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CB194" w14:textId="58FCD021" w:rsidR="00E02E29" w:rsidRPr="00151DB3" w:rsidRDefault="00E02E29" w:rsidP="00A026D5">
      <w:pPr>
        <w:spacing w:before="0" w:after="0" w:line="240" w:lineRule="auto"/>
        <w:ind w:left="567" w:right="425"/>
        <w:textAlignment w:val="baseline"/>
        <w:rPr>
          <w:rFonts w:ascii="Arial" w:hAnsi="Arial" w:cs="Arial"/>
          <w:sz w:val="24"/>
          <w:szCs w:val="24"/>
          <w:lang w:eastAsia="en-AU"/>
        </w:rPr>
      </w:pPr>
      <w:r w:rsidRPr="00151DB3">
        <w:rPr>
          <w:rFonts w:ascii="Arial" w:hAnsi="Arial" w:cs="Arial"/>
          <w:sz w:val="24"/>
          <w:szCs w:val="24"/>
          <w:lang w:eastAsia="en-AU"/>
        </w:rPr>
        <w:t>Australian Capital Territory </w:t>
      </w:r>
    </w:p>
    <w:p w14:paraId="75C96172" w14:textId="49AC3BFD"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6F863033" w14:textId="77777777" w:rsidR="00E02E29" w:rsidRPr="00151DB3" w:rsidRDefault="00E02E29" w:rsidP="00A026D5">
      <w:pPr>
        <w:spacing w:before="0" w:after="0" w:line="240" w:lineRule="auto"/>
        <w:ind w:left="567" w:right="425"/>
        <w:textAlignment w:val="baseline"/>
        <w:rPr>
          <w:rFonts w:ascii="Arial" w:hAnsi="Arial" w:cs="Arial"/>
          <w:sz w:val="18"/>
          <w:szCs w:val="18"/>
          <w:lang w:eastAsia="en-AU"/>
        </w:rPr>
      </w:pPr>
    </w:p>
    <w:p w14:paraId="41F55D85" w14:textId="41530F30" w:rsidR="00E02E29" w:rsidRPr="00151DB3" w:rsidRDefault="00E02E29" w:rsidP="00A026D5">
      <w:pPr>
        <w:spacing w:before="0" w:after="0" w:line="240" w:lineRule="auto"/>
        <w:ind w:left="567" w:right="425"/>
        <w:textAlignment w:val="baseline"/>
        <w:rPr>
          <w:rFonts w:ascii="Arial" w:hAnsi="Arial" w:cs="Arial"/>
          <w:sz w:val="40"/>
          <w:szCs w:val="40"/>
          <w:lang w:eastAsia="en-AU"/>
        </w:rPr>
      </w:pPr>
      <w:r w:rsidRPr="00151DB3">
        <w:rPr>
          <w:rFonts w:ascii="Arial" w:hAnsi="Arial" w:cs="Arial"/>
          <w:b/>
          <w:bCs/>
          <w:sz w:val="40"/>
          <w:szCs w:val="40"/>
          <w:lang w:eastAsia="en-AU"/>
        </w:rPr>
        <w:t>Work Health and Safety (</w:t>
      </w:r>
      <w:r w:rsidR="00C80E1B" w:rsidRPr="00151DB3">
        <w:rPr>
          <w:rFonts w:ascii="Arial" w:hAnsi="Arial" w:cs="Arial"/>
          <w:b/>
          <w:bCs/>
          <w:sz w:val="40"/>
          <w:szCs w:val="40"/>
          <w:lang w:eastAsia="en-AU"/>
        </w:rPr>
        <w:t>Labelling of Workplace Hazardous Chemicals</w:t>
      </w:r>
      <w:r w:rsidRPr="00151DB3">
        <w:rPr>
          <w:rFonts w:ascii="Arial" w:hAnsi="Arial" w:cs="Arial"/>
          <w:b/>
          <w:bCs/>
          <w:sz w:val="40"/>
          <w:szCs w:val="40"/>
          <w:lang w:eastAsia="en-AU"/>
        </w:rPr>
        <w:t xml:space="preserve"> Code of Practice) Approval 2022</w:t>
      </w:r>
      <w:r w:rsidRPr="00151DB3">
        <w:rPr>
          <w:rFonts w:ascii="Arial" w:hAnsi="Arial" w:cs="Arial"/>
          <w:sz w:val="40"/>
          <w:szCs w:val="40"/>
          <w:lang w:eastAsia="en-AU"/>
        </w:rPr>
        <w:t> </w:t>
      </w:r>
    </w:p>
    <w:p w14:paraId="71901557" w14:textId="77777777" w:rsidR="00E02E29" w:rsidRPr="00151DB3" w:rsidRDefault="00E02E29" w:rsidP="00A026D5">
      <w:pPr>
        <w:spacing w:before="0" w:after="0" w:line="240" w:lineRule="auto"/>
        <w:ind w:left="567" w:right="425"/>
        <w:textAlignment w:val="baseline"/>
        <w:rPr>
          <w:rFonts w:ascii="Arial" w:hAnsi="Arial" w:cs="Arial"/>
          <w:sz w:val="18"/>
          <w:szCs w:val="18"/>
          <w:lang w:eastAsia="en-AU"/>
        </w:rPr>
      </w:pPr>
    </w:p>
    <w:p w14:paraId="2F8CEE9D" w14:textId="30915010" w:rsidR="00A026D5" w:rsidRPr="00747EE8" w:rsidRDefault="00A026D5" w:rsidP="00A026D5">
      <w:pPr>
        <w:spacing w:before="340" w:after="0" w:line="240" w:lineRule="auto"/>
        <w:ind w:left="567" w:right="708"/>
        <w:rPr>
          <w:rFonts w:ascii="Arial" w:hAnsi="Arial" w:cs="Arial"/>
          <w:b/>
          <w:bCs/>
          <w:sz w:val="24"/>
        </w:rPr>
      </w:pPr>
      <w:r w:rsidRPr="00747EE8">
        <w:rPr>
          <w:rFonts w:ascii="Arial" w:hAnsi="Arial" w:cs="Arial"/>
          <w:b/>
          <w:bCs/>
          <w:sz w:val="24"/>
        </w:rPr>
        <w:t>Notifiable instrument NI2022–</w:t>
      </w:r>
      <w:r w:rsidR="003D73AA">
        <w:rPr>
          <w:rFonts w:ascii="Arial" w:hAnsi="Arial" w:cs="Arial"/>
          <w:b/>
          <w:bCs/>
          <w:sz w:val="24"/>
        </w:rPr>
        <w:t>689</w:t>
      </w:r>
    </w:p>
    <w:p w14:paraId="4CAACA96" w14:textId="77777777" w:rsidR="00A026D5" w:rsidRPr="00747EE8" w:rsidRDefault="00A026D5" w:rsidP="00A026D5">
      <w:pPr>
        <w:spacing w:before="300" w:after="0" w:line="240" w:lineRule="auto"/>
        <w:ind w:left="567" w:right="708"/>
        <w:jc w:val="both"/>
        <w:rPr>
          <w:rFonts w:ascii="Times New Roman" w:hAnsi="Times New Roman"/>
          <w:sz w:val="24"/>
        </w:rPr>
      </w:pPr>
      <w:r w:rsidRPr="00747EE8">
        <w:rPr>
          <w:rFonts w:ascii="Times New Roman" w:hAnsi="Times New Roman"/>
          <w:sz w:val="24"/>
        </w:rPr>
        <w:t xml:space="preserve">made under the  </w:t>
      </w:r>
    </w:p>
    <w:p w14:paraId="4F2AB641" w14:textId="77777777" w:rsidR="00A026D5" w:rsidRPr="00747EE8" w:rsidRDefault="00A026D5" w:rsidP="00A026D5">
      <w:pPr>
        <w:tabs>
          <w:tab w:val="left" w:pos="2600"/>
        </w:tabs>
        <w:spacing w:before="320" w:after="0" w:line="240" w:lineRule="auto"/>
        <w:ind w:left="567" w:right="708"/>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349ECCAE" w14:textId="77777777" w:rsidR="00A026D5" w:rsidRPr="00747EE8" w:rsidRDefault="00A026D5" w:rsidP="00A026D5">
      <w:pPr>
        <w:spacing w:before="60" w:after="0" w:line="240" w:lineRule="auto"/>
        <w:ind w:left="567" w:right="708"/>
        <w:jc w:val="both"/>
        <w:rPr>
          <w:rFonts w:ascii="Times New Roman" w:hAnsi="Times New Roman"/>
          <w:sz w:val="24"/>
        </w:rPr>
      </w:pPr>
    </w:p>
    <w:p w14:paraId="4B1F0CB9" w14:textId="77777777" w:rsidR="00A026D5" w:rsidRPr="00747EE8" w:rsidRDefault="00A026D5" w:rsidP="00A026D5">
      <w:pPr>
        <w:pBdr>
          <w:top w:val="single" w:sz="12" w:space="1" w:color="auto"/>
        </w:pBdr>
        <w:spacing w:before="0" w:after="0" w:line="240" w:lineRule="auto"/>
        <w:ind w:left="567" w:right="708"/>
        <w:jc w:val="both"/>
        <w:rPr>
          <w:rFonts w:ascii="Times New Roman" w:hAnsi="Times New Roman"/>
          <w:sz w:val="24"/>
        </w:rPr>
      </w:pPr>
    </w:p>
    <w:p w14:paraId="20B28DC4" w14:textId="30D90CA5" w:rsidR="00E02E29" w:rsidRPr="00A026D5" w:rsidRDefault="00E02E29" w:rsidP="00A026D5">
      <w:pPr>
        <w:numPr>
          <w:ilvl w:val="0"/>
          <w:numId w:val="69"/>
        </w:numPr>
        <w:spacing w:before="60" w:after="60" w:line="240" w:lineRule="auto"/>
        <w:ind w:left="1276" w:right="708"/>
        <w:rPr>
          <w:rFonts w:ascii="Arial" w:hAnsi="Arial" w:cs="Arial"/>
          <w:b/>
          <w:bCs/>
          <w:sz w:val="24"/>
        </w:rPr>
      </w:pPr>
      <w:r w:rsidRPr="00A026D5">
        <w:rPr>
          <w:rFonts w:ascii="Arial" w:hAnsi="Arial" w:cs="Arial"/>
          <w:b/>
          <w:bCs/>
          <w:sz w:val="24"/>
        </w:rPr>
        <w:t>Name of instrument </w:t>
      </w:r>
    </w:p>
    <w:p w14:paraId="7CF554F7" w14:textId="79FA0F3D" w:rsidR="00E02E29" w:rsidRPr="00A026D5" w:rsidRDefault="00E02E29" w:rsidP="00A026D5">
      <w:pPr>
        <w:spacing w:before="140" w:after="0" w:line="240" w:lineRule="auto"/>
        <w:ind w:left="567" w:right="708"/>
        <w:rPr>
          <w:rFonts w:ascii="Times New Roman" w:hAnsi="Times New Roman"/>
          <w:sz w:val="24"/>
        </w:rPr>
      </w:pPr>
      <w:r w:rsidRPr="00A026D5">
        <w:rPr>
          <w:rFonts w:ascii="Times New Roman" w:hAnsi="Times New Roman"/>
          <w:sz w:val="24"/>
        </w:rPr>
        <w:t xml:space="preserve">This instrument is the </w:t>
      </w:r>
      <w:r w:rsidRPr="00A026D5">
        <w:rPr>
          <w:rFonts w:ascii="Times New Roman" w:hAnsi="Times New Roman"/>
          <w:i/>
          <w:iCs/>
          <w:sz w:val="24"/>
        </w:rPr>
        <w:t>Work Health and Safety (</w:t>
      </w:r>
      <w:r w:rsidR="00B816D3" w:rsidRPr="00A026D5">
        <w:rPr>
          <w:rFonts w:ascii="Times New Roman" w:hAnsi="Times New Roman"/>
          <w:i/>
          <w:iCs/>
          <w:sz w:val="24"/>
        </w:rPr>
        <w:t>Labelling of Workplace Hazardous Chemicals</w:t>
      </w:r>
      <w:r w:rsidRPr="00A026D5">
        <w:rPr>
          <w:rFonts w:ascii="Times New Roman" w:hAnsi="Times New Roman"/>
          <w:i/>
          <w:iCs/>
          <w:sz w:val="24"/>
        </w:rPr>
        <w:t xml:space="preserve"> Code of Practice) Approval 2022</w:t>
      </w:r>
      <w:r w:rsidRPr="00A026D5">
        <w:rPr>
          <w:rFonts w:ascii="Times New Roman" w:hAnsi="Times New Roman"/>
          <w:sz w:val="24"/>
        </w:rPr>
        <w:t>. </w:t>
      </w:r>
    </w:p>
    <w:p w14:paraId="57400304" w14:textId="77777777"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6AC993D8" w14:textId="43B2DC9F" w:rsidR="00E02E29" w:rsidRPr="00A026D5" w:rsidRDefault="00E02E29" w:rsidP="00A026D5">
      <w:pPr>
        <w:numPr>
          <w:ilvl w:val="0"/>
          <w:numId w:val="69"/>
        </w:numPr>
        <w:spacing w:before="60" w:after="60" w:line="240" w:lineRule="auto"/>
        <w:ind w:left="1276" w:right="708"/>
        <w:rPr>
          <w:rFonts w:ascii="Arial" w:hAnsi="Arial" w:cs="Arial"/>
          <w:b/>
          <w:bCs/>
          <w:sz w:val="24"/>
        </w:rPr>
      </w:pPr>
      <w:r w:rsidRPr="00A026D5">
        <w:rPr>
          <w:rFonts w:ascii="Arial" w:hAnsi="Arial" w:cs="Arial"/>
          <w:b/>
          <w:bCs/>
          <w:sz w:val="24"/>
        </w:rPr>
        <w:t>Commencement  </w:t>
      </w:r>
    </w:p>
    <w:p w14:paraId="5239B915" w14:textId="4A01D914" w:rsidR="00E02E29" w:rsidRPr="00A026D5" w:rsidRDefault="00E02E29" w:rsidP="00A026D5">
      <w:pPr>
        <w:spacing w:before="140" w:after="0" w:line="240" w:lineRule="auto"/>
        <w:ind w:left="567" w:right="708"/>
        <w:rPr>
          <w:rFonts w:ascii="Times New Roman" w:hAnsi="Times New Roman"/>
          <w:sz w:val="24"/>
        </w:rPr>
      </w:pPr>
      <w:r w:rsidRPr="00A026D5">
        <w:rPr>
          <w:rFonts w:ascii="Times New Roman" w:hAnsi="Times New Roman"/>
          <w:sz w:val="24"/>
        </w:rPr>
        <w:t xml:space="preserve">This instrument commences on </w:t>
      </w:r>
      <w:r w:rsidR="00AE6435">
        <w:rPr>
          <w:rFonts w:ascii="Times New Roman" w:hAnsi="Times New Roman"/>
          <w:sz w:val="24"/>
        </w:rPr>
        <w:t>30</w:t>
      </w:r>
      <w:r w:rsidR="00B816D3" w:rsidRPr="00A026D5">
        <w:rPr>
          <w:rFonts w:ascii="Times New Roman" w:hAnsi="Times New Roman"/>
          <w:sz w:val="24"/>
        </w:rPr>
        <w:t xml:space="preserve"> January 2023</w:t>
      </w:r>
      <w:r w:rsidRPr="00A026D5">
        <w:rPr>
          <w:rFonts w:ascii="Times New Roman" w:hAnsi="Times New Roman"/>
          <w:sz w:val="24"/>
        </w:rPr>
        <w:t>.  </w:t>
      </w:r>
    </w:p>
    <w:p w14:paraId="0E708FFD" w14:textId="77777777"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0B7E3EF6" w14:textId="2C899866" w:rsidR="00E02E29" w:rsidRPr="00A026D5" w:rsidRDefault="00E02E29" w:rsidP="00A026D5">
      <w:pPr>
        <w:numPr>
          <w:ilvl w:val="0"/>
          <w:numId w:val="69"/>
        </w:numPr>
        <w:spacing w:before="60" w:after="60" w:line="240" w:lineRule="auto"/>
        <w:ind w:left="1276" w:right="708"/>
        <w:rPr>
          <w:rFonts w:ascii="Arial" w:hAnsi="Arial" w:cs="Arial"/>
          <w:b/>
          <w:bCs/>
          <w:sz w:val="24"/>
        </w:rPr>
      </w:pPr>
      <w:r w:rsidRPr="00A026D5">
        <w:rPr>
          <w:rFonts w:ascii="Arial" w:hAnsi="Arial" w:cs="Arial"/>
          <w:b/>
          <w:bCs/>
          <w:sz w:val="24"/>
        </w:rPr>
        <w:t>Code of Practice Approval </w:t>
      </w:r>
    </w:p>
    <w:p w14:paraId="05421F2A" w14:textId="52CFFB32" w:rsidR="00E02E29" w:rsidRPr="00A026D5" w:rsidRDefault="00E02E29" w:rsidP="00A026D5">
      <w:pPr>
        <w:autoSpaceDE w:val="0"/>
        <w:autoSpaceDN w:val="0"/>
        <w:adjustRightInd w:val="0"/>
        <w:spacing w:before="120" w:after="0" w:line="240" w:lineRule="auto"/>
        <w:ind w:left="567" w:right="708"/>
        <w:rPr>
          <w:rFonts w:ascii="TimesNewRomanPSMT" w:hAnsi="TimesNewRomanPSMT" w:cs="TimesNewRomanPSMT"/>
          <w:sz w:val="24"/>
          <w:szCs w:val="24"/>
          <w:lang w:eastAsia="en-AU"/>
        </w:rPr>
      </w:pPr>
      <w:r w:rsidRPr="00A026D5">
        <w:rPr>
          <w:rFonts w:ascii="TimesNewRomanPSMT" w:hAnsi="TimesNewRomanPSMT" w:cs="TimesNewRomanPSMT"/>
          <w:sz w:val="24"/>
          <w:szCs w:val="24"/>
          <w:lang w:eastAsia="en-AU"/>
        </w:rPr>
        <w:t xml:space="preserve">Under section 274 of the </w:t>
      </w:r>
      <w:r w:rsidRPr="00A026D5">
        <w:rPr>
          <w:rFonts w:ascii="TimesNewRomanPSMT" w:hAnsi="TimesNewRomanPSMT" w:cs="TimesNewRomanPSMT"/>
          <w:i/>
          <w:iCs/>
          <w:sz w:val="24"/>
          <w:szCs w:val="24"/>
          <w:lang w:eastAsia="en-AU"/>
        </w:rPr>
        <w:t>Work Health and Safety Act 2011</w:t>
      </w:r>
      <w:r w:rsidRPr="00A026D5">
        <w:rPr>
          <w:rFonts w:ascii="TimesNewRomanPSMT" w:hAnsi="TimesNewRomanPSMT" w:cs="TimesNewRomanPSMT"/>
          <w:sz w:val="24"/>
          <w:szCs w:val="24"/>
          <w:lang w:eastAsia="en-AU"/>
        </w:rPr>
        <w:t xml:space="preserve"> (the Act) and being satisfied that this code of practice was developed by a process described in s274 (2) of the Act, I approve the attached </w:t>
      </w:r>
      <w:r w:rsidR="00133D9E" w:rsidRPr="00A026D5">
        <w:rPr>
          <w:rFonts w:ascii="TimesNewRomanPSMT" w:hAnsi="TimesNewRomanPSMT" w:cs="TimesNewRomanPSMT"/>
          <w:sz w:val="24"/>
          <w:szCs w:val="24"/>
          <w:lang w:eastAsia="en-AU"/>
        </w:rPr>
        <w:t>Labelling of Workplace Hazardous Chemicals</w:t>
      </w:r>
      <w:r w:rsidRPr="00A026D5">
        <w:rPr>
          <w:rFonts w:ascii="TimesNewRomanPSMT" w:hAnsi="TimesNewRomanPSMT" w:cs="TimesNewRomanPSMT"/>
          <w:sz w:val="24"/>
          <w:szCs w:val="24"/>
          <w:lang w:eastAsia="en-AU"/>
        </w:rPr>
        <w:t xml:space="preserve"> Code of Practice. </w:t>
      </w:r>
    </w:p>
    <w:p w14:paraId="6779D8C6" w14:textId="77777777"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54B23FC9" w14:textId="3FD1A832" w:rsidR="00E02E29" w:rsidRPr="00A026D5" w:rsidRDefault="00E02E29" w:rsidP="00A026D5">
      <w:pPr>
        <w:numPr>
          <w:ilvl w:val="0"/>
          <w:numId w:val="69"/>
        </w:numPr>
        <w:spacing w:before="60" w:after="60" w:line="240" w:lineRule="auto"/>
        <w:ind w:left="1276" w:right="708"/>
        <w:rPr>
          <w:rFonts w:ascii="Arial" w:hAnsi="Arial" w:cs="Arial"/>
          <w:b/>
          <w:bCs/>
          <w:sz w:val="24"/>
        </w:rPr>
      </w:pPr>
      <w:r w:rsidRPr="00A026D5">
        <w:rPr>
          <w:rFonts w:ascii="Arial" w:hAnsi="Arial" w:cs="Arial"/>
          <w:b/>
          <w:bCs/>
          <w:sz w:val="24"/>
        </w:rPr>
        <w:t>Revocation </w:t>
      </w:r>
    </w:p>
    <w:p w14:paraId="5545DE55" w14:textId="0EE64266" w:rsidR="00E02E29" w:rsidRPr="00A026D5" w:rsidRDefault="00E02E29" w:rsidP="00A026D5">
      <w:pPr>
        <w:autoSpaceDE w:val="0"/>
        <w:autoSpaceDN w:val="0"/>
        <w:adjustRightInd w:val="0"/>
        <w:spacing w:before="120" w:after="0" w:line="240" w:lineRule="auto"/>
        <w:ind w:left="567" w:right="708"/>
        <w:rPr>
          <w:rFonts w:ascii="TimesNewRomanPSMT" w:hAnsi="TimesNewRomanPSMT" w:cs="TimesNewRomanPSMT"/>
          <w:sz w:val="24"/>
          <w:szCs w:val="24"/>
          <w:lang w:eastAsia="en-AU"/>
        </w:rPr>
      </w:pPr>
      <w:r w:rsidRPr="00A026D5">
        <w:rPr>
          <w:rFonts w:ascii="TimesNewRomanPSMT" w:hAnsi="TimesNewRomanPSMT" w:cs="TimesNewRomanPSMT"/>
          <w:sz w:val="24"/>
          <w:szCs w:val="24"/>
          <w:lang w:eastAsia="en-AU"/>
        </w:rPr>
        <w:t xml:space="preserve">This instrument revokes the </w:t>
      </w:r>
      <w:r w:rsidR="00C80E1B" w:rsidRPr="00A026D5">
        <w:rPr>
          <w:rFonts w:ascii="TimesNewRomanPSMT" w:hAnsi="TimesNewRomanPSMT" w:cs="TimesNewRomanPSMT"/>
          <w:i/>
          <w:iCs/>
          <w:sz w:val="24"/>
          <w:szCs w:val="24"/>
          <w:lang w:eastAsia="en-AU"/>
        </w:rPr>
        <w:t>Work Health and Safety (Labelling of Workplace Hazardous Chemicals Code of Practice) Approval 2020</w:t>
      </w:r>
      <w:r w:rsidR="00C80E1B" w:rsidRPr="00A026D5">
        <w:rPr>
          <w:rFonts w:ascii="TimesNewRomanPSMT" w:hAnsi="TimesNewRomanPSMT" w:cs="TimesNewRomanPSMT"/>
          <w:sz w:val="24"/>
          <w:szCs w:val="24"/>
          <w:lang w:eastAsia="en-AU"/>
        </w:rPr>
        <w:t xml:space="preserve"> </w:t>
      </w:r>
      <w:r w:rsidRPr="00A026D5">
        <w:rPr>
          <w:rFonts w:ascii="TimesNewRomanPSMT" w:hAnsi="TimesNewRomanPSMT" w:cs="TimesNewRomanPSMT"/>
          <w:sz w:val="24"/>
          <w:szCs w:val="24"/>
          <w:lang w:eastAsia="en-AU"/>
        </w:rPr>
        <w:t>[NI20</w:t>
      </w:r>
      <w:r w:rsidR="00C80E1B" w:rsidRPr="00A026D5">
        <w:rPr>
          <w:rFonts w:ascii="TimesNewRomanPSMT" w:hAnsi="TimesNewRomanPSMT" w:cs="TimesNewRomanPSMT"/>
          <w:sz w:val="24"/>
          <w:szCs w:val="24"/>
          <w:lang w:eastAsia="en-AU"/>
        </w:rPr>
        <w:t>20</w:t>
      </w:r>
      <w:r w:rsidRPr="00A026D5">
        <w:rPr>
          <w:rFonts w:ascii="TimesNewRomanPSMT" w:hAnsi="TimesNewRomanPSMT" w:cs="TimesNewRomanPSMT"/>
          <w:sz w:val="24"/>
          <w:szCs w:val="24"/>
          <w:lang w:eastAsia="en-AU"/>
        </w:rPr>
        <w:t>-</w:t>
      </w:r>
      <w:r w:rsidR="00C80E1B" w:rsidRPr="00A026D5">
        <w:rPr>
          <w:rFonts w:ascii="TimesNewRomanPSMT" w:hAnsi="TimesNewRomanPSMT" w:cs="TimesNewRomanPSMT"/>
          <w:sz w:val="24"/>
          <w:szCs w:val="24"/>
          <w:lang w:eastAsia="en-AU"/>
        </w:rPr>
        <w:t>557</w:t>
      </w:r>
      <w:r w:rsidRPr="00A026D5">
        <w:rPr>
          <w:rFonts w:ascii="TimesNewRomanPSMT" w:hAnsi="TimesNewRomanPSMT" w:cs="TimesNewRomanPSMT"/>
          <w:sz w:val="24"/>
          <w:szCs w:val="24"/>
          <w:lang w:eastAsia="en-AU"/>
        </w:rPr>
        <w:t>]. </w:t>
      </w:r>
    </w:p>
    <w:p w14:paraId="296B2777" w14:textId="0ED5D38E"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3C21A176" w14:textId="713C1284"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289F4C50" w14:textId="023F645F"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54FA32AE" w14:textId="1D771076"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7BBF41C6" w14:textId="734B50FF"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2B6F4172" w14:textId="77777777" w:rsidR="00E02E29" w:rsidRPr="00151DB3" w:rsidRDefault="00E02E29" w:rsidP="00A026D5">
      <w:pPr>
        <w:spacing w:before="0" w:after="0" w:line="240" w:lineRule="auto"/>
        <w:ind w:left="567" w:right="425"/>
        <w:textAlignment w:val="baseline"/>
        <w:rPr>
          <w:rFonts w:ascii="Arial" w:hAnsi="Arial" w:cs="Arial"/>
          <w:sz w:val="24"/>
          <w:szCs w:val="24"/>
          <w:lang w:eastAsia="en-AU"/>
        </w:rPr>
      </w:pPr>
    </w:p>
    <w:p w14:paraId="746F3453" w14:textId="77777777" w:rsidR="00E02E29" w:rsidRPr="00151DB3" w:rsidRDefault="00E02E29" w:rsidP="00A026D5">
      <w:pPr>
        <w:spacing w:before="0" w:after="0" w:line="240" w:lineRule="auto"/>
        <w:ind w:left="567" w:right="425" w:hanging="720"/>
        <w:textAlignment w:val="baseline"/>
        <w:rPr>
          <w:rFonts w:ascii="Arial" w:hAnsi="Arial" w:cs="Arial"/>
          <w:sz w:val="24"/>
          <w:szCs w:val="24"/>
          <w:lang w:eastAsia="en-AU"/>
        </w:rPr>
      </w:pPr>
      <w:r w:rsidRPr="00151DB3">
        <w:rPr>
          <w:rFonts w:ascii="Arial" w:hAnsi="Arial" w:cs="Arial"/>
          <w:sz w:val="24"/>
          <w:szCs w:val="24"/>
          <w:lang w:eastAsia="en-AU"/>
        </w:rPr>
        <w:t> </w:t>
      </w:r>
    </w:p>
    <w:p w14:paraId="69373EFF" w14:textId="77777777" w:rsidR="00E02E29" w:rsidRPr="00893D9C" w:rsidRDefault="00E02E29" w:rsidP="00A026D5">
      <w:pPr>
        <w:spacing w:before="0" w:after="0" w:line="240" w:lineRule="auto"/>
        <w:ind w:left="567" w:right="425"/>
        <w:textAlignment w:val="baseline"/>
        <w:rPr>
          <w:rFonts w:ascii="Times New Roman" w:hAnsi="Times New Roman"/>
          <w:sz w:val="24"/>
          <w:szCs w:val="24"/>
          <w:lang w:eastAsia="en-AU"/>
        </w:rPr>
      </w:pPr>
      <w:r w:rsidRPr="00893D9C">
        <w:rPr>
          <w:rFonts w:ascii="Times New Roman" w:hAnsi="Times New Roman"/>
          <w:sz w:val="24"/>
          <w:szCs w:val="24"/>
          <w:lang w:eastAsia="en-AU"/>
        </w:rPr>
        <w:t>Mick Gentleman </w:t>
      </w:r>
    </w:p>
    <w:p w14:paraId="0778BDBE" w14:textId="51B9332E" w:rsidR="00E02E29" w:rsidRDefault="00E02E29" w:rsidP="00A026D5">
      <w:pPr>
        <w:spacing w:before="0" w:after="0" w:line="240" w:lineRule="auto"/>
        <w:ind w:left="567" w:right="425"/>
        <w:textAlignment w:val="baseline"/>
        <w:rPr>
          <w:rFonts w:ascii="Times New Roman" w:hAnsi="Times New Roman"/>
          <w:sz w:val="24"/>
          <w:szCs w:val="24"/>
          <w:lang w:eastAsia="en-AU"/>
        </w:rPr>
      </w:pPr>
      <w:r w:rsidRPr="00893D9C">
        <w:rPr>
          <w:rFonts w:ascii="Times New Roman" w:hAnsi="Times New Roman"/>
          <w:sz w:val="24"/>
          <w:szCs w:val="24"/>
          <w:lang w:eastAsia="en-AU"/>
        </w:rPr>
        <w:t>Minister for Industrial Relations and Workplace Safety </w:t>
      </w:r>
    </w:p>
    <w:p w14:paraId="48ED3C7C" w14:textId="3DE46549" w:rsidR="003D73AA" w:rsidRPr="00893D9C" w:rsidRDefault="003D73AA" w:rsidP="00A026D5">
      <w:pPr>
        <w:spacing w:before="0" w:after="0" w:line="240" w:lineRule="auto"/>
        <w:ind w:left="567" w:right="425"/>
        <w:textAlignment w:val="baseline"/>
        <w:rPr>
          <w:rFonts w:ascii="Times New Roman" w:hAnsi="Times New Roman"/>
          <w:sz w:val="24"/>
          <w:szCs w:val="24"/>
          <w:lang w:eastAsia="en-AU"/>
        </w:rPr>
      </w:pPr>
      <w:r>
        <w:rPr>
          <w:rFonts w:ascii="Times New Roman" w:hAnsi="Times New Roman"/>
          <w:sz w:val="24"/>
          <w:szCs w:val="24"/>
          <w:lang w:eastAsia="en-AU"/>
        </w:rPr>
        <w:t>20 December 2022</w:t>
      </w:r>
    </w:p>
    <w:p w14:paraId="02E939D9" w14:textId="77777777" w:rsidR="00E02E29" w:rsidRPr="00151DB3" w:rsidRDefault="00E02E29">
      <w:pPr>
        <w:spacing w:before="0" w:after="160" w:line="259" w:lineRule="auto"/>
        <w:rPr>
          <w:rFonts w:ascii="Arial" w:hAnsi="Arial" w:cs="Arial"/>
          <w:sz w:val="24"/>
          <w:szCs w:val="24"/>
        </w:rPr>
      </w:pPr>
      <w:r w:rsidRPr="00151DB3">
        <w:rPr>
          <w:rFonts w:ascii="Arial" w:hAnsi="Arial" w:cs="Arial"/>
          <w:sz w:val="24"/>
          <w:szCs w:val="24"/>
        </w:rPr>
        <w:br w:type="page"/>
      </w:r>
    </w:p>
    <w:p w14:paraId="0F555017" w14:textId="4F11D64F" w:rsidR="005E69BD" w:rsidRPr="001628EB" w:rsidRDefault="002451A6">
      <w:pPr>
        <w:spacing w:before="0" w:after="160" w:line="259" w:lineRule="auto"/>
        <w:rPr>
          <w:rFonts w:ascii="Arial" w:hAnsi="Arial"/>
          <w:b/>
          <w:caps/>
          <w:color w:val="000000" w:themeColor="text1"/>
          <w:kern w:val="28"/>
          <w:sz w:val="44"/>
        </w:rPr>
      </w:pPr>
      <w:r>
        <w:rPr>
          <w:noProof/>
        </w:rPr>
        <w:lastRenderedPageBreak/>
        <w:drawing>
          <wp:anchor distT="0" distB="0" distL="114300" distR="114300" simplePos="0" relativeHeight="251657215" behindDoc="1" locked="0" layoutInCell="1" allowOverlap="1" wp14:anchorId="7838AA5C" wp14:editId="724B553C">
            <wp:simplePos x="0" y="0"/>
            <wp:positionH relativeFrom="column">
              <wp:posOffset>-348615</wp:posOffset>
            </wp:positionH>
            <wp:positionV relativeFrom="paragraph">
              <wp:posOffset>146685</wp:posOffset>
            </wp:positionV>
            <wp:extent cx="6885305" cy="894715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r:link="rId12">
                      <a:extLst>
                        <a:ext uri="{28A0092B-C50C-407E-A947-70E740481C1C}">
                          <a14:useLocalDpi xmlns:a14="http://schemas.microsoft.com/office/drawing/2010/main" val="0"/>
                        </a:ext>
                      </a:extLst>
                    </a:blip>
                    <a:stretch>
                      <a:fillRect/>
                    </a:stretch>
                  </pic:blipFill>
                  <pic:spPr>
                    <a:xfrm>
                      <a:off x="0" y="0"/>
                      <a:ext cx="6885305" cy="8947150"/>
                    </a:xfrm>
                    <a:prstGeom prst="rect">
                      <a:avLst/>
                    </a:prstGeom>
                  </pic:spPr>
                </pic:pic>
              </a:graphicData>
            </a:graphic>
            <wp14:sizeRelH relativeFrom="page">
              <wp14:pctWidth>0</wp14:pctWidth>
            </wp14:sizeRelH>
            <wp14:sizeRelV relativeFrom="page">
              <wp14:pctHeight>0</wp14:pctHeight>
            </wp14:sizeRelV>
          </wp:anchor>
        </w:drawing>
      </w:r>
      <w:r w:rsidR="0086550E">
        <w:rPr>
          <w:b/>
          <w:caps/>
          <w:noProof/>
          <w:color w:val="000000" w:themeColor="text1"/>
          <w:sz w:val="44"/>
        </w:rPr>
        <mc:AlternateContent>
          <mc:Choice Requires="wps">
            <w:drawing>
              <wp:anchor distT="0" distB="0" distL="114300" distR="114300" simplePos="0" relativeHeight="251662336" behindDoc="0" locked="0" layoutInCell="1" allowOverlap="1" wp14:anchorId="59948A67" wp14:editId="5D30FD07">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18CE5166" w14:textId="4DFE254B" w:rsidR="00271FCA" w:rsidRDefault="004B06F1" w:rsidP="0086550E">
                            <w:pPr>
                              <w:pStyle w:val="Subtitle"/>
                              <w:spacing w:line="240" w:lineRule="auto"/>
                              <w:jc w:val="left"/>
                              <w:rPr>
                                <w:rFonts w:ascii="Arial" w:eastAsiaTheme="majorEastAsia" w:hAnsi="Arial" w:cs="Arial"/>
                                <w:b/>
                                <w:bCs w:val="0"/>
                                <w:kern w:val="28"/>
                                <w:sz w:val="70"/>
                                <w:szCs w:val="70"/>
                              </w:rPr>
                            </w:pPr>
                            <w:r w:rsidRPr="004B06F1">
                              <w:rPr>
                                <w:rFonts w:ascii="Arial" w:eastAsiaTheme="majorEastAsia" w:hAnsi="Arial" w:cs="Arial"/>
                                <w:b/>
                                <w:bCs w:val="0"/>
                                <w:kern w:val="28"/>
                                <w:sz w:val="70"/>
                                <w:szCs w:val="70"/>
                              </w:rPr>
                              <w:t>Labelling of Workplace Hazardous</w:t>
                            </w:r>
                            <w:r w:rsidR="003D15B2">
                              <w:rPr>
                                <w:rFonts w:ascii="Arial" w:eastAsiaTheme="majorEastAsia" w:hAnsi="Arial" w:cs="Arial"/>
                                <w:b/>
                                <w:bCs w:val="0"/>
                                <w:kern w:val="28"/>
                                <w:sz w:val="70"/>
                                <w:szCs w:val="70"/>
                              </w:rPr>
                              <w:t xml:space="preserve"> Chemicals</w:t>
                            </w:r>
                          </w:p>
                          <w:p w14:paraId="711C4CF3" w14:textId="77777777" w:rsidR="004B06F1" w:rsidRPr="004B06F1" w:rsidRDefault="004B06F1" w:rsidP="004B06F1">
                            <w:pPr>
                              <w:rPr>
                                <w:rFonts w:eastAsiaTheme="majorEastAsia"/>
                              </w:rPr>
                            </w:pPr>
                          </w:p>
                          <w:p w14:paraId="6B887E2D" w14:textId="7632E028" w:rsidR="00F939BC" w:rsidRPr="00F939BC" w:rsidRDefault="0086550E" w:rsidP="0086550E">
                            <w:pPr>
                              <w:pStyle w:val="Subtitle"/>
                              <w:spacing w:line="240" w:lineRule="auto"/>
                              <w:jc w:val="left"/>
                            </w:pPr>
                            <w:r>
                              <w:t>Code of Practice</w:t>
                            </w:r>
                          </w:p>
                          <w:p w14:paraId="67F06E80" w14:textId="23AA8B3F" w:rsidR="00F939BC" w:rsidRPr="00222C35" w:rsidRDefault="00133D9E" w:rsidP="00D17F50">
                            <w:pPr>
                              <w:pStyle w:val="IntroParagraph"/>
                              <w:spacing w:before="0" w:after="0"/>
                              <w:rPr>
                                <w:color w:val="FFFFFF" w:themeColor="background1"/>
                              </w:rPr>
                            </w:pPr>
                            <w:r w:rsidRPr="00133D9E">
                              <w:rPr>
                                <w:color w:val="FFFFFF" w:themeColor="background1"/>
                              </w:rPr>
                              <w:t>December</w:t>
                            </w:r>
                            <w:r>
                              <w:rPr>
                                <w:i/>
                                <w:iCs/>
                                <w:color w:val="FFFFFF" w:themeColor="background1"/>
                              </w:rPr>
                              <w:t xml:space="preserve"> </w:t>
                            </w:r>
                            <w:r w:rsidR="0086550E">
                              <w:rPr>
                                <w:color w:val="FFFFFF" w:themeColor="background1"/>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18CE5166" w14:textId="4DFE254B" w:rsidR="00271FCA" w:rsidRDefault="004B06F1" w:rsidP="0086550E">
                      <w:pPr>
                        <w:pStyle w:val="Subtitle"/>
                        <w:spacing w:line="240" w:lineRule="auto"/>
                        <w:jc w:val="left"/>
                        <w:rPr>
                          <w:rFonts w:ascii="Arial" w:eastAsiaTheme="majorEastAsia" w:hAnsi="Arial" w:cs="Arial"/>
                          <w:b/>
                          <w:bCs w:val="0"/>
                          <w:kern w:val="28"/>
                          <w:sz w:val="70"/>
                          <w:szCs w:val="70"/>
                        </w:rPr>
                      </w:pPr>
                      <w:r w:rsidRPr="004B06F1">
                        <w:rPr>
                          <w:rFonts w:ascii="Arial" w:eastAsiaTheme="majorEastAsia" w:hAnsi="Arial" w:cs="Arial"/>
                          <w:b/>
                          <w:bCs w:val="0"/>
                          <w:kern w:val="28"/>
                          <w:sz w:val="70"/>
                          <w:szCs w:val="70"/>
                        </w:rPr>
                        <w:t>Labelling of Workplace Hazardous</w:t>
                      </w:r>
                      <w:r w:rsidR="003D15B2">
                        <w:rPr>
                          <w:rFonts w:ascii="Arial" w:eastAsiaTheme="majorEastAsia" w:hAnsi="Arial" w:cs="Arial"/>
                          <w:b/>
                          <w:bCs w:val="0"/>
                          <w:kern w:val="28"/>
                          <w:sz w:val="70"/>
                          <w:szCs w:val="70"/>
                        </w:rPr>
                        <w:t xml:space="preserve"> Chemicals</w:t>
                      </w:r>
                    </w:p>
                    <w:p w14:paraId="711C4CF3" w14:textId="77777777" w:rsidR="004B06F1" w:rsidRPr="004B06F1" w:rsidRDefault="004B06F1" w:rsidP="004B06F1">
                      <w:pPr>
                        <w:rPr>
                          <w:rFonts w:eastAsiaTheme="majorEastAsia"/>
                        </w:rPr>
                      </w:pPr>
                    </w:p>
                    <w:p w14:paraId="6B887E2D" w14:textId="7632E028" w:rsidR="00F939BC" w:rsidRPr="00F939BC" w:rsidRDefault="0086550E" w:rsidP="0086550E">
                      <w:pPr>
                        <w:pStyle w:val="Subtitle"/>
                        <w:spacing w:line="240" w:lineRule="auto"/>
                        <w:jc w:val="left"/>
                      </w:pPr>
                      <w:r>
                        <w:t>Code of Practice</w:t>
                      </w:r>
                    </w:p>
                    <w:p w14:paraId="67F06E80" w14:textId="23AA8B3F" w:rsidR="00F939BC" w:rsidRPr="00222C35" w:rsidRDefault="00133D9E" w:rsidP="00D17F50">
                      <w:pPr>
                        <w:pStyle w:val="IntroParagraph"/>
                        <w:spacing w:before="0" w:after="0"/>
                        <w:rPr>
                          <w:color w:val="FFFFFF" w:themeColor="background1"/>
                        </w:rPr>
                      </w:pPr>
                      <w:r w:rsidRPr="00133D9E">
                        <w:rPr>
                          <w:color w:val="FFFFFF" w:themeColor="background1"/>
                        </w:rPr>
                        <w:t>December</w:t>
                      </w:r>
                      <w:r>
                        <w:rPr>
                          <w:i/>
                          <w:iCs/>
                          <w:color w:val="FFFFFF" w:themeColor="background1"/>
                        </w:rPr>
                        <w:t xml:space="preserve"> </w:t>
                      </w:r>
                      <w:r w:rsidR="0086550E">
                        <w:rPr>
                          <w:color w:val="FFFFFF" w:themeColor="background1"/>
                        </w:rPr>
                        <w:t>2022</w:t>
                      </w:r>
                    </w:p>
                  </w:txbxContent>
                </v:textbox>
                <w10:wrap anchorx="margin"/>
              </v:shape>
            </w:pict>
          </mc:Fallback>
        </mc:AlternateContent>
      </w:r>
      <w:r w:rsidR="008E3B95">
        <w:rPr>
          <w:noProof/>
          <w:color w:val="000000" w:themeColor="text1"/>
        </w:rPr>
        <w:drawing>
          <wp:anchor distT="0" distB="0" distL="114300" distR="114300" simplePos="0" relativeHeight="251658240" behindDoc="0" locked="0" layoutInCell="1" allowOverlap="1" wp14:anchorId="61CEEF2A" wp14:editId="7A5763BF">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5E69BD">
        <w:br w:type="page"/>
      </w:r>
    </w:p>
    <w:p w14:paraId="49E159E9" w14:textId="77777777" w:rsidR="00E02E29" w:rsidRDefault="00E02E29" w:rsidP="002E4863">
      <w:pPr>
        <w:pStyle w:val="Heading1"/>
        <w:sectPr w:rsidR="00E02E29" w:rsidSect="00151DB3">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134" w:right="1134" w:bottom="1701" w:left="1134" w:header="567" w:footer="254" w:gutter="0"/>
          <w:cols w:space="720"/>
          <w:docGrid w:linePitch="299"/>
        </w:sectPr>
      </w:pPr>
    </w:p>
    <w:p w14:paraId="2926E197" w14:textId="77777777" w:rsidR="009266DD" w:rsidRDefault="009266DD" w:rsidP="002E4863">
      <w:pPr>
        <w:pStyle w:val="Heading1"/>
        <w:sectPr w:rsidR="009266DD" w:rsidSect="00FF2E16">
          <w:pgSz w:w="11907" w:h="16840" w:code="9"/>
          <w:pgMar w:top="1134" w:right="1134" w:bottom="1701" w:left="1134" w:header="567" w:footer="254" w:gutter="0"/>
          <w:cols w:num="2" w:space="720"/>
          <w:docGrid w:linePitch="299"/>
        </w:sectPr>
      </w:pPr>
    </w:p>
    <w:p w14:paraId="502F6ADD" w14:textId="77777777" w:rsidR="00151DB3" w:rsidRDefault="00151DB3" w:rsidP="00316F6D">
      <w:pPr>
        <w:spacing w:before="95"/>
        <w:ind w:left="220"/>
        <w:rPr>
          <w:b/>
          <w:sz w:val="16"/>
        </w:rPr>
      </w:pPr>
    </w:p>
    <w:p w14:paraId="5930B962" w14:textId="77777777" w:rsidR="00151DB3" w:rsidRDefault="00151DB3" w:rsidP="00316F6D">
      <w:pPr>
        <w:spacing w:before="95"/>
        <w:ind w:left="220"/>
        <w:rPr>
          <w:b/>
          <w:sz w:val="16"/>
        </w:rPr>
      </w:pPr>
    </w:p>
    <w:p w14:paraId="13672E6A" w14:textId="77777777" w:rsidR="00151DB3" w:rsidRDefault="00151DB3" w:rsidP="00316F6D">
      <w:pPr>
        <w:spacing w:before="95"/>
        <w:ind w:left="220"/>
        <w:rPr>
          <w:b/>
          <w:sz w:val="16"/>
        </w:rPr>
      </w:pPr>
    </w:p>
    <w:p w14:paraId="6C7B21ED" w14:textId="77777777" w:rsidR="00151DB3" w:rsidRDefault="00151DB3" w:rsidP="00316F6D">
      <w:pPr>
        <w:spacing w:before="95"/>
        <w:ind w:left="220"/>
        <w:rPr>
          <w:b/>
          <w:sz w:val="16"/>
        </w:rPr>
      </w:pPr>
    </w:p>
    <w:p w14:paraId="5EC2621A" w14:textId="77777777" w:rsidR="00151DB3" w:rsidRDefault="00151DB3" w:rsidP="00316F6D">
      <w:pPr>
        <w:spacing w:before="95"/>
        <w:ind w:left="220"/>
        <w:rPr>
          <w:b/>
          <w:sz w:val="16"/>
        </w:rPr>
      </w:pPr>
    </w:p>
    <w:p w14:paraId="76A2131B" w14:textId="77777777" w:rsidR="00151DB3" w:rsidRDefault="00151DB3" w:rsidP="00316F6D">
      <w:pPr>
        <w:spacing w:before="95"/>
        <w:ind w:left="220"/>
        <w:rPr>
          <w:b/>
          <w:sz w:val="16"/>
        </w:rPr>
      </w:pPr>
    </w:p>
    <w:p w14:paraId="72686A98" w14:textId="77777777" w:rsidR="00151DB3" w:rsidRDefault="00151DB3" w:rsidP="00316F6D">
      <w:pPr>
        <w:spacing w:before="95"/>
        <w:ind w:left="220"/>
        <w:rPr>
          <w:b/>
          <w:sz w:val="16"/>
        </w:rPr>
      </w:pPr>
    </w:p>
    <w:p w14:paraId="470324A2" w14:textId="77777777" w:rsidR="00151DB3" w:rsidRDefault="00151DB3" w:rsidP="00316F6D">
      <w:pPr>
        <w:spacing w:before="95"/>
        <w:ind w:left="220"/>
        <w:rPr>
          <w:b/>
          <w:sz w:val="16"/>
        </w:rPr>
      </w:pPr>
    </w:p>
    <w:p w14:paraId="6A6950B8" w14:textId="77777777" w:rsidR="00151DB3" w:rsidRDefault="00151DB3" w:rsidP="00316F6D">
      <w:pPr>
        <w:spacing w:before="95"/>
        <w:ind w:left="220"/>
        <w:rPr>
          <w:b/>
          <w:sz w:val="16"/>
        </w:rPr>
      </w:pPr>
    </w:p>
    <w:p w14:paraId="794FCCB2" w14:textId="77777777" w:rsidR="00151DB3" w:rsidRDefault="00151DB3" w:rsidP="00316F6D">
      <w:pPr>
        <w:spacing w:before="95"/>
        <w:ind w:left="220"/>
        <w:rPr>
          <w:b/>
          <w:sz w:val="16"/>
        </w:rPr>
      </w:pPr>
    </w:p>
    <w:p w14:paraId="086D5334" w14:textId="77777777" w:rsidR="00151DB3" w:rsidRDefault="00151DB3" w:rsidP="00316F6D">
      <w:pPr>
        <w:spacing w:before="95"/>
        <w:ind w:left="220"/>
        <w:rPr>
          <w:b/>
          <w:sz w:val="16"/>
        </w:rPr>
      </w:pPr>
    </w:p>
    <w:p w14:paraId="3EED66D8" w14:textId="77777777" w:rsidR="00151DB3" w:rsidRDefault="00151DB3" w:rsidP="00316F6D">
      <w:pPr>
        <w:spacing w:before="95"/>
        <w:ind w:left="220"/>
        <w:rPr>
          <w:b/>
          <w:sz w:val="16"/>
        </w:rPr>
      </w:pPr>
    </w:p>
    <w:p w14:paraId="77DC729E" w14:textId="77777777" w:rsidR="00151DB3" w:rsidRDefault="00151DB3" w:rsidP="00316F6D">
      <w:pPr>
        <w:spacing w:before="95"/>
        <w:ind w:left="220"/>
        <w:rPr>
          <w:b/>
          <w:sz w:val="16"/>
        </w:rPr>
      </w:pPr>
    </w:p>
    <w:p w14:paraId="2BA8F8D5" w14:textId="5F2612BB" w:rsidR="00316F6D" w:rsidRDefault="00316F6D" w:rsidP="00316F6D">
      <w:pPr>
        <w:spacing w:before="95"/>
        <w:ind w:left="220"/>
        <w:rPr>
          <w:b/>
          <w:sz w:val="16"/>
        </w:rPr>
      </w:pPr>
      <w:r>
        <w:rPr>
          <w:b/>
          <w:sz w:val="16"/>
        </w:rPr>
        <w:t>Disclaimer</w:t>
      </w:r>
    </w:p>
    <w:p w14:paraId="0C5EC2EC" w14:textId="77777777" w:rsidR="00316F6D" w:rsidRPr="00705210" w:rsidRDefault="00316F6D" w:rsidP="00316F6D">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2A688C69" w14:textId="77777777" w:rsidR="00316F6D" w:rsidRDefault="00316F6D" w:rsidP="00316F6D">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07DF6639" w14:textId="77777777" w:rsidR="00316F6D" w:rsidRDefault="00316F6D" w:rsidP="00316F6D">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20615686" w14:textId="77777777" w:rsidR="00316F6D" w:rsidRDefault="00316F6D" w:rsidP="00316F6D">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514126E6" w14:textId="77777777" w:rsidR="00316F6D" w:rsidRDefault="00316F6D" w:rsidP="00316F6D">
      <w:pPr>
        <w:spacing w:before="62"/>
        <w:ind w:left="220"/>
        <w:rPr>
          <w:sz w:val="16"/>
        </w:rPr>
      </w:pPr>
      <w:r>
        <w:rPr>
          <w:sz w:val="16"/>
        </w:rPr>
        <w:t>ISBN</w:t>
      </w:r>
      <w:r>
        <w:rPr>
          <w:spacing w:val="-3"/>
          <w:sz w:val="16"/>
        </w:rPr>
        <w:t xml:space="preserve"> </w:t>
      </w:r>
      <w:r>
        <w:rPr>
          <w:sz w:val="16"/>
        </w:rPr>
        <w:t>978-0-642-33299-8</w:t>
      </w:r>
      <w:r>
        <w:rPr>
          <w:spacing w:val="-3"/>
          <w:sz w:val="16"/>
        </w:rPr>
        <w:t xml:space="preserve"> </w:t>
      </w:r>
      <w:r>
        <w:rPr>
          <w:sz w:val="16"/>
        </w:rPr>
        <w:t>(PDF)</w:t>
      </w:r>
    </w:p>
    <w:p w14:paraId="4B7E25B0" w14:textId="77777777" w:rsidR="00316F6D" w:rsidRDefault="00316F6D" w:rsidP="00316F6D">
      <w:pPr>
        <w:spacing w:before="58"/>
        <w:ind w:left="220"/>
        <w:rPr>
          <w:sz w:val="16"/>
        </w:rPr>
      </w:pPr>
      <w:r>
        <w:rPr>
          <w:sz w:val="16"/>
        </w:rPr>
        <w:t>ISBN</w:t>
      </w:r>
      <w:r>
        <w:rPr>
          <w:spacing w:val="-4"/>
          <w:sz w:val="16"/>
        </w:rPr>
        <w:t xml:space="preserve"> </w:t>
      </w:r>
      <w:r>
        <w:rPr>
          <w:sz w:val="16"/>
        </w:rPr>
        <w:t>978-0-642-33300-1</w:t>
      </w:r>
      <w:r>
        <w:rPr>
          <w:spacing w:val="-3"/>
          <w:sz w:val="16"/>
        </w:rPr>
        <w:t xml:space="preserve"> </w:t>
      </w:r>
      <w:r>
        <w:rPr>
          <w:sz w:val="16"/>
        </w:rPr>
        <w:t>(DOCX)</w:t>
      </w:r>
    </w:p>
    <w:p w14:paraId="4178AC80" w14:textId="77777777" w:rsidR="00316F6D" w:rsidRDefault="00316F6D" w:rsidP="00316F6D">
      <w:pPr>
        <w:spacing w:before="61"/>
        <w:ind w:left="220"/>
        <w:rPr>
          <w:b/>
          <w:sz w:val="16"/>
        </w:rPr>
      </w:pPr>
      <w:r>
        <w:rPr>
          <w:b/>
          <w:sz w:val="16"/>
        </w:rPr>
        <w:t>Creative</w:t>
      </w:r>
      <w:r>
        <w:rPr>
          <w:b/>
          <w:spacing w:val="-1"/>
          <w:sz w:val="16"/>
        </w:rPr>
        <w:t xml:space="preserve"> </w:t>
      </w:r>
      <w:r>
        <w:rPr>
          <w:b/>
          <w:sz w:val="16"/>
        </w:rPr>
        <w:t>Commons</w:t>
      </w:r>
    </w:p>
    <w:p w14:paraId="4D7E82FD" w14:textId="6AA9CB14" w:rsidR="00316F6D" w:rsidRDefault="00316F6D" w:rsidP="00316F6D">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0974119C" w14:textId="77777777" w:rsidR="00316F6D" w:rsidRDefault="00316F6D" w:rsidP="00316F6D">
      <w:pPr>
        <w:spacing w:before="63"/>
        <w:ind w:left="220"/>
        <w:rPr>
          <w:b/>
          <w:sz w:val="16"/>
        </w:rPr>
      </w:pPr>
      <w:r>
        <w:rPr>
          <w:b/>
          <w:sz w:val="16"/>
        </w:rPr>
        <w:t>Contact</w:t>
      </w:r>
      <w:r>
        <w:rPr>
          <w:b/>
          <w:spacing w:val="-3"/>
          <w:sz w:val="16"/>
        </w:rPr>
        <w:t xml:space="preserve"> </w:t>
      </w:r>
      <w:r>
        <w:rPr>
          <w:b/>
          <w:sz w:val="16"/>
        </w:rPr>
        <w:t>information</w:t>
      </w:r>
    </w:p>
    <w:p w14:paraId="44D43E27" w14:textId="77777777" w:rsidR="00316F6D" w:rsidRDefault="00316F6D" w:rsidP="00316F6D">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3C03F984" w14:textId="77777777" w:rsidR="0086550E" w:rsidRDefault="0086550E" w:rsidP="009266DD">
      <w:pPr>
        <w:spacing w:before="0" w:after="160" w:line="259" w:lineRule="auto"/>
        <w:sectPr w:rsidR="0086550E" w:rsidSect="00316F6D">
          <w:type w:val="continuous"/>
          <w:pgSz w:w="11907" w:h="16840" w:code="9"/>
          <w:pgMar w:top="8506" w:right="1134" w:bottom="1701" w:left="1134" w:header="567" w:footer="254" w:gutter="0"/>
          <w:cols w:space="720"/>
          <w:docGrid w:linePitch="299"/>
        </w:sectPr>
      </w:pPr>
    </w:p>
    <w:p w14:paraId="6E5AAD14" w14:textId="77777777" w:rsidR="00822061" w:rsidRPr="003A6D0A" w:rsidRDefault="00822061" w:rsidP="00822061">
      <w:pPr>
        <w:rPr>
          <w:rFonts w:ascii="Arial" w:hAnsi="Arial" w:cs="Arial"/>
          <w:b/>
          <w:bCs/>
          <w:color w:val="7030A0"/>
        </w:rPr>
      </w:pPr>
      <w:bookmarkStart w:id="1" w:name="_Toc488677861"/>
      <w:r w:rsidRPr="003A6D0A">
        <w:rPr>
          <w:rFonts w:ascii="Arial" w:hAnsi="Arial" w:cs="Arial"/>
          <w:b/>
          <w:bCs/>
          <w:color w:val="7030A0"/>
          <w:sz w:val="52"/>
        </w:rPr>
        <w:lastRenderedPageBreak/>
        <w:t>Contents</w:t>
      </w:r>
      <w:bookmarkEnd w:id="1"/>
    </w:p>
    <w:p w14:paraId="27AEB7F3" w14:textId="77777777" w:rsidR="00822061" w:rsidRPr="00822061" w:rsidRDefault="00822061" w:rsidP="00822061">
      <w:pPr>
        <w:rPr>
          <w:rFonts w:ascii="Arial" w:hAnsi="Arial" w:cs="Arial"/>
        </w:rPr>
      </w:pPr>
    </w:p>
    <w:p w14:paraId="0F10D799" w14:textId="1E19677D" w:rsidR="00F970A3" w:rsidRPr="00F970A3" w:rsidRDefault="007D2E2B" w:rsidP="00A978DC">
      <w:pPr>
        <w:pStyle w:val="TOC2"/>
        <w:tabs>
          <w:tab w:val="right" w:pos="9016"/>
        </w:tabs>
        <w:ind w:left="0"/>
        <w:rPr>
          <w:rFonts w:ascii="Arial" w:eastAsiaTheme="minorEastAsia" w:hAnsi="Arial" w:cs="Arial"/>
          <w:noProof/>
          <w:szCs w:val="22"/>
          <w:lang w:eastAsia="en-AU"/>
        </w:rPr>
      </w:pPr>
      <w:r>
        <w:rPr>
          <w:rFonts w:cs="Arial"/>
          <w:b/>
        </w:rPr>
        <w:fldChar w:fldCharType="begin"/>
      </w:r>
      <w:r>
        <w:rPr>
          <w:rFonts w:cs="Arial"/>
          <w:b/>
        </w:rPr>
        <w:instrText xml:space="preserve"> TOC \h \z \t "Title,1,Appendix Numbered,2,Title 1,1,Style2,1,Style3,2" </w:instrText>
      </w:r>
      <w:r>
        <w:rPr>
          <w:rFonts w:cs="Arial"/>
          <w:b/>
        </w:rPr>
        <w:fldChar w:fldCharType="separate"/>
      </w:r>
      <w:hyperlink w:anchor="_Toc118471363" w:history="1">
        <w:r w:rsidR="00F970A3" w:rsidRPr="00F970A3">
          <w:rPr>
            <w:rStyle w:val="Hyperlink"/>
            <w:rFonts w:ascii="Arial" w:hAnsi="Arial" w:cs="Arial"/>
            <w:b/>
            <w:bCs/>
            <w:noProof/>
          </w:rPr>
          <w:t>Foreword</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_Toc118471363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6</w:t>
        </w:r>
        <w:r w:rsidR="00F970A3" w:rsidRPr="00F970A3">
          <w:rPr>
            <w:rFonts w:ascii="Arial" w:hAnsi="Arial" w:cs="Arial"/>
            <w:noProof/>
            <w:webHidden/>
          </w:rPr>
          <w:fldChar w:fldCharType="end"/>
        </w:r>
      </w:hyperlink>
    </w:p>
    <w:p w14:paraId="142BB6AA" w14:textId="461E45D3" w:rsidR="00F970A3" w:rsidRPr="002D7EEE" w:rsidRDefault="000953AC" w:rsidP="00521859">
      <w:pPr>
        <w:pStyle w:val="TOC1"/>
        <w:rPr>
          <w:rFonts w:eastAsiaTheme="minorEastAsia"/>
          <w:szCs w:val="22"/>
          <w:lang w:eastAsia="en-AU"/>
        </w:rPr>
      </w:pPr>
      <w:hyperlink w:anchor="_Toc118471364" w:history="1">
        <w:r w:rsidR="00F970A3" w:rsidRPr="002D7EEE">
          <w:rPr>
            <w:rStyle w:val="Hyperlink"/>
            <w:b/>
            <w:bCs/>
          </w:rPr>
          <w:t>1.</w:t>
        </w:r>
        <w:r w:rsidR="00F970A3" w:rsidRPr="002D7EEE">
          <w:rPr>
            <w:rFonts w:eastAsiaTheme="minorEastAsia"/>
            <w:szCs w:val="22"/>
            <w:lang w:eastAsia="en-AU"/>
          </w:rPr>
          <w:tab/>
        </w:r>
        <w:r w:rsidR="00F970A3" w:rsidRPr="002D7EEE">
          <w:rPr>
            <w:rStyle w:val="Hyperlink"/>
            <w:b/>
            <w:bCs/>
          </w:rPr>
          <w:t>Introduction</w:t>
        </w:r>
        <w:r w:rsidR="00F970A3" w:rsidRPr="002D7EEE">
          <w:rPr>
            <w:webHidden/>
          </w:rPr>
          <w:tab/>
        </w:r>
        <w:r w:rsidR="00F970A3" w:rsidRPr="002D7EEE">
          <w:rPr>
            <w:webHidden/>
          </w:rPr>
          <w:fldChar w:fldCharType="begin"/>
        </w:r>
        <w:r w:rsidR="00F970A3" w:rsidRPr="002D7EEE">
          <w:rPr>
            <w:webHidden/>
          </w:rPr>
          <w:instrText xml:space="preserve"> PAGEREF _Toc118471364 \h </w:instrText>
        </w:r>
        <w:r w:rsidR="00F970A3" w:rsidRPr="002D7EEE">
          <w:rPr>
            <w:webHidden/>
          </w:rPr>
        </w:r>
        <w:r w:rsidR="00F970A3" w:rsidRPr="002D7EEE">
          <w:rPr>
            <w:webHidden/>
          </w:rPr>
          <w:fldChar w:fldCharType="separate"/>
        </w:r>
        <w:r w:rsidR="00DD7521">
          <w:rPr>
            <w:webHidden/>
          </w:rPr>
          <w:t>7</w:t>
        </w:r>
        <w:r w:rsidR="00F970A3" w:rsidRPr="002D7EEE">
          <w:rPr>
            <w:webHidden/>
          </w:rPr>
          <w:fldChar w:fldCharType="end"/>
        </w:r>
      </w:hyperlink>
    </w:p>
    <w:p w14:paraId="6C0B666E" w14:textId="759BA61B"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65" w:history="1">
        <w:r w:rsidR="00F970A3" w:rsidRPr="00F970A3">
          <w:rPr>
            <w:rStyle w:val="Hyperlink"/>
            <w:rFonts w:ascii="Arial" w:hAnsi="Arial" w:cs="Arial"/>
            <w:noProof/>
          </w:rPr>
          <w:t>1.1</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When is a label under the WHS Regulations not required?</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_Toc118471365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7</w:t>
        </w:r>
        <w:r w:rsidR="00F970A3" w:rsidRPr="00F970A3">
          <w:rPr>
            <w:rFonts w:ascii="Arial" w:hAnsi="Arial" w:cs="Arial"/>
            <w:noProof/>
            <w:webHidden/>
          </w:rPr>
          <w:fldChar w:fldCharType="end"/>
        </w:r>
      </w:hyperlink>
    </w:p>
    <w:p w14:paraId="0C657F87" w14:textId="108550F7"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66" w:history="1">
        <w:r w:rsidR="00F970A3" w:rsidRPr="00F970A3">
          <w:rPr>
            <w:rStyle w:val="Hyperlink"/>
            <w:rFonts w:ascii="Arial" w:hAnsi="Arial" w:cs="Arial"/>
            <w:noProof/>
          </w:rPr>
          <w:t>1.2</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Who has duties in relation to labelling hazardous chemicals?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_Toc118471366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9</w:t>
        </w:r>
        <w:r w:rsidR="00F970A3" w:rsidRPr="00F970A3">
          <w:rPr>
            <w:rFonts w:ascii="Arial" w:hAnsi="Arial" w:cs="Arial"/>
            <w:noProof/>
            <w:webHidden/>
          </w:rPr>
          <w:fldChar w:fldCharType="end"/>
        </w:r>
      </w:hyperlink>
    </w:p>
    <w:p w14:paraId="2CDA115F" w14:textId="714C5675" w:rsidR="00F970A3" w:rsidRPr="002D7EEE" w:rsidRDefault="000953AC" w:rsidP="00521859">
      <w:pPr>
        <w:pStyle w:val="TOC1"/>
        <w:rPr>
          <w:rFonts w:eastAsiaTheme="minorEastAsia"/>
          <w:szCs w:val="22"/>
          <w:lang w:eastAsia="en-AU"/>
        </w:rPr>
      </w:pPr>
      <w:hyperlink w:anchor="_Toc118471367" w:history="1">
        <w:r w:rsidR="00F970A3" w:rsidRPr="002D7EEE">
          <w:rPr>
            <w:rStyle w:val="Hyperlink"/>
            <w:b/>
            <w:bCs/>
          </w:rPr>
          <w:t>2.</w:t>
        </w:r>
        <w:r w:rsidR="00F970A3" w:rsidRPr="002D7EEE">
          <w:rPr>
            <w:rFonts w:eastAsiaTheme="minorEastAsia"/>
            <w:szCs w:val="22"/>
            <w:lang w:eastAsia="en-AU"/>
          </w:rPr>
          <w:tab/>
        </w:r>
        <w:r w:rsidR="00F970A3" w:rsidRPr="002D7EEE">
          <w:rPr>
            <w:rStyle w:val="Hyperlink"/>
            <w:b/>
            <w:bCs/>
          </w:rPr>
          <w:t>Labelling hazardous chemicals – general information</w:t>
        </w:r>
        <w:r w:rsidR="00F970A3" w:rsidRPr="002D7EEE">
          <w:rPr>
            <w:webHidden/>
          </w:rPr>
          <w:tab/>
        </w:r>
        <w:r w:rsidR="00F970A3" w:rsidRPr="002D7EEE">
          <w:rPr>
            <w:webHidden/>
          </w:rPr>
          <w:fldChar w:fldCharType="begin"/>
        </w:r>
        <w:r w:rsidR="00F970A3" w:rsidRPr="002D7EEE">
          <w:rPr>
            <w:webHidden/>
          </w:rPr>
          <w:instrText xml:space="preserve"> PAGEREF _Toc118471367 \h </w:instrText>
        </w:r>
        <w:r w:rsidR="00F970A3" w:rsidRPr="002D7EEE">
          <w:rPr>
            <w:webHidden/>
          </w:rPr>
        </w:r>
        <w:r w:rsidR="00F970A3" w:rsidRPr="002D7EEE">
          <w:rPr>
            <w:webHidden/>
          </w:rPr>
          <w:fldChar w:fldCharType="separate"/>
        </w:r>
        <w:r w:rsidR="00DD7521">
          <w:rPr>
            <w:webHidden/>
          </w:rPr>
          <w:t>11</w:t>
        </w:r>
        <w:r w:rsidR="00F970A3" w:rsidRPr="002D7EEE">
          <w:rPr>
            <w:webHidden/>
          </w:rPr>
          <w:fldChar w:fldCharType="end"/>
        </w:r>
      </w:hyperlink>
    </w:p>
    <w:p w14:paraId="44D92D3F" w14:textId="784FDA53"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68" w:history="1">
        <w:r w:rsidR="00F970A3" w:rsidRPr="00F970A3">
          <w:rPr>
            <w:rStyle w:val="Hyperlink"/>
            <w:rFonts w:ascii="Arial" w:hAnsi="Arial" w:cs="Arial"/>
            <w:noProof/>
          </w:rPr>
          <w:t>2.1</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What information must be included on a label?</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_Toc118471368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11</w:t>
        </w:r>
        <w:r w:rsidR="00F970A3" w:rsidRPr="00F970A3">
          <w:rPr>
            <w:rFonts w:ascii="Arial" w:hAnsi="Arial" w:cs="Arial"/>
            <w:noProof/>
            <w:webHidden/>
          </w:rPr>
          <w:fldChar w:fldCharType="end"/>
        </w:r>
      </w:hyperlink>
    </w:p>
    <w:p w14:paraId="5AA9AB84" w14:textId="49E17749"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69" w:history="1">
        <w:r w:rsidR="00F970A3" w:rsidRPr="00F970A3">
          <w:rPr>
            <w:rStyle w:val="Hyperlink"/>
            <w:rFonts w:ascii="Arial" w:hAnsi="Arial" w:cs="Arial"/>
            <w:noProof/>
          </w:rPr>
          <w:t>2.2</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Product identifier</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_Toc118471369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12</w:t>
        </w:r>
        <w:r w:rsidR="00F970A3" w:rsidRPr="00F970A3">
          <w:rPr>
            <w:rFonts w:ascii="Arial" w:hAnsi="Arial" w:cs="Arial"/>
            <w:noProof/>
            <w:webHidden/>
          </w:rPr>
          <w:fldChar w:fldCharType="end"/>
        </w:r>
      </w:hyperlink>
    </w:p>
    <w:p w14:paraId="3A25DACB" w14:textId="3C87F5FB"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70" w:history="1">
        <w:r w:rsidR="00F970A3" w:rsidRPr="00F970A3">
          <w:rPr>
            <w:rStyle w:val="Hyperlink"/>
            <w:rFonts w:ascii="Arial" w:hAnsi="Arial" w:cs="Arial"/>
            <w:noProof/>
          </w:rPr>
          <w:t>2.3</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Disclosure of ingredients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_Toc118471370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12</w:t>
        </w:r>
        <w:r w:rsidR="00F970A3" w:rsidRPr="00F970A3">
          <w:rPr>
            <w:rFonts w:ascii="Arial" w:hAnsi="Arial" w:cs="Arial"/>
            <w:noProof/>
            <w:webHidden/>
          </w:rPr>
          <w:fldChar w:fldCharType="end"/>
        </w:r>
      </w:hyperlink>
    </w:p>
    <w:p w14:paraId="5947708A" w14:textId="297CC912"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71" w:history="1">
        <w:r w:rsidR="00F970A3" w:rsidRPr="00F970A3">
          <w:rPr>
            <w:rStyle w:val="Hyperlink"/>
            <w:rFonts w:ascii="Arial" w:hAnsi="Arial" w:cs="Arial"/>
            <w:noProof/>
          </w:rPr>
          <w:t>2.4</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Manufacturer/importer information</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_Toc118471371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14</w:t>
        </w:r>
        <w:r w:rsidR="00F970A3" w:rsidRPr="00F970A3">
          <w:rPr>
            <w:rFonts w:ascii="Arial" w:hAnsi="Arial" w:cs="Arial"/>
            <w:noProof/>
            <w:webHidden/>
          </w:rPr>
          <w:fldChar w:fldCharType="end"/>
        </w:r>
      </w:hyperlink>
    </w:p>
    <w:p w14:paraId="24B55353" w14:textId="68892C2D"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72" w:history="1">
        <w:r w:rsidR="00F970A3" w:rsidRPr="00F970A3">
          <w:rPr>
            <w:rStyle w:val="Hyperlink"/>
            <w:rFonts w:ascii="Arial" w:hAnsi="Arial" w:cs="Arial"/>
            <w:noProof/>
          </w:rPr>
          <w:t>2.5</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Label elements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_Toc118471372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14</w:t>
        </w:r>
        <w:r w:rsidR="00F970A3" w:rsidRPr="00F970A3">
          <w:rPr>
            <w:rFonts w:ascii="Arial" w:hAnsi="Arial" w:cs="Arial"/>
            <w:noProof/>
            <w:webHidden/>
          </w:rPr>
          <w:fldChar w:fldCharType="end"/>
        </w:r>
      </w:hyperlink>
    </w:p>
    <w:p w14:paraId="5B4A4DEC" w14:textId="0A0283CF"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73" w:history="1">
        <w:r w:rsidR="00F970A3" w:rsidRPr="00F970A3">
          <w:rPr>
            <w:rStyle w:val="Hyperlink"/>
            <w:rFonts w:ascii="Arial" w:hAnsi="Arial" w:cs="Arial"/>
            <w:noProof/>
          </w:rPr>
          <w:t>2.6</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Expiry date</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_Toc118471373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16</w:t>
        </w:r>
        <w:r w:rsidR="00F970A3" w:rsidRPr="00F970A3">
          <w:rPr>
            <w:rFonts w:ascii="Arial" w:hAnsi="Arial" w:cs="Arial"/>
            <w:noProof/>
            <w:webHidden/>
          </w:rPr>
          <w:fldChar w:fldCharType="end"/>
        </w:r>
      </w:hyperlink>
    </w:p>
    <w:p w14:paraId="4C9C4E78" w14:textId="691A07C3"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74" w:history="1">
        <w:r w:rsidR="00F970A3" w:rsidRPr="00F970A3">
          <w:rPr>
            <w:rStyle w:val="Hyperlink"/>
            <w:rFonts w:ascii="Arial" w:hAnsi="Arial" w:cs="Arial"/>
            <w:noProof/>
          </w:rPr>
          <w:t>2.7</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Pipe work</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_Toc118471374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16</w:t>
        </w:r>
        <w:r w:rsidR="00F970A3" w:rsidRPr="00F970A3">
          <w:rPr>
            <w:rFonts w:ascii="Arial" w:hAnsi="Arial" w:cs="Arial"/>
            <w:noProof/>
            <w:webHidden/>
          </w:rPr>
          <w:fldChar w:fldCharType="end"/>
        </w:r>
      </w:hyperlink>
    </w:p>
    <w:p w14:paraId="237B357A" w14:textId="30620F1B" w:rsidR="00F970A3" w:rsidRPr="00E2422F" w:rsidRDefault="000953AC" w:rsidP="00521859">
      <w:pPr>
        <w:pStyle w:val="TOC1"/>
        <w:rPr>
          <w:rFonts w:eastAsiaTheme="minorEastAsia"/>
          <w:szCs w:val="22"/>
          <w:lang w:eastAsia="en-AU"/>
        </w:rPr>
      </w:pPr>
      <w:hyperlink w:anchor="_Toc118471375" w:history="1">
        <w:r w:rsidR="00F970A3" w:rsidRPr="00E2422F">
          <w:rPr>
            <w:rStyle w:val="Hyperlink"/>
            <w:b/>
            <w:bCs/>
          </w:rPr>
          <w:t>3.</w:t>
        </w:r>
        <w:r w:rsidR="00F970A3" w:rsidRPr="00E2422F">
          <w:rPr>
            <w:rFonts w:eastAsiaTheme="minorEastAsia"/>
            <w:szCs w:val="22"/>
            <w:lang w:eastAsia="en-AU"/>
          </w:rPr>
          <w:tab/>
        </w:r>
        <w:r w:rsidR="00F970A3" w:rsidRPr="00E2422F">
          <w:rPr>
            <w:rStyle w:val="Hyperlink"/>
            <w:b/>
            <w:bCs/>
          </w:rPr>
          <w:t>Special labelling situations</w:t>
        </w:r>
        <w:r w:rsidR="00F970A3" w:rsidRPr="00E2422F">
          <w:rPr>
            <w:webHidden/>
          </w:rPr>
          <w:tab/>
        </w:r>
        <w:r w:rsidR="00F970A3" w:rsidRPr="00E2422F">
          <w:rPr>
            <w:webHidden/>
          </w:rPr>
          <w:fldChar w:fldCharType="begin"/>
        </w:r>
        <w:r w:rsidR="00F970A3" w:rsidRPr="00E2422F">
          <w:rPr>
            <w:webHidden/>
          </w:rPr>
          <w:instrText xml:space="preserve"> PAGEREF _Toc118471375 \h </w:instrText>
        </w:r>
        <w:r w:rsidR="00F970A3" w:rsidRPr="00E2422F">
          <w:rPr>
            <w:webHidden/>
          </w:rPr>
        </w:r>
        <w:r w:rsidR="00F970A3" w:rsidRPr="00E2422F">
          <w:rPr>
            <w:webHidden/>
          </w:rPr>
          <w:fldChar w:fldCharType="separate"/>
        </w:r>
        <w:r w:rsidR="00DD7521">
          <w:rPr>
            <w:webHidden/>
          </w:rPr>
          <w:t>17</w:t>
        </w:r>
        <w:r w:rsidR="00F970A3" w:rsidRPr="00E2422F">
          <w:rPr>
            <w:webHidden/>
          </w:rPr>
          <w:fldChar w:fldCharType="end"/>
        </w:r>
      </w:hyperlink>
    </w:p>
    <w:p w14:paraId="48BF41AB" w14:textId="0204D043"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76" w:history="1">
        <w:r w:rsidR="00F970A3" w:rsidRPr="00F970A3">
          <w:rPr>
            <w:rStyle w:val="Hyperlink"/>
            <w:rFonts w:ascii="Arial" w:hAnsi="Arial" w:cs="Arial"/>
            <w:noProof/>
          </w:rPr>
          <w:t>3.1</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Small containers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_Toc118471376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17</w:t>
        </w:r>
        <w:r w:rsidR="00F970A3" w:rsidRPr="00F970A3">
          <w:rPr>
            <w:rFonts w:ascii="Arial" w:hAnsi="Arial" w:cs="Arial"/>
            <w:noProof/>
            <w:webHidden/>
          </w:rPr>
          <w:fldChar w:fldCharType="end"/>
        </w:r>
      </w:hyperlink>
    </w:p>
    <w:p w14:paraId="6C47075F" w14:textId="2497EAD4"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77" w:history="1">
        <w:r w:rsidR="00F970A3" w:rsidRPr="00F970A3">
          <w:rPr>
            <w:rStyle w:val="Hyperlink"/>
            <w:rFonts w:ascii="Arial" w:hAnsi="Arial" w:cs="Arial"/>
            <w:noProof/>
          </w:rPr>
          <w:t>3.2</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Research chemicals or samples for analysis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_Toc118471377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18</w:t>
        </w:r>
        <w:r w:rsidR="00F970A3" w:rsidRPr="00F970A3">
          <w:rPr>
            <w:rFonts w:ascii="Arial" w:hAnsi="Arial" w:cs="Arial"/>
            <w:noProof/>
            <w:webHidden/>
          </w:rPr>
          <w:fldChar w:fldCharType="end"/>
        </w:r>
      </w:hyperlink>
    </w:p>
    <w:p w14:paraId="7BF2C7EF" w14:textId="0F730AAE"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78" w:history="1">
        <w:r w:rsidR="00F970A3" w:rsidRPr="00F970A3">
          <w:rPr>
            <w:rStyle w:val="Hyperlink"/>
            <w:rFonts w:ascii="Arial" w:hAnsi="Arial" w:cs="Arial"/>
            <w:noProof/>
          </w:rPr>
          <w:t>3.3</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Decanted or transferred hazardous chemicals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_Toc118471378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19</w:t>
        </w:r>
        <w:r w:rsidR="00F970A3" w:rsidRPr="00F970A3">
          <w:rPr>
            <w:rFonts w:ascii="Arial" w:hAnsi="Arial" w:cs="Arial"/>
            <w:noProof/>
            <w:webHidden/>
          </w:rPr>
          <w:fldChar w:fldCharType="end"/>
        </w:r>
      </w:hyperlink>
    </w:p>
    <w:p w14:paraId="2BED28EA" w14:textId="3DEBC9E8"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79" w:history="1">
        <w:r w:rsidR="00F970A3" w:rsidRPr="00F970A3">
          <w:rPr>
            <w:rStyle w:val="Hyperlink"/>
            <w:rFonts w:ascii="Arial" w:hAnsi="Arial" w:cs="Arial"/>
            <w:noProof/>
          </w:rPr>
          <w:t>3.4</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Chemicals with known hazards that are not supplied to another workplace</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_Toc118471379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20</w:t>
        </w:r>
        <w:r w:rsidR="00F970A3" w:rsidRPr="00F970A3">
          <w:rPr>
            <w:rFonts w:ascii="Arial" w:hAnsi="Arial" w:cs="Arial"/>
            <w:noProof/>
            <w:webHidden/>
          </w:rPr>
          <w:fldChar w:fldCharType="end"/>
        </w:r>
      </w:hyperlink>
    </w:p>
    <w:p w14:paraId="4447740C" w14:textId="329A4D7D"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80" w:history="1">
        <w:r w:rsidR="00F970A3" w:rsidRPr="00F970A3">
          <w:rPr>
            <w:rStyle w:val="Hyperlink"/>
            <w:rFonts w:ascii="Arial" w:hAnsi="Arial" w:cs="Arial"/>
            <w:noProof/>
          </w:rPr>
          <w:t>3.5</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Hazardous waste products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_Toc118471380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21</w:t>
        </w:r>
        <w:r w:rsidR="00F970A3" w:rsidRPr="00F970A3">
          <w:rPr>
            <w:rFonts w:ascii="Arial" w:hAnsi="Arial" w:cs="Arial"/>
            <w:noProof/>
            <w:webHidden/>
          </w:rPr>
          <w:fldChar w:fldCharType="end"/>
        </w:r>
      </w:hyperlink>
    </w:p>
    <w:p w14:paraId="043BBE70" w14:textId="3FD231BB"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81" w:history="1">
        <w:r w:rsidR="00F970A3" w:rsidRPr="00F970A3">
          <w:rPr>
            <w:rStyle w:val="Hyperlink"/>
            <w:rFonts w:ascii="Arial" w:hAnsi="Arial" w:cs="Arial"/>
            <w:noProof/>
          </w:rPr>
          <w:t>3.6</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Duplication of labelling elements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_Toc118471381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21</w:t>
        </w:r>
        <w:r w:rsidR="00F970A3" w:rsidRPr="00F970A3">
          <w:rPr>
            <w:rFonts w:ascii="Arial" w:hAnsi="Arial" w:cs="Arial"/>
            <w:noProof/>
            <w:webHidden/>
          </w:rPr>
          <w:fldChar w:fldCharType="end"/>
        </w:r>
      </w:hyperlink>
    </w:p>
    <w:p w14:paraId="03058C82" w14:textId="6380F788"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82" w:history="1">
        <w:r w:rsidR="00F970A3" w:rsidRPr="00F970A3">
          <w:rPr>
            <w:rStyle w:val="Hyperlink"/>
            <w:rFonts w:ascii="Arial" w:hAnsi="Arial" w:cs="Arial"/>
            <w:noProof/>
          </w:rPr>
          <w:t>3.7</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Hazardous chemicals classified in the explosives hazard class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_Toc118471382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22</w:t>
        </w:r>
        <w:r w:rsidR="00F970A3" w:rsidRPr="00F970A3">
          <w:rPr>
            <w:rFonts w:ascii="Arial" w:hAnsi="Arial" w:cs="Arial"/>
            <w:noProof/>
            <w:webHidden/>
          </w:rPr>
          <w:fldChar w:fldCharType="end"/>
        </w:r>
      </w:hyperlink>
    </w:p>
    <w:p w14:paraId="06EC0516" w14:textId="061A0E75"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83" w:history="1">
        <w:r w:rsidR="00F970A3" w:rsidRPr="00F970A3">
          <w:rPr>
            <w:rStyle w:val="Hyperlink"/>
            <w:rFonts w:ascii="Arial" w:hAnsi="Arial" w:cs="Arial"/>
            <w:noProof/>
          </w:rPr>
          <w:t>3.8</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Hazardous chemicals that are dangerous goods packaged for transport</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_Toc118471383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22</w:t>
        </w:r>
        <w:r w:rsidR="00F970A3" w:rsidRPr="00F970A3">
          <w:rPr>
            <w:rFonts w:ascii="Arial" w:hAnsi="Arial" w:cs="Arial"/>
            <w:noProof/>
            <w:webHidden/>
          </w:rPr>
          <w:fldChar w:fldCharType="end"/>
        </w:r>
      </w:hyperlink>
    </w:p>
    <w:p w14:paraId="278BD6C4" w14:textId="6A701F37"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84" w:history="1">
        <w:r w:rsidR="00F970A3" w:rsidRPr="00F970A3">
          <w:rPr>
            <w:rStyle w:val="Hyperlink"/>
            <w:rFonts w:ascii="Arial" w:hAnsi="Arial" w:cs="Arial"/>
            <w:noProof/>
          </w:rPr>
          <w:t>3.9</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Consumer products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_Toc118471384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23</w:t>
        </w:r>
        <w:r w:rsidR="00F970A3" w:rsidRPr="00F970A3">
          <w:rPr>
            <w:rFonts w:ascii="Arial" w:hAnsi="Arial" w:cs="Arial"/>
            <w:noProof/>
            <w:webHidden/>
          </w:rPr>
          <w:fldChar w:fldCharType="end"/>
        </w:r>
      </w:hyperlink>
    </w:p>
    <w:p w14:paraId="3ABAE965" w14:textId="11A8C83C" w:rsidR="00F970A3" w:rsidRPr="00F970A3" w:rsidRDefault="000953AC">
      <w:pPr>
        <w:pStyle w:val="TOC2"/>
        <w:tabs>
          <w:tab w:val="left" w:pos="960"/>
          <w:tab w:val="right" w:pos="9016"/>
        </w:tabs>
        <w:rPr>
          <w:rFonts w:ascii="Arial" w:eastAsiaTheme="minorEastAsia" w:hAnsi="Arial" w:cs="Arial"/>
          <w:noProof/>
          <w:szCs w:val="22"/>
          <w:lang w:eastAsia="en-AU"/>
        </w:rPr>
      </w:pPr>
      <w:hyperlink w:anchor="_Toc118471385" w:history="1">
        <w:r w:rsidR="00F970A3" w:rsidRPr="00F970A3">
          <w:rPr>
            <w:rStyle w:val="Hyperlink"/>
            <w:rFonts w:ascii="Arial" w:hAnsi="Arial" w:cs="Arial"/>
            <w:noProof/>
          </w:rPr>
          <w:t>3.10</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Agricultural or veterinary chemical products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_Toc118471385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24</w:t>
        </w:r>
        <w:r w:rsidR="00F970A3" w:rsidRPr="00F970A3">
          <w:rPr>
            <w:rFonts w:ascii="Arial" w:hAnsi="Arial" w:cs="Arial"/>
            <w:noProof/>
            <w:webHidden/>
          </w:rPr>
          <w:fldChar w:fldCharType="end"/>
        </w:r>
      </w:hyperlink>
    </w:p>
    <w:p w14:paraId="2F98AE3B" w14:textId="5B8862CF" w:rsidR="00F970A3" w:rsidRPr="00F970A3" w:rsidRDefault="000953AC">
      <w:pPr>
        <w:pStyle w:val="TOC2"/>
        <w:tabs>
          <w:tab w:val="left" w:pos="960"/>
          <w:tab w:val="right" w:pos="9016"/>
        </w:tabs>
        <w:rPr>
          <w:rFonts w:ascii="Arial" w:eastAsiaTheme="minorEastAsia" w:hAnsi="Arial" w:cs="Arial"/>
          <w:noProof/>
          <w:szCs w:val="22"/>
          <w:lang w:eastAsia="en-AU"/>
        </w:rPr>
      </w:pPr>
      <w:hyperlink w:anchor="_Toc118471386" w:history="1">
        <w:r w:rsidR="00F970A3" w:rsidRPr="00F970A3">
          <w:rPr>
            <w:rStyle w:val="Hyperlink"/>
            <w:rFonts w:ascii="Arial" w:hAnsi="Arial" w:cs="Arial"/>
            <w:noProof/>
          </w:rPr>
          <w:t>3.11</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Products containing nanomaterials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_Toc118471386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25</w:t>
        </w:r>
        <w:r w:rsidR="00F970A3" w:rsidRPr="00F970A3">
          <w:rPr>
            <w:rFonts w:ascii="Arial" w:hAnsi="Arial" w:cs="Arial"/>
            <w:noProof/>
            <w:webHidden/>
          </w:rPr>
          <w:fldChar w:fldCharType="end"/>
        </w:r>
      </w:hyperlink>
    </w:p>
    <w:p w14:paraId="0F60EA33" w14:textId="2908CBFF" w:rsidR="00F970A3" w:rsidRPr="00F970A3" w:rsidRDefault="000953AC">
      <w:pPr>
        <w:pStyle w:val="TOC2"/>
        <w:tabs>
          <w:tab w:val="left" w:pos="960"/>
          <w:tab w:val="right" w:pos="9016"/>
        </w:tabs>
        <w:rPr>
          <w:rFonts w:ascii="Arial" w:eastAsiaTheme="minorEastAsia" w:hAnsi="Arial" w:cs="Arial"/>
          <w:noProof/>
          <w:szCs w:val="22"/>
          <w:lang w:eastAsia="en-AU"/>
        </w:rPr>
      </w:pPr>
      <w:hyperlink w:anchor="_Toc118471387" w:history="1">
        <w:r w:rsidR="00F970A3" w:rsidRPr="00F970A3">
          <w:rPr>
            <w:rStyle w:val="Hyperlink"/>
            <w:rFonts w:ascii="Arial" w:hAnsi="Arial" w:cs="Arial"/>
            <w:noProof/>
          </w:rPr>
          <w:t>3.12</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Labelling of products which pose a hazard but do not meet ‘hazardous chemical’ definition</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_Toc118471387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25</w:t>
        </w:r>
        <w:r w:rsidR="00F970A3" w:rsidRPr="00F970A3">
          <w:rPr>
            <w:rFonts w:ascii="Arial" w:hAnsi="Arial" w:cs="Arial"/>
            <w:noProof/>
            <w:webHidden/>
          </w:rPr>
          <w:fldChar w:fldCharType="end"/>
        </w:r>
      </w:hyperlink>
    </w:p>
    <w:p w14:paraId="14055510" w14:textId="3A2E9FE0" w:rsidR="00F970A3" w:rsidRPr="00E2422F" w:rsidRDefault="000953AC" w:rsidP="00521859">
      <w:pPr>
        <w:pStyle w:val="TOC1"/>
        <w:rPr>
          <w:rFonts w:eastAsiaTheme="minorEastAsia"/>
          <w:szCs w:val="22"/>
          <w:lang w:eastAsia="en-AU"/>
        </w:rPr>
      </w:pPr>
      <w:hyperlink w:anchor="_Toc118471388" w:history="1">
        <w:r w:rsidR="00F970A3" w:rsidRPr="00E2422F">
          <w:rPr>
            <w:rStyle w:val="Hyperlink"/>
            <w:b/>
            <w:bCs/>
          </w:rPr>
          <w:t>4.</w:t>
        </w:r>
        <w:r w:rsidR="00F970A3" w:rsidRPr="00E2422F">
          <w:rPr>
            <w:rFonts w:eastAsiaTheme="minorEastAsia"/>
            <w:szCs w:val="22"/>
            <w:lang w:eastAsia="en-AU"/>
          </w:rPr>
          <w:tab/>
        </w:r>
        <w:r w:rsidR="00F970A3" w:rsidRPr="00E2422F">
          <w:rPr>
            <w:rStyle w:val="Hyperlink"/>
            <w:b/>
            <w:bCs/>
          </w:rPr>
          <w:t>Labelling design and layout</w:t>
        </w:r>
        <w:r w:rsidR="00F970A3" w:rsidRPr="00E2422F">
          <w:rPr>
            <w:webHidden/>
          </w:rPr>
          <w:tab/>
        </w:r>
        <w:r w:rsidR="00F970A3" w:rsidRPr="00E2422F">
          <w:rPr>
            <w:webHidden/>
          </w:rPr>
          <w:fldChar w:fldCharType="begin"/>
        </w:r>
        <w:r w:rsidR="00F970A3" w:rsidRPr="00E2422F">
          <w:rPr>
            <w:webHidden/>
          </w:rPr>
          <w:instrText xml:space="preserve"> PAGEREF _Toc118471388 \h </w:instrText>
        </w:r>
        <w:r w:rsidR="00F970A3" w:rsidRPr="00E2422F">
          <w:rPr>
            <w:webHidden/>
          </w:rPr>
        </w:r>
        <w:r w:rsidR="00F970A3" w:rsidRPr="00E2422F">
          <w:rPr>
            <w:webHidden/>
          </w:rPr>
          <w:fldChar w:fldCharType="separate"/>
        </w:r>
        <w:r w:rsidR="00DD7521">
          <w:rPr>
            <w:webHidden/>
          </w:rPr>
          <w:t>26</w:t>
        </w:r>
        <w:r w:rsidR="00F970A3" w:rsidRPr="00E2422F">
          <w:rPr>
            <w:webHidden/>
          </w:rPr>
          <w:fldChar w:fldCharType="end"/>
        </w:r>
      </w:hyperlink>
    </w:p>
    <w:p w14:paraId="2B9CF292" w14:textId="17EEDB62"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89" w:history="1">
        <w:r w:rsidR="00F970A3" w:rsidRPr="00F970A3">
          <w:rPr>
            <w:rStyle w:val="Hyperlink"/>
            <w:rFonts w:ascii="Arial" w:hAnsi="Arial" w:cs="Arial"/>
            <w:noProof/>
          </w:rPr>
          <w:t>4.1</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Grouping information</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_Toc118471389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26</w:t>
        </w:r>
        <w:r w:rsidR="00F970A3" w:rsidRPr="00F970A3">
          <w:rPr>
            <w:rFonts w:ascii="Arial" w:hAnsi="Arial" w:cs="Arial"/>
            <w:noProof/>
            <w:webHidden/>
          </w:rPr>
          <w:fldChar w:fldCharType="end"/>
        </w:r>
      </w:hyperlink>
    </w:p>
    <w:p w14:paraId="3F12A7E0" w14:textId="0C21789D"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90" w:history="1">
        <w:r w:rsidR="00F970A3" w:rsidRPr="00F970A3">
          <w:rPr>
            <w:rStyle w:val="Hyperlink"/>
            <w:rFonts w:ascii="Arial" w:hAnsi="Arial" w:cs="Arial"/>
            <w:noProof/>
          </w:rPr>
          <w:t>4.2</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Orientation and size of label elements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_Toc118471390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26</w:t>
        </w:r>
        <w:r w:rsidR="00F970A3" w:rsidRPr="00F970A3">
          <w:rPr>
            <w:rFonts w:ascii="Arial" w:hAnsi="Arial" w:cs="Arial"/>
            <w:noProof/>
            <w:webHidden/>
          </w:rPr>
          <w:fldChar w:fldCharType="end"/>
        </w:r>
      </w:hyperlink>
    </w:p>
    <w:p w14:paraId="49BF183D" w14:textId="1C1539A5"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91" w:history="1">
        <w:r w:rsidR="00F970A3" w:rsidRPr="00F970A3">
          <w:rPr>
            <w:rStyle w:val="Hyperlink"/>
            <w:rFonts w:ascii="Arial" w:hAnsi="Arial" w:cs="Arial"/>
            <w:noProof/>
          </w:rPr>
          <w:t>4.3</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Placement</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_Toc118471391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27</w:t>
        </w:r>
        <w:r w:rsidR="00F970A3" w:rsidRPr="00F970A3">
          <w:rPr>
            <w:rFonts w:ascii="Arial" w:hAnsi="Arial" w:cs="Arial"/>
            <w:noProof/>
            <w:webHidden/>
          </w:rPr>
          <w:fldChar w:fldCharType="end"/>
        </w:r>
      </w:hyperlink>
    </w:p>
    <w:p w14:paraId="4311AA29" w14:textId="448B3594"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92" w:history="1">
        <w:r w:rsidR="00F970A3" w:rsidRPr="00F970A3">
          <w:rPr>
            <w:rStyle w:val="Hyperlink"/>
            <w:rFonts w:ascii="Arial" w:hAnsi="Arial" w:cs="Arial"/>
            <w:noProof/>
          </w:rPr>
          <w:t>4.4</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Other labelling duties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_Toc118471392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27</w:t>
        </w:r>
        <w:r w:rsidR="00F970A3" w:rsidRPr="00F970A3">
          <w:rPr>
            <w:rFonts w:ascii="Arial" w:hAnsi="Arial" w:cs="Arial"/>
            <w:noProof/>
            <w:webHidden/>
          </w:rPr>
          <w:fldChar w:fldCharType="end"/>
        </w:r>
      </w:hyperlink>
    </w:p>
    <w:p w14:paraId="17B9C41C" w14:textId="4B7ABDCF"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93" w:history="1">
        <w:r w:rsidR="00F970A3" w:rsidRPr="00F970A3">
          <w:rPr>
            <w:rStyle w:val="Hyperlink"/>
            <w:rFonts w:ascii="Arial" w:hAnsi="Arial" w:cs="Arial"/>
            <w:noProof/>
          </w:rPr>
          <w:t>4.5</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Containers found without correct labelling</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_Toc118471393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27</w:t>
        </w:r>
        <w:r w:rsidR="00F970A3" w:rsidRPr="00F970A3">
          <w:rPr>
            <w:rFonts w:ascii="Arial" w:hAnsi="Arial" w:cs="Arial"/>
            <w:noProof/>
            <w:webHidden/>
          </w:rPr>
          <w:fldChar w:fldCharType="end"/>
        </w:r>
      </w:hyperlink>
    </w:p>
    <w:p w14:paraId="4CA51826" w14:textId="61DFEF37" w:rsidR="00F970A3" w:rsidRPr="00F970A3" w:rsidRDefault="000953AC">
      <w:pPr>
        <w:pStyle w:val="TOC2"/>
        <w:tabs>
          <w:tab w:val="left" w:pos="720"/>
          <w:tab w:val="right" w:pos="9016"/>
        </w:tabs>
        <w:rPr>
          <w:rFonts w:ascii="Arial" w:eastAsiaTheme="minorEastAsia" w:hAnsi="Arial" w:cs="Arial"/>
          <w:noProof/>
          <w:szCs w:val="22"/>
          <w:lang w:eastAsia="en-AU"/>
        </w:rPr>
      </w:pPr>
      <w:hyperlink w:anchor="_Toc118471394" w:history="1">
        <w:r w:rsidR="00F970A3" w:rsidRPr="00F970A3">
          <w:rPr>
            <w:rStyle w:val="Hyperlink"/>
            <w:rFonts w:ascii="Arial" w:hAnsi="Arial" w:cs="Arial"/>
            <w:noProof/>
          </w:rPr>
          <w:t>4.6</w:t>
        </w:r>
        <w:r w:rsidR="00F970A3" w:rsidRPr="00F970A3">
          <w:rPr>
            <w:rFonts w:ascii="Arial" w:eastAsiaTheme="minorEastAsia" w:hAnsi="Arial" w:cs="Arial"/>
            <w:noProof/>
            <w:szCs w:val="22"/>
            <w:lang w:eastAsia="en-AU"/>
          </w:rPr>
          <w:tab/>
        </w:r>
        <w:r w:rsidR="00F970A3" w:rsidRPr="00F970A3">
          <w:rPr>
            <w:rStyle w:val="Hyperlink"/>
            <w:rFonts w:ascii="Arial" w:hAnsi="Arial" w:cs="Arial"/>
            <w:noProof/>
          </w:rPr>
          <w:t>Reviewing and updating information on labels</w:t>
        </w:r>
        <w:r w:rsidR="00F970A3" w:rsidRPr="00F970A3">
          <w:rPr>
            <w:rFonts w:ascii="Arial" w:hAnsi="Arial" w:cs="Arial"/>
            <w:noProof/>
            <w:webHidden/>
          </w:rPr>
          <w:tab/>
        </w:r>
        <w:r w:rsidR="00F970A3" w:rsidRPr="00F970A3">
          <w:rPr>
            <w:rFonts w:ascii="Arial" w:hAnsi="Arial" w:cs="Arial"/>
            <w:noProof/>
            <w:webHidden/>
          </w:rPr>
          <w:fldChar w:fldCharType="begin"/>
        </w:r>
        <w:r w:rsidR="00F970A3" w:rsidRPr="00F970A3">
          <w:rPr>
            <w:rFonts w:ascii="Arial" w:hAnsi="Arial" w:cs="Arial"/>
            <w:noProof/>
            <w:webHidden/>
          </w:rPr>
          <w:instrText xml:space="preserve"> PAGEREF _Toc118471394 \h </w:instrText>
        </w:r>
        <w:r w:rsidR="00F970A3" w:rsidRPr="00F970A3">
          <w:rPr>
            <w:rFonts w:ascii="Arial" w:hAnsi="Arial" w:cs="Arial"/>
            <w:noProof/>
            <w:webHidden/>
          </w:rPr>
        </w:r>
        <w:r w:rsidR="00F970A3" w:rsidRPr="00F970A3">
          <w:rPr>
            <w:rFonts w:ascii="Arial" w:hAnsi="Arial" w:cs="Arial"/>
            <w:noProof/>
            <w:webHidden/>
          </w:rPr>
          <w:fldChar w:fldCharType="separate"/>
        </w:r>
        <w:r w:rsidR="00DD7521">
          <w:rPr>
            <w:rFonts w:ascii="Arial" w:hAnsi="Arial" w:cs="Arial"/>
            <w:noProof/>
            <w:webHidden/>
          </w:rPr>
          <w:t>27</w:t>
        </w:r>
        <w:r w:rsidR="00F970A3" w:rsidRPr="00F970A3">
          <w:rPr>
            <w:rFonts w:ascii="Arial" w:hAnsi="Arial" w:cs="Arial"/>
            <w:noProof/>
            <w:webHidden/>
          </w:rPr>
          <w:fldChar w:fldCharType="end"/>
        </w:r>
      </w:hyperlink>
    </w:p>
    <w:p w14:paraId="749C498F" w14:textId="1406239D" w:rsidR="00F970A3" w:rsidRPr="00E2422F" w:rsidRDefault="000953AC" w:rsidP="00521859">
      <w:pPr>
        <w:pStyle w:val="TOC1"/>
        <w:rPr>
          <w:rFonts w:eastAsiaTheme="minorEastAsia"/>
          <w:szCs w:val="22"/>
          <w:lang w:eastAsia="en-AU"/>
        </w:rPr>
      </w:pPr>
      <w:hyperlink w:anchor="_Toc118471395" w:history="1">
        <w:r w:rsidR="00F970A3" w:rsidRPr="00E2422F">
          <w:rPr>
            <w:rStyle w:val="Hyperlink"/>
            <w:b/>
            <w:bCs/>
          </w:rPr>
          <w:t>Appendix A: Glossary</w:t>
        </w:r>
        <w:r w:rsidR="00F970A3" w:rsidRPr="00E2422F">
          <w:rPr>
            <w:webHidden/>
          </w:rPr>
          <w:tab/>
        </w:r>
        <w:r w:rsidR="00F970A3" w:rsidRPr="00E2422F">
          <w:rPr>
            <w:webHidden/>
          </w:rPr>
          <w:fldChar w:fldCharType="begin"/>
        </w:r>
        <w:r w:rsidR="00F970A3" w:rsidRPr="00E2422F">
          <w:rPr>
            <w:webHidden/>
          </w:rPr>
          <w:instrText xml:space="preserve"> PAGEREF _Toc118471395 \h </w:instrText>
        </w:r>
        <w:r w:rsidR="00F970A3" w:rsidRPr="00E2422F">
          <w:rPr>
            <w:webHidden/>
          </w:rPr>
        </w:r>
        <w:r w:rsidR="00F970A3" w:rsidRPr="00E2422F">
          <w:rPr>
            <w:webHidden/>
          </w:rPr>
          <w:fldChar w:fldCharType="separate"/>
        </w:r>
        <w:r w:rsidR="00DD7521">
          <w:rPr>
            <w:webHidden/>
          </w:rPr>
          <w:t>29</w:t>
        </w:r>
        <w:r w:rsidR="00F970A3" w:rsidRPr="00E2422F">
          <w:rPr>
            <w:webHidden/>
          </w:rPr>
          <w:fldChar w:fldCharType="end"/>
        </w:r>
      </w:hyperlink>
    </w:p>
    <w:p w14:paraId="2ABEF866" w14:textId="3845A0F7" w:rsidR="00F970A3" w:rsidRPr="00E2422F" w:rsidRDefault="000953AC" w:rsidP="00521859">
      <w:pPr>
        <w:pStyle w:val="TOC1"/>
        <w:rPr>
          <w:rFonts w:eastAsiaTheme="minorEastAsia"/>
          <w:szCs w:val="22"/>
          <w:lang w:eastAsia="en-AU"/>
        </w:rPr>
      </w:pPr>
      <w:hyperlink w:anchor="_Toc118471396" w:history="1">
        <w:r w:rsidR="00F970A3" w:rsidRPr="00E2422F">
          <w:rPr>
            <w:rStyle w:val="Hyperlink"/>
            <w:b/>
            <w:bCs/>
          </w:rPr>
          <w:t>Appendix B: Checklist for preparing a label</w:t>
        </w:r>
        <w:r w:rsidR="00F970A3" w:rsidRPr="00E2422F">
          <w:rPr>
            <w:webHidden/>
          </w:rPr>
          <w:tab/>
        </w:r>
        <w:r w:rsidR="00F970A3" w:rsidRPr="00E2422F">
          <w:rPr>
            <w:webHidden/>
          </w:rPr>
          <w:fldChar w:fldCharType="begin"/>
        </w:r>
        <w:r w:rsidR="00F970A3" w:rsidRPr="00E2422F">
          <w:rPr>
            <w:webHidden/>
          </w:rPr>
          <w:instrText xml:space="preserve"> PAGEREF _Toc118471396 \h </w:instrText>
        </w:r>
        <w:r w:rsidR="00F970A3" w:rsidRPr="00E2422F">
          <w:rPr>
            <w:webHidden/>
          </w:rPr>
        </w:r>
        <w:r w:rsidR="00F970A3" w:rsidRPr="00E2422F">
          <w:rPr>
            <w:webHidden/>
          </w:rPr>
          <w:fldChar w:fldCharType="separate"/>
        </w:r>
        <w:r w:rsidR="00DD7521">
          <w:rPr>
            <w:webHidden/>
          </w:rPr>
          <w:t>36</w:t>
        </w:r>
        <w:r w:rsidR="00F970A3" w:rsidRPr="00E2422F">
          <w:rPr>
            <w:webHidden/>
          </w:rPr>
          <w:fldChar w:fldCharType="end"/>
        </w:r>
      </w:hyperlink>
    </w:p>
    <w:p w14:paraId="7B4C27DC" w14:textId="58CD1C3A" w:rsidR="00F970A3" w:rsidRPr="00E2422F" w:rsidRDefault="000953AC" w:rsidP="00521859">
      <w:pPr>
        <w:pStyle w:val="TOC1"/>
        <w:rPr>
          <w:rFonts w:eastAsiaTheme="minorEastAsia"/>
          <w:szCs w:val="22"/>
          <w:lang w:eastAsia="en-AU"/>
        </w:rPr>
      </w:pPr>
      <w:hyperlink w:anchor="_Toc118471397" w:history="1">
        <w:r w:rsidR="00F970A3" w:rsidRPr="00E2422F">
          <w:rPr>
            <w:rStyle w:val="Hyperlink"/>
            <w:b/>
            <w:bCs/>
          </w:rPr>
          <w:t>Appendix C: Guide for selecting generic names</w:t>
        </w:r>
        <w:r w:rsidR="00F970A3" w:rsidRPr="00E2422F">
          <w:rPr>
            <w:webHidden/>
          </w:rPr>
          <w:tab/>
        </w:r>
        <w:r w:rsidR="00F970A3" w:rsidRPr="00E2422F">
          <w:rPr>
            <w:webHidden/>
          </w:rPr>
          <w:fldChar w:fldCharType="begin"/>
        </w:r>
        <w:r w:rsidR="00F970A3" w:rsidRPr="00E2422F">
          <w:rPr>
            <w:webHidden/>
          </w:rPr>
          <w:instrText xml:space="preserve"> PAGEREF _Toc118471397 \h </w:instrText>
        </w:r>
        <w:r w:rsidR="00F970A3" w:rsidRPr="00E2422F">
          <w:rPr>
            <w:webHidden/>
          </w:rPr>
        </w:r>
        <w:r w:rsidR="00F970A3" w:rsidRPr="00E2422F">
          <w:rPr>
            <w:webHidden/>
          </w:rPr>
          <w:fldChar w:fldCharType="separate"/>
        </w:r>
        <w:r w:rsidR="00DD7521">
          <w:rPr>
            <w:webHidden/>
          </w:rPr>
          <w:t>38</w:t>
        </w:r>
        <w:r w:rsidR="00F970A3" w:rsidRPr="00E2422F">
          <w:rPr>
            <w:webHidden/>
          </w:rPr>
          <w:fldChar w:fldCharType="end"/>
        </w:r>
      </w:hyperlink>
    </w:p>
    <w:p w14:paraId="33A215B7" w14:textId="319CFEA4" w:rsidR="00F970A3" w:rsidRPr="00E2422F" w:rsidRDefault="000953AC" w:rsidP="00521859">
      <w:pPr>
        <w:pStyle w:val="TOC1"/>
        <w:rPr>
          <w:rFonts w:eastAsiaTheme="minorEastAsia"/>
          <w:szCs w:val="22"/>
          <w:lang w:eastAsia="en-AU"/>
        </w:rPr>
      </w:pPr>
      <w:hyperlink w:anchor="_Toc118471398" w:history="1">
        <w:r w:rsidR="00F970A3" w:rsidRPr="00E2422F">
          <w:rPr>
            <w:rStyle w:val="Hyperlink"/>
            <w:b/>
            <w:bCs/>
          </w:rPr>
          <w:t>Appendix D: Application of label elements</w:t>
        </w:r>
        <w:r w:rsidR="00F970A3" w:rsidRPr="00E2422F">
          <w:rPr>
            <w:webHidden/>
          </w:rPr>
          <w:tab/>
        </w:r>
        <w:r w:rsidR="00F970A3" w:rsidRPr="00E2422F">
          <w:rPr>
            <w:webHidden/>
          </w:rPr>
          <w:fldChar w:fldCharType="begin"/>
        </w:r>
        <w:r w:rsidR="00F970A3" w:rsidRPr="00E2422F">
          <w:rPr>
            <w:webHidden/>
          </w:rPr>
          <w:instrText xml:space="preserve"> PAGEREF _Toc118471398 \h </w:instrText>
        </w:r>
        <w:r w:rsidR="00F970A3" w:rsidRPr="00E2422F">
          <w:rPr>
            <w:webHidden/>
          </w:rPr>
        </w:r>
        <w:r w:rsidR="00F970A3" w:rsidRPr="00E2422F">
          <w:rPr>
            <w:webHidden/>
          </w:rPr>
          <w:fldChar w:fldCharType="separate"/>
        </w:r>
        <w:r w:rsidR="00DD7521">
          <w:rPr>
            <w:webHidden/>
          </w:rPr>
          <w:t>52</w:t>
        </w:r>
        <w:r w:rsidR="00F970A3" w:rsidRPr="00E2422F">
          <w:rPr>
            <w:webHidden/>
          </w:rPr>
          <w:fldChar w:fldCharType="end"/>
        </w:r>
      </w:hyperlink>
    </w:p>
    <w:p w14:paraId="6C27CB72" w14:textId="63ACE18B" w:rsidR="00F970A3" w:rsidRPr="00E2422F" w:rsidRDefault="000953AC" w:rsidP="00521859">
      <w:pPr>
        <w:pStyle w:val="TOC1"/>
        <w:rPr>
          <w:rFonts w:eastAsiaTheme="minorEastAsia"/>
          <w:szCs w:val="22"/>
          <w:lang w:eastAsia="en-AU"/>
        </w:rPr>
      </w:pPr>
      <w:hyperlink w:anchor="_Toc118471399" w:history="1">
        <w:r w:rsidR="00F970A3" w:rsidRPr="00E2422F">
          <w:rPr>
            <w:rStyle w:val="Hyperlink"/>
            <w:b/>
            <w:bCs/>
          </w:rPr>
          <w:t>Appendix E: Precedence rules for label elements</w:t>
        </w:r>
        <w:r w:rsidR="00F970A3" w:rsidRPr="00E2422F">
          <w:rPr>
            <w:webHidden/>
          </w:rPr>
          <w:tab/>
        </w:r>
        <w:r w:rsidR="00F970A3" w:rsidRPr="00E2422F">
          <w:rPr>
            <w:webHidden/>
          </w:rPr>
          <w:fldChar w:fldCharType="begin"/>
        </w:r>
        <w:r w:rsidR="00F970A3" w:rsidRPr="00E2422F">
          <w:rPr>
            <w:webHidden/>
          </w:rPr>
          <w:instrText xml:space="preserve"> PAGEREF _Toc118471399 \h </w:instrText>
        </w:r>
        <w:r w:rsidR="00F970A3" w:rsidRPr="00E2422F">
          <w:rPr>
            <w:webHidden/>
          </w:rPr>
        </w:r>
        <w:r w:rsidR="00F970A3" w:rsidRPr="00E2422F">
          <w:rPr>
            <w:webHidden/>
          </w:rPr>
          <w:fldChar w:fldCharType="separate"/>
        </w:r>
        <w:r w:rsidR="00DD7521">
          <w:rPr>
            <w:webHidden/>
          </w:rPr>
          <w:t>110</w:t>
        </w:r>
        <w:r w:rsidR="00F970A3" w:rsidRPr="00E2422F">
          <w:rPr>
            <w:webHidden/>
          </w:rPr>
          <w:fldChar w:fldCharType="end"/>
        </w:r>
      </w:hyperlink>
    </w:p>
    <w:p w14:paraId="4DB4B692" w14:textId="39F8146F" w:rsidR="00F970A3" w:rsidRPr="00E2422F" w:rsidRDefault="000953AC" w:rsidP="00521859">
      <w:pPr>
        <w:pStyle w:val="TOC1"/>
        <w:rPr>
          <w:rFonts w:eastAsiaTheme="minorEastAsia"/>
          <w:szCs w:val="22"/>
          <w:lang w:eastAsia="en-AU"/>
        </w:rPr>
      </w:pPr>
      <w:hyperlink w:anchor="_Toc118471400" w:history="1">
        <w:r w:rsidR="00F970A3" w:rsidRPr="00E2422F">
          <w:rPr>
            <w:rStyle w:val="Hyperlink"/>
            <w:b/>
            <w:bCs/>
          </w:rPr>
          <w:t>Appendix F: Hazard pictograms</w:t>
        </w:r>
        <w:r w:rsidR="00F970A3" w:rsidRPr="00E2422F">
          <w:rPr>
            <w:webHidden/>
          </w:rPr>
          <w:tab/>
        </w:r>
        <w:r w:rsidR="00F970A3" w:rsidRPr="00E2422F">
          <w:rPr>
            <w:webHidden/>
          </w:rPr>
          <w:fldChar w:fldCharType="begin"/>
        </w:r>
        <w:r w:rsidR="00F970A3" w:rsidRPr="00E2422F">
          <w:rPr>
            <w:webHidden/>
          </w:rPr>
          <w:instrText xml:space="preserve"> PAGEREF _Toc118471400 \h </w:instrText>
        </w:r>
        <w:r w:rsidR="00F970A3" w:rsidRPr="00E2422F">
          <w:rPr>
            <w:webHidden/>
          </w:rPr>
        </w:r>
        <w:r w:rsidR="00F970A3" w:rsidRPr="00E2422F">
          <w:rPr>
            <w:webHidden/>
          </w:rPr>
          <w:fldChar w:fldCharType="separate"/>
        </w:r>
        <w:r w:rsidR="00DD7521">
          <w:rPr>
            <w:webHidden/>
          </w:rPr>
          <w:t>116</w:t>
        </w:r>
        <w:r w:rsidR="00F970A3" w:rsidRPr="00E2422F">
          <w:rPr>
            <w:webHidden/>
          </w:rPr>
          <w:fldChar w:fldCharType="end"/>
        </w:r>
      </w:hyperlink>
    </w:p>
    <w:p w14:paraId="28CCD715" w14:textId="686A0335" w:rsidR="00F970A3" w:rsidRPr="00E2422F" w:rsidRDefault="000953AC" w:rsidP="00521859">
      <w:pPr>
        <w:pStyle w:val="TOC1"/>
        <w:rPr>
          <w:rFonts w:eastAsiaTheme="minorEastAsia"/>
          <w:szCs w:val="22"/>
          <w:lang w:eastAsia="en-AU"/>
        </w:rPr>
      </w:pPr>
      <w:hyperlink w:anchor="_Toc118471401" w:history="1">
        <w:r w:rsidR="00F970A3" w:rsidRPr="00E2422F">
          <w:rPr>
            <w:rStyle w:val="Hyperlink"/>
            <w:b/>
            <w:bCs/>
          </w:rPr>
          <w:t>Appendix G: Comparison of hazard pictograms with ADG class labels</w:t>
        </w:r>
        <w:r w:rsidR="00F970A3" w:rsidRPr="00E2422F">
          <w:rPr>
            <w:webHidden/>
          </w:rPr>
          <w:tab/>
        </w:r>
        <w:r w:rsidR="00F970A3" w:rsidRPr="00E2422F">
          <w:rPr>
            <w:webHidden/>
          </w:rPr>
          <w:fldChar w:fldCharType="begin"/>
        </w:r>
        <w:r w:rsidR="00F970A3" w:rsidRPr="00E2422F">
          <w:rPr>
            <w:webHidden/>
          </w:rPr>
          <w:instrText xml:space="preserve"> PAGEREF _Toc118471401 \h </w:instrText>
        </w:r>
        <w:r w:rsidR="00F970A3" w:rsidRPr="00E2422F">
          <w:rPr>
            <w:webHidden/>
          </w:rPr>
        </w:r>
        <w:r w:rsidR="00F970A3" w:rsidRPr="00E2422F">
          <w:rPr>
            <w:webHidden/>
          </w:rPr>
          <w:fldChar w:fldCharType="separate"/>
        </w:r>
        <w:r w:rsidR="00DD7521">
          <w:rPr>
            <w:webHidden/>
          </w:rPr>
          <w:t>118</w:t>
        </w:r>
        <w:r w:rsidR="00F970A3" w:rsidRPr="00E2422F">
          <w:rPr>
            <w:webHidden/>
          </w:rPr>
          <w:fldChar w:fldCharType="end"/>
        </w:r>
      </w:hyperlink>
    </w:p>
    <w:p w14:paraId="55640483" w14:textId="08BCD026" w:rsidR="00F970A3" w:rsidRPr="00E2422F" w:rsidRDefault="000953AC" w:rsidP="00521859">
      <w:pPr>
        <w:pStyle w:val="TOC1"/>
        <w:rPr>
          <w:rFonts w:eastAsiaTheme="minorEastAsia"/>
          <w:szCs w:val="22"/>
          <w:lang w:eastAsia="en-AU"/>
        </w:rPr>
      </w:pPr>
      <w:hyperlink w:anchor="_Toc118471402" w:history="1">
        <w:r w:rsidR="00F970A3" w:rsidRPr="00E2422F">
          <w:rPr>
            <w:rStyle w:val="Hyperlink"/>
            <w:b/>
            <w:bCs/>
          </w:rPr>
          <w:t>Appendix H: Example labels</w:t>
        </w:r>
        <w:r w:rsidR="00F970A3" w:rsidRPr="00E2422F">
          <w:rPr>
            <w:webHidden/>
          </w:rPr>
          <w:tab/>
        </w:r>
        <w:r w:rsidR="00F970A3" w:rsidRPr="00E2422F">
          <w:rPr>
            <w:webHidden/>
          </w:rPr>
          <w:fldChar w:fldCharType="begin"/>
        </w:r>
        <w:r w:rsidR="00F970A3" w:rsidRPr="00E2422F">
          <w:rPr>
            <w:webHidden/>
          </w:rPr>
          <w:instrText xml:space="preserve"> PAGEREF _Toc118471402 \h </w:instrText>
        </w:r>
        <w:r w:rsidR="00F970A3" w:rsidRPr="00E2422F">
          <w:rPr>
            <w:webHidden/>
          </w:rPr>
        </w:r>
        <w:r w:rsidR="00F970A3" w:rsidRPr="00E2422F">
          <w:rPr>
            <w:webHidden/>
          </w:rPr>
          <w:fldChar w:fldCharType="separate"/>
        </w:r>
        <w:r w:rsidR="00DD7521">
          <w:rPr>
            <w:webHidden/>
          </w:rPr>
          <w:t>121</w:t>
        </w:r>
        <w:r w:rsidR="00F970A3" w:rsidRPr="00E2422F">
          <w:rPr>
            <w:webHidden/>
          </w:rPr>
          <w:fldChar w:fldCharType="end"/>
        </w:r>
      </w:hyperlink>
    </w:p>
    <w:p w14:paraId="790E0528" w14:textId="1B37F7FD" w:rsidR="00F970A3" w:rsidRPr="00E2422F" w:rsidRDefault="000953AC" w:rsidP="00521859">
      <w:pPr>
        <w:pStyle w:val="TOC1"/>
        <w:rPr>
          <w:rFonts w:eastAsiaTheme="minorEastAsia"/>
          <w:szCs w:val="22"/>
          <w:lang w:eastAsia="en-AU"/>
        </w:rPr>
      </w:pPr>
      <w:hyperlink w:anchor="_Toc118471403" w:history="1">
        <w:r w:rsidR="00F970A3" w:rsidRPr="00E2422F">
          <w:rPr>
            <w:rStyle w:val="Hyperlink"/>
            <w:b/>
            <w:bCs/>
          </w:rPr>
          <w:t>Appendix I: Other relevant information</w:t>
        </w:r>
        <w:r w:rsidR="00F970A3" w:rsidRPr="00E2422F">
          <w:rPr>
            <w:webHidden/>
          </w:rPr>
          <w:tab/>
        </w:r>
        <w:r w:rsidR="00F970A3" w:rsidRPr="00E2422F">
          <w:rPr>
            <w:webHidden/>
          </w:rPr>
          <w:fldChar w:fldCharType="begin"/>
        </w:r>
        <w:r w:rsidR="00F970A3" w:rsidRPr="00E2422F">
          <w:rPr>
            <w:webHidden/>
          </w:rPr>
          <w:instrText xml:space="preserve"> PAGEREF _Toc118471403 \h </w:instrText>
        </w:r>
        <w:r w:rsidR="00F970A3" w:rsidRPr="00E2422F">
          <w:rPr>
            <w:webHidden/>
          </w:rPr>
        </w:r>
        <w:r w:rsidR="00F970A3" w:rsidRPr="00E2422F">
          <w:rPr>
            <w:webHidden/>
          </w:rPr>
          <w:fldChar w:fldCharType="separate"/>
        </w:r>
        <w:r w:rsidR="00DD7521">
          <w:rPr>
            <w:webHidden/>
          </w:rPr>
          <w:t>137</w:t>
        </w:r>
        <w:r w:rsidR="00F970A3" w:rsidRPr="00E2422F">
          <w:rPr>
            <w:webHidden/>
          </w:rPr>
          <w:fldChar w:fldCharType="end"/>
        </w:r>
      </w:hyperlink>
    </w:p>
    <w:p w14:paraId="29E8BB21" w14:textId="7C3D7B6C" w:rsidR="00F970A3" w:rsidRPr="00E2422F" w:rsidRDefault="000953AC" w:rsidP="00521859">
      <w:pPr>
        <w:pStyle w:val="TOC1"/>
        <w:rPr>
          <w:rFonts w:asciiTheme="minorHAnsi" w:eastAsiaTheme="minorEastAsia" w:hAnsiTheme="minorHAnsi" w:cstheme="minorBidi"/>
          <w:szCs w:val="22"/>
          <w:lang w:eastAsia="en-AU"/>
        </w:rPr>
      </w:pPr>
      <w:hyperlink w:anchor="_Toc118471404" w:history="1">
        <w:r w:rsidR="00F970A3" w:rsidRPr="00E2422F">
          <w:rPr>
            <w:rStyle w:val="Hyperlink"/>
            <w:b/>
            <w:bCs/>
          </w:rPr>
          <w:t>Amendments</w:t>
        </w:r>
        <w:r w:rsidR="00F970A3" w:rsidRPr="00E2422F">
          <w:rPr>
            <w:webHidden/>
          </w:rPr>
          <w:tab/>
        </w:r>
        <w:r w:rsidR="00F970A3" w:rsidRPr="00E2422F">
          <w:rPr>
            <w:webHidden/>
          </w:rPr>
          <w:fldChar w:fldCharType="begin"/>
        </w:r>
        <w:r w:rsidR="00F970A3" w:rsidRPr="00E2422F">
          <w:rPr>
            <w:webHidden/>
          </w:rPr>
          <w:instrText xml:space="preserve"> PAGEREF _Toc118471404 \h </w:instrText>
        </w:r>
        <w:r w:rsidR="00F970A3" w:rsidRPr="00E2422F">
          <w:rPr>
            <w:webHidden/>
          </w:rPr>
        </w:r>
        <w:r w:rsidR="00F970A3" w:rsidRPr="00E2422F">
          <w:rPr>
            <w:webHidden/>
          </w:rPr>
          <w:fldChar w:fldCharType="separate"/>
        </w:r>
        <w:r w:rsidR="00DD7521">
          <w:rPr>
            <w:webHidden/>
          </w:rPr>
          <w:t>137</w:t>
        </w:r>
        <w:r w:rsidR="00F970A3" w:rsidRPr="00E2422F">
          <w:rPr>
            <w:webHidden/>
          </w:rPr>
          <w:fldChar w:fldCharType="end"/>
        </w:r>
      </w:hyperlink>
    </w:p>
    <w:p w14:paraId="5936C20F" w14:textId="605FB488" w:rsidR="00822061" w:rsidRPr="00822061" w:rsidRDefault="007D2E2B" w:rsidP="00822061">
      <w:pPr>
        <w:rPr>
          <w:rFonts w:ascii="Arial" w:hAnsi="Arial" w:cs="Arial"/>
        </w:rPr>
        <w:sectPr w:rsidR="00822061" w:rsidRPr="00822061" w:rsidSect="00521859">
          <w:footerReference w:type="default" r:id="rId22"/>
          <w:headerReference w:type="first" r:id="rId23"/>
          <w:pgSz w:w="11906" w:h="16838" w:code="9"/>
          <w:pgMar w:top="1134" w:right="1440" w:bottom="1440" w:left="1440" w:header="709" w:footer="255" w:gutter="0"/>
          <w:cols w:space="708"/>
          <w:docGrid w:linePitch="360"/>
        </w:sectPr>
      </w:pPr>
      <w:r>
        <w:rPr>
          <w:rFonts w:ascii="Arial" w:hAnsi="Arial" w:cs="Arial"/>
          <w:b/>
        </w:rPr>
        <w:fldChar w:fldCharType="end"/>
      </w:r>
    </w:p>
    <w:p w14:paraId="24BFA845" w14:textId="77777777" w:rsidR="00822061" w:rsidRPr="00A92A1B" w:rsidRDefault="00822061" w:rsidP="00A92A1B">
      <w:pPr>
        <w:pStyle w:val="Style3"/>
        <w:ind w:left="720" w:hanging="720"/>
        <w:rPr>
          <w:rFonts w:eastAsia="Arial"/>
          <w:sz w:val="44"/>
          <w:szCs w:val="44"/>
        </w:rPr>
      </w:pPr>
      <w:bookmarkStart w:id="2" w:name="_Toc118471363"/>
      <w:r w:rsidRPr="00A92A1B">
        <w:lastRenderedPageBreak/>
        <w:t>Foreword</w:t>
      </w:r>
      <w:bookmarkEnd w:id="2"/>
    </w:p>
    <w:p w14:paraId="67A72B57" w14:textId="77777777" w:rsidR="00822061" w:rsidRPr="00822061" w:rsidRDefault="00822061" w:rsidP="002E4863">
      <w:pPr>
        <w:spacing w:before="120" w:after="120" w:line="240" w:lineRule="auto"/>
        <w:rPr>
          <w:rFonts w:ascii="Arial" w:hAnsi="Arial" w:cs="Arial"/>
        </w:rPr>
      </w:pPr>
      <w:r w:rsidRPr="00822061">
        <w:rPr>
          <w:rFonts w:ascii="Arial" w:hAnsi="Arial" w:cs="Arial"/>
        </w:rPr>
        <w:t xml:space="preserve">This Code of Practice on labelling hazardous chemicals is an approved code of practice under section 274 of the </w:t>
      </w:r>
      <w:bookmarkStart w:id="3" w:name="_Hlk45480700"/>
      <w:r w:rsidRPr="00822061">
        <w:fldChar w:fldCharType="begin"/>
      </w:r>
      <w:r w:rsidRPr="00822061">
        <w:rPr>
          <w:rFonts w:ascii="Arial" w:hAnsi="Arial" w:cs="Arial"/>
        </w:rPr>
        <w:instrText xml:space="preserve"> HYPERLINK "https://legislation.act.gov.au/a/2011-35/" </w:instrText>
      </w:r>
      <w:r w:rsidRPr="00822061">
        <w:fldChar w:fldCharType="separate"/>
      </w:r>
      <w:r w:rsidRPr="00822061">
        <w:rPr>
          <w:rStyle w:val="Hyperlink"/>
          <w:rFonts w:ascii="Arial" w:hAnsi="Arial" w:cs="Arial"/>
          <w:i/>
        </w:rPr>
        <w:t>Work Health and Safety Act</w:t>
      </w:r>
      <w:r w:rsidRPr="00822061">
        <w:rPr>
          <w:rStyle w:val="Hyperlink"/>
          <w:rFonts w:ascii="Arial" w:hAnsi="Arial" w:cs="Arial"/>
          <w:i/>
        </w:rPr>
        <w:fldChar w:fldCharType="end"/>
      </w:r>
      <w:bookmarkEnd w:id="3"/>
      <w:r w:rsidRPr="00822061">
        <w:rPr>
          <w:rStyle w:val="Hyperlink"/>
          <w:rFonts w:ascii="Arial" w:hAnsi="Arial" w:cs="Arial"/>
          <w:i/>
        </w:rPr>
        <w:t xml:space="preserve"> 2011</w:t>
      </w:r>
      <w:r w:rsidRPr="00822061">
        <w:rPr>
          <w:rFonts w:ascii="Arial" w:hAnsi="Arial" w:cs="Arial"/>
        </w:rPr>
        <w:t xml:space="preserve"> (the WHS Act).</w:t>
      </w:r>
    </w:p>
    <w:p w14:paraId="1336A55D" w14:textId="77777777" w:rsidR="00822061" w:rsidRPr="00822061" w:rsidRDefault="00822061" w:rsidP="002E4863">
      <w:pPr>
        <w:spacing w:before="120" w:after="120" w:line="240" w:lineRule="auto"/>
        <w:rPr>
          <w:rFonts w:ascii="Arial" w:hAnsi="Arial" w:cs="Arial"/>
        </w:rPr>
      </w:pPr>
      <w:r w:rsidRPr="00822061">
        <w:rPr>
          <w:rFonts w:ascii="Arial" w:hAnsi="Arial" w:cs="Arial"/>
        </w:rPr>
        <w:t xml:space="preserve">An approved code of practice provides practical guidance on how to achieve the standards of work health and safety required under the WHS Act and the </w:t>
      </w:r>
      <w:bookmarkStart w:id="4" w:name="_Hlk45480724"/>
      <w:r w:rsidRPr="00822061">
        <w:fldChar w:fldCharType="begin"/>
      </w:r>
      <w:r w:rsidRPr="00822061">
        <w:rPr>
          <w:rFonts w:ascii="Arial" w:hAnsi="Arial" w:cs="Arial"/>
        </w:rPr>
        <w:instrText xml:space="preserve"> HYPERLINK "https://legislation.act.gov.au/sl/2011-36/" </w:instrText>
      </w:r>
      <w:r w:rsidRPr="00822061">
        <w:fldChar w:fldCharType="separate"/>
      </w:r>
      <w:r w:rsidRPr="00822061">
        <w:rPr>
          <w:rStyle w:val="Hyperlink"/>
          <w:rFonts w:ascii="Arial" w:hAnsi="Arial" w:cs="Arial"/>
          <w:i/>
        </w:rPr>
        <w:t>Work Health and Safety Regulation 2011</w:t>
      </w:r>
      <w:r w:rsidRPr="00822061">
        <w:rPr>
          <w:rStyle w:val="Hyperlink"/>
          <w:rFonts w:ascii="Arial" w:hAnsi="Arial" w:cs="Arial"/>
          <w:i/>
        </w:rPr>
        <w:fldChar w:fldCharType="end"/>
      </w:r>
      <w:bookmarkEnd w:id="4"/>
      <w:r w:rsidRPr="00822061">
        <w:rPr>
          <w:rFonts w:ascii="Arial" w:hAnsi="Arial" w:cs="Arial"/>
          <w:i/>
        </w:rPr>
        <w:t xml:space="preserve"> </w:t>
      </w:r>
      <w:r w:rsidRPr="00822061">
        <w:rPr>
          <w:rFonts w:ascii="Arial" w:hAnsi="Arial" w:cs="Arial"/>
        </w:rPr>
        <w:t>(the WHS Regulations) and effective ways to identify and manage risks.</w:t>
      </w:r>
    </w:p>
    <w:p w14:paraId="3272A4D2" w14:textId="77777777" w:rsidR="00822061" w:rsidRPr="00822061" w:rsidRDefault="00822061" w:rsidP="002E4863">
      <w:pPr>
        <w:spacing w:before="120" w:after="120" w:line="240" w:lineRule="auto"/>
        <w:rPr>
          <w:rFonts w:ascii="Arial" w:hAnsi="Arial" w:cs="Arial"/>
        </w:rPr>
      </w:pPr>
      <w:r w:rsidRPr="00822061">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7329E36E" w14:textId="77777777" w:rsidR="00822061" w:rsidRPr="00822061" w:rsidRDefault="00822061" w:rsidP="002E4863">
      <w:pPr>
        <w:spacing w:before="120" w:after="120" w:line="240" w:lineRule="auto"/>
        <w:rPr>
          <w:rFonts w:ascii="Arial" w:hAnsi="Arial" w:cs="Arial"/>
        </w:rPr>
      </w:pPr>
      <w:r w:rsidRPr="00822061">
        <w:rPr>
          <w:rFonts w:ascii="Arial" w:hAnsi="Arial" w:cs="Arial"/>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4" w:history="1">
        <w:r w:rsidRPr="00822061">
          <w:rPr>
            <w:rStyle w:val="Hyperlink"/>
            <w:rFonts w:ascii="Arial" w:hAnsi="Arial" w:cs="Arial"/>
          </w:rPr>
          <w:t xml:space="preserve">Interpretive Guideline: </w:t>
        </w:r>
        <w:r w:rsidRPr="00822061">
          <w:rPr>
            <w:rStyle w:val="Hyperlink"/>
            <w:rFonts w:ascii="Arial" w:hAnsi="Arial" w:cs="Arial"/>
            <w:i/>
          </w:rPr>
          <w:t>The meaning of ‘reasonably practicable’</w:t>
        </w:r>
      </w:hyperlink>
      <w:r w:rsidRPr="00822061">
        <w:rPr>
          <w:rFonts w:ascii="Arial" w:hAnsi="Arial" w:cs="Arial"/>
        </w:rPr>
        <w:t>.</w:t>
      </w:r>
    </w:p>
    <w:p w14:paraId="2906D651" w14:textId="77777777" w:rsidR="00822061" w:rsidRPr="00822061" w:rsidRDefault="00822061" w:rsidP="002E4863">
      <w:pPr>
        <w:spacing w:before="120" w:after="120" w:line="240" w:lineRule="auto"/>
        <w:rPr>
          <w:rFonts w:ascii="Arial" w:hAnsi="Arial" w:cs="Arial"/>
        </w:rPr>
      </w:pPr>
      <w:r w:rsidRPr="00822061">
        <w:rPr>
          <w:rFonts w:ascii="Arial" w:hAnsi="Arial" w:cs="Arial"/>
        </w:rPr>
        <w:t>Compliance with the WHS Act and WHS Regulations may be achieved by following another method if it provides an equivalent or higher standard of work health and safety than the code.</w:t>
      </w:r>
    </w:p>
    <w:p w14:paraId="62AE9F0F" w14:textId="232C92E9" w:rsidR="002E4863" w:rsidRPr="00822061" w:rsidRDefault="00822061" w:rsidP="002E4863">
      <w:pPr>
        <w:spacing w:before="120" w:after="120" w:line="240" w:lineRule="auto"/>
        <w:rPr>
          <w:rFonts w:ascii="Arial" w:hAnsi="Arial" w:cs="Arial"/>
        </w:rPr>
      </w:pPr>
      <w:r w:rsidRPr="00822061">
        <w:rPr>
          <w:rFonts w:ascii="Arial" w:hAnsi="Arial" w:cs="Arial"/>
        </w:rPr>
        <w:t>An inspector may refer to an approved code of practice when issuing an improvement or prohibition notice.</w:t>
      </w:r>
    </w:p>
    <w:p w14:paraId="1445FAB0" w14:textId="77777777" w:rsidR="00822061" w:rsidRPr="00F204C0" w:rsidRDefault="00822061" w:rsidP="002E4863">
      <w:pPr>
        <w:spacing w:before="240" w:after="60"/>
        <w:rPr>
          <w:rStyle w:val="Emphasised"/>
          <w:rFonts w:ascii="Arial" w:hAnsi="Arial" w:cs="Arial"/>
          <w:color w:val="7030A0"/>
          <w:sz w:val="24"/>
          <w:szCs w:val="24"/>
        </w:rPr>
      </w:pPr>
      <w:r w:rsidRPr="00F204C0">
        <w:rPr>
          <w:rStyle w:val="Emphasised"/>
          <w:rFonts w:ascii="Arial" w:hAnsi="Arial" w:cs="Arial"/>
          <w:color w:val="7030A0"/>
          <w:sz w:val="24"/>
          <w:szCs w:val="24"/>
        </w:rPr>
        <w:t>Scope and application</w:t>
      </w:r>
    </w:p>
    <w:p w14:paraId="5BAF0123" w14:textId="77777777" w:rsidR="00822061" w:rsidRPr="00822061" w:rsidRDefault="00822061" w:rsidP="002E4863">
      <w:pPr>
        <w:spacing w:before="120" w:after="120" w:line="240" w:lineRule="auto"/>
        <w:rPr>
          <w:rFonts w:ascii="Arial" w:hAnsi="Arial" w:cs="Arial"/>
        </w:rPr>
      </w:pPr>
      <w:r w:rsidRPr="00822061">
        <w:rPr>
          <w:rFonts w:ascii="Arial" w:hAnsi="Arial" w:cs="Arial"/>
        </w:rPr>
        <w:t xml:space="preserve">This Code is intended to be read by a person conducting a business or undertaking (PCBU). It provides practical guidance to PCBUs on how to label hazardous chemicals that are being manufactured or imported for use, handling or storage in Australia. </w:t>
      </w:r>
    </w:p>
    <w:p w14:paraId="63CB7554" w14:textId="77777777" w:rsidR="00822061" w:rsidRPr="00822061" w:rsidRDefault="00822061" w:rsidP="002E4863">
      <w:pPr>
        <w:spacing w:before="120" w:after="120" w:line="240" w:lineRule="auto"/>
        <w:rPr>
          <w:rFonts w:ascii="Arial" w:hAnsi="Arial" w:cs="Arial"/>
        </w:rPr>
      </w:pPr>
      <w:r w:rsidRPr="00822061">
        <w:rPr>
          <w:rFonts w:ascii="Arial" w:hAnsi="Arial" w:cs="Arial"/>
        </w:rPr>
        <w:t xml:space="preserve">This Code may be a useful reference for other persons interested in the duties under the WHS Act and WHS Regulations. </w:t>
      </w:r>
    </w:p>
    <w:p w14:paraId="7368558E" w14:textId="000CB370" w:rsidR="002E4863" w:rsidRPr="00822061" w:rsidRDefault="00822061" w:rsidP="002E4863">
      <w:pPr>
        <w:spacing w:before="120" w:after="120" w:line="240" w:lineRule="auto"/>
        <w:rPr>
          <w:rFonts w:ascii="Arial" w:hAnsi="Arial" w:cs="Arial"/>
        </w:rPr>
      </w:pPr>
      <w:r w:rsidRPr="00822061">
        <w:rPr>
          <w:rFonts w:ascii="Arial" w:hAnsi="Arial" w:cs="Arial"/>
        </w:rPr>
        <w:t>This Code applies to a person conducting a business or undertaking involved in the manufacture or import of hazardous chemicals that will be used, or could reasonably be expected to be used, in workplaces covered by the WHS Act.</w:t>
      </w:r>
    </w:p>
    <w:p w14:paraId="167C71B2" w14:textId="77777777" w:rsidR="00822061" w:rsidRPr="00F204C0" w:rsidRDefault="00822061" w:rsidP="002E4863">
      <w:pPr>
        <w:spacing w:before="240" w:after="60"/>
        <w:rPr>
          <w:rStyle w:val="Emphasised"/>
          <w:rFonts w:ascii="Arial" w:hAnsi="Arial" w:cs="Arial"/>
          <w:color w:val="7030A0"/>
          <w:sz w:val="24"/>
          <w:szCs w:val="24"/>
        </w:rPr>
      </w:pPr>
      <w:r w:rsidRPr="00F204C0">
        <w:rPr>
          <w:rStyle w:val="Emphasised"/>
          <w:rFonts w:ascii="Arial" w:hAnsi="Arial" w:cs="Arial"/>
          <w:color w:val="7030A0"/>
          <w:sz w:val="24"/>
          <w:szCs w:val="24"/>
        </w:rPr>
        <w:t>How to use this Code of Practice</w:t>
      </w:r>
    </w:p>
    <w:p w14:paraId="3F2286C4" w14:textId="77777777" w:rsidR="00822061" w:rsidRPr="00822061" w:rsidRDefault="00822061" w:rsidP="002E4863">
      <w:pPr>
        <w:spacing w:before="120" w:after="120" w:line="240" w:lineRule="auto"/>
        <w:rPr>
          <w:rFonts w:ascii="Arial" w:hAnsi="Arial" w:cs="Arial"/>
        </w:rPr>
      </w:pPr>
      <w:r w:rsidRPr="00822061">
        <w:rPr>
          <w:rFonts w:ascii="Arial" w:hAnsi="Arial" w:cs="Arial"/>
        </w:rP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2A98E386" w14:textId="77777777" w:rsidR="00822061" w:rsidRPr="00822061" w:rsidRDefault="00822061" w:rsidP="002E4863">
      <w:pPr>
        <w:spacing w:before="120" w:after="120" w:line="240" w:lineRule="auto"/>
        <w:rPr>
          <w:rFonts w:ascii="Arial" w:hAnsi="Arial" w:cs="Arial"/>
        </w:rPr>
      </w:pPr>
      <w:r w:rsidRPr="00822061">
        <w:rPr>
          <w:rFonts w:ascii="Arial" w:hAnsi="Arial" w:cs="Arial"/>
        </w:rPr>
        <w:t>The word ‘should’ is used in this Code to indicate a recommended course of action, while ‘may’ is used to indicate an optional course of action.</w:t>
      </w:r>
    </w:p>
    <w:p w14:paraId="465D48BF" w14:textId="77777777" w:rsidR="00822061" w:rsidRPr="00822061" w:rsidRDefault="00822061" w:rsidP="00822061">
      <w:pPr>
        <w:rPr>
          <w:rFonts w:ascii="Arial" w:hAnsi="Arial" w:cs="Arial"/>
        </w:rPr>
      </w:pPr>
    </w:p>
    <w:p w14:paraId="4ACEEFCA" w14:textId="77777777" w:rsidR="00FF2E16" w:rsidRDefault="00FF2E16">
      <w:pPr>
        <w:spacing w:before="0" w:after="160" w:line="259" w:lineRule="auto"/>
        <w:rPr>
          <w:rFonts w:ascii="Arial" w:hAnsi="Arial" w:cs="Arial"/>
        </w:rPr>
      </w:pPr>
      <w:bookmarkStart w:id="5" w:name="_Toc109244921"/>
      <w:bookmarkStart w:id="6" w:name="_Toc118471364"/>
      <w:bookmarkStart w:id="7" w:name="_Toc442343959"/>
      <w:r>
        <w:br w:type="page"/>
      </w:r>
    </w:p>
    <w:p w14:paraId="67F4F01B" w14:textId="679E9BE1" w:rsidR="00F26836" w:rsidRPr="00361384" w:rsidRDefault="00F26836" w:rsidP="00361384">
      <w:pPr>
        <w:pStyle w:val="Style2"/>
        <w:numPr>
          <w:ilvl w:val="0"/>
          <w:numId w:val="23"/>
        </w:numPr>
        <w:ind w:left="851" w:hanging="851"/>
        <w:rPr>
          <w:rFonts w:eastAsia="Arial"/>
        </w:rPr>
      </w:pPr>
      <w:r w:rsidRPr="00361384">
        <w:rPr>
          <w:rFonts w:eastAsia="Arial"/>
        </w:rPr>
        <w:lastRenderedPageBreak/>
        <w:t>Introduction</w:t>
      </w:r>
      <w:bookmarkEnd w:id="5"/>
      <w:bookmarkEnd w:id="6"/>
    </w:p>
    <w:p w14:paraId="77249266" w14:textId="5CC2E497" w:rsidR="00F23A80" w:rsidRPr="00F23A80" w:rsidRDefault="00822061" w:rsidP="00F23A80">
      <w:pPr>
        <w:spacing w:before="120" w:after="120" w:line="240" w:lineRule="auto"/>
        <w:rPr>
          <w:rFonts w:ascii="Arial" w:hAnsi="Arial" w:cs="Arial"/>
        </w:rPr>
      </w:pPr>
      <w:r w:rsidRPr="00F23A80">
        <w:rPr>
          <w:rFonts w:ascii="Arial" w:hAnsi="Arial" w:cs="Arial"/>
        </w:rPr>
        <w:t>This Code describes the type of information that is needed on labels for various hazardous chemicals so that users of these chemicals in workplaces can identify any hazards associated with the correct classification of the chemical and take appropriate steps to eliminate or minimise the risks.</w:t>
      </w:r>
    </w:p>
    <w:p w14:paraId="2049A596" w14:textId="6D570F54" w:rsidR="00822061" w:rsidRPr="002378BB" w:rsidRDefault="00822061" w:rsidP="002378BB">
      <w:pPr>
        <w:pStyle w:val="Style2"/>
        <w:numPr>
          <w:ilvl w:val="1"/>
          <w:numId w:val="23"/>
        </w:numPr>
        <w:ind w:left="851" w:hanging="851"/>
        <w:rPr>
          <w:color w:val="7030A0"/>
          <w:sz w:val="40"/>
          <w:szCs w:val="40"/>
        </w:rPr>
      </w:pPr>
      <w:bookmarkStart w:id="8" w:name="_Toc118471365"/>
      <w:bookmarkEnd w:id="7"/>
      <w:r w:rsidRPr="002378BB">
        <w:rPr>
          <w:color w:val="7030A0"/>
          <w:sz w:val="40"/>
          <w:szCs w:val="40"/>
        </w:rPr>
        <w:t>When is a label under the WHS Regulations not required?</w:t>
      </w:r>
      <w:bookmarkEnd w:id="8"/>
    </w:p>
    <w:p w14:paraId="2E2FB401" w14:textId="2FF9511C" w:rsidR="002F5CB0" w:rsidRPr="00822061" w:rsidRDefault="00822061" w:rsidP="00B954E8">
      <w:pPr>
        <w:spacing w:before="120" w:after="120" w:line="240" w:lineRule="auto"/>
        <w:rPr>
          <w:rFonts w:ascii="Arial" w:hAnsi="Arial" w:cs="Arial"/>
          <w:color w:val="000000"/>
          <w:szCs w:val="22"/>
        </w:rPr>
      </w:pPr>
      <w:r w:rsidRPr="00822061">
        <w:rPr>
          <w:rFonts w:ascii="Arial" w:hAnsi="Arial" w:cs="Arial"/>
          <w:color w:val="000000"/>
          <w:szCs w:val="22"/>
        </w:rPr>
        <w:t>In general, a label is required for any substance, mixture or article classified as a hazardous chemical under the WHS Regulations. However, there are several types of hazardous chemical that are excluded from the labelling provisions under Regulation 335 of the WHS regulations or exempted from coverage from all provisions in Part 7.1 of the WHS Regulations.</w:t>
      </w:r>
    </w:p>
    <w:p w14:paraId="0866C6ED" w14:textId="058CB236" w:rsidR="00822061" w:rsidRDefault="00F204C0" w:rsidP="00BC71AA">
      <w:pPr>
        <w:pStyle w:val="Heading3"/>
      </w:pPr>
      <w:r w:rsidRPr="00822061">
        <w:t xml:space="preserve">CHEMICALS LABELLED UNDER THE NATIONAL CODE OF PRACTICE FOR THE LABELLING OF WORKPLACE SUBSTANCES </w:t>
      </w:r>
    </w:p>
    <w:p w14:paraId="0CCFF099" w14:textId="77777777" w:rsidR="0076221B" w:rsidRDefault="00057405" w:rsidP="0076221B">
      <w:pPr>
        <w:pStyle w:val="Boxed1Text"/>
        <w:rPr>
          <w:rFonts w:ascii="Arial" w:hAnsi="Arial" w:cs="Arial"/>
          <w:b/>
          <w:bCs/>
        </w:rPr>
      </w:pPr>
      <w:r w:rsidRPr="004A3F63">
        <w:rPr>
          <w:rFonts w:ascii="Arial" w:hAnsi="Arial" w:cs="Arial"/>
          <w:b/>
          <w:bCs/>
        </w:rPr>
        <w:t>WHS Regulation section 3</w:t>
      </w:r>
      <w:r>
        <w:rPr>
          <w:rFonts w:ascii="Arial" w:hAnsi="Arial" w:cs="Arial"/>
          <w:b/>
          <w:bCs/>
        </w:rPr>
        <w:t>41</w:t>
      </w:r>
    </w:p>
    <w:p w14:paraId="50288642" w14:textId="25D58EB1" w:rsidR="00057405" w:rsidRPr="004A3F63" w:rsidRDefault="00057405" w:rsidP="0076221B">
      <w:pPr>
        <w:pStyle w:val="Boxed1Text"/>
        <w:rPr>
          <w:rFonts w:ascii="Arial" w:hAnsi="Arial" w:cs="Arial"/>
        </w:rPr>
      </w:pPr>
      <w:r>
        <w:rPr>
          <w:rFonts w:ascii="Arial" w:hAnsi="Arial" w:cs="Arial"/>
        </w:rPr>
        <w:t>Labelling hazardous chemicals-general requirement</w:t>
      </w:r>
    </w:p>
    <w:p w14:paraId="51C4280F" w14:textId="77777777" w:rsidR="00822061" w:rsidRPr="00822061" w:rsidRDefault="00822061" w:rsidP="00B954E8">
      <w:pPr>
        <w:spacing w:before="120" w:after="120" w:line="240" w:lineRule="auto"/>
        <w:rPr>
          <w:rFonts w:ascii="Arial" w:hAnsi="Arial" w:cs="Arial"/>
          <w:color w:val="000000"/>
          <w:szCs w:val="22"/>
        </w:rPr>
      </w:pPr>
      <w:r w:rsidRPr="00822061">
        <w:rPr>
          <w:rFonts w:ascii="Arial" w:hAnsi="Arial" w:cs="Arial"/>
          <w:color w:val="000000"/>
          <w:szCs w:val="22"/>
        </w:rPr>
        <w:t xml:space="preserve">The 1994 </w:t>
      </w:r>
      <w:r w:rsidRPr="00822061">
        <w:rPr>
          <w:rFonts w:ascii="Arial" w:hAnsi="Arial" w:cs="Arial"/>
          <w:i/>
          <w:color w:val="000000"/>
          <w:szCs w:val="22"/>
        </w:rPr>
        <w:t>National Code of Practice for the Labelling of Workplace Substances</w:t>
      </w:r>
      <w:r w:rsidRPr="00822061">
        <w:rPr>
          <w:rFonts w:ascii="Arial" w:hAnsi="Arial" w:cs="Arial"/>
          <w:color w:val="000000"/>
          <w:szCs w:val="22"/>
        </w:rPr>
        <w:t xml:space="preserve"> </w:t>
      </w:r>
      <w:r w:rsidRPr="00822061">
        <w:rPr>
          <w:rFonts w:ascii="Arial" w:hAnsi="Arial" w:cs="Arial"/>
          <w:i/>
        </w:rPr>
        <w:t xml:space="preserve">[NOHSC: 2012 (1994)] </w:t>
      </w:r>
      <w:r w:rsidRPr="00822061">
        <w:rPr>
          <w:rFonts w:ascii="Arial" w:hAnsi="Arial" w:cs="Arial"/>
          <w:color w:val="000000"/>
          <w:szCs w:val="22"/>
        </w:rPr>
        <w:t>was used to label workplace hazardous chemicals prior to 2017. Chemicals do not need to be labelled in accordance with the WHS Regulations if they were manufactured or imported before 1 January 2017, labelled in accordance with the 1994 National Code of Practice at that time and retain that label.</w:t>
      </w:r>
    </w:p>
    <w:p w14:paraId="6D41AB07" w14:textId="30C0BAB8" w:rsidR="00822061" w:rsidRPr="00822061" w:rsidRDefault="00F204C0" w:rsidP="00BC71AA">
      <w:pPr>
        <w:pStyle w:val="Heading3"/>
      </w:pPr>
      <w:r w:rsidRPr="00822061">
        <w:t>FOOD AND BEVERAGES</w:t>
      </w:r>
    </w:p>
    <w:p w14:paraId="18C87876" w14:textId="2F1449A5" w:rsidR="00057405" w:rsidRPr="0076221B" w:rsidRDefault="00057405" w:rsidP="0076221B">
      <w:pPr>
        <w:pStyle w:val="Boxed1Text"/>
        <w:rPr>
          <w:rFonts w:ascii="Arial" w:hAnsi="Arial" w:cs="Arial"/>
          <w:b/>
          <w:bCs/>
        </w:rPr>
      </w:pPr>
      <w:r w:rsidRPr="0076221B">
        <w:rPr>
          <w:rFonts w:ascii="Arial" w:hAnsi="Arial" w:cs="Arial"/>
          <w:b/>
          <w:bCs/>
        </w:rPr>
        <w:t>WHS Regulation section 328</w:t>
      </w:r>
    </w:p>
    <w:p w14:paraId="5DC200DC" w14:textId="74EB29BE" w:rsidR="00057405" w:rsidRPr="004A3F63" w:rsidRDefault="00057405" w:rsidP="0076221B">
      <w:pPr>
        <w:pStyle w:val="Boxed1Text"/>
        <w:rPr>
          <w:rFonts w:ascii="Arial" w:hAnsi="Arial" w:cs="Arial"/>
        </w:rPr>
      </w:pPr>
      <w:r>
        <w:rPr>
          <w:rFonts w:ascii="Arial" w:hAnsi="Arial" w:cs="Arial"/>
        </w:rPr>
        <w:t>Application of Part 7.1</w:t>
      </w:r>
    </w:p>
    <w:p w14:paraId="78F5672A" w14:textId="0AA97CFC" w:rsidR="00F204C0" w:rsidRPr="00822061" w:rsidRDefault="00822061" w:rsidP="00421C73">
      <w:pPr>
        <w:spacing w:before="120" w:after="120" w:line="240" w:lineRule="auto"/>
        <w:rPr>
          <w:rFonts w:ascii="Arial" w:hAnsi="Arial" w:cs="Arial"/>
        </w:rPr>
      </w:pPr>
      <w:r w:rsidRPr="00822061">
        <w:rPr>
          <w:rFonts w:ascii="Arial" w:hAnsi="Arial" w:cs="Arial"/>
          <w:color w:val="000000"/>
          <w:szCs w:val="22"/>
          <w:lang w:eastAsia="en-AU"/>
        </w:rPr>
        <w:t xml:space="preserve">Food and beverage products that are packaged in a form intended for consumption do not </w:t>
      </w:r>
      <w:r w:rsidRPr="00822061">
        <w:rPr>
          <w:rFonts w:ascii="Arial" w:hAnsi="Arial" w:cs="Arial"/>
        </w:rPr>
        <w:t xml:space="preserve">require labelling under the WHS Regulations. However, large quantities must be labelled to meet workplace requirements. For example, a 100 L container of flammable alcoholic spirits must be labelled to meet WHS requirements, while a 750 mL bottle of the same spirits does not. </w:t>
      </w:r>
    </w:p>
    <w:p w14:paraId="56BB2015" w14:textId="4E65BE0C" w:rsidR="00822061" w:rsidRPr="00F204C0" w:rsidRDefault="00F204C0" w:rsidP="00BC71AA">
      <w:pPr>
        <w:pStyle w:val="Heading3"/>
      </w:pPr>
      <w:r w:rsidRPr="00F204C0">
        <w:t>THERAPEUTIC GOODS</w:t>
      </w:r>
    </w:p>
    <w:p w14:paraId="63CA9859"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328</w:t>
      </w:r>
    </w:p>
    <w:p w14:paraId="6E437C8D" w14:textId="77777777" w:rsidR="00822061" w:rsidRPr="0076221B" w:rsidRDefault="00822061" w:rsidP="0076221B">
      <w:pPr>
        <w:pStyle w:val="Boxed1Text"/>
        <w:rPr>
          <w:rFonts w:ascii="Arial" w:hAnsi="Arial" w:cs="Arial"/>
        </w:rPr>
      </w:pPr>
      <w:r w:rsidRPr="0076221B">
        <w:rPr>
          <w:rFonts w:ascii="Arial" w:hAnsi="Arial" w:cs="Arial"/>
        </w:rPr>
        <w:t>Application of Part 7.1</w:t>
      </w:r>
    </w:p>
    <w:p w14:paraId="32521CE2" w14:textId="77777777" w:rsidR="00FF2E16" w:rsidRDefault="00FF2E16" w:rsidP="00B954E8">
      <w:pPr>
        <w:spacing w:before="120" w:after="120" w:line="240" w:lineRule="auto"/>
        <w:rPr>
          <w:rFonts w:ascii="Arial" w:hAnsi="Arial" w:cs="Arial"/>
          <w:color w:val="000000"/>
          <w:szCs w:val="22"/>
        </w:rPr>
      </w:pPr>
    </w:p>
    <w:p w14:paraId="2E0E0E7B" w14:textId="7FD1E52E" w:rsidR="00822061" w:rsidRPr="00822061" w:rsidRDefault="00822061" w:rsidP="00B954E8">
      <w:pPr>
        <w:spacing w:before="120" w:after="120" w:line="240" w:lineRule="auto"/>
        <w:rPr>
          <w:rFonts w:ascii="Arial" w:hAnsi="Arial" w:cs="Arial"/>
          <w:color w:val="000000"/>
          <w:szCs w:val="22"/>
        </w:rPr>
      </w:pPr>
      <w:r w:rsidRPr="00822061">
        <w:rPr>
          <w:rFonts w:ascii="Arial" w:hAnsi="Arial" w:cs="Arial"/>
          <w:color w:val="000000"/>
          <w:szCs w:val="22"/>
        </w:rPr>
        <w:t xml:space="preserve">Therapeutic goods are regarded as correctly labelled under the WHS Regulations when labelled in </w:t>
      </w:r>
      <w:r w:rsidRPr="00B954E8">
        <w:rPr>
          <w:rFonts w:ascii="Arial" w:hAnsi="Arial" w:cs="Arial"/>
        </w:rPr>
        <w:t>accordance</w:t>
      </w:r>
      <w:r w:rsidRPr="00822061">
        <w:rPr>
          <w:rFonts w:ascii="Arial" w:hAnsi="Arial" w:cs="Arial"/>
          <w:color w:val="000000"/>
          <w:szCs w:val="22"/>
        </w:rPr>
        <w:t xml:space="preserve"> with Therapeutic Goods Administration (TGA) requirements and in a form:</w:t>
      </w:r>
    </w:p>
    <w:p w14:paraId="6C4E55D4" w14:textId="77777777" w:rsidR="00822061" w:rsidRPr="00B954E8" w:rsidRDefault="00822061" w:rsidP="00184719">
      <w:pPr>
        <w:pStyle w:val="ListParagraph"/>
        <w:numPr>
          <w:ilvl w:val="0"/>
          <w:numId w:val="65"/>
        </w:numPr>
        <w:spacing w:before="0" w:after="60" w:line="240" w:lineRule="auto"/>
        <w:ind w:left="720"/>
        <w:jc w:val="both"/>
        <w:rPr>
          <w:rFonts w:ascii="Arial" w:hAnsi="Arial" w:cs="Arial"/>
        </w:rPr>
      </w:pPr>
      <w:r w:rsidRPr="00B954E8">
        <w:rPr>
          <w:rFonts w:ascii="Arial" w:hAnsi="Arial" w:cs="Arial"/>
        </w:rPr>
        <w:t>intended for human consumption</w:t>
      </w:r>
    </w:p>
    <w:p w14:paraId="143F9B5B" w14:textId="77777777" w:rsidR="00822061" w:rsidRPr="00B954E8" w:rsidRDefault="00822061" w:rsidP="00521859">
      <w:pPr>
        <w:pStyle w:val="ListParagraph"/>
        <w:keepNext/>
        <w:numPr>
          <w:ilvl w:val="0"/>
          <w:numId w:val="65"/>
        </w:numPr>
        <w:spacing w:before="0" w:after="60" w:line="240" w:lineRule="auto"/>
        <w:ind w:left="720"/>
        <w:jc w:val="both"/>
        <w:rPr>
          <w:rFonts w:ascii="Arial" w:hAnsi="Arial" w:cs="Arial"/>
        </w:rPr>
      </w:pPr>
      <w:r w:rsidRPr="00B954E8">
        <w:rPr>
          <w:rFonts w:ascii="Arial" w:hAnsi="Arial" w:cs="Arial"/>
        </w:rPr>
        <w:lastRenderedPageBreak/>
        <w:t>for intake or administration to or by a patient or consumer, or</w:t>
      </w:r>
    </w:p>
    <w:p w14:paraId="6737B6EA" w14:textId="77777777" w:rsidR="00822061" w:rsidRPr="00B954E8" w:rsidRDefault="00822061" w:rsidP="00521859">
      <w:pPr>
        <w:pStyle w:val="ListParagraph"/>
        <w:keepNext/>
        <w:numPr>
          <w:ilvl w:val="0"/>
          <w:numId w:val="65"/>
        </w:numPr>
        <w:spacing w:before="0" w:after="60" w:line="240" w:lineRule="auto"/>
        <w:ind w:left="720"/>
        <w:jc w:val="both"/>
        <w:rPr>
          <w:rFonts w:ascii="Arial" w:hAnsi="Arial" w:cs="Arial"/>
        </w:rPr>
      </w:pPr>
      <w:r w:rsidRPr="00B954E8">
        <w:rPr>
          <w:rFonts w:ascii="Arial" w:hAnsi="Arial" w:cs="Arial"/>
        </w:rPr>
        <w:t>intended for use for therapeutic purposes.</w:t>
      </w:r>
    </w:p>
    <w:p w14:paraId="5F712C70" w14:textId="77777777" w:rsidR="00822061" w:rsidRPr="00822061" w:rsidRDefault="00822061" w:rsidP="00B954E8">
      <w:pPr>
        <w:spacing w:before="120" w:after="120" w:line="240" w:lineRule="auto"/>
        <w:rPr>
          <w:rFonts w:ascii="Arial" w:hAnsi="Arial" w:cs="Arial"/>
          <w:color w:val="000000"/>
          <w:szCs w:val="22"/>
        </w:rPr>
      </w:pPr>
      <w:r w:rsidRPr="00822061">
        <w:rPr>
          <w:rFonts w:ascii="Arial" w:hAnsi="Arial" w:cs="Arial"/>
          <w:color w:val="000000"/>
          <w:szCs w:val="22"/>
        </w:rPr>
        <w:t xml:space="preserve">When not in a form intended for </w:t>
      </w:r>
      <w:r w:rsidRPr="00B954E8">
        <w:rPr>
          <w:rFonts w:ascii="Arial" w:hAnsi="Arial" w:cs="Arial"/>
        </w:rPr>
        <w:t>intake</w:t>
      </w:r>
      <w:r w:rsidRPr="00822061">
        <w:rPr>
          <w:rFonts w:ascii="Arial" w:hAnsi="Arial" w:cs="Arial"/>
          <w:color w:val="000000"/>
          <w:szCs w:val="22"/>
        </w:rPr>
        <w:t xml:space="preserve"> or administration to or by a patient or consumer, or for therapeutic </w:t>
      </w:r>
      <w:r w:rsidRPr="007A7ACC">
        <w:rPr>
          <w:rFonts w:ascii="Arial" w:hAnsi="Arial" w:cs="Arial"/>
        </w:rPr>
        <w:t>purposes</w:t>
      </w:r>
      <w:r w:rsidRPr="00822061">
        <w:rPr>
          <w:rFonts w:ascii="Arial" w:hAnsi="Arial" w:cs="Arial"/>
          <w:color w:val="000000"/>
          <w:szCs w:val="22"/>
        </w:rPr>
        <w:t xml:space="preserve">, workplace labelling must be used. </w:t>
      </w:r>
    </w:p>
    <w:p w14:paraId="13C2A114" w14:textId="77777777" w:rsidR="00822061" w:rsidRPr="00822061" w:rsidRDefault="00822061" w:rsidP="00B954E8">
      <w:pPr>
        <w:spacing w:before="120" w:after="120" w:line="240" w:lineRule="auto"/>
        <w:rPr>
          <w:rFonts w:ascii="Arial" w:hAnsi="Arial" w:cs="Arial"/>
          <w:color w:val="000000"/>
          <w:szCs w:val="22"/>
        </w:rPr>
      </w:pPr>
      <w:r w:rsidRPr="00822061">
        <w:rPr>
          <w:rFonts w:ascii="Arial" w:hAnsi="Arial" w:cs="Arial"/>
          <w:color w:val="000000"/>
          <w:szCs w:val="22"/>
        </w:rPr>
        <w:t xml:space="preserve">For example, a </w:t>
      </w:r>
      <w:r w:rsidRPr="00B954E8">
        <w:rPr>
          <w:rFonts w:ascii="Arial" w:hAnsi="Arial" w:cs="Arial"/>
        </w:rPr>
        <w:t>pharmacist</w:t>
      </w:r>
      <w:r w:rsidRPr="00822061">
        <w:rPr>
          <w:rFonts w:ascii="Arial" w:hAnsi="Arial" w:cs="Arial"/>
          <w:color w:val="000000"/>
          <w:szCs w:val="22"/>
        </w:rPr>
        <w:t xml:space="preserve"> repacks a 1 kg container of formulated tablets in smaller containers for dispensing to patients. The 1 kg container must comply with TGA labelling requirements. However, a 1 kg container of the same material in powdered form used by a pharmacist in manufacturing or formulating products must be labelled according to workplace labelling requirements. </w:t>
      </w:r>
    </w:p>
    <w:p w14:paraId="2CAA2E52" w14:textId="77777777" w:rsidR="00822061" w:rsidRPr="00822061" w:rsidRDefault="00822061" w:rsidP="00B954E8">
      <w:pPr>
        <w:spacing w:before="120" w:after="120" w:line="240" w:lineRule="auto"/>
        <w:rPr>
          <w:rFonts w:ascii="Arial" w:hAnsi="Arial" w:cs="Arial"/>
          <w:color w:val="000000"/>
          <w:szCs w:val="22"/>
        </w:rPr>
      </w:pPr>
      <w:r w:rsidRPr="00822061">
        <w:rPr>
          <w:rFonts w:ascii="Arial" w:hAnsi="Arial" w:cs="Arial"/>
          <w:color w:val="000000"/>
          <w:szCs w:val="22"/>
        </w:rPr>
        <w:t xml:space="preserve">For more information about the </w:t>
      </w:r>
      <w:r w:rsidRPr="00B954E8">
        <w:rPr>
          <w:rFonts w:ascii="Arial" w:hAnsi="Arial" w:cs="Arial"/>
        </w:rPr>
        <w:t>labelling</w:t>
      </w:r>
      <w:r w:rsidRPr="00822061">
        <w:rPr>
          <w:rFonts w:ascii="Arial" w:hAnsi="Arial" w:cs="Arial"/>
          <w:color w:val="000000"/>
          <w:szCs w:val="22"/>
        </w:rPr>
        <w:t xml:space="preserve"> and packaging of therapeutic goods you should refer to the information published by the Therapeutic Goods Administration (</w:t>
      </w:r>
      <w:r w:rsidRPr="00822061">
        <w:rPr>
          <w:rFonts w:ascii="Arial" w:hAnsi="Arial" w:cs="Arial"/>
          <w:color w:val="000000"/>
        </w:rPr>
        <w:t>www.tga.gov.au</w:t>
      </w:r>
      <w:r w:rsidRPr="00822061">
        <w:rPr>
          <w:rFonts w:ascii="Arial" w:hAnsi="Arial" w:cs="Arial"/>
          <w:color w:val="000000"/>
          <w:szCs w:val="22"/>
        </w:rPr>
        <w:t xml:space="preserve">). </w:t>
      </w:r>
    </w:p>
    <w:p w14:paraId="17BFC028" w14:textId="3B48D8EF" w:rsidR="00822061" w:rsidRPr="00F204C0" w:rsidRDefault="00F204C0" w:rsidP="00BC71AA">
      <w:pPr>
        <w:pStyle w:val="Heading3"/>
      </w:pPr>
      <w:r w:rsidRPr="00F204C0">
        <w:t>AGRICULTURAL AND VETERINARY CHEMICAL PRODUCTS</w:t>
      </w:r>
    </w:p>
    <w:p w14:paraId="323B7322"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335</w:t>
      </w:r>
    </w:p>
    <w:p w14:paraId="2DBCA676" w14:textId="77777777" w:rsidR="00822061" w:rsidRPr="0076221B" w:rsidRDefault="00822061" w:rsidP="0076221B">
      <w:pPr>
        <w:pStyle w:val="Boxed1Text"/>
        <w:rPr>
          <w:rFonts w:ascii="Arial" w:hAnsi="Arial" w:cs="Arial"/>
        </w:rPr>
      </w:pPr>
      <w:r w:rsidRPr="0076221B">
        <w:rPr>
          <w:rFonts w:ascii="Arial" w:hAnsi="Arial" w:cs="Arial"/>
        </w:rPr>
        <w:t>Labelling hazardous chemicals</w:t>
      </w:r>
    </w:p>
    <w:p w14:paraId="394ABECE" w14:textId="77777777" w:rsidR="00822061" w:rsidRPr="00822061" w:rsidRDefault="00822061" w:rsidP="007A7ACC">
      <w:pPr>
        <w:spacing w:before="120" w:after="120" w:line="240" w:lineRule="auto"/>
        <w:rPr>
          <w:rFonts w:ascii="Arial" w:hAnsi="Arial" w:cs="Arial"/>
          <w:color w:val="000000"/>
          <w:szCs w:val="22"/>
        </w:rPr>
      </w:pPr>
      <w:r w:rsidRPr="007A7ACC">
        <w:rPr>
          <w:rFonts w:ascii="Arial" w:hAnsi="Arial" w:cs="Arial"/>
        </w:rPr>
        <w:t>Agricultural</w:t>
      </w:r>
      <w:r w:rsidRPr="00822061">
        <w:rPr>
          <w:rFonts w:ascii="Arial" w:hAnsi="Arial" w:cs="Arial"/>
          <w:color w:val="000000"/>
          <w:szCs w:val="22"/>
        </w:rPr>
        <w:t xml:space="preserve"> and veterinary (agvet) chemicals must meet the labelling requirements of the </w:t>
      </w:r>
      <w:r w:rsidRPr="00822061">
        <w:rPr>
          <w:rFonts w:ascii="Arial" w:hAnsi="Arial" w:cs="Arial"/>
          <w:i/>
          <w:color w:val="000000"/>
          <w:szCs w:val="22"/>
        </w:rPr>
        <w:t>Agricultural and Veterinary Chemicals Code Act 1994</w:t>
      </w:r>
      <w:r w:rsidRPr="00822061">
        <w:rPr>
          <w:rFonts w:ascii="Arial" w:hAnsi="Arial" w:cs="Arial"/>
          <w:color w:val="000000"/>
          <w:szCs w:val="22"/>
        </w:rPr>
        <w:t xml:space="preserve">. Where an agvet chemical is also a workplace hazardous chemical, additional workplace labelling requirements apply under the WHS Regulations. The workplace labelling requirements for agvet chemicals are set out in </w:t>
      </w:r>
      <w:hyperlink w:anchor="_Agricultural_or_veterinary" w:history="1">
        <w:r w:rsidRPr="00822061">
          <w:rPr>
            <w:rStyle w:val="Hyperlink"/>
            <w:rFonts w:ascii="Arial" w:hAnsi="Arial" w:cs="Arial"/>
            <w:szCs w:val="22"/>
          </w:rPr>
          <w:t>section 3.10</w:t>
        </w:r>
      </w:hyperlink>
      <w:r w:rsidRPr="00822061">
        <w:rPr>
          <w:rFonts w:ascii="Arial" w:hAnsi="Arial" w:cs="Arial"/>
          <w:color w:val="000000"/>
          <w:szCs w:val="22"/>
        </w:rPr>
        <w:t xml:space="preserve"> of this Code. </w:t>
      </w:r>
    </w:p>
    <w:p w14:paraId="0386B8AF" w14:textId="77777777" w:rsidR="00822061" w:rsidRPr="00822061" w:rsidRDefault="00822061" w:rsidP="007A7ACC">
      <w:pPr>
        <w:spacing w:before="120" w:after="120" w:line="240" w:lineRule="auto"/>
        <w:rPr>
          <w:rFonts w:ascii="Arial" w:hAnsi="Arial" w:cs="Arial"/>
          <w:color w:val="000000"/>
          <w:szCs w:val="22"/>
        </w:rPr>
      </w:pPr>
      <w:r w:rsidRPr="00822061">
        <w:rPr>
          <w:rFonts w:ascii="Arial" w:hAnsi="Arial" w:cs="Arial"/>
          <w:color w:val="000000"/>
          <w:szCs w:val="22"/>
        </w:rPr>
        <w:t xml:space="preserve">Veterinary chemical products are not required to meet the additional workplace labelling requirements if </w:t>
      </w:r>
      <w:r w:rsidRPr="007A7ACC">
        <w:rPr>
          <w:rFonts w:ascii="Arial" w:hAnsi="Arial" w:cs="Arial"/>
        </w:rPr>
        <w:t>they</w:t>
      </w:r>
      <w:r w:rsidRPr="00822061">
        <w:rPr>
          <w:rFonts w:ascii="Arial" w:hAnsi="Arial" w:cs="Arial"/>
          <w:color w:val="000000"/>
          <w:szCs w:val="22"/>
        </w:rPr>
        <w:t xml:space="preserve"> are:</w:t>
      </w:r>
    </w:p>
    <w:p w14:paraId="731410DE" w14:textId="77777777" w:rsidR="00105416" w:rsidRPr="00105416" w:rsidRDefault="00105416" w:rsidP="00105416">
      <w:pPr>
        <w:pStyle w:val="ListParagraph"/>
        <w:numPr>
          <w:ilvl w:val="0"/>
          <w:numId w:val="65"/>
        </w:numPr>
        <w:spacing w:before="0" w:after="60" w:line="240" w:lineRule="auto"/>
        <w:jc w:val="both"/>
        <w:rPr>
          <w:rFonts w:ascii="Arial" w:hAnsi="Arial" w:cs="Arial"/>
        </w:rPr>
      </w:pPr>
      <w:r w:rsidRPr="00105416">
        <w:rPr>
          <w:rFonts w:ascii="Arial" w:hAnsi="Arial" w:cs="Arial"/>
        </w:rPr>
        <w:t xml:space="preserve">a veterinary chemical product within the meaning of the </w:t>
      </w:r>
      <w:r w:rsidRPr="00606195">
        <w:rPr>
          <w:rFonts w:ascii="Arial" w:hAnsi="Arial" w:cs="Arial"/>
          <w:i/>
          <w:iCs/>
        </w:rPr>
        <w:t>Agricultural and Veterinary Chemicals Code Act 1994</w:t>
      </w:r>
      <w:r w:rsidRPr="00105416">
        <w:rPr>
          <w:rFonts w:ascii="Arial" w:hAnsi="Arial" w:cs="Arial"/>
        </w:rPr>
        <w:t>, and</w:t>
      </w:r>
    </w:p>
    <w:p w14:paraId="63D80BA3" w14:textId="77777777" w:rsidR="00105416" w:rsidRPr="00105416" w:rsidRDefault="00105416" w:rsidP="00105416">
      <w:pPr>
        <w:pStyle w:val="ListParagraph"/>
        <w:numPr>
          <w:ilvl w:val="1"/>
          <w:numId w:val="65"/>
        </w:numPr>
        <w:spacing w:before="0" w:after="60" w:line="240" w:lineRule="auto"/>
        <w:jc w:val="both"/>
        <w:rPr>
          <w:rFonts w:ascii="Arial" w:hAnsi="Arial" w:cs="Arial"/>
        </w:rPr>
      </w:pPr>
      <w:r w:rsidRPr="00105416">
        <w:rPr>
          <w:rFonts w:ascii="Arial" w:hAnsi="Arial" w:cs="Arial"/>
        </w:rPr>
        <w:t>listed in the Poisons Standard, Part 4 of Schedule 4, and packaged and supplied in a form intended for the direct administration to an animal for therapeutic purposes, or</w:t>
      </w:r>
    </w:p>
    <w:p w14:paraId="2D3CFC58" w14:textId="01D55004" w:rsidR="00606195" w:rsidRPr="00606195" w:rsidRDefault="00105416" w:rsidP="00606195">
      <w:pPr>
        <w:pStyle w:val="ListParagraph"/>
        <w:numPr>
          <w:ilvl w:val="1"/>
          <w:numId w:val="65"/>
        </w:numPr>
        <w:spacing w:before="0" w:after="60" w:line="240" w:lineRule="auto"/>
        <w:jc w:val="both"/>
        <w:rPr>
          <w:rFonts w:ascii="Arial" w:hAnsi="Arial" w:cs="Arial"/>
        </w:rPr>
      </w:pPr>
      <w:r w:rsidRPr="00105416">
        <w:rPr>
          <w:rFonts w:ascii="Arial" w:hAnsi="Arial" w:cs="Arial"/>
        </w:rPr>
        <w:t>listed in the Poisons Standard, Part 4 of Schedule 8.</w:t>
      </w:r>
    </w:p>
    <w:p w14:paraId="7BC29EA5" w14:textId="69B3AE92" w:rsidR="00822061" w:rsidRPr="00822061" w:rsidRDefault="00822061" w:rsidP="007A7ACC">
      <w:pPr>
        <w:spacing w:before="120" w:after="120" w:line="240" w:lineRule="auto"/>
        <w:rPr>
          <w:rFonts w:ascii="Arial" w:hAnsi="Arial" w:cs="Arial"/>
          <w:color w:val="000000"/>
          <w:szCs w:val="22"/>
        </w:rPr>
      </w:pPr>
      <w:r w:rsidRPr="007A7ACC">
        <w:rPr>
          <w:rFonts w:ascii="Arial" w:hAnsi="Arial" w:cs="Arial"/>
        </w:rPr>
        <w:t>The</w:t>
      </w:r>
      <w:r w:rsidRPr="00822061">
        <w:rPr>
          <w:rFonts w:ascii="Arial" w:hAnsi="Arial" w:cs="Arial"/>
          <w:color w:val="000000"/>
          <w:szCs w:val="22"/>
        </w:rPr>
        <w:t xml:space="preserve"> labelling of agvet chemicals is regulated by the Australian Pesticides and Veterinary Medicines Authority (the APVMA), who should be consulted for more information about labelling agvet chemicals (www.apvma.gov.au). </w:t>
      </w:r>
    </w:p>
    <w:p w14:paraId="744D2AC8" w14:textId="0FDEEE15" w:rsidR="00822061" w:rsidRPr="00F204C0" w:rsidRDefault="00F204C0" w:rsidP="00BC71AA">
      <w:pPr>
        <w:pStyle w:val="Heading3"/>
      </w:pPr>
      <w:r w:rsidRPr="00F204C0">
        <w:t>COSMETICS AND TOILETRIES</w:t>
      </w:r>
    </w:p>
    <w:p w14:paraId="4F6F2AD3"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335</w:t>
      </w:r>
    </w:p>
    <w:p w14:paraId="76CAB757" w14:textId="77777777" w:rsidR="00822061" w:rsidRPr="0076221B" w:rsidRDefault="00822061" w:rsidP="0076221B">
      <w:pPr>
        <w:pStyle w:val="Boxed1Text"/>
        <w:rPr>
          <w:rFonts w:ascii="Arial" w:hAnsi="Arial" w:cs="Arial"/>
        </w:rPr>
      </w:pPr>
      <w:r w:rsidRPr="0076221B">
        <w:rPr>
          <w:rFonts w:ascii="Arial" w:hAnsi="Arial" w:cs="Arial"/>
        </w:rPr>
        <w:t>Labelling hazardous chemicals</w:t>
      </w:r>
    </w:p>
    <w:p w14:paraId="59E88AE0" w14:textId="77777777" w:rsidR="00822061" w:rsidRPr="00822061" w:rsidRDefault="00822061" w:rsidP="003A656C">
      <w:pPr>
        <w:spacing w:before="120" w:after="120" w:line="240" w:lineRule="auto"/>
        <w:rPr>
          <w:rFonts w:ascii="Arial" w:hAnsi="Arial" w:cs="Arial"/>
          <w:color w:val="000000"/>
          <w:szCs w:val="22"/>
        </w:rPr>
      </w:pPr>
      <w:r w:rsidRPr="00822061">
        <w:rPr>
          <w:rFonts w:ascii="Arial" w:hAnsi="Arial" w:cs="Arial"/>
          <w:color w:val="000000"/>
          <w:szCs w:val="22"/>
        </w:rPr>
        <w:t xml:space="preserve">Under the WHS Regulations, cosmetics and toiletries packaged for consumer use are exempt from workplace labelling requirements. </w:t>
      </w:r>
      <w:r w:rsidRPr="003A656C">
        <w:rPr>
          <w:rFonts w:ascii="Arial" w:hAnsi="Arial" w:cs="Arial"/>
          <w:color w:val="000000"/>
          <w:szCs w:val="22"/>
        </w:rPr>
        <w:t>This includes</w:t>
      </w:r>
      <w:r w:rsidRPr="00822061">
        <w:rPr>
          <w:rFonts w:ascii="Arial" w:hAnsi="Arial" w:cs="Arial"/>
          <w:color w:val="000000"/>
          <w:szCs w:val="22"/>
        </w:rPr>
        <w:t xml:space="preserve"> sample bottles of cosmetics at retail stores and toiletries being used at a workplace.</w:t>
      </w:r>
    </w:p>
    <w:p w14:paraId="4924A065" w14:textId="77777777" w:rsidR="00822061" w:rsidRPr="00822061" w:rsidRDefault="00822061" w:rsidP="003A656C">
      <w:pPr>
        <w:spacing w:before="120" w:after="120" w:line="240" w:lineRule="auto"/>
        <w:rPr>
          <w:rFonts w:ascii="Arial" w:hAnsi="Arial" w:cs="Arial"/>
          <w:color w:val="000000"/>
          <w:szCs w:val="22"/>
        </w:rPr>
      </w:pPr>
      <w:r w:rsidRPr="00822061">
        <w:rPr>
          <w:rFonts w:ascii="Arial" w:hAnsi="Arial" w:cs="Arial"/>
          <w:color w:val="000000"/>
          <w:szCs w:val="22"/>
        </w:rPr>
        <w:t>However, when cosmetics or toiletries that are hazardous chemicals are stored, handled or used in the workplace and not packaged for consumer use, they must be labelled in accordance with workplace labelling requirements.</w:t>
      </w:r>
    </w:p>
    <w:p w14:paraId="1D2A278C" w14:textId="2AF4AE0A" w:rsidR="00822061" w:rsidRDefault="00822061" w:rsidP="003A656C">
      <w:pPr>
        <w:spacing w:before="120" w:after="120" w:line="240" w:lineRule="auto"/>
        <w:rPr>
          <w:rFonts w:ascii="Arial" w:hAnsi="Arial" w:cs="Arial"/>
          <w:color w:val="000000"/>
          <w:szCs w:val="22"/>
        </w:rPr>
      </w:pPr>
      <w:r w:rsidRPr="00822061">
        <w:rPr>
          <w:rFonts w:ascii="Arial" w:hAnsi="Arial" w:cs="Arial"/>
          <w:color w:val="000000"/>
          <w:szCs w:val="22"/>
        </w:rPr>
        <w:t>This includes cosmetics and toiletries in quantities that need to be repackaged, and any chemical intermediates and ingredients being used to manufacture cosmetics and toiletries.</w:t>
      </w:r>
    </w:p>
    <w:p w14:paraId="07C59120" w14:textId="77777777" w:rsidR="00DA6356" w:rsidRPr="00822061" w:rsidRDefault="00DA6356" w:rsidP="003A656C">
      <w:pPr>
        <w:spacing w:before="120" w:after="120" w:line="240" w:lineRule="auto"/>
        <w:rPr>
          <w:rFonts w:ascii="Arial" w:hAnsi="Arial" w:cs="Arial"/>
          <w:color w:val="000000"/>
          <w:szCs w:val="22"/>
        </w:rPr>
      </w:pPr>
    </w:p>
    <w:p w14:paraId="753BEC10" w14:textId="509FFB63" w:rsidR="00822061" w:rsidRPr="00822061" w:rsidRDefault="00F204C0" w:rsidP="00BC71AA">
      <w:pPr>
        <w:pStyle w:val="Heading3"/>
      </w:pPr>
      <w:r w:rsidRPr="00822061">
        <w:lastRenderedPageBreak/>
        <w:t>HAZARDOUS CHEMICALS IN TRANSIT</w:t>
      </w:r>
    </w:p>
    <w:p w14:paraId="16DC2996"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335</w:t>
      </w:r>
    </w:p>
    <w:p w14:paraId="17341811" w14:textId="77777777" w:rsidR="00822061" w:rsidRPr="0076221B" w:rsidRDefault="00822061" w:rsidP="0076221B">
      <w:pPr>
        <w:pStyle w:val="Boxed1Text"/>
        <w:rPr>
          <w:rFonts w:ascii="Arial" w:hAnsi="Arial" w:cs="Arial"/>
        </w:rPr>
      </w:pPr>
      <w:r w:rsidRPr="0076221B">
        <w:rPr>
          <w:rFonts w:ascii="Arial" w:hAnsi="Arial" w:cs="Arial"/>
        </w:rPr>
        <w:t>Labelling hazardous chemicals</w:t>
      </w:r>
    </w:p>
    <w:p w14:paraId="448BFCF9" w14:textId="77777777" w:rsidR="00822061" w:rsidRPr="00822061" w:rsidRDefault="00822061" w:rsidP="003A656C">
      <w:pPr>
        <w:spacing w:before="120" w:after="120" w:line="240" w:lineRule="auto"/>
        <w:rPr>
          <w:rFonts w:ascii="Arial" w:hAnsi="Arial" w:cs="Arial"/>
          <w:color w:val="000000"/>
          <w:szCs w:val="22"/>
        </w:rPr>
      </w:pPr>
      <w:r w:rsidRPr="00822061">
        <w:rPr>
          <w:rFonts w:ascii="Arial" w:hAnsi="Arial" w:cs="Arial"/>
          <w:color w:val="000000"/>
          <w:szCs w:val="22"/>
        </w:rPr>
        <w:t xml:space="preserve">A chemical is </w:t>
      </w:r>
      <w:r w:rsidRPr="00822061">
        <w:rPr>
          <w:rFonts w:ascii="Arial" w:hAnsi="Arial" w:cs="Arial"/>
          <w:bCs/>
          <w:i/>
          <w:iCs/>
          <w:color w:val="000000"/>
          <w:szCs w:val="22"/>
        </w:rPr>
        <w:t>in</w:t>
      </w:r>
      <w:r w:rsidRPr="00822061">
        <w:rPr>
          <w:rFonts w:ascii="Arial" w:hAnsi="Arial" w:cs="Arial"/>
          <w:b/>
          <w:bCs/>
          <w:i/>
          <w:iCs/>
          <w:color w:val="000000"/>
          <w:szCs w:val="22"/>
        </w:rPr>
        <w:t xml:space="preserve"> </w:t>
      </w:r>
      <w:r w:rsidRPr="00822061">
        <w:rPr>
          <w:rFonts w:ascii="Arial" w:hAnsi="Arial" w:cs="Arial"/>
          <w:i/>
          <w:color w:val="000000"/>
          <w:szCs w:val="22"/>
        </w:rPr>
        <w:t>transit</w:t>
      </w:r>
      <w:r w:rsidRPr="00822061">
        <w:rPr>
          <w:rFonts w:ascii="Arial" w:hAnsi="Arial" w:cs="Arial"/>
          <w:b/>
          <w:bCs/>
          <w:i/>
          <w:iCs/>
          <w:color w:val="000000"/>
          <w:szCs w:val="22"/>
        </w:rPr>
        <w:t xml:space="preserve"> </w:t>
      </w:r>
      <w:r w:rsidRPr="00822061">
        <w:rPr>
          <w:rFonts w:ascii="Arial" w:hAnsi="Arial" w:cs="Arial"/>
          <w:color w:val="000000"/>
          <w:szCs w:val="22"/>
        </w:rPr>
        <w:t xml:space="preserve">if it is: </w:t>
      </w:r>
    </w:p>
    <w:p w14:paraId="4974AA28" w14:textId="77777777" w:rsidR="00822061" w:rsidRPr="003A656C" w:rsidRDefault="00822061" w:rsidP="00184719">
      <w:pPr>
        <w:pStyle w:val="ListParagraph"/>
        <w:numPr>
          <w:ilvl w:val="0"/>
          <w:numId w:val="65"/>
        </w:numPr>
        <w:spacing w:before="0" w:after="60" w:line="240" w:lineRule="auto"/>
        <w:ind w:left="720"/>
        <w:jc w:val="both"/>
        <w:rPr>
          <w:rFonts w:ascii="Arial" w:hAnsi="Arial" w:cs="Arial"/>
        </w:rPr>
      </w:pPr>
      <w:r w:rsidRPr="003A656C">
        <w:rPr>
          <w:rFonts w:ascii="Arial" w:hAnsi="Arial" w:cs="Arial"/>
        </w:rPr>
        <w:t xml:space="preserve">supplied to, or stored at, a workplace in containers that are not opened at the workplace </w:t>
      </w:r>
    </w:p>
    <w:p w14:paraId="1BB0A83C" w14:textId="77777777" w:rsidR="00822061" w:rsidRPr="003A656C" w:rsidRDefault="00822061" w:rsidP="00184719">
      <w:pPr>
        <w:pStyle w:val="ListParagraph"/>
        <w:numPr>
          <w:ilvl w:val="0"/>
          <w:numId w:val="65"/>
        </w:numPr>
        <w:spacing w:before="0" w:after="60" w:line="240" w:lineRule="auto"/>
        <w:ind w:left="720"/>
        <w:jc w:val="both"/>
        <w:rPr>
          <w:rFonts w:ascii="Arial" w:hAnsi="Arial" w:cs="Arial"/>
        </w:rPr>
      </w:pPr>
      <w:r w:rsidRPr="003A656C">
        <w:rPr>
          <w:rFonts w:ascii="Arial" w:hAnsi="Arial" w:cs="Arial"/>
        </w:rPr>
        <w:t xml:space="preserve">not used at the workplace, and </w:t>
      </w:r>
    </w:p>
    <w:p w14:paraId="6332C842" w14:textId="77777777" w:rsidR="00822061" w:rsidRPr="003A656C" w:rsidRDefault="00822061" w:rsidP="00184719">
      <w:pPr>
        <w:pStyle w:val="ListParagraph"/>
        <w:numPr>
          <w:ilvl w:val="0"/>
          <w:numId w:val="65"/>
        </w:numPr>
        <w:spacing w:before="0" w:after="60" w:line="240" w:lineRule="auto"/>
        <w:ind w:left="720"/>
        <w:jc w:val="both"/>
        <w:rPr>
          <w:rFonts w:ascii="Arial" w:hAnsi="Arial" w:cs="Arial"/>
        </w:rPr>
      </w:pPr>
      <w:r w:rsidRPr="003A656C">
        <w:rPr>
          <w:rFonts w:ascii="Arial" w:hAnsi="Arial" w:cs="Arial"/>
        </w:rPr>
        <w:t xml:space="preserve">kept at the workplace for not more than five consecutive days. </w:t>
      </w:r>
    </w:p>
    <w:p w14:paraId="2E396A3D" w14:textId="77777777" w:rsidR="00822061" w:rsidRPr="00822061" w:rsidRDefault="00822061" w:rsidP="003A656C">
      <w:pPr>
        <w:spacing w:before="120" w:after="120" w:line="240" w:lineRule="auto"/>
        <w:rPr>
          <w:rFonts w:ascii="Arial" w:hAnsi="Arial" w:cs="Arial"/>
          <w:color w:val="000000"/>
          <w:szCs w:val="22"/>
        </w:rPr>
      </w:pPr>
      <w:r w:rsidRPr="00822061">
        <w:rPr>
          <w:rFonts w:ascii="Arial" w:hAnsi="Arial" w:cs="Arial"/>
          <w:color w:val="000000"/>
          <w:szCs w:val="22"/>
        </w:rPr>
        <w:t>Hazardous chemicals that are in transit do not require labelling under WHS laws. The requirements for packaging and labelling of chemicals in transit are set out in various Australian transport laws and codes, including:</w:t>
      </w:r>
    </w:p>
    <w:p w14:paraId="6BAD6CF7" w14:textId="77777777" w:rsidR="00822061" w:rsidRPr="003A656C" w:rsidRDefault="00822061" w:rsidP="00184719">
      <w:pPr>
        <w:pStyle w:val="ListParagraph"/>
        <w:numPr>
          <w:ilvl w:val="0"/>
          <w:numId w:val="65"/>
        </w:numPr>
        <w:spacing w:before="0" w:after="60" w:line="240" w:lineRule="auto"/>
        <w:ind w:left="720"/>
        <w:jc w:val="both"/>
        <w:rPr>
          <w:rFonts w:ascii="Arial" w:hAnsi="Arial" w:cs="Arial"/>
        </w:rPr>
      </w:pPr>
      <w:r w:rsidRPr="003A656C">
        <w:rPr>
          <w:rFonts w:ascii="Arial" w:hAnsi="Arial" w:cs="Arial"/>
        </w:rPr>
        <w:t>the Australian Code for the Transport of Dangerous Goods by Road and Rail</w:t>
      </w:r>
    </w:p>
    <w:p w14:paraId="773A3284" w14:textId="77777777" w:rsidR="00822061" w:rsidRPr="003A656C" w:rsidRDefault="00822061" w:rsidP="00184719">
      <w:pPr>
        <w:pStyle w:val="ListParagraph"/>
        <w:numPr>
          <w:ilvl w:val="0"/>
          <w:numId w:val="65"/>
        </w:numPr>
        <w:spacing w:before="0" w:after="60" w:line="240" w:lineRule="auto"/>
        <w:ind w:left="720"/>
        <w:jc w:val="both"/>
        <w:rPr>
          <w:rFonts w:ascii="Arial" w:hAnsi="Arial" w:cs="Arial"/>
        </w:rPr>
      </w:pPr>
      <w:r w:rsidRPr="003A656C">
        <w:rPr>
          <w:rFonts w:ascii="Arial" w:hAnsi="Arial" w:cs="Arial"/>
        </w:rPr>
        <w:t>the Australian Code for the Transport of Explosives by Road and Rail</w:t>
      </w:r>
    </w:p>
    <w:p w14:paraId="0EB0FCA6" w14:textId="77777777" w:rsidR="00822061" w:rsidRPr="003A656C" w:rsidRDefault="00822061" w:rsidP="00184719">
      <w:pPr>
        <w:pStyle w:val="ListParagraph"/>
        <w:numPr>
          <w:ilvl w:val="0"/>
          <w:numId w:val="65"/>
        </w:numPr>
        <w:spacing w:before="0" w:after="60" w:line="240" w:lineRule="auto"/>
        <w:ind w:left="720"/>
        <w:jc w:val="both"/>
        <w:rPr>
          <w:rFonts w:ascii="Arial" w:hAnsi="Arial" w:cs="Arial"/>
        </w:rPr>
      </w:pPr>
      <w:r w:rsidRPr="003A656C">
        <w:rPr>
          <w:rFonts w:ascii="Arial" w:hAnsi="Arial" w:cs="Arial"/>
        </w:rPr>
        <w:t>the International Maritime Dangerous Goods Code, and</w:t>
      </w:r>
    </w:p>
    <w:p w14:paraId="36D9282C" w14:textId="77777777" w:rsidR="00822061" w:rsidRPr="003A656C" w:rsidRDefault="00822061" w:rsidP="00184719">
      <w:pPr>
        <w:pStyle w:val="ListParagraph"/>
        <w:numPr>
          <w:ilvl w:val="0"/>
          <w:numId w:val="65"/>
        </w:numPr>
        <w:spacing w:before="0" w:after="60" w:line="240" w:lineRule="auto"/>
        <w:ind w:left="720"/>
        <w:jc w:val="both"/>
        <w:rPr>
          <w:rFonts w:ascii="Arial" w:hAnsi="Arial" w:cs="Arial"/>
        </w:rPr>
      </w:pPr>
      <w:bookmarkStart w:id="9" w:name="_Toc293923364"/>
      <w:bookmarkStart w:id="10" w:name="_Toc293923454"/>
      <w:bookmarkStart w:id="11" w:name="_Toc442343961"/>
      <w:bookmarkEnd w:id="9"/>
      <w:bookmarkEnd w:id="10"/>
      <w:r w:rsidRPr="003A656C">
        <w:rPr>
          <w:rFonts w:ascii="Arial" w:hAnsi="Arial" w:cs="Arial"/>
        </w:rPr>
        <w:t>the Civil Aviation Safety Regulations.</w:t>
      </w:r>
    </w:p>
    <w:p w14:paraId="43E6FED8" w14:textId="172D75FC" w:rsidR="00822061" w:rsidRPr="002378BB" w:rsidRDefault="00822061" w:rsidP="002378BB">
      <w:pPr>
        <w:pStyle w:val="Style2"/>
        <w:numPr>
          <w:ilvl w:val="1"/>
          <w:numId w:val="23"/>
        </w:numPr>
        <w:ind w:left="851" w:hanging="851"/>
        <w:rPr>
          <w:color w:val="7030A0"/>
          <w:sz w:val="40"/>
          <w:szCs w:val="40"/>
        </w:rPr>
      </w:pPr>
      <w:bookmarkStart w:id="12" w:name="_Toc118471366"/>
      <w:r w:rsidRPr="002378BB">
        <w:rPr>
          <w:color w:val="7030A0"/>
          <w:sz w:val="40"/>
          <w:szCs w:val="40"/>
        </w:rPr>
        <w:t>Who has duties in relation to labelling hazardous chemicals?</w:t>
      </w:r>
      <w:bookmarkEnd w:id="11"/>
      <w:bookmarkEnd w:id="12"/>
    </w:p>
    <w:p w14:paraId="0FCB7CAA" w14:textId="77777777" w:rsidR="00822061" w:rsidRPr="00822061" w:rsidRDefault="00822061" w:rsidP="00846318">
      <w:pPr>
        <w:spacing w:before="120" w:after="120" w:line="240" w:lineRule="auto"/>
        <w:rPr>
          <w:rFonts w:ascii="Arial" w:hAnsi="Arial" w:cs="Arial"/>
          <w:color w:val="000000"/>
          <w:szCs w:val="22"/>
        </w:rPr>
      </w:pPr>
      <w:r w:rsidRPr="00822061">
        <w:rPr>
          <w:rFonts w:ascii="Arial" w:hAnsi="Arial" w:cs="Arial"/>
          <w:color w:val="000000"/>
          <w:szCs w:val="22"/>
        </w:rPr>
        <w:t>The WHS Regulations apply specific duties to various persons in relation to the correct labelling of workplace hazardous chemicals.</w:t>
      </w:r>
    </w:p>
    <w:p w14:paraId="0C7A3138" w14:textId="77777777" w:rsidR="00822061" w:rsidRPr="00822061" w:rsidRDefault="00822061" w:rsidP="00846318">
      <w:pPr>
        <w:spacing w:before="120" w:after="120" w:line="240" w:lineRule="auto"/>
        <w:rPr>
          <w:rFonts w:ascii="Arial" w:hAnsi="Arial" w:cs="Arial"/>
          <w:color w:val="000000"/>
          <w:szCs w:val="22"/>
        </w:rPr>
      </w:pPr>
      <w:r w:rsidRPr="00822061">
        <w:rPr>
          <w:rFonts w:ascii="Arial" w:hAnsi="Arial" w:cs="Arial"/>
          <w:color w:val="000000"/>
          <w:szCs w:val="22"/>
        </w:rPr>
        <w:t xml:space="preserve">Where a chemical is regulated under more than one set of laws it will need to meet the labelling requirements placed upon it by all sets of laws. For example, workplace hazardous chemicals that are also agricultural and veterinary chemicals as defined in the Commonwealth’s </w:t>
      </w:r>
      <w:r w:rsidRPr="00822061">
        <w:rPr>
          <w:rFonts w:ascii="Arial" w:hAnsi="Arial" w:cs="Arial"/>
          <w:i/>
          <w:color w:val="000000"/>
          <w:szCs w:val="22"/>
        </w:rPr>
        <w:t>Agricultural and Veterinary Chemicals Code Act 1994</w:t>
      </w:r>
      <w:r w:rsidRPr="00822061">
        <w:rPr>
          <w:rFonts w:ascii="Arial" w:hAnsi="Arial" w:cs="Arial"/>
          <w:color w:val="000000"/>
          <w:szCs w:val="22"/>
        </w:rPr>
        <w:t xml:space="preserve"> must meet the requirements of both sets of laws. </w:t>
      </w:r>
    </w:p>
    <w:p w14:paraId="46BEF24E" w14:textId="77777777" w:rsidR="00822061" w:rsidRPr="00822061" w:rsidRDefault="00822061" w:rsidP="00846318">
      <w:pPr>
        <w:spacing w:before="120" w:after="120" w:line="240" w:lineRule="auto"/>
        <w:rPr>
          <w:rFonts w:ascii="Arial" w:hAnsi="Arial" w:cs="Arial"/>
          <w:color w:val="000000"/>
          <w:szCs w:val="22"/>
        </w:rPr>
      </w:pPr>
      <w:r w:rsidRPr="00822061">
        <w:rPr>
          <w:rFonts w:ascii="Arial" w:hAnsi="Arial" w:cs="Arial"/>
          <w:color w:val="000000"/>
          <w:szCs w:val="22"/>
        </w:rPr>
        <w:t>Note that under the WHS Regulations, manufacturers and importers of a substance, mixture or article have an obligation to correctly classify that substance, mixture or article. To prepare a correct and accurate label for a hazardous chemical, you need to know the correct classification of the hazardous chemical.</w:t>
      </w:r>
    </w:p>
    <w:p w14:paraId="2D32A179" w14:textId="18808C2E" w:rsidR="00822061" w:rsidRDefault="00822061" w:rsidP="00846318">
      <w:pPr>
        <w:spacing w:before="120" w:after="120" w:line="240" w:lineRule="auto"/>
        <w:rPr>
          <w:rFonts w:ascii="Arial" w:hAnsi="Arial" w:cs="Arial"/>
          <w:szCs w:val="22"/>
        </w:rPr>
      </w:pPr>
      <w:r w:rsidRPr="00822061">
        <w:rPr>
          <w:rFonts w:ascii="Arial" w:hAnsi="Arial" w:cs="Arial"/>
          <w:szCs w:val="22"/>
        </w:rPr>
        <w:t xml:space="preserve">The </w:t>
      </w:r>
      <w:r w:rsidRPr="00846318">
        <w:rPr>
          <w:rFonts w:ascii="Arial" w:hAnsi="Arial" w:cs="Arial"/>
          <w:color w:val="000000"/>
          <w:szCs w:val="22"/>
        </w:rPr>
        <w:t>duties</w:t>
      </w:r>
      <w:r w:rsidRPr="00822061">
        <w:rPr>
          <w:rFonts w:ascii="Arial" w:hAnsi="Arial" w:cs="Arial"/>
          <w:szCs w:val="22"/>
        </w:rPr>
        <w:t xml:space="preserve"> in relation to labelling hazardous chemicals are summarised below.</w:t>
      </w:r>
    </w:p>
    <w:p w14:paraId="168E7790" w14:textId="77777777" w:rsidR="00DA6356" w:rsidRPr="00822061" w:rsidRDefault="00DA6356" w:rsidP="00846318">
      <w:pPr>
        <w:spacing w:before="120" w:after="120" w:line="240" w:lineRule="auto"/>
        <w:rPr>
          <w:rFonts w:ascii="Arial" w:hAnsi="Arial" w:cs="Arial"/>
          <w:szCs w:val="22"/>
        </w:rPr>
      </w:pPr>
    </w:p>
    <w:p w14:paraId="2CD5B414" w14:textId="302A3480" w:rsidR="00822061" w:rsidRPr="00822061" w:rsidRDefault="00F204C0" w:rsidP="00BC71AA">
      <w:pPr>
        <w:pStyle w:val="Heading3"/>
      </w:pPr>
      <w:r w:rsidRPr="00822061">
        <w:t>MANUFACTURERS AND IMPORTERS OF HAZARDOUS CHEMICALS</w:t>
      </w:r>
    </w:p>
    <w:p w14:paraId="1D6A2834"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335</w:t>
      </w:r>
    </w:p>
    <w:p w14:paraId="0C950A91" w14:textId="77777777" w:rsidR="00822061" w:rsidRPr="0076221B" w:rsidRDefault="00822061" w:rsidP="0076221B">
      <w:pPr>
        <w:pStyle w:val="Boxed1Text"/>
        <w:rPr>
          <w:rFonts w:ascii="Arial" w:hAnsi="Arial" w:cs="Arial"/>
        </w:rPr>
      </w:pPr>
      <w:r w:rsidRPr="0076221B">
        <w:rPr>
          <w:rFonts w:ascii="Arial" w:hAnsi="Arial" w:cs="Arial"/>
        </w:rPr>
        <w:t>Labelling hazardous chemicals</w:t>
      </w:r>
    </w:p>
    <w:p w14:paraId="4CC30E94" w14:textId="77777777" w:rsidR="00822061" w:rsidRPr="00822061" w:rsidRDefault="00822061" w:rsidP="00846318">
      <w:pPr>
        <w:spacing w:before="120" w:after="120" w:line="240" w:lineRule="auto"/>
        <w:rPr>
          <w:rFonts w:ascii="Arial" w:hAnsi="Arial" w:cs="Arial"/>
          <w:color w:val="000000"/>
          <w:szCs w:val="22"/>
        </w:rPr>
      </w:pPr>
      <w:r w:rsidRPr="00822061">
        <w:rPr>
          <w:rFonts w:ascii="Arial" w:hAnsi="Arial" w:cs="Arial"/>
          <w:color w:val="000000"/>
          <w:szCs w:val="22"/>
        </w:rPr>
        <w:t>The manufacturer or importer of a workplace hazardous chemical must ensure that the chemical is correctly labelled as soon as practicable after manufacturing or importing the hazardous chemical.</w:t>
      </w:r>
    </w:p>
    <w:p w14:paraId="72131C8E" w14:textId="77777777" w:rsidR="00822061" w:rsidRPr="00822061" w:rsidRDefault="00822061" w:rsidP="00846318">
      <w:pPr>
        <w:spacing w:before="120" w:after="120" w:line="240" w:lineRule="auto"/>
        <w:rPr>
          <w:rFonts w:ascii="Arial" w:hAnsi="Arial" w:cs="Arial"/>
          <w:szCs w:val="22"/>
        </w:rPr>
      </w:pPr>
      <w:r w:rsidRPr="00822061">
        <w:rPr>
          <w:rFonts w:ascii="Arial" w:hAnsi="Arial" w:cs="Arial"/>
          <w:szCs w:val="22"/>
        </w:rPr>
        <w:t xml:space="preserve">This </w:t>
      </w:r>
      <w:r w:rsidRPr="00822061">
        <w:rPr>
          <w:rFonts w:ascii="Arial" w:hAnsi="Arial" w:cs="Arial"/>
          <w:color w:val="000000"/>
          <w:szCs w:val="22"/>
        </w:rPr>
        <w:t>means</w:t>
      </w:r>
      <w:r w:rsidRPr="00822061">
        <w:rPr>
          <w:rFonts w:ascii="Arial" w:hAnsi="Arial" w:cs="Arial"/>
          <w:szCs w:val="22"/>
        </w:rPr>
        <w:t xml:space="preserve"> that the hazardous chemical must be labelled in accordance with the GHS and with Schedule 9 of the WHS Regulations.</w:t>
      </w:r>
    </w:p>
    <w:p w14:paraId="623B56CA" w14:textId="77777777" w:rsidR="00822061" w:rsidRPr="00822061" w:rsidRDefault="00822061" w:rsidP="00846318">
      <w:pPr>
        <w:spacing w:before="120" w:after="120" w:line="240" w:lineRule="auto"/>
        <w:rPr>
          <w:rFonts w:ascii="Arial" w:hAnsi="Arial" w:cs="Arial"/>
          <w:szCs w:val="22"/>
        </w:rPr>
      </w:pPr>
      <w:r w:rsidRPr="00822061">
        <w:rPr>
          <w:rFonts w:ascii="Arial" w:hAnsi="Arial" w:cs="Arial"/>
          <w:szCs w:val="22"/>
        </w:rPr>
        <w:t xml:space="preserve">A hazardous chemical is also labelled correctly if the label includes content that complies with another labelling requirement imposed by the WHS Regulations or by another law of a state/territory or of the </w:t>
      </w:r>
      <w:r w:rsidRPr="00822061">
        <w:rPr>
          <w:rFonts w:ascii="Arial" w:hAnsi="Arial" w:cs="Arial"/>
          <w:szCs w:val="22"/>
        </w:rPr>
        <w:lastRenderedPageBreak/>
        <w:t>Commonwealth and the content is the same, or substantially the same, as the content that is required by the WHS Regulations.</w:t>
      </w:r>
    </w:p>
    <w:p w14:paraId="197D701B" w14:textId="77777777" w:rsidR="00822061" w:rsidRPr="00822061" w:rsidRDefault="00822061" w:rsidP="00846318">
      <w:pPr>
        <w:spacing w:before="120" w:after="120" w:line="240" w:lineRule="auto"/>
        <w:rPr>
          <w:rFonts w:ascii="Arial" w:hAnsi="Arial" w:cs="Arial"/>
          <w:szCs w:val="22"/>
        </w:rPr>
      </w:pPr>
      <w:r w:rsidRPr="00822061">
        <w:rPr>
          <w:rFonts w:ascii="Arial" w:hAnsi="Arial" w:cs="Arial"/>
          <w:szCs w:val="22"/>
        </w:rPr>
        <w:t xml:space="preserve">More information about correct labelling of hazardous chemicals is given throughout this Code. </w:t>
      </w:r>
    </w:p>
    <w:p w14:paraId="7C4284C9" w14:textId="78D3210C" w:rsidR="00822061" w:rsidRPr="00822061" w:rsidRDefault="00F204C0" w:rsidP="00BC71AA">
      <w:pPr>
        <w:pStyle w:val="Heading3"/>
      </w:pPr>
      <w:r w:rsidRPr="00822061">
        <w:t>SUPPLIERS OF HAZARDOUS CHEMICALS</w:t>
      </w:r>
    </w:p>
    <w:p w14:paraId="1EED1014"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338</w:t>
      </w:r>
    </w:p>
    <w:p w14:paraId="078E88E4" w14:textId="77777777" w:rsidR="00822061" w:rsidRPr="0076221B" w:rsidRDefault="00822061" w:rsidP="0076221B">
      <w:pPr>
        <w:pStyle w:val="Boxed1Text"/>
        <w:rPr>
          <w:rFonts w:ascii="Arial" w:hAnsi="Arial" w:cs="Arial"/>
        </w:rPr>
      </w:pPr>
      <w:r w:rsidRPr="0076221B">
        <w:rPr>
          <w:rFonts w:ascii="Arial" w:hAnsi="Arial" w:cs="Arial"/>
        </w:rPr>
        <w:t>Supplier labelling hazardous chemicals</w:t>
      </w:r>
    </w:p>
    <w:p w14:paraId="02263A18" w14:textId="77777777" w:rsidR="00822061" w:rsidRPr="00822061" w:rsidRDefault="00822061" w:rsidP="00846318">
      <w:pPr>
        <w:spacing w:before="120" w:after="120" w:line="240" w:lineRule="auto"/>
        <w:rPr>
          <w:rFonts w:ascii="Arial" w:hAnsi="Arial" w:cs="Arial"/>
          <w:szCs w:val="22"/>
        </w:rPr>
      </w:pPr>
      <w:r w:rsidRPr="00822061">
        <w:rPr>
          <w:rFonts w:ascii="Arial" w:hAnsi="Arial" w:cs="Arial"/>
          <w:szCs w:val="22"/>
        </w:rPr>
        <w:t>A supplier must not supply a hazardous chemical to a workplace if the supplier knows, or ought reasonably to know, that the chemical is not correctly labelled in accordance with section 335 of the WHS Regulations.</w:t>
      </w:r>
    </w:p>
    <w:p w14:paraId="0F8F6517" w14:textId="482B0EB3" w:rsidR="00822061" w:rsidRPr="00822061" w:rsidRDefault="00F204C0" w:rsidP="00BC71AA">
      <w:pPr>
        <w:pStyle w:val="Heading3"/>
      </w:pPr>
      <w:r w:rsidRPr="00822061">
        <w:t>PERSONS CONDUCTING A BUSINESS OR UNDERTAKING THAT USES, HANDLES OR STORES HAZARDOUS CHEMICALS</w:t>
      </w:r>
    </w:p>
    <w:p w14:paraId="0B25E9F2" w14:textId="77777777" w:rsidR="00822061" w:rsidRPr="0076221B" w:rsidRDefault="00822061" w:rsidP="0076221B">
      <w:pPr>
        <w:pStyle w:val="Boxed1Text"/>
        <w:rPr>
          <w:rFonts w:ascii="Arial" w:hAnsi="Arial" w:cs="Arial"/>
          <w:b/>
          <w:bCs/>
        </w:rPr>
      </w:pPr>
      <w:r w:rsidRPr="0076221B">
        <w:rPr>
          <w:rFonts w:ascii="Arial" w:hAnsi="Arial" w:cs="Arial"/>
          <w:b/>
          <w:bCs/>
        </w:rPr>
        <w:t>WHS Regulations Part 7.1 Subdivision 7.1.2.3</w:t>
      </w:r>
    </w:p>
    <w:p w14:paraId="488C9113" w14:textId="77777777" w:rsidR="00822061" w:rsidRPr="0076221B" w:rsidRDefault="00822061" w:rsidP="0076221B">
      <w:pPr>
        <w:pStyle w:val="Boxed1Text"/>
        <w:rPr>
          <w:rFonts w:ascii="Arial" w:hAnsi="Arial" w:cs="Arial"/>
        </w:rPr>
      </w:pPr>
      <w:r w:rsidRPr="0076221B">
        <w:rPr>
          <w:rFonts w:ascii="Arial" w:hAnsi="Arial" w:cs="Arial"/>
        </w:rPr>
        <w:t>Obligations of persons conducting a business or undertaking</w:t>
      </w:r>
    </w:p>
    <w:p w14:paraId="53A66D87" w14:textId="36DFBB00" w:rsidR="00822061" w:rsidRDefault="00822061" w:rsidP="00846318">
      <w:pPr>
        <w:spacing w:before="120" w:after="120" w:line="240" w:lineRule="auto"/>
        <w:rPr>
          <w:rFonts w:ascii="Arial" w:hAnsi="Arial" w:cs="Arial"/>
          <w:szCs w:val="22"/>
        </w:rPr>
      </w:pPr>
      <w:bookmarkStart w:id="13" w:name="_Toc271185976"/>
      <w:bookmarkStart w:id="14" w:name="_Toc271194482"/>
      <w:bookmarkStart w:id="15" w:name="_Toc271270147"/>
      <w:bookmarkEnd w:id="13"/>
      <w:bookmarkEnd w:id="14"/>
      <w:bookmarkEnd w:id="15"/>
      <w:r w:rsidRPr="00822061">
        <w:rPr>
          <w:rFonts w:ascii="Arial" w:hAnsi="Arial" w:cs="Arial"/>
          <w:szCs w:val="22"/>
        </w:rPr>
        <w:t>A PCBU that uses, handles or stores hazardous chemicals must ensure that any hazardous chemical that is used, handled or stored at the workplace is correctly labelled</w:t>
      </w:r>
      <w:r w:rsidRPr="00846318">
        <w:rPr>
          <w:rFonts w:ascii="Arial" w:hAnsi="Arial" w:cs="Arial"/>
          <w:szCs w:val="22"/>
        </w:rPr>
        <w:t xml:space="preserve"> </w:t>
      </w:r>
      <w:r w:rsidRPr="00822061">
        <w:rPr>
          <w:rFonts w:ascii="Arial" w:hAnsi="Arial" w:cs="Arial"/>
          <w:szCs w:val="22"/>
        </w:rPr>
        <w:t xml:space="preserve">in accordance with section 335 of the WHS Regulations. </w:t>
      </w:r>
    </w:p>
    <w:p w14:paraId="32C4B5E7" w14:textId="77777777" w:rsidR="00822061" w:rsidRPr="00822061" w:rsidRDefault="00822061" w:rsidP="00F2393F">
      <w:pPr>
        <w:spacing w:before="120" w:after="120" w:line="240" w:lineRule="auto"/>
        <w:rPr>
          <w:rFonts w:ascii="Arial" w:hAnsi="Arial" w:cs="Arial"/>
          <w:szCs w:val="22"/>
        </w:rPr>
      </w:pPr>
      <w:r w:rsidRPr="00822061">
        <w:rPr>
          <w:rFonts w:ascii="Arial" w:hAnsi="Arial" w:cs="Arial"/>
          <w:szCs w:val="22"/>
        </w:rPr>
        <w:t>Additionally, they must ensure:</w:t>
      </w:r>
    </w:p>
    <w:p w14:paraId="3F831AF0"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 xml:space="preserve">a hazardous chemical is correctly labelled if the chemical is manufactured at the workplace; or transferred or decanted from the chemical’s original container at the workplace. </w:t>
      </w:r>
    </w:p>
    <w:p w14:paraId="23AD2F9F"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so far as reasonably practicable, that containers are correctly labelled in accordance with section 335 of the WHS regulations while holding a hazardous chemical, and</w:t>
      </w:r>
    </w:p>
    <w:p w14:paraId="4608B6B6"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 xml:space="preserve">containers that are labelled for holding a hazardous chemical are used only for the use, handling or storage of the hazardous chemical. </w:t>
      </w:r>
    </w:p>
    <w:p w14:paraId="575636B0" w14:textId="77777777" w:rsidR="00822061" w:rsidRPr="00822061" w:rsidRDefault="00822061" w:rsidP="00251F93">
      <w:pPr>
        <w:spacing w:before="120" w:after="120" w:line="240" w:lineRule="auto"/>
        <w:rPr>
          <w:rFonts w:ascii="Arial" w:hAnsi="Arial" w:cs="Arial"/>
          <w:szCs w:val="22"/>
        </w:rPr>
      </w:pPr>
      <w:r w:rsidRPr="00822061">
        <w:rPr>
          <w:rFonts w:ascii="Arial" w:hAnsi="Arial" w:cs="Arial"/>
          <w:szCs w:val="22"/>
        </w:rPr>
        <w:t>The three duties directly above do not apply if the hazardous chemical is used immediately after being put into the container and the container is thoroughly cleaned after the chemical has been used, handled or stored so it is in a condition it would be in if the container had never contained the chemical.</w:t>
      </w:r>
    </w:p>
    <w:p w14:paraId="217CDE39" w14:textId="77777777" w:rsidR="00822061" w:rsidRPr="00822061" w:rsidRDefault="00822061" w:rsidP="00251F93">
      <w:pPr>
        <w:spacing w:before="120" w:after="120" w:line="240" w:lineRule="auto"/>
        <w:rPr>
          <w:rFonts w:ascii="Arial" w:hAnsi="Arial" w:cs="Arial"/>
          <w:sz w:val="20"/>
        </w:rPr>
      </w:pPr>
      <w:r w:rsidRPr="00822061">
        <w:rPr>
          <w:rFonts w:ascii="Arial" w:hAnsi="Arial" w:cs="Arial"/>
          <w:szCs w:val="22"/>
        </w:rPr>
        <w:t>A PCBU must also ensure, so far as is reasonably practicable, that a hazardous chemical in pipe work is identified by a label, sign or another way on or near the pipe work.</w:t>
      </w:r>
    </w:p>
    <w:p w14:paraId="4E65F3D8" w14:textId="7087C56A" w:rsidR="00251F93" w:rsidRDefault="00822061" w:rsidP="00251F93">
      <w:pPr>
        <w:spacing w:before="120" w:after="120" w:line="240" w:lineRule="auto"/>
        <w:rPr>
          <w:rFonts w:ascii="Arial" w:hAnsi="Arial" w:cs="Arial"/>
          <w:szCs w:val="22"/>
        </w:rPr>
      </w:pPr>
      <w:r w:rsidRPr="00822061">
        <w:rPr>
          <w:rFonts w:ascii="Arial" w:hAnsi="Arial" w:cs="Arial"/>
          <w:b/>
          <w:szCs w:val="22"/>
        </w:rPr>
        <w:t>Note:</w:t>
      </w:r>
      <w:r w:rsidRPr="00822061">
        <w:rPr>
          <w:rFonts w:ascii="Arial" w:hAnsi="Arial" w:cs="Arial"/>
          <w:szCs w:val="22"/>
        </w:rPr>
        <w:t xml:space="preserve"> a person who packages or re-labels a hazardous chemical with their own product name is considered to be a manufacturer and therefore will have the same obligations as the manufacturer or importer under the WHS Regulations to correctly label.</w:t>
      </w:r>
      <w:bookmarkStart w:id="16" w:name="_Toc442343962"/>
      <w:r w:rsidRPr="00822061">
        <w:rPr>
          <w:rFonts w:ascii="Arial" w:hAnsi="Arial" w:cs="Arial"/>
          <w:szCs w:val="22"/>
        </w:rPr>
        <w:t xml:space="preserve"> </w:t>
      </w:r>
    </w:p>
    <w:p w14:paraId="23AD5F68" w14:textId="77777777" w:rsidR="00251F93" w:rsidRDefault="00251F93">
      <w:pPr>
        <w:spacing w:before="0" w:after="160" w:line="259" w:lineRule="auto"/>
        <w:rPr>
          <w:rFonts w:ascii="Arial" w:hAnsi="Arial" w:cs="Arial"/>
          <w:szCs w:val="22"/>
        </w:rPr>
      </w:pPr>
      <w:r>
        <w:rPr>
          <w:rFonts w:ascii="Arial" w:hAnsi="Arial" w:cs="Arial"/>
          <w:szCs w:val="22"/>
        </w:rPr>
        <w:br w:type="page"/>
      </w:r>
    </w:p>
    <w:p w14:paraId="384875B8" w14:textId="77777777" w:rsidR="00822061" w:rsidRPr="00251F93" w:rsidRDefault="00822061" w:rsidP="00361384">
      <w:pPr>
        <w:pStyle w:val="Style2"/>
        <w:numPr>
          <w:ilvl w:val="0"/>
          <w:numId w:val="23"/>
        </w:numPr>
        <w:ind w:left="851" w:hanging="851"/>
        <w:rPr>
          <w:rFonts w:eastAsia="Arial"/>
        </w:rPr>
      </w:pPr>
      <w:bookmarkStart w:id="17" w:name="_Toc118471367"/>
      <w:bookmarkEnd w:id="16"/>
      <w:r w:rsidRPr="00251F93">
        <w:rPr>
          <w:rFonts w:eastAsia="Arial"/>
        </w:rPr>
        <w:lastRenderedPageBreak/>
        <w:t>Labelling hazardous chemicals – general information</w:t>
      </w:r>
      <w:bookmarkEnd w:id="17"/>
    </w:p>
    <w:p w14:paraId="4ED8DBED" w14:textId="1AA663F8" w:rsidR="00822061" w:rsidRDefault="00822061" w:rsidP="00251F93">
      <w:pPr>
        <w:spacing w:before="120" w:after="120" w:line="240" w:lineRule="auto"/>
        <w:rPr>
          <w:rFonts w:ascii="Arial" w:hAnsi="Arial" w:cs="Arial"/>
        </w:rPr>
      </w:pPr>
      <w:bookmarkStart w:id="18" w:name="_Toc442343965"/>
      <w:r w:rsidRPr="00822061">
        <w:rPr>
          <w:rFonts w:ascii="Arial" w:hAnsi="Arial" w:cs="Arial"/>
        </w:rPr>
        <w:t xml:space="preserve">This chapter deals with the complete set of labelling elements that should be included on a container. A </w:t>
      </w:r>
      <w:r w:rsidRPr="00251F93">
        <w:rPr>
          <w:rFonts w:ascii="Arial" w:hAnsi="Arial" w:cs="Arial"/>
          <w:color w:val="000000"/>
          <w:szCs w:val="22"/>
        </w:rPr>
        <w:t>checklist</w:t>
      </w:r>
      <w:r w:rsidRPr="00822061">
        <w:rPr>
          <w:rFonts w:ascii="Arial" w:hAnsi="Arial" w:cs="Arial"/>
        </w:rPr>
        <w:t xml:space="preserve"> for the </w:t>
      </w:r>
      <w:r w:rsidRPr="007B06B8">
        <w:rPr>
          <w:rFonts w:ascii="Arial" w:hAnsi="Arial" w:cs="Arial"/>
        </w:rPr>
        <w:t>preparation</w:t>
      </w:r>
      <w:r w:rsidRPr="00822061">
        <w:rPr>
          <w:rFonts w:ascii="Arial" w:hAnsi="Arial" w:cs="Arial"/>
        </w:rPr>
        <w:t xml:space="preserve"> of a label is provided in </w:t>
      </w:r>
      <w:hyperlink w:anchor="_Appendix_B—Checklist_for" w:history="1">
        <w:r w:rsidRPr="00822061">
          <w:rPr>
            <w:rStyle w:val="Hyperlink"/>
            <w:rFonts w:ascii="Arial" w:hAnsi="Arial" w:cs="Arial"/>
          </w:rPr>
          <w:t>Appendix B</w:t>
        </w:r>
      </w:hyperlink>
      <w:r w:rsidRPr="00822061">
        <w:rPr>
          <w:rFonts w:ascii="Arial" w:hAnsi="Arial" w:cs="Arial"/>
        </w:rPr>
        <w:t>.</w:t>
      </w:r>
      <w:r w:rsidRPr="00822061">
        <w:rPr>
          <w:rFonts w:ascii="Arial" w:hAnsi="Arial" w:cs="Arial"/>
          <w:i/>
        </w:rPr>
        <w:t xml:space="preserve"> </w:t>
      </w:r>
      <w:r w:rsidRPr="00822061">
        <w:rPr>
          <w:rFonts w:ascii="Arial" w:hAnsi="Arial" w:cs="Arial"/>
        </w:rPr>
        <w:t xml:space="preserve">In some situations it is not possible or reasonably practicable to legibly include the complete set of labelling elements on a label. Reduced label requirements are permitted in such situations. Guidance on the label requirements for these and other special situations is provided in </w:t>
      </w:r>
      <w:hyperlink w:anchor="_Special_labelling_situations" w:history="1">
        <w:r w:rsidRPr="00822061">
          <w:rPr>
            <w:rStyle w:val="Hyperlink"/>
            <w:rFonts w:ascii="Arial" w:hAnsi="Arial" w:cs="Arial"/>
          </w:rPr>
          <w:t>Chapter 3</w:t>
        </w:r>
      </w:hyperlink>
      <w:r w:rsidRPr="00822061">
        <w:rPr>
          <w:rFonts w:ascii="Arial" w:hAnsi="Arial" w:cs="Arial"/>
        </w:rPr>
        <w:t xml:space="preserve"> of this Code.</w:t>
      </w:r>
    </w:p>
    <w:p w14:paraId="7C55DE75" w14:textId="77777777" w:rsidR="00DA6356" w:rsidRPr="00822061" w:rsidRDefault="00DA6356" w:rsidP="00251F93">
      <w:pPr>
        <w:spacing w:before="120" w:after="120" w:line="240" w:lineRule="auto"/>
        <w:rPr>
          <w:rFonts w:ascii="Arial" w:hAnsi="Arial" w:cs="Arial"/>
        </w:rPr>
      </w:pPr>
    </w:p>
    <w:p w14:paraId="7079E2E5" w14:textId="4ECC6B02" w:rsidR="00822061" w:rsidRPr="002378BB" w:rsidRDefault="00822061" w:rsidP="002378BB">
      <w:pPr>
        <w:pStyle w:val="Style2"/>
        <w:numPr>
          <w:ilvl w:val="1"/>
          <w:numId w:val="23"/>
        </w:numPr>
        <w:ind w:left="851" w:hanging="851"/>
        <w:rPr>
          <w:color w:val="7030A0"/>
          <w:sz w:val="40"/>
          <w:szCs w:val="40"/>
        </w:rPr>
      </w:pPr>
      <w:bookmarkStart w:id="19" w:name="_Toc118471368"/>
      <w:r w:rsidRPr="002378BB">
        <w:rPr>
          <w:color w:val="7030A0"/>
          <w:sz w:val="40"/>
          <w:szCs w:val="40"/>
        </w:rPr>
        <w:t xml:space="preserve">What information </w:t>
      </w:r>
      <w:bookmarkEnd w:id="18"/>
      <w:r w:rsidRPr="002378BB">
        <w:rPr>
          <w:color w:val="7030A0"/>
          <w:sz w:val="40"/>
          <w:szCs w:val="40"/>
        </w:rPr>
        <w:t>must be included on a label?</w:t>
      </w:r>
      <w:bookmarkEnd w:id="19"/>
    </w:p>
    <w:p w14:paraId="0F025631" w14:textId="77777777" w:rsidR="00822061" w:rsidRPr="0076221B" w:rsidRDefault="00822061" w:rsidP="0076221B">
      <w:pPr>
        <w:pStyle w:val="Boxed1Text"/>
        <w:rPr>
          <w:rFonts w:ascii="Arial" w:hAnsi="Arial" w:cs="Arial"/>
          <w:b/>
          <w:bCs/>
        </w:rPr>
      </w:pPr>
      <w:r w:rsidRPr="0076221B">
        <w:rPr>
          <w:rFonts w:ascii="Arial" w:hAnsi="Arial" w:cs="Arial"/>
          <w:b/>
          <w:bCs/>
        </w:rPr>
        <w:t>WHS Regulations Schedule 9</w:t>
      </w:r>
    </w:p>
    <w:p w14:paraId="67B157F6" w14:textId="77777777" w:rsidR="00822061" w:rsidRPr="0076221B" w:rsidRDefault="00822061" w:rsidP="0076221B">
      <w:pPr>
        <w:pStyle w:val="Boxed1Text"/>
        <w:rPr>
          <w:rFonts w:ascii="Arial" w:hAnsi="Arial" w:cs="Arial"/>
        </w:rPr>
      </w:pPr>
      <w:r w:rsidRPr="0076221B">
        <w:rPr>
          <w:rFonts w:ascii="Arial" w:hAnsi="Arial" w:cs="Arial"/>
        </w:rPr>
        <w:t>Classification, packaging and labelling requirements</w:t>
      </w:r>
    </w:p>
    <w:p w14:paraId="1988611F" w14:textId="77777777" w:rsidR="00822061" w:rsidRPr="00822061" w:rsidRDefault="00822061" w:rsidP="007B06B8">
      <w:pPr>
        <w:spacing w:before="120" w:after="120" w:line="240" w:lineRule="auto"/>
        <w:rPr>
          <w:rFonts w:ascii="Arial" w:hAnsi="Arial" w:cs="Arial"/>
          <w:lang w:eastAsia="en-AU"/>
        </w:rPr>
      </w:pPr>
      <w:r w:rsidRPr="00822061">
        <w:rPr>
          <w:rFonts w:ascii="Arial" w:hAnsi="Arial" w:cs="Arial"/>
          <w:lang w:eastAsia="en-AU"/>
        </w:rPr>
        <w:t xml:space="preserve">A hazardous chemical is </w:t>
      </w:r>
      <w:r w:rsidRPr="00822061">
        <w:rPr>
          <w:rFonts w:ascii="Arial" w:hAnsi="Arial" w:cs="Arial"/>
        </w:rPr>
        <w:t>correctly</w:t>
      </w:r>
      <w:r w:rsidRPr="00822061">
        <w:rPr>
          <w:rFonts w:ascii="Arial" w:hAnsi="Arial" w:cs="Arial"/>
          <w:lang w:eastAsia="en-AU"/>
        </w:rPr>
        <w:t xml:space="preserve"> labelled if the chemical is packed in a container that includes the </w:t>
      </w:r>
      <w:r w:rsidRPr="00822061">
        <w:rPr>
          <w:rFonts w:ascii="Arial" w:hAnsi="Arial" w:cs="Arial"/>
        </w:rPr>
        <w:t>following</w:t>
      </w:r>
      <w:r w:rsidRPr="00822061">
        <w:rPr>
          <w:rFonts w:ascii="Arial" w:hAnsi="Arial" w:cs="Arial"/>
          <w:lang w:eastAsia="en-AU"/>
        </w:rPr>
        <w:t>:</w:t>
      </w:r>
    </w:p>
    <w:p w14:paraId="20029331" w14:textId="77777777" w:rsidR="00822061" w:rsidRPr="007B06B8" w:rsidRDefault="00822061" w:rsidP="007B06B8">
      <w:pPr>
        <w:pStyle w:val="ListParagraph"/>
        <w:numPr>
          <w:ilvl w:val="0"/>
          <w:numId w:val="65"/>
        </w:numPr>
        <w:spacing w:before="0" w:after="60" w:line="240" w:lineRule="auto"/>
        <w:ind w:left="720"/>
        <w:jc w:val="both"/>
        <w:rPr>
          <w:rFonts w:ascii="Arial" w:hAnsi="Arial" w:cs="Arial"/>
        </w:rPr>
      </w:pPr>
      <w:r w:rsidRPr="007B06B8">
        <w:rPr>
          <w:rFonts w:ascii="Arial" w:hAnsi="Arial" w:cs="Arial"/>
        </w:rPr>
        <w:t>is written in English</w:t>
      </w:r>
    </w:p>
    <w:p w14:paraId="1DD589BB"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the product identifier</w:t>
      </w:r>
    </w:p>
    <w:p w14:paraId="241196FD"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 xml:space="preserve">the name, Australian address and business telephone number of either the manufacturer or importer </w:t>
      </w:r>
    </w:p>
    <w:p w14:paraId="51DA2966"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the identity and proportion disclosed, in accordance with Schedule 8 of the WHS Regulations, for each chemical ingredient</w:t>
      </w:r>
    </w:p>
    <w:p w14:paraId="3972FE74"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 xml:space="preserve">any hazard pictogram(s) consistent with the correct classification(s) of the chemical </w:t>
      </w:r>
    </w:p>
    <w:p w14:paraId="0B987E29"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any hazard statement(s), signal word and precautionary statement(s) that is consistent with the correct classification(s) of the chemical</w:t>
      </w:r>
    </w:p>
    <w:p w14:paraId="742CB273"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any information about the hazards, first aid and emergency procedures relevant to the chemical, which are not otherwise included in the hazard statement or precautionary statement, and</w:t>
      </w:r>
    </w:p>
    <w:p w14:paraId="71C6D186" w14:textId="77777777" w:rsidR="00822061" w:rsidRPr="00F2393F" w:rsidRDefault="00822061" w:rsidP="00184719">
      <w:pPr>
        <w:pStyle w:val="ListParagraph"/>
        <w:numPr>
          <w:ilvl w:val="0"/>
          <w:numId w:val="65"/>
        </w:numPr>
        <w:spacing w:before="0" w:after="60" w:line="240" w:lineRule="auto"/>
        <w:ind w:left="720"/>
        <w:jc w:val="both"/>
        <w:rPr>
          <w:rFonts w:ascii="Arial" w:hAnsi="Arial" w:cs="Arial"/>
        </w:rPr>
      </w:pPr>
      <w:r w:rsidRPr="00F2393F">
        <w:rPr>
          <w:rFonts w:ascii="Arial" w:hAnsi="Arial" w:cs="Arial"/>
        </w:rPr>
        <w:t>the expiry date of the chemical, if applicable.</w:t>
      </w:r>
    </w:p>
    <w:p w14:paraId="7360E34F" w14:textId="77777777" w:rsidR="00822061" w:rsidRPr="00822061" w:rsidRDefault="00822061" w:rsidP="007B06B8">
      <w:pPr>
        <w:spacing w:before="120" w:after="120" w:line="240" w:lineRule="auto"/>
        <w:rPr>
          <w:rFonts w:ascii="Arial" w:hAnsi="Arial" w:cs="Arial"/>
          <w:lang w:eastAsia="en-AU"/>
        </w:rPr>
      </w:pPr>
      <w:r w:rsidRPr="00822061">
        <w:rPr>
          <w:rFonts w:ascii="Arial" w:hAnsi="Arial" w:cs="Arial"/>
          <w:lang w:eastAsia="en-AU"/>
        </w:rPr>
        <w:t xml:space="preserve">As a person conducting a business or undertaking (PCBU), you may include any information on the </w:t>
      </w:r>
      <w:r w:rsidRPr="00822061">
        <w:rPr>
          <w:rFonts w:ascii="Arial" w:hAnsi="Arial" w:cs="Arial"/>
        </w:rPr>
        <w:t>label</w:t>
      </w:r>
      <w:r w:rsidRPr="00822061">
        <w:rPr>
          <w:rFonts w:ascii="Arial" w:hAnsi="Arial" w:cs="Arial"/>
          <w:lang w:eastAsia="en-AU"/>
        </w:rPr>
        <w:t xml:space="preserve"> that does not contradict or cast doubt on any other information that is required on the label.</w:t>
      </w:r>
    </w:p>
    <w:p w14:paraId="66FD419C" w14:textId="77777777" w:rsidR="00822061" w:rsidRPr="00822061" w:rsidRDefault="00822061" w:rsidP="007B06B8">
      <w:pPr>
        <w:spacing w:before="120" w:after="120" w:line="240" w:lineRule="auto"/>
        <w:rPr>
          <w:rFonts w:ascii="Arial" w:hAnsi="Arial" w:cs="Arial"/>
          <w:lang w:eastAsia="en-AU"/>
        </w:rPr>
      </w:pPr>
      <w:r w:rsidRPr="00822061">
        <w:rPr>
          <w:rFonts w:ascii="Arial" w:hAnsi="Arial" w:cs="Arial"/>
          <w:lang w:eastAsia="en-AU"/>
        </w:rPr>
        <w:t xml:space="preserve">The following additional </w:t>
      </w:r>
      <w:r w:rsidRPr="00822061">
        <w:rPr>
          <w:rFonts w:ascii="Arial" w:hAnsi="Arial" w:cs="Arial"/>
        </w:rPr>
        <w:t>information</w:t>
      </w:r>
      <w:r w:rsidRPr="00822061">
        <w:rPr>
          <w:rFonts w:ascii="Arial" w:hAnsi="Arial" w:cs="Arial"/>
          <w:lang w:eastAsia="en-AU"/>
        </w:rPr>
        <w:t xml:space="preserve"> should also be included on the label, where available:</w:t>
      </w:r>
    </w:p>
    <w:p w14:paraId="1CCAFDE0"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an emergency phone number for specific poisons or treatment advice</w:t>
      </w:r>
    </w:p>
    <w:p w14:paraId="327A4C0C"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the overseas name, address and telephone number of the manufacturer or supplier</w:t>
      </w:r>
    </w:p>
    <w:p w14:paraId="18C441C0"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a valid website or internet address</w:t>
      </w:r>
    </w:p>
    <w:p w14:paraId="3C1B30FA" w14:textId="2882CBEC"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 xml:space="preserve">reference to the safety data sheet, for example a statement on the label that says: ‘Additional information is listed in the safety data sheet’. </w:t>
      </w:r>
    </w:p>
    <w:p w14:paraId="7A32B292" w14:textId="7DA97861" w:rsidR="00421C73" w:rsidRDefault="00822061" w:rsidP="007B06B8">
      <w:pPr>
        <w:spacing w:before="120" w:after="120" w:line="240" w:lineRule="auto"/>
        <w:rPr>
          <w:rFonts w:ascii="Arial" w:hAnsi="Arial" w:cs="Arial"/>
          <w:bCs/>
          <w:szCs w:val="22"/>
          <w:lang w:val="en-GB"/>
        </w:rPr>
      </w:pPr>
      <w:r w:rsidRPr="00822061">
        <w:rPr>
          <w:rFonts w:ascii="Arial" w:hAnsi="Arial" w:cs="Arial"/>
          <w:bCs/>
          <w:szCs w:val="22"/>
          <w:lang w:val="en-GB"/>
        </w:rPr>
        <w:t xml:space="preserve">If an emergency </w:t>
      </w:r>
      <w:r w:rsidRPr="007B06B8">
        <w:rPr>
          <w:rFonts w:ascii="Arial" w:hAnsi="Arial" w:cs="Arial"/>
          <w:lang w:eastAsia="en-AU"/>
        </w:rPr>
        <w:t>information</w:t>
      </w:r>
      <w:r w:rsidRPr="00822061">
        <w:rPr>
          <w:rFonts w:ascii="Arial" w:hAnsi="Arial" w:cs="Arial"/>
          <w:bCs/>
          <w:szCs w:val="22"/>
          <w:lang w:val="en-GB"/>
        </w:rPr>
        <w:t xml:space="preserve"> service or Poisons Information Centre phone number is provided on the label, this arrangement should be confirmed with the service beforehand and copies of the SDS should be provided to them.</w:t>
      </w:r>
    </w:p>
    <w:p w14:paraId="697C1839" w14:textId="728D8149" w:rsidR="00DA6356" w:rsidRDefault="00DA6356" w:rsidP="007B06B8">
      <w:pPr>
        <w:spacing w:before="120" w:after="120" w:line="240" w:lineRule="auto"/>
        <w:rPr>
          <w:rFonts w:ascii="Arial" w:hAnsi="Arial" w:cs="Arial"/>
          <w:bCs/>
          <w:szCs w:val="22"/>
          <w:lang w:val="en-GB"/>
        </w:rPr>
      </w:pPr>
    </w:p>
    <w:p w14:paraId="39A5D3A4" w14:textId="29B519D0" w:rsidR="00DA6356" w:rsidRDefault="00DA6356" w:rsidP="007B06B8">
      <w:pPr>
        <w:spacing w:before="120" w:after="120" w:line="240" w:lineRule="auto"/>
        <w:rPr>
          <w:rFonts w:ascii="Arial" w:hAnsi="Arial" w:cs="Arial"/>
          <w:bCs/>
          <w:szCs w:val="22"/>
          <w:lang w:val="en-GB"/>
        </w:rPr>
      </w:pPr>
    </w:p>
    <w:p w14:paraId="23AC153C" w14:textId="77777777" w:rsidR="00DA6356" w:rsidRDefault="00DA6356" w:rsidP="007B06B8">
      <w:pPr>
        <w:spacing w:before="120" w:after="120" w:line="240" w:lineRule="auto"/>
        <w:rPr>
          <w:rFonts w:ascii="Arial" w:hAnsi="Arial" w:cs="Arial"/>
          <w:bCs/>
          <w:szCs w:val="22"/>
          <w:lang w:val="en-GB"/>
        </w:rPr>
      </w:pPr>
    </w:p>
    <w:p w14:paraId="05F97D62" w14:textId="1270C101" w:rsidR="00822061" w:rsidRPr="002378BB" w:rsidRDefault="00822061" w:rsidP="002378BB">
      <w:pPr>
        <w:pStyle w:val="Style2"/>
        <w:numPr>
          <w:ilvl w:val="1"/>
          <w:numId w:val="23"/>
        </w:numPr>
        <w:ind w:left="851" w:hanging="851"/>
        <w:rPr>
          <w:color w:val="7030A0"/>
          <w:sz w:val="40"/>
          <w:szCs w:val="40"/>
        </w:rPr>
      </w:pPr>
      <w:bookmarkStart w:id="20" w:name="_Product_identifier"/>
      <w:bookmarkStart w:id="21" w:name="_Toc118471369"/>
      <w:bookmarkEnd w:id="20"/>
      <w:r w:rsidRPr="002378BB">
        <w:rPr>
          <w:color w:val="7030A0"/>
          <w:sz w:val="40"/>
          <w:szCs w:val="40"/>
        </w:rPr>
        <w:lastRenderedPageBreak/>
        <w:t>Product identifier</w:t>
      </w:r>
      <w:bookmarkEnd w:id="21"/>
    </w:p>
    <w:p w14:paraId="4F4BD345" w14:textId="77777777" w:rsidR="00822061" w:rsidRPr="00822061" w:rsidRDefault="00822061" w:rsidP="007B06B8">
      <w:pPr>
        <w:spacing w:before="120" w:after="120" w:line="240" w:lineRule="auto"/>
        <w:rPr>
          <w:rFonts w:ascii="Arial" w:hAnsi="Arial" w:cs="Arial"/>
          <w:color w:val="000000"/>
          <w:szCs w:val="22"/>
        </w:rPr>
      </w:pPr>
      <w:r w:rsidRPr="00822061">
        <w:rPr>
          <w:rFonts w:ascii="Arial" w:hAnsi="Arial" w:cs="Arial"/>
          <w:color w:val="000000"/>
          <w:szCs w:val="22"/>
        </w:rPr>
        <w:t>A product identifier is a unique name or number by which the chemical is to be known, and which allows the product users to identify the hazardous chemical. The product identifier must be the same as that listed in the safety data sheet, and may be identical to the trade name.</w:t>
      </w:r>
    </w:p>
    <w:p w14:paraId="2AF4E086" w14:textId="77777777" w:rsidR="00822061" w:rsidRPr="00822061" w:rsidRDefault="00822061" w:rsidP="007B06B8">
      <w:pPr>
        <w:spacing w:before="120" w:after="120" w:line="240" w:lineRule="auto"/>
        <w:rPr>
          <w:rFonts w:ascii="Arial" w:hAnsi="Arial" w:cs="Arial"/>
          <w:szCs w:val="22"/>
          <w:lang w:eastAsia="en-AU"/>
        </w:rPr>
      </w:pPr>
      <w:r w:rsidRPr="00822061">
        <w:rPr>
          <w:rFonts w:ascii="Arial" w:hAnsi="Arial" w:cs="Arial"/>
          <w:color w:val="000000"/>
          <w:szCs w:val="22"/>
        </w:rPr>
        <w:t>The product identifier and details of ingredients should be grouped together and located at the most prominent</w:t>
      </w:r>
      <w:r w:rsidRPr="00822061">
        <w:rPr>
          <w:rFonts w:ascii="Arial" w:hAnsi="Arial" w:cs="Arial"/>
          <w:szCs w:val="22"/>
          <w:lang w:eastAsia="en-AU"/>
        </w:rPr>
        <w:t xml:space="preserve"> position on the label, for example at the top or centre of the label, or on a front panel.</w:t>
      </w:r>
    </w:p>
    <w:p w14:paraId="0F564215" w14:textId="63B33693" w:rsidR="00822061" w:rsidRPr="002378BB" w:rsidRDefault="00822061" w:rsidP="002378BB">
      <w:pPr>
        <w:pStyle w:val="Style2"/>
        <w:numPr>
          <w:ilvl w:val="1"/>
          <w:numId w:val="23"/>
        </w:numPr>
        <w:ind w:left="851" w:hanging="851"/>
        <w:rPr>
          <w:color w:val="7030A0"/>
          <w:sz w:val="40"/>
          <w:szCs w:val="40"/>
        </w:rPr>
      </w:pPr>
      <w:bookmarkStart w:id="22" w:name="_Disclosure_of_ingredients"/>
      <w:bookmarkStart w:id="23" w:name="_Disclosure_of_ingredients_1"/>
      <w:bookmarkStart w:id="24" w:name="_Toc118471370"/>
      <w:bookmarkEnd w:id="22"/>
      <w:bookmarkEnd w:id="23"/>
      <w:r w:rsidRPr="002378BB">
        <w:rPr>
          <w:color w:val="7030A0"/>
          <w:sz w:val="40"/>
          <w:szCs w:val="40"/>
        </w:rPr>
        <w:t>Disclosure of ingredients</w:t>
      </w:r>
      <w:bookmarkEnd w:id="24"/>
    </w:p>
    <w:p w14:paraId="7B31EB74" w14:textId="77777777" w:rsidR="00822061" w:rsidRPr="0076221B" w:rsidRDefault="00822061" w:rsidP="0076221B">
      <w:pPr>
        <w:pStyle w:val="Boxed1Text"/>
        <w:rPr>
          <w:rFonts w:ascii="Arial" w:hAnsi="Arial" w:cs="Arial"/>
          <w:b/>
          <w:bCs/>
        </w:rPr>
      </w:pPr>
      <w:r w:rsidRPr="0076221B">
        <w:rPr>
          <w:rFonts w:ascii="Arial" w:hAnsi="Arial" w:cs="Arial"/>
          <w:b/>
          <w:bCs/>
        </w:rPr>
        <w:t>WHS Regulation Schedule 8</w:t>
      </w:r>
    </w:p>
    <w:p w14:paraId="4522BA73" w14:textId="77777777" w:rsidR="00822061" w:rsidRPr="0076221B" w:rsidRDefault="00822061" w:rsidP="0076221B">
      <w:pPr>
        <w:pStyle w:val="Boxed1Text"/>
        <w:rPr>
          <w:rFonts w:ascii="Arial" w:hAnsi="Arial" w:cs="Arial"/>
        </w:rPr>
      </w:pPr>
      <w:r w:rsidRPr="0076221B">
        <w:rPr>
          <w:rFonts w:ascii="Arial" w:hAnsi="Arial" w:cs="Arial"/>
        </w:rPr>
        <w:t>Disclosure of ingredients in safety data sheet</w:t>
      </w:r>
    </w:p>
    <w:p w14:paraId="6057AA9D"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The </w:t>
      </w:r>
      <w:r w:rsidRPr="007B06B8">
        <w:rPr>
          <w:rFonts w:ascii="Arial" w:hAnsi="Arial" w:cs="Arial"/>
          <w:color w:val="000000"/>
          <w:szCs w:val="22"/>
        </w:rPr>
        <w:t>chemical</w:t>
      </w:r>
      <w:r w:rsidRPr="00822061">
        <w:rPr>
          <w:rFonts w:ascii="Arial" w:hAnsi="Arial" w:cs="Arial"/>
        </w:rPr>
        <w:t xml:space="preserve"> identity of an ingredient must be disclosed on the label in accordance with Schedule 8 of the WHS Regulations (Disclosure of ingredients). In some cases, a generic name may be used.</w:t>
      </w:r>
    </w:p>
    <w:p w14:paraId="1E3924E6"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Disclosure of ingredient names is not required by the WHS Regulations for those ingredients that meet only physical </w:t>
      </w:r>
      <w:r w:rsidRPr="007B06B8">
        <w:rPr>
          <w:rFonts w:ascii="Arial" w:hAnsi="Arial" w:cs="Arial"/>
          <w:color w:val="000000"/>
          <w:szCs w:val="22"/>
        </w:rPr>
        <w:t>and</w:t>
      </w:r>
      <w:r w:rsidRPr="00822061">
        <w:rPr>
          <w:rFonts w:ascii="Arial" w:hAnsi="Arial" w:cs="Arial"/>
        </w:rPr>
        <w:t>/or environmental hazard classifications, or for non-hazardous ingredients.</w:t>
      </w:r>
    </w:p>
    <w:p w14:paraId="1149598F"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The identity of ingredients for the following GHS health hazard categories do not need to be disclosed because they are outside the </w:t>
      </w:r>
      <w:r w:rsidRPr="007B06B8">
        <w:rPr>
          <w:rFonts w:ascii="Arial" w:hAnsi="Arial" w:cs="Arial"/>
          <w:color w:val="000000"/>
          <w:szCs w:val="22"/>
        </w:rPr>
        <w:t>scope</w:t>
      </w:r>
      <w:r w:rsidRPr="00822061">
        <w:rPr>
          <w:rFonts w:ascii="Arial" w:hAnsi="Arial" w:cs="Arial"/>
        </w:rPr>
        <w:t xml:space="preserve"> of the WHS Regulations: </w:t>
      </w:r>
    </w:p>
    <w:p w14:paraId="45FD79CC"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acute toxicity—Category 5 (oral, dermal and inhalation)</w:t>
      </w:r>
    </w:p>
    <w:p w14:paraId="28365F74"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skin corrosion/irritation—Category 3</w:t>
      </w:r>
    </w:p>
    <w:p w14:paraId="04E6CCDC"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aspiration hazard—Category 2</w:t>
      </w:r>
    </w:p>
    <w:p w14:paraId="254DB44B"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aquatic toxicity (all categories)</w:t>
      </w:r>
    </w:p>
    <w:p w14:paraId="310A66B5"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flammable gases—Category 2, and</w:t>
      </w:r>
    </w:p>
    <w:p w14:paraId="7712EFD6"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ozone depletion.</w:t>
      </w:r>
    </w:p>
    <w:p w14:paraId="2C87ECE3" w14:textId="1452546F" w:rsidR="00822061" w:rsidRPr="00822061" w:rsidRDefault="00BC71AA" w:rsidP="00BC71AA">
      <w:pPr>
        <w:pStyle w:val="Heading3"/>
      </w:pPr>
      <w:r w:rsidRPr="00822061">
        <w:t>USE OF GENERIC NAMES</w:t>
      </w:r>
    </w:p>
    <w:p w14:paraId="75979BF3" w14:textId="77777777" w:rsidR="00822061" w:rsidRPr="00822061" w:rsidRDefault="00822061" w:rsidP="007B06B8">
      <w:pPr>
        <w:spacing w:before="120" w:after="120" w:line="240" w:lineRule="auto"/>
        <w:rPr>
          <w:rFonts w:ascii="Arial" w:hAnsi="Arial" w:cs="Arial"/>
        </w:rPr>
      </w:pPr>
      <w:r w:rsidRPr="00822061">
        <w:rPr>
          <w:rFonts w:ascii="Arial" w:hAnsi="Arial" w:cs="Arial"/>
        </w:rPr>
        <w:t>A generic name may be used to identify an ingredient if the identity of an ingredient is genuinely commercially confidential, and if:</w:t>
      </w:r>
    </w:p>
    <w:p w14:paraId="5446B129"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the ingredient is in any of the following health hazard categories:</w:t>
      </w:r>
    </w:p>
    <w:p w14:paraId="370763B6" w14:textId="4BE96F78" w:rsidR="00822061" w:rsidRPr="00822061" w:rsidRDefault="00822061" w:rsidP="00184719">
      <w:pPr>
        <w:pStyle w:val="ListBullet2"/>
        <w:rPr>
          <w:lang w:val="en-GB"/>
        </w:rPr>
      </w:pPr>
      <w:r w:rsidRPr="00822061">
        <w:rPr>
          <w:lang w:val="en-GB"/>
        </w:rPr>
        <w:t>acute toxicity—Category 4 (oral, dermal, inhalation)</w:t>
      </w:r>
    </w:p>
    <w:p w14:paraId="31891396" w14:textId="77777777" w:rsidR="00822061" w:rsidRPr="00822061" w:rsidRDefault="00822061" w:rsidP="00184719">
      <w:pPr>
        <w:pStyle w:val="ListBullet2"/>
        <w:rPr>
          <w:lang w:val="en-GB"/>
        </w:rPr>
      </w:pPr>
      <w:r w:rsidRPr="00822061">
        <w:rPr>
          <w:lang w:val="en-GB"/>
        </w:rPr>
        <w:t>aspiration hazard—Category 1</w:t>
      </w:r>
    </w:p>
    <w:p w14:paraId="72C12C7E" w14:textId="010BCDC7" w:rsidR="00822061" w:rsidRPr="00822061" w:rsidRDefault="00822061" w:rsidP="00184719">
      <w:pPr>
        <w:pStyle w:val="ListBullet2"/>
        <w:rPr>
          <w:lang w:val="en-GB"/>
        </w:rPr>
      </w:pPr>
      <w:r w:rsidRPr="00822061">
        <w:rPr>
          <w:lang w:val="en-GB"/>
        </w:rPr>
        <w:t xml:space="preserve">serious eye damage/eye irritation—Category </w:t>
      </w:r>
      <w:r w:rsidR="00291210">
        <w:rPr>
          <w:lang w:val="en-GB"/>
        </w:rPr>
        <w:t>2</w:t>
      </w:r>
    </w:p>
    <w:p w14:paraId="77D4D727" w14:textId="77777777" w:rsidR="00822061" w:rsidRPr="00822061" w:rsidRDefault="00822061" w:rsidP="00184719">
      <w:pPr>
        <w:pStyle w:val="ListBullet2"/>
        <w:rPr>
          <w:lang w:val="en-GB"/>
        </w:rPr>
      </w:pPr>
      <w:r w:rsidRPr="00822061">
        <w:rPr>
          <w:lang w:val="en-GB"/>
        </w:rPr>
        <w:t>skin corrosion/irritation—Category 2, or</w:t>
      </w:r>
    </w:p>
    <w:p w14:paraId="3B4EFD43" w14:textId="77777777" w:rsidR="00822061" w:rsidRPr="00822061" w:rsidRDefault="00822061" w:rsidP="00184719">
      <w:pPr>
        <w:pStyle w:val="ListBullet2"/>
        <w:rPr>
          <w:lang w:val="en-GB"/>
        </w:rPr>
      </w:pPr>
      <w:r w:rsidRPr="00822061">
        <w:rPr>
          <w:lang w:val="en-GB"/>
        </w:rPr>
        <w:t>specific target organ toxicity (single exposure)—Category 3.</w:t>
      </w:r>
    </w:p>
    <w:p w14:paraId="6056C430" w14:textId="025B34BA"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the ingredient does not cause the correct classification of the hazardous chemical to include any other hazard class or category within table 8.1 of the WHS Regulations, and</w:t>
      </w:r>
    </w:p>
    <w:p w14:paraId="7BB13EE6"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an exposure standard for the ingredient has not been established.</w:t>
      </w:r>
    </w:p>
    <w:p w14:paraId="59C6F91C"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A guide for selecting generic names for ingredients is included in </w:t>
      </w:r>
      <w:hyperlink w:anchor="_Appendix_C—Guide_for" w:history="1">
        <w:r w:rsidRPr="00822061">
          <w:rPr>
            <w:rStyle w:val="Hyperlink"/>
            <w:rFonts w:ascii="Arial" w:hAnsi="Arial" w:cs="Arial"/>
          </w:rPr>
          <w:t>Appendix C</w:t>
        </w:r>
      </w:hyperlink>
      <w:r w:rsidRPr="00822061">
        <w:rPr>
          <w:rFonts w:ascii="Arial" w:hAnsi="Arial" w:cs="Arial"/>
        </w:rPr>
        <w:t xml:space="preserve"> of this Code.</w:t>
      </w:r>
    </w:p>
    <w:p w14:paraId="414F953E" w14:textId="77ECFE63" w:rsidR="00822061" w:rsidRPr="00822061" w:rsidRDefault="00BC71AA" w:rsidP="00BC71AA">
      <w:pPr>
        <w:pStyle w:val="Heading3"/>
      </w:pPr>
      <w:bookmarkStart w:id="25" w:name="_Ref225065010"/>
      <w:r w:rsidRPr="00822061">
        <w:t>UNKNOWN OR VARIABLE COMPOSITION MIXTURES AND COMPLEX REACTION PRODUCTS</w:t>
      </w:r>
    </w:p>
    <w:p w14:paraId="251D3ED8"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It may be difficult to identify the ingredients of certain complex mixtures. These include naturally occurring gases and oils, and complex reaction products. These products may contain several hundred unique ingredients and their composition may vary between batches. </w:t>
      </w:r>
    </w:p>
    <w:p w14:paraId="6E00BDB5" w14:textId="77777777" w:rsidR="00822061" w:rsidRPr="00822061" w:rsidRDefault="00822061" w:rsidP="007B06B8">
      <w:pPr>
        <w:spacing w:before="120" w:after="120" w:line="240" w:lineRule="auto"/>
        <w:rPr>
          <w:rFonts w:ascii="Arial" w:hAnsi="Arial" w:cs="Arial"/>
        </w:rPr>
      </w:pPr>
      <w:r w:rsidRPr="00822061">
        <w:rPr>
          <w:rFonts w:ascii="Arial" w:hAnsi="Arial" w:cs="Arial"/>
        </w:rPr>
        <w:lastRenderedPageBreak/>
        <w:t>A single technical name may be given to such chemicals, though as much ingredient information should be included on the label as is reasonably practicable. This may include the chemical families and subfamilies present in the hazardous chemical, and the ranges in which they are expected to be present.</w:t>
      </w:r>
    </w:p>
    <w:p w14:paraId="2D7AAF68" w14:textId="2FD68097" w:rsidR="00822061" w:rsidRPr="00822061" w:rsidRDefault="00BC71AA" w:rsidP="00BC71AA">
      <w:pPr>
        <w:pStyle w:val="Heading3"/>
      </w:pPr>
      <w:bookmarkStart w:id="26" w:name="_Toc262459283"/>
      <w:bookmarkEnd w:id="25"/>
      <w:r w:rsidRPr="00822061">
        <w:t>DISCLOSING PROPORTIONS OF INGREDIENTS</w:t>
      </w:r>
      <w:bookmarkEnd w:id="26"/>
    </w:p>
    <w:p w14:paraId="56A7FCED" w14:textId="77777777" w:rsidR="00822061" w:rsidRPr="00822061" w:rsidRDefault="00822061" w:rsidP="007B06B8">
      <w:pPr>
        <w:spacing w:before="120" w:after="120" w:line="240" w:lineRule="auto"/>
        <w:rPr>
          <w:rFonts w:ascii="Arial" w:hAnsi="Arial" w:cs="Arial"/>
        </w:rPr>
      </w:pPr>
      <w:r w:rsidRPr="00822061">
        <w:rPr>
          <w:rFonts w:ascii="Arial" w:hAnsi="Arial" w:cs="Arial"/>
        </w:rPr>
        <w:t>For multiple ingredients, proportions should be listed in descending order by mass or volume. Ingredients not contributing to the hazard classification should also be listed, and where included, should be listed after the ingredients contributing to the hazard classification.</w:t>
      </w:r>
    </w:p>
    <w:p w14:paraId="059EE944"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However, where the exact concentration of an ingredient is commercially confidential, the concentration of the ingredient can be disclosed using the following ranges: </w:t>
      </w:r>
    </w:p>
    <w:p w14:paraId="3C678F06"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&lt; 10%</w:t>
      </w:r>
    </w:p>
    <w:p w14:paraId="6BE6B14B"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10 – &lt; 30%</w:t>
      </w:r>
    </w:p>
    <w:p w14:paraId="0C2C7B77" w14:textId="77777777"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30 – 60%</w:t>
      </w:r>
    </w:p>
    <w:p w14:paraId="21894964" w14:textId="306F2A80" w:rsidR="00822061" w:rsidRPr="00251F93" w:rsidRDefault="00822061" w:rsidP="00184719">
      <w:pPr>
        <w:pStyle w:val="ListParagraph"/>
        <w:numPr>
          <w:ilvl w:val="0"/>
          <w:numId w:val="65"/>
        </w:numPr>
        <w:spacing w:before="0" w:after="60" w:line="240" w:lineRule="auto"/>
        <w:ind w:left="720"/>
        <w:jc w:val="both"/>
        <w:rPr>
          <w:rFonts w:ascii="Arial" w:hAnsi="Arial" w:cs="Arial"/>
        </w:rPr>
      </w:pPr>
      <w:r w:rsidRPr="00251F93">
        <w:rPr>
          <w:rFonts w:ascii="Arial" w:hAnsi="Arial" w:cs="Arial"/>
        </w:rPr>
        <w:t>60%</w:t>
      </w:r>
    </w:p>
    <w:p w14:paraId="2AD14DE8"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The proportion of an ingredient should normally be disclosed using a narrower range, for example, for an ingredient present at 35%, a range of 30–40% should be used instead of 30–60%. </w:t>
      </w:r>
    </w:p>
    <w:p w14:paraId="3AA6892F" w14:textId="77777777" w:rsidR="00822061" w:rsidRPr="00822061" w:rsidRDefault="00822061" w:rsidP="007B06B8">
      <w:pPr>
        <w:spacing w:before="120" w:after="120" w:line="240" w:lineRule="auto"/>
        <w:rPr>
          <w:rFonts w:ascii="Arial" w:hAnsi="Arial" w:cs="Arial"/>
        </w:rPr>
      </w:pPr>
      <w:r w:rsidRPr="00822061">
        <w:rPr>
          <w:rFonts w:ascii="Arial" w:hAnsi="Arial" w:cs="Arial"/>
        </w:rPr>
        <w:t>Where possible, the percentage composition should add up to or indicate a total of 100%, even if an estimate of non-hazardous ingredients needs to be provided.</w:t>
      </w:r>
    </w:p>
    <w:p w14:paraId="21E9A9FE"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Where the chemical identity or generic name of an ingredient that makes up a hazardous chemical is disclosed, the proportions of the ingredients must also be disclosed in an SDS. </w:t>
      </w:r>
    </w:p>
    <w:p w14:paraId="1C2B278E" w14:textId="77777777" w:rsidR="00822061" w:rsidRPr="00BC71AA" w:rsidRDefault="00822061" w:rsidP="00822061">
      <w:pPr>
        <w:rPr>
          <w:rFonts w:ascii="Arial" w:eastAsiaTheme="majorEastAsia" w:hAnsi="Arial" w:cs="Arial"/>
          <w:b/>
          <w:color w:val="262626" w:themeColor="text1" w:themeTint="D9"/>
          <w:sz w:val="26"/>
          <w:szCs w:val="26"/>
        </w:rPr>
      </w:pPr>
      <w:r w:rsidRPr="00BC71AA">
        <w:rPr>
          <w:rFonts w:ascii="Arial" w:eastAsiaTheme="majorEastAsia" w:hAnsi="Arial" w:cs="Arial"/>
          <w:b/>
          <w:color w:val="262626" w:themeColor="text1" w:themeTint="D9"/>
          <w:sz w:val="26"/>
          <w:szCs w:val="26"/>
        </w:rPr>
        <w:t>Example of how ingredients can be represented on a label</w:t>
      </w:r>
    </w:p>
    <w:p w14:paraId="3E99217E" w14:textId="77777777" w:rsidR="00822061" w:rsidRPr="00822061" w:rsidRDefault="00822061" w:rsidP="007B06B8">
      <w:pPr>
        <w:spacing w:before="120" w:after="120" w:line="240" w:lineRule="auto"/>
        <w:rPr>
          <w:rFonts w:ascii="Arial" w:hAnsi="Arial" w:cs="Arial"/>
        </w:rPr>
      </w:pPr>
      <w:r w:rsidRPr="00822061">
        <w:rPr>
          <w:rFonts w:ascii="Arial" w:hAnsi="Arial" w:cs="Arial"/>
        </w:rPr>
        <w:t>Flammable Liquid A contains the following ingredients:</w:t>
      </w:r>
    </w:p>
    <w:p w14:paraId="13A6AD60" w14:textId="1F4F9E58"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Toluene</w:t>
      </w:r>
      <w:r w:rsidRPr="00381637">
        <w:rPr>
          <w:rFonts w:ascii="Arial" w:hAnsi="Arial" w:cs="Arial"/>
        </w:rPr>
        <w:tab/>
      </w:r>
      <w:r w:rsidR="00381637">
        <w:rPr>
          <w:rFonts w:ascii="Arial" w:hAnsi="Arial" w:cs="Arial"/>
        </w:rPr>
        <w:tab/>
      </w:r>
      <w:r w:rsidR="00381637">
        <w:rPr>
          <w:rFonts w:ascii="Arial" w:hAnsi="Arial" w:cs="Arial"/>
        </w:rPr>
        <w:tab/>
      </w:r>
      <w:r w:rsidRPr="00381637">
        <w:rPr>
          <w:rFonts w:ascii="Arial" w:hAnsi="Arial" w:cs="Arial"/>
        </w:rPr>
        <w:t>55%</w:t>
      </w:r>
    </w:p>
    <w:p w14:paraId="7C56041A" w14:textId="78242FED"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Ethyl methyl ketone</w:t>
      </w:r>
      <w:r w:rsidRPr="00381637">
        <w:rPr>
          <w:rFonts w:ascii="Arial" w:hAnsi="Arial" w:cs="Arial"/>
        </w:rPr>
        <w:tab/>
      </w:r>
      <w:r w:rsidR="00381637">
        <w:rPr>
          <w:rFonts w:ascii="Arial" w:hAnsi="Arial" w:cs="Arial"/>
        </w:rPr>
        <w:tab/>
      </w:r>
      <w:r w:rsidRPr="00381637">
        <w:rPr>
          <w:rFonts w:ascii="Arial" w:hAnsi="Arial" w:cs="Arial"/>
        </w:rPr>
        <w:t>40%</w:t>
      </w:r>
    </w:p>
    <w:p w14:paraId="0AE85D8C" w14:textId="0F56F2ED"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Methanol</w:t>
      </w:r>
      <w:r w:rsidRPr="00381637">
        <w:rPr>
          <w:rFonts w:ascii="Arial" w:hAnsi="Arial" w:cs="Arial"/>
        </w:rPr>
        <w:tab/>
      </w:r>
      <w:r w:rsidR="00381637">
        <w:rPr>
          <w:rFonts w:ascii="Arial" w:hAnsi="Arial" w:cs="Arial"/>
        </w:rPr>
        <w:tab/>
      </w:r>
      <w:r w:rsidR="00381637">
        <w:rPr>
          <w:rFonts w:ascii="Arial" w:hAnsi="Arial" w:cs="Arial"/>
        </w:rPr>
        <w:tab/>
      </w:r>
      <w:r w:rsidRPr="00381637">
        <w:rPr>
          <w:rFonts w:ascii="Arial" w:hAnsi="Arial" w:cs="Arial"/>
        </w:rPr>
        <w:t>3.5%</w:t>
      </w:r>
    </w:p>
    <w:p w14:paraId="0F598054" w14:textId="70AA3472"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2-butanol</w:t>
      </w:r>
      <w:r w:rsidRPr="00381637">
        <w:rPr>
          <w:rFonts w:ascii="Arial" w:hAnsi="Arial" w:cs="Arial"/>
        </w:rPr>
        <w:tab/>
      </w:r>
      <w:r w:rsidR="00381637">
        <w:rPr>
          <w:rFonts w:ascii="Arial" w:hAnsi="Arial" w:cs="Arial"/>
        </w:rPr>
        <w:tab/>
      </w:r>
      <w:r w:rsidR="00381637">
        <w:rPr>
          <w:rFonts w:ascii="Arial" w:hAnsi="Arial" w:cs="Arial"/>
        </w:rPr>
        <w:tab/>
      </w:r>
      <w:r w:rsidRPr="00381637">
        <w:rPr>
          <w:rFonts w:ascii="Arial" w:hAnsi="Arial" w:cs="Arial"/>
        </w:rPr>
        <w:t>1%</w:t>
      </w:r>
    </w:p>
    <w:p w14:paraId="779CE064" w14:textId="01817886"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Xylene</w:t>
      </w:r>
      <w:r w:rsidRPr="00381637">
        <w:rPr>
          <w:rFonts w:ascii="Arial" w:hAnsi="Arial" w:cs="Arial"/>
        </w:rPr>
        <w:tab/>
      </w:r>
      <w:r w:rsidR="00381637">
        <w:rPr>
          <w:rFonts w:ascii="Arial" w:hAnsi="Arial" w:cs="Arial"/>
        </w:rPr>
        <w:tab/>
      </w:r>
      <w:r w:rsidR="00381637">
        <w:rPr>
          <w:rFonts w:ascii="Arial" w:hAnsi="Arial" w:cs="Arial"/>
        </w:rPr>
        <w:tab/>
      </w:r>
      <w:r w:rsidR="00381637">
        <w:rPr>
          <w:rFonts w:ascii="Arial" w:hAnsi="Arial" w:cs="Arial"/>
        </w:rPr>
        <w:tab/>
      </w:r>
      <w:r w:rsidRPr="00381637">
        <w:rPr>
          <w:rFonts w:ascii="Arial" w:hAnsi="Arial" w:cs="Arial"/>
        </w:rPr>
        <w:t>0.5%</w:t>
      </w:r>
    </w:p>
    <w:p w14:paraId="58596047" w14:textId="77777777" w:rsidR="00822061" w:rsidRPr="00822061" w:rsidRDefault="00822061" w:rsidP="007B06B8">
      <w:pPr>
        <w:spacing w:before="120" w:after="120" w:line="240" w:lineRule="auto"/>
        <w:rPr>
          <w:rFonts w:ascii="Arial" w:hAnsi="Arial" w:cs="Arial"/>
        </w:rPr>
      </w:pPr>
      <w:r w:rsidRPr="00822061">
        <w:rPr>
          <w:rFonts w:ascii="Arial" w:hAnsi="Arial" w:cs="Arial"/>
        </w:rPr>
        <w:t>As both xylene and 2-butanol are not hazardous to health at these concentrations, they are not required to be disclosed in the ingredients section of the label.</w:t>
      </w:r>
      <w:r w:rsidRPr="007B06B8">
        <w:rPr>
          <w:rFonts w:ascii="Arial" w:hAnsi="Arial" w:cs="Arial"/>
        </w:rPr>
        <w:t xml:space="preserve"> </w:t>
      </w:r>
      <w:r w:rsidRPr="00822061">
        <w:rPr>
          <w:rFonts w:ascii="Arial" w:hAnsi="Arial" w:cs="Arial"/>
        </w:rPr>
        <w:t>However, as they both have exposure standards it is good practice to disclose them both on the label.</w:t>
      </w:r>
    </w:p>
    <w:p w14:paraId="77CF58AF"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The ingredients and their proportions may be disclosed on the label using the exact proportions: </w:t>
      </w:r>
    </w:p>
    <w:p w14:paraId="688A2A0F" w14:textId="77777777" w:rsidR="00822061" w:rsidRPr="00822061" w:rsidRDefault="00822061" w:rsidP="007B06B8">
      <w:pPr>
        <w:spacing w:before="120" w:after="120" w:line="240" w:lineRule="auto"/>
        <w:rPr>
          <w:rFonts w:ascii="Arial" w:hAnsi="Arial" w:cs="Arial"/>
        </w:rPr>
      </w:pPr>
      <w:r w:rsidRPr="00822061">
        <w:rPr>
          <w:rFonts w:ascii="Arial" w:hAnsi="Arial" w:cs="Arial"/>
        </w:rPr>
        <w:t>Flammable Liquid A contains:</w:t>
      </w:r>
    </w:p>
    <w:p w14:paraId="177C5E4A" w14:textId="5C5EC794"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Toluene</w:t>
      </w:r>
      <w:r w:rsidRPr="00381637">
        <w:rPr>
          <w:rFonts w:ascii="Arial" w:hAnsi="Arial" w:cs="Arial"/>
        </w:rPr>
        <w:tab/>
      </w:r>
      <w:r w:rsidR="00381637">
        <w:rPr>
          <w:rFonts w:ascii="Arial" w:hAnsi="Arial" w:cs="Arial"/>
        </w:rPr>
        <w:tab/>
      </w:r>
      <w:r w:rsidR="00381637">
        <w:rPr>
          <w:rFonts w:ascii="Arial" w:hAnsi="Arial" w:cs="Arial"/>
        </w:rPr>
        <w:tab/>
      </w:r>
      <w:r w:rsidRPr="00381637">
        <w:rPr>
          <w:rFonts w:ascii="Arial" w:hAnsi="Arial" w:cs="Arial"/>
        </w:rPr>
        <w:t>55%</w:t>
      </w:r>
    </w:p>
    <w:p w14:paraId="1939F262" w14:textId="3B1B540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Ethyl methyl ketone</w:t>
      </w:r>
      <w:r w:rsidRPr="00381637">
        <w:rPr>
          <w:rFonts w:ascii="Arial" w:hAnsi="Arial" w:cs="Arial"/>
        </w:rPr>
        <w:tab/>
      </w:r>
      <w:r w:rsidR="00381637">
        <w:rPr>
          <w:rFonts w:ascii="Arial" w:hAnsi="Arial" w:cs="Arial"/>
        </w:rPr>
        <w:tab/>
      </w:r>
      <w:r w:rsidRPr="00381637">
        <w:rPr>
          <w:rFonts w:ascii="Arial" w:hAnsi="Arial" w:cs="Arial"/>
        </w:rPr>
        <w:t>40%</w:t>
      </w:r>
    </w:p>
    <w:p w14:paraId="5F14679A" w14:textId="4223B37F"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Methanol</w:t>
      </w:r>
      <w:r w:rsidRPr="00381637">
        <w:rPr>
          <w:rFonts w:ascii="Arial" w:hAnsi="Arial" w:cs="Arial"/>
        </w:rPr>
        <w:tab/>
      </w:r>
      <w:r w:rsidR="00381637">
        <w:rPr>
          <w:rFonts w:ascii="Arial" w:hAnsi="Arial" w:cs="Arial"/>
        </w:rPr>
        <w:tab/>
      </w:r>
      <w:r w:rsidR="00381637">
        <w:rPr>
          <w:rFonts w:ascii="Arial" w:hAnsi="Arial" w:cs="Arial"/>
        </w:rPr>
        <w:tab/>
      </w:r>
      <w:r w:rsidRPr="00381637">
        <w:rPr>
          <w:rFonts w:ascii="Arial" w:hAnsi="Arial" w:cs="Arial"/>
        </w:rPr>
        <w:t>3.5%</w:t>
      </w:r>
    </w:p>
    <w:p w14:paraId="2CD75C28"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Non-hazardous ingredients</w:t>
      </w:r>
      <w:r w:rsidRPr="00381637">
        <w:rPr>
          <w:rFonts w:ascii="Arial" w:hAnsi="Arial" w:cs="Arial"/>
        </w:rPr>
        <w:tab/>
        <w:t>1.5%</w:t>
      </w:r>
    </w:p>
    <w:p w14:paraId="7F7898A3" w14:textId="307D999F" w:rsidR="00DA6356" w:rsidRDefault="00DA6356" w:rsidP="007B06B8">
      <w:pPr>
        <w:spacing w:before="120" w:after="120" w:line="240" w:lineRule="auto"/>
        <w:rPr>
          <w:rFonts w:ascii="Arial" w:hAnsi="Arial" w:cs="Arial"/>
        </w:rPr>
      </w:pPr>
    </w:p>
    <w:p w14:paraId="5D7B4153" w14:textId="77777777" w:rsidR="00DA6356" w:rsidRDefault="00DA6356" w:rsidP="007B06B8">
      <w:pPr>
        <w:spacing w:before="120" w:after="120" w:line="240" w:lineRule="auto"/>
        <w:rPr>
          <w:rFonts w:ascii="Arial" w:hAnsi="Arial" w:cs="Arial"/>
        </w:rPr>
      </w:pPr>
    </w:p>
    <w:p w14:paraId="5CF742DF" w14:textId="2632A1DE" w:rsidR="00822061" w:rsidRPr="00822061" w:rsidRDefault="00822061" w:rsidP="007B06B8">
      <w:pPr>
        <w:spacing w:before="120" w:after="120" w:line="240" w:lineRule="auto"/>
        <w:rPr>
          <w:rFonts w:ascii="Arial" w:hAnsi="Arial" w:cs="Arial"/>
        </w:rPr>
      </w:pPr>
      <w:r w:rsidRPr="00822061">
        <w:rPr>
          <w:rFonts w:ascii="Arial" w:hAnsi="Arial" w:cs="Arial"/>
        </w:rPr>
        <w:t>If the ingredient proportions are commercial-in-confidence, they may be disclosed on the label using a range:</w:t>
      </w:r>
    </w:p>
    <w:p w14:paraId="14CD44C6" w14:textId="77777777" w:rsidR="00822061" w:rsidRPr="00822061" w:rsidRDefault="00822061" w:rsidP="007B06B8">
      <w:pPr>
        <w:spacing w:before="120" w:after="120" w:line="240" w:lineRule="auto"/>
        <w:rPr>
          <w:rFonts w:ascii="Arial" w:hAnsi="Arial" w:cs="Arial"/>
        </w:rPr>
      </w:pPr>
      <w:r w:rsidRPr="00822061">
        <w:rPr>
          <w:rFonts w:ascii="Arial" w:hAnsi="Arial" w:cs="Arial"/>
        </w:rPr>
        <w:t>Flammable Liquid A contains:</w:t>
      </w:r>
    </w:p>
    <w:p w14:paraId="21D418A7" w14:textId="0964E876"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Toluene</w:t>
      </w:r>
      <w:r w:rsidRPr="00381637">
        <w:rPr>
          <w:rFonts w:ascii="Arial" w:hAnsi="Arial" w:cs="Arial"/>
        </w:rPr>
        <w:tab/>
      </w:r>
      <w:r w:rsidR="00381637">
        <w:rPr>
          <w:rFonts w:ascii="Arial" w:hAnsi="Arial" w:cs="Arial"/>
        </w:rPr>
        <w:tab/>
      </w:r>
      <w:r w:rsidR="00381637">
        <w:rPr>
          <w:rFonts w:ascii="Arial" w:hAnsi="Arial" w:cs="Arial"/>
        </w:rPr>
        <w:tab/>
      </w:r>
      <w:r w:rsidRPr="00381637">
        <w:rPr>
          <w:rFonts w:ascii="Arial" w:hAnsi="Arial" w:cs="Arial"/>
        </w:rPr>
        <w:t>30 – 60%</w:t>
      </w:r>
    </w:p>
    <w:p w14:paraId="60C28566" w14:textId="7F369C6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Ethyl methyl ketone</w:t>
      </w:r>
      <w:r w:rsidRPr="00381637">
        <w:rPr>
          <w:rFonts w:ascii="Arial" w:hAnsi="Arial" w:cs="Arial"/>
        </w:rPr>
        <w:tab/>
      </w:r>
      <w:r w:rsidR="00381637">
        <w:rPr>
          <w:rFonts w:ascii="Arial" w:hAnsi="Arial" w:cs="Arial"/>
        </w:rPr>
        <w:tab/>
      </w:r>
      <w:r w:rsidRPr="00381637">
        <w:rPr>
          <w:rFonts w:ascii="Arial" w:hAnsi="Arial" w:cs="Arial"/>
        </w:rPr>
        <w:t>30 – 60%</w:t>
      </w:r>
    </w:p>
    <w:p w14:paraId="218485E1" w14:textId="49A54B0F" w:rsidR="002925A3"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Methanol</w:t>
      </w:r>
      <w:r w:rsidRPr="00381637">
        <w:rPr>
          <w:rFonts w:ascii="Arial" w:hAnsi="Arial" w:cs="Arial"/>
        </w:rPr>
        <w:tab/>
      </w:r>
      <w:r w:rsidR="00381637">
        <w:rPr>
          <w:rFonts w:ascii="Arial" w:hAnsi="Arial" w:cs="Arial"/>
        </w:rPr>
        <w:tab/>
      </w:r>
      <w:r w:rsidR="00381637">
        <w:rPr>
          <w:rFonts w:ascii="Arial" w:hAnsi="Arial" w:cs="Arial"/>
        </w:rPr>
        <w:tab/>
      </w:r>
      <w:r w:rsidRPr="00381637">
        <w:rPr>
          <w:rFonts w:ascii="Arial" w:hAnsi="Arial" w:cs="Arial"/>
        </w:rPr>
        <w:t>&lt; 10%</w:t>
      </w:r>
    </w:p>
    <w:p w14:paraId="7410CAD2" w14:textId="0687B0BE" w:rsidR="00822061" w:rsidRPr="002378BB" w:rsidRDefault="00822061" w:rsidP="002378BB">
      <w:pPr>
        <w:pStyle w:val="Style2"/>
        <w:numPr>
          <w:ilvl w:val="1"/>
          <w:numId w:val="23"/>
        </w:numPr>
        <w:ind w:left="851" w:hanging="851"/>
        <w:rPr>
          <w:color w:val="7030A0"/>
          <w:sz w:val="40"/>
          <w:szCs w:val="40"/>
        </w:rPr>
      </w:pPr>
      <w:bookmarkStart w:id="27" w:name="_Toc118471371"/>
      <w:r w:rsidRPr="002378BB">
        <w:rPr>
          <w:color w:val="7030A0"/>
          <w:sz w:val="40"/>
          <w:szCs w:val="40"/>
        </w:rPr>
        <w:lastRenderedPageBreak/>
        <w:t>Manufacturer/importer information</w:t>
      </w:r>
      <w:bookmarkEnd w:id="27"/>
    </w:p>
    <w:p w14:paraId="4341E26F" w14:textId="77777777" w:rsidR="00822061" w:rsidRPr="00822061" w:rsidRDefault="00822061" w:rsidP="007B06B8">
      <w:pPr>
        <w:spacing w:before="120" w:after="120" w:line="240" w:lineRule="auto"/>
        <w:rPr>
          <w:rFonts w:ascii="Arial" w:hAnsi="Arial" w:cs="Arial"/>
          <w:szCs w:val="22"/>
        </w:rPr>
      </w:pPr>
      <w:bookmarkStart w:id="28" w:name="_Toc442343968"/>
      <w:bookmarkStart w:id="29" w:name="_Toc262470513"/>
      <w:r w:rsidRPr="00822061">
        <w:rPr>
          <w:rFonts w:ascii="Arial" w:hAnsi="Arial" w:cs="Arial"/>
          <w:szCs w:val="22"/>
        </w:rPr>
        <w:t xml:space="preserve">The label must include the Australian contact details of the manufacturer or importer. The required contact details include the manufacturer or </w:t>
      </w:r>
      <w:r w:rsidRPr="007B06B8">
        <w:rPr>
          <w:rFonts w:ascii="Arial" w:hAnsi="Arial" w:cs="Arial"/>
        </w:rPr>
        <w:t>importer’s</w:t>
      </w:r>
      <w:r w:rsidRPr="00822061">
        <w:rPr>
          <w:rFonts w:ascii="Arial" w:hAnsi="Arial" w:cs="Arial"/>
          <w:szCs w:val="22"/>
        </w:rPr>
        <w:t xml:space="preserve"> name, Australian address and business telephone number. </w:t>
      </w:r>
    </w:p>
    <w:p w14:paraId="519897D0" w14:textId="77777777" w:rsidR="00822061" w:rsidRPr="007B06B8" w:rsidRDefault="00822061" w:rsidP="007B06B8">
      <w:pPr>
        <w:spacing w:before="120" w:after="120" w:line="240" w:lineRule="auto"/>
        <w:rPr>
          <w:rFonts w:ascii="Arial" w:hAnsi="Arial" w:cs="Arial"/>
        </w:rPr>
      </w:pPr>
      <w:r w:rsidRPr="00822061">
        <w:rPr>
          <w:rFonts w:ascii="Arial" w:hAnsi="Arial" w:cs="Arial"/>
          <w:szCs w:val="22"/>
        </w:rPr>
        <w:t xml:space="preserve">Additional information, including details of an overseas manufacturer or supplier—for example a website </w:t>
      </w:r>
      <w:r w:rsidRPr="007B06B8">
        <w:rPr>
          <w:rFonts w:ascii="Arial" w:hAnsi="Arial" w:cs="Arial"/>
        </w:rPr>
        <w:t>or internet address—may be included on the label.</w:t>
      </w:r>
    </w:p>
    <w:p w14:paraId="6604D815" w14:textId="152ECCED" w:rsidR="00822061" w:rsidRDefault="00822061" w:rsidP="007B06B8">
      <w:pPr>
        <w:spacing w:before="120" w:after="120" w:line="240" w:lineRule="auto"/>
        <w:rPr>
          <w:rFonts w:ascii="Arial" w:hAnsi="Arial" w:cs="Arial"/>
        </w:rPr>
      </w:pPr>
      <w:r w:rsidRPr="007B06B8">
        <w:rPr>
          <w:rFonts w:ascii="Arial" w:hAnsi="Arial" w:cs="Arial"/>
        </w:rPr>
        <w:t>The manufacturer or importer identification may be provided in a less prominent position on the label, for example the back portion of the label. It should be grouped with the expiry date, where applicable.</w:t>
      </w:r>
    </w:p>
    <w:p w14:paraId="3F786029" w14:textId="77777777" w:rsidR="002378BB" w:rsidRPr="007B06B8" w:rsidRDefault="002378BB" w:rsidP="007B06B8">
      <w:pPr>
        <w:spacing w:before="120" w:after="120" w:line="240" w:lineRule="auto"/>
        <w:rPr>
          <w:rFonts w:ascii="Arial" w:hAnsi="Arial" w:cs="Arial"/>
        </w:rPr>
      </w:pPr>
    </w:p>
    <w:p w14:paraId="62E28F71" w14:textId="29FDC84F" w:rsidR="00822061" w:rsidRPr="002378BB" w:rsidRDefault="00822061" w:rsidP="002378BB">
      <w:pPr>
        <w:pStyle w:val="Style2"/>
        <w:numPr>
          <w:ilvl w:val="1"/>
          <w:numId w:val="23"/>
        </w:numPr>
        <w:ind w:left="851" w:hanging="851"/>
        <w:rPr>
          <w:color w:val="7030A0"/>
          <w:sz w:val="40"/>
          <w:szCs w:val="40"/>
        </w:rPr>
      </w:pPr>
      <w:bookmarkStart w:id="30" w:name="_Toc118471372"/>
      <w:bookmarkEnd w:id="28"/>
      <w:r w:rsidRPr="002378BB">
        <w:rPr>
          <w:color w:val="7030A0"/>
          <w:sz w:val="40"/>
          <w:szCs w:val="40"/>
        </w:rPr>
        <w:t>Label elements</w:t>
      </w:r>
      <w:bookmarkEnd w:id="29"/>
      <w:bookmarkEnd w:id="30"/>
    </w:p>
    <w:p w14:paraId="28A5DEE2"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The combination of label elements required on the label of a hazardous chemical is directly linked to its hazard classification. Label elements apply to hazard categories and must be determined as specified in the GHS. </w:t>
      </w:r>
    </w:p>
    <w:p w14:paraId="7E644F1A" w14:textId="77777777" w:rsidR="00822061" w:rsidRPr="00822061" w:rsidRDefault="000953AC" w:rsidP="007B06B8">
      <w:pPr>
        <w:spacing w:before="120" w:after="120" w:line="240" w:lineRule="auto"/>
        <w:rPr>
          <w:rFonts w:ascii="Arial" w:hAnsi="Arial" w:cs="Arial"/>
        </w:rPr>
      </w:pPr>
      <w:hyperlink w:anchor="_Appendix_D—Application_of" w:history="1">
        <w:r w:rsidR="00822061" w:rsidRPr="00822061">
          <w:rPr>
            <w:rStyle w:val="Hyperlink"/>
            <w:rFonts w:ascii="Arial" w:hAnsi="Arial" w:cs="Arial"/>
          </w:rPr>
          <w:t>Appendix D</w:t>
        </w:r>
      </w:hyperlink>
      <w:r w:rsidR="00822061" w:rsidRPr="00822061">
        <w:rPr>
          <w:rFonts w:ascii="Arial" w:hAnsi="Arial" w:cs="Arial"/>
          <w:i/>
        </w:rPr>
        <w:t xml:space="preserve"> </w:t>
      </w:r>
      <w:r w:rsidR="00822061" w:rsidRPr="00822061">
        <w:rPr>
          <w:rFonts w:ascii="Arial" w:hAnsi="Arial" w:cs="Arial"/>
        </w:rPr>
        <w:t>includes tables listing all the elements that apply to each hazard class and category or division.</w:t>
      </w:r>
    </w:p>
    <w:p w14:paraId="693B91D4" w14:textId="77777777" w:rsidR="00822061" w:rsidRPr="00822061" w:rsidRDefault="00822061" w:rsidP="007B06B8">
      <w:pPr>
        <w:spacing w:before="120" w:after="120" w:line="240" w:lineRule="auto"/>
        <w:rPr>
          <w:rFonts w:ascii="Arial" w:hAnsi="Arial" w:cs="Arial"/>
        </w:rPr>
      </w:pPr>
      <w:r w:rsidRPr="00822061">
        <w:rPr>
          <w:rFonts w:ascii="Arial" w:hAnsi="Arial" w:cs="Arial"/>
        </w:rPr>
        <w:t>The signal word, hazard pictograms and hazard statements should be grouped together in a prominent position on the label, and located either immediately following or adjacent to the product identifier and chemical ingredients.</w:t>
      </w:r>
    </w:p>
    <w:p w14:paraId="2D5655BF" w14:textId="77777777" w:rsidR="00822061" w:rsidRPr="007B06B8" w:rsidRDefault="00822061" w:rsidP="007B06B8">
      <w:pPr>
        <w:spacing w:before="120" w:after="120" w:line="240" w:lineRule="auto"/>
        <w:rPr>
          <w:rFonts w:ascii="Arial" w:hAnsi="Arial" w:cs="Arial"/>
        </w:rPr>
      </w:pPr>
      <w:r w:rsidRPr="00822061">
        <w:rPr>
          <w:rFonts w:ascii="Arial" w:hAnsi="Arial" w:cs="Arial"/>
        </w:rPr>
        <w:t xml:space="preserve">Some non-hazardous chemicals may still pose a risk to people or the environment, for example dry ice (solid carbon dioxide). These chemicals will not have hazard pictograms, hazard statements, signal words or precautionary statements; however, their labels for these products should </w:t>
      </w:r>
      <w:r w:rsidRPr="007B06B8">
        <w:rPr>
          <w:rFonts w:ascii="Arial" w:hAnsi="Arial" w:cs="Arial"/>
        </w:rPr>
        <w:t xml:space="preserve">include information on their hazards and safety precautions. For example, the label for dry ice should include information on the asphyxiation hazard and precautions for handling to avoid cryogenic burns. </w:t>
      </w:r>
    </w:p>
    <w:p w14:paraId="64245128" w14:textId="77777777" w:rsidR="00822061" w:rsidRPr="00822061" w:rsidRDefault="00822061" w:rsidP="007B06B8">
      <w:pPr>
        <w:spacing w:before="120" w:after="120" w:line="240" w:lineRule="auto"/>
        <w:rPr>
          <w:rFonts w:ascii="Arial" w:hAnsi="Arial" w:cs="Arial"/>
        </w:rPr>
      </w:pPr>
      <w:r w:rsidRPr="00822061">
        <w:rPr>
          <w:rFonts w:ascii="Arial" w:hAnsi="Arial" w:cs="Arial"/>
        </w:rPr>
        <w:t>Labels should be suitably durable to remain clear and legible throughout the expected life of the product, and to minimise the risk of labels being eroded by the contents of the container.</w:t>
      </w:r>
    </w:p>
    <w:p w14:paraId="20FA29A5" w14:textId="6A9570F9" w:rsidR="00822061" w:rsidRPr="00822061" w:rsidRDefault="00BC71AA" w:rsidP="00BC71AA">
      <w:pPr>
        <w:pStyle w:val="Heading3"/>
      </w:pPr>
      <w:r w:rsidRPr="00822061">
        <w:t>SIGNAL WORDS</w:t>
      </w:r>
    </w:p>
    <w:p w14:paraId="381C6633"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Signal words are used to indicate the relative level of severity of a hazard. The GHS uses ‘Danger’ and ‘Warning’ as signal words. ‘Danger’ is used for a more severe or significant hazard, while ‘Warning’ is used for the less severe hazards. </w:t>
      </w:r>
    </w:p>
    <w:p w14:paraId="34898267" w14:textId="77777777" w:rsidR="00822061" w:rsidRPr="00822061" w:rsidRDefault="00822061" w:rsidP="007B06B8">
      <w:pPr>
        <w:spacing w:before="120" w:after="120" w:line="240" w:lineRule="auto"/>
        <w:rPr>
          <w:rFonts w:ascii="Arial" w:hAnsi="Arial" w:cs="Arial"/>
        </w:rPr>
      </w:pPr>
      <w:r w:rsidRPr="00822061">
        <w:rPr>
          <w:rFonts w:ascii="Arial" w:hAnsi="Arial" w:cs="Arial"/>
        </w:rPr>
        <w:t>Only one signal word should be present on any one label. If the signal word ‘Danger’ applies, then the signal word ‘Warning’ should not appear on the label.</w:t>
      </w:r>
    </w:p>
    <w:p w14:paraId="1A5C7506" w14:textId="77777777" w:rsidR="00822061" w:rsidRPr="00822061" w:rsidRDefault="00822061" w:rsidP="007B06B8">
      <w:pPr>
        <w:spacing w:before="120" w:after="120" w:line="240" w:lineRule="auto"/>
        <w:rPr>
          <w:rFonts w:ascii="Arial" w:hAnsi="Arial" w:cs="Arial"/>
        </w:rPr>
      </w:pPr>
      <w:r w:rsidRPr="00822061">
        <w:rPr>
          <w:rFonts w:ascii="Arial" w:hAnsi="Arial" w:cs="Arial"/>
        </w:rPr>
        <w:t>Signal words should be represented in bold and upper-case text.</w:t>
      </w:r>
    </w:p>
    <w:p w14:paraId="68022538" w14:textId="61734F15" w:rsidR="00822061" w:rsidRPr="00822061" w:rsidRDefault="00BC71AA" w:rsidP="00BC71AA">
      <w:pPr>
        <w:pStyle w:val="Heading3"/>
      </w:pPr>
      <w:bookmarkStart w:id="31" w:name="_Toc236648671"/>
      <w:bookmarkStart w:id="32" w:name="_Toc262459287"/>
      <w:r w:rsidRPr="00822061">
        <w:t>HAZARD STATEMENTS</w:t>
      </w:r>
      <w:bookmarkEnd w:id="31"/>
      <w:bookmarkEnd w:id="32"/>
    </w:p>
    <w:p w14:paraId="355ABE78"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Hazard statements describe the nature of a hazard, including the degree of hazard, where appropriate. A unique hazard statement is assigned to each hazard class and category. The hazard statements and corresponding hazard class and category are provided in </w:t>
      </w:r>
      <w:hyperlink w:anchor="_Appendix_D—Application_of_1" w:history="1">
        <w:r w:rsidRPr="00822061">
          <w:rPr>
            <w:rStyle w:val="Hyperlink"/>
            <w:rFonts w:ascii="Arial" w:hAnsi="Arial" w:cs="Arial"/>
          </w:rPr>
          <w:t>Appendix D</w:t>
        </w:r>
      </w:hyperlink>
      <w:r w:rsidRPr="00822061">
        <w:rPr>
          <w:rFonts w:ascii="Arial" w:hAnsi="Arial" w:cs="Arial"/>
        </w:rPr>
        <w:t xml:space="preserve">. All relevant hazard statements must appear on the label. Where a hazard classification results in hazard statements with duplicate information, the information should only appear once, in line with the rules of precedence outlined in </w:t>
      </w:r>
      <w:hyperlink w:anchor="_Appendix_E—Precedence_rules" w:history="1">
        <w:r w:rsidRPr="00822061">
          <w:rPr>
            <w:rStyle w:val="Hyperlink"/>
            <w:rFonts w:ascii="Arial" w:hAnsi="Arial" w:cs="Arial"/>
          </w:rPr>
          <w:t>Appendix E</w:t>
        </w:r>
      </w:hyperlink>
      <w:r w:rsidRPr="00822061">
        <w:rPr>
          <w:rFonts w:ascii="Arial" w:hAnsi="Arial" w:cs="Arial"/>
        </w:rPr>
        <w:t>.</w:t>
      </w:r>
    </w:p>
    <w:p w14:paraId="7549D55C" w14:textId="77777777" w:rsidR="00822061" w:rsidRPr="00822061" w:rsidRDefault="00822061" w:rsidP="007B06B8">
      <w:pPr>
        <w:spacing w:before="120" w:after="120" w:line="240" w:lineRule="auto"/>
        <w:rPr>
          <w:rFonts w:ascii="Arial" w:hAnsi="Arial" w:cs="Arial"/>
        </w:rPr>
      </w:pPr>
      <w:r w:rsidRPr="00822061">
        <w:rPr>
          <w:rFonts w:ascii="Arial" w:hAnsi="Arial" w:cs="Arial"/>
        </w:rPr>
        <w:t>Additionally,</w:t>
      </w:r>
      <w:r w:rsidRPr="00822061">
        <w:rPr>
          <w:rFonts w:ascii="Arial" w:hAnsi="Arial" w:cs="Arial"/>
          <w:b/>
        </w:rPr>
        <w:t xml:space="preserve"> </w:t>
      </w:r>
      <w:hyperlink w:anchor="_Additional_non-GHS_hazard" w:history="1">
        <w:r w:rsidRPr="00822061">
          <w:rPr>
            <w:rStyle w:val="Hyperlink"/>
            <w:rFonts w:ascii="Arial" w:hAnsi="Arial" w:cs="Arial"/>
          </w:rPr>
          <w:t>Appendix D</w:t>
        </w:r>
      </w:hyperlink>
      <w:r w:rsidRPr="00822061">
        <w:rPr>
          <w:rFonts w:ascii="Arial" w:hAnsi="Arial" w:cs="Arial"/>
        </w:rPr>
        <w:t xml:space="preserve"> lists 12 non-GHS hazard statements that should be included on the label, where relevant. </w:t>
      </w:r>
    </w:p>
    <w:p w14:paraId="2C8B2D79" w14:textId="77777777" w:rsidR="00822061" w:rsidRPr="00822061" w:rsidRDefault="00822061" w:rsidP="007B06B8">
      <w:pPr>
        <w:spacing w:before="120" w:after="120" w:line="240" w:lineRule="auto"/>
        <w:rPr>
          <w:rFonts w:ascii="Arial" w:hAnsi="Arial" w:cs="Arial"/>
        </w:rPr>
      </w:pPr>
      <w:r w:rsidRPr="00822061">
        <w:rPr>
          <w:rFonts w:ascii="Arial" w:hAnsi="Arial" w:cs="Arial"/>
        </w:rPr>
        <w:lastRenderedPageBreak/>
        <w:t xml:space="preserve">A unique hazard statement code is assigned to each hazard statement. The hazard statement code is intended to be used for reference purposes only. It is not part of the hazard statement and should not be used to replace it or be included on the label. </w:t>
      </w:r>
    </w:p>
    <w:p w14:paraId="725C48F4" w14:textId="77777777" w:rsidR="00822061" w:rsidRPr="00822061" w:rsidRDefault="00822061" w:rsidP="007B06B8">
      <w:pPr>
        <w:spacing w:before="120" w:after="120" w:line="240" w:lineRule="auto"/>
        <w:rPr>
          <w:rFonts w:ascii="Arial" w:hAnsi="Arial" w:cs="Arial"/>
        </w:rPr>
      </w:pPr>
      <w:r w:rsidRPr="00822061">
        <w:rPr>
          <w:rFonts w:ascii="Arial" w:hAnsi="Arial" w:cs="Arial"/>
        </w:rPr>
        <w:t>Hazard statements should be represented in bold and sentence case text.</w:t>
      </w:r>
    </w:p>
    <w:p w14:paraId="5967BC37" w14:textId="082B5F0F" w:rsidR="00822061" w:rsidRPr="00822061" w:rsidRDefault="00BC71AA" w:rsidP="00BC71AA">
      <w:pPr>
        <w:pStyle w:val="Heading3"/>
      </w:pPr>
      <w:bookmarkStart w:id="33" w:name="_Toc236648672"/>
      <w:bookmarkStart w:id="34" w:name="_Toc262459288"/>
      <w:r w:rsidRPr="00822061">
        <w:t>PRECAUTIONARY STATEMENTS</w:t>
      </w:r>
      <w:bookmarkEnd w:id="33"/>
      <w:bookmarkEnd w:id="34"/>
    </w:p>
    <w:p w14:paraId="7BAC6251" w14:textId="77777777" w:rsidR="00822061" w:rsidRPr="00822061" w:rsidRDefault="00822061" w:rsidP="007B06B8">
      <w:pPr>
        <w:spacing w:before="120" w:after="120" w:line="240" w:lineRule="auto"/>
        <w:rPr>
          <w:rFonts w:ascii="Arial" w:hAnsi="Arial" w:cs="Arial"/>
        </w:rPr>
      </w:pPr>
      <w:r w:rsidRPr="00822061">
        <w:rPr>
          <w:rFonts w:ascii="Arial" w:hAnsi="Arial" w:cs="Arial"/>
        </w:rPr>
        <w:t>Precautionary statements describe the recommended measures that should be taken to minimise or prevent adverse effects resulting from exposure to, or improper storage or handling of, a hazardous chemical. Precautionary statements are assigned to each hazard class and category.</w:t>
      </w:r>
    </w:p>
    <w:p w14:paraId="1F44C38D"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Precautionary statements are separated into five categories: </w:t>
      </w:r>
    </w:p>
    <w:p w14:paraId="2C0EB118"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b/>
          <w:bCs/>
        </w:rPr>
        <w:t>Prevention statements</w:t>
      </w:r>
      <w:r w:rsidRPr="00381637">
        <w:rPr>
          <w:rFonts w:ascii="Arial" w:hAnsi="Arial" w:cs="Arial"/>
        </w:rPr>
        <w:t xml:space="preserve"> refer to precautions to be taken to prevent an accident or exposure.</w:t>
      </w:r>
    </w:p>
    <w:p w14:paraId="4AACBA63"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b/>
        </w:rPr>
        <w:t>Response statements</w:t>
      </w:r>
      <w:r w:rsidRPr="00381637">
        <w:rPr>
          <w:rFonts w:ascii="Arial" w:hAnsi="Arial" w:cs="Arial"/>
        </w:rPr>
        <w:t xml:space="preserve"> refer to instructions in case of an accident.</w:t>
      </w:r>
    </w:p>
    <w:p w14:paraId="5F774B8B"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b/>
        </w:rPr>
        <w:t>Storage statements</w:t>
      </w:r>
      <w:r w:rsidRPr="00381637">
        <w:rPr>
          <w:rFonts w:ascii="Arial" w:hAnsi="Arial" w:cs="Arial"/>
        </w:rPr>
        <w:t xml:space="preserve"> refer to instructions for safe storage of the chemical.</w:t>
      </w:r>
    </w:p>
    <w:p w14:paraId="7E99FCB1"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b/>
        </w:rPr>
        <w:t>Disposal statements</w:t>
      </w:r>
      <w:r w:rsidRPr="00381637">
        <w:rPr>
          <w:rFonts w:ascii="Arial" w:hAnsi="Arial" w:cs="Arial"/>
        </w:rPr>
        <w:t xml:space="preserve"> refer to appropriate disposal instructions.</w:t>
      </w:r>
    </w:p>
    <w:p w14:paraId="74801366"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b/>
        </w:rPr>
        <w:t>General statements</w:t>
      </w:r>
      <w:r w:rsidRPr="00381637">
        <w:rPr>
          <w:rFonts w:ascii="Arial" w:hAnsi="Arial" w:cs="Arial"/>
        </w:rPr>
        <w:t xml:space="preserve"> are for use as appropriate.</w:t>
      </w:r>
    </w:p>
    <w:p w14:paraId="70752F0E"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The precautionary statements that correspond to each hazard class and category are provided in </w:t>
      </w:r>
      <w:hyperlink w:anchor="_Appendix_D—Application_of_2" w:history="1">
        <w:r w:rsidRPr="00822061">
          <w:rPr>
            <w:rStyle w:val="Hyperlink"/>
            <w:rFonts w:ascii="Arial" w:hAnsi="Arial" w:cs="Arial"/>
          </w:rPr>
          <w:t>Appendix D</w:t>
        </w:r>
      </w:hyperlink>
      <w:r w:rsidRPr="00822061">
        <w:rPr>
          <w:rFonts w:ascii="Arial" w:hAnsi="Arial" w:cs="Arial"/>
        </w:rPr>
        <w:t>. Not all precautionary statements relating to a particular hazard classification need to be used on the label. As a guide, a maximum of between six and ten precautionary statements should appear on the label, depending on the nature and severity of the hazards.</w:t>
      </w:r>
    </w:p>
    <w:p w14:paraId="5A9B27CB"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Where a hazard classification results in duplicate precautionary statements, the information should only appear once in line with the rules of precedence outlined in </w:t>
      </w:r>
      <w:hyperlink w:anchor="_Appendix_E—Precedence_rules_1" w:history="1">
        <w:r w:rsidRPr="00822061">
          <w:rPr>
            <w:rStyle w:val="Hyperlink"/>
            <w:rFonts w:ascii="Arial" w:hAnsi="Arial" w:cs="Arial"/>
          </w:rPr>
          <w:t>Appendix E</w:t>
        </w:r>
      </w:hyperlink>
      <w:r w:rsidRPr="00822061">
        <w:rPr>
          <w:rFonts w:ascii="Arial" w:hAnsi="Arial" w:cs="Arial"/>
        </w:rPr>
        <w:t xml:space="preserve">. </w:t>
      </w:r>
    </w:p>
    <w:p w14:paraId="0D526C64"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A combination of precautionary statements may be used to save label space, improve readability and to provide flexibility in the application of precautionary phrases. </w:t>
      </w:r>
    </w:p>
    <w:p w14:paraId="2E150368"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Related precautionary statements should be grouped together on a label to allow for ease of location. Precautionary statements should be printed in sentence case text. </w:t>
      </w:r>
    </w:p>
    <w:p w14:paraId="773086C4" w14:textId="77777777" w:rsidR="00822061" w:rsidRPr="00822061" w:rsidRDefault="00822061" w:rsidP="007B06B8">
      <w:pPr>
        <w:spacing w:before="120" w:after="120" w:line="240" w:lineRule="auto"/>
        <w:rPr>
          <w:rFonts w:ascii="Arial" w:hAnsi="Arial" w:cs="Arial"/>
        </w:rPr>
      </w:pPr>
      <w:r w:rsidRPr="00822061">
        <w:rPr>
          <w:rFonts w:ascii="Arial" w:hAnsi="Arial" w:cs="Arial"/>
        </w:rPr>
        <w:t>A unique precautionary statement code is assigned to each precautionary statement. The precautionary statement code is intended to be used for reference purposes only. It is not part of the precautionary statement and should not be used to replace it or be included on the label.</w:t>
      </w:r>
    </w:p>
    <w:p w14:paraId="1BAF132D" w14:textId="77777777" w:rsidR="00822061" w:rsidRPr="00822061" w:rsidRDefault="00822061" w:rsidP="007B06B8">
      <w:pPr>
        <w:spacing w:before="120" w:after="120" w:line="240" w:lineRule="auto"/>
        <w:rPr>
          <w:rFonts w:ascii="Arial" w:hAnsi="Arial" w:cs="Arial"/>
        </w:rPr>
      </w:pPr>
      <w:bookmarkStart w:id="35" w:name="_Ref225064849"/>
      <w:r w:rsidRPr="00822061">
        <w:rPr>
          <w:rFonts w:ascii="Arial" w:hAnsi="Arial" w:cs="Arial"/>
        </w:rPr>
        <w:t>The general precautionary statements refer to general precautionary measures to be taken, for example:</w:t>
      </w:r>
    </w:p>
    <w:p w14:paraId="267F767F"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If medical advice is needed, have product container or label at hand. </w:t>
      </w:r>
    </w:p>
    <w:p w14:paraId="02F1B51D"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Keep out of reach of children. </w:t>
      </w:r>
    </w:p>
    <w:p w14:paraId="0DBDDE3F" w14:textId="1FF20F2B"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Read </w:t>
      </w:r>
      <w:r w:rsidR="006A7B9D">
        <w:rPr>
          <w:rFonts w:ascii="Arial" w:hAnsi="Arial" w:cs="Arial"/>
        </w:rPr>
        <w:t>carefully and follow all instructions</w:t>
      </w:r>
      <w:r w:rsidRPr="00381637">
        <w:rPr>
          <w:rFonts w:ascii="Arial" w:hAnsi="Arial" w:cs="Arial"/>
        </w:rPr>
        <w:t>.</w:t>
      </w:r>
    </w:p>
    <w:p w14:paraId="4803E005" w14:textId="1D70C7A8" w:rsidR="00822061" w:rsidRPr="00822061" w:rsidRDefault="00822061" w:rsidP="007B06B8">
      <w:pPr>
        <w:spacing w:before="120" w:after="120" w:line="240" w:lineRule="auto"/>
        <w:rPr>
          <w:rFonts w:ascii="Arial" w:hAnsi="Arial" w:cs="Arial"/>
        </w:rPr>
      </w:pPr>
      <w:r w:rsidRPr="00822061">
        <w:rPr>
          <w:rFonts w:ascii="Arial" w:hAnsi="Arial" w:cs="Arial"/>
        </w:rPr>
        <w:t xml:space="preserve">Unlike other precautionary statements, general precautionary statements are not linked to particular hazard classes or categories and their inclusion on labels of workplace hazardous chemicals is not mandatory. </w:t>
      </w:r>
      <w:bookmarkEnd w:id="35"/>
    </w:p>
    <w:p w14:paraId="57B5F515" w14:textId="77777777" w:rsidR="00822061" w:rsidRPr="00822061" w:rsidRDefault="00822061" w:rsidP="007B06B8">
      <w:pPr>
        <w:spacing w:before="120" w:after="120" w:line="240" w:lineRule="auto"/>
        <w:rPr>
          <w:rFonts w:ascii="Arial" w:hAnsi="Arial" w:cs="Arial"/>
        </w:rPr>
      </w:pPr>
      <w:r w:rsidRPr="00822061">
        <w:rPr>
          <w:rFonts w:ascii="Arial" w:hAnsi="Arial" w:cs="Arial"/>
        </w:rPr>
        <w:t>Where general precautionary statements are used, they should be located in a prominent position on the label, for example adjacent to the product identifier. General precautionary statements should be printed in sentence case text.</w:t>
      </w:r>
    </w:p>
    <w:p w14:paraId="7A881B97" w14:textId="602256B1" w:rsidR="00822061" w:rsidRPr="008B71F0" w:rsidRDefault="008B71F0" w:rsidP="008B71F0">
      <w:pPr>
        <w:pStyle w:val="Heading3"/>
      </w:pPr>
      <w:r>
        <w:t>HAZARD PICTOGRAMS</w:t>
      </w:r>
    </w:p>
    <w:p w14:paraId="52975E73"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The GHS specifies nine hazard pictograms, having regard to physical, health and environmental hazards. These are provided in </w:t>
      </w:r>
      <w:hyperlink w:anchor="_Appendix_F—Hazard_pictograms" w:history="1">
        <w:r w:rsidRPr="00822061">
          <w:rPr>
            <w:rStyle w:val="Hyperlink"/>
            <w:rFonts w:ascii="Arial" w:hAnsi="Arial" w:cs="Arial"/>
          </w:rPr>
          <w:t>Appendix F</w:t>
        </w:r>
      </w:hyperlink>
      <w:r w:rsidRPr="00822061">
        <w:rPr>
          <w:rFonts w:ascii="Arial" w:hAnsi="Arial" w:cs="Arial"/>
          <w:i/>
        </w:rPr>
        <w:t xml:space="preserve"> </w:t>
      </w:r>
      <w:r w:rsidRPr="00822061">
        <w:rPr>
          <w:rFonts w:ascii="Arial" w:hAnsi="Arial" w:cs="Arial"/>
        </w:rPr>
        <w:t>of this Code.</w:t>
      </w:r>
    </w:p>
    <w:p w14:paraId="140F3F84"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Hazard pictograms must be included on the label in most cases. In some circumstances however, pictograms may be omitted from the label in line with the rules of precedence outlined in </w:t>
      </w:r>
      <w:hyperlink w:anchor="_Appendix_E—Precedence_rules_2" w:history="1">
        <w:r w:rsidRPr="00822061">
          <w:rPr>
            <w:rStyle w:val="Hyperlink"/>
            <w:rFonts w:ascii="Arial" w:hAnsi="Arial" w:cs="Arial"/>
          </w:rPr>
          <w:t>Appendix E</w:t>
        </w:r>
      </w:hyperlink>
      <w:r w:rsidRPr="00822061">
        <w:rPr>
          <w:rFonts w:ascii="Arial" w:hAnsi="Arial" w:cs="Arial"/>
        </w:rPr>
        <w:t xml:space="preserve">. In all other cases, where pictograms are required, all the relevant hazard pictograms must be included on the label. </w:t>
      </w:r>
    </w:p>
    <w:p w14:paraId="28046759" w14:textId="77777777" w:rsidR="00822061" w:rsidRPr="00822061" w:rsidRDefault="00822061" w:rsidP="007B06B8">
      <w:pPr>
        <w:spacing w:before="120" w:after="120" w:line="240" w:lineRule="auto"/>
        <w:rPr>
          <w:rFonts w:ascii="Arial" w:hAnsi="Arial" w:cs="Arial"/>
        </w:rPr>
      </w:pPr>
      <w:r w:rsidRPr="00822061">
        <w:rPr>
          <w:rFonts w:ascii="Arial" w:hAnsi="Arial" w:cs="Arial"/>
        </w:rPr>
        <w:lastRenderedPageBreak/>
        <w:t>Hazard pictograms should be in the shape of a square set at an angle of 45</w:t>
      </w:r>
      <w:r w:rsidRPr="00822061">
        <w:rPr>
          <w:rFonts w:ascii="Arial" w:hAnsi="Arial" w:cs="Arial"/>
          <w:vertAlign w:val="superscript"/>
        </w:rPr>
        <w:t>o</w:t>
      </w:r>
      <w:r w:rsidRPr="00822061">
        <w:rPr>
          <w:rFonts w:ascii="Arial" w:hAnsi="Arial" w:cs="Arial"/>
        </w:rPr>
        <w:t xml:space="preserve"> (i.e. diamond-shaped) on its point. The hazard pictograms should have a black symbol on a white background with a red border or frame of sufficient width to be clearly visible. Pictograms with a black border may also be used.</w:t>
      </w:r>
    </w:p>
    <w:p w14:paraId="4BFD843E"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Class labels required for the transport of dangerous goods as per the </w:t>
      </w:r>
      <w:r w:rsidRPr="00822061">
        <w:rPr>
          <w:rFonts w:ascii="Arial" w:hAnsi="Arial" w:cs="Arial"/>
          <w:i/>
        </w:rPr>
        <w:t>Australian Code for the Transport of Dangerous Goods by Road and Rail</w:t>
      </w:r>
      <w:r w:rsidRPr="00822061">
        <w:rPr>
          <w:rFonts w:ascii="Arial" w:hAnsi="Arial" w:cs="Arial"/>
        </w:rPr>
        <w:t xml:space="preserve"> (the ADG Code) may be used instead of the relevant hazard pictograms specified in the GHS, where they are consistent</w:t>
      </w:r>
      <w:r w:rsidRPr="00822061">
        <w:rPr>
          <w:rFonts w:ascii="Arial" w:hAnsi="Arial" w:cs="Arial"/>
          <w:i/>
        </w:rPr>
        <w:t>.</w:t>
      </w:r>
      <w:r w:rsidRPr="00822061">
        <w:rPr>
          <w:rFonts w:ascii="Arial" w:hAnsi="Arial" w:cs="Arial"/>
        </w:rPr>
        <w:t xml:space="preserve"> A comparison of the hazard pictograms as specified in the GHS and the ADG Code class labels is provided in </w:t>
      </w:r>
      <w:hyperlink w:anchor="_Appendix_G—Comparison_of" w:history="1">
        <w:r w:rsidRPr="00822061">
          <w:rPr>
            <w:rStyle w:val="Hyperlink"/>
            <w:rFonts w:ascii="Arial" w:hAnsi="Arial" w:cs="Arial"/>
          </w:rPr>
          <w:t>Appendix G</w:t>
        </w:r>
      </w:hyperlink>
      <w:r w:rsidRPr="00822061">
        <w:rPr>
          <w:rFonts w:ascii="Arial" w:hAnsi="Arial" w:cs="Arial"/>
          <w:vertAlign w:val="superscript"/>
        </w:rPr>
        <w:footnoteReference w:id="1"/>
      </w:r>
      <w:r w:rsidRPr="00822061">
        <w:rPr>
          <w:rFonts w:ascii="Arial" w:hAnsi="Arial" w:cs="Arial"/>
        </w:rPr>
        <w:t xml:space="preserve">. </w:t>
      </w:r>
    </w:p>
    <w:p w14:paraId="57C7203B" w14:textId="0B552FCB" w:rsidR="00822061" w:rsidRPr="002378BB" w:rsidRDefault="00822061" w:rsidP="002378BB">
      <w:pPr>
        <w:pStyle w:val="Style2"/>
        <w:numPr>
          <w:ilvl w:val="1"/>
          <w:numId w:val="23"/>
        </w:numPr>
        <w:ind w:left="851" w:hanging="851"/>
        <w:rPr>
          <w:color w:val="7030A0"/>
          <w:sz w:val="40"/>
          <w:szCs w:val="40"/>
        </w:rPr>
      </w:pPr>
      <w:bookmarkStart w:id="36" w:name="_Toc118471373"/>
      <w:r w:rsidRPr="002378BB">
        <w:rPr>
          <w:color w:val="7030A0"/>
          <w:sz w:val="40"/>
          <w:szCs w:val="40"/>
        </w:rPr>
        <w:t>Expiry date</w:t>
      </w:r>
      <w:bookmarkEnd w:id="36"/>
    </w:p>
    <w:p w14:paraId="0D2C4BE2"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 xml:space="preserve">If a chemical has an </w:t>
      </w:r>
      <w:r w:rsidRPr="007B06B8">
        <w:rPr>
          <w:rFonts w:ascii="Arial" w:hAnsi="Arial" w:cs="Arial"/>
        </w:rPr>
        <w:t>expiry</w:t>
      </w:r>
      <w:r w:rsidRPr="00822061">
        <w:rPr>
          <w:rFonts w:ascii="Arial" w:hAnsi="Arial" w:cs="Arial"/>
          <w:szCs w:val="22"/>
        </w:rPr>
        <w:t xml:space="preserve"> date it must be provided on the label. For example, where degradation or decomposition of the chemical may occur over time, with the result that the hazard classification of the chemical changes, or where the chemical is no longer within acceptable specifications for potency and stability. For example ethers may form explosive peroxides over time.</w:t>
      </w:r>
    </w:p>
    <w:p w14:paraId="7767C569"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An expiry date may be provided in a less prominent position of the label, for example the back portion of the label. It should be grouped with any manufacturer or importer identification information. An expiry date should be represented in sentence case text.</w:t>
      </w:r>
    </w:p>
    <w:p w14:paraId="630D42B5" w14:textId="6CD116F0" w:rsidR="00822061" w:rsidRPr="002378BB" w:rsidRDefault="00822061" w:rsidP="002378BB">
      <w:pPr>
        <w:pStyle w:val="Style2"/>
        <w:numPr>
          <w:ilvl w:val="1"/>
          <w:numId w:val="23"/>
        </w:numPr>
        <w:ind w:left="851" w:hanging="851"/>
        <w:rPr>
          <w:color w:val="7030A0"/>
          <w:sz w:val="40"/>
          <w:szCs w:val="40"/>
        </w:rPr>
      </w:pPr>
      <w:bookmarkStart w:id="37" w:name="_Toc503452243"/>
      <w:bookmarkStart w:id="38" w:name="_Toc118471374"/>
      <w:r w:rsidRPr="002378BB">
        <w:rPr>
          <w:color w:val="7030A0"/>
          <w:sz w:val="40"/>
          <w:szCs w:val="40"/>
        </w:rPr>
        <w:t>Pipe work</w:t>
      </w:r>
      <w:bookmarkEnd w:id="37"/>
      <w:bookmarkEnd w:id="38"/>
    </w:p>
    <w:p w14:paraId="0EC4F372"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343</w:t>
      </w:r>
    </w:p>
    <w:p w14:paraId="34BC2026" w14:textId="77777777" w:rsidR="00822061" w:rsidRPr="0076221B" w:rsidRDefault="00822061" w:rsidP="0076221B">
      <w:pPr>
        <w:pStyle w:val="Boxed1Text"/>
        <w:rPr>
          <w:rFonts w:ascii="Arial" w:hAnsi="Arial" w:cs="Arial"/>
        </w:rPr>
      </w:pPr>
      <w:r w:rsidRPr="0076221B">
        <w:rPr>
          <w:rFonts w:ascii="Arial" w:hAnsi="Arial" w:cs="Arial"/>
        </w:rPr>
        <w:t>Labelling hazardous chemicals—pipe work</w:t>
      </w:r>
    </w:p>
    <w:p w14:paraId="302A3370"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You must ensure, so far as is reasonably practicable, that a hazardous chemical in pipe work is identified by a label, sign or another way on or near the pipe work.</w:t>
      </w:r>
    </w:p>
    <w:p w14:paraId="5E041D29" w14:textId="77777777" w:rsidR="00822061" w:rsidRPr="00822061" w:rsidRDefault="00822061" w:rsidP="007B06B8">
      <w:pPr>
        <w:spacing w:before="120" w:after="120" w:line="240" w:lineRule="auto"/>
        <w:rPr>
          <w:rFonts w:ascii="Arial" w:hAnsi="Arial" w:cs="Arial"/>
          <w:color w:val="000000"/>
          <w:szCs w:val="22"/>
        </w:rPr>
      </w:pPr>
      <w:r w:rsidRPr="00822061">
        <w:rPr>
          <w:rFonts w:ascii="Arial" w:hAnsi="Arial" w:cs="Arial"/>
          <w:color w:val="000000"/>
          <w:szCs w:val="22"/>
        </w:rPr>
        <w:t xml:space="preserve">The identification used should communicate information relevant to the identity of the chemical, its hazards and any </w:t>
      </w:r>
      <w:r w:rsidRPr="007B06B8">
        <w:rPr>
          <w:rFonts w:ascii="Arial" w:hAnsi="Arial" w:cs="Arial"/>
          <w:szCs w:val="22"/>
        </w:rPr>
        <w:t>necessary</w:t>
      </w:r>
      <w:r w:rsidRPr="00822061">
        <w:rPr>
          <w:rFonts w:ascii="Arial" w:hAnsi="Arial" w:cs="Arial"/>
          <w:color w:val="000000"/>
          <w:szCs w:val="22"/>
        </w:rPr>
        <w:t xml:space="preserve"> precautions to be observed. </w:t>
      </w:r>
    </w:p>
    <w:p w14:paraId="5EDFA70D" w14:textId="77777777" w:rsidR="00822061" w:rsidRPr="00822061" w:rsidRDefault="00822061" w:rsidP="007B06B8">
      <w:pPr>
        <w:spacing w:before="120" w:after="120" w:line="240" w:lineRule="auto"/>
        <w:rPr>
          <w:rFonts w:ascii="Arial" w:hAnsi="Arial" w:cs="Arial"/>
          <w:color w:val="000000"/>
          <w:szCs w:val="22"/>
        </w:rPr>
      </w:pPr>
      <w:r w:rsidRPr="00822061">
        <w:rPr>
          <w:rFonts w:ascii="Arial" w:hAnsi="Arial" w:cs="Arial"/>
          <w:color w:val="000000"/>
          <w:szCs w:val="22"/>
        </w:rPr>
        <w:t xml:space="preserve">Methods for identifying hazardous </w:t>
      </w:r>
      <w:r w:rsidRPr="007B06B8">
        <w:rPr>
          <w:rFonts w:ascii="Arial" w:hAnsi="Arial" w:cs="Arial"/>
          <w:szCs w:val="22"/>
        </w:rPr>
        <w:t>chemicals</w:t>
      </w:r>
      <w:r w:rsidRPr="00822061">
        <w:rPr>
          <w:rFonts w:ascii="Arial" w:hAnsi="Arial" w:cs="Arial"/>
          <w:color w:val="000000"/>
          <w:szCs w:val="22"/>
        </w:rPr>
        <w:t xml:space="preserve"> in pipe work may include: </w:t>
      </w:r>
    </w:p>
    <w:p w14:paraId="451892E9"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signs adjacent to pipe work </w:t>
      </w:r>
    </w:p>
    <w:p w14:paraId="5AC8D1C7"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markings on the pipe work, for example colour coding (refer to AS 1345–1995: </w:t>
      </w:r>
      <w:r w:rsidRPr="00381637">
        <w:rPr>
          <w:rFonts w:ascii="Arial" w:hAnsi="Arial" w:cs="Arial"/>
          <w:i/>
          <w:iCs/>
        </w:rPr>
        <w:t>Identification of the contents of pipes, conduits and ducts</w:t>
      </w:r>
      <w:r w:rsidRPr="00381637">
        <w:rPr>
          <w:rFonts w:ascii="Arial" w:hAnsi="Arial" w:cs="Arial"/>
        </w:rPr>
        <w:t xml:space="preserve"> for guidance)</w:t>
      </w:r>
    </w:p>
    <w:p w14:paraId="6524B707"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schematic layouts displayed prominently.</w:t>
      </w:r>
    </w:p>
    <w:p w14:paraId="4C8E6B6C" w14:textId="5395F9E3" w:rsidR="00251F93" w:rsidRDefault="00251F93">
      <w:pPr>
        <w:spacing w:before="0" w:after="160" w:line="259" w:lineRule="auto"/>
        <w:rPr>
          <w:rFonts w:ascii="Arial" w:hAnsi="Arial" w:cs="Arial"/>
        </w:rPr>
      </w:pPr>
      <w:r>
        <w:rPr>
          <w:rFonts w:ascii="Arial" w:hAnsi="Arial" w:cs="Arial"/>
        </w:rPr>
        <w:br w:type="page"/>
      </w:r>
    </w:p>
    <w:p w14:paraId="0EBBECF2" w14:textId="77777777" w:rsidR="00822061" w:rsidRPr="00361384" w:rsidRDefault="00822061" w:rsidP="00361384">
      <w:pPr>
        <w:pStyle w:val="Style2"/>
        <w:numPr>
          <w:ilvl w:val="0"/>
          <w:numId w:val="23"/>
        </w:numPr>
        <w:ind w:left="851" w:hanging="851"/>
        <w:rPr>
          <w:rFonts w:eastAsia="Arial"/>
        </w:rPr>
      </w:pPr>
      <w:bookmarkStart w:id="39" w:name="_Special_labelling_situations"/>
      <w:bookmarkStart w:id="40" w:name="_Special_labelling_situations_1"/>
      <w:bookmarkStart w:id="41" w:name="_Toc118471375"/>
      <w:bookmarkEnd w:id="39"/>
      <w:bookmarkEnd w:id="40"/>
      <w:r w:rsidRPr="00251F93">
        <w:rPr>
          <w:rFonts w:eastAsia="Arial"/>
        </w:rPr>
        <w:lastRenderedPageBreak/>
        <w:t>Special labelling situations</w:t>
      </w:r>
      <w:bookmarkEnd w:id="41"/>
    </w:p>
    <w:p w14:paraId="5A7DCA2B" w14:textId="77777777" w:rsidR="00822061" w:rsidRPr="00822061" w:rsidRDefault="00822061" w:rsidP="007B06B8">
      <w:pPr>
        <w:spacing w:before="120" w:after="120" w:line="240" w:lineRule="auto"/>
        <w:rPr>
          <w:rFonts w:ascii="Arial" w:hAnsi="Arial" w:cs="Arial"/>
          <w:szCs w:val="22"/>
        </w:rPr>
      </w:pPr>
      <w:bookmarkStart w:id="42" w:name="_Ref225065337"/>
      <w:bookmarkStart w:id="43" w:name="_Toc442343970"/>
      <w:r w:rsidRPr="00822061">
        <w:rPr>
          <w:rFonts w:ascii="Arial" w:hAnsi="Arial" w:cs="Arial"/>
          <w:szCs w:val="22"/>
        </w:rPr>
        <w:t xml:space="preserve">This chapter outlines requirements and guidelines for labelling hazardous chemicals in special situations where the full requirements do not apply. </w:t>
      </w:r>
      <w:bookmarkEnd w:id="42"/>
      <w:r w:rsidRPr="00822061">
        <w:rPr>
          <w:rFonts w:ascii="Arial" w:hAnsi="Arial" w:cs="Arial"/>
          <w:szCs w:val="22"/>
        </w:rPr>
        <w:t>As a person conducting a business or undertaking (PCBU), you should always aim to provide as much information on the hazards and safe use of the chemical on the label as possible.</w:t>
      </w:r>
    </w:p>
    <w:p w14:paraId="26C1ADB0"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 xml:space="preserve">Note that the information contained in this chapter may not be suitable for chemicals that are regulated under more than one set of laws (for example workplace hazardous chemicals that are also agricultural and veterinary chemicals as defined in the Commonwealth’s </w:t>
      </w:r>
      <w:r w:rsidRPr="00822061">
        <w:rPr>
          <w:rFonts w:ascii="Arial" w:hAnsi="Arial" w:cs="Arial"/>
          <w:i/>
          <w:szCs w:val="22"/>
        </w:rPr>
        <w:t>Agricultural and Veterinary Chemicals Code Act 1994</w:t>
      </w:r>
      <w:r w:rsidRPr="00822061">
        <w:rPr>
          <w:rFonts w:ascii="Arial" w:hAnsi="Arial" w:cs="Arial"/>
          <w:szCs w:val="22"/>
        </w:rPr>
        <w:t xml:space="preserve"> must meet the requirements of both sets of laws). The manufacturer or importer must ensure that the chemical is correctly labelled with respect to all applicable laws.</w:t>
      </w:r>
    </w:p>
    <w:p w14:paraId="6F30F926"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 xml:space="preserve">Under the WHS Regulations, reduced labelling is permitted for hazardous chemicals that are: </w:t>
      </w:r>
    </w:p>
    <w:p w14:paraId="44D31A32"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supplied in small containers </w:t>
      </w:r>
    </w:p>
    <w:p w14:paraId="71A0BF83"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research chemicals or samples for analysis</w:t>
      </w:r>
    </w:p>
    <w:p w14:paraId="3EDFEC24"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decanted or transferred</w:t>
      </w:r>
    </w:p>
    <w:p w14:paraId="2F72FC1E"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not supplied to another workplace, and where the hazards are known to the workers using the chemical </w:t>
      </w:r>
    </w:p>
    <w:p w14:paraId="693ED8F9"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hazardous wastes</w:t>
      </w:r>
    </w:p>
    <w:p w14:paraId="2B16ACA3"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classified into the explosives hazard class and are not explosive articles </w:t>
      </w:r>
    </w:p>
    <w:p w14:paraId="1FE9BD70"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agricultural and veterinary chemicals.</w:t>
      </w:r>
    </w:p>
    <w:p w14:paraId="65152B75"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 xml:space="preserve">This chapter also provides guidance on the acceptability of labels prepared in accordance with other labelling systems and handled in a workplace, specifically: </w:t>
      </w:r>
    </w:p>
    <w:p w14:paraId="78310310"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hazardous chemicals classified in the explosives hazard class and labelled in compliance with the Australian Code for the Transport of Explosives by Road and Rail </w:t>
      </w:r>
    </w:p>
    <w:p w14:paraId="0B4F7BAB" w14:textId="77777777" w:rsidR="00822061" w:rsidRPr="00822061" w:rsidRDefault="00822061" w:rsidP="00381637">
      <w:pPr>
        <w:pStyle w:val="ListParagraph"/>
        <w:numPr>
          <w:ilvl w:val="0"/>
          <w:numId w:val="65"/>
        </w:numPr>
        <w:spacing w:before="0" w:after="60" w:line="240" w:lineRule="auto"/>
        <w:ind w:left="720"/>
        <w:jc w:val="both"/>
        <w:rPr>
          <w:rFonts w:cs="Arial"/>
        </w:rPr>
      </w:pPr>
      <w:r w:rsidRPr="00381637">
        <w:rPr>
          <w:rFonts w:ascii="Arial" w:hAnsi="Arial" w:cs="Arial"/>
        </w:rPr>
        <w:t>dangerous goods labelled in compliance with transport requirements</w:t>
      </w:r>
      <w:r w:rsidRPr="00822061">
        <w:rPr>
          <w:rFonts w:cs="Arial"/>
          <w:vertAlign w:val="superscript"/>
        </w:rPr>
        <w:footnoteReference w:id="2"/>
      </w:r>
    </w:p>
    <w:p w14:paraId="03481688"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 xml:space="preserve">consumer products </w:t>
      </w:r>
    </w:p>
    <w:p w14:paraId="1CDCC0C0" w14:textId="6238B49D" w:rsidR="00BC71AA" w:rsidRPr="008B71F0" w:rsidRDefault="00822061" w:rsidP="008B71F0">
      <w:pPr>
        <w:pStyle w:val="ListParagraph"/>
        <w:numPr>
          <w:ilvl w:val="0"/>
          <w:numId w:val="65"/>
        </w:numPr>
        <w:spacing w:before="0" w:after="60" w:line="240" w:lineRule="auto"/>
        <w:ind w:left="720"/>
        <w:jc w:val="both"/>
        <w:rPr>
          <w:rFonts w:ascii="Arial" w:hAnsi="Arial" w:cs="Arial"/>
        </w:rPr>
      </w:pPr>
      <w:r w:rsidRPr="00381637">
        <w:rPr>
          <w:rFonts w:ascii="Arial" w:hAnsi="Arial" w:cs="Arial"/>
        </w:rPr>
        <w:t>agricultural or veterinary chemical products that are labelled in accordance with the requirements of the Australian Pesticides and Veterinary Medicines Authority.</w:t>
      </w:r>
    </w:p>
    <w:p w14:paraId="159A92ED" w14:textId="64792B3D" w:rsidR="00822061" w:rsidRPr="002378BB" w:rsidRDefault="00822061" w:rsidP="002378BB">
      <w:pPr>
        <w:pStyle w:val="Style2"/>
        <w:numPr>
          <w:ilvl w:val="1"/>
          <w:numId w:val="23"/>
        </w:numPr>
        <w:ind w:left="851" w:hanging="851"/>
        <w:rPr>
          <w:color w:val="7030A0"/>
          <w:sz w:val="40"/>
          <w:szCs w:val="40"/>
        </w:rPr>
      </w:pPr>
      <w:bookmarkStart w:id="44" w:name="_Toc118471376"/>
      <w:bookmarkEnd w:id="43"/>
      <w:r w:rsidRPr="002378BB">
        <w:rPr>
          <w:color w:val="7030A0"/>
          <w:sz w:val="40"/>
          <w:szCs w:val="40"/>
        </w:rPr>
        <w:t>Small containers</w:t>
      </w:r>
      <w:bookmarkEnd w:id="44"/>
    </w:p>
    <w:p w14:paraId="66033D86" w14:textId="77777777" w:rsidR="00822061" w:rsidRPr="0076221B" w:rsidRDefault="00822061" w:rsidP="0076221B">
      <w:pPr>
        <w:pStyle w:val="Boxed1Text"/>
        <w:rPr>
          <w:rFonts w:ascii="Arial" w:hAnsi="Arial" w:cs="Arial"/>
          <w:b/>
          <w:bCs/>
        </w:rPr>
      </w:pPr>
      <w:r w:rsidRPr="0076221B">
        <w:rPr>
          <w:rFonts w:ascii="Arial" w:hAnsi="Arial" w:cs="Arial"/>
          <w:b/>
          <w:bCs/>
        </w:rPr>
        <w:t>WHS Regulations Schedule 9</w:t>
      </w:r>
    </w:p>
    <w:p w14:paraId="255C3D0F" w14:textId="77777777" w:rsidR="00822061" w:rsidRPr="0076221B" w:rsidRDefault="00822061" w:rsidP="0076221B">
      <w:pPr>
        <w:pStyle w:val="Boxed1Text"/>
        <w:rPr>
          <w:rFonts w:ascii="Arial" w:hAnsi="Arial" w:cs="Arial"/>
        </w:rPr>
      </w:pPr>
      <w:r w:rsidRPr="0076221B">
        <w:rPr>
          <w:rFonts w:ascii="Arial" w:hAnsi="Arial" w:cs="Arial"/>
        </w:rPr>
        <w:t>Classification, packaging and labelling requirements</w:t>
      </w:r>
    </w:p>
    <w:p w14:paraId="5E9F3A32"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Where a hazardous chemical is packaged in a container that is too small to attach a label with all the information that is required of hazardous chemical labels, then the label must be written in English and include the following:</w:t>
      </w:r>
    </w:p>
    <w:p w14:paraId="1D887086"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the product identifier</w:t>
      </w:r>
    </w:p>
    <w:p w14:paraId="16518EC9"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the name, Australian address and business telephone number of either the manufacturer or importer</w:t>
      </w:r>
    </w:p>
    <w:p w14:paraId="51DF8125"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a hazard pictogram or hazard statement that is consistent with the correct classification of the chemical, and</w:t>
      </w:r>
    </w:p>
    <w:p w14:paraId="066A5744" w14:textId="77777777" w:rsidR="00822061" w:rsidRPr="00381637" w:rsidRDefault="00822061" w:rsidP="00381637">
      <w:pPr>
        <w:pStyle w:val="ListParagraph"/>
        <w:numPr>
          <w:ilvl w:val="0"/>
          <w:numId w:val="65"/>
        </w:numPr>
        <w:spacing w:before="0" w:after="60" w:line="240" w:lineRule="auto"/>
        <w:ind w:left="720"/>
        <w:jc w:val="both"/>
        <w:rPr>
          <w:rFonts w:ascii="Arial" w:hAnsi="Arial" w:cs="Arial"/>
        </w:rPr>
      </w:pPr>
      <w:r w:rsidRPr="00381637">
        <w:rPr>
          <w:rFonts w:ascii="Arial" w:hAnsi="Arial" w:cs="Arial"/>
        </w:rPr>
        <w:t>any other information required for hazardous chemicals labels in general that is reasonably practicable to include.</w:t>
      </w:r>
    </w:p>
    <w:p w14:paraId="38A2719E" w14:textId="77777777" w:rsidR="00822061" w:rsidRPr="007B06B8" w:rsidRDefault="00822061" w:rsidP="007B06B8">
      <w:pPr>
        <w:spacing w:before="120" w:after="120" w:line="240" w:lineRule="auto"/>
        <w:rPr>
          <w:rFonts w:ascii="Arial" w:hAnsi="Arial" w:cs="Arial"/>
          <w:szCs w:val="22"/>
        </w:rPr>
      </w:pPr>
      <w:r w:rsidRPr="00822061">
        <w:rPr>
          <w:rFonts w:ascii="Arial" w:hAnsi="Arial" w:cs="Arial"/>
          <w:color w:val="000000"/>
          <w:szCs w:val="22"/>
        </w:rPr>
        <w:lastRenderedPageBreak/>
        <w:t xml:space="preserve">Priority should be given to the inclusion of those labelling elements relating to the most significant </w:t>
      </w:r>
      <w:r w:rsidRPr="007B06B8">
        <w:rPr>
          <w:rFonts w:ascii="Arial" w:hAnsi="Arial" w:cs="Arial"/>
          <w:szCs w:val="22"/>
        </w:rPr>
        <w:t xml:space="preserve">hazards of the hazardous chemical. </w:t>
      </w:r>
    </w:p>
    <w:p w14:paraId="4AED90CA" w14:textId="77777777" w:rsidR="00822061" w:rsidRPr="00822061" w:rsidRDefault="00822061" w:rsidP="007B06B8">
      <w:pPr>
        <w:spacing w:before="120" w:after="120" w:line="240" w:lineRule="auto"/>
        <w:rPr>
          <w:rFonts w:ascii="Arial" w:hAnsi="Arial" w:cs="Arial"/>
          <w:color w:val="000000"/>
          <w:szCs w:val="22"/>
        </w:rPr>
      </w:pPr>
      <w:r w:rsidRPr="007B06B8">
        <w:rPr>
          <w:rFonts w:ascii="Arial" w:hAnsi="Arial" w:cs="Arial"/>
          <w:szCs w:val="22"/>
        </w:rPr>
        <w:t>The</w:t>
      </w:r>
      <w:r w:rsidRPr="00822061">
        <w:rPr>
          <w:rFonts w:ascii="Arial" w:hAnsi="Arial" w:cs="Arial"/>
          <w:color w:val="000000"/>
          <w:szCs w:val="22"/>
        </w:rPr>
        <w:t xml:space="preserve"> most significant hazard will vary </w:t>
      </w:r>
      <w:r w:rsidRPr="00822061">
        <w:rPr>
          <w:rFonts w:ascii="Arial" w:hAnsi="Arial" w:cs="Arial"/>
          <w:szCs w:val="22"/>
        </w:rPr>
        <w:t>from</w:t>
      </w:r>
      <w:r w:rsidRPr="00822061">
        <w:rPr>
          <w:rFonts w:ascii="Arial" w:hAnsi="Arial" w:cs="Arial"/>
          <w:color w:val="000000"/>
          <w:szCs w:val="22"/>
        </w:rPr>
        <w:t xml:space="preserve"> chemical to chemical, and will be dependent upon, for example, likely routes of exposure based on its physical state (i.e. whether it is a gas, liquid or solid), its packaging and its intended use. </w:t>
      </w:r>
    </w:p>
    <w:p w14:paraId="16D87FC9" w14:textId="77777777" w:rsidR="00822061" w:rsidRPr="00BC71AA" w:rsidRDefault="00822061" w:rsidP="00822061">
      <w:pPr>
        <w:rPr>
          <w:rFonts w:ascii="Arial" w:eastAsiaTheme="majorEastAsia" w:hAnsi="Arial" w:cs="Arial"/>
          <w:b/>
          <w:color w:val="262626" w:themeColor="text1" w:themeTint="D9"/>
          <w:sz w:val="26"/>
          <w:szCs w:val="26"/>
        </w:rPr>
      </w:pPr>
      <w:r w:rsidRPr="00BC71AA">
        <w:rPr>
          <w:rFonts w:ascii="Arial" w:eastAsiaTheme="majorEastAsia" w:hAnsi="Arial" w:cs="Arial"/>
          <w:b/>
          <w:color w:val="262626" w:themeColor="text1" w:themeTint="D9"/>
          <w:sz w:val="26"/>
          <w:szCs w:val="26"/>
        </w:rPr>
        <w:t>Examples of ‘the most significant hazard’</w:t>
      </w:r>
    </w:p>
    <w:p w14:paraId="0AAAF2CD" w14:textId="77777777" w:rsidR="00822061" w:rsidRPr="007B06B8" w:rsidRDefault="00822061" w:rsidP="007B06B8">
      <w:pPr>
        <w:spacing w:before="120" w:after="120" w:line="240" w:lineRule="auto"/>
        <w:rPr>
          <w:rFonts w:ascii="Arial" w:hAnsi="Arial" w:cs="Arial"/>
          <w:szCs w:val="22"/>
        </w:rPr>
      </w:pPr>
      <w:r w:rsidRPr="00822061">
        <w:rPr>
          <w:rFonts w:ascii="Arial" w:hAnsi="Arial" w:cs="Arial"/>
        </w:rPr>
        <w:t xml:space="preserve">The information relating to a hazardous chemical’s inhalation hazard properties may be considered most </w:t>
      </w:r>
      <w:r w:rsidRPr="007B06B8">
        <w:rPr>
          <w:rFonts w:ascii="Arial" w:hAnsi="Arial" w:cs="Arial"/>
          <w:szCs w:val="22"/>
        </w:rPr>
        <w:t xml:space="preserve">significant for a paint that is intended for application using a spray gun, but not where it is intended for application using a brush. </w:t>
      </w:r>
    </w:p>
    <w:p w14:paraId="5B315F77"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t xml:space="preserve">The information relating to dermal toxicity may be considered most significant for a chemical that is packaged in an ampoule (i.e. where spillage could occur during opening), but not where the chemical is packaged in a ready-to-use syringe. </w:t>
      </w:r>
    </w:p>
    <w:p w14:paraId="10282C87" w14:textId="77777777" w:rsidR="00822061" w:rsidRPr="00822061" w:rsidRDefault="00822061" w:rsidP="007B06B8">
      <w:pPr>
        <w:spacing w:before="120" w:after="120" w:line="240" w:lineRule="auto"/>
        <w:rPr>
          <w:rFonts w:ascii="Arial" w:hAnsi="Arial" w:cs="Arial"/>
          <w:szCs w:val="22"/>
          <w:lang w:eastAsia="en-AU"/>
        </w:rPr>
      </w:pPr>
      <w:r w:rsidRPr="00822061">
        <w:rPr>
          <w:rFonts w:ascii="Arial" w:hAnsi="Arial" w:cs="Arial"/>
          <w:szCs w:val="22"/>
        </w:rPr>
        <w:t>For hazardous</w:t>
      </w:r>
      <w:r w:rsidRPr="00822061">
        <w:rPr>
          <w:rFonts w:ascii="Arial" w:hAnsi="Arial" w:cs="Arial"/>
          <w:szCs w:val="22"/>
          <w:lang w:eastAsia="en-AU"/>
        </w:rPr>
        <w:t xml:space="preserve"> chemicals with multiple hazard categories, the most stringent set of precautionary statements should be selected. This is appropriate for situations where rapid action or response may be crucial following </w:t>
      </w:r>
      <w:r w:rsidRPr="00822061">
        <w:rPr>
          <w:rFonts w:ascii="Arial" w:hAnsi="Arial" w:cs="Arial"/>
          <w:color w:val="000000"/>
          <w:szCs w:val="22"/>
        </w:rPr>
        <w:t>accidental</w:t>
      </w:r>
      <w:r w:rsidRPr="00822061">
        <w:rPr>
          <w:rFonts w:ascii="Arial" w:hAnsi="Arial" w:cs="Arial"/>
          <w:szCs w:val="22"/>
          <w:lang w:eastAsia="en-AU"/>
        </w:rPr>
        <w:t xml:space="preserve"> exposure, and therefore information relating to these actions should be included in preference to non-critical information. </w:t>
      </w:r>
    </w:p>
    <w:p w14:paraId="7040F7C7" w14:textId="77777777" w:rsidR="00822061" w:rsidRPr="00BC71AA" w:rsidRDefault="00822061" w:rsidP="00822061">
      <w:pPr>
        <w:rPr>
          <w:rFonts w:ascii="Arial" w:eastAsiaTheme="majorEastAsia" w:hAnsi="Arial" w:cs="Arial"/>
          <w:b/>
          <w:color w:val="262626" w:themeColor="text1" w:themeTint="D9"/>
          <w:sz w:val="26"/>
          <w:szCs w:val="26"/>
        </w:rPr>
      </w:pPr>
      <w:r w:rsidRPr="00BC71AA">
        <w:rPr>
          <w:rFonts w:ascii="Arial" w:eastAsiaTheme="majorEastAsia" w:hAnsi="Arial" w:cs="Arial"/>
          <w:b/>
          <w:color w:val="262626" w:themeColor="text1" w:themeTint="D9"/>
          <w:sz w:val="26"/>
          <w:szCs w:val="26"/>
        </w:rPr>
        <w:t>Example of ‘the most stringent set of precautionary statements’</w:t>
      </w:r>
    </w:p>
    <w:p w14:paraId="076E8B1A" w14:textId="77777777" w:rsidR="00822061" w:rsidRPr="007B06B8" w:rsidRDefault="00822061" w:rsidP="007B06B8">
      <w:pPr>
        <w:spacing w:before="120" w:after="120" w:line="240" w:lineRule="auto"/>
        <w:rPr>
          <w:rFonts w:ascii="Arial" w:hAnsi="Arial" w:cs="Arial"/>
          <w:szCs w:val="22"/>
        </w:rPr>
      </w:pPr>
      <w:r w:rsidRPr="00822061">
        <w:rPr>
          <w:rFonts w:ascii="Arial" w:hAnsi="Arial" w:cs="Arial"/>
          <w:bCs/>
          <w:szCs w:val="22"/>
          <w:lang w:val="en-GB"/>
        </w:rPr>
        <w:t xml:space="preserve">If a chemical can cause long-term systemic effects, and is also acutely toxic, then the first </w:t>
      </w:r>
      <w:r w:rsidRPr="00822061">
        <w:rPr>
          <w:rFonts w:ascii="Arial" w:hAnsi="Arial" w:cs="Arial"/>
        </w:rPr>
        <w:t xml:space="preserve">aid measures </w:t>
      </w:r>
      <w:r w:rsidRPr="007B06B8">
        <w:rPr>
          <w:rFonts w:ascii="Arial" w:hAnsi="Arial" w:cs="Arial"/>
          <w:szCs w:val="22"/>
        </w:rPr>
        <w:t xml:space="preserve">for acute toxicity will normally take precedence over those for longer term effects. However, medical attention for the delayed health effects may take precedence in some cases, even if it is not associated with immediate symptoms of exposure. </w:t>
      </w:r>
    </w:p>
    <w:p w14:paraId="36DB1706" w14:textId="77777777" w:rsidR="00822061" w:rsidRPr="00822061" w:rsidRDefault="00822061" w:rsidP="007B06B8">
      <w:pPr>
        <w:spacing w:before="120" w:after="120" w:line="240" w:lineRule="auto"/>
        <w:rPr>
          <w:rFonts w:ascii="Arial" w:hAnsi="Arial" w:cs="Arial"/>
          <w:szCs w:val="22"/>
          <w:lang w:eastAsia="en-AU"/>
        </w:rPr>
      </w:pPr>
      <w:r w:rsidRPr="00822061">
        <w:rPr>
          <w:rFonts w:ascii="Arial" w:hAnsi="Arial" w:cs="Arial"/>
          <w:szCs w:val="22"/>
        </w:rPr>
        <w:t>Where</w:t>
      </w:r>
      <w:r w:rsidRPr="00822061">
        <w:rPr>
          <w:rFonts w:ascii="Arial" w:hAnsi="Arial" w:cs="Arial"/>
          <w:szCs w:val="22"/>
          <w:lang w:eastAsia="en-AU"/>
        </w:rPr>
        <w:t xml:space="preserve"> certain hazard or other information has been omitted from the label, it is recommended that alternative means for communicating the information should be used. The complete set of hazard and other information may be included on an outer box (for example for a box containing several very small ampoules), a swing tag, insert or leaflet inside a box. </w:t>
      </w:r>
    </w:p>
    <w:p w14:paraId="0E0F0BF6" w14:textId="77777777" w:rsidR="00822061" w:rsidRPr="00822061" w:rsidRDefault="00822061" w:rsidP="007B06B8">
      <w:pPr>
        <w:spacing w:before="120" w:after="120" w:line="240" w:lineRule="auto"/>
        <w:rPr>
          <w:rFonts w:ascii="Arial" w:hAnsi="Arial" w:cs="Arial"/>
        </w:rPr>
      </w:pPr>
      <w:r w:rsidRPr="00822061">
        <w:rPr>
          <w:rFonts w:ascii="Arial" w:hAnsi="Arial" w:cs="Arial"/>
          <w:szCs w:val="22"/>
          <w:lang w:eastAsia="en-AU"/>
        </w:rPr>
        <w:t xml:space="preserve">Examples </w:t>
      </w:r>
      <w:r w:rsidRPr="00822061">
        <w:rPr>
          <w:rFonts w:ascii="Arial" w:hAnsi="Arial" w:cs="Arial"/>
          <w:szCs w:val="22"/>
        </w:rPr>
        <w:t>of</w:t>
      </w:r>
      <w:r w:rsidRPr="00822061">
        <w:rPr>
          <w:rFonts w:ascii="Arial" w:hAnsi="Arial" w:cs="Arial"/>
          <w:szCs w:val="22"/>
          <w:lang w:eastAsia="en-AU"/>
        </w:rPr>
        <w:t xml:space="preserve"> acceptable labels for small containers are provided in </w:t>
      </w:r>
      <w:hyperlink w:anchor="_Appendix_H—Example_labels" w:history="1">
        <w:r w:rsidRPr="00822061">
          <w:rPr>
            <w:rStyle w:val="Hyperlink"/>
            <w:rFonts w:ascii="Arial" w:hAnsi="Arial" w:cs="Arial"/>
          </w:rPr>
          <w:t>Appendix H</w:t>
        </w:r>
      </w:hyperlink>
      <w:r w:rsidRPr="00822061">
        <w:rPr>
          <w:rFonts w:ascii="Arial" w:hAnsi="Arial" w:cs="Arial"/>
          <w:szCs w:val="22"/>
          <w:lang w:eastAsia="en-AU"/>
        </w:rPr>
        <w:t>.</w:t>
      </w:r>
    </w:p>
    <w:p w14:paraId="724A9A7B" w14:textId="680BA29A" w:rsidR="00822061" w:rsidRPr="002378BB" w:rsidRDefault="00822061" w:rsidP="002378BB">
      <w:pPr>
        <w:pStyle w:val="Style2"/>
        <w:numPr>
          <w:ilvl w:val="1"/>
          <w:numId w:val="23"/>
        </w:numPr>
        <w:ind w:left="851" w:hanging="851"/>
        <w:rPr>
          <w:color w:val="7030A0"/>
          <w:sz w:val="40"/>
          <w:szCs w:val="40"/>
        </w:rPr>
      </w:pPr>
      <w:bookmarkStart w:id="45" w:name="_Toc293923276"/>
      <w:bookmarkStart w:id="46" w:name="_Toc293923377"/>
      <w:bookmarkStart w:id="47" w:name="_Toc293923467"/>
      <w:bookmarkStart w:id="48" w:name="_Toc118471377"/>
      <w:bookmarkEnd w:id="45"/>
      <w:bookmarkEnd w:id="46"/>
      <w:bookmarkEnd w:id="47"/>
      <w:r w:rsidRPr="002378BB">
        <w:rPr>
          <w:color w:val="7030A0"/>
          <w:sz w:val="40"/>
          <w:szCs w:val="40"/>
        </w:rPr>
        <w:t>Research chemicals or samples for analysis</w:t>
      </w:r>
      <w:bookmarkEnd w:id="48"/>
    </w:p>
    <w:p w14:paraId="331550C7"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A research chemical is a substance or mixture that is manufactured in a laboratory for the purposes of genuine research and not for use or supply to others for a purpose other than genuine analysis or research. A chemical that is supplied commercially to another workplace is not included under the meaning of ‘research chemical or samples for analysis’ under any circumstances.</w:t>
      </w:r>
    </w:p>
    <w:p w14:paraId="555F479C" w14:textId="77777777" w:rsidR="00822061" w:rsidRPr="0076221B" w:rsidRDefault="00822061" w:rsidP="0076221B">
      <w:pPr>
        <w:pStyle w:val="Boxed1Text"/>
        <w:rPr>
          <w:rFonts w:ascii="Arial" w:hAnsi="Arial" w:cs="Arial"/>
          <w:b/>
          <w:bCs/>
        </w:rPr>
      </w:pPr>
      <w:r w:rsidRPr="0076221B">
        <w:rPr>
          <w:rFonts w:ascii="Arial" w:hAnsi="Arial" w:cs="Arial"/>
          <w:b/>
          <w:bCs/>
        </w:rPr>
        <w:t>WHS Regulations Schedule 9</w:t>
      </w:r>
    </w:p>
    <w:p w14:paraId="434B1C70" w14:textId="77777777" w:rsidR="00822061" w:rsidRPr="0076221B" w:rsidRDefault="00822061" w:rsidP="0076221B">
      <w:pPr>
        <w:pStyle w:val="Boxed1Text"/>
        <w:rPr>
          <w:rFonts w:ascii="Arial" w:hAnsi="Arial" w:cs="Arial"/>
        </w:rPr>
      </w:pPr>
      <w:r w:rsidRPr="0076221B">
        <w:rPr>
          <w:rFonts w:ascii="Arial" w:hAnsi="Arial" w:cs="Arial"/>
        </w:rPr>
        <w:t>Classification, packaging and labelling requirements</w:t>
      </w:r>
    </w:p>
    <w:p w14:paraId="338EDCB0" w14:textId="77777777" w:rsidR="00822061" w:rsidRPr="007B06B8" w:rsidRDefault="00822061" w:rsidP="007B06B8">
      <w:pPr>
        <w:spacing w:before="120" w:after="120" w:line="240" w:lineRule="auto"/>
        <w:rPr>
          <w:rFonts w:ascii="Arial" w:hAnsi="Arial" w:cs="Arial"/>
          <w:szCs w:val="22"/>
        </w:rPr>
      </w:pPr>
      <w:r w:rsidRPr="00822061">
        <w:rPr>
          <w:rFonts w:ascii="Arial" w:hAnsi="Arial" w:cs="Arial"/>
        </w:rPr>
        <w:t xml:space="preserve">If a hazardous chemical is a research chemical or sample for analysis, the label must, at a minimum, be </w:t>
      </w:r>
      <w:r w:rsidRPr="007B06B8">
        <w:rPr>
          <w:rFonts w:ascii="Arial" w:hAnsi="Arial" w:cs="Arial"/>
          <w:szCs w:val="22"/>
        </w:rPr>
        <w:t>written in English and include the product identifier and a hazard pictogram or hazard statement that is consistent with the correct classification of the chemical.</w:t>
      </w:r>
    </w:p>
    <w:p w14:paraId="0AB52A47"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t xml:space="preserve">A research chemical or sample for analysis must be correctly classified and the identity of the substance or mixture must be determined. </w:t>
      </w:r>
    </w:p>
    <w:p w14:paraId="29535727" w14:textId="77777777" w:rsidR="00DA6356" w:rsidRDefault="00DA6356" w:rsidP="007B06B8">
      <w:pPr>
        <w:spacing w:before="120" w:after="120" w:line="240" w:lineRule="auto"/>
        <w:rPr>
          <w:rFonts w:ascii="Arial" w:hAnsi="Arial" w:cs="Arial"/>
          <w:szCs w:val="22"/>
        </w:rPr>
      </w:pPr>
    </w:p>
    <w:p w14:paraId="189AE6A9" w14:textId="77777777" w:rsidR="00DA6356" w:rsidRDefault="00DA6356" w:rsidP="007B06B8">
      <w:pPr>
        <w:spacing w:before="120" w:after="120" w:line="240" w:lineRule="auto"/>
        <w:rPr>
          <w:rFonts w:ascii="Arial" w:hAnsi="Arial" w:cs="Arial"/>
          <w:szCs w:val="22"/>
        </w:rPr>
      </w:pPr>
    </w:p>
    <w:p w14:paraId="682054B6" w14:textId="77777777" w:rsidR="00DA6356" w:rsidRDefault="00DA6356" w:rsidP="007B06B8">
      <w:pPr>
        <w:spacing w:before="120" w:after="120" w:line="240" w:lineRule="auto"/>
        <w:rPr>
          <w:rFonts w:ascii="Arial" w:hAnsi="Arial" w:cs="Arial"/>
          <w:szCs w:val="22"/>
        </w:rPr>
      </w:pPr>
    </w:p>
    <w:p w14:paraId="63238D34" w14:textId="098FAE59" w:rsidR="00822061" w:rsidRPr="00822061" w:rsidRDefault="00822061" w:rsidP="007B06B8">
      <w:pPr>
        <w:spacing w:before="120" w:after="120" w:line="240" w:lineRule="auto"/>
        <w:rPr>
          <w:rFonts w:ascii="Arial" w:hAnsi="Arial" w:cs="Arial"/>
        </w:rPr>
      </w:pPr>
      <w:r w:rsidRPr="007B06B8">
        <w:rPr>
          <w:rFonts w:ascii="Arial" w:hAnsi="Arial" w:cs="Arial"/>
          <w:szCs w:val="22"/>
        </w:rPr>
        <w:lastRenderedPageBreak/>
        <w:t>The product</w:t>
      </w:r>
      <w:r w:rsidRPr="00822061">
        <w:rPr>
          <w:rFonts w:ascii="Arial" w:hAnsi="Arial" w:cs="Arial"/>
        </w:rPr>
        <w:t xml:space="preserve"> identifier of a research chemical or sample for analysis may be: </w:t>
      </w:r>
    </w:p>
    <w:p w14:paraId="65ECF28F"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the actual name of the chemical</w:t>
      </w:r>
    </w:p>
    <w:p w14:paraId="4E223CA7"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 xml:space="preserve">a recognised abbreviation or acronym </w:t>
      </w:r>
    </w:p>
    <w:p w14:paraId="127DB14E"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 xml:space="preserve">a chemical formula, structure or reaction components. </w:t>
      </w:r>
    </w:p>
    <w:p w14:paraId="7B07C09E" w14:textId="77777777" w:rsidR="00822061" w:rsidRPr="007B06B8" w:rsidRDefault="00822061" w:rsidP="007B06B8">
      <w:pPr>
        <w:spacing w:before="120" w:after="120" w:line="240" w:lineRule="auto"/>
        <w:rPr>
          <w:rFonts w:ascii="Arial" w:hAnsi="Arial" w:cs="Arial"/>
          <w:szCs w:val="22"/>
        </w:rPr>
      </w:pPr>
      <w:r w:rsidRPr="00822061">
        <w:rPr>
          <w:rFonts w:ascii="Arial" w:hAnsi="Arial" w:cs="Arial"/>
        </w:rPr>
        <w:t>When the identity of a research chemical or sample for analysis is not known this should be indicated clearly on the label. Labels for research chemicals or samples for analysis should include as much hazard information as possible</w:t>
      </w:r>
      <w:r w:rsidRPr="007B06B8">
        <w:rPr>
          <w:rFonts w:ascii="Arial" w:hAnsi="Arial" w:cs="Arial"/>
          <w:szCs w:val="22"/>
        </w:rPr>
        <w:t>, based on the identity and the known or suspected hazards.</w:t>
      </w:r>
    </w:p>
    <w:p w14:paraId="737571F2"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t>Where labelling the actual laboratory container is impractical due to its size or the conditions under which it is used, other methods of providing the information can be used, for example a secure swing tag, a sign attached to supporting apparatus or labelling an outer container.</w:t>
      </w:r>
    </w:p>
    <w:p w14:paraId="7BA13730" w14:textId="77777777" w:rsidR="00822061" w:rsidRPr="00822061" w:rsidRDefault="00822061" w:rsidP="007B06B8">
      <w:pPr>
        <w:spacing w:before="120" w:after="120" w:line="240" w:lineRule="auto"/>
        <w:rPr>
          <w:rFonts w:ascii="Arial" w:hAnsi="Arial" w:cs="Arial"/>
        </w:rPr>
      </w:pPr>
      <w:r w:rsidRPr="007B06B8">
        <w:rPr>
          <w:rFonts w:ascii="Arial" w:hAnsi="Arial" w:cs="Arial"/>
          <w:szCs w:val="22"/>
        </w:rPr>
        <w:t>For example, for a rack of test tubes</w:t>
      </w:r>
      <w:r w:rsidRPr="00822061">
        <w:rPr>
          <w:rFonts w:ascii="Arial" w:hAnsi="Arial" w:cs="Arial"/>
        </w:rPr>
        <w:t>, rather than label each individual test tube containing the same hazardous chemical, you may attach a label to the rack using a swing tag.</w:t>
      </w:r>
    </w:p>
    <w:p w14:paraId="72CF2A64" w14:textId="331AF955" w:rsidR="00822061" w:rsidRPr="002378BB" w:rsidRDefault="00822061" w:rsidP="002378BB">
      <w:pPr>
        <w:pStyle w:val="Style2"/>
        <w:numPr>
          <w:ilvl w:val="1"/>
          <w:numId w:val="23"/>
        </w:numPr>
        <w:ind w:left="851" w:hanging="851"/>
        <w:rPr>
          <w:color w:val="7030A0"/>
          <w:sz w:val="40"/>
          <w:szCs w:val="40"/>
        </w:rPr>
      </w:pPr>
      <w:bookmarkStart w:id="49" w:name="_Toc262470525"/>
      <w:bookmarkStart w:id="50" w:name="_Toc118471378"/>
      <w:r w:rsidRPr="002378BB">
        <w:rPr>
          <w:color w:val="7030A0"/>
          <w:sz w:val="40"/>
          <w:szCs w:val="40"/>
        </w:rPr>
        <w:t>Decanted or transferred hazardous chemicals</w:t>
      </w:r>
      <w:bookmarkStart w:id="51" w:name="_Toc392420476"/>
      <w:bookmarkEnd w:id="49"/>
      <w:bookmarkEnd w:id="50"/>
      <w:bookmarkEnd w:id="51"/>
    </w:p>
    <w:p w14:paraId="109A2535" w14:textId="77777777" w:rsidR="00822061" w:rsidRPr="0076221B" w:rsidRDefault="00822061" w:rsidP="0076221B">
      <w:pPr>
        <w:pStyle w:val="Boxed1Text"/>
        <w:rPr>
          <w:rFonts w:ascii="Arial" w:hAnsi="Arial" w:cs="Arial"/>
          <w:b/>
          <w:bCs/>
        </w:rPr>
      </w:pPr>
      <w:r w:rsidRPr="0076221B">
        <w:rPr>
          <w:rFonts w:ascii="Arial" w:hAnsi="Arial" w:cs="Arial"/>
          <w:b/>
          <w:bCs/>
        </w:rPr>
        <w:t>WHS Regulations Schedule 9</w:t>
      </w:r>
    </w:p>
    <w:p w14:paraId="049224DE" w14:textId="77777777" w:rsidR="00822061" w:rsidRPr="0076221B" w:rsidRDefault="00822061" w:rsidP="0076221B">
      <w:pPr>
        <w:pStyle w:val="Boxed1Text"/>
        <w:rPr>
          <w:rFonts w:ascii="Arial" w:hAnsi="Arial" w:cs="Arial"/>
        </w:rPr>
      </w:pPr>
      <w:r w:rsidRPr="0076221B">
        <w:rPr>
          <w:rFonts w:ascii="Arial" w:hAnsi="Arial" w:cs="Arial"/>
        </w:rPr>
        <w:t>Classification, packaging and labelling requirements</w:t>
      </w:r>
    </w:p>
    <w:p w14:paraId="759D1E7B"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If a hazardous chemical is decanted or transferred from the container in which it was packed and it will not be used immediately or it is supplied to someone else, the label must, at a minimum, be written in English and </w:t>
      </w:r>
      <w:r w:rsidRPr="007B06B8">
        <w:rPr>
          <w:rFonts w:ascii="Arial" w:hAnsi="Arial" w:cs="Arial"/>
          <w:szCs w:val="22"/>
        </w:rPr>
        <w:t>include</w:t>
      </w:r>
      <w:r w:rsidRPr="00822061">
        <w:rPr>
          <w:rFonts w:ascii="Arial" w:hAnsi="Arial" w:cs="Arial"/>
        </w:rPr>
        <w:t xml:space="preserve"> the following:</w:t>
      </w:r>
    </w:p>
    <w:p w14:paraId="27A7399D"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the product identifier, and</w:t>
      </w:r>
    </w:p>
    <w:p w14:paraId="555A0949"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a hazard pictogram or hazard statement consistent with the correct classification of the chemical.</w:t>
      </w:r>
    </w:p>
    <w:p w14:paraId="7A2319C5" w14:textId="77777777" w:rsidR="00822061" w:rsidRPr="007B06B8" w:rsidRDefault="00822061" w:rsidP="007B06B8">
      <w:pPr>
        <w:spacing w:before="120" w:after="120" w:line="240" w:lineRule="auto"/>
        <w:rPr>
          <w:rFonts w:ascii="Arial" w:hAnsi="Arial" w:cs="Arial"/>
          <w:szCs w:val="22"/>
        </w:rPr>
      </w:pPr>
      <w:r w:rsidRPr="00822061">
        <w:rPr>
          <w:rFonts w:ascii="Arial" w:hAnsi="Arial" w:cs="Arial"/>
        </w:rPr>
        <w:t xml:space="preserve">Note: Chemicals regulated under more than one set of laws may have additional labelling requirements when decanted or transferred to another container. For example, agvet chemicals typically require a label under the </w:t>
      </w:r>
      <w:r w:rsidRPr="00822061">
        <w:rPr>
          <w:rFonts w:ascii="Arial" w:hAnsi="Arial" w:cs="Arial"/>
          <w:i/>
          <w:color w:val="000000"/>
          <w:szCs w:val="22"/>
        </w:rPr>
        <w:t>Agricultural and Veterinary Chemicals Code Act 1994</w:t>
      </w:r>
      <w:r w:rsidRPr="00822061">
        <w:rPr>
          <w:rFonts w:ascii="Arial" w:hAnsi="Arial" w:cs="Arial"/>
          <w:color w:val="000000"/>
          <w:szCs w:val="22"/>
        </w:rPr>
        <w:t xml:space="preserve"> when transferred to another container for supply, and authorisation may be required for this activity.</w:t>
      </w:r>
      <w:r w:rsidRPr="00822061">
        <w:rPr>
          <w:rFonts w:ascii="Arial" w:hAnsi="Arial" w:cs="Arial"/>
        </w:rPr>
        <w:t xml:space="preserve"> For more advice refer to the relevant regulatory </w:t>
      </w:r>
      <w:r w:rsidRPr="007B06B8">
        <w:rPr>
          <w:rFonts w:ascii="Arial" w:hAnsi="Arial" w:cs="Arial"/>
          <w:szCs w:val="22"/>
        </w:rPr>
        <w:t xml:space="preserve">authority. </w:t>
      </w:r>
    </w:p>
    <w:p w14:paraId="2FA09C1E" w14:textId="77777777" w:rsidR="00822061" w:rsidRPr="00822061" w:rsidRDefault="00822061" w:rsidP="007B06B8">
      <w:pPr>
        <w:spacing w:before="120" w:after="120" w:line="240" w:lineRule="auto"/>
        <w:rPr>
          <w:rFonts w:ascii="Arial" w:hAnsi="Arial" w:cs="Arial"/>
        </w:rPr>
      </w:pPr>
      <w:r w:rsidRPr="007B06B8">
        <w:rPr>
          <w:rFonts w:ascii="Arial" w:hAnsi="Arial" w:cs="Arial"/>
          <w:szCs w:val="22"/>
        </w:rPr>
        <w:t>For the purposes of this C</w:t>
      </w:r>
      <w:r w:rsidRPr="00822061">
        <w:rPr>
          <w:rFonts w:ascii="Arial" w:hAnsi="Arial" w:cs="Arial"/>
        </w:rPr>
        <w:t xml:space="preserve">ode, </w:t>
      </w:r>
      <w:r w:rsidRPr="00822061">
        <w:rPr>
          <w:rFonts w:ascii="Arial" w:hAnsi="Arial" w:cs="Arial"/>
          <w:i/>
        </w:rPr>
        <w:t>decant</w:t>
      </w:r>
      <w:r w:rsidRPr="00822061">
        <w:rPr>
          <w:rFonts w:ascii="Arial" w:hAnsi="Arial" w:cs="Arial"/>
        </w:rPr>
        <w:t xml:space="preserve"> means to transfer a hazardous chemical from a correctly labelled container to another container within a workplace. Such a container may range from a small flask in a research laboratory to a large vessel that is used to contain reaction components prior to use in a mixing or reaction process. </w:t>
      </w:r>
      <w:r w:rsidRPr="00822061">
        <w:rPr>
          <w:rFonts w:ascii="Arial" w:hAnsi="Arial" w:cs="Arial"/>
          <w:i/>
        </w:rPr>
        <w:t>Decant</w:t>
      </w:r>
      <w:r w:rsidRPr="00822061">
        <w:rPr>
          <w:rFonts w:ascii="Arial" w:hAnsi="Arial" w:cs="Arial"/>
        </w:rPr>
        <w:t xml:space="preserve"> does not include rebottling or repacking a chemical for supply to another workplace.</w:t>
      </w:r>
    </w:p>
    <w:p w14:paraId="3F9206FC" w14:textId="77777777" w:rsidR="00822061" w:rsidRPr="00822061" w:rsidRDefault="00822061" w:rsidP="007B06B8">
      <w:pPr>
        <w:spacing w:before="120" w:after="120" w:line="240" w:lineRule="auto"/>
        <w:rPr>
          <w:rFonts w:ascii="Arial" w:hAnsi="Arial" w:cs="Arial"/>
        </w:rPr>
      </w:pPr>
      <w:r w:rsidRPr="00822061">
        <w:rPr>
          <w:rFonts w:ascii="Arial" w:hAnsi="Arial" w:cs="Arial"/>
        </w:rPr>
        <w:t>Where the entire amount of a decanted hazardous chemical will be used immediately, labelling of its container is not required.</w:t>
      </w:r>
    </w:p>
    <w:p w14:paraId="6022D473" w14:textId="77777777" w:rsidR="00822061" w:rsidRPr="00822061" w:rsidRDefault="00822061" w:rsidP="007B06B8">
      <w:pPr>
        <w:spacing w:before="120" w:after="120" w:line="240" w:lineRule="auto"/>
        <w:rPr>
          <w:rFonts w:ascii="Arial" w:hAnsi="Arial" w:cs="Arial"/>
        </w:rPr>
      </w:pPr>
      <w:r w:rsidRPr="00822061">
        <w:rPr>
          <w:rFonts w:ascii="Arial" w:hAnsi="Arial" w:cs="Arial"/>
        </w:rPr>
        <w:t>A decanted hazardous chemical can only be considered to be used immediately in situations where:</w:t>
      </w:r>
    </w:p>
    <w:p w14:paraId="333D36FD"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it is not left unattended by the person who decanted it</w:t>
      </w:r>
    </w:p>
    <w:p w14:paraId="4E736160"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it is used only by a person present at the decanting process</w:t>
      </w:r>
    </w:p>
    <w:p w14:paraId="3B6B7512"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 xml:space="preserve">the container is subsequently rendered free from any hazardous chemical immediately after use, so the container is in the condition it would be in if it had never contained the chemical. </w:t>
      </w:r>
    </w:p>
    <w:p w14:paraId="2476FB2C" w14:textId="77777777" w:rsidR="00822061" w:rsidRPr="00BC71AA" w:rsidRDefault="00822061" w:rsidP="00822061">
      <w:pPr>
        <w:rPr>
          <w:rFonts w:ascii="Arial" w:eastAsiaTheme="majorEastAsia" w:hAnsi="Arial" w:cs="Arial"/>
          <w:b/>
          <w:color w:val="262626" w:themeColor="text1" w:themeTint="D9"/>
          <w:sz w:val="26"/>
          <w:szCs w:val="26"/>
        </w:rPr>
      </w:pPr>
      <w:r w:rsidRPr="00BC71AA">
        <w:rPr>
          <w:rFonts w:ascii="Arial" w:eastAsiaTheme="majorEastAsia" w:hAnsi="Arial" w:cs="Arial"/>
          <w:b/>
          <w:color w:val="262626" w:themeColor="text1" w:themeTint="D9"/>
          <w:sz w:val="26"/>
          <w:szCs w:val="26"/>
        </w:rPr>
        <w:t>Examples</w:t>
      </w:r>
    </w:p>
    <w:p w14:paraId="038E9357" w14:textId="77777777" w:rsidR="00822061" w:rsidRPr="007B06B8" w:rsidRDefault="00822061" w:rsidP="007B06B8">
      <w:pPr>
        <w:spacing w:before="120" w:after="120" w:line="240" w:lineRule="auto"/>
        <w:rPr>
          <w:rFonts w:ascii="Arial" w:hAnsi="Arial" w:cs="Arial"/>
        </w:rPr>
      </w:pPr>
      <w:r w:rsidRPr="00822061">
        <w:rPr>
          <w:rFonts w:ascii="Arial" w:hAnsi="Arial" w:cs="Arial"/>
          <w:bCs/>
          <w:lang w:val="en-GB"/>
        </w:rPr>
        <w:t xml:space="preserve">Example 1: the </w:t>
      </w:r>
      <w:r w:rsidRPr="007B06B8">
        <w:rPr>
          <w:rFonts w:ascii="Arial" w:hAnsi="Arial" w:cs="Arial"/>
        </w:rPr>
        <w:t>hazardous chemical is considered to be used immediately:</w:t>
      </w:r>
    </w:p>
    <w:p w14:paraId="0FB7279B" w14:textId="77777777" w:rsidR="00822061" w:rsidRPr="007B06B8" w:rsidRDefault="00822061" w:rsidP="007B06B8">
      <w:pPr>
        <w:spacing w:before="120" w:after="120" w:line="240" w:lineRule="auto"/>
        <w:rPr>
          <w:rFonts w:ascii="Arial" w:hAnsi="Arial" w:cs="Arial"/>
        </w:rPr>
      </w:pPr>
      <w:r w:rsidRPr="007B06B8">
        <w:rPr>
          <w:rFonts w:ascii="Arial" w:hAnsi="Arial" w:cs="Arial"/>
        </w:rPr>
        <w:t xml:space="preserve">A sample of hydrocarbon solvent is dispensed from a bulk container into a 15 L container by Worker A. All of the decanted hydrocarbon solvent in the 15 L container is then used immediately by Worker A in </w:t>
      </w:r>
      <w:r w:rsidRPr="007B06B8">
        <w:rPr>
          <w:rFonts w:ascii="Arial" w:hAnsi="Arial" w:cs="Arial"/>
        </w:rPr>
        <w:lastRenderedPageBreak/>
        <w:t xml:space="preserve">the same shift. No hydrocarbon solvent is left in the 15 L container (as though it had never contained the chemical). The container with the dispensed solvent is not left unattended by Worker A before it is used. </w:t>
      </w:r>
    </w:p>
    <w:p w14:paraId="0077253A" w14:textId="77777777" w:rsidR="00822061" w:rsidRPr="00822061" w:rsidRDefault="00822061" w:rsidP="007B06B8">
      <w:pPr>
        <w:spacing w:before="120" w:after="120" w:line="240" w:lineRule="auto"/>
        <w:rPr>
          <w:rFonts w:ascii="Arial" w:hAnsi="Arial" w:cs="Arial"/>
          <w:lang w:val="en-GB"/>
        </w:rPr>
      </w:pPr>
      <w:r w:rsidRPr="007B06B8">
        <w:rPr>
          <w:rFonts w:ascii="Arial" w:hAnsi="Arial" w:cs="Arial"/>
        </w:rPr>
        <w:t xml:space="preserve">Example 2: the </w:t>
      </w:r>
      <w:r w:rsidRPr="00822061">
        <w:rPr>
          <w:rFonts w:ascii="Arial" w:hAnsi="Arial" w:cs="Arial"/>
        </w:rPr>
        <w:t>hazardous</w:t>
      </w:r>
      <w:r w:rsidRPr="007B06B8">
        <w:rPr>
          <w:rFonts w:ascii="Arial" w:hAnsi="Arial" w:cs="Arial"/>
        </w:rPr>
        <w:t xml:space="preserve"> chemical</w:t>
      </w:r>
      <w:r w:rsidRPr="00822061">
        <w:rPr>
          <w:rFonts w:ascii="Arial" w:hAnsi="Arial" w:cs="Arial"/>
          <w:bCs/>
          <w:lang w:val="en-GB"/>
        </w:rPr>
        <w:t xml:space="preserve"> </w:t>
      </w:r>
      <w:r w:rsidRPr="00822061">
        <w:rPr>
          <w:rFonts w:ascii="Arial" w:hAnsi="Arial" w:cs="Arial"/>
          <w:lang w:val="en-GB"/>
        </w:rPr>
        <w:t>is not considered to be used immediately:</w:t>
      </w:r>
    </w:p>
    <w:p w14:paraId="75DBD338" w14:textId="77777777" w:rsidR="00822061" w:rsidRPr="007B06B8" w:rsidRDefault="00822061" w:rsidP="007B06B8">
      <w:pPr>
        <w:spacing w:before="120" w:after="120" w:line="240" w:lineRule="auto"/>
        <w:rPr>
          <w:rFonts w:ascii="Arial" w:hAnsi="Arial" w:cs="Arial"/>
        </w:rPr>
      </w:pPr>
      <w:r w:rsidRPr="007B06B8">
        <w:rPr>
          <w:rFonts w:ascii="Arial" w:hAnsi="Arial" w:cs="Arial"/>
        </w:rPr>
        <w:t>A sample of hydrocarbon solvent is dispensed from a bulk container into a 15 L container by Worker A. The solvent in the 15 L container is not completely used up by Worker A at the end of his/her work shift. Worker A has not left the container with the dispensed solvent unattended during the shift. The remainder of the solvent is left for Worker B.</w:t>
      </w:r>
    </w:p>
    <w:p w14:paraId="0D43118B" w14:textId="77777777" w:rsidR="00822061" w:rsidRPr="00822061" w:rsidRDefault="00822061" w:rsidP="007B06B8">
      <w:pPr>
        <w:spacing w:before="120" w:after="120" w:line="240" w:lineRule="auto"/>
        <w:rPr>
          <w:rFonts w:ascii="Arial" w:hAnsi="Arial" w:cs="Arial"/>
        </w:rPr>
      </w:pPr>
      <w:r w:rsidRPr="00822061">
        <w:rPr>
          <w:rFonts w:ascii="Arial" w:hAnsi="Arial" w:cs="Arial"/>
        </w:rPr>
        <w:t>Where a container is repeatedly used for decanting as part of normal work procedures or processes, a permanent label should be attached to the container. Permanently labelled containers</w:t>
      </w:r>
      <w:r w:rsidRPr="00822061">
        <w:rPr>
          <w:rFonts w:ascii="Arial" w:hAnsi="Arial" w:cs="Arial"/>
          <w:b/>
        </w:rPr>
        <w:t xml:space="preserve"> </w:t>
      </w:r>
      <w:r w:rsidRPr="00822061">
        <w:rPr>
          <w:rFonts w:ascii="Arial" w:hAnsi="Arial" w:cs="Arial"/>
        </w:rPr>
        <w:t>must not be used to contain any other substances or mixtures than those specified on the label.</w:t>
      </w:r>
    </w:p>
    <w:p w14:paraId="6104CCCC" w14:textId="47A0607F" w:rsidR="00822061" w:rsidRPr="002378BB" w:rsidRDefault="00822061" w:rsidP="002378BB">
      <w:pPr>
        <w:pStyle w:val="Style2"/>
        <w:numPr>
          <w:ilvl w:val="1"/>
          <w:numId w:val="23"/>
        </w:numPr>
        <w:ind w:left="851" w:hanging="851"/>
        <w:rPr>
          <w:color w:val="7030A0"/>
          <w:sz w:val="40"/>
          <w:szCs w:val="40"/>
        </w:rPr>
      </w:pPr>
      <w:bookmarkStart w:id="52" w:name="_Toc118471379"/>
      <w:r w:rsidRPr="002378BB">
        <w:rPr>
          <w:color w:val="7030A0"/>
          <w:sz w:val="40"/>
          <w:szCs w:val="40"/>
        </w:rPr>
        <w:t>Chemicals with known hazards that are not supplied to another workplace</w:t>
      </w:r>
      <w:bookmarkEnd w:id="52"/>
    </w:p>
    <w:p w14:paraId="10319D02" w14:textId="77777777" w:rsidR="00822061" w:rsidRPr="0076221B" w:rsidRDefault="00822061" w:rsidP="0076221B">
      <w:pPr>
        <w:pStyle w:val="Boxed1Text"/>
        <w:rPr>
          <w:rFonts w:ascii="Arial" w:hAnsi="Arial" w:cs="Arial"/>
          <w:b/>
          <w:bCs/>
        </w:rPr>
      </w:pPr>
      <w:r w:rsidRPr="0076221B">
        <w:rPr>
          <w:rFonts w:ascii="Arial" w:hAnsi="Arial" w:cs="Arial"/>
          <w:b/>
          <w:bCs/>
        </w:rPr>
        <w:t>WHS Regulations Schedule 9</w:t>
      </w:r>
    </w:p>
    <w:p w14:paraId="5A61029B" w14:textId="77777777" w:rsidR="00822061" w:rsidRPr="0076221B" w:rsidRDefault="00822061" w:rsidP="0076221B">
      <w:pPr>
        <w:pStyle w:val="Boxed1Text"/>
        <w:rPr>
          <w:rFonts w:ascii="Arial" w:hAnsi="Arial" w:cs="Arial"/>
        </w:rPr>
      </w:pPr>
      <w:r w:rsidRPr="0076221B">
        <w:rPr>
          <w:rFonts w:ascii="Arial" w:hAnsi="Arial" w:cs="Arial"/>
        </w:rPr>
        <w:t>Classification, packaging and labelling requirements</w:t>
      </w:r>
    </w:p>
    <w:p w14:paraId="56ADECF1" w14:textId="77777777" w:rsidR="00822061" w:rsidRPr="00822061" w:rsidRDefault="00822061" w:rsidP="007B06B8">
      <w:pPr>
        <w:spacing w:before="120" w:after="120" w:line="240" w:lineRule="auto"/>
        <w:rPr>
          <w:rFonts w:ascii="Arial" w:hAnsi="Arial" w:cs="Arial"/>
        </w:rPr>
      </w:pPr>
      <w:r w:rsidRPr="00822061">
        <w:rPr>
          <w:rFonts w:ascii="Arial" w:hAnsi="Arial" w:cs="Arial"/>
        </w:rPr>
        <w:t>If a hazardous chemical is not being supplied to another workplace and the hazards associated with the chemical are known to the workers involved in using, handling or storing the chemical, then the label must, at a minimum, be written in English and include the following:</w:t>
      </w:r>
    </w:p>
    <w:p w14:paraId="6967C452"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the product identifier, and</w:t>
      </w:r>
    </w:p>
    <w:p w14:paraId="4CE377C6"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a hazard pictogram or hazard statement that are consistent with the correct classification of the chemical.</w:t>
      </w:r>
    </w:p>
    <w:p w14:paraId="4D76B5AE" w14:textId="77777777" w:rsidR="00822061" w:rsidRPr="00822061" w:rsidRDefault="00822061" w:rsidP="007B06B8">
      <w:pPr>
        <w:spacing w:before="120" w:after="120" w:line="240" w:lineRule="auto"/>
        <w:rPr>
          <w:rFonts w:ascii="Arial" w:hAnsi="Arial" w:cs="Arial"/>
        </w:rPr>
      </w:pPr>
      <w:r w:rsidRPr="00822061">
        <w:rPr>
          <w:rFonts w:ascii="Arial" w:hAnsi="Arial" w:cs="Arial"/>
        </w:rPr>
        <w:t>Where a hazardous chemical will not be supplied to another workplace, and your workers involved in its handling have sufficient knowledge of the associated hazards, then you may omit some of the information normally required in a label. The label should communicate enough information on the hazards as necessary to ensure its safe use.</w:t>
      </w:r>
    </w:p>
    <w:p w14:paraId="5E24AA61" w14:textId="77777777" w:rsidR="00822061" w:rsidRPr="00BC71AA" w:rsidRDefault="00822061" w:rsidP="00822061">
      <w:pPr>
        <w:rPr>
          <w:rFonts w:ascii="Arial" w:eastAsiaTheme="majorEastAsia" w:hAnsi="Arial" w:cs="Arial"/>
          <w:b/>
          <w:color w:val="262626" w:themeColor="text1" w:themeTint="D9"/>
          <w:sz w:val="26"/>
          <w:szCs w:val="26"/>
        </w:rPr>
      </w:pPr>
      <w:r w:rsidRPr="00BC71AA">
        <w:rPr>
          <w:rFonts w:ascii="Arial" w:eastAsiaTheme="majorEastAsia" w:hAnsi="Arial" w:cs="Arial"/>
          <w:b/>
          <w:color w:val="262626" w:themeColor="text1" w:themeTint="D9"/>
          <w:sz w:val="26"/>
          <w:szCs w:val="26"/>
        </w:rPr>
        <w:t>Examples of labelling chemicals that are not supplied to another workplace</w:t>
      </w:r>
    </w:p>
    <w:p w14:paraId="3FA920BB" w14:textId="77777777" w:rsidR="00822061" w:rsidRPr="007B06B8" w:rsidRDefault="00822061" w:rsidP="007B06B8">
      <w:pPr>
        <w:spacing w:before="120" w:after="120" w:line="240" w:lineRule="auto"/>
        <w:rPr>
          <w:rFonts w:ascii="Arial" w:hAnsi="Arial" w:cs="Arial"/>
        </w:rPr>
      </w:pPr>
      <w:r w:rsidRPr="007B06B8">
        <w:rPr>
          <w:rFonts w:ascii="Arial" w:hAnsi="Arial" w:cs="Arial"/>
        </w:rPr>
        <w:t>Example 1:</w:t>
      </w:r>
    </w:p>
    <w:p w14:paraId="56598970" w14:textId="77777777" w:rsidR="00822061" w:rsidRPr="007B06B8" w:rsidRDefault="00822061" w:rsidP="007B06B8">
      <w:pPr>
        <w:spacing w:before="120" w:after="120" w:line="240" w:lineRule="auto"/>
        <w:rPr>
          <w:rFonts w:ascii="Arial" w:hAnsi="Arial" w:cs="Arial"/>
        </w:rPr>
      </w:pPr>
      <w:r w:rsidRPr="007B06B8">
        <w:rPr>
          <w:rFonts w:ascii="Arial" w:hAnsi="Arial" w:cs="Arial"/>
        </w:rPr>
        <w:t>Hazardous Chemical A is manufactured at Site A. Batch samples of Hazardous Chemical A are routinely sent to a laboratory at the same manufacturing site for analysis. Samples of Hazardous Chemical A are handled on a regular basis at the on-site laboratory, and the hazards are well known by the workers. Reduced labelling is permitted for the batch samples.</w:t>
      </w:r>
    </w:p>
    <w:p w14:paraId="43FA6FEB" w14:textId="77777777" w:rsidR="00822061" w:rsidRPr="007B06B8" w:rsidRDefault="00822061" w:rsidP="007B06B8">
      <w:pPr>
        <w:spacing w:before="120" w:after="120" w:line="240" w:lineRule="auto"/>
        <w:rPr>
          <w:rFonts w:ascii="Arial" w:hAnsi="Arial" w:cs="Arial"/>
        </w:rPr>
      </w:pPr>
      <w:r w:rsidRPr="007B06B8">
        <w:rPr>
          <w:rFonts w:ascii="Arial" w:hAnsi="Arial" w:cs="Arial"/>
        </w:rPr>
        <w:t>Example 2:</w:t>
      </w:r>
    </w:p>
    <w:p w14:paraId="79A4693A" w14:textId="77777777" w:rsidR="00822061" w:rsidRPr="007B06B8" w:rsidRDefault="00822061" w:rsidP="007B06B8">
      <w:pPr>
        <w:spacing w:before="120" w:after="120" w:line="240" w:lineRule="auto"/>
        <w:rPr>
          <w:rFonts w:ascii="Arial" w:hAnsi="Arial" w:cs="Arial"/>
        </w:rPr>
      </w:pPr>
      <w:r w:rsidRPr="007B06B8">
        <w:rPr>
          <w:rFonts w:ascii="Arial" w:hAnsi="Arial" w:cs="Arial"/>
        </w:rPr>
        <w:t xml:space="preserve">Active Constituent A is manufactured at Site A and then later formulated into an end-use product, Agricultural Chemical Product A. The end-use product is formulated at the same facility, Site A, where the active ingredient is manufactured, and the workers undertaking the formulation step are aware of the hazards. In this case, the reduced labelling is permitted for Active Constituent A. However, Agricultural Chemical Product A must be labelled with all requisite labelling information. </w:t>
      </w:r>
    </w:p>
    <w:p w14:paraId="3365D4A0" w14:textId="77777777" w:rsidR="00822061" w:rsidRPr="007B06B8" w:rsidRDefault="00822061" w:rsidP="007B06B8">
      <w:pPr>
        <w:spacing w:before="120" w:after="120" w:line="240" w:lineRule="auto"/>
        <w:rPr>
          <w:rFonts w:ascii="Arial" w:hAnsi="Arial" w:cs="Arial"/>
        </w:rPr>
      </w:pPr>
      <w:r w:rsidRPr="007B06B8">
        <w:rPr>
          <w:rFonts w:ascii="Arial" w:hAnsi="Arial" w:cs="Arial"/>
        </w:rPr>
        <w:t>Example 3:</w:t>
      </w:r>
    </w:p>
    <w:p w14:paraId="649AD005" w14:textId="77777777" w:rsidR="00822061" w:rsidRPr="007B06B8" w:rsidRDefault="00822061" w:rsidP="007B06B8">
      <w:pPr>
        <w:spacing w:before="120" w:after="120" w:line="240" w:lineRule="auto"/>
        <w:rPr>
          <w:rFonts w:ascii="Arial" w:hAnsi="Arial" w:cs="Arial"/>
        </w:rPr>
      </w:pPr>
      <w:r w:rsidRPr="007B06B8">
        <w:rPr>
          <w:rFonts w:ascii="Arial" w:hAnsi="Arial" w:cs="Arial"/>
        </w:rPr>
        <w:t>If Active Constituent A from Example 2 is transported to a different facility, Site B, for formulation into the end-use product Agricultural Chemical Product A, even where both facilities are owned and operated by the same company, Active Constituent A must be labelled with all requisite labelling information.</w:t>
      </w:r>
    </w:p>
    <w:p w14:paraId="222B3E1D" w14:textId="3DFCD5E1" w:rsidR="00822061" w:rsidRPr="002378BB" w:rsidRDefault="00822061" w:rsidP="002378BB">
      <w:pPr>
        <w:pStyle w:val="Style2"/>
        <w:numPr>
          <w:ilvl w:val="1"/>
          <w:numId w:val="23"/>
        </w:numPr>
        <w:ind w:left="851" w:hanging="851"/>
        <w:rPr>
          <w:color w:val="7030A0"/>
          <w:sz w:val="40"/>
          <w:szCs w:val="40"/>
        </w:rPr>
      </w:pPr>
      <w:bookmarkStart w:id="53" w:name="_Toc293220741"/>
      <w:bookmarkStart w:id="54" w:name="_Toc293220841"/>
      <w:bookmarkStart w:id="55" w:name="_Toc293220742"/>
      <w:bookmarkStart w:id="56" w:name="_Toc293220842"/>
      <w:bookmarkStart w:id="57" w:name="_Toc293220744"/>
      <w:bookmarkStart w:id="58" w:name="_Toc293220844"/>
      <w:bookmarkStart w:id="59" w:name="_Toc293220745"/>
      <w:bookmarkStart w:id="60" w:name="_Toc293220845"/>
      <w:bookmarkStart w:id="61" w:name="_Toc293220746"/>
      <w:bookmarkStart w:id="62" w:name="_Toc293220846"/>
      <w:bookmarkStart w:id="63" w:name="_Toc293220747"/>
      <w:bookmarkStart w:id="64" w:name="_Toc293220847"/>
      <w:bookmarkStart w:id="65" w:name="_Toc293220748"/>
      <w:bookmarkStart w:id="66" w:name="_Toc293220848"/>
      <w:bookmarkStart w:id="67" w:name="_Toc293220749"/>
      <w:bookmarkStart w:id="68" w:name="_Toc293220849"/>
      <w:bookmarkStart w:id="69" w:name="_Toc293220752"/>
      <w:bookmarkStart w:id="70" w:name="_Toc293220852"/>
      <w:bookmarkStart w:id="71" w:name="_Toc293220753"/>
      <w:bookmarkStart w:id="72" w:name="_Toc293220853"/>
      <w:bookmarkStart w:id="73" w:name="_Toc293220754"/>
      <w:bookmarkStart w:id="74" w:name="_Toc293220854"/>
      <w:bookmarkStart w:id="75" w:name="_Toc293220755"/>
      <w:bookmarkStart w:id="76" w:name="_Toc293220855"/>
      <w:bookmarkStart w:id="77" w:name="_Toc11847138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2378BB">
        <w:rPr>
          <w:color w:val="7030A0"/>
          <w:sz w:val="40"/>
          <w:szCs w:val="40"/>
        </w:rPr>
        <w:lastRenderedPageBreak/>
        <w:t>Hazardous waste products</w:t>
      </w:r>
      <w:bookmarkEnd w:id="77"/>
    </w:p>
    <w:p w14:paraId="6FFAA065" w14:textId="7777BB8C" w:rsidR="002378BB" w:rsidRDefault="00822061" w:rsidP="007B06B8">
      <w:pPr>
        <w:spacing w:before="120" w:after="120" w:line="240" w:lineRule="auto"/>
        <w:rPr>
          <w:rFonts w:ascii="Arial" w:hAnsi="Arial" w:cs="Arial"/>
        </w:rPr>
      </w:pPr>
      <w:r w:rsidRPr="00822061">
        <w:rPr>
          <w:rFonts w:ascii="Arial" w:hAnsi="Arial" w:cs="Arial"/>
        </w:rPr>
        <w:t>Hazardous waste products must be identified and correctly classified so far as is reasonably practicable. Where it is not reasonably practicable to classify waste material, the hazard classification should be estimated using a precautionary approach based on the known or likely constituents of the waste.</w:t>
      </w:r>
    </w:p>
    <w:p w14:paraId="7CE835EE" w14:textId="77777777" w:rsidR="00822061" w:rsidRPr="0076221B" w:rsidRDefault="00822061" w:rsidP="0076221B">
      <w:pPr>
        <w:pStyle w:val="Boxed1Text"/>
        <w:rPr>
          <w:rFonts w:ascii="Arial" w:hAnsi="Arial" w:cs="Arial"/>
          <w:b/>
          <w:bCs/>
        </w:rPr>
      </w:pPr>
      <w:r w:rsidRPr="0076221B">
        <w:rPr>
          <w:rFonts w:ascii="Arial" w:hAnsi="Arial" w:cs="Arial"/>
          <w:b/>
          <w:bCs/>
        </w:rPr>
        <w:t>WHS Regulations Schedule 9</w:t>
      </w:r>
    </w:p>
    <w:p w14:paraId="7369D362" w14:textId="77777777" w:rsidR="00822061" w:rsidRPr="0076221B" w:rsidRDefault="00822061" w:rsidP="0076221B">
      <w:pPr>
        <w:pStyle w:val="Boxed1Text"/>
        <w:rPr>
          <w:rFonts w:ascii="Arial" w:hAnsi="Arial" w:cs="Arial"/>
        </w:rPr>
      </w:pPr>
      <w:r w:rsidRPr="0076221B">
        <w:rPr>
          <w:rFonts w:ascii="Arial" w:hAnsi="Arial" w:cs="Arial"/>
        </w:rPr>
        <w:t>Classification, packaging and labelling requirements</w:t>
      </w:r>
    </w:p>
    <w:p w14:paraId="3DDF5468"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If it is reasonably likely that a waste product is a hazardous chemical, then the label on the container of the hazardous waste must be written in English and at a minimum, include the following: </w:t>
      </w:r>
    </w:p>
    <w:p w14:paraId="3BB5F2B9"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the product identifier</w:t>
      </w:r>
    </w:p>
    <w:p w14:paraId="4E2D6DFC"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the name, Australian address and business telephone number of either the manufacturer or the importer, and</w:t>
      </w:r>
    </w:p>
    <w:p w14:paraId="3FE14107"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a hazard pictogram and hazard statement that are consistent with the correct classification of the chemical.</w:t>
      </w:r>
    </w:p>
    <w:p w14:paraId="3F887346" w14:textId="77777777" w:rsidR="00822061" w:rsidRPr="00822061" w:rsidRDefault="00822061" w:rsidP="007B06B8">
      <w:pPr>
        <w:spacing w:before="120" w:after="120" w:line="240" w:lineRule="auto"/>
        <w:rPr>
          <w:rFonts w:ascii="Arial" w:hAnsi="Arial" w:cs="Arial"/>
        </w:rPr>
      </w:pPr>
      <w:r w:rsidRPr="00822061">
        <w:rPr>
          <w:rFonts w:ascii="Arial" w:hAnsi="Arial" w:cs="Arial"/>
        </w:rPr>
        <w:t>The product identifier should reflect the nature of the waste as closely as possible and may depend on the extent of knowledge about the components of the waste. Examples of product identifiers may include:</w:t>
      </w:r>
    </w:p>
    <w:p w14:paraId="70BB1413"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chlorinated solvent waste</w:t>
      </w:r>
    </w:p>
    <w:p w14:paraId="53FE2053"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flammable waste</w:t>
      </w:r>
    </w:p>
    <w:p w14:paraId="572B0111"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chromium VI waste</w:t>
      </w:r>
    </w:p>
    <w:p w14:paraId="27D4DF1D"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 xml:space="preserve">heavy metal waste. </w:t>
      </w:r>
    </w:p>
    <w:p w14:paraId="2C8031A1" w14:textId="77777777" w:rsidR="00822061" w:rsidRPr="00822061" w:rsidRDefault="00822061" w:rsidP="007B06B8">
      <w:pPr>
        <w:spacing w:before="120" w:after="120" w:line="240" w:lineRule="auto"/>
        <w:rPr>
          <w:rFonts w:ascii="Arial" w:hAnsi="Arial" w:cs="Arial"/>
        </w:rPr>
      </w:pPr>
      <w:r w:rsidRPr="00822061">
        <w:rPr>
          <w:rFonts w:ascii="Arial" w:hAnsi="Arial" w:cs="Arial"/>
        </w:rPr>
        <w:t>Labels for hazardous wastes should include as much hazard information as reasonably practicable based on what is known about its identity and any suspected hazards. The label of any hazardous wastes should also include, where possible, the following information:</w:t>
      </w:r>
    </w:p>
    <w:p w14:paraId="4CFCBC03"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the identity of any known or likely hazardous constituents or impurities and their proportions (for example ‘contains chromium VI, 5%’ or ‘may contain trace levels of organic peroxides’)</w:t>
      </w:r>
    </w:p>
    <w:p w14:paraId="16C5A6B8"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relevant precautionary statements</w:t>
      </w:r>
    </w:p>
    <w:p w14:paraId="37999C56"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relevant first aid and safety directions</w:t>
      </w:r>
    </w:p>
    <w:p w14:paraId="1B0F71A0"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any other information that may assist identification of the hazardous waste and its associated hazards.</w:t>
      </w:r>
    </w:p>
    <w:p w14:paraId="3A86CD8F" w14:textId="77777777" w:rsidR="00822061" w:rsidRPr="00822061" w:rsidRDefault="00822061" w:rsidP="007B06B8">
      <w:pPr>
        <w:spacing w:before="120" w:after="120" w:line="240" w:lineRule="auto"/>
        <w:rPr>
          <w:rFonts w:ascii="Arial" w:hAnsi="Arial" w:cs="Arial"/>
        </w:rPr>
      </w:pPr>
      <w:r w:rsidRPr="00822061">
        <w:rPr>
          <w:rFonts w:ascii="Arial" w:hAnsi="Arial" w:cs="Arial"/>
        </w:rPr>
        <w:t>If you have made every reasonable attempt to identify and classify the chemical waste and have been unsuccessful, you should clearly indicate this on the label.</w:t>
      </w:r>
    </w:p>
    <w:p w14:paraId="6088B6E5" w14:textId="7EE73367" w:rsidR="00822061" w:rsidRPr="002378BB" w:rsidRDefault="00822061" w:rsidP="002378BB">
      <w:pPr>
        <w:pStyle w:val="Style2"/>
        <w:numPr>
          <w:ilvl w:val="1"/>
          <w:numId w:val="23"/>
        </w:numPr>
        <w:ind w:left="851" w:hanging="851"/>
        <w:rPr>
          <w:color w:val="7030A0"/>
          <w:sz w:val="40"/>
          <w:szCs w:val="40"/>
        </w:rPr>
      </w:pPr>
      <w:bookmarkStart w:id="78" w:name="_Toc293220757"/>
      <w:bookmarkStart w:id="79" w:name="_Toc293220857"/>
      <w:bookmarkStart w:id="80" w:name="_Toc293220759"/>
      <w:bookmarkStart w:id="81" w:name="_Toc293220859"/>
      <w:bookmarkStart w:id="82" w:name="_Toc293220760"/>
      <w:bookmarkStart w:id="83" w:name="_Toc293220860"/>
      <w:bookmarkStart w:id="84" w:name="_Toc293220763"/>
      <w:bookmarkStart w:id="85" w:name="_Toc293220863"/>
      <w:bookmarkStart w:id="86" w:name="_Toc293220764"/>
      <w:bookmarkStart w:id="87" w:name="_Toc293220864"/>
      <w:bookmarkStart w:id="88" w:name="_Toc293220765"/>
      <w:bookmarkStart w:id="89" w:name="_Toc293220865"/>
      <w:bookmarkStart w:id="90" w:name="_Toc293220766"/>
      <w:bookmarkStart w:id="91" w:name="_Toc293220866"/>
      <w:bookmarkStart w:id="92" w:name="_Toc293220767"/>
      <w:bookmarkStart w:id="93" w:name="_Toc293220867"/>
      <w:bookmarkStart w:id="94" w:name="_Toc11847138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2378BB">
        <w:rPr>
          <w:color w:val="7030A0"/>
          <w:sz w:val="40"/>
          <w:szCs w:val="40"/>
        </w:rPr>
        <w:t>Duplication of labelling elements</w:t>
      </w:r>
      <w:bookmarkEnd w:id="94"/>
    </w:p>
    <w:p w14:paraId="77DD681F"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335</w:t>
      </w:r>
    </w:p>
    <w:p w14:paraId="03F073E9" w14:textId="77777777" w:rsidR="00822061" w:rsidRPr="0076221B" w:rsidRDefault="00822061" w:rsidP="0076221B">
      <w:pPr>
        <w:pStyle w:val="Boxed1Text"/>
        <w:rPr>
          <w:rFonts w:ascii="Arial" w:hAnsi="Arial" w:cs="Arial"/>
        </w:rPr>
      </w:pPr>
      <w:r w:rsidRPr="0076221B">
        <w:rPr>
          <w:rFonts w:ascii="Arial" w:hAnsi="Arial" w:cs="Arial"/>
        </w:rPr>
        <w:t>Labelling hazardous chemicals</w:t>
      </w:r>
    </w:p>
    <w:p w14:paraId="3A9B74DB" w14:textId="77777777" w:rsidR="00822061" w:rsidRPr="00822061" w:rsidRDefault="00822061" w:rsidP="007B06B8">
      <w:pPr>
        <w:spacing w:before="120" w:after="120" w:line="240" w:lineRule="auto"/>
        <w:rPr>
          <w:rFonts w:ascii="Arial" w:hAnsi="Arial" w:cs="Arial"/>
        </w:rPr>
      </w:pPr>
      <w:r w:rsidRPr="00822061">
        <w:rPr>
          <w:rFonts w:ascii="Arial" w:hAnsi="Arial" w:cs="Arial"/>
        </w:rPr>
        <w:t>A hazardous chemical is correctly labelled if:</w:t>
      </w:r>
    </w:p>
    <w:p w14:paraId="78DECCC6"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the selection and use of label elements is in accordance with the GHS and it complies with Part 3 of Schedule 9 of the WHS Regulations, or</w:t>
      </w:r>
    </w:p>
    <w:p w14:paraId="1662B241" w14:textId="77777777" w:rsidR="00822061" w:rsidRPr="00381637" w:rsidRDefault="00822061" w:rsidP="005E6C28">
      <w:pPr>
        <w:pStyle w:val="ListParagraph"/>
        <w:keepNext/>
        <w:numPr>
          <w:ilvl w:val="0"/>
          <w:numId w:val="34"/>
        </w:numPr>
        <w:spacing w:before="0" w:after="60" w:line="240" w:lineRule="auto"/>
        <w:jc w:val="both"/>
        <w:rPr>
          <w:rFonts w:ascii="Arial" w:hAnsi="Arial" w:cs="Arial"/>
        </w:rPr>
      </w:pPr>
      <w:r w:rsidRPr="00381637">
        <w:rPr>
          <w:rFonts w:ascii="Arial" w:hAnsi="Arial" w:cs="Arial"/>
        </w:rPr>
        <w:lastRenderedPageBreak/>
        <w:t>the label includes content that complies with another labelling requirement of the WHS Regulations or required by another law [of this State or] of the Commonwealth and the content is the same, or substantially the same, as the content that is required by Part 3 of Schedule 9.</w:t>
      </w:r>
    </w:p>
    <w:p w14:paraId="635D37DC"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If a hazardous chemical is correctly labelled in accordance with other laws that apply to the chemical, then GHS statements are not required providing the label already contains content that is the same, or substantially the same, as the content that is required by Part 3 of Schedule 9. </w:t>
      </w:r>
    </w:p>
    <w:p w14:paraId="0A34E15F" w14:textId="23B39F18" w:rsidR="00822061" w:rsidRPr="00822061" w:rsidRDefault="00822061" w:rsidP="007B06B8">
      <w:pPr>
        <w:spacing w:before="120" w:after="120" w:line="240" w:lineRule="auto"/>
        <w:rPr>
          <w:rFonts w:ascii="Arial" w:hAnsi="Arial" w:cs="Arial"/>
        </w:rPr>
      </w:pPr>
      <w:r w:rsidRPr="00822061">
        <w:rPr>
          <w:rFonts w:ascii="Arial" w:hAnsi="Arial" w:cs="Arial"/>
        </w:rPr>
        <w:t xml:space="preserve">For example, if the label on a hazardous chemical that is correctly labelled in accordance with another Commonwealth law contains the hazard statement ‘Repeated exposure may cause allergic disorders’, the GHS statement ‘May cause an allergic reaction’ would not be required because the two statements are sufficiently similar. </w:t>
      </w:r>
    </w:p>
    <w:p w14:paraId="29B6A2F3"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Similarly, it is possible to have redundant GHS label elements where a hazardous chemical meets the criteria for more than two similar hazard classes in the GHS. Redundant information should not be included on a label. Rules of precedence of certain label elements, and general guidance that should be used to determine when elements may be omitted from a label, are provided in </w:t>
      </w:r>
      <w:hyperlink w:anchor="_Appendix_E—Precedence_rules_3" w:history="1">
        <w:r w:rsidRPr="00822061">
          <w:rPr>
            <w:rStyle w:val="Hyperlink"/>
            <w:rFonts w:ascii="Arial" w:hAnsi="Arial" w:cs="Arial"/>
          </w:rPr>
          <w:t>Appendix E</w:t>
        </w:r>
      </w:hyperlink>
      <w:r w:rsidRPr="00822061">
        <w:rPr>
          <w:rFonts w:ascii="Arial" w:hAnsi="Arial" w:cs="Arial"/>
        </w:rPr>
        <w:t>.</w:t>
      </w:r>
    </w:p>
    <w:p w14:paraId="5E9608E9" w14:textId="410A5C40" w:rsidR="00822061" w:rsidRPr="002378BB" w:rsidRDefault="00822061" w:rsidP="002378BB">
      <w:pPr>
        <w:pStyle w:val="Style2"/>
        <w:numPr>
          <w:ilvl w:val="1"/>
          <w:numId w:val="23"/>
        </w:numPr>
        <w:ind w:left="851" w:hanging="851"/>
        <w:rPr>
          <w:color w:val="7030A0"/>
          <w:sz w:val="40"/>
          <w:szCs w:val="40"/>
        </w:rPr>
      </w:pPr>
      <w:bookmarkStart w:id="95" w:name="_Toc118471382"/>
      <w:r w:rsidRPr="002378BB">
        <w:rPr>
          <w:color w:val="7030A0"/>
          <w:sz w:val="40"/>
          <w:szCs w:val="40"/>
        </w:rPr>
        <w:t>Hazardous chemicals classified in the explosives hazard class</w:t>
      </w:r>
      <w:bookmarkEnd w:id="95"/>
    </w:p>
    <w:p w14:paraId="3CE0BB2C" w14:textId="77777777" w:rsidR="00822061" w:rsidRPr="0076221B" w:rsidRDefault="00822061" w:rsidP="0076221B">
      <w:pPr>
        <w:pStyle w:val="Boxed1Text"/>
        <w:rPr>
          <w:rFonts w:ascii="Arial" w:hAnsi="Arial" w:cs="Arial"/>
          <w:b/>
          <w:bCs/>
        </w:rPr>
      </w:pPr>
      <w:r w:rsidRPr="0076221B">
        <w:rPr>
          <w:rFonts w:ascii="Arial" w:hAnsi="Arial" w:cs="Arial"/>
          <w:b/>
          <w:bCs/>
        </w:rPr>
        <w:t>WHS Regulations Schedule 9</w:t>
      </w:r>
    </w:p>
    <w:p w14:paraId="14794960" w14:textId="77777777" w:rsidR="00822061" w:rsidRPr="0076221B" w:rsidRDefault="00822061" w:rsidP="0076221B">
      <w:pPr>
        <w:pStyle w:val="Boxed1Text"/>
        <w:rPr>
          <w:rFonts w:ascii="Arial" w:hAnsi="Arial" w:cs="Arial"/>
        </w:rPr>
      </w:pPr>
      <w:r w:rsidRPr="0076221B">
        <w:rPr>
          <w:rFonts w:ascii="Arial" w:hAnsi="Arial" w:cs="Arial"/>
        </w:rPr>
        <w:t>Classification, packaging and labelling requirements</w:t>
      </w:r>
    </w:p>
    <w:p w14:paraId="0C0098CF" w14:textId="77777777" w:rsidR="00822061" w:rsidRPr="00822061" w:rsidRDefault="00822061" w:rsidP="007B06B8">
      <w:pPr>
        <w:spacing w:before="120" w:after="120" w:line="240" w:lineRule="auto"/>
        <w:rPr>
          <w:rFonts w:ascii="Arial" w:hAnsi="Arial" w:cs="Arial"/>
          <w:szCs w:val="22"/>
          <w:lang w:eastAsia="en-AU"/>
        </w:rPr>
      </w:pPr>
      <w:r w:rsidRPr="00822061">
        <w:rPr>
          <w:rFonts w:ascii="Arial" w:hAnsi="Arial" w:cs="Arial"/>
          <w:szCs w:val="22"/>
          <w:lang w:eastAsia="en-AU"/>
        </w:rPr>
        <w:t xml:space="preserve">If a hazardous chemical is classified in the explosives hazard class, it must be packed in a container that has a label in English that complies with the </w:t>
      </w:r>
      <w:r w:rsidRPr="00822061">
        <w:rPr>
          <w:rFonts w:ascii="Arial" w:hAnsi="Arial" w:cs="Arial"/>
          <w:i/>
          <w:szCs w:val="22"/>
          <w:lang w:eastAsia="en-AU"/>
        </w:rPr>
        <w:t>Australian Code for the Transport of Explosives by Road and Rail</w:t>
      </w:r>
      <w:r w:rsidRPr="00822061">
        <w:rPr>
          <w:rFonts w:ascii="Arial" w:hAnsi="Arial" w:cs="Arial"/>
          <w:szCs w:val="22"/>
          <w:lang w:eastAsia="en-AU"/>
        </w:rPr>
        <w:t xml:space="preserve"> and includes the following:</w:t>
      </w:r>
    </w:p>
    <w:p w14:paraId="0DF2E1C5"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the proper shipping name and UN number of the chemical, and</w:t>
      </w:r>
    </w:p>
    <w:p w14:paraId="39CBE842" w14:textId="77777777" w:rsidR="00822061" w:rsidRPr="00381637" w:rsidRDefault="00822061" w:rsidP="00381637">
      <w:pPr>
        <w:pStyle w:val="ListParagraph"/>
        <w:numPr>
          <w:ilvl w:val="0"/>
          <w:numId w:val="34"/>
        </w:numPr>
        <w:spacing w:before="0" w:after="60" w:line="240" w:lineRule="auto"/>
        <w:jc w:val="both"/>
        <w:rPr>
          <w:rFonts w:ascii="Arial" w:hAnsi="Arial" w:cs="Arial"/>
        </w:rPr>
      </w:pPr>
      <w:r w:rsidRPr="00381637">
        <w:rPr>
          <w:rFonts w:ascii="Arial" w:hAnsi="Arial" w:cs="Arial"/>
        </w:rPr>
        <w:t>any hazard pictogram, any hazard statement and any precautionary statement consistent with the correct classification of the chemical in relation to health hazards.</w:t>
      </w:r>
    </w:p>
    <w:p w14:paraId="5E99ED76" w14:textId="77777777" w:rsidR="00822061" w:rsidRPr="00822061" w:rsidRDefault="00822061" w:rsidP="007B06B8">
      <w:pPr>
        <w:spacing w:before="120" w:after="120" w:line="240" w:lineRule="auto"/>
        <w:rPr>
          <w:rFonts w:ascii="Arial" w:hAnsi="Arial" w:cs="Arial"/>
        </w:rPr>
      </w:pPr>
      <w:r w:rsidRPr="00822061">
        <w:rPr>
          <w:rFonts w:ascii="Arial" w:hAnsi="Arial" w:cs="Arial"/>
          <w:szCs w:val="22"/>
          <w:lang w:eastAsia="en-AU"/>
        </w:rPr>
        <w:t xml:space="preserve">The </w:t>
      </w:r>
      <w:r w:rsidRPr="00822061">
        <w:rPr>
          <w:rFonts w:ascii="Arial" w:hAnsi="Arial" w:cs="Arial"/>
          <w:i/>
          <w:szCs w:val="22"/>
          <w:lang w:eastAsia="en-AU"/>
        </w:rPr>
        <w:t>Australian Code for the Transport of Explosives by Road and Rail</w:t>
      </w:r>
      <w:r w:rsidRPr="00822061">
        <w:rPr>
          <w:rFonts w:ascii="Arial" w:hAnsi="Arial" w:cs="Arial"/>
          <w:szCs w:val="22"/>
          <w:lang w:eastAsia="en-AU"/>
        </w:rPr>
        <w:t xml:space="preserve"> (Explosives Code) outlines requirements for labelling of explosives. This labelling regime is </w:t>
      </w:r>
      <w:r w:rsidRPr="00822061">
        <w:rPr>
          <w:rFonts w:ascii="Arial" w:hAnsi="Arial" w:cs="Arial"/>
        </w:rPr>
        <w:t>designed</w:t>
      </w:r>
      <w:r w:rsidRPr="00822061">
        <w:rPr>
          <w:rFonts w:ascii="Arial" w:hAnsi="Arial" w:cs="Arial"/>
          <w:szCs w:val="22"/>
          <w:lang w:eastAsia="en-AU"/>
        </w:rPr>
        <w:t xml:space="preserve"> primarily for the communication of physical hazards of explosives during their </w:t>
      </w:r>
      <w:r w:rsidRPr="00822061">
        <w:rPr>
          <w:rFonts w:ascii="Arial" w:hAnsi="Arial" w:cs="Arial"/>
        </w:rPr>
        <w:t>transport.</w:t>
      </w:r>
    </w:p>
    <w:p w14:paraId="5237BEA1" w14:textId="1EBCC56D" w:rsidR="00822061" w:rsidRPr="002378BB" w:rsidRDefault="00822061" w:rsidP="002378BB">
      <w:pPr>
        <w:pStyle w:val="Style2"/>
        <w:numPr>
          <w:ilvl w:val="1"/>
          <w:numId w:val="23"/>
        </w:numPr>
        <w:ind w:left="851" w:hanging="851"/>
        <w:rPr>
          <w:color w:val="7030A0"/>
          <w:sz w:val="40"/>
          <w:szCs w:val="40"/>
        </w:rPr>
      </w:pPr>
      <w:bookmarkStart w:id="96" w:name="_Toc503864940"/>
      <w:bookmarkStart w:id="97" w:name="_Toc503864994"/>
      <w:bookmarkStart w:id="98" w:name="_Toc293220770"/>
      <w:bookmarkStart w:id="99" w:name="_Toc293220870"/>
      <w:bookmarkStart w:id="100" w:name="_Toc293220772"/>
      <w:bookmarkStart w:id="101" w:name="_Toc293220872"/>
      <w:bookmarkStart w:id="102" w:name="_Toc293220773"/>
      <w:bookmarkStart w:id="103" w:name="_Toc293220873"/>
      <w:bookmarkStart w:id="104" w:name="_Toc293220774"/>
      <w:bookmarkStart w:id="105" w:name="_Toc293220874"/>
      <w:bookmarkStart w:id="106" w:name="_Toc293220776"/>
      <w:bookmarkStart w:id="107" w:name="_Toc293220876"/>
      <w:bookmarkStart w:id="108" w:name="_Toc293220778"/>
      <w:bookmarkStart w:id="109" w:name="_Toc293220878"/>
      <w:bookmarkStart w:id="110" w:name="_Toc293220779"/>
      <w:bookmarkStart w:id="111" w:name="_Toc293220879"/>
      <w:bookmarkStart w:id="112" w:name="_Toc293220780"/>
      <w:bookmarkStart w:id="113" w:name="_Toc293220880"/>
      <w:bookmarkStart w:id="114" w:name="_Toc293220782"/>
      <w:bookmarkStart w:id="115" w:name="_Toc293220882"/>
      <w:bookmarkStart w:id="116" w:name="_Toc293220783"/>
      <w:bookmarkStart w:id="117" w:name="_Toc293220883"/>
      <w:bookmarkStart w:id="118" w:name="_Toc293220784"/>
      <w:bookmarkStart w:id="119" w:name="_Toc293220884"/>
      <w:bookmarkStart w:id="120" w:name="_Toc293220785"/>
      <w:bookmarkStart w:id="121" w:name="_Toc293220885"/>
      <w:bookmarkStart w:id="122" w:name="_Toc293220786"/>
      <w:bookmarkStart w:id="123" w:name="_Toc293220886"/>
      <w:bookmarkStart w:id="124" w:name="_Toc293220787"/>
      <w:bookmarkStart w:id="125" w:name="_Toc293220887"/>
      <w:bookmarkStart w:id="126" w:name="_Toc293220789"/>
      <w:bookmarkStart w:id="127" w:name="_Toc293220889"/>
      <w:bookmarkStart w:id="128" w:name="_Toc118471383"/>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2378BB">
        <w:rPr>
          <w:color w:val="7030A0"/>
          <w:sz w:val="40"/>
          <w:szCs w:val="40"/>
        </w:rPr>
        <w:t>Hazardous chemicals that are dangerous goods packaged for transport</w:t>
      </w:r>
      <w:bookmarkEnd w:id="128"/>
    </w:p>
    <w:p w14:paraId="3F98FC82" w14:textId="77777777" w:rsidR="00822061" w:rsidRPr="00822061" w:rsidRDefault="00822061" w:rsidP="007B06B8">
      <w:pPr>
        <w:spacing w:before="120" w:after="120" w:line="240" w:lineRule="auto"/>
        <w:rPr>
          <w:rFonts w:ascii="Arial" w:hAnsi="Arial" w:cs="Arial"/>
        </w:rPr>
      </w:pPr>
      <w:r w:rsidRPr="00822061">
        <w:rPr>
          <w:rFonts w:ascii="Arial" w:hAnsi="Arial" w:cs="Arial"/>
          <w:iCs/>
        </w:rPr>
        <w:t xml:space="preserve">Where a hazardous chemical has been packaged and labelled in accordance with dangerous goods transport requirements and is in transit, the hazardous chemical is not subject to workplace labelling </w:t>
      </w:r>
      <w:r w:rsidRPr="007B06B8">
        <w:rPr>
          <w:rFonts w:ascii="Arial" w:hAnsi="Arial" w:cs="Arial"/>
          <w:szCs w:val="22"/>
          <w:lang w:eastAsia="en-AU"/>
        </w:rPr>
        <w:t>requirements</w:t>
      </w:r>
      <w:r w:rsidRPr="00822061">
        <w:rPr>
          <w:rFonts w:ascii="Arial" w:hAnsi="Arial" w:cs="Arial"/>
          <w:iCs/>
        </w:rPr>
        <w:t xml:space="preserve">. Where workplace hazardous chemicals are not in transit, they must have </w:t>
      </w:r>
      <w:r w:rsidRPr="00822061">
        <w:rPr>
          <w:rFonts w:ascii="Arial" w:hAnsi="Arial" w:cs="Arial"/>
        </w:rPr>
        <w:t xml:space="preserve">all of the required labelling information. </w:t>
      </w:r>
    </w:p>
    <w:p w14:paraId="6B1BCEC8" w14:textId="77777777" w:rsidR="00822061" w:rsidRPr="00822061" w:rsidRDefault="00822061" w:rsidP="007B06B8">
      <w:pPr>
        <w:spacing w:before="120" w:after="120" w:line="240" w:lineRule="auto"/>
        <w:rPr>
          <w:rFonts w:ascii="Arial" w:hAnsi="Arial" w:cs="Arial"/>
        </w:rPr>
      </w:pPr>
      <w:r w:rsidRPr="00822061">
        <w:rPr>
          <w:rFonts w:ascii="Arial" w:hAnsi="Arial" w:cs="Arial"/>
          <w:iCs/>
        </w:rPr>
        <w:t xml:space="preserve">Hazardous </w:t>
      </w:r>
      <w:r w:rsidRPr="007B06B8">
        <w:rPr>
          <w:rFonts w:ascii="Arial" w:hAnsi="Arial" w:cs="Arial"/>
          <w:szCs w:val="22"/>
          <w:lang w:eastAsia="en-AU"/>
        </w:rPr>
        <w:t>chemicals</w:t>
      </w:r>
      <w:r w:rsidRPr="00822061">
        <w:rPr>
          <w:rFonts w:ascii="Arial" w:hAnsi="Arial" w:cs="Arial"/>
          <w:iCs/>
        </w:rPr>
        <w:t xml:space="preserve"> that are classified as dangerous goods and transported by road or rail must comply with the labelling or marking requirements that are specified in the </w:t>
      </w:r>
      <w:r w:rsidRPr="00822061">
        <w:rPr>
          <w:rFonts w:ascii="Arial" w:hAnsi="Arial" w:cs="Arial"/>
          <w:i/>
          <w:iCs/>
        </w:rPr>
        <w:t>Australian Code for the Transport of Dangerous Goods by Road and Rail</w:t>
      </w:r>
      <w:r w:rsidRPr="00822061">
        <w:rPr>
          <w:rFonts w:ascii="Arial" w:hAnsi="Arial" w:cs="Arial"/>
          <w:iCs/>
        </w:rPr>
        <w:t xml:space="preserve"> (the ADG Code). Transport markings and class labels of the ADG Code are designed primarily to assist emergency services personnel in case of an accident or emergency.</w:t>
      </w:r>
    </w:p>
    <w:p w14:paraId="24D8BA68" w14:textId="77777777" w:rsidR="00822061" w:rsidRPr="00822061" w:rsidRDefault="00822061" w:rsidP="007B06B8">
      <w:pPr>
        <w:spacing w:before="120" w:after="120" w:line="240" w:lineRule="auto"/>
        <w:rPr>
          <w:rFonts w:ascii="Arial" w:hAnsi="Arial" w:cs="Arial"/>
        </w:rPr>
      </w:pPr>
      <w:r w:rsidRPr="00822061">
        <w:rPr>
          <w:rFonts w:ascii="Arial" w:hAnsi="Arial" w:cs="Arial"/>
          <w:b/>
          <w:iCs/>
        </w:rPr>
        <w:t>Note:</w:t>
      </w:r>
      <w:r w:rsidRPr="00822061">
        <w:rPr>
          <w:rFonts w:ascii="Arial" w:hAnsi="Arial" w:cs="Arial"/>
          <w:iCs/>
        </w:rPr>
        <w:t xml:space="preserve"> The ADG </w:t>
      </w:r>
      <w:r w:rsidRPr="007B06B8">
        <w:rPr>
          <w:rFonts w:ascii="Arial" w:hAnsi="Arial" w:cs="Arial"/>
          <w:szCs w:val="22"/>
          <w:lang w:eastAsia="en-AU"/>
        </w:rPr>
        <w:t>Code</w:t>
      </w:r>
      <w:r w:rsidRPr="00822061">
        <w:rPr>
          <w:rFonts w:ascii="Arial" w:hAnsi="Arial" w:cs="Arial"/>
          <w:iCs/>
        </w:rPr>
        <w:t xml:space="preserve"> refers to dangerous goods pictograms as Class or Division labels. Other information required on a package or container is referred to as ‘markings’. The size and colour of labels and markings required for transport are specified in the ADG Code.</w:t>
      </w:r>
    </w:p>
    <w:p w14:paraId="2973E30D" w14:textId="77777777" w:rsidR="00822061" w:rsidRPr="00822061" w:rsidRDefault="00822061" w:rsidP="007B06B8">
      <w:pPr>
        <w:spacing w:before="120" w:after="120" w:line="240" w:lineRule="auto"/>
        <w:rPr>
          <w:rFonts w:ascii="Arial" w:hAnsi="Arial" w:cs="Arial"/>
          <w:iCs/>
        </w:rPr>
      </w:pPr>
      <w:r w:rsidRPr="00822061">
        <w:rPr>
          <w:rFonts w:ascii="Arial" w:hAnsi="Arial" w:cs="Arial"/>
          <w:iCs/>
        </w:rPr>
        <w:lastRenderedPageBreak/>
        <w:t xml:space="preserve">The ADG </w:t>
      </w:r>
      <w:r w:rsidRPr="007B06B8">
        <w:rPr>
          <w:rFonts w:ascii="Arial" w:hAnsi="Arial" w:cs="Arial"/>
          <w:szCs w:val="22"/>
          <w:lang w:eastAsia="en-AU"/>
        </w:rPr>
        <w:t>Code</w:t>
      </w:r>
      <w:r w:rsidRPr="00822061">
        <w:rPr>
          <w:rFonts w:ascii="Arial" w:hAnsi="Arial" w:cs="Arial"/>
          <w:iCs/>
        </w:rPr>
        <w:t xml:space="preserve"> recognises the GHS as an appropriate labelling system for inner packages of dangerous goods during transport. As this code describes GHS-compliant labelling, labels prepared in accordance with this code should meet the inner package labelling requirements prescribed in the ADG Code for dangerous goods during transport. </w:t>
      </w:r>
    </w:p>
    <w:p w14:paraId="5DDA3732" w14:textId="77777777" w:rsidR="00822061" w:rsidRPr="00822061" w:rsidRDefault="00822061" w:rsidP="007B06B8">
      <w:pPr>
        <w:spacing w:before="120" w:after="120" w:line="240" w:lineRule="auto"/>
        <w:rPr>
          <w:rFonts w:ascii="Arial" w:hAnsi="Arial" w:cs="Arial"/>
        </w:rPr>
      </w:pPr>
      <w:bookmarkStart w:id="129" w:name="_Ref225067244"/>
      <w:r w:rsidRPr="00822061">
        <w:rPr>
          <w:rFonts w:ascii="Arial" w:hAnsi="Arial" w:cs="Arial"/>
          <w:iCs/>
        </w:rPr>
        <w:t xml:space="preserve">To meet both </w:t>
      </w:r>
      <w:r w:rsidRPr="007B06B8">
        <w:rPr>
          <w:rFonts w:ascii="Arial" w:hAnsi="Arial" w:cs="Arial"/>
          <w:szCs w:val="22"/>
          <w:lang w:eastAsia="en-AU"/>
        </w:rPr>
        <w:t>workplace</w:t>
      </w:r>
      <w:r w:rsidRPr="00822061">
        <w:rPr>
          <w:rFonts w:ascii="Arial" w:hAnsi="Arial" w:cs="Arial"/>
          <w:iCs/>
        </w:rPr>
        <w:t xml:space="preserve"> and transport labelling requirements, additional health and safety information may be required on some transport containers. The additional information would generally relate to chronic health hazards, which are not regulated for transport purposes. </w:t>
      </w:r>
    </w:p>
    <w:p w14:paraId="17847253" w14:textId="77777777" w:rsidR="00822061" w:rsidRPr="00822061" w:rsidRDefault="00822061" w:rsidP="007B06B8">
      <w:pPr>
        <w:spacing w:before="120" w:after="120" w:line="240" w:lineRule="auto"/>
        <w:rPr>
          <w:rFonts w:ascii="Arial" w:hAnsi="Arial" w:cs="Arial"/>
        </w:rPr>
      </w:pPr>
      <w:r w:rsidRPr="00822061">
        <w:rPr>
          <w:rFonts w:ascii="Arial" w:hAnsi="Arial" w:cs="Arial"/>
          <w:iCs/>
        </w:rPr>
        <w:t xml:space="preserve">For outer packaging of transport containers used within the workplace, workplace labelling requirements may be met by </w:t>
      </w:r>
      <w:r w:rsidRPr="007B06B8">
        <w:rPr>
          <w:rFonts w:ascii="Arial" w:hAnsi="Arial" w:cs="Arial"/>
          <w:szCs w:val="22"/>
          <w:lang w:eastAsia="en-AU"/>
        </w:rPr>
        <w:t>attaching</w:t>
      </w:r>
      <w:r w:rsidRPr="00822061">
        <w:rPr>
          <w:rFonts w:ascii="Arial" w:hAnsi="Arial" w:cs="Arial"/>
          <w:iCs/>
        </w:rPr>
        <w:t xml:space="preserve"> to the container a supplementary panel or label that includes the additional information.</w:t>
      </w:r>
      <w:bookmarkEnd w:id="129"/>
      <w:r w:rsidRPr="00822061">
        <w:rPr>
          <w:rFonts w:ascii="Arial" w:hAnsi="Arial" w:cs="Arial"/>
          <w:iCs/>
        </w:rPr>
        <w:t xml:space="preserve"> The additional information </w:t>
      </w:r>
      <w:r w:rsidRPr="00822061">
        <w:rPr>
          <w:rFonts w:ascii="Arial" w:hAnsi="Arial" w:cs="Arial"/>
        </w:rPr>
        <w:t>should be clearly distinguishable from the information required to meet transport laws.</w:t>
      </w:r>
    </w:p>
    <w:p w14:paraId="7FB95BF4" w14:textId="1E4993B3" w:rsidR="00822061" w:rsidRPr="00BC71AA" w:rsidRDefault="00BC71AA" w:rsidP="00822061">
      <w:pPr>
        <w:rPr>
          <w:rFonts w:ascii="Arial" w:eastAsiaTheme="majorEastAsia" w:hAnsi="Arial" w:cs="Arial"/>
          <w:b/>
          <w:color w:val="7F7F7F" w:themeColor="text1" w:themeTint="80"/>
          <w:sz w:val="30"/>
          <w:szCs w:val="30"/>
        </w:rPr>
      </w:pPr>
      <w:r w:rsidRPr="00BC71AA">
        <w:rPr>
          <w:rFonts w:ascii="Arial" w:eastAsiaTheme="majorEastAsia" w:hAnsi="Arial" w:cs="Arial"/>
          <w:b/>
          <w:color w:val="7F7F7F" w:themeColor="text1" w:themeTint="80"/>
          <w:sz w:val="30"/>
          <w:szCs w:val="30"/>
        </w:rPr>
        <w:t>COMBINED LABELLING WITH ADG CLASS LABELS</w:t>
      </w:r>
    </w:p>
    <w:p w14:paraId="05099761" w14:textId="77777777" w:rsidR="00822061" w:rsidRPr="00822061" w:rsidRDefault="00822061" w:rsidP="007B06B8">
      <w:pPr>
        <w:spacing w:before="120" w:after="120" w:line="240" w:lineRule="auto"/>
        <w:rPr>
          <w:rFonts w:ascii="Arial" w:hAnsi="Arial" w:cs="Arial"/>
        </w:rPr>
      </w:pPr>
      <w:r w:rsidRPr="007B06B8">
        <w:rPr>
          <w:rFonts w:ascii="Arial" w:hAnsi="Arial" w:cs="Arial"/>
          <w:szCs w:val="22"/>
          <w:lang w:eastAsia="en-AU"/>
        </w:rPr>
        <w:t>Pictograms</w:t>
      </w:r>
      <w:r w:rsidRPr="00822061">
        <w:rPr>
          <w:rFonts w:ascii="Arial" w:hAnsi="Arial" w:cs="Arial"/>
        </w:rPr>
        <w:t xml:space="preserve"> from the GHS may be substituted with correct ADG Code class labels where both represent the same hazard. A label for a workplace hazardous chemical that is a dangerous good for transport may include a mixture of GHS pictograms and ADG class labels for separate hazards, but should not include a class label and pictogram for the same hazard. For example, an ADG Flammable Liquid Class label can replace a GHS Flame pictogram, but both the Flame pictogram and the flammable liquid class label should not be included on the same label for a workplace chemical.</w:t>
      </w:r>
    </w:p>
    <w:p w14:paraId="5C0121E7" w14:textId="77777777" w:rsidR="00822061" w:rsidRPr="00822061" w:rsidRDefault="00822061" w:rsidP="007B06B8">
      <w:pPr>
        <w:spacing w:before="120" w:after="120" w:line="240" w:lineRule="auto"/>
        <w:rPr>
          <w:rFonts w:ascii="Arial" w:hAnsi="Arial" w:cs="Arial"/>
        </w:rPr>
      </w:pPr>
      <w:r w:rsidRPr="00822061">
        <w:rPr>
          <w:rFonts w:ascii="Arial" w:hAnsi="Arial" w:cs="Arial"/>
        </w:rPr>
        <w:t>Where a GHS pictogram appears on the same container as a transport label, the GHS pictogram should be used as part of a complete GHS label.</w:t>
      </w:r>
    </w:p>
    <w:p w14:paraId="327E8791" w14:textId="77777777" w:rsidR="00822061" w:rsidRPr="00822061" w:rsidRDefault="00822061" w:rsidP="007B06B8">
      <w:pPr>
        <w:spacing w:before="120" w:after="120" w:line="240" w:lineRule="auto"/>
        <w:rPr>
          <w:rFonts w:ascii="Arial" w:hAnsi="Arial" w:cs="Arial"/>
        </w:rPr>
      </w:pPr>
      <w:r w:rsidRPr="00822061">
        <w:rPr>
          <w:rFonts w:ascii="Arial" w:hAnsi="Arial" w:cs="Arial"/>
        </w:rPr>
        <w:t>The ADG Code prescribes minimum sizes for ADG class labels. When preparing labels to meet both workplace and transport requirements the requirements of the ADG Code must be met.</w:t>
      </w:r>
    </w:p>
    <w:p w14:paraId="3B2387B0"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Examples of combined ADG and GHS labels can be found in </w:t>
      </w:r>
      <w:hyperlink w:anchor="_Appendix_H—Example_labels_1" w:history="1">
        <w:r w:rsidRPr="00822061">
          <w:rPr>
            <w:rStyle w:val="Hyperlink"/>
            <w:rFonts w:ascii="Arial" w:hAnsi="Arial" w:cs="Arial"/>
          </w:rPr>
          <w:t>Appendix H</w:t>
        </w:r>
      </w:hyperlink>
      <w:r w:rsidRPr="00822061">
        <w:rPr>
          <w:rFonts w:ascii="Arial" w:hAnsi="Arial" w:cs="Arial"/>
        </w:rPr>
        <w:t>.</w:t>
      </w:r>
    </w:p>
    <w:p w14:paraId="5D1945C0" w14:textId="2D2F764F" w:rsidR="00822061" w:rsidRPr="00BC71AA" w:rsidRDefault="00BC71AA" w:rsidP="00822061">
      <w:pPr>
        <w:rPr>
          <w:rFonts w:ascii="Arial" w:hAnsi="Arial" w:cs="Arial"/>
          <w:b/>
          <w:color w:val="7F7F7F" w:themeColor="text1" w:themeTint="80"/>
          <w:sz w:val="30"/>
          <w:szCs w:val="30"/>
        </w:rPr>
      </w:pPr>
      <w:r w:rsidRPr="00BC71AA">
        <w:rPr>
          <w:rFonts w:ascii="Arial" w:eastAsiaTheme="majorEastAsia" w:hAnsi="Arial" w:cs="Arial"/>
          <w:b/>
          <w:color w:val="7F7F7F" w:themeColor="text1" w:themeTint="80"/>
          <w:sz w:val="30"/>
          <w:szCs w:val="30"/>
        </w:rPr>
        <w:t>LABELLING OF CHEMICALS STORED OR TRANSPORTED IN MULTIPLE LAYERS OF PACKAGED</w:t>
      </w:r>
    </w:p>
    <w:p w14:paraId="2D95B649" w14:textId="77777777" w:rsidR="00822061" w:rsidRPr="00822061" w:rsidRDefault="00822061" w:rsidP="007B06B8">
      <w:pPr>
        <w:spacing w:before="120" w:after="120" w:line="240" w:lineRule="auto"/>
        <w:rPr>
          <w:rFonts w:ascii="Arial" w:hAnsi="Arial" w:cs="Arial"/>
          <w:color w:val="000000"/>
          <w:szCs w:val="22"/>
        </w:rPr>
      </w:pPr>
      <w:r w:rsidRPr="00822061">
        <w:rPr>
          <w:rFonts w:ascii="Arial" w:hAnsi="Arial" w:cs="Arial"/>
          <w:color w:val="000000"/>
          <w:szCs w:val="22"/>
        </w:rPr>
        <w:t xml:space="preserve">Chemicals may be stored, handled or transported in multiple layers of packaging. This most commonly occurs </w:t>
      </w:r>
      <w:r w:rsidRPr="007B06B8">
        <w:rPr>
          <w:rFonts w:ascii="Arial" w:hAnsi="Arial" w:cs="Arial"/>
        </w:rPr>
        <w:t>when</w:t>
      </w:r>
      <w:r w:rsidRPr="00822061">
        <w:rPr>
          <w:rFonts w:ascii="Arial" w:hAnsi="Arial" w:cs="Arial"/>
          <w:color w:val="000000"/>
          <w:szCs w:val="22"/>
        </w:rPr>
        <w:t xml:space="preserve"> chemicals are packaged for transport.</w:t>
      </w:r>
    </w:p>
    <w:p w14:paraId="637ED8B2" w14:textId="77777777" w:rsidR="00822061" w:rsidRPr="00822061" w:rsidRDefault="00822061" w:rsidP="007B06B8">
      <w:pPr>
        <w:spacing w:before="120" w:after="120" w:line="240" w:lineRule="auto"/>
        <w:rPr>
          <w:rFonts w:ascii="Arial" w:hAnsi="Arial" w:cs="Arial"/>
          <w:color w:val="000000"/>
          <w:szCs w:val="22"/>
        </w:rPr>
      </w:pPr>
      <w:r w:rsidRPr="00822061">
        <w:rPr>
          <w:rFonts w:ascii="Arial" w:hAnsi="Arial" w:cs="Arial"/>
          <w:color w:val="000000"/>
          <w:szCs w:val="22"/>
        </w:rPr>
        <w:t xml:space="preserve">GHS labelling must be applied to the innermost layer of packaging to provide information to the user when </w:t>
      </w:r>
      <w:r w:rsidRPr="007B06B8">
        <w:rPr>
          <w:rFonts w:ascii="Arial" w:hAnsi="Arial" w:cs="Arial"/>
        </w:rPr>
        <w:t>the</w:t>
      </w:r>
      <w:r w:rsidRPr="00822061">
        <w:rPr>
          <w:rFonts w:ascii="Arial" w:hAnsi="Arial" w:cs="Arial"/>
          <w:color w:val="000000"/>
          <w:szCs w:val="22"/>
        </w:rPr>
        <w:t xml:space="preserve"> chemical is used. If GHS labelling is not applied to the innermost layer of packaging the chemical will be incorrectly labelled when removed from its intermediate or outer packaging. </w:t>
      </w:r>
    </w:p>
    <w:p w14:paraId="144C1E20" w14:textId="77777777" w:rsidR="00822061" w:rsidRPr="00822061" w:rsidRDefault="00822061" w:rsidP="007B06B8">
      <w:pPr>
        <w:spacing w:before="120" w:after="120" w:line="240" w:lineRule="auto"/>
        <w:rPr>
          <w:rFonts w:ascii="Arial" w:hAnsi="Arial" w:cs="Arial"/>
          <w:color w:val="000000"/>
          <w:szCs w:val="22"/>
        </w:rPr>
      </w:pPr>
      <w:r w:rsidRPr="00822061">
        <w:rPr>
          <w:rFonts w:ascii="Arial" w:hAnsi="Arial" w:cs="Arial"/>
          <w:color w:val="000000"/>
          <w:szCs w:val="22"/>
        </w:rPr>
        <w:t xml:space="preserve">The outer layer of packaging (often referred to as an overpack) can be labelled in accordance with the ADG Code for </w:t>
      </w:r>
      <w:r w:rsidRPr="007B06B8">
        <w:rPr>
          <w:rFonts w:ascii="Arial" w:hAnsi="Arial" w:cs="Arial"/>
        </w:rPr>
        <w:t>transport</w:t>
      </w:r>
      <w:r w:rsidRPr="00822061">
        <w:rPr>
          <w:rFonts w:ascii="Arial" w:hAnsi="Arial" w:cs="Arial"/>
          <w:color w:val="000000"/>
          <w:szCs w:val="22"/>
        </w:rPr>
        <w:t xml:space="preserve"> without GHS labelling being required. However, if the chemical is expected to be used, handled or stored in the outer or intermediate layers of packaging then GHS information should also be provided on those layers to ensure it is available for workers. </w:t>
      </w:r>
    </w:p>
    <w:p w14:paraId="472C75F6" w14:textId="77777777" w:rsidR="00822061" w:rsidRPr="00822061" w:rsidRDefault="00822061" w:rsidP="007B06B8">
      <w:pPr>
        <w:spacing w:before="120" w:after="120" w:line="240" w:lineRule="auto"/>
        <w:rPr>
          <w:rFonts w:ascii="Arial" w:hAnsi="Arial" w:cs="Arial"/>
          <w:color w:val="000000"/>
          <w:szCs w:val="22"/>
        </w:rPr>
      </w:pPr>
      <w:r w:rsidRPr="007B06B8">
        <w:rPr>
          <w:rFonts w:ascii="Arial" w:hAnsi="Arial" w:cs="Arial"/>
        </w:rPr>
        <w:t>Examples</w:t>
      </w:r>
      <w:r w:rsidRPr="00822061">
        <w:rPr>
          <w:rFonts w:ascii="Arial" w:hAnsi="Arial" w:cs="Arial"/>
          <w:color w:val="000000"/>
          <w:szCs w:val="22"/>
        </w:rPr>
        <w:t xml:space="preserve"> of the arrangement of GHS labels for multiple layers of packaging can be found in Annex 7 of the GHS.</w:t>
      </w:r>
    </w:p>
    <w:p w14:paraId="0FB62B06" w14:textId="26231E2F" w:rsidR="00822061" w:rsidRPr="002378BB" w:rsidRDefault="00822061" w:rsidP="002378BB">
      <w:pPr>
        <w:pStyle w:val="Style2"/>
        <w:numPr>
          <w:ilvl w:val="1"/>
          <w:numId w:val="23"/>
        </w:numPr>
        <w:ind w:left="851" w:hanging="851"/>
        <w:rPr>
          <w:color w:val="7030A0"/>
          <w:sz w:val="40"/>
          <w:szCs w:val="40"/>
        </w:rPr>
      </w:pPr>
      <w:bookmarkStart w:id="130" w:name="_Toc118471384"/>
      <w:r w:rsidRPr="002378BB">
        <w:rPr>
          <w:color w:val="7030A0"/>
          <w:sz w:val="40"/>
          <w:szCs w:val="40"/>
        </w:rPr>
        <w:t>Consumer products</w:t>
      </w:r>
      <w:bookmarkEnd w:id="130"/>
    </w:p>
    <w:p w14:paraId="5A9D31B0"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335</w:t>
      </w:r>
    </w:p>
    <w:p w14:paraId="5B8802BB" w14:textId="77777777" w:rsidR="00822061" w:rsidRPr="0076221B" w:rsidRDefault="00822061" w:rsidP="0076221B">
      <w:pPr>
        <w:pStyle w:val="Boxed1Text"/>
        <w:rPr>
          <w:rFonts w:ascii="Arial" w:hAnsi="Arial" w:cs="Arial"/>
        </w:rPr>
      </w:pPr>
      <w:r w:rsidRPr="0076221B">
        <w:rPr>
          <w:rFonts w:ascii="Arial" w:hAnsi="Arial" w:cs="Arial"/>
        </w:rPr>
        <w:t>Labelling hazardous chemicals</w:t>
      </w:r>
    </w:p>
    <w:p w14:paraId="0BDD98F4" w14:textId="77777777" w:rsidR="00822061" w:rsidRPr="00822061" w:rsidRDefault="00822061" w:rsidP="007B06B8">
      <w:pPr>
        <w:spacing w:before="120" w:after="120" w:line="240" w:lineRule="auto"/>
        <w:rPr>
          <w:rFonts w:ascii="Arial" w:hAnsi="Arial" w:cs="Arial"/>
          <w:iCs/>
        </w:rPr>
      </w:pPr>
      <w:r w:rsidRPr="00822061">
        <w:rPr>
          <w:rFonts w:ascii="Arial" w:hAnsi="Arial" w:cs="Arial"/>
          <w:iCs/>
        </w:rPr>
        <w:t xml:space="preserve">A hazardous chemical does not need to meet the labelling requirements under the WHS Regulations if the </w:t>
      </w:r>
      <w:r w:rsidRPr="007B06B8">
        <w:rPr>
          <w:rFonts w:ascii="Arial" w:hAnsi="Arial" w:cs="Arial"/>
        </w:rPr>
        <w:t>chemical</w:t>
      </w:r>
      <w:r w:rsidRPr="00822061">
        <w:rPr>
          <w:rFonts w:ascii="Arial" w:hAnsi="Arial" w:cs="Arial"/>
          <w:iCs/>
        </w:rPr>
        <w:t xml:space="preserve"> is a consumer product labelled in accordance with the Standard for the Uniform Scheduling </w:t>
      </w:r>
      <w:r w:rsidRPr="00822061">
        <w:rPr>
          <w:rFonts w:ascii="Arial" w:hAnsi="Arial" w:cs="Arial"/>
          <w:iCs/>
        </w:rPr>
        <w:lastRenderedPageBreak/>
        <w:t>of Medicines and Poisons November 2016 (the Poisons Standard), with the original label on its container and if it is reasonably foreseeable that the hazardous chemical will be used in the workplace only:</w:t>
      </w:r>
    </w:p>
    <w:p w14:paraId="4F417406"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in a quantity that is consistent with consumer household use</w:t>
      </w:r>
    </w:p>
    <w:p w14:paraId="1D0CEA8A"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in a way that is consistent with consumer household use, and</w:t>
      </w:r>
    </w:p>
    <w:p w14:paraId="138E7A3D"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in a way that is incidental to the nature of the work carried out by a worker using the chemical.</w:t>
      </w:r>
    </w:p>
    <w:p w14:paraId="5BF44249" w14:textId="77777777" w:rsidR="00822061" w:rsidRPr="00822061" w:rsidRDefault="00822061" w:rsidP="007B06B8">
      <w:pPr>
        <w:spacing w:before="120" w:after="120" w:line="240" w:lineRule="auto"/>
        <w:rPr>
          <w:rFonts w:ascii="Arial" w:hAnsi="Arial" w:cs="Arial"/>
          <w:iCs/>
        </w:rPr>
      </w:pPr>
      <w:r w:rsidRPr="007B06B8">
        <w:rPr>
          <w:rFonts w:ascii="Arial" w:hAnsi="Arial" w:cs="Arial"/>
        </w:rPr>
        <w:t>The</w:t>
      </w:r>
      <w:r w:rsidRPr="00822061">
        <w:rPr>
          <w:rFonts w:ascii="Arial" w:hAnsi="Arial" w:cs="Arial"/>
          <w:iCs/>
        </w:rPr>
        <w:t xml:space="preserve"> following example shows how to distinguish between a consumer product and a workplace hazardous chemical.</w:t>
      </w:r>
    </w:p>
    <w:p w14:paraId="449FD957" w14:textId="77777777" w:rsidR="00822061" w:rsidRPr="00822061" w:rsidRDefault="00822061" w:rsidP="007B06B8">
      <w:pPr>
        <w:spacing w:before="120" w:after="120" w:line="240" w:lineRule="auto"/>
        <w:rPr>
          <w:rFonts w:ascii="Arial" w:hAnsi="Arial" w:cs="Arial"/>
          <w:iCs/>
        </w:rPr>
      </w:pPr>
      <w:r w:rsidRPr="007B06B8">
        <w:rPr>
          <w:rFonts w:ascii="Arial" w:hAnsi="Arial" w:cs="Arial"/>
        </w:rPr>
        <w:t>Toilet</w:t>
      </w:r>
      <w:r w:rsidRPr="00822061">
        <w:rPr>
          <w:rFonts w:ascii="Arial" w:hAnsi="Arial" w:cs="Arial"/>
          <w:iCs/>
        </w:rPr>
        <w:t xml:space="preserve"> cleaner is sold in 750 ml bottles for domestic use and is sold in 20 L containers to commercial cleaning businesses. The 750 ml bottle is intended for domestic use and does not need to be labelled in accordance with the WHS Regulations. </w:t>
      </w:r>
    </w:p>
    <w:p w14:paraId="4361AAE2" w14:textId="77777777" w:rsidR="00822061" w:rsidRPr="00822061" w:rsidRDefault="00822061" w:rsidP="007B06B8">
      <w:pPr>
        <w:spacing w:before="120" w:after="120" w:line="240" w:lineRule="auto"/>
        <w:rPr>
          <w:rFonts w:ascii="Arial" w:hAnsi="Arial" w:cs="Arial"/>
          <w:iCs/>
        </w:rPr>
      </w:pPr>
      <w:r w:rsidRPr="00822061">
        <w:rPr>
          <w:rFonts w:ascii="Arial" w:hAnsi="Arial" w:cs="Arial"/>
          <w:iCs/>
        </w:rPr>
        <w:t>However, it is reasonably foreseeable that, due to the package size of the 20 L product, it would be used in a workplace rather than in a domestic situation. Therefore, the 20 L product must be labelled according to workplace labelling requirements.</w:t>
      </w:r>
    </w:p>
    <w:p w14:paraId="14E5767F" w14:textId="5C318531" w:rsidR="00822061" w:rsidRPr="00822061" w:rsidRDefault="00BC71AA" w:rsidP="00BC71AA">
      <w:pPr>
        <w:pStyle w:val="Heading3"/>
      </w:pPr>
      <w:r w:rsidRPr="00822061">
        <w:t xml:space="preserve">DUAL USE PRODUCTS </w:t>
      </w:r>
    </w:p>
    <w:p w14:paraId="41FFAA2C" w14:textId="77777777" w:rsidR="00822061" w:rsidRPr="00822061" w:rsidRDefault="00822061" w:rsidP="007B06B8">
      <w:pPr>
        <w:spacing w:before="120" w:after="120" w:line="240" w:lineRule="auto"/>
        <w:rPr>
          <w:rFonts w:ascii="Arial" w:hAnsi="Arial" w:cs="Arial"/>
          <w:iCs/>
        </w:rPr>
      </w:pPr>
      <w:r w:rsidRPr="00822061">
        <w:rPr>
          <w:rFonts w:ascii="Arial" w:hAnsi="Arial" w:cs="Arial"/>
          <w:iCs/>
        </w:rPr>
        <w:t>Some hazardous chemicals may be intended for supply to both the consumer household markets and workplaces in identical containers and packaging. These products are sometimes referred to as dual use products. A dual use product label may need to comply with the Poisons Standard labelling requirements, the workplace labelling requirements or both.</w:t>
      </w:r>
    </w:p>
    <w:p w14:paraId="08303121" w14:textId="77777777" w:rsidR="00822061" w:rsidRPr="00822061" w:rsidRDefault="00822061" w:rsidP="007B06B8">
      <w:pPr>
        <w:spacing w:before="120" w:after="120" w:line="240" w:lineRule="auto"/>
        <w:rPr>
          <w:rFonts w:ascii="Arial" w:hAnsi="Arial" w:cs="Arial"/>
          <w:iCs/>
        </w:rPr>
      </w:pPr>
      <w:r w:rsidRPr="00822061">
        <w:rPr>
          <w:rFonts w:ascii="Arial" w:hAnsi="Arial" w:cs="Arial"/>
          <w:b/>
          <w:iCs/>
        </w:rPr>
        <w:t>Workplace labelling requirements</w:t>
      </w:r>
      <w:r w:rsidRPr="00822061">
        <w:rPr>
          <w:rFonts w:ascii="Arial" w:hAnsi="Arial" w:cs="Arial"/>
          <w:iCs/>
        </w:rPr>
        <w:t xml:space="preserve"> apply if the manufacturer or importer determines that the use, handling and storage of the product are predominantly related to a work activity.</w:t>
      </w:r>
    </w:p>
    <w:p w14:paraId="3BD97BFB" w14:textId="77777777" w:rsidR="00822061" w:rsidRPr="00822061" w:rsidRDefault="00822061" w:rsidP="007B06B8">
      <w:pPr>
        <w:spacing w:before="120" w:after="120" w:line="240" w:lineRule="auto"/>
        <w:rPr>
          <w:rFonts w:ascii="Arial" w:hAnsi="Arial" w:cs="Arial"/>
          <w:iCs/>
        </w:rPr>
      </w:pPr>
      <w:r w:rsidRPr="00822061">
        <w:rPr>
          <w:rFonts w:ascii="Arial" w:hAnsi="Arial" w:cs="Arial"/>
          <w:b/>
          <w:iCs/>
        </w:rPr>
        <w:t>Poisons Standard labelling requirements</w:t>
      </w:r>
      <w:r w:rsidRPr="00822061">
        <w:rPr>
          <w:rFonts w:ascii="Arial" w:hAnsi="Arial" w:cs="Arial"/>
          <w:iCs/>
        </w:rPr>
        <w:t xml:space="preserve"> apply to all poisons unless they are packed and sold solely for industrial, manufacturing, laboratory or dispensary use.</w:t>
      </w:r>
    </w:p>
    <w:p w14:paraId="2176207B" w14:textId="77777777" w:rsidR="00822061" w:rsidRPr="00822061" w:rsidRDefault="00822061" w:rsidP="007B06B8">
      <w:pPr>
        <w:spacing w:before="120" w:after="120" w:line="240" w:lineRule="auto"/>
        <w:rPr>
          <w:rFonts w:ascii="Arial" w:hAnsi="Arial" w:cs="Arial"/>
          <w:iCs/>
        </w:rPr>
      </w:pPr>
      <w:r w:rsidRPr="00822061">
        <w:rPr>
          <w:rFonts w:ascii="Arial" w:hAnsi="Arial" w:cs="Arial"/>
          <w:iCs/>
        </w:rPr>
        <w:t xml:space="preserve">Where a hazardous chemical is also a poison intended for predominantly but not solely workplace use, both labelling requirements apply. </w:t>
      </w:r>
    </w:p>
    <w:p w14:paraId="4BC8CF6C" w14:textId="77777777" w:rsidR="00822061" w:rsidRPr="00822061" w:rsidRDefault="00822061" w:rsidP="007B06B8">
      <w:pPr>
        <w:spacing w:before="120" w:after="120" w:line="240" w:lineRule="auto"/>
        <w:rPr>
          <w:rFonts w:ascii="Arial" w:hAnsi="Arial" w:cs="Arial"/>
        </w:rPr>
      </w:pPr>
      <w:r w:rsidRPr="00822061">
        <w:rPr>
          <w:rFonts w:ascii="Arial" w:hAnsi="Arial" w:cs="Arial"/>
          <w:iCs/>
        </w:rPr>
        <w:t xml:space="preserve">Examples of combined WHS and Poisons Standard labelling can be found in </w:t>
      </w:r>
      <w:hyperlink w:anchor="_Appendix_H—Example_labels_2" w:history="1">
        <w:r w:rsidRPr="00822061">
          <w:rPr>
            <w:rStyle w:val="Hyperlink"/>
            <w:rFonts w:ascii="Arial" w:hAnsi="Arial" w:cs="Arial"/>
            <w:iCs/>
          </w:rPr>
          <w:t>Appendix H</w:t>
        </w:r>
      </w:hyperlink>
      <w:r w:rsidRPr="00822061">
        <w:rPr>
          <w:rFonts w:ascii="Arial" w:hAnsi="Arial" w:cs="Arial"/>
          <w:iCs/>
        </w:rPr>
        <w:t>.</w:t>
      </w:r>
    </w:p>
    <w:p w14:paraId="76137AB6" w14:textId="75B5E0B4" w:rsidR="00822061" w:rsidRPr="002378BB" w:rsidRDefault="00822061" w:rsidP="002378BB">
      <w:pPr>
        <w:pStyle w:val="Style2"/>
        <w:numPr>
          <w:ilvl w:val="1"/>
          <w:numId w:val="23"/>
        </w:numPr>
        <w:ind w:left="851" w:hanging="851"/>
        <w:rPr>
          <w:color w:val="7030A0"/>
          <w:sz w:val="40"/>
          <w:szCs w:val="40"/>
        </w:rPr>
      </w:pPr>
      <w:bookmarkStart w:id="131" w:name="_Agricultural_or_veterinary"/>
      <w:bookmarkStart w:id="132" w:name="_Toc118471385"/>
      <w:bookmarkEnd w:id="131"/>
      <w:r w:rsidRPr="002378BB">
        <w:rPr>
          <w:color w:val="7030A0"/>
          <w:sz w:val="40"/>
          <w:szCs w:val="40"/>
        </w:rPr>
        <w:t>Agricultural or veterinary chemical products</w:t>
      </w:r>
      <w:bookmarkEnd w:id="132"/>
    </w:p>
    <w:p w14:paraId="64578270" w14:textId="77777777" w:rsidR="00822061" w:rsidRPr="0076221B" w:rsidRDefault="00822061" w:rsidP="0076221B">
      <w:pPr>
        <w:pStyle w:val="Boxed1Text"/>
        <w:rPr>
          <w:rFonts w:ascii="Arial" w:hAnsi="Arial" w:cs="Arial"/>
          <w:b/>
          <w:bCs/>
        </w:rPr>
      </w:pPr>
      <w:r w:rsidRPr="0076221B">
        <w:rPr>
          <w:rFonts w:ascii="Arial" w:hAnsi="Arial" w:cs="Arial"/>
          <w:b/>
          <w:bCs/>
        </w:rPr>
        <w:t>WHS Regulations Schedule 9</w:t>
      </w:r>
    </w:p>
    <w:p w14:paraId="0C33F94D" w14:textId="77777777" w:rsidR="00822061" w:rsidRPr="0076221B" w:rsidRDefault="00822061" w:rsidP="0076221B">
      <w:pPr>
        <w:pStyle w:val="Boxed1Text"/>
        <w:rPr>
          <w:rFonts w:ascii="Arial" w:hAnsi="Arial" w:cs="Arial"/>
        </w:rPr>
      </w:pPr>
      <w:r w:rsidRPr="0076221B">
        <w:rPr>
          <w:rFonts w:ascii="Arial" w:hAnsi="Arial" w:cs="Arial"/>
        </w:rPr>
        <w:t>Classification, packaging and labelling requirements</w:t>
      </w:r>
    </w:p>
    <w:p w14:paraId="40EFC70E" w14:textId="77777777" w:rsidR="00822061" w:rsidRPr="00822061" w:rsidRDefault="00822061" w:rsidP="007B06B8">
      <w:pPr>
        <w:spacing w:before="120" w:after="120" w:line="240" w:lineRule="auto"/>
        <w:rPr>
          <w:rFonts w:ascii="Arial" w:hAnsi="Arial" w:cs="Arial"/>
          <w:iCs/>
        </w:rPr>
      </w:pPr>
      <w:r w:rsidRPr="00822061">
        <w:rPr>
          <w:rFonts w:ascii="Arial" w:hAnsi="Arial" w:cs="Arial"/>
          <w:iCs/>
        </w:rPr>
        <w:t xml:space="preserve">Agricultural and veterinary chemicals must have a label in English that complies with the requirements of the </w:t>
      </w:r>
      <w:r w:rsidRPr="00822061">
        <w:rPr>
          <w:rFonts w:ascii="Arial" w:hAnsi="Arial" w:cs="Arial"/>
          <w:i/>
          <w:iCs/>
        </w:rPr>
        <w:t>Agricultural and Veterinary Chemicals Code Act 1994</w:t>
      </w:r>
      <w:r w:rsidRPr="00822061">
        <w:rPr>
          <w:rFonts w:ascii="Arial" w:hAnsi="Arial" w:cs="Arial"/>
          <w:iCs/>
        </w:rPr>
        <w:t xml:space="preserve"> and also includes the following:</w:t>
      </w:r>
    </w:p>
    <w:p w14:paraId="49B433E2"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any hazard statement that is consistent with the correct classification of the chemical, and</w:t>
      </w:r>
    </w:p>
    <w:p w14:paraId="2137501A"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any precautionary statement that is consistent with the correct classification of the chemical.</w:t>
      </w:r>
    </w:p>
    <w:p w14:paraId="6208B79B" w14:textId="77777777" w:rsidR="00822061" w:rsidRPr="00822061" w:rsidRDefault="00822061" w:rsidP="007B06B8">
      <w:pPr>
        <w:spacing w:before="120" w:after="120" w:line="240" w:lineRule="auto"/>
        <w:rPr>
          <w:rFonts w:ascii="Arial" w:hAnsi="Arial" w:cs="Arial"/>
        </w:rPr>
      </w:pPr>
      <w:r w:rsidRPr="00822061">
        <w:rPr>
          <w:rFonts w:ascii="Arial" w:hAnsi="Arial" w:cs="Arial"/>
          <w:iCs/>
        </w:rPr>
        <w:t>‘Agricultural or veterinary chemical’ refers to any agricultural chemical product or veterinary chemical pro</w:t>
      </w:r>
      <w:r w:rsidRPr="00822061">
        <w:rPr>
          <w:rFonts w:ascii="Arial" w:hAnsi="Arial" w:cs="Arial"/>
        </w:rPr>
        <w:t xml:space="preserve">duct as defined in the </w:t>
      </w:r>
      <w:r w:rsidRPr="00822061">
        <w:rPr>
          <w:rFonts w:ascii="Arial" w:hAnsi="Arial" w:cs="Arial"/>
          <w:i/>
        </w:rPr>
        <w:t>Agricultural and Veterinary Chemicals Code Act</w:t>
      </w:r>
      <w:r w:rsidRPr="00822061">
        <w:rPr>
          <w:rFonts w:ascii="Arial" w:hAnsi="Arial" w:cs="Arial"/>
        </w:rPr>
        <w:t xml:space="preserve"> </w:t>
      </w:r>
      <w:r w:rsidRPr="00822061">
        <w:rPr>
          <w:rFonts w:ascii="Arial" w:hAnsi="Arial" w:cs="Arial"/>
          <w:i/>
        </w:rPr>
        <w:t>1994 (Cth).</w:t>
      </w:r>
    </w:p>
    <w:p w14:paraId="03789E10" w14:textId="77777777" w:rsidR="00822061" w:rsidRPr="00822061" w:rsidRDefault="00822061" w:rsidP="007B06B8">
      <w:pPr>
        <w:spacing w:before="120" w:after="120" w:line="240" w:lineRule="auto"/>
        <w:rPr>
          <w:rFonts w:ascii="Arial" w:hAnsi="Arial" w:cs="Arial"/>
        </w:rPr>
      </w:pPr>
      <w:r w:rsidRPr="00822061">
        <w:rPr>
          <w:rFonts w:ascii="Arial" w:hAnsi="Arial" w:cs="Arial"/>
          <w:iCs/>
        </w:rPr>
        <w:t>The Australian Pesticides and Veterinary Medicines Authority (APVMA) labelling codes for agricultura</w:t>
      </w:r>
      <w:r w:rsidRPr="00822061">
        <w:rPr>
          <w:rFonts w:ascii="Arial" w:hAnsi="Arial" w:cs="Arial"/>
        </w:rPr>
        <w:t xml:space="preserve">l and </w:t>
      </w:r>
      <w:r w:rsidRPr="007B06B8">
        <w:rPr>
          <w:rFonts w:ascii="Arial" w:hAnsi="Arial" w:cs="Arial"/>
          <w:iCs/>
        </w:rPr>
        <w:t>veterinary</w:t>
      </w:r>
      <w:r w:rsidRPr="00822061">
        <w:rPr>
          <w:rFonts w:ascii="Arial" w:hAnsi="Arial" w:cs="Arial"/>
        </w:rPr>
        <w:t xml:space="preserve"> chemical products are the </w:t>
      </w:r>
      <w:r w:rsidRPr="00822061">
        <w:rPr>
          <w:rFonts w:ascii="Arial" w:hAnsi="Arial" w:cs="Arial"/>
          <w:i/>
        </w:rPr>
        <w:t>Ag Labelling Code</w:t>
      </w:r>
      <w:r w:rsidRPr="00822061">
        <w:rPr>
          <w:rFonts w:ascii="Arial" w:hAnsi="Arial" w:cs="Arial"/>
        </w:rPr>
        <w:t xml:space="preserve"> and the </w:t>
      </w:r>
      <w:r w:rsidRPr="00822061">
        <w:rPr>
          <w:rFonts w:ascii="Arial" w:hAnsi="Arial" w:cs="Arial"/>
          <w:i/>
        </w:rPr>
        <w:t>Veterinary Labelling Code</w:t>
      </w:r>
      <w:r w:rsidRPr="00822061">
        <w:rPr>
          <w:rFonts w:ascii="Arial" w:hAnsi="Arial" w:cs="Arial"/>
        </w:rPr>
        <w:t xml:space="preserve">, respectively. You may omit the hazard pictogram and signal word from the labels of these chemicals. However, the label must contain hazard statements and precautionary statements for all of the intrinsic hazards of the product. </w:t>
      </w:r>
    </w:p>
    <w:p w14:paraId="45547CBE"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GHS statements are </w:t>
      </w:r>
      <w:r w:rsidRPr="007B06B8">
        <w:rPr>
          <w:rFonts w:ascii="Arial" w:hAnsi="Arial" w:cs="Arial"/>
          <w:iCs/>
        </w:rPr>
        <w:t>not</w:t>
      </w:r>
      <w:r w:rsidRPr="00822061">
        <w:rPr>
          <w:rFonts w:ascii="Arial" w:hAnsi="Arial" w:cs="Arial"/>
        </w:rPr>
        <w:t xml:space="preserve"> required where the agvet chemical label already contains content that is the same, or substantially the same, as the GHS statements. </w:t>
      </w:r>
    </w:p>
    <w:p w14:paraId="55424FF3" w14:textId="77777777" w:rsidR="00822061" w:rsidRPr="00822061" w:rsidRDefault="00822061" w:rsidP="007B06B8">
      <w:pPr>
        <w:spacing w:before="120" w:after="120" w:line="240" w:lineRule="auto"/>
        <w:rPr>
          <w:rFonts w:ascii="Arial" w:hAnsi="Arial" w:cs="Arial"/>
        </w:rPr>
      </w:pPr>
      <w:r w:rsidRPr="00822061">
        <w:rPr>
          <w:rFonts w:ascii="Arial" w:hAnsi="Arial" w:cs="Arial"/>
        </w:rPr>
        <w:lastRenderedPageBreak/>
        <w:t xml:space="preserve">The APVMA </w:t>
      </w:r>
      <w:r w:rsidRPr="007B06B8">
        <w:rPr>
          <w:rFonts w:ascii="Arial" w:hAnsi="Arial" w:cs="Arial"/>
          <w:iCs/>
        </w:rPr>
        <w:t>labelling</w:t>
      </w:r>
      <w:r w:rsidRPr="00822061">
        <w:rPr>
          <w:rFonts w:ascii="Arial" w:hAnsi="Arial" w:cs="Arial"/>
        </w:rPr>
        <w:t xml:space="preserve"> codes require that GHS information be placed in a separate box on the label. For more information about labelling of agricultural or veterinary chemical products please refer to the labelling codes published by the APVMA.</w:t>
      </w:r>
    </w:p>
    <w:p w14:paraId="6C020FB1" w14:textId="0A324323" w:rsidR="00822061" w:rsidRPr="002378BB" w:rsidRDefault="00822061" w:rsidP="002378BB">
      <w:pPr>
        <w:pStyle w:val="Style2"/>
        <w:numPr>
          <w:ilvl w:val="1"/>
          <w:numId w:val="23"/>
        </w:numPr>
        <w:ind w:left="851" w:hanging="851"/>
        <w:rPr>
          <w:color w:val="7030A0"/>
          <w:sz w:val="40"/>
          <w:szCs w:val="40"/>
        </w:rPr>
      </w:pPr>
      <w:bookmarkStart w:id="133" w:name="_Toc118471386"/>
      <w:r w:rsidRPr="002378BB">
        <w:rPr>
          <w:color w:val="7030A0"/>
          <w:sz w:val="40"/>
          <w:szCs w:val="40"/>
        </w:rPr>
        <w:t>Products containing nanomaterials</w:t>
      </w:r>
      <w:bookmarkEnd w:id="133"/>
    </w:p>
    <w:p w14:paraId="2620E127"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For engineered or </w:t>
      </w:r>
      <w:r w:rsidRPr="007B06B8">
        <w:rPr>
          <w:rFonts w:ascii="Arial" w:hAnsi="Arial" w:cs="Arial"/>
          <w:iCs/>
        </w:rPr>
        <w:t>manufactured</w:t>
      </w:r>
      <w:r w:rsidRPr="00822061">
        <w:rPr>
          <w:rFonts w:ascii="Arial" w:hAnsi="Arial" w:cs="Arial"/>
        </w:rPr>
        <w:t xml:space="preserve"> nanomaterials or chemicals containing engineered or manufactured nanomaterials, it is recommended that labels be prepared in accordance with this Code unless there is evidence that the nanomaterials are not hazardous.</w:t>
      </w:r>
    </w:p>
    <w:p w14:paraId="566A65B7"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The following </w:t>
      </w:r>
      <w:r w:rsidRPr="007B06B8">
        <w:rPr>
          <w:rFonts w:ascii="Arial" w:hAnsi="Arial" w:cs="Arial"/>
          <w:iCs/>
        </w:rPr>
        <w:t>label</w:t>
      </w:r>
      <w:r w:rsidRPr="00822061">
        <w:rPr>
          <w:rFonts w:ascii="Arial" w:hAnsi="Arial" w:cs="Arial"/>
        </w:rPr>
        <w:t xml:space="preserve"> statements are recommended for products containing nanomaterials when the hazards are not fully characterised:</w:t>
      </w:r>
    </w:p>
    <w:p w14:paraId="4ACD016F"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Contains engineered/manufactured nanomaterials. Caution: Hazards unknown.</w:t>
      </w:r>
    </w:p>
    <w:p w14:paraId="35BCE501"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 xml:space="preserve">Contains engineered/manufactured nanomaterials. Caution: Hazards not fully characterised. </w:t>
      </w:r>
    </w:p>
    <w:p w14:paraId="2AAA1D7F" w14:textId="77777777" w:rsidR="00822061" w:rsidRPr="00822061" w:rsidRDefault="00822061" w:rsidP="007B06B8">
      <w:pPr>
        <w:spacing w:before="120" w:after="120" w:line="240" w:lineRule="auto"/>
        <w:rPr>
          <w:rFonts w:ascii="Arial" w:hAnsi="Arial" w:cs="Arial"/>
        </w:rPr>
      </w:pPr>
      <w:r w:rsidRPr="00822061">
        <w:rPr>
          <w:rFonts w:ascii="Arial" w:hAnsi="Arial" w:cs="Arial"/>
        </w:rPr>
        <w:t xml:space="preserve">These phrases are for use on an interim basis, as the manufacturer/importer has an ongoing duty to correctly classify the chemical and include information on known hazards on the label in accordance with the WHS Regulations. They </w:t>
      </w:r>
      <w:r w:rsidRPr="007B06B8">
        <w:rPr>
          <w:rFonts w:ascii="Arial" w:hAnsi="Arial" w:cs="Arial"/>
          <w:iCs/>
        </w:rPr>
        <w:t>should</w:t>
      </w:r>
      <w:r w:rsidRPr="00822061">
        <w:rPr>
          <w:rFonts w:ascii="Arial" w:hAnsi="Arial" w:cs="Arial"/>
        </w:rPr>
        <w:t xml:space="preserve"> review any new or significant information in relation to any hazardous chemicals they import or manufacture. A review of the literature and other relevant sources of information should be undertaken on a regular basis.</w:t>
      </w:r>
    </w:p>
    <w:p w14:paraId="5B3A6B93" w14:textId="5A474C0C" w:rsidR="00822061" w:rsidRPr="002378BB" w:rsidRDefault="00822061" w:rsidP="002378BB">
      <w:pPr>
        <w:pStyle w:val="Style2"/>
        <w:numPr>
          <w:ilvl w:val="1"/>
          <w:numId w:val="23"/>
        </w:numPr>
        <w:ind w:left="851" w:hanging="851"/>
        <w:rPr>
          <w:color w:val="7030A0"/>
          <w:sz w:val="40"/>
          <w:szCs w:val="40"/>
        </w:rPr>
      </w:pPr>
      <w:bookmarkStart w:id="134" w:name="_Toc118471387"/>
      <w:r w:rsidRPr="002378BB">
        <w:rPr>
          <w:color w:val="7030A0"/>
          <w:sz w:val="40"/>
          <w:szCs w:val="40"/>
        </w:rPr>
        <w:t>Labelling of products which pose a hazard but do not meet ‘hazardous chemical’ definition</w:t>
      </w:r>
      <w:bookmarkEnd w:id="134"/>
      <w:r w:rsidRPr="002378BB">
        <w:rPr>
          <w:color w:val="7030A0"/>
          <w:sz w:val="40"/>
          <w:szCs w:val="40"/>
        </w:rPr>
        <w:t xml:space="preserve"> </w:t>
      </w:r>
    </w:p>
    <w:p w14:paraId="6B3DC975" w14:textId="77777777" w:rsidR="00822061" w:rsidRPr="00822061" w:rsidRDefault="00822061" w:rsidP="007B06B8">
      <w:pPr>
        <w:spacing w:before="120" w:after="120" w:line="240" w:lineRule="auto"/>
        <w:rPr>
          <w:rFonts w:ascii="Arial" w:hAnsi="Arial" w:cs="Arial"/>
        </w:rPr>
      </w:pPr>
      <w:r w:rsidRPr="00822061">
        <w:rPr>
          <w:rFonts w:ascii="Arial" w:hAnsi="Arial" w:cs="Arial"/>
        </w:rPr>
        <w:t>Some products have hazards consistent with GHS hazard classes and categories, but do not meet the definition of a hazardous chemical because they are not substances, mixtures or articles. For example, products where the active ingredient is a live bacterium. Other products may have hazards that are not classified under the GHS, such as radioactive materials.</w:t>
      </w:r>
    </w:p>
    <w:p w14:paraId="3C666C4A" w14:textId="77777777" w:rsidR="00822061" w:rsidRPr="00822061" w:rsidRDefault="00822061" w:rsidP="007B06B8">
      <w:pPr>
        <w:spacing w:before="120" w:after="120" w:line="240" w:lineRule="auto"/>
        <w:rPr>
          <w:rFonts w:ascii="Arial" w:hAnsi="Arial" w:cs="Arial"/>
        </w:rPr>
      </w:pPr>
      <w:r w:rsidRPr="00822061">
        <w:rPr>
          <w:rFonts w:ascii="Arial" w:hAnsi="Arial" w:cs="Arial"/>
        </w:rPr>
        <w:t>The requirements for labelling hazardous chemicals do not apply to such products, however you must still identify, communicate and manage risks as far as reasonably practicable, in accordance with the WHS Act. GHS label elements should not be used if the product is not classifiable under the GHS.</w:t>
      </w:r>
    </w:p>
    <w:p w14:paraId="4055242E" w14:textId="551B0A25" w:rsidR="00251F93" w:rsidRDefault="00251F93">
      <w:pPr>
        <w:spacing w:before="0" w:after="160" w:line="259" w:lineRule="auto"/>
        <w:rPr>
          <w:rFonts w:ascii="Arial" w:hAnsi="Arial" w:cs="Arial"/>
        </w:rPr>
      </w:pPr>
      <w:r>
        <w:rPr>
          <w:rFonts w:ascii="Arial" w:hAnsi="Arial" w:cs="Arial"/>
        </w:rPr>
        <w:br w:type="page"/>
      </w:r>
    </w:p>
    <w:p w14:paraId="1D59D5A0" w14:textId="46C9446B" w:rsidR="00822061" w:rsidRPr="00251F93" w:rsidRDefault="00822061" w:rsidP="00361384">
      <w:pPr>
        <w:pStyle w:val="Style2"/>
        <w:numPr>
          <w:ilvl w:val="0"/>
          <w:numId w:val="23"/>
        </w:numPr>
        <w:ind w:left="851" w:hanging="851"/>
        <w:rPr>
          <w:rFonts w:eastAsia="Arial"/>
        </w:rPr>
      </w:pPr>
      <w:bookmarkStart w:id="135" w:name="_Labelling_design_and"/>
      <w:bookmarkStart w:id="136" w:name="_Toc118471388"/>
      <w:bookmarkEnd w:id="135"/>
      <w:r w:rsidRPr="00251F93">
        <w:rPr>
          <w:rFonts w:eastAsia="Arial"/>
        </w:rPr>
        <w:lastRenderedPageBreak/>
        <w:t>Labelling design and layout</w:t>
      </w:r>
      <w:bookmarkEnd w:id="136"/>
    </w:p>
    <w:p w14:paraId="1A651798" w14:textId="77777777" w:rsidR="00822061" w:rsidRPr="00822061" w:rsidRDefault="00822061" w:rsidP="007B06B8">
      <w:pPr>
        <w:spacing w:before="120" w:after="120" w:line="240" w:lineRule="auto"/>
        <w:rPr>
          <w:rFonts w:ascii="Arial" w:hAnsi="Arial" w:cs="Arial"/>
        </w:rPr>
      </w:pPr>
      <w:r w:rsidRPr="00822061">
        <w:rPr>
          <w:rFonts w:ascii="Arial" w:hAnsi="Arial" w:cs="Arial"/>
        </w:rPr>
        <w:t>The label must be written in English.</w:t>
      </w:r>
    </w:p>
    <w:p w14:paraId="3346EC19" w14:textId="77777777" w:rsidR="00822061" w:rsidRPr="00822061" w:rsidRDefault="00822061" w:rsidP="007B06B8">
      <w:pPr>
        <w:spacing w:before="120" w:after="120" w:line="240" w:lineRule="auto"/>
        <w:rPr>
          <w:rFonts w:ascii="Arial" w:hAnsi="Arial" w:cs="Arial"/>
        </w:rPr>
      </w:pPr>
      <w:r w:rsidRPr="00822061">
        <w:rPr>
          <w:rFonts w:ascii="Arial" w:hAnsi="Arial" w:cs="Arial"/>
        </w:rPr>
        <w:t>The size of a label should be:</w:t>
      </w:r>
    </w:p>
    <w:p w14:paraId="42DC58AB"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large enough to contain all of the relevant hazard and other information in a size and style that is easily visible and legible in the workplace, and</w:t>
      </w:r>
    </w:p>
    <w:p w14:paraId="1A426CF1"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 xml:space="preserve">appropriate to the size of the container, with larger labels present on larger containers. </w:t>
      </w:r>
    </w:p>
    <w:p w14:paraId="015A24B5"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 xml:space="preserve">The information on a label may be presented using one or more panels, or sections, dependent on the size and shape of the </w:t>
      </w:r>
      <w:r w:rsidRPr="007B06B8">
        <w:rPr>
          <w:rFonts w:ascii="Arial" w:hAnsi="Arial" w:cs="Arial"/>
        </w:rPr>
        <w:t>container</w:t>
      </w:r>
      <w:r w:rsidRPr="00822061">
        <w:rPr>
          <w:rFonts w:ascii="Arial" w:hAnsi="Arial" w:cs="Arial"/>
          <w:szCs w:val="22"/>
        </w:rPr>
        <w:t>. The label should be firmly secured to the outside of the container and should be visible in the normal storage position. The label should be sufficiently durable so as to remain legible and firmly attached to the container for the foreseeable lifetime of the product under normal storage and handling conditions.</w:t>
      </w:r>
    </w:p>
    <w:p w14:paraId="7A3EEE58" w14:textId="2BE64200" w:rsidR="00822061" w:rsidRPr="002378BB" w:rsidRDefault="00822061" w:rsidP="002378BB">
      <w:pPr>
        <w:pStyle w:val="Style2"/>
        <w:numPr>
          <w:ilvl w:val="1"/>
          <w:numId w:val="23"/>
        </w:numPr>
        <w:ind w:left="851" w:hanging="851"/>
        <w:rPr>
          <w:color w:val="7030A0"/>
          <w:sz w:val="40"/>
          <w:szCs w:val="40"/>
        </w:rPr>
      </w:pPr>
      <w:bookmarkStart w:id="137" w:name="_Toc118471389"/>
      <w:r w:rsidRPr="002378BB">
        <w:rPr>
          <w:color w:val="7030A0"/>
          <w:sz w:val="40"/>
          <w:szCs w:val="40"/>
        </w:rPr>
        <w:t>Grouping information</w:t>
      </w:r>
      <w:bookmarkEnd w:id="137"/>
    </w:p>
    <w:p w14:paraId="5B4AA7D2" w14:textId="77777777" w:rsidR="00822061" w:rsidRPr="00822061" w:rsidRDefault="00822061" w:rsidP="007B06B8">
      <w:pPr>
        <w:spacing w:before="120" w:after="120" w:line="240" w:lineRule="auto"/>
        <w:rPr>
          <w:rFonts w:ascii="Arial" w:hAnsi="Arial" w:cs="Arial"/>
          <w:szCs w:val="22"/>
        </w:rPr>
      </w:pPr>
      <w:bookmarkStart w:id="138" w:name="_Ref225067647"/>
      <w:r w:rsidRPr="00822061">
        <w:rPr>
          <w:rFonts w:ascii="Arial" w:hAnsi="Arial" w:cs="Arial"/>
          <w:szCs w:val="22"/>
        </w:rPr>
        <w:t>A label should group specific information together so that hazard or precautionary information can be easily located.</w:t>
      </w:r>
      <w:bookmarkEnd w:id="138"/>
    </w:p>
    <w:p w14:paraId="5A15006C" w14:textId="3B9CD95A" w:rsidR="00822061" w:rsidRPr="00361384" w:rsidRDefault="00822061" w:rsidP="002378BB">
      <w:pPr>
        <w:pStyle w:val="Style2"/>
        <w:numPr>
          <w:ilvl w:val="1"/>
          <w:numId w:val="23"/>
        </w:numPr>
        <w:ind w:left="851" w:hanging="851"/>
        <w:rPr>
          <w:color w:val="7030A0"/>
          <w:sz w:val="40"/>
          <w:szCs w:val="40"/>
        </w:rPr>
      </w:pPr>
      <w:bookmarkStart w:id="139" w:name="_Toc118471390"/>
      <w:r w:rsidRPr="002378BB">
        <w:rPr>
          <w:color w:val="7030A0"/>
          <w:sz w:val="40"/>
          <w:szCs w:val="40"/>
        </w:rPr>
        <w:t>Orientation and size of label elements</w:t>
      </w:r>
      <w:bookmarkEnd w:id="139"/>
    </w:p>
    <w:p w14:paraId="72BE26F8" w14:textId="77777777" w:rsidR="00822061" w:rsidRPr="00822061" w:rsidRDefault="00822061" w:rsidP="007B06B8">
      <w:pPr>
        <w:spacing w:before="120" w:after="120" w:line="240" w:lineRule="auto"/>
        <w:rPr>
          <w:rFonts w:ascii="Arial" w:hAnsi="Arial" w:cs="Arial"/>
          <w:szCs w:val="22"/>
        </w:rPr>
      </w:pPr>
      <w:bookmarkStart w:id="140" w:name="_Ref225067757"/>
      <w:r w:rsidRPr="00822061">
        <w:rPr>
          <w:rFonts w:ascii="Arial" w:hAnsi="Arial" w:cs="Arial"/>
          <w:szCs w:val="22"/>
        </w:rPr>
        <w:t>The text, hazard pictograms and other information on a label should be of a size and style that is easily legible and is appropriate to the size of the label and container.</w:t>
      </w:r>
      <w:bookmarkEnd w:id="140"/>
      <w:r w:rsidRPr="00822061">
        <w:rPr>
          <w:rFonts w:ascii="Arial" w:hAnsi="Arial" w:cs="Arial"/>
          <w:szCs w:val="22"/>
        </w:rPr>
        <w:t xml:space="preserve"> </w:t>
      </w:r>
    </w:p>
    <w:p w14:paraId="03E9DBFA"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The following table is provided as a guide for the minimum dimensions for hazard pictograms and sizes of text on containers of various capacities. The dimensions are intended to be measured along the edges of the pictograms. They are suggested sizes only and are not mandatory.</w:t>
      </w:r>
    </w:p>
    <w:p w14:paraId="3DA8BE3E" w14:textId="77777777" w:rsidR="00822061" w:rsidRPr="00822061" w:rsidRDefault="00822061" w:rsidP="00822061">
      <w:pPr>
        <w:pStyle w:val="Caption"/>
        <w:keepNext/>
        <w:rPr>
          <w:rFonts w:ascii="Arial" w:hAnsi="Arial" w:cs="Arial"/>
          <w:b/>
        </w:rPr>
      </w:pPr>
      <w:r w:rsidRPr="00822061">
        <w:rPr>
          <w:rFonts w:ascii="Arial" w:hAnsi="Arial" w:cs="Arial"/>
        </w:rPr>
        <w:t>Table 1 Recommended sizes for label elements</w:t>
      </w:r>
    </w:p>
    <w:tbl>
      <w:tblPr>
        <w:tblStyle w:val="TableGrid"/>
        <w:tblW w:w="5000" w:type="pct"/>
        <w:tblLook w:val="01E0" w:firstRow="1" w:lastRow="1" w:firstColumn="1" w:lastColumn="1" w:noHBand="0" w:noVBand="0"/>
        <w:tblCaption w:val="Recommended sizes for label elements"/>
        <w:tblDescription w:val="This table details the suggested size of pictograms and text based on the container's capacity."/>
      </w:tblPr>
      <w:tblGrid>
        <w:gridCol w:w="5598"/>
        <w:gridCol w:w="3075"/>
        <w:gridCol w:w="1521"/>
      </w:tblGrid>
      <w:tr w:rsidR="00822061" w:rsidRPr="00BC71AA" w14:paraId="42AE5001" w14:textId="77777777" w:rsidTr="002378BB">
        <w:trPr>
          <w:tblHeader/>
        </w:trPr>
        <w:tc>
          <w:tcPr>
            <w:tcW w:w="2746" w:type="pct"/>
            <w:shd w:val="clear" w:color="auto" w:fill="D5DCE4" w:themeFill="text2" w:themeFillTint="33"/>
          </w:tcPr>
          <w:p w14:paraId="0D9721C0" w14:textId="77777777" w:rsidR="00822061" w:rsidRPr="00BC71AA" w:rsidRDefault="00822061" w:rsidP="00C31ADC">
            <w:pPr>
              <w:widowControl w:val="0"/>
              <w:rPr>
                <w:rFonts w:ascii="Arial" w:hAnsi="Arial" w:cs="Arial"/>
                <w:b/>
                <w:bCs/>
              </w:rPr>
            </w:pPr>
            <w:r w:rsidRPr="00BC71AA">
              <w:rPr>
                <w:rFonts w:ascii="Arial" w:hAnsi="Arial" w:cs="Arial"/>
                <w:b/>
                <w:bCs/>
              </w:rPr>
              <w:t>Container capacity</w:t>
            </w:r>
          </w:p>
        </w:tc>
        <w:tc>
          <w:tcPr>
            <w:tcW w:w="1508" w:type="pct"/>
            <w:shd w:val="clear" w:color="auto" w:fill="D5DCE4" w:themeFill="text2" w:themeFillTint="33"/>
          </w:tcPr>
          <w:p w14:paraId="79F67254" w14:textId="77777777" w:rsidR="00822061" w:rsidRPr="00BC71AA" w:rsidRDefault="00822061" w:rsidP="00C31ADC">
            <w:pPr>
              <w:widowControl w:val="0"/>
              <w:rPr>
                <w:rFonts w:ascii="Arial" w:hAnsi="Arial" w:cs="Arial"/>
                <w:b/>
                <w:bCs/>
              </w:rPr>
            </w:pPr>
            <w:r w:rsidRPr="00BC71AA">
              <w:rPr>
                <w:rFonts w:ascii="Arial" w:hAnsi="Arial" w:cs="Arial"/>
                <w:b/>
                <w:bCs/>
              </w:rPr>
              <w:t>Minimum hazard pictogram dimensions</w:t>
            </w:r>
          </w:p>
        </w:tc>
        <w:tc>
          <w:tcPr>
            <w:tcW w:w="746" w:type="pct"/>
            <w:shd w:val="clear" w:color="auto" w:fill="D5DCE4" w:themeFill="text2" w:themeFillTint="33"/>
          </w:tcPr>
          <w:p w14:paraId="7E8CE777" w14:textId="77777777" w:rsidR="00822061" w:rsidRPr="00BC71AA" w:rsidRDefault="00822061" w:rsidP="00C31ADC">
            <w:pPr>
              <w:widowControl w:val="0"/>
              <w:rPr>
                <w:rFonts w:ascii="Arial" w:hAnsi="Arial" w:cs="Arial"/>
                <w:b/>
                <w:bCs/>
              </w:rPr>
            </w:pPr>
            <w:r w:rsidRPr="00BC71AA">
              <w:rPr>
                <w:rFonts w:ascii="Arial" w:hAnsi="Arial" w:cs="Arial"/>
                <w:b/>
                <w:bCs/>
              </w:rPr>
              <w:t>Minimum</w:t>
            </w:r>
          </w:p>
          <w:p w14:paraId="7E98B03F" w14:textId="77777777" w:rsidR="00822061" w:rsidRPr="00BC71AA" w:rsidRDefault="00822061" w:rsidP="00C31ADC">
            <w:pPr>
              <w:widowControl w:val="0"/>
              <w:rPr>
                <w:rFonts w:ascii="Arial" w:hAnsi="Arial" w:cs="Arial"/>
                <w:b/>
                <w:bCs/>
              </w:rPr>
            </w:pPr>
            <w:r w:rsidRPr="00BC71AA">
              <w:rPr>
                <w:rFonts w:ascii="Arial" w:hAnsi="Arial" w:cs="Arial"/>
                <w:b/>
                <w:bCs/>
              </w:rPr>
              <w:t>text size</w:t>
            </w:r>
          </w:p>
        </w:tc>
      </w:tr>
      <w:tr w:rsidR="00822061" w:rsidRPr="00822061" w14:paraId="2C2E538C" w14:textId="77777777" w:rsidTr="00C31ADC">
        <w:trPr>
          <w:tblHeader/>
        </w:trPr>
        <w:tc>
          <w:tcPr>
            <w:tcW w:w="2746" w:type="pct"/>
          </w:tcPr>
          <w:p w14:paraId="34401E97" w14:textId="77777777" w:rsidR="00822061" w:rsidRPr="00822061" w:rsidRDefault="00822061" w:rsidP="00C31ADC">
            <w:pPr>
              <w:widowControl w:val="0"/>
              <w:rPr>
                <w:rFonts w:ascii="Arial" w:hAnsi="Arial" w:cs="Arial"/>
                <w:b/>
              </w:rPr>
            </w:pPr>
            <w:r w:rsidRPr="00822061">
              <w:rPr>
                <w:rFonts w:ascii="Arial" w:hAnsi="Arial" w:cs="Arial"/>
              </w:rPr>
              <w:t>≤ 500 mL</w:t>
            </w:r>
          </w:p>
        </w:tc>
        <w:tc>
          <w:tcPr>
            <w:tcW w:w="1508" w:type="pct"/>
          </w:tcPr>
          <w:p w14:paraId="1AE253BC" w14:textId="77777777" w:rsidR="00822061" w:rsidRPr="00822061" w:rsidRDefault="00822061" w:rsidP="00C31ADC">
            <w:pPr>
              <w:widowControl w:val="0"/>
              <w:rPr>
                <w:rFonts w:ascii="Arial" w:hAnsi="Arial" w:cs="Arial"/>
                <w:b/>
              </w:rPr>
            </w:pPr>
            <w:r w:rsidRPr="00822061">
              <w:rPr>
                <w:rFonts w:ascii="Arial" w:hAnsi="Arial" w:cs="Arial"/>
              </w:rPr>
              <w:t>15 x 15 mm</w:t>
            </w:r>
          </w:p>
        </w:tc>
        <w:tc>
          <w:tcPr>
            <w:tcW w:w="746" w:type="pct"/>
          </w:tcPr>
          <w:p w14:paraId="77B314B5" w14:textId="77777777" w:rsidR="00822061" w:rsidRPr="00822061" w:rsidRDefault="00822061" w:rsidP="00C31ADC">
            <w:pPr>
              <w:widowControl w:val="0"/>
              <w:rPr>
                <w:rFonts w:ascii="Arial" w:hAnsi="Arial" w:cs="Arial"/>
                <w:b/>
              </w:rPr>
            </w:pPr>
            <w:r w:rsidRPr="00822061">
              <w:rPr>
                <w:rFonts w:ascii="Arial" w:hAnsi="Arial" w:cs="Arial"/>
              </w:rPr>
              <w:t>2.5 mm</w:t>
            </w:r>
          </w:p>
        </w:tc>
      </w:tr>
      <w:tr w:rsidR="00822061" w:rsidRPr="00822061" w14:paraId="21F33EE9" w14:textId="77777777" w:rsidTr="00C31ADC">
        <w:trPr>
          <w:tblHeader/>
        </w:trPr>
        <w:tc>
          <w:tcPr>
            <w:tcW w:w="2746" w:type="pct"/>
          </w:tcPr>
          <w:p w14:paraId="0847FC00" w14:textId="77777777" w:rsidR="00822061" w:rsidRPr="00822061" w:rsidRDefault="00822061" w:rsidP="00C31ADC">
            <w:pPr>
              <w:widowControl w:val="0"/>
              <w:rPr>
                <w:rFonts w:ascii="Arial" w:hAnsi="Arial" w:cs="Arial"/>
                <w:b/>
              </w:rPr>
            </w:pPr>
            <w:r w:rsidRPr="00822061">
              <w:rPr>
                <w:rFonts w:ascii="Arial" w:hAnsi="Arial" w:cs="Arial"/>
              </w:rPr>
              <w:t>&gt; 500 mL and ≤ 5 L</w:t>
            </w:r>
          </w:p>
        </w:tc>
        <w:tc>
          <w:tcPr>
            <w:tcW w:w="1508" w:type="pct"/>
          </w:tcPr>
          <w:p w14:paraId="4C9B532E" w14:textId="77777777" w:rsidR="00822061" w:rsidRPr="00822061" w:rsidRDefault="00822061" w:rsidP="00C31ADC">
            <w:pPr>
              <w:widowControl w:val="0"/>
              <w:rPr>
                <w:rFonts w:ascii="Arial" w:hAnsi="Arial" w:cs="Arial"/>
                <w:b/>
              </w:rPr>
            </w:pPr>
            <w:r w:rsidRPr="00822061">
              <w:rPr>
                <w:rFonts w:ascii="Arial" w:hAnsi="Arial" w:cs="Arial"/>
              </w:rPr>
              <w:t>20 x 20 mm</w:t>
            </w:r>
          </w:p>
        </w:tc>
        <w:tc>
          <w:tcPr>
            <w:tcW w:w="746" w:type="pct"/>
          </w:tcPr>
          <w:p w14:paraId="7DD2FAFA" w14:textId="77777777" w:rsidR="00822061" w:rsidRPr="00822061" w:rsidRDefault="00822061" w:rsidP="00C31ADC">
            <w:pPr>
              <w:widowControl w:val="0"/>
              <w:rPr>
                <w:rFonts w:ascii="Arial" w:hAnsi="Arial" w:cs="Arial"/>
                <w:b/>
              </w:rPr>
            </w:pPr>
            <w:r w:rsidRPr="00822061">
              <w:rPr>
                <w:rFonts w:ascii="Arial" w:hAnsi="Arial" w:cs="Arial"/>
              </w:rPr>
              <w:t>3 mm</w:t>
            </w:r>
          </w:p>
        </w:tc>
      </w:tr>
      <w:tr w:rsidR="00822061" w:rsidRPr="00822061" w14:paraId="6F42C3C7" w14:textId="77777777" w:rsidTr="00C31ADC">
        <w:trPr>
          <w:tblHeader/>
        </w:trPr>
        <w:tc>
          <w:tcPr>
            <w:tcW w:w="2746" w:type="pct"/>
          </w:tcPr>
          <w:p w14:paraId="0BC12E50" w14:textId="77777777" w:rsidR="00822061" w:rsidRPr="00822061" w:rsidRDefault="00822061" w:rsidP="00C31ADC">
            <w:pPr>
              <w:widowControl w:val="0"/>
              <w:rPr>
                <w:rFonts w:ascii="Arial" w:hAnsi="Arial" w:cs="Arial"/>
                <w:b/>
              </w:rPr>
            </w:pPr>
            <w:r w:rsidRPr="00822061">
              <w:rPr>
                <w:rFonts w:ascii="Arial" w:hAnsi="Arial" w:cs="Arial"/>
              </w:rPr>
              <w:t>&gt; 5 L and ≤ 25 L</w:t>
            </w:r>
          </w:p>
        </w:tc>
        <w:tc>
          <w:tcPr>
            <w:tcW w:w="1508" w:type="pct"/>
          </w:tcPr>
          <w:p w14:paraId="0D1A7959" w14:textId="77777777" w:rsidR="00822061" w:rsidRPr="00822061" w:rsidRDefault="00822061" w:rsidP="00C31ADC">
            <w:pPr>
              <w:widowControl w:val="0"/>
              <w:rPr>
                <w:rFonts w:ascii="Arial" w:hAnsi="Arial" w:cs="Arial"/>
                <w:b/>
              </w:rPr>
            </w:pPr>
            <w:r w:rsidRPr="00822061">
              <w:rPr>
                <w:rFonts w:ascii="Arial" w:hAnsi="Arial" w:cs="Arial"/>
              </w:rPr>
              <w:t>50 x 50 mm</w:t>
            </w:r>
          </w:p>
        </w:tc>
        <w:tc>
          <w:tcPr>
            <w:tcW w:w="746" w:type="pct"/>
          </w:tcPr>
          <w:p w14:paraId="4BAE0D58" w14:textId="77777777" w:rsidR="00822061" w:rsidRPr="00822061" w:rsidRDefault="00822061" w:rsidP="00C31ADC">
            <w:pPr>
              <w:widowControl w:val="0"/>
              <w:rPr>
                <w:rFonts w:ascii="Arial" w:hAnsi="Arial" w:cs="Arial"/>
                <w:b/>
              </w:rPr>
            </w:pPr>
            <w:r w:rsidRPr="00822061">
              <w:rPr>
                <w:rFonts w:ascii="Arial" w:hAnsi="Arial" w:cs="Arial"/>
              </w:rPr>
              <w:t>5 mm</w:t>
            </w:r>
          </w:p>
        </w:tc>
      </w:tr>
      <w:tr w:rsidR="00822061" w:rsidRPr="00822061" w14:paraId="400ADC54" w14:textId="77777777" w:rsidTr="00C31ADC">
        <w:trPr>
          <w:tblHeader/>
        </w:trPr>
        <w:tc>
          <w:tcPr>
            <w:tcW w:w="2746" w:type="pct"/>
          </w:tcPr>
          <w:p w14:paraId="6F5DAF30" w14:textId="77777777" w:rsidR="00822061" w:rsidRPr="00822061" w:rsidRDefault="00822061" w:rsidP="00C31ADC">
            <w:pPr>
              <w:widowControl w:val="0"/>
              <w:rPr>
                <w:rFonts w:ascii="Arial" w:hAnsi="Arial" w:cs="Arial"/>
                <w:b/>
              </w:rPr>
            </w:pPr>
            <w:r w:rsidRPr="00822061">
              <w:rPr>
                <w:rFonts w:ascii="Arial" w:hAnsi="Arial" w:cs="Arial"/>
              </w:rPr>
              <w:t>≥ 25 L</w:t>
            </w:r>
          </w:p>
        </w:tc>
        <w:tc>
          <w:tcPr>
            <w:tcW w:w="1508" w:type="pct"/>
          </w:tcPr>
          <w:p w14:paraId="7816B50D" w14:textId="77777777" w:rsidR="00822061" w:rsidRPr="00822061" w:rsidRDefault="00822061" w:rsidP="00C31ADC">
            <w:pPr>
              <w:widowControl w:val="0"/>
              <w:rPr>
                <w:rFonts w:ascii="Arial" w:hAnsi="Arial" w:cs="Arial"/>
                <w:b/>
              </w:rPr>
            </w:pPr>
            <w:r w:rsidRPr="00822061">
              <w:rPr>
                <w:rFonts w:ascii="Arial" w:hAnsi="Arial" w:cs="Arial"/>
              </w:rPr>
              <w:t>100 x 100 mm</w:t>
            </w:r>
          </w:p>
        </w:tc>
        <w:tc>
          <w:tcPr>
            <w:tcW w:w="746" w:type="pct"/>
          </w:tcPr>
          <w:p w14:paraId="1A2CB43A" w14:textId="77777777" w:rsidR="00822061" w:rsidRPr="00822061" w:rsidRDefault="00822061" w:rsidP="00C31ADC">
            <w:pPr>
              <w:widowControl w:val="0"/>
              <w:rPr>
                <w:rFonts w:ascii="Arial" w:hAnsi="Arial" w:cs="Arial"/>
                <w:b/>
              </w:rPr>
            </w:pPr>
            <w:r w:rsidRPr="00822061">
              <w:rPr>
                <w:rFonts w:ascii="Arial" w:hAnsi="Arial" w:cs="Arial"/>
              </w:rPr>
              <w:t>7 mm</w:t>
            </w:r>
          </w:p>
        </w:tc>
      </w:tr>
    </w:tbl>
    <w:p w14:paraId="296C91EF" w14:textId="0A4C842A" w:rsidR="008B71F0" w:rsidRDefault="002378BB" w:rsidP="007B06B8">
      <w:pPr>
        <w:spacing w:before="120" w:after="120" w:line="240" w:lineRule="auto"/>
        <w:rPr>
          <w:rFonts w:ascii="Arial" w:hAnsi="Arial" w:cs="Arial"/>
          <w:szCs w:val="22"/>
        </w:rPr>
      </w:pPr>
      <w:r>
        <w:rPr>
          <w:rFonts w:ascii="Arial" w:hAnsi="Arial" w:cs="Arial"/>
          <w:szCs w:val="22"/>
        </w:rPr>
        <w:br/>
      </w:r>
      <w:r w:rsidR="00822061" w:rsidRPr="00822061">
        <w:rPr>
          <w:rFonts w:ascii="Arial" w:hAnsi="Arial" w:cs="Arial"/>
          <w:szCs w:val="22"/>
        </w:rPr>
        <w:t>Refer to the ADG Code for marking requirements for dangerous goods being transported.</w:t>
      </w:r>
    </w:p>
    <w:p w14:paraId="631BE307" w14:textId="77777777" w:rsidR="008B71F0" w:rsidRDefault="008B71F0">
      <w:pPr>
        <w:spacing w:before="0" w:after="160" w:line="259" w:lineRule="auto"/>
        <w:rPr>
          <w:rFonts w:ascii="Arial" w:hAnsi="Arial" w:cs="Arial"/>
          <w:szCs w:val="22"/>
        </w:rPr>
      </w:pPr>
      <w:r>
        <w:rPr>
          <w:rFonts w:ascii="Arial" w:hAnsi="Arial" w:cs="Arial"/>
          <w:szCs w:val="22"/>
        </w:rPr>
        <w:br w:type="page"/>
      </w:r>
    </w:p>
    <w:p w14:paraId="45273BF1" w14:textId="1CB1A5D6" w:rsidR="00822061" w:rsidRPr="002378BB" w:rsidRDefault="00822061" w:rsidP="002378BB">
      <w:pPr>
        <w:pStyle w:val="Style2"/>
        <w:numPr>
          <w:ilvl w:val="1"/>
          <w:numId w:val="23"/>
        </w:numPr>
        <w:ind w:left="851" w:hanging="851"/>
        <w:rPr>
          <w:color w:val="7030A0"/>
          <w:sz w:val="40"/>
          <w:szCs w:val="40"/>
        </w:rPr>
      </w:pPr>
      <w:bookmarkStart w:id="141" w:name="_Toc503452260"/>
      <w:bookmarkStart w:id="142" w:name="_Toc118471391"/>
      <w:r w:rsidRPr="002378BB">
        <w:rPr>
          <w:color w:val="7030A0"/>
          <w:sz w:val="40"/>
          <w:szCs w:val="40"/>
        </w:rPr>
        <w:lastRenderedPageBreak/>
        <w:t>Placement</w:t>
      </w:r>
      <w:bookmarkEnd w:id="141"/>
      <w:bookmarkEnd w:id="142"/>
    </w:p>
    <w:p w14:paraId="0D335649" w14:textId="77777777" w:rsidR="00822061" w:rsidRPr="00822061" w:rsidRDefault="00822061" w:rsidP="007B06B8">
      <w:pPr>
        <w:spacing w:before="120" w:after="120" w:line="240" w:lineRule="auto"/>
        <w:rPr>
          <w:rFonts w:ascii="Arial" w:hAnsi="Arial" w:cs="Arial"/>
          <w:szCs w:val="22"/>
        </w:rPr>
      </w:pPr>
      <w:r w:rsidRPr="00822061">
        <w:rPr>
          <w:rFonts w:ascii="Arial" w:hAnsi="Arial" w:cs="Arial"/>
          <w:szCs w:val="22"/>
        </w:rPr>
        <w:t>The label should be placed on the body of the container and be clearly visible to the user. Unless it is unavoidable, labels should always be placed on the container, not the lid. This is to avoid confusion if lids are swapped or removed.</w:t>
      </w:r>
    </w:p>
    <w:p w14:paraId="6140D6E5" w14:textId="5D7A498F" w:rsidR="00822061" w:rsidRPr="00822061" w:rsidRDefault="00822061" w:rsidP="008B71F0">
      <w:pPr>
        <w:spacing w:before="120" w:after="120" w:line="240" w:lineRule="auto"/>
        <w:rPr>
          <w:rFonts w:ascii="Arial" w:hAnsi="Arial" w:cs="Arial"/>
          <w:szCs w:val="22"/>
        </w:rPr>
      </w:pPr>
      <w:r w:rsidRPr="00822061">
        <w:rPr>
          <w:rFonts w:ascii="Arial" w:hAnsi="Arial" w:cs="Arial"/>
          <w:szCs w:val="22"/>
        </w:rPr>
        <w:t>The information and hazard pictograms on any label should be printed in a colour or colours that provide a distinct contrast to the background colour.</w:t>
      </w:r>
    </w:p>
    <w:p w14:paraId="0F80FFF6" w14:textId="467735BC" w:rsidR="00822061" w:rsidRPr="002378BB" w:rsidRDefault="00822061" w:rsidP="002378BB">
      <w:pPr>
        <w:pStyle w:val="Style2"/>
        <w:numPr>
          <w:ilvl w:val="1"/>
          <w:numId w:val="23"/>
        </w:numPr>
        <w:ind w:left="851" w:hanging="851"/>
        <w:rPr>
          <w:color w:val="7030A0"/>
          <w:sz w:val="40"/>
          <w:szCs w:val="40"/>
        </w:rPr>
      </w:pPr>
      <w:bookmarkStart w:id="143" w:name="_Toc118471392"/>
      <w:r w:rsidRPr="002378BB">
        <w:rPr>
          <w:color w:val="7030A0"/>
          <w:sz w:val="40"/>
          <w:szCs w:val="40"/>
        </w:rPr>
        <w:t>Other labelling duties</w:t>
      </w:r>
      <w:bookmarkEnd w:id="143"/>
    </w:p>
    <w:p w14:paraId="62E84201" w14:textId="77777777" w:rsidR="00822061" w:rsidRPr="0076221B" w:rsidRDefault="00822061" w:rsidP="0076221B">
      <w:pPr>
        <w:pStyle w:val="Boxed1Text"/>
        <w:rPr>
          <w:rFonts w:ascii="Arial" w:hAnsi="Arial" w:cs="Arial"/>
          <w:b/>
          <w:bCs/>
        </w:rPr>
      </w:pPr>
      <w:r w:rsidRPr="0076221B">
        <w:rPr>
          <w:rFonts w:ascii="Arial" w:hAnsi="Arial" w:cs="Arial"/>
          <w:b/>
          <w:bCs/>
        </w:rPr>
        <w:t>WHS Regulation section 342</w:t>
      </w:r>
    </w:p>
    <w:p w14:paraId="0338FEB4" w14:textId="77777777" w:rsidR="00822061" w:rsidRPr="0076221B" w:rsidRDefault="00822061" w:rsidP="0076221B">
      <w:pPr>
        <w:pStyle w:val="Boxed1Text"/>
        <w:rPr>
          <w:rFonts w:ascii="Arial" w:hAnsi="Arial" w:cs="Arial"/>
        </w:rPr>
      </w:pPr>
      <w:r w:rsidRPr="0076221B">
        <w:rPr>
          <w:rFonts w:ascii="Arial" w:hAnsi="Arial" w:cs="Arial"/>
        </w:rPr>
        <w:t>Labelling hazardous chemicals—containers</w:t>
      </w:r>
    </w:p>
    <w:p w14:paraId="6CA5D658" w14:textId="2E51B3F9" w:rsidR="00BC71AA" w:rsidRPr="007B06B8" w:rsidRDefault="00822061" w:rsidP="007B06B8">
      <w:pPr>
        <w:spacing w:before="120" w:after="120" w:line="240" w:lineRule="auto"/>
        <w:rPr>
          <w:rFonts w:ascii="Arial" w:hAnsi="Arial" w:cs="Arial"/>
          <w:szCs w:val="22"/>
        </w:rPr>
      </w:pPr>
      <w:r w:rsidRPr="007B06B8">
        <w:rPr>
          <w:rFonts w:ascii="Arial" w:hAnsi="Arial" w:cs="Arial"/>
          <w:szCs w:val="22"/>
        </w:rPr>
        <w:t>As a person conducting a business or undertaking (PCBU) who manufactures hazardous chemicals at the workplace or decants or transfers a hazardous chemical from its original container, you must ensure that the container is correctly labelled in accordance with WHS regulation 335.</w:t>
      </w:r>
    </w:p>
    <w:p w14:paraId="77AD3D6C" w14:textId="0F722FF3" w:rsidR="00856A45" w:rsidRPr="007B06B8" w:rsidRDefault="00822061" w:rsidP="007B06B8">
      <w:pPr>
        <w:spacing w:before="120" w:after="120" w:line="240" w:lineRule="auto"/>
        <w:rPr>
          <w:rFonts w:ascii="Arial" w:hAnsi="Arial" w:cs="Arial"/>
          <w:szCs w:val="22"/>
        </w:rPr>
      </w:pPr>
      <w:r w:rsidRPr="007B06B8">
        <w:rPr>
          <w:rFonts w:ascii="Arial" w:hAnsi="Arial" w:cs="Arial"/>
          <w:szCs w:val="22"/>
        </w:rPr>
        <w:t xml:space="preserve">You must also ensure, so far as is reasonably practicable, that a container that stores a hazardous chemical is correctly labelled in accordance with WHS Regulation 335 while the container contains the hazardous chemical.  </w:t>
      </w:r>
    </w:p>
    <w:p w14:paraId="5881A1C9"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t>The PCBU at the workplace must also ensure that a container labelled for a hazardous chemical is used only for the use, handling or storage of that hazardous chemical.</w:t>
      </w:r>
    </w:p>
    <w:p w14:paraId="002871AB"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t>These requirements do not apply if the hazardous chemical is used immediately after it is put into the container and the container is thoroughly cleaned immediately after the hazardous chemical is used, handled or stored to the condition it would be in if it had never contained the hazardous chemical.</w:t>
      </w:r>
    </w:p>
    <w:p w14:paraId="2A9D51D6" w14:textId="2081C45F" w:rsidR="00822061" w:rsidRPr="002378BB" w:rsidRDefault="00822061" w:rsidP="002378BB">
      <w:pPr>
        <w:pStyle w:val="Style2"/>
        <w:numPr>
          <w:ilvl w:val="1"/>
          <w:numId w:val="23"/>
        </w:numPr>
        <w:ind w:left="851" w:hanging="851"/>
        <w:rPr>
          <w:color w:val="7030A0"/>
          <w:sz w:val="40"/>
          <w:szCs w:val="40"/>
        </w:rPr>
      </w:pPr>
      <w:bookmarkStart w:id="144" w:name="_Toc118471393"/>
      <w:r w:rsidRPr="002378BB">
        <w:rPr>
          <w:color w:val="7030A0"/>
          <w:sz w:val="40"/>
          <w:szCs w:val="40"/>
        </w:rPr>
        <w:t>Containers found without correct labelling</w:t>
      </w:r>
      <w:bookmarkEnd w:id="144"/>
    </w:p>
    <w:p w14:paraId="705958BB"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t xml:space="preserve">If you find that a container of a hazardous chemical is not correctly labelled in accordance with the WHS Regulations, you should attach the product identifier to the container. You should not use a hazardous chemical that is not correctly labelled. Store it in isolation until it is appropriately labelled. </w:t>
      </w:r>
    </w:p>
    <w:p w14:paraId="2EADEBEE"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t xml:space="preserve">If the product identifier of an unlabelled chemical is not known, this should be clearly marked on the container, for example by attaching a label to the container with the statement: </w:t>
      </w:r>
    </w:p>
    <w:p w14:paraId="6140D5D0" w14:textId="0523CC03" w:rsidR="00822061" w:rsidRPr="00822061" w:rsidRDefault="00822061" w:rsidP="00856A45">
      <w:pPr>
        <w:jc w:val="center"/>
        <w:rPr>
          <w:rFonts w:ascii="Arial" w:hAnsi="Arial" w:cs="Arial"/>
          <w:szCs w:val="22"/>
          <w:lang w:eastAsia="en-AU"/>
        </w:rPr>
      </w:pPr>
      <w:r w:rsidRPr="00822061">
        <w:rPr>
          <w:rFonts w:ascii="Arial" w:hAnsi="Arial" w:cs="Arial"/>
          <w:b/>
          <w:szCs w:val="22"/>
          <w:lang w:eastAsia="en-AU"/>
        </w:rPr>
        <w:t>Caution—Do Not Use—Unknown Substance</w:t>
      </w:r>
      <w:r w:rsidRPr="00822061">
        <w:rPr>
          <w:rFonts w:ascii="Arial" w:hAnsi="Arial" w:cs="Arial"/>
          <w:szCs w:val="22"/>
          <w:lang w:eastAsia="en-AU"/>
        </w:rPr>
        <w:t>.</w:t>
      </w:r>
    </w:p>
    <w:p w14:paraId="0F5769ED"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t>You should take steps to identify and correctly label the unknown chemical substance. Where the chemical cannot be identified and labelled correctly, the contents should be disposed of in accordance with relevant environmental regulations and, where necessary, in consultation with the relevant waste management authority.</w:t>
      </w:r>
      <w:bookmarkStart w:id="145" w:name="_Toc503452264"/>
    </w:p>
    <w:p w14:paraId="27876903" w14:textId="2C3F0D8B" w:rsidR="00822061" w:rsidRPr="002378BB" w:rsidRDefault="00822061" w:rsidP="002378BB">
      <w:pPr>
        <w:pStyle w:val="Style2"/>
        <w:numPr>
          <w:ilvl w:val="1"/>
          <w:numId w:val="23"/>
        </w:numPr>
        <w:ind w:left="851" w:hanging="851"/>
        <w:rPr>
          <w:color w:val="7030A0"/>
          <w:sz w:val="40"/>
          <w:szCs w:val="40"/>
        </w:rPr>
      </w:pPr>
      <w:bookmarkStart w:id="146" w:name="_Toc118471394"/>
      <w:r w:rsidRPr="002378BB">
        <w:rPr>
          <w:color w:val="7030A0"/>
          <w:sz w:val="40"/>
          <w:szCs w:val="40"/>
        </w:rPr>
        <w:t>Reviewing and updating information on labels</w:t>
      </w:r>
      <w:bookmarkEnd w:id="145"/>
      <w:bookmarkEnd w:id="146"/>
    </w:p>
    <w:p w14:paraId="10D46F9C"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t xml:space="preserve">From time to time, the hazard classification of a hazardous chemical may change, for example where new information becomes available. </w:t>
      </w:r>
      <w:bookmarkStart w:id="147" w:name="_Ref225068218"/>
      <w:r w:rsidRPr="007B06B8">
        <w:rPr>
          <w:rFonts w:ascii="Arial" w:hAnsi="Arial" w:cs="Arial"/>
          <w:szCs w:val="22"/>
        </w:rPr>
        <w:t>Where the hazard classification of a hazardous chemical changes, the label must be reviewed and, if necessary, revised to reflect any required changes.</w:t>
      </w:r>
      <w:bookmarkEnd w:id="147"/>
    </w:p>
    <w:p w14:paraId="40CA6D24" w14:textId="77777777" w:rsidR="00822061" w:rsidRPr="007B06B8" w:rsidRDefault="00822061" w:rsidP="007B06B8">
      <w:pPr>
        <w:spacing w:before="120" w:after="120" w:line="240" w:lineRule="auto"/>
        <w:rPr>
          <w:rFonts w:ascii="Arial" w:hAnsi="Arial" w:cs="Arial"/>
          <w:szCs w:val="22"/>
        </w:rPr>
      </w:pPr>
      <w:bookmarkStart w:id="148" w:name="_Ref225068172"/>
      <w:r w:rsidRPr="007B06B8">
        <w:rPr>
          <w:rFonts w:ascii="Arial" w:hAnsi="Arial" w:cs="Arial"/>
          <w:szCs w:val="22"/>
        </w:rPr>
        <w:t>Importers, manufacturers and suppliers should review any new or significant information in relation to any hazardous chemicals they import, manufacture or supply.</w:t>
      </w:r>
      <w:bookmarkEnd w:id="148"/>
      <w:r w:rsidRPr="007B06B8">
        <w:rPr>
          <w:rFonts w:ascii="Arial" w:hAnsi="Arial" w:cs="Arial"/>
          <w:szCs w:val="22"/>
        </w:rPr>
        <w:t xml:space="preserve"> A review of the literature and other relevant sources of information should be undertaken on a regular basis. </w:t>
      </w:r>
    </w:p>
    <w:p w14:paraId="30C9E422" w14:textId="77777777" w:rsidR="00822061" w:rsidRPr="007B06B8" w:rsidRDefault="00822061" w:rsidP="007B06B8">
      <w:pPr>
        <w:spacing w:before="120" w:after="120" w:line="240" w:lineRule="auto"/>
        <w:rPr>
          <w:rFonts w:ascii="Arial" w:hAnsi="Arial" w:cs="Arial"/>
          <w:szCs w:val="22"/>
        </w:rPr>
      </w:pPr>
      <w:r w:rsidRPr="007B06B8">
        <w:rPr>
          <w:rFonts w:ascii="Arial" w:hAnsi="Arial" w:cs="Arial"/>
          <w:szCs w:val="22"/>
        </w:rPr>
        <w:lastRenderedPageBreak/>
        <w:t>It is good practice to review the label information of a hazardous chemical at the same time as the safety data sheet (SDS) is updated. SDSs are updated:</w:t>
      </w:r>
    </w:p>
    <w:p w14:paraId="4C41AEF6"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 xml:space="preserve">when any new information about the hazardous chemical is known or received to ensure the SDS contains correct, current information </w:t>
      </w:r>
    </w:p>
    <w:p w14:paraId="0EE1FF91"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at least once every five years.</w:t>
      </w:r>
    </w:p>
    <w:p w14:paraId="0F161C3F" w14:textId="77777777" w:rsidR="00822061" w:rsidRPr="007B06B8" w:rsidRDefault="00822061" w:rsidP="007B06B8">
      <w:pPr>
        <w:spacing w:before="120" w:after="120" w:line="240" w:lineRule="auto"/>
        <w:rPr>
          <w:rFonts w:ascii="Arial" w:hAnsi="Arial" w:cs="Arial"/>
          <w:szCs w:val="22"/>
        </w:rPr>
        <w:sectPr w:rsidR="00822061" w:rsidRPr="007B06B8" w:rsidSect="005E6C28">
          <w:headerReference w:type="even" r:id="rId25"/>
          <w:headerReference w:type="first" r:id="rId26"/>
          <w:footerReference w:type="first" r:id="rId27"/>
          <w:pgSz w:w="11906" w:h="16838" w:code="9"/>
          <w:pgMar w:top="851" w:right="851" w:bottom="1560" w:left="851" w:header="709" w:footer="255" w:gutter="0"/>
          <w:cols w:space="708"/>
          <w:titlePg/>
          <w:docGrid w:linePitch="360"/>
        </w:sectPr>
      </w:pPr>
      <w:r w:rsidRPr="007B06B8">
        <w:rPr>
          <w:rFonts w:ascii="Arial" w:hAnsi="Arial" w:cs="Arial"/>
          <w:szCs w:val="22"/>
        </w:rPr>
        <w:t>If you have a duty to label a workplace hazardous chemical, then you must ensure that the label contains correct information at the time it is affixed to the container of the hazardous chemical.</w:t>
      </w:r>
    </w:p>
    <w:p w14:paraId="5E4643B3" w14:textId="49B17C13" w:rsidR="00822061" w:rsidRPr="00A92A1B" w:rsidRDefault="00822061" w:rsidP="00361384">
      <w:pPr>
        <w:pStyle w:val="Style2"/>
        <w:rPr>
          <w:rFonts w:eastAsia="Arial"/>
        </w:rPr>
      </w:pPr>
      <w:bookmarkStart w:id="149" w:name="_Appendix_A_–"/>
      <w:bookmarkStart w:id="150" w:name="_Toc118471395"/>
      <w:bookmarkEnd w:id="149"/>
      <w:r w:rsidRPr="00A92A1B">
        <w:rPr>
          <w:rFonts w:eastAsia="Arial"/>
        </w:rPr>
        <w:lastRenderedPageBreak/>
        <w:t>Appendix A</w:t>
      </w:r>
      <w:r w:rsidR="008944C1" w:rsidRPr="00A92A1B">
        <w:rPr>
          <w:rFonts w:eastAsia="Arial"/>
        </w:rPr>
        <w:t xml:space="preserve">: </w:t>
      </w:r>
      <w:r w:rsidRPr="00A92A1B">
        <w:rPr>
          <w:rFonts w:eastAsia="Arial"/>
        </w:rPr>
        <w:t>Glossary</w:t>
      </w:r>
      <w:bookmarkEnd w:id="150"/>
    </w:p>
    <w:tbl>
      <w:tblPr>
        <w:tblStyle w:val="TableGrid"/>
        <w:tblW w:w="5000" w:type="pct"/>
        <w:tblLayout w:type="fixed"/>
        <w:tblLook w:val="04A0" w:firstRow="1" w:lastRow="0" w:firstColumn="1" w:lastColumn="0" w:noHBand="0" w:noVBand="1"/>
        <w:tblCaption w:val="Glossary"/>
        <w:tblDescription w:val="A list of terms used within this code and their descriptions"/>
      </w:tblPr>
      <w:tblGrid>
        <w:gridCol w:w="2308"/>
        <w:gridCol w:w="7886"/>
      </w:tblGrid>
      <w:tr w:rsidR="00822061" w:rsidRPr="002378BB" w14:paraId="079B8327" w14:textId="77777777" w:rsidTr="002378BB">
        <w:trPr>
          <w:tblHeader/>
        </w:trPr>
        <w:tc>
          <w:tcPr>
            <w:tcW w:w="1132" w:type="pct"/>
            <w:shd w:val="clear" w:color="auto" w:fill="D5DCE4" w:themeFill="text2" w:themeFillTint="33"/>
          </w:tcPr>
          <w:p w14:paraId="48A00750" w14:textId="77A44FC5" w:rsidR="00822061" w:rsidRPr="002378BB" w:rsidRDefault="00D90D38" w:rsidP="00C31ADC">
            <w:pPr>
              <w:rPr>
                <w:rFonts w:ascii="Arial" w:hAnsi="Arial" w:cs="Arial"/>
                <w:b/>
                <w:bCs/>
                <w:sz w:val="24"/>
                <w:szCs w:val="22"/>
              </w:rPr>
            </w:pPr>
            <w:r>
              <w:rPr>
                <w:rFonts w:ascii="Arial" w:hAnsi="Arial" w:cs="Arial"/>
                <w:b/>
                <w:bCs/>
                <w:sz w:val="24"/>
                <w:szCs w:val="22"/>
              </w:rPr>
              <w:t>Term</w:t>
            </w:r>
          </w:p>
        </w:tc>
        <w:tc>
          <w:tcPr>
            <w:tcW w:w="3868" w:type="pct"/>
            <w:shd w:val="clear" w:color="auto" w:fill="D5DCE4" w:themeFill="text2" w:themeFillTint="33"/>
          </w:tcPr>
          <w:p w14:paraId="3E45675F" w14:textId="149914B8" w:rsidR="00822061" w:rsidRPr="002378BB" w:rsidRDefault="00D90D38" w:rsidP="00C31ADC">
            <w:pPr>
              <w:rPr>
                <w:rFonts w:ascii="Arial" w:hAnsi="Arial" w:cs="Arial"/>
                <w:b/>
                <w:bCs/>
                <w:sz w:val="24"/>
                <w:szCs w:val="22"/>
              </w:rPr>
            </w:pPr>
            <w:r>
              <w:rPr>
                <w:rFonts w:ascii="Arial" w:hAnsi="Arial" w:cs="Arial"/>
                <w:b/>
                <w:bCs/>
                <w:sz w:val="24"/>
                <w:szCs w:val="22"/>
              </w:rPr>
              <w:t>Description</w:t>
            </w:r>
            <w:r w:rsidR="00822061" w:rsidRPr="002378BB">
              <w:rPr>
                <w:rFonts w:ascii="Arial" w:hAnsi="Arial" w:cs="Arial"/>
                <w:b/>
                <w:bCs/>
                <w:sz w:val="24"/>
                <w:szCs w:val="22"/>
              </w:rPr>
              <w:t xml:space="preserve"> </w:t>
            </w:r>
          </w:p>
        </w:tc>
      </w:tr>
      <w:tr w:rsidR="00822061" w:rsidRPr="00822061" w14:paraId="1D9A974D" w14:textId="77777777" w:rsidTr="00C31ADC">
        <w:tc>
          <w:tcPr>
            <w:tcW w:w="1132" w:type="pct"/>
          </w:tcPr>
          <w:p w14:paraId="74032843"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ADG Code</w:t>
            </w:r>
          </w:p>
        </w:tc>
        <w:tc>
          <w:tcPr>
            <w:tcW w:w="3868" w:type="pct"/>
          </w:tcPr>
          <w:p w14:paraId="382C7BEA" w14:textId="77777777" w:rsidR="00822061" w:rsidRPr="00822061" w:rsidRDefault="00822061" w:rsidP="00C31ADC">
            <w:pPr>
              <w:rPr>
                <w:rFonts w:ascii="Arial" w:hAnsi="Arial" w:cs="Arial"/>
              </w:rPr>
            </w:pPr>
            <w:r w:rsidRPr="00822061">
              <w:rPr>
                <w:rFonts w:ascii="Arial" w:hAnsi="Arial" w:cs="Arial"/>
              </w:rPr>
              <w:t>The Australian Code for the Transport of Dangerous Goods by Road and Rail, as in force or remade from time to time, approved by the Transport and Infrastructure Council. The ADG Code is accessible at the National Transport Commission website (www.ntc.gov.au).</w:t>
            </w:r>
          </w:p>
        </w:tc>
      </w:tr>
      <w:tr w:rsidR="00822061" w:rsidRPr="00822061" w14:paraId="3C1C1DF2" w14:textId="77777777" w:rsidTr="00C31ADC">
        <w:tc>
          <w:tcPr>
            <w:tcW w:w="1132" w:type="pct"/>
          </w:tcPr>
          <w:p w14:paraId="4EAB2FE6"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Article</w:t>
            </w:r>
          </w:p>
        </w:tc>
        <w:tc>
          <w:tcPr>
            <w:tcW w:w="3868" w:type="pct"/>
          </w:tcPr>
          <w:p w14:paraId="18597CF9" w14:textId="77777777" w:rsidR="00822061" w:rsidRPr="00822061" w:rsidRDefault="00822061" w:rsidP="00C31ADC">
            <w:pPr>
              <w:rPr>
                <w:rFonts w:ascii="Arial" w:hAnsi="Arial" w:cs="Arial"/>
              </w:rPr>
            </w:pPr>
            <w:r w:rsidRPr="00822061">
              <w:rPr>
                <w:rFonts w:ascii="Arial" w:hAnsi="Arial" w:cs="Arial"/>
              </w:rPr>
              <w:t>A manufactured item, other than a fluid or particle, that is formed into a particular shape or design during manufacture and has hazard properties and a function that are wholly or partly dependent on the shape or design.</w:t>
            </w:r>
          </w:p>
        </w:tc>
      </w:tr>
      <w:tr w:rsidR="00822061" w:rsidRPr="00822061" w14:paraId="2DE7D930" w14:textId="77777777" w:rsidTr="00C31ADC">
        <w:tc>
          <w:tcPr>
            <w:tcW w:w="1132" w:type="pct"/>
          </w:tcPr>
          <w:p w14:paraId="1DB59D51"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Chemical identity</w:t>
            </w:r>
          </w:p>
        </w:tc>
        <w:tc>
          <w:tcPr>
            <w:tcW w:w="3868" w:type="pct"/>
          </w:tcPr>
          <w:p w14:paraId="5B60DC14" w14:textId="77777777" w:rsidR="00822061" w:rsidRPr="00822061" w:rsidRDefault="00822061" w:rsidP="00C31ADC">
            <w:pPr>
              <w:rPr>
                <w:rFonts w:ascii="Arial" w:hAnsi="Arial" w:cs="Arial"/>
              </w:rPr>
            </w:pPr>
            <w:r w:rsidRPr="00822061">
              <w:rPr>
                <w:rFonts w:ascii="Arial" w:hAnsi="Arial" w:cs="Arial"/>
              </w:rPr>
              <w:t>A name, in accordance with the nomenclature systems of the International Union of Pure and Applied Chemistry or the Chemical Abstracts Service, or a technical name, that gives a chemical a unique identity.</w:t>
            </w:r>
          </w:p>
        </w:tc>
      </w:tr>
      <w:tr w:rsidR="00822061" w:rsidRPr="00822061" w14:paraId="7AD62377" w14:textId="77777777" w:rsidTr="00C31ADC">
        <w:tc>
          <w:tcPr>
            <w:tcW w:w="1132" w:type="pct"/>
          </w:tcPr>
          <w:p w14:paraId="3283CBD2"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Class (of dangerous goods)</w:t>
            </w:r>
          </w:p>
        </w:tc>
        <w:tc>
          <w:tcPr>
            <w:tcW w:w="3868" w:type="pct"/>
          </w:tcPr>
          <w:p w14:paraId="052F18C6" w14:textId="77777777" w:rsidR="00822061" w:rsidRPr="00822061" w:rsidRDefault="00822061" w:rsidP="00C31ADC">
            <w:pPr>
              <w:rPr>
                <w:rFonts w:ascii="Arial" w:hAnsi="Arial" w:cs="Arial"/>
              </w:rPr>
            </w:pPr>
            <w:r w:rsidRPr="00822061">
              <w:rPr>
                <w:rFonts w:ascii="Arial" w:hAnsi="Arial" w:cs="Arial"/>
              </w:rPr>
              <w:t>The number assigned to the goods in the ADG Code indicating the hazard, or most predominant hazard, exhibited by the goods.</w:t>
            </w:r>
          </w:p>
        </w:tc>
      </w:tr>
      <w:tr w:rsidR="00822061" w:rsidRPr="00822061" w14:paraId="3C5E4126" w14:textId="77777777" w:rsidTr="00C31ADC">
        <w:tc>
          <w:tcPr>
            <w:tcW w:w="1132" w:type="pct"/>
          </w:tcPr>
          <w:p w14:paraId="041B8DA3"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Class label</w:t>
            </w:r>
          </w:p>
        </w:tc>
        <w:tc>
          <w:tcPr>
            <w:tcW w:w="3868" w:type="pct"/>
          </w:tcPr>
          <w:p w14:paraId="30154E01" w14:textId="77777777" w:rsidR="00822061" w:rsidRPr="00822061" w:rsidRDefault="00822061" w:rsidP="00C31ADC">
            <w:pPr>
              <w:rPr>
                <w:rFonts w:ascii="Arial" w:hAnsi="Arial" w:cs="Arial"/>
              </w:rPr>
            </w:pPr>
            <w:r w:rsidRPr="00822061">
              <w:rPr>
                <w:rFonts w:ascii="Arial" w:hAnsi="Arial" w:cs="Arial"/>
              </w:rPr>
              <w:t>A pictogram described in the ADG Code for a class, or division of a class, of dangerous goods.</w:t>
            </w:r>
          </w:p>
        </w:tc>
      </w:tr>
      <w:tr w:rsidR="00822061" w:rsidRPr="00822061" w14:paraId="5650C7EC" w14:textId="77777777" w:rsidTr="00C31ADC">
        <w:tc>
          <w:tcPr>
            <w:tcW w:w="1132" w:type="pct"/>
          </w:tcPr>
          <w:p w14:paraId="06F61EE8"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Consumer product</w:t>
            </w:r>
          </w:p>
        </w:tc>
        <w:tc>
          <w:tcPr>
            <w:tcW w:w="3868" w:type="pct"/>
          </w:tcPr>
          <w:p w14:paraId="2B0C646D" w14:textId="77777777" w:rsidR="00822061" w:rsidRPr="00822061" w:rsidRDefault="00822061" w:rsidP="00C31ADC">
            <w:pPr>
              <w:rPr>
                <w:rFonts w:ascii="Arial" w:hAnsi="Arial" w:cs="Arial"/>
              </w:rPr>
            </w:pPr>
            <w:r w:rsidRPr="00822061">
              <w:rPr>
                <w:rFonts w:ascii="Arial" w:hAnsi="Arial" w:cs="Arial"/>
              </w:rPr>
              <w:t xml:space="preserve">A thing that: </w:t>
            </w:r>
          </w:p>
          <w:p w14:paraId="157581A4" w14:textId="77777777" w:rsidR="00822061" w:rsidRPr="00822061" w:rsidRDefault="00822061" w:rsidP="00184719">
            <w:pPr>
              <w:pStyle w:val="ListBullet"/>
              <w:numPr>
                <w:ilvl w:val="0"/>
                <w:numId w:val="46"/>
              </w:numPr>
              <w:spacing w:before="60"/>
              <w:rPr>
                <w:rFonts w:cs="Arial"/>
                <w:szCs w:val="20"/>
              </w:rPr>
            </w:pPr>
            <w:r w:rsidRPr="00822061">
              <w:rPr>
                <w:rFonts w:cs="Arial"/>
                <w:szCs w:val="20"/>
              </w:rPr>
              <w:t xml:space="preserve">is packed or repacked primarily for use by a household consumer or for use in an office </w:t>
            </w:r>
          </w:p>
          <w:p w14:paraId="57FB3476" w14:textId="77777777" w:rsidR="00822061" w:rsidRPr="00822061" w:rsidRDefault="00822061" w:rsidP="00184719">
            <w:pPr>
              <w:pStyle w:val="ListBullet"/>
              <w:numPr>
                <w:ilvl w:val="0"/>
                <w:numId w:val="46"/>
              </w:numPr>
              <w:spacing w:before="60"/>
              <w:rPr>
                <w:rFonts w:cs="Arial"/>
                <w:szCs w:val="20"/>
              </w:rPr>
            </w:pPr>
            <w:r w:rsidRPr="00822061">
              <w:rPr>
                <w:rFonts w:cs="Arial"/>
                <w:szCs w:val="20"/>
              </w:rPr>
              <w:t xml:space="preserve">if the thing is packed or repacked primarily for use by a household consumer—is packed in the way and quantity in which it is intended to be used by a household consumer </w:t>
            </w:r>
          </w:p>
          <w:p w14:paraId="5B18826F" w14:textId="77777777" w:rsidR="00822061" w:rsidRPr="00822061" w:rsidRDefault="00822061" w:rsidP="00184719">
            <w:pPr>
              <w:pStyle w:val="ListBullet"/>
              <w:numPr>
                <w:ilvl w:val="0"/>
                <w:numId w:val="46"/>
              </w:numPr>
              <w:spacing w:before="60"/>
              <w:rPr>
                <w:rFonts w:cs="Arial"/>
                <w:szCs w:val="20"/>
              </w:rPr>
            </w:pPr>
            <w:r w:rsidRPr="00822061">
              <w:rPr>
                <w:rFonts w:cs="Arial"/>
                <w:szCs w:val="20"/>
              </w:rPr>
              <w:t>if the thing is packed or repacked primarily for use in an office—is packed in the way and quantity in which it is intended to be used for office work.</w:t>
            </w:r>
          </w:p>
        </w:tc>
      </w:tr>
      <w:tr w:rsidR="00822061" w:rsidRPr="00822061" w14:paraId="3E55DAA0" w14:textId="77777777" w:rsidTr="00C31ADC">
        <w:tc>
          <w:tcPr>
            <w:tcW w:w="1132" w:type="pct"/>
          </w:tcPr>
          <w:p w14:paraId="74127C47"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Decant</w:t>
            </w:r>
          </w:p>
        </w:tc>
        <w:tc>
          <w:tcPr>
            <w:tcW w:w="3868" w:type="pct"/>
          </w:tcPr>
          <w:p w14:paraId="04369DF1" w14:textId="77777777" w:rsidR="00822061" w:rsidRPr="00822061" w:rsidRDefault="00822061" w:rsidP="00C31ADC">
            <w:pPr>
              <w:rPr>
                <w:rFonts w:ascii="Arial" w:hAnsi="Arial" w:cs="Arial"/>
              </w:rPr>
            </w:pPr>
            <w:r w:rsidRPr="00822061">
              <w:rPr>
                <w:rFonts w:ascii="Arial" w:hAnsi="Arial" w:cs="Arial"/>
              </w:rPr>
              <w:t>To transfer a chemical from a correctly labelled container to another container within a workplace. Decant does not include rebottling or repacking a chemical for supply to another workplace.</w:t>
            </w:r>
          </w:p>
        </w:tc>
      </w:tr>
      <w:tr w:rsidR="00822061" w:rsidRPr="00822061" w14:paraId="4257776F" w14:textId="77777777" w:rsidTr="00C31ADC">
        <w:tc>
          <w:tcPr>
            <w:tcW w:w="1132" w:type="pct"/>
          </w:tcPr>
          <w:p w14:paraId="7EB10F2D"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Division (of dangerous goods)</w:t>
            </w:r>
          </w:p>
        </w:tc>
        <w:tc>
          <w:tcPr>
            <w:tcW w:w="3868" w:type="pct"/>
          </w:tcPr>
          <w:p w14:paraId="69A0367E" w14:textId="77777777" w:rsidR="00822061" w:rsidRPr="00822061" w:rsidRDefault="00822061" w:rsidP="00C31ADC">
            <w:pPr>
              <w:rPr>
                <w:rFonts w:ascii="Arial" w:hAnsi="Arial" w:cs="Arial"/>
              </w:rPr>
            </w:pPr>
            <w:r w:rsidRPr="00822061">
              <w:rPr>
                <w:rFonts w:ascii="Arial" w:hAnsi="Arial" w:cs="Arial"/>
              </w:rPr>
              <w:t>A number, in a class of dangerous goods, to which the dangerous goods are assigned in the ADG Code.</w:t>
            </w:r>
          </w:p>
        </w:tc>
      </w:tr>
      <w:tr w:rsidR="00822061" w:rsidRPr="00822061" w14:paraId="38F0545E" w14:textId="77777777" w:rsidTr="00C31ADC">
        <w:tc>
          <w:tcPr>
            <w:tcW w:w="1132" w:type="pct"/>
          </w:tcPr>
          <w:p w14:paraId="308DBA3D"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Duty holder</w:t>
            </w:r>
          </w:p>
        </w:tc>
        <w:tc>
          <w:tcPr>
            <w:tcW w:w="3868" w:type="pct"/>
          </w:tcPr>
          <w:p w14:paraId="482E72A1" w14:textId="77777777" w:rsidR="00822061" w:rsidRPr="00822061" w:rsidRDefault="00822061" w:rsidP="00C31ADC">
            <w:pPr>
              <w:rPr>
                <w:rFonts w:ascii="Arial" w:hAnsi="Arial" w:cs="Arial"/>
              </w:rPr>
            </w:pPr>
            <w:r w:rsidRPr="00822061">
              <w:rPr>
                <w:rFonts w:ascii="Arial" w:hAnsi="Arial" w:cs="Arial"/>
              </w:rPr>
              <w:t xml:space="preserve">Any person who owes a work health and safety duty under the WHS Act including a person conducting a business or undertaking, a designer, </w:t>
            </w:r>
            <w:r w:rsidRPr="00822061">
              <w:rPr>
                <w:rFonts w:ascii="Arial" w:hAnsi="Arial" w:cs="Arial"/>
              </w:rPr>
              <w:lastRenderedPageBreak/>
              <w:t>manufacturer, importer, supplier, installer of products or plant used at work (upstream duty holder), officer or a worker.</w:t>
            </w:r>
          </w:p>
        </w:tc>
      </w:tr>
      <w:tr w:rsidR="00822061" w:rsidRPr="00822061" w14:paraId="23FE160E" w14:textId="77777777" w:rsidTr="00C31ADC">
        <w:tc>
          <w:tcPr>
            <w:tcW w:w="1132" w:type="pct"/>
          </w:tcPr>
          <w:p w14:paraId="76E177BB"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lastRenderedPageBreak/>
              <w:t>Exposure standard</w:t>
            </w:r>
          </w:p>
        </w:tc>
        <w:tc>
          <w:tcPr>
            <w:tcW w:w="3868" w:type="pct"/>
          </w:tcPr>
          <w:p w14:paraId="42BB3C1E" w14:textId="77777777" w:rsidR="00822061" w:rsidRPr="00822061" w:rsidRDefault="00822061" w:rsidP="00C31ADC">
            <w:pPr>
              <w:rPr>
                <w:rFonts w:ascii="Arial" w:hAnsi="Arial" w:cs="Arial"/>
              </w:rPr>
            </w:pPr>
            <w:r w:rsidRPr="00822061">
              <w:rPr>
                <w:rFonts w:ascii="Arial" w:hAnsi="Arial" w:cs="Arial"/>
              </w:rPr>
              <w:t>An exposure standard published by Safe Work Australia in the Workplace Exposure Standards for Airborne Contaminants.</w:t>
            </w:r>
          </w:p>
        </w:tc>
      </w:tr>
      <w:tr w:rsidR="00822061" w:rsidRPr="00822061" w14:paraId="3431338D" w14:textId="77777777" w:rsidTr="00C31ADC">
        <w:tc>
          <w:tcPr>
            <w:tcW w:w="1132" w:type="pct"/>
          </w:tcPr>
          <w:p w14:paraId="65A0D1AE"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Generic name</w:t>
            </w:r>
          </w:p>
        </w:tc>
        <w:tc>
          <w:tcPr>
            <w:tcW w:w="3868" w:type="pct"/>
          </w:tcPr>
          <w:p w14:paraId="6598DBB2" w14:textId="77777777" w:rsidR="00822061" w:rsidRPr="00822061" w:rsidRDefault="00822061" w:rsidP="00C31ADC">
            <w:pPr>
              <w:rPr>
                <w:rFonts w:ascii="Arial" w:hAnsi="Arial" w:cs="Arial"/>
              </w:rPr>
            </w:pPr>
            <w:r w:rsidRPr="00822061">
              <w:rPr>
                <w:rFonts w:ascii="Arial" w:hAnsi="Arial" w:cs="Arial"/>
              </w:rPr>
              <w:t>A name applied to a group of chemicals having similar structures and properties.</w:t>
            </w:r>
          </w:p>
        </w:tc>
      </w:tr>
      <w:tr w:rsidR="00822061" w:rsidRPr="00822061" w14:paraId="23CC106E" w14:textId="77777777" w:rsidTr="00C31ADC">
        <w:tc>
          <w:tcPr>
            <w:tcW w:w="1132" w:type="pct"/>
          </w:tcPr>
          <w:p w14:paraId="5E9373AD"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Genuine research</w:t>
            </w:r>
          </w:p>
        </w:tc>
        <w:tc>
          <w:tcPr>
            <w:tcW w:w="3868" w:type="pct"/>
          </w:tcPr>
          <w:p w14:paraId="59C98A50" w14:textId="77777777" w:rsidR="00822061" w:rsidRPr="00822061" w:rsidRDefault="00822061" w:rsidP="00C31ADC">
            <w:pPr>
              <w:rPr>
                <w:rFonts w:ascii="Arial" w:hAnsi="Arial" w:cs="Arial"/>
              </w:rPr>
            </w:pPr>
            <w:r w:rsidRPr="00822061">
              <w:rPr>
                <w:rFonts w:ascii="Arial" w:hAnsi="Arial" w:cs="Arial"/>
              </w:rPr>
              <w:t>Systematic investigative or experimental activities that are carried out for either acquiring new knowledge (whether or not the knowledge will have a specific practical application) or creating new or improved materials, products, devices, processes or services.</w:t>
            </w:r>
          </w:p>
        </w:tc>
      </w:tr>
      <w:tr w:rsidR="00822061" w:rsidRPr="00822061" w14:paraId="699CEFC7" w14:textId="77777777" w:rsidTr="00C31ADC">
        <w:tc>
          <w:tcPr>
            <w:tcW w:w="1132" w:type="pct"/>
          </w:tcPr>
          <w:p w14:paraId="669F1EFB"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GHS</w:t>
            </w:r>
          </w:p>
        </w:tc>
        <w:tc>
          <w:tcPr>
            <w:tcW w:w="3868" w:type="pct"/>
          </w:tcPr>
          <w:p w14:paraId="017466EB" w14:textId="6028EF22" w:rsidR="00822061" w:rsidRPr="00822061" w:rsidRDefault="00822061" w:rsidP="00C31ADC">
            <w:pPr>
              <w:rPr>
                <w:rFonts w:ascii="Arial" w:hAnsi="Arial" w:cs="Arial"/>
              </w:rPr>
            </w:pPr>
            <w:r w:rsidRPr="00822061">
              <w:rPr>
                <w:rFonts w:ascii="Arial" w:hAnsi="Arial" w:cs="Arial"/>
              </w:rPr>
              <w:t xml:space="preserve">The </w:t>
            </w:r>
            <w:r w:rsidRPr="00822061">
              <w:rPr>
                <w:rFonts w:ascii="Arial" w:hAnsi="Arial" w:cs="Arial"/>
                <w:i/>
              </w:rPr>
              <w:t>Globally Harmonized System of Classification and Labelling of Chemicals</w:t>
            </w:r>
            <w:r w:rsidRPr="00822061">
              <w:rPr>
                <w:rFonts w:ascii="Arial" w:hAnsi="Arial" w:cs="Arial"/>
              </w:rPr>
              <w:t xml:space="preserve">, </w:t>
            </w:r>
            <w:r>
              <w:rPr>
                <w:rFonts w:ascii="Arial" w:hAnsi="Arial" w:cs="Arial"/>
              </w:rPr>
              <w:t>7th</w:t>
            </w:r>
            <w:r w:rsidRPr="00822061">
              <w:rPr>
                <w:rFonts w:ascii="Arial" w:hAnsi="Arial" w:cs="Arial"/>
              </w:rPr>
              <w:t xml:space="preserve"> revised edition, published by the UNECE.</w:t>
            </w:r>
          </w:p>
        </w:tc>
      </w:tr>
      <w:tr w:rsidR="00822061" w:rsidRPr="00822061" w14:paraId="42288384" w14:textId="77777777" w:rsidTr="00C31ADC">
        <w:tc>
          <w:tcPr>
            <w:tcW w:w="1132" w:type="pct"/>
          </w:tcPr>
          <w:p w14:paraId="44A79E27"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Hazard</w:t>
            </w:r>
          </w:p>
        </w:tc>
        <w:tc>
          <w:tcPr>
            <w:tcW w:w="3868" w:type="pct"/>
          </w:tcPr>
          <w:p w14:paraId="6D6B22F2" w14:textId="77777777" w:rsidR="00822061" w:rsidRPr="00822061" w:rsidRDefault="00822061" w:rsidP="00C31ADC">
            <w:pPr>
              <w:rPr>
                <w:rFonts w:ascii="Arial" w:hAnsi="Arial" w:cs="Arial"/>
              </w:rPr>
            </w:pPr>
            <w:r w:rsidRPr="00822061">
              <w:rPr>
                <w:rFonts w:ascii="Arial" w:hAnsi="Arial" w:cs="Arial"/>
              </w:rPr>
              <w:t>A situation or thing that has the potential to harm a person. Hazards at work may include: noisy machinery, a moving forklift, chemicals, electricity, working at heights, a repetitive job, bullying and violence at the workplace.</w:t>
            </w:r>
          </w:p>
        </w:tc>
      </w:tr>
      <w:tr w:rsidR="00822061" w:rsidRPr="00822061" w14:paraId="04668A35" w14:textId="77777777" w:rsidTr="00C31ADC">
        <w:tc>
          <w:tcPr>
            <w:tcW w:w="1132" w:type="pct"/>
          </w:tcPr>
          <w:p w14:paraId="274A447C"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Hazard category</w:t>
            </w:r>
          </w:p>
        </w:tc>
        <w:tc>
          <w:tcPr>
            <w:tcW w:w="3868" w:type="pct"/>
          </w:tcPr>
          <w:p w14:paraId="6732013E" w14:textId="77777777" w:rsidR="00822061" w:rsidRPr="00822061" w:rsidRDefault="00822061" w:rsidP="00C31ADC">
            <w:pPr>
              <w:rPr>
                <w:rFonts w:ascii="Arial" w:hAnsi="Arial" w:cs="Arial"/>
              </w:rPr>
            </w:pPr>
            <w:r w:rsidRPr="00822061">
              <w:rPr>
                <w:rFonts w:ascii="Arial" w:hAnsi="Arial" w:cs="Arial"/>
              </w:rPr>
              <w:t>A division of criteria within a hazard class in the GHS.</w:t>
            </w:r>
          </w:p>
        </w:tc>
      </w:tr>
      <w:tr w:rsidR="00822061" w:rsidRPr="00822061" w14:paraId="0212626C" w14:textId="77777777" w:rsidTr="00C31ADC">
        <w:tc>
          <w:tcPr>
            <w:tcW w:w="1132" w:type="pct"/>
          </w:tcPr>
          <w:p w14:paraId="6CD0CF32"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Hazard class</w:t>
            </w:r>
          </w:p>
        </w:tc>
        <w:tc>
          <w:tcPr>
            <w:tcW w:w="3868" w:type="pct"/>
          </w:tcPr>
          <w:p w14:paraId="21A996FE" w14:textId="77777777" w:rsidR="00822061" w:rsidRPr="00822061" w:rsidRDefault="00822061" w:rsidP="00C31ADC">
            <w:pPr>
              <w:rPr>
                <w:rFonts w:ascii="Arial" w:hAnsi="Arial" w:cs="Arial"/>
              </w:rPr>
            </w:pPr>
            <w:r w:rsidRPr="00822061">
              <w:rPr>
                <w:rFonts w:ascii="Arial" w:hAnsi="Arial" w:cs="Arial"/>
              </w:rPr>
              <w:t>The nature of a physical, health or environmental hazard under the GHS, including a class of dangerous goods.</w:t>
            </w:r>
          </w:p>
        </w:tc>
      </w:tr>
      <w:tr w:rsidR="00822061" w:rsidRPr="00822061" w14:paraId="44DB953F" w14:textId="77777777" w:rsidTr="00C31ADC">
        <w:tc>
          <w:tcPr>
            <w:tcW w:w="1132" w:type="pct"/>
          </w:tcPr>
          <w:p w14:paraId="16567C0A"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Hazardous chemical</w:t>
            </w:r>
          </w:p>
        </w:tc>
        <w:tc>
          <w:tcPr>
            <w:tcW w:w="3868" w:type="pct"/>
          </w:tcPr>
          <w:p w14:paraId="0EE144F5" w14:textId="77777777" w:rsidR="00822061" w:rsidRPr="00822061" w:rsidRDefault="00822061" w:rsidP="00C31ADC">
            <w:pPr>
              <w:rPr>
                <w:rFonts w:ascii="Arial" w:hAnsi="Arial" w:cs="Arial"/>
              </w:rPr>
            </w:pPr>
            <w:r w:rsidRPr="00822061">
              <w:rPr>
                <w:rFonts w:ascii="Arial" w:hAnsi="Arial" w:cs="Arial"/>
              </w:rPr>
              <w:t>Any substance, mixture or article that satisfies the criteria for a hazard class in the GHS (including a classification referred to in Schedule 6 of the WHS Regulations), but does not include a substance, mixture or article that satisfies the criteria solely for one of the following hazard classes:</w:t>
            </w:r>
          </w:p>
          <w:p w14:paraId="731F33C2" w14:textId="77777777" w:rsidR="00822061" w:rsidRPr="00822061" w:rsidRDefault="00822061" w:rsidP="00184719">
            <w:pPr>
              <w:pStyle w:val="ListBullet"/>
              <w:numPr>
                <w:ilvl w:val="0"/>
                <w:numId w:val="47"/>
              </w:numPr>
              <w:spacing w:before="60"/>
              <w:rPr>
                <w:rFonts w:cs="Arial"/>
              </w:rPr>
            </w:pPr>
            <w:r w:rsidRPr="00822061">
              <w:rPr>
                <w:rFonts w:cs="Arial"/>
              </w:rPr>
              <w:t>acute toxicity—oral—category 5</w:t>
            </w:r>
          </w:p>
          <w:p w14:paraId="0F1181A1" w14:textId="77777777" w:rsidR="00822061" w:rsidRPr="00822061" w:rsidRDefault="00822061" w:rsidP="00184719">
            <w:pPr>
              <w:pStyle w:val="ListBullet"/>
              <w:numPr>
                <w:ilvl w:val="0"/>
                <w:numId w:val="47"/>
              </w:numPr>
              <w:spacing w:before="60"/>
              <w:rPr>
                <w:rFonts w:cs="Arial"/>
              </w:rPr>
            </w:pPr>
            <w:r w:rsidRPr="00822061">
              <w:rPr>
                <w:rFonts w:cs="Arial"/>
              </w:rPr>
              <w:t>acute toxicity—dermal—category 5</w:t>
            </w:r>
          </w:p>
          <w:p w14:paraId="2DA6C38C" w14:textId="77777777" w:rsidR="00822061" w:rsidRPr="00822061" w:rsidRDefault="00822061" w:rsidP="00184719">
            <w:pPr>
              <w:pStyle w:val="ListBullet"/>
              <w:numPr>
                <w:ilvl w:val="0"/>
                <w:numId w:val="47"/>
              </w:numPr>
              <w:spacing w:before="60"/>
              <w:rPr>
                <w:rFonts w:cs="Arial"/>
              </w:rPr>
            </w:pPr>
            <w:r w:rsidRPr="00822061">
              <w:rPr>
                <w:rFonts w:cs="Arial"/>
              </w:rPr>
              <w:t>acute toxicity—inhalation—category 5</w:t>
            </w:r>
          </w:p>
          <w:p w14:paraId="71A8A554" w14:textId="77777777" w:rsidR="00822061" w:rsidRPr="00822061" w:rsidRDefault="00822061" w:rsidP="00184719">
            <w:pPr>
              <w:pStyle w:val="ListBullet"/>
              <w:numPr>
                <w:ilvl w:val="0"/>
                <w:numId w:val="47"/>
              </w:numPr>
              <w:spacing w:before="60"/>
              <w:rPr>
                <w:rFonts w:cs="Arial"/>
              </w:rPr>
            </w:pPr>
            <w:r w:rsidRPr="00822061">
              <w:rPr>
                <w:rFonts w:cs="Arial"/>
              </w:rPr>
              <w:t>skin corrosion/irritation—category 3</w:t>
            </w:r>
          </w:p>
          <w:p w14:paraId="6DDB6EB0" w14:textId="4D8EEA61" w:rsidR="00822061" w:rsidRPr="00822061" w:rsidRDefault="00822061" w:rsidP="00184719">
            <w:pPr>
              <w:pStyle w:val="ListBullet"/>
              <w:numPr>
                <w:ilvl w:val="0"/>
                <w:numId w:val="47"/>
              </w:numPr>
              <w:spacing w:before="60"/>
              <w:rPr>
                <w:rFonts w:cs="Arial"/>
              </w:rPr>
            </w:pPr>
            <w:r w:rsidRPr="00822061">
              <w:rPr>
                <w:rFonts w:cs="Arial"/>
              </w:rPr>
              <w:t xml:space="preserve">eye damage/eye irritation—category </w:t>
            </w:r>
            <w:r w:rsidR="00291210">
              <w:rPr>
                <w:rFonts w:cs="Arial"/>
              </w:rPr>
              <w:t>2A/</w:t>
            </w:r>
            <w:r w:rsidRPr="00822061">
              <w:rPr>
                <w:rFonts w:cs="Arial"/>
              </w:rPr>
              <w:t>2B</w:t>
            </w:r>
          </w:p>
          <w:p w14:paraId="16325ACA" w14:textId="77777777" w:rsidR="00822061" w:rsidRPr="00822061" w:rsidRDefault="00822061" w:rsidP="00184719">
            <w:pPr>
              <w:pStyle w:val="ListBullet"/>
              <w:numPr>
                <w:ilvl w:val="0"/>
                <w:numId w:val="47"/>
              </w:numPr>
              <w:spacing w:before="60"/>
              <w:rPr>
                <w:rFonts w:cs="Arial"/>
              </w:rPr>
            </w:pPr>
            <w:r w:rsidRPr="00822061">
              <w:rPr>
                <w:rFonts w:cs="Arial"/>
              </w:rPr>
              <w:t>aspiration hazard—category 2</w:t>
            </w:r>
          </w:p>
          <w:p w14:paraId="24D1ACCF" w14:textId="77777777" w:rsidR="00822061" w:rsidRPr="00822061" w:rsidRDefault="00822061" w:rsidP="00184719">
            <w:pPr>
              <w:pStyle w:val="ListBullet"/>
              <w:numPr>
                <w:ilvl w:val="0"/>
                <w:numId w:val="47"/>
              </w:numPr>
              <w:spacing w:before="60"/>
              <w:rPr>
                <w:rFonts w:cs="Arial"/>
              </w:rPr>
            </w:pPr>
            <w:r w:rsidRPr="00822061">
              <w:rPr>
                <w:rFonts w:cs="Arial"/>
              </w:rPr>
              <w:t>flammable gases—category 2</w:t>
            </w:r>
          </w:p>
          <w:p w14:paraId="1ADF483C" w14:textId="77777777" w:rsidR="00822061" w:rsidRPr="00822061" w:rsidRDefault="00822061" w:rsidP="00184719">
            <w:pPr>
              <w:pStyle w:val="ListBullet"/>
              <w:numPr>
                <w:ilvl w:val="0"/>
                <w:numId w:val="47"/>
              </w:numPr>
              <w:spacing w:before="60"/>
              <w:rPr>
                <w:rFonts w:cs="Arial"/>
              </w:rPr>
            </w:pPr>
            <w:r w:rsidRPr="00822061">
              <w:rPr>
                <w:rFonts w:cs="Arial"/>
              </w:rPr>
              <w:t>acute hazard to the aquatic environment—category 1, 2 or 3</w:t>
            </w:r>
          </w:p>
          <w:p w14:paraId="02E2E0C5" w14:textId="77777777" w:rsidR="00822061" w:rsidRPr="00822061" w:rsidRDefault="00822061" w:rsidP="00184719">
            <w:pPr>
              <w:pStyle w:val="ListBullet"/>
              <w:numPr>
                <w:ilvl w:val="0"/>
                <w:numId w:val="47"/>
              </w:numPr>
              <w:spacing w:before="60"/>
              <w:rPr>
                <w:rFonts w:cs="Arial"/>
              </w:rPr>
            </w:pPr>
            <w:r w:rsidRPr="00822061">
              <w:rPr>
                <w:rFonts w:cs="Arial"/>
              </w:rPr>
              <w:t>chronic hazard to the aquatic environment—category 1, 2, 3 or 4</w:t>
            </w:r>
          </w:p>
          <w:p w14:paraId="54D5972B" w14:textId="77777777" w:rsidR="00822061" w:rsidRPr="00822061" w:rsidRDefault="00822061" w:rsidP="00184719">
            <w:pPr>
              <w:pStyle w:val="ListBullet"/>
              <w:numPr>
                <w:ilvl w:val="0"/>
                <w:numId w:val="47"/>
              </w:numPr>
              <w:spacing w:before="60"/>
              <w:rPr>
                <w:rFonts w:cs="Arial"/>
              </w:rPr>
            </w:pPr>
            <w:r w:rsidRPr="00822061">
              <w:rPr>
                <w:rFonts w:cs="Arial"/>
              </w:rPr>
              <w:t xml:space="preserve">hazardous to the ozone layer. </w:t>
            </w:r>
          </w:p>
          <w:p w14:paraId="21152FE8" w14:textId="77777777" w:rsidR="00822061" w:rsidRPr="00822061" w:rsidRDefault="00822061" w:rsidP="00536344">
            <w:pPr>
              <w:keepNext/>
              <w:rPr>
                <w:rFonts w:ascii="Arial" w:hAnsi="Arial" w:cs="Arial"/>
              </w:rPr>
            </w:pPr>
            <w:r w:rsidRPr="00822061">
              <w:rPr>
                <w:rFonts w:ascii="Arial" w:hAnsi="Arial" w:cs="Arial"/>
              </w:rPr>
              <w:t>Note: The Schedule 6 tables replace some tables in the GHS.</w:t>
            </w:r>
          </w:p>
        </w:tc>
      </w:tr>
      <w:tr w:rsidR="00822061" w:rsidRPr="00822061" w14:paraId="76805DC6" w14:textId="77777777" w:rsidTr="00C31ADC">
        <w:tc>
          <w:tcPr>
            <w:tcW w:w="1132" w:type="pct"/>
          </w:tcPr>
          <w:p w14:paraId="36F9740B"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lastRenderedPageBreak/>
              <w:t>Hazardous ingredient</w:t>
            </w:r>
          </w:p>
        </w:tc>
        <w:tc>
          <w:tcPr>
            <w:tcW w:w="3868" w:type="pct"/>
          </w:tcPr>
          <w:p w14:paraId="1AE5A1E4" w14:textId="77777777" w:rsidR="00822061" w:rsidRPr="00822061" w:rsidRDefault="00822061" w:rsidP="00C31ADC">
            <w:pPr>
              <w:rPr>
                <w:rFonts w:ascii="Arial" w:hAnsi="Arial" w:cs="Arial"/>
              </w:rPr>
            </w:pPr>
            <w:r w:rsidRPr="00822061">
              <w:rPr>
                <w:rFonts w:ascii="Arial" w:hAnsi="Arial" w:cs="Arial"/>
              </w:rPr>
              <w:t>An ingredient of a mixture which is, in its pure form, a hazardous chemical.</w:t>
            </w:r>
          </w:p>
        </w:tc>
      </w:tr>
      <w:tr w:rsidR="00822061" w:rsidRPr="00822061" w14:paraId="44272AB0" w14:textId="77777777" w:rsidTr="00C31ADC">
        <w:tc>
          <w:tcPr>
            <w:tcW w:w="1132" w:type="pct"/>
          </w:tcPr>
          <w:p w14:paraId="359A6CBE"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Hazard pictogram</w:t>
            </w:r>
          </w:p>
        </w:tc>
        <w:tc>
          <w:tcPr>
            <w:tcW w:w="3868" w:type="pct"/>
          </w:tcPr>
          <w:p w14:paraId="004A7996" w14:textId="77777777" w:rsidR="00822061" w:rsidRPr="00822061" w:rsidRDefault="00822061" w:rsidP="00C31ADC">
            <w:pPr>
              <w:rPr>
                <w:rFonts w:ascii="Arial" w:hAnsi="Arial" w:cs="Arial"/>
              </w:rPr>
            </w:pPr>
            <w:r w:rsidRPr="00822061">
              <w:rPr>
                <w:rFonts w:ascii="Arial" w:hAnsi="Arial" w:cs="Arial"/>
              </w:rPr>
              <w:t>A graphical composition, including a symbol plus other graphical elements, that is assigned in the GHS to a hazard class or hazard category.</w:t>
            </w:r>
          </w:p>
        </w:tc>
      </w:tr>
      <w:tr w:rsidR="00822061" w:rsidRPr="00822061" w14:paraId="0686D681" w14:textId="77777777" w:rsidTr="00C31ADC">
        <w:tc>
          <w:tcPr>
            <w:tcW w:w="1132" w:type="pct"/>
          </w:tcPr>
          <w:p w14:paraId="2D9D6873"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Hazard statement</w:t>
            </w:r>
          </w:p>
        </w:tc>
        <w:tc>
          <w:tcPr>
            <w:tcW w:w="3868" w:type="pct"/>
          </w:tcPr>
          <w:p w14:paraId="0ABCC2B8" w14:textId="77777777" w:rsidR="00822061" w:rsidRPr="00822061" w:rsidRDefault="00822061" w:rsidP="00C31ADC">
            <w:pPr>
              <w:rPr>
                <w:rFonts w:ascii="Arial" w:hAnsi="Arial" w:cs="Arial"/>
              </w:rPr>
            </w:pPr>
            <w:r w:rsidRPr="00822061">
              <w:rPr>
                <w:rFonts w:ascii="Arial" w:hAnsi="Arial" w:cs="Arial"/>
              </w:rPr>
              <w:t>A statement assigned in the GHS to a hazard class or hazard category describing the nature of the hazards of a hazardous chemical including, if appropriate, the degree of hazard.</w:t>
            </w:r>
          </w:p>
        </w:tc>
      </w:tr>
      <w:tr w:rsidR="00822061" w:rsidRPr="00822061" w14:paraId="68E1C94B" w14:textId="77777777" w:rsidTr="00C31ADC">
        <w:tc>
          <w:tcPr>
            <w:tcW w:w="1132" w:type="pct"/>
          </w:tcPr>
          <w:p w14:paraId="7DDFB52D"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Health and safety committee</w:t>
            </w:r>
          </w:p>
        </w:tc>
        <w:tc>
          <w:tcPr>
            <w:tcW w:w="3868" w:type="pct"/>
          </w:tcPr>
          <w:p w14:paraId="0A3686E6" w14:textId="77777777" w:rsidR="00822061" w:rsidRPr="00822061" w:rsidRDefault="00822061" w:rsidP="00C31ADC">
            <w:pPr>
              <w:spacing w:before="0" w:after="0"/>
              <w:rPr>
                <w:rFonts w:ascii="Arial" w:hAnsi="Arial" w:cs="Arial"/>
              </w:rPr>
            </w:pPr>
            <w:r w:rsidRPr="00822061">
              <w:rPr>
                <w:rFonts w:ascii="Arial" w:hAnsi="Arial" w:cs="Arial"/>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822061" w:rsidRPr="00822061" w14:paraId="6122EE2C" w14:textId="77777777" w:rsidTr="00C31ADC">
        <w:tc>
          <w:tcPr>
            <w:tcW w:w="1132" w:type="pct"/>
          </w:tcPr>
          <w:p w14:paraId="38F434BD"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Health and safety representative</w:t>
            </w:r>
          </w:p>
        </w:tc>
        <w:tc>
          <w:tcPr>
            <w:tcW w:w="3868" w:type="pct"/>
          </w:tcPr>
          <w:p w14:paraId="0B97FF1F" w14:textId="77777777" w:rsidR="00822061" w:rsidRPr="00822061" w:rsidRDefault="00822061" w:rsidP="00C31ADC">
            <w:pPr>
              <w:rPr>
                <w:rFonts w:ascii="Arial" w:hAnsi="Arial" w:cs="Arial"/>
              </w:rPr>
            </w:pPr>
            <w:r w:rsidRPr="00822061">
              <w:rPr>
                <w:rFonts w:ascii="Arial" w:hAnsi="Arial" w:cs="Arial"/>
              </w:rPr>
              <w:t>A worker who has been elected by their work group under the WHS Act to represent them on health and safety matters.</w:t>
            </w:r>
          </w:p>
        </w:tc>
      </w:tr>
      <w:tr w:rsidR="00822061" w:rsidRPr="00822061" w14:paraId="145A1998" w14:textId="77777777" w:rsidTr="00C31ADC">
        <w:tc>
          <w:tcPr>
            <w:tcW w:w="1132" w:type="pct"/>
          </w:tcPr>
          <w:p w14:paraId="14180ABE"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Import</w:t>
            </w:r>
          </w:p>
        </w:tc>
        <w:tc>
          <w:tcPr>
            <w:tcW w:w="3868" w:type="pct"/>
          </w:tcPr>
          <w:p w14:paraId="7960DF0E" w14:textId="77777777" w:rsidR="00822061" w:rsidRPr="00822061" w:rsidRDefault="00822061" w:rsidP="00C31ADC">
            <w:pPr>
              <w:rPr>
                <w:rFonts w:ascii="Arial" w:hAnsi="Arial" w:cs="Arial"/>
              </w:rPr>
            </w:pPr>
            <w:r w:rsidRPr="00822061">
              <w:rPr>
                <w:rFonts w:ascii="Arial" w:hAnsi="Arial" w:cs="Arial"/>
              </w:rPr>
              <w:t>Bring into the jurisdiction from outside Australia.</w:t>
            </w:r>
          </w:p>
        </w:tc>
      </w:tr>
      <w:tr w:rsidR="00822061" w:rsidRPr="00822061" w14:paraId="6292BBA2" w14:textId="77777777" w:rsidTr="00C31ADC">
        <w:tc>
          <w:tcPr>
            <w:tcW w:w="1132" w:type="pct"/>
          </w:tcPr>
          <w:p w14:paraId="5F949949"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Importer (of a hazardous chemical)</w:t>
            </w:r>
          </w:p>
        </w:tc>
        <w:tc>
          <w:tcPr>
            <w:tcW w:w="3868" w:type="pct"/>
          </w:tcPr>
          <w:p w14:paraId="62C960C8" w14:textId="77777777" w:rsidR="00822061" w:rsidRPr="00822061" w:rsidRDefault="00822061" w:rsidP="00C31ADC">
            <w:pPr>
              <w:rPr>
                <w:rFonts w:ascii="Arial" w:hAnsi="Arial" w:cs="Arial"/>
              </w:rPr>
            </w:pPr>
            <w:r w:rsidRPr="00822061">
              <w:rPr>
                <w:rFonts w:ascii="Arial" w:hAnsi="Arial" w:cs="Arial"/>
              </w:rPr>
              <w:t xml:space="preserve">A person who conducts a business or undertaking that imports a substance that is a hazardous chemical that is to be used, or could reasonably be expected to be used, at a workplace. </w:t>
            </w:r>
          </w:p>
        </w:tc>
      </w:tr>
      <w:tr w:rsidR="00822061" w:rsidRPr="00822061" w14:paraId="038928D2" w14:textId="77777777" w:rsidTr="00C31ADC">
        <w:tc>
          <w:tcPr>
            <w:tcW w:w="1132" w:type="pct"/>
          </w:tcPr>
          <w:p w14:paraId="32353408"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Ingredient</w:t>
            </w:r>
          </w:p>
        </w:tc>
        <w:tc>
          <w:tcPr>
            <w:tcW w:w="3868" w:type="pct"/>
          </w:tcPr>
          <w:p w14:paraId="3E19EC40" w14:textId="77777777" w:rsidR="00822061" w:rsidRPr="00822061" w:rsidRDefault="00822061" w:rsidP="00C31ADC">
            <w:pPr>
              <w:rPr>
                <w:rFonts w:ascii="Arial" w:hAnsi="Arial" w:cs="Arial"/>
              </w:rPr>
            </w:pPr>
            <w:r w:rsidRPr="00822061">
              <w:rPr>
                <w:rFonts w:ascii="Arial" w:hAnsi="Arial" w:cs="Arial"/>
              </w:rPr>
              <w:t>Any component of a mixture.</w:t>
            </w:r>
          </w:p>
        </w:tc>
      </w:tr>
      <w:tr w:rsidR="00822061" w:rsidRPr="00822061" w14:paraId="4075C094" w14:textId="77777777" w:rsidTr="00C31ADC">
        <w:tc>
          <w:tcPr>
            <w:tcW w:w="1132" w:type="pct"/>
          </w:tcPr>
          <w:p w14:paraId="3FEFC466"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In transit</w:t>
            </w:r>
          </w:p>
        </w:tc>
        <w:tc>
          <w:tcPr>
            <w:tcW w:w="3868" w:type="pct"/>
          </w:tcPr>
          <w:p w14:paraId="6C4E5B2A" w14:textId="77777777" w:rsidR="00822061" w:rsidRPr="00822061" w:rsidRDefault="00822061" w:rsidP="00C31ADC">
            <w:pPr>
              <w:rPr>
                <w:rFonts w:ascii="Arial" w:hAnsi="Arial" w:cs="Arial"/>
              </w:rPr>
            </w:pPr>
            <w:r w:rsidRPr="00822061">
              <w:rPr>
                <w:rFonts w:ascii="Arial" w:hAnsi="Arial" w:cs="Arial"/>
              </w:rPr>
              <w:t xml:space="preserve">A thing is </w:t>
            </w:r>
            <w:r w:rsidRPr="00822061">
              <w:rPr>
                <w:rFonts w:ascii="Arial" w:hAnsi="Arial" w:cs="Arial"/>
                <w:b/>
                <w:bCs/>
                <w:i/>
                <w:iCs/>
              </w:rPr>
              <w:t xml:space="preserve">in transit </w:t>
            </w:r>
            <w:r w:rsidRPr="00822061">
              <w:rPr>
                <w:rFonts w:ascii="Arial" w:hAnsi="Arial" w:cs="Arial"/>
              </w:rPr>
              <w:t xml:space="preserve">if the thing: </w:t>
            </w:r>
          </w:p>
          <w:p w14:paraId="150C397F" w14:textId="77777777" w:rsidR="00822061" w:rsidRPr="00822061" w:rsidRDefault="00822061" w:rsidP="00184719">
            <w:pPr>
              <w:pStyle w:val="ListBullet"/>
              <w:numPr>
                <w:ilvl w:val="0"/>
                <w:numId w:val="48"/>
              </w:numPr>
              <w:spacing w:before="60"/>
              <w:rPr>
                <w:rFonts w:cs="Arial"/>
                <w:szCs w:val="20"/>
              </w:rPr>
            </w:pPr>
            <w:r w:rsidRPr="00822061">
              <w:rPr>
                <w:rFonts w:cs="Arial"/>
                <w:szCs w:val="20"/>
              </w:rPr>
              <w:t xml:space="preserve">is supplied to, or stored at, a workplace in containers that are not opened at the workplace, and </w:t>
            </w:r>
          </w:p>
          <w:p w14:paraId="11066B85" w14:textId="77777777" w:rsidR="00822061" w:rsidRPr="00822061" w:rsidRDefault="00822061" w:rsidP="00184719">
            <w:pPr>
              <w:pStyle w:val="ListBullet"/>
              <w:numPr>
                <w:ilvl w:val="0"/>
                <w:numId w:val="48"/>
              </w:numPr>
              <w:spacing w:before="60"/>
              <w:rPr>
                <w:rFonts w:cs="Arial"/>
                <w:szCs w:val="20"/>
              </w:rPr>
            </w:pPr>
            <w:r w:rsidRPr="00822061">
              <w:rPr>
                <w:rFonts w:cs="Arial"/>
                <w:szCs w:val="20"/>
              </w:rPr>
              <w:t xml:space="preserve">is not used at the workplace, and </w:t>
            </w:r>
          </w:p>
          <w:p w14:paraId="3E579180" w14:textId="77777777" w:rsidR="00822061" w:rsidRPr="00822061" w:rsidRDefault="00822061" w:rsidP="00184719">
            <w:pPr>
              <w:pStyle w:val="ListBullet"/>
              <w:numPr>
                <w:ilvl w:val="0"/>
                <w:numId w:val="48"/>
              </w:numPr>
              <w:spacing w:before="60"/>
              <w:rPr>
                <w:rFonts w:cs="Arial"/>
              </w:rPr>
            </w:pPr>
            <w:r w:rsidRPr="00822061">
              <w:rPr>
                <w:rFonts w:cs="Arial"/>
                <w:szCs w:val="20"/>
              </w:rPr>
              <w:t>is kept at the workplace for</w:t>
            </w:r>
            <w:r w:rsidRPr="00822061">
              <w:rPr>
                <w:rFonts w:cs="Arial"/>
              </w:rPr>
              <w:t xml:space="preserve"> not more than five consecutive days. </w:t>
            </w:r>
          </w:p>
        </w:tc>
      </w:tr>
      <w:tr w:rsidR="00822061" w:rsidRPr="00822061" w14:paraId="0791BCB8" w14:textId="77777777" w:rsidTr="00C31ADC">
        <w:tc>
          <w:tcPr>
            <w:tcW w:w="1132" w:type="pct"/>
          </w:tcPr>
          <w:p w14:paraId="0069C8E2"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Label element</w:t>
            </w:r>
          </w:p>
        </w:tc>
        <w:tc>
          <w:tcPr>
            <w:tcW w:w="3868" w:type="pct"/>
          </w:tcPr>
          <w:p w14:paraId="754C34C7" w14:textId="77777777" w:rsidR="00822061" w:rsidRPr="00822061" w:rsidRDefault="00822061" w:rsidP="00C31ADC">
            <w:pPr>
              <w:rPr>
                <w:rFonts w:ascii="Arial" w:hAnsi="Arial" w:cs="Arial"/>
              </w:rPr>
            </w:pPr>
            <w:r w:rsidRPr="00822061">
              <w:rPr>
                <w:rFonts w:ascii="Arial" w:hAnsi="Arial" w:cs="Arial"/>
              </w:rPr>
              <w:t xml:space="preserve">A type of information used on a label. For example: a pictogram, signal word, hazard statement. </w:t>
            </w:r>
          </w:p>
        </w:tc>
      </w:tr>
      <w:tr w:rsidR="00822061" w:rsidRPr="00822061" w:rsidDel="002D7A1C" w14:paraId="77D36FEA" w14:textId="77777777" w:rsidTr="00C31ADC">
        <w:tc>
          <w:tcPr>
            <w:tcW w:w="1132" w:type="pct"/>
          </w:tcPr>
          <w:p w14:paraId="7D019B75" w14:textId="77777777" w:rsidR="00822061" w:rsidRPr="008B71F0" w:rsidDel="002D7A1C" w:rsidRDefault="00822061" w:rsidP="00C31ADC">
            <w:pPr>
              <w:rPr>
                <w:rStyle w:val="Emphasised"/>
                <w:rFonts w:ascii="Arial" w:hAnsi="Arial" w:cs="Arial"/>
                <w:b w:val="0"/>
                <w:color w:val="auto"/>
              </w:rPr>
            </w:pPr>
            <w:r w:rsidRPr="008B71F0">
              <w:rPr>
                <w:rStyle w:val="Emphasised"/>
                <w:rFonts w:ascii="Arial" w:hAnsi="Arial" w:cs="Arial"/>
                <w:color w:val="auto"/>
              </w:rPr>
              <w:t>Laboratory</w:t>
            </w:r>
          </w:p>
        </w:tc>
        <w:tc>
          <w:tcPr>
            <w:tcW w:w="3868" w:type="pct"/>
          </w:tcPr>
          <w:p w14:paraId="41B5D5AF" w14:textId="77777777" w:rsidR="00822061" w:rsidRPr="00822061" w:rsidDel="002D7A1C" w:rsidRDefault="00822061" w:rsidP="00C31ADC">
            <w:pPr>
              <w:rPr>
                <w:rFonts w:ascii="Arial" w:hAnsi="Arial" w:cs="Arial"/>
              </w:rPr>
            </w:pPr>
            <w:r w:rsidRPr="00822061">
              <w:rPr>
                <w:rFonts w:ascii="Arial" w:hAnsi="Arial" w:cs="Arial"/>
              </w:rPr>
              <w:t>A building or room equipped for analysis, genuine research or practical teaching, and which is not used for production purposes.</w:t>
            </w:r>
          </w:p>
        </w:tc>
      </w:tr>
      <w:tr w:rsidR="00822061" w:rsidRPr="00822061" w14:paraId="05C24540" w14:textId="77777777" w:rsidTr="00C31ADC">
        <w:tc>
          <w:tcPr>
            <w:tcW w:w="1132" w:type="pct"/>
          </w:tcPr>
          <w:p w14:paraId="05795FF1"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lastRenderedPageBreak/>
              <w:t>Manufacture (of a hazardous chemical)</w:t>
            </w:r>
          </w:p>
        </w:tc>
        <w:tc>
          <w:tcPr>
            <w:tcW w:w="3868" w:type="pct"/>
          </w:tcPr>
          <w:p w14:paraId="1C6264D0" w14:textId="77777777" w:rsidR="00822061" w:rsidRPr="00822061" w:rsidRDefault="00822061" w:rsidP="00C31ADC">
            <w:pPr>
              <w:rPr>
                <w:rFonts w:ascii="Arial" w:hAnsi="Arial" w:cs="Arial"/>
              </w:rPr>
            </w:pPr>
            <w:r w:rsidRPr="00822061">
              <w:rPr>
                <w:rFonts w:ascii="Arial" w:hAnsi="Arial" w:cs="Arial"/>
              </w:rPr>
              <w:t>The activities of packing, repacking, formulating, blending, mixing, making, remaking and synthesising of the chemical.</w:t>
            </w:r>
          </w:p>
        </w:tc>
      </w:tr>
      <w:tr w:rsidR="00822061" w:rsidRPr="00822061" w14:paraId="55862C11" w14:textId="77777777" w:rsidTr="00C31ADC">
        <w:tc>
          <w:tcPr>
            <w:tcW w:w="1132" w:type="pct"/>
          </w:tcPr>
          <w:p w14:paraId="08E758E2"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Manufacturer (of a hazardous chemical)</w:t>
            </w:r>
          </w:p>
        </w:tc>
        <w:tc>
          <w:tcPr>
            <w:tcW w:w="3868" w:type="pct"/>
          </w:tcPr>
          <w:p w14:paraId="2E498528" w14:textId="77777777" w:rsidR="00822061" w:rsidRPr="00822061" w:rsidRDefault="00822061" w:rsidP="00C31ADC">
            <w:pPr>
              <w:rPr>
                <w:rFonts w:ascii="Arial" w:hAnsi="Arial" w:cs="Arial"/>
              </w:rPr>
            </w:pPr>
            <w:r w:rsidRPr="00822061">
              <w:rPr>
                <w:rFonts w:ascii="Arial" w:hAnsi="Arial" w:cs="Arial"/>
              </w:rPr>
              <w:t xml:space="preserve">A person who conducts a business or undertaking that manufactures a substance that is a hazardous chemical that is to be used, or could reasonably be expected to be used, at a workplace. </w:t>
            </w:r>
          </w:p>
        </w:tc>
      </w:tr>
      <w:tr w:rsidR="00822061" w:rsidRPr="00822061" w14:paraId="562689C1" w14:textId="77777777" w:rsidTr="00C31ADC">
        <w:tc>
          <w:tcPr>
            <w:tcW w:w="1132" w:type="pct"/>
          </w:tcPr>
          <w:p w14:paraId="17556E88"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May</w:t>
            </w:r>
          </w:p>
        </w:tc>
        <w:tc>
          <w:tcPr>
            <w:tcW w:w="3868" w:type="pct"/>
          </w:tcPr>
          <w:p w14:paraId="437E0F87" w14:textId="77777777" w:rsidR="00822061" w:rsidRPr="00822061" w:rsidRDefault="00822061" w:rsidP="00C31ADC">
            <w:pPr>
              <w:rPr>
                <w:rFonts w:ascii="Arial" w:hAnsi="Arial" w:cs="Arial"/>
              </w:rPr>
            </w:pPr>
            <w:r w:rsidRPr="00822061">
              <w:rPr>
                <w:rFonts w:ascii="Arial" w:hAnsi="Arial" w:cs="Arial"/>
              </w:rPr>
              <w:t>‘May’ indicates an optional course of action.</w:t>
            </w:r>
          </w:p>
        </w:tc>
      </w:tr>
      <w:tr w:rsidR="00822061" w:rsidRPr="00822061" w14:paraId="08D04816" w14:textId="77777777" w:rsidTr="00C31ADC">
        <w:tc>
          <w:tcPr>
            <w:tcW w:w="1132" w:type="pct"/>
          </w:tcPr>
          <w:p w14:paraId="1F7F978B"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Mixture</w:t>
            </w:r>
          </w:p>
        </w:tc>
        <w:tc>
          <w:tcPr>
            <w:tcW w:w="3868" w:type="pct"/>
          </w:tcPr>
          <w:p w14:paraId="7CE56E95" w14:textId="77777777" w:rsidR="00822061" w:rsidRPr="00822061" w:rsidRDefault="00822061" w:rsidP="00C31ADC">
            <w:pPr>
              <w:rPr>
                <w:rFonts w:ascii="Arial" w:hAnsi="Arial" w:cs="Arial"/>
              </w:rPr>
            </w:pPr>
            <w:r w:rsidRPr="00822061">
              <w:rPr>
                <w:rFonts w:ascii="Arial" w:hAnsi="Arial" w:cs="Arial"/>
              </w:rPr>
              <w:t>A combination of or a solution composed of two or more substances that do not react with each other.</w:t>
            </w:r>
          </w:p>
        </w:tc>
      </w:tr>
      <w:tr w:rsidR="00822061" w:rsidRPr="00822061" w14:paraId="07B51B12" w14:textId="77777777" w:rsidTr="00C31ADC">
        <w:tc>
          <w:tcPr>
            <w:tcW w:w="1132" w:type="pct"/>
          </w:tcPr>
          <w:p w14:paraId="396A3482"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Must</w:t>
            </w:r>
          </w:p>
        </w:tc>
        <w:tc>
          <w:tcPr>
            <w:tcW w:w="3868" w:type="pct"/>
          </w:tcPr>
          <w:p w14:paraId="3A6D21C3" w14:textId="77777777" w:rsidR="00822061" w:rsidRPr="00822061" w:rsidRDefault="00822061" w:rsidP="00C31ADC">
            <w:pPr>
              <w:rPr>
                <w:rFonts w:ascii="Arial" w:hAnsi="Arial" w:cs="Arial"/>
              </w:rPr>
            </w:pPr>
            <w:r w:rsidRPr="00822061">
              <w:rPr>
                <w:rFonts w:ascii="Arial" w:hAnsi="Arial" w:cs="Arial"/>
              </w:rPr>
              <w:t xml:space="preserve">‘Must’ indicates a legal requirement exists that must be complied with. </w:t>
            </w:r>
          </w:p>
        </w:tc>
      </w:tr>
      <w:tr w:rsidR="00822061" w:rsidRPr="00822061" w14:paraId="10363EE3" w14:textId="77777777" w:rsidTr="00C31ADC">
        <w:tc>
          <w:tcPr>
            <w:tcW w:w="1132" w:type="pct"/>
          </w:tcPr>
          <w:p w14:paraId="49DC443A"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Officer</w:t>
            </w:r>
          </w:p>
        </w:tc>
        <w:tc>
          <w:tcPr>
            <w:tcW w:w="3868" w:type="pct"/>
          </w:tcPr>
          <w:p w14:paraId="223231E0" w14:textId="77777777" w:rsidR="00822061" w:rsidRPr="00822061" w:rsidRDefault="00822061" w:rsidP="00C31ADC">
            <w:pPr>
              <w:rPr>
                <w:rFonts w:ascii="Arial" w:hAnsi="Arial" w:cs="Arial"/>
                <w:b/>
              </w:rPr>
            </w:pPr>
            <w:r w:rsidRPr="00822061">
              <w:rPr>
                <w:rFonts w:ascii="Arial" w:hAnsi="Arial" w:cs="Arial"/>
              </w:rPr>
              <w:t>An officer under the WHS Act includes:</w:t>
            </w:r>
          </w:p>
          <w:p w14:paraId="7AB018D1" w14:textId="77777777" w:rsidR="00822061" w:rsidRPr="00822061" w:rsidRDefault="00822061" w:rsidP="00184719">
            <w:pPr>
              <w:pStyle w:val="ListBullet"/>
              <w:numPr>
                <w:ilvl w:val="0"/>
                <w:numId w:val="49"/>
              </w:numPr>
              <w:spacing w:before="60"/>
              <w:rPr>
                <w:rFonts w:cs="Arial"/>
                <w:b/>
              </w:rPr>
            </w:pPr>
            <w:r w:rsidRPr="00822061">
              <w:rPr>
                <w:rFonts w:cs="Arial"/>
              </w:rPr>
              <w:t xml:space="preserve">an officer under section 9 of the </w:t>
            </w:r>
            <w:r w:rsidRPr="00822061">
              <w:rPr>
                <w:rFonts w:cs="Arial"/>
                <w:i/>
              </w:rPr>
              <w:t>Corporations Act 2001</w:t>
            </w:r>
            <w:r w:rsidRPr="00822061">
              <w:rPr>
                <w:rFonts w:cs="Arial"/>
              </w:rPr>
              <w:t xml:space="preserve"> (Cth) </w:t>
            </w:r>
          </w:p>
          <w:p w14:paraId="50B4FDD7" w14:textId="77777777" w:rsidR="00822061" w:rsidRPr="00822061" w:rsidRDefault="00822061" w:rsidP="00184719">
            <w:pPr>
              <w:pStyle w:val="ListBullet"/>
              <w:numPr>
                <w:ilvl w:val="0"/>
                <w:numId w:val="49"/>
              </w:numPr>
              <w:spacing w:before="60"/>
              <w:rPr>
                <w:rFonts w:cs="Arial"/>
                <w:b/>
              </w:rPr>
            </w:pPr>
            <w:r w:rsidRPr="00822061">
              <w:rPr>
                <w:rFonts w:cs="Arial"/>
              </w:rPr>
              <w:t>an officer of the Crown within the meaning of section 247 of the WHS Act, and</w:t>
            </w:r>
          </w:p>
          <w:p w14:paraId="4A7AFAF2" w14:textId="77777777" w:rsidR="00822061" w:rsidRPr="00822061" w:rsidRDefault="00822061" w:rsidP="00184719">
            <w:pPr>
              <w:pStyle w:val="ListBullet"/>
              <w:numPr>
                <w:ilvl w:val="0"/>
                <w:numId w:val="49"/>
              </w:numPr>
              <w:spacing w:before="60"/>
              <w:rPr>
                <w:rFonts w:cs="Arial"/>
                <w:b/>
              </w:rPr>
            </w:pPr>
            <w:r w:rsidRPr="00822061">
              <w:rPr>
                <w:rFonts w:cs="Arial"/>
              </w:rPr>
              <w:t xml:space="preserve">an officer of a public authority within the meaning of section 252 of the WHS Act. </w:t>
            </w:r>
          </w:p>
          <w:p w14:paraId="6AF9E795" w14:textId="77777777" w:rsidR="00822061" w:rsidRPr="00822061" w:rsidRDefault="00822061" w:rsidP="00C31ADC">
            <w:pPr>
              <w:rPr>
                <w:rFonts w:ascii="Arial" w:hAnsi="Arial" w:cs="Arial"/>
                <w:b/>
              </w:rPr>
            </w:pPr>
            <w:r w:rsidRPr="00822061">
              <w:rPr>
                <w:rFonts w:ascii="Arial" w:hAnsi="Arial" w:cs="Arial"/>
              </w:rPr>
              <w:t>A partner in a partnership or an elected member of a local authority is not an officer while acting in that capacity</w:t>
            </w:r>
            <w:r w:rsidRPr="00822061">
              <w:rPr>
                <w:rFonts w:ascii="Arial" w:hAnsi="Arial" w:cs="Arial"/>
                <w:b/>
              </w:rPr>
              <w:t>.</w:t>
            </w:r>
          </w:p>
        </w:tc>
      </w:tr>
      <w:tr w:rsidR="00822061" w:rsidRPr="00822061" w14:paraId="7D39171A" w14:textId="77777777" w:rsidTr="00C31ADC">
        <w:tc>
          <w:tcPr>
            <w:tcW w:w="1132" w:type="pct"/>
          </w:tcPr>
          <w:p w14:paraId="0C173268"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Person conducting a business or undertaking (PCBU)</w:t>
            </w:r>
          </w:p>
        </w:tc>
        <w:tc>
          <w:tcPr>
            <w:tcW w:w="3868" w:type="pct"/>
          </w:tcPr>
          <w:p w14:paraId="70F56C23" w14:textId="77777777" w:rsidR="00822061" w:rsidRPr="00822061" w:rsidRDefault="00822061" w:rsidP="00C31ADC">
            <w:pPr>
              <w:rPr>
                <w:rFonts w:ascii="Arial" w:hAnsi="Arial" w:cs="Arial"/>
              </w:rPr>
            </w:pPr>
            <w:r w:rsidRPr="00822061">
              <w:rPr>
                <w:rFonts w:ascii="Arial" w:hAnsi="Arial" w:cs="Arial"/>
              </w:rPr>
              <w:t xml:space="preserve">PCBU is an umbrella concept which intends to capture all types of working arrangements or relationships. </w:t>
            </w:r>
          </w:p>
          <w:p w14:paraId="124268F0" w14:textId="77777777" w:rsidR="00822061" w:rsidRPr="00822061" w:rsidRDefault="00822061" w:rsidP="00C31ADC">
            <w:pPr>
              <w:rPr>
                <w:rFonts w:ascii="Arial" w:hAnsi="Arial" w:cs="Arial"/>
                <w:b/>
              </w:rPr>
            </w:pPr>
            <w:r w:rsidRPr="00822061">
              <w:rPr>
                <w:rFonts w:ascii="Arial" w:hAnsi="Arial" w:cs="Arial"/>
              </w:rPr>
              <w:t>A PCBU includes a:</w:t>
            </w:r>
          </w:p>
          <w:p w14:paraId="18C07A29" w14:textId="77777777" w:rsidR="00822061" w:rsidRPr="00822061" w:rsidRDefault="00822061" w:rsidP="00184719">
            <w:pPr>
              <w:pStyle w:val="ListBullet"/>
              <w:numPr>
                <w:ilvl w:val="0"/>
                <w:numId w:val="50"/>
              </w:numPr>
              <w:spacing w:before="60"/>
              <w:rPr>
                <w:rFonts w:cs="Arial"/>
                <w:b/>
              </w:rPr>
            </w:pPr>
            <w:r w:rsidRPr="00822061">
              <w:rPr>
                <w:rFonts w:cs="Arial"/>
              </w:rPr>
              <w:t>company</w:t>
            </w:r>
          </w:p>
          <w:p w14:paraId="2B1B2880" w14:textId="77777777" w:rsidR="00822061" w:rsidRPr="00822061" w:rsidRDefault="00822061" w:rsidP="00184719">
            <w:pPr>
              <w:pStyle w:val="ListBullet"/>
              <w:numPr>
                <w:ilvl w:val="0"/>
                <w:numId w:val="50"/>
              </w:numPr>
              <w:spacing w:before="60"/>
              <w:rPr>
                <w:rFonts w:cs="Arial"/>
                <w:b/>
              </w:rPr>
            </w:pPr>
            <w:r w:rsidRPr="00822061">
              <w:rPr>
                <w:rFonts w:cs="Arial"/>
              </w:rPr>
              <w:t>unincorporated body or association, and</w:t>
            </w:r>
          </w:p>
          <w:p w14:paraId="4BED736B" w14:textId="77777777" w:rsidR="00822061" w:rsidRPr="00822061" w:rsidRDefault="00822061" w:rsidP="00184719">
            <w:pPr>
              <w:pStyle w:val="ListBullet"/>
              <w:numPr>
                <w:ilvl w:val="0"/>
                <w:numId w:val="50"/>
              </w:numPr>
              <w:spacing w:before="60"/>
              <w:rPr>
                <w:rFonts w:cs="Arial"/>
                <w:b/>
              </w:rPr>
            </w:pPr>
            <w:r w:rsidRPr="00822061">
              <w:rPr>
                <w:rFonts w:cs="Arial"/>
              </w:rPr>
              <w:t xml:space="preserve">sole trader or self-employed person. </w:t>
            </w:r>
          </w:p>
          <w:p w14:paraId="6F719D32" w14:textId="77777777" w:rsidR="00822061" w:rsidRPr="00822061" w:rsidRDefault="00822061" w:rsidP="00C31ADC">
            <w:pPr>
              <w:rPr>
                <w:rFonts w:ascii="Arial" w:hAnsi="Arial" w:cs="Arial"/>
                <w:b/>
              </w:rPr>
            </w:pPr>
            <w:r w:rsidRPr="00822061">
              <w:rPr>
                <w:rFonts w:ascii="Arial" w:hAnsi="Arial" w:cs="Arial"/>
              </w:rPr>
              <w:t xml:space="preserve">Individuals who are in a partnership that is conducting a business will individually and collectively be a PCBU. </w:t>
            </w:r>
          </w:p>
          <w:p w14:paraId="74A87262" w14:textId="77777777" w:rsidR="00822061" w:rsidRPr="00822061" w:rsidRDefault="00822061" w:rsidP="00C31ADC">
            <w:pPr>
              <w:rPr>
                <w:rFonts w:ascii="Arial" w:hAnsi="Arial" w:cs="Arial"/>
              </w:rPr>
            </w:pPr>
            <w:r w:rsidRPr="00822061">
              <w:rPr>
                <w:rFonts w:ascii="Arial" w:hAnsi="Arial" w:cs="Arial"/>
              </w:rPr>
              <w:t>A volunteer association (defined under the WHS Act, see below) or elected members of a local authority will not be a PCBU.</w:t>
            </w:r>
          </w:p>
        </w:tc>
      </w:tr>
      <w:tr w:rsidR="00822061" w:rsidRPr="00822061" w14:paraId="48CBAF16" w14:textId="77777777" w:rsidTr="00C31ADC">
        <w:tc>
          <w:tcPr>
            <w:tcW w:w="1132" w:type="pct"/>
          </w:tcPr>
          <w:p w14:paraId="12384A3E" w14:textId="77777777" w:rsidR="00822061" w:rsidRPr="008B71F0" w:rsidRDefault="00822061" w:rsidP="00536344">
            <w:pPr>
              <w:keepNext/>
              <w:rPr>
                <w:rStyle w:val="Emphasised"/>
                <w:rFonts w:ascii="Arial" w:hAnsi="Arial" w:cs="Arial"/>
                <w:b w:val="0"/>
                <w:color w:val="auto"/>
              </w:rPr>
            </w:pPr>
            <w:r w:rsidRPr="008B71F0">
              <w:rPr>
                <w:rStyle w:val="Emphasised"/>
                <w:rFonts w:ascii="Arial" w:hAnsi="Arial" w:cs="Arial"/>
                <w:color w:val="auto"/>
              </w:rPr>
              <w:lastRenderedPageBreak/>
              <w:t>Poisons Standard</w:t>
            </w:r>
          </w:p>
        </w:tc>
        <w:tc>
          <w:tcPr>
            <w:tcW w:w="3868" w:type="pct"/>
          </w:tcPr>
          <w:p w14:paraId="1484E180" w14:textId="77777777" w:rsidR="00822061" w:rsidRPr="00822061" w:rsidRDefault="00822061" w:rsidP="00536344">
            <w:pPr>
              <w:keepNext/>
              <w:rPr>
                <w:rFonts w:ascii="Arial" w:hAnsi="Arial" w:cs="Arial"/>
              </w:rPr>
            </w:pPr>
            <w:r w:rsidRPr="00822061">
              <w:rPr>
                <w:rFonts w:ascii="Arial" w:hAnsi="Arial" w:cs="Arial"/>
              </w:rPr>
              <w:t>The Standard for the Uniform Scheduling of Medicines and Poisons November 2016 (SUSMP), published by the Commonwealth as in force or remade from time to time.</w:t>
            </w:r>
          </w:p>
        </w:tc>
      </w:tr>
      <w:tr w:rsidR="00822061" w:rsidRPr="00822061" w14:paraId="5B800214" w14:textId="77777777" w:rsidTr="00C31ADC">
        <w:tc>
          <w:tcPr>
            <w:tcW w:w="1132" w:type="pct"/>
          </w:tcPr>
          <w:p w14:paraId="4908B2B0"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Precautionary statement</w:t>
            </w:r>
          </w:p>
        </w:tc>
        <w:tc>
          <w:tcPr>
            <w:tcW w:w="3868" w:type="pct"/>
          </w:tcPr>
          <w:p w14:paraId="6DBBDFA7" w14:textId="77777777" w:rsidR="00822061" w:rsidRPr="00822061" w:rsidRDefault="00822061" w:rsidP="00C31ADC">
            <w:pPr>
              <w:rPr>
                <w:rFonts w:ascii="Arial" w:hAnsi="Arial" w:cs="Arial"/>
              </w:rPr>
            </w:pPr>
            <w:r w:rsidRPr="00822061">
              <w:rPr>
                <w:rFonts w:ascii="Arial" w:hAnsi="Arial" w:cs="Arial"/>
              </w:rPr>
              <w:t>A phrase prescribed by the GHS that describes recommended measures to be taken to prevent or minimise the adverse effects of exposure to a hazardous chemical or the improper handling of a hazardous chemical.</w:t>
            </w:r>
          </w:p>
        </w:tc>
      </w:tr>
      <w:tr w:rsidR="00822061" w:rsidRPr="00822061" w14:paraId="557679C2" w14:textId="77777777" w:rsidTr="00C31ADC">
        <w:tc>
          <w:tcPr>
            <w:tcW w:w="1132" w:type="pct"/>
          </w:tcPr>
          <w:p w14:paraId="58DC8F35"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Product Identifier</w:t>
            </w:r>
          </w:p>
        </w:tc>
        <w:tc>
          <w:tcPr>
            <w:tcW w:w="3868" w:type="pct"/>
          </w:tcPr>
          <w:p w14:paraId="206ECB35" w14:textId="77777777" w:rsidR="00822061" w:rsidRPr="00822061" w:rsidRDefault="00822061" w:rsidP="00C31ADC">
            <w:pPr>
              <w:rPr>
                <w:rFonts w:ascii="Arial" w:hAnsi="Arial" w:cs="Arial"/>
              </w:rPr>
            </w:pPr>
            <w:r w:rsidRPr="00822061">
              <w:rPr>
                <w:rFonts w:ascii="Arial" w:hAnsi="Arial" w:cs="Arial"/>
              </w:rPr>
              <w:t>The name or number used to identify a product on a label and in an SDS.</w:t>
            </w:r>
          </w:p>
        </w:tc>
      </w:tr>
      <w:tr w:rsidR="00822061" w:rsidRPr="00822061" w14:paraId="402C61DE" w14:textId="77777777" w:rsidTr="00C31ADC">
        <w:tc>
          <w:tcPr>
            <w:tcW w:w="1132" w:type="pct"/>
          </w:tcPr>
          <w:p w14:paraId="3D29E896"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Proper shipping name</w:t>
            </w:r>
          </w:p>
        </w:tc>
        <w:tc>
          <w:tcPr>
            <w:tcW w:w="3868" w:type="pct"/>
          </w:tcPr>
          <w:p w14:paraId="0BCC858E" w14:textId="77777777" w:rsidR="00822061" w:rsidRPr="00822061" w:rsidRDefault="00822061" w:rsidP="00C31ADC">
            <w:pPr>
              <w:rPr>
                <w:rFonts w:ascii="Arial" w:hAnsi="Arial" w:cs="Arial"/>
              </w:rPr>
            </w:pPr>
            <w:r w:rsidRPr="00822061">
              <w:rPr>
                <w:rFonts w:ascii="Arial" w:hAnsi="Arial" w:cs="Arial"/>
              </w:rPr>
              <w:t>A proper shipping name under the ADG Code.</w:t>
            </w:r>
          </w:p>
        </w:tc>
      </w:tr>
      <w:tr w:rsidR="00822061" w:rsidRPr="00822061" w14:paraId="636662EB" w14:textId="77777777" w:rsidTr="00C31ADC">
        <w:tc>
          <w:tcPr>
            <w:tcW w:w="1132" w:type="pct"/>
          </w:tcPr>
          <w:p w14:paraId="01B34DDB"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Research chemical</w:t>
            </w:r>
          </w:p>
        </w:tc>
        <w:tc>
          <w:tcPr>
            <w:tcW w:w="3868" w:type="pct"/>
          </w:tcPr>
          <w:p w14:paraId="56BE739E" w14:textId="77777777" w:rsidR="00822061" w:rsidRPr="00822061" w:rsidRDefault="00822061" w:rsidP="00C31ADC">
            <w:pPr>
              <w:rPr>
                <w:rFonts w:ascii="Arial" w:hAnsi="Arial" w:cs="Arial"/>
              </w:rPr>
            </w:pPr>
            <w:r w:rsidRPr="00822061">
              <w:rPr>
                <w:rFonts w:ascii="Arial" w:hAnsi="Arial" w:cs="Arial"/>
              </w:rPr>
              <w:t>A substance or mixture that is manufactured in a laboratory for genuine research and is not for use or supply for a purpose other than analysis or genuine research.</w:t>
            </w:r>
          </w:p>
        </w:tc>
      </w:tr>
      <w:tr w:rsidR="00822061" w:rsidRPr="00822061" w14:paraId="594ADF30" w14:textId="77777777" w:rsidTr="00C31ADC">
        <w:tc>
          <w:tcPr>
            <w:tcW w:w="1132" w:type="pct"/>
          </w:tcPr>
          <w:p w14:paraId="69EDBF24"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Risk</w:t>
            </w:r>
          </w:p>
        </w:tc>
        <w:tc>
          <w:tcPr>
            <w:tcW w:w="3868" w:type="pct"/>
          </w:tcPr>
          <w:p w14:paraId="60CAA5E3" w14:textId="77777777" w:rsidR="00822061" w:rsidRPr="00822061" w:rsidRDefault="00822061" w:rsidP="00C31ADC">
            <w:pPr>
              <w:rPr>
                <w:rFonts w:ascii="Arial" w:hAnsi="Arial" w:cs="Arial"/>
              </w:rPr>
            </w:pPr>
            <w:r w:rsidRPr="00822061">
              <w:rPr>
                <w:rFonts w:ascii="Arial" w:hAnsi="Arial" w:cs="Arial"/>
              </w:rPr>
              <w:t>The possibility harm (death, injury or illness) might occur when exposed to a hazard.</w:t>
            </w:r>
          </w:p>
        </w:tc>
      </w:tr>
      <w:tr w:rsidR="00822061" w:rsidRPr="00822061" w14:paraId="4714A31C" w14:textId="77777777" w:rsidTr="00C31ADC">
        <w:tc>
          <w:tcPr>
            <w:tcW w:w="1132" w:type="pct"/>
          </w:tcPr>
          <w:p w14:paraId="28611998"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Should</w:t>
            </w:r>
          </w:p>
        </w:tc>
        <w:tc>
          <w:tcPr>
            <w:tcW w:w="3868" w:type="pct"/>
          </w:tcPr>
          <w:p w14:paraId="301F97F0" w14:textId="77777777" w:rsidR="00822061" w:rsidRPr="00822061" w:rsidRDefault="00822061" w:rsidP="00C31ADC">
            <w:pPr>
              <w:rPr>
                <w:rFonts w:ascii="Arial" w:hAnsi="Arial" w:cs="Arial"/>
              </w:rPr>
            </w:pPr>
            <w:r w:rsidRPr="00822061">
              <w:rPr>
                <w:rFonts w:ascii="Arial" w:hAnsi="Arial" w:cs="Arial"/>
              </w:rPr>
              <w:t>‘Should’ indicates a recommended course of action.</w:t>
            </w:r>
          </w:p>
        </w:tc>
      </w:tr>
      <w:tr w:rsidR="00822061" w:rsidRPr="00822061" w14:paraId="7545C7C1" w14:textId="77777777" w:rsidTr="00C31ADC">
        <w:tc>
          <w:tcPr>
            <w:tcW w:w="1132" w:type="pct"/>
          </w:tcPr>
          <w:p w14:paraId="7DC2499A"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Safety Data Sheet (SDS)</w:t>
            </w:r>
          </w:p>
        </w:tc>
        <w:tc>
          <w:tcPr>
            <w:tcW w:w="3868" w:type="pct"/>
          </w:tcPr>
          <w:p w14:paraId="218E9062" w14:textId="77777777" w:rsidR="00822061" w:rsidRPr="00822061" w:rsidRDefault="00822061" w:rsidP="00C31ADC">
            <w:pPr>
              <w:rPr>
                <w:rFonts w:ascii="Arial" w:hAnsi="Arial" w:cs="Arial"/>
              </w:rPr>
            </w:pPr>
            <w:r w:rsidRPr="00822061">
              <w:rPr>
                <w:rFonts w:ascii="Arial" w:hAnsi="Arial" w:cs="Arial"/>
              </w:rPr>
              <w:t>A document that describes the identity, properties (chemical and physical properties and health hazard and environmental hazard information), uses, precautions for use, safe handling procedures and safe disposal procedures of a hazardous chemical.</w:t>
            </w:r>
          </w:p>
        </w:tc>
      </w:tr>
      <w:tr w:rsidR="00822061" w:rsidRPr="00822061" w14:paraId="2C3992B2" w14:textId="77777777" w:rsidTr="00C31ADC">
        <w:tc>
          <w:tcPr>
            <w:tcW w:w="1132" w:type="pct"/>
          </w:tcPr>
          <w:p w14:paraId="110D343F"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Signal Word</w:t>
            </w:r>
          </w:p>
        </w:tc>
        <w:tc>
          <w:tcPr>
            <w:tcW w:w="3868" w:type="pct"/>
          </w:tcPr>
          <w:p w14:paraId="429A158D" w14:textId="77777777" w:rsidR="00822061" w:rsidRPr="00822061" w:rsidRDefault="00822061" w:rsidP="00C31ADC">
            <w:pPr>
              <w:rPr>
                <w:rFonts w:ascii="Arial" w:hAnsi="Arial" w:cs="Arial"/>
              </w:rPr>
            </w:pPr>
            <w:r w:rsidRPr="00822061">
              <w:rPr>
                <w:rFonts w:ascii="Arial" w:hAnsi="Arial" w:cs="Arial"/>
              </w:rPr>
              <w:t xml:space="preserve">The word </w:t>
            </w:r>
            <w:r w:rsidRPr="00822061">
              <w:rPr>
                <w:rFonts w:ascii="Arial" w:hAnsi="Arial" w:cs="Arial"/>
                <w:b/>
                <w:bCs/>
              </w:rPr>
              <w:t xml:space="preserve">Danger </w:t>
            </w:r>
            <w:r w:rsidRPr="00822061">
              <w:rPr>
                <w:rFonts w:ascii="Arial" w:hAnsi="Arial" w:cs="Arial"/>
              </w:rPr>
              <w:t xml:space="preserve">or </w:t>
            </w:r>
            <w:r w:rsidRPr="00822061">
              <w:rPr>
                <w:rFonts w:ascii="Arial" w:hAnsi="Arial" w:cs="Arial"/>
                <w:b/>
                <w:bCs/>
              </w:rPr>
              <w:t xml:space="preserve">Warning </w:t>
            </w:r>
            <w:r w:rsidRPr="00822061">
              <w:rPr>
                <w:rFonts w:ascii="Arial" w:hAnsi="Arial" w:cs="Arial"/>
              </w:rPr>
              <w:t>used on a label to indicate to a label reader the relative severity level of a hazard, and to alert the reader to a potential hazard, as classified under the GHS.</w:t>
            </w:r>
          </w:p>
        </w:tc>
      </w:tr>
      <w:tr w:rsidR="00822061" w:rsidRPr="00822061" w14:paraId="66416475" w14:textId="77777777" w:rsidTr="00C31ADC">
        <w:tc>
          <w:tcPr>
            <w:tcW w:w="1132" w:type="pct"/>
          </w:tcPr>
          <w:p w14:paraId="37BD93A7"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Substance</w:t>
            </w:r>
          </w:p>
        </w:tc>
        <w:tc>
          <w:tcPr>
            <w:tcW w:w="3868" w:type="pct"/>
          </w:tcPr>
          <w:p w14:paraId="7ED6311A" w14:textId="77777777" w:rsidR="00822061" w:rsidRPr="00822061" w:rsidRDefault="00822061" w:rsidP="00C31ADC">
            <w:pPr>
              <w:rPr>
                <w:rFonts w:ascii="Arial" w:hAnsi="Arial" w:cs="Arial"/>
              </w:rPr>
            </w:pPr>
            <w:r w:rsidRPr="00822061">
              <w:rPr>
                <w:rFonts w:ascii="Arial" w:hAnsi="Arial" w:cs="Arial"/>
              </w:rPr>
              <w:t xml:space="preserve">A chemical element or compound in its natural state or obtained or generated by a process: </w:t>
            </w:r>
          </w:p>
          <w:p w14:paraId="7A269E90" w14:textId="77777777" w:rsidR="00822061" w:rsidRPr="00822061" w:rsidRDefault="00822061" w:rsidP="00184719">
            <w:pPr>
              <w:pStyle w:val="ListBullet"/>
              <w:numPr>
                <w:ilvl w:val="0"/>
                <w:numId w:val="51"/>
              </w:numPr>
              <w:spacing w:before="60"/>
              <w:rPr>
                <w:rFonts w:cs="Arial"/>
              </w:rPr>
            </w:pPr>
            <w:r w:rsidRPr="00822061">
              <w:rPr>
                <w:rFonts w:cs="Arial"/>
              </w:rPr>
              <w:t>including any additive necessary to preserve the stability of the element or compound and any impurities deriving from the process but</w:t>
            </w:r>
          </w:p>
          <w:p w14:paraId="369DFEB6" w14:textId="77777777" w:rsidR="00822061" w:rsidRPr="00822061" w:rsidRDefault="00822061" w:rsidP="00184719">
            <w:pPr>
              <w:pStyle w:val="ListBullet"/>
              <w:numPr>
                <w:ilvl w:val="0"/>
                <w:numId w:val="51"/>
              </w:numPr>
              <w:spacing w:before="60"/>
              <w:rPr>
                <w:rFonts w:cs="Arial"/>
              </w:rPr>
            </w:pPr>
            <w:r w:rsidRPr="00822061">
              <w:rPr>
                <w:rFonts w:cs="Arial"/>
              </w:rPr>
              <w:t>excluding any solvent that may be separated without affecting the stability of the element or compound, or changing its composition.</w:t>
            </w:r>
          </w:p>
        </w:tc>
      </w:tr>
      <w:tr w:rsidR="00822061" w:rsidRPr="00822061" w14:paraId="30145D68" w14:textId="77777777" w:rsidTr="00C31ADC">
        <w:tc>
          <w:tcPr>
            <w:tcW w:w="1132" w:type="pct"/>
          </w:tcPr>
          <w:p w14:paraId="75B7BC42" w14:textId="77777777" w:rsidR="00822061" w:rsidRPr="008B71F0" w:rsidRDefault="00822061" w:rsidP="00536344">
            <w:pPr>
              <w:keepNext/>
              <w:rPr>
                <w:rStyle w:val="Emphasised"/>
                <w:rFonts w:ascii="Arial" w:hAnsi="Arial" w:cs="Arial"/>
                <w:b w:val="0"/>
                <w:color w:val="auto"/>
              </w:rPr>
            </w:pPr>
            <w:r w:rsidRPr="008B71F0">
              <w:rPr>
                <w:rStyle w:val="Emphasised"/>
                <w:rFonts w:ascii="Arial" w:hAnsi="Arial" w:cs="Arial"/>
                <w:color w:val="auto"/>
              </w:rPr>
              <w:lastRenderedPageBreak/>
              <w:t>Supply</w:t>
            </w:r>
          </w:p>
        </w:tc>
        <w:tc>
          <w:tcPr>
            <w:tcW w:w="3868" w:type="pct"/>
          </w:tcPr>
          <w:p w14:paraId="24BE356D" w14:textId="77777777" w:rsidR="00822061" w:rsidRPr="00822061" w:rsidRDefault="00822061" w:rsidP="00536344">
            <w:pPr>
              <w:keepNext/>
              <w:rPr>
                <w:rFonts w:ascii="Arial" w:hAnsi="Arial" w:cs="Arial"/>
              </w:rPr>
            </w:pPr>
            <w:r w:rsidRPr="00822061">
              <w:rPr>
                <w:rFonts w:ascii="Arial" w:hAnsi="Arial" w:cs="Arial"/>
              </w:rPr>
              <w:t>Selling or transferring ownership or responsibility (for a chemical).</w:t>
            </w:r>
          </w:p>
        </w:tc>
      </w:tr>
      <w:tr w:rsidR="00822061" w:rsidRPr="00822061" w14:paraId="6983EA74" w14:textId="77777777" w:rsidTr="00C31ADC">
        <w:tc>
          <w:tcPr>
            <w:tcW w:w="1132" w:type="pct"/>
          </w:tcPr>
          <w:p w14:paraId="18502B36"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Technical name</w:t>
            </w:r>
          </w:p>
        </w:tc>
        <w:tc>
          <w:tcPr>
            <w:tcW w:w="3868" w:type="pct"/>
          </w:tcPr>
          <w:p w14:paraId="56967495" w14:textId="77777777" w:rsidR="00822061" w:rsidRPr="00822061" w:rsidRDefault="00822061" w:rsidP="00C31ADC">
            <w:pPr>
              <w:rPr>
                <w:rFonts w:ascii="Arial" w:hAnsi="Arial" w:cs="Arial"/>
              </w:rPr>
            </w:pPr>
            <w:r w:rsidRPr="00822061">
              <w:rPr>
                <w:rFonts w:ascii="Arial" w:hAnsi="Arial" w:cs="Arial"/>
              </w:rPr>
              <w:t xml:space="preserve">A name that is: </w:t>
            </w:r>
          </w:p>
          <w:p w14:paraId="65035A48" w14:textId="77777777" w:rsidR="00822061" w:rsidRPr="00822061" w:rsidRDefault="00822061" w:rsidP="00184719">
            <w:pPr>
              <w:pStyle w:val="ListBullet"/>
              <w:numPr>
                <w:ilvl w:val="0"/>
                <w:numId w:val="52"/>
              </w:numPr>
              <w:spacing w:before="60"/>
              <w:rPr>
                <w:rFonts w:cs="Arial"/>
              </w:rPr>
            </w:pPr>
            <w:r w:rsidRPr="00822061">
              <w:rPr>
                <w:rFonts w:cs="Arial"/>
              </w:rPr>
              <w:t>ordinarily used in commerce, regulations and codes to identify a substance or mixture, other than an International Union of Pure and Applied Chemistry or Chemical Abstracts Service name</w:t>
            </w:r>
          </w:p>
          <w:p w14:paraId="4CAB7A69" w14:textId="77777777" w:rsidR="00822061" w:rsidRPr="00822061" w:rsidRDefault="00822061" w:rsidP="00856A45">
            <w:pPr>
              <w:pStyle w:val="ListBullet"/>
              <w:spacing w:before="60"/>
              <w:ind w:left="360"/>
              <w:rPr>
                <w:rFonts w:cs="Arial"/>
              </w:rPr>
            </w:pPr>
            <w:r w:rsidRPr="00822061">
              <w:rPr>
                <w:rFonts w:cs="Arial"/>
              </w:rPr>
              <w:t>recognised by the scientific community.</w:t>
            </w:r>
          </w:p>
        </w:tc>
      </w:tr>
      <w:tr w:rsidR="00822061" w:rsidRPr="00822061" w14:paraId="6487FA36" w14:textId="77777777" w:rsidTr="00C31ADC">
        <w:tc>
          <w:tcPr>
            <w:tcW w:w="1132" w:type="pct"/>
          </w:tcPr>
          <w:p w14:paraId="04C65BF4"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Transfer</w:t>
            </w:r>
          </w:p>
        </w:tc>
        <w:tc>
          <w:tcPr>
            <w:tcW w:w="3868" w:type="pct"/>
          </w:tcPr>
          <w:p w14:paraId="48C26420" w14:textId="77777777" w:rsidR="00822061" w:rsidRPr="00822061" w:rsidRDefault="00822061" w:rsidP="00C31ADC">
            <w:pPr>
              <w:rPr>
                <w:rFonts w:ascii="Arial" w:hAnsi="Arial" w:cs="Arial"/>
              </w:rPr>
            </w:pPr>
            <w:r w:rsidRPr="00822061">
              <w:rPr>
                <w:rFonts w:ascii="Arial" w:hAnsi="Arial" w:cs="Arial"/>
              </w:rPr>
              <w:t>The pumping, dispensing or decanting from one container into another or from one place to another.</w:t>
            </w:r>
          </w:p>
        </w:tc>
      </w:tr>
      <w:tr w:rsidR="00822061" w:rsidRPr="00822061" w14:paraId="59CA34F3" w14:textId="77777777" w:rsidTr="00C31ADC">
        <w:tc>
          <w:tcPr>
            <w:tcW w:w="1132" w:type="pct"/>
          </w:tcPr>
          <w:p w14:paraId="4F96DA9C"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United Nations (UN) Number</w:t>
            </w:r>
          </w:p>
        </w:tc>
        <w:tc>
          <w:tcPr>
            <w:tcW w:w="3868" w:type="pct"/>
          </w:tcPr>
          <w:p w14:paraId="694D6936" w14:textId="77777777" w:rsidR="00822061" w:rsidRPr="00822061" w:rsidRDefault="00822061" w:rsidP="00C31ADC">
            <w:pPr>
              <w:rPr>
                <w:rFonts w:ascii="Arial" w:hAnsi="Arial" w:cs="Arial"/>
              </w:rPr>
            </w:pPr>
            <w:r w:rsidRPr="00822061">
              <w:rPr>
                <w:rFonts w:ascii="Arial" w:hAnsi="Arial" w:cs="Arial"/>
              </w:rPr>
              <w:t>A number assigned to dangerous goods by the United Nations Subcommittee of Experts on the Transport of Dangerous Goods.</w:t>
            </w:r>
            <w:r w:rsidRPr="00822061">
              <w:rPr>
                <w:rStyle w:val="FootnoteReference"/>
                <w:rFonts w:ascii="Arial" w:hAnsi="Arial" w:cs="Arial"/>
              </w:rPr>
              <w:footnoteReference w:id="3"/>
            </w:r>
          </w:p>
        </w:tc>
      </w:tr>
      <w:tr w:rsidR="00822061" w:rsidRPr="00822061" w14:paraId="356D966A" w14:textId="77777777" w:rsidTr="00C31ADC">
        <w:tc>
          <w:tcPr>
            <w:tcW w:w="1132" w:type="pct"/>
          </w:tcPr>
          <w:p w14:paraId="3D5E438A"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Volunteer association</w:t>
            </w:r>
          </w:p>
        </w:tc>
        <w:tc>
          <w:tcPr>
            <w:tcW w:w="3868" w:type="pct"/>
          </w:tcPr>
          <w:p w14:paraId="6451E93C" w14:textId="77777777" w:rsidR="00822061" w:rsidRPr="00822061" w:rsidRDefault="00822061" w:rsidP="00C31ADC">
            <w:pPr>
              <w:rPr>
                <w:rFonts w:ascii="Arial" w:hAnsi="Arial" w:cs="Arial"/>
              </w:rPr>
            </w:pPr>
            <w:r w:rsidRPr="00822061">
              <w:rPr>
                <w:rFonts w:ascii="Arial" w:hAnsi="Arial" w:cs="Arial"/>
              </w:rPr>
              <w:t>A group of volunteers working together for one or more community purposes where none of the volunteers, whether alone or jointly with any other volunteers, employs any person to carry out work for the volunteer association.</w:t>
            </w:r>
          </w:p>
        </w:tc>
      </w:tr>
      <w:tr w:rsidR="00822061" w:rsidRPr="00822061" w14:paraId="3794C889" w14:textId="77777777" w:rsidTr="00C31ADC">
        <w:tc>
          <w:tcPr>
            <w:tcW w:w="1132" w:type="pct"/>
          </w:tcPr>
          <w:p w14:paraId="48301E66"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Work group</w:t>
            </w:r>
          </w:p>
        </w:tc>
        <w:tc>
          <w:tcPr>
            <w:tcW w:w="3868" w:type="pct"/>
          </w:tcPr>
          <w:p w14:paraId="790B0A3D" w14:textId="77777777" w:rsidR="00822061" w:rsidRPr="00822061" w:rsidRDefault="00822061" w:rsidP="00C31ADC">
            <w:pPr>
              <w:rPr>
                <w:rFonts w:ascii="Arial" w:hAnsi="Arial" w:cs="Arial"/>
              </w:rPr>
            </w:pPr>
            <w:r w:rsidRPr="00822061">
              <w:rPr>
                <w:rFonts w:ascii="Arial" w:hAnsi="Arial" w:cs="Arial"/>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822061" w:rsidRPr="00822061" w14:paraId="6159D94C" w14:textId="77777777" w:rsidTr="00C31ADC">
        <w:tc>
          <w:tcPr>
            <w:tcW w:w="1132" w:type="pct"/>
          </w:tcPr>
          <w:p w14:paraId="61DE0BB4" w14:textId="77777777" w:rsidR="00822061" w:rsidRPr="008B71F0" w:rsidRDefault="00822061" w:rsidP="00C31ADC">
            <w:pPr>
              <w:rPr>
                <w:rStyle w:val="Emphasised"/>
                <w:rFonts w:ascii="Arial" w:hAnsi="Arial" w:cs="Arial"/>
                <w:b w:val="0"/>
                <w:color w:val="auto"/>
              </w:rPr>
            </w:pPr>
            <w:r w:rsidRPr="008B71F0">
              <w:rPr>
                <w:rStyle w:val="Emphasised"/>
                <w:rFonts w:ascii="Arial" w:hAnsi="Arial" w:cs="Arial"/>
                <w:color w:val="auto"/>
              </w:rPr>
              <w:t>Worker</w:t>
            </w:r>
          </w:p>
        </w:tc>
        <w:tc>
          <w:tcPr>
            <w:tcW w:w="3868" w:type="pct"/>
          </w:tcPr>
          <w:p w14:paraId="1E73F3BA" w14:textId="77777777" w:rsidR="00822061" w:rsidRPr="00822061" w:rsidRDefault="00822061" w:rsidP="00C31ADC">
            <w:pPr>
              <w:rPr>
                <w:rFonts w:ascii="Arial" w:hAnsi="Arial" w:cs="Arial"/>
              </w:rPr>
            </w:pPr>
            <w:r w:rsidRPr="00822061">
              <w:rPr>
                <w:rFonts w:ascii="Arial" w:hAnsi="Arial" w:cs="Arial"/>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822061" w:rsidRPr="00822061" w14:paraId="1630BBCF" w14:textId="77777777" w:rsidTr="00C31ADC">
        <w:tc>
          <w:tcPr>
            <w:tcW w:w="1132" w:type="pct"/>
          </w:tcPr>
          <w:p w14:paraId="4EF21153" w14:textId="77777777" w:rsidR="00822061" w:rsidRPr="00822061" w:rsidRDefault="00822061" w:rsidP="00C31ADC">
            <w:pPr>
              <w:rPr>
                <w:rStyle w:val="Emphasised"/>
                <w:rFonts w:ascii="Arial" w:hAnsi="Arial" w:cs="Arial"/>
                <w:b w:val="0"/>
              </w:rPr>
            </w:pPr>
            <w:r w:rsidRPr="008B71F0">
              <w:rPr>
                <w:rStyle w:val="Emphasised"/>
                <w:rFonts w:ascii="Arial" w:hAnsi="Arial" w:cs="Arial"/>
                <w:color w:val="auto"/>
              </w:rPr>
              <w:t>Workplace</w:t>
            </w:r>
          </w:p>
        </w:tc>
        <w:tc>
          <w:tcPr>
            <w:tcW w:w="3868" w:type="pct"/>
          </w:tcPr>
          <w:p w14:paraId="378F7964" w14:textId="77777777" w:rsidR="00822061" w:rsidRPr="00822061" w:rsidRDefault="00822061" w:rsidP="00C31ADC">
            <w:pPr>
              <w:rPr>
                <w:rFonts w:ascii="Arial" w:hAnsi="Arial" w:cs="Arial"/>
              </w:rPr>
            </w:pPr>
            <w:r w:rsidRPr="00822061">
              <w:rPr>
                <w:rFonts w:ascii="Arial" w:hAnsi="Arial" w:cs="Arial"/>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1B09E763" w14:textId="77777777" w:rsidR="008B71F0" w:rsidRDefault="008B71F0" w:rsidP="00536344">
      <w:pPr>
        <w:pStyle w:val="Style2"/>
        <w:keepNext/>
        <w:rPr>
          <w:rFonts w:eastAsia="Arial"/>
        </w:rPr>
      </w:pPr>
      <w:bookmarkStart w:id="151" w:name="_Appendix_B_–"/>
      <w:bookmarkStart w:id="152" w:name="_Appendix_B—Checklist_for"/>
      <w:bookmarkStart w:id="153" w:name="_Toc262470581"/>
      <w:bookmarkStart w:id="154" w:name="_Toc442343987"/>
      <w:bookmarkEnd w:id="151"/>
      <w:bookmarkEnd w:id="152"/>
    </w:p>
    <w:p w14:paraId="6D784836" w14:textId="77777777" w:rsidR="008B71F0" w:rsidRDefault="008B71F0">
      <w:pPr>
        <w:spacing w:before="0" w:after="160" w:line="259" w:lineRule="auto"/>
        <w:rPr>
          <w:rFonts w:ascii="Arial" w:eastAsia="Arial" w:hAnsi="Arial" w:cs="Arial"/>
          <w:color w:val="000000" w:themeColor="text1"/>
          <w:sz w:val="52"/>
          <w:szCs w:val="52"/>
        </w:rPr>
      </w:pPr>
      <w:r>
        <w:rPr>
          <w:rFonts w:eastAsia="Arial"/>
        </w:rPr>
        <w:br w:type="page"/>
      </w:r>
    </w:p>
    <w:p w14:paraId="66A1BCCD" w14:textId="65FE726A" w:rsidR="00822061" w:rsidRPr="008944C1" w:rsidRDefault="00822061" w:rsidP="008944C1">
      <w:pPr>
        <w:pStyle w:val="Style2"/>
        <w:rPr>
          <w:rFonts w:eastAsia="Arial"/>
        </w:rPr>
      </w:pPr>
      <w:bookmarkStart w:id="155" w:name="_Toc118471396"/>
      <w:r w:rsidRPr="008944C1">
        <w:rPr>
          <w:rFonts w:eastAsia="Arial"/>
        </w:rPr>
        <w:lastRenderedPageBreak/>
        <w:t>Appendix B</w:t>
      </w:r>
      <w:bookmarkEnd w:id="153"/>
      <w:bookmarkEnd w:id="154"/>
      <w:r w:rsidR="00251F93" w:rsidRPr="008944C1">
        <w:rPr>
          <w:rFonts w:eastAsia="Arial"/>
        </w:rPr>
        <w:t xml:space="preserve">: </w:t>
      </w:r>
      <w:r w:rsidRPr="008944C1">
        <w:rPr>
          <w:rFonts w:eastAsia="Arial"/>
        </w:rPr>
        <w:t>Checklist for preparing a label</w:t>
      </w:r>
      <w:bookmarkEnd w:id="155"/>
    </w:p>
    <w:p w14:paraId="65D5050C" w14:textId="77777777" w:rsidR="00822061" w:rsidRPr="00822061" w:rsidRDefault="00822061" w:rsidP="006448B7">
      <w:pPr>
        <w:spacing w:before="120" w:after="120" w:line="240" w:lineRule="auto"/>
        <w:rPr>
          <w:rFonts w:ascii="Arial" w:hAnsi="Arial" w:cs="Arial"/>
        </w:rPr>
      </w:pPr>
      <w:r w:rsidRPr="00822061">
        <w:rPr>
          <w:rFonts w:ascii="Arial" w:hAnsi="Arial" w:cs="Arial"/>
        </w:rPr>
        <w:t xml:space="preserve">The following table lists the steps that are recommended for the preparation of a label for a </w:t>
      </w:r>
      <w:r w:rsidRPr="006448B7">
        <w:rPr>
          <w:rFonts w:ascii="Arial" w:hAnsi="Arial" w:cs="Arial"/>
          <w:color w:val="000000"/>
          <w:szCs w:val="22"/>
        </w:rPr>
        <w:t>hazardous</w:t>
      </w:r>
      <w:r w:rsidRPr="00822061">
        <w:rPr>
          <w:rFonts w:ascii="Arial" w:hAnsi="Arial" w:cs="Arial"/>
        </w:rPr>
        <w:t xml:space="preserve"> chemical. The information is intended for use as a quick reference guide. It may not apply to all situations. The relevant sections of this Code should be referred to for full details. </w:t>
      </w:r>
    </w:p>
    <w:p w14:paraId="382F91E0" w14:textId="77777777" w:rsidR="00822061" w:rsidRPr="00822061" w:rsidRDefault="00822061" w:rsidP="006448B7">
      <w:pPr>
        <w:spacing w:before="120" w:after="120" w:line="240" w:lineRule="auto"/>
        <w:rPr>
          <w:rFonts w:ascii="Arial" w:hAnsi="Arial" w:cs="Arial"/>
        </w:rPr>
      </w:pPr>
      <w:r w:rsidRPr="00822061">
        <w:rPr>
          <w:rFonts w:ascii="Arial" w:hAnsi="Arial" w:cs="Arial"/>
        </w:rPr>
        <w:t xml:space="preserve">Much of the information required on the label of a hazardous chemical is also included in the </w:t>
      </w:r>
      <w:r w:rsidRPr="006448B7">
        <w:rPr>
          <w:rFonts w:ascii="Arial" w:hAnsi="Arial" w:cs="Arial"/>
          <w:color w:val="000000"/>
          <w:szCs w:val="22"/>
        </w:rPr>
        <w:t>chemical’s</w:t>
      </w:r>
      <w:r w:rsidRPr="00822061">
        <w:rPr>
          <w:rFonts w:ascii="Arial" w:hAnsi="Arial" w:cs="Arial"/>
        </w:rPr>
        <w:t xml:space="preserve"> safety data sheet (SDS). For example, the product identifier on the label must be consistent with the product identifier used in the SDS. If an SDS is available for the hazardous chemical it can be used as the basis for much of the label information. </w:t>
      </w:r>
    </w:p>
    <w:p w14:paraId="13FC032A" w14:textId="77777777" w:rsidR="00822061" w:rsidRPr="00822061" w:rsidRDefault="00822061" w:rsidP="00822061">
      <w:pPr>
        <w:pStyle w:val="Caption"/>
        <w:keepNext/>
        <w:rPr>
          <w:rFonts w:ascii="Arial" w:hAnsi="Arial" w:cs="Arial"/>
          <w:b/>
        </w:rPr>
      </w:pPr>
      <w:r w:rsidRPr="00822061">
        <w:rPr>
          <w:rFonts w:ascii="Arial" w:hAnsi="Arial" w:cs="Arial"/>
        </w:rPr>
        <w:t>Table 2 Labelling checklist</w:t>
      </w:r>
    </w:p>
    <w:tbl>
      <w:tblPr>
        <w:tblStyle w:val="TableGrid"/>
        <w:tblW w:w="5000" w:type="pct"/>
        <w:tblLook w:val="06A0" w:firstRow="1" w:lastRow="0" w:firstColumn="1" w:lastColumn="0" w:noHBand="1" w:noVBand="1"/>
        <w:tblCaption w:val="Labelling checklist"/>
        <w:tblDescription w:val="This table contains 10 steps which should be taken when creating a label. It also contains a comments column with links to the appropriate section of the code."/>
      </w:tblPr>
      <w:tblGrid>
        <w:gridCol w:w="1684"/>
        <w:gridCol w:w="4575"/>
        <w:gridCol w:w="3935"/>
      </w:tblGrid>
      <w:tr w:rsidR="00822061" w:rsidRPr="00856A45" w14:paraId="62B5CDE9" w14:textId="77777777" w:rsidTr="002378BB">
        <w:trPr>
          <w:cantSplit/>
          <w:tblHeader/>
        </w:trPr>
        <w:tc>
          <w:tcPr>
            <w:tcW w:w="826" w:type="pct"/>
            <w:shd w:val="clear" w:color="auto" w:fill="D5DCE4" w:themeFill="text2" w:themeFillTint="33"/>
          </w:tcPr>
          <w:p w14:paraId="46120BFE" w14:textId="77777777" w:rsidR="00822061" w:rsidRPr="00856A45" w:rsidRDefault="00822061" w:rsidP="00C31ADC">
            <w:pPr>
              <w:rPr>
                <w:rFonts w:ascii="Arial" w:hAnsi="Arial" w:cs="Arial"/>
                <w:b/>
                <w:bCs/>
              </w:rPr>
            </w:pPr>
            <w:r w:rsidRPr="00856A45">
              <w:rPr>
                <w:rFonts w:ascii="Arial" w:hAnsi="Arial" w:cs="Arial"/>
                <w:b/>
                <w:bCs/>
              </w:rPr>
              <w:t>Step Number</w:t>
            </w:r>
          </w:p>
        </w:tc>
        <w:tc>
          <w:tcPr>
            <w:tcW w:w="2244" w:type="pct"/>
            <w:shd w:val="clear" w:color="auto" w:fill="D5DCE4" w:themeFill="text2" w:themeFillTint="33"/>
          </w:tcPr>
          <w:p w14:paraId="3D62EFC8" w14:textId="77777777" w:rsidR="00822061" w:rsidRPr="00856A45" w:rsidRDefault="00822061" w:rsidP="00C31ADC">
            <w:pPr>
              <w:rPr>
                <w:rFonts w:ascii="Arial" w:hAnsi="Arial" w:cs="Arial"/>
                <w:b/>
                <w:bCs/>
              </w:rPr>
            </w:pPr>
            <w:r w:rsidRPr="00856A45">
              <w:rPr>
                <w:rFonts w:ascii="Arial" w:hAnsi="Arial" w:cs="Arial"/>
                <w:b/>
                <w:bCs/>
              </w:rPr>
              <w:t>Step</w:t>
            </w:r>
          </w:p>
        </w:tc>
        <w:tc>
          <w:tcPr>
            <w:tcW w:w="1930" w:type="pct"/>
            <w:shd w:val="clear" w:color="auto" w:fill="D5DCE4" w:themeFill="text2" w:themeFillTint="33"/>
          </w:tcPr>
          <w:p w14:paraId="1795A3B3" w14:textId="77777777" w:rsidR="00822061" w:rsidRPr="00856A45" w:rsidRDefault="00822061" w:rsidP="00C31ADC">
            <w:pPr>
              <w:rPr>
                <w:rFonts w:ascii="Arial" w:hAnsi="Arial" w:cs="Arial"/>
                <w:b/>
                <w:bCs/>
              </w:rPr>
            </w:pPr>
            <w:r w:rsidRPr="00856A45">
              <w:rPr>
                <w:rFonts w:ascii="Arial" w:hAnsi="Arial" w:cs="Arial"/>
                <w:b/>
                <w:bCs/>
              </w:rPr>
              <w:t>Comments</w:t>
            </w:r>
          </w:p>
        </w:tc>
      </w:tr>
      <w:tr w:rsidR="00822061" w:rsidRPr="00822061" w14:paraId="0A2B29D4" w14:textId="77777777" w:rsidTr="00C31ADC">
        <w:trPr>
          <w:cantSplit/>
        </w:trPr>
        <w:tc>
          <w:tcPr>
            <w:tcW w:w="826" w:type="pct"/>
          </w:tcPr>
          <w:p w14:paraId="73A95336"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1</w:t>
            </w:r>
          </w:p>
        </w:tc>
        <w:tc>
          <w:tcPr>
            <w:tcW w:w="2244" w:type="pct"/>
          </w:tcPr>
          <w:p w14:paraId="41EA2A37" w14:textId="77777777" w:rsidR="00822061" w:rsidRPr="00822061" w:rsidRDefault="00822061" w:rsidP="00C31ADC">
            <w:pPr>
              <w:rPr>
                <w:rFonts w:ascii="Arial" w:hAnsi="Arial" w:cs="Arial"/>
              </w:rPr>
            </w:pPr>
            <w:r w:rsidRPr="00822061">
              <w:rPr>
                <w:rFonts w:ascii="Arial" w:hAnsi="Arial" w:cs="Arial"/>
                <w:iCs/>
              </w:rPr>
              <w:t>Select the suitable product identifier.</w:t>
            </w:r>
          </w:p>
        </w:tc>
        <w:tc>
          <w:tcPr>
            <w:tcW w:w="1930" w:type="pct"/>
          </w:tcPr>
          <w:p w14:paraId="4F625386" w14:textId="77777777" w:rsidR="00822061" w:rsidRPr="00822061" w:rsidRDefault="00822061" w:rsidP="00C31ADC">
            <w:pPr>
              <w:rPr>
                <w:rFonts w:ascii="Arial" w:hAnsi="Arial" w:cs="Arial"/>
              </w:rPr>
            </w:pPr>
            <w:r w:rsidRPr="00822061">
              <w:rPr>
                <w:rFonts w:ascii="Arial" w:hAnsi="Arial" w:cs="Arial"/>
              </w:rPr>
              <w:t xml:space="preserve">Refer to </w:t>
            </w:r>
            <w:hyperlink w:anchor="_Product_identifier" w:history="1">
              <w:r w:rsidRPr="00822061">
                <w:rPr>
                  <w:rStyle w:val="Hyperlink"/>
                  <w:rFonts w:ascii="Arial" w:hAnsi="Arial" w:cs="Arial"/>
                </w:rPr>
                <w:t>section 2.2</w:t>
              </w:r>
            </w:hyperlink>
            <w:r w:rsidRPr="00822061">
              <w:rPr>
                <w:rFonts w:ascii="Arial" w:hAnsi="Arial" w:cs="Arial"/>
              </w:rPr>
              <w:t xml:space="preserve"> of this Code.</w:t>
            </w:r>
          </w:p>
        </w:tc>
      </w:tr>
      <w:tr w:rsidR="00822061" w:rsidRPr="00822061" w14:paraId="328D6047" w14:textId="77777777" w:rsidTr="00C31ADC">
        <w:trPr>
          <w:cantSplit/>
        </w:trPr>
        <w:tc>
          <w:tcPr>
            <w:tcW w:w="826" w:type="pct"/>
          </w:tcPr>
          <w:p w14:paraId="34F05DF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2</w:t>
            </w:r>
          </w:p>
        </w:tc>
        <w:tc>
          <w:tcPr>
            <w:tcW w:w="2244" w:type="pct"/>
          </w:tcPr>
          <w:p w14:paraId="0450BBAC" w14:textId="77777777" w:rsidR="00822061" w:rsidRPr="00822061" w:rsidRDefault="00822061" w:rsidP="00C31ADC">
            <w:pPr>
              <w:rPr>
                <w:rFonts w:ascii="Arial" w:hAnsi="Arial" w:cs="Arial"/>
              </w:rPr>
            </w:pPr>
            <w:r w:rsidRPr="00822061">
              <w:rPr>
                <w:rFonts w:ascii="Arial" w:hAnsi="Arial" w:cs="Arial"/>
                <w:iCs/>
              </w:rPr>
              <w:t>Determine which ingredients require disclosure.</w:t>
            </w:r>
          </w:p>
        </w:tc>
        <w:tc>
          <w:tcPr>
            <w:tcW w:w="1930" w:type="pct"/>
          </w:tcPr>
          <w:p w14:paraId="283C7626" w14:textId="77777777" w:rsidR="00822061" w:rsidRPr="00822061" w:rsidRDefault="00822061" w:rsidP="00C31ADC">
            <w:pPr>
              <w:rPr>
                <w:rFonts w:ascii="Arial" w:hAnsi="Arial" w:cs="Arial"/>
              </w:rPr>
            </w:pPr>
            <w:r w:rsidRPr="00822061">
              <w:rPr>
                <w:rFonts w:ascii="Arial" w:hAnsi="Arial" w:cs="Arial"/>
                <w:iCs/>
              </w:rPr>
              <w:t xml:space="preserve">Refer to </w:t>
            </w:r>
            <w:hyperlink w:anchor="_Disclosure_of_ingredients" w:history="1">
              <w:r w:rsidRPr="00822061">
                <w:rPr>
                  <w:rStyle w:val="Hyperlink"/>
                  <w:rFonts w:ascii="Arial" w:hAnsi="Arial" w:cs="Arial"/>
                  <w:iCs/>
                </w:rPr>
                <w:t>section 2.3</w:t>
              </w:r>
            </w:hyperlink>
            <w:r w:rsidRPr="00822061">
              <w:rPr>
                <w:rFonts w:ascii="Arial" w:hAnsi="Arial" w:cs="Arial"/>
                <w:iCs/>
              </w:rPr>
              <w:t xml:space="preserve"> of this Code for ingredient disclosure requirements.</w:t>
            </w:r>
          </w:p>
        </w:tc>
      </w:tr>
      <w:tr w:rsidR="00822061" w:rsidRPr="00822061" w14:paraId="0DDFC849" w14:textId="77777777" w:rsidTr="00C31ADC">
        <w:trPr>
          <w:cantSplit/>
        </w:trPr>
        <w:tc>
          <w:tcPr>
            <w:tcW w:w="826" w:type="pct"/>
          </w:tcPr>
          <w:p w14:paraId="74B360C7"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3</w:t>
            </w:r>
          </w:p>
        </w:tc>
        <w:tc>
          <w:tcPr>
            <w:tcW w:w="2244" w:type="pct"/>
          </w:tcPr>
          <w:p w14:paraId="20949C18" w14:textId="77777777" w:rsidR="00822061" w:rsidRPr="00822061" w:rsidRDefault="00822061" w:rsidP="00C31ADC">
            <w:pPr>
              <w:rPr>
                <w:rFonts w:ascii="Arial" w:hAnsi="Arial" w:cs="Arial"/>
              </w:rPr>
            </w:pPr>
            <w:r w:rsidRPr="00822061">
              <w:rPr>
                <w:rFonts w:ascii="Arial" w:hAnsi="Arial" w:cs="Arial"/>
              </w:rPr>
              <w:t xml:space="preserve">Select the label elements which apply to the hazard categories, </w:t>
            </w:r>
            <w:r w:rsidRPr="00822061">
              <w:rPr>
                <w:rFonts w:ascii="Arial" w:hAnsi="Arial" w:cs="Arial"/>
                <w:iCs/>
              </w:rPr>
              <w:t>in accordance with correct hazard classification.</w:t>
            </w:r>
          </w:p>
        </w:tc>
        <w:tc>
          <w:tcPr>
            <w:tcW w:w="1930" w:type="pct"/>
          </w:tcPr>
          <w:p w14:paraId="00350A7B" w14:textId="77777777" w:rsidR="00822061" w:rsidRPr="00822061" w:rsidRDefault="00822061" w:rsidP="00C31ADC">
            <w:pPr>
              <w:rPr>
                <w:rFonts w:ascii="Arial" w:hAnsi="Arial" w:cs="Arial"/>
              </w:rPr>
            </w:pPr>
            <w:r w:rsidRPr="00822061">
              <w:rPr>
                <w:rFonts w:ascii="Arial" w:hAnsi="Arial" w:cs="Arial"/>
                <w:iCs/>
              </w:rPr>
              <w:t xml:space="preserve">Label elements applicable to all hazard categories are tabulated in </w:t>
            </w:r>
            <w:hyperlink w:anchor="_Appendix_D—Application_of_3" w:history="1">
              <w:r w:rsidRPr="00822061">
                <w:rPr>
                  <w:rStyle w:val="Hyperlink"/>
                  <w:rFonts w:ascii="Arial" w:hAnsi="Arial" w:cs="Arial"/>
                  <w:iCs/>
                </w:rPr>
                <w:t>Appendix D</w:t>
              </w:r>
            </w:hyperlink>
            <w:r w:rsidRPr="00822061">
              <w:rPr>
                <w:rFonts w:ascii="Arial" w:hAnsi="Arial" w:cs="Arial"/>
                <w:iCs/>
              </w:rPr>
              <w:t xml:space="preserve">. </w:t>
            </w:r>
          </w:p>
        </w:tc>
      </w:tr>
      <w:tr w:rsidR="00822061" w:rsidRPr="00822061" w14:paraId="735CC0F7" w14:textId="77777777" w:rsidTr="00C31ADC">
        <w:trPr>
          <w:cantSplit/>
        </w:trPr>
        <w:tc>
          <w:tcPr>
            <w:tcW w:w="826" w:type="pct"/>
          </w:tcPr>
          <w:p w14:paraId="5D13437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4</w:t>
            </w:r>
          </w:p>
        </w:tc>
        <w:tc>
          <w:tcPr>
            <w:tcW w:w="2244" w:type="pct"/>
          </w:tcPr>
          <w:p w14:paraId="470FA46B" w14:textId="77777777" w:rsidR="00822061" w:rsidRPr="00822061" w:rsidRDefault="00822061" w:rsidP="00C31ADC">
            <w:pPr>
              <w:rPr>
                <w:rFonts w:ascii="Arial" w:hAnsi="Arial" w:cs="Arial"/>
              </w:rPr>
            </w:pPr>
            <w:r w:rsidRPr="00822061">
              <w:rPr>
                <w:rFonts w:ascii="Arial" w:hAnsi="Arial" w:cs="Arial"/>
                <w:iCs/>
              </w:rPr>
              <w:t>Combine all applicable elements, and then determine which elements may be omitted from the label to avoid duplication or redundancy.</w:t>
            </w:r>
          </w:p>
        </w:tc>
        <w:tc>
          <w:tcPr>
            <w:tcW w:w="1930" w:type="pct"/>
          </w:tcPr>
          <w:p w14:paraId="3E2382C6" w14:textId="77777777" w:rsidR="00822061" w:rsidRPr="00822061" w:rsidRDefault="00822061" w:rsidP="00C31ADC">
            <w:pPr>
              <w:rPr>
                <w:rFonts w:ascii="Arial" w:hAnsi="Arial" w:cs="Arial"/>
              </w:rPr>
            </w:pPr>
            <w:r w:rsidRPr="00822061">
              <w:rPr>
                <w:rFonts w:ascii="Arial" w:hAnsi="Arial" w:cs="Arial"/>
                <w:iCs/>
              </w:rPr>
              <w:t xml:space="preserve">Refer to </w:t>
            </w:r>
            <w:hyperlink w:anchor="_Appendix_E—Precedence_rules_4" w:history="1">
              <w:r w:rsidRPr="00822061">
                <w:rPr>
                  <w:rStyle w:val="Hyperlink"/>
                  <w:rFonts w:ascii="Arial" w:hAnsi="Arial" w:cs="Arial"/>
                  <w:iCs/>
                </w:rPr>
                <w:t>Appendix E</w:t>
              </w:r>
            </w:hyperlink>
            <w:r w:rsidRPr="00822061">
              <w:rPr>
                <w:rFonts w:ascii="Arial" w:hAnsi="Arial" w:cs="Arial"/>
                <w:i/>
                <w:iCs/>
              </w:rPr>
              <w:t xml:space="preserve"> </w:t>
            </w:r>
            <w:r w:rsidRPr="00822061">
              <w:rPr>
                <w:rFonts w:ascii="Arial" w:hAnsi="Arial" w:cs="Arial"/>
                <w:iCs/>
              </w:rPr>
              <w:t xml:space="preserve">for precedence rules and hierarchy of elements. </w:t>
            </w:r>
          </w:p>
        </w:tc>
      </w:tr>
      <w:tr w:rsidR="00822061" w:rsidRPr="00822061" w14:paraId="39EF6B37" w14:textId="77777777" w:rsidTr="00C31ADC">
        <w:trPr>
          <w:cantSplit/>
        </w:trPr>
        <w:tc>
          <w:tcPr>
            <w:tcW w:w="826" w:type="pct"/>
          </w:tcPr>
          <w:p w14:paraId="4863B82B"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5</w:t>
            </w:r>
          </w:p>
        </w:tc>
        <w:tc>
          <w:tcPr>
            <w:tcW w:w="2244" w:type="pct"/>
          </w:tcPr>
          <w:p w14:paraId="349D2DF3" w14:textId="77777777" w:rsidR="00822061" w:rsidRPr="00822061" w:rsidRDefault="00822061" w:rsidP="00C31ADC">
            <w:pPr>
              <w:rPr>
                <w:rFonts w:ascii="Arial" w:hAnsi="Arial" w:cs="Arial"/>
              </w:rPr>
            </w:pPr>
            <w:r w:rsidRPr="00822061">
              <w:rPr>
                <w:rFonts w:ascii="Arial" w:hAnsi="Arial" w:cs="Arial"/>
                <w:iCs/>
              </w:rPr>
              <w:t>Determine which label elements may be omitted where a special labelling situation may apply.</w:t>
            </w:r>
          </w:p>
        </w:tc>
        <w:tc>
          <w:tcPr>
            <w:tcW w:w="1930" w:type="pct"/>
          </w:tcPr>
          <w:p w14:paraId="0CF8A570" w14:textId="77777777" w:rsidR="00822061" w:rsidRPr="00822061" w:rsidRDefault="00822061" w:rsidP="00C31ADC">
            <w:pPr>
              <w:rPr>
                <w:rFonts w:ascii="Arial" w:hAnsi="Arial" w:cs="Arial"/>
              </w:rPr>
            </w:pPr>
            <w:r w:rsidRPr="00822061">
              <w:rPr>
                <w:rFonts w:ascii="Arial" w:hAnsi="Arial" w:cs="Arial"/>
                <w:iCs/>
              </w:rPr>
              <w:t xml:space="preserve">Refer to </w:t>
            </w:r>
            <w:hyperlink w:anchor="_Special_labelling_situations_1" w:history="1">
              <w:r w:rsidRPr="00822061">
                <w:rPr>
                  <w:rStyle w:val="Hyperlink"/>
                  <w:rFonts w:ascii="Arial" w:hAnsi="Arial" w:cs="Arial"/>
                  <w:iCs/>
                </w:rPr>
                <w:t>Chapter 3</w:t>
              </w:r>
            </w:hyperlink>
            <w:r w:rsidRPr="00822061">
              <w:rPr>
                <w:rFonts w:ascii="Arial" w:hAnsi="Arial" w:cs="Arial"/>
                <w:iCs/>
              </w:rPr>
              <w:t>.</w:t>
            </w:r>
          </w:p>
        </w:tc>
      </w:tr>
      <w:tr w:rsidR="00822061" w:rsidRPr="00822061" w14:paraId="3FA27465" w14:textId="77777777" w:rsidTr="00C31ADC">
        <w:trPr>
          <w:cantSplit/>
        </w:trPr>
        <w:tc>
          <w:tcPr>
            <w:tcW w:w="826" w:type="pct"/>
          </w:tcPr>
          <w:p w14:paraId="30F0F94B"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w:t>
            </w:r>
          </w:p>
        </w:tc>
        <w:tc>
          <w:tcPr>
            <w:tcW w:w="2244" w:type="pct"/>
          </w:tcPr>
          <w:p w14:paraId="279883B2" w14:textId="77777777" w:rsidR="00822061" w:rsidRPr="00822061" w:rsidRDefault="00822061" w:rsidP="00C31ADC">
            <w:pPr>
              <w:rPr>
                <w:rFonts w:ascii="Arial" w:hAnsi="Arial" w:cs="Arial"/>
              </w:rPr>
            </w:pPr>
            <w:r w:rsidRPr="00822061">
              <w:rPr>
                <w:rFonts w:ascii="Arial" w:hAnsi="Arial" w:cs="Arial"/>
                <w:iCs/>
              </w:rPr>
              <w:t>Determine whether other relevant health and safety information may be required.</w:t>
            </w:r>
          </w:p>
        </w:tc>
        <w:tc>
          <w:tcPr>
            <w:tcW w:w="1930" w:type="pct"/>
          </w:tcPr>
          <w:p w14:paraId="21010827" w14:textId="77777777" w:rsidR="00822061" w:rsidRPr="00822061" w:rsidRDefault="00822061" w:rsidP="00C31ADC">
            <w:pPr>
              <w:rPr>
                <w:rFonts w:ascii="Arial" w:hAnsi="Arial" w:cs="Arial"/>
              </w:rPr>
            </w:pPr>
            <w:r w:rsidRPr="00822061">
              <w:rPr>
                <w:rFonts w:ascii="Arial" w:hAnsi="Arial" w:cs="Arial"/>
                <w:iCs/>
              </w:rPr>
              <w:t xml:space="preserve">Particularly important for hazard endpoints not covered by the GHS but </w:t>
            </w:r>
            <w:r w:rsidRPr="00822061">
              <w:rPr>
                <w:rFonts w:ascii="Arial" w:hAnsi="Arial" w:cs="Arial"/>
              </w:rPr>
              <w:t>where there are health and safety concerns.</w:t>
            </w:r>
            <w:r w:rsidRPr="00822061">
              <w:rPr>
                <w:rFonts w:ascii="Arial" w:hAnsi="Arial" w:cs="Arial"/>
                <w:iCs/>
              </w:rPr>
              <w:t xml:space="preserve"> </w:t>
            </w:r>
          </w:p>
        </w:tc>
      </w:tr>
      <w:tr w:rsidR="00822061" w:rsidRPr="00822061" w14:paraId="71E48518" w14:textId="77777777" w:rsidTr="00C31ADC">
        <w:trPr>
          <w:cantSplit/>
        </w:trPr>
        <w:tc>
          <w:tcPr>
            <w:tcW w:w="826" w:type="pct"/>
          </w:tcPr>
          <w:p w14:paraId="56581152"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7</w:t>
            </w:r>
          </w:p>
        </w:tc>
        <w:tc>
          <w:tcPr>
            <w:tcW w:w="2244" w:type="pct"/>
          </w:tcPr>
          <w:p w14:paraId="0B9D4D56" w14:textId="77777777" w:rsidR="00822061" w:rsidRPr="00822061" w:rsidRDefault="00822061" w:rsidP="00C31ADC">
            <w:pPr>
              <w:rPr>
                <w:rFonts w:ascii="Arial" w:hAnsi="Arial" w:cs="Arial"/>
              </w:rPr>
            </w:pPr>
            <w:r w:rsidRPr="00822061">
              <w:rPr>
                <w:rFonts w:ascii="Arial" w:hAnsi="Arial" w:cs="Arial"/>
                <w:iCs/>
              </w:rPr>
              <w:t xml:space="preserve">Select the appropriate supplier details to be included. </w:t>
            </w:r>
          </w:p>
        </w:tc>
        <w:tc>
          <w:tcPr>
            <w:tcW w:w="1930" w:type="pct"/>
          </w:tcPr>
          <w:p w14:paraId="2CAC87DA" w14:textId="77777777" w:rsidR="00822061" w:rsidRPr="00822061" w:rsidRDefault="00822061" w:rsidP="00C31ADC">
            <w:pPr>
              <w:rPr>
                <w:rFonts w:ascii="Arial" w:hAnsi="Arial" w:cs="Arial"/>
              </w:rPr>
            </w:pPr>
            <w:r w:rsidRPr="00822061">
              <w:rPr>
                <w:rFonts w:ascii="Arial" w:hAnsi="Arial" w:cs="Arial"/>
                <w:iCs/>
              </w:rPr>
              <w:t xml:space="preserve">Other information, for example web address or emergency contact phone number, may be included. </w:t>
            </w:r>
          </w:p>
        </w:tc>
      </w:tr>
      <w:tr w:rsidR="00822061" w:rsidRPr="00822061" w14:paraId="27C6B12D" w14:textId="77777777" w:rsidTr="00C31ADC">
        <w:trPr>
          <w:cantSplit/>
        </w:trPr>
        <w:tc>
          <w:tcPr>
            <w:tcW w:w="826" w:type="pct"/>
          </w:tcPr>
          <w:p w14:paraId="66D2CDD2"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lastRenderedPageBreak/>
              <w:t>8</w:t>
            </w:r>
          </w:p>
        </w:tc>
        <w:tc>
          <w:tcPr>
            <w:tcW w:w="2244" w:type="pct"/>
          </w:tcPr>
          <w:p w14:paraId="402EE4E7" w14:textId="77777777" w:rsidR="00822061" w:rsidRPr="00822061" w:rsidRDefault="00822061" w:rsidP="00C31ADC">
            <w:pPr>
              <w:rPr>
                <w:rFonts w:ascii="Arial" w:hAnsi="Arial" w:cs="Arial"/>
              </w:rPr>
            </w:pPr>
            <w:r w:rsidRPr="00822061">
              <w:rPr>
                <w:rFonts w:ascii="Arial" w:hAnsi="Arial" w:cs="Arial"/>
                <w:iCs/>
              </w:rPr>
              <w:t>Determine whether an expiry date is required.</w:t>
            </w:r>
          </w:p>
        </w:tc>
        <w:tc>
          <w:tcPr>
            <w:tcW w:w="1930" w:type="pct"/>
          </w:tcPr>
          <w:p w14:paraId="6210562C" w14:textId="77777777" w:rsidR="00822061" w:rsidRPr="00822061" w:rsidRDefault="00822061" w:rsidP="00C31ADC">
            <w:pPr>
              <w:rPr>
                <w:rFonts w:ascii="Arial" w:hAnsi="Arial" w:cs="Arial"/>
              </w:rPr>
            </w:pPr>
            <w:r w:rsidRPr="00822061">
              <w:rPr>
                <w:rFonts w:ascii="Arial" w:hAnsi="Arial" w:cs="Arial"/>
                <w:iCs/>
              </w:rPr>
              <w:t xml:space="preserve">Expiry date is required if degradation over time could change the hazard classification. For example, if a highly toxic impurity is formed. </w:t>
            </w:r>
          </w:p>
        </w:tc>
      </w:tr>
      <w:tr w:rsidR="00822061" w:rsidRPr="00822061" w14:paraId="2D76E39A" w14:textId="77777777" w:rsidTr="00C31ADC">
        <w:trPr>
          <w:cantSplit/>
        </w:trPr>
        <w:tc>
          <w:tcPr>
            <w:tcW w:w="826" w:type="pct"/>
          </w:tcPr>
          <w:p w14:paraId="0C87C10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9</w:t>
            </w:r>
          </w:p>
        </w:tc>
        <w:tc>
          <w:tcPr>
            <w:tcW w:w="2244" w:type="pct"/>
          </w:tcPr>
          <w:p w14:paraId="4F03D293" w14:textId="77777777" w:rsidR="00822061" w:rsidRPr="00822061" w:rsidRDefault="00822061" w:rsidP="00C31ADC">
            <w:pPr>
              <w:rPr>
                <w:rFonts w:ascii="Arial" w:hAnsi="Arial" w:cs="Arial"/>
              </w:rPr>
            </w:pPr>
            <w:r w:rsidRPr="00822061">
              <w:rPr>
                <w:rFonts w:ascii="Arial" w:hAnsi="Arial" w:cs="Arial"/>
                <w:iCs/>
              </w:rPr>
              <w:t xml:space="preserve">Identify any other relevant information that may be required. </w:t>
            </w:r>
          </w:p>
        </w:tc>
        <w:tc>
          <w:tcPr>
            <w:tcW w:w="1930" w:type="pct"/>
          </w:tcPr>
          <w:p w14:paraId="60B2265F" w14:textId="77777777" w:rsidR="00822061" w:rsidRPr="00822061" w:rsidRDefault="00822061" w:rsidP="00C31ADC">
            <w:pPr>
              <w:rPr>
                <w:rFonts w:ascii="Arial" w:hAnsi="Arial" w:cs="Arial"/>
              </w:rPr>
            </w:pPr>
            <w:r w:rsidRPr="00822061">
              <w:rPr>
                <w:rFonts w:ascii="Arial" w:hAnsi="Arial" w:cs="Arial"/>
                <w:iCs/>
              </w:rPr>
              <w:t xml:space="preserve">For example, reference to SDS or product use information. </w:t>
            </w:r>
          </w:p>
        </w:tc>
      </w:tr>
      <w:tr w:rsidR="00822061" w:rsidRPr="00822061" w14:paraId="7A3C887B" w14:textId="77777777" w:rsidTr="00C31ADC">
        <w:trPr>
          <w:cantSplit/>
        </w:trPr>
        <w:tc>
          <w:tcPr>
            <w:tcW w:w="826" w:type="pct"/>
          </w:tcPr>
          <w:p w14:paraId="450663A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10</w:t>
            </w:r>
          </w:p>
        </w:tc>
        <w:tc>
          <w:tcPr>
            <w:tcW w:w="2244" w:type="pct"/>
          </w:tcPr>
          <w:p w14:paraId="212A26A2" w14:textId="77777777" w:rsidR="00822061" w:rsidRPr="00822061" w:rsidRDefault="00822061" w:rsidP="00C31ADC">
            <w:pPr>
              <w:rPr>
                <w:rFonts w:ascii="Arial" w:hAnsi="Arial" w:cs="Arial"/>
              </w:rPr>
            </w:pPr>
            <w:r w:rsidRPr="00822061">
              <w:rPr>
                <w:rFonts w:ascii="Arial" w:hAnsi="Arial" w:cs="Arial"/>
                <w:iCs/>
              </w:rPr>
              <w:t>Design the label layout and grouping of information.</w:t>
            </w:r>
          </w:p>
        </w:tc>
        <w:tc>
          <w:tcPr>
            <w:tcW w:w="1930" w:type="pct"/>
          </w:tcPr>
          <w:p w14:paraId="6918DF54" w14:textId="77777777" w:rsidR="00822061" w:rsidRPr="00822061" w:rsidRDefault="00822061" w:rsidP="00C31ADC">
            <w:pPr>
              <w:rPr>
                <w:rFonts w:ascii="Arial" w:hAnsi="Arial" w:cs="Arial"/>
              </w:rPr>
            </w:pPr>
            <w:r w:rsidRPr="00822061">
              <w:rPr>
                <w:rFonts w:ascii="Arial" w:hAnsi="Arial" w:cs="Arial"/>
                <w:iCs/>
              </w:rPr>
              <w:t xml:space="preserve">Refer to </w:t>
            </w:r>
            <w:hyperlink w:anchor="_Labelling_design_and" w:history="1">
              <w:r w:rsidRPr="00822061">
                <w:rPr>
                  <w:rStyle w:val="Hyperlink"/>
                  <w:rFonts w:ascii="Arial" w:hAnsi="Arial" w:cs="Arial"/>
                  <w:iCs/>
                </w:rPr>
                <w:t>Chapter 4</w:t>
              </w:r>
            </w:hyperlink>
            <w:r w:rsidRPr="00822061">
              <w:rPr>
                <w:rFonts w:ascii="Arial" w:hAnsi="Arial" w:cs="Arial"/>
                <w:iCs/>
              </w:rPr>
              <w:t xml:space="preserve">. </w:t>
            </w:r>
          </w:p>
        </w:tc>
      </w:tr>
    </w:tbl>
    <w:p w14:paraId="0B34547C" w14:textId="77777777" w:rsidR="008B71F0" w:rsidRDefault="008B71F0" w:rsidP="008944C1">
      <w:pPr>
        <w:pStyle w:val="Style2"/>
        <w:rPr>
          <w:rFonts w:eastAsia="Arial"/>
        </w:rPr>
      </w:pPr>
      <w:bookmarkStart w:id="156" w:name="_Appendix_C_–"/>
      <w:bookmarkStart w:id="157" w:name="_Appendix_C—Guide_for"/>
      <w:bookmarkStart w:id="158" w:name="_Appendix_C—Guide_for_1"/>
      <w:bookmarkStart w:id="159" w:name="_Toc262470584"/>
      <w:bookmarkStart w:id="160" w:name="_Toc442343988"/>
      <w:bookmarkEnd w:id="156"/>
      <w:bookmarkEnd w:id="157"/>
      <w:bookmarkEnd w:id="158"/>
    </w:p>
    <w:p w14:paraId="370282ED" w14:textId="77777777" w:rsidR="008B71F0" w:rsidRDefault="008B71F0">
      <w:pPr>
        <w:spacing w:before="0" w:after="160" w:line="259" w:lineRule="auto"/>
        <w:rPr>
          <w:rFonts w:ascii="Arial" w:eastAsia="Arial" w:hAnsi="Arial" w:cs="Arial"/>
          <w:color w:val="000000" w:themeColor="text1"/>
          <w:sz w:val="52"/>
          <w:szCs w:val="52"/>
        </w:rPr>
      </w:pPr>
      <w:r>
        <w:rPr>
          <w:rFonts w:eastAsia="Arial"/>
        </w:rPr>
        <w:br w:type="page"/>
      </w:r>
    </w:p>
    <w:p w14:paraId="7F4CD742" w14:textId="7199DEBA" w:rsidR="00822061" w:rsidRPr="008944C1" w:rsidRDefault="00822061" w:rsidP="008944C1">
      <w:pPr>
        <w:pStyle w:val="Style2"/>
        <w:rPr>
          <w:rFonts w:eastAsia="Arial"/>
        </w:rPr>
      </w:pPr>
      <w:bookmarkStart w:id="161" w:name="_Toc118471397"/>
      <w:r w:rsidRPr="008944C1">
        <w:rPr>
          <w:rFonts w:eastAsia="Arial"/>
        </w:rPr>
        <w:lastRenderedPageBreak/>
        <w:t>Appendix C</w:t>
      </w:r>
      <w:r w:rsidR="008944C1">
        <w:rPr>
          <w:rFonts w:eastAsia="Arial"/>
        </w:rPr>
        <w:t xml:space="preserve">: </w:t>
      </w:r>
      <w:r w:rsidRPr="008944C1">
        <w:rPr>
          <w:rFonts w:eastAsia="Arial"/>
        </w:rPr>
        <w:t>Guide for selecting generic names</w:t>
      </w:r>
      <w:bookmarkEnd w:id="161"/>
    </w:p>
    <w:p w14:paraId="41EAF37E" w14:textId="77777777" w:rsidR="00822061" w:rsidRPr="00822061" w:rsidRDefault="00822061" w:rsidP="006448B7">
      <w:pPr>
        <w:spacing w:before="120" w:after="120" w:line="240" w:lineRule="auto"/>
        <w:rPr>
          <w:rFonts w:ascii="Arial" w:hAnsi="Arial" w:cs="Arial"/>
        </w:rPr>
      </w:pPr>
      <w:r w:rsidRPr="00822061">
        <w:rPr>
          <w:rFonts w:ascii="Arial" w:hAnsi="Arial" w:cs="Arial"/>
        </w:rPr>
        <w:t xml:space="preserve">This appendix describes: </w:t>
      </w:r>
    </w:p>
    <w:p w14:paraId="6D8BEDA1"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 xml:space="preserve">a procedure for naming hazardous chemicals, and </w:t>
      </w:r>
    </w:p>
    <w:p w14:paraId="2C2836EB"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 xml:space="preserve">the division of substances into families. </w:t>
      </w:r>
    </w:p>
    <w:p w14:paraId="1DCFB1E9" w14:textId="77777777" w:rsidR="00822061" w:rsidRPr="00822061" w:rsidRDefault="000953AC" w:rsidP="006448B7">
      <w:pPr>
        <w:spacing w:before="120" w:after="120" w:line="240" w:lineRule="auto"/>
        <w:rPr>
          <w:rFonts w:ascii="Arial" w:hAnsi="Arial" w:cs="Arial"/>
        </w:rPr>
      </w:pPr>
      <w:hyperlink w:anchor="_Disclosure_of_ingredients_1" w:history="1">
        <w:r w:rsidR="00822061" w:rsidRPr="00822061">
          <w:rPr>
            <w:rStyle w:val="Hyperlink"/>
            <w:rFonts w:ascii="Arial" w:hAnsi="Arial" w:cs="Arial"/>
          </w:rPr>
          <w:t>Section 2.3</w:t>
        </w:r>
      </w:hyperlink>
      <w:r w:rsidR="00822061" w:rsidRPr="00822061">
        <w:rPr>
          <w:rFonts w:ascii="Arial" w:hAnsi="Arial" w:cs="Arial"/>
        </w:rPr>
        <w:t xml:space="preserve"> of this Code explains when generic names may be used. </w:t>
      </w:r>
    </w:p>
    <w:p w14:paraId="43E8F7A2" w14:textId="77777777" w:rsidR="00822061" w:rsidRPr="00822061" w:rsidRDefault="00822061" w:rsidP="006448B7">
      <w:pPr>
        <w:spacing w:before="120" w:after="120" w:line="240" w:lineRule="auto"/>
        <w:rPr>
          <w:rFonts w:ascii="Arial" w:hAnsi="Arial" w:cs="Arial"/>
        </w:rPr>
      </w:pPr>
      <w:r w:rsidRPr="00822061">
        <w:rPr>
          <w:rFonts w:ascii="Arial" w:hAnsi="Arial" w:cs="Arial"/>
        </w:rPr>
        <w:t>The families of substances are defined in the following manner:</w:t>
      </w:r>
    </w:p>
    <w:p w14:paraId="5B70E056"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 xml:space="preserve">inorganic or organic substances whose properties are identified by having a common chemical element as their chief characteristic. The family name is derived from the name of the chemical element. These families are identified in </w:t>
      </w:r>
      <w:hyperlink w:anchor="table_6" w:history="1">
        <w:r w:rsidRPr="006448B7">
          <w:rPr>
            <w:rStyle w:val="Hyperlink"/>
            <w:rFonts w:ascii="Arial" w:hAnsi="Arial" w:cs="Arial"/>
          </w:rPr>
          <w:t>Table 6</w:t>
        </w:r>
      </w:hyperlink>
      <w:r w:rsidRPr="006448B7">
        <w:rPr>
          <w:rFonts w:ascii="Arial" w:hAnsi="Arial" w:cs="Arial"/>
        </w:rPr>
        <w:t xml:space="preserve"> below by the atomic number of the chemical element (Family No. 001 to 103)</w:t>
      </w:r>
    </w:p>
    <w:p w14:paraId="145B1EF5"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organic substances whose properties are identified by having a common functional group as their chief characteristic.</w:t>
      </w:r>
    </w:p>
    <w:p w14:paraId="06BF5D12" w14:textId="77777777" w:rsidR="00822061" w:rsidRPr="00822061" w:rsidRDefault="00822061" w:rsidP="00184719">
      <w:pPr>
        <w:pStyle w:val="ListBullet2"/>
        <w:rPr>
          <w:rFonts w:cs="Arial"/>
        </w:rPr>
      </w:pPr>
      <w:r w:rsidRPr="00822061">
        <w:rPr>
          <w:rFonts w:cs="Arial"/>
        </w:rPr>
        <w:t>the family name is derived from the functional group name</w:t>
      </w:r>
    </w:p>
    <w:p w14:paraId="76623AA0" w14:textId="77777777" w:rsidR="00822061" w:rsidRPr="00822061" w:rsidRDefault="00822061" w:rsidP="00184719">
      <w:pPr>
        <w:pStyle w:val="ListBullet2"/>
        <w:rPr>
          <w:rFonts w:cs="Arial"/>
        </w:rPr>
      </w:pPr>
      <w:r w:rsidRPr="00822061">
        <w:rPr>
          <w:rFonts w:cs="Arial"/>
        </w:rPr>
        <w:t xml:space="preserve">these families are identified by the number convention found in </w:t>
      </w:r>
      <w:hyperlink w:anchor="table_6" w:history="1">
        <w:r w:rsidRPr="00822061">
          <w:rPr>
            <w:rStyle w:val="Hyperlink"/>
            <w:rFonts w:cs="Arial"/>
          </w:rPr>
          <w:t>Table 6</w:t>
        </w:r>
      </w:hyperlink>
      <w:r w:rsidRPr="00822061">
        <w:rPr>
          <w:rFonts w:cs="Arial"/>
        </w:rPr>
        <w:t xml:space="preserve"> below (Family No. 601 to 650).</w:t>
      </w:r>
    </w:p>
    <w:p w14:paraId="31700A15" w14:textId="77777777" w:rsidR="00822061" w:rsidRPr="00822061" w:rsidRDefault="00822061" w:rsidP="006448B7">
      <w:pPr>
        <w:spacing w:before="120" w:after="120" w:line="240" w:lineRule="auto"/>
        <w:rPr>
          <w:rFonts w:ascii="Arial" w:hAnsi="Arial" w:cs="Arial"/>
        </w:rPr>
      </w:pPr>
      <w:r w:rsidRPr="00822061">
        <w:rPr>
          <w:rFonts w:ascii="Arial" w:hAnsi="Arial" w:cs="Arial"/>
        </w:rPr>
        <w:t>Sub-families bringing together substances with a common specific character have been added in certain cases.</w:t>
      </w:r>
    </w:p>
    <w:p w14:paraId="323F8825" w14:textId="77777777" w:rsidR="00822061" w:rsidRPr="00822061" w:rsidRDefault="00822061" w:rsidP="00822061">
      <w:pPr>
        <w:pStyle w:val="Heading2"/>
        <w:rPr>
          <w:rFonts w:cs="Arial"/>
        </w:rPr>
      </w:pPr>
      <w:r w:rsidRPr="00822061">
        <w:rPr>
          <w:rFonts w:cs="Arial"/>
        </w:rPr>
        <w:t>Establishing the generic name</w:t>
      </w:r>
    </w:p>
    <w:p w14:paraId="4A56B5FA" w14:textId="77777777" w:rsidR="00822061" w:rsidRPr="00822061" w:rsidRDefault="00822061" w:rsidP="00BC71AA">
      <w:pPr>
        <w:pStyle w:val="Heading3"/>
      </w:pPr>
      <w:r w:rsidRPr="00822061">
        <w:t>General principles</w:t>
      </w:r>
    </w:p>
    <w:p w14:paraId="7B901D0C" w14:textId="77777777" w:rsidR="00822061" w:rsidRPr="00822061" w:rsidRDefault="00822061" w:rsidP="006448B7">
      <w:pPr>
        <w:spacing w:before="120" w:after="120" w:line="240" w:lineRule="auto"/>
        <w:rPr>
          <w:rFonts w:ascii="Arial" w:hAnsi="Arial" w:cs="Arial"/>
        </w:rPr>
      </w:pPr>
      <w:r w:rsidRPr="00822061">
        <w:rPr>
          <w:rFonts w:ascii="Arial" w:hAnsi="Arial" w:cs="Arial"/>
        </w:rPr>
        <w:t>In selecting a generic name, the most specific generic name must be chosen. The following approach should be adopted:</w:t>
      </w:r>
    </w:p>
    <w:p w14:paraId="62B73E68"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identify the functional groups and chemical elements present in the molecule</w:t>
      </w:r>
    </w:p>
    <w:p w14:paraId="2AE20F19" w14:textId="77777777" w:rsidR="00822061" w:rsidRPr="006448B7" w:rsidRDefault="00822061" w:rsidP="006448B7">
      <w:pPr>
        <w:pStyle w:val="ListParagraph"/>
        <w:numPr>
          <w:ilvl w:val="0"/>
          <w:numId w:val="34"/>
        </w:numPr>
        <w:spacing w:before="0" w:after="60" w:line="240" w:lineRule="auto"/>
        <w:jc w:val="both"/>
        <w:rPr>
          <w:rFonts w:ascii="Arial" w:hAnsi="Arial" w:cs="Arial"/>
        </w:rPr>
      </w:pPr>
      <w:r w:rsidRPr="006448B7">
        <w:rPr>
          <w:rFonts w:ascii="Arial" w:hAnsi="Arial" w:cs="Arial"/>
        </w:rPr>
        <w:t>determine the most important functional groups and chemical elements that contribute to its properties.</w:t>
      </w:r>
    </w:p>
    <w:p w14:paraId="3D69FA77" w14:textId="77777777" w:rsidR="00822061" w:rsidRPr="00822061" w:rsidRDefault="00822061" w:rsidP="006448B7">
      <w:pPr>
        <w:spacing w:before="120" w:after="120" w:line="240" w:lineRule="auto"/>
        <w:rPr>
          <w:rFonts w:ascii="Arial" w:hAnsi="Arial" w:cs="Arial"/>
        </w:rPr>
      </w:pPr>
      <w:r w:rsidRPr="00822061">
        <w:rPr>
          <w:rFonts w:ascii="Arial" w:hAnsi="Arial" w:cs="Arial"/>
        </w:rPr>
        <w:t xml:space="preserve">The identified functional groups and elements taken into account are the names of the families and sub-families set out in </w:t>
      </w:r>
      <w:hyperlink w:anchor="table_6" w:history="1">
        <w:r w:rsidRPr="00822061">
          <w:rPr>
            <w:rStyle w:val="Hyperlink"/>
            <w:rFonts w:ascii="Arial" w:hAnsi="Arial" w:cs="Arial"/>
          </w:rPr>
          <w:t>Table 6</w:t>
        </w:r>
      </w:hyperlink>
      <w:r w:rsidRPr="00822061">
        <w:rPr>
          <w:rFonts w:ascii="Arial" w:hAnsi="Arial" w:cs="Arial"/>
        </w:rPr>
        <w:t xml:space="preserve"> below in the form of a (non-restrictive) list.</w:t>
      </w:r>
    </w:p>
    <w:p w14:paraId="25BA6C8B" w14:textId="77777777" w:rsidR="00822061" w:rsidRPr="00822061" w:rsidRDefault="00822061" w:rsidP="00BC71AA">
      <w:pPr>
        <w:pStyle w:val="Heading3"/>
      </w:pPr>
      <w:r w:rsidRPr="00822061">
        <w:t>Practical application</w:t>
      </w:r>
    </w:p>
    <w:p w14:paraId="7BE2C4A5" w14:textId="77777777" w:rsidR="00822061" w:rsidRPr="00822061" w:rsidRDefault="00822061" w:rsidP="006448B7">
      <w:pPr>
        <w:spacing w:before="120" w:after="120" w:line="240" w:lineRule="auto"/>
        <w:rPr>
          <w:rFonts w:ascii="Arial" w:hAnsi="Arial" w:cs="Arial"/>
        </w:rPr>
      </w:pPr>
      <w:r w:rsidRPr="00822061">
        <w:rPr>
          <w:rFonts w:ascii="Arial" w:hAnsi="Arial" w:cs="Arial"/>
        </w:rPr>
        <w:t xml:space="preserve">After having conducted a search to see if the substance belongs to one or more families or sub-families on the list in </w:t>
      </w:r>
      <w:hyperlink w:anchor="table_6" w:history="1">
        <w:r w:rsidRPr="00822061">
          <w:rPr>
            <w:rStyle w:val="Hyperlink"/>
            <w:rFonts w:ascii="Arial" w:hAnsi="Arial" w:cs="Arial"/>
          </w:rPr>
          <w:t>Table 6</w:t>
        </w:r>
      </w:hyperlink>
      <w:r w:rsidRPr="00822061">
        <w:rPr>
          <w:rFonts w:ascii="Arial" w:hAnsi="Arial" w:cs="Arial"/>
        </w:rPr>
        <w:t xml:space="preserve"> below, the generic name can be established in the following way:</w:t>
      </w:r>
    </w:p>
    <w:p w14:paraId="459ED7F7" w14:textId="77777777" w:rsidR="00822061" w:rsidRPr="006448B7" w:rsidRDefault="00822061" w:rsidP="006448B7">
      <w:pPr>
        <w:spacing w:before="120" w:after="120" w:line="240" w:lineRule="auto"/>
        <w:rPr>
          <w:rFonts w:ascii="Arial" w:hAnsi="Arial" w:cs="Arial"/>
        </w:rPr>
      </w:pPr>
      <w:r w:rsidRPr="006448B7">
        <w:rPr>
          <w:rFonts w:ascii="Arial" w:hAnsi="Arial" w:cs="Arial"/>
        </w:rPr>
        <w:t>If the name of a family or sub-family is sufficient to characterise the chemical elements or important functional groups, this name will be chosen as the generic name. Table 3 shows some examples.</w:t>
      </w:r>
    </w:p>
    <w:p w14:paraId="79CFF977" w14:textId="77777777" w:rsidR="00822061" w:rsidRPr="00822061" w:rsidRDefault="00822061" w:rsidP="00822061">
      <w:pPr>
        <w:pStyle w:val="Caption"/>
        <w:keepNext/>
        <w:keepLines/>
        <w:rPr>
          <w:rFonts w:ascii="Arial" w:hAnsi="Arial" w:cs="Arial"/>
          <w:b/>
        </w:rPr>
      </w:pPr>
      <w:r w:rsidRPr="00822061">
        <w:rPr>
          <w:rFonts w:ascii="Arial" w:hAnsi="Arial" w:cs="Arial"/>
        </w:rPr>
        <w:lastRenderedPageBreak/>
        <w:t>Table 3 Family or sub-family name sufficient to establish generic name</w:t>
      </w:r>
    </w:p>
    <w:tbl>
      <w:tblPr>
        <w:tblStyle w:val="TableGrid"/>
        <w:tblW w:w="5000" w:type="pct"/>
        <w:tblLook w:val="06A0" w:firstRow="1" w:lastRow="0" w:firstColumn="1" w:lastColumn="0" w:noHBand="1" w:noVBand="1"/>
        <w:tblCaption w:val="Examples of family or sub-family name sufficient to establish generic name"/>
        <w:tblDescription w:val="A table of four examples containing the chemical's name, family / sub-family and generic name."/>
      </w:tblPr>
      <w:tblGrid>
        <w:gridCol w:w="2934"/>
        <w:gridCol w:w="4432"/>
        <w:gridCol w:w="2828"/>
      </w:tblGrid>
      <w:tr w:rsidR="00822061" w:rsidRPr="00856A45" w14:paraId="4E15CF31" w14:textId="77777777" w:rsidTr="008C5249">
        <w:trPr>
          <w:cantSplit/>
          <w:tblHeader/>
        </w:trPr>
        <w:tc>
          <w:tcPr>
            <w:tcW w:w="1439" w:type="pct"/>
            <w:shd w:val="clear" w:color="auto" w:fill="D5DCE4" w:themeFill="text2" w:themeFillTint="33"/>
          </w:tcPr>
          <w:p w14:paraId="3AA24929" w14:textId="77777777" w:rsidR="00822061" w:rsidRPr="00856A45" w:rsidRDefault="00822061" w:rsidP="00C31ADC">
            <w:pPr>
              <w:keepNext/>
              <w:keepLines/>
              <w:rPr>
                <w:rFonts w:ascii="Arial" w:hAnsi="Arial" w:cs="Arial"/>
                <w:b/>
                <w:bCs/>
              </w:rPr>
            </w:pPr>
            <w:r w:rsidRPr="00856A45">
              <w:rPr>
                <w:rFonts w:ascii="Arial" w:hAnsi="Arial" w:cs="Arial"/>
                <w:b/>
                <w:bCs/>
              </w:rPr>
              <w:br w:type="page"/>
            </w:r>
            <w:r w:rsidRPr="00856A45">
              <w:rPr>
                <w:rFonts w:ascii="Arial" w:hAnsi="Arial" w:cs="Arial"/>
                <w:b/>
                <w:bCs/>
              </w:rPr>
              <w:br w:type="page"/>
              <w:t>Name</w:t>
            </w:r>
          </w:p>
        </w:tc>
        <w:tc>
          <w:tcPr>
            <w:tcW w:w="2174" w:type="pct"/>
            <w:shd w:val="clear" w:color="auto" w:fill="D5DCE4" w:themeFill="text2" w:themeFillTint="33"/>
          </w:tcPr>
          <w:p w14:paraId="7EDD7857" w14:textId="77777777" w:rsidR="00822061" w:rsidRPr="00856A45" w:rsidRDefault="00822061" w:rsidP="00C31ADC">
            <w:pPr>
              <w:keepNext/>
              <w:keepLines/>
              <w:rPr>
                <w:rFonts w:ascii="Arial" w:hAnsi="Arial" w:cs="Arial"/>
                <w:b/>
                <w:bCs/>
              </w:rPr>
            </w:pPr>
            <w:r w:rsidRPr="00856A45">
              <w:rPr>
                <w:rFonts w:ascii="Arial" w:hAnsi="Arial" w:cs="Arial"/>
                <w:b/>
                <w:bCs/>
              </w:rPr>
              <w:t xml:space="preserve">Family </w:t>
            </w:r>
          </w:p>
          <w:p w14:paraId="115EA8A1" w14:textId="77777777" w:rsidR="00822061" w:rsidRPr="00856A45" w:rsidRDefault="00822061" w:rsidP="00822061">
            <w:pPr>
              <w:pStyle w:val="ListBullet"/>
              <w:spacing w:before="60"/>
              <w:rPr>
                <w:rFonts w:cs="Arial"/>
                <w:b/>
                <w:bCs/>
              </w:rPr>
            </w:pPr>
            <w:r w:rsidRPr="00856A45">
              <w:rPr>
                <w:rFonts w:cs="Arial"/>
                <w:b/>
                <w:bCs/>
              </w:rPr>
              <w:t>Sub-family</w:t>
            </w:r>
          </w:p>
        </w:tc>
        <w:tc>
          <w:tcPr>
            <w:tcW w:w="1387" w:type="pct"/>
            <w:shd w:val="clear" w:color="auto" w:fill="D5DCE4" w:themeFill="text2" w:themeFillTint="33"/>
          </w:tcPr>
          <w:p w14:paraId="7777E840" w14:textId="77777777" w:rsidR="00822061" w:rsidRPr="00856A45" w:rsidRDefault="00822061" w:rsidP="00C31ADC">
            <w:pPr>
              <w:keepNext/>
              <w:keepLines/>
              <w:rPr>
                <w:rFonts w:ascii="Arial" w:hAnsi="Arial" w:cs="Arial"/>
                <w:b/>
                <w:bCs/>
              </w:rPr>
            </w:pPr>
            <w:r w:rsidRPr="00856A45">
              <w:rPr>
                <w:rFonts w:ascii="Arial" w:hAnsi="Arial" w:cs="Arial"/>
                <w:b/>
                <w:bCs/>
              </w:rPr>
              <w:t>Generic name</w:t>
            </w:r>
          </w:p>
        </w:tc>
      </w:tr>
      <w:tr w:rsidR="00822061" w:rsidRPr="00822061" w14:paraId="1DD979BD" w14:textId="77777777" w:rsidTr="008C5249">
        <w:trPr>
          <w:cantSplit/>
        </w:trPr>
        <w:tc>
          <w:tcPr>
            <w:tcW w:w="1439" w:type="pct"/>
          </w:tcPr>
          <w:p w14:paraId="35BA7307" w14:textId="77777777" w:rsidR="00822061" w:rsidRPr="008B71F0" w:rsidRDefault="00822061" w:rsidP="00C31ADC">
            <w:pPr>
              <w:keepNext/>
              <w:keepLines/>
              <w:rPr>
                <w:rStyle w:val="Emphasised"/>
                <w:rFonts w:ascii="Arial" w:hAnsi="Arial" w:cs="Arial"/>
                <w:color w:val="auto"/>
              </w:rPr>
            </w:pPr>
            <w:r w:rsidRPr="008B71F0">
              <w:rPr>
                <w:rStyle w:val="Emphasised"/>
                <w:rFonts w:ascii="Arial" w:hAnsi="Arial" w:cs="Arial"/>
                <w:color w:val="auto"/>
              </w:rPr>
              <w:t>1,4-dihydoxybenzene</w:t>
            </w:r>
          </w:p>
        </w:tc>
        <w:tc>
          <w:tcPr>
            <w:tcW w:w="2174" w:type="pct"/>
          </w:tcPr>
          <w:p w14:paraId="4CDBA06B" w14:textId="77777777" w:rsidR="00822061" w:rsidRPr="00822061" w:rsidRDefault="00822061" w:rsidP="00C31ADC">
            <w:pPr>
              <w:keepNext/>
              <w:keepLines/>
              <w:rPr>
                <w:rFonts w:ascii="Arial" w:hAnsi="Arial" w:cs="Arial"/>
              </w:rPr>
            </w:pPr>
            <w:r w:rsidRPr="00822061">
              <w:rPr>
                <w:rFonts w:ascii="Arial" w:hAnsi="Arial" w:cs="Arial"/>
              </w:rPr>
              <w:t>604: Phenols and derivatives</w:t>
            </w:r>
          </w:p>
        </w:tc>
        <w:tc>
          <w:tcPr>
            <w:tcW w:w="1387" w:type="pct"/>
          </w:tcPr>
          <w:p w14:paraId="20A610A6" w14:textId="77777777" w:rsidR="00822061" w:rsidRPr="00822061" w:rsidRDefault="00822061" w:rsidP="00C31ADC">
            <w:pPr>
              <w:keepNext/>
              <w:keepLines/>
              <w:rPr>
                <w:rFonts w:ascii="Arial" w:hAnsi="Arial" w:cs="Arial"/>
              </w:rPr>
            </w:pPr>
            <w:r w:rsidRPr="00822061">
              <w:rPr>
                <w:rFonts w:ascii="Arial" w:hAnsi="Arial" w:cs="Arial"/>
              </w:rPr>
              <w:t>Phenol derivative</w:t>
            </w:r>
          </w:p>
        </w:tc>
      </w:tr>
      <w:tr w:rsidR="00822061" w:rsidRPr="00822061" w14:paraId="1BDEC8C0" w14:textId="77777777" w:rsidTr="008C5249">
        <w:trPr>
          <w:cantSplit/>
        </w:trPr>
        <w:tc>
          <w:tcPr>
            <w:tcW w:w="1439" w:type="pct"/>
          </w:tcPr>
          <w:p w14:paraId="3B1FFB7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Butanols</w:t>
            </w:r>
          </w:p>
        </w:tc>
        <w:tc>
          <w:tcPr>
            <w:tcW w:w="2174" w:type="pct"/>
          </w:tcPr>
          <w:p w14:paraId="54FDBEDE" w14:textId="77777777" w:rsidR="00822061" w:rsidRPr="00822061" w:rsidRDefault="00822061" w:rsidP="00C31ADC">
            <w:pPr>
              <w:rPr>
                <w:rFonts w:ascii="Arial" w:hAnsi="Arial" w:cs="Arial"/>
              </w:rPr>
            </w:pPr>
            <w:r w:rsidRPr="00822061">
              <w:rPr>
                <w:rFonts w:ascii="Arial" w:hAnsi="Arial" w:cs="Arial"/>
              </w:rPr>
              <w:t>603: Alcohols and derivatives</w:t>
            </w:r>
          </w:p>
          <w:p w14:paraId="259039EB" w14:textId="77777777" w:rsidR="00822061" w:rsidRPr="00822061" w:rsidRDefault="00822061" w:rsidP="00822061">
            <w:pPr>
              <w:pStyle w:val="ListBullet"/>
              <w:spacing w:before="60"/>
              <w:rPr>
                <w:rFonts w:cs="Arial"/>
              </w:rPr>
            </w:pPr>
            <w:r w:rsidRPr="00822061">
              <w:rPr>
                <w:rFonts w:cs="Arial"/>
              </w:rPr>
              <w:t>Aliphatic alcohols</w:t>
            </w:r>
          </w:p>
        </w:tc>
        <w:tc>
          <w:tcPr>
            <w:tcW w:w="1387" w:type="pct"/>
          </w:tcPr>
          <w:p w14:paraId="290ABC19" w14:textId="77777777" w:rsidR="00822061" w:rsidRPr="00822061" w:rsidRDefault="00822061" w:rsidP="00C31ADC">
            <w:pPr>
              <w:rPr>
                <w:rFonts w:ascii="Arial" w:hAnsi="Arial" w:cs="Arial"/>
              </w:rPr>
            </w:pPr>
            <w:r w:rsidRPr="00822061">
              <w:rPr>
                <w:rFonts w:ascii="Arial" w:hAnsi="Arial" w:cs="Arial"/>
              </w:rPr>
              <w:t>Aliphatic alcohol</w:t>
            </w:r>
          </w:p>
        </w:tc>
      </w:tr>
      <w:tr w:rsidR="00822061" w:rsidRPr="00822061" w14:paraId="0908EEBF" w14:textId="77777777" w:rsidTr="008C5249">
        <w:trPr>
          <w:cantSplit/>
        </w:trPr>
        <w:tc>
          <w:tcPr>
            <w:tcW w:w="1439" w:type="pct"/>
          </w:tcPr>
          <w:p w14:paraId="4CC83408"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2-isopropoxyethanol</w:t>
            </w:r>
          </w:p>
        </w:tc>
        <w:tc>
          <w:tcPr>
            <w:tcW w:w="2174" w:type="pct"/>
          </w:tcPr>
          <w:p w14:paraId="3780FF48" w14:textId="77777777" w:rsidR="00822061" w:rsidRPr="00822061" w:rsidRDefault="00822061" w:rsidP="00C31ADC">
            <w:pPr>
              <w:rPr>
                <w:rFonts w:ascii="Arial" w:hAnsi="Arial" w:cs="Arial"/>
              </w:rPr>
            </w:pPr>
            <w:r w:rsidRPr="00822061">
              <w:rPr>
                <w:rFonts w:ascii="Arial" w:hAnsi="Arial" w:cs="Arial"/>
              </w:rPr>
              <w:t>603: Alcohols and derivatives</w:t>
            </w:r>
          </w:p>
          <w:p w14:paraId="6ACE47F8" w14:textId="77777777" w:rsidR="00822061" w:rsidRPr="00822061" w:rsidRDefault="00822061" w:rsidP="00C31ADC">
            <w:pPr>
              <w:rPr>
                <w:rFonts w:ascii="Arial" w:hAnsi="Arial" w:cs="Arial"/>
              </w:rPr>
            </w:pPr>
            <w:r w:rsidRPr="00822061">
              <w:rPr>
                <w:rFonts w:ascii="Arial" w:hAnsi="Arial" w:cs="Arial"/>
              </w:rPr>
              <w:t>Glycolethers</w:t>
            </w:r>
          </w:p>
        </w:tc>
        <w:tc>
          <w:tcPr>
            <w:tcW w:w="1387" w:type="pct"/>
          </w:tcPr>
          <w:p w14:paraId="06ABD4A2" w14:textId="77777777" w:rsidR="00822061" w:rsidRPr="00822061" w:rsidRDefault="00822061" w:rsidP="00C31ADC">
            <w:pPr>
              <w:rPr>
                <w:rFonts w:ascii="Arial" w:hAnsi="Arial" w:cs="Arial"/>
              </w:rPr>
            </w:pPr>
            <w:r w:rsidRPr="00822061">
              <w:rPr>
                <w:rFonts w:ascii="Arial" w:hAnsi="Arial" w:cs="Arial"/>
              </w:rPr>
              <w:t>Glycolether</w:t>
            </w:r>
          </w:p>
        </w:tc>
      </w:tr>
      <w:tr w:rsidR="00822061" w:rsidRPr="00822061" w14:paraId="3376BC4E" w14:textId="77777777" w:rsidTr="008C5249">
        <w:trPr>
          <w:cantSplit/>
        </w:trPr>
        <w:tc>
          <w:tcPr>
            <w:tcW w:w="1439" w:type="pct"/>
          </w:tcPr>
          <w:p w14:paraId="36BBC917"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Methacrylate</w:t>
            </w:r>
          </w:p>
        </w:tc>
        <w:tc>
          <w:tcPr>
            <w:tcW w:w="2174" w:type="pct"/>
          </w:tcPr>
          <w:p w14:paraId="5D1E3791" w14:textId="77777777" w:rsidR="00822061" w:rsidRPr="00822061" w:rsidRDefault="00822061" w:rsidP="00C31ADC">
            <w:pPr>
              <w:rPr>
                <w:rFonts w:ascii="Arial" w:hAnsi="Arial" w:cs="Arial"/>
              </w:rPr>
            </w:pPr>
            <w:r w:rsidRPr="00822061">
              <w:rPr>
                <w:rFonts w:ascii="Arial" w:hAnsi="Arial" w:cs="Arial"/>
              </w:rPr>
              <w:t>607: Organic acids and derivatives</w:t>
            </w:r>
          </w:p>
          <w:p w14:paraId="6B46A910" w14:textId="77777777" w:rsidR="00822061" w:rsidRPr="00822061" w:rsidRDefault="00822061" w:rsidP="00822061">
            <w:pPr>
              <w:pStyle w:val="ListBullet"/>
              <w:spacing w:before="60"/>
              <w:rPr>
                <w:rFonts w:cs="Arial"/>
              </w:rPr>
            </w:pPr>
            <w:r w:rsidRPr="00822061">
              <w:rPr>
                <w:rFonts w:cs="Arial"/>
              </w:rPr>
              <w:t>Methacrylate</w:t>
            </w:r>
          </w:p>
        </w:tc>
        <w:tc>
          <w:tcPr>
            <w:tcW w:w="1387" w:type="pct"/>
          </w:tcPr>
          <w:p w14:paraId="10D0C087" w14:textId="77777777" w:rsidR="00822061" w:rsidRPr="00822061" w:rsidRDefault="00822061" w:rsidP="00C31ADC">
            <w:pPr>
              <w:rPr>
                <w:rFonts w:ascii="Arial" w:hAnsi="Arial" w:cs="Arial"/>
              </w:rPr>
            </w:pPr>
            <w:r w:rsidRPr="00822061">
              <w:rPr>
                <w:rFonts w:ascii="Arial" w:hAnsi="Arial" w:cs="Arial"/>
              </w:rPr>
              <w:t>Methacrylate</w:t>
            </w:r>
          </w:p>
        </w:tc>
      </w:tr>
    </w:tbl>
    <w:p w14:paraId="6D22DE31" w14:textId="77777777" w:rsidR="00822061" w:rsidRPr="00822061" w:rsidRDefault="00822061" w:rsidP="006448B7">
      <w:pPr>
        <w:spacing w:before="120" w:after="120" w:line="240" w:lineRule="auto"/>
        <w:rPr>
          <w:rFonts w:ascii="Arial" w:hAnsi="Arial" w:cs="Arial"/>
        </w:rPr>
      </w:pPr>
      <w:r w:rsidRPr="00822061">
        <w:rPr>
          <w:rFonts w:ascii="Arial" w:hAnsi="Arial" w:cs="Arial"/>
        </w:rPr>
        <w:t>If the name of a family or sub-family is not sufficient to characterise the chemical elements of important functional groups, the generic name should be a combination of the corresponding different family or sub-family names. Table 4 shows some examples.</w:t>
      </w:r>
    </w:p>
    <w:p w14:paraId="6DB2E02E" w14:textId="77777777" w:rsidR="00822061" w:rsidRPr="00822061" w:rsidRDefault="00822061" w:rsidP="00822061">
      <w:pPr>
        <w:pStyle w:val="Caption"/>
        <w:keepNext/>
        <w:rPr>
          <w:rFonts w:ascii="Arial" w:hAnsi="Arial" w:cs="Arial"/>
          <w:b/>
        </w:rPr>
      </w:pPr>
      <w:r w:rsidRPr="00822061">
        <w:rPr>
          <w:rFonts w:ascii="Arial" w:hAnsi="Arial" w:cs="Arial"/>
        </w:rPr>
        <w:t>Table 4 Family and sub-family names combined to establish generic name</w:t>
      </w:r>
    </w:p>
    <w:tbl>
      <w:tblPr>
        <w:tblStyle w:val="TableGrid"/>
        <w:tblW w:w="5000" w:type="pct"/>
        <w:tblLook w:val="06A0" w:firstRow="1" w:lastRow="0" w:firstColumn="1" w:lastColumn="0" w:noHBand="1" w:noVBand="1"/>
        <w:tblCaption w:val="Examples of family and sub-family names combines to establish generic name"/>
        <w:tblDescription w:val="A table of five examples containing the chemical's name, family / sub-family and generic name."/>
      </w:tblPr>
      <w:tblGrid>
        <w:gridCol w:w="2934"/>
        <w:gridCol w:w="4432"/>
        <w:gridCol w:w="2828"/>
      </w:tblGrid>
      <w:tr w:rsidR="00822061" w:rsidRPr="00856A45" w14:paraId="42AB7309" w14:textId="77777777" w:rsidTr="008C5249">
        <w:trPr>
          <w:cantSplit/>
          <w:tblHeader/>
        </w:trPr>
        <w:tc>
          <w:tcPr>
            <w:tcW w:w="1439" w:type="pct"/>
            <w:shd w:val="clear" w:color="auto" w:fill="D5DCE4" w:themeFill="text2" w:themeFillTint="33"/>
          </w:tcPr>
          <w:p w14:paraId="024F3196" w14:textId="77777777" w:rsidR="00822061" w:rsidRPr="00856A45" w:rsidRDefault="00822061" w:rsidP="00C31ADC">
            <w:pPr>
              <w:rPr>
                <w:rFonts w:ascii="Arial" w:hAnsi="Arial" w:cs="Arial"/>
                <w:b/>
                <w:bCs/>
              </w:rPr>
            </w:pPr>
            <w:r w:rsidRPr="00856A45">
              <w:rPr>
                <w:rFonts w:ascii="Arial" w:hAnsi="Arial" w:cs="Arial"/>
                <w:b/>
                <w:bCs/>
              </w:rPr>
              <w:t>Name</w:t>
            </w:r>
          </w:p>
        </w:tc>
        <w:tc>
          <w:tcPr>
            <w:tcW w:w="2174" w:type="pct"/>
            <w:shd w:val="clear" w:color="auto" w:fill="D5DCE4" w:themeFill="text2" w:themeFillTint="33"/>
          </w:tcPr>
          <w:p w14:paraId="332DF81F" w14:textId="77777777" w:rsidR="00822061" w:rsidRPr="00856A45" w:rsidRDefault="00822061" w:rsidP="00C31ADC">
            <w:pPr>
              <w:rPr>
                <w:rFonts w:ascii="Arial" w:hAnsi="Arial" w:cs="Arial"/>
                <w:b/>
                <w:bCs/>
              </w:rPr>
            </w:pPr>
            <w:r w:rsidRPr="00856A45">
              <w:rPr>
                <w:rFonts w:ascii="Arial" w:hAnsi="Arial" w:cs="Arial"/>
                <w:b/>
                <w:bCs/>
              </w:rPr>
              <w:t xml:space="preserve">Family </w:t>
            </w:r>
          </w:p>
          <w:p w14:paraId="059492B0" w14:textId="77777777" w:rsidR="00822061" w:rsidRPr="00856A45" w:rsidRDefault="00822061" w:rsidP="00822061">
            <w:pPr>
              <w:pStyle w:val="ListBullet"/>
              <w:spacing w:before="60"/>
              <w:rPr>
                <w:rFonts w:cs="Arial"/>
                <w:b/>
                <w:bCs/>
              </w:rPr>
            </w:pPr>
            <w:r w:rsidRPr="00856A45">
              <w:rPr>
                <w:rFonts w:cs="Arial"/>
                <w:b/>
                <w:bCs/>
              </w:rPr>
              <w:t>sub-family</w:t>
            </w:r>
          </w:p>
        </w:tc>
        <w:tc>
          <w:tcPr>
            <w:tcW w:w="1387" w:type="pct"/>
            <w:shd w:val="clear" w:color="auto" w:fill="D5DCE4" w:themeFill="text2" w:themeFillTint="33"/>
          </w:tcPr>
          <w:p w14:paraId="2FCC10C0" w14:textId="77777777" w:rsidR="00822061" w:rsidRPr="00856A45" w:rsidRDefault="00822061" w:rsidP="00C31ADC">
            <w:pPr>
              <w:rPr>
                <w:rFonts w:ascii="Arial" w:hAnsi="Arial" w:cs="Arial"/>
                <w:b/>
                <w:bCs/>
              </w:rPr>
            </w:pPr>
            <w:r w:rsidRPr="00856A45">
              <w:rPr>
                <w:rFonts w:ascii="Arial" w:hAnsi="Arial" w:cs="Arial"/>
                <w:b/>
                <w:bCs/>
              </w:rPr>
              <w:t>Generic name</w:t>
            </w:r>
          </w:p>
        </w:tc>
      </w:tr>
      <w:tr w:rsidR="00822061" w:rsidRPr="00822061" w14:paraId="64692518" w14:textId="77777777" w:rsidTr="008C5249">
        <w:trPr>
          <w:cantSplit/>
        </w:trPr>
        <w:tc>
          <w:tcPr>
            <w:tcW w:w="1439" w:type="pct"/>
          </w:tcPr>
          <w:p w14:paraId="4668FF9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Lead hexafluorosilicate</w:t>
            </w:r>
          </w:p>
        </w:tc>
        <w:tc>
          <w:tcPr>
            <w:tcW w:w="2174" w:type="pct"/>
          </w:tcPr>
          <w:p w14:paraId="4521AC67" w14:textId="77777777" w:rsidR="00822061" w:rsidRPr="00822061" w:rsidRDefault="00822061" w:rsidP="00C31ADC">
            <w:pPr>
              <w:rPr>
                <w:rFonts w:ascii="Arial" w:hAnsi="Arial" w:cs="Arial"/>
              </w:rPr>
            </w:pPr>
            <w:r w:rsidRPr="00822061">
              <w:rPr>
                <w:rFonts w:ascii="Arial" w:hAnsi="Arial" w:cs="Arial"/>
              </w:rPr>
              <w:t>009: Fluorine compounds</w:t>
            </w:r>
          </w:p>
          <w:p w14:paraId="37DFCAE1" w14:textId="77777777" w:rsidR="00822061" w:rsidRPr="00822061" w:rsidRDefault="00822061" w:rsidP="00822061">
            <w:pPr>
              <w:pStyle w:val="ListBullet"/>
              <w:spacing w:before="60"/>
              <w:rPr>
                <w:rFonts w:cs="Arial"/>
              </w:rPr>
            </w:pPr>
            <w:r w:rsidRPr="00822061">
              <w:rPr>
                <w:rFonts w:cs="Arial"/>
              </w:rPr>
              <w:t>Inorganic fluorides</w:t>
            </w:r>
          </w:p>
          <w:p w14:paraId="1F76DCF4" w14:textId="77777777" w:rsidR="00822061" w:rsidRPr="00822061" w:rsidRDefault="00822061" w:rsidP="00C31ADC">
            <w:pPr>
              <w:rPr>
                <w:rFonts w:ascii="Arial" w:hAnsi="Arial" w:cs="Arial"/>
              </w:rPr>
            </w:pPr>
            <w:r w:rsidRPr="00822061">
              <w:rPr>
                <w:rFonts w:ascii="Arial" w:hAnsi="Arial" w:cs="Arial"/>
              </w:rPr>
              <w:t>082: Lead compounds</w:t>
            </w:r>
          </w:p>
        </w:tc>
        <w:tc>
          <w:tcPr>
            <w:tcW w:w="1387" w:type="pct"/>
          </w:tcPr>
          <w:p w14:paraId="2E072D7F" w14:textId="77777777" w:rsidR="00822061" w:rsidRPr="00822061" w:rsidRDefault="00822061" w:rsidP="00C31ADC">
            <w:pPr>
              <w:rPr>
                <w:rFonts w:ascii="Arial" w:hAnsi="Arial" w:cs="Arial"/>
              </w:rPr>
            </w:pPr>
            <w:r w:rsidRPr="00822061">
              <w:rPr>
                <w:rFonts w:ascii="Arial" w:hAnsi="Arial" w:cs="Arial"/>
              </w:rPr>
              <w:t>Inorganic lead fluoride</w:t>
            </w:r>
          </w:p>
        </w:tc>
      </w:tr>
      <w:tr w:rsidR="00822061" w:rsidRPr="00822061" w14:paraId="723BBD8E" w14:textId="77777777" w:rsidTr="008C5249">
        <w:trPr>
          <w:cantSplit/>
        </w:trPr>
        <w:tc>
          <w:tcPr>
            <w:tcW w:w="1439" w:type="pct"/>
          </w:tcPr>
          <w:p w14:paraId="30C10042"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Chlorobenzene</w:t>
            </w:r>
          </w:p>
        </w:tc>
        <w:tc>
          <w:tcPr>
            <w:tcW w:w="2174" w:type="pct"/>
          </w:tcPr>
          <w:p w14:paraId="7733A516" w14:textId="77777777" w:rsidR="00822061" w:rsidRPr="00822061" w:rsidRDefault="00822061" w:rsidP="00C31ADC">
            <w:pPr>
              <w:rPr>
                <w:rFonts w:ascii="Arial" w:hAnsi="Arial" w:cs="Arial"/>
              </w:rPr>
            </w:pPr>
            <w:r w:rsidRPr="00822061">
              <w:rPr>
                <w:rFonts w:ascii="Arial" w:hAnsi="Arial" w:cs="Arial"/>
              </w:rPr>
              <w:t>602: Halogenated hydrocarbons</w:t>
            </w:r>
          </w:p>
          <w:p w14:paraId="13513747" w14:textId="77777777" w:rsidR="00822061" w:rsidRPr="00822061" w:rsidRDefault="00822061" w:rsidP="00822061">
            <w:pPr>
              <w:pStyle w:val="ListBullet"/>
              <w:spacing w:before="60"/>
              <w:rPr>
                <w:rFonts w:cs="Arial"/>
              </w:rPr>
            </w:pPr>
            <w:r w:rsidRPr="00822061">
              <w:rPr>
                <w:rFonts w:cs="Arial"/>
              </w:rPr>
              <w:t>Halogenated aromatic hydrocarbons</w:t>
            </w:r>
          </w:p>
          <w:p w14:paraId="2DC2630E" w14:textId="77777777" w:rsidR="00822061" w:rsidRPr="00822061" w:rsidRDefault="00822061" w:rsidP="00C31ADC">
            <w:pPr>
              <w:rPr>
                <w:rFonts w:ascii="Arial" w:hAnsi="Arial" w:cs="Arial"/>
              </w:rPr>
            </w:pPr>
            <w:r w:rsidRPr="00822061">
              <w:rPr>
                <w:rFonts w:ascii="Arial" w:hAnsi="Arial" w:cs="Arial"/>
              </w:rPr>
              <w:t>017: Chlorine compounds</w:t>
            </w:r>
          </w:p>
        </w:tc>
        <w:tc>
          <w:tcPr>
            <w:tcW w:w="1387" w:type="pct"/>
          </w:tcPr>
          <w:p w14:paraId="155ED5C6" w14:textId="77777777" w:rsidR="00822061" w:rsidRPr="00822061" w:rsidRDefault="00822061" w:rsidP="00C31ADC">
            <w:pPr>
              <w:rPr>
                <w:rFonts w:ascii="Arial" w:hAnsi="Arial" w:cs="Arial"/>
              </w:rPr>
            </w:pPr>
            <w:r w:rsidRPr="00822061">
              <w:rPr>
                <w:rFonts w:ascii="Arial" w:hAnsi="Arial" w:cs="Arial"/>
              </w:rPr>
              <w:t>Chlorinated aromatic hydrocarbon</w:t>
            </w:r>
          </w:p>
        </w:tc>
      </w:tr>
      <w:tr w:rsidR="00822061" w:rsidRPr="00822061" w14:paraId="743D1CCF" w14:textId="77777777" w:rsidTr="008C5249">
        <w:trPr>
          <w:cantSplit/>
        </w:trPr>
        <w:tc>
          <w:tcPr>
            <w:tcW w:w="1439" w:type="pct"/>
          </w:tcPr>
          <w:p w14:paraId="78E3EC5D"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2,3,6-Trichlorophenylacetic acid</w:t>
            </w:r>
          </w:p>
        </w:tc>
        <w:tc>
          <w:tcPr>
            <w:tcW w:w="2174" w:type="pct"/>
          </w:tcPr>
          <w:p w14:paraId="5AEFAEAF" w14:textId="77777777" w:rsidR="00822061" w:rsidRPr="00822061" w:rsidRDefault="00822061" w:rsidP="00C31ADC">
            <w:pPr>
              <w:rPr>
                <w:rFonts w:ascii="Arial" w:hAnsi="Arial" w:cs="Arial"/>
              </w:rPr>
            </w:pPr>
            <w:r w:rsidRPr="00822061">
              <w:rPr>
                <w:rFonts w:ascii="Arial" w:hAnsi="Arial" w:cs="Arial"/>
              </w:rPr>
              <w:t>607: Organic acids and derivatives</w:t>
            </w:r>
          </w:p>
          <w:p w14:paraId="380D5601" w14:textId="77777777" w:rsidR="00822061" w:rsidRPr="00822061" w:rsidRDefault="00822061" w:rsidP="00822061">
            <w:pPr>
              <w:pStyle w:val="ListBullet"/>
              <w:spacing w:before="60"/>
              <w:rPr>
                <w:rFonts w:cs="Arial"/>
              </w:rPr>
            </w:pPr>
            <w:r w:rsidRPr="00822061">
              <w:rPr>
                <w:rFonts w:cs="Arial"/>
              </w:rPr>
              <w:t>Halogenated aromatic acids</w:t>
            </w:r>
          </w:p>
          <w:p w14:paraId="72A92373" w14:textId="77777777" w:rsidR="00822061" w:rsidRPr="00822061" w:rsidRDefault="00822061" w:rsidP="00C31ADC">
            <w:pPr>
              <w:rPr>
                <w:rFonts w:ascii="Arial" w:hAnsi="Arial" w:cs="Arial"/>
              </w:rPr>
            </w:pPr>
            <w:r w:rsidRPr="00822061">
              <w:rPr>
                <w:rFonts w:ascii="Arial" w:hAnsi="Arial" w:cs="Arial"/>
              </w:rPr>
              <w:t>017: Chlorine compounds</w:t>
            </w:r>
          </w:p>
        </w:tc>
        <w:tc>
          <w:tcPr>
            <w:tcW w:w="1387" w:type="pct"/>
          </w:tcPr>
          <w:p w14:paraId="5DC1F0BB" w14:textId="77777777" w:rsidR="00822061" w:rsidRPr="00822061" w:rsidRDefault="00822061" w:rsidP="00C31ADC">
            <w:pPr>
              <w:rPr>
                <w:rFonts w:ascii="Arial" w:hAnsi="Arial" w:cs="Arial"/>
              </w:rPr>
            </w:pPr>
            <w:r w:rsidRPr="00822061">
              <w:rPr>
                <w:rFonts w:ascii="Arial" w:hAnsi="Arial" w:cs="Arial"/>
              </w:rPr>
              <w:t>Chlorinated aromatic acid</w:t>
            </w:r>
          </w:p>
        </w:tc>
      </w:tr>
      <w:tr w:rsidR="00822061" w:rsidRPr="00822061" w14:paraId="44930D75" w14:textId="77777777" w:rsidTr="008C5249">
        <w:trPr>
          <w:cantSplit/>
        </w:trPr>
        <w:tc>
          <w:tcPr>
            <w:tcW w:w="1439" w:type="pct"/>
          </w:tcPr>
          <w:p w14:paraId="67871A1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lastRenderedPageBreak/>
              <w:t>1-Chloro-1-nitropropane</w:t>
            </w:r>
          </w:p>
        </w:tc>
        <w:tc>
          <w:tcPr>
            <w:tcW w:w="2174" w:type="pct"/>
          </w:tcPr>
          <w:p w14:paraId="4501164F" w14:textId="77777777" w:rsidR="00822061" w:rsidRPr="00822061" w:rsidRDefault="00822061" w:rsidP="00C31ADC">
            <w:pPr>
              <w:rPr>
                <w:rFonts w:ascii="Arial" w:hAnsi="Arial" w:cs="Arial"/>
              </w:rPr>
            </w:pPr>
            <w:r w:rsidRPr="00822061">
              <w:rPr>
                <w:rFonts w:ascii="Arial" w:hAnsi="Arial" w:cs="Arial"/>
              </w:rPr>
              <w:t xml:space="preserve">610: Chloronitrated compounds </w:t>
            </w:r>
          </w:p>
          <w:p w14:paraId="55C1BDBF" w14:textId="77777777" w:rsidR="00822061" w:rsidRPr="00822061" w:rsidRDefault="00822061" w:rsidP="00C31ADC">
            <w:pPr>
              <w:rPr>
                <w:rFonts w:ascii="Arial" w:hAnsi="Arial" w:cs="Arial"/>
              </w:rPr>
            </w:pPr>
            <w:r w:rsidRPr="00822061">
              <w:rPr>
                <w:rFonts w:ascii="Arial" w:hAnsi="Arial" w:cs="Arial"/>
              </w:rPr>
              <w:t>601: Hydrocarbons</w:t>
            </w:r>
          </w:p>
          <w:p w14:paraId="04993B8E" w14:textId="77777777" w:rsidR="00822061" w:rsidRPr="00822061" w:rsidRDefault="00822061" w:rsidP="00822061">
            <w:pPr>
              <w:pStyle w:val="ListBullet"/>
              <w:spacing w:before="60"/>
              <w:rPr>
                <w:rFonts w:cs="Arial"/>
              </w:rPr>
            </w:pPr>
            <w:r w:rsidRPr="00822061">
              <w:rPr>
                <w:rFonts w:cs="Arial"/>
              </w:rPr>
              <w:t>Aliphatic hydrocarbons</w:t>
            </w:r>
          </w:p>
        </w:tc>
        <w:tc>
          <w:tcPr>
            <w:tcW w:w="1387" w:type="pct"/>
          </w:tcPr>
          <w:p w14:paraId="058E7109" w14:textId="77777777" w:rsidR="00822061" w:rsidRPr="00822061" w:rsidRDefault="00822061" w:rsidP="00C31ADC">
            <w:pPr>
              <w:rPr>
                <w:rFonts w:ascii="Arial" w:hAnsi="Arial" w:cs="Arial"/>
              </w:rPr>
            </w:pPr>
            <w:r w:rsidRPr="00822061">
              <w:rPr>
                <w:rFonts w:ascii="Arial" w:hAnsi="Arial" w:cs="Arial"/>
              </w:rPr>
              <w:t>Chloronitrated aliphatic hydrocarbon</w:t>
            </w:r>
          </w:p>
        </w:tc>
      </w:tr>
      <w:tr w:rsidR="00822061" w:rsidRPr="00822061" w14:paraId="1E0BA292" w14:textId="77777777" w:rsidTr="008C5249">
        <w:trPr>
          <w:cantSplit/>
        </w:trPr>
        <w:tc>
          <w:tcPr>
            <w:tcW w:w="1439" w:type="pct"/>
          </w:tcPr>
          <w:p w14:paraId="58781B4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Tetrapropyl dithiopyrophosphate</w:t>
            </w:r>
          </w:p>
        </w:tc>
        <w:tc>
          <w:tcPr>
            <w:tcW w:w="2174" w:type="pct"/>
          </w:tcPr>
          <w:p w14:paraId="12BAF0C6" w14:textId="77777777" w:rsidR="00822061" w:rsidRPr="00822061" w:rsidRDefault="00822061" w:rsidP="00C31ADC">
            <w:pPr>
              <w:rPr>
                <w:rFonts w:ascii="Arial" w:hAnsi="Arial" w:cs="Arial"/>
              </w:rPr>
            </w:pPr>
            <w:r w:rsidRPr="00822061">
              <w:rPr>
                <w:rFonts w:ascii="Arial" w:hAnsi="Arial" w:cs="Arial"/>
              </w:rPr>
              <w:t>015: Phosphorus compounds</w:t>
            </w:r>
          </w:p>
          <w:p w14:paraId="28B39314" w14:textId="77777777" w:rsidR="00822061" w:rsidRPr="00822061" w:rsidRDefault="00822061" w:rsidP="00822061">
            <w:pPr>
              <w:pStyle w:val="ListBullet"/>
              <w:spacing w:before="60"/>
              <w:rPr>
                <w:rFonts w:cs="Arial"/>
              </w:rPr>
            </w:pPr>
            <w:r w:rsidRPr="00822061">
              <w:rPr>
                <w:rFonts w:cs="Arial"/>
              </w:rPr>
              <w:t>Phosphoric esters</w:t>
            </w:r>
          </w:p>
          <w:p w14:paraId="0C1E341F" w14:textId="77777777" w:rsidR="00822061" w:rsidRPr="00822061" w:rsidRDefault="00822061" w:rsidP="00C31ADC">
            <w:pPr>
              <w:rPr>
                <w:rFonts w:ascii="Arial" w:hAnsi="Arial" w:cs="Arial"/>
              </w:rPr>
            </w:pPr>
            <w:r w:rsidRPr="00822061">
              <w:rPr>
                <w:rFonts w:ascii="Arial" w:hAnsi="Arial" w:cs="Arial"/>
              </w:rPr>
              <w:t>016: Sulphur compounds</w:t>
            </w:r>
          </w:p>
        </w:tc>
        <w:tc>
          <w:tcPr>
            <w:tcW w:w="1387" w:type="pct"/>
          </w:tcPr>
          <w:p w14:paraId="7DC2322B" w14:textId="77777777" w:rsidR="00822061" w:rsidRPr="00822061" w:rsidRDefault="00822061" w:rsidP="00C31ADC">
            <w:pPr>
              <w:rPr>
                <w:rFonts w:ascii="Arial" w:hAnsi="Arial" w:cs="Arial"/>
              </w:rPr>
            </w:pPr>
            <w:r w:rsidRPr="00822061">
              <w:rPr>
                <w:rFonts w:ascii="Arial" w:hAnsi="Arial" w:cs="Arial"/>
              </w:rPr>
              <w:t>Thiophosphoric ester</w:t>
            </w:r>
          </w:p>
        </w:tc>
      </w:tr>
    </w:tbl>
    <w:p w14:paraId="3F6873C3" w14:textId="77777777" w:rsidR="00822061" w:rsidRPr="00822061" w:rsidRDefault="00822061" w:rsidP="006448B7">
      <w:pPr>
        <w:spacing w:before="120" w:after="120" w:line="240" w:lineRule="auto"/>
        <w:rPr>
          <w:rFonts w:ascii="Arial" w:hAnsi="Arial" w:cs="Arial"/>
        </w:rPr>
      </w:pPr>
      <w:r w:rsidRPr="00822061">
        <w:rPr>
          <w:rFonts w:ascii="Arial" w:hAnsi="Arial" w:cs="Arial"/>
          <w:b/>
        </w:rPr>
        <w:t>Note:</w:t>
      </w:r>
      <w:r w:rsidRPr="00822061">
        <w:rPr>
          <w:rFonts w:ascii="Arial" w:hAnsi="Arial" w:cs="Arial"/>
        </w:rPr>
        <w:t xml:space="preserve"> In the case of certain elements, notably metals, the name of the family or sub-family may be indicated by the words 'organic' or 'inorganic'. Table 5 shows some examples.</w:t>
      </w:r>
    </w:p>
    <w:p w14:paraId="252DC693" w14:textId="77777777" w:rsidR="00822061" w:rsidRPr="00822061" w:rsidRDefault="00822061" w:rsidP="00822061">
      <w:pPr>
        <w:pStyle w:val="Caption"/>
        <w:keepNext/>
        <w:rPr>
          <w:rFonts w:ascii="Arial" w:hAnsi="Arial" w:cs="Arial"/>
          <w:b/>
        </w:rPr>
      </w:pPr>
      <w:r w:rsidRPr="00822061">
        <w:rPr>
          <w:rFonts w:ascii="Arial" w:hAnsi="Arial" w:cs="Arial"/>
        </w:rPr>
        <w:t>Table 5 Family or sub-family name indicated by ‘organic’ or ‘inorganic’ to establish generic name</w:t>
      </w:r>
    </w:p>
    <w:tbl>
      <w:tblPr>
        <w:tblStyle w:val="TableGrid"/>
        <w:tblW w:w="10201" w:type="dxa"/>
        <w:tblLayout w:type="fixed"/>
        <w:tblLook w:val="06A0" w:firstRow="1" w:lastRow="0" w:firstColumn="1" w:lastColumn="0" w:noHBand="1" w:noVBand="1"/>
        <w:tblCaption w:val="Examples of family or sub-family name indicated by ‘organic’ or ‘inorganic’ to establish generic name"/>
        <w:tblDescription w:val="A table of four examples containing the chemical's name, family / sub-family and generic name."/>
      </w:tblPr>
      <w:tblGrid>
        <w:gridCol w:w="2972"/>
        <w:gridCol w:w="4394"/>
        <w:gridCol w:w="2835"/>
      </w:tblGrid>
      <w:tr w:rsidR="00822061" w:rsidRPr="00856A45" w14:paraId="79119DF2" w14:textId="77777777" w:rsidTr="008C5249">
        <w:trPr>
          <w:cantSplit/>
          <w:tblHeader/>
        </w:trPr>
        <w:tc>
          <w:tcPr>
            <w:tcW w:w="2972" w:type="dxa"/>
            <w:shd w:val="clear" w:color="auto" w:fill="D5DCE4" w:themeFill="text2" w:themeFillTint="33"/>
          </w:tcPr>
          <w:p w14:paraId="6827BADC" w14:textId="77777777" w:rsidR="00822061" w:rsidRPr="00856A45" w:rsidRDefault="00822061" w:rsidP="00C31ADC">
            <w:pPr>
              <w:rPr>
                <w:rFonts w:ascii="Arial" w:hAnsi="Arial" w:cs="Arial"/>
                <w:b/>
                <w:bCs/>
              </w:rPr>
            </w:pPr>
            <w:r w:rsidRPr="00856A45">
              <w:rPr>
                <w:rFonts w:ascii="Arial" w:hAnsi="Arial" w:cs="Arial"/>
                <w:b/>
                <w:bCs/>
              </w:rPr>
              <w:t>Name</w:t>
            </w:r>
          </w:p>
        </w:tc>
        <w:tc>
          <w:tcPr>
            <w:tcW w:w="4394" w:type="dxa"/>
            <w:shd w:val="clear" w:color="auto" w:fill="D5DCE4" w:themeFill="text2" w:themeFillTint="33"/>
          </w:tcPr>
          <w:p w14:paraId="5738725F" w14:textId="77777777" w:rsidR="00822061" w:rsidRPr="00856A45" w:rsidRDefault="00822061" w:rsidP="00C31ADC">
            <w:pPr>
              <w:rPr>
                <w:rFonts w:ascii="Arial" w:hAnsi="Arial" w:cs="Arial"/>
                <w:b/>
                <w:bCs/>
              </w:rPr>
            </w:pPr>
            <w:r w:rsidRPr="00856A45">
              <w:rPr>
                <w:rFonts w:ascii="Arial" w:hAnsi="Arial" w:cs="Arial"/>
                <w:b/>
                <w:bCs/>
              </w:rPr>
              <w:t xml:space="preserve">Family </w:t>
            </w:r>
          </w:p>
          <w:p w14:paraId="2B88884B" w14:textId="77777777" w:rsidR="00822061" w:rsidRPr="00856A45" w:rsidRDefault="00822061" w:rsidP="00822061">
            <w:pPr>
              <w:pStyle w:val="ListBullet"/>
              <w:spacing w:before="60"/>
              <w:rPr>
                <w:rFonts w:cs="Arial"/>
                <w:b/>
                <w:bCs/>
              </w:rPr>
            </w:pPr>
            <w:r w:rsidRPr="00856A45">
              <w:rPr>
                <w:rFonts w:cs="Arial"/>
                <w:b/>
                <w:bCs/>
              </w:rPr>
              <w:t>sub-family</w:t>
            </w:r>
          </w:p>
        </w:tc>
        <w:tc>
          <w:tcPr>
            <w:tcW w:w="2835" w:type="dxa"/>
            <w:shd w:val="clear" w:color="auto" w:fill="D5DCE4" w:themeFill="text2" w:themeFillTint="33"/>
          </w:tcPr>
          <w:p w14:paraId="2FE180A9" w14:textId="77777777" w:rsidR="00822061" w:rsidRPr="00856A45" w:rsidRDefault="00822061" w:rsidP="00C31ADC">
            <w:pPr>
              <w:rPr>
                <w:rFonts w:ascii="Arial" w:hAnsi="Arial" w:cs="Arial"/>
                <w:b/>
                <w:bCs/>
              </w:rPr>
            </w:pPr>
            <w:r w:rsidRPr="00856A45">
              <w:rPr>
                <w:rFonts w:ascii="Arial" w:hAnsi="Arial" w:cs="Arial"/>
                <w:b/>
                <w:bCs/>
              </w:rPr>
              <w:t>Generic name</w:t>
            </w:r>
          </w:p>
        </w:tc>
      </w:tr>
      <w:tr w:rsidR="00822061" w:rsidRPr="00822061" w14:paraId="0E571557" w14:textId="77777777" w:rsidTr="008C5249">
        <w:trPr>
          <w:cantSplit/>
        </w:trPr>
        <w:tc>
          <w:tcPr>
            <w:tcW w:w="2972" w:type="dxa"/>
          </w:tcPr>
          <w:p w14:paraId="33E542DA"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Dimercury dichloride</w:t>
            </w:r>
          </w:p>
        </w:tc>
        <w:tc>
          <w:tcPr>
            <w:tcW w:w="4394" w:type="dxa"/>
          </w:tcPr>
          <w:p w14:paraId="7D427B6F" w14:textId="77777777" w:rsidR="00822061" w:rsidRPr="00822061" w:rsidRDefault="00822061" w:rsidP="00C31ADC">
            <w:pPr>
              <w:rPr>
                <w:rFonts w:ascii="Arial" w:hAnsi="Arial" w:cs="Arial"/>
              </w:rPr>
            </w:pPr>
            <w:r w:rsidRPr="00822061">
              <w:rPr>
                <w:rFonts w:ascii="Arial" w:hAnsi="Arial" w:cs="Arial"/>
              </w:rPr>
              <w:t>080: Mercury compounds</w:t>
            </w:r>
          </w:p>
        </w:tc>
        <w:tc>
          <w:tcPr>
            <w:tcW w:w="2835" w:type="dxa"/>
          </w:tcPr>
          <w:p w14:paraId="7A865425" w14:textId="77777777" w:rsidR="00822061" w:rsidRPr="00822061" w:rsidRDefault="00822061" w:rsidP="00C31ADC">
            <w:pPr>
              <w:rPr>
                <w:rFonts w:ascii="Arial" w:hAnsi="Arial" w:cs="Arial"/>
              </w:rPr>
            </w:pPr>
            <w:r w:rsidRPr="00822061">
              <w:rPr>
                <w:rFonts w:ascii="Arial" w:hAnsi="Arial" w:cs="Arial"/>
              </w:rPr>
              <w:t>Inorganic mercury compound</w:t>
            </w:r>
          </w:p>
        </w:tc>
      </w:tr>
      <w:tr w:rsidR="00822061" w:rsidRPr="00822061" w14:paraId="16DFB7A8" w14:textId="77777777" w:rsidTr="008C5249">
        <w:trPr>
          <w:cantSplit/>
        </w:trPr>
        <w:tc>
          <w:tcPr>
            <w:tcW w:w="2972" w:type="dxa"/>
          </w:tcPr>
          <w:p w14:paraId="3DDA74DC"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Barium acetate</w:t>
            </w:r>
          </w:p>
        </w:tc>
        <w:tc>
          <w:tcPr>
            <w:tcW w:w="4394" w:type="dxa"/>
          </w:tcPr>
          <w:p w14:paraId="00C1F5FD" w14:textId="77777777" w:rsidR="00822061" w:rsidRPr="00822061" w:rsidRDefault="00822061" w:rsidP="00C31ADC">
            <w:pPr>
              <w:rPr>
                <w:rFonts w:ascii="Arial" w:hAnsi="Arial" w:cs="Arial"/>
              </w:rPr>
            </w:pPr>
            <w:r w:rsidRPr="00822061">
              <w:rPr>
                <w:rFonts w:ascii="Arial" w:hAnsi="Arial" w:cs="Arial"/>
              </w:rPr>
              <w:t>056: Barium compounds</w:t>
            </w:r>
          </w:p>
        </w:tc>
        <w:tc>
          <w:tcPr>
            <w:tcW w:w="2835" w:type="dxa"/>
          </w:tcPr>
          <w:p w14:paraId="2C06AB20" w14:textId="77777777" w:rsidR="00822061" w:rsidRPr="00822061" w:rsidRDefault="00822061" w:rsidP="00C31ADC">
            <w:pPr>
              <w:rPr>
                <w:rFonts w:ascii="Arial" w:hAnsi="Arial" w:cs="Arial"/>
              </w:rPr>
            </w:pPr>
            <w:r w:rsidRPr="00822061">
              <w:rPr>
                <w:rFonts w:ascii="Arial" w:hAnsi="Arial" w:cs="Arial"/>
              </w:rPr>
              <w:t>Organic barium compound</w:t>
            </w:r>
          </w:p>
        </w:tc>
      </w:tr>
      <w:tr w:rsidR="00822061" w:rsidRPr="00822061" w14:paraId="3BD21D3F" w14:textId="77777777" w:rsidTr="008C5249">
        <w:trPr>
          <w:cantSplit/>
        </w:trPr>
        <w:tc>
          <w:tcPr>
            <w:tcW w:w="2972" w:type="dxa"/>
          </w:tcPr>
          <w:p w14:paraId="1F955C85"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Ethyl nitrite</w:t>
            </w:r>
          </w:p>
        </w:tc>
        <w:tc>
          <w:tcPr>
            <w:tcW w:w="4394" w:type="dxa"/>
          </w:tcPr>
          <w:p w14:paraId="400B2A27" w14:textId="77777777" w:rsidR="00822061" w:rsidRPr="00822061" w:rsidRDefault="00822061" w:rsidP="00C31ADC">
            <w:pPr>
              <w:rPr>
                <w:rFonts w:ascii="Arial" w:hAnsi="Arial" w:cs="Arial"/>
              </w:rPr>
            </w:pPr>
            <w:r w:rsidRPr="00822061">
              <w:rPr>
                <w:rFonts w:ascii="Arial" w:hAnsi="Arial" w:cs="Arial"/>
              </w:rPr>
              <w:t>007: Nitrogen compounds</w:t>
            </w:r>
          </w:p>
          <w:p w14:paraId="075CF579" w14:textId="77777777" w:rsidR="00822061" w:rsidRPr="00822061" w:rsidRDefault="00822061" w:rsidP="00822061">
            <w:pPr>
              <w:pStyle w:val="ListBullet"/>
              <w:spacing w:before="60"/>
              <w:rPr>
                <w:rFonts w:cs="Arial"/>
              </w:rPr>
            </w:pPr>
            <w:r w:rsidRPr="00822061">
              <w:rPr>
                <w:rFonts w:cs="Arial"/>
              </w:rPr>
              <w:t>Nitrites</w:t>
            </w:r>
          </w:p>
        </w:tc>
        <w:tc>
          <w:tcPr>
            <w:tcW w:w="2835" w:type="dxa"/>
          </w:tcPr>
          <w:p w14:paraId="1441CFEB" w14:textId="77777777" w:rsidR="00822061" w:rsidRPr="00822061" w:rsidRDefault="00822061" w:rsidP="00C31ADC">
            <w:pPr>
              <w:rPr>
                <w:rFonts w:ascii="Arial" w:hAnsi="Arial" w:cs="Arial"/>
              </w:rPr>
            </w:pPr>
            <w:r w:rsidRPr="00822061">
              <w:rPr>
                <w:rFonts w:ascii="Arial" w:hAnsi="Arial" w:cs="Arial"/>
              </w:rPr>
              <w:t>Organic nitrite</w:t>
            </w:r>
          </w:p>
        </w:tc>
      </w:tr>
      <w:tr w:rsidR="00822061" w:rsidRPr="00822061" w14:paraId="4B7A40E8" w14:textId="77777777" w:rsidTr="008C5249">
        <w:trPr>
          <w:cantSplit/>
        </w:trPr>
        <w:tc>
          <w:tcPr>
            <w:tcW w:w="2972" w:type="dxa"/>
          </w:tcPr>
          <w:p w14:paraId="06B8E08B"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Sodium hydrosulphite</w:t>
            </w:r>
          </w:p>
        </w:tc>
        <w:tc>
          <w:tcPr>
            <w:tcW w:w="4394" w:type="dxa"/>
          </w:tcPr>
          <w:p w14:paraId="7D8AE220" w14:textId="77777777" w:rsidR="00822061" w:rsidRPr="00822061" w:rsidRDefault="00822061" w:rsidP="00C31ADC">
            <w:pPr>
              <w:rPr>
                <w:rFonts w:ascii="Arial" w:hAnsi="Arial" w:cs="Arial"/>
              </w:rPr>
            </w:pPr>
            <w:r w:rsidRPr="00822061">
              <w:rPr>
                <w:rFonts w:ascii="Arial" w:hAnsi="Arial" w:cs="Arial"/>
              </w:rPr>
              <w:t>016: Sulphur compounds</w:t>
            </w:r>
          </w:p>
        </w:tc>
        <w:tc>
          <w:tcPr>
            <w:tcW w:w="2835" w:type="dxa"/>
          </w:tcPr>
          <w:p w14:paraId="5411D737" w14:textId="77777777" w:rsidR="00822061" w:rsidRPr="00822061" w:rsidRDefault="00822061" w:rsidP="00C31ADC">
            <w:pPr>
              <w:rPr>
                <w:rFonts w:ascii="Arial" w:hAnsi="Arial" w:cs="Arial"/>
              </w:rPr>
            </w:pPr>
            <w:r w:rsidRPr="00822061">
              <w:rPr>
                <w:rFonts w:ascii="Arial" w:hAnsi="Arial" w:cs="Arial"/>
              </w:rPr>
              <w:t>Inorganic sulphur compound</w:t>
            </w:r>
          </w:p>
        </w:tc>
      </w:tr>
    </w:tbl>
    <w:p w14:paraId="2C18DBA6" w14:textId="77777777" w:rsidR="00822061" w:rsidRPr="00822061" w:rsidRDefault="00822061" w:rsidP="00822061">
      <w:pPr>
        <w:rPr>
          <w:rFonts w:ascii="Arial" w:hAnsi="Arial" w:cs="Arial"/>
        </w:rPr>
      </w:pPr>
    </w:p>
    <w:p w14:paraId="50AF4133" w14:textId="77777777" w:rsidR="00822061" w:rsidRPr="00822061" w:rsidRDefault="00822061" w:rsidP="00822061">
      <w:pPr>
        <w:pStyle w:val="Caption"/>
        <w:keepNext/>
        <w:keepLines/>
        <w:rPr>
          <w:rFonts w:ascii="Arial" w:hAnsi="Arial" w:cs="Arial"/>
          <w:b/>
        </w:rPr>
      </w:pPr>
      <w:bookmarkStart w:id="162" w:name="table_6"/>
      <w:r w:rsidRPr="00822061">
        <w:rPr>
          <w:rFonts w:ascii="Arial" w:hAnsi="Arial" w:cs="Arial"/>
        </w:rPr>
        <w:lastRenderedPageBreak/>
        <w:t>Table 6</w:t>
      </w:r>
      <w:bookmarkEnd w:id="162"/>
      <w:r w:rsidRPr="00822061">
        <w:rPr>
          <w:rFonts w:ascii="Arial" w:hAnsi="Arial" w:cs="Arial"/>
        </w:rPr>
        <w:t xml:space="preserve"> Division of substances into families and sub-families</w:t>
      </w:r>
    </w:p>
    <w:tbl>
      <w:tblPr>
        <w:tblStyle w:val="TableGrid"/>
        <w:tblW w:w="5000" w:type="pct"/>
        <w:tblLook w:val="06A0" w:firstRow="1" w:lastRow="0" w:firstColumn="1" w:lastColumn="0" w:noHBand="1" w:noVBand="1"/>
        <w:tblCaption w:val="A table of substances divided into families and sub-families"/>
        <w:tblDescription w:val="This table contains 119 families and their associated sub-families"/>
      </w:tblPr>
      <w:tblGrid>
        <w:gridCol w:w="1527"/>
        <w:gridCol w:w="8667"/>
      </w:tblGrid>
      <w:tr w:rsidR="00822061" w:rsidRPr="008C5249" w14:paraId="76669BA9" w14:textId="77777777" w:rsidTr="008C5249">
        <w:trPr>
          <w:cantSplit/>
          <w:tblHeader/>
        </w:trPr>
        <w:tc>
          <w:tcPr>
            <w:tcW w:w="749" w:type="pct"/>
            <w:shd w:val="clear" w:color="auto" w:fill="D5DCE4" w:themeFill="text2" w:themeFillTint="33"/>
          </w:tcPr>
          <w:p w14:paraId="6E652FD2" w14:textId="77777777" w:rsidR="00822061" w:rsidRPr="008C5249" w:rsidRDefault="00822061" w:rsidP="00C31ADC">
            <w:pPr>
              <w:keepNext/>
              <w:keepLines/>
              <w:rPr>
                <w:rFonts w:ascii="Arial" w:hAnsi="Arial" w:cs="Arial"/>
                <w:b/>
                <w:bCs/>
                <w:sz w:val="24"/>
                <w:szCs w:val="22"/>
              </w:rPr>
            </w:pPr>
            <w:r w:rsidRPr="008C5249">
              <w:rPr>
                <w:rFonts w:ascii="Arial" w:hAnsi="Arial" w:cs="Arial"/>
                <w:b/>
                <w:bCs/>
                <w:sz w:val="24"/>
                <w:szCs w:val="22"/>
              </w:rPr>
              <w:t>Family no.</w:t>
            </w:r>
          </w:p>
        </w:tc>
        <w:tc>
          <w:tcPr>
            <w:tcW w:w="4251" w:type="pct"/>
            <w:shd w:val="clear" w:color="auto" w:fill="D5DCE4" w:themeFill="text2" w:themeFillTint="33"/>
          </w:tcPr>
          <w:p w14:paraId="3AE87384" w14:textId="77777777" w:rsidR="00822061" w:rsidRPr="008C5249" w:rsidRDefault="00822061" w:rsidP="00C31ADC">
            <w:pPr>
              <w:keepNext/>
              <w:keepLines/>
              <w:rPr>
                <w:rFonts w:ascii="Arial" w:hAnsi="Arial" w:cs="Arial"/>
                <w:b/>
                <w:bCs/>
                <w:sz w:val="24"/>
                <w:szCs w:val="22"/>
              </w:rPr>
            </w:pPr>
            <w:r w:rsidRPr="008C5249">
              <w:rPr>
                <w:rFonts w:ascii="Arial" w:hAnsi="Arial" w:cs="Arial"/>
                <w:b/>
                <w:bCs/>
                <w:sz w:val="24"/>
                <w:szCs w:val="22"/>
              </w:rPr>
              <w:t>Families</w:t>
            </w:r>
          </w:p>
          <w:p w14:paraId="02A45BE9" w14:textId="77777777" w:rsidR="00822061" w:rsidRPr="008C5249" w:rsidRDefault="00822061" w:rsidP="00822061">
            <w:pPr>
              <w:pStyle w:val="ListBullet"/>
              <w:keepNext/>
              <w:keepLines/>
              <w:spacing w:before="60"/>
              <w:rPr>
                <w:rFonts w:cs="Arial"/>
                <w:b/>
                <w:bCs/>
                <w:sz w:val="24"/>
                <w:szCs w:val="22"/>
              </w:rPr>
            </w:pPr>
            <w:r w:rsidRPr="008C5249">
              <w:rPr>
                <w:rFonts w:cs="Arial"/>
                <w:b/>
                <w:bCs/>
                <w:sz w:val="24"/>
                <w:szCs w:val="22"/>
              </w:rPr>
              <w:t>Sub-Families</w:t>
            </w:r>
          </w:p>
        </w:tc>
      </w:tr>
      <w:tr w:rsidR="00822061" w:rsidRPr="00822061" w14:paraId="6B3C1576" w14:textId="77777777" w:rsidTr="00C31ADC">
        <w:trPr>
          <w:cantSplit/>
        </w:trPr>
        <w:tc>
          <w:tcPr>
            <w:tcW w:w="749" w:type="pct"/>
          </w:tcPr>
          <w:p w14:paraId="596E8E11" w14:textId="77777777" w:rsidR="00822061" w:rsidRPr="008B71F0" w:rsidRDefault="00822061" w:rsidP="00C31ADC">
            <w:pPr>
              <w:keepNext/>
              <w:keepLines/>
              <w:rPr>
                <w:rStyle w:val="Emphasised"/>
                <w:rFonts w:ascii="Arial" w:hAnsi="Arial" w:cs="Arial"/>
                <w:color w:val="auto"/>
              </w:rPr>
            </w:pPr>
            <w:r w:rsidRPr="008B71F0">
              <w:rPr>
                <w:rStyle w:val="Emphasised"/>
                <w:rFonts w:ascii="Arial" w:hAnsi="Arial" w:cs="Arial"/>
                <w:color w:val="auto"/>
              </w:rPr>
              <w:t>001</w:t>
            </w:r>
          </w:p>
        </w:tc>
        <w:tc>
          <w:tcPr>
            <w:tcW w:w="4251" w:type="pct"/>
          </w:tcPr>
          <w:p w14:paraId="014D13B2" w14:textId="77777777" w:rsidR="00822061" w:rsidRPr="00822061" w:rsidRDefault="00822061" w:rsidP="00C31ADC">
            <w:pPr>
              <w:keepNext/>
              <w:keepLines/>
              <w:rPr>
                <w:rFonts w:ascii="Arial" w:hAnsi="Arial" w:cs="Arial"/>
              </w:rPr>
            </w:pPr>
            <w:r w:rsidRPr="00822061">
              <w:rPr>
                <w:rFonts w:ascii="Arial" w:hAnsi="Arial" w:cs="Arial"/>
              </w:rPr>
              <w:t xml:space="preserve">Hydrogen compounds </w:t>
            </w:r>
          </w:p>
          <w:p w14:paraId="04F94E43" w14:textId="77777777" w:rsidR="00822061" w:rsidRPr="00822061" w:rsidRDefault="00822061" w:rsidP="00822061">
            <w:pPr>
              <w:pStyle w:val="ListBullet"/>
              <w:keepNext/>
              <w:keepLines/>
              <w:spacing w:before="60"/>
              <w:rPr>
                <w:rFonts w:cs="Arial"/>
              </w:rPr>
            </w:pPr>
            <w:r w:rsidRPr="00822061">
              <w:rPr>
                <w:rFonts w:cs="Arial"/>
              </w:rPr>
              <w:t>Hydrides</w:t>
            </w:r>
          </w:p>
        </w:tc>
      </w:tr>
      <w:tr w:rsidR="00822061" w:rsidRPr="00822061" w14:paraId="5FFBC8C6" w14:textId="77777777" w:rsidTr="00C31ADC">
        <w:trPr>
          <w:cantSplit/>
        </w:trPr>
        <w:tc>
          <w:tcPr>
            <w:tcW w:w="749" w:type="pct"/>
          </w:tcPr>
          <w:p w14:paraId="7B10533F" w14:textId="77777777" w:rsidR="00822061" w:rsidRPr="008B71F0" w:rsidRDefault="00822061" w:rsidP="00C31ADC">
            <w:pPr>
              <w:keepNext/>
              <w:keepLines/>
              <w:rPr>
                <w:rStyle w:val="Emphasised"/>
                <w:rFonts w:ascii="Arial" w:hAnsi="Arial" w:cs="Arial"/>
                <w:color w:val="auto"/>
              </w:rPr>
            </w:pPr>
            <w:r w:rsidRPr="008B71F0">
              <w:rPr>
                <w:rStyle w:val="Emphasised"/>
                <w:rFonts w:ascii="Arial" w:hAnsi="Arial" w:cs="Arial"/>
                <w:color w:val="auto"/>
              </w:rPr>
              <w:t>003</w:t>
            </w:r>
          </w:p>
        </w:tc>
        <w:tc>
          <w:tcPr>
            <w:tcW w:w="4251" w:type="pct"/>
          </w:tcPr>
          <w:p w14:paraId="3C5690BF" w14:textId="77777777" w:rsidR="00822061" w:rsidRPr="00822061" w:rsidRDefault="00822061" w:rsidP="00C31ADC">
            <w:pPr>
              <w:keepNext/>
              <w:keepLines/>
              <w:rPr>
                <w:rFonts w:ascii="Arial" w:hAnsi="Arial" w:cs="Arial"/>
              </w:rPr>
            </w:pPr>
            <w:r w:rsidRPr="00822061">
              <w:rPr>
                <w:rFonts w:ascii="Arial" w:hAnsi="Arial" w:cs="Arial"/>
              </w:rPr>
              <w:t>Lithium compounds</w:t>
            </w:r>
          </w:p>
        </w:tc>
      </w:tr>
      <w:tr w:rsidR="00822061" w:rsidRPr="00822061" w14:paraId="6A519884" w14:textId="77777777" w:rsidTr="00C31ADC">
        <w:trPr>
          <w:cantSplit/>
        </w:trPr>
        <w:tc>
          <w:tcPr>
            <w:tcW w:w="749" w:type="pct"/>
          </w:tcPr>
          <w:p w14:paraId="5952488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004</w:t>
            </w:r>
          </w:p>
        </w:tc>
        <w:tc>
          <w:tcPr>
            <w:tcW w:w="4251" w:type="pct"/>
          </w:tcPr>
          <w:p w14:paraId="44B4E212" w14:textId="77777777" w:rsidR="00822061" w:rsidRPr="00822061" w:rsidRDefault="00822061" w:rsidP="00C31ADC">
            <w:pPr>
              <w:rPr>
                <w:rFonts w:ascii="Arial" w:hAnsi="Arial" w:cs="Arial"/>
              </w:rPr>
            </w:pPr>
            <w:r w:rsidRPr="00822061">
              <w:rPr>
                <w:rFonts w:ascii="Arial" w:hAnsi="Arial" w:cs="Arial"/>
              </w:rPr>
              <w:t>Beryllium compounds</w:t>
            </w:r>
          </w:p>
        </w:tc>
      </w:tr>
      <w:tr w:rsidR="00822061" w:rsidRPr="00822061" w14:paraId="262CBF10" w14:textId="77777777" w:rsidTr="00C31ADC">
        <w:trPr>
          <w:cantSplit/>
        </w:trPr>
        <w:tc>
          <w:tcPr>
            <w:tcW w:w="749" w:type="pct"/>
          </w:tcPr>
          <w:p w14:paraId="5754E0D6"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005</w:t>
            </w:r>
          </w:p>
        </w:tc>
        <w:tc>
          <w:tcPr>
            <w:tcW w:w="4251" w:type="pct"/>
          </w:tcPr>
          <w:p w14:paraId="6E424642" w14:textId="77777777" w:rsidR="00822061" w:rsidRPr="00822061" w:rsidRDefault="00822061" w:rsidP="00C31ADC">
            <w:pPr>
              <w:rPr>
                <w:rFonts w:ascii="Arial" w:hAnsi="Arial" w:cs="Arial"/>
              </w:rPr>
            </w:pPr>
            <w:r w:rsidRPr="00822061">
              <w:rPr>
                <w:rFonts w:ascii="Arial" w:hAnsi="Arial" w:cs="Arial"/>
              </w:rPr>
              <w:t xml:space="preserve">Boron compounds </w:t>
            </w:r>
          </w:p>
          <w:p w14:paraId="7F8E4DFB" w14:textId="77777777" w:rsidR="00822061" w:rsidRPr="00822061" w:rsidRDefault="00822061" w:rsidP="00822061">
            <w:pPr>
              <w:pStyle w:val="ListBullet"/>
              <w:spacing w:before="60"/>
              <w:rPr>
                <w:rFonts w:cs="Arial"/>
              </w:rPr>
            </w:pPr>
            <w:r w:rsidRPr="00822061">
              <w:rPr>
                <w:rFonts w:cs="Arial"/>
              </w:rPr>
              <w:t xml:space="preserve">Boranes </w:t>
            </w:r>
          </w:p>
          <w:p w14:paraId="115287B4" w14:textId="77777777" w:rsidR="00822061" w:rsidRPr="00822061" w:rsidRDefault="00822061" w:rsidP="00822061">
            <w:pPr>
              <w:pStyle w:val="ListBullet"/>
              <w:spacing w:before="60"/>
              <w:rPr>
                <w:rFonts w:cs="Arial"/>
              </w:rPr>
            </w:pPr>
            <w:r w:rsidRPr="00822061">
              <w:rPr>
                <w:rFonts w:cs="Arial"/>
              </w:rPr>
              <w:t>Borates</w:t>
            </w:r>
          </w:p>
        </w:tc>
      </w:tr>
      <w:tr w:rsidR="00822061" w:rsidRPr="00822061" w14:paraId="6B3F5CF9" w14:textId="77777777" w:rsidTr="00C31ADC">
        <w:trPr>
          <w:cantSplit/>
        </w:trPr>
        <w:tc>
          <w:tcPr>
            <w:tcW w:w="749" w:type="pct"/>
          </w:tcPr>
          <w:p w14:paraId="1DAA84E8"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006</w:t>
            </w:r>
          </w:p>
        </w:tc>
        <w:tc>
          <w:tcPr>
            <w:tcW w:w="4251" w:type="pct"/>
          </w:tcPr>
          <w:p w14:paraId="31B985AF" w14:textId="77777777" w:rsidR="00822061" w:rsidRPr="00822061" w:rsidRDefault="00822061" w:rsidP="00C31ADC">
            <w:pPr>
              <w:rPr>
                <w:rFonts w:ascii="Arial" w:hAnsi="Arial" w:cs="Arial"/>
              </w:rPr>
            </w:pPr>
            <w:r w:rsidRPr="00822061">
              <w:rPr>
                <w:rFonts w:ascii="Arial" w:hAnsi="Arial" w:cs="Arial"/>
              </w:rPr>
              <w:t xml:space="preserve">Carbon compounds </w:t>
            </w:r>
          </w:p>
          <w:p w14:paraId="354A5667" w14:textId="77777777" w:rsidR="00822061" w:rsidRPr="00822061" w:rsidRDefault="00822061" w:rsidP="00822061">
            <w:pPr>
              <w:pStyle w:val="ListBullet"/>
              <w:spacing w:before="60"/>
              <w:rPr>
                <w:rFonts w:cs="Arial"/>
              </w:rPr>
            </w:pPr>
            <w:r w:rsidRPr="00822061">
              <w:rPr>
                <w:rFonts w:cs="Arial"/>
              </w:rPr>
              <w:t xml:space="preserve">Carbamates </w:t>
            </w:r>
          </w:p>
          <w:p w14:paraId="7FE1805C" w14:textId="77777777" w:rsidR="00822061" w:rsidRPr="00822061" w:rsidRDefault="00822061" w:rsidP="00822061">
            <w:pPr>
              <w:pStyle w:val="ListBullet"/>
              <w:spacing w:before="60"/>
              <w:rPr>
                <w:rFonts w:cs="Arial"/>
              </w:rPr>
            </w:pPr>
            <w:r w:rsidRPr="00822061">
              <w:rPr>
                <w:rFonts w:cs="Arial"/>
              </w:rPr>
              <w:t xml:space="preserve">Inorganic carbon compounds </w:t>
            </w:r>
          </w:p>
          <w:p w14:paraId="09064C8D" w14:textId="77777777" w:rsidR="00822061" w:rsidRPr="00822061" w:rsidRDefault="00822061" w:rsidP="00822061">
            <w:pPr>
              <w:pStyle w:val="ListBullet"/>
              <w:spacing w:before="60"/>
              <w:rPr>
                <w:rFonts w:cs="Arial"/>
              </w:rPr>
            </w:pPr>
            <w:r w:rsidRPr="00822061">
              <w:rPr>
                <w:rFonts w:cs="Arial"/>
              </w:rPr>
              <w:t xml:space="preserve">Salts of hydrogen cyanide </w:t>
            </w:r>
          </w:p>
          <w:p w14:paraId="51B36BE7" w14:textId="77777777" w:rsidR="00822061" w:rsidRPr="00822061" w:rsidRDefault="00822061" w:rsidP="00822061">
            <w:pPr>
              <w:pStyle w:val="ListBullet"/>
              <w:spacing w:before="60"/>
              <w:rPr>
                <w:rFonts w:cs="Arial"/>
              </w:rPr>
            </w:pPr>
            <w:r w:rsidRPr="00822061">
              <w:rPr>
                <w:rFonts w:cs="Arial"/>
              </w:rPr>
              <w:t>Urea and derivatives</w:t>
            </w:r>
          </w:p>
        </w:tc>
      </w:tr>
      <w:tr w:rsidR="00822061" w:rsidRPr="00822061" w14:paraId="4A045436" w14:textId="77777777" w:rsidTr="00C31ADC">
        <w:trPr>
          <w:cantSplit/>
        </w:trPr>
        <w:tc>
          <w:tcPr>
            <w:tcW w:w="749" w:type="pct"/>
          </w:tcPr>
          <w:p w14:paraId="78DEB76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007</w:t>
            </w:r>
          </w:p>
        </w:tc>
        <w:tc>
          <w:tcPr>
            <w:tcW w:w="4251" w:type="pct"/>
          </w:tcPr>
          <w:p w14:paraId="132F3A32" w14:textId="77777777" w:rsidR="00822061" w:rsidRPr="00822061" w:rsidRDefault="00822061" w:rsidP="00C31ADC">
            <w:pPr>
              <w:rPr>
                <w:rFonts w:ascii="Arial" w:hAnsi="Arial" w:cs="Arial"/>
              </w:rPr>
            </w:pPr>
            <w:r w:rsidRPr="00822061">
              <w:rPr>
                <w:rFonts w:ascii="Arial" w:hAnsi="Arial" w:cs="Arial"/>
              </w:rPr>
              <w:t xml:space="preserve">Nitrogen compounds </w:t>
            </w:r>
          </w:p>
          <w:p w14:paraId="15D85E2B" w14:textId="77777777" w:rsidR="00822061" w:rsidRPr="00822061" w:rsidRDefault="00822061" w:rsidP="00822061">
            <w:pPr>
              <w:pStyle w:val="ListBullet"/>
              <w:spacing w:before="60"/>
              <w:rPr>
                <w:rFonts w:cs="Arial"/>
              </w:rPr>
            </w:pPr>
            <w:r w:rsidRPr="00822061">
              <w:rPr>
                <w:rFonts w:cs="Arial"/>
              </w:rPr>
              <w:t xml:space="preserve">Quaternary ammonium compounds </w:t>
            </w:r>
          </w:p>
          <w:p w14:paraId="28A14E78" w14:textId="77777777" w:rsidR="00822061" w:rsidRPr="00822061" w:rsidRDefault="00822061" w:rsidP="00822061">
            <w:pPr>
              <w:pStyle w:val="ListBullet"/>
              <w:spacing w:before="60"/>
              <w:rPr>
                <w:rFonts w:cs="Arial"/>
              </w:rPr>
            </w:pPr>
            <w:r w:rsidRPr="00822061">
              <w:rPr>
                <w:rFonts w:cs="Arial"/>
              </w:rPr>
              <w:t xml:space="preserve">Acid nitrogen compounds </w:t>
            </w:r>
          </w:p>
          <w:p w14:paraId="4F4C29EF" w14:textId="77777777" w:rsidR="00822061" w:rsidRPr="00822061" w:rsidRDefault="00822061" w:rsidP="00822061">
            <w:pPr>
              <w:pStyle w:val="ListBullet"/>
              <w:spacing w:before="60"/>
              <w:rPr>
                <w:rFonts w:cs="Arial"/>
              </w:rPr>
            </w:pPr>
            <w:r w:rsidRPr="00822061">
              <w:rPr>
                <w:rFonts w:cs="Arial"/>
              </w:rPr>
              <w:t xml:space="preserve">Nitrates </w:t>
            </w:r>
          </w:p>
          <w:p w14:paraId="37F19595" w14:textId="77777777" w:rsidR="00822061" w:rsidRPr="00822061" w:rsidRDefault="00822061" w:rsidP="00822061">
            <w:pPr>
              <w:pStyle w:val="ListBullet"/>
              <w:spacing w:before="60"/>
              <w:rPr>
                <w:rFonts w:cs="Arial"/>
              </w:rPr>
            </w:pPr>
            <w:r w:rsidRPr="00822061">
              <w:rPr>
                <w:rFonts w:cs="Arial"/>
              </w:rPr>
              <w:t>Nitrites</w:t>
            </w:r>
          </w:p>
        </w:tc>
      </w:tr>
      <w:tr w:rsidR="00822061" w:rsidRPr="00822061" w14:paraId="433A74A3" w14:textId="77777777" w:rsidTr="00C31ADC">
        <w:trPr>
          <w:cantSplit/>
        </w:trPr>
        <w:tc>
          <w:tcPr>
            <w:tcW w:w="749" w:type="pct"/>
          </w:tcPr>
          <w:p w14:paraId="231F88B7"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008</w:t>
            </w:r>
          </w:p>
        </w:tc>
        <w:tc>
          <w:tcPr>
            <w:tcW w:w="4251" w:type="pct"/>
          </w:tcPr>
          <w:p w14:paraId="0BCC99F1" w14:textId="77777777" w:rsidR="00822061" w:rsidRPr="00822061" w:rsidRDefault="00822061" w:rsidP="00C31ADC">
            <w:pPr>
              <w:rPr>
                <w:rFonts w:ascii="Arial" w:hAnsi="Arial" w:cs="Arial"/>
              </w:rPr>
            </w:pPr>
            <w:r w:rsidRPr="00822061">
              <w:rPr>
                <w:rFonts w:ascii="Arial" w:hAnsi="Arial" w:cs="Arial"/>
              </w:rPr>
              <w:t>Oxygen compounds</w:t>
            </w:r>
          </w:p>
        </w:tc>
      </w:tr>
      <w:tr w:rsidR="00822061" w:rsidRPr="00822061" w14:paraId="7AF27870" w14:textId="77777777" w:rsidTr="00C31ADC">
        <w:trPr>
          <w:cantSplit/>
        </w:trPr>
        <w:tc>
          <w:tcPr>
            <w:tcW w:w="749" w:type="pct"/>
          </w:tcPr>
          <w:p w14:paraId="349972FF"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009</w:t>
            </w:r>
          </w:p>
        </w:tc>
        <w:tc>
          <w:tcPr>
            <w:tcW w:w="4251" w:type="pct"/>
          </w:tcPr>
          <w:p w14:paraId="7DDD7C0C" w14:textId="77777777" w:rsidR="00822061" w:rsidRPr="00822061" w:rsidRDefault="00822061" w:rsidP="00C31ADC">
            <w:pPr>
              <w:rPr>
                <w:rFonts w:ascii="Arial" w:hAnsi="Arial" w:cs="Arial"/>
              </w:rPr>
            </w:pPr>
            <w:r w:rsidRPr="00822061">
              <w:rPr>
                <w:rFonts w:ascii="Arial" w:hAnsi="Arial" w:cs="Arial"/>
              </w:rPr>
              <w:t>Fluorine compounds</w:t>
            </w:r>
          </w:p>
          <w:p w14:paraId="34ECC947" w14:textId="77777777" w:rsidR="00822061" w:rsidRPr="00822061" w:rsidRDefault="00822061" w:rsidP="00822061">
            <w:pPr>
              <w:pStyle w:val="ListBullet"/>
              <w:spacing w:before="60"/>
              <w:rPr>
                <w:rFonts w:cs="Arial"/>
              </w:rPr>
            </w:pPr>
            <w:r w:rsidRPr="00822061">
              <w:rPr>
                <w:rFonts w:cs="Arial"/>
              </w:rPr>
              <w:t>Inorganic fluorides</w:t>
            </w:r>
          </w:p>
        </w:tc>
      </w:tr>
      <w:tr w:rsidR="00822061" w:rsidRPr="00822061" w14:paraId="35F97CEE" w14:textId="77777777" w:rsidTr="00C31ADC">
        <w:trPr>
          <w:cantSplit/>
        </w:trPr>
        <w:tc>
          <w:tcPr>
            <w:tcW w:w="749" w:type="pct"/>
          </w:tcPr>
          <w:p w14:paraId="4303641D"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011</w:t>
            </w:r>
          </w:p>
        </w:tc>
        <w:tc>
          <w:tcPr>
            <w:tcW w:w="4251" w:type="pct"/>
          </w:tcPr>
          <w:p w14:paraId="74247716" w14:textId="77777777" w:rsidR="00822061" w:rsidRPr="00822061" w:rsidRDefault="00822061" w:rsidP="00C31ADC">
            <w:pPr>
              <w:rPr>
                <w:rFonts w:ascii="Arial" w:hAnsi="Arial" w:cs="Arial"/>
              </w:rPr>
            </w:pPr>
            <w:r w:rsidRPr="00822061">
              <w:rPr>
                <w:rFonts w:ascii="Arial" w:hAnsi="Arial" w:cs="Arial"/>
              </w:rPr>
              <w:t>Sodium compounds</w:t>
            </w:r>
          </w:p>
        </w:tc>
      </w:tr>
      <w:tr w:rsidR="00822061" w:rsidRPr="00822061" w14:paraId="40362B5F" w14:textId="77777777" w:rsidTr="00C31ADC">
        <w:trPr>
          <w:cantSplit/>
        </w:trPr>
        <w:tc>
          <w:tcPr>
            <w:tcW w:w="749" w:type="pct"/>
          </w:tcPr>
          <w:p w14:paraId="3F3A8CB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012</w:t>
            </w:r>
          </w:p>
        </w:tc>
        <w:tc>
          <w:tcPr>
            <w:tcW w:w="4251" w:type="pct"/>
          </w:tcPr>
          <w:p w14:paraId="4434B1DA" w14:textId="77777777" w:rsidR="00822061" w:rsidRPr="00822061" w:rsidRDefault="00822061" w:rsidP="00C31ADC">
            <w:pPr>
              <w:rPr>
                <w:rFonts w:ascii="Arial" w:hAnsi="Arial" w:cs="Arial"/>
              </w:rPr>
            </w:pPr>
            <w:r w:rsidRPr="00822061">
              <w:rPr>
                <w:rFonts w:ascii="Arial" w:hAnsi="Arial" w:cs="Arial"/>
              </w:rPr>
              <w:t>Magnesium compounds</w:t>
            </w:r>
          </w:p>
          <w:p w14:paraId="3497D794" w14:textId="77777777" w:rsidR="00822061" w:rsidRPr="00822061" w:rsidRDefault="00822061" w:rsidP="00822061">
            <w:pPr>
              <w:pStyle w:val="ListBullet"/>
              <w:spacing w:before="60"/>
              <w:rPr>
                <w:rFonts w:cs="Arial"/>
              </w:rPr>
            </w:pPr>
            <w:r w:rsidRPr="00822061">
              <w:rPr>
                <w:rFonts w:cs="Arial"/>
              </w:rPr>
              <w:t>Organometallic magnesium derivatives</w:t>
            </w:r>
          </w:p>
        </w:tc>
      </w:tr>
      <w:tr w:rsidR="00822061" w:rsidRPr="00822061" w14:paraId="04DB1A3C" w14:textId="77777777" w:rsidTr="00C31ADC">
        <w:trPr>
          <w:cantSplit/>
        </w:trPr>
        <w:tc>
          <w:tcPr>
            <w:tcW w:w="749" w:type="pct"/>
          </w:tcPr>
          <w:p w14:paraId="792AB6D9"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013</w:t>
            </w:r>
          </w:p>
        </w:tc>
        <w:tc>
          <w:tcPr>
            <w:tcW w:w="4251" w:type="pct"/>
          </w:tcPr>
          <w:p w14:paraId="76B58CC7" w14:textId="77777777" w:rsidR="00822061" w:rsidRPr="00822061" w:rsidRDefault="00822061" w:rsidP="00536344">
            <w:pPr>
              <w:keepNext/>
              <w:rPr>
                <w:rFonts w:ascii="Arial" w:hAnsi="Arial" w:cs="Arial"/>
              </w:rPr>
            </w:pPr>
            <w:r w:rsidRPr="00822061">
              <w:rPr>
                <w:rFonts w:ascii="Arial" w:hAnsi="Arial" w:cs="Arial"/>
              </w:rPr>
              <w:t xml:space="preserve">Aluminium compounds </w:t>
            </w:r>
          </w:p>
          <w:p w14:paraId="2DE6A881" w14:textId="77777777" w:rsidR="00822061" w:rsidRPr="00822061" w:rsidRDefault="00822061" w:rsidP="00536344">
            <w:pPr>
              <w:pStyle w:val="ListBullet"/>
              <w:keepNext/>
              <w:spacing w:before="60"/>
              <w:rPr>
                <w:rFonts w:cs="Arial"/>
              </w:rPr>
            </w:pPr>
            <w:r w:rsidRPr="00822061">
              <w:rPr>
                <w:rFonts w:cs="Arial"/>
              </w:rPr>
              <w:t>Organometallic aluminium derivatives</w:t>
            </w:r>
          </w:p>
        </w:tc>
      </w:tr>
      <w:tr w:rsidR="00822061" w:rsidRPr="00822061" w14:paraId="43067933" w14:textId="77777777" w:rsidTr="00C31ADC">
        <w:trPr>
          <w:cantSplit/>
        </w:trPr>
        <w:tc>
          <w:tcPr>
            <w:tcW w:w="749" w:type="pct"/>
          </w:tcPr>
          <w:p w14:paraId="648A1A3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014</w:t>
            </w:r>
          </w:p>
        </w:tc>
        <w:tc>
          <w:tcPr>
            <w:tcW w:w="4251" w:type="pct"/>
          </w:tcPr>
          <w:p w14:paraId="211C35C1" w14:textId="77777777" w:rsidR="00822061" w:rsidRPr="00822061" w:rsidRDefault="00822061" w:rsidP="00C31ADC">
            <w:pPr>
              <w:rPr>
                <w:rFonts w:ascii="Arial" w:hAnsi="Arial" w:cs="Arial"/>
              </w:rPr>
            </w:pPr>
            <w:r w:rsidRPr="00822061">
              <w:rPr>
                <w:rFonts w:ascii="Arial" w:hAnsi="Arial" w:cs="Arial"/>
              </w:rPr>
              <w:t xml:space="preserve">Silicon compounds </w:t>
            </w:r>
          </w:p>
          <w:p w14:paraId="5246E010" w14:textId="77777777" w:rsidR="00822061" w:rsidRPr="00822061" w:rsidRDefault="00822061" w:rsidP="00822061">
            <w:pPr>
              <w:pStyle w:val="ListBullet"/>
              <w:spacing w:before="60"/>
              <w:rPr>
                <w:rFonts w:cs="Arial"/>
              </w:rPr>
            </w:pPr>
            <w:r w:rsidRPr="00822061">
              <w:rPr>
                <w:rFonts w:cs="Arial"/>
              </w:rPr>
              <w:t xml:space="preserve">Silicones </w:t>
            </w:r>
          </w:p>
          <w:p w14:paraId="040EB370" w14:textId="77777777" w:rsidR="00822061" w:rsidRPr="00822061" w:rsidRDefault="00822061" w:rsidP="00822061">
            <w:pPr>
              <w:pStyle w:val="ListBullet"/>
              <w:spacing w:before="60"/>
              <w:rPr>
                <w:rFonts w:cs="Arial"/>
              </w:rPr>
            </w:pPr>
            <w:r w:rsidRPr="00822061">
              <w:rPr>
                <w:rFonts w:cs="Arial"/>
              </w:rPr>
              <w:t>Silicates</w:t>
            </w:r>
          </w:p>
        </w:tc>
      </w:tr>
      <w:tr w:rsidR="00822061" w:rsidRPr="00822061" w14:paraId="04966529" w14:textId="77777777" w:rsidTr="00C31ADC">
        <w:trPr>
          <w:cantSplit/>
        </w:trPr>
        <w:tc>
          <w:tcPr>
            <w:tcW w:w="749" w:type="pct"/>
          </w:tcPr>
          <w:p w14:paraId="6A64652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015</w:t>
            </w:r>
          </w:p>
        </w:tc>
        <w:tc>
          <w:tcPr>
            <w:tcW w:w="4251" w:type="pct"/>
          </w:tcPr>
          <w:p w14:paraId="28888765" w14:textId="77777777" w:rsidR="00822061" w:rsidRPr="00822061" w:rsidRDefault="00822061" w:rsidP="00C31ADC">
            <w:pPr>
              <w:rPr>
                <w:rFonts w:ascii="Arial" w:hAnsi="Arial" w:cs="Arial"/>
              </w:rPr>
            </w:pPr>
            <w:r w:rsidRPr="00822061">
              <w:rPr>
                <w:rFonts w:ascii="Arial" w:hAnsi="Arial" w:cs="Arial"/>
              </w:rPr>
              <w:t>Phosphorus compounds</w:t>
            </w:r>
          </w:p>
          <w:p w14:paraId="18BEF075" w14:textId="77777777" w:rsidR="00822061" w:rsidRPr="00822061" w:rsidRDefault="00822061" w:rsidP="00822061">
            <w:pPr>
              <w:pStyle w:val="ListBullet"/>
              <w:spacing w:before="60"/>
              <w:rPr>
                <w:rFonts w:cs="Arial"/>
              </w:rPr>
            </w:pPr>
            <w:r w:rsidRPr="00822061">
              <w:rPr>
                <w:rFonts w:cs="Arial"/>
              </w:rPr>
              <w:t xml:space="preserve">Acid phosphorus compounds </w:t>
            </w:r>
          </w:p>
          <w:p w14:paraId="701B65E8" w14:textId="77777777" w:rsidR="00822061" w:rsidRPr="00822061" w:rsidRDefault="00822061" w:rsidP="00822061">
            <w:pPr>
              <w:pStyle w:val="ListBullet"/>
              <w:spacing w:before="60"/>
              <w:rPr>
                <w:rFonts w:cs="Arial"/>
              </w:rPr>
            </w:pPr>
            <w:r w:rsidRPr="00822061">
              <w:rPr>
                <w:rFonts w:cs="Arial"/>
              </w:rPr>
              <w:t>Phosphonium compounds</w:t>
            </w:r>
          </w:p>
          <w:p w14:paraId="66217854" w14:textId="77777777" w:rsidR="00822061" w:rsidRPr="00822061" w:rsidRDefault="00822061" w:rsidP="00822061">
            <w:pPr>
              <w:pStyle w:val="ListBullet"/>
              <w:spacing w:before="60"/>
              <w:rPr>
                <w:rFonts w:cs="Arial"/>
              </w:rPr>
            </w:pPr>
            <w:r w:rsidRPr="00822061">
              <w:rPr>
                <w:rFonts w:cs="Arial"/>
              </w:rPr>
              <w:t>Phosphoric esters</w:t>
            </w:r>
          </w:p>
          <w:p w14:paraId="2D1222E1" w14:textId="77777777" w:rsidR="00822061" w:rsidRPr="00822061" w:rsidRDefault="00822061" w:rsidP="00C31ADC">
            <w:pPr>
              <w:rPr>
                <w:rFonts w:ascii="Arial" w:hAnsi="Arial" w:cs="Arial"/>
              </w:rPr>
            </w:pPr>
            <w:r w:rsidRPr="00822061">
              <w:rPr>
                <w:rFonts w:ascii="Arial" w:hAnsi="Arial" w:cs="Arial"/>
              </w:rPr>
              <w:t xml:space="preserve">Phosphates </w:t>
            </w:r>
          </w:p>
          <w:p w14:paraId="2BD0EEF3" w14:textId="77777777" w:rsidR="00822061" w:rsidRPr="00822061" w:rsidRDefault="00822061" w:rsidP="00822061">
            <w:pPr>
              <w:pStyle w:val="ListBullet"/>
              <w:spacing w:before="60"/>
              <w:rPr>
                <w:rFonts w:cs="Arial"/>
              </w:rPr>
            </w:pPr>
            <w:r w:rsidRPr="00822061">
              <w:rPr>
                <w:rFonts w:cs="Arial"/>
              </w:rPr>
              <w:t>Phosphites</w:t>
            </w:r>
          </w:p>
          <w:p w14:paraId="096BB89F" w14:textId="77777777" w:rsidR="00822061" w:rsidRPr="00822061" w:rsidRDefault="00822061" w:rsidP="00C31ADC">
            <w:pPr>
              <w:rPr>
                <w:rFonts w:ascii="Arial" w:hAnsi="Arial" w:cs="Arial"/>
              </w:rPr>
            </w:pPr>
            <w:r w:rsidRPr="00822061">
              <w:rPr>
                <w:rFonts w:ascii="Arial" w:hAnsi="Arial" w:cs="Arial"/>
              </w:rPr>
              <w:t>Phosphoramides and derivatives</w:t>
            </w:r>
          </w:p>
        </w:tc>
      </w:tr>
      <w:tr w:rsidR="00822061" w:rsidRPr="00822061" w14:paraId="2F002D56" w14:textId="77777777" w:rsidTr="00C31ADC">
        <w:trPr>
          <w:cantSplit/>
        </w:trPr>
        <w:tc>
          <w:tcPr>
            <w:tcW w:w="749" w:type="pct"/>
          </w:tcPr>
          <w:p w14:paraId="18B38E9E"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016</w:t>
            </w:r>
          </w:p>
        </w:tc>
        <w:tc>
          <w:tcPr>
            <w:tcW w:w="4251" w:type="pct"/>
          </w:tcPr>
          <w:p w14:paraId="3B730A22" w14:textId="77777777" w:rsidR="00822061" w:rsidRPr="00822061" w:rsidRDefault="00822061" w:rsidP="00C31ADC">
            <w:pPr>
              <w:rPr>
                <w:rFonts w:ascii="Arial" w:hAnsi="Arial" w:cs="Arial"/>
              </w:rPr>
            </w:pPr>
            <w:r w:rsidRPr="00822061">
              <w:rPr>
                <w:rFonts w:ascii="Arial" w:hAnsi="Arial" w:cs="Arial"/>
              </w:rPr>
              <w:t xml:space="preserve">Sulphur compounds </w:t>
            </w:r>
          </w:p>
          <w:p w14:paraId="47587FCF" w14:textId="77777777" w:rsidR="00822061" w:rsidRPr="00822061" w:rsidRDefault="00822061" w:rsidP="00822061">
            <w:pPr>
              <w:pStyle w:val="ListBullet"/>
              <w:spacing w:before="60"/>
              <w:rPr>
                <w:rFonts w:cs="Arial"/>
              </w:rPr>
            </w:pPr>
            <w:r w:rsidRPr="00822061">
              <w:rPr>
                <w:rFonts w:cs="Arial"/>
              </w:rPr>
              <w:t xml:space="preserve">Acid sulphur compounds </w:t>
            </w:r>
          </w:p>
          <w:p w14:paraId="292C10A7" w14:textId="77777777" w:rsidR="00822061" w:rsidRPr="00822061" w:rsidRDefault="00822061" w:rsidP="00C31ADC">
            <w:pPr>
              <w:rPr>
                <w:rFonts w:ascii="Arial" w:hAnsi="Arial" w:cs="Arial"/>
              </w:rPr>
            </w:pPr>
            <w:r w:rsidRPr="00822061">
              <w:rPr>
                <w:rFonts w:ascii="Arial" w:hAnsi="Arial" w:cs="Arial"/>
              </w:rPr>
              <w:t xml:space="preserve">Mercaptans </w:t>
            </w:r>
          </w:p>
          <w:p w14:paraId="1A879217" w14:textId="77777777" w:rsidR="00822061" w:rsidRPr="00822061" w:rsidRDefault="00822061" w:rsidP="00822061">
            <w:pPr>
              <w:pStyle w:val="ListBullet"/>
              <w:spacing w:before="60"/>
              <w:rPr>
                <w:rFonts w:cs="Arial"/>
              </w:rPr>
            </w:pPr>
            <w:r w:rsidRPr="00822061">
              <w:rPr>
                <w:rFonts w:cs="Arial"/>
              </w:rPr>
              <w:t xml:space="preserve">Sulphates </w:t>
            </w:r>
          </w:p>
          <w:p w14:paraId="5DFC3167" w14:textId="77777777" w:rsidR="00822061" w:rsidRPr="00822061" w:rsidRDefault="00822061" w:rsidP="00822061">
            <w:pPr>
              <w:pStyle w:val="ListBullet"/>
              <w:spacing w:before="60"/>
              <w:rPr>
                <w:rFonts w:cs="Arial"/>
              </w:rPr>
            </w:pPr>
            <w:r w:rsidRPr="00822061">
              <w:rPr>
                <w:rFonts w:cs="Arial"/>
              </w:rPr>
              <w:t>Sulphites</w:t>
            </w:r>
          </w:p>
        </w:tc>
      </w:tr>
      <w:tr w:rsidR="00822061" w:rsidRPr="00822061" w14:paraId="6EAD874A" w14:textId="77777777" w:rsidTr="00C31ADC">
        <w:trPr>
          <w:cantSplit/>
        </w:trPr>
        <w:tc>
          <w:tcPr>
            <w:tcW w:w="749" w:type="pct"/>
          </w:tcPr>
          <w:p w14:paraId="34D80BD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017</w:t>
            </w:r>
          </w:p>
        </w:tc>
        <w:tc>
          <w:tcPr>
            <w:tcW w:w="4251" w:type="pct"/>
          </w:tcPr>
          <w:p w14:paraId="5F4A2704" w14:textId="77777777" w:rsidR="00822061" w:rsidRPr="00822061" w:rsidRDefault="00822061" w:rsidP="00C31ADC">
            <w:pPr>
              <w:rPr>
                <w:rFonts w:ascii="Arial" w:hAnsi="Arial" w:cs="Arial"/>
              </w:rPr>
            </w:pPr>
            <w:r w:rsidRPr="00822061">
              <w:rPr>
                <w:rFonts w:ascii="Arial" w:hAnsi="Arial" w:cs="Arial"/>
              </w:rPr>
              <w:t xml:space="preserve">Chlorine compounds </w:t>
            </w:r>
          </w:p>
          <w:p w14:paraId="3AC7B958" w14:textId="77777777" w:rsidR="00822061" w:rsidRPr="00822061" w:rsidRDefault="00822061" w:rsidP="00822061">
            <w:pPr>
              <w:pStyle w:val="ListBullet"/>
              <w:spacing w:before="60"/>
              <w:rPr>
                <w:rFonts w:cs="Arial"/>
              </w:rPr>
            </w:pPr>
            <w:r w:rsidRPr="00822061">
              <w:rPr>
                <w:rFonts w:cs="Arial"/>
              </w:rPr>
              <w:t xml:space="preserve">Chlorates </w:t>
            </w:r>
          </w:p>
          <w:p w14:paraId="1B1E263C" w14:textId="77777777" w:rsidR="00822061" w:rsidRPr="00822061" w:rsidRDefault="00822061" w:rsidP="00822061">
            <w:pPr>
              <w:pStyle w:val="ListBullet"/>
              <w:spacing w:before="60"/>
              <w:rPr>
                <w:rFonts w:cs="Arial"/>
              </w:rPr>
            </w:pPr>
            <w:r w:rsidRPr="00822061">
              <w:rPr>
                <w:rFonts w:cs="Arial"/>
              </w:rPr>
              <w:t>Perchlorates</w:t>
            </w:r>
          </w:p>
        </w:tc>
      </w:tr>
      <w:tr w:rsidR="00822061" w:rsidRPr="00822061" w14:paraId="1A99CD89" w14:textId="77777777" w:rsidTr="00C31ADC">
        <w:trPr>
          <w:cantSplit/>
        </w:trPr>
        <w:tc>
          <w:tcPr>
            <w:tcW w:w="749" w:type="pct"/>
          </w:tcPr>
          <w:p w14:paraId="122C044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018</w:t>
            </w:r>
          </w:p>
        </w:tc>
        <w:tc>
          <w:tcPr>
            <w:tcW w:w="4251" w:type="pct"/>
          </w:tcPr>
          <w:p w14:paraId="3DAC6B36" w14:textId="77777777" w:rsidR="00822061" w:rsidRPr="00822061" w:rsidRDefault="00822061" w:rsidP="00C31ADC">
            <w:pPr>
              <w:rPr>
                <w:rFonts w:ascii="Arial" w:hAnsi="Arial" w:cs="Arial"/>
              </w:rPr>
            </w:pPr>
            <w:r w:rsidRPr="00822061">
              <w:rPr>
                <w:rFonts w:ascii="Arial" w:hAnsi="Arial" w:cs="Arial"/>
              </w:rPr>
              <w:t>Argon compounds</w:t>
            </w:r>
          </w:p>
        </w:tc>
      </w:tr>
      <w:tr w:rsidR="00822061" w:rsidRPr="00822061" w14:paraId="51D87DFA" w14:textId="77777777" w:rsidTr="00C31ADC">
        <w:trPr>
          <w:cantSplit/>
        </w:trPr>
        <w:tc>
          <w:tcPr>
            <w:tcW w:w="749" w:type="pct"/>
          </w:tcPr>
          <w:p w14:paraId="196ECF3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019</w:t>
            </w:r>
          </w:p>
        </w:tc>
        <w:tc>
          <w:tcPr>
            <w:tcW w:w="4251" w:type="pct"/>
          </w:tcPr>
          <w:p w14:paraId="4B107800" w14:textId="77777777" w:rsidR="00822061" w:rsidRPr="00822061" w:rsidRDefault="00822061" w:rsidP="00C31ADC">
            <w:pPr>
              <w:rPr>
                <w:rFonts w:ascii="Arial" w:hAnsi="Arial" w:cs="Arial"/>
              </w:rPr>
            </w:pPr>
            <w:r w:rsidRPr="00822061">
              <w:rPr>
                <w:rFonts w:ascii="Arial" w:hAnsi="Arial" w:cs="Arial"/>
              </w:rPr>
              <w:t>Potassium compounds</w:t>
            </w:r>
          </w:p>
        </w:tc>
      </w:tr>
      <w:tr w:rsidR="00822061" w:rsidRPr="00822061" w14:paraId="06D72DBA" w14:textId="77777777" w:rsidTr="00C31ADC">
        <w:trPr>
          <w:cantSplit/>
        </w:trPr>
        <w:tc>
          <w:tcPr>
            <w:tcW w:w="749" w:type="pct"/>
          </w:tcPr>
          <w:p w14:paraId="7965C1D3"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020</w:t>
            </w:r>
          </w:p>
        </w:tc>
        <w:tc>
          <w:tcPr>
            <w:tcW w:w="4251" w:type="pct"/>
          </w:tcPr>
          <w:p w14:paraId="4FC9ABF8" w14:textId="77777777" w:rsidR="00822061" w:rsidRPr="00822061" w:rsidRDefault="00822061" w:rsidP="00C31ADC">
            <w:pPr>
              <w:rPr>
                <w:rFonts w:ascii="Arial" w:hAnsi="Arial" w:cs="Arial"/>
              </w:rPr>
            </w:pPr>
            <w:r w:rsidRPr="00822061">
              <w:rPr>
                <w:rFonts w:ascii="Arial" w:hAnsi="Arial" w:cs="Arial"/>
              </w:rPr>
              <w:t>Calcium compounds</w:t>
            </w:r>
          </w:p>
        </w:tc>
      </w:tr>
      <w:tr w:rsidR="00822061" w:rsidRPr="00822061" w14:paraId="6595BF77" w14:textId="77777777" w:rsidTr="00C31ADC">
        <w:trPr>
          <w:cantSplit/>
        </w:trPr>
        <w:tc>
          <w:tcPr>
            <w:tcW w:w="749" w:type="pct"/>
          </w:tcPr>
          <w:p w14:paraId="0801E9E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021</w:t>
            </w:r>
          </w:p>
        </w:tc>
        <w:tc>
          <w:tcPr>
            <w:tcW w:w="4251" w:type="pct"/>
          </w:tcPr>
          <w:p w14:paraId="4C75FDC8" w14:textId="77777777" w:rsidR="00822061" w:rsidRPr="00822061" w:rsidRDefault="00822061" w:rsidP="00C31ADC">
            <w:pPr>
              <w:rPr>
                <w:rFonts w:ascii="Arial" w:hAnsi="Arial" w:cs="Arial"/>
              </w:rPr>
            </w:pPr>
            <w:r w:rsidRPr="00822061">
              <w:rPr>
                <w:rFonts w:ascii="Arial" w:hAnsi="Arial" w:cs="Arial"/>
              </w:rPr>
              <w:t>Scandium compounds</w:t>
            </w:r>
          </w:p>
        </w:tc>
      </w:tr>
      <w:tr w:rsidR="00822061" w:rsidRPr="00822061" w14:paraId="790EB7D3" w14:textId="77777777" w:rsidTr="00C31ADC">
        <w:trPr>
          <w:cantSplit/>
        </w:trPr>
        <w:tc>
          <w:tcPr>
            <w:tcW w:w="749" w:type="pct"/>
          </w:tcPr>
          <w:p w14:paraId="3CDF21F4"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022</w:t>
            </w:r>
          </w:p>
        </w:tc>
        <w:tc>
          <w:tcPr>
            <w:tcW w:w="4251" w:type="pct"/>
          </w:tcPr>
          <w:p w14:paraId="572672CB" w14:textId="77777777" w:rsidR="00822061" w:rsidRPr="00822061" w:rsidRDefault="00822061" w:rsidP="00536344">
            <w:pPr>
              <w:keepNext/>
              <w:rPr>
                <w:rFonts w:ascii="Arial" w:hAnsi="Arial" w:cs="Arial"/>
              </w:rPr>
            </w:pPr>
            <w:r w:rsidRPr="00822061">
              <w:rPr>
                <w:rFonts w:ascii="Arial" w:hAnsi="Arial" w:cs="Arial"/>
              </w:rPr>
              <w:t>Titanium compounds</w:t>
            </w:r>
          </w:p>
        </w:tc>
      </w:tr>
      <w:tr w:rsidR="00822061" w:rsidRPr="00822061" w14:paraId="58104FD5" w14:textId="77777777" w:rsidTr="00C31ADC">
        <w:trPr>
          <w:cantSplit/>
        </w:trPr>
        <w:tc>
          <w:tcPr>
            <w:tcW w:w="749" w:type="pct"/>
          </w:tcPr>
          <w:p w14:paraId="44AF10F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023</w:t>
            </w:r>
          </w:p>
        </w:tc>
        <w:tc>
          <w:tcPr>
            <w:tcW w:w="4251" w:type="pct"/>
          </w:tcPr>
          <w:p w14:paraId="0B29A7A0" w14:textId="77777777" w:rsidR="00822061" w:rsidRPr="00822061" w:rsidRDefault="00822061" w:rsidP="00C31ADC">
            <w:pPr>
              <w:rPr>
                <w:rFonts w:ascii="Arial" w:hAnsi="Arial" w:cs="Arial"/>
              </w:rPr>
            </w:pPr>
            <w:r w:rsidRPr="00822061">
              <w:rPr>
                <w:rFonts w:ascii="Arial" w:hAnsi="Arial" w:cs="Arial"/>
              </w:rPr>
              <w:t>Vanadium compounds</w:t>
            </w:r>
          </w:p>
        </w:tc>
      </w:tr>
      <w:tr w:rsidR="00822061" w:rsidRPr="00822061" w14:paraId="62102C40" w14:textId="77777777" w:rsidTr="00C31ADC">
        <w:trPr>
          <w:cantSplit/>
        </w:trPr>
        <w:tc>
          <w:tcPr>
            <w:tcW w:w="749" w:type="pct"/>
          </w:tcPr>
          <w:p w14:paraId="04D38CC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024</w:t>
            </w:r>
          </w:p>
        </w:tc>
        <w:tc>
          <w:tcPr>
            <w:tcW w:w="4251" w:type="pct"/>
          </w:tcPr>
          <w:p w14:paraId="42CB6A95" w14:textId="77777777" w:rsidR="00822061" w:rsidRPr="00822061" w:rsidRDefault="00822061" w:rsidP="00C31ADC">
            <w:pPr>
              <w:rPr>
                <w:rFonts w:ascii="Arial" w:hAnsi="Arial" w:cs="Arial"/>
              </w:rPr>
            </w:pPr>
            <w:r w:rsidRPr="00822061">
              <w:rPr>
                <w:rFonts w:ascii="Arial" w:hAnsi="Arial" w:cs="Arial"/>
              </w:rPr>
              <w:t xml:space="preserve">Chromium compounds </w:t>
            </w:r>
          </w:p>
          <w:p w14:paraId="10C49EE3" w14:textId="77777777" w:rsidR="00822061" w:rsidRPr="00822061" w:rsidRDefault="00822061" w:rsidP="00822061">
            <w:pPr>
              <w:pStyle w:val="ListBullet"/>
              <w:spacing w:before="60"/>
              <w:rPr>
                <w:rFonts w:cs="Arial"/>
              </w:rPr>
            </w:pPr>
            <w:r w:rsidRPr="00822061">
              <w:rPr>
                <w:rFonts w:cs="Arial"/>
              </w:rPr>
              <w:t>Chromium VI compounds</w:t>
            </w:r>
          </w:p>
        </w:tc>
      </w:tr>
      <w:tr w:rsidR="00822061" w:rsidRPr="00822061" w14:paraId="4774F009" w14:textId="77777777" w:rsidTr="00C31ADC">
        <w:trPr>
          <w:cantSplit/>
        </w:trPr>
        <w:tc>
          <w:tcPr>
            <w:tcW w:w="749" w:type="pct"/>
          </w:tcPr>
          <w:p w14:paraId="217E7F86"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025</w:t>
            </w:r>
          </w:p>
        </w:tc>
        <w:tc>
          <w:tcPr>
            <w:tcW w:w="4251" w:type="pct"/>
          </w:tcPr>
          <w:p w14:paraId="0CEEFD37" w14:textId="77777777" w:rsidR="00822061" w:rsidRPr="00822061" w:rsidRDefault="00822061" w:rsidP="00C31ADC">
            <w:pPr>
              <w:rPr>
                <w:rFonts w:ascii="Arial" w:hAnsi="Arial" w:cs="Arial"/>
              </w:rPr>
            </w:pPr>
            <w:r w:rsidRPr="00822061">
              <w:rPr>
                <w:rFonts w:ascii="Arial" w:hAnsi="Arial" w:cs="Arial"/>
              </w:rPr>
              <w:t>Manganese compounds</w:t>
            </w:r>
          </w:p>
        </w:tc>
      </w:tr>
      <w:tr w:rsidR="00822061" w:rsidRPr="00822061" w14:paraId="466A225B" w14:textId="77777777" w:rsidTr="00C31ADC">
        <w:trPr>
          <w:cantSplit/>
        </w:trPr>
        <w:tc>
          <w:tcPr>
            <w:tcW w:w="749" w:type="pct"/>
          </w:tcPr>
          <w:p w14:paraId="6C2966ED"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026</w:t>
            </w:r>
          </w:p>
        </w:tc>
        <w:tc>
          <w:tcPr>
            <w:tcW w:w="4251" w:type="pct"/>
          </w:tcPr>
          <w:p w14:paraId="0B5E9440" w14:textId="77777777" w:rsidR="00822061" w:rsidRPr="00822061" w:rsidRDefault="00822061" w:rsidP="00C31ADC">
            <w:pPr>
              <w:rPr>
                <w:rFonts w:ascii="Arial" w:hAnsi="Arial" w:cs="Arial"/>
              </w:rPr>
            </w:pPr>
            <w:r w:rsidRPr="00822061">
              <w:rPr>
                <w:rFonts w:ascii="Arial" w:hAnsi="Arial" w:cs="Arial"/>
              </w:rPr>
              <w:t>Iron compounds</w:t>
            </w:r>
          </w:p>
        </w:tc>
      </w:tr>
      <w:tr w:rsidR="00822061" w:rsidRPr="00822061" w14:paraId="4D28EA6F" w14:textId="77777777" w:rsidTr="00C31ADC">
        <w:trPr>
          <w:cantSplit/>
        </w:trPr>
        <w:tc>
          <w:tcPr>
            <w:tcW w:w="749" w:type="pct"/>
          </w:tcPr>
          <w:p w14:paraId="70B4E55B"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027</w:t>
            </w:r>
          </w:p>
        </w:tc>
        <w:tc>
          <w:tcPr>
            <w:tcW w:w="4251" w:type="pct"/>
          </w:tcPr>
          <w:p w14:paraId="66CFCE44" w14:textId="77777777" w:rsidR="00822061" w:rsidRPr="00822061" w:rsidRDefault="00822061" w:rsidP="00C31ADC">
            <w:pPr>
              <w:rPr>
                <w:rFonts w:ascii="Arial" w:hAnsi="Arial" w:cs="Arial"/>
              </w:rPr>
            </w:pPr>
            <w:r w:rsidRPr="00822061">
              <w:rPr>
                <w:rFonts w:ascii="Arial" w:hAnsi="Arial" w:cs="Arial"/>
              </w:rPr>
              <w:t>Cobalt compounds</w:t>
            </w:r>
          </w:p>
        </w:tc>
      </w:tr>
      <w:tr w:rsidR="00822061" w:rsidRPr="00822061" w14:paraId="11509115" w14:textId="77777777" w:rsidTr="00C31ADC">
        <w:trPr>
          <w:cantSplit/>
        </w:trPr>
        <w:tc>
          <w:tcPr>
            <w:tcW w:w="749" w:type="pct"/>
          </w:tcPr>
          <w:p w14:paraId="35B6751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028</w:t>
            </w:r>
          </w:p>
        </w:tc>
        <w:tc>
          <w:tcPr>
            <w:tcW w:w="4251" w:type="pct"/>
          </w:tcPr>
          <w:p w14:paraId="33B71294" w14:textId="77777777" w:rsidR="00822061" w:rsidRPr="00822061" w:rsidRDefault="00822061" w:rsidP="00C31ADC">
            <w:pPr>
              <w:rPr>
                <w:rFonts w:ascii="Arial" w:hAnsi="Arial" w:cs="Arial"/>
              </w:rPr>
            </w:pPr>
            <w:r w:rsidRPr="00822061">
              <w:rPr>
                <w:rFonts w:ascii="Arial" w:hAnsi="Arial" w:cs="Arial"/>
              </w:rPr>
              <w:t>Nickel compounds</w:t>
            </w:r>
          </w:p>
        </w:tc>
      </w:tr>
      <w:tr w:rsidR="00822061" w:rsidRPr="00822061" w14:paraId="4E2BFA35" w14:textId="77777777" w:rsidTr="00C31ADC">
        <w:trPr>
          <w:cantSplit/>
        </w:trPr>
        <w:tc>
          <w:tcPr>
            <w:tcW w:w="749" w:type="pct"/>
          </w:tcPr>
          <w:p w14:paraId="5ADA99E2"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029</w:t>
            </w:r>
          </w:p>
        </w:tc>
        <w:tc>
          <w:tcPr>
            <w:tcW w:w="4251" w:type="pct"/>
          </w:tcPr>
          <w:p w14:paraId="0F4E6957" w14:textId="77777777" w:rsidR="00822061" w:rsidRPr="00822061" w:rsidRDefault="00822061" w:rsidP="00C31ADC">
            <w:pPr>
              <w:rPr>
                <w:rFonts w:ascii="Arial" w:hAnsi="Arial" w:cs="Arial"/>
              </w:rPr>
            </w:pPr>
            <w:r w:rsidRPr="00822061">
              <w:rPr>
                <w:rFonts w:ascii="Arial" w:hAnsi="Arial" w:cs="Arial"/>
              </w:rPr>
              <w:t>Copper compounds</w:t>
            </w:r>
          </w:p>
        </w:tc>
      </w:tr>
      <w:tr w:rsidR="00822061" w:rsidRPr="00822061" w14:paraId="358D39A9" w14:textId="77777777" w:rsidTr="00C31ADC">
        <w:trPr>
          <w:cantSplit/>
        </w:trPr>
        <w:tc>
          <w:tcPr>
            <w:tcW w:w="749" w:type="pct"/>
          </w:tcPr>
          <w:p w14:paraId="082AA7A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030</w:t>
            </w:r>
          </w:p>
        </w:tc>
        <w:tc>
          <w:tcPr>
            <w:tcW w:w="4251" w:type="pct"/>
          </w:tcPr>
          <w:p w14:paraId="676EC127" w14:textId="77777777" w:rsidR="00822061" w:rsidRPr="00822061" w:rsidRDefault="00822061" w:rsidP="00C31ADC">
            <w:pPr>
              <w:rPr>
                <w:rFonts w:ascii="Arial" w:hAnsi="Arial" w:cs="Arial"/>
              </w:rPr>
            </w:pPr>
            <w:r w:rsidRPr="00822061">
              <w:rPr>
                <w:rFonts w:ascii="Arial" w:hAnsi="Arial" w:cs="Arial"/>
              </w:rPr>
              <w:t xml:space="preserve">Zinc compounds </w:t>
            </w:r>
          </w:p>
          <w:p w14:paraId="1EF4EF4E" w14:textId="77777777" w:rsidR="00822061" w:rsidRPr="00822061" w:rsidRDefault="00822061" w:rsidP="00822061">
            <w:pPr>
              <w:pStyle w:val="ListBullet"/>
              <w:spacing w:before="60"/>
              <w:rPr>
                <w:rFonts w:cs="Arial"/>
              </w:rPr>
            </w:pPr>
            <w:r w:rsidRPr="00822061">
              <w:rPr>
                <w:rFonts w:cs="Arial"/>
              </w:rPr>
              <w:t>Organometallic zinc derivatives</w:t>
            </w:r>
          </w:p>
        </w:tc>
      </w:tr>
      <w:tr w:rsidR="00822061" w:rsidRPr="00822061" w14:paraId="1F85B55F" w14:textId="77777777" w:rsidTr="00C31ADC">
        <w:trPr>
          <w:cantSplit/>
        </w:trPr>
        <w:tc>
          <w:tcPr>
            <w:tcW w:w="749" w:type="pct"/>
          </w:tcPr>
          <w:p w14:paraId="05E9D653"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031</w:t>
            </w:r>
          </w:p>
        </w:tc>
        <w:tc>
          <w:tcPr>
            <w:tcW w:w="4251" w:type="pct"/>
          </w:tcPr>
          <w:p w14:paraId="76CFDE07" w14:textId="77777777" w:rsidR="00822061" w:rsidRPr="00822061" w:rsidRDefault="00822061" w:rsidP="00C31ADC">
            <w:pPr>
              <w:rPr>
                <w:rFonts w:ascii="Arial" w:hAnsi="Arial" w:cs="Arial"/>
              </w:rPr>
            </w:pPr>
            <w:r w:rsidRPr="00822061">
              <w:rPr>
                <w:rFonts w:ascii="Arial" w:hAnsi="Arial" w:cs="Arial"/>
              </w:rPr>
              <w:t>Gallium compounds</w:t>
            </w:r>
          </w:p>
        </w:tc>
      </w:tr>
      <w:tr w:rsidR="00822061" w:rsidRPr="00822061" w14:paraId="7ED7BC35" w14:textId="77777777" w:rsidTr="00C31ADC">
        <w:trPr>
          <w:cantSplit/>
        </w:trPr>
        <w:tc>
          <w:tcPr>
            <w:tcW w:w="749" w:type="pct"/>
          </w:tcPr>
          <w:p w14:paraId="678BB6AE"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032</w:t>
            </w:r>
          </w:p>
        </w:tc>
        <w:tc>
          <w:tcPr>
            <w:tcW w:w="4251" w:type="pct"/>
          </w:tcPr>
          <w:p w14:paraId="75EC21C0" w14:textId="77777777" w:rsidR="00822061" w:rsidRPr="00822061" w:rsidRDefault="00822061" w:rsidP="00C31ADC">
            <w:pPr>
              <w:rPr>
                <w:rFonts w:ascii="Arial" w:hAnsi="Arial" w:cs="Arial"/>
              </w:rPr>
            </w:pPr>
            <w:r w:rsidRPr="00822061">
              <w:rPr>
                <w:rFonts w:ascii="Arial" w:hAnsi="Arial" w:cs="Arial"/>
              </w:rPr>
              <w:t>Germanium compounds</w:t>
            </w:r>
          </w:p>
        </w:tc>
      </w:tr>
      <w:tr w:rsidR="00822061" w:rsidRPr="00822061" w14:paraId="4543C1E1" w14:textId="77777777" w:rsidTr="00C31ADC">
        <w:trPr>
          <w:cantSplit/>
        </w:trPr>
        <w:tc>
          <w:tcPr>
            <w:tcW w:w="749" w:type="pct"/>
          </w:tcPr>
          <w:p w14:paraId="355C2807"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033</w:t>
            </w:r>
          </w:p>
        </w:tc>
        <w:tc>
          <w:tcPr>
            <w:tcW w:w="4251" w:type="pct"/>
          </w:tcPr>
          <w:p w14:paraId="2B78683D" w14:textId="77777777" w:rsidR="00822061" w:rsidRPr="00822061" w:rsidRDefault="00822061" w:rsidP="00C31ADC">
            <w:pPr>
              <w:rPr>
                <w:rFonts w:ascii="Arial" w:hAnsi="Arial" w:cs="Arial"/>
              </w:rPr>
            </w:pPr>
            <w:r w:rsidRPr="00822061">
              <w:rPr>
                <w:rFonts w:ascii="Arial" w:hAnsi="Arial" w:cs="Arial"/>
              </w:rPr>
              <w:t>Arsenic compounds</w:t>
            </w:r>
          </w:p>
        </w:tc>
      </w:tr>
      <w:tr w:rsidR="00822061" w:rsidRPr="00822061" w14:paraId="1FCADE73" w14:textId="77777777" w:rsidTr="00C31ADC">
        <w:trPr>
          <w:cantSplit/>
        </w:trPr>
        <w:tc>
          <w:tcPr>
            <w:tcW w:w="749" w:type="pct"/>
          </w:tcPr>
          <w:p w14:paraId="5371A6C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034</w:t>
            </w:r>
          </w:p>
        </w:tc>
        <w:tc>
          <w:tcPr>
            <w:tcW w:w="4251" w:type="pct"/>
          </w:tcPr>
          <w:p w14:paraId="4A1842E3" w14:textId="77777777" w:rsidR="00822061" w:rsidRPr="00822061" w:rsidRDefault="00822061" w:rsidP="00C31ADC">
            <w:pPr>
              <w:rPr>
                <w:rFonts w:ascii="Arial" w:hAnsi="Arial" w:cs="Arial"/>
              </w:rPr>
            </w:pPr>
            <w:r w:rsidRPr="00822061">
              <w:rPr>
                <w:rFonts w:ascii="Arial" w:hAnsi="Arial" w:cs="Arial"/>
              </w:rPr>
              <w:t>Selenium compounds</w:t>
            </w:r>
          </w:p>
        </w:tc>
      </w:tr>
      <w:tr w:rsidR="00822061" w:rsidRPr="00822061" w14:paraId="6CDC15BF" w14:textId="77777777" w:rsidTr="00C31ADC">
        <w:trPr>
          <w:cantSplit/>
        </w:trPr>
        <w:tc>
          <w:tcPr>
            <w:tcW w:w="749" w:type="pct"/>
          </w:tcPr>
          <w:p w14:paraId="44C4AF67"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035</w:t>
            </w:r>
          </w:p>
        </w:tc>
        <w:tc>
          <w:tcPr>
            <w:tcW w:w="4251" w:type="pct"/>
          </w:tcPr>
          <w:p w14:paraId="4889E326" w14:textId="77777777" w:rsidR="00822061" w:rsidRPr="00822061" w:rsidRDefault="00822061" w:rsidP="00C31ADC">
            <w:pPr>
              <w:rPr>
                <w:rFonts w:ascii="Arial" w:hAnsi="Arial" w:cs="Arial"/>
              </w:rPr>
            </w:pPr>
            <w:r w:rsidRPr="00822061">
              <w:rPr>
                <w:rFonts w:ascii="Arial" w:hAnsi="Arial" w:cs="Arial"/>
              </w:rPr>
              <w:t>Bromine compounds</w:t>
            </w:r>
          </w:p>
        </w:tc>
      </w:tr>
      <w:tr w:rsidR="00822061" w:rsidRPr="00822061" w14:paraId="0B8FF467" w14:textId="77777777" w:rsidTr="00C31ADC">
        <w:trPr>
          <w:cantSplit/>
        </w:trPr>
        <w:tc>
          <w:tcPr>
            <w:tcW w:w="749" w:type="pct"/>
          </w:tcPr>
          <w:p w14:paraId="523B44A2"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036</w:t>
            </w:r>
          </w:p>
        </w:tc>
        <w:tc>
          <w:tcPr>
            <w:tcW w:w="4251" w:type="pct"/>
          </w:tcPr>
          <w:p w14:paraId="46C4EB9E" w14:textId="77777777" w:rsidR="00822061" w:rsidRPr="00822061" w:rsidRDefault="00822061" w:rsidP="00C31ADC">
            <w:pPr>
              <w:rPr>
                <w:rFonts w:ascii="Arial" w:hAnsi="Arial" w:cs="Arial"/>
              </w:rPr>
            </w:pPr>
            <w:r w:rsidRPr="00822061">
              <w:rPr>
                <w:rFonts w:ascii="Arial" w:hAnsi="Arial" w:cs="Arial"/>
              </w:rPr>
              <w:t>Krypton compounds</w:t>
            </w:r>
          </w:p>
        </w:tc>
      </w:tr>
      <w:tr w:rsidR="00822061" w:rsidRPr="00822061" w14:paraId="0B7A991E" w14:textId="77777777" w:rsidTr="00C31ADC">
        <w:trPr>
          <w:cantSplit/>
        </w:trPr>
        <w:tc>
          <w:tcPr>
            <w:tcW w:w="749" w:type="pct"/>
          </w:tcPr>
          <w:p w14:paraId="2C9FCB6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037</w:t>
            </w:r>
          </w:p>
        </w:tc>
        <w:tc>
          <w:tcPr>
            <w:tcW w:w="4251" w:type="pct"/>
          </w:tcPr>
          <w:p w14:paraId="094A891B" w14:textId="77777777" w:rsidR="00822061" w:rsidRPr="00822061" w:rsidRDefault="00822061" w:rsidP="00C31ADC">
            <w:pPr>
              <w:rPr>
                <w:rFonts w:ascii="Arial" w:hAnsi="Arial" w:cs="Arial"/>
              </w:rPr>
            </w:pPr>
            <w:r w:rsidRPr="00822061">
              <w:rPr>
                <w:rFonts w:ascii="Arial" w:hAnsi="Arial" w:cs="Arial"/>
              </w:rPr>
              <w:t>Rubidium compounds</w:t>
            </w:r>
          </w:p>
        </w:tc>
      </w:tr>
      <w:tr w:rsidR="00822061" w:rsidRPr="00822061" w14:paraId="4FF4F178" w14:textId="77777777" w:rsidTr="00C31ADC">
        <w:trPr>
          <w:cantSplit/>
        </w:trPr>
        <w:tc>
          <w:tcPr>
            <w:tcW w:w="749" w:type="pct"/>
          </w:tcPr>
          <w:p w14:paraId="7950D23C"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038</w:t>
            </w:r>
          </w:p>
        </w:tc>
        <w:tc>
          <w:tcPr>
            <w:tcW w:w="4251" w:type="pct"/>
          </w:tcPr>
          <w:p w14:paraId="2C9E4CCC" w14:textId="77777777" w:rsidR="00822061" w:rsidRPr="00822061" w:rsidRDefault="00822061" w:rsidP="00536344">
            <w:pPr>
              <w:keepNext/>
              <w:rPr>
                <w:rFonts w:ascii="Arial" w:hAnsi="Arial" w:cs="Arial"/>
              </w:rPr>
            </w:pPr>
            <w:r w:rsidRPr="00822061">
              <w:rPr>
                <w:rFonts w:ascii="Arial" w:hAnsi="Arial" w:cs="Arial"/>
              </w:rPr>
              <w:t>Strontium compounds</w:t>
            </w:r>
          </w:p>
        </w:tc>
      </w:tr>
      <w:tr w:rsidR="00822061" w:rsidRPr="00822061" w14:paraId="68073E84" w14:textId="77777777" w:rsidTr="00C31ADC">
        <w:trPr>
          <w:cantSplit/>
        </w:trPr>
        <w:tc>
          <w:tcPr>
            <w:tcW w:w="749" w:type="pct"/>
          </w:tcPr>
          <w:p w14:paraId="02E06DC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039</w:t>
            </w:r>
          </w:p>
        </w:tc>
        <w:tc>
          <w:tcPr>
            <w:tcW w:w="4251" w:type="pct"/>
          </w:tcPr>
          <w:p w14:paraId="76DF1A77" w14:textId="77777777" w:rsidR="00822061" w:rsidRPr="00822061" w:rsidRDefault="00822061" w:rsidP="00C31ADC">
            <w:pPr>
              <w:rPr>
                <w:rFonts w:ascii="Arial" w:hAnsi="Arial" w:cs="Arial"/>
              </w:rPr>
            </w:pPr>
            <w:r w:rsidRPr="00822061">
              <w:rPr>
                <w:rFonts w:ascii="Arial" w:hAnsi="Arial" w:cs="Arial"/>
              </w:rPr>
              <w:t>Yttrium compounds</w:t>
            </w:r>
          </w:p>
        </w:tc>
      </w:tr>
      <w:tr w:rsidR="00822061" w:rsidRPr="00822061" w14:paraId="46DB771D" w14:textId="77777777" w:rsidTr="00C31ADC">
        <w:trPr>
          <w:cantSplit/>
        </w:trPr>
        <w:tc>
          <w:tcPr>
            <w:tcW w:w="749" w:type="pct"/>
          </w:tcPr>
          <w:p w14:paraId="78F64576"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040</w:t>
            </w:r>
          </w:p>
        </w:tc>
        <w:tc>
          <w:tcPr>
            <w:tcW w:w="4251" w:type="pct"/>
          </w:tcPr>
          <w:p w14:paraId="1AD3B535" w14:textId="77777777" w:rsidR="00822061" w:rsidRPr="00822061" w:rsidRDefault="00822061" w:rsidP="00C31ADC">
            <w:pPr>
              <w:rPr>
                <w:rFonts w:ascii="Arial" w:hAnsi="Arial" w:cs="Arial"/>
              </w:rPr>
            </w:pPr>
            <w:r w:rsidRPr="00822061">
              <w:rPr>
                <w:rFonts w:ascii="Arial" w:hAnsi="Arial" w:cs="Arial"/>
              </w:rPr>
              <w:t>Zirconium compounds</w:t>
            </w:r>
          </w:p>
        </w:tc>
      </w:tr>
      <w:tr w:rsidR="00822061" w:rsidRPr="00822061" w14:paraId="3A39FF5F" w14:textId="77777777" w:rsidTr="00C31ADC">
        <w:trPr>
          <w:cantSplit/>
        </w:trPr>
        <w:tc>
          <w:tcPr>
            <w:tcW w:w="749" w:type="pct"/>
          </w:tcPr>
          <w:p w14:paraId="6C756A9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041</w:t>
            </w:r>
          </w:p>
        </w:tc>
        <w:tc>
          <w:tcPr>
            <w:tcW w:w="4251" w:type="pct"/>
          </w:tcPr>
          <w:p w14:paraId="6F877254" w14:textId="77777777" w:rsidR="00822061" w:rsidRPr="00822061" w:rsidRDefault="00822061" w:rsidP="00C31ADC">
            <w:pPr>
              <w:rPr>
                <w:rFonts w:ascii="Arial" w:hAnsi="Arial" w:cs="Arial"/>
              </w:rPr>
            </w:pPr>
            <w:r w:rsidRPr="00822061">
              <w:rPr>
                <w:rFonts w:ascii="Arial" w:hAnsi="Arial" w:cs="Arial"/>
              </w:rPr>
              <w:t>Niobium compounds</w:t>
            </w:r>
          </w:p>
        </w:tc>
      </w:tr>
      <w:tr w:rsidR="00822061" w:rsidRPr="00822061" w14:paraId="346FC570" w14:textId="77777777" w:rsidTr="00C31ADC">
        <w:trPr>
          <w:cantSplit/>
        </w:trPr>
        <w:tc>
          <w:tcPr>
            <w:tcW w:w="749" w:type="pct"/>
          </w:tcPr>
          <w:p w14:paraId="5E06A6EB"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042</w:t>
            </w:r>
          </w:p>
        </w:tc>
        <w:tc>
          <w:tcPr>
            <w:tcW w:w="4251" w:type="pct"/>
          </w:tcPr>
          <w:p w14:paraId="403E632E" w14:textId="77777777" w:rsidR="00822061" w:rsidRPr="00822061" w:rsidRDefault="00822061" w:rsidP="00C31ADC">
            <w:pPr>
              <w:rPr>
                <w:rFonts w:ascii="Arial" w:hAnsi="Arial" w:cs="Arial"/>
              </w:rPr>
            </w:pPr>
            <w:r w:rsidRPr="00822061">
              <w:rPr>
                <w:rFonts w:ascii="Arial" w:hAnsi="Arial" w:cs="Arial"/>
              </w:rPr>
              <w:t>Molybdenum compounds</w:t>
            </w:r>
          </w:p>
        </w:tc>
      </w:tr>
      <w:tr w:rsidR="00822061" w:rsidRPr="00822061" w14:paraId="1C9B5A58" w14:textId="77777777" w:rsidTr="00C31ADC">
        <w:trPr>
          <w:cantSplit/>
        </w:trPr>
        <w:tc>
          <w:tcPr>
            <w:tcW w:w="749" w:type="pct"/>
          </w:tcPr>
          <w:p w14:paraId="3EF6187A"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043</w:t>
            </w:r>
          </w:p>
        </w:tc>
        <w:tc>
          <w:tcPr>
            <w:tcW w:w="4251" w:type="pct"/>
          </w:tcPr>
          <w:p w14:paraId="0215E268" w14:textId="77777777" w:rsidR="00822061" w:rsidRPr="00822061" w:rsidRDefault="00822061" w:rsidP="00C31ADC">
            <w:pPr>
              <w:rPr>
                <w:rFonts w:ascii="Arial" w:hAnsi="Arial" w:cs="Arial"/>
              </w:rPr>
            </w:pPr>
            <w:r w:rsidRPr="00822061">
              <w:rPr>
                <w:rFonts w:ascii="Arial" w:hAnsi="Arial" w:cs="Arial"/>
              </w:rPr>
              <w:t>Technetium compounds</w:t>
            </w:r>
          </w:p>
        </w:tc>
      </w:tr>
      <w:tr w:rsidR="00822061" w:rsidRPr="00822061" w14:paraId="2D20EC0F" w14:textId="77777777" w:rsidTr="00C31ADC">
        <w:trPr>
          <w:cantSplit/>
        </w:trPr>
        <w:tc>
          <w:tcPr>
            <w:tcW w:w="749" w:type="pct"/>
          </w:tcPr>
          <w:p w14:paraId="0EE59C0B"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044</w:t>
            </w:r>
          </w:p>
        </w:tc>
        <w:tc>
          <w:tcPr>
            <w:tcW w:w="4251" w:type="pct"/>
          </w:tcPr>
          <w:p w14:paraId="19A013B6" w14:textId="77777777" w:rsidR="00822061" w:rsidRPr="00822061" w:rsidRDefault="00822061" w:rsidP="00C31ADC">
            <w:pPr>
              <w:rPr>
                <w:rFonts w:ascii="Arial" w:hAnsi="Arial" w:cs="Arial"/>
              </w:rPr>
            </w:pPr>
            <w:r w:rsidRPr="00822061">
              <w:rPr>
                <w:rFonts w:ascii="Arial" w:hAnsi="Arial" w:cs="Arial"/>
              </w:rPr>
              <w:t>Ruthenium compounds</w:t>
            </w:r>
          </w:p>
        </w:tc>
      </w:tr>
      <w:tr w:rsidR="00822061" w:rsidRPr="00822061" w14:paraId="1D2C4D98" w14:textId="77777777" w:rsidTr="00C31ADC">
        <w:trPr>
          <w:cantSplit/>
        </w:trPr>
        <w:tc>
          <w:tcPr>
            <w:tcW w:w="749" w:type="pct"/>
          </w:tcPr>
          <w:p w14:paraId="630CC51A"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045</w:t>
            </w:r>
          </w:p>
        </w:tc>
        <w:tc>
          <w:tcPr>
            <w:tcW w:w="4251" w:type="pct"/>
          </w:tcPr>
          <w:p w14:paraId="7BF2657C" w14:textId="77777777" w:rsidR="00822061" w:rsidRPr="00822061" w:rsidRDefault="00822061" w:rsidP="00C31ADC">
            <w:pPr>
              <w:rPr>
                <w:rFonts w:ascii="Arial" w:hAnsi="Arial" w:cs="Arial"/>
              </w:rPr>
            </w:pPr>
            <w:r w:rsidRPr="00822061">
              <w:rPr>
                <w:rFonts w:ascii="Arial" w:hAnsi="Arial" w:cs="Arial"/>
              </w:rPr>
              <w:t>Rhodium compounds</w:t>
            </w:r>
          </w:p>
        </w:tc>
      </w:tr>
      <w:tr w:rsidR="00822061" w:rsidRPr="00822061" w14:paraId="1729B89D" w14:textId="77777777" w:rsidTr="00C31ADC">
        <w:trPr>
          <w:cantSplit/>
        </w:trPr>
        <w:tc>
          <w:tcPr>
            <w:tcW w:w="749" w:type="pct"/>
          </w:tcPr>
          <w:p w14:paraId="47A98A53"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046</w:t>
            </w:r>
          </w:p>
        </w:tc>
        <w:tc>
          <w:tcPr>
            <w:tcW w:w="4251" w:type="pct"/>
          </w:tcPr>
          <w:p w14:paraId="4E2C5E47" w14:textId="77777777" w:rsidR="00822061" w:rsidRPr="00822061" w:rsidRDefault="00822061" w:rsidP="00C31ADC">
            <w:pPr>
              <w:rPr>
                <w:rFonts w:ascii="Arial" w:hAnsi="Arial" w:cs="Arial"/>
              </w:rPr>
            </w:pPr>
            <w:r w:rsidRPr="00822061">
              <w:rPr>
                <w:rFonts w:ascii="Arial" w:hAnsi="Arial" w:cs="Arial"/>
              </w:rPr>
              <w:t>Palladium compounds</w:t>
            </w:r>
          </w:p>
        </w:tc>
      </w:tr>
      <w:tr w:rsidR="00822061" w:rsidRPr="00822061" w14:paraId="63D1B689" w14:textId="77777777" w:rsidTr="00C31ADC">
        <w:trPr>
          <w:cantSplit/>
        </w:trPr>
        <w:tc>
          <w:tcPr>
            <w:tcW w:w="749" w:type="pct"/>
          </w:tcPr>
          <w:p w14:paraId="369C2B5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047</w:t>
            </w:r>
          </w:p>
        </w:tc>
        <w:tc>
          <w:tcPr>
            <w:tcW w:w="4251" w:type="pct"/>
          </w:tcPr>
          <w:p w14:paraId="20367275" w14:textId="77777777" w:rsidR="00822061" w:rsidRPr="00822061" w:rsidRDefault="00822061" w:rsidP="00C31ADC">
            <w:pPr>
              <w:rPr>
                <w:rFonts w:ascii="Arial" w:hAnsi="Arial" w:cs="Arial"/>
              </w:rPr>
            </w:pPr>
            <w:r w:rsidRPr="00822061">
              <w:rPr>
                <w:rFonts w:ascii="Arial" w:hAnsi="Arial" w:cs="Arial"/>
              </w:rPr>
              <w:t>Silver compounds</w:t>
            </w:r>
          </w:p>
        </w:tc>
      </w:tr>
      <w:tr w:rsidR="00822061" w:rsidRPr="00822061" w14:paraId="7DB3CE76" w14:textId="77777777" w:rsidTr="00C31ADC">
        <w:trPr>
          <w:cantSplit/>
        </w:trPr>
        <w:tc>
          <w:tcPr>
            <w:tcW w:w="749" w:type="pct"/>
          </w:tcPr>
          <w:p w14:paraId="7F54A345"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048</w:t>
            </w:r>
          </w:p>
        </w:tc>
        <w:tc>
          <w:tcPr>
            <w:tcW w:w="4251" w:type="pct"/>
          </w:tcPr>
          <w:p w14:paraId="6D0897C8" w14:textId="77777777" w:rsidR="00822061" w:rsidRPr="00822061" w:rsidRDefault="00822061" w:rsidP="00C31ADC">
            <w:pPr>
              <w:rPr>
                <w:rFonts w:ascii="Arial" w:hAnsi="Arial" w:cs="Arial"/>
              </w:rPr>
            </w:pPr>
            <w:r w:rsidRPr="00822061">
              <w:rPr>
                <w:rFonts w:ascii="Arial" w:hAnsi="Arial" w:cs="Arial"/>
              </w:rPr>
              <w:t>Cadmium compounds</w:t>
            </w:r>
          </w:p>
        </w:tc>
      </w:tr>
      <w:tr w:rsidR="00822061" w:rsidRPr="00822061" w14:paraId="375AFA23" w14:textId="77777777" w:rsidTr="00C31ADC">
        <w:trPr>
          <w:cantSplit/>
        </w:trPr>
        <w:tc>
          <w:tcPr>
            <w:tcW w:w="749" w:type="pct"/>
          </w:tcPr>
          <w:p w14:paraId="760479FA"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049</w:t>
            </w:r>
          </w:p>
        </w:tc>
        <w:tc>
          <w:tcPr>
            <w:tcW w:w="4251" w:type="pct"/>
          </w:tcPr>
          <w:p w14:paraId="24C8686E" w14:textId="77777777" w:rsidR="00822061" w:rsidRPr="00822061" w:rsidRDefault="00822061" w:rsidP="00C31ADC">
            <w:pPr>
              <w:rPr>
                <w:rFonts w:ascii="Arial" w:hAnsi="Arial" w:cs="Arial"/>
              </w:rPr>
            </w:pPr>
            <w:r w:rsidRPr="00822061">
              <w:rPr>
                <w:rFonts w:ascii="Arial" w:hAnsi="Arial" w:cs="Arial"/>
              </w:rPr>
              <w:t>Indium compounds</w:t>
            </w:r>
          </w:p>
        </w:tc>
      </w:tr>
      <w:tr w:rsidR="00822061" w:rsidRPr="00822061" w14:paraId="7FC4AA6A" w14:textId="77777777" w:rsidTr="00C31ADC">
        <w:trPr>
          <w:cantSplit/>
        </w:trPr>
        <w:tc>
          <w:tcPr>
            <w:tcW w:w="749" w:type="pct"/>
          </w:tcPr>
          <w:p w14:paraId="383AD0B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050</w:t>
            </w:r>
          </w:p>
        </w:tc>
        <w:tc>
          <w:tcPr>
            <w:tcW w:w="4251" w:type="pct"/>
          </w:tcPr>
          <w:p w14:paraId="436567E0" w14:textId="77777777" w:rsidR="00822061" w:rsidRPr="00822061" w:rsidRDefault="00822061" w:rsidP="00C31ADC">
            <w:pPr>
              <w:rPr>
                <w:rFonts w:ascii="Arial" w:hAnsi="Arial" w:cs="Arial"/>
              </w:rPr>
            </w:pPr>
            <w:r w:rsidRPr="00822061">
              <w:rPr>
                <w:rFonts w:ascii="Arial" w:hAnsi="Arial" w:cs="Arial"/>
              </w:rPr>
              <w:t xml:space="preserve">Tin compounds </w:t>
            </w:r>
          </w:p>
          <w:p w14:paraId="244ED817" w14:textId="77777777" w:rsidR="00822061" w:rsidRPr="00822061" w:rsidRDefault="00822061" w:rsidP="00822061">
            <w:pPr>
              <w:pStyle w:val="ListBullet"/>
              <w:spacing w:before="60"/>
              <w:rPr>
                <w:rFonts w:cs="Arial"/>
              </w:rPr>
            </w:pPr>
            <w:r w:rsidRPr="00822061">
              <w:rPr>
                <w:rFonts w:cs="Arial"/>
              </w:rPr>
              <w:t>Organometallic tin derivatives</w:t>
            </w:r>
          </w:p>
        </w:tc>
      </w:tr>
      <w:tr w:rsidR="00822061" w:rsidRPr="00822061" w14:paraId="2CFC1A91" w14:textId="77777777" w:rsidTr="00C31ADC">
        <w:trPr>
          <w:cantSplit/>
        </w:trPr>
        <w:tc>
          <w:tcPr>
            <w:tcW w:w="749" w:type="pct"/>
          </w:tcPr>
          <w:p w14:paraId="36CAB053"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051</w:t>
            </w:r>
          </w:p>
        </w:tc>
        <w:tc>
          <w:tcPr>
            <w:tcW w:w="4251" w:type="pct"/>
          </w:tcPr>
          <w:p w14:paraId="18DB37E5" w14:textId="77777777" w:rsidR="00822061" w:rsidRPr="00822061" w:rsidRDefault="00822061" w:rsidP="00C31ADC">
            <w:pPr>
              <w:rPr>
                <w:rFonts w:ascii="Arial" w:hAnsi="Arial" w:cs="Arial"/>
              </w:rPr>
            </w:pPr>
            <w:r w:rsidRPr="00822061">
              <w:rPr>
                <w:rFonts w:ascii="Arial" w:hAnsi="Arial" w:cs="Arial"/>
              </w:rPr>
              <w:t>Antimony compounds</w:t>
            </w:r>
          </w:p>
        </w:tc>
      </w:tr>
      <w:tr w:rsidR="00822061" w:rsidRPr="00822061" w14:paraId="74CC4ABB" w14:textId="77777777" w:rsidTr="00C31ADC">
        <w:trPr>
          <w:cantSplit/>
        </w:trPr>
        <w:tc>
          <w:tcPr>
            <w:tcW w:w="749" w:type="pct"/>
          </w:tcPr>
          <w:p w14:paraId="5E94065D"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052</w:t>
            </w:r>
          </w:p>
        </w:tc>
        <w:tc>
          <w:tcPr>
            <w:tcW w:w="4251" w:type="pct"/>
          </w:tcPr>
          <w:p w14:paraId="6FC507E2" w14:textId="77777777" w:rsidR="00822061" w:rsidRPr="00822061" w:rsidRDefault="00822061" w:rsidP="00C31ADC">
            <w:pPr>
              <w:rPr>
                <w:rFonts w:ascii="Arial" w:hAnsi="Arial" w:cs="Arial"/>
              </w:rPr>
            </w:pPr>
            <w:r w:rsidRPr="00822061">
              <w:rPr>
                <w:rFonts w:ascii="Arial" w:hAnsi="Arial" w:cs="Arial"/>
              </w:rPr>
              <w:t>Tellurium compounds</w:t>
            </w:r>
          </w:p>
        </w:tc>
      </w:tr>
      <w:tr w:rsidR="00822061" w:rsidRPr="00822061" w14:paraId="7063B127" w14:textId="77777777" w:rsidTr="00C31ADC">
        <w:trPr>
          <w:cantSplit/>
        </w:trPr>
        <w:tc>
          <w:tcPr>
            <w:tcW w:w="749" w:type="pct"/>
          </w:tcPr>
          <w:p w14:paraId="5C5BDBD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053</w:t>
            </w:r>
          </w:p>
        </w:tc>
        <w:tc>
          <w:tcPr>
            <w:tcW w:w="4251" w:type="pct"/>
          </w:tcPr>
          <w:p w14:paraId="4B0DEDAC" w14:textId="77777777" w:rsidR="00822061" w:rsidRPr="00822061" w:rsidRDefault="00822061" w:rsidP="00C31ADC">
            <w:pPr>
              <w:rPr>
                <w:rFonts w:ascii="Arial" w:hAnsi="Arial" w:cs="Arial"/>
              </w:rPr>
            </w:pPr>
            <w:r w:rsidRPr="00822061">
              <w:rPr>
                <w:rFonts w:ascii="Arial" w:hAnsi="Arial" w:cs="Arial"/>
              </w:rPr>
              <w:t>Iodine compounds</w:t>
            </w:r>
          </w:p>
        </w:tc>
      </w:tr>
      <w:tr w:rsidR="00822061" w:rsidRPr="00822061" w14:paraId="2CD66BFE" w14:textId="77777777" w:rsidTr="00C31ADC">
        <w:trPr>
          <w:cantSplit/>
        </w:trPr>
        <w:tc>
          <w:tcPr>
            <w:tcW w:w="749" w:type="pct"/>
          </w:tcPr>
          <w:p w14:paraId="3B9024EC"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054</w:t>
            </w:r>
          </w:p>
        </w:tc>
        <w:tc>
          <w:tcPr>
            <w:tcW w:w="4251" w:type="pct"/>
          </w:tcPr>
          <w:p w14:paraId="23E54009" w14:textId="77777777" w:rsidR="00822061" w:rsidRPr="00822061" w:rsidRDefault="00822061" w:rsidP="00C31ADC">
            <w:pPr>
              <w:rPr>
                <w:rFonts w:ascii="Arial" w:hAnsi="Arial" w:cs="Arial"/>
              </w:rPr>
            </w:pPr>
            <w:r w:rsidRPr="00822061">
              <w:rPr>
                <w:rFonts w:ascii="Arial" w:hAnsi="Arial" w:cs="Arial"/>
              </w:rPr>
              <w:t>Xenon compounds</w:t>
            </w:r>
          </w:p>
        </w:tc>
      </w:tr>
      <w:tr w:rsidR="00822061" w:rsidRPr="00822061" w14:paraId="370D97E3" w14:textId="77777777" w:rsidTr="00C31ADC">
        <w:trPr>
          <w:cantSplit/>
        </w:trPr>
        <w:tc>
          <w:tcPr>
            <w:tcW w:w="749" w:type="pct"/>
          </w:tcPr>
          <w:p w14:paraId="38F9B721"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055</w:t>
            </w:r>
          </w:p>
        </w:tc>
        <w:tc>
          <w:tcPr>
            <w:tcW w:w="4251" w:type="pct"/>
          </w:tcPr>
          <w:p w14:paraId="5EF34E3E" w14:textId="77777777" w:rsidR="00822061" w:rsidRPr="00822061" w:rsidRDefault="00822061" w:rsidP="00536344">
            <w:pPr>
              <w:keepNext/>
              <w:rPr>
                <w:rFonts w:ascii="Arial" w:hAnsi="Arial" w:cs="Arial"/>
              </w:rPr>
            </w:pPr>
            <w:r w:rsidRPr="00822061">
              <w:rPr>
                <w:rFonts w:ascii="Arial" w:hAnsi="Arial" w:cs="Arial"/>
              </w:rPr>
              <w:t>Caesium compounds</w:t>
            </w:r>
          </w:p>
        </w:tc>
      </w:tr>
      <w:tr w:rsidR="00822061" w:rsidRPr="00822061" w14:paraId="3B23B74F" w14:textId="77777777" w:rsidTr="00C31ADC">
        <w:trPr>
          <w:cantSplit/>
        </w:trPr>
        <w:tc>
          <w:tcPr>
            <w:tcW w:w="749" w:type="pct"/>
          </w:tcPr>
          <w:p w14:paraId="1F88A08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056</w:t>
            </w:r>
          </w:p>
        </w:tc>
        <w:tc>
          <w:tcPr>
            <w:tcW w:w="4251" w:type="pct"/>
          </w:tcPr>
          <w:p w14:paraId="578241D0" w14:textId="77777777" w:rsidR="00822061" w:rsidRPr="00822061" w:rsidRDefault="00822061" w:rsidP="00C31ADC">
            <w:pPr>
              <w:rPr>
                <w:rFonts w:ascii="Arial" w:hAnsi="Arial" w:cs="Arial"/>
              </w:rPr>
            </w:pPr>
            <w:r w:rsidRPr="00822061">
              <w:rPr>
                <w:rFonts w:ascii="Arial" w:hAnsi="Arial" w:cs="Arial"/>
              </w:rPr>
              <w:t>Barium compounds</w:t>
            </w:r>
          </w:p>
        </w:tc>
      </w:tr>
      <w:tr w:rsidR="00822061" w:rsidRPr="00822061" w14:paraId="1BD04830" w14:textId="77777777" w:rsidTr="00C31ADC">
        <w:trPr>
          <w:cantSplit/>
        </w:trPr>
        <w:tc>
          <w:tcPr>
            <w:tcW w:w="749" w:type="pct"/>
          </w:tcPr>
          <w:p w14:paraId="643C1702"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057</w:t>
            </w:r>
          </w:p>
        </w:tc>
        <w:tc>
          <w:tcPr>
            <w:tcW w:w="4251" w:type="pct"/>
          </w:tcPr>
          <w:p w14:paraId="704B823D" w14:textId="77777777" w:rsidR="00822061" w:rsidRPr="00822061" w:rsidRDefault="00822061" w:rsidP="00C31ADC">
            <w:pPr>
              <w:rPr>
                <w:rFonts w:ascii="Arial" w:hAnsi="Arial" w:cs="Arial"/>
              </w:rPr>
            </w:pPr>
            <w:r w:rsidRPr="00822061">
              <w:rPr>
                <w:rFonts w:ascii="Arial" w:hAnsi="Arial" w:cs="Arial"/>
              </w:rPr>
              <w:t>Lanthanum</w:t>
            </w:r>
          </w:p>
        </w:tc>
      </w:tr>
      <w:tr w:rsidR="00822061" w:rsidRPr="00822061" w14:paraId="6BA86949" w14:textId="77777777" w:rsidTr="00C31ADC">
        <w:trPr>
          <w:cantSplit/>
        </w:trPr>
        <w:tc>
          <w:tcPr>
            <w:tcW w:w="749" w:type="pct"/>
          </w:tcPr>
          <w:p w14:paraId="206E0DD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058</w:t>
            </w:r>
          </w:p>
        </w:tc>
        <w:tc>
          <w:tcPr>
            <w:tcW w:w="4251" w:type="pct"/>
          </w:tcPr>
          <w:p w14:paraId="3914BD21" w14:textId="77777777" w:rsidR="00822061" w:rsidRPr="00822061" w:rsidRDefault="00822061" w:rsidP="00C31ADC">
            <w:pPr>
              <w:rPr>
                <w:rFonts w:ascii="Arial" w:hAnsi="Arial" w:cs="Arial"/>
              </w:rPr>
            </w:pPr>
            <w:r w:rsidRPr="00822061">
              <w:rPr>
                <w:rFonts w:ascii="Arial" w:hAnsi="Arial" w:cs="Arial"/>
              </w:rPr>
              <w:t>Cerium compounds</w:t>
            </w:r>
          </w:p>
        </w:tc>
      </w:tr>
      <w:tr w:rsidR="00822061" w:rsidRPr="00822061" w14:paraId="4A90E484" w14:textId="77777777" w:rsidTr="00C31ADC">
        <w:trPr>
          <w:cantSplit/>
        </w:trPr>
        <w:tc>
          <w:tcPr>
            <w:tcW w:w="749" w:type="pct"/>
          </w:tcPr>
          <w:p w14:paraId="36DC0E9B"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059</w:t>
            </w:r>
          </w:p>
        </w:tc>
        <w:tc>
          <w:tcPr>
            <w:tcW w:w="4251" w:type="pct"/>
          </w:tcPr>
          <w:p w14:paraId="3329182A" w14:textId="77777777" w:rsidR="00822061" w:rsidRPr="00822061" w:rsidRDefault="00822061" w:rsidP="00C31ADC">
            <w:pPr>
              <w:rPr>
                <w:rFonts w:ascii="Arial" w:hAnsi="Arial" w:cs="Arial"/>
              </w:rPr>
            </w:pPr>
            <w:r w:rsidRPr="00822061">
              <w:rPr>
                <w:rFonts w:ascii="Arial" w:hAnsi="Arial" w:cs="Arial"/>
              </w:rPr>
              <w:t>Praseodymium compounds</w:t>
            </w:r>
          </w:p>
        </w:tc>
      </w:tr>
      <w:tr w:rsidR="00822061" w:rsidRPr="00822061" w14:paraId="25DB192A" w14:textId="77777777" w:rsidTr="00C31ADC">
        <w:trPr>
          <w:cantSplit/>
        </w:trPr>
        <w:tc>
          <w:tcPr>
            <w:tcW w:w="749" w:type="pct"/>
          </w:tcPr>
          <w:p w14:paraId="339B6CF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060</w:t>
            </w:r>
          </w:p>
        </w:tc>
        <w:tc>
          <w:tcPr>
            <w:tcW w:w="4251" w:type="pct"/>
          </w:tcPr>
          <w:p w14:paraId="6CAF8DAD" w14:textId="77777777" w:rsidR="00822061" w:rsidRPr="00822061" w:rsidRDefault="00822061" w:rsidP="00C31ADC">
            <w:pPr>
              <w:rPr>
                <w:rFonts w:ascii="Arial" w:hAnsi="Arial" w:cs="Arial"/>
              </w:rPr>
            </w:pPr>
            <w:r w:rsidRPr="00822061">
              <w:rPr>
                <w:rFonts w:ascii="Arial" w:hAnsi="Arial" w:cs="Arial"/>
              </w:rPr>
              <w:t>Neodymium compounds</w:t>
            </w:r>
          </w:p>
        </w:tc>
      </w:tr>
      <w:tr w:rsidR="00822061" w:rsidRPr="00822061" w14:paraId="78E6A8DE" w14:textId="77777777" w:rsidTr="00C31ADC">
        <w:trPr>
          <w:cantSplit/>
        </w:trPr>
        <w:tc>
          <w:tcPr>
            <w:tcW w:w="749" w:type="pct"/>
          </w:tcPr>
          <w:p w14:paraId="616128B6"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061</w:t>
            </w:r>
          </w:p>
        </w:tc>
        <w:tc>
          <w:tcPr>
            <w:tcW w:w="4251" w:type="pct"/>
          </w:tcPr>
          <w:p w14:paraId="6763C0C1" w14:textId="77777777" w:rsidR="00822061" w:rsidRPr="00822061" w:rsidRDefault="00822061" w:rsidP="00C31ADC">
            <w:pPr>
              <w:rPr>
                <w:rFonts w:ascii="Arial" w:hAnsi="Arial" w:cs="Arial"/>
              </w:rPr>
            </w:pPr>
            <w:r w:rsidRPr="00822061">
              <w:rPr>
                <w:rFonts w:ascii="Arial" w:hAnsi="Arial" w:cs="Arial"/>
              </w:rPr>
              <w:t>Promethium compounds</w:t>
            </w:r>
          </w:p>
        </w:tc>
      </w:tr>
      <w:tr w:rsidR="00822061" w:rsidRPr="00822061" w14:paraId="245A77DB" w14:textId="77777777" w:rsidTr="00C31ADC">
        <w:trPr>
          <w:cantSplit/>
        </w:trPr>
        <w:tc>
          <w:tcPr>
            <w:tcW w:w="749" w:type="pct"/>
          </w:tcPr>
          <w:p w14:paraId="43E9370C"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062</w:t>
            </w:r>
          </w:p>
        </w:tc>
        <w:tc>
          <w:tcPr>
            <w:tcW w:w="4251" w:type="pct"/>
          </w:tcPr>
          <w:p w14:paraId="64F19E80" w14:textId="77777777" w:rsidR="00822061" w:rsidRPr="00822061" w:rsidRDefault="00822061" w:rsidP="00C31ADC">
            <w:pPr>
              <w:rPr>
                <w:rFonts w:ascii="Arial" w:hAnsi="Arial" w:cs="Arial"/>
              </w:rPr>
            </w:pPr>
            <w:r w:rsidRPr="00822061">
              <w:rPr>
                <w:rFonts w:ascii="Arial" w:hAnsi="Arial" w:cs="Arial"/>
              </w:rPr>
              <w:t>Samarium compounds</w:t>
            </w:r>
          </w:p>
        </w:tc>
      </w:tr>
      <w:tr w:rsidR="00822061" w:rsidRPr="00822061" w14:paraId="5AB6250D" w14:textId="77777777" w:rsidTr="00C31ADC">
        <w:trPr>
          <w:cantSplit/>
        </w:trPr>
        <w:tc>
          <w:tcPr>
            <w:tcW w:w="749" w:type="pct"/>
          </w:tcPr>
          <w:p w14:paraId="3DB4E0DA"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063</w:t>
            </w:r>
          </w:p>
        </w:tc>
        <w:tc>
          <w:tcPr>
            <w:tcW w:w="4251" w:type="pct"/>
          </w:tcPr>
          <w:p w14:paraId="5F22F24C" w14:textId="77777777" w:rsidR="00822061" w:rsidRPr="00822061" w:rsidRDefault="00822061" w:rsidP="00C31ADC">
            <w:pPr>
              <w:rPr>
                <w:rFonts w:ascii="Arial" w:hAnsi="Arial" w:cs="Arial"/>
              </w:rPr>
            </w:pPr>
            <w:r w:rsidRPr="00822061">
              <w:rPr>
                <w:rFonts w:ascii="Arial" w:hAnsi="Arial" w:cs="Arial"/>
              </w:rPr>
              <w:t>Europium compounds</w:t>
            </w:r>
          </w:p>
        </w:tc>
      </w:tr>
      <w:tr w:rsidR="00822061" w:rsidRPr="00822061" w14:paraId="68CCD25B" w14:textId="77777777" w:rsidTr="00C31ADC">
        <w:trPr>
          <w:cantSplit/>
        </w:trPr>
        <w:tc>
          <w:tcPr>
            <w:tcW w:w="749" w:type="pct"/>
          </w:tcPr>
          <w:p w14:paraId="18B83C97"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064</w:t>
            </w:r>
          </w:p>
        </w:tc>
        <w:tc>
          <w:tcPr>
            <w:tcW w:w="4251" w:type="pct"/>
          </w:tcPr>
          <w:p w14:paraId="6EF930AA" w14:textId="77777777" w:rsidR="00822061" w:rsidRPr="00822061" w:rsidRDefault="00822061" w:rsidP="00C31ADC">
            <w:pPr>
              <w:rPr>
                <w:rFonts w:ascii="Arial" w:hAnsi="Arial" w:cs="Arial"/>
              </w:rPr>
            </w:pPr>
            <w:r w:rsidRPr="00822061">
              <w:rPr>
                <w:rFonts w:ascii="Arial" w:hAnsi="Arial" w:cs="Arial"/>
              </w:rPr>
              <w:t>Gadolinium compounds</w:t>
            </w:r>
          </w:p>
        </w:tc>
      </w:tr>
      <w:tr w:rsidR="00822061" w:rsidRPr="00822061" w14:paraId="47D14D89" w14:textId="77777777" w:rsidTr="00C31ADC">
        <w:trPr>
          <w:cantSplit/>
        </w:trPr>
        <w:tc>
          <w:tcPr>
            <w:tcW w:w="749" w:type="pct"/>
          </w:tcPr>
          <w:p w14:paraId="14AEDCC8"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065</w:t>
            </w:r>
          </w:p>
        </w:tc>
        <w:tc>
          <w:tcPr>
            <w:tcW w:w="4251" w:type="pct"/>
          </w:tcPr>
          <w:p w14:paraId="13589177" w14:textId="77777777" w:rsidR="00822061" w:rsidRPr="00822061" w:rsidRDefault="00822061" w:rsidP="00C31ADC">
            <w:pPr>
              <w:rPr>
                <w:rFonts w:ascii="Arial" w:hAnsi="Arial" w:cs="Arial"/>
              </w:rPr>
            </w:pPr>
            <w:r w:rsidRPr="00822061">
              <w:rPr>
                <w:rFonts w:ascii="Arial" w:hAnsi="Arial" w:cs="Arial"/>
              </w:rPr>
              <w:t>Terbium compounds</w:t>
            </w:r>
          </w:p>
        </w:tc>
      </w:tr>
      <w:tr w:rsidR="00822061" w:rsidRPr="00822061" w14:paraId="0833509E" w14:textId="77777777" w:rsidTr="00C31ADC">
        <w:trPr>
          <w:cantSplit/>
        </w:trPr>
        <w:tc>
          <w:tcPr>
            <w:tcW w:w="749" w:type="pct"/>
          </w:tcPr>
          <w:p w14:paraId="4398494D"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066</w:t>
            </w:r>
          </w:p>
        </w:tc>
        <w:tc>
          <w:tcPr>
            <w:tcW w:w="4251" w:type="pct"/>
          </w:tcPr>
          <w:p w14:paraId="4440E238" w14:textId="77777777" w:rsidR="00822061" w:rsidRPr="00822061" w:rsidRDefault="00822061" w:rsidP="00C31ADC">
            <w:pPr>
              <w:rPr>
                <w:rFonts w:ascii="Arial" w:hAnsi="Arial" w:cs="Arial"/>
              </w:rPr>
            </w:pPr>
            <w:r w:rsidRPr="00822061">
              <w:rPr>
                <w:rFonts w:ascii="Arial" w:hAnsi="Arial" w:cs="Arial"/>
              </w:rPr>
              <w:t>Dysprosium compounds</w:t>
            </w:r>
          </w:p>
        </w:tc>
      </w:tr>
      <w:tr w:rsidR="00822061" w:rsidRPr="00822061" w14:paraId="31B4080A" w14:textId="77777777" w:rsidTr="00C31ADC">
        <w:trPr>
          <w:cantSplit/>
        </w:trPr>
        <w:tc>
          <w:tcPr>
            <w:tcW w:w="749" w:type="pct"/>
          </w:tcPr>
          <w:p w14:paraId="33A881CF"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067</w:t>
            </w:r>
          </w:p>
        </w:tc>
        <w:tc>
          <w:tcPr>
            <w:tcW w:w="4251" w:type="pct"/>
          </w:tcPr>
          <w:p w14:paraId="6288B5D1" w14:textId="77777777" w:rsidR="00822061" w:rsidRPr="00822061" w:rsidRDefault="00822061" w:rsidP="00C31ADC">
            <w:pPr>
              <w:rPr>
                <w:rFonts w:ascii="Arial" w:hAnsi="Arial" w:cs="Arial"/>
              </w:rPr>
            </w:pPr>
            <w:r w:rsidRPr="00822061">
              <w:rPr>
                <w:rFonts w:ascii="Arial" w:hAnsi="Arial" w:cs="Arial"/>
              </w:rPr>
              <w:t>Holmium compounds</w:t>
            </w:r>
          </w:p>
        </w:tc>
      </w:tr>
      <w:tr w:rsidR="00822061" w:rsidRPr="00822061" w14:paraId="65B8053C" w14:textId="77777777" w:rsidTr="00C31ADC">
        <w:trPr>
          <w:cantSplit/>
        </w:trPr>
        <w:tc>
          <w:tcPr>
            <w:tcW w:w="749" w:type="pct"/>
          </w:tcPr>
          <w:p w14:paraId="62A53DCC"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068</w:t>
            </w:r>
          </w:p>
        </w:tc>
        <w:tc>
          <w:tcPr>
            <w:tcW w:w="4251" w:type="pct"/>
          </w:tcPr>
          <w:p w14:paraId="7840B6F6" w14:textId="77777777" w:rsidR="00822061" w:rsidRPr="00822061" w:rsidRDefault="00822061" w:rsidP="00C31ADC">
            <w:pPr>
              <w:rPr>
                <w:rFonts w:ascii="Arial" w:hAnsi="Arial" w:cs="Arial"/>
              </w:rPr>
            </w:pPr>
            <w:r w:rsidRPr="00822061">
              <w:rPr>
                <w:rFonts w:ascii="Arial" w:hAnsi="Arial" w:cs="Arial"/>
              </w:rPr>
              <w:t>Erbium compounds</w:t>
            </w:r>
          </w:p>
        </w:tc>
      </w:tr>
      <w:tr w:rsidR="00822061" w:rsidRPr="00822061" w14:paraId="6A199F9B" w14:textId="77777777" w:rsidTr="00C31ADC">
        <w:trPr>
          <w:cantSplit/>
        </w:trPr>
        <w:tc>
          <w:tcPr>
            <w:tcW w:w="749" w:type="pct"/>
          </w:tcPr>
          <w:p w14:paraId="5FADB107"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069</w:t>
            </w:r>
          </w:p>
        </w:tc>
        <w:tc>
          <w:tcPr>
            <w:tcW w:w="4251" w:type="pct"/>
          </w:tcPr>
          <w:p w14:paraId="256D3867" w14:textId="77777777" w:rsidR="00822061" w:rsidRPr="00822061" w:rsidRDefault="00822061" w:rsidP="00C31ADC">
            <w:pPr>
              <w:rPr>
                <w:rFonts w:ascii="Arial" w:hAnsi="Arial" w:cs="Arial"/>
              </w:rPr>
            </w:pPr>
            <w:r w:rsidRPr="00822061">
              <w:rPr>
                <w:rFonts w:ascii="Arial" w:hAnsi="Arial" w:cs="Arial"/>
              </w:rPr>
              <w:t>Thulium compounds</w:t>
            </w:r>
          </w:p>
        </w:tc>
      </w:tr>
      <w:tr w:rsidR="00822061" w:rsidRPr="00822061" w14:paraId="27800D81" w14:textId="77777777" w:rsidTr="00C31ADC">
        <w:trPr>
          <w:cantSplit/>
        </w:trPr>
        <w:tc>
          <w:tcPr>
            <w:tcW w:w="749" w:type="pct"/>
          </w:tcPr>
          <w:p w14:paraId="740CF57E"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070</w:t>
            </w:r>
          </w:p>
        </w:tc>
        <w:tc>
          <w:tcPr>
            <w:tcW w:w="4251" w:type="pct"/>
          </w:tcPr>
          <w:p w14:paraId="3032CA1A" w14:textId="77777777" w:rsidR="00822061" w:rsidRPr="00822061" w:rsidRDefault="00822061" w:rsidP="00C31ADC">
            <w:pPr>
              <w:rPr>
                <w:rFonts w:ascii="Arial" w:hAnsi="Arial" w:cs="Arial"/>
              </w:rPr>
            </w:pPr>
            <w:r w:rsidRPr="00822061">
              <w:rPr>
                <w:rFonts w:ascii="Arial" w:hAnsi="Arial" w:cs="Arial"/>
              </w:rPr>
              <w:t>Ytterbium compounds</w:t>
            </w:r>
          </w:p>
        </w:tc>
      </w:tr>
      <w:tr w:rsidR="00822061" w:rsidRPr="00822061" w14:paraId="2A273492" w14:textId="77777777" w:rsidTr="00C31ADC">
        <w:trPr>
          <w:cantSplit/>
        </w:trPr>
        <w:tc>
          <w:tcPr>
            <w:tcW w:w="749" w:type="pct"/>
          </w:tcPr>
          <w:p w14:paraId="7692E155"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071</w:t>
            </w:r>
          </w:p>
        </w:tc>
        <w:tc>
          <w:tcPr>
            <w:tcW w:w="4251" w:type="pct"/>
          </w:tcPr>
          <w:p w14:paraId="7BDB610D" w14:textId="77777777" w:rsidR="00822061" w:rsidRPr="00822061" w:rsidRDefault="00822061" w:rsidP="00C31ADC">
            <w:pPr>
              <w:rPr>
                <w:rFonts w:ascii="Arial" w:hAnsi="Arial" w:cs="Arial"/>
              </w:rPr>
            </w:pPr>
            <w:r w:rsidRPr="00822061">
              <w:rPr>
                <w:rFonts w:ascii="Arial" w:hAnsi="Arial" w:cs="Arial"/>
              </w:rPr>
              <w:t>Lutetium compounds</w:t>
            </w:r>
          </w:p>
        </w:tc>
      </w:tr>
      <w:tr w:rsidR="00822061" w:rsidRPr="00822061" w14:paraId="1D7B29B2" w14:textId="77777777" w:rsidTr="00C31ADC">
        <w:trPr>
          <w:cantSplit/>
        </w:trPr>
        <w:tc>
          <w:tcPr>
            <w:tcW w:w="749" w:type="pct"/>
          </w:tcPr>
          <w:p w14:paraId="3D18A0D4"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072</w:t>
            </w:r>
          </w:p>
        </w:tc>
        <w:tc>
          <w:tcPr>
            <w:tcW w:w="4251" w:type="pct"/>
          </w:tcPr>
          <w:p w14:paraId="74DEAC0B" w14:textId="77777777" w:rsidR="00822061" w:rsidRPr="00822061" w:rsidRDefault="00822061" w:rsidP="00536344">
            <w:pPr>
              <w:keepNext/>
              <w:rPr>
                <w:rFonts w:ascii="Arial" w:hAnsi="Arial" w:cs="Arial"/>
              </w:rPr>
            </w:pPr>
            <w:r w:rsidRPr="00822061">
              <w:rPr>
                <w:rFonts w:ascii="Arial" w:hAnsi="Arial" w:cs="Arial"/>
              </w:rPr>
              <w:t>Hafnium compounds</w:t>
            </w:r>
          </w:p>
        </w:tc>
      </w:tr>
      <w:tr w:rsidR="00822061" w:rsidRPr="00822061" w14:paraId="686B7CC3" w14:textId="77777777" w:rsidTr="00C31ADC">
        <w:trPr>
          <w:cantSplit/>
        </w:trPr>
        <w:tc>
          <w:tcPr>
            <w:tcW w:w="749" w:type="pct"/>
          </w:tcPr>
          <w:p w14:paraId="18FB4358"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073</w:t>
            </w:r>
          </w:p>
        </w:tc>
        <w:tc>
          <w:tcPr>
            <w:tcW w:w="4251" w:type="pct"/>
          </w:tcPr>
          <w:p w14:paraId="7A534ADA" w14:textId="77777777" w:rsidR="00822061" w:rsidRPr="00822061" w:rsidRDefault="00822061" w:rsidP="00C31ADC">
            <w:pPr>
              <w:rPr>
                <w:rFonts w:ascii="Arial" w:hAnsi="Arial" w:cs="Arial"/>
              </w:rPr>
            </w:pPr>
            <w:r w:rsidRPr="00822061">
              <w:rPr>
                <w:rFonts w:ascii="Arial" w:hAnsi="Arial" w:cs="Arial"/>
              </w:rPr>
              <w:t>Tantalum compounds</w:t>
            </w:r>
          </w:p>
        </w:tc>
      </w:tr>
      <w:tr w:rsidR="00822061" w:rsidRPr="00822061" w14:paraId="4BE98B78" w14:textId="77777777" w:rsidTr="00C31ADC">
        <w:trPr>
          <w:cantSplit/>
        </w:trPr>
        <w:tc>
          <w:tcPr>
            <w:tcW w:w="749" w:type="pct"/>
          </w:tcPr>
          <w:p w14:paraId="7E9E3082"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074</w:t>
            </w:r>
          </w:p>
        </w:tc>
        <w:tc>
          <w:tcPr>
            <w:tcW w:w="4251" w:type="pct"/>
          </w:tcPr>
          <w:p w14:paraId="15B7EC1B" w14:textId="77777777" w:rsidR="00822061" w:rsidRPr="00822061" w:rsidRDefault="00822061" w:rsidP="00C31ADC">
            <w:pPr>
              <w:rPr>
                <w:rFonts w:ascii="Arial" w:hAnsi="Arial" w:cs="Arial"/>
              </w:rPr>
            </w:pPr>
            <w:r w:rsidRPr="00822061">
              <w:rPr>
                <w:rFonts w:ascii="Arial" w:hAnsi="Arial" w:cs="Arial"/>
              </w:rPr>
              <w:t>Tungsten compounds</w:t>
            </w:r>
          </w:p>
        </w:tc>
      </w:tr>
      <w:tr w:rsidR="00822061" w:rsidRPr="00822061" w14:paraId="0B9C57D4" w14:textId="77777777" w:rsidTr="00C31ADC">
        <w:trPr>
          <w:cantSplit/>
        </w:trPr>
        <w:tc>
          <w:tcPr>
            <w:tcW w:w="749" w:type="pct"/>
          </w:tcPr>
          <w:p w14:paraId="5998554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075</w:t>
            </w:r>
          </w:p>
        </w:tc>
        <w:tc>
          <w:tcPr>
            <w:tcW w:w="4251" w:type="pct"/>
          </w:tcPr>
          <w:p w14:paraId="440B9693" w14:textId="77777777" w:rsidR="00822061" w:rsidRPr="00822061" w:rsidRDefault="00822061" w:rsidP="00C31ADC">
            <w:pPr>
              <w:rPr>
                <w:rFonts w:ascii="Arial" w:hAnsi="Arial" w:cs="Arial"/>
              </w:rPr>
            </w:pPr>
            <w:r w:rsidRPr="00822061">
              <w:rPr>
                <w:rFonts w:ascii="Arial" w:hAnsi="Arial" w:cs="Arial"/>
              </w:rPr>
              <w:t>Rhenium compounds</w:t>
            </w:r>
          </w:p>
        </w:tc>
      </w:tr>
      <w:tr w:rsidR="00822061" w:rsidRPr="00822061" w14:paraId="5C3A83BC" w14:textId="77777777" w:rsidTr="00C31ADC">
        <w:trPr>
          <w:cantSplit/>
        </w:trPr>
        <w:tc>
          <w:tcPr>
            <w:tcW w:w="749" w:type="pct"/>
          </w:tcPr>
          <w:p w14:paraId="07E20C0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076</w:t>
            </w:r>
          </w:p>
        </w:tc>
        <w:tc>
          <w:tcPr>
            <w:tcW w:w="4251" w:type="pct"/>
          </w:tcPr>
          <w:p w14:paraId="05F32762" w14:textId="77777777" w:rsidR="00822061" w:rsidRPr="00822061" w:rsidRDefault="00822061" w:rsidP="00C31ADC">
            <w:pPr>
              <w:rPr>
                <w:rFonts w:ascii="Arial" w:hAnsi="Arial" w:cs="Arial"/>
              </w:rPr>
            </w:pPr>
            <w:r w:rsidRPr="00822061">
              <w:rPr>
                <w:rFonts w:ascii="Arial" w:hAnsi="Arial" w:cs="Arial"/>
              </w:rPr>
              <w:t>Osmium compounds</w:t>
            </w:r>
          </w:p>
        </w:tc>
      </w:tr>
      <w:tr w:rsidR="00822061" w:rsidRPr="00822061" w14:paraId="25AA6603" w14:textId="77777777" w:rsidTr="00C31ADC">
        <w:trPr>
          <w:cantSplit/>
        </w:trPr>
        <w:tc>
          <w:tcPr>
            <w:tcW w:w="749" w:type="pct"/>
          </w:tcPr>
          <w:p w14:paraId="4BDCB8C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077</w:t>
            </w:r>
          </w:p>
        </w:tc>
        <w:tc>
          <w:tcPr>
            <w:tcW w:w="4251" w:type="pct"/>
          </w:tcPr>
          <w:p w14:paraId="6DA9C9AA" w14:textId="77777777" w:rsidR="00822061" w:rsidRPr="00822061" w:rsidRDefault="00822061" w:rsidP="00C31ADC">
            <w:pPr>
              <w:rPr>
                <w:rFonts w:ascii="Arial" w:hAnsi="Arial" w:cs="Arial"/>
              </w:rPr>
            </w:pPr>
            <w:r w:rsidRPr="00822061">
              <w:rPr>
                <w:rFonts w:ascii="Arial" w:hAnsi="Arial" w:cs="Arial"/>
              </w:rPr>
              <w:t>Iridium compounds</w:t>
            </w:r>
          </w:p>
        </w:tc>
      </w:tr>
      <w:tr w:rsidR="00822061" w:rsidRPr="00822061" w14:paraId="04BC66AB" w14:textId="77777777" w:rsidTr="00C31ADC">
        <w:trPr>
          <w:cantSplit/>
        </w:trPr>
        <w:tc>
          <w:tcPr>
            <w:tcW w:w="749" w:type="pct"/>
          </w:tcPr>
          <w:p w14:paraId="15184042"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078</w:t>
            </w:r>
          </w:p>
        </w:tc>
        <w:tc>
          <w:tcPr>
            <w:tcW w:w="4251" w:type="pct"/>
          </w:tcPr>
          <w:p w14:paraId="5E65DC2C" w14:textId="77777777" w:rsidR="00822061" w:rsidRPr="00822061" w:rsidRDefault="00822061" w:rsidP="00C31ADC">
            <w:pPr>
              <w:rPr>
                <w:rFonts w:ascii="Arial" w:hAnsi="Arial" w:cs="Arial"/>
              </w:rPr>
            </w:pPr>
            <w:r w:rsidRPr="00822061">
              <w:rPr>
                <w:rFonts w:ascii="Arial" w:hAnsi="Arial" w:cs="Arial"/>
              </w:rPr>
              <w:t>Platinum compounds</w:t>
            </w:r>
          </w:p>
        </w:tc>
      </w:tr>
      <w:tr w:rsidR="00822061" w:rsidRPr="00822061" w14:paraId="553DE0A6" w14:textId="77777777" w:rsidTr="00C31ADC">
        <w:trPr>
          <w:cantSplit/>
        </w:trPr>
        <w:tc>
          <w:tcPr>
            <w:tcW w:w="749" w:type="pct"/>
          </w:tcPr>
          <w:p w14:paraId="4ABB6A1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079</w:t>
            </w:r>
          </w:p>
        </w:tc>
        <w:tc>
          <w:tcPr>
            <w:tcW w:w="4251" w:type="pct"/>
          </w:tcPr>
          <w:p w14:paraId="12E0CDA5" w14:textId="77777777" w:rsidR="00822061" w:rsidRPr="00822061" w:rsidRDefault="00822061" w:rsidP="00C31ADC">
            <w:pPr>
              <w:rPr>
                <w:rFonts w:ascii="Arial" w:hAnsi="Arial" w:cs="Arial"/>
              </w:rPr>
            </w:pPr>
            <w:r w:rsidRPr="00822061">
              <w:rPr>
                <w:rFonts w:ascii="Arial" w:hAnsi="Arial" w:cs="Arial"/>
              </w:rPr>
              <w:t>Gold compounds</w:t>
            </w:r>
          </w:p>
        </w:tc>
      </w:tr>
      <w:tr w:rsidR="00822061" w:rsidRPr="00822061" w14:paraId="2C11B1A4" w14:textId="77777777" w:rsidTr="00C31ADC">
        <w:trPr>
          <w:cantSplit/>
        </w:trPr>
        <w:tc>
          <w:tcPr>
            <w:tcW w:w="749" w:type="pct"/>
          </w:tcPr>
          <w:p w14:paraId="41E0128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080</w:t>
            </w:r>
          </w:p>
        </w:tc>
        <w:tc>
          <w:tcPr>
            <w:tcW w:w="4251" w:type="pct"/>
          </w:tcPr>
          <w:p w14:paraId="4C329C4E" w14:textId="77777777" w:rsidR="00822061" w:rsidRPr="00822061" w:rsidRDefault="00822061" w:rsidP="00C31ADC">
            <w:pPr>
              <w:rPr>
                <w:rFonts w:ascii="Arial" w:hAnsi="Arial" w:cs="Arial"/>
              </w:rPr>
            </w:pPr>
            <w:r w:rsidRPr="00822061">
              <w:rPr>
                <w:rFonts w:ascii="Arial" w:hAnsi="Arial" w:cs="Arial"/>
              </w:rPr>
              <w:t xml:space="preserve">Mercury compounds </w:t>
            </w:r>
          </w:p>
          <w:p w14:paraId="4CA33414" w14:textId="77777777" w:rsidR="00822061" w:rsidRPr="00822061" w:rsidRDefault="00822061" w:rsidP="00822061">
            <w:pPr>
              <w:pStyle w:val="ListBullet"/>
              <w:spacing w:before="60"/>
              <w:rPr>
                <w:rFonts w:cs="Arial"/>
              </w:rPr>
            </w:pPr>
            <w:r w:rsidRPr="00822061">
              <w:rPr>
                <w:rFonts w:cs="Arial"/>
              </w:rPr>
              <w:t>Organometallic mercury derivatives</w:t>
            </w:r>
          </w:p>
        </w:tc>
      </w:tr>
      <w:tr w:rsidR="00822061" w:rsidRPr="00822061" w14:paraId="36E8161B" w14:textId="77777777" w:rsidTr="00C31ADC">
        <w:trPr>
          <w:cantSplit/>
        </w:trPr>
        <w:tc>
          <w:tcPr>
            <w:tcW w:w="749" w:type="pct"/>
          </w:tcPr>
          <w:p w14:paraId="3DD8BA45"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081</w:t>
            </w:r>
          </w:p>
        </w:tc>
        <w:tc>
          <w:tcPr>
            <w:tcW w:w="4251" w:type="pct"/>
          </w:tcPr>
          <w:p w14:paraId="3E6EACCD" w14:textId="77777777" w:rsidR="00822061" w:rsidRPr="00822061" w:rsidRDefault="00822061" w:rsidP="00C31ADC">
            <w:pPr>
              <w:rPr>
                <w:rFonts w:ascii="Arial" w:hAnsi="Arial" w:cs="Arial"/>
              </w:rPr>
            </w:pPr>
            <w:r w:rsidRPr="00822061">
              <w:rPr>
                <w:rFonts w:ascii="Arial" w:hAnsi="Arial" w:cs="Arial"/>
              </w:rPr>
              <w:t>Thallium compounds</w:t>
            </w:r>
          </w:p>
        </w:tc>
      </w:tr>
      <w:tr w:rsidR="00822061" w:rsidRPr="00822061" w14:paraId="74E1B7D9" w14:textId="77777777" w:rsidTr="00C31ADC">
        <w:trPr>
          <w:cantSplit/>
        </w:trPr>
        <w:tc>
          <w:tcPr>
            <w:tcW w:w="749" w:type="pct"/>
          </w:tcPr>
          <w:p w14:paraId="00A4D74A"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082</w:t>
            </w:r>
          </w:p>
        </w:tc>
        <w:tc>
          <w:tcPr>
            <w:tcW w:w="4251" w:type="pct"/>
          </w:tcPr>
          <w:p w14:paraId="4EE3DE51" w14:textId="77777777" w:rsidR="00822061" w:rsidRPr="00822061" w:rsidRDefault="00822061" w:rsidP="00C31ADC">
            <w:pPr>
              <w:rPr>
                <w:rFonts w:ascii="Arial" w:hAnsi="Arial" w:cs="Arial"/>
              </w:rPr>
            </w:pPr>
            <w:r w:rsidRPr="00822061">
              <w:rPr>
                <w:rFonts w:ascii="Arial" w:hAnsi="Arial" w:cs="Arial"/>
              </w:rPr>
              <w:t xml:space="preserve">Lead compounds </w:t>
            </w:r>
          </w:p>
          <w:p w14:paraId="16D49841" w14:textId="77777777" w:rsidR="00822061" w:rsidRPr="00822061" w:rsidRDefault="00822061" w:rsidP="00822061">
            <w:pPr>
              <w:pStyle w:val="ListBullet"/>
              <w:spacing w:before="60"/>
              <w:rPr>
                <w:rFonts w:cs="Arial"/>
              </w:rPr>
            </w:pPr>
            <w:r w:rsidRPr="00822061">
              <w:rPr>
                <w:rFonts w:cs="Arial"/>
              </w:rPr>
              <w:t>Organometallic lead derivatives</w:t>
            </w:r>
          </w:p>
        </w:tc>
      </w:tr>
      <w:tr w:rsidR="00822061" w:rsidRPr="00822061" w14:paraId="666118DD" w14:textId="77777777" w:rsidTr="00C31ADC">
        <w:trPr>
          <w:cantSplit/>
        </w:trPr>
        <w:tc>
          <w:tcPr>
            <w:tcW w:w="749" w:type="pct"/>
          </w:tcPr>
          <w:p w14:paraId="1256EF8E"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083</w:t>
            </w:r>
          </w:p>
        </w:tc>
        <w:tc>
          <w:tcPr>
            <w:tcW w:w="4251" w:type="pct"/>
          </w:tcPr>
          <w:p w14:paraId="2C30C778" w14:textId="77777777" w:rsidR="00822061" w:rsidRPr="00822061" w:rsidRDefault="00822061" w:rsidP="00C31ADC">
            <w:pPr>
              <w:rPr>
                <w:rFonts w:ascii="Arial" w:hAnsi="Arial" w:cs="Arial"/>
              </w:rPr>
            </w:pPr>
            <w:r w:rsidRPr="00822061">
              <w:rPr>
                <w:rFonts w:ascii="Arial" w:hAnsi="Arial" w:cs="Arial"/>
              </w:rPr>
              <w:t>Bismuth compounds</w:t>
            </w:r>
          </w:p>
        </w:tc>
      </w:tr>
      <w:tr w:rsidR="00822061" w:rsidRPr="00822061" w14:paraId="59CAF14A" w14:textId="77777777" w:rsidTr="00C31ADC">
        <w:trPr>
          <w:cantSplit/>
        </w:trPr>
        <w:tc>
          <w:tcPr>
            <w:tcW w:w="749" w:type="pct"/>
          </w:tcPr>
          <w:p w14:paraId="3603C10F"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084</w:t>
            </w:r>
          </w:p>
        </w:tc>
        <w:tc>
          <w:tcPr>
            <w:tcW w:w="4251" w:type="pct"/>
          </w:tcPr>
          <w:p w14:paraId="49123012" w14:textId="77777777" w:rsidR="00822061" w:rsidRPr="00822061" w:rsidRDefault="00822061" w:rsidP="00C31ADC">
            <w:pPr>
              <w:rPr>
                <w:rFonts w:ascii="Arial" w:hAnsi="Arial" w:cs="Arial"/>
              </w:rPr>
            </w:pPr>
            <w:r w:rsidRPr="00822061">
              <w:rPr>
                <w:rFonts w:ascii="Arial" w:hAnsi="Arial" w:cs="Arial"/>
              </w:rPr>
              <w:t>Polonium compounds</w:t>
            </w:r>
          </w:p>
        </w:tc>
      </w:tr>
      <w:tr w:rsidR="00822061" w:rsidRPr="00822061" w14:paraId="5424937C" w14:textId="77777777" w:rsidTr="00C31ADC">
        <w:trPr>
          <w:cantSplit/>
        </w:trPr>
        <w:tc>
          <w:tcPr>
            <w:tcW w:w="749" w:type="pct"/>
          </w:tcPr>
          <w:p w14:paraId="59977A0D"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085</w:t>
            </w:r>
          </w:p>
        </w:tc>
        <w:tc>
          <w:tcPr>
            <w:tcW w:w="4251" w:type="pct"/>
          </w:tcPr>
          <w:p w14:paraId="23321A38" w14:textId="77777777" w:rsidR="00822061" w:rsidRPr="00822061" w:rsidRDefault="00822061" w:rsidP="00C31ADC">
            <w:pPr>
              <w:rPr>
                <w:rFonts w:ascii="Arial" w:hAnsi="Arial" w:cs="Arial"/>
              </w:rPr>
            </w:pPr>
            <w:r w:rsidRPr="00822061">
              <w:rPr>
                <w:rFonts w:ascii="Arial" w:hAnsi="Arial" w:cs="Arial"/>
              </w:rPr>
              <w:t>Astatine compounds</w:t>
            </w:r>
          </w:p>
        </w:tc>
      </w:tr>
      <w:tr w:rsidR="00822061" w:rsidRPr="00822061" w14:paraId="201A66DC" w14:textId="77777777" w:rsidTr="00C31ADC">
        <w:trPr>
          <w:cantSplit/>
        </w:trPr>
        <w:tc>
          <w:tcPr>
            <w:tcW w:w="749" w:type="pct"/>
          </w:tcPr>
          <w:p w14:paraId="1A3ADE48"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086</w:t>
            </w:r>
          </w:p>
        </w:tc>
        <w:tc>
          <w:tcPr>
            <w:tcW w:w="4251" w:type="pct"/>
          </w:tcPr>
          <w:p w14:paraId="5F6E28A7" w14:textId="77777777" w:rsidR="00822061" w:rsidRPr="00822061" w:rsidRDefault="00822061" w:rsidP="00C31ADC">
            <w:pPr>
              <w:rPr>
                <w:rFonts w:ascii="Arial" w:hAnsi="Arial" w:cs="Arial"/>
              </w:rPr>
            </w:pPr>
            <w:r w:rsidRPr="00822061">
              <w:rPr>
                <w:rFonts w:ascii="Arial" w:hAnsi="Arial" w:cs="Arial"/>
              </w:rPr>
              <w:t>Radon compounds</w:t>
            </w:r>
          </w:p>
        </w:tc>
      </w:tr>
      <w:tr w:rsidR="00822061" w:rsidRPr="00822061" w14:paraId="0AEDF1AF" w14:textId="77777777" w:rsidTr="00C31ADC">
        <w:trPr>
          <w:cantSplit/>
        </w:trPr>
        <w:tc>
          <w:tcPr>
            <w:tcW w:w="749" w:type="pct"/>
          </w:tcPr>
          <w:p w14:paraId="2FE8D7BF"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087</w:t>
            </w:r>
          </w:p>
        </w:tc>
        <w:tc>
          <w:tcPr>
            <w:tcW w:w="4251" w:type="pct"/>
          </w:tcPr>
          <w:p w14:paraId="12A97B5A" w14:textId="77777777" w:rsidR="00822061" w:rsidRPr="00822061" w:rsidRDefault="00822061" w:rsidP="00C31ADC">
            <w:pPr>
              <w:rPr>
                <w:rFonts w:ascii="Arial" w:hAnsi="Arial" w:cs="Arial"/>
              </w:rPr>
            </w:pPr>
            <w:r w:rsidRPr="00822061">
              <w:rPr>
                <w:rFonts w:ascii="Arial" w:hAnsi="Arial" w:cs="Arial"/>
              </w:rPr>
              <w:t>Francium compounds</w:t>
            </w:r>
          </w:p>
        </w:tc>
      </w:tr>
      <w:tr w:rsidR="00822061" w:rsidRPr="00822061" w14:paraId="1312598C" w14:textId="77777777" w:rsidTr="00C31ADC">
        <w:trPr>
          <w:cantSplit/>
        </w:trPr>
        <w:tc>
          <w:tcPr>
            <w:tcW w:w="749" w:type="pct"/>
          </w:tcPr>
          <w:p w14:paraId="655D6CB6"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088</w:t>
            </w:r>
          </w:p>
        </w:tc>
        <w:tc>
          <w:tcPr>
            <w:tcW w:w="4251" w:type="pct"/>
          </w:tcPr>
          <w:p w14:paraId="4C206D6A" w14:textId="77777777" w:rsidR="00822061" w:rsidRPr="00822061" w:rsidRDefault="00822061" w:rsidP="00536344">
            <w:pPr>
              <w:keepNext/>
              <w:rPr>
                <w:rFonts w:ascii="Arial" w:hAnsi="Arial" w:cs="Arial"/>
              </w:rPr>
            </w:pPr>
            <w:r w:rsidRPr="00822061">
              <w:rPr>
                <w:rFonts w:ascii="Arial" w:hAnsi="Arial" w:cs="Arial"/>
              </w:rPr>
              <w:t>Radium compounds</w:t>
            </w:r>
          </w:p>
        </w:tc>
      </w:tr>
      <w:tr w:rsidR="00822061" w:rsidRPr="00822061" w14:paraId="4542F9B1" w14:textId="77777777" w:rsidTr="00C31ADC">
        <w:trPr>
          <w:cantSplit/>
        </w:trPr>
        <w:tc>
          <w:tcPr>
            <w:tcW w:w="749" w:type="pct"/>
          </w:tcPr>
          <w:p w14:paraId="420201C3"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089</w:t>
            </w:r>
          </w:p>
        </w:tc>
        <w:tc>
          <w:tcPr>
            <w:tcW w:w="4251" w:type="pct"/>
          </w:tcPr>
          <w:p w14:paraId="620A6EA1" w14:textId="77777777" w:rsidR="00822061" w:rsidRPr="00822061" w:rsidRDefault="00822061" w:rsidP="00C31ADC">
            <w:pPr>
              <w:rPr>
                <w:rFonts w:ascii="Arial" w:hAnsi="Arial" w:cs="Arial"/>
              </w:rPr>
            </w:pPr>
            <w:r w:rsidRPr="00822061">
              <w:rPr>
                <w:rFonts w:ascii="Arial" w:hAnsi="Arial" w:cs="Arial"/>
              </w:rPr>
              <w:t>Actinium compounds</w:t>
            </w:r>
          </w:p>
        </w:tc>
      </w:tr>
      <w:tr w:rsidR="00822061" w:rsidRPr="00822061" w14:paraId="1DBCB697" w14:textId="77777777" w:rsidTr="00C31ADC">
        <w:trPr>
          <w:cantSplit/>
        </w:trPr>
        <w:tc>
          <w:tcPr>
            <w:tcW w:w="749" w:type="pct"/>
          </w:tcPr>
          <w:p w14:paraId="3571E806"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090</w:t>
            </w:r>
          </w:p>
        </w:tc>
        <w:tc>
          <w:tcPr>
            <w:tcW w:w="4251" w:type="pct"/>
          </w:tcPr>
          <w:p w14:paraId="6DDEF728" w14:textId="77777777" w:rsidR="00822061" w:rsidRPr="00822061" w:rsidRDefault="00822061" w:rsidP="00C31ADC">
            <w:pPr>
              <w:rPr>
                <w:rFonts w:ascii="Arial" w:hAnsi="Arial" w:cs="Arial"/>
              </w:rPr>
            </w:pPr>
            <w:r w:rsidRPr="00822061">
              <w:rPr>
                <w:rFonts w:ascii="Arial" w:hAnsi="Arial" w:cs="Arial"/>
              </w:rPr>
              <w:t>Thorium compounds</w:t>
            </w:r>
          </w:p>
        </w:tc>
      </w:tr>
      <w:tr w:rsidR="00822061" w:rsidRPr="00822061" w14:paraId="25ACFDA6" w14:textId="77777777" w:rsidTr="00C31ADC">
        <w:trPr>
          <w:cantSplit/>
        </w:trPr>
        <w:tc>
          <w:tcPr>
            <w:tcW w:w="749" w:type="pct"/>
          </w:tcPr>
          <w:p w14:paraId="6BB57879"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091</w:t>
            </w:r>
          </w:p>
        </w:tc>
        <w:tc>
          <w:tcPr>
            <w:tcW w:w="4251" w:type="pct"/>
          </w:tcPr>
          <w:p w14:paraId="2BDBADF3" w14:textId="77777777" w:rsidR="00822061" w:rsidRPr="00822061" w:rsidRDefault="00822061" w:rsidP="00C31ADC">
            <w:pPr>
              <w:rPr>
                <w:rFonts w:ascii="Arial" w:hAnsi="Arial" w:cs="Arial"/>
              </w:rPr>
            </w:pPr>
            <w:r w:rsidRPr="00822061">
              <w:rPr>
                <w:rFonts w:ascii="Arial" w:hAnsi="Arial" w:cs="Arial"/>
              </w:rPr>
              <w:t>Protactinium compounds</w:t>
            </w:r>
          </w:p>
        </w:tc>
      </w:tr>
      <w:tr w:rsidR="00822061" w:rsidRPr="00822061" w14:paraId="4FD4A819" w14:textId="77777777" w:rsidTr="00C31ADC">
        <w:trPr>
          <w:cantSplit/>
        </w:trPr>
        <w:tc>
          <w:tcPr>
            <w:tcW w:w="749" w:type="pct"/>
          </w:tcPr>
          <w:p w14:paraId="788B8FE2"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092</w:t>
            </w:r>
          </w:p>
        </w:tc>
        <w:tc>
          <w:tcPr>
            <w:tcW w:w="4251" w:type="pct"/>
          </w:tcPr>
          <w:p w14:paraId="1D1BD55A" w14:textId="77777777" w:rsidR="00822061" w:rsidRPr="00822061" w:rsidRDefault="00822061" w:rsidP="00C31ADC">
            <w:pPr>
              <w:rPr>
                <w:rFonts w:ascii="Arial" w:hAnsi="Arial" w:cs="Arial"/>
              </w:rPr>
            </w:pPr>
            <w:r w:rsidRPr="00822061">
              <w:rPr>
                <w:rFonts w:ascii="Arial" w:hAnsi="Arial" w:cs="Arial"/>
              </w:rPr>
              <w:t>Uranium compounds</w:t>
            </w:r>
          </w:p>
        </w:tc>
      </w:tr>
      <w:tr w:rsidR="00822061" w:rsidRPr="00822061" w14:paraId="1F3A4F82" w14:textId="77777777" w:rsidTr="00C31ADC">
        <w:trPr>
          <w:cantSplit/>
        </w:trPr>
        <w:tc>
          <w:tcPr>
            <w:tcW w:w="749" w:type="pct"/>
          </w:tcPr>
          <w:p w14:paraId="2C41AF16"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093</w:t>
            </w:r>
          </w:p>
        </w:tc>
        <w:tc>
          <w:tcPr>
            <w:tcW w:w="4251" w:type="pct"/>
          </w:tcPr>
          <w:p w14:paraId="6EE696F6" w14:textId="77777777" w:rsidR="00822061" w:rsidRPr="00822061" w:rsidRDefault="00822061" w:rsidP="00C31ADC">
            <w:pPr>
              <w:rPr>
                <w:rFonts w:ascii="Arial" w:hAnsi="Arial" w:cs="Arial"/>
              </w:rPr>
            </w:pPr>
            <w:r w:rsidRPr="00822061">
              <w:rPr>
                <w:rFonts w:ascii="Arial" w:hAnsi="Arial" w:cs="Arial"/>
              </w:rPr>
              <w:t>Neptunium compounds</w:t>
            </w:r>
          </w:p>
        </w:tc>
      </w:tr>
      <w:tr w:rsidR="00822061" w:rsidRPr="00822061" w14:paraId="24BF7897" w14:textId="77777777" w:rsidTr="00C31ADC">
        <w:trPr>
          <w:cantSplit/>
        </w:trPr>
        <w:tc>
          <w:tcPr>
            <w:tcW w:w="749" w:type="pct"/>
          </w:tcPr>
          <w:p w14:paraId="1B08F6AF"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094</w:t>
            </w:r>
          </w:p>
        </w:tc>
        <w:tc>
          <w:tcPr>
            <w:tcW w:w="4251" w:type="pct"/>
          </w:tcPr>
          <w:p w14:paraId="41EC63DA" w14:textId="77777777" w:rsidR="00822061" w:rsidRPr="00822061" w:rsidRDefault="00822061" w:rsidP="00C31ADC">
            <w:pPr>
              <w:rPr>
                <w:rFonts w:ascii="Arial" w:hAnsi="Arial" w:cs="Arial"/>
              </w:rPr>
            </w:pPr>
            <w:r w:rsidRPr="00822061">
              <w:rPr>
                <w:rFonts w:ascii="Arial" w:hAnsi="Arial" w:cs="Arial"/>
              </w:rPr>
              <w:t>Plutonium compounds</w:t>
            </w:r>
          </w:p>
        </w:tc>
      </w:tr>
      <w:tr w:rsidR="00822061" w:rsidRPr="00822061" w14:paraId="36864673" w14:textId="77777777" w:rsidTr="00C31ADC">
        <w:trPr>
          <w:cantSplit/>
        </w:trPr>
        <w:tc>
          <w:tcPr>
            <w:tcW w:w="749" w:type="pct"/>
          </w:tcPr>
          <w:p w14:paraId="6081FCE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095</w:t>
            </w:r>
          </w:p>
        </w:tc>
        <w:tc>
          <w:tcPr>
            <w:tcW w:w="4251" w:type="pct"/>
          </w:tcPr>
          <w:p w14:paraId="75CF8DF7" w14:textId="77777777" w:rsidR="00822061" w:rsidRPr="00822061" w:rsidRDefault="00822061" w:rsidP="00C31ADC">
            <w:pPr>
              <w:rPr>
                <w:rFonts w:ascii="Arial" w:hAnsi="Arial" w:cs="Arial"/>
              </w:rPr>
            </w:pPr>
            <w:r w:rsidRPr="00822061">
              <w:rPr>
                <w:rFonts w:ascii="Arial" w:hAnsi="Arial" w:cs="Arial"/>
              </w:rPr>
              <w:t>Americium compounds</w:t>
            </w:r>
          </w:p>
        </w:tc>
      </w:tr>
      <w:tr w:rsidR="00822061" w:rsidRPr="00822061" w14:paraId="32CCC1CD" w14:textId="77777777" w:rsidTr="00C31ADC">
        <w:trPr>
          <w:cantSplit/>
        </w:trPr>
        <w:tc>
          <w:tcPr>
            <w:tcW w:w="749" w:type="pct"/>
          </w:tcPr>
          <w:p w14:paraId="58497E38"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096</w:t>
            </w:r>
          </w:p>
        </w:tc>
        <w:tc>
          <w:tcPr>
            <w:tcW w:w="4251" w:type="pct"/>
          </w:tcPr>
          <w:p w14:paraId="167C1F62" w14:textId="77777777" w:rsidR="00822061" w:rsidRPr="00822061" w:rsidRDefault="00822061" w:rsidP="00C31ADC">
            <w:pPr>
              <w:rPr>
                <w:rFonts w:ascii="Arial" w:hAnsi="Arial" w:cs="Arial"/>
              </w:rPr>
            </w:pPr>
            <w:r w:rsidRPr="00822061">
              <w:rPr>
                <w:rFonts w:ascii="Arial" w:hAnsi="Arial" w:cs="Arial"/>
              </w:rPr>
              <w:t>Curium compounds</w:t>
            </w:r>
          </w:p>
        </w:tc>
      </w:tr>
      <w:tr w:rsidR="00822061" w:rsidRPr="00822061" w14:paraId="4CB40517" w14:textId="77777777" w:rsidTr="00C31ADC">
        <w:trPr>
          <w:cantSplit/>
        </w:trPr>
        <w:tc>
          <w:tcPr>
            <w:tcW w:w="749" w:type="pct"/>
          </w:tcPr>
          <w:p w14:paraId="7433AF16"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097</w:t>
            </w:r>
          </w:p>
        </w:tc>
        <w:tc>
          <w:tcPr>
            <w:tcW w:w="4251" w:type="pct"/>
          </w:tcPr>
          <w:p w14:paraId="7DD0C21E" w14:textId="77777777" w:rsidR="00822061" w:rsidRPr="00822061" w:rsidRDefault="00822061" w:rsidP="00C31ADC">
            <w:pPr>
              <w:rPr>
                <w:rFonts w:ascii="Arial" w:hAnsi="Arial" w:cs="Arial"/>
              </w:rPr>
            </w:pPr>
            <w:r w:rsidRPr="00822061">
              <w:rPr>
                <w:rFonts w:ascii="Arial" w:hAnsi="Arial" w:cs="Arial"/>
              </w:rPr>
              <w:t>Berkelium compounds</w:t>
            </w:r>
          </w:p>
        </w:tc>
      </w:tr>
      <w:tr w:rsidR="00822061" w:rsidRPr="00822061" w14:paraId="76B3F370" w14:textId="77777777" w:rsidTr="00C31ADC">
        <w:trPr>
          <w:cantSplit/>
        </w:trPr>
        <w:tc>
          <w:tcPr>
            <w:tcW w:w="749" w:type="pct"/>
          </w:tcPr>
          <w:p w14:paraId="3134178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098</w:t>
            </w:r>
          </w:p>
        </w:tc>
        <w:tc>
          <w:tcPr>
            <w:tcW w:w="4251" w:type="pct"/>
          </w:tcPr>
          <w:p w14:paraId="367662AA" w14:textId="77777777" w:rsidR="00822061" w:rsidRPr="00822061" w:rsidRDefault="00822061" w:rsidP="00C31ADC">
            <w:pPr>
              <w:rPr>
                <w:rFonts w:ascii="Arial" w:hAnsi="Arial" w:cs="Arial"/>
              </w:rPr>
            </w:pPr>
            <w:r w:rsidRPr="00822061">
              <w:rPr>
                <w:rFonts w:ascii="Arial" w:hAnsi="Arial" w:cs="Arial"/>
              </w:rPr>
              <w:t>Californium compounds</w:t>
            </w:r>
          </w:p>
        </w:tc>
      </w:tr>
      <w:tr w:rsidR="00822061" w:rsidRPr="00822061" w14:paraId="3BABD77B" w14:textId="77777777" w:rsidTr="00C31ADC">
        <w:trPr>
          <w:cantSplit/>
        </w:trPr>
        <w:tc>
          <w:tcPr>
            <w:tcW w:w="749" w:type="pct"/>
          </w:tcPr>
          <w:p w14:paraId="708F0E2A"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099</w:t>
            </w:r>
          </w:p>
        </w:tc>
        <w:tc>
          <w:tcPr>
            <w:tcW w:w="4251" w:type="pct"/>
          </w:tcPr>
          <w:p w14:paraId="3B1F527A" w14:textId="77777777" w:rsidR="00822061" w:rsidRPr="00822061" w:rsidRDefault="00822061" w:rsidP="00C31ADC">
            <w:pPr>
              <w:rPr>
                <w:rFonts w:ascii="Arial" w:hAnsi="Arial" w:cs="Arial"/>
              </w:rPr>
            </w:pPr>
            <w:r w:rsidRPr="00822061">
              <w:rPr>
                <w:rFonts w:ascii="Arial" w:hAnsi="Arial" w:cs="Arial"/>
              </w:rPr>
              <w:t>Einsteinium compounds</w:t>
            </w:r>
          </w:p>
        </w:tc>
      </w:tr>
      <w:tr w:rsidR="00822061" w:rsidRPr="00822061" w14:paraId="548D6870" w14:textId="77777777" w:rsidTr="00C31ADC">
        <w:trPr>
          <w:cantSplit/>
        </w:trPr>
        <w:tc>
          <w:tcPr>
            <w:tcW w:w="749" w:type="pct"/>
          </w:tcPr>
          <w:p w14:paraId="4A765643"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100</w:t>
            </w:r>
          </w:p>
        </w:tc>
        <w:tc>
          <w:tcPr>
            <w:tcW w:w="4251" w:type="pct"/>
          </w:tcPr>
          <w:p w14:paraId="38D8143E" w14:textId="77777777" w:rsidR="00822061" w:rsidRPr="00822061" w:rsidRDefault="00822061" w:rsidP="00C31ADC">
            <w:pPr>
              <w:rPr>
                <w:rFonts w:ascii="Arial" w:hAnsi="Arial" w:cs="Arial"/>
              </w:rPr>
            </w:pPr>
            <w:r w:rsidRPr="00822061">
              <w:rPr>
                <w:rFonts w:ascii="Arial" w:hAnsi="Arial" w:cs="Arial"/>
              </w:rPr>
              <w:t>Fermium compounds</w:t>
            </w:r>
          </w:p>
        </w:tc>
      </w:tr>
      <w:tr w:rsidR="00822061" w:rsidRPr="00822061" w14:paraId="5A6C3D9E" w14:textId="77777777" w:rsidTr="00C31ADC">
        <w:trPr>
          <w:cantSplit/>
        </w:trPr>
        <w:tc>
          <w:tcPr>
            <w:tcW w:w="749" w:type="pct"/>
          </w:tcPr>
          <w:p w14:paraId="4FEC695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101</w:t>
            </w:r>
          </w:p>
        </w:tc>
        <w:tc>
          <w:tcPr>
            <w:tcW w:w="4251" w:type="pct"/>
          </w:tcPr>
          <w:p w14:paraId="3B9190C9" w14:textId="77777777" w:rsidR="00822061" w:rsidRPr="00822061" w:rsidRDefault="00822061" w:rsidP="00C31ADC">
            <w:pPr>
              <w:rPr>
                <w:rFonts w:ascii="Arial" w:hAnsi="Arial" w:cs="Arial"/>
              </w:rPr>
            </w:pPr>
            <w:r w:rsidRPr="00822061">
              <w:rPr>
                <w:rFonts w:ascii="Arial" w:hAnsi="Arial" w:cs="Arial"/>
              </w:rPr>
              <w:t>Mendelevium compounds</w:t>
            </w:r>
          </w:p>
        </w:tc>
      </w:tr>
      <w:tr w:rsidR="00822061" w:rsidRPr="00822061" w14:paraId="21D3897C" w14:textId="77777777" w:rsidTr="00C31ADC">
        <w:trPr>
          <w:cantSplit/>
        </w:trPr>
        <w:tc>
          <w:tcPr>
            <w:tcW w:w="749" w:type="pct"/>
          </w:tcPr>
          <w:p w14:paraId="0584C4FF"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102</w:t>
            </w:r>
          </w:p>
        </w:tc>
        <w:tc>
          <w:tcPr>
            <w:tcW w:w="4251" w:type="pct"/>
          </w:tcPr>
          <w:p w14:paraId="51862202" w14:textId="77777777" w:rsidR="00822061" w:rsidRPr="00822061" w:rsidRDefault="00822061" w:rsidP="00C31ADC">
            <w:pPr>
              <w:rPr>
                <w:rFonts w:ascii="Arial" w:hAnsi="Arial" w:cs="Arial"/>
              </w:rPr>
            </w:pPr>
            <w:r w:rsidRPr="00822061">
              <w:rPr>
                <w:rFonts w:ascii="Arial" w:hAnsi="Arial" w:cs="Arial"/>
              </w:rPr>
              <w:t>Nobelium compounds</w:t>
            </w:r>
          </w:p>
        </w:tc>
      </w:tr>
      <w:tr w:rsidR="00822061" w:rsidRPr="00822061" w14:paraId="07BC4E91" w14:textId="77777777" w:rsidTr="00C31ADC">
        <w:trPr>
          <w:cantSplit/>
        </w:trPr>
        <w:tc>
          <w:tcPr>
            <w:tcW w:w="749" w:type="pct"/>
          </w:tcPr>
          <w:p w14:paraId="4B4E1CF5"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103</w:t>
            </w:r>
          </w:p>
        </w:tc>
        <w:tc>
          <w:tcPr>
            <w:tcW w:w="4251" w:type="pct"/>
          </w:tcPr>
          <w:p w14:paraId="0EB9C4B7" w14:textId="77777777" w:rsidR="00822061" w:rsidRPr="00822061" w:rsidRDefault="00822061" w:rsidP="00C31ADC">
            <w:pPr>
              <w:rPr>
                <w:rFonts w:ascii="Arial" w:hAnsi="Arial" w:cs="Arial"/>
              </w:rPr>
            </w:pPr>
            <w:r w:rsidRPr="00822061">
              <w:rPr>
                <w:rFonts w:ascii="Arial" w:hAnsi="Arial" w:cs="Arial"/>
              </w:rPr>
              <w:t>Lawrencium compounds</w:t>
            </w:r>
          </w:p>
        </w:tc>
      </w:tr>
      <w:tr w:rsidR="00822061" w:rsidRPr="00822061" w14:paraId="3563090B" w14:textId="77777777" w:rsidTr="00C31ADC">
        <w:trPr>
          <w:cantSplit/>
        </w:trPr>
        <w:tc>
          <w:tcPr>
            <w:tcW w:w="749" w:type="pct"/>
          </w:tcPr>
          <w:p w14:paraId="5E1EB8FC"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601</w:t>
            </w:r>
          </w:p>
        </w:tc>
        <w:tc>
          <w:tcPr>
            <w:tcW w:w="4251" w:type="pct"/>
          </w:tcPr>
          <w:p w14:paraId="5BAB911C" w14:textId="77777777" w:rsidR="00822061" w:rsidRPr="00822061" w:rsidRDefault="00822061" w:rsidP="00536344">
            <w:pPr>
              <w:keepNext/>
              <w:rPr>
                <w:rFonts w:ascii="Arial" w:hAnsi="Arial" w:cs="Arial"/>
              </w:rPr>
            </w:pPr>
            <w:r w:rsidRPr="00822061">
              <w:rPr>
                <w:rFonts w:ascii="Arial" w:hAnsi="Arial" w:cs="Arial"/>
              </w:rPr>
              <w:t xml:space="preserve">Hydrocarbons </w:t>
            </w:r>
          </w:p>
          <w:p w14:paraId="5FEAB8C9" w14:textId="77777777" w:rsidR="00822061" w:rsidRPr="00822061" w:rsidRDefault="00822061" w:rsidP="00536344">
            <w:pPr>
              <w:pStyle w:val="ListBullet"/>
              <w:keepNext/>
              <w:spacing w:before="60"/>
              <w:rPr>
                <w:rFonts w:cs="Arial"/>
              </w:rPr>
            </w:pPr>
            <w:r w:rsidRPr="00822061">
              <w:rPr>
                <w:rFonts w:cs="Arial"/>
              </w:rPr>
              <w:t xml:space="preserve">Aliphatic hydrocarbons </w:t>
            </w:r>
          </w:p>
          <w:p w14:paraId="4ABFDA26" w14:textId="77777777" w:rsidR="00822061" w:rsidRPr="00822061" w:rsidRDefault="00822061" w:rsidP="00536344">
            <w:pPr>
              <w:pStyle w:val="ListBullet"/>
              <w:keepNext/>
              <w:spacing w:before="60"/>
              <w:rPr>
                <w:rFonts w:cs="Arial"/>
              </w:rPr>
            </w:pPr>
            <w:r w:rsidRPr="00822061">
              <w:rPr>
                <w:rFonts w:cs="Arial"/>
              </w:rPr>
              <w:t xml:space="preserve">Aromatic hydrocarbons </w:t>
            </w:r>
          </w:p>
          <w:p w14:paraId="3D20C98F" w14:textId="77777777" w:rsidR="00822061" w:rsidRPr="00822061" w:rsidRDefault="00822061" w:rsidP="00536344">
            <w:pPr>
              <w:pStyle w:val="ListBullet"/>
              <w:keepNext/>
              <w:spacing w:before="60"/>
              <w:rPr>
                <w:rFonts w:cs="Arial"/>
              </w:rPr>
            </w:pPr>
            <w:r w:rsidRPr="00822061">
              <w:rPr>
                <w:rFonts w:cs="Arial"/>
              </w:rPr>
              <w:t xml:space="preserve">Alicyclic hydrocarbons </w:t>
            </w:r>
          </w:p>
          <w:p w14:paraId="2DE1400D" w14:textId="77777777" w:rsidR="00822061" w:rsidRPr="00822061" w:rsidRDefault="00822061" w:rsidP="00536344">
            <w:pPr>
              <w:pStyle w:val="ListBullet"/>
              <w:keepNext/>
              <w:spacing w:before="60"/>
              <w:rPr>
                <w:rFonts w:cs="Arial"/>
              </w:rPr>
            </w:pPr>
            <w:r w:rsidRPr="00822061">
              <w:rPr>
                <w:rFonts w:cs="Arial"/>
              </w:rPr>
              <w:t>Polycyclic aromatic hydrocarbons (PAH)</w:t>
            </w:r>
          </w:p>
        </w:tc>
      </w:tr>
      <w:tr w:rsidR="00822061" w:rsidRPr="00822061" w14:paraId="5C0FE5D5" w14:textId="77777777" w:rsidTr="00C31ADC">
        <w:trPr>
          <w:cantSplit/>
        </w:trPr>
        <w:tc>
          <w:tcPr>
            <w:tcW w:w="749" w:type="pct"/>
          </w:tcPr>
          <w:p w14:paraId="335EA810"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602</w:t>
            </w:r>
          </w:p>
        </w:tc>
        <w:tc>
          <w:tcPr>
            <w:tcW w:w="4251" w:type="pct"/>
          </w:tcPr>
          <w:p w14:paraId="51624913" w14:textId="77777777" w:rsidR="00822061" w:rsidRPr="00822061" w:rsidRDefault="00822061" w:rsidP="00C31ADC">
            <w:pPr>
              <w:rPr>
                <w:rFonts w:ascii="Arial" w:hAnsi="Arial" w:cs="Arial"/>
              </w:rPr>
            </w:pPr>
            <w:r w:rsidRPr="00822061">
              <w:rPr>
                <w:rFonts w:ascii="Arial" w:hAnsi="Arial" w:cs="Arial"/>
              </w:rPr>
              <w:t xml:space="preserve">Halogenated hydrocarbons* </w:t>
            </w:r>
          </w:p>
          <w:p w14:paraId="429A40E2" w14:textId="77777777" w:rsidR="00822061" w:rsidRPr="00822061" w:rsidRDefault="00822061" w:rsidP="00822061">
            <w:pPr>
              <w:pStyle w:val="ListBullet"/>
              <w:spacing w:before="60"/>
              <w:rPr>
                <w:rFonts w:cs="Arial"/>
              </w:rPr>
            </w:pPr>
            <w:r w:rsidRPr="00822061">
              <w:rPr>
                <w:rFonts w:cs="Arial"/>
              </w:rPr>
              <w:t xml:space="preserve">Halogenated aliphatic hydrocarbons* </w:t>
            </w:r>
          </w:p>
          <w:p w14:paraId="32B7F5EB" w14:textId="77777777" w:rsidR="00822061" w:rsidRPr="00822061" w:rsidRDefault="00822061" w:rsidP="00822061">
            <w:pPr>
              <w:pStyle w:val="ListBullet"/>
              <w:spacing w:before="60"/>
              <w:rPr>
                <w:rFonts w:cs="Arial"/>
              </w:rPr>
            </w:pPr>
            <w:r w:rsidRPr="00822061">
              <w:rPr>
                <w:rFonts w:cs="Arial"/>
              </w:rPr>
              <w:t xml:space="preserve">Halogenated aromatic hydrocarbons* </w:t>
            </w:r>
          </w:p>
          <w:p w14:paraId="56620DB7" w14:textId="77777777" w:rsidR="00822061" w:rsidRPr="00822061" w:rsidRDefault="00822061" w:rsidP="00822061">
            <w:pPr>
              <w:pStyle w:val="ListBullet"/>
              <w:spacing w:before="60"/>
              <w:rPr>
                <w:rFonts w:cs="Arial"/>
              </w:rPr>
            </w:pPr>
            <w:r w:rsidRPr="00822061">
              <w:rPr>
                <w:rFonts w:cs="Arial"/>
              </w:rPr>
              <w:t xml:space="preserve">Halogenated alicyclic hydrocarbons* </w:t>
            </w:r>
          </w:p>
          <w:p w14:paraId="0AB4FB0D" w14:textId="77777777" w:rsidR="00822061" w:rsidRPr="00822061" w:rsidRDefault="00822061" w:rsidP="00C31ADC">
            <w:pPr>
              <w:pStyle w:val="Caption"/>
              <w:rPr>
                <w:rFonts w:ascii="Arial" w:hAnsi="Arial" w:cs="Arial"/>
                <w:b/>
              </w:rPr>
            </w:pPr>
            <w:r w:rsidRPr="00822061">
              <w:rPr>
                <w:rFonts w:ascii="Arial" w:hAnsi="Arial" w:cs="Arial"/>
              </w:rPr>
              <w:t>* Specify according to family corresponding to halogen.</w:t>
            </w:r>
          </w:p>
        </w:tc>
      </w:tr>
      <w:tr w:rsidR="00822061" w:rsidRPr="00822061" w14:paraId="6E789E0F" w14:textId="77777777" w:rsidTr="00C31ADC">
        <w:trPr>
          <w:cantSplit/>
        </w:trPr>
        <w:tc>
          <w:tcPr>
            <w:tcW w:w="749" w:type="pct"/>
          </w:tcPr>
          <w:p w14:paraId="68F0FA7D"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603</w:t>
            </w:r>
          </w:p>
        </w:tc>
        <w:tc>
          <w:tcPr>
            <w:tcW w:w="4251" w:type="pct"/>
          </w:tcPr>
          <w:p w14:paraId="7FC66CA4" w14:textId="77777777" w:rsidR="00822061" w:rsidRPr="00822061" w:rsidRDefault="00822061" w:rsidP="00C31ADC">
            <w:pPr>
              <w:rPr>
                <w:rFonts w:ascii="Arial" w:hAnsi="Arial" w:cs="Arial"/>
              </w:rPr>
            </w:pPr>
            <w:r w:rsidRPr="00822061">
              <w:rPr>
                <w:rFonts w:ascii="Arial" w:hAnsi="Arial" w:cs="Arial"/>
              </w:rPr>
              <w:t xml:space="preserve">Alcohols and derivatives </w:t>
            </w:r>
          </w:p>
          <w:p w14:paraId="7A42CA9B" w14:textId="77777777" w:rsidR="00822061" w:rsidRPr="00822061" w:rsidRDefault="00822061" w:rsidP="00822061">
            <w:pPr>
              <w:pStyle w:val="ListBullet"/>
              <w:spacing w:before="60"/>
              <w:rPr>
                <w:rFonts w:cs="Arial"/>
              </w:rPr>
            </w:pPr>
            <w:r w:rsidRPr="00822061">
              <w:rPr>
                <w:rFonts w:cs="Arial"/>
              </w:rPr>
              <w:t>Aliphatic alcohols</w:t>
            </w:r>
          </w:p>
          <w:p w14:paraId="6F63A666" w14:textId="77777777" w:rsidR="00822061" w:rsidRPr="00822061" w:rsidRDefault="00822061" w:rsidP="00822061">
            <w:pPr>
              <w:pStyle w:val="ListBullet"/>
              <w:spacing w:before="60"/>
              <w:rPr>
                <w:rFonts w:cs="Arial"/>
              </w:rPr>
            </w:pPr>
            <w:r w:rsidRPr="00822061">
              <w:rPr>
                <w:rFonts w:cs="Arial"/>
              </w:rPr>
              <w:t xml:space="preserve">Aromatic alcohols </w:t>
            </w:r>
          </w:p>
          <w:p w14:paraId="5CF38E44" w14:textId="77777777" w:rsidR="00822061" w:rsidRPr="00822061" w:rsidRDefault="00822061" w:rsidP="00822061">
            <w:pPr>
              <w:pStyle w:val="ListBullet"/>
              <w:spacing w:before="60"/>
              <w:rPr>
                <w:rFonts w:cs="Arial"/>
              </w:rPr>
            </w:pPr>
            <w:r w:rsidRPr="00822061">
              <w:rPr>
                <w:rFonts w:cs="Arial"/>
              </w:rPr>
              <w:t xml:space="preserve">Alicyclic alcohols </w:t>
            </w:r>
          </w:p>
          <w:p w14:paraId="06A5A03F" w14:textId="77777777" w:rsidR="00822061" w:rsidRPr="00822061" w:rsidRDefault="00822061" w:rsidP="00822061">
            <w:pPr>
              <w:pStyle w:val="ListBullet"/>
              <w:spacing w:before="60"/>
              <w:rPr>
                <w:rFonts w:cs="Arial"/>
              </w:rPr>
            </w:pPr>
            <w:r w:rsidRPr="00822061">
              <w:rPr>
                <w:rFonts w:cs="Arial"/>
              </w:rPr>
              <w:t>Alcanolamines</w:t>
            </w:r>
          </w:p>
          <w:p w14:paraId="1B0146B0" w14:textId="77777777" w:rsidR="00822061" w:rsidRPr="00822061" w:rsidRDefault="00822061" w:rsidP="00822061">
            <w:pPr>
              <w:pStyle w:val="ListBullet"/>
              <w:spacing w:before="60"/>
              <w:rPr>
                <w:rFonts w:cs="Arial"/>
              </w:rPr>
            </w:pPr>
            <w:r w:rsidRPr="00822061">
              <w:rPr>
                <w:rFonts w:cs="Arial"/>
              </w:rPr>
              <w:t xml:space="preserve">Epoxy derivatives </w:t>
            </w:r>
          </w:p>
          <w:p w14:paraId="1B019173" w14:textId="77777777" w:rsidR="00822061" w:rsidRPr="00822061" w:rsidRDefault="00822061" w:rsidP="00822061">
            <w:pPr>
              <w:pStyle w:val="ListBullet"/>
              <w:spacing w:before="60"/>
              <w:rPr>
                <w:rFonts w:cs="Arial"/>
              </w:rPr>
            </w:pPr>
            <w:r w:rsidRPr="00822061">
              <w:rPr>
                <w:rFonts w:cs="Arial"/>
              </w:rPr>
              <w:t xml:space="preserve">Ethers </w:t>
            </w:r>
          </w:p>
          <w:p w14:paraId="2635B581" w14:textId="77777777" w:rsidR="00822061" w:rsidRPr="00822061" w:rsidRDefault="00822061" w:rsidP="00822061">
            <w:pPr>
              <w:pStyle w:val="ListBullet"/>
              <w:spacing w:before="60"/>
              <w:rPr>
                <w:rFonts w:cs="Arial"/>
              </w:rPr>
            </w:pPr>
            <w:r w:rsidRPr="00822061">
              <w:rPr>
                <w:rFonts w:cs="Arial"/>
              </w:rPr>
              <w:t xml:space="preserve">Glycolethers </w:t>
            </w:r>
          </w:p>
          <w:p w14:paraId="7580EFB3" w14:textId="77777777" w:rsidR="00822061" w:rsidRPr="00822061" w:rsidRDefault="00822061" w:rsidP="00822061">
            <w:pPr>
              <w:pStyle w:val="ListBullet"/>
              <w:spacing w:before="60"/>
              <w:rPr>
                <w:rFonts w:cs="Arial"/>
              </w:rPr>
            </w:pPr>
            <w:r w:rsidRPr="00822061">
              <w:rPr>
                <w:rFonts w:cs="Arial"/>
              </w:rPr>
              <w:t>Glycols and polyols</w:t>
            </w:r>
          </w:p>
        </w:tc>
      </w:tr>
      <w:tr w:rsidR="00822061" w:rsidRPr="00822061" w14:paraId="713EAFD6" w14:textId="77777777" w:rsidTr="00C31ADC">
        <w:trPr>
          <w:cantSplit/>
        </w:trPr>
        <w:tc>
          <w:tcPr>
            <w:tcW w:w="749" w:type="pct"/>
          </w:tcPr>
          <w:p w14:paraId="2454A55B"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604</w:t>
            </w:r>
          </w:p>
        </w:tc>
        <w:tc>
          <w:tcPr>
            <w:tcW w:w="4251" w:type="pct"/>
          </w:tcPr>
          <w:p w14:paraId="5E5849EE" w14:textId="77777777" w:rsidR="00822061" w:rsidRPr="00822061" w:rsidRDefault="00822061" w:rsidP="00C31ADC">
            <w:pPr>
              <w:rPr>
                <w:rFonts w:ascii="Arial" w:hAnsi="Arial" w:cs="Arial"/>
              </w:rPr>
            </w:pPr>
            <w:r w:rsidRPr="00822061">
              <w:rPr>
                <w:rFonts w:ascii="Arial" w:hAnsi="Arial" w:cs="Arial"/>
              </w:rPr>
              <w:t xml:space="preserve">Phenols and derivatives </w:t>
            </w:r>
          </w:p>
          <w:p w14:paraId="7C19204D" w14:textId="77777777" w:rsidR="00822061" w:rsidRPr="00822061" w:rsidRDefault="00822061" w:rsidP="00822061">
            <w:pPr>
              <w:pStyle w:val="ListBullet"/>
              <w:spacing w:before="60"/>
              <w:rPr>
                <w:rFonts w:cs="Arial"/>
              </w:rPr>
            </w:pPr>
            <w:r w:rsidRPr="00822061">
              <w:rPr>
                <w:rFonts w:cs="Arial"/>
              </w:rPr>
              <w:t xml:space="preserve">Halogenated phenol derivatives* </w:t>
            </w:r>
          </w:p>
          <w:p w14:paraId="6AF918F0" w14:textId="77777777" w:rsidR="00822061" w:rsidRPr="00822061" w:rsidRDefault="00822061" w:rsidP="00C31ADC">
            <w:pPr>
              <w:pStyle w:val="Caption"/>
              <w:rPr>
                <w:rFonts w:ascii="Arial" w:hAnsi="Arial" w:cs="Arial"/>
                <w:b/>
              </w:rPr>
            </w:pPr>
            <w:r w:rsidRPr="00822061">
              <w:rPr>
                <w:rFonts w:ascii="Arial" w:hAnsi="Arial" w:cs="Arial"/>
              </w:rPr>
              <w:t>* Specify according to the family corresponding to halogen.</w:t>
            </w:r>
          </w:p>
        </w:tc>
      </w:tr>
      <w:tr w:rsidR="00822061" w:rsidRPr="00822061" w14:paraId="44BCB614" w14:textId="77777777" w:rsidTr="00C31ADC">
        <w:trPr>
          <w:cantSplit/>
        </w:trPr>
        <w:tc>
          <w:tcPr>
            <w:tcW w:w="749" w:type="pct"/>
          </w:tcPr>
          <w:p w14:paraId="0CECA04D"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605</w:t>
            </w:r>
          </w:p>
        </w:tc>
        <w:tc>
          <w:tcPr>
            <w:tcW w:w="4251" w:type="pct"/>
          </w:tcPr>
          <w:p w14:paraId="6CCE71AD" w14:textId="77777777" w:rsidR="00822061" w:rsidRPr="00822061" w:rsidRDefault="00822061" w:rsidP="00C31ADC">
            <w:pPr>
              <w:rPr>
                <w:rFonts w:ascii="Arial" w:hAnsi="Arial" w:cs="Arial"/>
              </w:rPr>
            </w:pPr>
            <w:r w:rsidRPr="00822061">
              <w:rPr>
                <w:rFonts w:ascii="Arial" w:hAnsi="Arial" w:cs="Arial"/>
              </w:rPr>
              <w:t xml:space="preserve">Aldehydes and derivatives </w:t>
            </w:r>
          </w:p>
          <w:p w14:paraId="46EBF388" w14:textId="77777777" w:rsidR="00822061" w:rsidRPr="00822061" w:rsidRDefault="00822061" w:rsidP="00822061">
            <w:pPr>
              <w:pStyle w:val="ListBullet"/>
              <w:spacing w:before="60"/>
              <w:rPr>
                <w:rFonts w:cs="Arial"/>
              </w:rPr>
            </w:pPr>
            <w:r w:rsidRPr="00822061">
              <w:rPr>
                <w:rFonts w:cs="Arial"/>
              </w:rPr>
              <w:t xml:space="preserve">Aliphatic aldehydes </w:t>
            </w:r>
          </w:p>
          <w:p w14:paraId="64EA81A5" w14:textId="77777777" w:rsidR="00822061" w:rsidRPr="00822061" w:rsidRDefault="00822061" w:rsidP="00822061">
            <w:pPr>
              <w:pStyle w:val="ListBullet"/>
              <w:spacing w:before="60"/>
              <w:rPr>
                <w:rFonts w:cs="Arial"/>
              </w:rPr>
            </w:pPr>
            <w:r w:rsidRPr="00822061">
              <w:rPr>
                <w:rFonts w:cs="Arial"/>
              </w:rPr>
              <w:t xml:space="preserve">Aromatic aldehydes </w:t>
            </w:r>
          </w:p>
          <w:p w14:paraId="137C7D99" w14:textId="77777777" w:rsidR="00822061" w:rsidRPr="00822061" w:rsidRDefault="00822061" w:rsidP="00822061">
            <w:pPr>
              <w:pStyle w:val="ListBullet"/>
              <w:spacing w:before="60"/>
              <w:rPr>
                <w:rFonts w:cs="Arial"/>
              </w:rPr>
            </w:pPr>
            <w:r w:rsidRPr="00822061">
              <w:rPr>
                <w:rFonts w:cs="Arial"/>
              </w:rPr>
              <w:t xml:space="preserve">Alicyclic aldehydes </w:t>
            </w:r>
          </w:p>
          <w:p w14:paraId="29EB0437" w14:textId="77777777" w:rsidR="00822061" w:rsidRPr="00822061" w:rsidRDefault="00822061" w:rsidP="00822061">
            <w:pPr>
              <w:pStyle w:val="ListBullet"/>
              <w:spacing w:before="60"/>
              <w:rPr>
                <w:rFonts w:cs="Arial"/>
              </w:rPr>
            </w:pPr>
            <w:r w:rsidRPr="00822061">
              <w:rPr>
                <w:rFonts w:cs="Arial"/>
              </w:rPr>
              <w:t xml:space="preserve">Aliphatic acetals </w:t>
            </w:r>
          </w:p>
          <w:p w14:paraId="380D7D36" w14:textId="77777777" w:rsidR="00822061" w:rsidRPr="00822061" w:rsidRDefault="00822061" w:rsidP="00822061">
            <w:pPr>
              <w:pStyle w:val="ListBullet"/>
              <w:spacing w:before="60"/>
              <w:rPr>
                <w:rFonts w:cs="Arial"/>
              </w:rPr>
            </w:pPr>
            <w:r w:rsidRPr="00822061">
              <w:rPr>
                <w:rFonts w:cs="Arial"/>
              </w:rPr>
              <w:t xml:space="preserve">Aromatic acetals </w:t>
            </w:r>
          </w:p>
          <w:p w14:paraId="7889422D" w14:textId="77777777" w:rsidR="00822061" w:rsidRPr="00822061" w:rsidRDefault="00822061" w:rsidP="00822061">
            <w:pPr>
              <w:pStyle w:val="ListBullet"/>
              <w:spacing w:before="60"/>
              <w:rPr>
                <w:rFonts w:cs="Arial"/>
              </w:rPr>
            </w:pPr>
            <w:r w:rsidRPr="00822061">
              <w:rPr>
                <w:rFonts w:cs="Arial"/>
              </w:rPr>
              <w:t>Alicyclic acetals</w:t>
            </w:r>
          </w:p>
        </w:tc>
      </w:tr>
      <w:tr w:rsidR="00822061" w:rsidRPr="00822061" w14:paraId="5F0309D1" w14:textId="77777777" w:rsidTr="00C31ADC">
        <w:trPr>
          <w:cantSplit/>
        </w:trPr>
        <w:tc>
          <w:tcPr>
            <w:tcW w:w="749" w:type="pct"/>
          </w:tcPr>
          <w:p w14:paraId="16A1EF51"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606</w:t>
            </w:r>
          </w:p>
        </w:tc>
        <w:tc>
          <w:tcPr>
            <w:tcW w:w="4251" w:type="pct"/>
          </w:tcPr>
          <w:p w14:paraId="5D66A5EE" w14:textId="77777777" w:rsidR="00822061" w:rsidRPr="00822061" w:rsidRDefault="00822061" w:rsidP="00536344">
            <w:pPr>
              <w:keepNext/>
              <w:rPr>
                <w:rFonts w:ascii="Arial" w:hAnsi="Arial" w:cs="Arial"/>
              </w:rPr>
            </w:pPr>
            <w:r w:rsidRPr="00822061">
              <w:rPr>
                <w:rFonts w:ascii="Arial" w:hAnsi="Arial" w:cs="Arial"/>
              </w:rPr>
              <w:t xml:space="preserve">Ketones and derivatives </w:t>
            </w:r>
          </w:p>
          <w:p w14:paraId="45F87B72" w14:textId="77777777" w:rsidR="00822061" w:rsidRPr="00822061" w:rsidRDefault="00822061" w:rsidP="00536344">
            <w:pPr>
              <w:pStyle w:val="ListBullet"/>
              <w:keepNext/>
              <w:spacing w:before="60"/>
              <w:rPr>
                <w:rFonts w:cs="Arial"/>
              </w:rPr>
            </w:pPr>
            <w:r w:rsidRPr="00822061">
              <w:rPr>
                <w:rFonts w:cs="Arial"/>
              </w:rPr>
              <w:t xml:space="preserve">Aliphatic Ketones </w:t>
            </w:r>
          </w:p>
          <w:p w14:paraId="68A4920A" w14:textId="77777777" w:rsidR="00822061" w:rsidRPr="00822061" w:rsidRDefault="00822061" w:rsidP="00536344">
            <w:pPr>
              <w:pStyle w:val="ListBullet"/>
              <w:keepNext/>
              <w:spacing w:before="60"/>
              <w:rPr>
                <w:rFonts w:cs="Arial"/>
              </w:rPr>
            </w:pPr>
            <w:r w:rsidRPr="00822061">
              <w:rPr>
                <w:rFonts w:cs="Arial"/>
              </w:rPr>
              <w:t xml:space="preserve">Aromatic Ketones* </w:t>
            </w:r>
          </w:p>
          <w:p w14:paraId="0C836A5E" w14:textId="77777777" w:rsidR="00822061" w:rsidRPr="00822061" w:rsidRDefault="00822061" w:rsidP="00536344">
            <w:pPr>
              <w:pStyle w:val="ListBullet"/>
              <w:keepNext/>
              <w:spacing w:before="60"/>
              <w:rPr>
                <w:rFonts w:cs="Arial"/>
              </w:rPr>
            </w:pPr>
            <w:r w:rsidRPr="00822061">
              <w:rPr>
                <w:rFonts w:cs="Arial"/>
              </w:rPr>
              <w:t xml:space="preserve">Alicyclic Ketones </w:t>
            </w:r>
          </w:p>
          <w:p w14:paraId="28945EBC" w14:textId="77777777" w:rsidR="00822061" w:rsidRPr="00822061" w:rsidRDefault="00822061" w:rsidP="00536344">
            <w:pPr>
              <w:pStyle w:val="Caption"/>
              <w:keepNext/>
              <w:rPr>
                <w:rFonts w:ascii="Arial" w:hAnsi="Arial" w:cs="Arial"/>
                <w:b/>
              </w:rPr>
            </w:pPr>
            <w:r w:rsidRPr="00822061">
              <w:rPr>
                <w:rFonts w:ascii="Arial" w:hAnsi="Arial" w:cs="Arial"/>
              </w:rPr>
              <w:t>* Quinones included</w:t>
            </w:r>
          </w:p>
        </w:tc>
      </w:tr>
      <w:tr w:rsidR="00822061" w:rsidRPr="00822061" w14:paraId="1B0271E5" w14:textId="77777777" w:rsidTr="00C31ADC">
        <w:trPr>
          <w:cantSplit/>
        </w:trPr>
        <w:tc>
          <w:tcPr>
            <w:tcW w:w="749" w:type="pct"/>
          </w:tcPr>
          <w:p w14:paraId="129C879F"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607</w:t>
            </w:r>
          </w:p>
        </w:tc>
        <w:tc>
          <w:tcPr>
            <w:tcW w:w="4251" w:type="pct"/>
          </w:tcPr>
          <w:p w14:paraId="1A0B996F" w14:textId="77777777" w:rsidR="00822061" w:rsidRPr="00822061" w:rsidRDefault="00822061" w:rsidP="00C31ADC">
            <w:pPr>
              <w:rPr>
                <w:rFonts w:ascii="Arial" w:hAnsi="Arial" w:cs="Arial"/>
              </w:rPr>
            </w:pPr>
            <w:r w:rsidRPr="00822061">
              <w:rPr>
                <w:rFonts w:ascii="Arial" w:hAnsi="Arial" w:cs="Arial"/>
              </w:rPr>
              <w:t xml:space="preserve">Organic acids and derivatives </w:t>
            </w:r>
          </w:p>
          <w:p w14:paraId="4A09F36B" w14:textId="77777777" w:rsidR="00822061" w:rsidRPr="00822061" w:rsidRDefault="00822061" w:rsidP="00822061">
            <w:pPr>
              <w:pStyle w:val="ListBullet"/>
              <w:spacing w:before="60"/>
              <w:rPr>
                <w:rFonts w:cs="Arial"/>
              </w:rPr>
            </w:pPr>
            <w:r w:rsidRPr="00822061">
              <w:rPr>
                <w:rFonts w:cs="Arial"/>
              </w:rPr>
              <w:t xml:space="preserve">Aliphatic acids </w:t>
            </w:r>
          </w:p>
          <w:p w14:paraId="7ACC1D45" w14:textId="77777777" w:rsidR="00822061" w:rsidRPr="00822061" w:rsidRDefault="00822061" w:rsidP="00822061">
            <w:pPr>
              <w:pStyle w:val="ListBullet"/>
              <w:spacing w:before="60"/>
              <w:rPr>
                <w:rFonts w:cs="Arial"/>
              </w:rPr>
            </w:pPr>
            <w:r w:rsidRPr="00822061">
              <w:rPr>
                <w:rFonts w:cs="Arial"/>
              </w:rPr>
              <w:t xml:space="preserve">Halogenated aliphatic acids* </w:t>
            </w:r>
          </w:p>
          <w:p w14:paraId="038BD243" w14:textId="77777777" w:rsidR="00822061" w:rsidRPr="00822061" w:rsidRDefault="00822061" w:rsidP="00822061">
            <w:pPr>
              <w:pStyle w:val="ListBullet"/>
              <w:spacing w:before="60"/>
              <w:rPr>
                <w:rFonts w:cs="Arial"/>
              </w:rPr>
            </w:pPr>
            <w:r w:rsidRPr="00822061">
              <w:rPr>
                <w:rFonts w:cs="Arial"/>
              </w:rPr>
              <w:t xml:space="preserve">Aromatic acids </w:t>
            </w:r>
          </w:p>
          <w:p w14:paraId="260E00ED" w14:textId="77777777" w:rsidR="00822061" w:rsidRPr="00822061" w:rsidRDefault="00822061" w:rsidP="00C31ADC">
            <w:pPr>
              <w:rPr>
                <w:rFonts w:ascii="Arial" w:hAnsi="Arial" w:cs="Arial"/>
              </w:rPr>
            </w:pPr>
            <w:r w:rsidRPr="00822061">
              <w:rPr>
                <w:rFonts w:ascii="Arial" w:hAnsi="Arial" w:cs="Arial"/>
              </w:rPr>
              <w:t xml:space="preserve">Halogenated aromatic acids* </w:t>
            </w:r>
          </w:p>
          <w:p w14:paraId="02463A80" w14:textId="77777777" w:rsidR="00822061" w:rsidRPr="00822061" w:rsidRDefault="00822061" w:rsidP="00822061">
            <w:pPr>
              <w:pStyle w:val="ListBullet"/>
              <w:spacing w:before="60"/>
              <w:rPr>
                <w:rFonts w:cs="Arial"/>
              </w:rPr>
            </w:pPr>
            <w:r w:rsidRPr="00822061">
              <w:rPr>
                <w:rFonts w:cs="Arial"/>
              </w:rPr>
              <w:t xml:space="preserve">Alicyclic acids </w:t>
            </w:r>
          </w:p>
          <w:p w14:paraId="5B3EEF07" w14:textId="77777777" w:rsidR="00822061" w:rsidRPr="00822061" w:rsidRDefault="00822061" w:rsidP="00822061">
            <w:pPr>
              <w:pStyle w:val="ListBullet"/>
              <w:spacing w:before="60"/>
              <w:rPr>
                <w:rFonts w:cs="Arial"/>
              </w:rPr>
            </w:pPr>
            <w:r w:rsidRPr="00822061">
              <w:rPr>
                <w:rFonts w:cs="Arial"/>
              </w:rPr>
              <w:t xml:space="preserve">Halogenated alicyclic acids* </w:t>
            </w:r>
          </w:p>
          <w:p w14:paraId="1864D808" w14:textId="77777777" w:rsidR="00822061" w:rsidRPr="00822061" w:rsidRDefault="00822061" w:rsidP="00822061">
            <w:pPr>
              <w:pStyle w:val="ListBullet"/>
              <w:spacing w:before="60"/>
              <w:rPr>
                <w:rFonts w:cs="Arial"/>
              </w:rPr>
            </w:pPr>
            <w:r w:rsidRPr="00822061">
              <w:rPr>
                <w:rFonts w:cs="Arial"/>
              </w:rPr>
              <w:t xml:space="preserve">Aliphatic acid anhydrides </w:t>
            </w:r>
          </w:p>
          <w:p w14:paraId="6FC07861" w14:textId="77777777" w:rsidR="00822061" w:rsidRPr="00822061" w:rsidRDefault="00822061" w:rsidP="00822061">
            <w:pPr>
              <w:pStyle w:val="ListBullet"/>
              <w:spacing w:before="60"/>
              <w:rPr>
                <w:rFonts w:cs="Arial"/>
              </w:rPr>
            </w:pPr>
            <w:r w:rsidRPr="00822061">
              <w:rPr>
                <w:rFonts w:cs="Arial"/>
              </w:rPr>
              <w:t xml:space="preserve">Halogenated aliphatic acid anhydrides* </w:t>
            </w:r>
          </w:p>
          <w:p w14:paraId="45D71A66" w14:textId="77777777" w:rsidR="00822061" w:rsidRPr="00822061" w:rsidRDefault="00822061" w:rsidP="00822061">
            <w:pPr>
              <w:pStyle w:val="ListBullet"/>
              <w:spacing w:before="60"/>
              <w:rPr>
                <w:rFonts w:cs="Arial"/>
              </w:rPr>
            </w:pPr>
            <w:r w:rsidRPr="00822061">
              <w:rPr>
                <w:rFonts w:cs="Arial"/>
              </w:rPr>
              <w:t xml:space="preserve">Aromatic acid anhydrides </w:t>
            </w:r>
          </w:p>
          <w:p w14:paraId="681C89F4" w14:textId="77777777" w:rsidR="00822061" w:rsidRPr="00822061" w:rsidRDefault="00822061" w:rsidP="00822061">
            <w:pPr>
              <w:pStyle w:val="ListBullet"/>
              <w:spacing w:before="60"/>
              <w:rPr>
                <w:rFonts w:cs="Arial"/>
              </w:rPr>
            </w:pPr>
            <w:r w:rsidRPr="00822061">
              <w:rPr>
                <w:rFonts w:cs="Arial"/>
              </w:rPr>
              <w:t xml:space="preserve">Halogenated aromatic acid anhydrides* </w:t>
            </w:r>
          </w:p>
          <w:p w14:paraId="29E539BF" w14:textId="77777777" w:rsidR="00822061" w:rsidRPr="00822061" w:rsidRDefault="00822061" w:rsidP="00822061">
            <w:pPr>
              <w:pStyle w:val="ListBullet"/>
              <w:spacing w:before="60"/>
              <w:rPr>
                <w:rFonts w:cs="Arial"/>
              </w:rPr>
            </w:pPr>
            <w:r w:rsidRPr="00822061">
              <w:rPr>
                <w:rFonts w:cs="Arial"/>
              </w:rPr>
              <w:t xml:space="preserve">Alicyclic acid anhydrides </w:t>
            </w:r>
          </w:p>
          <w:p w14:paraId="59E521A3" w14:textId="77777777" w:rsidR="00822061" w:rsidRPr="00822061" w:rsidRDefault="00822061" w:rsidP="00822061">
            <w:pPr>
              <w:pStyle w:val="ListBullet"/>
              <w:spacing w:before="60"/>
              <w:rPr>
                <w:rFonts w:cs="Arial"/>
              </w:rPr>
            </w:pPr>
            <w:r w:rsidRPr="00822061">
              <w:rPr>
                <w:rFonts w:cs="Arial"/>
              </w:rPr>
              <w:t xml:space="preserve">Halogenated alicyclic acid anhydrides* </w:t>
            </w:r>
          </w:p>
          <w:p w14:paraId="46484E78" w14:textId="77777777" w:rsidR="00822061" w:rsidRPr="00822061" w:rsidRDefault="00822061" w:rsidP="00822061">
            <w:pPr>
              <w:pStyle w:val="ListBullet"/>
              <w:spacing w:before="60"/>
              <w:rPr>
                <w:rFonts w:cs="Arial"/>
              </w:rPr>
            </w:pPr>
            <w:r w:rsidRPr="00822061">
              <w:rPr>
                <w:rFonts w:cs="Arial"/>
              </w:rPr>
              <w:t xml:space="preserve">Salts of aliphatic acid </w:t>
            </w:r>
          </w:p>
          <w:p w14:paraId="5EF72CC8" w14:textId="77777777" w:rsidR="00822061" w:rsidRPr="00822061" w:rsidRDefault="00822061" w:rsidP="00822061">
            <w:pPr>
              <w:pStyle w:val="ListBullet"/>
              <w:spacing w:before="60"/>
              <w:rPr>
                <w:rFonts w:cs="Arial"/>
              </w:rPr>
            </w:pPr>
            <w:r w:rsidRPr="00822061">
              <w:rPr>
                <w:rFonts w:cs="Arial"/>
              </w:rPr>
              <w:t xml:space="preserve">Salts of halogenated aliphatic acid* </w:t>
            </w:r>
          </w:p>
          <w:p w14:paraId="4B7DD0AB" w14:textId="77777777" w:rsidR="00822061" w:rsidRPr="00822061" w:rsidRDefault="00822061" w:rsidP="00822061">
            <w:pPr>
              <w:pStyle w:val="ListBullet"/>
              <w:spacing w:before="60"/>
              <w:rPr>
                <w:rFonts w:cs="Arial"/>
              </w:rPr>
            </w:pPr>
            <w:r w:rsidRPr="00822061">
              <w:rPr>
                <w:rFonts w:cs="Arial"/>
              </w:rPr>
              <w:t xml:space="preserve">Salts of aromatic acid </w:t>
            </w:r>
          </w:p>
          <w:p w14:paraId="34BB0C0F" w14:textId="77777777" w:rsidR="00822061" w:rsidRPr="00822061" w:rsidRDefault="00822061" w:rsidP="00822061">
            <w:pPr>
              <w:pStyle w:val="ListBullet"/>
              <w:spacing w:before="60"/>
              <w:rPr>
                <w:rFonts w:cs="Arial"/>
              </w:rPr>
            </w:pPr>
            <w:r w:rsidRPr="00822061">
              <w:rPr>
                <w:rFonts w:cs="Arial"/>
              </w:rPr>
              <w:t xml:space="preserve">Salts of halogenated aromatic acid* </w:t>
            </w:r>
          </w:p>
          <w:p w14:paraId="06CA706C" w14:textId="77777777" w:rsidR="00822061" w:rsidRPr="00822061" w:rsidRDefault="00822061" w:rsidP="00822061">
            <w:pPr>
              <w:pStyle w:val="ListBullet"/>
              <w:spacing w:before="60"/>
              <w:rPr>
                <w:rFonts w:cs="Arial"/>
              </w:rPr>
            </w:pPr>
            <w:r w:rsidRPr="00822061">
              <w:rPr>
                <w:rFonts w:cs="Arial"/>
              </w:rPr>
              <w:t xml:space="preserve">Salts of alicyclic acid </w:t>
            </w:r>
          </w:p>
          <w:p w14:paraId="1F4791F7" w14:textId="77777777" w:rsidR="00822061" w:rsidRPr="00822061" w:rsidRDefault="00822061" w:rsidP="00822061">
            <w:pPr>
              <w:pStyle w:val="ListBullet"/>
              <w:spacing w:before="60"/>
              <w:rPr>
                <w:rFonts w:cs="Arial"/>
              </w:rPr>
            </w:pPr>
            <w:r w:rsidRPr="00822061">
              <w:rPr>
                <w:rFonts w:cs="Arial"/>
              </w:rPr>
              <w:t xml:space="preserve">Salts of halogenated alicyclic acid* </w:t>
            </w:r>
          </w:p>
          <w:p w14:paraId="17B76316" w14:textId="77777777" w:rsidR="00822061" w:rsidRPr="00822061" w:rsidRDefault="00822061" w:rsidP="00822061">
            <w:pPr>
              <w:pStyle w:val="ListBullet"/>
              <w:spacing w:before="60"/>
              <w:rPr>
                <w:rFonts w:cs="Arial"/>
              </w:rPr>
            </w:pPr>
            <w:r w:rsidRPr="00822061">
              <w:rPr>
                <w:rFonts w:cs="Arial"/>
              </w:rPr>
              <w:t xml:space="preserve">Esters of aliphatic acid </w:t>
            </w:r>
          </w:p>
          <w:p w14:paraId="7160F8DD" w14:textId="77777777" w:rsidR="00822061" w:rsidRPr="00822061" w:rsidRDefault="00822061" w:rsidP="00822061">
            <w:pPr>
              <w:pStyle w:val="ListBullet"/>
              <w:spacing w:before="60"/>
              <w:rPr>
                <w:rFonts w:cs="Arial"/>
              </w:rPr>
            </w:pPr>
            <w:r w:rsidRPr="00822061">
              <w:rPr>
                <w:rFonts w:cs="Arial"/>
              </w:rPr>
              <w:t xml:space="preserve">Esters of halogenated alicyclic acid* </w:t>
            </w:r>
          </w:p>
          <w:p w14:paraId="30382721" w14:textId="77777777" w:rsidR="00822061" w:rsidRPr="00822061" w:rsidRDefault="00822061" w:rsidP="00822061">
            <w:pPr>
              <w:pStyle w:val="ListBullet"/>
              <w:spacing w:before="60"/>
              <w:rPr>
                <w:rFonts w:cs="Arial"/>
              </w:rPr>
            </w:pPr>
            <w:r w:rsidRPr="00822061">
              <w:rPr>
                <w:rFonts w:cs="Arial"/>
              </w:rPr>
              <w:t xml:space="preserve">Esters of aromatic acid </w:t>
            </w:r>
          </w:p>
          <w:p w14:paraId="7541E5BE" w14:textId="77777777" w:rsidR="00822061" w:rsidRPr="00822061" w:rsidRDefault="00822061" w:rsidP="00822061">
            <w:pPr>
              <w:pStyle w:val="ListBullet"/>
              <w:spacing w:before="60"/>
              <w:rPr>
                <w:rFonts w:cs="Arial"/>
              </w:rPr>
            </w:pPr>
            <w:r w:rsidRPr="00822061">
              <w:rPr>
                <w:rFonts w:cs="Arial"/>
              </w:rPr>
              <w:t xml:space="preserve">Esters of halogenated aromatic acid* </w:t>
            </w:r>
          </w:p>
          <w:p w14:paraId="7C17922C" w14:textId="77777777" w:rsidR="00822061" w:rsidRPr="00822061" w:rsidRDefault="00822061" w:rsidP="00822061">
            <w:pPr>
              <w:pStyle w:val="ListBullet"/>
              <w:spacing w:before="60"/>
              <w:rPr>
                <w:rFonts w:cs="Arial"/>
              </w:rPr>
            </w:pPr>
            <w:r w:rsidRPr="00822061">
              <w:rPr>
                <w:rFonts w:cs="Arial"/>
              </w:rPr>
              <w:t xml:space="preserve">Esters of alicyclic acid </w:t>
            </w:r>
          </w:p>
          <w:p w14:paraId="2F4F8E68" w14:textId="77777777" w:rsidR="00822061" w:rsidRPr="00822061" w:rsidRDefault="00822061" w:rsidP="00822061">
            <w:pPr>
              <w:pStyle w:val="ListBullet"/>
              <w:spacing w:before="60"/>
              <w:rPr>
                <w:rFonts w:cs="Arial"/>
              </w:rPr>
            </w:pPr>
            <w:r w:rsidRPr="00822061">
              <w:rPr>
                <w:rFonts w:cs="Arial"/>
              </w:rPr>
              <w:t xml:space="preserve">Esters of halogenated alicyclic acid* </w:t>
            </w:r>
          </w:p>
          <w:p w14:paraId="1A16FF54" w14:textId="77777777" w:rsidR="00822061" w:rsidRPr="00822061" w:rsidRDefault="00822061" w:rsidP="00822061">
            <w:pPr>
              <w:pStyle w:val="ListBullet"/>
              <w:spacing w:before="60"/>
              <w:rPr>
                <w:rFonts w:cs="Arial"/>
              </w:rPr>
            </w:pPr>
            <w:r w:rsidRPr="00822061">
              <w:rPr>
                <w:rFonts w:cs="Arial"/>
              </w:rPr>
              <w:t xml:space="preserve">Esters of glycol ether </w:t>
            </w:r>
          </w:p>
          <w:p w14:paraId="7F4E014B" w14:textId="77777777" w:rsidR="00822061" w:rsidRPr="00822061" w:rsidRDefault="00822061" w:rsidP="00822061">
            <w:pPr>
              <w:pStyle w:val="ListBullet"/>
              <w:spacing w:before="60"/>
              <w:rPr>
                <w:rFonts w:cs="Arial"/>
              </w:rPr>
            </w:pPr>
            <w:r w:rsidRPr="00822061">
              <w:rPr>
                <w:rFonts w:cs="Arial"/>
              </w:rPr>
              <w:t xml:space="preserve">Acrylates </w:t>
            </w:r>
          </w:p>
          <w:p w14:paraId="6E949AE5" w14:textId="77777777" w:rsidR="00822061" w:rsidRPr="00822061" w:rsidRDefault="00822061" w:rsidP="00822061">
            <w:pPr>
              <w:pStyle w:val="ListBullet"/>
              <w:spacing w:before="60"/>
              <w:rPr>
                <w:rFonts w:cs="Arial"/>
              </w:rPr>
            </w:pPr>
            <w:r w:rsidRPr="00822061">
              <w:rPr>
                <w:rFonts w:cs="Arial"/>
              </w:rPr>
              <w:t xml:space="preserve">Methacrylates </w:t>
            </w:r>
          </w:p>
          <w:p w14:paraId="56073EBF" w14:textId="77777777" w:rsidR="00822061" w:rsidRPr="00822061" w:rsidRDefault="00822061" w:rsidP="00822061">
            <w:pPr>
              <w:pStyle w:val="ListBullet"/>
              <w:spacing w:before="60"/>
              <w:rPr>
                <w:rFonts w:cs="Arial"/>
              </w:rPr>
            </w:pPr>
            <w:r w:rsidRPr="00822061">
              <w:rPr>
                <w:rFonts w:cs="Arial"/>
              </w:rPr>
              <w:t xml:space="preserve">Lactones </w:t>
            </w:r>
          </w:p>
          <w:p w14:paraId="6EFF1374" w14:textId="77777777" w:rsidR="00822061" w:rsidRPr="00822061" w:rsidRDefault="00822061" w:rsidP="00822061">
            <w:pPr>
              <w:pStyle w:val="ListBullet"/>
              <w:spacing w:before="60"/>
              <w:rPr>
                <w:rFonts w:cs="Arial"/>
              </w:rPr>
            </w:pPr>
            <w:r w:rsidRPr="00822061">
              <w:rPr>
                <w:rFonts w:cs="Arial"/>
              </w:rPr>
              <w:t xml:space="preserve">Acyl halides </w:t>
            </w:r>
          </w:p>
          <w:p w14:paraId="4A9A42D3" w14:textId="77777777" w:rsidR="00822061" w:rsidRPr="00822061" w:rsidRDefault="00822061" w:rsidP="00C31ADC">
            <w:pPr>
              <w:rPr>
                <w:rFonts w:ascii="Arial" w:hAnsi="Arial" w:cs="Arial"/>
              </w:rPr>
            </w:pPr>
            <w:r w:rsidRPr="00822061">
              <w:rPr>
                <w:rFonts w:ascii="Arial" w:hAnsi="Arial" w:cs="Arial"/>
              </w:rPr>
              <w:t>* Specify according to the family corresponding to halogen.</w:t>
            </w:r>
          </w:p>
        </w:tc>
      </w:tr>
      <w:tr w:rsidR="00822061" w:rsidRPr="00822061" w14:paraId="72236670" w14:textId="77777777" w:rsidTr="00C31ADC">
        <w:trPr>
          <w:cantSplit/>
        </w:trPr>
        <w:tc>
          <w:tcPr>
            <w:tcW w:w="749" w:type="pct"/>
          </w:tcPr>
          <w:p w14:paraId="47D81E7B"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608</w:t>
            </w:r>
          </w:p>
        </w:tc>
        <w:tc>
          <w:tcPr>
            <w:tcW w:w="4251" w:type="pct"/>
          </w:tcPr>
          <w:p w14:paraId="491628AE" w14:textId="77777777" w:rsidR="00822061" w:rsidRPr="00822061" w:rsidRDefault="00822061" w:rsidP="00C31ADC">
            <w:pPr>
              <w:rPr>
                <w:rFonts w:ascii="Arial" w:hAnsi="Arial" w:cs="Arial"/>
              </w:rPr>
            </w:pPr>
            <w:r w:rsidRPr="00822061">
              <w:rPr>
                <w:rFonts w:ascii="Arial" w:hAnsi="Arial" w:cs="Arial"/>
              </w:rPr>
              <w:t>Nitriles and derivatives</w:t>
            </w:r>
          </w:p>
        </w:tc>
      </w:tr>
      <w:tr w:rsidR="00822061" w:rsidRPr="00822061" w14:paraId="56E9752F" w14:textId="77777777" w:rsidTr="00C31ADC">
        <w:trPr>
          <w:cantSplit/>
        </w:trPr>
        <w:tc>
          <w:tcPr>
            <w:tcW w:w="749" w:type="pct"/>
          </w:tcPr>
          <w:p w14:paraId="531DBE9D"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609</w:t>
            </w:r>
          </w:p>
        </w:tc>
        <w:tc>
          <w:tcPr>
            <w:tcW w:w="4251" w:type="pct"/>
          </w:tcPr>
          <w:p w14:paraId="3726647A" w14:textId="77777777" w:rsidR="00822061" w:rsidRPr="00822061" w:rsidRDefault="00822061" w:rsidP="00536344">
            <w:pPr>
              <w:keepNext/>
              <w:rPr>
                <w:rFonts w:ascii="Arial" w:hAnsi="Arial" w:cs="Arial"/>
              </w:rPr>
            </w:pPr>
            <w:r w:rsidRPr="00822061">
              <w:rPr>
                <w:rFonts w:ascii="Arial" w:hAnsi="Arial" w:cs="Arial"/>
              </w:rPr>
              <w:t>Nitro compounds</w:t>
            </w:r>
          </w:p>
        </w:tc>
      </w:tr>
      <w:tr w:rsidR="00822061" w:rsidRPr="00822061" w14:paraId="11F77FC5" w14:textId="77777777" w:rsidTr="00C31ADC">
        <w:trPr>
          <w:cantSplit/>
        </w:trPr>
        <w:tc>
          <w:tcPr>
            <w:tcW w:w="749" w:type="pct"/>
          </w:tcPr>
          <w:p w14:paraId="5541763F"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610</w:t>
            </w:r>
          </w:p>
        </w:tc>
        <w:tc>
          <w:tcPr>
            <w:tcW w:w="4251" w:type="pct"/>
          </w:tcPr>
          <w:p w14:paraId="4B62377C" w14:textId="77777777" w:rsidR="00822061" w:rsidRPr="00822061" w:rsidRDefault="00822061" w:rsidP="00C31ADC">
            <w:pPr>
              <w:rPr>
                <w:rFonts w:ascii="Arial" w:hAnsi="Arial" w:cs="Arial"/>
              </w:rPr>
            </w:pPr>
            <w:r w:rsidRPr="00822061">
              <w:rPr>
                <w:rFonts w:ascii="Arial" w:hAnsi="Arial" w:cs="Arial"/>
              </w:rPr>
              <w:t>Chloronitrated compounds</w:t>
            </w:r>
          </w:p>
        </w:tc>
      </w:tr>
      <w:tr w:rsidR="00822061" w:rsidRPr="00822061" w14:paraId="27E0203E" w14:textId="77777777" w:rsidTr="00C31ADC">
        <w:trPr>
          <w:cantSplit/>
        </w:trPr>
        <w:tc>
          <w:tcPr>
            <w:tcW w:w="749" w:type="pct"/>
          </w:tcPr>
          <w:p w14:paraId="5EED555F"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611</w:t>
            </w:r>
          </w:p>
        </w:tc>
        <w:tc>
          <w:tcPr>
            <w:tcW w:w="4251" w:type="pct"/>
          </w:tcPr>
          <w:p w14:paraId="51F10F2D" w14:textId="77777777" w:rsidR="00822061" w:rsidRPr="00822061" w:rsidRDefault="00822061" w:rsidP="00C31ADC">
            <w:pPr>
              <w:rPr>
                <w:rFonts w:ascii="Arial" w:hAnsi="Arial" w:cs="Arial"/>
              </w:rPr>
            </w:pPr>
            <w:r w:rsidRPr="00822061">
              <w:rPr>
                <w:rFonts w:ascii="Arial" w:hAnsi="Arial" w:cs="Arial"/>
              </w:rPr>
              <w:t>Azoxy and azo compounds</w:t>
            </w:r>
          </w:p>
        </w:tc>
      </w:tr>
      <w:tr w:rsidR="00822061" w:rsidRPr="00822061" w14:paraId="7D0A8ACC" w14:textId="77777777" w:rsidTr="00C31ADC">
        <w:trPr>
          <w:cantSplit/>
        </w:trPr>
        <w:tc>
          <w:tcPr>
            <w:tcW w:w="749" w:type="pct"/>
          </w:tcPr>
          <w:p w14:paraId="5C41BDC4"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612</w:t>
            </w:r>
          </w:p>
        </w:tc>
        <w:tc>
          <w:tcPr>
            <w:tcW w:w="4251" w:type="pct"/>
          </w:tcPr>
          <w:p w14:paraId="611A00D6" w14:textId="77777777" w:rsidR="00822061" w:rsidRPr="00822061" w:rsidRDefault="00822061" w:rsidP="00C31ADC">
            <w:pPr>
              <w:rPr>
                <w:rFonts w:ascii="Arial" w:hAnsi="Arial" w:cs="Arial"/>
              </w:rPr>
            </w:pPr>
            <w:r w:rsidRPr="00822061">
              <w:rPr>
                <w:rFonts w:ascii="Arial" w:hAnsi="Arial" w:cs="Arial"/>
              </w:rPr>
              <w:t xml:space="preserve">Amine compounds </w:t>
            </w:r>
          </w:p>
          <w:p w14:paraId="3D9EFC84" w14:textId="77777777" w:rsidR="00822061" w:rsidRPr="00822061" w:rsidRDefault="00822061" w:rsidP="00822061">
            <w:pPr>
              <w:pStyle w:val="ListBullet"/>
              <w:spacing w:before="60"/>
              <w:rPr>
                <w:rFonts w:cs="Arial"/>
              </w:rPr>
            </w:pPr>
            <w:r w:rsidRPr="00822061">
              <w:rPr>
                <w:rFonts w:cs="Arial"/>
              </w:rPr>
              <w:t xml:space="preserve">Aliphatic amines and derivatives </w:t>
            </w:r>
          </w:p>
          <w:p w14:paraId="174A2793" w14:textId="77777777" w:rsidR="00822061" w:rsidRPr="00822061" w:rsidRDefault="00822061" w:rsidP="00822061">
            <w:pPr>
              <w:pStyle w:val="ListBullet"/>
              <w:spacing w:before="60"/>
              <w:rPr>
                <w:rFonts w:cs="Arial"/>
              </w:rPr>
            </w:pPr>
            <w:r w:rsidRPr="00822061">
              <w:rPr>
                <w:rFonts w:cs="Arial"/>
              </w:rPr>
              <w:t xml:space="preserve">Alicyclic amines and derivatives </w:t>
            </w:r>
          </w:p>
          <w:p w14:paraId="12DD0128" w14:textId="77777777" w:rsidR="00822061" w:rsidRPr="00822061" w:rsidRDefault="00822061" w:rsidP="00822061">
            <w:pPr>
              <w:pStyle w:val="ListBullet"/>
              <w:spacing w:before="60"/>
              <w:rPr>
                <w:rFonts w:cs="Arial"/>
              </w:rPr>
            </w:pPr>
            <w:r w:rsidRPr="00822061">
              <w:rPr>
                <w:rFonts w:cs="Arial"/>
              </w:rPr>
              <w:t xml:space="preserve">Aromatic amines and derivatives </w:t>
            </w:r>
          </w:p>
          <w:p w14:paraId="43820B56" w14:textId="77777777" w:rsidR="00822061" w:rsidRPr="00822061" w:rsidRDefault="00822061" w:rsidP="00822061">
            <w:pPr>
              <w:pStyle w:val="ListBullet"/>
              <w:spacing w:before="60"/>
              <w:rPr>
                <w:rFonts w:cs="Arial"/>
              </w:rPr>
            </w:pPr>
            <w:r w:rsidRPr="00822061">
              <w:rPr>
                <w:rFonts w:cs="Arial"/>
              </w:rPr>
              <w:t xml:space="preserve">Aniline and derivatives </w:t>
            </w:r>
          </w:p>
          <w:p w14:paraId="6EF9B7BC" w14:textId="77777777" w:rsidR="00822061" w:rsidRPr="00822061" w:rsidRDefault="00822061" w:rsidP="00822061">
            <w:pPr>
              <w:pStyle w:val="ListBullet"/>
              <w:spacing w:before="60"/>
              <w:rPr>
                <w:rFonts w:cs="Arial"/>
              </w:rPr>
            </w:pPr>
            <w:r w:rsidRPr="00822061">
              <w:rPr>
                <w:rFonts w:cs="Arial"/>
              </w:rPr>
              <w:t>Benzidine and derivatives</w:t>
            </w:r>
          </w:p>
        </w:tc>
      </w:tr>
      <w:tr w:rsidR="00822061" w:rsidRPr="00822061" w14:paraId="75C82AC6" w14:textId="77777777" w:rsidTr="00C31ADC">
        <w:trPr>
          <w:cantSplit/>
        </w:trPr>
        <w:tc>
          <w:tcPr>
            <w:tcW w:w="749" w:type="pct"/>
          </w:tcPr>
          <w:p w14:paraId="187BBCB5"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613</w:t>
            </w:r>
          </w:p>
        </w:tc>
        <w:tc>
          <w:tcPr>
            <w:tcW w:w="4251" w:type="pct"/>
          </w:tcPr>
          <w:p w14:paraId="5E032453" w14:textId="77777777" w:rsidR="00822061" w:rsidRPr="00822061" w:rsidRDefault="00822061" w:rsidP="00C31ADC">
            <w:pPr>
              <w:rPr>
                <w:rFonts w:ascii="Arial" w:hAnsi="Arial" w:cs="Arial"/>
              </w:rPr>
            </w:pPr>
            <w:r w:rsidRPr="00822061">
              <w:rPr>
                <w:rFonts w:ascii="Arial" w:hAnsi="Arial" w:cs="Arial"/>
              </w:rPr>
              <w:t xml:space="preserve">Heterocyclic bases and derivatives </w:t>
            </w:r>
          </w:p>
          <w:p w14:paraId="39956350" w14:textId="77777777" w:rsidR="00822061" w:rsidRPr="00822061" w:rsidRDefault="00822061" w:rsidP="00822061">
            <w:pPr>
              <w:pStyle w:val="ListBullet"/>
              <w:spacing w:before="60"/>
              <w:rPr>
                <w:rFonts w:cs="Arial"/>
              </w:rPr>
            </w:pPr>
            <w:r w:rsidRPr="00822061">
              <w:rPr>
                <w:rFonts w:cs="Arial"/>
              </w:rPr>
              <w:t xml:space="preserve">Benzimidazole and derivatives </w:t>
            </w:r>
          </w:p>
          <w:p w14:paraId="330FC1C4" w14:textId="77777777" w:rsidR="00822061" w:rsidRPr="00822061" w:rsidRDefault="00822061" w:rsidP="00822061">
            <w:pPr>
              <w:pStyle w:val="ListBullet"/>
              <w:spacing w:before="60"/>
              <w:rPr>
                <w:rFonts w:cs="Arial"/>
              </w:rPr>
            </w:pPr>
            <w:r w:rsidRPr="00822061">
              <w:rPr>
                <w:rFonts w:cs="Arial"/>
              </w:rPr>
              <w:t>Imidazol and derivatives</w:t>
            </w:r>
          </w:p>
          <w:p w14:paraId="7E893D89" w14:textId="77777777" w:rsidR="00822061" w:rsidRPr="00822061" w:rsidRDefault="00822061" w:rsidP="00C31ADC">
            <w:pPr>
              <w:rPr>
                <w:rFonts w:ascii="Arial" w:hAnsi="Arial" w:cs="Arial"/>
              </w:rPr>
            </w:pPr>
            <w:r w:rsidRPr="00822061">
              <w:rPr>
                <w:rFonts w:ascii="Arial" w:hAnsi="Arial" w:cs="Arial"/>
              </w:rPr>
              <w:t xml:space="preserve">Pyrethrinoids </w:t>
            </w:r>
          </w:p>
          <w:p w14:paraId="720ABFF4" w14:textId="77777777" w:rsidR="00822061" w:rsidRPr="00822061" w:rsidRDefault="00822061" w:rsidP="00822061">
            <w:pPr>
              <w:pStyle w:val="ListBullet"/>
              <w:spacing w:before="60"/>
              <w:rPr>
                <w:rFonts w:cs="Arial"/>
              </w:rPr>
            </w:pPr>
            <w:r w:rsidRPr="00822061">
              <w:rPr>
                <w:rFonts w:cs="Arial"/>
              </w:rPr>
              <w:t xml:space="preserve">Quinoline and derivatives </w:t>
            </w:r>
          </w:p>
          <w:p w14:paraId="2172F857" w14:textId="77777777" w:rsidR="00822061" w:rsidRPr="00822061" w:rsidRDefault="00822061" w:rsidP="00822061">
            <w:pPr>
              <w:pStyle w:val="ListBullet"/>
              <w:spacing w:before="60"/>
              <w:rPr>
                <w:rFonts w:cs="Arial"/>
              </w:rPr>
            </w:pPr>
            <w:r w:rsidRPr="00822061">
              <w:rPr>
                <w:rFonts w:cs="Arial"/>
              </w:rPr>
              <w:t xml:space="preserve">Triazine and derivatives </w:t>
            </w:r>
          </w:p>
          <w:p w14:paraId="52ADEF75" w14:textId="77777777" w:rsidR="00822061" w:rsidRPr="00822061" w:rsidRDefault="00822061" w:rsidP="00822061">
            <w:pPr>
              <w:pStyle w:val="ListBullet"/>
              <w:spacing w:before="60"/>
              <w:rPr>
                <w:rFonts w:cs="Arial"/>
              </w:rPr>
            </w:pPr>
            <w:r w:rsidRPr="00822061">
              <w:rPr>
                <w:rFonts w:cs="Arial"/>
              </w:rPr>
              <w:t>Triazole and derivatives</w:t>
            </w:r>
          </w:p>
        </w:tc>
      </w:tr>
      <w:tr w:rsidR="00822061" w:rsidRPr="00822061" w14:paraId="2BAB6DDF" w14:textId="77777777" w:rsidTr="00C31ADC">
        <w:trPr>
          <w:cantSplit/>
        </w:trPr>
        <w:tc>
          <w:tcPr>
            <w:tcW w:w="749" w:type="pct"/>
          </w:tcPr>
          <w:p w14:paraId="1B1DF4E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614</w:t>
            </w:r>
          </w:p>
        </w:tc>
        <w:tc>
          <w:tcPr>
            <w:tcW w:w="4251" w:type="pct"/>
          </w:tcPr>
          <w:p w14:paraId="67481475" w14:textId="77777777" w:rsidR="00822061" w:rsidRPr="00822061" w:rsidRDefault="00822061" w:rsidP="00C31ADC">
            <w:pPr>
              <w:rPr>
                <w:rFonts w:ascii="Arial" w:hAnsi="Arial" w:cs="Arial"/>
              </w:rPr>
            </w:pPr>
            <w:r w:rsidRPr="00822061">
              <w:rPr>
                <w:rFonts w:ascii="Arial" w:hAnsi="Arial" w:cs="Arial"/>
              </w:rPr>
              <w:t xml:space="preserve">Glycosides and alkaloids </w:t>
            </w:r>
          </w:p>
          <w:p w14:paraId="5345B999" w14:textId="77777777" w:rsidR="00822061" w:rsidRPr="00822061" w:rsidRDefault="00822061" w:rsidP="00822061">
            <w:pPr>
              <w:pStyle w:val="ListBullet"/>
              <w:spacing w:before="60"/>
              <w:rPr>
                <w:rFonts w:cs="Arial"/>
              </w:rPr>
            </w:pPr>
            <w:r w:rsidRPr="00822061">
              <w:rPr>
                <w:rFonts w:cs="Arial"/>
              </w:rPr>
              <w:t xml:space="preserve">Alkaloid and derivatives </w:t>
            </w:r>
          </w:p>
          <w:p w14:paraId="34EE0E68" w14:textId="77777777" w:rsidR="00822061" w:rsidRPr="00822061" w:rsidRDefault="00822061" w:rsidP="00822061">
            <w:pPr>
              <w:pStyle w:val="ListBullet"/>
              <w:spacing w:before="60"/>
              <w:rPr>
                <w:rFonts w:cs="Arial"/>
              </w:rPr>
            </w:pPr>
            <w:r w:rsidRPr="00822061">
              <w:rPr>
                <w:rFonts w:cs="Arial"/>
              </w:rPr>
              <w:t>Glycosides and derivatives</w:t>
            </w:r>
          </w:p>
        </w:tc>
      </w:tr>
      <w:tr w:rsidR="00822061" w:rsidRPr="00822061" w14:paraId="4BB89F5D" w14:textId="77777777" w:rsidTr="00C31ADC">
        <w:trPr>
          <w:cantSplit/>
        </w:trPr>
        <w:tc>
          <w:tcPr>
            <w:tcW w:w="749" w:type="pct"/>
          </w:tcPr>
          <w:p w14:paraId="6AA2BF6D"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615</w:t>
            </w:r>
          </w:p>
        </w:tc>
        <w:tc>
          <w:tcPr>
            <w:tcW w:w="4251" w:type="pct"/>
          </w:tcPr>
          <w:p w14:paraId="0096BA61" w14:textId="77777777" w:rsidR="00822061" w:rsidRPr="00822061" w:rsidRDefault="00822061" w:rsidP="00C31ADC">
            <w:pPr>
              <w:rPr>
                <w:rFonts w:ascii="Arial" w:hAnsi="Arial" w:cs="Arial"/>
              </w:rPr>
            </w:pPr>
            <w:r w:rsidRPr="00822061">
              <w:rPr>
                <w:rFonts w:ascii="Arial" w:hAnsi="Arial" w:cs="Arial"/>
              </w:rPr>
              <w:t xml:space="preserve">Cyanates and isocyanates </w:t>
            </w:r>
          </w:p>
          <w:p w14:paraId="3178BF6E" w14:textId="77777777" w:rsidR="00822061" w:rsidRPr="00822061" w:rsidRDefault="00822061" w:rsidP="00822061">
            <w:pPr>
              <w:pStyle w:val="ListBullet"/>
              <w:spacing w:before="60"/>
              <w:rPr>
                <w:rFonts w:cs="Arial"/>
              </w:rPr>
            </w:pPr>
            <w:r w:rsidRPr="00822061">
              <w:rPr>
                <w:rFonts w:cs="Arial"/>
              </w:rPr>
              <w:t xml:space="preserve">Cyanates </w:t>
            </w:r>
          </w:p>
          <w:p w14:paraId="0054AE8A" w14:textId="77777777" w:rsidR="00822061" w:rsidRPr="00822061" w:rsidRDefault="00822061" w:rsidP="00822061">
            <w:pPr>
              <w:pStyle w:val="ListBullet"/>
              <w:spacing w:before="60"/>
              <w:rPr>
                <w:rFonts w:cs="Arial"/>
              </w:rPr>
            </w:pPr>
            <w:r w:rsidRPr="00822061">
              <w:rPr>
                <w:rFonts w:cs="Arial"/>
              </w:rPr>
              <w:t>Isocyanates</w:t>
            </w:r>
          </w:p>
        </w:tc>
      </w:tr>
      <w:tr w:rsidR="00822061" w:rsidRPr="00822061" w14:paraId="2B8CEC13" w14:textId="77777777" w:rsidTr="00C31ADC">
        <w:trPr>
          <w:cantSplit/>
        </w:trPr>
        <w:tc>
          <w:tcPr>
            <w:tcW w:w="749" w:type="pct"/>
          </w:tcPr>
          <w:p w14:paraId="04C68FF7"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616</w:t>
            </w:r>
          </w:p>
        </w:tc>
        <w:tc>
          <w:tcPr>
            <w:tcW w:w="4251" w:type="pct"/>
          </w:tcPr>
          <w:p w14:paraId="508DA064" w14:textId="77777777" w:rsidR="00822061" w:rsidRPr="00822061" w:rsidRDefault="00822061" w:rsidP="00C31ADC">
            <w:pPr>
              <w:rPr>
                <w:rFonts w:ascii="Arial" w:hAnsi="Arial" w:cs="Arial"/>
              </w:rPr>
            </w:pPr>
            <w:r w:rsidRPr="00822061">
              <w:rPr>
                <w:rFonts w:ascii="Arial" w:hAnsi="Arial" w:cs="Arial"/>
              </w:rPr>
              <w:t xml:space="preserve">Amides and derivatives </w:t>
            </w:r>
          </w:p>
          <w:p w14:paraId="644EF5DE" w14:textId="77777777" w:rsidR="00822061" w:rsidRPr="00822061" w:rsidRDefault="00822061" w:rsidP="00822061">
            <w:pPr>
              <w:pStyle w:val="ListBullet"/>
              <w:spacing w:before="60"/>
              <w:rPr>
                <w:rFonts w:cs="Arial"/>
              </w:rPr>
            </w:pPr>
            <w:r w:rsidRPr="00822061">
              <w:rPr>
                <w:rFonts w:cs="Arial"/>
              </w:rPr>
              <w:t xml:space="preserve">Acetamide and derivatives </w:t>
            </w:r>
          </w:p>
          <w:p w14:paraId="443B21CF" w14:textId="77777777" w:rsidR="00822061" w:rsidRPr="00822061" w:rsidRDefault="00822061" w:rsidP="00822061">
            <w:pPr>
              <w:pStyle w:val="ListBullet"/>
              <w:spacing w:before="60"/>
              <w:rPr>
                <w:rFonts w:cs="Arial"/>
              </w:rPr>
            </w:pPr>
            <w:r w:rsidRPr="00822061">
              <w:rPr>
                <w:rFonts w:cs="Arial"/>
              </w:rPr>
              <w:t>Anilides</w:t>
            </w:r>
          </w:p>
        </w:tc>
      </w:tr>
      <w:tr w:rsidR="00822061" w:rsidRPr="00822061" w14:paraId="51DE6330" w14:textId="77777777" w:rsidTr="00C31ADC">
        <w:trPr>
          <w:cantSplit/>
        </w:trPr>
        <w:tc>
          <w:tcPr>
            <w:tcW w:w="749" w:type="pct"/>
          </w:tcPr>
          <w:p w14:paraId="584961A1" w14:textId="77777777" w:rsidR="00822061" w:rsidRPr="008B71F0" w:rsidRDefault="00822061" w:rsidP="00C31ADC">
            <w:pPr>
              <w:rPr>
                <w:rStyle w:val="Emphasised"/>
                <w:rFonts w:ascii="Arial" w:hAnsi="Arial" w:cs="Arial"/>
                <w:color w:val="auto"/>
              </w:rPr>
            </w:pPr>
            <w:r w:rsidRPr="008B71F0">
              <w:rPr>
                <w:rStyle w:val="Emphasised"/>
                <w:rFonts w:ascii="Arial" w:hAnsi="Arial" w:cs="Arial"/>
                <w:color w:val="auto"/>
              </w:rPr>
              <w:t>617</w:t>
            </w:r>
          </w:p>
        </w:tc>
        <w:tc>
          <w:tcPr>
            <w:tcW w:w="4251" w:type="pct"/>
          </w:tcPr>
          <w:p w14:paraId="12333755" w14:textId="77777777" w:rsidR="00822061" w:rsidRPr="00822061" w:rsidRDefault="00822061" w:rsidP="00C31ADC">
            <w:pPr>
              <w:rPr>
                <w:rFonts w:ascii="Arial" w:hAnsi="Arial" w:cs="Arial"/>
              </w:rPr>
            </w:pPr>
            <w:r w:rsidRPr="00822061">
              <w:rPr>
                <w:rFonts w:ascii="Arial" w:hAnsi="Arial" w:cs="Arial"/>
              </w:rPr>
              <w:t>Organic Peroxides</w:t>
            </w:r>
          </w:p>
        </w:tc>
      </w:tr>
      <w:tr w:rsidR="00822061" w:rsidRPr="00822061" w14:paraId="427FDDC5" w14:textId="77777777" w:rsidTr="00C31ADC">
        <w:trPr>
          <w:cantSplit/>
        </w:trPr>
        <w:tc>
          <w:tcPr>
            <w:tcW w:w="749" w:type="pct"/>
          </w:tcPr>
          <w:p w14:paraId="5B9001D3" w14:textId="77777777" w:rsidR="00822061" w:rsidRPr="008B71F0" w:rsidRDefault="00822061" w:rsidP="00536344">
            <w:pPr>
              <w:keepNext/>
              <w:rPr>
                <w:rStyle w:val="Emphasised"/>
                <w:rFonts w:ascii="Arial" w:hAnsi="Arial" w:cs="Arial"/>
                <w:color w:val="auto"/>
              </w:rPr>
            </w:pPr>
            <w:r w:rsidRPr="008B71F0">
              <w:rPr>
                <w:rStyle w:val="Emphasised"/>
                <w:rFonts w:ascii="Arial" w:hAnsi="Arial" w:cs="Arial"/>
                <w:color w:val="auto"/>
              </w:rPr>
              <w:lastRenderedPageBreak/>
              <w:t>650</w:t>
            </w:r>
          </w:p>
        </w:tc>
        <w:tc>
          <w:tcPr>
            <w:tcW w:w="4251" w:type="pct"/>
          </w:tcPr>
          <w:p w14:paraId="3EA2F03E" w14:textId="77777777" w:rsidR="00822061" w:rsidRPr="00822061" w:rsidRDefault="00822061" w:rsidP="00536344">
            <w:pPr>
              <w:keepNext/>
              <w:rPr>
                <w:rFonts w:ascii="Arial" w:hAnsi="Arial" w:cs="Arial"/>
              </w:rPr>
            </w:pPr>
            <w:r w:rsidRPr="00822061">
              <w:rPr>
                <w:rFonts w:ascii="Arial" w:hAnsi="Arial" w:cs="Arial"/>
              </w:rPr>
              <w:t xml:space="preserve">Various substances </w:t>
            </w:r>
          </w:p>
          <w:p w14:paraId="0BE74648" w14:textId="77777777" w:rsidR="00822061" w:rsidRPr="00822061" w:rsidRDefault="00822061" w:rsidP="00536344">
            <w:pPr>
              <w:keepNext/>
              <w:rPr>
                <w:rFonts w:ascii="Arial" w:hAnsi="Arial" w:cs="Arial"/>
              </w:rPr>
            </w:pPr>
            <w:r w:rsidRPr="00822061">
              <w:rPr>
                <w:rFonts w:ascii="Arial" w:hAnsi="Arial" w:cs="Arial"/>
              </w:rPr>
              <w:t>Do not use this family. Instead, use the families or sub-families mentioned above.</w:t>
            </w:r>
          </w:p>
        </w:tc>
      </w:tr>
    </w:tbl>
    <w:p w14:paraId="3E6BAF73" w14:textId="77777777" w:rsidR="00822061" w:rsidRPr="00822061" w:rsidRDefault="00822061" w:rsidP="00822061">
      <w:pPr>
        <w:rPr>
          <w:rFonts w:ascii="Arial" w:hAnsi="Arial" w:cs="Arial"/>
        </w:rPr>
      </w:pPr>
    </w:p>
    <w:p w14:paraId="31DBEB5D" w14:textId="77777777" w:rsidR="008B71F0" w:rsidRDefault="008B71F0">
      <w:pPr>
        <w:spacing w:before="0" w:after="160" w:line="259" w:lineRule="auto"/>
        <w:rPr>
          <w:rFonts w:ascii="Arial" w:eastAsia="Arial" w:hAnsi="Arial" w:cs="Arial"/>
          <w:color w:val="000000" w:themeColor="text1"/>
          <w:sz w:val="52"/>
          <w:szCs w:val="52"/>
        </w:rPr>
      </w:pPr>
      <w:bookmarkStart w:id="163" w:name="_Appendix_D—Application_of"/>
      <w:bookmarkStart w:id="164" w:name="_Appendix_D—Application_of_1"/>
      <w:bookmarkStart w:id="165" w:name="_Appendix_D—Application_of_2"/>
      <w:bookmarkStart w:id="166" w:name="_Appendix_D—Application_of_3"/>
      <w:bookmarkEnd w:id="163"/>
      <w:bookmarkEnd w:id="164"/>
      <w:bookmarkEnd w:id="165"/>
      <w:bookmarkEnd w:id="166"/>
      <w:r>
        <w:rPr>
          <w:rFonts w:eastAsia="Arial"/>
        </w:rPr>
        <w:br w:type="page"/>
      </w:r>
    </w:p>
    <w:p w14:paraId="4436A34C" w14:textId="76659396" w:rsidR="00822061" w:rsidRPr="008944C1" w:rsidRDefault="00822061" w:rsidP="008944C1">
      <w:pPr>
        <w:pStyle w:val="Style2"/>
        <w:rPr>
          <w:rFonts w:eastAsia="Arial"/>
        </w:rPr>
      </w:pPr>
      <w:bookmarkStart w:id="167" w:name="_Toc118471398"/>
      <w:r w:rsidRPr="008944C1">
        <w:rPr>
          <w:rFonts w:eastAsia="Arial"/>
        </w:rPr>
        <w:lastRenderedPageBreak/>
        <w:t>Appendix D</w:t>
      </w:r>
      <w:bookmarkEnd w:id="159"/>
      <w:bookmarkEnd w:id="160"/>
      <w:r w:rsidR="008944C1">
        <w:rPr>
          <w:rFonts w:eastAsia="Arial"/>
        </w:rPr>
        <w:t xml:space="preserve">: </w:t>
      </w:r>
      <w:r w:rsidRPr="008944C1">
        <w:rPr>
          <w:rFonts w:eastAsia="Arial"/>
        </w:rPr>
        <w:t>Application of label elements</w:t>
      </w:r>
      <w:bookmarkEnd w:id="167"/>
    </w:p>
    <w:p w14:paraId="7F237040" w14:textId="77777777" w:rsidR="00822061" w:rsidRPr="00822061" w:rsidRDefault="00822061" w:rsidP="006448B7">
      <w:pPr>
        <w:spacing w:before="120" w:after="120" w:line="240" w:lineRule="auto"/>
        <w:rPr>
          <w:rFonts w:ascii="Arial" w:hAnsi="Arial" w:cs="Arial"/>
        </w:rPr>
      </w:pPr>
      <w:r w:rsidRPr="00822061">
        <w:rPr>
          <w:rFonts w:ascii="Arial" w:hAnsi="Arial" w:cs="Arial"/>
        </w:rPr>
        <w:t>This appendix is intended to provide guidance for the application of the appropriate signal word, hazard pictograms, hazard statements and precautionary statements to a label. The tables (</w:t>
      </w:r>
      <w:hyperlink w:anchor="_D4._Tables_of" w:history="1">
        <w:r w:rsidRPr="00822061">
          <w:rPr>
            <w:rStyle w:val="Hyperlink"/>
            <w:rFonts w:ascii="Arial" w:hAnsi="Arial" w:cs="Arial"/>
          </w:rPr>
          <w:t>section D4</w:t>
        </w:r>
      </w:hyperlink>
      <w:r w:rsidRPr="00822061">
        <w:rPr>
          <w:rFonts w:ascii="Arial" w:hAnsi="Arial" w:cs="Arial"/>
        </w:rPr>
        <w:t>) specify the signal word, hazard pictograms, hazard statements, precautionary statements that apply to each hazard class and category.</w:t>
      </w:r>
    </w:p>
    <w:p w14:paraId="0D9638B2" w14:textId="77777777" w:rsidR="00822061" w:rsidRPr="00822061" w:rsidRDefault="00822061" w:rsidP="00822061">
      <w:pPr>
        <w:pStyle w:val="Heading2"/>
        <w:rPr>
          <w:rFonts w:cs="Arial"/>
        </w:rPr>
      </w:pPr>
      <w:bookmarkStart w:id="168" w:name="_Toc442343989"/>
      <w:r w:rsidRPr="00822061">
        <w:rPr>
          <w:rFonts w:cs="Arial"/>
        </w:rPr>
        <w:t>D1. Structure of hazard statement text</w:t>
      </w:r>
      <w:bookmarkEnd w:id="168"/>
    </w:p>
    <w:p w14:paraId="5709B870" w14:textId="77777777" w:rsidR="00822061" w:rsidRPr="00822061" w:rsidRDefault="00822061" w:rsidP="006448B7">
      <w:pPr>
        <w:spacing w:before="120" w:after="120" w:line="240" w:lineRule="auto"/>
        <w:rPr>
          <w:rFonts w:ascii="Arial" w:hAnsi="Arial" w:cs="Arial"/>
        </w:rPr>
      </w:pPr>
      <w:r w:rsidRPr="00822061">
        <w:rPr>
          <w:rFonts w:ascii="Arial" w:hAnsi="Arial" w:cs="Arial"/>
        </w:rPr>
        <w:t>All of the hazard statement text that appears in bold in the tables (</w:t>
      </w:r>
      <w:hyperlink w:anchor="_D3._Tables_of" w:history="1">
        <w:r w:rsidRPr="00822061">
          <w:rPr>
            <w:rStyle w:val="Hyperlink"/>
            <w:rFonts w:ascii="Arial" w:hAnsi="Arial" w:cs="Arial"/>
          </w:rPr>
          <w:t>section D3</w:t>
        </w:r>
      </w:hyperlink>
      <w:r w:rsidRPr="00822061">
        <w:rPr>
          <w:rFonts w:ascii="Arial" w:hAnsi="Arial" w:cs="Arial"/>
        </w:rPr>
        <w:t xml:space="preserve">) should appear on the label, except as otherwise specified. </w:t>
      </w:r>
    </w:p>
    <w:p w14:paraId="2AF58E3C" w14:textId="11E1A18E" w:rsidR="00822061" w:rsidRPr="00822061" w:rsidRDefault="00D90D38" w:rsidP="006448B7">
      <w:pPr>
        <w:spacing w:before="120" w:after="120" w:line="240" w:lineRule="auto"/>
        <w:rPr>
          <w:rFonts w:ascii="Arial" w:hAnsi="Arial" w:cs="Arial"/>
        </w:rPr>
      </w:pPr>
      <w:r>
        <w:rPr>
          <w:rFonts w:ascii="Arial" w:hAnsi="Arial" w:cs="Arial"/>
        </w:rPr>
        <w:t xml:space="preserve">Text in italics indicates additional </w:t>
      </w:r>
      <w:r w:rsidR="00822061" w:rsidRPr="00822061">
        <w:rPr>
          <w:rFonts w:ascii="Arial" w:hAnsi="Arial" w:cs="Arial"/>
        </w:rPr>
        <w:t>information that should appear as part of the hazard statement, where applicable.</w:t>
      </w:r>
      <w:r>
        <w:rPr>
          <w:rFonts w:ascii="Arial" w:hAnsi="Arial" w:cs="Arial"/>
        </w:rPr>
        <w:t xml:space="preserve"> The text in italics should not appear on the label.</w:t>
      </w:r>
    </w:p>
    <w:p w14:paraId="295E5CB4" w14:textId="77777777" w:rsidR="00822061" w:rsidRPr="00822061" w:rsidRDefault="00822061" w:rsidP="006448B7">
      <w:pPr>
        <w:spacing w:before="120" w:after="120" w:line="240" w:lineRule="auto"/>
        <w:rPr>
          <w:rFonts w:ascii="Arial" w:hAnsi="Arial" w:cs="Arial"/>
        </w:rPr>
      </w:pPr>
      <w:r w:rsidRPr="00822061">
        <w:rPr>
          <w:rFonts w:ascii="Arial" w:hAnsi="Arial" w:cs="Arial"/>
        </w:rPr>
        <w:t>The hazard statement codes shown in the tables are intended to be used for reference purposes only. They are not part of the hazard statement text and should not be used on a label.</w:t>
      </w:r>
    </w:p>
    <w:p w14:paraId="2417351E" w14:textId="77777777" w:rsidR="00822061" w:rsidRPr="00822061" w:rsidRDefault="00822061" w:rsidP="00822061">
      <w:pPr>
        <w:pStyle w:val="Heading2"/>
        <w:rPr>
          <w:rFonts w:cs="Arial"/>
        </w:rPr>
      </w:pPr>
      <w:bookmarkStart w:id="169" w:name="_Toc442343990"/>
      <w:r w:rsidRPr="00822061">
        <w:rPr>
          <w:rFonts w:cs="Arial"/>
        </w:rPr>
        <w:t>D2. Structure of precautionary statement text</w:t>
      </w:r>
      <w:bookmarkEnd w:id="169"/>
    </w:p>
    <w:p w14:paraId="295D7D91" w14:textId="77777777" w:rsidR="00822061" w:rsidRPr="008B71F0" w:rsidRDefault="00822061" w:rsidP="006448B7">
      <w:pPr>
        <w:spacing w:before="120" w:after="120" w:line="240" w:lineRule="auto"/>
        <w:rPr>
          <w:rFonts w:ascii="Arial" w:hAnsi="Arial" w:cs="Arial"/>
        </w:rPr>
      </w:pPr>
      <w:r w:rsidRPr="00822061">
        <w:rPr>
          <w:rFonts w:ascii="Arial" w:hAnsi="Arial" w:cs="Arial"/>
        </w:rPr>
        <w:t xml:space="preserve">There are five types of precautionary </w:t>
      </w:r>
      <w:r w:rsidRPr="008B71F0">
        <w:rPr>
          <w:rFonts w:ascii="Arial" w:hAnsi="Arial" w:cs="Arial"/>
        </w:rPr>
        <w:t xml:space="preserve">statement: </w:t>
      </w:r>
      <w:r w:rsidRPr="008B71F0">
        <w:rPr>
          <w:rStyle w:val="Emphasised"/>
          <w:rFonts w:ascii="Arial" w:hAnsi="Arial" w:cs="Arial"/>
          <w:color w:val="auto"/>
        </w:rPr>
        <w:t>general, prevention, response</w:t>
      </w:r>
      <w:r w:rsidRPr="008B71F0">
        <w:rPr>
          <w:rFonts w:ascii="Arial" w:hAnsi="Arial" w:cs="Arial"/>
        </w:rPr>
        <w:t xml:space="preserve"> (in case of accidental spillage or exposure, emergency response and first aid), </w:t>
      </w:r>
      <w:r w:rsidRPr="008B71F0">
        <w:rPr>
          <w:rStyle w:val="Emphasised"/>
          <w:rFonts w:ascii="Arial" w:hAnsi="Arial" w:cs="Arial"/>
          <w:color w:val="auto"/>
        </w:rPr>
        <w:t>storage</w:t>
      </w:r>
      <w:r w:rsidRPr="008B71F0">
        <w:rPr>
          <w:rFonts w:ascii="Arial" w:hAnsi="Arial" w:cs="Arial"/>
        </w:rPr>
        <w:t xml:space="preserve"> and </w:t>
      </w:r>
      <w:r w:rsidRPr="008B71F0">
        <w:rPr>
          <w:rStyle w:val="Emphasised"/>
          <w:rFonts w:ascii="Arial" w:hAnsi="Arial" w:cs="Arial"/>
          <w:color w:val="auto"/>
        </w:rPr>
        <w:t>disposal</w:t>
      </w:r>
      <w:r w:rsidRPr="008B71F0">
        <w:rPr>
          <w:rFonts w:ascii="Arial" w:hAnsi="Arial" w:cs="Arial"/>
        </w:rPr>
        <w:t xml:space="preserve">. </w:t>
      </w:r>
    </w:p>
    <w:p w14:paraId="02A6E9F6" w14:textId="77777777" w:rsidR="00822061" w:rsidRPr="00822061" w:rsidRDefault="00822061" w:rsidP="006448B7">
      <w:pPr>
        <w:spacing w:before="120" w:after="120" w:line="240" w:lineRule="auto"/>
        <w:rPr>
          <w:rFonts w:ascii="Arial" w:hAnsi="Arial" w:cs="Arial"/>
        </w:rPr>
      </w:pPr>
      <w:bookmarkStart w:id="170" w:name="_Toc442343991"/>
      <w:r w:rsidRPr="00822061">
        <w:rPr>
          <w:rFonts w:ascii="Arial" w:hAnsi="Arial" w:cs="Arial"/>
        </w:rPr>
        <w:t>All of the precautionary statement text that appears in bold in the tables (</w:t>
      </w:r>
      <w:hyperlink w:anchor="_D3._Tables_of_1" w:history="1">
        <w:r w:rsidRPr="00822061">
          <w:rPr>
            <w:rStyle w:val="Hyperlink"/>
            <w:rFonts w:ascii="Arial" w:hAnsi="Arial" w:cs="Arial"/>
          </w:rPr>
          <w:t>section D3</w:t>
        </w:r>
      </w:hyperlink>
      <w:r w:rsidRPr="00822061">
        <w:rPr>
          <w:rFonts w:ascii="Arial" w:hAnsi="Arial" w:cs="Arial"/>
        </w:rPr>
        <w:t>) should appear on the label, except as otherwise specified.</w:t>
      </w:r>
    </w:p>
    <w:p w14:paraId="586A4461" w14:textId="77777777" w:rsidR="00822061" w:rsidRPr="00822061" w:rsidRDefault="00822061" w:rsidP="006448B7">
      <w:pPr>
        <w:spacing w:before="120" w:after="120" w:line="240" w:lineRule="auto"/>
        <w:rPr>
          <w:rFonts w:ascii="Arial" w:hAnsi="Arial" w:cs="Arial"/>
        </w:rPr>
      </w:pPr>
      <w:r w:rsidRPr="00822061">
        <w:rPr>
          <w:rFonts w:ascii="Arial" w:hAnsi="Arial" w:cs="Arial"/>
        </w:rPr>
        <w:t xml:space="preserve">To provide flexibility in the application of precautionary phrases, a combination of statements may be used to save label space and improve the readability of phrases. A combination of phrases can also be useful for different types of hazard where the precautionary behaviour is similar. </w:t>
      </w:r>
    </w:p>
    <w:p w14:paraId="7FCE180D" w14:textId="77777777" w:rsidR="00822061" w:rsidRPr="00822061" w:rsidRDefault="00822061" w:rsidP="006448B7">
      <w:pPr>
        <w:spacing w:before="120" w:after="120" w:line="240" w:lineRule="auto"/>
        <w:rPr>
          <w:rFonts w:ascii="Arial" w:hAnsi="Arial" w:cs="Arial"/>
        </w:rPr>
      </w:pPr>
      <w:r w:rsidRPr="00822061">
        <w:rPr>
          <w:rFonts w:ascii="Arial" w:hAnsi="Arial" w:cs="Arial"/>
        </w:rPr>
        <w:t>When a forward-slash or diagonal mark [/] appears in a precautionary statement text, it indicates that a choice has to be made between the phrases they separate</w:t>
      </w:r>
    </w:p>
    <w:p w14:paraId="207DA143" w14:textId="77777777" w:rsidR="00822061" w:rsidRPr="00822061" w:rsidRDefault="00822061" w:rsidP="006448B7">
      <w:pPr>
        <w:spacing w:before="120" w:after="120" w:line="240" w:lineRule="auto"/>
        <w:rPr>
          <w:rFonts w:ascii="Arial" w:hAnsi="Arial" w:cs="Arial"/>
        </w:rPr>
      </w:pPr>
      <w:r w:rsidRPr="00822061">
        <w:rPr>
          <w:rFonts w:ascii="Arial" w:hAnsi="Arial" w:cs="Arial"/>
        </w:rPr>
        <w:t>When an ellipsis (three full stops) [</w:t>
      </w:r>
      <w:r w:rsidRPr="00822061">
        <w:rPr>
          <w:rFonts w:ascii="Arial" w:hAnsi="Arial" w:cs="Arial"/>
          <w:b/>
        </w:rPr>
        <w:t>…</w:t>
      </w:r>
      <w:r w:rsidRPr="00822061">
        <w:rPr>
          <w:rFonts w:ascii="Arial" w:hAnsi="Arial" w:cs="Arial"/>
        </w:rPr>
        <w:t>] appears in a precautionary statement text, it indicates that all applicable conditions are not listed.</w:t>
      </w:r>
    </w:p>
    <w:p w14:paraId="0EA0489B" w14:textId="77777777" w:rsidR="00822061" w:rsidRPr="00822061" w:rsidRDefault="00822061" w:rsidP="006448B7">
      <w:pPr>
        <w:spacing w:before="120" w:after="120" w:line="240" w:lineRule="auto"/>
        <w:rPr>
          <w:rFonts w:ascii="Arial" w:hAnsi="Arial" w:cs="Arial"/>
        </w:rPr>
      </w:pPr>
      <w:r w:rsidRPr="00822061">
        <w:rPr>
          <w:rFonts w:ascii="Arial" w:hAnsi="Arial" w:cs="Arial"/>
        </w:rPr>
        <w:t>When text in the precautionary statement text appears</w:t>
      </w:r>
      <w:r w:rsidRPr="00822061">
        <w:rPr>
          <w:rFonts w:ascii="Arial" w:hAnsi="Arial" w:cs="Arial"/>
          <w:i/>
        </w:rPr>
        <w:t xml:space="preserve"> </w:t>
      </w:r>
      <w:r w:rsidRPr="00822061">
        <w:rPr>
          <w:rFonts w:ascii="Arial" w:hAnsi="Arial" w:cs="Arial"/>
        </w:rPr>
        <w:t>in italics, this indicates that specific conditions apply to the use or allocation of the precautionary statement. This may relate to conditions attaching to either the general use of a precautionary statement or its use for a particular hazard class and/or hazard category. The text in italics is not intended to be present on a label.</w:t>
      </w:r>
    </w:p>
    <w:p w14:paraId="360E1DCD" w14:textId="77777777" w:rsidR="00822061" w:rsidRPr="00822061" w:rsidRDefault="00822061" w:rsidP="006448B7">
      <w:pPr>
        <w:spacing w:before="120" w:after="120" w:line="240" w:lineRule="auto"/>
        <w:rPr>
          <w:rFonts w:ascii="Arial" w:hAnsi="Arial" w:cs="Arial"/>
        </w:rPr>
      </w:pPr>
      <w:r w:rsidRPr="00822061">
        <w:rPr>
          <w:rFonts w:ascii="Arial" w:hAnsi="Arial" w:cs="Arial"/>
        </w:rPr>
        <w:t>The precautionary statements included in the following tables cover general emergency response and first-aid information. For some specific chemicals, supplementary first aid, treatment measures or specific antidotes or cleansing materials may be required. Poisons Centres and/or medical practitioners or specialist advice should be sought in such situations and this direction included on labels where appropriate.</w:t>
      </w:r>
    </w:p>
    <w:p w14:paraId="569A23DA" w14:textId="77777777" w:rsidR="00822061" w:rsidRPr="00822061" w:rsidRDefault="00822061" w:rsidP="006448B7">
      <w:pPr>
        <w:spacing w:before="120" w:after="120" w:line="240" w:lineRule="auto"/>
        <w:rPr>
          <w:rFonts w:ascii="Arial" w:hAnsi="Arial" w:cs="Arial"/>
        </w:rPr>
      </w:pPr>
      <w:r w:rsidRPr="00822061">
        <w:rPr>
          <w:rFonts w:ascii="Arial" w:hAnsi="Arial" w:cs="Arial"/>
        </w:rPr>
        <w:t xml:space="preserve">The precautionary statement codes that are used in the tables are intended to be used for reference purposes only. They are not part of the precautionary statement text and should not be used on a label. </w:t>
      </w:r>
    </w:p>
    <w:p w14:paraId="079EACA4" w14:textId="77777777" w:rsidR="008B71F0" w:rsidRDefault="008B71F0">
      <w:pPr>
        <w:spacing w:before="0" w:after="160" w:line="259" w:lineRule="auto"/>
        <w:rPr>
          <w:rFonts w:ascii="Arial" w:eastAsiaTheme="majorEastAsia" w:hAnsi="Arial" w:cs="Arial"/>
          <w:bCs/>
          <w:color w:val="262626" w:themeColor="text1" w:themeTint="D9"/>
          <w:sz w:val="32"/>
          <w:szCs w:val="22"/>
        </w:rPr>
      </w:pPr>
      <w:r>
        <w:rPr>
          <w:rFonts w:ascii="Arial" w:eastAsiaTheme="majorEastAsia" w:hAnsi="Arial" w:cs="Arial"/>
          <w:bCs/>
          <w:color w:val="262626" w:themeColor="text1" w:themeTint="D9"/>
          <w:sz w:val="32"/>
          <w:szCs w:val="22"/>
        </w:rPr>
        <w:br w:type="page"/>
      </w:r>
    </w:p>
    <w:p w14:paraId="725E4EFD" w14:textId="406541EB" w:rsidR="00822061" w:rsidRPr="008B71F0" w:rsidRDefault="00822061" w:rsidP="008B71F0">
      <w:pPr>
        <w:pStyle w:val="Heading3"/>
      </w:pPr>
      <w:r w:rsidRPr="008B71F0">
        <w:lastRenderedPageBreak/>
        <w:t>Examples of precautionary statements</w:t>
      </w:r>
    </w:p>
    <w:p w14:paraId="27093639" w14:textId="77777777" w:rsidR="00822061" w:rsidRPr="00822061" w:rsidRDefault="00822061" w:rsidP="006448B7">
      <w:pPr>
        <w:spacing w:before="120" w:after="120" w:line="240" w:lineRule="auto"/>
        <w:rPr>
          <w:rFonts w:ascii="Arial" w:hAnsi="Arial" w:cs="Arial"/>
        </w:rPr>
      </w:pPr>
      <w:r w:rsidRPr="00822061">
        <w:rPr>
          <w:rFonts w:ascii="Arial" w:hAnsi="Arial" w:cs="Arial"/>
        </w:rPr>
        <w:t>Precautionary statement formed from a combination of phrases:</w:t>
      </w:r>
    </w:p>
    <w:p w14:paraId="2771FB5B" w14:textId="06DCA8A6" w:rsidR="00822061" w:rsidRPr="00822061" w:rsidRDefault="00D90D38" w:rsidP="00184719">
      <w:pPr>
        <w:pStyle w:val="ListBullet"/>
        <w:numPr>
          <w:ilvl w:val="0"/>
          <w:numId w:val="57"/>
        </w:numPr>
        <w:spacing w:before="60"/>
        <w:rPr>
          <w:rFonts w:cs="Arial"/>
        </w:rPr>
      </w:pPr>
      <w:r>
        <w:rPr>
          <w:rFonts w:cs="Arial"/>
        </w:rPr>
        <w:t xml:space="preserve">P210 + P403 </w:t>
      </w:r>
      <w:r w:rsidR="00822061" w:rsidRPr="00822061">
        <w:rPr>
          <w:rFonts w:cs="Arial"/>
        </w:rPr>
        <w:t>‘</w:t>
      </w:r>
      <w:r w:rsidR="00822061" w:rsidRPr="006448B7">
        <w:rPr>
          <w:rFonts w:cs="Arial"/>
          <w:szCs w:val="20"/>
        </w:rPr>
        <w:t xml:space="preserve">Keep away from heat, </w:t>
      </w:r>
      <w:r>
        <w:rPr>
          <w:rFonts w:cs="Arial"/>
          <w:szCs w:val="20"/>
        </w:rPr>
        <w:t xml:space="preserve">hot surfaces, </w:t>
      </w:r>
      <w:r w:rsidR="00822061" w:rsidRPr="006448B7">
        <w:rPr>
          <w:rFonts w:cs="Arial"/>
          <w:szCs w:val="20"/>
        </w:rPr>
        <w:t>sparks</w:t>
      </w:r>
      <w:r>
        <w:rPr>
          <w:rFonts w:cs="Arial"/>
          <w:szCs w:val="20"/>
        </w:rPr>
        <w:t xml:space="preserve">, </w:t>
      </w:r>
      <w:r w:rsidR="00822061" w:rsidRPr="006448B7">
        <w:rPr>
          <w:rFonts w:cs="Arial"/>
          <w:szCs w:val="20"/>
        </w:rPr>
        <w:t xml:space="preserve">open flame </w:t>
      </w:r>
      <w:r>
        <w:rPr>
          <w:rFonts w:cs="Arial"/>
          <w:szCs w:val="20"/>
        </w:rPr>
        <w:t>and other ignition sources. S</w:t>
      </w:r>
      <w:r w:rsidR="00822061" w:rsidRPr="006448B7">
        <w:rPr>
          <w:rFonts w:cs="Arial"/>
          <w:szCs w:val="20"/>
        </w:rPr>
        <w:t>tore in a well ventilated place’.</w:t>
      </w:r>
    </w:p>
    <w:p w14:paraId="5AC492F2" w14:textId="77777777" w:rsidR="00822061" w:rsidRPr="00822061" w:rsidRDefault="00822061" w:rsidP="006448B7">
      <w:pPr>
        <w:spacing w:before="120" w:after="120" w:line="240" w:lineRule="auto"/>
        <w:rPr>
          <w:rFonts w:ascii="Arial" w:hAnsi="Arial" w:cs="Arial"/>
        </w:rPr>
      </w:pPr>
      <w:r w:rsidRPr="00822061">
        <w:rPr>
          <w:rFonts w:ascii="Arial" w:hAnsi="Arial" w:cs="Arial"/>
        </w:rPr>
        <w:t>Precautionary Statement that Contains a Forward-Slash [/]:</w:t>
      </w:r>
    </w:p>
    <w:p w14:paraId="4246334B" w14:textId="293B3C04" w:rsidR="00822061" w:rsidRPr="00822061" w:rsidRDefault="00822061" w:rsidP="00184719">
      <w:pPr>
        <w:pStyle w:val="ListBullet"/>
        <w:numPr>
          <w:ilvl w:val="0"/>
          <w:numId w:val="57"/>
        </w:numPr>
        <w:spacing w:before="60"/>
        <w:rPr>
          <w:rFonts w:cs="Arial"/>
        </w:rPr>
      </w:pPr>
      <w:r w:rsidRPr="00822061">
        <w:rPr>
          <w:rFonts w:cs="Arial"/>
        </w:rPr>
        <w:t>P280 ‘Wear protective gloves/protective clothing/eye protection/face protection</w:t>
      </w:r>
      <w:r w:rsidR="00D02092">
        <w:rPr>
          <w:rFonts w:cs="Arial"/>
        </w:rPr>
        <w:t>/hearing protection/ …</w:t>
      </w:r>
      <w:r w:rsidRPr="00822061">
        <w:rPr>
          <w:rFonts w:cs="Arial"/>
        </w:rPr>
        <w:t xml:space="preserve">’, </w:t>
      </w:r>
      <w:r w:rsidR="00D02092">
        <w:rPr>
          <w:rFonts w:cs="Arial"/>
        </w:rPr>
        <w:t>sh</w:t>
      </w:r>
      <w:r w:rsidRPr="00822061">
        <w:rPr>
          <w:rFonts w:cs="Arial"/>
        </w:rPr>
        <w:t>ould read: ‘</w:t>
      </w:r>
      <w:r w:rsidRPr="006448B7">
        <w:rPr>
          <w:rFonts w:cs="Arial"/>
          <w:szCs w:val="20"/>
        </w:rPr>
        <w:t>Wear</w:t>
      </w:r>
      <w:r w:rsidRPr="00822061">
        <w:rPr>
          <w:rFonts w:cs="Arial"/>
        </w:rPr>
        <w:t xml:space="preserve"> eye protection’ where the hazard classification does not warrant the additional personal protective equipment.</w:t>
      </w:r>
    </w:p>
    <w:p w14:paraId="1A2A94DF" w14:textId="77777777" w:rsidR="00822061" w:rsidRPr="00822061" w:rsidRDefault="00822061" w:rsidP="006448B7">
      <w:pPr>
        <w:spacing w:before="120" w:after="120" w:line="240" w:lineRule="auto"/>
        <w:rPr>
          <w:rFonts w:ascii="Arial" w:hAnsi="Arial" w:cs="Arial"/>
        </w:rPr>
      </w:pPr>
      <w:r w:rsidRPr="00822061">
        <w:rPr>
          <w:rFonts w:ascii="Arial" w:hAnsi="Arial" w:cs="Arial"/>
        </w:rPr>
        <w:t>Precautionary Statement that Contains Three Full Stops  […]:</w:t>
      </w:r>
    </w:p>
    <w:p w14:paraId="6E9DF392" w14:textId="5600CCD4" w:rsidR="00822061" w:rsidRPr="00822061" w:rsidRDefault="00822061" w:rsidP="00184719">
      <w:pPr>
        <w:pStyle w:val="ListBullet"/>
        <w:numPr>
          <w:ilvl w:val="0"/>
          <w:numId w:val="57"/>
        </w:numPr>
        <w:spacing w:before="60"/>
        <w:rPr>
          <w:rFonts w:cs="Arial"/>
        </w:rPr>
      </w:pPr>
      <w:r w:rsidRPr="006448B7">
        <w:rPr>
          <w:rFonts w:cs="Arial"/>
          <w:szCs w:val="20"/>
        </w:rPr>
        <w:t>P241</w:t>
      </w:r>
      <w:r w:rsidRPr="00822061">
        <w:rPr>
          <w:rFonts w:cs="Arial"/>
        </w:rPr>
        <w:t xml:space="preserve"> ‘Use explosion-proof </w:t>
      </w:r>
      <w:r w:rsidR="00D02092">
        <w:rPr>
          <w:rFonts w:cs="Arial"/>
        </w:rPr>
        <w:t>[</w:t>
      </w:r>
      <w:r w:rsidRPr="00822061">
        <w:rPr>
          <w:rFonts w:cs="Arial"/>
        </w:rPr>
        <w:t>electrical/ventilating/lighting/...</w:t>
      </w:r>
      <w:r w:rsidR="00D02092">
        <w:rPr>
          <w:rFonts w:cs="Arial"/>
        </w:rPr>
        <w:t xml:space="preserve">] </w:t>
      </w:r>
      <w:r w:rsidRPr="00822061">
        <w:rPr>
          <w:rFonts w:cs="Arial"/>
        </w:rPr>
        <w:t xml:space="preserve">equipment’, the use of </w:t>
      </w:r>
      <w:r w:rsidR="00D02092">
        <w:rPr>
          <w:rFonts w:cs="Arial"/>
        </w:rPr>
        <w:t xml:space="preserve">square brackets and </w:t>
      </w:r>
      <w:r w:rsidRPr="00822061">
        <w:rPr>
          <w:rFonts w:cs="Arial"/>
        </w:rPr>
        <w:t xml:space="preserve">‘...’ </w:t>
      </w:r>
      <w:r w:rsidR="00D02092">
        <w:rPr>
          <w:rFonts w:cs="Arial"/>
        </w:rPr>
        <w:t>allows for the specific equipment to be specified if necessary and appropriate.</w:t>
      </w:r>
    </w:p>
    <w:p w14:paraId="51387E03" w14:textId="77777777" w:rsidR="00822061" w:rsidRPr="008B71F0" w:rsidRDefault="00822061" w:rsidP="008B71F0">
      <w:pPr>
        <w:pStyle w:val="Heading3"/>
      </w:pPr>
      <w:r w:rsidRPr="008B71F0">
        <w:t>General precautionary statements</w:t>
      </w:r>
    </w:p>
    <w:p w14:paraId="7F4725A8" w14:textId="77777777" w:rsidR="00822061" w:rsidRPr="00822061" w:rsidRDefault="00822061" w:rsidP="006448B7">
      <w:pPr>
        <w:spacing w:before="120" w:after="120" w:line="240" w:lineRule="auto"/>
        <w:rPr>
          <w:rFonts w:ascii="Arial" w:hAnsi="Arial" w:cs="Arial"/>
        </w:rPr>
      </w:pPr>
      <w:r w:rsidRPr="00822061">
        <w:rPr>
          <w:rFonts w:ascii="Arial" w:hAnsi="Arial" w:cs="Arial"/>
        </w:rPr>
        <w:t>General precautionary statements are not aligned with any particular hazard category and, according to the GHS principles, these statements are required for consumer products only. Manufacturers of hazardous chemicals may choose to include these on workplace labels, particularly where it is foreseeable that the chemical may be used in a non-workplace situation. The general precautionary statements are:</w:t>
      </w:r>
    </w:p>
    <w:p w14:paraId="677CA5CD" w14:textId="77777777" w:rsidR="00822061" w:rsidRPr="00822061" w:rsidRDefault="00822061" w:rsidP="00184719">
      <w:pPr>
        <w:pStyle w:val="ListBullet"/>
        <w:numPr>
          <w:ilvl w:val="0"/>
          <w:numId w:val="57"/>
        </w:numPr>
        <w:spacing w:before="60"/>
        <w:rPr>
          <w:rFonts w:cs="Arial"/>
          <w:szCs w:val="22"/>
          <w:lang w:eastAsia="en-AU"/>
        </w:rPr>
      </w:pPr>
      <w:r w:rsidRPr="00822061">
        <w:rPr>
          <w:rFonts w:cs="Arial"/>
          <w:szCs w:val="22"/>
          <w:lang w:eastAsia="en-AU"/>
        </w:rPr>
        <w:t>P101</w:t>
      </w:r>
      <w:r w:rsidRPr="00822061">
        <w:rPr>
          <w:rFonts w:cs="Arial"/>
          <w:szCs w:val="22"/>
          <w:lang w:eastAsia="en-AU"/>
        </w:rPr>
        <w:tab/>
        <w:t>If medical advice is needed, have product container or label at hand</w:t>
      </w:r>
    </w:p>
    <w:p w14:paraId="33F18868" w14:textId="77777777" w:rsidR="00822061" w:rsidRPr="00822061" w:rsidRDefault="00822061" w:rsidP="00184719">
      <w:pPr>
        <w:pStyle w:val="ListBullet"/>
        <w:numPr>
          <w:ilvl w:val="0"/>
          <w:numId w:val="57"/>
        </w:numPr>
        <w:spacing w:before="60"/>
        <w:rPr>
          <w:rFonts w:cs="Arial"/>
          <w:szCs w:val="22"/>
          <w:lang w:eastAsia="en-AU"/>
        </w:rPr>
      </w:pPr>
      <w:r w:rsidRPr="00822061">
        <w:rPr>
          <w:rFonts w:cs="Arial"/>
          <w:szCs w:val="22"/>
          <w:lang w:eastAsia="en-AU"/>
        </w:rPr>
        <w:t>P102</w:t>
      </w:r>
      <w:r w:rsidRPr="00822061">
        <w:rPr>
          <w:rFonts w:cs="Arial"/>
          <w:szCs w:val="22"/>
          <w:lang w:eastAsia="en-AU"/>
        </w:rPr>
        <w:tab/>
        <w:t xml:space="preserve">Keep out of reach of children </w:t>
      </w:r>
    </w:p>
    <w:p w14:paraId="540ADCF0" w14:textId="5A1073A5" w:rsidR="00822061" w:rsidRPr="00822061" w:rsidRDefault="00822061" w:rsidP="00184719">
      <w:pPr>
        <w:pStyle w:val="ListBullet"/>
        <w:numPr>
          <w:ilvl w:val="0"/>
          <w:numId w:val="57"/>
        </w:numPr>
        <w:spacing w:before="60"/>
        <w:rPr>
          <w:rFonts w:cs="Arial"/>
          <w:szCs w:val="22"/>
          <w:lang w:eastAsia="en-AU"/>
        </w:rPr>
      </w:pPr>
      <w:r w:rsidRPr="00822061">
        <w:rPr>
          <w:rFonts w:cs="Arial"/>
          <w:szCs w:val="22"/>
          <w:lang w:eastAsia="en-AU"/>
        </w:rPr>
        <w:t>P103</w:t>
      </w:r>
      <w:r w:rsidRPr="00822061">
        <w:rPr>
          <w:rFonts w:cs="Arial"/>
          <w:szCs w:val="22"/>
          <w:lang w:eastAsia="en-AU"/>
        </w:rPr>
        <w:tab/>
        <w:t xml:space="preserve">Read </w:t>
      </w:r>
      <w:r w:rsidR="004A3692">
        <w:rPr>
          <w:rFonts w:cs="Arial"/>
          <w:szCs w:val="22"/>
          <w:lang w:eastAsia="en-AU"/>
        </w:rPr>
        <w:t>carefully and follow all instructions</w:t>
      </w:r>
      <w:r w:rsidRPr="00822061">
        <w:rPr>
          <w:rFonts w:cs="Arial"/>
          <w:szCs w:val="22"/>
          <w:lang w:eastAsia="en-AU"/>
        </w:rPr>
        <w:t>.</w:t>
      </w:r>
    </w:p>
    <w:p w14:paraId="3FCAD740" w14:textId="77777777" w:rsidR="00822061" w:rsidRPr="00822061" w:rsidRDefault="00822061" w:rsidP="00822061">
      <w:pPr>
        <w:pStyle w:val="Heading2"/>
        <w:keepLines/>
        <w:rPr>
          <w:rFonts w:cs="Arial"/>
        </w:rPr>
      </w:pPr>
      <w:bookmarkStart w:id="171" w:name="_D4._Tables_of"/>
      <w:bookmarkStart w:id="172" w:name="_D3._Tables_of"/>
      <w:bookmarkStart w:id="173" w:name="_D3._Tables_of_1"/>
      <w:bookmarkStart w:id="174" w:name="_Toc442343992"/>
      <w:bookmarkEnd w:id="170"/>
      <w:bookmarkEnd w:id="171"/>
      <w:bookmarkEnd w:id="172"/>
      <w:bookmarkEnd w:id="173"/>
      <w:r w:rsidRPr="00822061">
        <w:rPr>
          <w:rFonts w:cs="Arial"/>
        </w:rPr>
        <w:t>D3. Tables of label elements from the GHS</w:t>
      </w:r>
      <w:bookmarkEnd w:id="174"/>
    </w:p>
    <w:p w14:paraId="63B099F3" w14:textId="77777777" w:rsidR="00822061" w:rsidRPr="00822061" w:rsidRDefault="00822061" w:rsidP="006448B7">
      <w:pPr>
        <w:spacing w:before="120" w:after="120" w:line="240" w:lineRule="auto"/>
        <w:rPr>
          <w:rFonts w:ascii="Arial" w:hAnsi="Arial" w:cs="Arial"/>
        </w:rPr>
      </w:pPr>
      <w:r w:rsidRPr="00822061">
        <w:rPr>
          <w:rFonts w:ascii="Arial" w:hAnsi="Arial" w:cs="Arial"/>
        </w:rPr>
        <w:t>The tables below provide the following information for each hazard class and hazard category of the GHS:</w:t>
      </w:r>
    </w:p>
    <w:p w14:paraId="090EE81B" w14:textId="77777777" w:rsidR="00822061" w:rsidRPr="00822061" w:rsidRDefault="00822061" w:rsidP="00184719">
      <w:pPr>
        <w:pStyle w:val="ListBullet"/>
        <w:numPr>
          <w:ilvl w:val="0"/>
          <w:numId w:val="56"/>
        </w:numPr>
        <w:rPr>
          <w:rFonts w:cs="Arial"/>
        </w:rPr>
      </w:pPr>
      <w:r w:rsidRPr="00822061">
        <w:rPr>
          <w:rFonts w:cs="Arial"/>
        </w:rPr>
        <w:t>hazard category</w:t>
      </w:r>
    </w:p>
    <w:p w14:paraId="1BEB0BB5" w14:textId="77777777" w:rsidR="00822061" w:rsidRPr="00822061" w:rsidRDefault="00822061" w:rsidP="00184719">
      <w:pPr>
        <w:pStyle w:val="ListBullet"/>
        <w:numPr>
          <w:ilvl w:val="0"/>
          <w:numId w:val="56"/>
        </w:numPr>
        <w:rPr>
          <w:rFonts w:cs="Arial"/>
        </w:rPr>
      </w:pPr>
      <w:r w:rsidRPr="00822061">
        <w:rPr>
          <w:rFonts w:cs="Arial"/>
        </w:rPr>
        <w:t>the assigned signal word</w:t>
      </w:r>
    </w:p>
    <w:p w14:paraId="232CE590" w14:textId="77777777" w:rsidR="00822061" w:rsidRPr="00822061" w:rsidRDefault="00822061" w:rsidP="00184719">
      <w:pPr>
        <w:pStyle w:val="ListBullet"/>
        <w:numPr>
          <w:ilvl w:val="0"/>
          <w:numId w:val="56"/>
        </w:numPr>
        <w:rPr>
          <w:rFonts w:cs="Arial"/>
        </w:rPr>
      </w:pPr>
      <w:r w:rsidRPr="00822061">
        <w:rPr>
          <w:rFonts w:cs="Arial"/>
        </w:rPr>
        <w:t>the assigned hazard statement and code</w:t>
      </w:r>
    </w:p>
    <w:p w14:paraId="0C6F91BE" w14:textId="77777777" w:rsidR="00822061" w:rsidRPr="00822061" w:rsidRDefault="00822061" w:rsidP="00184719">
      <w:pPr>
        <w:pStyle w:val="ListBullet"/>
        <w:numPr>
          <w:ilvl w:val="0"/>
          <w:numId w:val="56"/>
        </w:numPr>
        <w:rPr>
          <w:rFonts w:cs="Arial"/>
        </w:rPr>
      </w:pPr>
      <w:r w:rsidRPr="00822061">
        <w:rPr>
          <w:rFonts w:cs="Arial"/>
        </w:rPr>
        <w:t>the assigned GHS symbol</w:t>
      </w:r>
    </w:p>
    <w:p w14:paraId="2F36E3FE" w14:textId="77777777" w:rsidR="00822061" w:rsidRPr="00822061" w:rsidRDefault="00822061" w:rsidP="00184719">
      <w:pPr>
        <w:pStyle w:val="ListBullet"/>
        <w:numPr>
          <w:ilvl w:val="0"/>
          <w:numId w:val="56"/>
        </w:numPr>
        <w:rPr>
          <w:rFonts w:cs="Arial"/>
        </w:rPr>
      </w:pPr>
      <w:r w:rsidRPr="00822061">
        <w:rPr>
          <w:rFonts w:cs="Arial"/>
        </w:rPr>
        <w:t>the assigned precautionary statements, by precautionary statement type and code.</w:t>
      </w:r>
    </w:p>
    <w:p w14:paraId="67D54310" w14:textId="77777777" w:rsidR="00822061" w:rsidRPr="00822061" w:rsidRDefault="00822061" w:rsidP="00822061">
      <w:pPr>
        <w:rPr>
          <w:rFonts w:ascii="Arial" w:eastAsiaTheme="majorEastAsia" w:hAnsi="Arial" w:cs="Arial"/>
          <w:bCs/>
          <w:color w:val="262626" w:themeColor="text1" w:themeTint="D9"/>
          <w:sz w:val="32"/>
          <w:szCs w:val="22"/>
        </w:rPr>
      </w:pPr>
      <w:r w:rsidRPr="00822061">
        <w:rPr>
          <w:rFonts w:ascii="Arial" w:hAnsi="Arial" w:cs="Arial"/>
        </w:rPr>
        <w:br w:type="page"/>
      </w:r>
    </w:p>
    <w:p w14:paraId="7B7ABB10" w14:textId="77777777" w:rsidR="00822061" w:rsidRPr="00822061" w:rsidRDefault="00822061" w:rsidP="00BC71AA">
      <w:pPr>
        <w:pStyle w:val="Heading3"/>
      </w:pPr>
      <w:r w:rsidRPr="00822061">
        <w:lastRenderedPageBreak/>
        <w:t>Explosives</w:t>
      </w:r>
    </w:p>
    <w:tbl>
      <w:tblPr>
        <w:tblStyle w:val="TableGrid"/>
        <w:tblW w:w="5000" w:type="pct"/>
        <w:tblLook w:val="06A0" w:firstRow="1" w:lastRow="0" w:firstColumn="1" w:lastColumn="0" w:noHBand="1" w:noVBand="1"/>
        <w:tblCaption w:val="Explosives: Unstable explosives"/>
        <w:tblDescription w:val="This table provides the hazard category, signal word, hazard statement and GHS symbol for Unstable explosive. Advice about how these label elements should be applied is found throughout the Code of Practice. "/>
      </w:tblPr>
      <w:tblGrid>
        <w:gridCol w:w="2356"/>
        <w:gridCol w:w="1668"/>
        <w:gridCol w:w="3601"/>
        <w:gridCol w:w="2569"/>
      </w:tblGrid>
      <w:tr w:rsidR="00822061" w:rsidRPr="00856A45" w14:paraId="73211623" w14:textId="77777777" w:rsidTr="008C5249">
        <w:trPr>
          <w:cantSplit/>
          <w:tblHeader/>
        </w:trPr>
        <w:tc>
          <w:tcPr>
            <w:tcW w:w="1156" w:type="pct"/>
            <w:shd w:val="clear" w:color="auto" w:fill="D5DCE4" w:themeFill="text2" w:themeFillTint="33"/>
          </w:tcPr>
          <w:p w14:paraId="2E67577D" w14:textId="77777777" w:rsidR="00822061" w:rsidRPr="00856A45" w:rsidRDefault="00822061" w:rsidP="00C31ADC">
            <w:pPr>
              <w:rPr>
                <w:rFonts w:ascii="Arial" w:hAnsi="Arial" w:cs="Arial"/>
                <w:b/>
                <w:bCs/>
                <w:sz w:val="18"/>
                <w:szCs w:val="18"/>
              </w:rPr>
            </w:pPr>
            <w:r w:rsidRPr="00856A45">
              <w:rPr>
                <w:rFonts w:ascii="Arial" w:hAnsi="Arial" w:cs="Arial"/>
                <w:b/>
                <w:bCs/>
                <w:sz w:val="18"/>
                <w:szCs w:val="18"/>
              </w:rPr>
              <w:t>Hazard category</w:t>
            </w:r>
          </w:p>
        </w:tc>
        <w:tc>
          <w:tcPr>
            <w:tcW w:w="818" w:type="pct"/>
            <w:shd w:val="clear" w:color="auto" w:fill="D5DCE4" w:themeFill="text2" w:themeFillTint="33"/>
          </w:tcPr>
          <w:p w14:paraId="4D9427DB" w14:textId="77777777" w:rsidR="00822061" w:rsidRPr="00856A45" w:rsidRDefault="00822061" w:rsidP="00C31ADC">
            <w:pPr>
              <w:rPr>
                <w:rFonts w:ascii="Arial" w:hAnsi="Arial" w:cs="Arial"/>
                <w:b/>
                <w:bCs/>
                <w:sz w:val="18"/>
                <w:szCs w:val="18"/>
              </w:rPr>
            </w:pPr>
            <w:r w:rsidRPr="00856A45">
              <w:rPr>
                <w:rFonts w:ascii="Arial" w:hAnsi="Arial" w:cs="Arial"/>
                <w:b/>
                <w:bCs/>
                <w:sz w:val="18"/>
                <w:szCs w:val="18"/>
              </w:rPr>
              <w:t>Signal word</w:t>
            </w:r>
          </w:p>
        </w:tc>
        <w:tc>
          <w:tcPr>
            <w:tcW w:w="1766" w:type="pct"/>
            <w:shd w:val="clear" w:color="auto" w:fill="D5DCE4" w:themeFill="text2" w:themeFillTint="33"/>
          </w:tcPr>
          <w:p w14:paraId="47C9E768" w14:textId="77777777" w:rsidR="00822061" w:rsidRPr="00856A45" w:rsidRDefault="00822061" w:rsidP="00C31ADC">
            <w:pPr>
              <w:rPr>
                <w:rFonts w:ascii="Arial" w:hAnsi="Arial" w:cs="Arial"/>
                <w:b/>
                <w:bCs/>
                <w:sz w:val="18"/>
                <w:szCs w:val="18"/>
              </w:rPr>
            </w:pPr>
            <w:r w:rsidRPr="00856A45">
              <w:rPr>
                <w:rFonts w:ascii="Arial" w:hAnsi="Arial" w:cs="Arial"/>
                <w:b/>
                <w:bCs/>
                <w:sz w:val="18"/>
                <w:szCs w:val="18"/>
              </w:rPr>
              <w:t>Hazard statement</w:t>
            </w:r>
          </w:p>
        </w:tc>
        <w:tc>
          <w:tcPr>
            <w:tcW w:w="1261" w:type="pct"/>
            <w:shd w:val="clear" w:color="auto" w:fill="D5DCE4" w:themeFill="text2" w:themeFillTint="33"/>
          </w:tcPr>
          <w:p w14:paraId="27BF5B5F" w14:textId="77777777" w:rsidR="00822061" w:rsidRPr="00856A45" w:rsidRDefault="00822061" w:rsidP="00C31ADC">
            <w:pPr>
              <w:rPr>
                <w:rFonts w:ascii="Arial" w:hAnsi="Arial" w:cs="Arial"/>
                <w:b/>
                <w:bCs/>
                <w:sz w:val="18"/>
                <w:szCs w:val="18"/>
              </w:rPr>
            </w:pPr>
            <w:r w:rsidRPr="00856A45">
              <w:rPr>
                <w:rFonts w:ascii="Arial" w:hAnsi="Arial" w:cs="Arial"/>
                <w:b/>
                <w:bCs/>
                <w:sz w:val="18"/>
                <w:szCs w:val="18"/>
              </w:rPr>
              <w:t>Symbol</w:t>
            </w:r>
          </w:p>
        </w:tc>
      </w:tr>
      <w:tr w:rsidR="00822061" w:rsidRPr="00822061" w14:paraId="6557460C" w14:textId="77777777" w:rsidTr="00C31ADC">
        <w:trPr>
          <w:cantSplit/>
        </w:trPr>
        <w:tc>
          <w:tcPr>
            <w:tcW w:w="1156" w:type="pct"/>
          </w:tcPr>
          <w:p w14:paraId="575B399F" w14:textId="77777777" w:rsidR="00822061" w:rsidRPr="008B71F0" w:rsidRDefault="00822061" w:rsidP="00C31ADC">
            <w:pPr>
              <w:spacing w:before="40" w:after="40"/>
              <w:rPr>
                <w:rFonts w:ascii="Arial" w:hAnsi="Arial" w:cs="Arial"/>
                <w:sz w:val="18"/>
                <w:szCs w:val="18"/>
              </w:rPr>
            </w:pPr>
            <w:r w:rsidRPr="008B71F0">
              <w:rPr>
                <w:rFonts w:ascii="Arial" w:hAnsi="Arial" w:cs="Arial"/>
                <w:sz w:val="18"/>
                <w:szCs w:val="18"/>
              </w:rPr>
              <w:t>Unstable explosive</w:t>
            </w:r>
          </w:p>
        </w:tc>
        <w:tc>
          <w:tcPr>
            <w:tcW w:w="818" w:type="pct"/>
          </w:tcPr>
          <w:p w14:paraId="61BE5ACE" w14:textId="77777777" w:rsidR="00822061" w:rsidRPr="008B71F0" w:rsidRDefault="00822061" w:rsidP="00C31ADC">
            <w:pPr>
              <w:spacing w:before="40" w:after="40"/>
              <w:rPr>
                <w:rFonts w:ascii="Arial" w:hAnsi="Arial" w:cs="Arial"/>
                <w:sz w:val="18"/>
                <w:szCs w:val="18"/>
              </w:rPr>
            </w:pPr>
            <w:r w:rsidRPr="008B71F0">
              <w:rPr>
                <w:rFonts w:ascii="Arial" w:hAnsi="Arial" w:cs="Arial"/>
                <w:sz w:val="18"/>
                <w:szCs w:val="18"/>
              </w:rPr>
              <w:t>Danger</w:t>
            </w:r>
          </w:p>
        </w:tc>
        <w:tc>
          <w:tcPr>
            <w:tcW w:w="1766" w:type="pct"/>
          </w:tcPr>
          <w:p w14:paraId="5EAE8D11" w14:textId="77777777" w:rsidR="00822061" w:rsidRPr="008B71F0" w:rsidRDefault="00822061" w:rsidP="00C31ADC">
            <w:pPr>
              <w:spacing w:before="40" w:after="40"/>
              <w:rPr>
                <w:rFonts w:ascii="Arial" w:hAnsi="Arial" w:cs="Arial"/>
                <w:sz w:val="18"/>
                <w:szCs w:val="18"/>
              </w:rPr>
            </w:pPr>
            <w:r w:rsidRPr="008B71F0">
              <w:rPr>
                <w:rFonts w:ascii="Arial" w:hAnsi="Arial" w:cs="Arial"/>
                <w:sz w:val="18"/>
                <w:szCs w:val="18"/>
              </w:rPr>
              <w:t xml:space="preserve">H200 </w:t>
            </w:r>
            <w:r w:rsidRPr="008B71F0">
              <w:rPr>
                <w:rStyle w:val="Emphasised"/>
                <w:rFonts w:ascii="Arial" w:hAnsi="Arial" w:cs="Arial"/>
                <w:color w:val="auto"/>
                <w:sz w:val="18"/>
                <w:szCs w:val="18"/>
              </w:rPr>
              <w:t>Unstable explosive</w:t>
            </w:r>
          </w:p>
        </w:tc>
        <w:tc>
          <w:tcPr>
            <w:tcW w:w="1261" w:type="pct"/>
          </w:tcPr>
          <w:p w14:paraId="6966A528" w14:textId="77777777" w:rsidR="00822061" w:rsidRPr="008B71F0" w:rsidRDefault="00822061" w:rsidP="00C31ADC">
            <w:pPr>
              <w:spacing w:before="40" w:after="40"/>
              <w:rPr>
                <w:rFonts w:ascii="Arial" w:hAnsi="Arial" w:cs="Arial"/>
                <w:sz w:val="18"/>
                <w:szCs w:val="18"/>
              </w:rPr>
            </w:pPr>
            <w:r w:rsidRPr="008B71F0">
              <w:rPr>
                <w:rFonts w:ascii="Arial" w:hAnsi="Arial" w:cs="Arial"/>
                <w:b/>
                <w:bCs/>
                <w:noProof/>
                <w:sz w:val="18"/>
                <w:szCs w:val="18"/>
                <w:lang w:eastAsia="en-AU"/>
              </w:rPr>
              <w:drawing>
                <wp:inline distT="0" distB="0" distL="0" distR="0" wp14:anchorId="55176C23" wp14:editId="7E9C6868">
                  <wp:extent cx="457200" cy="293370"/>
                  <wp:effectExtent l="0" t="0" r="0" b="0"/>
                  <wp:docPr id="1" name="Picture 1" descr="Explos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osive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293370"/>
                          </a:xfrm>
                          <a:prstGeom prst="rect">
                            <a:avLst/>
                          </a:prstGeom>
                          <a:noFill/>
                          <a:ln>
                            <a:noFill/>
                          </a:ln>
                        </pic:spPr>
                      </pic:pic>
                    </a:graphicData>
                  </a:graphic>
                </wp:inline>
              </w:drawing>
            </w:r>
          </w:p>
          <w:p w14:paraId="21DAE386" w14:textId="77777777" w:rsidR="00822061" w:rsidRPr="008B71F0" w:rsidRDefault="00822061" w:rsidP="00C31ADC">
            <w:pPr>
              <w:spacing w:before="40" w:after="40"/>
              <w:rPr>
                <w:rFonts w:ascii="Arial" w:hAnsi="Arial" w:cs="Arial"/>
                <w:sz w:val="18"/>
                <w:szCs w:val="18"/>
              </w:rPr>
            </w:pPr>
            <w:r w:rsidRPr="008B71F0">
              <w:rPr>
                <w:rFonts w:ascii="Arial" w:hAnsi="Arial" w:cs="Arial"/>
                <w:sz w:val="18"/>
                <w:szCs w:val="18"/>
              </w:rPr>
              <w:t>Exploding bomb</w:t>
            </w:r>
          </w:p>
        </w:tc>
      </w:tr>
    </w:tbl>
    <w:p w14:paraId="6027274E" w14:textId="77777777" w:rsidR="00822061" w:rsidRPr="00822061" w:rsidRDefault="00822061" w:rsidP="00B7223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Unstable explosives"/>
        <w:tblDescription w:val="This table provides precautionary statements for the prevention, response, storage and disposal of hazardous chemicals that are Unstable explosives. Advice about how these label elements should be applied is found throughout the Code of Practice. "/>
      </w:tblPr>
      <w:tblGrid>
        <w:gridCol w:w="2972"/>
        <w:gridCol w:w="2064"/>
        <w:gridCol w:w="2520"/>
        <w:gridCol w:w="2638"/>
      </w:tblGrid>
      <w:tr w:rsidR="00822061" w:rsidRPr="00856A45" w14:paraId="5FE5C15C" w14:textId="77777777" w:rsidTr="00E46D46">
        <w:trPr>
          <w:cantSplit/>
          <w:tblHeader/>
        </w:trPr>
        <w:tc>
          <w:tcPr>
            <w:tcW w:w="1458" w:type="pct"/>
            <w:shd w:val="clear" w:color="auto" w:fill="D5DCE4" w:themeFill="text2" w:themeFillTint="33"/>
          </w:tcPr>
          <w:p w14:paraId="591BB938" w14:textId="77777777" w:rsidR="00822061" w:rsidRPr="00856A45" w:rsidRDefault="00822061" w:rsidP="00C31ADC">
            <w:pPr>
              <w:rPr>
                <w:rFonts w:ascii="Arial" w:hAnsi="Arial" w:cs="Arial"/>
                <w:b/>
                <w:bCs/>
                <w:sz w:val="18"/>
                <w:szCs w:val="18"/>
              </w:rPr>
            </w:pPr>
            <w:r w:rsidRPr="00856A45">
              <w:rPr>
                <w:rFonts w:ascii="Arial" w:hAnsi="Arial" w:cs="Arial"/>
                <w:b/>
                <w:bCs/>
                <w:sz w:val="18"/>
                <w:szCs w:val="18"/>
              </w:rPr>
              <w:t>Prevention</w:t>
            </w:r>
          </w:p>
        </w:tc>
        <w:tc>
          <w:tcPr>
            <w:tcW w:w="1013" w:type="pct"/>
            <w:shd w:val="clear" w:color="auto" w:fill="D5DCE4" w:themeFill="text2" w:themeFillTint="33"/>
          </w:tcPr>
          <w:p w14:paraId="179D8A0A" w14:textId="77777777" w:rsidR="00822061" w:rsidRPr="00856A45" w:rsidRDefault="00822061" w:rsidP="00C31ADC">
            <w:pPr>
              <w:rPr>
                <w:rFonts w:ascii="Arial" w:hAnsi="Arial" w:cs="Arial"/>
                <w:b/>
                <w:bCs/>
                <w:sz w:val="18"/>
                <w:szCs w:val="18"/>
              </w:rPr>
            </w:pPr>
            <w:r w:rsidRPr="00856A45">
              <w:rPr>
                <w:rFonts w:ascii="Arial" w:hAnsi="Arial" w:cs="Arial"/>
                <w:b/>
                <w:bCs/>
                <w:sz w:val="18"/>
                <w:szCs w:val="18"/>
              </w:rPr>
              <w:t>Response</w:t>
            </w:r>
          </w:p>
        </w:tc>
        <w:tc>
          <w:tcPr>
            <w:tcW w:w="1236" w:type="pct"/>
            <w:shd w:val="clear" w:color="auto" w:fill="D5DCE4" w:themeFill="text2" w:themeFillTint="33"/>
          </w:tcPr>
          <w:p w14:paraId="11C55C4E" w14:textId="77777777" w:rsidR="00822061" w:rsidRPr="00856A45" w:rsidRDefault="00822061" w:rsidP="00C31ADC">
            <w:pPr>
              <w:rPr>
                <w:rFonts w:ascii="Arial" w:hAnsi="Arial" w:cs="Arial"/>
                <w:b/>
                <w:bCs/>
                <w:sz w:val="18"/>
                <w:szCs w:val="18"/>
              </w:rPr>
            </w:pPr>
            <w:r w:rsidRPr="00856A45">
              <w:rPr>
                <w:rFonts w:ascii="Arial" w:hAnsi="Arial" w:cs="Arial"/>
                <w:b/>
                <w:bCs/>
                <w:sz w:val="18"/>
                <w:szCs w:val="18"/>
              </w:rPr>
              <w:t>Storage</w:t>
            </w:r>
          </w:p>
        </w:tc>
        <w:tc>
          <w:tcPr>
            <w:tcW w:w="1294" w:type="pct"/>
            <w:shd w:val="clear" w:color="auto" w:fill="D5DCE4" w:themeFill="text2" w:themeFillTint="33"/>
          </w:tcPr>
          <w:p w14:paraId="5B72D86D" w14:textId="77777777" w:rsidR="00822061" w:rsidRPr="00856A45" w:rsidRDefault="00822061" w:rsidP="00C31ADC">
            <w:pPr>
              <w:rPr>
                <w:rFonts w:ascii="Arial" w:hAnsi="Arial" w:cs="Arial"/>
                <w:b/>
                <w:bCs/>
                <w:sz w:val="18"/>
                <w:szCs w:val="18"/>
              </w:rPr>
            </w:pPr>
            <w:r w:rsidRPr="00856A45">
              <w:rPr>
                <w:rFonts w:ascii="Arial" w:hAnsi="Arial" w:cs="Arial"/>
                <w:b/>
                <w:bCs/>
                <w:sz w:val="18"/>
                <w:szCs w:val="18"/>
              </w:rPr>
              <w:t>Disposal</w:t>
            </w:r>
          </w:p>
        </w:tc>
      </w:tr>
      <w:tr w:rsidR="00822061" w:rsidRPr="00822061" w14:paraId="351004E8" w14:textId="77777777" w:rsidTr="00E46D46">
        <w:trPr>
          <w:cantSplit/>
        </w:trPr>
        <w:tc>
          <w:tcPr>
            <w:tcW w:w="1458" w:type="pct"/>
          </w:tcPr>
          <w:p w14:paraId="1ED7C7F4" w14:textId="77777777" w:rsidR="00C16FC5" w:rsidRPr="00C16FC5" w:rsidRDefault="00C16FC5" w:rsidP="00C16FC5">
            <w:pPr>
              <w:spacing w:before="40" w:after="40"/>
              <w:rPr>
                <w:rFonts w:ascii="Arial" w:hAnsi="Arial" w:cs="Arial"/>
                <w:sz w:val="18"/>
                <w:szCs w:val="18"/>
              </w:rPr>
            </w:pPr>
            <w:r w:rsidRPr="00C16FC5">
              <w:rPr>
                <w:rFonts w:ascii="Arial" w:hAnsi="Arial" w:cs="Arial"/>
                <w:sz w:val="18"/>
                <w:szCs w:val="18"/>
              </w:rPr>
              <w:t>P201</w:t>
            </w:r>
          </w:p>
          <w:p w14:paraId="571E8FCA" w14:textId="77777777" w:rsidR="00C16FC5" w:rsidRPr="00C16FC5" w:rsidRDefault="00C16FC5" w:rsidP="00C16FC5">
            <w:pPr>
              <w:spacing w:before="40" w:after="40"/>
              <w:rPr>
                <w:rStyle w:val="Emphasised"/>
                <w:rFonts w:ascii="Arial" w:hAnsi="Arial" w:cs="Arial"/>
                <w:color w:val="auto"/>
                <w:sz w:val="18"/>
                <w:szCs w:val="18"/>
              </w:rPr>
            </w:pPr>
            <w:r w:rsidRPr="00C16FC5">
              <w:rPr>
                <w:rStyle w:val="Emphasised"/>
                <w:rFonts w:ascii="Arial" w:hAnsi="Arial" w:cs="Arial"/>
                <w:color w:val="auto"/>
                <w:sz w:val="18"/>
                <w:szCs w:val="18"/>
              </w:rPr>
              <w:t>Obtain special instructions before use.</w:t>
            </w:r>
          </w:p>
          <w:p w14:paraId="33A9FF82" w14:textId="77777777" w:rsidR="00C16FC5" w:rsidRDefault="00C16FC5" w:rsidP="00C16FC5">
            <w:pPr>
              <w:spacing w:before="40" w:after="40"/>
              <w:rPr>
                <w:rFonts w:ascii="Arial" w:hAnsi="Arial" w:cs="Arial"/>
                <w:sz w:val="18"/>
                <w:szCs w:val="18"/>
              </w:rPr>
            </w:pPr>
          </w:p>
          <w:p w14:paraId="4A7F2268" w14:textId="378CE7EB" w:rsidR="00C16FC5" w:rsidRPr="00C16FC5" w:rsidRDefault="00C16FC5" w:rsidP="00C16FC5">
            <w:pPr>
              <w:spacing w:before="40" w:after="40"/>
              <w:rPr>
                <w:rFonts w:ascii="Arial" w:hAnsi="Arial" w:cs="Arial"/>
                <w:sz w:val="18"/>
                <w:szCs w:val="18"/>
              </w:rPr>
            </w:pPr>
            <w:r w:rsidRPr="00C16FC5">
              <w:rPr>
                <w:rFonts w:ascii="Arial" w:hAnsi="Arial" w:cs="Arial"/>
                <w:sz w:val="18"/>
                <w:szCs w:val="18"/>
              </w:rPr>
              <w:t>P250</w:t>
            </w:r>
          </w:p>
          <w:p w14:paraId="0A57CA73" w14:textId="77777777" w:rsidR="00C16FC5" w:rsidRPr="00C16FC5" w:rsidRDefault="00C16FC5" w:rsidP="00C16FC5">
            <w:pPr>
              <w:spacing w:before="40" w:after="40"/>
              <w:rPr>
                <w:rStyle w:val="Emphasised"/>
                <w:rFonts w:ascii="Arial" w:hAnsi="Arial" w:cs="Arial"/>
                <w:color w:val="auto"/>
                <w:sz w:val="18"/>
                <w:szCs w:val="18"/>
              </w:rPr>
            </w:pPr>
            <w:r w:rsidRPr="00C16FC5">
              <w:rPr>
                <w:rStyle w:val="Emphasised"/>
                <w:rFonts w:ascii="Arial" w:hAnsi="Arial" w:cs="Arial"/>
                <w:color w:val="auto"/>
                <w:sz w:val="18"/>
                <w:szCs w:val="18"/>
              </w:rPr>
              <w:t>Do not subject to grinding/shock/friction/…</w:t>
            </w:r>
          </w:p>
          <w:p w14:paraId="64FE4902" w14:textId="77777777" w:rsidR="00C16FC5" w:rsidRPr="00C16FC5" w:rsidRDefault="00C16FC5" w:rsidP="00C16FC5">
            <w:pPr>
              <w:spacing w:before="40" w:after="40"/>
              <w:rPr>
                <w:rFonts w:ascii="Arial" w:hAnsi="Arial" w:cs="Arial"/>
                <w:sz w:val="18"/>
                <w:szCs w:val="18"/>
              </w:rPr>
            </w:pPr>
            <w:r w:rsidRPr="00C16FC5">
              <w:rPr>
                <w:rFonts w:ascii="Arial" w:hAnsi="Arial" w:cs="Arial"/>
                <w:sz w:val="18"/>
                <w:szCs w:val="18"/>
              </w:rPr>
              <w:t>… manufacturer/supplier or the competent authority to specify applicable rough handling.</w:t>
            </w:r>
          </w:p>
          <w:p w14:paraId="0A43CA84" w14:textId="77777777" w:rsidR="00C16FC5" w:rsidRPr="00C16FC5" w:rsidRDefault="00C16FC5" w:rsidP="00C16FC5">
            <w:pPr>
              <w:spacing w:before="40" w:after="40"/>
              <w:rPr>
                <w:rFonts w:ascii="Arial" w:hAnsi="Arial" w:cs="Arial"/>
                <w:i/>
                <w:sz w:val="18"/>
                <w:szCs w:val="18"/>
              </w:rPr>
            </w:pPr>
            <w:r w:rsidRPr="00C16FC5">
              <w:rPr>
                <w:rFonts w:ascii="Arial" w:hAnsi="Arial" w:cs="Arial"/>
                <w:i/>
                <w:sz w:val="18"/>
                <w:szCs w:val="18"/>
              </w:rPr>
              <w:t>— if the explosive is mechanically sensitive.</w:t>
            </w:r>
          </w:p>
          <w:p w14:paraId="13E3A477" w14:textId="77777777" w:rsidR="00C16FC5" w:rsidRDefault="00C16FC5" w:rsidP="00C16FC5">
            <w:pPr>
              <w:spacing w:before="40" w:after="40"/>
              <w:rPr>
                <w:rFonts w:ascii="Arial" w:hAnsi="Arial" w:cs="Arial"/>
                <w:sz w:val="18"/>
                <w:szCs w:val="18"/>
              </w:rPr>
            </w:pPr>
          </w:p>
          <w:p w14:paraId="65BCD5EF" w14:textId="1BBBEF9A" w:rsidR="00C16FC5" w:rsidRPr="00C16FC5" w:rsidRDefault="00C16FC5" w:rsidP="00C16FC5">
            <w:pPr>
              <w:spacing w:before="40" w:after="40"/>
              <w:rPr>
                <w:rFonts w:ascii="Arial" w:hAnsi="Arial" w:cs="Arial"/>
                <w:sz w:val="18"/>
                <w:szCs w:val="18"/>
              </w:rPr>
            </w:pPr>
            <w:r w:rsidRPr="00C16FC5">
              <w:rPr>
                <w:rFonts w:ascii="Arial" w:hAnsi="Arial" w:cs="Arial"/>
                <w:sz w:val="18"/>
                <w:szCs w:val="18"/>
              </w:rPr>
              <w:t>P280</w:t>
            </w:r>
          </w:p>
          <w:p w14:paraId="18682391" w14:textId="77777777" w:rsidR="00C16FC5" w:rsidRPr="00C16FC5" w:rsidRDefault="00C16FC5" w:rsidP="00C16FC5">
            <w:pPr>
              <w:spacing w:before="40" w:after="40"/>
              <w:rPr>
                <w:rStyle w:val="Emphasised"/>
                <w:rFonts w:ascii="Arial" w:hAnsi="Arial" w:cs="Arial"/>
                <w:color w:val="auto"/>
                <w:sz w:val="18"/>
                <w:szCs w:val="18"/>
              </w:rPr>
            </w:pPr>
            <w:r w:rsidRPr="00C16FC5">
              <w:rPr>
                <w:rStyle w:val="Emphasised"/>
                <w:rFonts w:ascii="Arial" w:hAnsi="Arial" w:cs="Arial"/>
                <w:color w:val="auto"/>
                <w:sz w:val="18"/>
                <w:szCs w:val="18"/>
              </w:rPr>
              <w:t>Wear protective gloves/protective clothing/eye protection/face protection/hearing protection/...</w:t>
            </w:r>
          </w:p>
          <w:p w14:paraId="6E29412C" w14:textId="77777777" w:rsidR="00C16FC5" w:rsidRPr="00C16FC5" w:rsidRDefault="00C16FC5" w:rsidP="00C16FC5">
            <w:pPr>
              <w:spacing w:before="40" w:after="40"/>
              <w:rPr>
                <w:rFonts w:ascii="Arial" w:hAnsi="Arial" w:cs="Arial"/>
                <w:sz w:val="18"/>
                <w:szCs w:val="18"/>
              </w:rPr>
            </w:pPr>
            <w:r w:rsidRPr="00C16FC5">
              <w:rPr>
                <w:rFonts w:ascii="Arial" w:hAnsi="Arial" w:cs="Arial"/>
                <w:sz w:val="18"/>
                <w:szCs w:val="18"/>
              </w:rPr>
              <w:t>Manufacturer/supplier or the competent authority to specify the appropriate personal protective equipment.</w:t>
            </w:r>
          </w:p>
          <w:p w14:paraId="388717A0" w14:textId="60B51AF3" w:rsidR="00822061" w:rsidRPr="008B71F0" w:rsidRDefault="00822061" w:rsidP="00C31ADC">
            <w:pPr>
              <w:spacing w:before="40" w:after="40"/>
              <w:rPr>
                <w:rStyle w:val="Emphasised"/>
                <w:rFonts w:ascii="Arial" w:hAnsi="Arial" w:cs="Arial"/>
                <w:color w:val="auto"/>
              </w:rPr>
            </w:pPr>
          </w:p>
        </w:tc>
        <w:tc>
          <w:tcPr>
            <w:tcW w:w="1013" w:type="pct"/>
          </w:tcPr>
          <w:p w14:paraId="0BF79052" w14:textId="77777777" w:rsidR="00C16FC5" w:rsidRPr="00C16FC5" w:rsidRDefault="00C16FC5" w:rsidP="00C16FC5">
            <w:pPr>
              <w:spacing w:before="40" w:after="40"/>
              <w:rPr>
                <w:rFonts w:ascii="Arial" w:hAnsi="Arial" w:cs="Arial"/>
                <w:sz w:val="18"/>
                <w:szCs w:val="18"/>
              </w:rPr>
            </w:pPr>
            <w:r w:rsidRPr="00C16FC5">
              <w:rPr>
                <w:rFonts w:ascii="Arial" w:hAnsi="Arial" w:cs="Arial"/>
                <w:sz w:val="18"/>
                <w:szCs w:val="18"/>
              </w:rPr>
              <w:t>P370 + P372 + P380 + P373</w:t>
            </w:r>
          </w:p>
          <w:p w14:paraId="30A9E226" w14:textId="33684074" w:rsidR="00822061" w:rsidRPr="008B71F0" w:rsidRDefault="00C16FC5" w:rsidP="00C16FC5">
            <w:pPr>
              <w:spacing w:before="40" w:after="40"/>
              <w:rPr>
                <w:rStyle w:val="Emphasised"/>
                <w:rFonts w:ascii="Arial" w:hAnsi="Arial" w:cs="Arial"/>
                <w:color w:val="auto"/>
              </w:rPr>
            </w:pPr>
            <w:r w:rsidRPr="00C16FC5">
              <w:rPr>
                <w:rStyle w:val="Emphasised"/>
                <w:rFonts w:ascii="Arial" w:hAnsi="Arial" w:cs="Arial"/>
                <w:color w:val="auto"/>
                <w:sz w:val="18"/>
                <w:szCs w:val="18"/>
              </w:rPr>
              <w:t>In case of fire: Explosion risk. Evacuate area. DO NOT fight fire when fire reaches explosives.</w:t>
            </w:r>
          </w:p>
        </w:tc>
        <w:tc>
          <w:tcPr>
            <w:tcW w:w="1236" w:type="pct"/>
          </w:tcPr>
          <w:p w14:paraId="1A20D496" w14:textId="77777777" w:rsidR="00C16FC5" w:rsidRPr="00C16FC5" w:rsidRDefault="00C16FC5" w:rsidP="00C16FC5">
            <w:pPr>
              <w:spacing w:before="40" w:after="40"/>
              <w:rPr>
                <w:rFonts w:ascii="Arial" w:hAnsi="Arial" w:cs="Arial"/>
                <w:sz w:val="18"/>
                <w:szCs w:val="18"/>
              </w:rPr>
            </w:pPr>
            <w:r w:rsidRPr="00C16FC5">
              <w:rPr>
                <w:rFonts w:ascii="Arial" w:hAnsi="Arial" w:cs="Arial"/>
                <w:sz w:val="18"/>
                <w:szCs w:val="18"/>
              </w:rPr>
              <w:t>P401</w:t>
            </w:r>
          </w:p>
          <w:p w14:paraId="78882C1F" w14:textId="77777777" w:rsidR="00C16FC5" w:rsidRPr="00C16FC5" w:rsidRDefault="00C16FC5" w:rsidP="00C16FC5">
            <w:pPr>
              <w:spacing w:before="40" w:after="40"/>
              <w:rPr>
                <w:rStyle w:val="Emphasised"/>
                <w:rFonts w:ascii="Arial" w:hAnsi="Arial" w:cs="Arial"/>
                <w:sz w:val="18"/>
                <w:szCs w:val="18"/>
              </w:rPr>
            </w:pPr>
            <w:r w:rsidRPr="00C16FC5">
              <w:rPr>
                <w:rStyle w:val="Emphasised"/>
                <w:rFonts w:ascii="Arial" w:hAnsi="Arial" w:cs="Arial"/>
                <w:color w:val="auto"/>
                <w:sz w:val="18"/>
                <w:szCs w:val="18"/>
              </w:rPr>
              <w:t xml:space="preserve">Store in accordance with ... </w:t>
            </w:r>
          </w:p>
          <w:p w14:paraId="4B55F24E" w14:textId="1B1192DB" w:rsidR="00822061" w:rsidRPr="00C16FC5" w:rsidRDefault="00C16FC5" w:rsidP="00C16FC5">
            <w:pPr>
              <w:spacing w:before="40" w:after="40"/>
              <w:rPr>
                <w:rFonts w:ascii="Arial" w:hAnsi="Arial" w:cs="Arial"/>
                <w:sz w:val="18"/>
                <w:szCs w:val="18"/>
              </w:rPr>
            </w:pPr>
            <w:r w:rsidRPr="00C16FC5">
              <w:rPr>
                <w:rFonts w:ascii="Arial" w:hAnsi="Arial" w:cs="Arial"/>
                <w:sz w:val="18"/>
                <w:szCs w:val="18"/>
              </w:rPr>
              <w:t>…manufacturer/supplier or the competent authority to specify local/regional/ national/international regulations as applicable.</w:t>
            </w:r>
          </w:p>
        </w:tc>
        <w:tc>
          <w:tcPr>
            <w:tcW w:w="1294" w:type="pct"/>
          </w:tcPr>
          <w:p w14:paraId="0ECB6749" w14:textId="77777777" w:rsidR="00C16FC5" w:rsidRPr="00C16FC5" w:rsidRDefault="00C16FC5" w:rsidP="00C16FC5">
            <w:pPr>
              <w:spacing w:before="40" w:after="40"/>
              <w:rPr>
                <w:rFonts w:ascii="Arial" w:hAnsi="Arial" w:cs="Arial"/>
                <w:sz w:val="18"/>
                <w:szCs w:val="18"/>
              </w:rPr>
            </w:pPr>
            <w:r w:rsidRPr="00C16FC5">
              <w:rPr>
                <w:rFonts w:ascii="Arial" w:hAnsi="Arial" w:cs="Arial"/>
                <w:sz w:val="18"/>
                <w:szCs w:val="18"/>
              </w:rPr>
              <w:t>P503</w:t>
            </w:r>
          </w:p>
          <w:p w14:paraId="2C461358" w14:textId="77777777" w:rsidR="00C16FC5" w:rsidRPr="00C16FC5" w:rsidRDefault="00C16FC5" w:rsidP="00C16FC5">
            <w:pPr>
              <w:spacing w:before="40" w:after="40"/>
              <w:rPr>
                <w:rStyle w:val="Emphasised"/>
                <w:rFonts w:ascii="Arial" w:hAnsi="Arial" w:cs="Arial"/>
                <w:color w:val="auto"/>
                <w:sz w:val="18"/>
                <w:szCs w:val="18"/>
              </w:rPr>
            </w:pPr>
            <w:r w:rsidRPr="00C16FC5">
              <w:rPr>
                <w:rStyle w:val="Emphasised"/>
                <w:rFonts w:ascii="Arial" w:hAnsi="Arial" w:cs="Arial"/>
                <w:color w:val="auto"/>
                <w:sz w:val="18"/>
                <w:szCs w:val="18"/>
              </w:rPr>
              <w:t>Refer to manufacturer/supplier/… for information on disposal/recovery/recycling.</w:t>
            </w:r>
          </w:p>
          <w:p w14:paraId="246440A0" w14:textId="1760D6CF" w:rsidR="00822061" w:rsidRPr="00C16FC5" w:rsidRDefault="00C16FC5" w:rsidP="00C16FC5">
            <w:pPr>
              <w:spacing w:before="40" w:after="40"/>
              <w:rPr>
                <w:rFonts w:ascii="Arial" w:hAnsi="Arial" w:cs="Arial"/>
                <w:sz w:val="18"/>
                <w:szCs w:val="18"/>
              </w:rPr>
            </w:pPr>
            <w:r w:rsidRPr="00C16FC5">
              <w:rPr>
                <w:rFonts w:ascii="Arial" w:hAnsi="Arial" w:cs="Arial"/>
                <w:sz w:val="18"/>
                <w:szCs w:val="18"/>
              </w:rPr>
              <w:t>… manufacturer/supplier or the competent authority to specify appropriate source of information in accordance with local/regional/ national/international regulations as applicable.</w:t>
            </w:r>
          </w:p>
        </w:tc>
      </w:tr>
    </w:tbl>
    <w:p w14:paraId="4298F666" w14:textId="77777777" w:rsidR="00822061" w:rsidRPr="00822061" w:rsidRDefault="00822061" w:rsidP="00822061">
      <w:pPr>
        <w:rPr>
          <w:rFonts w:ascii="Arial" w:hAnsi="Arial" w:cs="Arial"/>
        </w:rPr>
      </w:pPr>
    </w:p>
    <w:p w14:paraId="013170CA" w14:textId="77777777" w:rsidR="00822061" w:rsidRPr="00822061" w:rsidRDefault="00822061" w:rsidP="00BC71AA">
      <w:pPr>
        <w:pStyle w:val="Heading3"/>
      </w:pPr>
      <w:r w:rsidRPr="00822061">
        <w:lastRenderedPageBreak/>
        <w:t>Explosives</w:t>
      </w:r>
    </w:p>
    <w:tbl>
      <w:tblPr>
        <w:tblStyle w:val="TableGrid"/>
        <w:tblW w:w="5000" w:type="pct"/>
        <w:tblLook w:val="06A0" w:firstRow="1" w:lastRow="0" w:firstColumn="1" w:lastColumn="0" w:noHBand="1" w:noVBand="1"/>
        <w:tblCaption w:val="Explosives hazard category: Division 1.1, 1.2 and 1.3 "/>
        <w:tblDescription w:val="This table provides information on the hazard category, signal word, hazard statement and GHS symbol for Explosives hazard category: Division 1.1: Mass explosion hazard; 1.2: Severe projection hazard and 1.3: Fire, blast or projection hazard. Advice about how these label elements should be applied is found throughout the Code of Practice."/>
      </w:tblPr>
      <w:tblGrid>
        <w:gridCol w:w="1920"/>
        <w:gridCol w:w="1469"/>
        <w:gridCol w:w="5017"/>
        <w:gridCol w:w="1788"/>
      </w:tblGrid>
      <w:tr w:rsidR="00822061" w:rsidRPr="00856A45" w14:paraId="2DB18D66" w14:textId="77777777" w:rsidTr="00C16FC5">
        <w:trPr>
          <w:cantSplit/>
          <w:tblHeader/>
        </w:trPr>
        <w:tc>
          <w:tcPr>
            <w:tcW w:w="941" w:type="pct"/>
            <w:shd w:val="clear" w:color="auto" w:fill="D5DCE4" w:themeFill="text2" w:themeFillTint="33"/>
          </w:tcPr>
          <w:p w14:paraId="60C09EAB"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Hazard category</w:t>
            </w:r>
          </w:p>
        </w:tc>
        <w:tc>
          <w:tcPr>
            <w:tcW w:w="720" w:type="pct"/>
            <w:shd w:val="clear" w:color="auto" w:fill="D5DCE4" w:themeFill="text2" w:themeFillTint="33"/>
          </w:tcPr>
          <w:p w14:paraId="5893E32F"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Signal word</w:t>
            </w:r>
          </w:p>
        </w:tc>
        <w:tc>
          <w:tcPr>
            <w:tcW w:w="2461" w:type="pct"/>
            <w:shd w:val="clear" w:color="auto" w:fill="D5DCE4" w:themeFill="text2" w:themeFillTint="33"/>
          </w:tcPr>
          <w:p w14:paraId="3C7F57F1"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Hazard statement</w:t>
            </w:r>
          </w:p>
        </w:tc>
        <w:tc>
          <w:tcPr>
            <w:tcW w:w="877" w:type="pct"/>
            <w:tcBorders>
              <w:bottom w:val="single" w:sz="4" w:space="0" w:color="auto"/>
            </w:tcBorders>
            <w:shd w:val="clear" w:color="auto" w:fill="D5DCE4" w:themeFill="text2" w:themeFillTint="33"/>
          </w:tcPr>
          <w:p w14:paraId="7C5D9888"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Symbol</w:t>
            </w:r>
          </w:p>
        </w:tc>
      </w:tr>
      <w:tr w:rsidR="00822061" w:rsidRPr="00822061" w14:paraId="1827A77B" w14:textId="77777777" w:rsidTr="00C16FC5">
        <w:trPr>
          <w:cantSplit/>
        </w:trPr>
        <w:tc>
          <w:tcPr>
            <w:tcW w:w="941" w:type="pct"/>
          </w:tcPr>
          <w:p w14:paraId="0F8A3C6D"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sz w:val="18"/>
                <w:szCs w:val="18"/>
              </w:rPr>
              <w:t>Division 1.1</w:t>
            </w:r>
          </w:p>
          <w:p w14:paraId="453CE82E"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sz w:val="18"/>
                <w:szCs w:val="18"/>
              </w:rPr>
              <w:t>Division 1.2</w:t>
            </w:r>
          </w:p>
          <w:p w14:paraId="4CA40A98"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sz w:val="18"/>
                <w:szCs w:val="18"/>
              </w:rPr>
              <w:t>Division 1.3</w:t>
            </w:r>
          </w:p>
        </w:tc>
        <w:tc>
          <w:tcPr>
            <w:tcW w:w="720" w:type="pct"/>
          </w:tcPr>
          <w:p w14:paraId="4C3759E9"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sz w:val="18"/>
                <w:szCs w:val="18"/>
              </w:rPr>
              <w:t>Danger</w:t>
            </w:r>
          </w:p>
          <w:p w14:paraId="028120AE"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sz w:val="18"/>
                <w:szCs w:val="18"/>
              </w:rPr>
              <w:t>Danger</w:t>
            </w:r>
          </w:p>
          <w:p w14:paraId="2ECF6F4E"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sz w:val="18"/>
                <w:szCs w:val="18"/>
              </w:rPr>
              <w:t>Danger</w:t>
            </w:r>
          </w:p>
        </w:tc>
        <w:tc>
          <w:tcPr>
            <w:tcW w:w="2461" w:type="pct"/>
          </w:tcPr>
          <w:p w14:paraId="66EDD0BD"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sz w:val="18"/>
                <w:szCs w:val="18"/>
              </w:rPr>
              <w:t xml:space="preserve">H201 </w:t>
            </w:r>
            <w:r w:rsidRPr="008B71F0">
              <w:rPr>
                <w:rStyle w:val="Emphasised"/>
                <w:rFonts w:ascii="Arial" w:hAnsi="Arial" w:cs="Arial"/>
                <w:color w:val="auto"/>
                <w:sz w:val="18"/>
                <w:szCs w:val="18"/>
              </w:rPr>
              <w:t>Explosive; mass explosion hazard</w:t>
            </w:r>
            <w:r w:rsidRPr="008B71F0">
              <w:rPr>
                <w:rFonts w:ascii="Arial" w:hAnsi="Arial" w:cs="Arial"/>
                <w:sz w:val="18"/>
                <w:szCs w:val="18"/>
              </w:rPr>
              <w:t xml:space="preserve"> </w:t>
            </w:r>
          </w:p>
          <w:p w14:paraId="4C6DC57D" w14:textId="77777777" w:rsidR="00822061" w:rsidRPr="008B71F0" w:rsidRDefault="00822061" w:rsidP="00C31ADC">
            <w:pPr>
              <w:keepNext/>
              <w:keepLines/>
              <w:spacing w:before="40" w:after="40"/>
              <w:rPr>
                <w:rStyle w:val="Emphasised"/>
                <w:rFonts w:ascii="Arial" w:hAnsi="Arial" w:cs="Arial"/>
                <w:color w:val="auto"/>
              </w:rPr>
            </w:pPr>
            <w:r w:rsidRPr="008B71F0">
              <w:rPr>
                <w:rFonts w:ascii="Arial" w:hAnsi="Arial" w:cs="Arial"/>
                <w:sz w:val="18"/>
                <w:szCs w:val="18"/>
              </w:rPr>
              <w:t xml:space="preserve">H202 </w:t>
            </w:r>
            <w:r w:rsidRPr="008B71F0">
              <w:rPr>
                <w:rStyle w:val="Emphasised"/>
                <w:rFonts w:ascii="Arial" w:hAnsi="Arial" w:cs="Arial"/>
                <w:color w:val="auto"/>
                <w:sz w:val="18"/>
                <w:szCs w:val="18"/>
              </w:rPr>
              <w:t>Explosive; severe projection hazard</w:t>
            </w:r>
          </w:p>
          <w:p w14:paraId="2A3E3CA8"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sz w:val="18"/>
                <w:szCs w:val="18"/>
              </w:rPr>
              <w:t xml:space="preserve">H203 </w:t>
            </w:r>
            <w:r w:rsidRPr="008B71F0">
              <w:rPr>
                <w:rStyle w:val="Emphasised"/>
                <w:rFonts w:ascii="Arial" w:hAnsi="Arial" w:cs="Arial"/>
                <w:color w:val="auto"/>
                <w:sz w:val="18"/>
                <w:szCs w:val="18"/>
              </w:rPr>
              <w:t>Explosive; fire, blast or projection hazard</w:t>
            </w:r>
          </w:p>
        </w:tc>
        <w:tc>
          <w:tcPr>
            <w:tcW w:w="877" w:type="pct"/>
            <w:tcBorders>
              <w:bottom w:val="single" w:sz="4" w:space="0" w:color="auto"/>
            </w:tcBorders>
          </w:tcPr>
          <w:p w14:paraId="30A9B041"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b/>
                <w:bCs/>
                <w:noProof/>
                <w:sz w:val="18"/>
                <w:szCs w:val="18"/>
                <w:lang w:eastAsia="en-AU"/>
              </w:rPr>
              <w:drawing>
                <wp:inline distT="0" distB="0" distL="0" distR="0" wp14:anchorId="515E5AFC" wp14:editId="2BD56378">
                  <wp:extent cx="457200" cy="293370"/>
                  <wp:effectExtent l="0" t="0" r="0" b="0"/>
                  <wp:docPr id="3" name="Picture 3" descr="Explos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osive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293370"/>
                          </a:xfrm>
                          <a:prstGeom prst="rect">
                            <a:avLst/>
                          </a:prstGeom>
                          <a:noFill/>
                          <a:ln>
                            <a:noFill/>
                          </a:ln>
                        </pic:spPr>
                      </pic:pic>
                    </a:graphicData>
                  </a:graphic>
                </wp:inline>
              </w:drawing>
            </w:r>
          </w:p>
          <w:p w14:paraId="78DB826E" w14:textId="77777777" w:rsidR="00822061" w:rsidRPr="008B71F0" w:rsidRDefault="00822061" w:rsidP="00C31ADC">
            <w:pPr>
              <w:keepNext/>
              <w:keepLines/>
              <w:spacing w:before="40" w:after="40"/>
              <w:rPr>
                <w:rFonts w:ascii="Arial" w:hAnsi="Arial" w:cs="Arial"/>
                <w:sz w:val="18"/>
                <w:szCs w:val="18"/>
              </w:rPr>
            </w:pPr>
            <w:r w:rsidRPr="008B71F0">
              <w:rPr>
                <w:rFonts w:ascii="Arial" w:hAnsi="Arial" w:cs="Arial"/>
                <w:sz w:val="18"/>
                <w:szCs w:val="18"/>
              </w:rPr>
              <w:t>Exploding bomb</w:t>
            </w:r>
          </w:p>
        </w:tc>
      </w:tr>
    </w:tbl>
    <w:p w14:paraId="4450D45A" w14:textId="71C3EB49"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ayout w:type="fixed"/>
        <w:tblLook w:val="06A0" w:firstRow="1" w:lastRow="0" w:firstColumn="1" w:lastColumn="0" w:noHBand="1" w:noVBand="1"/>
        <w:tblCaption w:val="Precautionary statements for Explosives hazard category: Division 1.1, 1.2 and 1.3"/>
        <w:tblDescription w:val="This table provides precautionary statements for the Prevention, Response, Storage and Disposal of Explosives with hazard category: Division 1.1, 1.2 and 1.3.  Advice about how these label elements should be applied is found throughout the Code of Practice."/>
      </w:tblPr>
      <w:tblGrid>
        <w:gridCol w:w="3256"/>
        <w:gridCol w:w="2126"/>
        <w:gridCol w:w="2263"/>
        <w:gridCol w:w="2549"/>
      </w:tblGrid>
      <w:tr w:rsidR="00B72231" w:rsidRPr="00B72231" w14:paraId="625180DE" w14:textId="77777777" w:rsidTr="00B31392">
        <w:trPr>
          <w:cantSplit/>
          <w:tblHeader/>
        </w:trPr>
        <w:tc>
          <w:tcPr>
            <w:tcW w:w="1597" w:type="pct"/>
            <w:shd w:val="clear" w:color="auto" w:fill="D5DCE4" w:themeFill="text2" w:themeFillTint="33"/>
          </w:tcPr>
          <w:p w14:paraId="6BEF6326"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1043" w:type="pct"/>
            <w:shd w:val="clear" w:color="auto" w:fill="D5DCE4" w:themeFill="text2" w:themeFillTint="33"/>
          </w:tcPr>
          <w:p w14:paraId="59BB9C91"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110" w:type="pct"/>
            <w:shd w:val="clear" w:color="auto" w:fill="D5DCE4" w:themeFill="text2" w:themeFillTint="33"/>
          </w:tcPr>
          <w:p w14:paraId="0D7258F2"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76CAEF76"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B72231" w:rsidRPr="00B72231" w14:paraId="7D1C27C1" w14:textId="77777777" w:rsidTr="00B31392">
        <w:trPr>
          <w:cantSplit/>
        </w:trPr>
        <w:tc>
          <w:tcPr>
            <w:tcW w:w="1597" w:type="pct"/>
          </w:tcPr>
          <w:p w14:paraId="684EF5EE" w14:textId="77777777"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P210</w:t>
            </w:r>
          </w:p>
          <w:p w14:paraId="383DAC1D" w14:textId="77777777" w:rsidR="00E46D46" w:rsidRPr="00E46D46" w:rsidRDefault="00E46D46" w:rsidP="00E46D46">
            <w:pPr>
              <w:spacing w:before="40" w:after="40"/>
              <w:rPr>
                <w:rStyle w:val="Emphasised"/>
                <w:rFonts w:ascii="Arial" w:hAnsi="Arial" w:cs="Arial"/>
                <w:color w:val="auto"/>
                <w:sz w:val="18"/>
                <w:szCs w:val="18"/>
              </w:rPr>
            </w:pPr>
            <w:r w:rsidRPr="00E46D46">
              <w:rPr>
                <w:rStyle w:val="Emphasised"/>
                <w:rFonts w:ascii="Arial" w:hAnsi="Arial" w:cs="Arial"/>
                <w:color w:val="auto"/>
                <w:sz w:val="18"/>
                <w:szCs w:val="18"/>
              </w:rPr>
              <w:t>Keep away from heat, hot surfaces, sparks, open flames and other ignition sources. No smoking.</w:t>
            </w:r>
          </w:p>
          <w:p w14:paraId="0724D947" w14:textId="77777777" w:rsidR="00F83EDF" w:rsidRDefault="00F83EDF" w:rsidP="00E46D46">
            <w:pPr>
              <w:spacing w:before="40" w:after="40"/>
              <w:rPr>
                <w:rFonts w:ascii="Arial" w:hAnsi="Arial" w:cs="Arial"/>
                <w:sz w:val="18"/>
                <w:szCs w:val="18"/>
              </w:rPr>
            </w:pPr>
          </w:p>
          <w:p w14:paraId="3100A9A8" w14:textId="3A1D0A67"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P230</w:t>
            </w:r>
          </w:p>
          <w:p w14:paraId="017952B3" w14:textId="77777777" w:rsidR="00E46D46" w:rsidRPr="00E46D46" w:rsidRDefault="00E46D46" w:rsidP="00E46D46">
            <w:pPr>
              <w:spacing w:before="40" w:after="40"/>
              <w:rPr>
                <w:rStyle w:val="Emphasised"/>
                <w:rFonts w:ascii="Arial" w:hAnsi="Arial" w:cs="Arial"/>
                <w:color w:val="auto"/>
                <w:sz w:val="18"/>
                <w:szCs w:val="18"/>
              </w:rPr>
            </w:pPr>
            <w:r w:rsidRPr="00E46D46">
              <w:rPr>
                <w:rStyle w:val="Emphasised"/>
                <w:rFonts w:ascii="Arial" w:hAnsi="Arial" w:cs="Arial"/>
                <w:color w:val="auto"/>
                <w:sz w:val="18"/>
                <w:szCs w:val="18"/>
              </w:rPr>
              <w:t>Keep wetted with...</w:t>
            </w:r>
          </w:p>
          <w:p w14:paraId="26664724" w14:textId="77777777"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…Manufacturer/ supplier or the competent authority to specify appropriate material.</w:t>
            </w:r>
          </w:p>
          <w:p w14:paraId="21BBB7F0" w14:textId="014F3225" w:rsidR="00F83EDF" w:rsidRPr="00B31392" w:rsidRDefault="00E46D46" w:rsidP="00E46D46">
            <w:pPr>
              <w:spacing w:before="40" w:after="40"/>
              <w:rPr>
                <w:rFonts w:ascii="Arial" w:hAnsi="Arial" w:cs="Arial"/>
                <w:i/>
                <w:sz w:val="18"/>
                <w:szCs w:val="18"/>
              </w:rPr>
            </w:pPr>
            <w:r w:rsidRPr="00E46D46">
              <w:rPr>
                <w:rFonts w:ascii="Arial" w:hAnsi="Arial" w:cs="Arial"/>
                <w:i/>
                <w:sz w:val="18"/>
                <w:szCs w:val="18"/>
              </w:rPr>
              <w:t>-for substances and mixtures which are wetted, diluted, dissolved or suspended with a phlegmatizer in order to reduce or suppress their explosive properties (desensitised explosives).</w:t>
            </w:r>
          </w:p>
          <w:p w14:paraId="42765654" w14:textId="2BB033B0"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P234</w:t>
            </w:r>
          </w:p>
          <w:p w14:paraId="52960505" w14:textId="02834733" w:rsidR="00F83EDF" w:rsidRPr="00B31392" w:rsidRDefault="00E46D46" w:rsidP="00E46D46">
            <w:pPr>
              <w:spacing w:before="40" w:after="40"/>
              <w:rPr>
                <w:rFonts w:ascii="Arial" w:hAnsi="Arial" w:cs="Arial"/>
                <w:b/>
                <w:sz w:val="18"/>
                <w:szCs w:val="18"/>
              </w:rPr>
            </w:pPr>
            <w:r w:rsidRPr="00E46D46">
              <w:rPr>
                <w:rStyle w:val="Emphasised"/>
                <w:rFonts w:ascii="Arial" w:hAnsi="Arial" w:cs="Arial"/>
                <w:color w:val="auto"/>
                <w:sz w:val="18"/>
                <w:szCs w:val="18"/>
              </w:rPr>
              <w:t>Keep only in original packaging.</w:t>
            </w:r>
          </w:p>
          <w:p w14:paraId="6F8DD42B" w14:textId="398C333A"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P240</w:t>
            </w:r>
          </w:p>
          <w:p w14:paraId="2F116F4E" w14:textId="77777777" w:rsidR="00E46D46" w:rsidRPr="00E46D46" w:rsidRDefault="00E46D46" w:rsidP="00E46D46">
            <w:pPr>
              <w:spacing w:before="40" w:after="40"/>
              <w:rPr>
                <w:rStyle w:val="Emphasised"/>
                <w:rFonts w:ascii="Arial" w:hAnsi="Arial" w:cs="Arial"/>
                <w:color w:val="auto"/>
                <w:sz w:val="18"/>
                <w:szCs w:val="18"/>
              </w:rPr>
            </w:pPr>
            <w:r w:rsidRPr="00E46D46">
              <w:rPr>
                <w:rStyle w:val="Emphasised"/>
                <w:rFonts w:ascii="Arial" w:hAnsi="Arial" w:cs="Arial"/>
                <w:color w:val="auto"/>
                <w:sz w:val="18"/>
                <w:szCs w:val="18"/>
              </w:rPr>
              <w:t>Ground and bond container and receiving equipment.</w:t>
            </w:r>
          </w:p>
          <w:p w14:paraId="4B697C9F" w14:textId="7382F87A" w:rsidR="00F83EDF" w:rsidRPr="00B31392" w:rsidRDefault="00E46D46" w:rsidP="00E46D46">
            <w:pPr>
              <w:spacing w:before="40" w:after="40"/>
              <w:rPr>
                <w:rFonts w:ascii="Arial" w:hAnsi="Arial" w:cs="Arial"/>
                <w:i/>
                <w:sz w:val="18"/>
                <w:szCs w:val="18"/>
              </w:rPr>
            </w:pPr>
            <w:r w:rsidRPr="00E46D46">
              <w:rPr>
                <w:rFonts w:ascii="Arial" w:hAnsi="Arial" w:cs="Arial"/>
                <w:i/>
                <w:sz w:val="18"/>
                <w:szCs w:val="18"/>
              </w:rPr>
              <w:t>— if the explosive is electrostatically sensitive.</w:t>
            </w:r>
          </w:p>
          <w:p w14:paraId="3C05DA0E" w14:textId="604B7F8F"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P250</w:t>
            </w:r>
          </w:p>
          <w:p w14:paraId="478B1F15" w14:textId="77777777" w:rsidR="00E46D46" w:rsidRPr="00E46D46" w:rsidRDefault="00E46D46" w:rsidP="00E46D46">
            <w:pPr>
              <w:spacing w:before="40" w:after="40"/>
              <w:rPr>
                <w:rStyle w:val="Emphasised"/>
                <w:rFonts w:ascii="Arial" w:hAnsi="Arial" w:cs="Arial"/>
                <w:color w:val="auto"/>
                <w:sz w:val="18"/>
                <w:szCs w:val="18"/>
              </w:rPr>
            </w:pPr>
            <w:r w:rsidRPr="00E46D46">
              <w:rPr>
                <w:rStyle w:val="Emphasised"/>
                <w:rFonts w:ascii="Arial" w:hAnsi="Arial" w:cs="Arial"/>
                <w:color w:val="auto"/>
                <w:sz w:val="18"/>
                <w:szCs w:val="18"/>
              </w:rPr>
              <w:t>Do not subject to grinding/shock/friction/…</w:t>
            </w:r>
          </w:p>
          <w:p w14:paraId="3F3433DB" w14:textId="77777777"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 manufacturer/supplier or the competent authority to specify applicable rough handling.</w:t>
            </w:r>
          </w:p>
          <w:p w14:paraId="039CF975" w14:textId="471E612E" w:rsidR="00F83EDF" w:rsidRPr="00B31392" w:rsidRDefault="00E46D46" w:rsidP="00E46D46">
            <w:pPr>
              <w:spacing w:before="40" w:after="40"/>
              <w:rPr>
                <w:rFonts w:ascii="Arial" w:hAnsi="Arial" w:cs="Arial"/>
                <w:i/>
                <w:sz w:val="18"/>
                <w:szCs w:val="18"/>
              </w:rPr>
            </w:pPr>
            <w:r w:rsidRPr="00E46D46">
              <w:rPr>
                <w:rFonts w:ascii="Arial" w:hAnsi="Arial" w:cs="Arial"/>
                <w:i/>
                <w:sz w:val="18"/>
                <w:szCs w:val="18"/>
              </w:rPr>
              <w:t>— if the explosive is mechanically sensitive.</w:t>
            </w:r>
          </w:p>
          <w:p w14:paraId="7AD4AC69" w14:textId="28DEBA47"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P280</w:t>
            </w:r>
          </w:p>
          <w:p w14:paraId="4BE73067" w14:textId="77777777" w:rsidR="00E46D46" w:rsidRPr="00E46D46" w:rsidRDefault="00E46D46" w:rsidP="00E46D46">
            <w:pPr>
              <w:spacing w:before="40" w:after="40"/>
              <w:rPr>
                <w:rStyle w:val="Emphasised"/>
                <w:rFonts w:ascii="Arial" w:hAnsi="Arial" w:cs="Arial"/>
                <w:color w:val="auto"/>
                <w:sz w:val="18"/>
                <w:szCs w:val="18"/>
              </w:rPr>
            </w:pPr>
            <w:r w:rsidRPr="00E46D46">
              <w:rPr>
                <w:rStyle w:val="Emphasised"/>
                <w:rFonts w:ascii="Arial" w:hAnsi="Arial" w:cs="Arial"/>
                <w:color w:val="auto"/>
                <w:sz w:val="18"/>
                <w:szCs w:val="18"/>
              </w:rPr>
              <w:t>Use protective gloves /protective clothing/eye protection/ face protection/hearing protection/…</w:t>
            </w:r>
          </w:p>
          <w:p w14:paraId="3F00EFBC" w14:textId="7F38CDC9" w:rsidR="00822061" w:rsidRPr="00B72231" w:rsidRDefault="00E46D46" w:rsidP="00E46D46">
            <w:pPr>
              <w:spacing w:before="40" w:after="40"/>
              <w:rPr>
                <w:rFonts w:ascii="Arial" w:hAnsi="Arial" w:cs="Arial"/>
                <w:sz w:val="18"/>
                <w:szCs w:val="18"/>
              </w:rPr>
            </w:pPr>
            <w:r w:rsidRPr="00E46D46">
              <w:rPr>
                <w:rFonts w:ascii="Arial" w:hAnsi="Arial" w:cs="Arial"/>
                <w:sz w:val="18"/>
                <w:szCs w:val="18"/>
              </w:rPr>
              <w:t>… manufacturer/supplier or the competent Authority to specify the appropriate personal protective equipment.</w:t>
            </w:r>
          </w:p>
        </w:tc>
        <w:tc>
          <w:tcPr>
            <w:tcW w:w="1043" w:type="pct"/>
          </w:tcPr>
          <w:p w14:paraId="5B025EDF" w14:textId="77777777"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P370 + P372 + P380 + P373</w:t>
            </w:r>
          </w:p>
          <w:p w14:paraId="7209E064" w14:textId="04FE68AF" w:rsidR="00822061" w:rsidRPr="00E46D46" w:rsidRDefault="00E46D46" w:rsidP="00E46D46">
            <w:pPr>
              <w:spacing w:before="40" w:after="40"/>
              <w:rPr>
                <w:rStyle w:val="Emphasised"/>
                <w:rFonts w:ascii="Arial" w:hAnsi="Arial" w:cs="Arial"/>
                <w:color w:val="auto"/>
              </w:rPr>
            </w:pPr>
            <w:r w:rsidRPr="00E46D46">
              <w:rPr>
                <w:rStyle w:val="Emphasised"/>
                <w:rFonts w:ascii="Arial" w:hAnsi="Arial" w:cs="Arial"/>
                <w:color w:val="auto"/>
                <w:sz w:val="18"/>
                <w:szCs w:val="18"/>
              </w:rPr>
              <w:t>In case of fire: Explosion risk. Evacuate area. DO NOT fight fire when fire reaches explosives.</w:t>
            </w:r>
          </w:p>
        </w:tc>
        <w:tc>
          <w:tcPr>
            <w:tcW w:w="1110" w:type="pct"/>
          </w:tcPr>
          <w:p w14:paraId="20C4CA0B" w14:textId="77777777"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P401</w:t>
            </w:r>
          </w:p>
          <w:p w14:paraId="3887D818" w14:textId="77777777" w:rsidR="00E46D46" w:rsidRPr="00E46D46" w:rsidRDefault="00E46D46" w:rsidP="00E46D46">
            <w:pPr>
              <w:spacing w:before="40" w:after="40"/>
              <w:rPr>
                <w:rStyle w:val="Emphasised"/>
                <w:rFonts w:ascii="Arial" w:hAnsi="Arial" w:cs="Arial"/>
                <w:color w:val="auto"/>
                <w:sz w:val="18"/>
                <w:szCs w:val="18"/>
              </w:rPr>
            </w:pPr>
            <w:r w:rsidRPr="00E46D46">
              <w:rPr>
                <w:rStyle w:val="Emphasised"/>
                <w:rFonts w:ascii="Arial" w:hAnsi="Arial" w:cs="Arial"/>
                <w:color w:val="auto"/>
                <w:sz w:val="18"/>
                <w:szCs w:val="18"/>
              </w:rPr>
              <w:t xml:space="preserve">Store in accordance with ... </w:t>
            </w:r>
          </w:p>
          <w:p w14:paraId="088CBE65" w14:textId="4E79F13A" w:rsidR="00822061" w:rsidRPr="00E46D46" w:rsidRDefault="00E46D46" w:rsidP="00E46D46">
            <w:pPr>
              <w:spacing w:before="40" w:after="40"/>
              <w:rPr>
                <w:rFonts w:ascii="Arial" w:hAnsi="Arial" w:cs="Arial"/>
                <w:sz w:val="18"/>
                <w:szCs w:val="18"/>
              </w:rPr>
            </w:pPr>
            <w:r w:rsidRPr="00E46D46">
              <w:rPr>
                <w:rFonts w:ascii="Arial" w:hAnsi="Arial" w:cs="Arial"/>
                <w:sz w:val="18"/>
                <w:szCs w:val="18"/>
              </w:rPr>
              <w:t>…manufacturer/supplier or the competent authority to specify local/regional/ national/international regulations as applicable</w:t>
            </w:r>
          </w:p>
        </w:tc>
        <w:tc>
          <w:tcPr>
            <w:tcW w:w="1250" w:type="pct"/>
          </w:tcPr>
          <w:p w14:paraId="2AC49B36" w14:textId="77777777" w:rsidR="00E46D46" w:rsidRPr="00E46D46" w:rsidRDefault="00E46D46" w:rsidP="00E46D46">
            <w:pPr>
              <w:spacing w:before="40" w:after="40"/>
              <w:rPr>
                <w:rFonts w:ascii="Arial" w:hAnsi="Arial" w:cs="Arial"/>
                <w:sz w:val="18"/>
                <w:szCs w:val="18"/>
              </w:rPr>
            </w:pPr>
            <w:r w:rsidRPr="00E46D46">
              <w:rPr>
                <w:rFonts w:ascii="Arial" w:hAnsi="Arial" w:cs="Arial"/>
                <w:sz w:val="18"/>
                <w:szCs w:val="18"/>
              </w:rPr>
              <w:t>P503</w:t>
            </w:r>
          </w:p>
          <w:p w14:paraId="53832807" w14:textId="5ED67CD2" w:rsidR="00E46D46" w:rsidRPr="00E46D46" w:rsidRDefault="00E46D46" w:rsidP="00E46D46">
            <w:pPr>
              <w:spacing w:before="40" w:after="40"/>
              <w:rPr>
                <w:rStyle w:val="Emphasised"/>
                <w:rFonts w:ascii="Arial" w:hAnsi="Arial" w:cs="Arial"/>
                <w:color w:val="auto"/>
                <w:sz w:val="18"/>
                <w:szCs w:val="18"/>
              </w:rPr>
            </w:pPr>
            <w:r w:rsidRPr="00E46D46">
              <w:rPr>
                <w:rStyle w:val="Emphasised"/>
                <w:rFonts w:ascii="Arial" w:hAnsi="Arial" w:cs="Arial"/>
                <w:color w:val="auto"/>
                <w:sz w:val="18"/>
                <w:szCs w:val="18"/>
              </w:rPr>
              <w:t>Refer to manufacturer/supplier/… for information on disposal/recovery/</w:t>
            </w:r>
            <w:r>
              <w:rPr>
                <w:rStyle w:val="Emphasised"/>
                <w:rFonts w:ascii="Arial" w:hAnsi="Arial" w:cs="Arial"/>
                <w:color w:val="auto"/>
                <w:sz w:val="18"/>
                <w:szCs w:val="18"/>
              </w:rPr>
              <w:t xml:space="preserve"> </w:t>
            </w:r>
            <w:r w:rsidRPr="00E46D46">
              <w:rPr>
                <w:rStyle w:val="Emphasised"/>
                <w:rFonts w:ascii="Arial" w:hAnsi="Arial" w:cs="Arial"/>
                <w:color w:val="auto"/>
                <w:sz w:val="18"/>
                <w:szCs w:val="18"/>
              </w:rPr>
              <w:t>recycling.</w:t>
            </w:r>
          </w:p>
          <w:p w14:paraId="0FB3BB11" w14:textId="69A38455" w:rsidR="00822061" w:rsidRPr="00E46D46" w:rsidRDefault="00E46D46" w:rsidP="00E46D46">
            <w:pPr>
              <w:spacing w:before="40" w:after="40"/>
              <w:rPr>
                <w:rFonts w:ascii="Arial" w:hAnsi="Arial" w:cs="Arial"/>
                <w:sz w:val="18"/>
                <w:szCs w:val="18"/>
              </w:rPr>
            </w:pPr>
            <w:r w:rsidRPr="00E46D46">
              <w:rPr>
                <w:rFonts w:ascii="Arial" w:hAnsi="Arial" w:cs="Arial"/>
                <w:sz w:val="18"/>
                <w:szCs w:val="18"/>
              </w:rPr>
              <w:t>… manufacturer/supplier or the competent authority to specify appropriate source of information in accordance with local/regional/ national/international regulations as applicable.</w:t>
            </w:r>
          </w:p>
        </w:tc>
      </w:tr>
    </w:tbl>
    <w:p w14:paraId="3C2E1A3D" w14:textId="77777777" w:rsidR="00822061" w:rsidRPr="00822061" w:rsidRDefault="00822061" w:rsidP="00822061">
      <w:pPr>
        <w:rPr>
          <w:rFonts w:ascii="Arial" w:hAnsi="Arial" w:cs="Arial"/>
        </w:rPr>
      </w:pPr>
    </w:p>
    <w:p w14:paraId="2248782E" w14:textId="77777777" w:rsidR="00822061" w:rsidRPr="00822061" w:rsidRDefault="00822061" w:rsidP="00822061">
      <w:pPr>
        <w:rPr>
          <w:rFonts w:ascii="Arial" w:hAnsi="Arial" w:cs="Arial"/>
        </w:rPr>
      </w:pPr>
    </w:p>
    <w:p w14:paraId="0EDD770C" w14:textId="77777777" w:rsidR="00822061" w:rsidRPr="00822061" w:rsidRDefault="00822061" w:rsidP="00822061">
      <w:pPr>
        <w:rPr>
          <w:rFonts w:ascii="Arial" w:hAnsi="Arial" w:cs="Arial"/>
        </w:rPr>
      </w:pPr>
    </w:p>
    <w:p w14:paraId="612CCE64" w14:textId="77777777" w:rsidR="00822061" w:rsidRPr="00822061" w:rsidRDefault="00822061" w:rsidP="00BC71AA">
      <w:pPr>
        <w:pStyle w:val="Heading3"/>
      </w:pPr>
      <w:r w:rsidRPr="00822061">
        <w:t>Explosives</w:t>
      </w:r>
    </w:p>
    <w:tbl>
      <w:tblPr>
        <w:tblStyle w:val="TableGrid"/>
        <w:tblW w:w="5000" w:type="pct"/>
        <w:tblLook w:val="06A0" w:firstRow="1" w:lastRow="0" w:firstColumn="1" w:lastColumn="0" w:noHBand="1" w:noVBand="1"/>
        <w:tblCaption w:val="Explosives hazard category: Division 1.4"/>
        <w:tblDescription w:val="This table provides information on the hazard category, signal word, hazard statement and GHS symbol for Explosives hazard category: Division 1.4: Fire or projection hazard. Advice about how these label elements should be applied is found throughout the Code of Practice.&#10;"/>
      </w:tblPr>
      <w:tblGrid>
        <w:gridCol w:w="1839"/>
        <w:gridCol w:w="1407"/>
        <w:gridCol w:w="4379"/>
        <w:gridCol w:w="2569"/>
      </w:tblGrid>
      <w:tr w:rsidR="00B72231" w:rsidRPr="00B72231" w14:paraId="50B04BB4" w14:textId="77777777" w:rsidTr="008C5249">
        <w:trPr>
          <w:cantSplit/>
          <w:tblHeader/>
        </w:trPr>
        <w:tc>
          <w:tcPr>
            <w:tcW w:w="902" w:type="pct"/>
            <w:shd w:val="clear" w:color="auto" w:fill="D5DCE4" w:themeFill="text2" w:themeFillTint="33"/>
          </w:tcPr>
          <w:p w14:paraId="0EF6B3AA" w14:textId="77777777" w:rsidR="00822061" w:rsidRPr="00B72231" w:rsidRDefault="00822061" w:rsidP="00C31ADC">
            <w:pPr>
              <w:rPr>
                <w:rFonts w:ascii="Arial" w:hAnsi="Arial" w:cs="Arial"/>
                <w:b/>
                <w:bCs/>
                <w:sz w:val="18"/>
                <w:szCs w:val="18"/>
              </w:rPr>
            </w:pPr>
            <w:r w:rsidRPr="00B72231">
              <w:rPr>
                <w:rFonts w:ascii="Arial" w:hAnsi="Arial" w:cs="Arial"/>
                <w:b/>
                <w:bCs/>
                <w:sz w:val="18"/>
                <w:szCs w:val="18"/>
              </w:rPr>
              <w:t>Hazard category</w:t>
            </w:r>
          </w:p>
        </w:tc>
        <w:tc>
          <w:tcPr>
            <w:tcW w:w="690" w:type="pct"/>
            <w:shd w:val="clear" w:color="auto" w:fill="D5DCE4" w:themeFill="text2" w:themeFillTint="33"/>
          </w:tcPr>
          <w:p w14:paraId="2957325D" w14:textId="77777777" w:rsidR="00822061" w:rsidRPr="00B72231" w:rsidRDefault="00822061" w:rsidP="00C31ADC">
            <w:pPr>
              <w:rPr>
                <w:rFonts w:ascii="Arial" w:hAnsi="Arial" w:cs="Arial"/>
                <w:b/>
                <w:bCs/>
                <w:sz w:val="18"/>
                <w:szCs w:val="18"/>
              </w:rPr>
            </w:pPr>
            <w:r w:rsidRPr="00B72231">
              <w:rPr>
                <w:rFonts w:ascii="Arial" w:hAnsi="Arial" w:cs="Arial"/>
                <w:b/>
                <w:bCs/>
                <w:sz w:val="18"/>
                <w:szCs w:val="18"/>
              </w:rPr>
              <w:t>Signal word</w:t>
            </w:r>
          </w:p>
        </w:tc>
        <w:tc>
          <w:tcPr>
            <w:tcW w:w="2148" w:type="pct"/>
            <w:shd w:val="clear" w:color="auto" w:fill="D5DCE4" w:themeFill="text2" w:themeFillTint="33"/>
          </w:tcPr>
          <w:p w14:paraId="1133D6B4" w14:textId="77777777" w:rsidR="00822061" w:rsidRPr="00B72231" w:rsidRDefault="00822061" w:rsidP="00C31ADC">
            <w:pPr>
              <w:rPr>
                <w:rFonts w:ascii="Arial" w:hAnsi="Arial" w:cs="Arial"/>
                <w:b/>
                <w:bCs/>
                <w:sz w:val="18"/>
                <w:szCs w:val="18"/>
              </w:rPr>
            </w:pPr>
            <w:r w:rsidRPr="00B72231">
              <w:rPr>
                <w:rFonts w:ascii="Arial" w:hAnsi="Arial" w:cs="Arial"/>
                <w:b/>
                <w:bCs/>
                <w:sz w:val="18"/>
                <w:szCs w:val="18"/>
              </w:rPr>
              <w:t>Hazard statement</w:t>
            </w:r>
          </w:p>
        </w:tc>
        <w:tc>
          <w:tcPr>
            <w:tcW w:w="1260" w:type="pct"/>
            <w:shd w:val="clear" w:color="auto" w:fill="D5DCE4" w:themeFill="text2" w:themeFillTint="33"/>
          </w:tcPr>
          <w:p w14:paraId="0CC084B8" w14:textId="77777777" w:rsidR="00822061" w:rsidRPr="00B72231" w:rsidRDefault="00822061" w:rsidP="00C31ADC">
            <w:pPr>
              <w:rPr>
                <w:rFonts w:ascii="Arial" w:hAnsi="Arial" w:cs="Arial"/>
                <w:b/>
                <w:bCs/>
                <w:sz w:val="18"/>
                <w:szCs w:val="18"/>
              </w:rPr>
            </w:pPr>
            <w:r w:rsidRPr="00B72231">
              <w:rPr>
                <w:rFonts w:ascii="Arial" w:hAnsi="Arial" w:cs="Arial"/>
                <w:b/>
                <w:bCs/>
                <w:sz w:val="18"/>
                <w:szCs w:val="18"/>
              </w:rPr>
              <w:t>Symbol</w:t>
            </w:r>
          </w:p>
        </w:tc>
      </w:tr>
      <w:tr w:rsidR="00B72231" w:rsidRPr="00B72231" w14:paraId="6BD65DF5" w14:textId="77777777" w:rsidTr="00C31ADC">
        <w:trPr>
          <w:cantSplit/>
        </w:trPr>
        <w:tc>
          <w:tcPr>
            <w:tcW w:w="902" w:type="pct"/>
          </w:tcPr>
          <w:p w14:paraId="16550F76" w14:textId="77777777" w:rsidR="00822061" w:rsidRPr="00B72231" w:rsidRDefault="00822061" w:rsidP="00C31ADC">
            <w:pPr>
              <w:spacing w:before="40" w:after="40"/>
              <w:rPr>
                <w:rFonts w:ascii="Arial" w:hAnsi="Arial" w:cs="Arial"/>
                <w:sz w:val="18"/>
                <w:szCs w:val="18"/>
              </w:rPr>
            </w:pPr>
            <w:r w:rsidRPr="00B72231">
              <w:rPr>
                <w:rFonts w:ascii="Arial" w:hAnsi="Arial" w:cs="Arial"/>
                <w:sz w:val="18"/>
                <w:szCs w:val="18"/>
              </w:rPr>
              <w:t>Division 1.4</w:t>
            </w:r>
          </w:p>
        </w:tc>
        <w:tc>
          <w:tcPr>
            <w:tcW w:w="690" w:type="pct"/>
          </w:tcPr>
          <w:p w14:paraId="583ED7E4" w14:textId="77777777" w:rsidR="00822061" w:rsidRPr="00B72231" w:rsidRDefault="00822061" w:rsidP="00C31ADC">
            <w:pPr>
              <w:spacing w:before="40" w:after="40"/>
              <w:rPr>
                <w:rFonts w:ascii="Arial" w:hAnsi="Arial" w:cs="Arial"/>
                <w:sz w:val="18"/>
                <w:szCs w:val="18"/>
              </w:rPr>
            </w:pPr>
            <w:r w:rsidRPr="00B72231">
              <w:rPr>
                <w:rFonts w:ascii="Arial" w:hAnsi="Arial" w:cs="Arial"/>
                <w:sz w:val="18"/>
                <w:szCs w:val="18"/>
              </w:rPr>
              <w:t>Warning</w:t>
            </w:r>
          </w:p>
        </w:tc>
        <w:tc>
          <w:tcPr>
            <w:tcW w:w="2148" w:type="pct"/>
          </w:tcPr>
          <w:p w14:paraId="7DED1E3D" w14:textId="77777777" w:rsidR="00822061" w:rsidRPr="00B72231" w:rsidRDefault="00822061" w:rsidP="00C31ADC">
            <w:pPr>
              <w:spacing w:before="40" w:after="40"/>
              <w:rPr>
                <w:rFonts w:ascii="Arial" w:hAnsi="Arial" w:cs="Arial"/>
                <w:sz w:val="18"/>
                <w:szCs w:val="18"/>
              </w:rPr>
            </w:pPr>
            <w:r w:rsidRPr="00B72231">
              <w:rPr>
                <w:rFonts w:ascii="Arial" w:hAnsi="Arial" w:cs="Arial"/>
                <w:sz w:val="18"/>
                <w:szCs w:val="18"/>
              </w:rPr>
              <w:t xml:space="preserve">H204 </w:t>
            </w:r>
            <w:r w:rsidRPr="00B72231">
              <w:rPr>
                <w:rStyle w:val="Emphasised"/>
                <w:rFonts w:ascii="Arial" w:hAnsi="Arial" w:cs="Arial"/>
                <w:color w:val="auto"/>
                <w:sz w:val="18"/>
                <w:szCs w:val="18"/>
              </w:rPr>
              <w:t>Fire or projection hazard</w:t>
            </w:r>
          </w:p>
        </w:tc>
        <w:tc>
          <w:tcPr>
            <w:tcW w:w="1260" w:type="pct"/>
          </w:tcPr>
          <w:p w14:paraId="0CAE1741" w14:textId="77777777" w:rsidR="00822061" w:rsidRPr="00B72231" w:rsidRDefault="00822061" w:rsidP="00C31ADC">
            <w:pPr>
              <w:spacing w:before="40" w:after="40"/>
              <w:rPr>
                <w:rFonts w:ascii="Arial" w:hAnsi="Arial" w:cs="Arial"/>
                <w:sz w:val="18"/>
                <w:szCs w:val="18"/>
              </w:rPr>
            </w:pPr>
            <w:r w:rsidRPr="00B72231">
              <w:rPr>
                <w:rFonts w:ascii="Arial" w:hAnsi="Arial" w:cs="Arial"/>
                <w:b/>
                <w:bCs/>
                <w:noProof/>
                <w:sz w:val="18"/>
                <w:szCs w:val="18"/>
                <w:lang w:eastAsia="en-AU"/>
              </w:rPr>
              <w:drawing>
                <wp:inline distT="0" distB="0" distL="0" distR="0" wp14:anchorId="7B7B3294" wp14:editId="4050624F">
                  <wp:extent cx="457200" cy="293370"/>
                  <wp:effectExtent l="0" t="0" r="0" b="0"/>
                  <wp:docPr id="10" name="Picture 10" descr="Explos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losive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293370"/>
                          </a:xfrm>
                          <a:prstGeom prst="rect">
                            <a:avLst/>
                          </a:prstGeom>
                          <a:noFill/>
                          <a:ln>
                            <a:noFill/>
                          </a:ln>
                        </pic:spPr>
                      </pic:pic>
                    </a:graphicData>
                  </a:graphic>
                </wp:inline>
              </w:drawing>
            </w:r>
          </w:p>
          <w:p w14:paraId="0DBECD4B" w14:textId="77777777" w:rsidR="00822061" w:rsidRPr="00B72231" w:rsidRDefault="00822061" w:rsidP="00C31ADC">
            <w:pPr>
              <w:spacing w:before="40" w:after="40"/>
              <w:rPr>
                <w:rFonts w:ascii="Arial" w:hAnsi="Arial" w:cs="Arial"/>
                <w:sz w:val="18"/>
                <w:szCs w:val="18"/>
              </w:rPr>
            </w:pPr>
            <w:r w:rsidRPr="00B72231">
              <w:rPr>
                <w:rFonts w:ascii="Arial" w:hAnsi="Arial" w:cs="Arial"/>
                <w:sz w:val="18"/>
                <w:szCs w:val="18"/>
              </w:rPr>
              <w:t>Exploding bomb</w:t>
            </w:r>
          </w:p>
        </w:tc>
      </w:tr>
    </w:tbl>
    <w:p w14:paraId="19DF6430"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ayout w:type="fixed"/>
        <w:tblLook w:val="06A0" w:firstRow="1" w:lastRow="0" w:firstColumn="1" w:lastColumn="0" w:noHBand="1" w:noVBand="1"/>
        <w:tblCaption w:val="Precautionary statements for Explosives hazar category: Division 1.4"/>
        <w:tblDescription w:val="This table provides precautionary statements for the prevention, response, storage and disposal of Explosives with hazard category: Division 1.4.  Advice about how these label elements should be applied is found throughout the Code of Practice.&#10;"/>
      </w:tblPr>
      <w:tblGrid>
        <w:gridCol w:w="2973"/>
        <w:gridCol w:w="1700"/>
        <w:gridCol w:w="2836"/>
        <w:gridCol w:w="2685"/>
      </w:tblGrid>
      <w:tr w:rsidR="00B72231" w:rsidRPr="00B72231" w14:paraId="4DADAA6E" w14:textId="77777777" w:rsidTr="00B31392">
        <w:trPr>
          <w:cantSplit/>
          <w:tblHeader/>
        </w:trPr>
        <w:tc>
          <w:tcPr>
            <w:tcW w:w="1458" w:type="pct"/>
            <w:shd w:val="clear" w:color="auto" w:fill="D5DCE4" w:themeFill="text2" w:themeFillTint="33"/>
          </w:tcPr>
          <w:p w14:paraId="2A13335F" w14:textId="77777777" w:rsidR="00822061" w:rsidRPr="00B72231" w:rsidRDefault="00822061" w:rsidP="00C31ADC">
            <w:pPr>
              <w:rPr>
                <w:rFonts w:ascii="Arial" w:hAnsi="Arial" w:cs="Arial"/>
                <w:b/>
                <w:bCs/>
                <w:sz w:val="18"/>
                <w:szCs w:val="18"/>
              </w:rPr>
            </w:pPr>
            <w:r w:rsidRPr="00B72231">
              <w:rPr>
                <w:rFonts w:ascii="Arial" w:hAnsi="Arial" w:cs="Arial"/>
                <w:b/>
                <w:bCs/>
                <w:sz w:val="18"/>
                <w:szCs w:val="18"/>
              </w:rPr>
              <w:t>Prevention</w:t>
            </w:r>
          </w:p>
        </w:tc>
        <w:tc>
          <w:tcPr>
            <w:tcW w:w="834" w:type="pct"/>
            <w:shd w:val="clear" w:color="auto" w:fill="D5DCE4" w:themeFill="text2" w:themeFillTint="33"/>
          </w:tcPr>
          <w:p w14:paraId="3DA68440" w14:textId="77777777" w:rsidR="00822061" w:rsidRPr="00B72231" w:rsidRDefault="00822061" w:rsidP="00C31ADC">
            <w:pPr>
              <w:rPr>
                <w:rFonts w:ascii="Arial" w:hAnsi="Arial" w:cs="Arial"/>
                <w:b/>
                <w:bCs/>
                <w:sz w:val="18"/>
                <w:szCs w:val="18"/>
              </w:rPr>
            </w:pPr>
            <w:r w:rsidRPr="00B72231">
              <w:rPr>
                <w:rFonts w:ascii="Arial" w:hAnsi="Arial" w:cs="Arial"/>
                <w:b/>
                <w:bCs/>
                <w:sz w:val="18"/>
                <w:szCs w:val="18"/>
              </w:rPr>
              <w:t>Response</w:t>
            </w:r>
          </w:p>
        </w:tc>
        <w:tc>
          <w:tcPr>
            <w:tcW w:w="1391" w:type="pct"/>
            <w:shd w:val="clear" w:color="auto" w:fill="D5DCE4" w:themeFill="text2" w:themeFillTint="33"/>
          </w:tcPr>
          <w:p w14:paraId="382C62B1" w14:textId="77777777" w:rsidR="00822061" w:rsidRPr="00B72231" w:rsidRDefault="00822061" w:rsidP="00C31ADC">
            <w:pPr>
              <w:rPr>
                <w:rFonts w:ascii="Arial" w:hAnsi="Arial" w:cs="Arial"/>
                <w:b/>
                <w:bCs/>
                <w:sz w:val="18"/>
                <w:szCs w:val="18"/>
              </w:rPr>
            </w:pPr>
            <w:r w:rsidRPr="00B72231">
              <w:rPr>
                <w:rFonts w:ascii="Arial" w:hAnsi="Arial" w:cs="Arial"/>
                <w:b/>
                <w:bCs/>
                <w:sz w:val="18"/>
                <w:szCs w:val="18"/>
              </w:rPr>
              <w:t>Storage</w:t>
            </w:r>
          </w:p>
        </w:tc>
        <w:tc>
          <w:tcPr>
            <w:tcW w:w="1317" w:type="pct"/>
            <w:shd w:val="clear" w:color="auto" w:fill="D5DCE4" w:themeFill="text2" w:themeFillTint="33"/>
          </w:tcPr>
          <w:p w14:paraId="19D2F92B" w14:textId="77777777" w:rsidR="00822061" w:rsidRPr="00B72231" w:rsidRDefault="00822061" w:rsidP="00C31ADC">
            <w:pPr>
              <w:rPr>
                <w:rFonts w:ascii="Arial" w:hAnsi="Arial" w:cs="Arial"/>
                <w:b/>
                <w:bCs/>
                <w:sz w:val="18"/>
                <w:szCs w:val="18"/>
              </w:rPr>
            </w:pPr>
            <w:r w:rsidRPr="00B72231">
              <w:rPr>
                <w:rFonts w:ascii="Arial" w:hAnsi="Arial" w:cs="Arial"/>
                <w:b/>
                <w:bCs/>
                <w:sz w:val="18"/>
                <w:szCs w:val="18"/>
              </w:rPr>
              <w:t>Disposal</w:t>
            </w:r>
          </w:p>
        </w:tc>
      </w:tr>
      <w:tr w:rsidR="00B72231" w:rsidRPr="00B72231" w14:paraId="54DF6AB9" w14:textId="77777777" w:rsidTr="00B31392">
        <w:trPr>
          <w:cantSplit/>
        </w:trPr>
        <w:tc>
          <w:tcPr>
            <w:tcW w:w="1458" w:type="pct"/>
          </w:tcPr>
          <w:p w14:paraId="4919989C" w14:textId="77777777"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P210</w:t>
            </w:r>
          </w:p>
          <w:p w14:paraId="13EA37CE" w14:textId="46BE5DBF" w:rsidR="00F83EDF" w:rsidRPr="00F83EDF" w:rsidRDefault="00F83EDF" w:rsidP="00F83EDF">
            <w:pPr>
              <w:spacing w:before="40" w:after="40"/>
              <w:rPr>
                <w:rFonts w:ascii="Arial" w:hAnsi="Arial" w:cs="Arial"/>
                <w:b/>
                <w:sz w:val="18"/>
                <w:szCs w:val="18"/>
              </w:rPr>
            </w:pPr>
            <w:r w:rsidRPr="00F83EDF">
              <w:rPr>
                <w:rStyle w:val="Emphasised"/>
                <w:rFonts w:ascii="Arial" w:hAnsi="Arial" w:cs="Arial"/>
                <w:color w:val="auto"/>
                <w:sz w:val="18"/>
                <w:szCs w:val="18"/>
              </w:rPr>
              <w:t>Keep away from heat, hot surfaces, sparks, open flames and other ignition sources. No smoking.</w:t>
            </w:r>
          </w:p>
          <w:p w14:paraId="0CEA9E19" w14:textId="1BBBEFC6"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P234</w:t>
            </w:r>
          </w:p>
          <w:p w14:paraId="0752B0A9" w14:textId="7323FD6E" w:rsidR="00F83EDF" w:rsidRPr="00F83EDF" w:rsidRDefault="00F83EDF" w:rsidP="00F83EDF">
            <w:pPr>
              <w:spacing w:before="40" w:after="40"/>
              <w:rPr>
                <w:rFonts w:ascii="Arial" w:hAnsi="Arial" w:cs="Arial"/>
                <w:b/>
                <w:sz w:val="18"/>
                <w:szCs w:val="18"/>
              </w:rPr>
            </w:pPr>
            <w:r w:rsidRPr="00F83EDF">
              <w:rPr>
                <w:rStyle w:val="Emphasised"/>
                <w:rFonts w:ascii="Arial" w:hAnsi="Arial" w:cs="Arial"/>
                <w:color w:val="auto"/>
                <w:sz w:val="18"/>
                <w:szCs w:val="18"/>
              </w:rPr>
              <w:t>Keep only in original packaging.</w:t>
            </w:r>
          </w:p>
          <w:p w14:paraId="1E7930E6" w14:textId="1B6B8825"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P240</w:t>
            </w:r>
          </w:p>
          <w:p w14:paraId="2A55AA78" w14:textId="77777777" w:rsidR="00F83EDF" w:rsidRPr="00F83EDF" w:rsidRDefault="00F83EDF" w:rsidP="00F83EDF">
            <w:pPr>
              <w:spacing w:before="40" w:after="40"/>
              <w:rPr>
                <w:rStyle w:val="Emphasised"/>
                <w:rFonts w:ascii="Arial" w:hAnsi="Arial" w:cs="Arial"/>
                <w:color w:val="auto"/>
                <w:sz w:val="18"/>
                <w:szCs w:val="18"/>
              </w:rPr>
            </w:pPr>
            <w:r w:rsidRPr="00F83EDF">
              <w:rPr>
                <w:rStyle w:val="Emphasised"/>
                <w:rFonts w:ascii="Arial" w:hAnsi="Arial" w:cs="Arial"/>
                <w:color w:val="auto"/>
                <w:sz w:val="18"/>
                <w:szCs w:val="18"/>
              </w:rPr>
              <w:t>Ground and bond container and receiving equipment.</w:t>
            </w:r>
          </w:p>
          <w:p w14:paraId="337978F0" w14:textId="77777777" w:rsidR="00F83EDF" w:rsidRPr="00F83EDF" w:rsidRDefault="00F83EDF" w:rsidP="00F83EDF">
            <w:pPr>
              <w:spacing w:before="40" w:after="40"/>
              <w:rPr>
                <w:rFonts w:ascii="Arial" w:hAnsi="Arial" w:cs="Arial"/>
                <w:i/>
                <w:sz w:val="18"/>
                <w:szCs w:val="18"/>
              </w:rPr>
            </w:pPr>
            <w:r w:rsidRPr="00F83EDF">
              <w:rPr>
                <w:rFonts w:ascii="Arial" w:hAnsi="Arial" w:cs="Arial"/>
                <w:i/>
                <w:sz w:val="18"/>
                <w:szCs w:val="18"/>
              </w:rPr>
              <w:t>— if the explosive is electrostatically sensitive.</w:t>
            </w:r>
          </w:p>
          <w:p w14:paraId="562163A1" w14:textId="0A50063C"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P250</w:t>
            </w:r>
          </w:p>
          <w:p w14:paraId="59F80C86" w14:textId="77777777" w:rsidR="00F83EDF" w:rsidRPr="00F83EDF" w:rsidRDefault="00F83EDF" w:rsidP="00F83EDF">
            <w:pPr>
              <w:spacing w:before="40" w:after="40"/>
              <w:rPr>
                <w:rStyle w:val="Emphasised"/>
                <w:rFonts w:ascii="Arial" w:hAnsi="Arial" w:cs="Arial"/>
                <w:color w:val="auto"/>
                <w:sz w:val="18"/>
                <w:szCs w:val="18"/>
              </w:rPr>
            </w:pPr>
            <w:r w:rsidRPr="00F83EDF">
              <w:rPr>
                <w:rStyle w:val="Emphasised"/>
                <w:rFonts w:ascii="Arial" w:hAnsi="Arial" w:cs="Arial"/>
                <w:color w:val="auto"/>
                <w:sz w:val="18"/>
                <w:szCs w:val="18"/>
              </w:rPr>
              <w:t>Do not subject to grinding/shock/friction/…</w:t>
            </w:r>
          </w:p>
          <w:p w14:paraId="1C05663F" w14:textId="77777777"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 manufacturer/supplier or the competent authority to specify applicable rough handling.</w:t>
            </w:r>
          </w:p>
          <w:p w14:paraId="14847F87" w14:textId="381AB1CE" w:rsidR="00F83EDF" w:rsidRPr="00F83EDF" w:rsidRDefault="00F83EDF" w:rsidP="00F83EDF">
            <w:pPr>
              <w:spacing w:before="40" w:after="40"/>
              <w:rPr>
                <w:rFonts w:ascii="Arial" w:hAnsi="Arial" w:cs="Arial"/>
                <w:i/>
                <w:sz w:val="18"/>
                <w:szCs w:val="18"/>
              </w:rPr>
            </w:pPr>
            <w:r w:rsidRPr="00F83EDF">
              <w:rPr>
                <w:rFonts w:ascii="Arial" w:hAnsi="Arial" w:cs="Arial"/>
                <w:i/>
                <w:sz w:val="18"/>
                <w:szCs w:val="18"/>
              </w:rPr>
              <w:t>— if the explosive is mechanically sensitive.</w:t>
            </w:r>
          </w:p>
          <w:p w14:paraId="52004BD8" w14:textId="51A3D08D"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P280</w:t>
            </w:r>
          </w:p>
          <w:p w14:paraId="706A8338" w14:textId="77777777" w:rsidR="00F83EDF" w:rsidRPr="00F83EDF" w:rsidRDefault="00F83EDF" w:rsidP="00F83EDF">
            <w:pPr>
              <w:spacing w:before="40" w:after="40"/>
              <w:rPr>
                <w:rStyle w:val="Emphasised"/>
                <w:rFonts w:ascii="Arial" w:hAnsi="Arial" w:cs="Arial"/>
                <w:sz w:val="18"/>
                <w:szCs w:val="18"/>
              </w:rPr>
            </w:pPr>
            <w:r w:rsidRPr="00F83EDF">
              <w:rPr>
                <w:rStyle w:val="Emphasised"/>
                <w:rFonts w:ascii="Arial" w:hAnsi="Arial" w:cs="Arial"/>
                <w:color w:val="auto"/>
                <w:sz w:val="18"/>
                <w:szCs w:val="18"/>
              </w:rPr>
              <w:t>Wear protective gloves/protective clothing/eye protection/face protection/hearing protection/...</w:t>
            </w:r>
          </w:p>
          <w:p w14:paraId="4138EECF" w14:textId="77777777"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Manufacturer/supplier or the competent authority to specify the appropriate personal protective equipment.</w:t>
            </w:r>
          </w:p>
          <w:p w14:paraId="17814E8C" w14:textId="305F0A44" w:rsidR="00822061" w:rsidRPr="00F83EDF" w:rsidRDefault="00822061" w:rsidP="00C31ADC">
            <w:pPr>
              <w:spacing w:before="40" w:after="40"/>
              <w:rPr>
                <w:rFonts w:ascii="Arial" w:hAnsi="Arial" w:cs="Arial"/>
                <w:sz w:val="18"/>
                <w:szCs w:val="18"/>
              </w:rPr>
            </w:pPr>
          </w:p>
        </w:tc>
        <w:tc>
          <w:tcPr>
            <w:tcW w:w="834" w:type="pct"/>
          </w:tcPr>
          <w:p w14:paraId="23A35F4C" w14:textId="77777777"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P370 + P372 + P380 + P373</w:t>
            </w:r>
          </w:p>
          <w:p w14:paraId="4D8BBB34" w14:textId="77777777" w:rsidR="00F83EDF" w:rsidRPr="00F83EDF" w:rsidRDefault="00F83EDF" w:rsidP="00F83EDF">
            <w:pPr>
              <w:spacing w:before="40" w:after="40"/>
              <w:rPr>
                <w:rStyle w:val="Emphasised"/>
                <w:rFonts w:ascii="Arial" w:hAnsi="Arial" w:cs="Arial"/>
                <w:color w:val="auto"/>
                <w:sz w:val="18"/>
                <w:szCs w:val="18"/>
              </w:rPr>
            </w:pPr>
            <w:r w:rsidRPr="00F83EDF">
              <w:rPr>
                <w:rStyle w:val="Emphasised"/>
                <w:rFonts w:ascii="Arial" w:hAnsi="Arial" w:cs="Arial"/>
                <w:color w:val="auto"/>
                <w:sz w:val="18"/>
                <w:szCs w:val="18"/>
              </w:rPr>
              <w:t>In case of fire: Explosion risk. Evacuate area. DO NOT fight fire when fire reaches explosives.</w:t>
            </w:r>
          </w:p>
          <w:p w14:paraId="1A53CBBE" w14:textId="77777777" w:rsidR="00F83EDF" w:rsidRDefault="00F83EDF" w:rsidP="00F83EDF">
            <w:pPr>
              <w:spacing w:before="40" w:after="40"/>
              <w:rPr>
                <w:rFonts w:ascii="Arial" w:hAnsi="Arial" w:cs="Arial"/>
                <w:sz w:val="18"/>
                <w:szCs w:val="18"/>
              </w:rPr>
            </w:pPr>
          </w:p>
          <w:p w14:paraId="04999682" w14:textId="08114A15"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P370 + P380 + P375</w:t>
            </w:r>
          </w:p>
          <w:p w14:paraId="132F99D3" w14:textId="77777777" w:rsidR="00F83EDF" w:rsidRPr="00F83EDF" w:rsidRDefault="00F83EDF" w:rsidP="00F83EDF">
            <w:pPr>
              <w:spacing w:before="40" w:after="40"/>
              <w:rPr>
                <w:rStyle w:val="Emphasised"/>
                <w:rFonts w:ascii="Arial" w:hAnsi="Arial" w:cs="Arial"/>
                <w:color w:val="auto"/>
                <w:sz w:val="18"/>
                <w:szCs w:val="18"/>
              </w:rPr>
            </w:pPr>
            <w:r w:rsidRPr="00F83EDF">
              <w:rPr>
                <w:rStyle w:val="Emphasised"/>
                <w:rFonts w:ascii="Arial" w:hAnsi="Arial" w:cs="Arial"/>
                <w:color w:val="auto"/>
                <w:sz w:val="18"/>
                <w:szCs w:val="18"/>
              </w:rPr>
              <w:t>In case of fire: Evacuate area. Fight fire remotely due to the risk of explosion.</w:t>
            </w:r>
          </w:p>
          <w:p w14:paraId="242CE7A8" w14:textId="77777777" w:rsidR="00F83EDF" w:rsidRPr="00F83EDF" w:rsidRDefault="00F83EDF" w:rsidP="00F83EDF">
            <w:pPr>
              <w:spacing w:before="40" w:after="40"/>
              <w:rPr>
                <w:rFonts w:ascii="Arial" w:hAnsi="Arial" w:cs="Arial"/>
                <w:i/>
                <w:sz w:val="18"/>
                <w:szCs w:val="18"/>
              </w:rPr>
            </w:pPr>
            <w:r w:rsidRPr="00F83EDF">
              <w:rPr>
                <w:rFonts w:ascii="Arial" w:hAnsi="Arial" w:cs="Arial"/>
                <w:i/>
                <w:sz w:val="18"/>
                <w:szCs w:val="18"/>
              </w:rPr>
              <w:t>— for explosives of division 1.4 (compatibility group S) in transport packaging.</w:t>
            </w:r>
          </w:p>
          <w:p w14:paraId="327798EF" w14:textId="77777777" w:rsidR="00822061" w:rsidRPr="00F83EDF" w:rsidDel="008C3DF8" w:rsidRDefault="00822061" w:rsidP="00C31ADC">
            <w:pPr>
              <w:spacing w:before="40" w:after="40"/>
              <w:rPr>
                <w:rStyle w:val="Emphasised"/>
                <w:rFonts w:ascii="Arial" w:hAnsi="Arial" w:cs="Arial"/>
                <w:color w:val="auto"/>
              </w:rPr>
            </w:pPr>
          </w:p>
          <w:p w14:paraId="3132C511" w14:textId="77777777" w:rsidR="00822061" w:rsidRPr="00F83EDF" w:rsidRDefault="00822061" w:rsidP="00C31ADC">
            <w:pPr>
              <w:spacing w:before="40" w:after="40"/>
              <w:rPr>
                <w:rFonts w:ascii="Arial" w:hAnsi="Arial" w:cs="Arial"/>
              </w:rPr>
            </w:pPr>
          </w:p>
        </w:tc>
        <w:tc>
          <w:tcPr>
            <w:tcW w:w="1391" w:type="pct"/>
          </w:tcPr>
          <w:p w14:paraId="1071C372" w14:textId="77777777"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P401</w:t>
            </w:r>
          </w:p>
          <w:p w14:paraId="7763A1E9" w14:textId="77777777" w:rsidR="00F83EDF" w:rsidRPr="00F83EDF" w:rsidRDefault="00F83EDF" w:rsidP="00F83EDF">
            <w:pPr>
              <w:spacing w:before="40" w:after="40"/>
              <w:rPr>
                <w:rStyle w:val="Emphasised"/>
                <w:rFonts w:ascii="Arial" w:hAnsi="Arial" w:cs="Arial"/>
                <w:color w:val="auto"/>
                <w:sz w:val="18"/>
                <w:szCs w:val="18"/>
              </w:rPr>
            </w:pPr>
            <w:r w:rsidRPr="00F83EDF">
              <w:rPr>
                <w:rStyle w:val="Emphasised"/>
                <w:rFonts w:ascii="Arial" w:hAnsi="Arial" w:cs="Arial"/>
                <w:color w:val="auto"/>
                <w:sz w:val="18"/>
                <w:szCs w:val="18"/>
              </w:rPr>
              <w:t>Store in accordance with…</w:t>
            </w:r>
          </w:p>
          <w:p w14:paraId="44475C02" w14:textId="1A773763"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 Manufacturer/supplier or the competent authority to specify local/regional/national/</w:t>
            </w:r>
            <w:r w:rsidR="00B31392">
              <w:rPr>
                <w:rFonts w:ascii="Arial" w:hAnsi="Arial" w:cs="Arial"/>
                <w:sz w:val="18"/>
                <w:szCs w:val="18"/>
              </w:rPr>
              <w:t xml:space="preserve"> </w:t>
            </w:r>
            <w:r w:rsidRPr="00F83EDF">
              <w:rPr>
                <w:rFonts w:ascii="Arial" w:hAnsi="Arial" w:cs="Arial"/>
                <w:sz w:val="18"/>
                <w:szCs w:val="18"/>
              </w:rPr>
              <w:t>international regulations as applicable.</w:t>
            </w:r>
          </w:p>
          <w:p w14:paraId="409EB8D4" w14:textId="63DF8157" w:rsidR="00822061" w:rsidRPr="00F83EDF" w:rsidRDefault="00822061" w:rsidP="00C31ADC">
            <w:pPr>
              <w:spacing w:before="40" w:after="40"/>
              <w:rPr>
                <w:rFonts w:ascii="Arial" w:hAnsi="Arial" w:cs="Arial"/>
                <w:sz w:val="18"/>
                <w:szCs w:val="18"/>
              </w:rPr>
            </w:pPr>
          </w:p>
        </w:tc>
        <w:tc>
          <w:tcPr>
            <w:tcW w:w="1317" w:type="pct"/>
          </w:tcPr>
          <w:p w14:paraId="6B48BD2F" w14:textId="77777777" w:rsidR="00F83EDF" w:rsidRPr="00F83EDF" w:rsidRDefault="00F83EDF" w:rsidP="00F83EDF">
            <w:pPr>
              <w:spacing w:before="40" w:after="40"/>
              <w:rPr>
                <w:rFonts w:ascii="Arial" w:hAnsi="Arial" w:cs="Arial"/>
                <w:color w:val="0070C0"/>
                <w:w w:val="105"/>
                <w:sz w:val="18"/>
                <w:szCs w:val="18"/>
              </w:rPr>
            </w:pPr>
            <w:r w:rsidRPr="00F83EDF">
              <w:rPr>
                <w:rFonts w:ascii="Arial" w:hAnsi="Arial" w:cs="Arial"/>
                <w:sz w:val="18"/>
                <w:szCs w:val="18"/>
              </w:rPr>
              <w:t>P503</w:t>
            </w:r>
          </w:p>
          <w:p w14:paraId="608E927B" w14:textId="77777777" w:rsidR="00F83EDF" w:rsidRPr="00F83EDF" w:rsidRDefault="00F83EDF" w:rsidP="00F83EDF">
            <w:pPr>
              <w:spacing w:before="40" w:after="40"/>
              <w:rPr>
                <w:rStyle w:val="Emphasised"/>
                <w:rFonts w:ascii="Arial" w:hAnsi="Arial" w:cs="Arial"/>
                <w:color w:val="auto"/>
                <w:sz w:val="18"/>
                <w:szCs w:val="18"/>
              </w:rPr>
            </w:pPr>
            <w:r w:rsidRPr="00F83EDF">
              <w:rPr>
                <w:rStyle w:val="Emphasised"/>
                <w:rFonts w:ascii="Arial" w:hAnsi="Arial" w:cs="Arial"/>
                <w:color w:val="auto"/>
                <w:sz w:val="18"/>
                <w:szCs w:val="18"/>
              </w:rPr>
              <w:t>Refer to manufacturer/supplier/…for information on disposal/recovery/recycling</w:t>
            </w:r>
          </w:p>
          <w:p w14:paraId="589673CA" w14:textId="77777777" w:rsidR="00F83EDF" w:rsidRPr="00F83EDF" w:rsidRDefault="00F83EDF" w:rsidP="00F83EDF">
            <w:pPr>
              <w:spacing w:before="40" w:after="40"/>
              <w:rPr>
                <w:rFonts w:ascii="Arial" w:hAnsi="Arial" w:cs="Arial"/>
                <w:sz w:val="18"/>
                <w:szCs w:val="18"/>
              </w:rPr>
            </w:pPr>
            <w:r w:rsidRPr="00F83EDF">
              <w:rPr>
                <w:rFonts w:ascii="Arial" w:hAnsi="Arial" w:cs="Arial"/>
                <w:sz w:val="18"/>
                <w:szCs w:val="18"/>
              </w:rPr>
              <w:t>… Manufacturer/supplier or the competent authority to specify appropriate source of information in accordance with local/regional/national/international regulations as applicable.</w:t>
            </w:r>
          </w:p>
          <w:p w14:paraId="2342CDD7" w14:textId="2EC589EB" w:rsidR="00822061" w:rsidRPr="00B72231" w:rsidRDefault="00822061" w:rsidP="00C31ADC">
            <w:pPr>
              <w:spacing w:before="40" w:after="40"/>
              <w:rPr>
                <w:rFonts w:ascii="Arial" w:hAnsi="Arial" w:cs="Arial"/>
                <w:sz w:val="18"/>
                <w:szCs w:val="18"/>
              </w:rPr>
            </w:pPr>
          </w:p>
        </w:tc>
      </w:tr>
    </w:tbl>
    <w:p w14:paraId="1A0E2F33" w14:textId="77777777" w:rsidR="00822061" w:rsidRPr="00822061" w:rsidRDefault="00822061" w:rsidP="00822061">
      <w:pPr>
        <w:rPr>
          <w:rFonts w:ascii="Arial" w:hAnsi="Arial" w:cs="Arial"/>
        </w:rPr>
      </w:pPr>
    </w:p>
    <w:p w14:paraId="2D3571E6" w14:textId="77777777" w:rsidR="00822061" w:rsidRPr="00822061" w:rsidRDefault="00822061" w:rsidP="00BC71AA">
      <w:pPr>
        <w:pStyle w:val="Heading3"/>
      </w:pPr>
      <w:r w:rsidRPr="00822061">
        <w:lastRenderedPageBreak/>
        <w:t>Explosives</w:t>
      </w:r>
    </w:p>
    <w:tbl>
      <w:tblPr>
        <w:tblStyle w:val="TableGrid"/>
        <w:tblW w:w="5000" w:type="pct"/>
        <w:tblLook w:val="06A0" w:firstRow="1" w:lastRow="0" w:firstColumn="1" w:lastColumn="0" w:noHBand="1" w:noVBand="1"/>
        <w:tblCaption w:val="Explosives hazard category: Division 1.5 "/>
        <w:tblDescription w:val="This table provides information on the hazard category, signal word, hazard statements and AGD symbol for Explosives hazard category: Division 1.5: May mass explode in fire. Advice about how these label elements should be applied is found throughout the Code of Practice. "/>
      </w:tblPr>
      <w:tblGrid>
        <w:gridCol w:w="1839"/>
        <w:gridCol w:w="1407"/>
        <w:gridCol w:w="4379"/>
        <w:gridCol w:w="2569"/>
      </w:tblGrid>
      <w:tr w:rsidR="00B72231" w:rsidRPr="00B72231" w14:paraId="61193636" w14:textId="77777777" w:rsidTr="008C5249">
        <w:trPr>
          <w:cantSplit/>
          <w:tblHeader/>
        </w:trPr>
        <w:tc>
          <w:tcPr>
            <w:tcW w:w="902" w:type="pct"/>
            <w:shd w:val="clear" w:color="auto" w:fill="D5DCE4" w:themeFill="text2" w:themeFillTint="33"/>
          </w:tcPr>
          <w:p w14:paraId="765F4B22"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690" w:type="pct"/>
            <w:shd w:val="clear" w:color="auto" w:fill="D5DCE4" w:themeFill="text2" w:themeFillTint="33"/>
          </w:tcPr>
          <w:p w14:paraId="40D25B9A"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2148" w:type="pct"/>
            <w:shd w:val="clear" w:color="auto" w:fill="D5DCE4" w:themeFill="text2" w:themeFillTint="33"/>
          </w:tcPr>
          <w:p w14:paraId="6110ED59"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shd w:val="clear" w:color="auto" w:fill="D5DCE4" w:themeFill="text2" w:themeFillTint="33"/>
          </w:tcPr>
          <w:p w14:paraId="616E5755"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3D39CABC" w14:textId="77777777" w:rsidTr="00C31ADC">
        <w:trPr>
          <w:cantSplit/>
        </w:trPr>
        <w:tc>
          <w:tcPr>
            <w:tcW w:w="902" w:type="pct"/>
          </w:tcPr>
          <w:p w14:paraId="1F41A9C2"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Division 1.5</w:t>
            </w:r>
          </w:p>
        </w:tc>
        <w:tc>
          <w:tcPr>
            <w:tcW w:w="690" w:type="pct"/>
          </w:tcPr>
          <w:p w14:paraId="351A3FC9"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Danger</w:t>
            </w:r>
          </w:p>
        </w:tc>
        <w:tc>
          <w:tcPr>
            <w:tcW w:w="2148" w:type="pct"/>
          </w:tcPr>
          <w:p w14:paraId="4B0DC05C"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 xml:space="preserve">H205 </w:t>
            </w:r>
            <w:r w:rsidRPr="00B72231">
              <w:rPr>
                <w:rStyle w:val="Emphasised"/>
                <w:rFonts w:ascii="Arial" w:hAnsi="Arial" w:cs="Arial"/>
                <w:color w:val="auto"/>
                <w:sz w:val="18"/>
                <w:szCs w:val="18"/>
              </w:rPr>
              <w:t>May mass explode in fire</w:t>
            </w:r>
          </w:p>
        </w:tc>
        <w:tc>
          <w:tcPr>
            <w:tcW w:w="1260" w:type="pct"/>
          </w:tcPr>
          <w:p w14:paraId="6999680E"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noProof/>
                <w:sz w:val="18"/>
                <w:szCs w:val="18"/>
                <w:lang w:eastAsia="en-AU"/>
              </w:rPr>
              <w:drawing>
                <wp:inline distT="0" distB="0" distL="0" distR="0" wp14:anchorId="66D844FE" wp14:editId="11DBAB61">
                  <wp:extent cx="415290" cy="415290"/>
                  <wp:effectExtent l="0" t="0" r="3810" b="3810"/>
                  <wp:docPr id="231" name="Picture 231" descr="1.5 explosive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inline>
              </w:drawing>
            </w:r>
          </w:p>
        </w:tc>
      </w:tr>
    </w:tbl>
    <w:p w14:paraId="6D236C7B"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Explosives hazard category : Division 1.5 "/>
        <w:tblDescription w:val="This table provides information the Prevention, Response, Storage and Disposal of Explosives with hazard category: Division 1.5.  Advice about how these label elements should be applied is found throughout the Code of Practice."/>
      </w:tblPr>
      <w:tblGrid>
        <w:gridCol w:w="3113"/>
        <w:gridCol w:w="1923"/>
        <w:gridCol w:w="2190"/>
        <w:gridCol w:w="2968"/>
      </w:tblGrid>
      <w:tr w:rsidR="00B72231" w:rsidRPr="00B72231" w14:paraId="7D045643" w14:textId="77777777" w:rsidTr="00B31392">
        <w:trPr>
          <w:cantSplit/>
          <w:tblHeader/>
        </w:trPr>
        <w:tc>
          <w:tcPr>
            <w:tcW w:w="1527" w:type="pct"/>
            <w:shd w:val="clear" w:color="auto" w:fill="D5DCE4" w:themeFill="text2" w:themeFillTint="33"/>
          </w:tcPr>
          <w:p w14:paraId="030590E4"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943" w:type="pct"/>
            <w:shd w:val="clear" w:color="auto" w:fill="D5DCE4" w:themeFill="text2" w:themeFillTint="33"/>
          </w:tcPr>
          <w:p w14:paraId="07942504"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074" w:type="pct"/>
            <w:shd w:val="clear" w:color="auto" w:fill="D5DCE4" w:themeFill="text2" w:themeFillTint="33"/>
          </w:tcPr>
          <w:p w14:paraId="595CC80C"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456" w:type="pct"/>
            <w:shd w:val="clear" w:color="auto" w:fill="D5DCE4" w:themeFill="text2" w:themeFillTint="33"/>
          </w:tcPr>
          <w:p w14:paraId="57734AAB"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B72231" w:rsidRPr="00B72231" w14:paraId="1127684C" w14:textId="77777777" w:rsidTr="00B31392">
        <w:trPr>
          <w:cantSplit/>
        </w:trPr>
        <w:tc>
          <w:tcPr>
            <w:tcW w:w="1527" w:type="pct"/>
          </w:tcPr>
          <w:p w14:paraId="37379AC2"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P210</w:t>
            </w:r>
          </w:p>
          <w:p w14:paraId="6B38CAAF" w14:textId="77777777" w:rsidR="00B31392" w:rsidRPr="00B31392" w:rsidRDefault="00B31392" w:rsidP="00B31392">
            <w:pPr>
              <w:spacing w:before="40" w:after="40"/>
              <w:rPr>
                <w:rStyle w:val="Emphasised"/>
                <w:rFonts w:ascii="Arial" w:hAnsi="Arial" w:cs="Arial"/>
                <w:color w:val="auto"/>
                <w:sz w:val="18"/>
                <w:szCs w:val="18"/>
              </w:rPr>
            </w:pPr>
            <w:r w:rsidRPr="00B31392">
              <w:rPr>
                <w:rStyle w:val="Emphasised"/>
                <w:rFonts w:ascii="Arial" w:hAnsi="Arial" w:cs="Arial"/>
                <w:color w:val="auto"/>
                <w:sz w:val="18"/>
                <w:szCs w:val="18"/>
              </w:rPr>
              <w:t>Keep away from heat, hot surfaces, sparks, open flames and other ignition sources. No smoking.</w:t>
            </w:r>
          </w:p>
          <w:p w14:paraId="7CC47CFA"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P230</w:t>
            </w:r>
          </w:p>
          <w:p w14:paraId="18FB881F" w14:textId="77777777" w:rsidR="00B31392" w:rsidRPr="00B31392" w:rsidRDefault="00B31392" w:rsidP="00B31392">
            <w:pPr>
              <w:spacing w:before="40" w:after="40"/>
              <w:rPr>
                <w:rStyle w:val="Emphasised"/>
                <w:rFonts w:ascii="Arial" w:hAnsi="Arial" w:cs="Arial"/>
                <w:color w:val="auto"/>
                <w:sz w:val="18"/>
                <w:szCs w:val="18"/>
              </w:rPr>
            </w:pPr>
            <w:r w:rsidRPr="00B31392">
              <w:rPr>
                <w:rStyle w:val="Emphasised"/>
                <w:rFonts w:ascii="Arial" w:hAnsi="Arial" w:cs="Arial"/>
                <w:color w:val="auto"/>
                <w:sz w:val="18"/>
                <w:szCs w:val="18"/>
              </w:rPr>
              <w:t>Keep wetted with...</w:t>
            </w:r>
          </w:p>
          <w:p w14:paraId="04A1C623"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Manufacturer/ supplier or the competent authority to specify appropriate material.</w:t>
            </w:r>
          </w:p>
          <w:p w14:paraId="4D3ADB05" w14:textId="77777777" w:rsidR="00B31392" w:rsidRPr="00B31392" w:rsidRDefault="00B31392" w:rsidP="00B31392">
            <w:pPr>
              <w:spacing w:before="40" w:after="40"/>
              <w:rPr>
                <w:rFonts w:ascii="Arial" w:hAnsi="Arial" w:cs="Arial"/>
                <w:i/>
                <w:sz w:val="18"/>
                <w:szCs w:val="18"/>
              </w:rPr>
            </w:pPr>
            <w:r w:rsidRPr="00B31392">
              <w:rPr>
                <w:rStyle w:val="Emphasised"/>
                <w:rFonts w:ascii="Arial" w:hAnsi="Arial" w:cs="Arial"/>
                <w:sz w:val="18"/>
                <w:szCs w:val="18"/>
              </w:rPr>
              <w:t>—</w:t>
            </w:r>
            <w:r w:rsidRPr="00B31392">
              <w:rPr>
                <w:rFonts w:ascii="Arial" w:hAnsi="Arial" w:cs="Arial"/>
                <w:i/>
                <w:sz w:val="18"/>
                <w:szCs w:val="18"/>
              </w:rPr>
              <w:t>for substances and mixtures which are wetted, diluted, dissolved or suspended with a phlegmatizer in order to reduce or suppress their explosive properties (desensitised explosives).</w:t>
            </w:r>
          </w:p>
          <w:p w14:paraId="65F13265"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P234</w:t>
            </w:r>
          </w:p>
          <w:p w14:paraId="712735E3" w14:textId="77777777" w:rsidR="00B31392" w:rsidRPr="00B31392" w:rsidRDefault="00B31392" w:rsidP="00B31392">
            <w:pPr>
              <w:spacing w:before="40" w:after="40"/>
              <w:rPr>
                <w:rStyle w:val="Emphasised"/>
                <w:rFonts w:ascii="Arial" w:hAnsi="Arial" w:cs="Arial"/>
                <w:color w:val="auto"/>
                <w:sz w:val="18"/>
                <w:szCs w:val="18"/>
              </w:rPr>
            </w:pPr>
            <w:r w:rsidRPr="00B31392">
              <w:rPr>
                <w:rStyle w:val="Emphasised"/>
                <w:rFonts w:ascii="Arial" w:hAnsi="Arial" w:cs="Arial"/>
                <w:color w:val="auto"/>
                <w:sz w:val="18"/>
                <w:szCs w:val="18"/>
              </w:rPr>
              <w:t>Keep only in original packaging.</w:t>
            </w:r>
          </w:p>
          <w:p w14:paraId="084B4692"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P240</w:t>
            </w:r>
          </w:p>
          <w:p w14:paraId="4ADF0151" w14:textId="77777777" w:rsidR="00B31392" w:rsidRPr="00B31392" w:rsidRDefault="00B31392" w:rsidP="00B31392">
            <w:pPr>
              <w:spacing w:before="40" w:after="40"/>
              <w:rPr>
                <w:rStyle w:val="Emphasised"/>
                <w:rFonts w:ascii="Arial" w:hAnsi="Arial" w:cs="Arial"/>
                <w:color w:val="auto"/>
                <w:sz w:val="18"/>
                <w:szCs w:val="18"/>
              </w:rPr>
            </w:pPr>
            <w:r w:rsidRPr="00B31392">
              <w:rPr>
                <w:rStyle w:val="Emphasised"/>
                <w:rFonts w:ascii="Arial" w:hAnsi="Arial" w:cs="Arial"/>
                <w:color w:val="auto"/>
                <w:sz w:val="18"/>
                <w:szCs w:val="18"/>
              </w:rPr>
              <w:t>Ground and bond container and receiving equipment.</w:t>
            </w:r>
          </w:p>
          <w:p w14:paraId="684255B1" w14:textId="77777777" w:rsidR="00B31392" w:rsidRPr="00B31392" w:rsidRDefault="00B31392" w:rsidP="00B31392">
            <w:pPr>
              <w:spacing w:before="40" w:after="40"/>
              <w:rPr>
                <w:rFonts w:ascii="Arial" w:hAnsi="Arial" w:cs="Arial"/>
                <w:i/>
                <w:sz w:val="18"/>
                <w:szCs w:val="18"/>
              </w:rPr>
            </w:pPr>
            <w:r w:rsidRPr="00B31392">
              <w:rPr>
                <w:rFonts w:ascii="Arial" w:hAnsi="Arial" w:cs="Arial"/>
                <w:i/>
                <w:sz w:val="18"/>
                <w:szCs w:val="18"/>
              </w:rPr>
              <w:t>— if the explosive is electrostatically sensitive.</w:t>
            </w:r>
          </w:p>
          <w:p w14:paraId="53DE5C43"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P250</w:t>
            </w:r>
          </w:p>
          <w:p w14:paraId="148664F0" w14:textId="77777777" w:rsidR="00B31392" w:rsidRPr="00B31392" w:rsidRDefault="00B31392" w:rsidP="00B31392">
            <w:pPr>
              <w:spacing w:before="40" w:after="40"/>
              <w:rPr>
                <w:rFonts w:ascii="Arial" w:hAnsi="Arial" w:cs="Arial"/>
                <w:sz w:val="18"/>
                <w:szCs w:val="18"/>
              </w:rPr>
            </w:pPr>
            <w:r w:rsidRPr="00B31392">
              <w:rPr>
                <w:rStyle w:val="Emphasised"/>
                <w:rFonts w:ascii="Arial" w:hAnsi="Arial" w:cs="Arial"/>
                <w:color w:val="auto"/>
                <w:sz w:val="18"/>
                <w:szCs w:val="18"/>
              </w:rPr>
              <w:t>Do not subject to grinding/shock/friction/…</w:t>
            </w:r>
            <w:r w:rsidRPr="00B31392">
              <w:rPr>
                <w:rFonts w:ascii="Arial" w:hAnsi="Arial" w:cs="Arial"/>
                <w:sz w:val="18"/>
                <w:szCs w:val="18"/>
              </w:rPr>
              <w:t xml:space="preserve"> Manufacturer/supplier or the competent authority to specify applicable rough handling.</w:t>
            </w:r>
          </w:p>
          <w:p w14:paraId="02DB0290" w14:textId="77777777" w:rsidR="00B31392" w:rsidRPr="00B31392" w:rsidRDefault="00B31392" w:rsidP="00B31392">
            <w:pPr>
              <w:spacing w:before="40" w:after="40"/>
              <w:rPr>
                <w:rFonts w:ascii="Arial" w:hAnsi="Arial" w:cs="Arial"/>
                <w:i/>
                <w:sz w:val="18"/>
                <w:szCs w:val="18"/>
              </w:rPr>
            </w:pPr>
            <w:r w:rsidRPr="00B31392">
              <w:rPr>
                <w:rFonts w:ascii="Arial" w:hAnsi="Arial" w:cs="Arial"/>
                <w:i/>
                <w:sz w:val="18"/>
                <w:szCs w:val="18"/>
              </w:rPr>
              <w:t>— if the explosive is mechanically sensitive.</w:t>
            </w:r>
          </w:p>
          <w:p w14:paraId="26FE0AB5"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P280</w:t>
            </w:r>
          </w:p>
          <w:p w14:paraId="63363284" w14:textId="7AED84AA" w:rsidR="00822061" w:rsidRPr="00B31392" w:rsidRDefault="00B31392" w:rsidP="00B31392">
            <w:pPr>
              <w:spacing w:before="40" w:after="40"/>
              <w:rPr>
                <w:rFonts w:ascii="Arial" w:hAnsi="Arial" w:cs="Arial"/>
                <w:sz w:val="18"/>
                <w:szCs w:val="18"/>
              </w:rPr>
            </w:pPr>
            <w:r w:rsidRPr="00B31392">
              <w:rPr>
                <w:rStyle w:val="Emphasised"/>
                <w:rFonts w:ascii="Arial" w:hAnsi="Arial" w:cs="Arial"/>
                <w:color w:val="auto"/>
                <w:sz w:val="18"/>
                <w:szCs w:val="18"/>
              </w:rPr>
              <w:t>Use protective gloves /protective clothing/eye protection/ face protection/hearing protection/…</w:t>
            </w:r>
            <w:r w:rsidRPr="00B31392">
              <w:rPr>
                <w:rFonts w:ascii="Arial" w:hAnsi="Arial" w:cs="Arial"/>
                <w:sz w:val="18"/>
                <w:szCs w:val="18"/>
              </w:rPr>
              <w:t xml:space="preserve"> Manufacturer/supplier or the competent Authority to specify the appropriate personal protective equipment.</w:t>
            </w:r>
          </w:p>
        </w:tc>
        <w:tc>
          <w:tcPr>
            <w:tcW w:w="943" w:type="pct"/>
          </w:tcPr>
          <w:p w14:paraId="2124C9C1"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P370 + P372 + P380 + P373</w:t>
            </w:r>
          </w:p>
          <w:p w14:paraId="2E3B6717" w14:textId="1B5CBCF2" w:rsidR="00822061" w:rsidRPr="00B31392" w:rsidRDefault="00B31392" w:rsidP="00B31392">
            <w:pPr>
              <w:spacing w:before="40" w:after="40"/>
              <w:rPr>
                <w:rStyle w:val="Emphasised"/>
                <w:rFonts w:ascii="Arial" w:hAnsi="Arial" w:cs="Arial"/>
                <w:b w:val="0"/>
                <w:color w:val="auto"/>
              </w:rPr>
            </w:pPr>
            <w:r w:rsidRPr="00B31392">
              <w:rPr>
                <w:rStyle w:val="Emphasised"/>
                <w:rFonts w:ascii="Arial" w:hAnsi="Arial" w:cs="Arial"/>
                <w:color w:val="auto"/>
                <w:sz w:val="18"/>
                <w:szCs w:val="18"/>
              </w:rPr>
              <w:t>In case of fire: Explosion risk. Evacuate area. DO NOT fight fire when fire reaches explosives.</w:t>
            </w:r>
          </w:p>
        </w:tc>
        <w:tc>
          <w:tcPr>
            <w:tcW w:w="1074" w:type="pct"/>
          </w:tcPr>
          <w:p w14:paraId="5B68459D"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P401</w:t>
            </w:r>
          </w:p>
          <w:p w14:paraId="4A439205" w14:textId="77777777" w:rsidR="00B31392" w:rsidRPr="00B31392" w:rsidRDefault="00B31392" w:rsidP="00B31392">
            <w:pPr>
              <w:spacing w:before="40" w:after="40"/>
              <w:rPr>
                <w:rStyle w:val="Emphasised"/>
                <w:rFonts w:ascii="Arial" w:hAnsi="Arial" w:cs="Arial"/>
                <w:color w:val="auto"/>
                <w:sz w:val="18"/>
                <w:szCs w:val="18"/>
              </w:rPr>
            </w:pPr>
            <w:r w:rsidRPr="00B31392">
              <w:rPr>
                <w:rStyle w:val="Emphasised"/>
                <w:rFonts w:ascii="Arial" w:hAnsi="Arial" w:cs="Arial"/>
                <w:color w:val="auto"/>
                <w:sz w:val="18"/>
                <w:szCs w:val="18"/>
              </w:rPr>
              <w:t xml:space="preserve">Store in accordance with ... </w:t>
            </w:r>
          </w:p>
          <w:p w14:paraId="36005680" w14:textId="1D459892" w:rsidR="00822061" w:rsidRPr="00B72231" w:rsidRDefault="00B31392" w:rsidP="00B31392">
            <w:pPr>
              <w:spacing w:before="40" w:after="40"/>
              <w:rPr>
                <w:rFonts w:ascii="Arial" w:hAnsi="Arial" w:cs="Arial"/>
                <w:sz w:val="18"/>
                <w:szCs w:val="18"/>
              </w:rPr>
            </w:pPr>
            <w:r w:rsidRPr="00B31392">
              <w:rPr>
                <w:rFonts w:ascii="Arial" w:hAnsi="Arial" w:cs="Arial"/>
                <w:sz w:val="18"/>
                <w:szCs w:val="18"/>
              </w:rPr>
              <w:t>…manufacturer/supplier or the competent authority to specify local/regional/ national/international regulations as applicable.</w:t>
            </w:r>
          </w:p>
        </w:tc>
        <w:tc>
          <w:tcPr>
            <w:tcW w:w="1456" w:type="pct"/>
          </w:tcPr>
          <w:p w14:paraId="73BE81CA" w14:textId="77777777" w:rsidR="00B31392" w:rsidRPr="00B31392" w:rsidRDefault="00B31392" w:rsidP="00B31392">
            <w:pPr>
              <w:spacing w:before="40" w:after="40"/>
              <w:rPr>
                <w:rFonts w:ascii="Arial" w:hAnsi="Arial" w:cs="Arial"/>
                <w:sz w:val="18"/>
                <w:szCs w:val="18"/>
              </w:rPr>
            </w:pPr>
            <w:r w:rsidRPr="00B31392">
              <w:rPr>
                <w:rFonts w:ascii="Arial" w:hAnsi="Arial" w:cs="Arial"/>
                <w:sz w:val="18"/>
                <w:szCs w:val="18"/>
              </w:rPr>
              <w:t>P503</w:t>
            </w:r>
          </w:p>
          <w:p w14:paraId="6E8611A6" w14:textId="77777777" w:rsidR="00B31392" w:rsidRPr="00B31392" w:rsidRDefault="00B31392" w:rsidP="00B31392">
            <w:pPr>
              <w:spacing w:before="40" w:after="40"/>
              <w:rPr>
                <w:rStyle w:val="Emphasised"/>
                <w:rFonts w:ascii="Arial" w:hAnsi="Arial" w:cs="Arial"/>
                <w:color w:val="auto"/>
                <w:sz w:val="18"/>
                <w:szCs w:val="18"/>
              </w:rPr>
            </w:pPr>
            <w:r w:rsidRPr="00B31392">
              <w:rPr>
                <w:rStyle w:val="Emphasised"/>
                <w:rFonts w:ascii="Arial" w:hAnsi="Arial" w:cs="Arial"/>
                <w:color w:val="auto"/>
                <w:sz w:val="18"/>
                <w:szCs w:val="18"/>
              </w:rPr>
              <w:t>Refer to manufacturer/supplier/… for information on disposal/recovery/recycling.</w:t>
            </w:r>
          </w:p>
          <w:p w14:paraId="1762B594" w14:textId="77777777" w:rsidR="00B31392" w:rsidRDefault="00B31392" w:rsidP="00B31392">
            <w:pPr>
              <w:spacing w:before="40" w:after="40"/>
              <w:rPr>
                <w:rFonts w:ascii="Arial" w:hAnsi="Arial" w:cs="Arial"/>
                <w:sz w:val="18"/>
                <w:szCs w:val="18"/>
              </w:rPr>
            </w:pPr>
            <w:r w:rsidRPr="00B31392">
              <w:rPr>
                <w:rFonts w:ascii="Arial" w:hAnsi="Arial" w:cs="Arial"/>
                <w:sz w:val="18"/>
                <w:szCs w:val="18"/>
              </w:rPr>
              <w:t xml:space="preserve">… </w:t>
            </w:r>
          </w:p>
          <w:p w14:paraId="0D33A401" w14:textId="00E9760E" w:rsidR="00822061" w:rsidRPr="00B72231" w:rsidRDefault="00B31392" w:rsidP="00B31392">
            <w:pPr>
              <w:spacing w:before="40" w:after="40"/>
              <w:rPr>
                <w:rFonts w:ascii="Arial" w:hAnsi="Arial" w:cs="Arial"/>
                <w:sz w:val="18"/>
                <w:szCs w:val="18"/>
              </w:rPr>
            </w:pPr>
            <w:r w:rsidRPr="00B31392">
              <w:rPr>
                <w:rFonts w:ascii="Arial" w:hAnsi="Arial" w:cs="Arial"/>
                <w:sz w:val="18"/>
                <w:szCs w:val="18"/>
              </w:rPr>
              <w:t>manufacturer/supplier or the competent authority to specify appropriate source of information in accordance with local/regional/ national/international regulations as applicable.</w:t>
            </w:r>
          </w:p>
        </w:tc>
      </w:tr>
    </w:tbl>
    <w:p w14:paraId="2FD8EC59" w14:textId="77777777" w:rsidR="00822061" w:rsidRPr="00822061" w:rsidRDefault="00822061" w:rsidP="00822061">
      <w:pPr>
        <w:pStyle w:val="Caption"/>
        <w:rPr>
          <w:rFonts w:ascii="Arial" w:hAnsi="Arial" w:cs="Arial"/>
          <w:b/>
        </w:rPr>
      </w:pPr>
      <w:r w:rsidRPr="00822061">
        <w:rPr>
          <w:rFonts w:ascii="Arial" w:hAnsi="Arial" w:cs="Arial"/>
        </w:rPr>
        <w:t>*Note: This symbol is according to the ADG Code for the transport of dangerous goods</w:t>
      </w:r>
    </w:p>
    <w:p w14:paraId="2FEFE9C6" w14:textId="77777777" w:rsidR="00822061" w:rsidRPr="00822061" w:rsidRDefault="00822061" w:rsidP="00822061">
      <w:pPr>
        <w:rPr>
          <w:rFonts w:ascii="Arial" w:hAnsi="Arial" w:cs="Arial"/>
        </w:rPr>
      </w:pPr>
    </w:p>
    <w:p w14:paraId="21E829CC" w14:textId="77777777" w:rsidR="00822061" w:rsidRPr="00822061" w:rsidRDefault="00822061" w:rsidP="00BC71AA">
      <w:pPr>
        <w:pStyle w:val="Heading3"/>
      </w:pPr>
      <w:r w:rsidRPr="00822061">
        <w:lastRenderedPageBreak/>
        <w:t>Explosives</w:t>
      </w:r>
    </w:p>
    <w:tbl>
      <w:tblPr>
        <w:tblStyle w:val="TableGrid"/>
        <w:tblW w:w="5000" w:type="pct"/>
        <w:tblLook w:val="06A0" w:firstRow="1" w:lastRow="0" w:firstColumn="1" w:lastColumn="0" w:noHBand="1" w:noVBand="1"/>
        <w:tblCaption w:val="Explosives hazard category: Division 1.6"/>
        <w:tblDescription w:val="This table provides information on the hazard category, signal word, hazard statement and AGD symbol for Explosives hazard category: Division: 1.6: There is no hazard statement for this category. Advice about how these label elements should be applied is found throughout the Code of Practice."/>
      </w:tblPr>
      <w:tblGrid>
        <w:gridCol w:w="1840"/>
        <w:gridCol w:w="1877"/>
        <w:gridCol w:w="3908"/>
        <w:gridCol w:w="2569"/>
      </w:tblGrid>
      <w:tr w:rsidR="00822061" w:rsidRPr="00856A45" w14:paraId="2A68D39A" w14:textId="77777777" w:rsidTr="008C5249">
        <w:trPr>
          <w:cantSplit/>
          <w:tblHeader/>
        </w:trPr>
        <w:tc>
          <w:tcPr>
            <w:tcW w:w="902" w:type="pct"/>
            <w:shd w:val="clear" w:color="auto" w:fill="D5DCE4" w:themeFill="text2" w:themeFillTint="33"/>
          </w:tcPr>
          <w:p w14:paraId="62983AEB"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Hazard category</w:t>
            </w:r>
          </w:p>
        </w:tc>
        <w:tc>
          <w:tcPr>
            <w:tcW w:w="920" w:type="pct"/>
            <w:shd w:val="clear" w:color="auto" w:fill="D5DCE4" w:themeFill="text2" w:themeFillTint="33"/>
          </w:tcPr>
          <w:p w14:paraId="051931FA"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Signal word</w:t>
            </w:r>
          </w:p>
        </w:tc>
        <w:tc>
          <w:tcPr>
            <w:tcW w:w="1917" w:type="pct"/>
            <w:shd w:val="clear" w:color="auto" w:fill="D5DCE4" w:themeFill="text2" w:themeFillTint="33"/>
          </w:tcPr>
          <w:p w14:paraId="329EE6D0"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Hazard statement</w:t>
            </w:r>
          </w:p>
        </w:tc>
        <w:tc>
          <w:tcPr>
            <w:tcW w:w="1260" w:type="pct"/>
            <w:shd w:val="clear" w:color="auto" w:fill="D5DCE4" w:themeFill="text2" w:themeFillTint="33"/>
          </w:tcPr>
          <w:p w14:paraId="15098CBC"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Symbol*</w:t>
            </w:r>
          </w:p>
        </w:tc>
      </w:tr>
      <w:tr w:rsidR="00822061" w:rsidRPr="00822061" w14:paraId="5FD24F8E" w14:textId="77777777" w:rsidTr="00C31ADC">
        <w:trPr>
          <w:cantSplit/>
        </w:trPr>
        <w:tc>
          <w:tcPr>
            <w:tcW w:w="902" w:type="pct"/>
          </w:tcPr>
          <w:p w14:paraId="128A837B" w14:textId="77777777" w:rsidR="00822061" w:rsidRPr="00822061" w:rsidRDefault="00822061" w:rsidP="00C31ADC">
            <w:pPr>
              <w:keepNext/>
              <w:keepLines/>
              <w:spacing w:before="40" w:after="40"/>
              <w:rPr>
                <w:rFonts w:ascii="Arial" w:hAnsi="Arial" w:cs="Arial"/>
                <w:sz w:val="18"/>
                <w:szCs w:val="18"/>
              </w:rPr>
            </w:pPr>
            <w:r w:rsidRPr="00822061">
              <w:rPr>
                <w:rFonts w:ascii="Arial" w:hAnsi="Arial" w:cs="Arial"/>
                <w:sz w:val="18"/>
                <w:szCs w:val="18"/>
              </w:rPr>
              <w:t>Division 1.6</w:t>
            </w:r>
          </w:p>
        </w:tc>
        <w:tc>
          <w:tcPr>
            <w:tcW w:w="920" w:type="pct"/>
          </w:tcPr>
          <w:p w14:paraId="66E2B290" w14:textId="77777777" w:rsidR="00822061" w:rsidRPr="00822061" w:rsidRDefault="00822061" w:rsidP="00C31ADC">
            <w:pPr>
              <w:keepNext/>
              <w:keepLines/>
              <w:spacing w:before="40" w:after="40"/>
              <w:rPr>
                <w:rFonts w:ascii="Arial" w:hAnsi="Arial" w:cs="Arial"/>
                <w:i/>
                <w:sz w:val="18"/>
                <w:szCs w:val="18"/>
              </w:rPr>
            </w:pPr>
            <w:r w:rsidRPr="00822061">
              <w:rPr>
                <w:rFonts w:ascii="Arial" w:hAnsi="Arial" w:cs="Arial"/>
                <w:i/>
                <w:sz w:val="18"/>
                <w:szCs w:val="18"/>
              </w:rPr>
              <w:t>No signal word</w:t>
            </w:r>
          </w:p>
        </w:tc>
        <w:tc>
          <w:tcPr>
            <w:tcW w:w="1917" w:type="pct"/>
          </w:tcPr>
          <w:p w14:paraId="21E936F3" w14:textId="77777777" w:rsidR="00822061" w:rsidRPr="00822061" w:rsidRDefault="00822061" w:rsidP="00C31ADC">
            <w:pPr>
              <w:keepNext/>
              <w:keepLines/>
              <w:spacing w:before="40" w:after="40"/>
              <w:rPr>
                <w:rFonts w:ascii="Arial" w:hAnsi="Arial" w:cs="Arial"/>
                <w:i/>
                <w:sz w:val="18"/>
                <w:szCs w:val="18"/>
              </w:rPr>
            </w:pPr>
            <w:r w:rsidRPr="00822061">
              <w:rPr>
                <w:rFonts w:ascii="Arial" w:hAnsi="Arial" w:cs="Arial"/>
                <w:i/>
                <w:sz w:val="18"/>
                <w:szCs w:val="18"/>
              </w:rPr>
              <w:t>No hazard statement</w:t>
            </w:r>
          </w:p>
        </w:tc>
        <w:tc>
          <w:tcPr>
            <w:tcW w:w="1260" w:type="pct"/>
          </w:tcPr>
          <w:p w14:paraId="0AEDCCB1" w14:textId="77777777" w:rsidR="00822061" w:rsidRPr="00822061" w:rsidRDefault="00822061" w:rsidP="00C31ADC">
            <w:pPr>
              <w:keepNext/>
              <w:keepLines/>
              <w:spacing w:before="40" w:after="40"/>
              <w:rPr>
                <w:rFonts w:ascii="Arial" w:hAnsi="Arial" w:cs="Arial"/>
                <w:sz w:val="18"/>
                <w:szCs w:val="18"/>
              </w:rPr>
            </w:pPr>
            <w:r w:rsidRPr="00822061">
              <w:rPr>
                <w:rFonts w:ascii="Arial" w:hAnsi="Arial" w:cs="Arial"/>
                <w:noProof/>
                <w:lang w:eastAsia="en-AU"/>
              </w:rPr>
              <w:drawing>
                <wp:inline distT="0" distB="0" distL="0" distR="0" wp14:anchorId="334A5951" wp14:editId="4651514A">
                  <wp:extent cx="407670" cy="407670"/>
                  <wp:effectExtent l="0" t="0" r="0" b="0"/>
                  <wp:docPr id="14" name="Picture 14" descr="1.6 explos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el No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p>
        </w:tc>
      </w:tr>
    </w:tbl>
    <w:p w14:paraId="2242EFB3"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Explosives hazard category Division 1.6"/>
        <w:tblDescription w:val="This table does not identify any precautionary statements for Division 1.6 hazard category. Advice about how these label elements should be applied is found throughout the Code of Practice."/>
      </w:tblPr>
      <w:tblGrid>
        <w:gridCol w:w="2548"/>
        <w:gridCol w:w="2548"/>
        <w:gridCol w:w="2549"/>
        <w:gridCol w:w="2549"/>
      </w:tblGrid>
      <w:tr w:rsidR="00822061" w:rsidRPr="00856A45" w14:paraId="180115A0" w14:textId="77777777" w:rsidTr="008C5249">
        <w:trPr>
          <w:cantSplit/>
          <w:tblHeader/>
        </w:trPr>
        <w:tc>
          <w:tcPr>
            <w:tcW w:w="1250" w:type="pct"/>
            <w:shd w:val="clear" w:color="auto" w:fill="D5DCE4" w:themeFill="text2" w:themeFillTint="33"/>
          </w:tcPr>
          <w:p w14:paraId="7CF27C31"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Prevention</w:t>
            </w:r>
          </w:p>
        </w:tc>
        <w:tc>
          <w:tcPr>
            <w:tcW w:w="1250" w:type="pct"/>
            <w:shd w:val="clear" w:color="auto" w:fill="D5DCE4" w:themeFill="text2" w:themeFillTint="33"/>
          </w:tcPr>
          <w:p w14:paraId="7D935FA7"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Response</w:t>
            </w:r>
          </w:p>
        </w:tc>
        <w:tc>
          <w:tcPr>
            <w:tcW w:w="1250" w:type="pct"/>
            <w:shd w:val="clear" w:color="auto" w:fill="D5DCE4" w:themeFill="text2" w:themeFillTint="33"/>
          </w:tcPr>
          <w:p w14:paraId="19C9939D"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Storage</w:t>
            </w:r>
          </w:p>
        </w:tc>
        <w:tc>
          <w:tcPr>
            <w:tcW w:w="1250" w:type="pct"/>
            <w:shd w:val="clear" w:color="auto" w:fill="D5DCE4" w:themeFill="text2" w:themeFillTint="33"/>
          </w:tcPr>
          <w:p w14:paraId="6530B0F2" w14:textId="77777777" w:rsidR="00822061" w:rsidRPr="00856A45" w:rsidRDefault="00822061" w:rsidP="00C31ADC">
            <w:pPr>
              <w:keepNext/>
              <w:keepLines/>
              <w:rPr>
                <w:rFonts w:ascii="Arial" w:hAnsi="Arial" w:cs="Arial"/>
                <w:b/>
                <w:bCs/>
                <w:sz w:val="18"/>
                <w:szCs w:val="18"/>
              </w:rPr>
            </w:pPr>
            <w:r w:rsidRPr="00856A45">
              <w:rPr>
                <w:rFonts w:ascii="Arial" w:hAnsi="Arial" w:cs="Arial"/>
                <w:b/>
                <w:bCs/>
                <w:sz w:val="18"/>
                <w:szCs w:val="18"/>
              </w:rPr>
              <w:t>Disposal</w:t>
            </w:r>
          </w:p>
        </w:tc>
      </w:tr>
      <w:tr w:rsidR="00822061" w:rsidRPr="00822061" w14:paraId="451BB1A3" w14:textId="77777777" w:rsidTr="00C31ADC">
        <w:trPr>
          <w:cantSplit/>
        </w:trPr>
        <w:tc>
          <w:tcPr>
            <w:tcW w:w="1250" w:type="pct"/>
          </w:tcPr>
          <w:p w14:paraId="7CA74934" w14:textId="77777777" w:rsidR="00822061" w:rsidRPr="00822061" w:rsidRDefault="00822061" w:rsidP="00C31ADC">
            <w:pPr>
              <w:spacing w:before="40" w:after="40"/>
              <w:rPr>
                <w:rFonts w:ascii="Arial" w:hAnsi="Arial" w:cs="Arial"/>
                <w:i/>
                <w:sz w:val="18"/>
                <w:szCs w:val="18"/>
              </w:rPr>
            </w:pPr>
            <w:r w:rsidRPr="00822061">
              <w:rPr>
                <w:rFonts w:ascii="Arial" w:hAnsi="Arial" w:cs="Arial"/>
                <w:i/>
                <w:sz w:val="18"/>
                <w:szCs w:val="18"/>
              </w:rPr>
              <w:t>No precautionary statements</w:t>
            </w:r>
          </w:p>
        </w:tc>
        <w:tc>
          <w:tcPr>
            <w:tcW w:w="1250" w:type="pct"/>
          </w:tcPr>
          <w:p w14:paraId="38B044EE" w14:textId="77777777" w:rsidR="00822061" w:rsidRPr="00822061" w:rsidRDefault="00822061" w:rsidP="00C31ADC">
            <w:pPr>
              <w:spacing w:before="40" w:after="40"/>
              <w:rPr>
                <w:rFonts w:ascii="Arial" w:hAnsi="Arial" w:cs="Arial"/>
                <w:i/>
                <w:sz w:val="18"/>
                <w:szCs w:val="18"/>
              </w:rPr>
            </w:pPr>
            <w:r w:rsidRPr="00822061">
              <w:rPr>
                <w:rFonts w:ascii="Arial" w:hAnsi="Arial" w:cs="Arial"/>
                <w:i/>
                <w:sz w:val="18"/>
                <w:szCs w:val="18"/>
              </w:rPr>
              <w:t>No precautionary statements</w:t>
            </w:r>
          </w:p>
        </w:tc>
        <w:tc>
          <w:tcPr>
            <w:tcW w:w="1250" w:type="pct"/>
          </w:tcPr>
          <w:p w14:paraId="5D512DCF" w14:textId="77777777" w:rsidR="00822061" w:rsidRPr="00822061" w:rsidRDefault="00822061" w:rsidP="00C31ADC">
            <w:pPr>
              <w:spacing w:before="40" w:after="40"/>
              <w:rPr>
                <w:rFonts w:ascii="Arial" w:hAnsi="Arial" w:cs="Arial"/>
                <w:i/>
                <w:sz w:val="18"/>
                <w:szCs w:val="18"/>
              </w:rPr>
            </w:pPr>
            <w:r w:rsidRPr="00822061">
              <w:rPr>
                <w:rFonts w:ascii="Arial" w:hAnsi="Arial" w:cs="Arial"/>
                <w:i/>
                <w:sz w:val="18"/>
                <w:szCs w:val="18"/>
              </w:rPr>
              <w:t>No precautionary statements</w:t>
            </w:r>
          </w:p>
        </w:tc>
        <w:tc>
          <w:tcPr>
            <w:tcW w:w="1250" w:type="pct"/>
          </w:tcPr>
          <w:p w14:paraId="0E5745C1" w14:textId="77777777" w:rsidR="00822061" w:rsidRPr="00822061" w:rsidRDefault="00822061" w:rsidP="00C31ADC">
            <w:pPr>
              <w:spacing w:before="40" w:after="40"/>
              <w:rPr>
                <w:rFonts w:ascii="Arial" w:hAnsi="Arial" w:cs="Arial"/>
                <w:i/>
                <w:sz w:val="18"/>
                <w:szCs w:val="18"/>
              </w:rPr>
            </w:pPr>
            <w:r w:rsidRPr="00822061">
              <w:rPr>
                <w:rFonts w:ascii="Arial" w:hAnsi="Arial" w:cs="Arial"/>
                <w:i/>
                <w:sz w:val="18"/>
                <w:szCs w:val="18"/>
              </w:rPr>
              <w:t>No precautionary statements</w:t>
            </w:r>
          </w:p>
        </w:tc>
      </w:tr>
    </w:tbl>
    <w:p w14:paraId="527AA0B7" w14:textId="77777777" w:rsidR="00822061" w:rsidRPr="00822061" w:rsidRDefault="00822061" w:rsidP="00822061">
      <w:pPr>
        <w:pStyle w:val="Caption"/>
        <w:rPr>
          <w:rFonts w:ascii="Arial" w:hAnsi="Arial" w:cs="Arial"/>
          <w:b/>
        </w:rPr>
      </w:pPr>
      <w:r w:rsidRPr="00822061">
        <w:rPr>
          <w:rFonts w:ascii="Arial" w:hAnsi="Arial" w:cs="Arial"/>
        </w:rPr>
        <w:t>*Note: Symbol for Explosives Division 1.6 is the symbol used for the transport of dangerous goods</w:t>
      </w:r>
    </w:p>
    <w:p w14:paraId="457478E7" w14:textId="77777777" w:rsidR="00822061" w:rsidRPr="00822061" w:rsidRDefault="00822061" w:rsidP="00822061">
      <w:pPr>
        <w:rPr>
          <w:rFonts w:ascii="Arial" w:hAnsi="Arial" w:cs="Arial"/>
        </w:rPr>
      </w:pPr>
    </w:p>
    <w:p w14:paraId="204F0964" w14:textId="77777777" w:rsidR="00822061" w:rsidRPr="00822061" w:rsidRDefault="00822061" w:rsidP="00BC71AA">
      <w:pPr>
        <w:pStyle w:val="Heading3"/>
      </w:pPr>
      <w:r w:rsidRPr="00822061">
        <w:t>Flammable gases</w:t>
      </w:r>
    </w:p>
    <w:tbl>
      <w:tblPr>
        <w:tblStyle w:val="TableGrid"/>
        <w:tblW w:w="5000" w:type="pct"/>
        <w:tblLook w:val="06A0" w:firstRow="1" w:lastRow="0" w:firstColumn="1" w:lastColumn="0" w:noHBand="1" w:noVBand="1"/>
        <w:tblCaption w:val="Flammable gas hazard category 1 "/>
        <w:tblDescription w:val="This table provides information on the hazard category, signal word, hazard statement and GHS symbol for Flammable gas hazard category 1: Extremely flammable gas. Advice about how these label elements should be applied is found throughout the Code of Practice."/>
      </w:tblPr>
      <w:tblGrid>
        <w:gridCol w:w="1839"/>
        <w:gridCol w:w="1407"/>
        <w:gridCol w:w="4379"/>
        <w:gridCol w:w="2569"/>
      </w:tblGrid>
      <w:tr w:rsidR="00B72231" w:rsidRPr="00B72231" w14:paraId="4407D806" w14:textId="77777777" w:rsidTr="008C5249">
        <w:trPr>
          <w:cantSplit/>
          <w:tblHeader/>
        </w:trPr>
        <w:tc>
          <w:tcPr>
            <w:tcW w:w="902" w:type="pct"/>
            <w:shd w:val="clear" w:color="auto" w:fill="D5DCE4" w:themeFill="text2" w:themeFillTint="33"/>
          </w:tcPr>
          <w:p w14:paraId="13280225"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690" w:type="pct"/>
            <w:shd w:val="clear" w:color="auto" w:fill="D5DCE4" w:themeFill="text2" w:themeFillTint="33"/>
          </w:tcPr>
          <w:p w14:paraId="00E6FD7E"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2148" w:type="pct"/>
            <w:shd w:val="clear" w:color="auto" w:fill="D5DCE4" w:themeFill="text2" w:themeFillTint="33"/>
          </w:tcPr>
          <w:p w14:paraId="38977928"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shd w:val="clear" w:color="auto" w:fill="D5DCE4" w:themeFill="text2" w:themeFillTint="33"/>
          </w:tcPr>
          <w:p w14:paraId="260FB7B8"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12D0F80F" w14:textId="77777777" w:rsidTr="00C31ADC">
        <w:trPr>
          <w:cantSplit/>
        </w:trPr>
        <w:tc>
          <w:tcPr>
            <w:tcW w:w="902" w:type="pct"/>
          </w:tcPr>
          <w:p w14:paraId="0CD0A534" w14:textId="77777777" w:rsidR="00822061" w:rsidRDefault="00822061" w:rsidP="00C31ADC">
            <w:pPr>
              <w:keepNext/>
              <w:keepLines/>
              <w:spacing w:before="40" w:after="40"/>
              <w:rPr>
                <w:rFonts w:ascii="Arial" w:hAnsi="Arial" w:cs="Arial"/>
                <w:sz w:val="18"/>
                <w:szCs w:val="18"/>
              </w:rPr>
            </w:pPr>
            <w:r w:rsidRPr="00B72231">
              <w:rPr>
                <w:rFonts w:ascii="Arial" w:hAnsi="Arial" w:cs="Arial"/>
                <w:sz w:val="18"/>
                <w:szCs w:val="18"/>
              </w:rPr>
              <w:t>1</w:t>
            </w:r>
            <w:r w:rsidR="00BF4C68">
              <w:rPr>
                <w:rFonts w:ascii="Arial" w:hAnsi="Arial" w:cs="Arial"/>
                <w:sz w:val="18"/>
                <w:szCs w:val="18"/>
              </w:rPr>
              <w:t>A</w:t>
            </w:r>
          </w:p>
          <w:p w14:paraId="7BF73146" w14:textId="20E00B71" w:rsidR="00BF4C68" w:rsidRPr="00B72231" w:rsidRDefault="00BF4C68" w:rsidP="00C31ADC">
            <w:pPr>
              <w:keepNext/>
              <w:keepLines/>
              <w:spacing w:before="40" w:after="40"/>
              <w:rPr>
                <w:rFonts w:ascii="Arial" w:hAnsi="Arial" w:cs="Arial"/>
                <w:sz w:val="18"/>
                <w:szCs w:val="18"/>
              </w:rPr>
            </w:pPr>
            <w:r>
              <w:rPr>
                <w:rFonts w:ascii="Arial" w:hAnsi="Arial" w:cs="Arial"/>
                <w:sz w:val="18"/>
                <w:szCs w:val="18"/>
              </w:rPr>
              <w:t>1B</w:t>
            </w:r>
          </w:p>
        </w:tc>
        <w:tc>
          <w:tcPr>
            <w:tcW w:w="690" w:type="pct"/>
          </w:tcPr>
          <w:p w14:paraId="4C599747" w14:textId="77777777" w:rsidR="00822061" w:rsidRDefault="00822061" w:rsidP="00C31ADC">
            <w:pPr>
              <w:keepNext/>
              <w:keepLines/>
              <w:spacing w:before="40" w:after="40"/>
              <w:rPr>
                <w:rFonts w:ascii="Arial" w:hAnsi="Arial" w:cs="Arial"/>
                <w:sz w:val="18"/>
                <w:szCs w:val="18"/>
              </w:rPr>
            </w:pPr>
            <w:r w:rsidRPr="00B72231">
              <w:rPr>
                <w:rFonts w:ascii="Arial" w:hAnsi="Arial" w:cs="Arial"/>
                <w:sz w:val="18"/>
                <w:szCs w:val="18"/>
              </w:rPr>
              <w:t>Danger</w:t>
            </w:r>
          </w:p>
          <w:p w14:paraId="552A3520" w14:textId="7E16867D" w:rsidR="00BF4C68" w:rsidRPr="00B72231" w:rsidRDefault="00BF4C68" w:rsidP="00C31ADC">
            <w:pPr>
              <w:keepNext/>
              <w:keepLines/>
              <w:spacing w:before="40" w:after="40"/>
              <w:rPr>
                <w:rFonts w:ascii="Arial" w:hAnsi="Arial" w:cs="Arial"/>
                <w:sz w:val="18"/>
                <w:szCs w:val="18"/>
              </w:rPr>
            </w:pPr>
            <w:r>
              <w:rPr>
                <w:rFonts w:ascii="Arial" w:hAnsi="Arial" w:cs="Arial"/>
                <w:sz w:val="18"/>
                <w:szCs w:val="18"/>
              </w:rPr>
              <w:t>Danger</w:t>
            </w:r>
          </w:p>
        </w:tc>
        <w:tc>
          <w:tcPr>
            <w:tcW w:w="2148" w:type="pct"/>
          </w:tcPr>
          <w:p w14:paraId="4352DD14" w14:textId="77777777" w:rsidR="00822061" w:rsidRDefault="00822061" w:rsidP="00C31ADC">
            <w:pPr>
              <w:keepNext/>
              <w:keepLines/>
              <w:spacing w:before="40" w:after="40"/>
              <w:rPr>
                <w:rStyle w:val="Emphasised"/>
                <w:rFonts w:ascii="Arial" w:hAnsi="Arial" w:cs="Arial"/>
                <w:color w:val="auto"/>
                <w:sz w:val="18"/>
                <w:szCs w:val="18"/>
              </w:rPr>
            </w:pPr>
            <w:r w:rsidRPr="00B72231">
              <w:rPr>
                <w:rFonts w:ascii="Arial" w:hAnsi="Arial" w:cs="Arial"/>
                <w:sz w:val="18"/>
                <w:szCs w:val="18"/>
              </w:rPr>
              <w:t xml:space="preserve">H220 </w:t>
            </w:r>
            <w:r w:rsidRPr="00B72231">
              <w:rPr>
                <w:rStyle w:val="Emphasised"/>
                <w:rFonts w:ascii="Arial" w:hAnsi="Arial" w:cs="Arial"/>
                <w:color w:val="auto"/>
                <w:sz w:val="18"/>
                <w:szCs w:val="18"/>
              </w:rPr>
              <w:t>Extremely flammable gas</w:t>
            </w:r>
          </w:p>
          <w:p w14:paraId="4F44FFA4" w14:textId="13A1C024" w:rsidR="00BF4C68" w:rsidRPr="00BF4C68" w:rsidRDefault="00BF4C68" w:rsidP="00C31ADC">
            <w:pPr>
              <w:keepNext/>
              <w:keepLines/>
              <w:spacing w:before="40" w:after="40"/>
              <w:rPr>
                <w:rFonts w:ascii="Arial" w:hAnsi="Arial" w:cs="Arial"/>
                <w:b/>
                <w:bCs/>
                <w:sz w:val="18"/>
                <w:szCs w:val="18"/>
              </w:rPr>
            </w:pPr>
            <w:r w:rsidRPr="00BF4C68">
              <w:rPr>
                <w:rFonts w:ascii="Arial" w:hAnsi="Arial" w:cs="Arial"/>
                <w:sz w:val="18"/>
                <w:szCs w:val="18"/>
              </w:rPr>
              <w:t>H221</w:t>
            </w:r>
            <w:r>
              <w:rPr>
                <w:rFonts w:ascii="Arial" w:hAnsi="Arial" w:cs="Arial"/>
                <w:b/>
                <w:bCs/>
                <w:sz w:val="18"/>
                <w:szCs w:val="18"/>
              </w:rPr>
              <w:t xml:space="preserve"> Flammable gas</w:t>
            </w:r>
          </w:p>
        </w:tc>
        <w:tc>
          <w:tcPr>
            <w:tcW w:w="1260" w:type="pct"/>
          </w:tcPr>
          <w:p w14:paraId="25100973"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noProof/>
                <w:sz w:val="18"/>
                <w:szCs w:val="18"/>
                <w:lang w:eastAsia="en-AU"/>
              </w:rPr>
              <w:drawing>
                <wp:inline distT="0" distB="0" distL="0" distR="0" wp14:anchorId="38A86E0F" wp14:editId="3092F7B0">
                  <wp:extent cx="278130" cy="392430"/>
                  <wp:effectExtent l="0" t="0" r="7620" b="7620"/>
                  <wp:docPr id="236" name="Picture 236"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p>
          <w:p w14:paraId="73475691"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Flame</w:t>
            </w:r>
          </w:p>
        </w:tc>
      </w:tr>
    </w:tbl>
    <w:p w14:paraId="75C902D4"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Flammable gas hazard category 1 "/>
        <w:tblDescription w:val="This table provides precautionary statements for the prevention, response, storage and disposal of Flammable gas hazard category: 1 Extreemly flammable gas. Advice about how these label elements should be applied is found throughout the Code of Practice. "/>
      </w:tblPr>
      <w:tblGrid>
        <w:gridCol w:w="2548"/>
        <w:gridCol w:w="2548"/>
        <w:gridCol w:w="2549"/>
        <w:gridCol w:w="2549"/>
      </w:tblGrid>
      <w:tr w:rsidR="00B72231" w:rsidRPr="00B72231" w14:paraId="221144BE" w14:textId="77777777" w:rsidTr="008C5249">
        <w:trPr>
          <w:cantSplit/>
          <w:tblHeader/>
        </w:trPr>
        <w:tc>
          <w:tcPr>
            <w:tcW w:w="1250" w:type="pct"/>
            <w:shd w:val="clear" w:color="auto" w:fill="D5DCE4" w:themeFill="text2" w:themeFillTint="33"/>
          </w:tcPr>
          <w:p w14:paraId="3B7E85BD"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1250" w:type="pct"/>
            <w:shd w:val="clear" w:color="auto" w:fill="D5DCE4" w:themeFill="text2" w:themeFillTint="33"/>
          </w:tcPr>
          <w:p w14:paraId="7FDD6DE9"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6CCE8412"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49AD8D44"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BF4C68" w:rsidRPr="00B72231" w14:paraId="1EDB497C" w14:textId="77777777" w:rsidTr="00C31ADC">
        <w:trPr>
          <w:cantSplit/>
        </w:trPr>
        <w:tc>
          <w:tcPr>
            <w:tcW w:w="1250" w:type="pct"/>
          </w:tcPr>
          <w:p w14:paraId="1DBF786F" w14:textId="77777777" w:rsidR="00BF4C68" w:rsidRPr="00BF4C68" w:rsidRDefault="00BF4C68" w:rsidP="00BF4C68">
            <w:pPr>
              <w:spacing w:before="40" w:after="40"/>
              <w:rPr>
                <w:rFonts w:ascii="Arial" w:hAnsi="Arial" w:cs="Arial"/>
                <w:sz w:val="18"/>
                <w:szCs w:val="18"/>
              </w:rPr>
            </w:pPr>
            <w:r w:rsidRPr="00BF4C68">
              <w:rPr>
                <w:rFonts w:ascii="Arial" w:hAnsi="Arial" w:cs="Arial"/>
                <w:sz w:val="18"/>
                <w:szCs w:val="18"/>
              </w:rPr>
              <w:t xml:space="preserve"> P210</w:t>
            </w:r>
          </w:p>
          <w:p w14:paraId="619E288F" w14:textId="557C0A92" w:rsidR="00BF4C68" w:rsidRPr="00BF4C68" w:rsidRDefault="00BF4C68" w:rsidP="00BF4C68">
            <w:pPr>
              <w:keepNext/>
              <w:keepLines/>
              <w:spacing w:before="40" w:after="40"/>
              <w:rPr>
                <w:rFonts w:ascii="Arial" w:hAnsi="Arial" w:cs="Arial"/>
                <w:sz w:val="18"/>
                <w:szCs w:val="18"/>
              </w:rPr>
            </w:pPr>
            <w:r w:rsidRPr="00BF4C68">
              <w:rPr>
                <w:rStyle w:val="Emphasised"/>
                <w:rFonts w:ascii="Arial" w:hAnsi="Arial" w:cs="Arial"/>
                <w:color w:val="auto"/>
                <w:sz w:val="18"/>
                <w:szCs w:val="18"/>
              </w:rPr>
              <w:t>Keep away from heat, hot surfaces, sparks, open flames and other ignition sources. No smoking.</w:t>
            </w:r>
          </w:p>
        </w:tc>
        <w:tc>
          <w:tcPr>
            <w:tcW w:w="1250" w:type="pct"/>
          </w:tcPr>
          <w:p w14:paraId="494471D8" w14:textId="77777777" w:rsidR="00BF4C68" w:rsidRPr="00BF4C68" w:rsidRDefault="00BF4C68" w:rsidP="00BF4C68">
            <w:pPr>
              <w:keepNext/>
              <w:keepLines/>
              <w:spacing w:before="40" w:after="40"/>
              <w:rPr>
                <w:rFonts w:ascii="Arial" w:hAnsi="Arial" w:cs="Arial"/>
                <w:sz w:val="18"/>
                <w:szCs w:val="18"/>
              </w:rPr>
            </w:pPr>
            <w:r w:rsidRPr="00BF4C68">
              <w:rPr>
                <w:rFonts w:ascii="Arial" w:hAnsi="Arial" w:cs="Arial"/>
                <w:sz w:val="18"/>
                <w:szCs w:val="18"/>
              </w:rPr>
              <w:t>P377</w:t>
            </w:r>
          </w:p>
          <w:p w14:paraId="61D05677" w14:textId="77777777" w:rsidR="00BF4C68" w:rsidRPr="00BF4C68" w:rsidRDefault="00BF4C68" w:rsidP="00BF4C68">
            <w:pPr>
              <w:keepNext/>
              <w:keepLines/>
              <w:spacing w:before="40" w:after="40"/>
              <w:rPr>
                <w:rStyle w:val="Emphasised"/>
                <w:rFonts w:ascii="Arial" w:hAnsi="Arial" w:cs="Arial"/>
                <w:color w:val="auto"/>
              </w:rPr>
            </w:pPr>
            <w:r w:rsidRPr="00BF4C68">
              <w:rPr>
                <w:rStyle w:val="Emphasised"/>
                <w:rFonts w:ascii="Arial" w:hAnsi="Arial" w:cs="Arial"/>
                <w:color w:val="auto"/>
                <w:sz w:val="18"/>
                <w:szCs w:val="18"/>
              </w:rPr>
              <w:t>Leaking gas fire:</w:t>
            </w:r>
          </w:p>
          <w:p w14:paraId="1091FBC2" w14:textId="77777777" w:rsidR="00BF4C68" w:rsidRPr="00BF4C68" w:rsidRDefault="00BF4C68" w:rsidP="00BF4C68">
            <w:pPr>
              <w:keepNext/>
              <w:keepLines/>
              <w:spacing w:before="40" w:after="40"/>
              <w:rPr>
                <w:rStyle w:val="Emphasised"/>
                <w:rFonts w:ascii="Arial" w:hAnsi="Arial" w:cs="Arial"/>
                <w:color w:val="auto"/>
              </w:rPr>
            </w:pPr>
            <w:r w:rsidRPr="00BF4C68">
              <w:rPr>
                <w:rStyle w:val="Emphasised"/>
                <w:rFonts w:ascii="Arial" w:hAnsi="Arial" w:cs="Arial"/>
                <w:color w:val="auto"/>
                <w:sz w:val="18"/>
                <w:szCs w:val="18"/>
              </w:rPr>
              <w:t>Do not extinguish, unless leak can be stopped safely.</w:t>
            </w:r>
          </w:p>
          <w:p w14:paraId="4B7403DD" w14:textId="77777777" w:rsidR="00BF4C68" w:rsidRPr="00BF4C68" w:rsidRDefault="00BF4C68" w:rsidP="00BF4C68">
            <w:pPr>
              <w:keepNext/>
              <w:keepLines/>
              <w:spacing w:before="40" w:after="40"/>
              <w:rPr>
                <w:rFonts w:ascii="Arial" w:hAnsi="Arial" w:cs="Arial"/>
                <w:sz w:val="18"/>
                <w:szCs w:val="18"/>
              </w:rPr>
            </w:pPr>
            <w:r w:rsidRPr="00BF4C68">
              <w:rPr>
                <w:rFonts w:ascii="Arial" w:hAnsi="Arial" w:cs="Arial"/>
                <w:sz w:val="18"/>
                <w:szCs w:val="18"/>
              </w:rPr>
              <w:t>P381</w:t>
            </w:r>
          </w:p>
          <w:p w14:paraId="4204E39C" w14:textId="3CC50C94" w:rsidR="00BF4C68" w:rsidRPr="00BF4C68" w:rsidRDefault="00BF4C68" w:rsidP="00BF4C68">
            <w:pPr>
              <w:keepNext/>
              <w:keepLines/>
              <w:spacing w:before="40" w:after="40"/>
              <w:rPr>
                <w:rStyle w:val="Emphasised"/>
                <w:rFonts w:ascii="Arial" w:hAnsi="Arial" w:cs="Arial"/>
                <w:color w:val="auto"/>
              </w:rPr>
            </w:pPr>
            <w:r w:rsidRPr="00BF4C68">
              <w:rPr>
                <w:rStyle w:val="Emphasised"/>
                <w:rFonts w:ascii="Arial" w:hAnsi="Arial" w:cs="Arial"/>
                <w:color w:val="auto"/>
                <w:sz w:val="18"/>
                <w:szCs w:val="18"/>
              </w:rPr>
              <w:t>In case of leakage, eliminate all ignition sources.</w:t>
            </w:r>
          </w:p>
        </w:tc>
        <w:tc>
          <w:tcPr>
            <w:tcW w:w="1250" w:type="pct"/>
          </w:tcPr>
          <w:p w14:paraId="4C3DFCB7" w14:textId="77777777" w:rsidR="00BF4C68" w:rsidRPr="00BF4C68" w:rsidRDefault="00BF4C68" w:rsidP="00BF4C68">
            <w:pPr>
              <w:keepNext/>
              <w:keepLines/>
              <w:spacing w:before="40" w:after="40"/>
              <w:rPr>
                <w:rFonts w:ascii="Arial" w:hAnsi="Arial" w:cs="Arial"/>
                <w:sz w:val="18"/>
                <w:szCs w:val="18"/>
              </w:rPr>
            </w:pPr>
            <w:r w:rsidRPr="00BF4C68">
              <w:rPr>
                <w:rFonts w:ascii="Arial" w:hAnsi="Arial" w:cs="Arial"/>
                <w:sz w:val="18"/>
                <w:szCs w:val="18"/>
              </w:rPr>
              <w:t>P403</w:t>
            </w:r>
          </w:p>
          <w:p w14:paraId="23927FF3" w14:textId="0114E069" w:rsidR="00BF4C68" w:rsidRPr="00BF4C68" w:rsidRDefault="00BF4C68" w:rsidP="00BF4C68">
            <w:pPr>
              <w:keepNext/>
              <w:keepLines/>
              <w:spacing w:before="40" w:after="40"/>
              <w:rPr>
                <w:rStyle w:val="Emphasised"/>
                <w:rFonts w:ascii="Arial" w:hAnsi="Arial" w:cs="Arial"/>
                <w:color w:val="auto"/>
              </w:rPr>
            </w:pPr>
            <w:r w:rsidRPr="00BF4C68">
              <w:rPr>
                <w:rStyle w:val="Emphasised"/>
                <w:rFonts w:ascii="Arial" w:hAnsi="Arial" w:cs="Arial"/>
                <w:color w:val="auto"/>
                <w:sz w:val="18"/>
                <w:szCs w:val="18"/>
              </w:rPr>
              <w:t>Store in well-ventilated place.</w:t>
            </w:r>
          </w:p>
        </w:tc>
        <w:tc>
          <w:tcPr>
            <w:tcW w:w="1250" w:type="pct"/>
          </w:tcPr>
          <w:p w14:paraId="46434C84" w14:textId="77777777" w:rsidR="00BF4C68" w:rsidRPr="00B72231" w:rsidRDefault="00BF4C68" w:rsidP="00BF4C68">
            <w:pPr>
              <w:keepNext/>
              <w:keepLines/>
              <w:spacing w:before="40" w:after="40"/>
              <w:rPr>
                <w:rFonts w:ascii="Arial" w:hAnsi="Arial" w:cs="Arial"/>
                <w:sz w:val="18"/>
                <w:szCs w:val="18"/>
              </w:rPr>
            </w:pPr>
          </w:p>
        </w:tc>
      </w:tr>
    </w:tbl>
    <w:p w14:paraId="5D9ED23E" w14:textId="484AE2D3" w:rsidR="00822061" w:rsidRDefault="00822061" w:rsidP="006F4A19">
      <w:pPr>
        <w:rPr>
          <w:rFonts w:ascii="Arial" w:hAnsi="Arial" w:cs="Arial"/>
        </w:rPr>
      </w:pPr>
    </w:p>
    <w:p w14:paraId="3D07A598" w14:textId="7E22253A" w:rsidR="00624300" w:rsidRPr="00822061" w:rsidRDefault="00624300" w:rsidP="00624300">
      <w:pPr>
        <w:pStyle w:val="Heading3"/>
      </w:pPr>
      <w:r w:rsidRPr="00822061">
        <w:lastRenderedPageBreak/>
        <w:t>Flammable gases</w:t>
      </w:r>
      <w:r>
        <w:t xml:space="preserve"> (pyrophoric gases)</w:t>
      </w:r>
    </w:p>
    <w:tbl>
      <w:tblPr>
        <w:tblStyle w:val="TableGrid"/>
        <w:tblW w:w="5000" w:type="pct"/>
        <w:tblLook w:val="06A0" w:firstRow="1" w:lastRow="0" w:firstColumn="1" w:lastColumn="0" w:noHBand="1" w:noVBand="1"/>
        <w:tblCaption w:val="Flammable gas hazard category 1 "/>
        <w:tblDescription w:val="This table provides information on the hazard category, signal word, hazard statement and GHS symbol for Flammable gas hazard category 1: Extremely flammable gas. Advice about how these label elements should be applied is found throughout the Code of Practice."/>
      </w:tblPr>
      <w:tblGrid>
        <w:gridCol w:w="1839"/>
        <w:gridCol w:w="1407"/>
        <w:gridCol w:w="4379"/>
        <w:gridCol w:w="2569"/>
      </w:tblGrid>
      <w:tr w:rsidR="00624300" w:rsidRPr="00B72231" w14:paraId="3CEF4430" w14:textId="77777777" w:rsidTr="0080309A">
        <w:trPr>
          <w:cantSplit/>
          <w:tblHeader/>
        </w:trPr>
        <w:tc>
          <w:tcPr>
            <w:tcW w:w="902" w:type="pct"/>
            <w:shd w:val="clear" w:color="auto" w:fill="D5DCE4" w:themeFill="text2" w:themeFillTint="33"/>
          </w:tcPr>
          <w:p w14:paraId="696888C4"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Hazard category</w:t>
            </w:r>
          </w:p>
        </w:tc>
        <w:tc>
          <w:tcPr>
            <w:tcW w:w="690" w:type="pct"/>
            <w:shd w:val="clear" w:color="auto" w:fill="D5DCE4" w:themeFill="text2" w:themeFillTint="33"/>
          </w:tcPr>
          <w:p w14:paraId="6A53AB28"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Signal word</w:t>
            </w:r>
          </w:p>
        </w:tc>
        <w:tc>
          <w:tcPr>
            <w:tcW w:w="2148" w:type="pct"/>
            <w:shd w:val="clear" w:color="auto" w:fill="D5DCE4" w:themeFill="text2" w:themeFillTint="33"/>
          </w:tcPr>
          <w:p w14:paraId="26DA0336"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shd w:val="clear" w:color="auto" w:fill="D5DCE4" w:themeFill="text2" w:themeFillTint="33"/>
          </w:tcPr>
          <w:p w14:paraId="14B9F4C1"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Symbol</w:t>
            </w:r>
          </w:p>
        </w:tc>
      </w:tr>
      <w:tr w:rsidR="00624300" w:rsidRPr="00B72231" w14:paraId="55AF6136" w14:textId="77777777" w:rsidTr="0080309A">
        <w:trPr>
          <w:cantSplit/>
        </w:trPr>
        <w:tc>
          <w:tcPr>
            <w:tcW w:w="902" w:type="pct"/>
          </w:tcPr>
          <w:p w14:paraId="2573688F" w14:textId="0822ADF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1A, Pyrophoric gas</w:t>
            </w:r>
          </w:p>
        </w:tc>
        <w:tc>
          <w:tcPr>
            <w:tcW w:w="690" w:type="pct"/>
          </w:tcPr>
          <w:p w14:paraId="6CCB383A"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Danger</w:t>
            </w:r>
          </w:p>
          <w:p w14:paraId="3F42F8ED" w14:textId="35788D23" w:rsidR="00624300" w:rsidRPr="00624300" w:rsidRDefault="00624300" w:rsidP="00624300">
            <w:pPr>
              <w:keepNext/>
              <w:keepLines/>
              <w:spacing w:before="40" w:after="40"/>
              <w:rPr>
                <w:rFonts w:ascii="Arial" w:hAnsi="Arial" w:cs="Arial"/>
                <w:sz w:val="18"/>
                <w:szCs w:val="18"/>
              </w:rPr>
            </w:pPr>
          </w:p>
        </w:tc>
        <w:tc>
          <w:tcPr>
            <w:tcW w:w="2148" w:type="pct"/>
          </w:tcPr>
          <w:p w14:paraId="62A79C52" w14:textId="77777777" w:rsidR="00624300" w:rsidRPr="00624300" w:rsidRDefault="00624300" w:rsidP="00624300">
            <w:pPr>
              <w:keepNext/>
              <w:keepLines/>
              <w:spacing w:before="40" w:after="40"/>
              <w:rPr>
                <w:rStyle w:val="Emphasised"/>
                <w:rFonts w:ascii="Arial" w:hAnsi="Arial" w:cs="Arial"/>
                <w:sz w:val="18"/>
                <w:szCs w:val="18"/>
              </w:rPr>
            </w:pPr>
            <w:r w:rsidRPr="00624300">
              <w:rPr>
                <w:rFonts w:ascii="Arial" w:hAnsi="Arial" w:cs="Arial"/>
                <w:sz w:val="18"/>
                <w:szCs w:val="18"/>
              </w:rPr>
              <w:t xml:space="preserve">H220 </w:t>
            </w:r>
            <w:r w:rsidRPr="00624300">
              <w:rPr>
                <w:rStyle w:val="Emphasised"/>
                <w:rFonts w:ascii="Arial" w:hAnsi="Arial" w:cs="Arial"/>
                <w:color w:val="auto"/>
                <w:sz w:val="18"/>
                <w:szCs w:val="18"/>
              </w:rPr>
              <w:t xml:space="preserve">Extremely flammable gas; </w:t>
            </w:r>
            <w:r w:rsidRPr="00624300">
              <w:rPr>
                <w:rStyle w:val="Emphasised"/>
                <w:rFonts w:ascii="Arial" w:hAnsi="Arial" w:cs="Arial"/>
                <w:b w:val="0"/>
                <w:bCs/>
                <w:color w:val="auto"/>
                <w:sz w:val="18"/>
                <w:szCs w:val="18"/>
              </w:rPr>
              <w:t>and</w:t>
            </w:r>
            <w:r w:rsidRPr="00624300">
              <w:rPr>
                <w:rStyle w:val="Emphasised"/>
                <w:rFonts w:ascii="Arial" w:hAnsi="Arial" w:cs="Arial"/>
                <w:color w:val="auto"/>
                <w:sz w:val="18"/>
                <w:szCs w:val="18"/>
              </w:rPr>
              <w:t xml:space="preserve"> </w:t>
            </w:r>
          </w:p>
          <w:p w14:paraId="5034533A" w14:textId="5324DED6" w:rsidR="00624300" w:rsidRPr="00624300" w:rsidRDefault="00624300" w:rsidP="00624300">
            <w:pPr>
              <w:keepNext/>
              <w:keepLines/>
              <w:spacing w:before="40" w:after="40"/>
              <w:rPr>
                <w:rFonts w:ascii="Arial" w:hAnsi="Arial" w:cs="Arial"/>
                <w:b/>
                <w:bCs/>
                <w:sz w:val="18"/>
                <w:szCs w:val="18"/>
              </w:rPr>
            </w:pPr>
            <w:r w:rsidRPr="00624300">
              <w:rPr>
                <w:rFonts w:ascii="Arial" w:hAnsi="Arial" w:cs="Arial"/>
                <w:sz w:val="18"/>
                <w:szCs w:val="18"/>
              </w:rPr>
              <w:t>H232</w:t>
            </w:r>
            <w:r w:rsidRPr="00624300">
              <w:rPr>
                <w:rFonts w:ascii="Arial" w:hAnsi="Arial" w:cs="Arial"/>
              </w:rPr>
              <w:t xml:space="preserve"> </w:t>
            </w:r>
            <w:r w:rsidRPr="00624300">
              <w:rPr>
                <w:rStyle w:val="Emphasised"/>
                <w:rFonts w:ascii="Arial" w:hAnsi="Arial" w:cs="Arial"/>
                <w:color w:val="auto"/>
                <w:sz w:val="18"/>
                <w:szCs w:val="18"/>
              </w:rPr>
              <w:t>May ignite spontaneously if exposed to air</w:t>
            </w:r>
          </w:p>
        </w:tc>
        <w:tc>
          <w:tcPr>
            <w:tcW w:w="1260" w:type="pct"/>
          </w:tcPr>
          <w:p w14:paraId="0269B92E" w14:textId="77777777" w:rsidR="00624300" w:rsidRPr="00B72231" w:rsidRDefault="00624300" w:rsidP="00624300">
            <w:pPr>
              <w:keepNext/>
              <w:keepLines/>
              <w:spacing w:before="40" w:after="40"/>
              <w:rPr>
                <w:rFonts w:ascii="Arial" w:hAnsi="Arial" w:cs="Arial"/>
                <w:sz w:val="18"/>
                <w:szCs w:val="18"/>
              </w:rPr>
            </w:pPr>
            <w:r w:rsidRPr="00B72231">
              <w:rPr>
                <w:rFonts w:ascii="Arial" w:hAnsi="Arial" w:cs="Arial"/>
                <w:noProof/>
                <w:sz w:val="18"/>
                <w:szCs w:val="18"/>
                <w:lang w:eastAsia="en-AU"/>
              </w:rPr>
              <w:drawing>
                <wp:inline distT="0" distB="0" distL="0" distR="0" wp14:anchorId="10931703" wp14:editId="75E68263">
                  <wp:extent cx="278130" cy="392430"/>
                  <wp:effectExtent l="0" t="0" r="7620" b="7620"/>
                  <wp:docPr id="12" name="Picture 12"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p>
          <w:p w14:paraId="2CF1DCC6" w14:textId="77777777" w:rsidR="00624300" w:rsidRPr="00B72231" w:rsidRDefault="00624300" w:rsidP="00624300">
            <w:pPr>
              <w:keepNext/>
              <w:keepLines/>
              <w:spacing w:before="40" w:after="40"/>
              <w:rPr>
                <w:rFonts w:ascii="Arial" w:hAnsi="Arial" w:cs="Arial"/>
                <w:sz w:val="18"/>
                <w:szCs w:val="18"/>
              </w:rPr>
            </w:pPr>
            <w:r w:rsidRPr="00B72231">
              <w:rPr>
                <w:rFonts w:ascii="Arial" w:hAnsi="Arial" w:cs="Arial"/>
                <w:sz w:val="18"/>
                <w:szCs w:val="18"/>
              </w:rPr>
              <w:t>Flame</w:t>
            </w:r>
          </w:p>
        </w:tc>
      </w:tr>
    </w:tbl>
    <w:p w14:paraId="443137D3" w14:textId="77777777" w:rsidR="00624300" w:rsidRPr="00822061" w:rsidRDefault="00624300" w:rsidP="00624300">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Flammable gas hazard category 1 "/>
        <w:tblDescription w:val="This table provides precautionary statements for the prevention, response, storage and disposal of Flammable gas hazard category: 1 Extreemly flammable gas. Advice about how these label elements should be applied is found throughout the Code of Practice. "/>
      </w:tblPr>
      <w:tblGrid>
        <w:gridCol w:w="2548"/>
        <w:gridCol w:w="2548"/>
        <w:gridCol w:w="2549"/>
        <w:gridCol w:w="2549"/>
      </w:tblGrid>
      <w:tr w:rsidR="00624300" w:rsidRPr="00B72231" w14:paraId="3F796E92" w14:textId="77777777" w:rsidTr="0080309A">
        <w:trPr>
          <w:cantSplit/>
          <w:tblHeader/>
        </w:trPr>
        <w:tc>
          <w:tcPr>
            <w:tcW w:w="1250" w:type="pct"/>
            <w:shd w:val="clear" w:color="auto" w:fill="D5DCE4" w:themeFill="text2" w:themeFillTint="33"/>
          </w:tcPr>
          <w:p w14:paraId="2F376003"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Prevention</w:t>
            </w:r>
          </w:p>
        </w:tc>
        <w:tc>
          <w:tcPr>
            <w:tcW w:w="1250" w:type="pct"/>
            <w:shd w:val="clear" w:color="auto" w:fill="D5DCE4" w:themeFill="text2" w:themeFillTint="33"/>
          </w:tcPr>
          <w:p w14:paraId="7A6B1C11"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7A20B53A"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53D5786A"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Disposal</w:t>
            </w:r>
          </w:p>
        </w:tc>
      </w:tr>
      <w:tr w:rsidR="00624300" w:rsidRPr="00B72231" w14:paraId="31685CBD" w14:textId="77777777" w:rsidTr="0080309A">
        <w:trPr>
          <w:cantSplit/>
        </w:trPr>
        <w:tc>
          <w:tcPr>
            <w:tcW w:w="1250" w:type="pct"/>
          </w:tcPr>
          <w:p w14:paraId="6A58F098" w14:textId="77777777" w:rsidR="00624300" w:rsidRPr="00624300" w:rsidRDefault="00624300" w:rsidP="00624300">
            <w:pPr>
              <w:spacing w:before="40" w:after="40"/>
              <w:rPr>
                <w:rFonts w:ascii="Arial" w:hAnsi="Arial" w:cs="Arial"/>
                <w:sz w:val="18"/>
                <w:szCs w:val="18"/>
              </w:rPr>
            </w:pPr>
            <w:r w:rsidRPr="00624300">
              <w:rPr>
                <w:rFonts w:ascii="Arial" w:hAnsi="Arial" w:cs="Arial"/>
                <w:sz w:val="18"/>
                <w:szCs w:val="18"/>
              </w:rPr>
              <w:t>P210</w:t>
            </w:r>
          </w:p>
          <w:p w14:paraId="7112E835" w14:textId="77777777" w:rsidR="00624300" w:rsidRPr="00624300" w:rsidRDefault="00624300" w:rsidP="00624300">
            <w:pPr>
              <w:spacing w:before="40" w:after="40"/>
              <w:rPr>
                <w:rStyle w:val="Emphasised"/>
                <w:rFonts w:ascii="Arial" w:hAnsi="Arial" w:cs="Arial"/>
                <w:color w:val="auto"/>
                <w:sz w:val="18"/>
                <w:szCs w:val="18"/>
              </w:rPr>
            </w:pPr>
            <w:r w:rsidRPr="00624300">
              <w:rPr>
                <w:rStyle w:val="Emphasised"/>
                <w:rFonts w:ascii="Arial" w:hAnsi="Arial" w:cs="Arial"/>
                <w:color w:val="auto"/>
                <w:sz w:val="18"/>
                <w:szCs w:val="18"/>
              </w:rPr>
              <w:t>Keep away from heat, hot surfaces, sparks, open flames and other ignition sources. No smoking.</w:t>
            </w:r>
          </w:p>
          <w:p w14:paraId="7D633628" w14:textId="77777777" w:rsidR="00624300" w:rsidRPr="00624300" w:rsidRDefault="00624300" w:rsidP="00624300">
            <w:pPr>
              <w:spacing w:before="40" w:after="40"/>
              <w:rPr>
                <w:rFonts w:ascii="Arial" w:hAnsi="Arial" w:cs="Arial"/>
                <w:sz w:val="18"/>
                <w:szCs w:val="18"/>
              </w:rPr>
            </w:pPr>
            <w:r w:rsidRPr="00624300">
              <w:rPr>
                <w:rFonts w:ascii="Arial" w:hAnsi="Arial" w:cs="Arial"/>
                <w:sz w:val="18"/>
                <w:szCs w:val="18"/>
              </w:rPr>
              <w:t>P222</w:t>
            </w:r>
          </w:p>
          <w:p w14:paraId="622194F0" w14:textId="77777777" w:rsidR="00624300" w:rsidRPr="00624300" w:rsidRDefault="00624300" w:rsidP="00624300">
            <w:pPr>
              <w:spacing w:before="40" w:after="40"/>
              <w:rPr>
                <w:rStyle w:val="Emphasised"/>
                <w:rFonts w:ascii="Arial" w:hAnsi="Arial" w:cs="Arial"/>
                <w:color w:val="auto"/>
                <w:sz w:val="18"/>
                <w:szCs w:val="18"/>
              </w:rPr>
            </w:pPr>
            <w:r w:rsidRPr="00624300">
              <w:rPr>
                <w:rStyle w:val="Emphasised"/>
                <w:rFonts w:ascii="Arial" w:hAnsi="Arial" w:cs="Arial"/>
                <w:color w:val="auto"/>
                <w:sz w:val="18"/>
                <w:szCs w:val="18"/>
              </w:rPr>
              <w:t>Do not allow contact with air</w:t>
            </w:r>
          </w:p>
          <w:p w14:paraId="3D5BB77E" w14:textId="77777777" w:rsidR="00624300" w:rsidRPr="00624300" w:rsidRDefault="00624300" w:rsidP="00624300">
            <w:pPr>
              <w:spacing w:before="40" w:after="40"/>
              <w:rPr>
                <w:rFonts w:ascii="Arial" w:hAnsi="Arial" w:cs="Arial"/>
                <w:i/>
                <w:sz w:val="18"/>
                <w:szCs w:val="18"/>
              </w:rPr>
            </w:pPr>
            <w:r w:rsidRPr="00624300">
              <w:rPr>
                <w:rFonts w:ascii="Arial" w:hAnsi="Arial" w:cs="Arial"/>
                <w:i/>
                <w:sz w:val="18"/>
                <w:szCs w:val="18"/>
              </w:rPr>
              <w:t>— if emphasis of the hazard statement is deemed necessary.</w:t>
            </w:r>
          </w:p>
          <w:p w14:paraId="029B43BB" w14:textId="77777777" w:rsidR="00624300" w:rsidRPr="00624300" w:rsidRDefault="00624300" w:rsidP="00624300">
            <w:pPr>
              <w:spacing w:before="40" w:after="40"/>
              <w:rPr>
                <w:rFonts w:ascii="Arial" w:hAnsi="Arial" w:cs="Arial"/>
                <w:sz w:val="18"/>
                <w:szCs w:val="18"/>
              </w:rPr>
            </w:pPr>
            <w:r w:rsidRPr="00624300">
              <w:rPr>
                <w:rFonts w:ascii="Arial" w:hAnsi="Arial" w:cs="Arial"/>
                <w:sz w:val="18"/>
                <w:szCs w:val="18"/>
              </w:rPr>
              <w:t>P280</w:t>
            </w:r>
          </w:p>
          <w:p w14:paraId="19820014" w14:textId="77777777" w:rsidR="00624300" w:rsidRPr="00624300" w:rsidRDefault="00624300" w:rsidP="00624300">
            <w:pPr>
              <w:spacing w:before="40" w:after="40"/>
              <w:rPr>
                <w:rStyle w:val="Emphasised"/>
                <w:rFonts w:ascii="Arial" w:hAnsi="Arial" w:cs="Arial"/>
                <w:color w:val="auto"/>
                <w:sz w:val="18"/>
                <w:szCs w:val="18"/>
              </w:rPr>
            </w:pPr>
            <w:r w:rsidRPr="00624300">
              <w:rPr>
                <w:rStyle w:val="Emphasised"/>
                <w:rFonts w:ascii="Arial" w:hAnsi="Arial" w:cs="Arial"/>
                <w:color w:val="auto"/>
                <w:sz w:val="18"/>
                <w:szCs w:val="18"/>
              </w:rPr>
              <w:t>Wear protective gloves/protective clothing/eye protection/face protection/hearing protection/…</w:t>
            </w:r>
          </w:p>
          <w:p w14:paraId="2F09417C" w14:textId="2B49BA03"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Manufacturer/supplier or the competent authority to specify the appropriate personal protective equipment</w:t>
            </w:r>
          </w:p>
        </w:tc>
        <w:tc>
          <w:tcPr>
            <w:tcW w:w="1250" w:type="pct"/>
          </w:tcPr>
          <w:p w14:paraId="198AC1BF"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P377</w:t>
            </w:r>
          </w:p>
          <w:p w14:paraId="7B378969" w14:textId="77777777" w:rsidR="00624300" w:rsidRPr="00624300" w:rsidRDefault="00624300" w:rsidP="00624300">
            <w:pPr>
              <w:keepNext/>
              <w:keepLines/>
              <w:spacing w:before="40" w:after="40"/>
              <w:rPr>
                <w:rStyle w:val="Emphasised"/>
                <w:rFonts w:ascii="Arial" w:hAnsi="Arial" w:cs="Arial"/>
                <w:color w:val="auto"/>
                <w:sz w:val="18"/>
                <w:szCs w:val="18"/>
              </w:rPr>
            </w:pPr>
            <w:r w:rsidRPr="00624300">
              <w:rPr>
                <w:rStyle w:val="Emphasised"/>
                <w:rFonts w:ascii="Arial" w:hAnsi="Arial" w:cs="Arial"/>
                <w:color w:val="auto"/>
                <w:sz w:val="18"/>
                <w:szCs w:val="18"/>
              </w:rPr>
              <w:t>Leaking gas fire:</w:t>
            </w:r>
          </w:p>
          <w:p w14:paraId="1C9F76DC" w14:textId="77777777" w:rsidR="00624300" w:rsidRPr="00624300" w:rsidRDefault="00624300" w:rsidP="00624300">
            <w:pPr>
              <w:keepNext/>
              <w:keepLines/>
              <w:spacing w:before="40" w:after="40"/>
              <w:rPr>
                <w:rStyle w:val="Emphasised"/>
                <w:rFonts w:ascii="Arial" w:hAnsi="Arial" w:cs="Arial"/>
                <w:color w:val="auto"/>
                <w:sz w:val="18"/>
                <w:szCs w:val="18"/>
              </w:rPr>
            </w:pPr>
            <w:r w:rsidRPr="00624300">
              <w:rPr>
                <w:rStyle w:val="Emphasised"/>
                <w:rFonts w:ascii="Arial" w:hAnsi="Arial" w:cs="Arial"/>
                <w:color w:val="auto"/>
                <w:sz w:val="18"/>
                <w:szCs w:val="18"/>
              </w:rPr>
              <w:t>Do not extinguish, unless leak can be stopped safely.</w:t>
            </w:r>
          </w:p>
          <w:p w14:paraId="2C9F9730"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P381</w:t>
            </w:r>
          </w:p>
          <w:p w14:paraId="0CD9FACC" w14:textId="0177C7EF" w:rsidR="00624300" w:rsidRPr="00624300" w:rsidRDefault="00624300" w:rsidP="00624300">
            <w:pPr>
              <w:keepNext/>
              <w:keepLines/>
              <w:spacing w:before="40" w:after="40"/>
              <w:rPr>
                <w:rStyle w:val="Emphasised"/>
                <w:rFonts w:ascii="Arial" w:hAnsi="Arial" w:cs="Arial"/>
                <w:color w:val="auto"/>
              </w:rPr>
            </w:pPr>
            <w:r w:rsidRPr="00624300">
              <w:rPr>
                <w:rStyle w:val="Emphasised"/>
                <w:rFonts w:ascii="Arial" w:hAnsi="Arial" w:cs="Arial"/>
                <w:color w:val="auto"/>
                <w:sz w:val="18"/>
                <w:szCs w:val="18"/>
              </w:rPr>
              <w:t>In case of leakage, eliminate all ignition sources.</w:t>
            </w:r>
          </w:p>
        </w:tc>
        <w:tc>
          <w:tcPr>
            <w:tcW w:w="1250" w:type="pct"/>
          </w:tcPr>
          <w:p w14:paraId="3E8E3FE7"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P403</w:t>
            </w:r>
          </w:p>
          <w:p w14:paraId="708BAA44" w14:textId="72365C67" w:rsidR="00624300" w:rsidRPr="00624300" w:rsidRDefault="00624300" w:rsidP="00624300">
            <w:pPr>
              <w:keepNext/>
              <w:keepLines/>
              <w:spacing w:before="40" w:after="40"/>
              <w:rPr>
                <w:rStyle w:val="Emphasised"/>
                <w:rFonts w:ascii="Arial" w:hAnsi="Arial" w:cs="Arial"/>
                <w:color w:val="auto"/>
              </w:rPr>
            </w:pPr>
            <w:r w:rsidRPr="00624300">
              <w:rPr>
                <w:rStyle w:val="Emphasised"/>
                <w:rFonts w:ascii="Arial" w:hAnsi="Arial" w:cs="Arial"/>
                <w:color w:val="auto"/>
                <w:sz w:val="18"/>
                <w:szCs w:val="18"/>
              </w:rPr>
              <w:t>Store in well-ventilated place.</w:t>
            </w:r>
          </w:p>
        </w:tc>
        <w:tc>
          <w:tcPr>
            <w:tcW w:w="1250" w:type="pct"/>
          </w:tcPr>
          <w:p w14:paraId="390FE246" w14:textId="77777777" w:rsidR="00624300" w:rsidRPr="00B72231" w:rsidRDefault="00624300" w:rsidP="00624300">
            <w:pPr>
              <w:keepNext/>
              <w:keepLines/>
              <w:spacing w:before="40" w:after="40"/>
              <w:rPr>
                <w:rFonts w:ascii="Arial" w:hAnsi="Arial" w:cs="Arial"/>
                <w:sz w:val="18"/>
                <w:szCs w:val="18"/>
              </w:rPr>
            </w:pPr>
          </w:p>
        </w:tc>
      </w:tr>
    </w:tbl>
    <w:p w14:paraId="0BBA992D" w14:textId="6B115FB8" w:rsidR="00624300" w:rsidRPr="00624300" w:rsidRDefault="00624300" w:rsidP="00624300">
      <w:pPr>
        <w:spacing w:before="0"/>
        <w:rPr>
          <w:rFonts w:ascii="Arial" w:hAnsi="Arial" w:cs="Arial"/>
        </w:rPr>
      </w:pPr>
      <w:r w:rsidRPr="00624300">
        <w:rPr>
          <w:rFonts w:ascii="Arial" w:hAnsi="Arial" w:cs="Arial"/>
          <w:i/>
          <w:sz w:val="16"/>
          <w:szCs w:val="16"/>
        </w:rPr>
        <w:t>Note: This table lists only precautionary statements that are assigned due to the flammability and the pyrophoricity of the gas. For other precautionary statements that are assigned based on chemical instability see the respective table for chemically unstable gases A and B.</w:t>
      </w:r>
    </w:p>
    <w:p w14:paraId="7BEC8DC4" w14:textId="705C142E" w:rsidR="00624300" w:rsidRDefault="00624300" w:rsidP="006F4A19">
      <w:pPr>
        <w:rPr>
          <w:rFonts w:ascii="Arial" w:hAnsi="Arial" w:cs="Arial"/>
        </w:rPr>
      </w:pPr>
    </w:p>
    <w:p w14:paraId="008B9636" w14:textId="7DDDC7B7" w:rsidR="00624300" w:rsidRPr="00822061" w:rsidRDefault="00624300" w:rsidP="00624300">
      <w:pPr>
        <w:pStyle w:val="Heading3"/>
      </w:pPr>
      <w:r w:rsidRPr="00822061">
        <w:lastRenderedPageBreak/>
        <w:t>Flammable gases</w:t>
      </w:r>
      <w:r>
        <w:t xml:space="preserve"> (chemically unstable gases)</w:t>
      </w:r>
    </w:p>
    <w:tbl>
      <w:tblPr>
        <w:tblStyle w:val="TableGrid"/>
        <w:tblW w:w="5000" w:type="pct"/>
        <w:tblLook w:val="06A0" w:firstRow="1" w:lastRow="0" w:firstColumn="1" w:lastColumn="0" w:noHBand="1" w:noVBand="1"/>
        <w:tblCaption w:val="Flammable gas hazard category 1 "/>
        <w:tblDescription w:val="This table provides information on the hazard category, signal word, hazard statement and GHS symbol for Flammable gas hazard category 1: Extremely flammable gas. Advice about how these label elements should be applied is found throughout the Code of Practice."/>
      </w:tblPr>
      <w:tblGrid>
        <w:gridCol w:w="1839"/>
        <w:gridCol w:w="1407"/>
        <w:gridCol w:w="4379"/>
        <w:gridCol w:w="2569"/>
      </w:tblGrid>
      <w:tr w:rsidR="00624300" w:rsidRPr="00B72231" w14:paraId="578D33AA" w14:textId="77777777" w:rsidTr="0080309A">
        <w:trPr>
          <w:cantSplit/>
          <w:tblHeader/>
        </w:trPr>
        <w:tc>
          <w:tcPr>
            <w:tcW w:w="902" w:type="pct"/>
            <w:shd w:val="clear" w:color="auto" w:fill="D5DCE4" w:themeFill="text2" w:themeFillTint="33"/>
          </w:tcPr>
          <w:p w14:paraId="060E5336"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Hazard category</w:t>
            </w:r>
          </w:p>
        </w:tc>
        <w:tc>
          <w:tcPr>
            <w:tcW w:w="690" w:type="pct"/>
            <w:shd w:val="clear" w:color="auto" w:fill="D5DCE4" w:themeFill="text2" w:themeFillTint="33"/>
          </w:tcPr>
          <w:p w14:paraId="6E9AFDEE"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Signal word</w:t>
            </w:r>
          </w:p>
        </w:tc>
        <w:tc>
          <w:tcPr>
            <w:tcW w:w="2148" w:type="pct"/>
            <w:shd w:val="clear" w:color="auto" w:fill="D5DCE4" w:themeFill="text2" w:themeFillTint="33"/>
          </w:tcPr>
          <w:p w14:paraId="4B0C8B74"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shd w:val="clear" w:color="auto" w:fill="D5DCE4" w:themeFill="text2" w:themeFillTint="33"/>
          </w:tcPr>
          <w:p w14:paraId="3B4EC29F"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Symbol</w:t>
            </w:r>
          </w:p>
        </w:tc>
      </w:tr>
      <w:tr w:rsidR="00624300" w:rsidRPr="00B72231" w14:paraId="543121BA" w14:textId="77777777" w:rsidTr="0080309A">
        <w:trPr>
          <w:cantSplit/>
        </w:trPr>
        <w:tc>
          <w:tcPr>
            <w:tcW w:w="902" w:type="pct"/>
          </w:tcPr>
          <w:p w14:paraId="6344625F"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1A, chemically unstable has A</w:t>
            </w:r>
          </w:p>
          <w:p w14:paraId="517EC10F" w14:textId="77777777" w:rsidR="00624300" w:rsidRPr="00624300" w:rsidRDefault="00624300" w:rsidP="00624300">
            <w:pPr>
              <w:keepNext/>
              <w:keepLines/>
              <w:spacing w:before="40" w:after="40"/>
              <w:rPr>
                <w:rFonts w:ascii="Arial" w:hAnsi="Arial" w:cs="Arial"/>
                <w:sz w:val="18"/>
                <w:szCs w:val="18"/>
              </w:rPr>
            </w:pPr>
          </w:p>
          <w:p w14:paraId="06C14188" w14:textId="77777777" w:rsidR="00624300" w:rsidRPr="00624300" w:rsidRDefault="00624300" w:rsidP="00624300">
            <w:pPr>
              <w:keepNext/>
              <w:keepLines/>
              <w:spacing w:before="40" w:after="40"/>
              <w:rPr>
                <w:rFonts w:ascii="Arial" w:hAnsi="Arial" w:cs="Arial"/>
                <w:sz w:val="18"/>
                <w:szCs w:val="18"/>
              </w:rPr>
            </w:pPr>
          </w:p>
          <w:p w14:paraId="5F03DBCB" w14:textId="3EFBB328"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1A, chemically unstable gas B</w:t>
            </w:r>
          </w:p>
        </w:tc>
        <w:tc>
          <w:tcPr>
            <w:tcW w:w="690" w:type="pct"/>
          </w:tcPr>
          <w:p w14:paraId="5914DA93"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Danger</w:t>
            </w:r>
          </w:p>
          <w:p w14:paraId="10121977" w14:textId="77777777" w:rsidR="00624300" w:rsidRPr="00624300" w:rsidRDefault="00624300" w:rsidP="00624300">
            <w:pPr>
              <w:keepNext/>
              <w:keepLines/>
              <w:spacing w:before="40" w:after="40"/>
              <w:rPr>
                <w:rFonts w:ascii="Arial" w:hAnsi="Arial" w:cs="Arial"/>
                <w:sz w:val="18"/>
                <w:szCs w:val="18"/>
              </w:rPr>
            </w:pPr>
          </w:p>
          <w:p w14:paraId="21679877" w14:textId="77777777" w:rsidR="00624300" w:rsidRPr="00624300" w:rsidRDefault="00624300" w:rsidP="00624300">
            <w:pPr>
              <w:keepNext/>
              <w:keepLines/>
              <w:spacing w:before="40" w:after="40"/>
              <w:rPr>
                <w:rFonts w:ascii="Arial" w:hAnsi="Arial" w:cs="Arial"/>
                <w:sz w:val="18"/>
                <w:szCs w:val="18"/>
              </w:rPr>
            </w:pPr>
          </w:p>
          <w:p w14:paraId="1E50C37B" w14:textId="77777777" w:rsidR="00624300" w:rsidRPr="00624300" w:rsidRDefault="00624300" w:rsidP="00624300">
            <w:pPr>
              <w:keepNext/>
              <w:keepLines/>
              <w:spacing w:before="40" w:after="40"/>
              <w:rPr>
                <w:rFonts w:ascii="Arial" w:hAnsi="Arial" w:cs="Arial"/>
                <w:sz w:val="18"/>
                <w:szCs w:val="18"/>
              </w:rPr>
            </w:pPr>
          </w:p>
          <w:p w14:paraId="41CBC241" w14:textId="1B680CA5"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Danger</w:t>
            </w:r>
          </w:p>
        </w:tc>
        <w:tc>
          <w:tcPr>
            <w:tcW w:w="2148" w:type="pct"/>
          </w:tcPr>
          <w:p w14:paraId="4F84FEA3" w14:textId="77777777" w:rsidR="00624300" w:rsidRPr="00624300" w:rsidRDefault="00624300" w:rsidP="00624300">
            <w:pPr>
              <w:keepNext/>
              <w:keepLines/>
              <w:spacing w:before="40" w:after="40"/>
              <w:rPr>
                <w:rStyle w:val="Emphasised"/>
                <w:rFonts w:ascii="Arial" w:hAnsi="Arial" w:cs="Arial"/>
                <w:sz w:val="18"/>
                <w:szCs w:val="18"/>
              </w:rPr>
            </w:pPr>
            <w:r w:rsidRPr="00624300">
              <w:rPr>
                <w:rFonts w:ascii="Arial" w:hAnsi="Arial" w:cs="Arial"/>
                <w:sz w:val="18"/>
                <w:szCs w:val="18"/>
              </w:rPr>
              <w:t xml:space="preserve">H220 </w:t>
            </w:r>
            <w:r w:rsidRPr="00624300">
              <w:rPr>
                <w:rStyle w:val="Emphasised"/>
                <w:rFonts w:ascii="Arial" w:hAnsi="Arial" w:cs="Arial"/>
                <w:color w:val="auto"/>
                <w:sz w:val="18"/>
                <w:szCs w:val="18"/>
              </w:rPr>
              <w:t xml:space="preserve">Extremely flammable gas; </w:t>
            </w:r>
            <w:r w:rsidRPr="00624300">
              <w:rPr>
                <w:rStyle w:val="Emphasised"/>
                <w:rFonts w:ascii="Arial" w:hAnsi="Arial" w:cs="Arial"/>
                <w:b w:val="0"/>
                <w:bCs/>
                <w:color w:val="auto"/>
                <w:sz w:val="18"/>
                <w:szCs w:val="18"/>
              </w:rPr>
              <w:t>and</w:t>
            </w:r>
            <w:r w:rsidRPr="00624300">
              <w:rPr>
                <w:rStyle w:val="Emphasised"/>
                <w:rFonts w:ascii="Arial" w:hAnsi="Arial" w:cs="Arial"/>
                <w:color w:val="auto"/>
                <w:sz w:val="18"/>
                <w:szCs w:val="18"/>
              </w:rPr>
              <w:t xml:space="preserve"> </w:t>
            </w:r>
          </w:p>
          <w:p w14:paraId="3C299620" w14:textId="77777777" w:rsidR="00624300" w:rsidRPr="00624300" w:rsidRDefault="00624300" w:rsidP="00624300">
            <w:pPr>
              <w:keepNext/>
              <w:keepLines/>
              <w:spacing w:before="40" w:after="40"/>
              <w:rPr>
                <w:rStyle w:val="Emphasised"/>
                <w:rFonts w:ascii="Arial" w:hAnsi="Arial" w:cs="Arial"/>
                <w:color w:val="auto"/>
                <w:sz w:val="18"/>
                <w:szCs w:val="18"/>
              </w:rPr>
            </w:pPr>
            <w:r w:rsidRPr="00624300">
              <w:rPr>
                <w:rFonts w:ascii="Arial" w:hAnsi="Arial" w:cs="Arial"/>
                <w:sz w:val="18"/>
                <w:szCs w:val="18"/>
              </w:rPr>
              <w:t>H230</w:t>
            </w:r>
            <w:r w:rsidRPr="00624300">
              <w:rPr>
                <w:rFonts w:ascii="Arial" w:hAnsi="Arial" w:cs="Arial"/>
              </w:rPr>
              <w:t xml:space="preserve"> </w:t>
            </w:r>
            <w:r w:rsidRPr="00624300">
              <w:rPr>
                <w:rStyle w:val="Emphasised"/>
                <w:rFonts w:ascii="Arial" w:hAnsi="Arial" w:cs="Arial"/>
                <w:color w:val="auto"/>
                <w:sz w:val="18"/>
                <w:szCs w:val="18"/>
              </w:rPr>
              <w:t>May react explosively even in the absence of air</w:t>
            </w:r>
          </w:p>
          <w:p w14:paraId="22710B1D" w14:textId="77777777" w:rsidR="00624300" w:rsidRPr="00624300" w:rsidRDefault="00624300" w:rsidP="00624300">
            <w:pPr>
              <w:keepNext/>
              <w:keepLines/>
              <w:spacing w:before="40" w:after="40"/>
              <w:rPr>
                <w:rStyle w:val="Emphasised"/>
                <w:rFonts w:ascii="Arial" w:hAnsi="Arial" w:cs="Arial"/>
                <w:sz w:val="18"/>
                <w:szCs w:val="18"/>
              </w:rPr>
            </w:pPr>
          </w:p>
          <w:p w14:paraId="65C427EE" w14:textId="77777777" w:rsidR="00624300" w:rsidRPr="00624300" w:rsidRDefault="00624300" w:rsidP="00624300">
            <w:pPr>
              <w:keepNext/>
              <w:keepLines/>
              <w:spacing w:before="40" w:after="40"/>
              <w:rPr>
                <w:rStyle w:val="Emphasised"/>
                <w:rFonts w:ascii="Arial" w:hAnsi="Arial" w:cs="Arial"/>
                <w:sz w:val="18"/>
                <w:szCs w:val="18"/>
              </w:rPr>
            </w:pPr>
            <w:r w:rsidRPr="00624300">
              <w:rPr>
                <w:rFonts w:ascii="Arial" w:hAnsi="Arial" w:cs="Arial"/>
                <w:sz w:val="18"/>
                <w:szCs w:val="18"/>
              </w:rPr>
              <w:t xml:space="preserve">H220 </w:t>
            </w:r>
            <w:r w:rsidRPr="00624300">
              <w:rPr>
                <w:rStyle w:val="Emphasised"/>
                <w:rFonts w:ascii="Arial" w:hAnsi="Arial" w:cs="Arial"/>
                <w:color w:val="auto"/>
                <w:sz w:val="18"/>
                <w:szCs w:val="18"/>
              </w:rPr>
              <w:t xml:space="preserve">Extremely flammable gas; </w:t>
            </w:r>
            <w:r w:rsidRPr="00624300">
              <w:rPr>
                <w:rStyle w:val="Emphasised"/>
                <w:rFonts w:ascii="Arial" w:hAnsi="Arial" w:cs="Arial"/>
                <w:b w:val="0"/>
                <w:bCs/>
                <w:color w:val="auto"/>
                <w:sz w:val="18"/>
                <w:szCs w:val="18"/>
              </w:rPr>
              <w:t>and</w:t>
            </w:r>
            <w:r w:rsidRPr="00624300">
              <w:rPr>
                <w:rStyle w:val="Emphasised"/>
                <w:rFonts w:ascii="Arial" w:hAnsi="Arial" w:cs="Arial"/>
                <w:color w:val="auto"/>
                <w:sz w:val="18"/>
                <w:szCs w:val="18"/>
              </w:rPr>
              <w:t xml:space="preserve"> </w:t>
            </w:r>
          </w:p>
          <w:p w14:paraId="211ACA84" w14:textId="313CD1D8" w:rsidR="00624300" w:rsidRPr="00624300" w:rsidRDefault="00624300" w:rsidP="00624300">
            <w:pPr>
              <w:keepNext/>
              <w:keepLines/>
              <w:spacing w:before="40" w:after="40"/>
              <w:rPr>
                <w:rFonts w:ascii="Arial" w:hAnsi="Arial" w:cs="Arial"/>
                <w:b/>
                <w:bCs/>
                <w:sz w:val="18"/>
                <w:szCs w:val="18"/>
              </w:rPr>
            </w:pPr>
            <w:r w:rsidRPr="00624300">
              <w:rPr>
                <w:rFonts w:ascii="Arial" w:hAnsi="Arial" w:cs="Arial"/>
                <w:sz w:val="18"/>
                <w:szCs w:val="18"/>
              </w:rPr>
              <w:t>H230</w:t>
            </w:r>
            <w:r w:rsidRPr="00624300">
              <w:rPr>
                <w:rFonts w:ascii="Arial" w:hAnsi="Arial" w:cs="Arial"/>
              </w:rPr>
              <w:t xml:space="preserve"> </w:t>
            </w:r>
            <w:r w:rsidRPr="00624300">
              <w:rPr>
                <w:rStyle w:val="Emphasised"/>
                <w:rFonts w:ascii="Arial" w:hAnsi="Arial" w:cs="Arial"/>
                <w:color w:val="auto"/>
                <w:sz w:val="18"/>
                <w:szCs w:val="18"/>
              </w:rPr>
              <w:t>May react explosively even in the absence of air at elevated pressure and/or temperature</w:t>
            </w:r>
          </w:p>
        </w:tc>
        <w:tc>
          <w:tcPr>
            <w:tcW w:w="1260" w:type="pct"/>
          </w:tcPr>
          <w:p w14:paraId="1BD7DF28" w14:textId="77777777" w:rsidR="00624300" w:rsidRPr="00B72231" w:rsidRDefault="00624300" w:rsidP="00624300">
            <w:pPr>
              <w:keepNext/>
              <w:keepLines/>
              <w:spacing w:before="40" w:after="40"/>
              <w:rPr>
                <w:rFonts w:ascii="Arial" w:hAnsi="Arial" w:cs="Arial"/>
                <w:sz w:val="18"/>
                <w:szCs w:val="18"/>
              </w:rPr>
            </w:pPr>
            <w:r w:rsidRPr="00B72231">
              <w:rPr>
                <w:rFonts w:ascii="Arial" w:hAnsi="Arial" w:cs="Arial"/>
                <w:noProof/>
                <w:sz w:val="18"/>
                <w:szCs w:val="18"/>
                <w:lang w:eastAsia="en-AU"/>
              </w:rPr>
              <w:drawing>
                <wp:inline distT="0" distB="0" distL="0" distR="0" wp14:anchorId="19E75A7F" wp14:editId="5B877089">
                  <wp:extent cx="278130" cy="392430"/>
                  <wp:effectExtent l="0" t="0" r="7620" b="7620"/>
                  <wp:docPr id="247" name="Picture 247"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p>
          <w:p w14:paraId="4398B3A9" w14:textId="77777777" w:rsidR="00624300" w:rsidRPr="00B72231" w:rsidRDefault="00624300" w:rsidP="00624300">
            <w:pPr>
              <w:keepNext/>
              <w:keepLines/>
              <w:spacing w:before="40" w:after="40"/>
              <w:rPr>
                <w:rFonts w:ascii="Arial" w:hAnsi="Arial" w:cs="Arial"/>
                <w:sz w:val="18"/>
                <w:szCs w:val="18"/>
              </w:rPr>
            </w:pPr>
            <w:r w:rsidRPr="00B72231">
              <w:rPr>
                <w:rFonts w:ascii="Arial" w:hAnsi="Arial" w:cs="Arial"/>
                <w:sz w:val="18"/>
                <w:szCs w:val="18"/>
              </w:rPr>
              <w:t>Flame</w:t>
            </w:r>
          </w:p>
        </w:tc>
      </w:tr>
    </w:tbl>
    <w:p w14:paraId="7BE7B369" w14:textId="77777777" w:rsidR="00624300" w:rsidRPr="00822061" w:rsidRDefault="00624300" w:rsidP="00624300">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Flammable gas hazard category 1 "/>
        <w:tblDescription w:val="This table provides precautionary statements for the prevention, response, storage and disposal of Flammable gas hazard category: 1 Extreemly flammable gas. Advice about how these label elements should be applied is found throughout the Code of Practice. "/>
      </w:tblPr>
      <w:tblGrid>
        <w:gridCol w:w="2548"/>
        <w:gridCol w:w="2548"/>
        <w:gridCol w:w="2549"/>
        <w:gridCol w:w="2549"/>
      </w:tblGrid>
      <w:tr w:rsidR="00624300" w:rsidRPr="00B72231" w14:paraId="1B4394A9" w14:textId="77777777" w:rsidTr="0080309A">
        <w:trPr>
          <w:cantSplit/>
          <w:tblHeader/>
        </w:trPr>
        <w:tc>
          <w:tcPr>
            <w:tcW w:w="1250" w:type="pct"/>
            <w:shd w:val="clear" w:color="auto" w:fill="D5DCE4" w:themeFill="text2" w:themeFillTint="33"/>
          </w:tcPr>
          <w:p w14:paraId="02DAB0FE"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Prevention</w:t>
            </w:r>
          </w:p>
        </w:tc>
        <w:tc>
          <w:tcPr>
            <w:tcW w:w="1250" w:type="pct"/>
            <w:shd w:val="clear" w:color="auto" w:fill="D5DCE4" w:themeFill="text2" w:themeFillTint="33"/>
          </w:tcPr>
          <w:p w14:paraId="1AC4BED7"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08DA0B4A"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2FEFBD72" w14:textId="77777777" w:rsidR="00624300" w:rsidRPr="00B72231" w:rsidRDefault="00624300" w:rsidP="0080309A">
            <w:pPr>
              <w:keepNext/>
              <w:keepLines/>
              <w:rPr>
                <w:rFonts w:ascii="Arial" w:hAnsi="Arial" w:cs="Arial"/>
                <w:b/>
                <w:bCs/>
                <w:sz w:val="18"/>
                <w:szCs w:val="18"/>
              </w:rPr>
            </w:pPr>
            <w:r w:rsidRPr="00B72231">
              <w:rPr>
                <w:rFonts w:ascii="Arial" w:hAnsi="Arial" w:cs="Arial"/>
                <w:b/>
                <w:bCs/>
                <w:sz w:val="18"/>
                <w:szCs w:val="18"/>
              </w:rPr>
              <w:t>Disposal</w:t>
            </w:r>
          </w:p>
        </w:tc>
      </w:tr>
      <w:tr w:rsidR="00624300" w:rsidRPr="00B72231" w14:paraId="2DBC7555" w14:textId="77777777" w:rsidTr="0080309A">
        <w:trPr>
          <w:cantSplit/>
        </w:trPr>
        <w:tc>
          <w:tcPr>
            <w:tcW w:w="1250" w:type="pct"/>
          </w:tcPr>
          <w:p w14:paraId="03DD806B" w14:textId="77777777" w:rsidR="00624300" w:rsidRPr="00624300" w:rsidRDefault="00624300" w:rsidP="00624300">
            <w:pPr>
              <w:spacing w:before="40" w:after="40"/>
              <w:rPr>
                <w:rFonts w:ascii="Arial" w:hAnsi="Arial" w:cs="Arial"/>
                <w:sz w:val="18"/>
                <w:szCs w:val="18"/>
              </w:rPr>
            </w:pPr>
            <w:r w:rsidRPr="00624300">
              <w:rPr>
                <w:rFonts w:ascii="Arial" w:hAnsi="Arial" w:cs="Arial"/>
                <w:sz w:val="18"/>
                <w:szCs w:val="18"/>
              </w:rPr>
              <w:t>P202</w:t>
            </w:r>
          </w:p>
          <w:p w14:paraId="63944B2E" w14:textId="77777777" w:rsidR="00624300" w:rsidRPr="00624300" w:rsidRDefault="00624300" w:rsidP="00624300">
            <w:pPr>
              <w:spacing w:before="40" w:after="40"/>
              <w:rPr>
                <w:rStyle w:val="Emphasised"/>
                <w:rFonts w:ascii="Arial" w:hAnsi="Arial" w:cs="Arial"/>
                <w:color w:val="auto"/>
                <w:sz w:val="18"/>
              </w:rPr>
            </w:pPr>
            <w:r w:rsidRPr="00624300">
              <w:rPr>
                <w:rStyle w:val="Emphasised"/>
                <w:rFonts w:ascii="Arial" w:hAnsi="Arial" w:cs="Arial"/>
                <w:color w:val="auto"/>
                <w:sz w:val="18"/>
              </w:rPr>
              <w:t>Do not handle until all safety precautions have been read and understood.</w:t>
            </w:r>
          </w:p>
          <w:p w14:paraId="4B151A66" w14:textId="77777777" w:rsidR="00624300" w:rsidRPr="00624300" w:rsidRDefault="00624300" w:rsidP="00624300">
            <w:pPr>
              <w:spacing w:before="40" w:after="40"/>
              <w:rPr>
                <w:rFonts w:ascii="Arial" w:hAnsi="Arial" w:cs="Arial"/>
                <w:sz w:val="18"/>
                <w:szCs w:val="18"/>
              </w:rPr>
            </w:pPr>
            <w:r w:rsidRPr="00624300">
              <w:rPr>
                <w:rFonts w:ascii="Arial" w:hAnsi="Arial" w:cs="Arial"/>
                <w:sz w:val="18"/>
                <w:szCs w:val="18"/>
              </w:rPr>
              <w:t>P210</w:t>
            </w:r>
          </w:p>
          <w:p w14:paraId="58324702" w14:textId="03A28A1C" w:rsidR="00624300" w:rsidRPr="00624300" w:rsidRDefault="00624300" w:rsidP="00624300">
            <w:pPr>
              <w:keepNext/>
              <w:keepLines/>
              <w:spacing w:before="40" w:after="40"/>
              <w:rPr>
                <w:rFonts w:ascii="Arial" w:hAnsi="Arial" w:cs="Arial"/>
                <w:sz w:val="18"/>
                <w:szCs w:val="18"/>
              </w:rPr>
            </w:pPr>
            <w:r w:rsidRPr="00624300">
              <w:rPr>
                <w:rStyle w:val="Emphasised"/>
                <w:rFonts w:ascii="Arial" w:hAnsi="Arial" w:cs="Arial"/>
                <w:color w:val="auto"/>
                <w:sz w:val="18"/>
                <w:szCs w:val="18"/>
              </w:rPr>
              <w:t>Keep away from heat, hot surfaces, sparks, open flames and other ignition sources. No smoking.</w:t>
            </w:r>
          </w:p>
        </w:tc>
        <w:tc>
          <w:tcPr>
            <w:tcW w:w="1250" w:type="pct"/>
          </w:tcPr>
          <w:p w14:paraId="40A7F56B"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P377</w:t>
            </w:r>
          </w:p>
          <w:p w14:paraId="067EEEE1" w14:textId="77777777" w:rsidR="00624300" w:rsidRPr="00624300" w:rsidRDefault="00624300" w:rsidP="00624300">
            <w:pPr>
              <w:keepNext/>
              <w:keepLines/>
              <w:spacing w:before="40" w:after="40"/>
              <w:rPr>
                <w:rStyle w:val="Emphasised"/>
                <w:rFonts w:ascii="Arial" w:hAnsi="Arial" w:cs="Arial"/>
                <w:color w:val="auto"/>
              </w:rPr>
            </w:pPr>
            <w:r w:rsidRPr="00624300">
              <w:rPr>
                <w:rStyle w:val="Emphasised"/>
                <w:rFonts w:ascii="Arial" w:hAnsi="Arial" w:cs="Arial"/>
                <w:color w:val="auto"/>
                <w:sz w:val="18"/>
                <w:szCs w:val="18"/>
              </w:rPr>
              <w:t>Leaking gas fire:</w:t>
            </w:r>
          </w:p>
          <w:p w14:paraId="4E9EDB85" w14:textId="77777777" w:rsidR="00624300" w:rsidRPr="00624300" w:rsidRDefault="00624300" w:rsidP="00624300">
            <w:pPr>
              <w:keepNext/>
              <w:keepLines/>
              <w:spacing w:before="40" w:after="40"/>
              <w:rPr>
                <w:rStyle w:val="Emphasised"/>
                <w:rFonts w:ascii="Arial" w:hAnsi="Arial" w:cs="Arial"/>
                <w:color w:val="auto"/>
              </w:rPr>
            </w:pPr>
            <w:r w:rsidRPr="00624300">
              <w:rPr>
                <w:rStyle w:val="Emphasised"/>
                <w:rFonts w:ascii="Arial" w:hAnsi="Arial" w:cs="Arial"/>
                <w:color w:val="auto"/>
                <w:sz w:val="18"/>
                <w:szCs w:val="18"/>
              </w:rPr>
              <w:t>Do not extinguish, unless leak can be stopped safely.</w:t>
            </w:r>
          </w:p>
          <w:p w14:paraId="3F58567B"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P381</w:t>
            </w:r>
          </w:p>
          <w:p w14:paraId="28984686" w14:textId="3AFA8C5E" w:rsidR="00624300" w:rsidRPr="00624300" w:rsidRDefault="00624300" w:rsidP="00624300">
            <w:pPr>
              <w:keepNext/>
              <w:keepLines/>
              <w:spacing w:before="40" w:after="40"/>
              <w:rPr>
                <w:rStyle w:val="Emphasised"/>
                <w:rFonts w:ascii="Arial" w:hAnsi="Arial" w:cs="Arial"/>
                <w:color w:val="auto"/>
              </w:rPr>
            </w:pPr>
            <w:r w:rsidRPr="00624300">
              <w:rPr>
                <w:rStyle w:val="Emphasised"/>
                <w:rFonts w:ascii="Arial" w:hAnsi="Arial" w:cs="Arial"/>
                <w:color w:val="auto"/>
                <w:sz w:val="18"/>
                <w:szCs w:val="18"/>
              </w:rPr>
              <w:t>In case of leakage, eliminate all ignition sources.</w:t>
            </w:r>
          </w:p>
        </w:tc>
        <w:tc>
          <w:tcPr>
            <w:tcW w:w="1250" w:type="pct"/>
          </w:tcPr>
          <w:p w14:paraId="2F475D8F"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P403</w:t>
            </w:r>
          </w:p>
          <w:p w14:paraId="5983A738" w14:textId="5FDCFC08" w:rsidR="00624300" w:rsidRPr="00624300" w:rsidRDefault="00624300" w:rsidP="00624300">
            <w:pPr>
              <w:keepNext/>
              <w:keepLines/>
              <w:spacing w:before="40" w:after="40"/>
              <w:rPr>
                <w:rStyle w:val="Emphasised"/>
                <w:rFonts w:ascii="Arial" w:hAnsi="Arial" w:cs="Arial"/>
                <w:color w:val="auto"/>
              </w:rPr>
            </w:pPr>
            <w:r w:rsidRPr="00624300">
              <w:rPr>
                <w:rStyle w:val="Emphasised"/>
                <w:rFonts w:ascii="Arial" w:hAnsi="Arial" w:cs="Arial"/>
                <w:color w:val="auto"/>
                <w:sz w:val="18"/>
                <w:szCs w:val="18"/>
              </w:rPr>
              <w:t>Store in well-ventilated place.</w:t>
            </w:r>
          </w:p>
        </w:tc>
        <w:tc>
          <w:tcPr>
            <w:tcW w:w="1250" w:type="pct"/>
          </w:tcPr>
          <w:p w14:paraId="2AB2F061" w14:textId="77777777" w:rsidR="00624300" w:rsidRPr="00B72231" w:rsidRDefault="00624300" w:rsidP="00624300">
            <w:pPr>
              <w:keepNext/>
              <w:keepLines/>
              <w:spacing w:before="40" w:after="40"/>
              <w:rPr>
                <w:rFonts w:ascii="Arial" w:hAnsi="Arial" w:cs="Arial"/>
                <w:sz w:val="18"/>
                <w:szCs w:val="18"/>
              </w:rPr>
            </w:pPr>
          </w:p>
        </w:tc>
      </w:tr>
    </w:tbl>
    <w:p w14:paraId="31EE0B48" w14:textId="77777777" w:rsidR="00624300" w:rsidRPr="00624300" w:rsidRDefault="00624300" w:rsidP="00624300">
      <w:pPr>
        <w:spacing w:before="0"/>
        <w:rPr>
          <w:rFonts w:ascii="Arial" w:hAnsi="Arial" w:cs="Arial"/>
        </w:rPr>
      </w:pPr>
      <w:r w:rsidRPr="00624300">
        <w:rPr>
          <w:rFonts w:ascii="Arial" w:hAnsi="Arial" w:cs="Arial"/>
          <w:i/>
          <w:sz w:val="16"/>
          <w:szCs w:val="16"/>
        </w:rPr>
        <w:t>Note: This table lists only precautionary statements that are assigned due to the flammability and the pyrophoricity of the gas. For other precautionary statements that are assigned based on chemical instability see the respective table for chemically unstable gases A and B.</w:t>
      </w:r>
    </w:p>
    <w:p w14:paraId="177F0FBD" w14:textId="77777777" w:rsidR="00624300" w:rsidRPr="00822061" w:rsidRDefault="00624300" w:rsidP="006F4A19">
      <w:pPr>
        <w:rPr>
          <w:rFonts w:ascii="Arial" w:hAnsi="Arial" w:cs="Arial"/>
        </w:rPr>
      </w:pPr>
    </w:p>
    <w:p w14:paraId="30F47735" w14:textId="620DE973" w:rsidR="00822061" w:rsidRPr="00822061" w:rsidRDefault="00624300" w:rsidP="00BC71AA">
      <w:pPr>
        <w:pStyle w:val="Heading3"/>
      </w:pPr>
      <w:r>
        <w:lastRenderedPageBreak/>
        <w:t>Ae</w:t>
      </w:r>
      <w:r w:rsidR="00822061" w:rsidRPr="00822061">
        <w:t>rosols</w:t>
      </w:r>
    </w:p>
    <w:tbl>
      <w:tblPr>
        <w:tblStyle w:val="TableGrid"/>
        <w:tblW w:w="5000" w:type="pct"/>
        <w:tblLook w:val="06A0" w:firstRow="1" w:lastRow="0" w:firstColumn="1" w:lastColumn="0" w:noHBand="1" w:noVBand="1"/>
        <w:tblCaption w:val="Flammable aerosols: Hazards category 1 extremely flammable aerosol and 2 flammable aerosol"/>
        <w:tblDescription w:val="This table provides the signal word, hazard statement for Extremely flammable aerosol,  flammable aerosol and includes the flammable symbol used in the GHS. Advice about how these label elements should be applied is found throughout the Code of Practice.&#10;"/>
      </w:tblPr>
      <w:tblGrid>
        <w:gridCol w:w="1839"/>
        <w:gridCol w:w="1407"/>
        <w:gridCol w:w="4379"/>
        <w:gridCol w:w="2569"/>
      </w:tblGrid>
      <w:tr w:rsidR="00B72231" w:rsidRPr="00B72231" w14:paraId="300B4410" w14:textId="77777777" w:rsidTr="00151DB3">
        <w:trPr>
          <w:cantSplit/>
          <w:tblHeader/>
        </w:trPr>
        <w:tc>
          <w:tcPr>
            <w:tcW w:w="902" w:type="pct"/>
            <w:shd w:val="clear" w:color="auto" w:fill="D5DCE4" w:themeFill="text2" w:themeFillTint="33"/>
          </w:tcPr>
          <w:p w14:paraId="2D8DE833"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690" w:type="pct"/>
            <w:shd w:val="clear" w:color="auto" w:fill="D5DCE4" w:themeFill="text2" w:themeFillTint="33"/>
          </w:tcPr>
          <w:p w14:paraId="3811ABFE"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2148" w:type="pct"/>
            <w:shd w:val="clear" w:color="auto" w:fill="D5DCE4" w:themeFill="text2" w:themeFillTint="33"/>
          </w:tcPr>
          <w:p w14:paraId="19000358"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308D192B"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624300" w:rsidRPr="00B72231" w14:paraId="5A88C8C2" w14:textId="77777777" w:rsidTr="00151DB3">
        <w:trPr>
          <w:cantSplit/>
        </w:trPr>
        <w:tc>
          <w:tcPr>
            <w:tcW w:w="902" w:type="pct"/>
          </w:tcPr>
          <w:p w14:paraId="6358717D"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1</w:t>
            </w:r>
          </w:p>
          <w:p w14:paraId="5306C58A" w14:textId="77777777" w:rsidR="00624300" w:rsidRPr="00624300" w:rsidRDefault="00624300" w:rsidP="00624300">
            <w:pPr>
              <w:keepNext/>
              <w:keepLines/>
              <w:spacing w:before="40" w:after="40"/>
              <w:rPr>
                <w:rFonts w:ascii="Arial" w:hAnsi="Arial" w:cs="Arial"/>
                <w:sz w:val="18"/>
                <w:szCs w:val="18"/>
              </w:rPr>
            </w:pPr>
          </w:p>
          <w:p w14:paraId="45D52602" w14:textId="77777777" w:rsidR="00624300" w:rsidRPr="00624300" w:rsidRDefault="00624300" w:rsidP="00624300">
            <w:pPr>
              <w:keepNext/>
              <w:keepLines/>
              <w:spacing w:before="40" w:after="40"/>
              <w:rPr>
                <w:rFonts w:ascii="Arial" w:hAnsi="Arial" w:cs="Arial"/>
                <w:sz w:val="18"/>
                <w:szCs w:val="18"/>
              </w:rPr>
            </w:pPr>
          </w:p>
          <w:p w14:paraId="1D2003A1" w14:textId="77777777" w:rsidR="00624300" w:rsidRPr="00624300" w:rsidRDefault="00624300" w:rsidP="00624300">
            <w:pPr>
              <w:keepNext/>
              <w:keepLines/>
              <w:spacing w:before="40" w:after="40"/>
              <w:rPr>
                <w:rFonts w:ascii="Arial" w:hAnsi="Arial" w:cs="Arial"/>
                <w:sz w:val="18"/>
                <w:szCs w:val="18"/>
              </w:rPr>
            </w:pPr>
          </w:p>
          <w:p w14:paraId="78C5A2F5" w14:textId="7037F65A"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2</w:t>
            </w:r>
          </w:p>
        </w:tc>
        <w:tc>
          <w:tcPr>
            <w:tcW w:w="690" w:type="pct"/>
          </w:tcPr>
          <w:p w14:paraId="554C4356" w14:textId="77777777"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Danger</w:t>
            </w:r>
          </w:p>
          <w:p w14:paraId="69C028FC" w14:textId="77777777" w:rsidR="00624300" w:rsidRPr="00624300" w:rsidRDefault="00624300" w:rsidP="00624300">
            <w:pPr>
              <w:keepNext/>
              <w:keepLines/>
              <w:spacing w:before="40" w:after="40"/>
              <w:rPr>
                <w:rFonts w:ascii="Arial" w:hAnsi="Arial" w:cs="Arial"/>
                <w:sz w:val="18"/>
                <w:szCs w:val="18"/>
              </w:rPr>
            </w:pPr>
          </w:p>
          <w:p w14:paraId="0BF13739" w14:textId="77777777" w:rsidR="00624300" w:rsidRPr="00624300" w:rsidRDefault="00624300" w:rsidP="00624300">
            <w:pPr>
              <w:keepNext/>
              <w:keepLines/>
              <w:spacing w:before="40" w:after="40"/>
              <w:rPr>
                <w:rFonts w:ascii="Arial" w:hAnsi="Arial" w:cs="Arial"/>
                <w:sz w:val="18"/>
                <w:szCs w:val="18"/>
              </w:rPr>
            </w:pPr>
          </w:p>
          <w:p w14:paraId="3FE039DC" w14:textId="77777777" w:rsidR="00624300" w:rsidRPr="00624300" w:rsidRDefault="00624300" w:rsidP="00624300">
            <w:pPr>
              <w:keepNext/>
              <w:keepLines/>
              <w:spacing w:before="40" w:after="40"/>
              <w:rPr>
                <w:rFonts w:ascii="Arial" w:hAnsi="Arial" w:cs="Arial"/>
                <w:sz w:val="18"/>
                <w:szCs w:val="18"/>
              </w:rPr>
            </w:pPr>
          </w:p>
          <w:p w14:paraId="770EB042" w14:textId="18187096" w:rsidR="00624300" w:rsidRPr="00624300" w:rsidRDefault="00624300" w:rsidP="00624300">
            <w:pPr>
              <w:keepNext/>
              <w:keepLines/>
              <w:spacing w:before="40" w:after="40"/>
              <w:rPr>
                <w:rFonts w:ascii="Arial" w:hAnsi="Arial" w:cs="Arial"/>
                <w:sz w:val="18"/>
                <w:szCs w:val="18"/>
              </w:rPr>
            </w:pPr>
            <w:r w:rsidRPr="00624300">
              <w:rPr>
                <w:rFonts w:ascii="Arial" w:hAnsi="Arial" w:cs="Arial"/>
                <w:sz w:val="18"/>
                <w:szCs w:val="18"/>
              </w:rPr>
              <w:t>Warning</w:t>
            </w:r>
          </w:p>
        </w:tc>
        <w:tc>
          <w:tcPr>
            <w:tcW w:w="2148" w:type="pct"/>
          </w:tcPr>
          <w:p w14:paraId="35A6E358" w14:textId="77777777" w:rsidR="00624300" w:rsidRPr="00624300" w:rsidRDefault="00624300" w:rsidP="00624300">
            <w:pPr>
              <w:keepNext/>
              <w:keepLines/>
              <w:spacing w:before="40" w:after="40"/>
              <w:rPr>
                <w:rStyle w:val="Emphasised"/>
                <w:rFonts w:ascii="Arial" w:hAnsi="Arial" w:cs="Arial"/>
                <w:sz w:val="18"/>
                <w:szCs w:val="18"/>
              </w:rPr>
            </w:pPr>
            <w:r w:rsidRPr="00624300">
              <w:rPr>
                <w:rFonts w:ascii="Arial" w:hAnsi="Arial" w:cs="Arial"/>
                <w:sz w:val="18"/>
                <w:szCs w:val="18"/>
              </w:rPr>
              <w:t xml:space="preserve">H222 </w:t>
            </w:r>
            <w:r w:rsidRPr="00624300">
              <w:rPr>
                <w:rStyle w:val="Emphasised"/>
                <w:rFonts w:ascii="Arial" w:hAnsi="Arial" w:cs="Arial"/>
                <w:color w:val="auto"/>
                <w:sz w:val="18"/>
                <w:szCs w:val="18"/>
              </w:rPr>
              <w:t xml:space="preserve">Extremely flammable aerosol; </w:t>
            </w:r>
            <w:r w:rsidRPr="00624300">
              <w:rPr>
                <w:rStyle w:val="Emphasised"/>
                <w:rFonts w:ascii="Arial" w:hAnsi="Arial" w:cs="Arial"/>
                <w:b w:val="0"/>
                <w:bCs/>
                <w:color w:val="auto"/>
                <w:sz w:val="18"/>
                <w:szCs w:val="18"/>
              </w:rPr>
              <w:t>and</w:t>
            </w:r>
            <w:r w:rsidRPr="00624300">
              <w:rPr>
                <w:rStyle w:val="Emphasised"/>
                <w:rFonts w:ascii="Arial" w:hAnsi="Arial" w:cs="Arial"/>
                <w:color w:val="auto"/>
                <w:sz w:val="18"/>
                <w:szCs w:val="18"/>
              </w:rPr>
              <w:t xml:space="preserve"> </w:t>
            </w:r>
          </w:p>
          <w:p w14:paraId="5E6C7977" w14:textId="77777777" w:rsidR="00624300" w:rsidRPr="00624300" w:rsidRDefault="00624300" w:rsidP="00624300">
            <w:pPr>
              <w:keepNext/>
              <w:keepLines/>
              <w:spacing w:before="40" w:after="40"/>
              <w:rPr>
                <w:rStyle w:val="Emphasised"/>
                <w:rFonts w:ascii="Arial" w:hAnsi="Arial" w:cs="Arial"/>
                <w:sz w:val="18"/>
                <w:szCs w:val="18"/>
              </w:rPr>
            </w:pPr>
            <w:r w:rsidRPr="00624300">
              <w:rPr>
                <w:rStyle w:val="Emphasised"/>
                <w:rFonts w:ascii="Arial" w:hAnsi="Arial" w:cs="Arial"/>
                <w:b w:val="0"/>
                <w:bCs/>
                <w:color w:val="auto"/>
                <w:sz w:val="18"/>
                <w:szCs w:val="18"/>
              </w:rPr>
              <w:t>H229</w:t>
            </w:r>
            <w:r w:rsidRPr="00624300">
              <w:rPr>
                <w:rStyle w:val="Emphasised"/>
                <w:rFonts w:ascii="Arial" w:hAnsi="Arial" w:cs="Arial"/>
                <w:color w:val="auto"/>
                <w:sz w:val="18"/>
                <w:szCs w:val="18"/>
              </w:rPr>
              <w:t xml:space="preserve"> Pressurized container: may burst if heated</w:t>
            </w:r>
          </w:p>
          <w:p w14:paraId="027CA38D" w14:textId="77777777" w:rsidR="00624300" w:rsidRPr="00624300" w:rsidRDefault="00624300" w:rsidP="00624300">
            <w:pPr>
              <w:keepNext/>
              <w:keepLines/>
              <w:spacing w:before="40" w:after="40"/>
              <w:rPr>
                <w:rStyle w:val="Emphasised"/>
                <w:rFonts w:ascii="Arial" w:hAnsi="Arial" w:cs="Arial"/>
                <w:sz w:val="18"/>
                <w:szCs w:val="18"/>
              </w:rPr>
            </w:pPr>
          </w:p>
          <w:p w14:paraId="029AF91F" w14:textId="77777777" w:rsidR="00624300" w:rsidRPr="00624300" w:rsidRDefault="00624300" w:rsidP="00624300">
            <w:pPr>
              <w:keepNext/>
              <w:keepLines/>
              <w:spacing w:before="40" w:after="40"/>
              <w:rPr>
                <w:rStyle w:val="Emphasised"/>
                <w:rFonts w:ascii="Arial" w:hAnsi="Arial" w:cs="Arial"/>
                <w:sz w:val="18"/>
                <w:szCs w:val="18"/>
              </w:rPr>
            </w:pPr>
            <w:r w:rsidRPr="00624300">
              <w:rPr>
                <w:rFonts w:ascii="Arial" w:hAnsi="Arial" w:cs="Arial"/>
                <w:sz w:val="18"/>
                <w:szCs w:val="18"/>
              </w:rPr>
              <w:t xml:space="preserve">H223 </w:t>
            </w:r>
            <w:r w:rsidRPr="00624300">
              <w:rPr>
                <w:rStyle w:val="Emphasised"/>
                <w:rFonts w:ascii="Arial" w:hAnsi="Arial" w:cs="Arial"/>
                <w:color w:val="auto"/>
                <w:sz w:val="18"/>
                <w:szCs w:val="18"/>
              </w:rPr>
              <w:t xml:space="preserve">Flammable aerosol; and </w:t>
            </w:r>
          </w:p>
          <w:p w14:paraId="0E53C3C7" w14:textId="77777777" w:rsidR="00624300" w:rsidRPr="00624300" w:rsidRDefault="00624300" w:rsidP="00624300">
            <w:pPr>
              <w:keepNext/>
              <w:keepLines/>
              <w:spacing w:before="40" w:after="40"/>
              <w:rPr>
                <w:rStyle w:val="Emphasised"/>
                <w:rFonts w:ascii="Arial" w:hAnsi="Arial" w:cs="Arial"/>
                <w:sz w:val="18"/>
                <w:szCs w:val="18"/>
              </w:rPr>
            </w:pPr>
            <w:r w:rsidRPr="00624300">
              <w:rPr>
                <w:rStyle w:val="Emphasised"/>
                <w:rFonts w:ascii="Arial" w:hAnsi="Arial" w:cs="Arial"/>
                <w:b w:val="0"/>
                <w:bCs/>
                <w:color w:val="auto"/>
                <w:sz w:val="18"/>
                <w:szCs w:val="18"/>
              </w:rPr>
              <w:t>H229</w:t>
            </w:r>
            <w:r w:rsidRPr="00624300">
              <w:rPr>
                <w:rStyle w:val="Emphasised"/>
                <w:rFonts w:ascii="Arial" w:hAnsi="Arial" w:cs="Arial"/>
                <w:color w:val="auto"/>
                <w:sz w:val="18"/>
                <w:szCs w:val="18"/>
              </w:rPr>
              <w:t xml:space="preserve"> Pressurized container: may burst if heated</w:t>
            </w:r>
          </w:p>
          <w:p w14:paraId="772B431E" w14:textId="7CA3DECA" w:rsidR="00624300" w:rsidRPr="00624300" w:rsidRDefault="00624300" w:rsidP="00624300">
            <w:pPr>
              <w:keepNext/>
              <w:keepLines/>
              <w:spacing w:before="40" w:after="40"/>
              <w:rPr>
                <w:rFonts w:ascii="Arial" w:hAnsi="Arial" w:cs="Arial"/>
                <w:sz w:val="18"/>
                <w:szCs w:val="18"/>
              </w:rPr>
            </w:pPr>
          </w:p>
        </w:tc>
        <w:tc>
          <w:tcPr>
            <w:tcW w:w="1260" w:type="pct"/>
            <w:tcBorders>
              <w:bottom w:val="single" w:sz="4" w:space="0" w:color="auto"/>
            </w:tcBorders>
          </w:tcPr>
          <w:p w14:paraId="51BACF6E" w14:textId="77777777" w:rsidR="00624300" w:rsidRPr="00B72231" w:rsidRDefault="00624300" w:rsidP="00624300">
            <w:pPr>
              <w:keepNext/>
              <w:keepLines/>
              <w:tabs>
                <w:tab w:val="right" w:pos="2113"/>
              </w:tabs>
              <w:spacing w:before="40" w:after="40"/>
              <w:rPr>
                <w:rFonts w:ascii="Arial" w:hAnsi="Arial" w:cs="Arial"/>
                <w:sz w:val="18"/>
                <w:szCs w:val="18"/>
              </w:rPr>
            </w:pPr>
            <w:r w:rsidRPr="00B72231">
              <w:rPr>
                <w:rFonts w:ascii="Arial" w:hAnsi="Arial" w:cs="Arial"/>
                <w:noProof/>
                <w:sz w:val="18"/>
                <w:szCs w:val="18"/>
                <w:lang w:eastAsia="en-AU"/>
              </w:rPr>
              <w:drawing>
                <wp:inline distT="0" distB="0" distL="0" distR="0" wp14:anchorId="1134E44C" wp14:editId="3526E46B">
                  <wp:extent cx="278130" cy="392430"/>
                  <wp:effectExtent l="0" t="0" r="7620" b="7620"/>
                  <wp:docPr id="18" name="Picture 18"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p>
          <w:p w14:paraId="06B4A0C8" w14:textId="77777777" w:rsidR="00624300" w:rsidRPr="00B72231" w:rsidRDefault="00624300" w:rsidP="00624300">
            <w:pPr>
              <w:keepNext/>
              <w:keepLines/>
              <w:tabs>
                <w:tab w:val="right" w:pos="2113"/>
              </w:tabs>
              <w:spacing w:before="40" w:after="40"/>
              <w:rPr>
                <w:rFonts w:ascii="Arial" w:hAnsi="Arial" w:cs="Arial"/>
                <w:sz w:val="18"/>
                <w:szCs w:val="18"/>
              </w:rPr>
            </w:pPr>
            <w:r w:rsidRPr="00B72231">
              <w:rPr>
                <w:rFonts w:ascii="Arial" w:hAnsi="Arial" w:cs="Arial"/>
                <w:sz w:val="18"/>
                <w:szCs w:val="18"/>
              </w:rPr>
              <w:t>Flame</w:t>
            </w:r>
          </w:p>
        </w:tc>
      </w:tr>
    </w:tbl>
    <w:p w14:paraId="4C8AABD8"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hazard catagory 1 and 2"/>
        <w:tblDescription w:val="This table provides precautionary statements for the prevention, response, storage and disposal of Flammable aerosols hazard category 1: Extremely flammable aerosol and 2: Flammable aerosol. Advice about how these label elements should be applied is found throughout the Code of Practice.&#10;"/>
      </w:tblPr>
      <w:tblGrid>
        <w:gridCol w:w="2548"/>
        <w:gridCol w:w="2548"/>
        <w:gridCol w:w="2549"/>
        <w:gridCol w:w="2549"/>
      </w:tblGrid>
      <w:tr w:rsidR="00B72231" w:rsidRPr="00B72231" w14:paraId="1A553A82" w14:textId="77777777" w:rsidTr="008C5249">
        <w:trPr>
          <w:cantSplit/>
          <w:tblHeader/>
        </w:trPr>
        <w:tc>
          <w:tcPr>
            <w:tcW w:w="1250" w:type="pct"/>
            <w:shd w:val="clear" w:color="auto" w:fill="D5DCE4" w:themeFill="text2" w:themeFillTint="33"/>
          </w:tcPr>
          <w:p w14:paraId="7EEF507C"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1250" w:type="pct"/>
            <w:shd w:val="clear" w:color="auto" w:fill="D5DCE4" w:themeFill="text2" w:themeFillTint="33"/>
          </w:tcPr>
          <w:p w14:paraId="3DEFAF24"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2F1EC8ED"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4B0F0590"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251FB6" w:rsidRPr="00B72231" w14:paraId="57464BFD" w14:textId="77777777" w:rsidTr="00C31ADC">
        <w:trPr>
          <w:cantSplit/>
        </w:trPr>
        <w:tc>
          <w:tcPr>
            <w:tcW w:w="1250" w:type="pct"/>
          </w:tcPr>
          <w:p w14:paraId="0A6986A7" w14:textId="77777777" w:rsidR="00251FB6" w:rsidRPr="00251FB6" w:rsidRDefault="00251FB6" w:rsidP="00251FB6">
            <w:pPr>
              <w:spacing w:before="40" w:after="40"/>
              <w:rPr>
                <w:rFonts w:ascii="Arial" w:hAnsi="Arial" w:cs="Arial"/>
                <w:sz w:val="18"/>
                <w:szCs w:val="18"/>
              </w:rPr>
            </w:pPr>
            <w:r w:rsidRPr="00251FB6">
              <w:rPr>
                <w:rFonts w:ascii="Arial" w:hAnsi="Arial" w:cs="Arial"/>
                <w:sz w:val="18"/>
                <w:szCs w:val="18"/>
              </w:rPr>
              <w:t>P210</w:t>
            </w:r>
          </w:p>
          <w:p w14:paraId="0D5F5B69" w14:textId="77777777" w:rsidR="00251FB6" w:rsidRPr="00251FB6" w:rsidRDefault="00251FB6" w:rsidP="00251FB6">
            <w:pPr>
              <w:keepNext/>
              <w:keepLines/>
              <w:spacing w:before="40" w:after="40"/>
              <w:rPr>
                <w:rFonts w:ascii="Arial" w:hAnsi="Arial" w:cs="Arial"/>
                <w:sz w:val="18"/>
                <w:szCs w:val="18"/>
              </w:rPr>
            </w:pPr>
            <w:r w:rsidRPr="00251FB6">
              <w:rPr>
                <w:rStyle w:val="Emphasised"/>
                <w:rFonts w:ascii="Arial" w:hAnsi="Arial" w:cs="Arial"/>
                <w:color w:val="auto"/>
                <w:sz w:val="18"/>
                <w:szCs w:val="18"/>
              </w:rPr>
              <w:t>Keep away from heat, hot surfaces, sparks, open flames and other ignition sources. No smoking.</w:t>
            </w:r>
          </w:p>
          <w:p w14:paraId="1E427B1A"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P211</w:t>
            </w:r>
          </w:p>
          <w:p w14:paraId="77795182" w14:textId="77777777" w:rsidR="00251FB6" w:rsidRPr="00251FB6" w:rsidRDefault="00251FB6" w:rsidP="00251FB6">
            <w:pPr>
              <w:keepNext/>
              <w:keepLines/>
              <w:spacing w:before="40" w:after="40"/>
              <w:rPr>
                <w:rStyle w:val="Emphasised"/>
                <w:rFonts w:ascii="Arial" w:hAnsi="Arial" w:cs="Arial"/>
                <w:color w:val="auto"/>
              </w:rPr>
            </w:pPr>
            <w:r w:rsidRPr="00251FB6">
              <w:rPr>
                <w:rStyle w:val="Emphasised"/>
                <w:rFonts w:ascii="Arial" w:hAnsi="Arial" w:cs="Arial"/>
                <w:color w:val="auto"/>
                <w:sz w:val="18"/>
                <w:szCs w:val="18"/>
              </w:rPr>
              <w:t>Do not spray on an open flame or other ignition source.</w:t>
            </w:r>
          </w:p>
          <w:p w14:paraId="0438E9DB"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P251</w:t>
            </w:r>
          </w:p>
          <w:p w14:paraId="761F835F" w14:textId="16703354" w:rsidR="00251FB6" w:rsidRPr="00251FB6" w:rsidRDefault="00251FB6" w:rsidP="00251FB6">
            <w:pPr>
              <w:keepNext/>
              <w:keepLines/>
              <w:spacing w:before="40" w:after="40"/>
              <w:rPr>
                <w:rStyle w:val="Emphasised"/>
                <w:rFonts w:ascii="Arial" w:hAnsi="Arial" w:cs="Arial"/>
                <w:color w:val="auto"/>
              </w:rPr>
            </w:pPr>
            <w:r w:rsidRPr="00251FB6">
              <w:rPr>
                <w:rStyle w:val="Emphasised"/>
                <w:rFonts w:ascii="Arial" w:hAnsi="Arial" w:cs="Arial"/>
                <w:color w:val="auto"/>
                <w:sz w:val="18"/>
                <w:szCs w:val="18"/>
              </w:rPr>
              <w:t>Do not pierce or burn, even after use.</w:t>
            </w:r>
          </w:p>
        </w:tc>
        <w:tc>
          <w:tcPr>
            <w:tcW w:w="1250" w:type="pct"/>
          </w:tcPr>
          <w:p w14:paraId="31FFBC7D" w14:textId="77777777" w:rsidR="00251FB6" w:rsidRPr="00251FB6" w:rsidRDefault="00251FB6" w:rsidP="00251FB6">
            <w:pPr>
              <w:keepNext/>
              <w:keepLines/>
              <w:spacing w:before="40" w:after="40"/>
              <w:rPr>
                <w:rStyle w:val="Emphasised"/>
                <w:rFonts w:ascii="Arial" w:hAnsi="Arial" w:cs="Arial"/>
                <w:color w:val="auto"/>
              </w:rPr>
            </w:pPr>
          </w:p>
        </w:tc>
        <w:tc>
          <w:tcPr>
            <w:tcW w:w="1250" w:type="pct"/>
          </w:tcPr>
          <w:p w14:paraId="36C07D62"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P410 + P412</w:t>
            </w:r>
          </w:p>
          <w:p w14:paraId="1196EEEC" w14:textId="77777777" w:rsidR="00251FB6" w:rsidRPr="00251FB6" w:rsidRDefault="00251FB6" w:rsidP="00251FB6">
            <w:pPr>
              <w:keepNext/>
              <w:keepLines/>
              <w:spacing w:before="40" w:after="40"/>
              <w:rPr>
                <w:rStyle w:val="Emphasised"/>
                <w:rFonts w:ascii="Arial" w:hAnsi="Arial" w:cs="Arial"/>
                <w:color w:val="auto"/>
                <w:sz w:val="18"/>
                <w:szCs w:val="18"/>
              </w:rPr>
            </w:pPr>
            <w:r w:rsidRPr="00251FB6">
              <w:rPr>
                <w:rStyle w:val="Emphasised"/>
                <w:rFonts w:ascii="Arial" w:hAnsi="Arial" w:cs="Arial"/>
                <w:color w:val="auto"/>
                <w:sz w:val="18"/>
                <w:szCs w:val="18"/>
              </w:rPr>
              <w:t>Protect from sunlight. Do not expose to temperatures exceeding 50ºC/122ºF.</w:t>
            </w:r>
          </w:p>
          <w:p w14:paraId="76478852" w14:textId="665890CD" w:rsidR="00251FB6" w:rsidRPr="00251FB6" w:rsidRDefault="00251FB6" w:rsidP="00251FB6">
            <w:pPr>
              <w:keepNext/>
              <w:keepLines/>
              <w:spacing w:before="40" w:after="40"/>
              <w:rPr>
                <w:rStyle w:val="Emphasised"/>
                <w:rFonts w:ascii="Arial" w:hAnsi="Arial" w:cs="Arial"/>
                <w:b w:val="0"/>
                <w:bCs/>
                <w:color w:val="auto"/>
              </w:rPr>
            </w:pPr>
            <w:r w:rsidRPr="00251FB6">
              <w:rPr>
                <w:rStyle w:val="Emphasised"/>
                <w:rFonts w:ascii="Arial" w:hAnsi="Arial" w:cs="Arial"/>
                <w:b w:val="0"/>
                <w:bCs/>
                <w:color w:val="auto"/>
                <w:sz w:val="18"/>
                <w:szCs w:val="18"/>
              </w:rPr>
              <w:t xml:space="preserve">Manufacturer/supplier or the competent authority to use applicable temperature scale. </w:t>
            </w:r>
          </w:p>
        </w:tc>
        <w:tc>
          <w:tcPr>
            <w:tcW w:w="1250" w:type="pct"/>
          </w:tcPr>
          <w:p w14:paraId="3145A135" w14:textId="77777777" w:rsidR="00251FB6" w:rsidRPr="00B72231" w:rsidRDefault="00251FB6" w:rsidP="00251FB6">
            <w:pPr>
              <w:keepNext/>
              <w:keepLines/>
              <w:spacing w:before="40" w:after="40"/>
              <w:rPr>
                <w:rFonts w:ascii="Arial" w:hAnsi="Arial" w:cs="Arial"/>
                <w:sz w:val="18"/>
                <w:szCs w:val="18"/>
              </w:rPr>
            </w:pPr>
          </w:p>
        </w:tc>
      </w:tr>
    </w:tbl>
    <w:p w14:paraId="3EDE0BAB" w14:textId="49EA572C" w:rsidR="00822061" w:rsidRDefault="00822061" w:rsidP="00822061">
      <w:pPr>
        <w:rPr>
          <w:rFonts w:ascii="Arial" w:hAnsi="Arial" w:cs="Arial"/>
        </w:rPr>
      </w:pPr>
    </w:p>
    <w:p w14:paraId="4A6C531B" w14:textId="77777777" w:rsidR="00251FB6" w:rsidRPr="00822061" w:rsidRDefault="00251FB6" w:rsidP="00251FB6">
      <w:pPr>
        <w:pStyle w:val="Heading3"/>
      </w:pPr>
      <w:r>
        <w:t>Ae</w:t>
      </w:r>
      <w:r w:rsidRPr="00822061">
        <w:t>rosols</w:t>
      </w:r>
    </w:p>
    <w:tbl>
      <w:tblPr>
        <w:tblStyle w:val="TableGrid"/>
        <w:tblW w:w="5000" w:type="pct"/>
        <w:tblLook w:val="06A0" w:firstRow="1" w:lastRow="0" w:firstColumn="1" w:lastColumn="0" w:noHBand="1" w:noVBand="1"/>
        <w:tblCaption w:val="Flammable aerosols: Hazards category 1 extremely flammable aerosol and 2 flammable aerosol"/>
        <w:tblDescription w:val="This table provides the signal word, hazard statement for Extremely flammable aerosol,  flammable aerosol and includes the flammable symbol used in the GHS. Advice about how these label elements should be applied is found throughout the Code of Practice.&#10;"/>
      </w:tblPr>
      <w:tblGrid>
        <w:gridCol w:w="1839"/>
        <w:gridCol w:w="1407"/>
        <w:gridCol w:w="4379"/>
        <w:gridCol w:w="2569"/>
      </w:tblGrid>
      <w:tr w:rsidR="00251FB6" w:rsidRPr="00B72231" w14:paraId="05B416F9" w14:textId="77777777" w:rsidTr="0080309A">
        <w:trPr>
          <w:cantSplit/>
          <w:tblHeader/>
        </w:trPr>
        <w:tc>
          <w:tcPr>
            <w:tcW w:w="902" w:type="pct"/>
            <w:shd w:val="clear" w:color="auto" w:fill="D5DCE4" w:themeFill="text2" w:themeFillTint="33"/>
          </w:tcPr>
          <w:p w14:paraId="38BD0E39" w14:textId="77777777" w:rsidR="00251FB6" w:rsidRPr="00B72231" w:rsidRDefault="00251FB6" w:rsidP="0080309A">
            <w:pPr>
              <w:keepNext/>
              <w:keepLines/>
              <w:rPr>
                <w:rFonts w:ascii="Arial" w:hAnsi="Arial" w:cs="Arial"/>
                <w:b/>
                <w:bCs/>
                <w:sz w:val="18"/>
                <w:szCs w:val="18"/>
              </w:rPr>
            </w:pPr>
            <w:r w:rsidRPr="00B72231">
              <w:rPr>
                <w:rFonts w:ascii="Arial" w:hAnsi="Arial" w:cs="Arial"/>
                <w:b/>
                <w:bCs/>
                <w:sz w:val="18"/>
                <w:szCs w:val="18"/>
              </w:rPr>
              <w:t>Hazard category</w:t>
            </w:r>
          </w:p>
        </w:tc>
        <w:tc>
          <w:tcPr>
            <w:tcW w:w="690" w:type="pct"/>
            <w:shd w:val="clear" w:color="auto" w:fill="D5DCE4" w:themeFill="text2" w:themeFillTint="33"/>
          </w:tcPr>
          <w:p w14:paraId="47D76B43" w14:textId="77777777" w:rsidR="00251FB6" w:rsidRPr="00B72231" w:rsidRDefault="00251FB6" w:rsidP="0080309A">
            <w:pPr>
              <w:keepNext/>
              <w:keepLines/>
              <w:rPr>
                <w:rFonts w:ascii="Arial" w:hAnsi="Arial" w:cs="Arial"/>
                <w:b/>
                <w:bCs/>
                <w:sz w:val="18"/>
                <w:szCs w:val="18"/>
              </w:rPr>
            </w:pPr>
            <w:r w:rsidRPr="00B72231">
              <w:rPr>
                <w:rFonts w:ascii="Arial" w:hAnsi="Arial" w:cs="Arial"/>
                <w:b/>
                <w:bCs/>
                <w:sz w:val="18"/>
                <w:szCs w:val="18"/>
              </w:rPr>
              <w:t>Signal word</w:t>
            </w:r>
          </w:p>
        </w:tc>
        <w:tc>
          <w:tcPr>
            <w:tcW w:w="2148" w:type="pct"/>
            <w:shd w:val="clear" w:color="auto" w:fill="D5DCE4" w:themeFill="text2" w:themeFillTint="33"/>
          </w:tcPr>
          <w:p w14:paraId="2E3AB8EA" w14:textId="77777777" w:rsidR="00251FB6" w:rsidRPr="00B72231" w:rsidRDefault="00251FB6" w:rsidP="0080309A">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1DD4BF1A" w14:textId="77777777" w:rsidR="00251FB6" w:rsidRPr="00B72231" w:rsidRDefault="00251FB6" w:rsidP="0080309A">
            <w:pPr>
              <w:keepNext/>
              <w:keepLines/>
              <w:rPr>
                <w:rFonts w:ascii="Arial" w:hAnsi="Arial" w:cs="Arial"/>
                <w:b/>
                <w:bCs/>
                <w:sz w:val="18"/>
                <w:szCs w:val="18"/>
              </w:rPr>
            </w:pPr>
            <w:r w:rsidRPr="00B72231">
              <w:rPr>
                <w:rFonts w:ascii="Arial" w:hAnsi="Arial" w:cs="Arial"/>
                <w:b/>
                <w:bCs/>
                <w:sz w:val="18"/>
                <w:szCs w:val="18"/>
              </w:rPr>
              <w:t>Symbol</w:t>
            </w:r>
          </w:p>
        </w:tc>
      </w:tr>
      <w:tr w:rsidR="00251FB6" w:rsidRPr="00B72231" w14:paraId="1BA9B980" w14:textId="77777777" w:rsidTr="0080309A">
        <w:trPr>
          <w:cantSplit/>
        </w:trPr>
        <w:tc>
          <w:tcPr>
            <w:tcW w:w="902" w:type="pct"/>
          </w:tcPr>
          <w:p w14:paraId="3D9AA4FA"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3</w:t>
            </w:r>
          </w:p>
          <w:p w14:paraId="1099D7B8" w14:textId="219DCBA8" w:rsidR="00251FB6" w:rsidRPr="00251FB6" w:rsidRDefault="00251FB6" w:rsidP="00251FB6">
            <w:pPr>
              <w:keepNext/>
              <w:keepLines/>
              <w:spacing w:before="40" w:after="40"/>
              <w:rPr>
                <w:rFonts w:ascii="Arial" w:hAnsi="Arial" w:cs="Arial"/>
                <w:sz w:val="18"/>
                <w:szCs w:val="18"/>
              </w:rPr>
            </w:pPr>
          </w:p>
        </w:tc>
        <w:tc>
          <w:tcPr>
            <w:tcW w:w="690" w:type="pct"/>
          </w:tcPr>
          <w:p w14:paraId="09686F9E" w14:textId="5A10F5F6"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Warning</w:t>
            </w:r>
          </w:p>
        </w:tc>
        <w:tc>
          <w:tcPr>
            <w:tcW w:w="2148" w:type="pct"/>
          </w:tcPr>
          <w:p w14:paraId="5450E498" w14:textId="57B8C817" w:rsidR="00251FB6" w:rsidRPr="00251FB6" w:rsidRDefault="00251FB6" w:rsidP="00251FB6">
            <w:pPr>
              <w:keepNext/>
              <w:keepLines/>
              <w:spacing w:before="40" w:after="40"/>
              <w:rPr>
                <w:rFonts w:ascii="Arial" w:hAnsi="Arial" w:cs="Arial"/>
                <w:sz w:val="18"/>
                <w:szCs w:val="18"/>
              </w:rPr>
            </w:pPr>
            <w:r w:rsidRPr="00251FB6">
              <w:rPr>
                <w:rStyle w:val="Emphasised"/>
                <w:rFonts w:ascii="Arial" w:hAnsi="Arial" w:cs="Arial"/>
                <w:b w:val="0"/>
                <w:bCs/>
                <w:color w:val="auto"/>
                <w:sz w:val="18"/>
                <w:szCs w:val="18"/>
              </w:rPr>
              <w:t>H229</w:t>
            </w:r>
            <w:r w:rsidRPr="00251FB6">
              <w:rPr>
                <w:rStyle w:val="Emphasised"/>
                <w:rFonts w:ascii="Arial" w:hAnsi="Arial" w:cs="Arial"/>
                <w:color w:val="auto"/>
                <w:sz w:val="18"/>
                <w:szCs w:val="18"/>
              </w:rPr>
              <w:t xml:space="preserve"> Pressurized container: may burst if heated</w:t>
            </w:r>
          </w:p>
        </w:tc>
        <w:tc>
          <w:tcPr>
            <w:tcW w:w="1260" w:type="pct"/>
            <w:tcBorders>
              <w:bottom w:val="single" w:sz="4" w:space="0" w:color="auto"/>
            </w:tcBorders>
          </w:tcPr>
          <w:p w14:paraId="49E2C4EE" w14:textId="60B7004E" w:rsidR="00251FB6" w:rsidRPr="00251FB6" w:rsidRDefault="00251FB6" w:rsidP="00251FB6">
            <w:pPr>
              <w:keepNext/>
              <w:keepLines/>
              <w:tabs>
                <w:tab w:val="right" w:pos="2113"/>
              </w:tabs>
              <w:spacing w:before="40" w:after="40"/>
              <w:rPr>
                <w:rFonts w:ascii="Arial" w:hAnsi="Arial" w:cs="Arial"/>
                <w:sz w:val="18"/>
                <w:szCs w:val="18"/>
              </w:rPr>
            </w:pPr>
            <w:r w:rsidRPr="00251FB6">
              <w:rPr>
                <w:rFonts w:ascii="Arial" w:hAnsi="Arial" w:cs="Arial"/>
                <w:i/>
                <w:sz w:val="18"/>
                <w:szCs w:val="18"/>
              </w:rPr>
              <w:t>No symbol</w:t>
            </w:r>
          </w:p>
        </w:tc>
      </w:tr>
    </w:tbl>
    <w:p w14:paraId="593E3193" w14:textId="77777777" w:rsidR="00251FB6" w:rsidRPr="00822061" w:rsidRDefault="00251FB6" w:rsidP="00251FB6">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hazard catagory 1 and 2"/>
        <w:tblDescription w:val="This table provides precautionary statements for the prevention, response, storage and disposal of Flammable aerosols hazard category 1: Extremely flammable aerosol and 2: Flammable aerosol. Advice about how these label elements should be applied is found throughout the Code of Practice.&#10;"/>
      </w:tblPr>
      <w:tblGrid>
        <w:gridCol w:w="2548"/>
        <w:gridCol w:w="2548"/>
        <w:gridCol w:w="2549"/>
        <w:gridCol w:w="2549"/>
      </w:tblGrid>
      <w:tr w:rsidR="00251FB6" w:rsidRPr="00B72231" w14:paraId="12719A3D" w14:textId="77777777" w:rsidTr="0080309A">
        <w:trPr>
          <w:cantSplit/>
          <w:tblHeader/>
        </w:trPr>
        <w:tc>
          <w:tcPr>
            <w:tcW w:w="1250" w:type="pct"/>
            <w:shd w:val="clear" w:color="auto" w:fill="D5DCE4" w:themeFill="text2" w:themeFillTint="33"/>
          </w:tcPr>
          <w:p w14:paraId="4200B895" w14:textId="77777777" w:rsidR="00251FB6" w:rsidRPr="00B72231" w:rsidRDefault="00251FB6" w:rsidP="0080309A">
            <w:pPr>
              <w:keepNext/>
              <w:keepLines/>
              <w:rPr>
                <w:rFonts w:ascii="Arial" w:hAnsi="Arial" w:cs="Arial"/>
                <w:b/>
                <w:bCs/>
                <w:sz w:val="18"/>
                <w:szCs w:val="18"/>
              </w:rPr>
            </w:pPr>
            <w:r w:rsidRPr="00B72231">
              <w:rPr>
                <w:rFonts w:ascii="Arial" w:hAnsi="Arial" w:cs="Arial"/>
                <w:b/>
                <w:bCs/>
                <w:sz w:val="18"/>
                <w:szCs w:val="18"/>
              </w:rPr>
              <w:t>Prevention</w:t>
            </w:r>
          </w:p>
        </w:tc>
        <w:tc>
          <w:tcPr>
            <w:tcW w:w="1250" w:type="pct"/>
            <w:shd w:val="clear" w:color="auto" w:fill="D5DCE4" w:themeFill="text2" w:themeFillTint="33"/>
          </w:tcPr>
          <w:p w14:paraId="30B60059" w14:textId="77777777" w:rsidR="00251FB6" w:rsidRPr="00B72231" w:rsidRDefault="00251FB6" w:rsidP="0080309A">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51383677" w14:textId="77777777" w:rsidR="00251FB6" w:rsidRPr="00B72231" w:rsidRDefault="00251FB6" w:rsidP="0080309A">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748E4ECA" w14:textId="77777777" w:rsidR="00251FB6" w:rsidRPr="00B72231" w:rsidRDefault="00251FB6" w:rsidP="0080309A">
            <w:pPr>
              <w:keepNext/>
              <w:keepLines/>
              <w:rPr>
                <w:rFonts w:ascii="Arial" w:hAnsi="Arial" w:cs="Arial"/>
                <w:b/>
                <w:bCs/>
                <w:sz w:val="18"/>
                <w:szCs w:val="18"/>
              </w:rPr>
            </w:pPr>
            <w:r w:rsidRPr="00B72231">
              <w:rPr>
                <w:rFonts w:ascii="Arial" w:hAnsi="Arial" w:cs="Arial"/>
                <w:b/>
                <w:bCs/>
                <w:sz w:val="18"/>
                <w:szCs w:val="18"/>
              </w:rPr>
              <w:t>Disposal</w:t>
            </w:r>
          </w:p>
        </w:tc>
      </w:tr>
      <w:tr w:rsidR="00251FB6" w:rsidRPr="00B72231" w14:paraId="69BE7205" w14:textId="77777777" w:rsidTr="0080309A">
        <w:trPr>
          <w:cantSplit/>
        </w:trPr>
        <w:tc>
          <w:tcPr>
            <w:tcW w:w="1250" w:type="pct"/>
          </w:tcPr>
          <w:p w14:paraId="0B127817" w14:textId="77777777" w:rsidR="00251FB6" w:rsidRPr="00251FB6" w:rsidRDefault="00251FB6" w:rsidP="00251FB6">
            <w:pPr>
              <w:spacing w:before="40" w:after="40"/>
              <w:rPr>
                <w:rFonts w:ascii="Arial" w:hAnsi="Arial" w:cs="Arial"/>
                <w:sz w:val="18"/>
                <w:szCs w:val="18"/>
              </w:rPr>
            </w:pPr>
            <w:r w:rsidRPr="00251FB6">
              <w:rPr>
                <w:rFonts w:ascii="Arial" w:hAnsi="Arial" w:cs="Arial"/>
                <w:sz w:val="18"/>
                <w:szCs w:val="18"/>
              </w:rPr>
              <w:t>P210</w:t>
            </w:r>
          </w:p>
          <w:p w14:paraId="5E95B31D" w14:textId="77777777" w:rsidR="00251FB6" w:rsidRPr="00251FB6" w:rsidRDefault="00251FB6" w:rsidP="00251FB6">
            <w:pPr>
              <w:keepNext/>
              <w:keepLines/>
              <w:spacing w:before="40" w:after="40"/>
              <w:rPr>
                <w:rFonts w:ascii="Arial" w:hAnsi="Arial" w:cs="Arial"/>
                <w:sz w:val="18"/>
                <w:szCs w:val="18"/>
              </w:rPr>
            </w:pPr>
            <w:r w:rsidRPr="00251FB6">
              <w:rPr>
                <w:rStyle w:val="Emphasised"/>
                <w:rFonts w:ascii="Arial" w:hAnsi="Arial" w:cs="Arial"/>
                <w:color w:val="auto"/>
                <w:sz w:val="18"/>
                <w:szCs w:val="18"/>
              </w:rPr>
              <w:t>Keep away from heat, hot surfaces, sparks, open flames and other ignition sources. No smoking.</w:t>
            </w:r>
          </w:p>
          <w:p w14:paraId="3005588C"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P251</w:t>
            </w:r>
          </w:p>
          <w:p w14:paraId="337D23C8" w14:textId="5822B3BF" w:rsidR="00251FB6" w:rsidRPr="00251FB6" w:rsidRDefault="00251FB6" w:rsidP="00251FB6">
            <w:pPr>
              <w:keepNext/>
              <w:keepLines/>
              <w:spacing w:before="40" w:after="40"/>
              <w:rPr>
                <w:rStyle w:val="Emphasised"/>
                <w:rFonts w:ascii="Arial" w:hAnsi="Arial" w:cs="Arial"/>
                <w:color w:val="auto"/>
              </w:rPr>
            </w:pPr>
            <w:r w:rsidRPr="00251FB6">
              <w:rPr>
                <w:rStyle w:val="Emphasised"/>
                <w:rFonts w:ascii="Arial" w:hAnsi="Arial" w:cs="Arial"/>
                <w:color w:val="auto"/>
                <w:sz w:val="18"/>
                <w:szCs w:val="18"/>
              </w:rPr>
              <w:t>Do not pierce or burn, even after use.</w:t>
            </w:r>
          </w:p>
        </w:tc>
        <w:tc>
          <w:tcPr>
            <w:tcW w:w="1250" w:type="pct"/>
          </w:tcPr>
          <w:p w14:paraId="62D28C57" w14:textId="77777777" w:rsidR="00251FB6" w:rsidRPr="00251FB6" w:rsidRDefault="00251FB6" w:rsidP="00251FB6">
            <w:pPr>
              <w:keepNext/>
              <w:keepLines/>
              <w:spacing w:before="40" w:after="40"/>
              <w:rPr>
                <w:rStyle w:val="Emphasised"/>
                <w:rFonts w:ascii="Arial" w:hAnsi="Arial" w:cs="Arial"/>
                <w:color w:val="auto"/>
              </w:rPr>
            </w:pPr>
          </w:p>
        </w:tc>
        <w:tc>
          <w:tcPr>
            <w:tcW w:w="1250" w:type="pct"/>
          </w:tcPr>
          <w:p w14:paraId="013CAED5"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P410 + P412</w:t>
            </w:r>
          </w:p>
          <w:p w14:paraId="100BBF94" w14:textId="77777777" w:rsidR="00251FB6" w:rsidRPr="00251FB6" w:rsidRDefault="00251FB6" w:rsidP="00251FB6">
            <w:pPr>
              <w:keepNext/>
              <w:keepLines/>
              <w:spacing w:before="40" w:after="40"/>
              <w:rPr>
                <w:rStyle w:val="Emphasised"/>
                <w:rFonts w:ascii="Arial" w:hAnsi="Arial" w:cs="Arial"/>
                <w:color w:val="auto"/>
                <w:sz w:val="18"/>
                <w:szCs w:val="18"/>
              </w:rPr>
            </w:pPr>
            <w:r w:rsidRPr="00251FB6">
              <w:rPr>
                <w:rStyle w:val="Emphasised"/>
                <w:rFonts w:ascii="Arial" w:hAnsi="Arial" w:cs="Arial"/>
                <w:color w:val="auto"/>
                <w:sz w:val="18"/>
                <w:szCs w:val="18"/>
              </w:rPr>
              <w:t>Protect from sunlight. Do not expose to temperatures exceeding 50ºC/122ºF.</w:t>
            </w:r>
          </w:p>
          <w:p w14:paraId="04B60ACA" w14:textId="2DC14BF6" w:rsidR="00251FB6" w:rsidRPr="00251FB6" w:rsidRDefault="00251FB6" w:rsidP="00251FB6">
            <w:pPr>
              <w:keepNext/>
              <w:keepLines/>
              <w:spacing w:before="40" w:after="40"/>
              <w:rPr>
                <w:rStyle w:val="Emphasised"/>
                <w:rFonts w:ascii="Arial" w:hAnsi="Arial" w:cs="Arial"/>
                <w:b w:val="0"/>
                <w:bCs/>
                <w:color w:val="auto"/>
              </w:rPr>
            </w:pPr>
            <w:r w:rsidRPr="00251FB6">
              <w:rPr>
                <w:rStyle w:val="Emphasised"/>
                <w:rFonts w:ascii="Arial" w:hAnsi="Arial" w:cs="Arial"/>
                <w:b w:val="0"/>
                <w:bCs/>
                <w:color w:val="auto"/>
                <w:sz w:val="18"/>
                <w:szCs w:val="18"/>
              </w:rPr>
              <w:t xml:space="preserve">Manufacturer/supplier or the competent authority to use applicable temperature scale. </w:t>
            </w:r>
          </w:p>
        </w:tc>
        <w:tc>
          <w:tcPr>
            <w:tcW w:w="1250" w:type="pct"/>
          </w:tcPr>
          <w:p w14:paraId="56C8A067" w14:textId="77777777" w:rsidR="00251FB6" w:rsidRPr="00B72231" w:rsidRDefault="00251FB6" w:rsidP="00251FB6">
            <w:pPr>
              <w:keepNext/>
              <w:keepLines/>
              <w:spacing w:before="40" w:after="40"/>
              <w:rPr>
                <w:rFonts w:ascii="Arial" w:hAnsi="Arial" w:cs="Arial"/>
                <w:sz w:val="18"/>
                <w:szCs w:val="18"/>
              </w:rPr>
            </w:pPr>
          </w:p>
        </w:tc>
      </w:tr>
    </w:tbl>
    <w:p w14:paraId="3E1F1B6F" w14:textId="77777777" w:rsidR="00251FB6" w:rsidRPr="00822061" w:rsidRDefault="00251FB6" w:rsidP="00822061">
      <w:pPr>
        <w:rPr>
          <w:rFonts w:ascii="Arial" w:hAnsi="Arial" w:cs="Arial"/>
        </w:rPr>
      </w:pPr>
    </w:p>
    <w:p w14:paraId="67726208" w14:textId="77777777" w:rsidR="00822061" w:rsidRPr="00822061" w:rsidRDefault="00822061" w:rsidP="00BC71AA">
      <w:pPr>
        <w:pStyle w:val="Heading3"/>
      </w:pPr>
      <w:r w:rsidRPr="00822061">
        <w:lastRenderedPageBreak/>
        <w:t>Oxidising gases</w:t>
      </w:r>
    </w:p>
    <w:tbl>
      <w:tblPr>
        <w:tblStyle w:val="TableGrid"/>
        <w:tblW w:w="5000" w:type="pct"/>
        <w:tblLook w:val="06A0" w:firstRow="1" w:lastRow="0" w:firstColumn="1" w:lastColumn="0" w:noHBand="1" w:noVBand="1"/>
        <w:tblCaption w:val="Oxidising gases hazard category 1 "/>
        <w:tblDescription w:val="This table provides information on the hazard category, signal word, hazard statement and GHS symbolOxidising gases hazard category 1:  May cause or intensify fire; oxidising gases. Advice about how these label elements should be applied is found throughout the Code of Practice.&#10;"/>
      </w:tblPr>
      <w:tblGrid>
        <w:gridCol w:w="1839"/>
        <w:gridCol w:w="1407"/>
        <w:gridCol w:w="4379"/>
        <w:gridCol w:w="2569"/>
      </w:tblGrid>
      <w:tr w:rsidR="00B72231" w:rsidRPr="00B72231" w14:paraId="56229F60" w14:textId="77777777" w:rsidTr="00151DB3">
        <w:trPr>
          <w:cantSplit/>
          <w:tblHeader/>
        </w:trPr>
        <w:tc>
          <w:tcPr>
            <w:tcW w:w="902" w:type="pct"/>
            <w:shd w:val="clear" w:color="auto" w:fill="D5DCE4" w:themeFill="text2" w:themeFillTint="33"/>
          </w:tcPr>
          <w:p w14:paraId="2A27AE9D"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690" w:type="pct"/>
            <w:shd w:val="clear" w:color="auto" w:fill="D5DCE4" w:themeFill="text2" w:themeFillTint="33"/>
          </w:tcPr>
          <w:p w14:paraId="4F62917B"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2148" w:type="pct"/>
            <w:shd w:val="clear" w:color="auto" w:fill="D5DCE4" w:themeFill="text2" w:themeFillTint="33"/>
          </w:tcPr>
          <w:p w14:paraId="1373EA5D"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60F29A9F"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68A57DE5" w14:textId="77777777" w:rsidTr="00151DB3">
        <w:trPr>
          <w:cantSplit/>
        </w:trPr>
        <w:tc>
          <w:tcPr>
            <w:tcW w:w="902" w:type="pct"/>
          </w:tcPr>
          <w:p w14:paraId="09490902" w14:textId="77777777" w:rsidR="00822061" w:rsidRPr="00B72231" w:rsidRDefault="00822061" w:rsidP="00C31ADC">
            <w:pPr>
              <w:keepNext/>
              <w:keepLines/>
              <w:rPr>
                <w:rFonts w:ascii="Arial" w:hAnsi="Arial" w:cs="Arial"/>
                <w:sz w:val="18"/>
                <w:szCs w:val="18"/>
              </w:rPr>
            </w:pPr>
            <w:r w:rsidRPr="00B72231">
              <w:rPr>
                <w:rFonts w:ascii="Arial" w:hAnsi="Arial" w:cs="Arial"/>
                <w:sz w:val="18"/>
                <w:szCs w:val="18"/>
              </w:rPr>
              <w:t>1</w:t>
            </w:r>
          </w:p>
        </w:tc>
        <w:tc>
          <w:tcPr>
            <w:tcW w:w="690" w:type="pct"/>
          </w:tcPr>
          <w:p w14:paraId="51EB511D" w14:textId="77777777" w:rsidR="00822061" w:rsidRPr="00B72231" w:rsidRDefault="00822061" w:rsidP="00C31ADC">
            <w:pPr>
              <w:keepNext/>
              <w:keepLines/>
              <w:rPr>
                <w:rFonts w:ascii="Arial" w:hAnsi="Arial" w:cs="Arial"/>
                <w:sz w:val="18"/>
                <w:szCs w:val="18"/>
              </w:rPr>
            </w:pPr>
            <w:r w:rsidRPr="00B72231">
              <w:rPr>
                <w:rFonts w:ascii="Arial" w:hAnsi="Arial" w:cs="Arial"/>
                <w:sz w:val="18"/>
                <w:szCs w:val="18"/>
              </w:rPr>
              <w:t>Danger</w:t>
            </w:r>
          </w:p>
        </w:tc>
        <w:tc>
          <w:tcPr>
            <w:tcW w:w="2148" w:type="pct"/>
          </w:tcPr>
          <w:p w14:paraId="4B93B900" w14:textId="77777777" w:rsidR="00822061" w:rsidRPr="00B72231" w:rsidRDefault="00822061" w:rsidP="00C31ADC">
            <w:pPr>
              <w:keepNext/>
              <w:keepLines/>
              <w:rPr>
                <w:rFonts w:ascii="Arial" w:hAnsi="Arial" w:cs="Arial"/>
                <w:sz w:val="18"/>
                <w:szCs w:val="18"/>
              </w:rPr>
            </w:pPr>
            <w:r w:rsidRPr="00B72231">
              <w:rPr>
                <w:rFonts w:ascii="Arial" w:hAnsi="Arial" w:cs="Arial"/>
                <w:sz w:val="18"/>
                <w:szCs w:val="18"/>
              </w:rPr>
              <w:t xml:space="preserve">H270 </w:t>
            </w:r>
            <w:r w:rsidRPr="00B72231">
              <w:rPr>
                <w:rStyle w:val="Emphasised"/>
                <w:rFonts w:ascii="Arial" w:hAnsi="Arial" w:cs="Arial"/>
                <w:color w:val="auto"/>
                <w:sz w:val="18"/>
                <w:szCs w:val="18"/>
              </w:rPr>
              <w:t>May cause or intensify fire; oxidiser</w:t>
            </w:r>
          </w:p>
        </w:tc>
        <w:tc>
          <w:tcPr>
            <w:tcW w:w="1260" w:type="pct"/>
            <w:tcBorders>
              <w:bottom w:val="single" w:sz="4" w:space="0" w:color="auto"/>
            </w:tcBorders>
          </w:tcPr>
          <w:p w14:paraId="441805DB" w14:textId="674C5541" w:rsidR="00822061" w:rsidRPr="00B72231" w:rsidRDefault="00822061" w:rsidP="00C31ADC">
            <w:pPr>
              <w:keepNext/>
              <w:keepLines/>
              <w:rPr>
                <w:rFonts w:ascii="Arial" w:hAnsi="Arial" w:cs="Arial"/>
                <w:sz w:val="18"/>
                <w:szCs w:val="18"/>
              </w:rPr>
            </w:pPr>
            <w:r w:rsidRPr="00B72231">
              <w:rPr>
                <w:rFonts w:ascii="Arial" w:hAnsi="Arial" w:cs="Arial"/>
                <w:noProof/>
                <w:sz w:val="18"/>
                <w:szCs w:val="18"/>
                <w:lang w:eastAsia="en-AU"/>
              </w:rPr>
              <w:drawing>
                <wp:inline distT="0" distB="0" distL="0" distR="0" wp14:anchorId="3015A82D" wp14:editId="49E18EE1">
                  <wp:extent cx="396000" cy="489366"/>
                  <wp:effectExtent l="0" t="0" r="4445" b="6350"/>
                  <wp:docPr id="238" name="Picture 238" descr="Oxidis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000" cy="489366"/>
                          </a:xfrm>
                          <a:prstGeom prst="rect">
                            <a:avLst/>
                          </a:prstGeom>
                          <a:noFill/>
                          <a:ln>
                            <a:noFill/>
                          </a:ln>
                        </pic:spPr>
                      </pic:pic>
                    </a:graphicData>
                  </a:graphic>
                </wp:inline>
              </w:drawing>
            </w:r>
            <w:r w:rsidRPr="00B72231">
              <w:rPr>
                <w:rFonts w:ascii="Arial" w:hAnsi="Arial" w:cs="Arial"/>
                <w:sz w:val="18"/>
                <w:szCs w:val="18"/>
              </w:rPr>
              <w:t>Flame over circle</w:t>
            </w:r>
          </w:p>
        </w:tc>
      </w:tr>
    </w:tbl>
    <w:p w14:paraId="2FDBA424"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Oxidising gases hazard category 1"/>
        <w:tblDescription w:val="This table provides precautionary statements for the prevention, response, storage and disposal of Oxidising gases with hazard category 1. Advice about how these label elements should be applied is found throughout the Code of Practice.&#10;"/>
      </w:tblPr>
      <w:tblGrid>
        <w:gridCol w:w="2548"/>
        <w:gridCol w:w="2548"/>
        <w:gridCol w:w="2549"/>
        <w:gridCol w:w="2549"/>
      </w:tblGrid>
      <w:tr w:rsidR="00B72231" w:rsidRPr="00B72231" w14:paraId="5FAC1172" w14:textId="77777777" w:rsidTr="008C5249">
        <w:trPr>
          <w:cantSplit/>
          <w:tblHeader/>
        </w:trPr>
        <w:tc>
          <w:tcPr>
            <w:tcW w:w="1250" w:type="pct"/>
            <w:shd w:val="clear" w:color="auto" w:fill="D5DCE4" w:themeFill="text2" w:themeFillTint="33"/>
          </w:tcPr>
          <w:p w14:paraId="1834CCC7"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1250" w:type="pct"/>
            <w:shd w:val="clear" w:color="auto" w:fill="D5DCE4" w:themeFill="text2" w:themeFillTint="33"/>
          </w:tcPr>
          <w:p w14:paraId="3CA09DA6"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78CCBB59"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613C4190"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251FB6" w:rsidRPr="00B72231" w14:paraId="1B4B93A4" w14:textId="77777777" w:rsidTr="00C31ADC">
        <w:trPr>
          <w:cantSplit/>
        </w:trPr>
        <w:tc>
          <w:tcPr>
            <w:tcW w:w="1250" w:type="pct"/>
          </w:tcPr>
          <w:p w14:paraId="0C378F02"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P220</w:t>
            </w:r>
          </w:p>
          <w:p w14:paraId="4A75F90C" w14:textId="77777777" w:rsidR="00251FB6" w:rsidRPr="00251FB6" w:rsidRDefault="00251FB6" w:rsidP="00251FB6">
            <w:pPr>
              <w:keepNext/>
              <w:keepLines/>
              <w:spacing w:before="40" w:after="40"/>
              <w:rPr>
                <w:rStyle w:val="Emphasised"/>
                <w:rFonts w:ascii="Arial" w:hAnsi="Arial" w:cs="Arial"/>
                <w:color w:val="auto"/>
              </w:rPr>
            </w:pPr>
            <w:r w:rsidRPr="00251FB6">
              <w:rPr>
                <w:rStyle w:val="Emphasised"/>
                <w:rFonts w:ascii="Arial" w:hAnsi="Arial" w:cs="Arial"/>
                <w:color w:val="auto"/>
                <w:sz w:val="18"/>
                <w:szCs w:val="18"/>
              </w:rPr>
              <w:t>Keep away from clothing and other combustible materials.</w:t>
            </w:r>
          </w:p>
          <w:p w14:paraId="2AE0197A"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P244</w:t>
            </w:r>
          </w:p>
          <w:p w14:paraId="04E2E041" w14:textId="723E282C" w:rsidR="00251FB6" w:rsidRPr="00251FB6" w:rsidRDefault="00251FB6" w:rsidP="00251FB6">
            <w:pPr>
              <w:keepNext/>
              <w:keepLines/>
              <w:spacing w:before="40" w:after="40"/>
              <w:rPr>
                <w:rStyle w:val="Emphasised"/>
                <w:rFonts w:ascii="Arial" w:hAnsi="Arial" w:cs="Arial"/>
                <w:color w:val="auto"/>
              </w:rPr>
            </w:pPr>
            <w:r w:rsidRPr="00251FB6">
              <w:rPr>
                <w:rStyle w:val="Emphasised"/>
                <w:rFonts w:ascii="Arial" w:hAnsi="Arial" w:cs="Arial"/>
                <w:color w:val="auto"/>
                <w:sz w:val="18"/>
                <w:szCs w:val="18"/>
              </w:rPr>
              <w:t>Keep valves and fittings free from grease and oil.</w:t>
            </w:r>
          </w:p>
        </w:tc>
        <w:tc>
          <w:tcPr>
            <w:tcW w:w="1250" w:type="pct"/>
          </w:tcPr>
          <w:p w14:paraId="44FB6715"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P370 + P376</w:t>
            </w:r>
          </w:p>
          <w:p w14:paraId="3E22DE25" w14:textId="7BAE6E96" w:rsidR="00251FB6" w:rsidRPr="00251FB6" w:rsidRDefault="00251FB6" w:rsidP="00251FB6">
            <w:pPr>
              <w:keepNext/>
              <w:keepLines/>
              <w:spacing w:before="40" w:after="40"/>
              <w:rPr>
                <w:rStyle w:val="Emphasised"/>
                <w:rFonts w:ascii="Arial" w:hAnsi="Arial" w:cs="Arial"/>
                <w:color w:val="auto"/>
              </w:rPr>
            </w:pPr>
            <w:r w:rsidRPr="00251FB6">
              <w:rPr>
                <w:rStyle w:val="Emphasised"/>
                <w:rFonts w:ascii="Arial" w:hAnsi="Arial" w:cs="Arial"/>
                <w:color w:val="auto"/>
                <w:sz w:val="18"/>
                <w:szCs w:val="18"/>
              </w:rPr>
              <w:t>In case of fire: Stop leak if safe to do so.</w:t>
            </w:r>
          </w:p>
        </w:tc>
        <w:tc>
          <w:tcPr>
            <w:tcW w:w="1250" w:type="pct"/>
          </w:tcPr>
          <w:p w14:paraId="2F097D28" w14:textId="77777777" w:rsidR="00251FB6" w:rsidRPr="00251FB6" w:rsidRDefault="00251FB6" w:rsidP="00251FB6">
            <w:pPr>
              <w:keepNext/>
              <w:keepLines/>
              <w:spacing w:before="40" w:after="40"/>
              <w:rPr>
                <w:rFonts w:ascii="Arial" w:hAnsi="Arial" w:cs="Arial"/>
                <w:sz w:val="18"/>
                <w:szCs w:val="18"/>
              </w:rPr>
            </w:pPr>
            <w:r w:rsidRPr="00251FB6">
              <w:rPr>
                <w:rFonts w:ascii="Arial" w:hAnsi="Arial" w:cs="Arial"/>
                <w:sz w:val="18"/>
                <w:szCs w:val="18"/>
              </w:rPr>
              <w:t>P403</w:t>
            </w:r>
          </w:p>
          <w:p w14:paraId="56CB06A7" w14:textId="1A132B0B" w:rsidR="00251FB6" w:rsidRPr="00251FB6" w:rsidRDefault="00251FB6" w:rsidP="00251FB6">
            <w:pPr>
              <w:keepNext/>
              <w:keepLines/>
              <w:spacing w:before="40" w:after="40"/>
              <w:rPr>
                <w:rStyle w:val="Emphasised"/>
                <w:rFonts w:ascii="Arial" w:hAnsi="Arial" w:cs="Arial"/>
                <w:color w:val="auto"/>
              </w:rPr>
            </w:pPr>
            <w:r w:rsidRPr="00251FB6">
              <w:rPr>
                <w:rStyle w:val="Emphasised"/>
                <w:rFonts w:ascii="Arial" w:hAnsi="Arial" w:cs="Arial"/>
                <w:color w:val="auto"/>
                <w:sz w:val="18"/>
                <w:szCs w:val="18"/>
              </w:rPr>
              <w:t>Store in well-ventilated place.</w:t>
            </w:r>
          </w:p>
        </w:tc>
        <w:tc>
          <w:tcPr>
            <w:tcW w:w="1250" w:type="pct"/>
          </w:tcPr>
          <w:p w14:paraId="45CB1759" w14:textId="77777777" w:rsidR="00251FB6" w:rsidRPr="00B72231" w:rsidRDefault="00251FB6" w:rsidP="00251FB6">
            <w:pPr>
              <w:keepNext/>
              <w:keepLines/>
              <w:spacing w:before="40" w:after="40"/>
              <w:rPr>
                <w:rFonts w:ascii="Arial" w:hAnsi="Arial" w:cs="Arial"/>
                <w:sz w:val="18"/>
                <w:szCs w:val="18"/>
              </w:rPr>
            </w:pPr>
          </w:p>
        </w:tc>
      </w:tr>
    </w:tbl>
    <w:p w14:paraId="3D6BBA0B" w14:textId="77777777" w:rsidR="00822061" w:rsidRPr="00822061" w:rsidRDefault="00822061" w:rsidP="00822061">
      <w:pPr>
        <w:rPr>
          <w:rFonts w:ascii="Arial" w:hAnsi="Arial" w:cs="Arial"/>
        </w:rPr>
      </w:pPr>
    </w:p>
    <w:p w14:paraId="68CD0C10" w14:textId="08523FE5" w:rsidR="00822061" w:rsidRPr="00822061" w:rsidRDefault="00822061" w:rsidP="00775794">
      <w:pPr>
        <w:pStyle w:val="Heading3"/>
      </w:pPr>
      <w:r w:rsidRPr="00822061">
        <w:lastRenderedPageBreak/>
        <w:t>Gases under pressure</w:t>
      </w:r>
      <w:r w:rsidR="00251FB6">
        <w:t xml:space="preserve"> (compressed, liquefied and dissolved gases)</w:t>
      </w:r>
    </w:p>
    <w:tbl>
      <w:tblPr>
        <w:tblStyle w:val="TableGrid"/>
        <w:tblW w:w="5000" w:type="pct"/>
        <w:tblLook w:val="06A0" w:firstRow="1" w:lastRow="0" w:firstColumn="1" w:lastColumn="0" w:noHBand="1" w:noVBand="1"/>
        <w:tblCaption w:val="Gases under pressure: Hazard catagories for Compressed gas, liquefied gas and Dissolved gas"/>
        <w:tblDescription w:val="This table provides information on the hazard category, signal word, hazard statement and GHS symbol for hazardous chemicals that contain gas under pressure; may explode if heated. Includes Compressed gas, Liquefied gas and Dissolved gas. Advice about how these label elements should be applied is found throughout the Code of Practice.&#10;"/>
      </w:tblPr>
      <w:tblGrid>
        <w:gridCol w:w="1782"/>
        <w:gridCol w:w="1364"/>
        <w:gridCol w:w="5743"/>
        <w:gridCol w:w="1305"/>
      </w:tblGrid>
      <w:tr w:rsidR="00B72231" w:rsidRPr="00B72231" w14:paraId="2B008054" w14:textId="77777777" w:rsidTr="00151DB3">
        <w:trPr>
          <w:cantSplit/>
          <w:tblHeader/>
        </w:trPr>
        <w:tc>
          <w:tcPr>
            <w:tcW w:w="874" w:type="pct"/>
            <w:shd w:val="clear" w:color="auto" w:fill="D5DCE4" w:themeFill="text2" w:themeFillTint="33"/>
          </w:tcPr>
          <w:p w14:paraId="1D54BA60" w14:textId="77777777" w:rsidR="00822061" w:rsidRPr="00B72231" w:rsidRDefault="00822061" w:rsidP="00775794">
            <w:pPr>
              <w:keepNext/>
              <w:keepLines/>
              <w:rPr>
                <w:rFonts w:ascii="Arial" w:hAnsi="Arial" w:cs="Arial"/>
                <w:b/>
                <w:bCs/>
                <w:sz w:val="18"/>
                <w:szCs w:val="18"/>
              </w:rPr>
            </w:pPr>
            <w:r w:rsidRPr="00B72231">
              <w:rPr>
                <w:rFonts w:ascii="Arial" w:hAnsi="Arial" w:cs="Arial"/>
                <w:b/>
                <w:bCs/>
                <w:sz w:val="18"/>
                <w:szCs w:val="18"/>
              </w:rPr>
              <w:t>Hazard category</w:t>
            </w:r>
          </w:p>
        </w:tc>
        <w:tc>
          <w:tcPr>
            <w:tcW w:w="669" w:type="pct"/>
            <w:shd w:val="clear" w:color="auto" w:fill="D5DCE4" w:themeFill="text2" w:themeFillTint="33"/>
          </w:tcPr>
          <w:p w14:paraId="567EB251" w14:textId="77777777" w:rsidR="00822061" w:rsidRPr="00B72231" w:rsidRDefault="00822061" w:rsidP="00775794">
            <w:pPr>
              <w:keepNext/>
              <w:keepLines/>
              <w:rPr>
                <w:rFonts w:ascii="Arial" w:hAnsi="Arial" w:cs="Arial"/>
                <w:b/>
                <w:bCs/>
                <w:sz w:val="18"/>
                <w:szCs w:val="18"/>
              </w:rPr>
            </w:pPr>
            <w:r w:rsidRPr="00B72231">
              <w:rPr>
                <w:rFonts w:ascii="Arial" w:hAnsi="Arial" w:cs="Arial"/>
                <w:b/>
                <w:bCs/>
                <w:sz w:val="18"/>
                <w:szCs w:val="18"/>
              </w:rPr>
              <w:t>Signal word</w:t>
            </w:r>
          </w:p>
        </w:tc>
        <w:tc>
          <w:tcPr>
            <w:tcW w:w="2817" w:type="pct"/>
            <w:shd w:val="clear" w:color="auto" w:fill="D5DCE4" w:themeFill="text2" w:themeFillTint="33"/>
          </w:tcPr>
          <w:p w14:paraId="558BA52A" w14:textId="77777777" w:rsidR="00822061" w:rsidRPr="00B72231" w:rsidRDefault="00822061" w:rsidP="00775794">
            <w:pPr>
              <w:keepNext/>
              <w:keepLines/>
              <w:rPr>
                <w:rFonts w:ascii="Arial" w:hAnsi="Arial" w:cs="Arial"/>
                <w:b/>
                <w:bCs/>
                <w:sz w:val="18"/>
                <w:szCs w:val="18"/>
              </w:rPr>
            </w:pPr>
            <w:r w:rsidRPr="00B72231">
              <w:rPr>
                <w:rFonts w:ascii="Arial" w:hAnsi="Arial" w:cs="Arial"/>
                <w:b/>
                <w:bCs/>
                <w:sz w:val="18"/>
                <w:szCs w:val="18"/>
              </w:rPr>
              <w:t>Hazard statement</w:t>
            </w:r>
          </w:p>
        </w:tc>
        <w:tc>
          <w:tcPr>
            <w:tcW w:w="640" w:type="pct"/>
            <w:tcBorders>
              <w:bottom w:val="single" w:sz="4" w:space="0" w:color="auto"/>
            </w:tcBorders>
            <w:shd w:val="clear" w:color="auto" w:fill="D5DCE4" w:themeFill="text2" w:themeFillTint="33"/>
          </w:tcPr>
          <w:p w14:paraId="694C30FE" w14:textId="77777777" w:rsidR="00822061" w:rsidRPr="00B72231" w:rsidRDefault="00822061" w:rsidP="00775794">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60A52CE8" w14:textId="77777777" w:rsidTr="00151DB3">
        <w:trPr>
          <w:cantSplit/>
        </w:trPr>
        <w:tc>
          <w:tcPr>
            <w:tcW w:w="874" w:type="pct"/>
          </w:tcPr>
          <w:p w14:paraId="4D47DA40" w14:textId="77777777" w:rsidR="00822061" w:rsidRPr="00B72231" w:rsidRDefault="00822061" w:rsidP="00775794">
            <w:pPr>
              <w:keepNext/>
              <w:keepLines/>
              <w:spacing w:before="40" w:after="40"/>
              <w:rPr>
                <w:rFonts w:ascii="Arial" w:hAnsi="Arial" w:cs="Arial"/>
                <w:sz w:val="18"/>
                <w:szCs w:val="18"/>
              </w:rPr>
            </w:pPr>
            <w:r w:rsidRPr="00B72231">
              <w:rPr>
                <w:rFonts w:ascii="Arial" w:hAnsi="Arial" w:cs="Arial"/>
                <w:sz w:val="18"/>
                <w:szCs w:val="18"/>
              </w:rPr>
              <w:t>Compressed gas</w:t>
            </w:r>
          </w:p>
          <w:p w14:paraId="588CAAE1" w14:textId="77777777" w:rsidR="00822061" w:rsidRPr="00B72231" w:rsidRDefault="00822061" w:rsidP="00775794">
            <w:pPr>
              <w:keepNext/>
              <w:keepLines/>
              <w:spacing w:before="40" w:after="40"/>
              <w:rPr>
                <w:rFonts w:ascii="Arial" w:hAnsi="Arial" w:cs="Arial"/>
                <w:sz w:val="18"/>
                <w:szCs w:val="18"/>
              </w:rPr>
            </w:pPr>
            <w:r w:rsidRPr="00B72231">
              <w:rPr>
                <w:rFonts w:ascii="Arial" w:hAnsi="Arial" w:cs="Arial"/>
                <w:sz w:val="18"/>
                <w:szCs w:val="18"/>
              </w:rPr>
              <w:t>Liquefied gas</w:t>
            </w:r>
          </w:p>
          <w:p w14:paraId="27846D94" w14:textId="77777777" w:rsidR="00822061" w:rsidRPr="00B72231" w:rsidRDefault="00822061" w:rsidP="00775794">
            <w:pPr>
              <w:keepNext/>
              <w:keepLines/>
              <w:spacing w:before="40" w:after="40"/>
              <w:rPr>
                <w:rFonts w:ascii="Arial" w:hAnsi="Arial" w:cs="Arial"/>
                <w:sz w:val="18"/>
                <w:szCs w:val="18"/>
              </w:rPr>
            </w:pPr>
            <w:r w:rsidRPr="00B72231">
              <w:rPr>
                <w:rFonts w:ascii="Arial" w:hAnsi="Arial" w:cs="Arial"/>
                <w:sz w:val="18"/>
                <w:szCs w:val="18"/>
              </w:rPr>
              <w:t>Dissolved gas</w:t>
            </w:r>
          </w:p>
        </w:tc>
        <w:tc>
          <w:tcPr>
            <w:tcW w:w="669" w:type="pct"/>
          </w:tcPr>
          <w:p w14:paraId="1E6C9990" w14:textId="77777777" w:rsidR="00822061" w:rsidRPr="00B72231" w:rsidRDefault="00822061" w:rsidP="00775794">
            <w:pPr>
              <w:keepNext/>
              <w:keepLines/>
              <w:spacing w:before="40" w:after="40"/>
              <w:rPr>
                <w:rFonts w:ascii="Arial" w:hAnsi="Arial" w:cs="Arial"/>
                <w:sz w:val="18"/>
                <w:szCs w:val="18"/>
              </w:rPr>
            </w:pPr>
            <w:r w:rsidRPr="00B72231">
              <w:rPr>
                <w:rFonts w:ascii="Arial" w:hAnsi="Arial" w:cs="Arial"/>
                <w:sz w:val="18"/>
                <w:szCs w:val="18"/>
              </w:rPr>
              <w:t>Warning</w:t>
            </w:r>
          </w:p>
          <w:p w14:paraId="474BF823" w14:textId="77777777" w:rsidR="00822061" w:rsidRPr="00B72231" w:rsidRDefault="00822061" w:rsidP="00775794">
            <w:pPr>
              <w:keepNext/>
              <w:keepLines/>
              <w:spacing w:before="40" w:after="40"/>
              <w:rPr>
                <w:rFonts w:ascii="Arial" w:hAnsi="Arial" w:cs="Arial"/>
                <w:sz w:val="18"/>
                <w:szCs w:val="18"/>
              </w:rPr>
            </w:pPr>
            <w:r w:rsidRPr="00B72231">
              <w:rPr>
                <w:rFonts w:ascii="Arial" w:hAnsi="Arial" w:cs="Arial"/>
                <w:sz w:val="18"/>
                <w:szCs w:val="18"/>
              </w:rPr>
              <w:t>Warning</w:t>
            </w:r>
          </w:p>
          <w:p w14:paraId="487B33DA" w14:textId="77777777" w:rsidR="00822061" w:rsidRPr="00B72231" w:rsidRDefault="00822061" w:rsidP="00775794">
            <w:pPr>
              <w:keepNext/>
              <w:keepLines/>
              <w:spacing w:before="40" w:after="40"/>
              <w:rPr>
                <w:rFonts w:ascii="Arial" w:hAnsi="Arial" w:cs="Arial"/>
                <w:sz w:val="18"/>
                <w:szCs w:val="18"/>
              </w:rPr>
            </w:pPr>
            <w:r w:rsidRPr="00B72231">
              <w:rPr>
                <w:rFonts w:ascii="Arial" w:hAnsi="Arial" w:cs="Arial"/>
                <w:sz w:val="18"/>
                <w:szCs w:val="18"/>
              </w:rPr>
              <w:t>Warning</w:t>
            </w:r>
          </w:p>
        </w:tc>
        <w:tc>
          <w:tcPr>
            <w:tcW w:w="2817" w:type="pct"/>
          </w:tcPr>
          <w:p w14:paraId="39810391" w14:textId="77777777" w:rsidR="00822061" w:rsidRPr="00B72231" w:rsidRDefault="00822061" w:rsidP="00775794">
            <w:pPr>
              <w:keepNext/>
              <w:keepLines/>
              <w:spacing w:before="40" w:after="40"/>
              <w:rPr>
                <w:rStyle w:val="Emphasised"/>
                <w:rFonts w:ascii="Arial" w:hAnsi="Arial" w:cs="Arial"/>
                <w:color w:val="auto"/>
              </w:rPr>
            </w:pPr>
            <w:r w:rsidRPr="00B72231">
              <w:rPr>
                <w:rFonts w:ascii="Arial" w:hAnsi="Arial" w:cs="Arial"/>
                <w:sz w:val="18"/>
                <w:szCs w:val="18"/>
              </w:rPr>
              <w:t xml:space="preserve">H280 </w:t>
            </w:r>
            <w:r w:rsidRPr="00B72231">
              <w:rPr>
                <w:rStyle w:val="Emphasised"/>
                <w:rFonts w:ascii="Arial" w:hAnsi="Arial" w:cs="Arial"/>
                <w:color w:val="auto"/>
                <w:sz w:val="18"/>
                <w:szCs w:val="18"/>
              </w:rPr>
              <w:t>Contains gas under pressure; may explode if heated</w:t>
            </w:r>
          </w:p>
          <w:p w14:paraId="2572B58F" w14:textId="77777777" w:rsidR="00822061" w:rsidRPr="00B72231" w:rsidRDefault="00822061" w:rsidP="00775794">
            <w:pPr>
              <w:keepNext/>
              <w:keepLines/>
              <w:spacing w:before="40" w:after="40"/>
              <w:rPr>
                <w:rStyle w:val="Emphasised"/>
                <w:rFonts w:ascii="Arial" w:hAnsi="Arial" w:cs="Arial"/>
                <w:color w:val="auto"/>
              </w:rPr>
            </w:pPr>
            <w:r w:rsidRPr="00B72231">
              <w:rPr>
                <w:rFonts w:ascii="Arial" w:hAnsi="Arial" w:cs="Arial"/>
                <w:sz w:val="18"/>
                <w:szCs w:val="18"/>
              </w:rPr>
              <w:t xml:space="preserve">H280 </w:t>
            </w:r>
            <w:r w:rsidRPr="00B72231">
              <w:rPr>
                <w:rStyle w:val="Emphasised"/>
                <w:rFonts w:ascii="Arial" w:hAnsi="Arial" w:cs="Arial"/>
                <w:color w:val="auto"/>
                <w:sz w:val="18"/>
                <w:szCs w:val="18"/>
              </w:rPr>
              <w:t>Contains gas under pressure; may explode if heated</w:t>
            </w:r>
          </w:p>
          <w:p w14:paraId="3CABE74C" w14:textId="77777777" w:rsidR="00822061" w:rsidRPr="00B72231" w:rsidRDefault="00822061" w:rsidP="00775794">
            <w:pPr>
              <w:keepNext/>
              <w:keepLines/>
              <w:spacing w:before="40" w:after="40"/>
              <w:rPr>
                <w:rFonts w:ascii="Arial" w:hAnsi="Arial" w:cs="Arial"/>
                <w:sz w:val="18"/>
                <w:szCs w:val="18"/>
              </w:rPr>
            </w:pPr>
            <w:r w:rsidRPr="00B72231">
              <w:rPr>
                <w:rFonts w:ascii="Arial" w:hAnsi="Arial" w:cs="Arial"/>
                <w:sz w:val="18"/>
                <w:szCs w:val="18"/>
              </w:rPr>
              <w:t xml:space="preserve">H280 </w:t>
            </w:r>
            <w:r w:rsidRPr="00B72231">
              <w:rPr>
                <w:rStyle w:val="Emphasised"/>
                <w:rFonts w:ascii="Arial" w:hAnsi="Arial" w:cs="Arial"/>
                <w:color w:val="auto"/>
                <w:sz w:val="18"/>
                <w:szCs w:val="18"/>
              </w:rPr>
              <w:t>Contains gas under pressure; may explode if heated</w:t>
            </w:r>
          </w:p>
        </w:tc>
        <w:tc>
          <w:tcPr>
            <w:tcW w:w="640" w:type="pct"/>
            <w:tcBorders>
              <w:bottom w:val="single" w:sz="4" w:space="0" w:color="auto"/>
            </w:tcBorders>
          </w:tcPr>
          <w:p w14:paraId="29D518DD" w14:textId="77777777" w:rsidR="00822061" w:rsidRPr="00B72231" w:rsidRDefault="00822061" w:rsidP="00775794">
            <w:pPr>
              <w:keepNext/>
              <w:keepLines/>
              <w:spacing w:before="40" w:after="40"/>
              <w:rPr>
                <w:rFonts w:ascii="Arial" w:hAnsi="Arial" w:cs="Arial"/>
                <w:sz w:val="18"/>
                <w:szCs w:val="18"/>
              </w:rPr>
            </w:pPr>
            <w:r w:rsidRPr="00B72231">
              <w:rPr>
                <w:rFonts w:ascii="Arial" w:hAnsi="Arial" w:cs="Arial"/>
                <w:noProof/>
                <w:sz w:val="18"/>
                <w:szCs w:val="18"/>
                <w:lang w:eastAsia="en-AU"/>
              </w:rPr>
              <w:drawing>
                <wp:inline distT="0" distB="0" distL="0" distR="0" wp14:anchorId="6D3320FB" wp14:editId="5D8535D1">
                  <wp:extent cx="365760" cy="140970"/>
                  <wp:effectExtent l="0" t="0" r="0" b="0"/>
                  <wp:docPr id="224" name="Picture 224" descr="Compressed ga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ylinder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 cy="140970"/>
                          </a:xfrm>
                          <a:prstGeom prst="rect">
                            <a:avLst/>
                          </a:prstGeom>
                          <a:noFill/>
                          <a:ln>
                            <a:noFill/>
                          </a:ln>
                        </pic:spPr>
                      </pic:pic>
                    </a:graphicData>
                  </a:graphic>
                </wp:inline>
              </w:drawing>
            </w:r>
          </w:p>
          <w:p w14:paraId="6F27B059" w14:textId="77777777" w:rsidR="00822061" w:rsidRPr="00B72231" w:rsidRDefault="00822061" w:rsidP="00775794">
            <w:pPr>
              <w:keepNext/>
              <w:keepLines/>
              <w:spacing w:before="40" w:after="40"/>
              <w:rPr>
                <w:rFonts w:ascii="Arial" w:hAnsi="Arial" w:cs="Arial"/>
                <w:sz w:val="18"/>
                <w:szCs w:val="18"/>
              </w:rPr>
            </w:pPr>
            <w:r w:rsidRPr="00B72231">
              <w:rPr>
                <w:rFonts w:ascii="Arial" w:hAnsi="Arial" w:cs="Arial"/>
                <w:sz w:val="18"/>
                <w:szCs w:val="18"/>
              </w:rPr>
              <w:t>Gas cylinder</w:t>
            </w:r>
          </w:p>
        </w:tc>
      </w:tr>
    </w:tbl>
    <w:p w14:paraId="3BB8B3BF" w14:textId="77777777" w:rsidR="00822061" w:rsidRPr="00822061" w:rsidRDefault="00822061" w:rsidP="00775794">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Gases under pressure: Compressed gas, Liquified gas and Dissolved gas"/>
        <w:tblDescription w:val="This table provides precautionary statements for the prevention, response, storage and disposal Gases under pressure: Compressed gas, Liquefied gas and Dissolved gas: Contains gas under pressure; may explode if heated. Advice about how these label elements should be applied is found throughout the Code of Practice.&#10;"/>
      </w:tblPr>
      <w:tblGrid>
        <w:gridCol w:w="1839"/>
        <w:gridCol w:w="1986"/>
        <w:gridCol w:w="4108"/>
        <w:gridCol w:w="2261"/>
      </w:tblGrid>
      <w:tr w:rsidR="00822061" w:rsidRPr="00856A45" w14:paraId="11268973" w14:textId="77777777" w:rsidTr="00251FB6">
        <w:trPr>
          <w:cantSplit/>
          <w:tblHeader/>
        </w:trPr>
        <w:tc>
          <w:tcPr>
            <w:tcW w:w="902" w:type="pct"/>
            <w:shd w:val="clear" w:color="auto" w:fill="D5DCE4" w:themeFill="text2" w:themeFillTint="33"/>
          </w:tcPr>
          <w:p w14:paraId="37D47CB4" w14:textId="77777777" w:rsidR="00822061" w:rsidRPr="00856A45" w:rsidRDefault="00822061" w:rsidP="00775794">
            <w:pPr>
              <w:keepNext/>
              <w:keepLines/>
              <w:rPr>
                <w:rFonts w:ascii="Arial" w:hAnsi="Arial" w:cs="Arial"/>
                <w:b/>
                <w:bCs/>
                <w:sz w:val="18"/>
                <w:szCs w:val="18"/>
              </w:rPr>
            </w:pPr>
            <w:r w:rsidRPr="00856A45">
              <w:rPr>
                <w:rFonts w:ascii="Arial" w:hAnsi="Arial" w:cs="Arial"/>
                <w:b/>
                <w:bCs/>
                <w:sz w:val="18"/>
                <w:szCs w:val="18"/>
              </w:rPr>
              <w:t>Prevention</w:t>
            </w:r>
          </w:p>
        </w:tc>
        <w:tc>
          <w:tcPr>
            <w:tcW w:w="974" w:type="pct"/>
            <w:shd w:val="clear" w:color="auto" w:fill="D5DCE4" w:themeFill="text2" w:themeFillTint="33"/>
          </w:tcPr>
          <w:p w14:paraId="6DC0E8D1" w14:textId="77777777" w:rsidR="00822061" w:rsidRPr="00856A45" w:rsidRDefault="00822061" w:rsidP="00775794">
            <w:pPr>
              <w:keepNext/>
              <w:keepLines/>
              <w:rPr>
                <w:rFonts w:ascii="Arial" w:hAnsi="Arial" w:cs="Arial"/>
                <w:b/>
                <w:bCs/>
                <w:sz w:val="18"/>
                <w:szCs w:val="18"/>
              </w:rPr>
            </w:pPr>
            <w:r w:rsidRPr="00856A45">
              <w:rPr>
                <w:rFonts w:ascii="Arial" w:hAnsi="Arial" w:cs="Arial"/>
                <w:b/>
                <w:bCs/>
                <w:sz w:val="18"/>
                <w:szCs w:val="18"/>
              </w:rPr>
              <w:t>Response</w:t>
            </w:r>
          </w:p>
        </w:tc>
        <w:tc>
          <w:tcPr>
            <w:tcW w:w="2015" w:type="pct"/>
            <w:shd w:val="clear" w:color="auto" w:fill="D5DCE4" w:themeFill="text2" w:themeFillTint="33"/>
          </w:tcPr>
          <w:p w14:paraId="1CB09B8E" w14:textId="77777777" w:rsidR="00822061" w:rsidRPr="00856A45" w:rsidRDefault="00822061" w:rsidP="00775794">
            <w:pPr>
              <w:keepNext/>
              <w:keepLines/>
              <w:rPr>
                <w:rFonts w:ascii="Arial" w:hAnsi="Arial" w:cs="Arial"/>
                <w:b/>
                <w:bCs/>
                <w:sz w:val="18"/>
                <w:szCs w:val="18"/>
              </w:rPr>
            </w:pPr>
            <w:r w:rsidRPr="00856A45">
              <w:rPr>
                <w:rFonts w:ascii="Arial" w:hAnsi="Arial" w:cs="Arial"/>
                <w:b/>
                <w:bCs/>
                <w:sz w:val="18"/>
                <w:szCs w:val="18"/>
              </w:rPr>
              <w:t>Storage</w:t>
            </w:r>
          </w:p>
        </w:tc>
        <w:tc>
          <w:tcPr>
            <w:tcW w:w="1109" w:type="pct"/>
            <w:shd w:val="clear" w:color="auto" w:fill="D5DCE4" w:themeFill="text2" w:themeFillTint="33"/>
          </w:tcPr>
          <w:p w14:paraId="3E4C535A" w14:textId="77777777" w:rsidR="00822061" w:rsidRPr="00856A45" w:rsidRDefault="00822061" w:rsidP="00775794">
            <w:pPr>
              <w:keepNext/>
              <w:keepLines/>
              <w:rPr>
                <w:rFonts w:ascii="Arial" w:hAnsi="Arial" w:cs="Arial"/>
                <w:b/>
                <w:bCs/>
                <w:sz w:val="18"/>
                <w:szCs w:val="18"/>
              </w:rPr>
            </w:pPr>
            <w:r w:rsidRPr="00856A45">
              <w:rPr>
                <w:rFonts w:ascii="Arial" w:hAnsi="Arial" w:cs="Arial"/>
                <w:b/>
                <w:bCs/>
                <w:sz w:val="18"/>
                <w:szCs w:val="18"/>
              </w:rPr>
              <w:t>Disposal</w:t>
            </w:r>
          </w:p>
        </w:tc>
      </w:tr>
      <w:tr w:rsidR="00251FB6" w:rsidRPr="00822061" w14:paraId="74A4F32E" w14:textId="77777777" w:rsidTr="00251FB6">
        <w:trPr>
          <w:cantSplit/>
        </w:trPr>
        <w:tc>
          <w:tcPr>
            <w:tcW w:w="902" w:type="pct"/>
          </w:tcPr>
          <w:p w14:paraId="0E73CDE2" w14:textId="77777777" w:rsidR="00251FB6" w:rsidRPr="00822061" w:rsidRDefault="00251FB6" w:rsidP="00775794">
            <w:pPr>
              <w:keepNext/>
              <w:keepLines/>
              <w:spacing w:before="40" w:after="40"/>
              <w:rPr>
                <w:rStyle w:val="Emphasised"/>
                <w:rFonts w:ascii="Arial" w:hAnsi="Arial" w:cs="Arial"/>
              </w:rPr>
            </w:pPr>
          </w:p>
        </w:tc>
        <w:tc>
          <w:tcPr>
            <w:tcW w:w="974" w:type="pct"/>
          </w:tcPr>
          <w:p w14:paraId="0BAE070F" w14:textId="77777777" w:rsidR="00251FB6" w:rsidRPr="00822061" w:rsidRDefault="00251FB6" w:rsidP="00775794">
            <w:pPr>
              <w:keepNext/>
              <w:keepLines/>
              <w:spacing w:before="40" w:after="40"/>
              <w:rPr>
                <w:rStyle w:val="Emphasised"/>
                <w:rFonts w:ascii="Arial" w:hAnsi="Arial" w:cs="Arial"/>
              </w:rPr>
            </w:pPr>
          </w:p>
        </w:tc>
        <w:tc>
          <w:tcPr>
            <w:tcW w:w="2015" w:type="pct"/>
          </w:tcPr>
          <w:p w14:paraId="79B2FF65" w14:textId="77777777" w:rsidR="00251FB6" w:rsidRPr="00251FB6" w:rsidRDefault="00251FB6" w:rsidP="00775794">
            <w:pPr>
              <w:keepNext/>
              <w:keepLines/>
              <w:spacing w:before="0"/>
              <w:rPr>
                <w:rFonts w:ascii="Arial" w:hAnsi="Arial" w:cs="Arial"/>
                <w:sz w:val="18"/>
                <w:szCs w:val="22"/>
              </w:rPr>
            </w:pPr>
            <w:r w:rsidRPr="00251FB6">
              <w:rPr>
                <w:rFonts w:ascii="Arial" w:hAnsi="Arial" w:cs="Arial"/>
                <w:sz w:val="18"/>
              </w:rPr>
              <w:t>P410 + P403</w:t>
            </w:r>
          </w:p>
          <w:p w14:paraId="62FCC511" w14:textId="77777777" w:rsidR="00251FB6" w:rsidRPr="00251FB6" w:rsidRDefault="00251FB6" w:rsidP="00775794">
            <w:pPr>
              <w:keepNext/>
              <w:keepLines/>
              <w:rPr>
                <w:rStyle w:val="Emphasised"/>
                <w:rFonts w:ascii="Arial" w:hAnsi="Arial" w:cs="Arial"/>
                <w:color w:val="auto"/>
                <w:sz w:val="18"/>
                <w:szCs w:val="18"/>
              </w:rPr>
            </w:pPr>
            <w:r w:rsidRPr="00251FB6">
              <w:rPr>
                <w:rStyle w:val="Emphasised"/>
                <w:rFonts w:ascii="Arial" w:hAnsi="Arial" w:cs="Arial"/>
                <w:color w:val="auto"/>
                <w:sz w:val="18"/>
                <w:szCs w:val="18"/>
              </w:rPr>
              <w:t>Protect from sunlight. Store in a well-ventilated place.</w:t>
            </w:r>
          </w:p>
          <w:p w14:paraId="08C8AE38" w14:textId="1621154A" w:rsidR="00251FB6" w:rsidRPr="00251FB6" w:rsidRDefault="00251FB6" w:rsidP="00775794">
            <w:pPr>
              <w:keepNext/>
              <w:keepLines/>
              <w:spacing w:before="40" w:after="40"/>
              <w:rPr>
                <w:rStyle w:val="Emphasised"/>
                <w:rFonts w:ascii="Arial" w:hAnsi="Arial" w:cs="Arial"/>
              </w:rPr>
            </w:pPr>
            <w:r w:rsidRPr="00251FB6">
              <w:rPr>
                <w:rFonts w:ascii="Arial" w:hAnsi="Arial" w:cs="Arial"/>
                <w:i/>
                <w:sz w:val="18"/>
                <w:szCs w:val="18"/>
              </w:rPr>
              <w:t xml:space="preserve">— </w:t>
            </w:r>
            <w:r w:rsidRPr="00251FB6">
              <w:rPr>
                <w:rFonts w:ascii="Arial" w:hAnsi="Arial" w:cs="Arial"/>
                <w:i/>
                <w:w w:val="105"/>
                <w:sz w:val="18"/>
                <w:szCs w:val="18"/>
              </w:rPr>
              <w:t>P410 may be omitted for gases filled in transportable gas cylinders in accordance with packing instruction P200 of the UN Recommendations on the Transport of Dangerous Goods, Model Regulations, unless those gases are subject to (slow) decomposition or polymerisation, or the competent authority provides otherwise.</w:t>
            </w:r>
          </w:p>
        </w:tc>
        <w:tc>
          <w:tcPr>
            <w:tcW w:w="1109" w:type="pct"/>
          </w:tcPr>
          <w:p w14:paraId="15D056F7" w14:textId="77777777" w:rsidR="00251FB6" w:rsidRPr="00822061" w:rsidRDefault="00251FB6" w:rsidP="00775794">
            <w:pPr>
              <w:keepNext/>
              <w:keepLines/>
              <w:spacing w:before="40" w:after="40"/>
              <w:rPr>
                <w:rFonts w:ascii="Arial" w:hAnsi="Arial" w:cs="Arial"/>
                <w:sz w:val="18"/>
                <w:szCs w:val="18"/>
              </w:rPr>
            </w:pPr>
          </w:p>
        </w:tc>
      </w:tr>
    </w:tbl>
    <w:p w14:paraId="7712276A" w14:textId="77777777" w:rsidR="00822061" w:rsidRPr="00822061" w:rsidRDefault="00822061" w:rsidP="00775794">
      <w:pPr>
        <w:keepNext/>
        <w:rPr>
          <w:rFonts w:ascii="Arial" w:hAnsi="Arial" w:cs="Arial"/>
        </w:rPr>
      </w:pPr>
    </w:p>
    <w:p w14:paraId="0E7F0984" w14:textId="14364445" w:rsidR="00822061" w:rsidRPr="00822061" w:rsidRDefault="00822061" w:rsidP="00BC71AA">
      <w:pPr>
        <w:pStyle w:val="Heading3"/>
      </w:pPr>
      <w:r w:rsidRPr="00822061">
        <w:t>Gases under pressure</w:t>
      </w:r>
      <w:r w:rsidR="00251FB6">
        <w:t xml:space="preserve"> (refrigerated liquefied gases)</w:t>
      </w:r>
    </w:p>
    <w:tbl>
      <w:tblPr>
        <w:tblStyle w:val="TableGrid"/>
        <w:tblW w:w="5000" w:type="pct"/>
        <w:tblLook w:val="06A0" w:firstRow="1" w:lastRow="0" w:firstColumn="1" w:lastColumn="0" w:noHBand="1" w:noVBand="1"/>
        <w:tblCaption w:val="Gases under pressure: Hazard category Refrigerated liquefied gas"/>
        <w:tblDescription w:val="This table provides information on the hazard category, signal word, hazard statement and GHS symbol for Contains regrigerated gas; may cause cryogenic burns or injury. Advice about how these label elements should be applied is found throughout the Code of Practice.&#10;"/>
      </w:tblPr>
      <w:tblGrid>
        <w:gridCol w:w="1772"/>
        <w:gridCol w:w="1437"/>
        <w:gridCol w:w="5650"/>
        <w:gridCol w:w="1335"/>
      </w:tblGrid>
      <w:tr w:rsidR="00B72231" w:rsidRPr="00B72231" w14:paraId="4F03831B" w14:textId="77777777" w:rsidTr="00151DB3">
        <w:trPr>
          <w:cantSplit/>
          <w:tblHeader/>
        </w:trPr>
        <w:tc>
          <w:tcPr>
            <w:tcW w:w="869" w:type="pct"/>
            <w:shd w:val="clear" w:color="auto" w:fill="D5DCE4" w:themeFill="text2" w:themeFillTint="33"/>
          </w:tcPr>
          <w:p w14:paraId="3A9CD81B"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705" w:type="pct"/>
            <w:shd w:val="clear" w:color="auto" w:fill="D5DCE4" w:themeFill="text2" w:themeFillTint="33"/>
          </w:tcPr>
          <w:p w14:paraId="2E1B64C4"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2771" w:type="pct"/>
            <w:shd w:val="clear" w:color="auto" w:fill="D5DCE4" w:themeFill="text2" w:themeFillTint="33"/>
          </w:tcPr>
          <w:p w14:paraId="6BF58EB0"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655" w:type="pct"/>
            <w:tcBorders>
              <w:bottom w:val="single" w:sz="4" w:space="0" w:color="auto"/>
            </w:tcBorders>
            <w:shd w:val="clear" w:color="auto" w:fill="D5DCE4" w:themeFill="text2" w:themeFillTint="33"/>
          </w:tcPr>
          <w:p w14:paraId="466FEDD3"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78487FE4" w14:textId="77777777" w:rsidTr="00151DB3">
        <w:trPr>
          <w:cantSplit/>
        </w:trPr>
        <w:tc>
          <w:tcPr>
            <w:tcW w:w="869" w:type="pct"/>
          </w:tcPr>
          <w:p w14:paraId="54C97946"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Refrigerated liquefied gas</w:t>
            </w:r>
          </w:p>
        </w:tc>
        <w:tc>
          <w:tcPr>
            <w:tcW w:w="705" w:type="pct"/>
          </w:tcPr>
          <w:p w14:paraId="503E63CC"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Warning</w:t>
            </w:r>
          </w:p>
        </w:tc>
        <w:tc>
          <w:tcPr>
            <w:tcW w:w="2771" w:type="pct"/>
          </w:tcPr>
          <w:p w14:paraId="04875C22"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 xml:space="preserve">H281 </w:t>
            </w:r>
            <w:r w:rsidRPr="00B72231">
              <w:rPr>
                <w:rStyle w:val="Emphasised"/>
                <w:rFonts w:ascii="Arial" w:hAnsi="Arial" w:cs="Arial"/>
                <w:color w:val="auto"/>
                <w:sz w:val="18"/>
                <w:szCs w:val="18"/>
              </w:rPr>
              <w:t>Contains refrigerated gas; may cause cryogenic burns or injury</w:t>
            </w:r>
          </w:p>
        </w:tc>
        <w:tc>
          <w:tcPr>
            <w:tcW w:w="655" w:type="pct"/>
            <w:tcBorders>
              <w:bottom w:val="single" w:sz="4" w:space="0" w:color="auto"/>
            </w:tcBorders>
          </w:tcPr>
          <w:p w14:paraId="57E641B7"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noProof/>
                <w:sz w:val="18"/>
                <w:szCs w:val="18"/>
                <w:lang w:eastAsia="en-AU"/>
              </w:rPr>
              <w:drawing>
                <wp:inline distT="0" distB="0" distL="0" distR="0" wp14:anchorId="5A6E7DD9" wp14:editId="5BDECF63">
                  <wp:extent cx="365760" cy="140970"/>
                  <wp:effectExtent l="0" t="0" r="0" b="0"/>
                  <wp:docPr id="21" name="Picture 21" descr="Compressed ga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ylindersymbo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 cy="140970"/>
                          </a:xfrm>
                          <a:prstGeom prst="rect">
                            <a:avLst/>
                          </a:prstGeom>
                          <a:noFill/>
                          <a:ln>
                            <a:noFill/>
                          </a:ln>
                        </pic:spPr>
                      </pic:pic>
                    </a:graphicData>
                  </a:graphic>
                </wp:inline>
              </w:drawing>
            </w:r>
          </w:p>
          <w:p w14:paraId="3774009E"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Gas cylinder</w:t>
            </w:r>
          </w:p>
        </w:tc>
      </w:tr>
    </w:tbl>
    <w:p w14:paraId="105F4D82"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Refrigerated liquefied gas"/>
        <w:tblDescription w:val="This table provides precautionary statements for the prevention, response, storage and disposal Regrigerated liquefied gas: Contains refrigerated gas; may cause cryogenic burns or injury. Advice about how these label elements should be applied is found throughout the Code of Practice."/>
      </w:tblPr>
      <w:tblGrid>
        <w:gridCol w:w="2548"/>
        <w:gridCol w:w="2548"/>
        <w:gridCol w:w="2549"/>
        <w:gridCol w:w="2549"/>
      </w:tblGrid>
      <w:tr w:rsidR="00B72231" w:rsidRPr="00B72231" w14:paraId="19893E12" w14:textId="77777777" w:rsidTr="008C5249">
        <w:trPr>
          <w:cantSplit/>
          <w:tblHeader/>
        </w:trPr>
        <w:tc>
          <w:tcPr>
            <w:tcW w:w="1250" w:type="pct"/>
            <w:shd w:val="clear" w:color="auto" w:fill="D5DCE4" w:themeFill="text2" w:themeFillTint="33"/>
          </w:tcPr>
          <w:p w14:paraId="332D3B7C"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1250" w:type="pct"/>
            <w:shd w:val="clear" w:color="auto" w:fill="D5DCE4" w:themeFill="text2" w:themeFillTint="33"/>
          </w:tcPr>
          <w:p w14:paraId="694FD3EB"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3681D057"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2D2257A6"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251FB6" w:rsidRPr="00B72231" w14:paraId="163BEEDD" w14:textId="77777777" w:rsidTr="00C31ADC">
        <w:trPr>
          <w:cantSplit/>
        </w:trPr>
        <w:tc>
          <w:tcPr>
            <w:tcW w:w="1250" w:type="pct"/>
          </w:tcPr>
          <w:p w14:paraId="6A110F71" w14:textId="77777777" w:rsidR="00251FB6" w:rsidRPr="00251FB6" w:rsidRDefault="00251FB6" w:rsidP="00251FB6">
            <w:pPr>
              <w:spacing w:before="40" w:after="40"/>
              <w:rPr>
                <w:rFonts w:ascii="Arial" w:hAnsi="Arial" w:cs="Arial"/>
                <w:sz w:val="18"/>
                <w:szCs w:val="18"/>
              </w:rPr>
            </w:pPr>
            <w:r w:rsidRPr="00251FB6">
              <w:rPr>
                <w:rFonts w:ascii="Arial" w:hAnsi="Arial" w:cs="Arial"/>
                <w:sz w:val="18"/>
                <w:szCs w:val="18"/>
              </w:rPr>
              <w:t>P282</w:t>
            </w:r>
          </w:p>
          <w:p w14:paraId="59685199" w14:textId="2B8A4C00" w:rsidR="00251FB6" w:rsidRPr="00251FB6" w:rsidRDefault="00251FB6" w:rsidP="00251FB6">
            <w:pPr>
              <w:spacing w:before="40" w:after="40"/>
              <w:rPr>
                <w:rStyle w:val="Emphasised"/>
                <w:rFonts w:ascii="Arial" w:hAnsi="Arial" w:cs="Arial"/>
                <w:color w:val="auto"/>
              </w:rPr>
            </w:pPr>
            <w:r w:rsidRPr="00251FB6">
              <w:rPr>
                <w:rStyle w:val="Emphasised"/>
                <w:rFonts w:ascii="Arial" w:hAnsi="Arial" w:cs="Arial"/>
                <w:color w:val="auto"/>
                <w:sz w:val="18"/>
                <w:szCs w:val="18"/>
              </w:rPr>
              <w:t>Wear cold insulating gloves and either face shield or eye protection.</w:t>
            </w:r>
          </w:p>
        </w:tc>
        <w:tc>
          <w:tcPr>
            <w:tcW w:w="1250" w:type="pct"/>
          </w:tcPr>
          <w:p w14:paraId="53D3D562" w14:textId="77777777" w:rsidR="00251FB6" w:rsidRPr="00251FB6" w:rsidRDefault="00251FB6" w:rsidP="00251FB6">
            <w:pPr>
              <w:spacing w:before="40" w:after="40"/>
              <w:rPr>
                <w:rFonts w:ascii="Arial" w:hAnsi="Arial" w:cs="Arial"/>
                <w:sz w:val="18"/>
                <w:szCs w:val="18"/>
              </w:rPr>
            </w:pPr>
            <w:r w:rsidRPr="00251FB6">
              <w:rPr>
                <w:rFonts w:ascii="Arial" w:hAnsi="Arial" w:cs="Arial"/>
                <w:sz w:val="18"/>
                <w:szCs w:val="18"/>
              </w:rPr>
              <w:t>P336 + P315</w:t>
            </w:r>
          </w:p>
          <w:p w14:paraId="00ADE2A7" w14:textId="77777777" w:rsidR="00251FB6" w:rsidRPr="00251FB6" w:rsidRDefault="00251FB6" w:rsidP="00251FB6">
            <w:pPr>
              <w:spacing w:before="40" w:after="40"/>
              <w:rPr>
                <w:rStyle w:val="Emphasised"/>
                <w:rFonts w:ascii="Arial" w:hAnsi="Arial" w:cs="Arial"/>
                <w:color w:val="auto"/>
                <w:sz w:val="18"/>
                <w:szCs w:val="18"/>
              </w:rPr>
            </w:pPr>
            <w:r w:rsidRPr="00251FB6">
              <w:rPr>
                <w:rStyle w:val="Emphasised"/>
                <w:rFonts w:ascii="Arial" w:hAnsi="Arial" w:cs="Arial"/>
                <w:color w:val="auto"/>
                <w:sz w:val="18"/>
                <w:szCs w:val="18"/>
              </w:rPr>
              <w:t>Thaw frosted parts with lukewarm water. Do not rub affected area. Get immediate medical advice/attention</w:t>
            </w:r>
          </w:p>
          <w:p w14:paraId="62AC396F" w14:textId="29DCD02D" w:rsidR="00251FB6" w:rsidRPr="00251FB6" w:rsidRDefault="00251FB6" w:rsidP="00251FB6">
            <w:pPr>
              <w:spacing w:before="40" w:after="40"/>
              <w:rPr>
                <w:rStyle w:val="Emphasised"/>
                <w:rFonts w:ascii="Arial" w:hAnsi="Arial" w:cs="Arial"/>
                <w:color w:val="auto"/>
              </w:rPr>
            </w:pPr>
            <w:r w:rsidRPr="00251FB6">
              <w:rPr>
                <w:rFonts w:ascii="Arial" w:hAnsi="Arial" w:cs="Arial"/>
                <w:w w:val="105"/>
                <w:sz w:val="18"/>
                <w:szCs w:val="18"/>
              </w:rPr>
              <w:t>Manufacturer/supplier or the competent authority to select medical advice or attention as appropriate.</w:t>
            </w:r>
          </w:p>
        </w:tc>
        <w:tc>
          <w:tcPr>
            <w:tcW w:w="1250" w:type="pct"/>
          </w:tcPr>
          <w:p w14:paraId="68DD8E38" w14:textId="77777777" w:rsidR="00251FB6" w:rsidRPr="00251FB6" w:rsidRDefault="00251FB6" w:rsidP="00251FB6">
            <w:pPr>
              <w:spacing w:before="40" w:after="40"/>
              <w:rPr>
                <w:rFonts w:ascii="Arial" w:hAnsi="Arial" w:cs="Arial"/>
                <w:sz w:val="18"/>
                <w:szCs w:val="18"/>
              </w:rPr>
            </w:pPr>
            <w:r w:rsidRPr="00251FB6">
              <w:rPr>
                <w:rFonts w:ascii="Arial" w:hAnsi="Arial" w:cs="Arial"/>
                <w:sz w:val="18"/>
                <w:szCs w:val="18"/>
              </w:rPr>
              <w:t>P403</w:t>
            </w:r>
          </w:p>
          <w:p w14:paraId="7EE5E2BE" w14:textId="16A5E9BA" w:rsidR="00251FB6" w:rsidRPr="00251FB6" w:rsidRDefault="00251FB6" w:rsidP="00251FB6">
            <w:pPr>
              <w:spacing w:before="40" w:after="40"/>
              <w:rPr>
                <w:rStyle w:val="Emphasised"/>
                <w:rFonts w:ascii="Arial" w:hAnsi="Arial" w:cs="Arial"/>
                <w:color w:val="auto"/>
              </w:rPr>
            </w:pPr>
            <w:r w:rsidRPr="00251FB6">
              <w:rPr>
                <w:rStyle w:val="Emphasised"/>
                <w:rFonts w:ascii="Arial" w:hAnsi="Arial" w:cs="Arial"/>
                <w:color w:val="auto"/>
                <w:sz w:val="18"/>
                <w:szCs w:val="18"/>
              </w:rPr>
              <w:t>Store in well-ventilated place.</w:t>
            </w:r>
          </w:p>
        </w:tc>
        <w:tc>
          <w:tcPr>
            <w:tcW w:w="1250" w:type="pct"/>
          </w:tcPr>
          <w:p w14:paraId="54387DB8" w14:textId="77777777" w:rsidR="00251FB6" w:rsidRPr="00B72231" w:rsidRDefault="00251FB6" w:rsidP="00251FB6">
            <w:pPr>
              <w:spacing w:before="40" w:after="40"/>
              <w:rPr>
                <w:rFonts w:ascii="Arial" w:hAnsi="Arial" w:cs="Arial"/>
                <w:sz w:val="18"/>
                <w:szCs w:val="18"/>
              </w:rPr>
            </w:pPr>
          </w:p>
        </w:tc>
      </w:tr>
    </w:tbl>
    <w:p w14:paraId="144740CC" w14:textId="77777777" w:rsidR="00822061" w:rsidRPr="00822061" w:rsidRDefault="00822061" w:rsidP="00822061">
      <w:pPr>
        <w:rPr>
          <w:rFonts w:ascii="Arial" w:hAnsi="Arial" w:cs="Arial"/>
        </w:rPr>
      </w:pPr>
    </w:p>
    <w:p w14:paraId="0C8D818B" w14:textId="77777777" w:rsidR="00822061" w:rsidRPr="00822061" w:rsidRDefault="00822061" w:rsidP="00BC71AA">
      <w:pPr>
        <w:pStyle w:val="Heading3"/>
      </w:pPr>
      <w:r w:rsidRPr="00822061">
        <w:lastRenderedPageBreak/>
        <w:t>Flammable liquids</w:t>
      </w:r>
    </w:p>
    <w:tbl>
      <w:tblPr>
        <w:tblStyle w:val="TableGrid"/>
        <w:tblW w:w="5000" w:type="pct"/>
        <w:tblLook w:val="06A0" w:firstRow="1" w:lastRow="0" w:firstColumn="1" w:lastColumn="0" w:noHBand="1" w:noVBand="1"/>
        <w:tblCaption w:val="Flammable liquids hazard catagory: 1, 2 and 3 "/>
        <w:tblDescription w:val="This table provides information on the hazard category, signal word, hazard statement and GHS symbol for Flammable liquids with hazard category 1: Extremely flammable liquid and vapour; 2: Highly flammable liquid and vapour and 3: Flammable liquid and vapour. Advice about how these label elements should be applied is found throughout the Code of Practice.&#10;"/>
      </w:tblPr>
      <w:tblGrid>
        <w:gridCol w:w="2043"/>
        <w:gridCol w:w="1564"/>
        <w:gridCol w:w="5113"/>
        <w:gridCol w:w="1474"/>
      </w:tblGrid>
      <w:tr w:rsidR="00B72231" w:rsidRPr="00B72231" w14:paraId="06DCC2EE" w14:textId="77777777" w:rsidTr="00151DB3">
        <w:trPr>
          <w:cantSplit/>
          <w:tblHeader/>
        </w:trPr>
        <w:tc>
          <w:tcPr>
            <w:tcW w:w="1002" w:type="pct"/>
            <w:shd w:val="clear" w:color="auto" w:fill="D5DCE4" w:themeFill="text2" w:themeFillTint="33"/>
          </w:tcPr>
          <w:p w14:paraId="2BAF6426"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767" w:type="pct"/>
            <w:shd w:val="clear" w:color="auto" w:fill="D5DCE4" w:themeFill="text2" w:themeFillTint="33"/>
          </w:tcPr>
          <w:p w14:paraId="02A1D78E"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2508" w:type="pct"/>
            <w:shd w:val="clear" w:color="auto" w:fill="D5DCE4" w:themeFill="text2" w:themeFillTint="33"/>
          </w:tcPr>
          <w:p w14:paraId="15D71C95"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723" w:type="pct"/>
            <w:tcBorders>
              <w:bottom w:val="single" w:sz="4" w:space="0" w:color="auto"/>
            </w:tcBorders>
            <w:shd w:val="clear" w:color="auto" w:fill="D5DCE4" w:themeFill="text2" w:themeFillTint="33"/>
          </w:tcPr>
          <w:p w14:paraId="78704A3B"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08EF319E" w14:textId="77777777" w:rsidTr="00151DB3">
        <w:trPr>
          <w:cantSplit/>
        </w:trPr>
        <w:tc>
          <w:tcPr>
            <w:tcW w:w="1002" w:type="pct"/>
          </w:tcPr>
          <w:p w14:paraId="5E2EE3EC"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1</w:t>
            </w:r>
          </w:p>
          <w:p w14:paraId="47EACF2B"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2</w:t>
            </w:r>
          </w:p>
          <w:p w14:paraId="161A76D2"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3</w:t>
            </w:r>
          </w:p>
        </w:tc>
        <w:tc>
          <w:tcPr>
            <w:tcW w:w="767" w:type="pct"/>
          </w:tcPr>
          <w:p w14:paraId="104D13BC"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Danger</w:t>
            </w:r>
          </w:p>
          <w:p w14:paraId="77FAC4AC"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Danger</w:t>
            </w:r>
          </w:p>
          <w:p w14:paraId="6A57EF38"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Warning</w:t>
            </w:r>
          </w:p>
        </w:tc>
        <w:tc>
          <w:tcPr>
            <w:tcW w:w="2508" w:type="pct"/>
          </w:tcPr>
          <w:p w14:paraId="4A81378C" w14:textId="77777777" w:rsidR="00822061" w:rsidRPr="00B72231" w:rsidRDefault="00822061" w:rsidP="00C31ADC">
            <w:pPr>
              <w:keepNext/>
              <w:keepLines/>
              <w:spacing w:before="40" w:after="40"/>
              <w:rPr>
                <w:rStyle w:val="Emphasised"/>
                <w:rFonts w:ascii="Arial" w:hAnsi="Arial" w:cs="Arial"/>
                <w:color w:val="auto"/>
              </w:rPr>
            </w:pPr>
            <w:r w:rsidRPr="00B72231">
              <w:rPr>
                <w:rFonts w:ascii="Arial" w:hAnsi="Arial" w:cs="Arial"/>
                <w:sz w:val="18"/>
                <w:szCs w:val="18"/>
              </w:rPr>
              <w:t xml:space="preserve">H224 </w:t>
            </w:r>
            <w:r w:rsidRPr="00B72231">
              <w:rPr>
                <w:rStyle w:val="Emphasised"/>
                <w:rFonts w:ascii="Arial" w:hAnsi="Arial" w:cs="Arial"/>
                <w:color w:val="auto"/>
                <w:sz w:val="18"/>
                <w:szCs w:val="18"/>
              </w:rPr>
              <w:t>Extremely flammable liquid and vapour</w:t>
            </w:r>
          </w:p>
          <w:p w14:paraId="5A3CC788" w14:textId="77777777" w:rsidR="00822061" w:rsidRPr="00B72231" w:rsidRDefault="00822061" w:rsidP="00C31ADC">
            <w:pPr>
              <w:keepNext/>
              <w:keepLines/>
              <w:spacing w:before="40" w:after="40"/>
              <w:rPr>
                <w:rStyle w:val="Emphasised"/>
                <w:rFonts w:ascii="Arial" w:hAnsi="Arial" w:cs="Arial"/>
                <w:color w:val="auto"/>
              </w:rPr>
            </w:pPr>
            <w:r w:rsidRPr="00B72231">
              <w:rPr>
                <w:rFonts w:ascii="Arial" w:hAnsi="Arial" w:cs="Arial"/>
                <w:sz w:val="18"/>
                <w:szCs w:val="18"/>
              </w:rPr>
              <w:t xml:space="preserve">H225 </w:t>
            </w:r>
            <w:r w:rsidRPr="00B72231">
              <w:rPr>
                <w:rStyle w:val="Emphasised"/>
                <w:rFonts w:ascii="Arial" w:hAnsi="Arial" w:cs="Arial"/>
                <w:color w:val="auto"/>
                <w:sz w:val="18"/>
                <w:szCs w:val="18"/>
              </w:rPr>
              <w:t>Highly flammable liquid and vapour</w:t>
            </w:r>
          </w:p>
          <w:p w14:paraId="68BF85CB"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 xml:space="preserve">H226 </w:t>
            </w:r>
            <w:r w:rsidRPr="00B72231">
              <w:rPr>
                <w:rStyle w:val="Emphasised"/>
                <w:rFonts w:ascii="Arial" w:hAnsi="Arial" w:cs="Arial"/>
                <w:color w:val="auto"/>
                <w:sz w:val="18"/>
                <w:szCs w:val="18"/>
              </w:rPr>
              <w:t>Flammable liquid and vapour</w:t>
            </w:r>
          </w:p>
        </w:tc>
        <w:tc>
          <w:tcPr>
            <w:tcW w:w="723" w:type="pct"/>
            <w:tcBorders>
              <w:bottom w:val="single" w:sz="4" w:space="0" w:color="auto"/>
            </w:tcBorders>
          </w:tcPr>
          <w:p w14:paraId="167CB156"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b/>
                <w:bCs/>
                <w:noProof/>
                <w:sz w:val="18"/>
                <w:szCs w:val="18"/>
                <w:lang w:eastAsia="en-AU"/>
              </w:rPr>
              <w:drawing>
                <wp:inline distT="0" distB="0" distL="0" distR="0" wp14:anchorId="0DC6F5D7" wp14:editId="24D1E9A9">
                  <wp:extent cx="278130" cy="392430"/>
                  <wp:effectExtent l="0" t="0" r="7620" b="7620"/>
                  <wp:docPr id="237" name="Picture 237" descr="Oxidis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p>
          <w:p w14:paraId="48ABFBFF"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Flame</w:t>
            </w:r>
          </w:p>
        </w:tc>
      </w:tr>
    </w:tbl>
    <w:p w14:paraId="5B4F34EB"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Flammable liquids hazard category 1, 2 and 3"/>
        <w:tblDescription w:val="This table provides precautionary statements for the prevention, response, storage and disposal of Flammable liquids with hazard categroy 1, 2 and 3. Advice about how these label elements should be applied is found throughout the Code of Practice."/>
      </w:tblPr>
      <w:tblGrid>
        <w:gridCol w:w="4616"/>
        <w:gridCol w:w="1957"/>
        <w:gridCol w:w="1664"/>
        <w:gridCol w:w="1957"/>
      </w:tblGrid>
      <w:tr w:rsidR="00B72231" w:rsidRPr="00B72231" w14:paraId="2F267E96" w14:textId="77777777" w:rsidTr="0034777D">
        <w:trPr>
          <w:cantSplit/>
          <w:tblHeader/>
        </w:trPr>
        <w:tc>
          <w:tcPr>
            <w:tcW w:w="2292" w:type="pct"/>
            <w:shd w:val="clear" w:color="auto" w:fill="D5DCE4" w:themeFill="text2" w:themeFillTint="33"/>
          </w:tcPr>
          <w:p w14:paraId="08ADEFE5"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904" w:type="pct"/>
            <w:shd w:val="clear" w:color="auto" w:fill="D5DCE4" w:themeFill="text2" w:themeFillTint="33"/>
          </w:tcPr>
          <w:p w14:paraId="13D8D379"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844" w:type="pct"/>
            <w:shd w:val="clear" w:color="auto" w:fill="D5DCE4" w:themeFill="text2" w:themeFillTint="33"/>
          </w:tcPr>
          <w:p w14:paraId="0035940A"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960" w:type="pct"/>
            <w:shd w:val="clear" w:color="auto" w:fill="D5DCE4" w:themeFill="text2" w:themeFillTint="33"/>
          </w:tcPr>
          <w:p w14:paraId="227CF743"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34777D" w:rsidRPr="00B72231" w14:paraId="28AC86F6" w14:textId="77777777" w:rsidTr="0034777D">
        <w:trPr>
          <w:cantSplit/>
        </w:trPr>
        <w:tc>
          <w:tcPr>
            <w:tcW w:w="2292" w:type="pct"/>
          </w:tcPr>
          <w:p w14:paraId="68759828"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P210</w:t>
            </w:r>
          </w:p>
          <w:p w14:paraId="025B2654"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Keep away from heat, hot surfaces, sparks, open flames and other ignition sources. No smoking.</w:t>
            </w:r>
          </w:p>
          <w:p w14:paraId="7DDA184A"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P233</w:t>
            </w:r>
          </w:p>
          <w:p w14:paraId="32E2BC6E"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Keep container tightly closed.</w:t>
            </w:r>
          </w:p>
          <w:p w14:paraId="3F63A7F2" w14:textId="77777777" w:rsidR="0034777D" w:rsidRPr="0034777D" w:rsidRDefault="0034777D" w:rsidP="0034777D">
            <w:pPr>
              <w:spacing w:before="40" w:after="40"/>
              <w:rPr>
                <w:rFonts w:ascii="Arial" w:hAnsi="Arial" w:cs="Arial"/>
                <w:i/>
                <w:sz w:val="18"/>
                <w:szCs w:val="18"/>
              </w:rPr>
            </w:pPr>
            <w:r w:rsidRPr="0034777D">
              <w:rPr>
                <w:rStyle w:val="Emphasised"/>
                <w:rFonts w:ascii="Arial" w:hAnsi="Arial" w:cs="Arial"/>
                <w:sz w:val="18"/>
                <w:szCs w:val="18"/>
              </w:rPr>
              <w:t>—</w:t>
            </w:r>
            <w:r w:rsidRPr="0034777D">
              <w:rPr>
                <w:rStyle w:val="Emphasised"/>
                <w:rFonts w:ascii="Arial" w:hAnsi="Arial" w:cs="Arial"/>
                <w:i/>
                <w:sz w:val="18"/>
                <w:szCs w:val="18"/>
              </w:rPr>
              <w:t>i</w:t>
            </w:r>
            <w:r w:rsidRPr="0034777D">
              <w:rPr>
                <w:rFonts w:ascii="Arial" w:hAnsi="Arial" w:cs="Arial"/>
                <w:i/>
                <w:sz w:val="18"/>
                <w:szCs w:val="18"/>
              </w:rPr>
              <w:t>f the liquid is volatile and may generate an explosive atmosphere.</w:t>
            </w:r>
          </w:p>
          <w:p w14:paraId="6D2EBC8A"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P240</w:t>
            </w:r>
          </w:p>
          <w:p w14:paraId="3503DADE"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Ground and bond container and receiving equipment</w:t>
            </w:r>
          </w:p>
          <w:p w14:paraId="6FF03D4E" w14:textId="77777777" w:rsidR="0034777D" w:rsidRPr="0034777D" w:rsidRDefault="0034777D" w:rsidP="0034777D">
            <w:pPr>
              <w:spacing w:before="40" w:after="40"/>
              <w:rPr>
                <w:rFonts w:ascii="Arial" w:hAnsi="Arial" w:cs="Arial"/>
                <w:i/>
                <w:sz w:val="18"/>
                <w:szCs w:val="18"/>
              </w:rPr>
            </w:pPr>
            <w:r w:rsidRPr="0034777D">
              <w:rPr>
                <w:rStyle w:val="Emphasised"/>
                <w:rFonts w:ascii="Arial" w:hAnsi="Arial" w:cs="Arial"/>
                <w:sz w:val="18"/>
                <w:szCs w:val="18"/>
              </w:rPr>
              <w:t>—</w:t>
            </w:r>
            <w:r w:rsidRPr="0034777D">
              <w:rPr>
                <w:rFonts w:ascii="Arial" w:hAnsi="Arial" w:cs="Arial"/>
                <w:i/>
                <w:sz w:val="18"/>
                <w:szCs w:val="18"/>
              </w:rPr>
              <w:t>if the liquids is volatile and may generate an explosive atmosphere.</w:t>
            </w:r>
          </w:p>
          <w:p w14:paraId="6E6CBE30"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P241</w:t>
            </w:r>
          </w:p>
          <w:p w14:paraId="5CC92428"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Use explosion-proof [electrical/ventilating/lighting/...] equipment.</w:t>
            </w:r>
          </w:p>
          <w:p w14:paraId="2B7D01F4" w14:textId="77777777" w:rsidR="0034777D" w:rsidRPr="0034777D" w:rsidRDefault="0034777D" w:rsidP="0034777D">
            <w:pPr>
              <w:spacing w:before="40" w:after="40"/>
              <w:rPr>
                <w:rFonts w:ascii="Arial" w:hAnsi="Arial" w:cs="Arial"/>
                <w:i/>
                <w:sz w:val="18"/>
                <w:szCs w:val="18"/>
              </w:rPr>
            </w:pPr>
            <w:r w:rsidRPr="0034777D">
              <w:rPr>
                <w:rStyle w:val="Emphasised"/>
                <w:rFonts w:ascii="Arial" w:hAnsi="Arial" w:cs="Arial"/>
                <w:sz w:val="18"/>
                <w:szCs w:val="18"/>
              </w:rPr>
              <w:t>—</w:t>
            </w:r>
            <w:r w:rsidRPr="0034777D">
              <w:rPr>
                <w:rFonts w:ascii="Arial" w:hAnsi="Arial" w:cs="Arial"/>
                <w:i/>
                <w:sz w:val="18"/>
                <w:szCs w:val="18"/>
              </w:rPr>
              <w:t>if the liquid is volatile and may generate an explosive atmosphere.</w:t>
            </w:r>
          </w:p>
          <w:p w14:paraId="75C0A4EF" w14:textId="77777777" w:rsidR="0034777D" w:rsidRPr="0034777D" w:rsidRDefault="0034777D" w:rsidP="0034777D">
            <w:pPr>
              <w:spacing w:before="40" w:after="40"/>
              <w:rPr>
                <w:rFonts w:ascii="Arial" w:hAnsi="Arial" w:cs="Arial"/>
                <w:i/>
                <w:sz w:val="18"/>
                <w:szCs w:val="18"/>
              </w:rPr>
            </w:pPr>
            <w:r w:rsidRPr="0034777D">
              <w:rPr>
                <w:rStyle w:val="Emphasised"/>
                <w:rFonts w:ascii="Arial" w:hAnsi="Arial" w:cs="Arial"/>
                <w:sz w:val="18"/>
                <w:szCs w:val="18"/>
              </w:rPr>
              <w:t>—</w:t>
            </w:r>
            <w:r w:rsidRPr="0034777D">
              <w:rPr>
                <w:rFonts w:ascii="Arial" w:hAnsi="Arial" w:cs="Arial"/>
                <w:i/>
                <w:sz w:val="18"/>
                <w:szCs w:val="18"/>
              </w:rPr>
              <w:t>text in square brackets may be used to specify specific electrical, ventilating, lighting or other equipment if necessary and as appropriate.</w:t>
            </w:r>
          </w:p>
          <w:p w14:paraId="7A8466F9" w14:textId="77777777" w:rsidR="0034777D" w:rsidRPr="0034777D" w:rsidRDefault="0034777D" w:rsidP="0034777D">
            <w:pPr>
              <w:spacing w:before="40" w:after="40"/>
              <w:rPr>
                <w:rFonts w:ascii="Arial" w:hAnsi="Arial" w:cs="Arial"/>
                <w:i/>
                <w:sz w:val="18"/>
                <w:szCs w:val="18"/>
              </w:rPr>
            </w:pPr>
            <w:r w:rsidRPr="0034777D">
              <w:rPr>
                <w:rStyle w:val="Emphasised"/>
                <w:rFonts w:ascii="Arial" w:hAnsi="Arial" w:cs="Arial"/>
                <w:sz w:val="18"/>
                <w:szCs w:val="18"/>
              </w:rPr>
              <w:t>—</w:t>
            </w:r>
            <w:r w:rsidRPr="0034777D">
              <w:rPr>
                <w:rFonts w:ascii="Arial" w:hAnsi="Arial" w:cs="Arial"/>
                <w:i/>
                <w:sz w:val="18"/>
                <w:szCs w:val="18"/>
              </w:rPr>
              <w:t>precautionary statement may be omitted where local or national legislation introduces more specific provisions</w:t>
            </w:r>
          </w:p>
          <w:p w14:paraId="446F4BED"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P242</w:t>
            </w:r>
          </w:p>
          <w:p w14:paraId="7CC0AB78"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Use non-sparking tools.</w:t>
            </w:r>
          </w:p>
          <w:p w14:paraId="067F1BC6"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P243</w:t>
            </w:r>
          </w:p>
          <w:p w14:paraId="55593419"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Take action to prevent static discharges.</w:t>
            </w:r>
          </w:p>
          <w:p w14:paraId="5A3093A0" w14:textId="77777777" w:rsidR="0034777D" w:rsidRPr="0034777D" w:rsidRDefault="0034777D" w:rsidP="0034777D">
            <w:pPr>
              <w:spacing w:before="40" w:after="40"/>
              <w:rPr>
                <w:rStyle w:val="Emphasised"/>
                <w:rFonts w:ascii="Arial" w:hAnsi="Arial" w:cs="Arial"/>
                <w:b w:val="0"/>
                <w:bCs/>
                <w:i/>
                <w:color w:val="auto"/>
                <w:sz w:val="18"/>
                <w:szCs w:val="18"/>
              </w:rPr>
            </w:pPr>
            <w:r w:rsidRPr="0034777D">
              <w:rPr>
                <w:rStyle w:val="Emphasised"/>
                <w:rFonts w:ascii="Arial" w:hAnsi="Arial" w:cs="Arial"/>
                <w:b w:val="0"/>
                <w:bCs/>
                <w:color w:val="auto"/>
                <w:sz w:val="18"/>
                <w:szCs w:val="18"/>
              </w:rPr>
              <w:t>—</w:t>
            </w:r>
            <w:r w:rsidRPr="0034777D">
              <w:rPr>
                <w:rStyle w:val="Emphasised"/>
                <w:rFonts w:ascii="Arial" w:hAnsi="Arial" w:cs="Arial"/>
                <w:b w:val="0"/>
                <w:bCs/>
                <w:i/>
                <w:color w:val="auto"/>
                <w:sz w:val="18"/>
                <w:szCs w:val="18"/>
              </w:rPr>
              <w:t>if the liquid is volatile and may generate an explosive atmosphere</w:t>
            </w:r>
          </w:p>
          <w:p w14:paraId="149C3439" w14:textId="28ACA92E" w:rsidR="0034777D" w:rsidRPr="0034777D" w:rsidRDefault="0034777D" w:rsidP="0034777D">
            <w:pPr>
              <w:spacing w:before="40" w:after="40"/>
              <w:rPr>
                <w:rStyle w:val="Emphasised"/>
                <w:rFonts w:ascii="Arial" w:hAnsi="Arial" w:cs="Arial"/>
                <w:b w:val="0"/>
                <w:bCs/>
                <w:i/>
                <w:color w:val="auto"/>
                <w:sz w:val="18"/>
                <w:szCs w:val="18"/>
              </w:rPr>
            </w:pPr>
            <w:r w:rsidRPr="0034777D">
              <w:rPr>
                <w:rStyle w:val="Emphasised"/>
                <w:rFonts w:ascii="Arial" w:hAnsi="Arial" w:cs="Arial"/>
                <w:b w:val="0"/>
                <w:bCs/>
                <w:color w:val="auto"/>
                <w:sz w:val="18"/>
                <w:szCs w:val="18"/>
              </w:rPr>
              <w:t>—</w:t>
            </w:r>
            <w:r w:rsidRPr="0034777D">
              <w:rPr>
                <w:rStyle w:val="Emphasised"/>
                <w:rFonts w:ascii="Arial" w:hAnsi="Arial" w:cs="Arial"/>
                <w:b w:val="0"/>
                <w:bCs/>
                <w:i/>
                <w:color w:val="auto"/>
                <w:sz w:val="18"/>
                <w:szCs w:val="18"/>
              </w:rPr>
              <w:t>may be omitted wher</w:t>
            </w:r>
            <w:r>
              <w:rPr>
                <w:rStyle w:val="Emphasised"/>
                <w:rFonts w:ascii="Arial" w:hAnsi="Arial" w:cs="Arial"/>
                <w:b w:val="0"/>
                <w:bCs/>
                <w:i/>
                <w:color w:val="auto"/>
                <w:sz w:val="18"/>
                <w:szCs w:val="18"/>
              </w:rPr>
              <w:t xml:space="preserve">e </w:t>
            </w:r>
            <w:r w:rsidRPr="0034777D">
              <w:rPr>
                <w:rStyle w:val="Emphasised"/>
                <w:rFonts w:ascii="Arial" w:hAnsi="Arial" w:cs="Arial"/>
                <w:b w:val="0"/>
                <w:bCs/>
                <w:i/>
                <w:color w:val="auto"/>
                <w:sz w:val="18"/>
                <w:szCs w:val="18"/>
              </w:rPr>
              <w:t xml:space="preserve">local or national legislation introduces more specific provisions. </w:t>
            </w:r>
          </w:p>
          <w:p w14:paraId="478C330B"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P280</w:t>
            </w:r>
          </w:p>
          <w:p w14:paraId="688EF9A5"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Wear protective gloves/protective clothing/eye protection/face</w:t>
            </w:r>
          </w:p>
          <w:p w14:paraId="500C282D"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protection/hearing protection/…</w:t>
            </w:r>
          </w:p>
          <w:p w14:paraId="70386786" w14:textId="7D6E1C23" w:rsidR="0034777D" w:rsidRPr="0034777D" w:rsidRDefault="0034777D" w:rsidP="0034777D">
            <w:pPr>
              <w:spacing w:before="40" w:after="40"/>
              <w:rPr>
                <w:rFonts w:ascii="Arial" w:hAnsi="Arial" w:cs="Arial"/>
                <w:sz w:val="18"/>
                <w:szCs w:val="18"/>
              </w:rPr>
            </w:pPr>
            <w:r w:rsidRPr="0034777D">
              <w:rPr>
                <w:rStyle w:val="Emphasised"/>
                <w:rFonts w:ascii="Arial" w:hAnsi="Arial" w:cs="Arial"/>
                <w:sz w:val="18"/>
                <w:szCs w:val="18"/>
              </w:rPr>
              <w:t>—</w:t>
            </w:r>
            <w:r w:rsidRPr="0034777D">
              <w:rPr>
                <w:rFonts w:ascii="Arial" w:hAnsi="Arial" w:cs="Arial"/>
                <w:i/>
                <w:sz w:val="18"/>
                <w:szCs w:val="18"/>
              </w:rPr>
              <w:t>manufacturer/supplier or the competent authority to specify the appropriate personal protective equipment</w:t>
            </w:r>
            <w:r w:rsidRPr="0034777D">
              <w:rPr>
                <w:rFonts w:ascii="Arial" w:hAnsi="Arial" w:cs="Arial"/>
                <w:w w:val="105"/>
                <w:sz w:val="18"/>
                <w:szCs w:val="18"/>
              </w:rPr>
              <w:t>.</w:t>
            </w:r>
          </w:p>
        </w:tc>
        <w:tc>
          <w:tcPr>
            <w:tcW w:w="904" w:type="pct"/>
          </w:tcPr>
          <w:p w14:paraId="5004EC77"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P303 + P361 + P353</w:t>
            </w:r>
          </w:p>
          <w:p w14:paraId="67F07196" w14:textId="77777777" w:rsidR="0034777D" w:rsidRPr="0034777D" w:rsidRDefault="0034777D" w:rsidP="0034777D">
            <w:pPr>
              <w:pStyle w:val="TableParagraph"/>
              <w:spacing w:before="11" w:line="195" w:lineRule="exact"/>
              <w:ind w:left="103"/>
              <w:rPr>
                <w:rStyle w:val="Emphasised"/>
                <w:rFonts w:ascii="Arial" w:hAnsi="Arial" w:cs="Arial"/>
                <w:color w:val="auto"/>
                <w:sz w:val="18"/>
                <w:szCs w:val="18"/>
              </w:rPr>
            </w:pPr>
            <w:r w:rsidRPr="0034777D">
              <w:rPr>
                <w:rStyle w:val="Emphasised"/>
                <w:rFonts w:ascii="Arial" w:hAnsi="Arial" w:cs="Arial"/>
                <w:color w:val="auto"/>
                <w:sz w:val="18"/>
                <w:szCs w:val="18"/>
              </w:rPr>
              <w:t>IF ON SKIN (or hair): Take off immediately all contaminated clothing. Rinse skin with water [or shower].</w:t>
            </w:r>
          </w:p>
          <w:p w14:paraId="0E4277F7" w14:textId="77777777" w:rsidR="0034777D" w:rsidRPr="0034777D" w:rsidRDefault="0034777D" w:rsidP="0034777D">
            <w:pPr>
              <w:pStyle w:val="TableParagraph"/>
              <w:spacing w:line="195" w:lineRule="exact"/>
              <w:ind w:left="103"/>
              <w:rPr>
                <w:rFonts w:ascii="Arial" w:hAnsi="Arial" w:cs="Arial"/>
                <w:i/>
                <w:sz w:val="18"/>
                <w:szCs w:val="18"/>
              </w:rPr>
            </w:pPr>
            <w:r w:rsidRPr="0034777D">
              <w:rPr>
                <w:rStyle w:val="Emphasised"/>
                <w:rFonts w:ascii="Arial" w:hAnsi="Arial" w:cs="Arial"/>
                <w:sz w:val="18"/>
                <w:szCs w:val="18"/>
              </w:rPr>
              <w:t>—</w:t>
            </w:r>
            <w:r w:rsidRPr="0034777D">
              <w:rPr>
                <w:rFonts w:ascii="Arial" w:hAnsi="Arial" w:cs="Arial"/>
                <w:i/>
                <w:sz w:val="18"/>
                <w:szCs w:val="18"/>
              </w:rPr>
              <w:t>text in square brackets to be included where the manufacturer /supplier or the competent authority considers it appropriate for the specific chemical.</w:t>
            </w:r>
          </w:p>
          <w:p w14:paraId="2700E47F"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P370 + P378</w:t>
            </w:r>
          </w:p>
          <w:p w14:paraId="684AA497"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In case of fire: Use ... to extinguish.</w:t>
            </w:r>
          </w:p>
          <w:p w14:paraId="12992780"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 Manufacturer/supplier or the competent authority to specify appropriate media.</w:t>
            </w:r>
          </w:p>
          <w:p w14:paraId="1F8B56B8" w14:textId="188D0988" w:rsidR="0034777D" w:rsidRPr="0034777D" w:rsidRDefault="0034777D" w:rsidP="0034777D">
            <w:pPr>
              <w:pStyle w:val="GHStablebullets"/>
              <w:rPr>
                <w:rFonts w:cs="Arial"/>
                <w:sz w:val="22"/>
              </w:rPr>
            </w:pPr>
            <w:r w:rsidRPr="0034777D">
              <w:rPr>
                <w:rFonts w:cs="Arial"/>
                <w:szCs w:val="18"/>
              </w:rPr>
              <w:t>— if water increases risk.</w:t>
            </w:r>
          </w:p>
        </w:tc>
        <w:tc>
          <w:tcPr>
            <w:tcW w:w="844" w:type="pct"/>
          </w:tcPr>
          <w:p w14:paraId="7F074830"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P403 + P235</w:t>
            </w:r>
          </w:p>
          <w:p w14:paraId="5569633B" w14:textId="77777777" w:rsidR="0034777D" w:rsidRPr="0034777D" w:rsidRDefault="0034777D" w:rsidP="0034777D">
            <w:pPr>
              <w:spacing w:before="40" w:after="40"/>
              <w:rPr>
                <w:rStyle w:val="Emphasised"/>
                <w:rFonts w:ascii="Arial" w:hAnsi="Arial" w:cs="Arial"/>
                <w:sz w:val="18"/>
                <w:szCs w:val="18"/>
              </w:rPr>
            </w:pPr>
            <w:r w:rsidRPr="0034777D">
              <w:rPr>
                <w:rStyle w:val="Emphasised"/>
                <w:rFonts w:ascii="Arial" w:hAnsi="Arial" w:cs="Arial"/>
                <w:sz w:val="18"/>
                <w:szCs w:val="18"/>
              </w:rPr>
              <w:t>Store in a well-ventilated place. Keep cool.</w:t>
            </w:r>
          </w:p>
          <w:p w14:paraId="409B689B" w14:textId="4710A9C5" w:rsidR="0034777D" w:rsidRPr="0034777D" w:rsidRDefault="0034777D" w:rsidP="0034777D">
            <w:pPr>
              <w:spacing w:before="40" w:after="40"/>
              <w:rPr>
                <w:rStyle w:val="Emphasised"/>
                <w:rFonts w:ascii="Arial" w:hAnsi="Arial" w:cs="Arial"/>
                <w:color w:val="auto"/>
              </w:rPr>
            </w:pPr>
            <w:r w:rsidRPr="0034777D">
              <w:rPr>
                <w:rStyle w:val="Emphasised"/>
                <w:rFonts w:ascii="Arial" w:hAnsi="Arial" w:cs="Arial"/>
                <w:sz w:val="18"/>
                <w:szCs w:val="18"/>
              </w:rPr>
              <w:t>—</w:t>
            </w:r>
            <w:r w:rsidRPr="0034777D">
              <w:rPr>
                <w:rFonts w:ascii="Arial" w:hAnsi="Arial" w:cs="Arial"/>
                <w:i/>
                <w:sz w:val="18"/>
                <w:szCs w:val="18"/>
              </w:rPr>
              <w:t>for flammable liquids category I and other flammable liquids that are volatile and may generate an explosive atmosphere</w:t>
            </w:r>
            <w:r w:rsidRPr="0034777D">
              <w:rPr>
                <w:rFonts w:ascii="Arial" w:hAnsi="Arial" w:cs="Arial"/>
                <w:i/>
                <w:color w:val="0070C0"/>
                <w:w w:val="105"/>
                <w:sz w:val="18"/>
                <w:szCs w:val="18"/>
              </w:rPr>
              <w:t>.</w:t>
            </w:r>
          </w:p>
        </w:tc>
        <w:tc>
          <w:tcPr>
            <w:tcW w:w="960" w:type="pct"/>
          </w:tcPr>
          <w:p w14:paraId="75DE9FA5"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P501</w:t>
            </w:r>
          </w:p>
          <w:p w14:paraId="789F7905" w14:textId="77777777" w:rsidR="0034777D" w:rsidRPr="0034777D" w:rsidRDefault="0034777D" w:rsidP="0034777D">
            <w:pPr>
              <w:spacing w:before="40" w:after="40"/>
              <w:rPr>
                <w:rStyle w:val="Emphasised"/>
                <w:rFonts w:ascii="Arial" w:hAnsi="Arial" w:cs="Arial"/>
                <w:sz w:val="18"/>
                <w:szCs w:val="18"/>
              </w:rPr>
            </w:pPr>
            <w:r w:rsidRPr="0034777D">
              <w:rPr>
                <w:rStyle w:val="Emphasised"/>
                <w:rFonts w:ascii="Arial" w:hAnsi="Arial" w:cs="Arial"/>
                <w:sz w:val="18"/>
                <w:szCs w:val="18"/>
              </w:rPr>
              <w:t xml:space="preserve">Dispose of contents/container to... </w:t>
            </w:r>
          </w:p>
          <w:p w14:paraId="18F2AD3B"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 in accordance with local/ regional/ national/ international Regulations (to be specified).</w:t>
            </w:r>
          </w:p>
          <w:p w14:paraId="7E33EA32" w14:textId="30EC6004"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Manufacturer/supplier or the competent authority to specify whether disposal requirements apply to contents, container or both.</w:t>
            </w:r>
          </w:p>
        </w:tc>
      </w:tr>
    </w:tbl>
    <w:p w14:paraId="7DC25C83" w14:textId="77777777" w:rsidR="00822061" w:rsidRPr="00822061" w:rsidRDefault="00822061" w:rsidP="00822061">
      <w:pPr>
        <w:keepNext/>
        <w:keepLines/>
        <w:rPr>
          <w:rFonts w:ascii="Arial" w:hAnsi="Arial" w:cs="Arial"/>
        </w:rPr>
      </w:pPr>
    </w:p>
    <w:p w14:paraId="246402EE" w14:textId="77777777" w:rsidR="00822061" w:rsidRPr="00822061" w:rsidRDefault="00822061" w:rsidP="00BC71AA">
      <w:pPr>
        <w:pStyle w:val="Heading3"/>
      </w:pPr>
      <w:r w:rsidRPr="00822061">
        <w:t>Flammable liquids</w:t>
      </w:r>
    </w:p>
    <w:tbl>
      <w:tblPr>
        <w:tblStyle w:val="TableGrid"/>
        <w:tblW w:w="5000" w:type="pct"/>
        <w:tblLook w:val="06A0" w:firstRow="1" w:lastRow="0" w:firstColumn="1" w:lastColumn="0" w:noHBand="1" w:noVBand="1"/>
        <w:tblCaption w:val="Flammable liquids hazard category 4"/>
        <w:tblDescription w:val="This table provides information on  the hazard category,signal word, hazard statement for combustible liquids with hazard category 4. There is no GHS symbol for combustible liquid. Advice about how these label elements should be applied is found throughout the Code of Practice.&#10;"/>
      </w:tblPr>
      <w:tblGrid>
        <w:gridCol w:w="2032"/>
        <w:gridCol w:w="1554"/>
        <w:gridCol w:w="4039"/>
        <w:gridCol w:w="2569"/>
      </w:tblGrid>
      <w:tr w:rsidR="00B72231" w:rsidRPr="00B72231" w14:paraId="7E6D973D" w14:textId="77777777" w:rsidTr="00151DB3">
        <w:trPr>
          <w:cantSplit/>
          <w:tblHeader/>
        </w:trPr>
        <w:tc>
          <w:tcPr>
            <w:tcW w:w="997" w:type="pct"/>
            <w:shd w:val="clear" w:color="auto" w:fill="D5DCE4" w:themeFill="text2" w:themeFillTint="33"/>
          </w:tcPr>
          <w:p w14:paraId="2BD12952"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762" w:type="pct"/>
            <w:shd w:val="clear" w:color="auto" w:fill="D5DCE4" w:themeFill="text2" w:themeFillTint="33"/>
          </w:tcPr>
          <w:p w14:paraId="122B05DC"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1981" w:type="pct"/>
            <w:shd w:val="clear" w:color="auto" w:fill="D5DCE4" w:themeFill="text2" w:themeFillTint="33"/>
          </w:tcPr>
          <w:p w14:paraId="178C7EF3"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1261" w:type="pct"/>
            <w:tcBorders>
              <w:bottom w:val="single" w:sz="4" w:space="0" w:color="auto"/>
            </w:tcBorders>
            <w:shd w:val="clear" w:color="auto" w:fill="D5DCE4" w:themeFill="text2" w:themeFillTint="33"/>
          </w:tcPr>
          <w:p w14:paraId="03EEE255"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2A877391" w14:textId="77777777" w:rsidTr="00151DB3">
        <w:trPr>
          <w:cantSplit/>
        </w:trPr>
        <w:tc>
          <w:tcPr>
            <w:tcW w:w="997" w:type="pct"/>
          </w:tcPr>
          <w:p w14:paraId="4D50007C"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4</w:t>
            </w:r>
          </w:p>
        </w:tc>
        <w:tc>
          <w:tcPr>
            <w:tcW w:w="762" w:type="pct"/>
          </w:tcPr>
          <w:p w14:paraId="112F82AC"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Warning</w:t>
            </w:r>
          </w:p>
        </w:tc>
        <w:tc>
          <w:tcPr>
            <w:tcW w:w="1981" w:type="pct"/>
          </w:tcPr>
          <w:p w14:paraId="66B4A9FE"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 xml:space="preserve">H227 </w:t>
            </w:r>
            <w:r w:rsidRPr="00B72231">
              <w:rPr>
                <w:rStyle w:val="Emphasised"/>
                <w:rFonts w:ascii="Arial" w:hAnsi="Arial" w:cs="Arial"/>
                <w:color w:val="auto"/>
                <w:sz w:val="18"/>
                <w:szCs w:val="18"/>
              </w:rPr>
              <w:t>Combustible liquid</w:t>
            </w:r>
          </w:p>
        </w:tc>
        <w:tc>
          <w:tcPr>
            <w:tcW w:w="1261" w:type="pct"/>
            <w:tcBorders>
              <w:bottom w:val="single" w:sz="4" w:space="0" w:color="auto"/>
            </w:tcBorders>
          </w:tcPr>
          <w:p w14:paraId="3BEA673D" w14:textId="77777777" w:rsidR="00822061" w:rsidRPr="00B72231" w:rsidRDefault="00822061" w:rsidP="00C31ADC">
            <w:pPr>
              <w:keepNext/>
              <w:keepLines/>
              <w:spacing w:before="40" w:after="40"/>
              <w:rPr>
                <w:rFonts w:ascii="Arial" w:hAnsi="Arial" w:cs="Arial"/>
                <w:i/>
                <w:sz w:val="18"/>
                <w:szCs w:val="18"/>
              </w:rPr>
            </w:pPr>
            <w:r w:rsidRPr="00B72231">
              <w:rPr>
                <w:rFonts w:ascii="Arial" w:hAnsi="Arial" w:cs="Arial"/>
                <w:i/>
                <w:sz w:val="18"/>
                <w:szCs w:val="18"/>
              </w:rPr>
              <w:t>No symbol</w:t>
            </w:r>
          </w:p>
        </w:tc>
      </w:tr>
    </w:tbl>
    <w:p w14:paraId="29694470"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Combustible liquid hazard category: 4"/>
        <w:tblDescription w:val="This table provides precautionary statements for the prevention, response, storage and disposal of Flammable liquids with hazard category 4. Advice about how these label elements should be applied is found throughout the Code of Practice."/>
      </w:tblPr>
      <w:tblGrid>
        <w:gridCol w:w="2548"/>
        <w:gridCol w:w="2548"/>
        <w:gridCol w:w="2549"/>
        <w:gridCol w:w="2549"/>
      </w:tblGrid>
      <w:tr w:rsidR="00B72231" w:rsidRPr="00B72231" w14:paraId="2FCA1F06" w14:textId="77777777" w:rsidTr="008C5249">
        <w:trPr>
          <w:cantSplit/>
          <w:tblHeader/>
        </w:trPr>
        <w:tc>
          <w:tcPr>
            <w:tcW w:w="1250" w:type="pct"/>
            <w:shd w:val="clear" w:color="auto" w:fill="D5DCE4" w:themeFill="text2" w:themeFillTint="33"/>
          </w:tcPr>
          <w:p w14:paraId="46735075"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1250" w:type="pct"/>
            <w:shd w:val="clear" w:color="auto" w:fill="D5DCE4" w:themeFill="text2" w:themeFillTint="33"/>
          </w:tcPr>
          <w:p w14:paraId="50E27531"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1AB6A6BB"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6C2703CF"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34777D" w:rsidRPr="00B72231" w14:paraId="5E65DBC5" w14:textId="77777777" w:rsidTr="00C31ADC">
        <w:trPr>
          <w:cantSplit/>
        </w:trPr>
        <w:tc>
          <w:tcPr>
            <w:tcW w:w="1250" w:type="pct"/>
          </w:tcPr>
          <w:p w14:paraId="2C5D1944"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P210</w:t>
            </w:r>
          </w:p>
          <w:p w14:paraId="0A9F1C79" w14:textId="77777777" w:rsidR="0034777D" w:rsidRPr="0034777D" w:rsidRDefault="0034777D" w:rsidP="0034777D">
            <w:pPr>
              <w:spacing w:before="40" w:after="40"/>
              <w:rPr>
                <w:rStyle w:val="Emphasised"/>
                <w:rFonts w:ascii="Arial" w:hAnsi="Arial" w:cs="Arial"/>
                <w:color w:val="auto"/>
              </w:rPr>
            </w:pPr>
            <w:r w:rsidRPr="0034777D">
              <w:rPr>
                <w:rStyle w:val="Emphasised"/>
                <w:rFonts w:ascii="Arial" w:hAnsi="Arial" w:cs="Arial"/>
                <w:color w:val="auto"/>
                <w:sz w:val="18"/>
              </w:rPr>
              <w:t>Keep away from heat, hot surfaces, sparks, open flames and other ignition sources. No smoking.</w:t>
            </w:r>
          </w:p>
          <w:p w14:paraId="15140E79"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P280</w:t>
            </w:r>
          </w:p>
          <w:p w14:paraId="3D7BFA7E" w14:textId="77777777" w:rsidR="0034777D" w:rsidRPr="0034777D" w:rsidRDefault="0034777D" w:rsidP="0034777D">
            <w:pPr>
              <w:spacing w:before="40" w:after="40"/>
              <w:rPr>
                <w:rStyle w:val="Emphasised"/>
                <w:rFonts w:ascii="Arial" w:hAnsi="Arial" w:cs="Arial"/>
                <w:color w:val="auto"/>
              </w:rPr>
            </w:pPr>
            <w:r w:rsidRPr="0034777D">
              <w:rPr>
                <w:rStyle w:val="Emphasised"/>
                <w:rFonts w:ascii="Arial" w:hAnsi="Arial" w:cs="Arial"/>
                <w:color w:val="auto"/>
                <w:sz w:val="18"/>
              </w:rPr>
              <w:t>Wear protective gloves/protective clothing/eye protection/ face protection/hearing protection/…</w:t>
            </w:r>
          </w:p>
          <w:p w14:paraId="4D1F8C9B" w14:textId="58459900"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Manufacturer/supplier or the competent authority to specify type of equipment.</w:t>
            </w:r>
          </w:p>
        </w:tc>
        <w:tc>
          <w:tcPr>
            <w:tcW w:w="1250" w:type="pct"/>
          </w:tcPr>
          <w:p w14:paraId="30EF8587"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P370 + P378</w:t>
            </w:r>
          </w:p>
          <w:p w14:paraId="6FE2467C" w14:textId="77777777" w:rsidR="0034777D" w:rsidRPr="0034777D" w:rsidRDefault="0034777D" w:rsidP="0034777D">
            <w:pPr>
              <w:spacing w:before="40" w:after="40"/>
              <w:rPr>
                <w:rStyle w:val="Emphasised"/>
                <w:rFonts w:ascii="Arial" w:hAnsi="Arial" w:cs="Arial"/>
                <w:color w:val="auto"/>
              </w:rPr>
            </w:pPr>
            <w:r w:rsidRPr="0034777D">
              <w:rPr>
                <w:rStyle w:val="Emphasised"/>
                <w:rFonts w:ascii="Arial" w:hAnsi="Arial" w:cs="Arial"/>
                <w:color w:val="auto"/>
                <w:sz w:val="18"/>
              </w:rPr>
              <w:t>In case of fire: Use ... to extinguish.</w:t>
            </w:r>
          </w:p>
          <w:p w14:paraId="56B70276"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 Manufacturer/supplier or the competent authority to specify appropriate media.</w:t>
            </w:r>
          </w:p>
          <w:p w14:paraId="07489B84" w14:textId="45E65164" w:rsidR="0034777D" w:rsidRPr="0034777D" w:rsidRDefault="0034777D" w:rsidP="0034777D">
            <w:pPr>
              <w:pStyle w:val="ListBullet"/>
              <w:rPr>
                <w:rFonts w:cs="Arial"/>
              </w:rPr>
            </w:pPr>
            <w:r w:rsidRPr="0034777D">
              <w:rPr>
                <w:rStyle w:val="Emphasised"/>
                <w:rFonts w:cs="Arial"/>
                <w:sz w:val="18"/>
                <w:szCs w:val="18"/>
              </w:rPr>
              <w:t>—</w:t>
            </w:r>
            <w:r w:rsidRPr="0034777D">
              <w:rPr>
                <w:rFonts w:cs="Arial"/>
                <w:i/>
                <w:sz w:val="18"/>
                <w:szCs w:val="18"/>
              </w:rPr>
              <w:t>if water increases risk.</w:t>
            </w:r>
          </w:p>
        </w:tc>
        <w:tc>
          <w:tcPr>
            <w:tcW w:w="1250" w:type="pct"/>
          </w:tcPr>
          <w:p w14:paraId="72D2A08E"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P403</w:t>
            </w:r>
          </w:p>
          <w:p w14:paraId="156658E1"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Store in a well-ventilated place.</w:t>
            </w:r>
          </w:p>
          <w:p w14:paraId="410F7EF3" w14:textId="126C7BCB" w:rsidR="0034777D" w:rsidRPr="0034777D" w:rsidRDefault="0034777D" w:rsidP="0034777D">
            <w:pPr>
              <w:spacing w:before="40" w:after="40"/>
              <w:rPr>
                <w:rStyle w:val="Emphasised"/>
                <w:rFonts w:ascii="Arial" w:hAnsi="Arial" w:cs="Arial"/>
                <w:b w:val="0"/>
                <w:color w:val="auto"/>
              </w:rPr>
            </w:pPr>
            <w:r w:rsidRPr="0034777D">
              <w:rPr>
                <w:rStyle w:val="Emphasised"/>
                <w:rFonts w:ascii="Arial" w:hAnsi="Arial" w:cs="Arial"/>
                <w:sz w:val="18"/>
                <w:szCs w:val="18"/>
              </w:rPr>
              <w:t>—</w:t>
            </w:r>
            <w:r w:rsidRPr="0034777D">
              <w:rPr>
                <w:rFonts w:ascii="Arial" w:hAnsi="Arial" w:cs="Arial"/>
                <w:i/>
                <w:sz w:val="18"/>
                <w:szCs w:val="18"/>
              </w:rPr>
              <w:t>for flammable liquids Category 1 and other flammable liquids that are volatile and may generate an explosive atmosphere.</w:t>
            </w:r>
          </w:p>
        </w:tc>
        <w:tc>
          <w:tcPr>
            <w:tcW w:w="1250" w:type="pct"/>
          </w:tcPr>
          <w:p w14:paraId="356EBA32"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P501</w:t>
            </w:r>
          </w:p>
          <w:p w14:paraId="73E9E62E" w14:textId="77777777" w:rsidR="0034777D" w:rsidRPr="0034777D" w:rsidRDefault="0034777D" w:rsidP="0034777D">
            <w:pPr>
              <w:spacing w:before="40" w:after="40"/>
              <w:rPr>
                <w:rStyle w:val="Emphasised"/>
                <w:rFonts w:ascii="Arial" w:hAnsi="Arial" w:cs="Arial"/>
                <w:color w:val="auto"/>
              </w:rPr>
            </w:pPr>
            <w:r w:rsidRPr="0034777D">
              <w:rPr>
                <w:rStyle w:val="Emphasised"/>
                <w:rFonts w:ascii="Arial" w:hAnsi="Arial" w:cs="Arial"/>
                <w:color w:val="auto"/>
                <w:sz w:val="18"/>
                <w:szCs w:val="18"/>
              </w:rPr>
              <w:t xml:space="preserve">Dispose of contents/container to... </w:t>
            </w:r>
          </w:p>
          <w:p w14:paraId="6F3060A1"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 in accordance with local/ regional/ national/ international Regulations (to be specified).</w:t>
            </w:r>
          </w:p>
          <w:p w14:paraId="0D5A5B1B" w14:textId="2DF7EC50"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Manufacturer/supplier or the competent authority to specify whether disposal requirements apply to contents, container or both.</w:t>
            </w:r>
          </w:p>
        </w:tc>
      </w:tr>
    </w:tbl>
    <w:p w14:paraId="04AD00EB" w14:textId="77777777" w:rsidR="00822061" w:rsidRPr="00822061" w:rsidRDefault="00822061" w:rsidP="00822061">
      <w:pPr>
        <w:rPr>
          <w:rFonts w:ascii="Arial" w:hAnsi="Arial" w:cs="Arial"/>
        </w:rPr>
      </w:pPr>
    </w:p>
    <w:p w14:paraId="7C08DD82" w14:textId="77777777" w:rsidR="00822061" w:rsidRPr="00822061" w:rsidRDefault="00822061" w:rsidP="00BC71AA">
      <w:pPr>
        <w:pStyle w:val="Heading3"/>
      </w:pPr>
      <w:r w:rsidRPr="00822061">
        <w:lastRenderedPageBreak/>
        <w:t>Flammable solids</w:t>
      </w:r>
    </w:p>
    <w:tbl>
      <w:tblPr>
        <w:tblStyle w:val="TableGrid"/>
        <w:tblW w:w="5000" w:type="pct"/>
        <w:tblLook w:val="06A0" w:firstRow="1" w:lastRow="0" w:firstColumn="1" w:lastColumn="0" w:noHBand="1" w:noVBand="1"/>
        <w:tblCaption w:val="Flammable solids hazard category 1 and 2 "/>
        <w:tblDescription w:val="This table provides information on the hazard category, signal word, hazard statement and GHS symbol for Flammable solids with hazard category 1 and 2: Flammable solid. Advice about how these label elements should be applied is found throughout the Code of Practice.&#10;"/>
      </w:tblPr>
      <w:tblGrid>
        <w:gridCol w:w="2032"/>
        <w:gridCol w:w="1554"/>
        <w:gridCol w:w="4039"/>
        <w:gridCol w:w="2569"/>
      </w:tblGrid>
      <w:tr w:rsidR="00B72231" w:rsidRPr="00B72231" w14:paraId="0DBEA072" w14:textId="77777777" w:rsidTr="00151DB3">
        <w:trPr>
          <w:cantSplit/>
          <w:tblHeader/>
        </w:trPr>
        <w:tc>
          <w:tcPr>
            <w:tcW w:w="997" w:type="pct"/>
            <w:shd w:val="clear" w:color="auto" w:fill="D5DCE4" w:themeFill="text2" w:themeFillTint="33"/>
          </w:tcPr>
          <w:p w14:paraId="7B26AF85"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762" w:type="pct"/>
            <w:shd w:val="clear" w:color="auto" w:fill="D5DCE4" w:themeFill="text2" w:themeFillTint="33"/>
          </w:tcPr>
          <w:p w14:paraId="162885B8"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1981" w:type="pct"/>
            <w:shd w:val="clear" w:color="auto" w:fill="D5DCE4" w:themeFill="text2" w:themeFillTint="33"/>
          </w:tcPr>
          <w:p w14:paraId="2B9E95D3"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7DE6790B"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633E33A7" w14:textId="77777777" w:rsidTr="00151DB3">
        <w:trPr>
          <w:cantSplit/>
        </w:trPr>
        <w:tc>
          <w:tcPr>
            <w:tcW w:w="997" w:type="pct"/>
          </w:tcPr>
          <w:p w14:paraId="651DFC38"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1</w:t>
            </w:r>
          </w:p>
          <w:p w14:paraId="4A61E322"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2</w:t>
            </w:r>
          </w:p>
        </w:tc>
        <w:tc>
          <w:tcPr>
            <w:tcW w:w="762" w:type="pct"/>
          </w:tcPr>
          <w:p w14:paraId="285373AF"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Danger</w:t>
            </w:r>
          </w:p>
          <w:p w14:paraId="2489BC5E"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Warning</w:t>
            </w:r>
          </w:p>
        </w:tc>
        <w:tc>
          <w:tcPr>
            <w:tcW w:w="1981" w:type="pct"/>
          </w:tcPr>
          <w:p w14:paraId="530C3A0A" w14:textId="77777777" w:rsidR="00822061" w:rsidRPr="00B72231" w:rsidRDefault="00822061" w:rsidP="00C31ADC">
            <w:pPr>
              <w:keepNext/>
              <w:keepLines/>
              <w:spacing w:before="40" w:after="40"/>
              <w:rPr>
                <w:rStyle w:val="Emphasised"/>
                <w:rFonts w:ascii="Arial" w:hAnsi="Arial" w:cs="Arial"/>
                <w:color w:val="auto"/>
              </w:rPr>
            </w:pPr>
            <w:r w:rsidRPr="00B72231">
              <w:rPr>
                <w:rFonts w:ascii="Arial" w:hAnsi="Arial" w:cs="Arial"/>
                <w:sz w:val="18"/>
                <w:szCs w:val="18"/>
              </w:rPr>
              <w:t xml:space="preserve">H228 </w:t>
            </w:r>
            <w:r w:rsidRPr="00B72231">
              <w:rPr>
                <w:rStyle w:val="Emphasised"/>
                <w:rFonts w:ascii="Arial" w:hAnsi="Arial" w:cs="Arial"/>
                <w:color w:val="auto"/>
                <w:sz w:val="18"/>
                <w:szCs w:val="18"/>
              </w:rPr>
              <w:t>Flammable solid</w:t>
            </w:r>
          </w:p>
          <w:p w14:paraId="171B6DF3"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 xml:space="preserve">H228 </w:t>
            </w:r>
            <w:r w:rsidRPr="00B72231">
              <w:rPr>
                <w:rStyle w:val="Emphasised"/>
                <w:rFonts w:ascii="Arial" w:hAnsi="Arial" w:cs="Arial"/>
                <w:color w:val="auto"/>
                <w:sz w:val="18"/>
                <w:szCs w:val="18"/>
              </w:rPr>
              <w:t>Flammable solid</w:t>
            </w:r>
          </w:p>
        </w:tc>
        <w:tc>
          <w:tcPr>
            <w:tcW w:w="1260" w:type="pct"/>
            <w:tcBorders>
              <w:bottom w:val="single" w:sz="4" w:space="0" w:color="auto"/>
            </w:tcBorders>
          </w:tcPr>
          <w:p w14:paraId="1255AE5D"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noProof/>
                <w:sz w:val="18"/>
                <w:szCs w:val="18"/>
                <w:lang w:eastAsia="en-AU"/>
              </w:rPr>
              <w:drawing>
                <wp:inline distT="0" distB="0" distL="0" distR="0" wp14:anchorId="23FDC6D9" wp14:editId="59C22D20">
                  <wp:extent cx="278130" cy="392430"/>
                  <wp:effectExtent l="0" t="0" r="7620" b="7620"/>
                  <wp:docPr id="232" name="Picture 232" descr="Oxidis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p>
          <w:p w14:paraId="7C0EEA44"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Flame</w:t>
            </w:r>
          </w:p>
        </w:tc>
      </w:tr>
    </w:tbl>
    <w:p w14:paraId="64507EBC"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Flammable solid Hazard category 1 and 2"/>
        <w:tblDescription w:val="This table provides precautionary statements for the prevention, response, storage and disposal of Flammable solids with hazard category 1 and 2. Advice about how these label elements should be applied is found throughout the Code of Practice."/>
      </w:tblPr>
      <w:tblGrid>
        <w:gridCol w:w="3638"/>
        <w:gridCol w:w="2312"/>
        <w:gridCol w:w="2020"/>
        <w:gridCol w:w="2224"/>
      </w:tblGrid>
      <w:tr w:rsidR="00B72231" w:rsidRPr="00B72231" w14:paraId="3E46AF3F" w14:textId="77777777" w:rsidTr="0034777D">
        <w:trPr>
          <w:cantSplit/>
          <w:tblHeader/>
        </w:trPr>
        <w:tc>
          <w:tcPr>
            <w:tcW w:w="1784" w:type="pct"/>
            <w:shd w:val="clear" w:color="auto" w:fill="D5DCE4" w:themeFill="text2" w:themeFillTint="33"/>
          </w:tcPr>
          <w:p w14:paraId="7F1ACFCE"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1134" w:type="pct"/>
            <w:shd w:val="clear" w:color="auto" w:fill="D5DCE4" w:themeFill="text2" w:themeFillTint="33"/>
          </w:tcPr>
          <w:p w14:paraId="42A3060D"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991" w:type="pct"/>
            <w:shd w:val="clear" w:color="auto" w:fill="D5DCE4" w:themeFill="text2" w:themeFillTint="33"/>
          </w:tcPr>
          <w:p w14:paraId="032BF013"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091" w:type="pct"/>
            <w:shd w:val="clear" w:color="auto" w:fill="D5DCE4" w:themeFill="text2" w:themeFillTint="33"/>
          </w:tcPr>
          <w:p w14:paraId="47A5CA17"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34777D" w:rsidRPr="00B72231" w14:paraId="62EA3FBE" w14:textId="77777777" w:rsidTr="0034777D">
        <w:trPr>
          <w:cantSplit/>
        </w:trPr>
        <w:tc>
          <w:tcPr>
            <w:tcW w:w="1784" w:type="pct"/>
          </w:tcPr>
          <w:p w14:paraId="45AE8E85"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P210</w:t>
            </w:r>
          </w:p>
          <w:p w14:paraId="549E55C3" w14:textId="77777777" w:rsidR="0034777D" w:rsidRPr="0034777D" w:rsidRDefault="0034777D" w:rsidP="0034777D">
            <w:pPr>
              <w:spacing w:before="40" w:after="40"/>
              <w:rPr>
                <w:rStyle w:val="Emphasised"/>
                <w:rFonts w:ascii="Arial" w:hAnsi="Arial" w:cs="Arial"/>
                <w:sz w:val="18"/>
                <w:szCs w:val="18"/>
              </w:rPr>
            </w:pPr>
            <w:r w:rsidRPr="0034777D">
              <w:rPr>
                <w:rStyle w:val="Emphasised"/>
                <w:rFonts w:ascii="Arial" w:hAnsi="Arial" w:cs="Arial"/>
                <w:sz w:val="18"/>
                <w:szCs w:val="18"/>
              </w:rPr>
              <w:t>Keep away from heat, hot surfaces, sparks, open flames and other ignition sources. No smoking.</w:t>
            </w:r>
          </w:p>
          <w:p w14:paraId="594D04B0"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P240</w:t>
            </w:r>
          </w:p>
          <w:p w14:paraId="7AB9AE86" w14:textId="77777777" w:rsidR="0034777D" w:rsidRPr="0034777D" w:rsidRDefault="0034777D" w:rsidP="0034777D">
            <w:pPr>
              <w:spacing w:before="40" w:after="40"/>
              <w:rPr>
                <w:rStyle w:val="Emphasised"/>
                <w:rFonts w:ascii="Arial" w:hAnsi="Arial" w:cs="Arial"/>
                <w:sz w:val="18"/>
                <w:szCs w:val="18"/>
              </w:rPr>
            </w:pPr>
            <w:r w:rsidRPr="0034777D">
              <w:rPr>
                <w:rStyle w:val="Emphasised"/>
                <w:rFonts w:ascii="Arial" w:hAnsi="Arial" w:cs="Arial"/>
                <w:sz w:val="18"/>
                <w:szCs w:val="18"/>
              </w:rPr>
              <w:t>Ground and bond container and receiving equipment.</w:t>
            </w:r>
          </w:p>
          <w:p w14:paraId="40693BAC" w14:textId="77777777" w:rsidR="0034777D" w:rsidRPr="0034777D" w:rsidRDefault="0034777D" w:rsidP="0034777D">
            <w:pPr>
              <w:spacing w:before="40" w:after="40"/>
              <w:rPr>
                <w:rFonts w:ascii="Arial" w:hAnsi="Arial" w:cs="Arial"/>
                <w:i/>
                <w:sz w:val="18"/>
                <w:szCs w:val="18"/>
              </w:rPr>
            </w:pPr>
            <w:r w:rsidRPr="0034777D">
              <w:rPr>
                <w:rFonts w:ascii="Arial" w:hAnsi="Arial" w:cs="Arial"/>
                <w:i/>
                <w:sz w:val="18"/>
                <w:szCs w:val="18"/>
              </w:rPr>
              <w:t>— if the solid is electrostatically sensitive.</w:t>
            </w:r>
          </w:p>
          <w:p w14:paraId="20230C07"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P241</w:t>
            </w:r>
          </w:p>
          <w:p w14:paraId="7B913A83" w14:textId="77777777" w:rsidR="0034777D" w:rsidRPr="0034777D" w:rsidRDefault="0034777D" w:rsidP="0034777D">
            <w:pPr>
              <w:spacing w:before="40" w:after="40"/>
              <w:rPr>
                <w:rStyle w:val="Emphasised"/>
                <w:rFonts w:ascii="Arial" w:hAnsi="Arial" w:cs="Arial"/>
                <w:sz w:val="18"/>
                <w:szCs w:val="18"/>
              </w:rPr>
            </w:pPr>
            <w:r w:rsidRPr="0034777D">
              <w:rPr>
                <w:rStyle w:val="Emphasised"/>
                <w:rFonts w:ascii="Arial" w:hAnsi="Arial" w:cs="Arial"/>
                <w:sz w:val="18"/>
                <w:szCs w:val="18"/>
              </w:rPr>
              <w:t>Use explosion-proof [electrical/ventilating/lighting/...] equipment.</w:t>
            </w:r>
          </w:p>
          <w:p w14:paraId="0D7EA8DB" w14:textId="77777777" w:rsidR="0034777D" w:rsidRPr="0034777D" w:rsidRDefault="0034777D" w:rsidP="0034777D">
            <w:pPr>
              <w:spacing w:before="40" w:after="40"/>
              <w:rPr>
                <w:rFonts w:ascii="Arial" w:hAnsi="Arial" w:cs="Arial"/>
                <w:i/>
                <w:sz w:val="18"/>
                <w:szCs w:val="18"/>
              </w:rPr>
            </w:pPr>
            <w:r w:rsidRPr="0034777D">
              <w:rPr>
                <w:rFonts w:ascii="Arial" w:hAnsi="Arial" w:cs="Arial"/>
                <w:i/>
                <w:sz w:val="18"/>
                <w:szCs w:val="18"/>
              </w:rPr>
              <w:t>— if dust clouds can occur.</w:t>
            </w:r>
          </w:p>
          <w:p w14:paraId="4F209760" w14:textId="77777777" w:rsidR="0034777D" w:rsidRPr="0034777D" w:rsidRDefault="0034777D" w:rsidP="0034777D">
            <w:pPr>
              <w:spacing w:before="40" w:after="40"/>
              <w:rPr>
                <w:rFonts w:ascii="Arial" w:hAnsi="Arial" w:cs="Arial"/>
                <w:i/>
                <w:sz w:val="18"/>
                <w:szCs w:val="18"/>
              </w:rPr>
            </w:pPr>
            <w:r w:rsidRPr="0034777D">
              <w:rPr>
                <w:rStyle w:val="Emphasised"/>
                <w:rFonts w:ascii="Arial" w:hAnsi="Arial" w:cs="Arial"/>
                <w:sz w:val="18"/>
                <w:szCs w:val="18"/>
              </w:rPr>
              <w:t>—</w:t>
            </w:r>
            <w:r w:rsidRPr="0034777D">
              <w:rPr>
                <w:rFonts w:ascii="Arial" w:hAnsi="Arial" w:cs="Arial"/>
                <w:i/>
                <w:sz w:val="18"/>
                <w:szCs w:val="18"/>
              </w:rPr>
              <w:t>text in square brackets may be used to specify specific electrical, ventilating, lighting or other equipment if necessary and as appropriate.</w:t>
            </w:r>
          </w:p>
          <w:p w14:paraId="305C1218" w14:textId="77777777" w:rsidR="0034777D" w:rsidRPr="0034777D" w:rsidRDefault="0034777D" w:rsidP="0034777D">
            <w:pPr>
              <w:spacing w:before="40" w:after="40"/>
              <w:rPr>
                <w:rFonts w:ascii="Arial" w:hAnsi="Arial" w:cs="Arial"/>
                <w:i/>
                <w:sz w:val="18"/>
                <w:szCs w:val="18"/>
              </w:rPr>
            </w:pPr>
            <w:r w:rsidRPr="0034777D">
              <w:rPr>
                <w:rStyle w:val="Emphasised"/>
                <w:rFonts w:ascii="Arial" w:hAnsi="Arial" w:cs="Arial"/>
                <w:sz w:val="18"/>
                <w:szCs w:val="18"/>
              </w:rPr>
              <w:t>—</w:t>
            </w:r>
            <w:r w:rsidRPr="0034777D">
              <w:rPr>
                <w:rFonts w:ascii="Arial" w:hAnsi="Arial" w:cs="Arial"/>
                <w:i/>
                <w:sz w:val="18"/>
                <w:szCs w:val="18"/>
              </w:rPr>
              <w:t>precautionary statement may be omitted where local or national legislation introduces more specific provisions</w:t>
            </w:r>
          </w:p>
          <w:p w14:paraId="572F02DA"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P280</w:t>
            </w:r>
          </w:p>
          <w:p w14:paraId="418D40C2" w14:textId="77777777" w:rsidR="0034777D" w:rsidRPr="0034777D" w:rsidRDefault="0034777D" w:rsidP="0034777D">
            <w:pPr>
              <w:spacing w:before="40" w:after="40"/>
              <w:rPr>
                <w:rStyle w:val="Emphasised"/>
                <w:rFonts w:ascii="Arial" w:hAnsi="Arial" w:cs="Arial"/>
                <w:sz w:val="18"/>
                <w:szCs w:val="18"/>
              </w:rPr>
            </w:pPr>
            <w:r w:rsidRPr="0034777D">
              <w:rPr>
                <w:rStyle w:val="Emphasised"/>
                <w:rFonts w:ascii="Arial" w:hAnsi="Arial" w:cs="Arial"/>
                <w:sz w:val="18"/>
                <w:szCs w:val="18"/>
              </w:rPr>
              <w:t>Wear protective gloves/protective clothing/eye protection/ face protection/hearing protection/…</w:t>
            </w:r>
          </w:p>
          <w:p w14:paraId="1CCC881F" w14:textId="62FA2AF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Manufacturer/supplier or the competent authority to specify type of equipment.</w:t>
            </w:r>
          </w:p>
        </w:tc>
        <w:tc>
          <w:tcPr>
            <w:tcW w:w="1134" w:type="pct"/>
          </w:tcPr>
          <w:p w14:paraId="2374B371"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P370 + P378</w:t>
            </w:r>
          </w:p>
          <w:p w14:paraId="4F14BD88" w14:textId="77777777" w:rsidR="0034777D" w:rsidRPr="0034777D" w:rsidRDefault="0034777D" w:rsidP="0034777D">
            <w:pPr>
              <w:spacing w:before="40" w:after="40"/>
              <w:rPr>
                <w:rStyle w:val="Emphasised"/>
                <w:rFonts w:ascii="Arial" w:hAnsi="Arial" w:cs="Arial"/>
                <w:sz w:val="18"/>
                <w:szCs w:val="18"/>
              </w:rPr>
            </w:pPr>
            <w:r w:rsidRPr="0034777D">
              <w:rPr>
                <w:rStyle w:val="Emphasised"/>
                <w:rFonts w:ascii="Arial" w:hAnsi="Arial" w:cs="Arial"/>
                <w:sz w:val="18"/>
                <w:szCs w:val="18"/>
              </w:rPr>
              <w:t>In case of fire: Use ... to extinguish</w:t>
            </w:r>
          </w:p>
          <w:p w14:paraId="69B7EF2F"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...Manufacturer/supplier or the competent authority to specify appropriate media.</w:t>
            </w:r>
          </w:p>
          <w:p w14:paraId="6A451951" w14:textId="505FC3AD" w:rsidR="0034777D" w:rsidRPr="0034777D" w:rsidRDefault="0034777D" w:rsidP="0034777D">
            <w:pPr>
              <w:pStyle w:val="ListBullet"/>
              <w:rPr>
                <w:rFonts w:cs="Arial"/>
              </w:rPr>
            </w:pPr>
            <w:r w:rsidRPr="0034777D">
              <w:rPr>
                <w:rFonts w:cs="Arial"/>
                <w:i/>
                <w:sz w:val="18"/>
                <w:szCs w:val="18"/>
              </w:rPr>
              <w:t>— if water increases risk.</w:t>
            </w:r>
          </w:p>
        </w:tc>
        <w:tc>
          <w:tcPr>
            <w:tcW w:w="991" w:type="pct"/>
          </w:tcPr>
          <w:p w14:paraId="77E92B4A" w14:textId="77777777" w:rsidR="0034777D" w:rsidRPr="00B72231" w:rsidRDefault="0034777D" w:rsidP="0034777D">
            <w:pPr>
              <w:spacing w:before="40" w:after="40"/>
              <w:rPr>
                <w:rFonts w:ascii="Arial" w:hAnsi="Arial" w:cs="Arial"/>
                <w:sz w:val="18"/>
                <w:szCs w:val="18"/>
              </w:rPr>
            </w:pPr>
          </w:p>
        </w:tc>
        <w:tc>
          <w:tcPr>
            <w:tcW w:w="1091" w:type="pct"/>
          </w:tcPr>
          <w:p w14:paraId="472EA12E" w14:textId="77777777" w:rsidR="0034777D" w:rsidRPr="00B72231" w:rsidRDefault="0034777D" w:rsidP="0034777D">
            <w:pPr>
              <w:spacing w:before="40" w:after="40"/>
              <w:rPr>
                <w:rFonts w:ascii="Arial" w:hAnsi="Arial" w:cs="Arial"/>
                <w:sz w:val="18"/>
                <w:szCs w:val="18"/>
              </w:rPr>
            </w:pPr>
          </w:p>
        </w:tc>
      </w:tr>
    </w:tbl>
    <w:p w14:paraId="4F9C5AA7" w14:textId="77777777" w:rsidR="00822061" w:rsidRPr="00822061" w:rsidRDefault="00822061" w:rsidP="00822061">
      <w:pPr>
        <w:rPr>
          <w:rFonts w:ascii="Arial" w:hAnsi="Arial" w:cs="Arial"/>
        </w:rPr>
      </w:pPr>
    </w:p>
    <w:p w14:paraId="3C4E9175" w14:textId="77777777" w:rsidR="00822061" w:rsidRPr="00822061" w:rsidRDefault="00822061" w:rsidP="00BC71AA">
      <w:pPr>
        <w:pStyle w:val="Heading3"/>
      </w:pPr>
      <w:r w:rsidRPr="00822061">
        <w:lastRenderedPageBreak/>
        <w:t>Self-reactive substances and mixtures</w:t>
      </w:r>
    </w:p>
    <w:tbl>
      <w:tblPr>
        <w:tblStyle w:val="TableGrid"/>
        <w:tblW w:w="5000" w:type="pct"/>
        <w:tblLook w:val="06A0" w:firstRow="1" w:lastRow="0" w:firstColumn="1" w:lastColumn="0" w:noHBand="1" w:noVBand="1"/>
        <w:tblCaption w:val="Self-reactive substances and mixtures: Hazard category Type A"/>
        <w:tblDescription w:val="This table provides information on the hazard category, signal word, hazard statement and GHS symbol for Self-reactive substances and mixtures with hazard category Type A: May cause explosion. Advice about how these label elements should be applied is found throughout the Code of Practice.&#10;"/>
      </w:tblPr>
      <w:tblGrid>
        <w:gridCol w:w="2032"/>
        <w:gridCol w:w="1554"/>
        <w:gridCol w:w="4039"/>
        <w:gridCol w:w="2569"/>
      </w:tblGrid>
      <w:tr w:rsidR="00B72231" w:rsidRPr="00B72231" w14:paraId="06757DAC" w14:textId="77777777" w:rsidTr="00151DB3">
        <w:trPr>
          <w:cantSplit/>
          <w:tblHeader/>
        </w:trPr>
        <w:tc>
          <w:tcPr>
            <w:tcW w:w="997" w:type="pct"/>
            <w:shd w:val="clear" w:color="auto" w:fill="D5DCE4" w:themeFill="text2" w:themeFillTint="33"/>
          </w:tcPr>
          <w:p w14:paraId="2D2F18B6"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762" w:type="pct"/>
            <w:shd w:val="clear" w:color="auto" w:fill="D5DCE4" w:themeFill="text2" w:themeFillTint="33"/>
          </w:tcPr>
          <w:p w14:paraId="02D3C47B"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1981" w:type="pct"/>
            <w:shd w:val="clear" w:color="auto" w:fill="D5DCE4" w:themeFill="text2" w:themeFillTint="33"/>
          </w:tcPr>
          <w:p w14:paraId="1125454E"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5DE071AA"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52B8E2FC" w14:textId="77777777" w:rsidTr="00151DB3">
        <w:trPr>
          <w:cantSplit/>
        </w:trPr>
        <w:tc>
          <w:tcPr>
            <w:tcW w:w="997" w:type="pct"/>
          </w:tcPr>
          <w:p w14:paraId="6462ED13"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Type A</w:t>
            </w:r>
          </w:p>
        </w:tc>
        <w:tc>
          <w:tcPr>
            <w:tcW w:w="762" w:type="pct"/>
          </w:tcPr>
          <w:p w14:paraId="422DD795"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Danger</w:t>
            </w:r>
          </w:p>
        </w:tc>
        <w:tc>
          <w:tcPr>
            <w:tcW w:w="1981" w:type="pct"/>
          </w:tcPr>
          <w:p w14:paraId="73B43542"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 xml:space="preserve">H240 </w:t>
            </w:r>
            <w:r w:rsidRPr="00B72231">
              <w:rPr>
                <w:rStyle w:val="Emphasised"/>
                <w:rFonts w:ascii="Arial" w:hAnsi="Arial" w:cs="Arial"/>
                <w:color w:val="auto"/>
                <w:sz w:val="18"/>
                <w:szCs w:val="18"/>
              </w:rPr>
              <w:t>Heating may cause an explosion</w:t>
            </w:r>
          </w:p>
        </w:tc>
        <w:tc>
          <w:tcPr>
            <w:tcW w:w="1260" w:type="pct"/>
            <w:tcBorders>
              <w:top w:val="single" w:sz="4" w:space="0" w:color="auto"/>
              <w:bottom w:val="single" w:sz="4" w:space="0" w:color="auto"/>
            </w:tcBorders>
          </w:tcPr>
          <w:p w14:paraId="46F2266C" w14:textId="72FB5BC0" w:rsidR="00822061" w:rsidRPr="00B72231" w:rsidRDefault="00822061" w:rsidP="00C31ADC">
            <w:pPr>
              <w:keepNext/>
              <w:keepLines/>
              <w:spacing w:before="40" w:after="40"/>
              <w:rPr>
                <w:rFonts w:ascii="Arial" w:hAnsi="Arial" w:cs="Arial"/>
                <w:sz w:val="18"/>
                <w:szCs w:val="18"/>
              </w:rPr>
            </w:pPr>
            <w:r w:rsidRPr="00B72231">
              <w:rPr>
                <w:rFonts w:ascii="Arial" w:hAnsi="Arial" w:cs="Arial"/>
                <w:b/>
                <w:bCs/>
                <w:noProof/>
                <w:sz w:val="18"/>
                <w:szCs w:val="18"/>
                <w:lang w:eastAsia="en-AU"/>
              </w:rPr>
              <w:drawing>
                <wp:inline distT="0" distB="0" distL="0" distR="0" wp14:anchorId="094A0A9B" wp14:editId="788597F3">
                  <wp:extent cx="457200" cy="293370"/>
                  <wp:effectExtent l="0" t="0" r="0" b="0"/>
                  <wp:docPr id="226" name="Picture 226" descr="Explosiv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osive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293370"/>
                          </a:xfrm>
                          <a:prstGeom prst="rect">
                            <a:avLst/>
                          </a:prstGeom>
                          <a:noFill/>
                          <a:ln>
                            <a:noFill/>
                          </a:ln>
                        </pic:spPr>
                      </pic:pic>
                    </a:graphicData>
                  </a:graphic>
                </wp:inline>
              </w:drawing>
            </w:r>
            <w:r w:rsidRPr="00B72231">
              <w:rPr>
                <w:rFonts w:ascii="Arial" w:hAnsi="Arial" w:cs="Arial"/>
                <w:sz w:val="18"/>
                <w:szCs w:val="18"/>
              </w:rPr>
              <w:t>Exploding bomb</w:t>
            </w:r>
          </w:p>
        </w:tc>
      </w:tr>
    </w:tbl>
    <w:p w14:paraId="19E8D104"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Type A self-reactive substances and mixtures Heating may cause explosion"/>
        <w:tblDescription w:val="This table provides precautionary statements for the prevention, response, storage and disposal of Self-reactive substances and mixtures with hazard category Type A. Advice about how these label elements should be applied is found throughout the Code of Practice.&#10;"/>
      </w:tblPr>
      <w:tblGrid>
        <w:gridCol w:w="2972"/>
        <w:gridCol w:w="2124"/>
        <w:gridCol w:w="2549"/>
        <w:gridCol w:w="2549"/>
      </w:tblGrid>
      <w:tr w:rsidR="00B72231" w:rsidRPr="00B72231" w14:paraId="4161D1A9" w14:textId="77777777" w:rsidTr="000354AC">
        <w:trPr>
          <w:cantSplit/>
          <w:tblHeader/>
        </w:trPr>
        <w:tc>
          <w:tcPr>
            <w:tcW w:w="1458" w:type="pct"/>
            <w:shd w:val="clear" w:color="auto" w:fill="D5DCE4" w:themeFill="text2" w:themeFillTint="33"/>
          </w:tcPr>
          <w:p w14:paraId="13A73669"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1042" w:type="pct"/>
            <w:shd w:val="clear" w:color="auto" w:fill="D5DCE4" w:themeFill="text2" w:themeFillTint="33"/>
          </w:tcPr>
          <w:p w14:paraId="10DF1737"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598A4DE1"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29DA93B8"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34777D" w:rsidRPr="00B72231" w14:paraId="56A38E87" w14:textId="77777777" w:rsidTr="000354AC">
        <w:trPr>
          <w:cantSplit/>
        </w:trPr>
        <w:tc>
          <w:tcPr>
            <w:tcW w:w="1458" w:type="pct"/>
          </w:tcPr>
          <w:p w14:paraId="4F637B45"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P210</w:t>
            </w:r>
          </w:p>
          <w:p w14:paraId="367CF4A9"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Keep away from heat, hot surfaces, sparks, open flames and other ignition sources. No smoking.</w:t>
            </w:r>
          </w:p>
          <w:p w14:paraId="72C2D521"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P234</w:t>
            </w:r>
          </w:p>
          <w:p w14:paraId="377735BF"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Keep only in original packaging.</w:t>
            </w:r>
          </w:p>
          <w:p w14:paraId="7355A372"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P235</w:t>
            </w:r>
          </w:p>
          <w:p w14:paraId="376C3C0F"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Keep cool.</w:t>
            </w:r>
          </w:p>
          <w:p w14:paraId="4E48D7CD" w14:textId="77777777" w:rsidR="0034777D" w:rsidRPr="0034777D" w:rsidRDefault="0034777D" w:rsidP="0034777D">
            <w:pPr>
              <w:spacing w:before="40" w:after="40"/>
              <w:rPr>
                <w:rFonts w:ascii="Arial" w:hAnsi="Arial" w:cs="Arial"/>
                <w:i/>
                <w:sz w:val="18"/>
                <w:szCs w:val="18"/>
              </w:rPr>
            </w:pPr>
            <w:r w:rsidRPr="0034777D">
              <w:rPr>
                <w:rFonts w:ascii="Arial" w:hAnsi="Arial" w:cs="Arial"/>
                <w:i/>
                <w:sz w:val="18"/>
                <w:szCs w:val="18"/>
              </w:rPr>
              <w:t>— may be omitted if P411 is given on the label.</w:t>
            </w:r>
          </w:p>
          <w:p w14:paraId="5B8BB0D5"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P240</w:t>
            </w:r>
          </w:p>
          <w:p w14:paraId="190BC1A9"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Ground and bond container and receiving equipment.</w:t>
            </w:r>
          </w:p>
          <w:p w14:paraId="7311218B" w14:textId="77777777" w:rsidR="0034777D" w:rsidRPr="0034777D" w:rsidRDefault="0034777D" w:rsidP="0034777D">
            <w:pPr>
              <w:spacing w:before="40" w:after="40"/>
              <w:rPr>
                <w:rFonts w:ascii="Arial" w:hAnsi="Arial" w:cs="Arial"/>
                <w:i/>
                <w:sz w:val="18"/>
                <w:szCs w:val="18"/>
              </w:rPr>
            </w:pPr>
            <w:r w:rsidRPr="0034777D">
              <w:rPr>
                <w:rFonts w:ascii="Arial" w:hAnsi="Arial" w:cs="Arial"/>
                <w:i/>
                <w:sz w:val="18"/>
                <w:szCs w:val="18"/>
              </w:rPr>
              <w:t>— if electrostatically sensitive and able to generate an explosive atmosphere.</w:t>
            </w:r>
          </w:p>
          <w:p w14:paraId="7340D7B1"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P280</w:t>
            </w:r>
          </w:p>
          <w:p w14:paraId="199F876E" w14:textId="77777777" w:rsidR="0034777D" w:rsidRPr="0034777D" w:rsidRDefault="0034777D" w:rsidP="0034777D">
            <w:pPr>
              <w:spacing w:before="40" w:after="40"/>
              <w:rPr>
                <w:rStyle w:val="Emphasised"/>
                <w:rFonts w:ascii="Arial" w:hAnsi="Arial" w:cs="Arial"/>
                <w:color w:val="auto"/>
              </w:rPr>
            </w:pPr>
            <w:r w:rsidRPr="0034777D">
              <w:rPr>
                <w:rStyle w:val="Emphasised"/>
                <w:rFonts w:ascii="Arial" w:hAnsi="Arial" w:cs="Arial"/>
                <w:color w:val="auto"/>
                <w:sz w:val="18"/>
                <w:szCs w:val="18"/>
              </w:rPr>
              <w:t>Wear protective gloves/protective clothing/eye protection/face protection/hearing protection/...</w:t>
            </w:r>
          </w:p>
          <w:p w14:paraId="39B57548" w14:textId="181B509E"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Manufacturer/supplier or the competent authority to specify the appropriate personal protective equipment.</w:t>
            </w:r>
          </w:p>
        </w:tc>
        <w:tc>
          <w:tcPr>
            <w:tcW w:w="1042" w:type="pct"/>
          </w:tcPr>
          <w:p w14:paraId="28548E73"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P370 + P372 + P380 + P373</w:t>
            </w:r>
          </w:p>
          <w:p w14:paraId="4F63A1F9" w14:textId="4EE99BE1" w:rsidR="0034777D" w:rsidRPr="0034777D" w:rsidRDefault="0034777D" w:rsidP="0034777D">
            <w:pPr>
              <w:spacing w:before="40" w:after="40"/>
              <w:rPr>
                <w:rStyle w:val="Emphasised"/>
                <w:rFonts w:ascii="Arial" w:hAnsi="Arial" w:cs="Arial"/>
                <w:color w:val="auto"/>
              </w:rPr>
            </w:pPr>
            <w:r w:rsidRPr="0034777D">
              <w:rPr>
                <w:rStyle w:val="Emphasised"/>
                <w:rFonts w:ascii="Arial" w:hAnsi="Arial" w:cs="Arial"/>
                <w:color w:val="auto"/>
                <w:sz w:val="18"/>
                <w:szCs w:val="18"/>
              </w:rPr>
              <w:t>In case of fire: Explosion risk. Evacuate area. DO NOT fight fire when fire reaches explosives.</w:t>
            </w:r>
          </w:p>
        </w:tc>
        <w:tc>
          <w:tcPr>
            <w:tcW w:w="1250" w:type="pct"/>
          </w:tcPr>
          <w:p w14:paraId="7A1F14E3" w14:textId="77777777" w:rsidR="0034777D" w:rsidRPr="0034777D" w:rsidRDefault="0034777D" w:rsidP="0034777D">
            <w:pPr>
              <w:spacing w:before="40" w:after="40"/>
              <w:rPr>
                <w:rFonts w:ascii="Arial" w:hAnsi="Arial" w:cs="Arial"/>
                <w:color w:val="0070C0"/>
                <w:w w:val="105"/>
              </w:rPr>
            </w:pPr>
            <w:r w:rsidRPr="0034777D">
              <w:rPr>
                <w:rFonts w:ascii="Arial" w:hAnsi="Arial" w:cs="Arial"/>
                <w:sz w:val="18"/>
                <w:szCs w:val="18"/>
              </w:rPr>
              <w:t>P403</w:t>
            </w:r>
          </w:p>
          <w:p w14:paraId="15713B2F"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Store in a well-ventilated place.</w:t>
            </w:r>
          </w:p>
          <w:p w14:paraId="33F83126" w14:textId="77777777" w:rsidR="0034777D" w:rsidRPr="0034777D" w:rsidRDefault="0034777D" w:rsidP="0034777D">
            <w:pPr>
              <w:spacing w:before="40" w:after="40"/>
              <w:rPr>
                <w:rFonts w:ascii="Arial" w:hAnsi="Arial" w:cs="Arial"/>
                <w:i/>
                <w:sz w:val="18"/>
                <w:szCs w:val="18"/>
              </w:rPr>
            </w:pPr>
            <w:r w:rsidRPr="0034777D">
              <w:rPr>
                <w:rFonts w:ascii="Arial" w:hAnsi="Arial" w:cs="Arial"/>
                <w:i/>
                <w:sz w:val="18"/>
                <w:szCs w:val="18"/>
              </w:rPr>
              <w:t>— except for temperature controlled self- reactive substances and mixtures or organic peroxides because condensation and consequent freezing may take place.</w:t>
            </w:r>
          </w:p>
          <w:p w14:paraId="538245B0"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P411</w:t>
            </w:r>
          </w:p>
          <w:p w14:paraId="47B84455" w14:textId="77777777" w:rsidR="0034777D" w:rsidRPr="0034777D" w:rsidRDefault="0034777D" w:rsidP="0034777D">
            <w:pPr>
              <w:spacing w:before="40" w:after="40"/>
              <w:rPr>
                <w:rStyle w:val="Emphasised"/>
                <w:rFonts w:ascii="Arial" w:hAnsi="Arial" w:cs="Arial"/>
                <w:color w:val="auto"/>
                <w:sz w:val="18"/>
                <w:szCs w:val="18"/>
              </w:rPr>
            </w:pPr>
            <w:r w:rsidRPr="0034777D">
              <w:rPr>
                <w:rStyle w:val="Emphasised"/>
                <w:rFonts w:ascii="Arial" w:hAnsi="Arial" w:cs="Arial"/>
                <w:color w:val="auto"/>
                <w:sz w:val="18"/>
                <w:szCs w:val="18"/>
              </w:rPr>
              <w:t>Store at temperatures not exceeding …°C/…°F.</w:t>
            </w:r>
          </w:p>
          <w:p w14:paraId="03225117" w14:textId="77777777" w:rsidR="0034777D" w:rsidRPr="0034777D" w:rsidRDefault="0034777D" w:rsidP="0034777D">
            <w:pPr>
              <w:spacing w:before="40" w:after="40"/>
              <w:rPr>
                <w:rFonts w:ascii="Arial" w:hAnsi="Arial" w:cs="Arial"/>
                <w:i/>
                <w:sz w:val="18"/>
                <w:szCs w:val="18"/>
              </w:rPr>
            </w:pPr>
            <w:r w:rsidRPr="0034777D">
              <w:rPr>
                <w:rFonts w:ascii="Arial" w:hAnsi="Arial" w:cs="Arial"/>
                <w:i/>
                <w:sz w:val="18"/>
                <w:szCs w:val="18"/>
              </w:rPr>
              <w:t>— if temperature control is required (according to section 2.8.2.3 or 2.15.2.3 of the GHS) or if otherwise deemed necessary.</w:t>
            </w:r>
          </w:p>
          <w:p w14:paraId="568D9B86"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 Manufacturer/supplier or the competent authority to specify temperature using applicable temperature scale..</w:t>
            </w:r>
          </w:p>
          <w:p w14:paraId="1194380E"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P420</w:t>
            </w:r>
          </w:p>
          <w:p w14:paraId="2BC6302C" w14:textId="7E37296E" w:rsidR="0034777D" w:rsidRPr="0034777D" w:rsidRDefault="0034777D" w:rsidP="0034777D">
            <w:pPr>
              <w:spacing w:before="40" w:after="40"/>
              <w:rPr>
                <w:rStyle w:val="Emphasised"/>
                <w:rFonts w:ascii="Arial" w:hAnsi="Arial" w:cs="Arial"/>
                <w:color w:val="auto"/>
              </w:rPr>
            </w:pPr>
            <w:r w:rsidRPr="000354AC">
              <w:rPr>
                <w:rStyle w:val="Emphasised"/>
                <w:rFonts w:ascii="Arial" w:hAnsi="Arial" w:cs="Arial"/>
                <w:color w:val="auto"/>
                <w:sz w:val="18"/>
                <w:szCs w:val="18"/>
              </w:rPr>
              <w:t>Store separately.</w:t>
            </w:r>
          </w:p>
        </w:tc>
        <w:tc>
          <w:tcPr>
            <w:tcW w:w="1250" w:type="pct"/>
          </w:tcPr>
          <w:p w14:paraId="3C6F74E8" w14:textId="77777777"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P501</w:t>
            </w:r>
          </w:p>
          <w:p w14:paraId="1AE4AF77" w14:textId="77777777" w:rsidR="0034777D" w:rsidRPr="0034777D" w:rsidRDefault="0034777D" w:rsidP="0034777D">
            <w:pPr>
              <w:spacing w:before="40" w:after="40"/>
              <w:rPr>
                <w:rStyle w:val="Emphasised"/>
                <w:rFonts w:ascii="Arial" w:hAnsi="Arial" w:cs="Arial"/>
              </w:rPr>
            </w:pPr>
            <w:r w:rsidRPr="0034777D">
              <w:rPr>
                <w:rStyle w:val="Emphasised"/>
                <w:rFonts w:ascii="Arial" w:hAnsi="Arial" w:cs="Arial"/>
                <w:sz w:val="18"/>
                <w:szCs w:val="18"/>
              </w:rPr>
              <w:t>Dispose of contents/ container to...</w:t>
            </w:r>
          </w:p>
          <w:p w14:paraId="17ACAE33" w14:textId="522C3123" w:rsidR="0034777D" w:rsidRPr="0034777D" w:rsidRDefault="0034777D" w:rsidP="0034777D">
            <w:pPr>
              <w:spacing w:before="40" w:after="40"/>
              <w:rPr>
                <w:rFonts w:ascii="Arial" w:hAnsi="Arial" w:cs="Arial"/>
                <w:sz w:val="18"/>
                <w:szCs w:val="18"/>
              </w:rPr>
            </w:pPr>
            <w:r w:rsidRPr="0034777D">
              <w:rPr>
                <w:rFonts w:ascii="Arial" w:hAnsi="Arial" w:cs="Arial"/>
                <w:sz w:val="18"/>
                <w:szCs w:val="18"/>
              </w:rPr>
              <w:t>… in accordance with local/ regional/ national/ international Regulations (to be specified).</w:t>
            </w:r>
            <w:r w:rsidRPr="0034777D">
              <w:rPr>
                <w:rFonts w:ascii="Arial" w:hAnsi="Arial" w:cs="Arial"/>
                <w:color w:val="0070C0"/>
                <w:w w:val="105"/>
              </w:rPr>
              <w:t xml:space="preserve"> </w:t>
            </w:r>
            <w:r w:rsidRPr="0034777D">
              <w:rPr>
                <w:rFonts w:ascii="Arial" w:hAnsi="Arial" w:cs="Arial"/>
                <w:sz w:val="18"/>
                <w:szCs w:val="18"/>
              </w:rPr>
              <w:t>Manufacturer/supplier or the competent authority to specify whether disposal requirements apply to contents, container or both.</w:t>
            </w:r>
          </w:p>
        </w:tc>
      </w:tr>
    </w:tbl>
    <w:p w14:paraId="5B9FAD21" w14:textId="77777777" w:rsidR="00822061" w:rsidRPr="00822061" w:rsidRDefault="00822061" w:rsidP="00822061">
      <w:pPr>
        <w:rPr>
          <w:rFonts w:ascii="Arial" w:hAnsi="Arial" w:cs="Arial"/>
        </w:rPr>
      </w:pPr>
    </w:p>
    <w:p w14:paraId="17C1ADE5" w14:textId="77777777" w:rsidR="00822061" w:rsidRPr="00822061" w:rsidRDefault="00822061" w:rsidP="00BC71AA">
      <w:pPr>
        <w:pStyle w:val="Heading3"/>
      </w:pPr>
      <w:r w:rsidRPr="00822061">
        <w:lastRenderedPageBreak/>
        <w:t>Self-reactive substances and mixtures</w:t>
      </w:r>
    </w:p>
    <w:tbl>
      <w:tblPr>
        <w:tblStyle w:val="TableGrid"/>
        <w:tblW w:w="5000" w:type="pct"/>
        <w:tblLook w:val="06A0" w:firstRow="1" w:lastRow="0" w:firstColumn="1" w:lastColumn="0" w:noHBand="1" w:noVBand="1"/>
        <w:tblCaption w:val="Self-reactive substances and mixtures hazard category Type B"/>
        <w:tblDescription w:val="This table provides information on the hazard category, signal word, hazard statement and GHS symbol for Self-reactive substance and mixture with hazard category Type B: Heating may cause explosion. Advice about how these label elements should be applied is found throughout the Code of Practice.&#10;"/>
      </w:tblPr>
      <w:tblGrid>
        <w:gridCol w:w="1757"/>
        <w:gridCol w:w="1346"/>
        <w:gridCol w:w="4522"/>
        <w:gridCol w:w="2569"/>
      </w:tblGrid>
      <w:tr w:rsidR="00B72231" w:rsidRPr="00B72231" w14:paraId="01A7B0E3" w14:textId="77777777" w:rsidTr="00151DB3">
        <w:trPr>
          <w:cantSplit/>
          <w:tblHeader/>
        </w:trPr>
        <w:tc>
          <w:tcPr>
            <w:tcW w:w="862" w:type="pct"/>
            <w:shd w:val="clear" w:color="auto" w:fill="D5DCE4" w:themeFill="text2" w:themeFillTint="33"/>
          </w:tcPr>
          <w:p w14:paraId="7C38FB09"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660" w:type="pct"/>
            <w:shd w:val="clear" w:color="auto" w:fill="D5DCE4" w:themeFill="text2" w:themeFillTint="33"/>
          </w:tcPr>
          <w:p w14:paraId="31038819"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2218" w:type="pct"/>
            <w:shd w:val="clear" w:color="auto" w:fill="D5DCE4" w:themeFill="text2" w:themeFillTint="33"/>
          </w:tcPr>
          <w:p w14:paraId="6F88FC6C"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1261" w:type="pct"/>
            <w:tcBorders>
              <w:bottom w:val="single" w:sz="4" w:space="0" w:color="auto"/>
            </w:tcBorders>
            <w:shd w:val="clear" w:color="auto" w:fill="D5DCE4" w:themeFill="text2" w:themeFillTint="33"/>
          </w:tcPr>
          <w:p w14:paraId="7548B72A"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2036D59C" w14:textId="77777777" w:rsidTr="00151DB3">
        <w:trPr>
          <w:cantSplit/>
        </w:trPr>
        <w:tc>
          <w:tcPr>
            <w:tcW w:w="862" w:type="pct"/>
          </w:tcPr>
          <w:p w14:paraId="193993DD"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Type B</w:t>
            </w:r>
          </w:p>
        </w:tc>
        <w:tc>
          <w:tcPr>
            <w:tcW w:w="660" w:type="pct"/>
          </w:tcPr>
          <w:p w14:paraId="50EA3CE2"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Danger</w:t>
            </w:r>
          </w:p>
        </w:tc>
        <w:tc>
          <w:tcPr>
            <w:tcW w:w="2218" w:type="pct"/>
          </w:tcPr>
          <w:p w14:paraId="452E86E6"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 xml:space="preserve">H241 </w:t>
            </w:r>
            <w:r w:rsidRPr="00B72231">
              <w:rPr>
                <w:rStyle w:val="Emphasised"/>
                <w:rFonts w:ascii="Arial" w:hAnsi="Arial" w:cs="Arial"/>
                <w:color w:val="auto"/>
                <w:sz w:val="18"/>
                <w:szCs w:val="18"/>
              </w:rPr>
              <w:t>Heating may cause a fire or explosion</w:t>
            </w:r>
          </w:p>
        </w:tc>
        <w:tc>
          <w:tcPr>
            <w:tcW w:w="1261" w:type="pct"/>
            <w:tcBorders>
              <w:top w:val="single" w:sz="4" w:space="0" w:color="auto"/>
              <w:bottom w:val="single" w:sz="4" w:space="0" w:color="auto"/>
            </w:tcBorders>
          </w:tcPr>
          <w:p w14:paraId="2870D8B7" w14:textId="45B5CAFE" w:rsidR="00822061" w:rsidRPr="00B72231" w:rsidRDefault="00822061" w:rsidP="00C31ADC">
            <w:pPr>
              <w:keepNext/>
              <w:keepLines/>
              <w:tabs>
                <w:tab w:val="left" w:pos="742"/>
              </w:tabs>
              <w:spacing w:before="40" w:after="40"/>
              <w:rPr>
                <w:rFonts w:ascii="Arial" w:hAnsi="Arial" w:cs="Arial"/>
                <w:sz w:val="18"/>
                <w:szCs w:val="18"/>
              </w:rPr>
            </w:pPr>
            <w:r w:rsidRPr="00B72231">
              <w:rPr>
                <w:rFonts w:ascii="Arial" w:hAnsi="Arial" w:cs="Arial"/>
                <w:b/>
                <w:bCs/>
                <w:noProof/>
                <w:sz w:val="18"/>
                <w:szCs w:val="18"/>
                <w:lang w:eastAsia="en-AU"/>
              </w:rPr>
              <w:drawing>
                <wp:inline distT="0" distB="0" distL="0" distR="0" wp14:anchorId="38233598" wp14:editId="39CBECD9">
                  <wp:extent cx="457200" cy="293370"/>
                  <wp:effectExtent l="0" t="0" r="0" b="0"/>
                  <wp:docPr id="244" name="Picture 244" descr="Explosiv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osive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293370"/>
                          </a:xfrm>
                          <a:prstGeom prst="rect">
                            <a:avLst/>
                          </a:prstGeom>
                          <a:noFill/>
                          <a:ln>
                            <a:noFill/>
                          </a:ln>
                        </pic:spPr>
                      </pic:pic>
                    </a:graphicData>
                  </a:graphic>
                </wp:inline>
              </w:drawing>
            </w:r>
            <w:r w:rsidRPr="00B72231">
              <w:rPr>
                <w:rFonts w:ascii="Arial" w:hAnsi="Arial" w:cs="Arial"/>
                <w:sz w:val="18"/>
                <w:szCs w:val="18"/>
              </w:rPr>
              <w:tab/>
              <w:t>Exploding bomb</w:t>
            </w:r>
          </w:p>
          <w:p w14:paraId="287B60A1" w14:textId="6A394A89" w:rsidR="00822061" w:rsidRPr="00B72231" w:rsidRDefault="00822061" w:rsidP="00C31ADC">
            <w:pPr>
              <w:keepNext/>
              <w:keepLines/>
              <w:tabs>
                <w:tab w:val="left" w:pos="742"/>
              </w:tabs>
              <w:spacing w:before="40" w:after="40"/>
              <w:rPr>
                <w:rFonts w:ascii="Arial" w:hAnsi="Arial" w:cs="Arial"/>
                <w:sz w:val="18"/>
                <w:szCs w:val="18"/>
              </w:rPr>
            </w:pPr>
            <w:r w:rsidRPr="00B72231">
              <w:rPr>
                <w:rFonts w:ascii="Arial" w:hAnsi="Arial" w:cs="Arial"/>
                <w:b/>
                <w:bCs/>
                <w:noProof/>
                <w:sz w:val="18"/>
                <w:szCs w:val="18"/>
                <w:lang w:eastAsia="en-AU"/>
              </w:rPr>
              <w:drawing>
                <wp:inline distT="0" distB="0" distL="0" distR="0" wp14:anchorId="5F4A187F" wp14:editId="389AADE8">
                  <wp:extent cx="278130" cy="392430"/>
                  <wp:effectExtent l="0" t="0" r="7620" b="7620"/>
                  <wp:docPr id="233" name="Picture 233"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B72231">
              <w:rPr>
                <w:rFonts w:ascii="Arial" w:hAnsi="Arial" w:cs="Arial"/>
                <w:sz w:val="18"/>
                <w:szCs w:val="18"/>
              </w:rPr>
              <w:tab/>
              <w:t>Flame</w:t>
            </w:r>
          </w:p>
        </w:tc>
      </w:tr>
    </w:tbl>
    <w:p w14:paraId="72AD8255"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Self-reactive substances and mixtures: hazard category Type B "/>
        <w:tblDescription w:val="This table provides precautionary statements for the prevention, response, storage and disposal of self-reactive substances and mixtures with hazard category Type B. Advice about how these label elements should be applied is found throughout the Code of Practice."/>
      </w:tblPr>
      <w:tblGrid>
        <w:gridCol w:w="2831"/>
        <w:gridCol w:w="2265"/>
        <w:gridCol w:w="2549"/>
        <w:gridCol w:w="2549"/>
      </w:tblGrid>
      <w:tr w:rsidR="00B72231" w:rsidRPr="00B72231" w14:paraId="7CB3F11F" w14:textId="77777777" w:rsidTr="000354AC">
        <w:trPr>
          <w:cantSplit/>
          <w:tblHeader/>
        </w:trPr>
        <w:tc>
          <w:tcPr>
            <w:tcW w:w="1388" w:type="pct"/>
            <w:shd w:val="clear" w:color="auto" w:fill="D5DCE4" w:themeFill="text2" w:themeFillTint="33"/>
          </w:tcPr>
          <w:p w14:paraId="056DEDB8"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1111" w:type="pct"/>
            <w:shd w:val="clear" w:color="auto" w:fill="D5DCE4" w:themeFill="text2" w:themeFillTint="33"/>
          </w:tcPr>
          <w:p w14:paraId="6545629D"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31E518C6"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3CF42172"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0354AC" w:rsidRPr="00B72231" w14:paraId="71588514" w14:textId="77777777" w:rsidTr="000354AC">
        <w:trPr>
          <w:cantSplit/>
        </w:trPr>
        <w:tc>
          <w:tcPr>
            <w:tcW w:w="1388" w:type="pct"/>
          </w:tcPr>
          <w:p w14:paraId="33FC800A"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P210</w:t>
            </w:r>
          </w:p>
          <w:p w14:paraId="78C8C40A"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Keep away from heat, hot surfaces, sparks, open flames and other ignition sources. No smoking.</w:t>
            </w:r>
          </w:p>
          <w:p w14:paraId="4915AD9E"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P234</w:t>
            </w:r>
          </w:p>
          <w:p w14:paraId="5FB25525"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Keep only in original packaging.</w:t>
            </w:r>
          </w:p>
          <w:p w14:paraId="577968F9" w14:textId="77777777" w:rsidR="000354AC" w:rsidRPr="000354AC" w:rsidRDefault="000354AC" w:rsidP="000354AC">
            <w:pPr>
              <w:spacing w:before="40" w:after="40"/>
              <w:rPr>
                <w:rFonts w:ascii="Arial" w:hAnsi="Arial" w:cs="Arial"/>
                <w:color w:val="0070C0"/>
                <w:w w:val="105"/>
              </w:rPr>
            </w:pPr>
            <w:r w:rsidRPr="000354AC">
              <w:rPr>
                <w:rFonts w:ascii="Arial" w:hAnsi="Arial" w:cs="Arial"/>
                <w:sz w:val="18"/>
                <w:szCs w:val="18"/>
              </w:rPr>
              <w:t>P235</w:t>
            </w:r>
          </w:p>
          <w:p w14:paraId="67BCEDF3"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Keep cool</w:t>
            </w:r>
          </w:p>
          <w:p w14:paraId="560166C8" w14:textId="77777777" w:rsidR="000354AC" w:rsidRPr="000354AC" w:rsidRDefault="000354AC" w:rsidP="000354AC">
            <w:pPr>
              <w:spacing w:before="40" w:after="40"/>
              <w:rPr>
                <w:rFonts w:ascii="Arial" w:hAnsi="Arial" w:cs="Arial"/>
                <w:i/>
                <w:sz w:val="18"/>
                <w:szCs w:val="18"/>
              </w:rPr>
            </w:pPr>
            <w:r w:rsidRPr="000354AC">
              <w:rPr>
                <w:rFonts w:ascii="Arial" w:hAnsi="Arial" w:cs="Arial"/>
                <w:i/>
                <w:sz w:val="18"/>
                <w:szCs w:val="18"/>
              </w:rPr>
              <w:t>— may be omitted if P411 is given on the label.</w:t>
            </w:r>
          </w:p>
          <w:p w14:paraId="0ED0E8E4"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P240</w:t>
            </w:r>
          </w:p>
          <w:p w14:paraId="7F832B52"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Ground and bond container and receiving equipment.</w:t>
            </w:r>
          </w:p>
          <w:p w14:paraId="6621E757" w14:textId="77777777" w:rsidR="000354AC" w:rsidRPr="000354AC" w:rsidRDefault="000354AC" w:rsidP="000354AC">
            <w:pPr>
              <w:spacing w:before="40" w:after="40"/>
              <w:rPr>
                <w:rFonts w:ascii="Arial" w:hAnsi="Arial" w:cs="Arial"/>
                <w:i/>
              </w:rPr>
            </w:pPr>
            <w:r w:rsidRPr="000354AC">
              <w:rPr>
                <w:rFonts w:ascii="Arial" w:hAnsi="Arial" w:cs="Arial"/>
                <w:i/>
                <w:sz w:val="18"/>
                <w:szCs w:val="18"/>
              </w:rPr>
              <w:t>— if electrostatically sensitive and able to generate an explosive atmosphere.</w:t>
            </w:r>
          </w:p>
          <w:p w14:paraId="3DB4ECDE"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P280</w:t>
            </w:r>
          </w:p>
          <w:p w14:paraId="7FA52DFE" w14:textId="60EFC894" w:rsidR="000354AC" w:rsidRPr="000354AC" w:rsidRDefault="000354AC" w:rsidP="000354AC">
            <w:pPr>
              <w:spacing w:before="40" w:after="40"/>
              <w:rPr>
                <w:rFonts w:ascii="Arial" w:hAnsi="Arial" w:cs="Arial"/>
                <w:sz w:val="18"/>
                <w:szCs w:val="18"/>
              </w:rPr>
            </w:pPr>
            <w:r w:rsidRPr="000354AC">
              <w:rPr>
                <w:rStyle w:val="Emphasised"/>
                <w:rFonts w:ascii="Arial" w:hAnsi="Arial" w:cs="Arial"/>
                <w:color w:val="auto"/>
                <w:sz w:val="18"/>
                <w:szCs w:val="18"/>
              </w:rPr>
              <w:t>Wear protective gloves/protective clothing/eye protection/face protection/hearing protection/...</w:t>
            </w:r>
            <w:r w:rsidRPr="000354AC">
              <w:rPr>
                <w:rFonts w:ascii="Arial" w:hAnsi="Arial" w:cs="Arial"/>
                <w:w w:val="105"/>
              </w:rPr>
              <w:t xml:space="preserve"> </w:t>
            </w:r>
            <w:r w:rsidRPr="000354AC">
              <w:rPr>
                <w:rFonts w:ascii="Arial" w:hAnsi="Arial" w:cs="Arial"/>
                <w:sz w:val="18"/>
                <w:szCs w:val="18"/>
              </w:rPr>
              <w:t>Manufacturer/supplier or the competent authority to specify the appropriate personal protective equipment.</w:t>
            </w:r>
          </w:p>
        </w:tc>
        <w:tc>
          <w:tcPr>
            <w:tcW w:w="1111" w:type="pct"/>
          </w:tcPr>
          <w:p w14:paraId="06FB8627"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P370 + P380 + P375 [+ P378]</w:t>
            </w:r>
          </w:p>
          <w:p w14:paraId="7A564794"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In case of fire: Evacuate area. Fight fire remotely due to the risk of explosion. [Use…to extinguish]</w:t>
            </w:r>
          </w:p>
          <w:p w14:paraId="5B04E88F" w14:textId="77777777" w:rsidR="000354AC" w:rsidRPr="000354AC" w:rsidRDefault="000354AC" w:rsidP="000354AC">
            <w:pPr>
              <w:spacing w:before="40" w:after="40"/>
              <w:rPr>
                <w:rFonts w:ascii="Arial" w:hAnsi="Arial" w:cs="Arial"/>
                <w:i/>
                <w:sz w:val="18"/>
                <w:szCs w:val="18"/>
              </w:rPr>
            </w:pPr>
            <w:r w:rsidRPr="000354AC">
              <w:rPr>
                <w:rFonts w:ascii="Arial" w:hAnsi="Arial" w:cs="Arial"/>
                <w:i/>
                <w:sz w:val="18"/>
                <w:szCs w:val="18"/>
              </w:rPr>
              <w:t>— text in square brackets to be included if water increases risk.</w:t>
            </w:r>
          </w:p>
          <w:p w14:paraId="389A1165" w14:textId="665A9016" w:rsidR="000354AC" w:rsidRPr="000354AC" w:rsidRDefault="000354AC" w:rsidP="000354AC">
            <w:pPr>
              <w:spacing w:before="40" w:after="40"/>
              <w:rPr>
                <w:rStyle w:val="Emphasised"/>
                <w:rFonts w:ascii="Arial" w:hAnsi="Arial" w:cs="Arial"/>
                <w:color w:val="auto"/>
              </w:rPr>
            </w:pPr>
            <w:r w:rsidRPr="000354AC">
              <w:rPr>
                <w:rFonts w:ascii="Arial" w:hAnsi="Arial" w:cs="Arial"/>
                <w:sz w:val="18"/>
                <w:szCs w:val="18"/>
              </w:rPr>
              <w:t>... Manufacturer/supplier or the competent authority to specify appropriate media.</w:t>
            </w:r>
          </w:p>
        </w:tc>
        <w:tc>
          <w:tcPr>
            <w:tcW w:w="1250" w:type="pct"/>
          </w:tcPr>
          <w:p w14:paraId="01E73C0B"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P403</w:t>
            </w:r>
          </w:p>
          <w:p w14:paraId="1EF71B5C"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Store in a well-ventilated place.</w:t>
            </w:r>
          </w:p>
          <w:p w14:paraId="08E15618" w14:textId="77777777" w:rsidR="000354AC" w:rsidRPr="000354AC" w:rsidRDefault="000354AC" w:rsidP="000354AC">
            <w:pPr>
              <w:spacing w:before="40" w:after="40"/>
              <w:rPr>
                <w:rFonts w:ascii="Arial" w:hAnsi="Arial" w:cs="Arial"/>
                <w:i/>
                <w:sz w:val="18"/>
                <w:szCs w:val="18"/>
              </w:rPr>
            </w:pPr>
            <w:r w:rsidRPr="000354AC">
              <w:rPr>
                <w:rFonts w:ascii="Arial" w:hAnsi="Arial" w:cs="Arial"/>
                <w:i/>
                <w:sz w:val="18"/>
                <w:szCs w:val="18"/>
              </w:rPr>
              <w:t>— except for temperature controlled self- reactive substances and mixtures or organic peroxides because condensation and consequent freezing may take place.</w:t>
            </w:r>
          </w:p>
          <w:p w14:paraId="47B08DA4"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P411</w:t>
            </w:r>
          </w:p>
          <w:p w14:paraId="5B36ABE3" w14:textId="77777777" w:rsidR="000354AC" w:rsidRPr="000354AC" w:rsidRDefault="000354AC" w:rsidP="000354AC">
            <w:pPr>
              <w:spacing w:before="40" w:after="40"/>
              <w:rPr>
                <w:rStyle w:val="Emphasised"/>
                <w:rFonts w:ascii="Arial" w:hAnsi="Arial" w:cs="Arial"/>
                <w:color w:val="auto"/>
              </w:rPr>
            </w:pPr>
            <w:r w:rsidRPr="000354AC">
              <w:rPr>
                <w:rStyle w:val="Emphasised"/>
                <w:rFonts w:ascii="Arial" w:hAnsi="Arial" w:cs="Arial"/>
                <w:color w:val="auto"/>
                <w:sz w:val="18"/>
                <w:szCs w:val="18"/>
              </w:rPr>
              <w:t>Store at temperatures not exceeding …°C/…°F.</w:t>
            </w:r>
          </w:p>
          <w:p w14:paraId="5B6CFF1A" w14:textId="77777777" w:rsidR="000354AC" w:rsidRPr="000354AC" w:rsidRDefault="000354AC" w:rsidP="000354AC">
            <w:pPr>
              <w:spacing w:before="40" w:after="40"/>
              <w:rPr>
                <w:rFonts w:ascii="Arial" w:hAnsi="Arial" w:cs="Arial"/>
                <w:i/>
                <w:sz w:val="18"/>
                <w:szCs w:val="18"/>
              </w:rPr>
            </w:pPr>
            <w:r w:rsidRPr="000354AC">
              <w:rPr>
                <w:rFonts w:ascii="Arial" w:hAnsi="Arial" w:cs="Arial"/>
                <w:i/>
                <w:sz w:val="18"/>
                <w:szCs w:val="18"/>
              </w:rPr>
              <w:t>— if temperature control is required (according to section 2.8.2.3 or 2.15.2.3 of the GHS) or if otherwise deemed necessary.</w:t>
            </w:r>
          </w:p>
          <w:p w14:paraId="7F8367E7"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 Manufacturer/supplier or the competent authority to specify temperature using applicable temperature scale.</w:t>
            </w:r>
          </w:p>
          <w:p w14:paraId="6F35F27D"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P420</w:t>
            </w:r>
          </w:p>
          <w:p w14:paraId="5EBCF277" w14:textId="03A4A312" w:rsidR="000354AC" w:rsidRPr="000354AC" w:rsidRDefault="000354AC" w:rsidP="000354AC">
            <w:pPr>
              <w:spacing w:before="40" w:after="40"/>
              <w:rPr>
                <w:rStyle w:val="Emphasised"/>
                <w:rFonts w:ascii="Arial" w:hAnsi="Arial" w:cs="Arial"/>
                <w:color w:val="auto"/>
              </w:rPr>
            </w:pPr>
            <w:r w:rsidRPr="000354AC">
              <w:rPr>
                <w:rStyle w:val="Emphasised"/>
                <w:rFonts w:ascii="Arial" w:hAnsi="Arial" w:cs="Arial"/>
                <w:color w:val="auto"/>
                <w:sz w:val="18"/>
                <w:szCs w:val="18"/>
              </w:rPr>
              <w:t>Store separately.</w:t>
            </w:r>
          </w:p>
        </w:tc>
        <w:tc>
          <w:tcPr>
            <w:tcW w:w="1250" w:type="pct"/>
          </w:tcPr>
          <w:p w14:paraId="3C2B4DBB"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P501</w:t>
            </w:r>
          </w:p>
          <w:p w14:paraId="6451E2A9" w14:textId="77777777" w:rsidR="000354AC" w:rsidRPr="000354AC" w:rsidRDefault="000354AC" w:rsidP="000354AC">
            <w:pPr>
              <w:spacing w:before="40" w:after="40"/>
              <w:rPr>
                <w:rStyle w:val="Emphasised"/>
                <w:rFonts w:ascii="Arial" w:hAnsi="Arial" w:cs="Arial"/>
                <w:color w:val="auto"/>
              </w:rPr>
            </w:pPr>
            <w:r w:rsidRPr="000354AC">
              <w:rPr>
                <w:rStyle w:val="Emphasised"/>
                <w:rFonts w:ascii="Arial" w:hAnsi="Arial" w:cs="Arial"/>
                <w:color w:val="auto"/>
                <w:sz w:val="18"/>
                <w:szCs w:val="18"/>
              </w:rPr>
              <w:t xml:space="preserve">Dispose of contents/container to... </w:t>
            </w:r>
          </w:p>
          <w:p w14:paraId="34716488"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…in accordance with local/ regional/ national/ international Regulations (to be specified).</w:t>
            </w:r>
          </w:p>
          <w:p w14:paraId="3E3AD05E" w14:textId="7D2A87E6"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Manufacturer/supplier or the competent authority to specify whether disposal requirements apply to contents, container or both.</w:t>
            </w:r>
          </w:p>
        </w:tc>
      </w:tr>
    </w:tbl>
    <w:p w14:paraId="6BF655C9" w14:textId="77777777" w:rsidR="00822061" w:rsidRPr="00822061" w:rsidRDefault="00822061" w:rsidP="00822061">
      <w:pPr>
        <w:rPr>
          <w:rFonts w:ascii="Arial" w:hAnsi="Arial" w:cs="Arial"/>
        </w:rPr>
      </w:pPr>
    </w:p>
    <w:p w14:paraId="6445F43B" w14:textId="77777777" w:rsidR="00822061" w:rsidRPr="00822061" w:rsidRDefault="00822061" w:rsidP="00BC71AA">
      <w:pPr>
        <w:pStyle w:val="Heading3"/>
      </w:pPr>
      <w:r w:rsidRPr="00822061">
        <w:lastRenderedPageBreak/>
        <w:t>Self-reactive substances and mixtures</w:t>
      </w:r>
    </w:p>
    <w:tbl>
      <w:tblPr>
        <w:tblStyle w:val="TableGrid"/>
        <w:tblW w:w="5000" w:type="pct"/>
        <w:tblLook w:val="06A0" w:firstRow="1" w:lastRow="0" w:firstColumn="1" w:lastColumn="0" w:noHBand="1" w:noVBand="1"/>
        <w:tblCaption w:val="Self-reactive substances and mixtures hazard category: Type C, D ,E and F"/>
        <w:tblDescription w:val="This table provides information on the hazard category, signal word, hazard statement and GHS symbol for Self-reactive substance and mixtures hazard category: Type C, D, E and F: Heating may cause a fire. Advice about how these label elements should be applied is found throughout the Code of Practice&#10;"/>
      </w:tblPr>
      <w:tblGrid>
        <w:gridCol w:w="2032"/>
        <w:gridCol w:w="1554"/>
        <w:gridCol w:w="4039"/>
        <w:gridCol w:w="2569"/>
      </w:tblGrid>
      <w:tr w:rsidR="00B72231" w:rsidRPr="00B72231" w14:paraId="00C90C1E" w14:textId="77777777" w:rsidTr="00151DB3">
        <w:trPr>
          <w:cantSplit/>
          <w:tblHeader/>
        </w:trPr>
        <w:tc>
          <w:tcPr>
            <w:tcW w:w="997" w:type="pct"/>
            <w:shd w:val="clear" w:color="auto" w:fill="D5DCE4" w:themeFill="text2" w:themeFillTint="33"/>
          </w:tcPr>
          <w:p w14:paraId="6AB77125"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category</w:t>
            </w:r>
          </w:p>
        </w:tc>
        <w:tc>
          <w:tcPr>
            <w:tcW w:w="762" w:type="pct"/>
            <w:shd w:val="clear" w:color="auto" w:fill="D5DCE4" w:themeFill="text2" w:themeFillTint="33"/>
          </w:tcPr>
          <w:p w14:paraId="1A7C7FFF"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Signal word</w:t>
            </w:r>
          </w:p>
        </w:tc>
        <w:tc>
          <w:tcPr>
            <w:tcW w:w="1981" w:type="pct"/>
            <w:shd w:val="clear" w:color="auto" w:fill="D5DCE4" w:themeFill="text2" w:themeFillTint="33"/>
          </w:tcPr>
          <w:p w14:paraId="35470E2A"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01F72167"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Symbol</w:t>
            </w:r>
          </w:p>
        </w:tc>
      </w:tr>
      <w:tr w:rsidR="00B72231" w:rsidRPr="00B72231" w14:paraId="73085F82" w14:textId="77777777" w:rsidTr="00151DB3">
        <w:trPr>
          <w:cantSplit/>
        </w:trPr>
        <w:tc>
          <w:tcPr>
            <w:tcW w:w="997" w:type="pct"/>
          </w:tcPr>
          <w:p w14:paraId="3BE28802"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Type C</w:t>
            </w:r>
          </w:p>
          <w:p w14:paraId="7C888C89"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Type D</w:t>
            </w:r>
          </w:p>
          <w:p w14:paraId="1D844C5F"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Type E</w:t>
            </w:r>
          </w:p>
          <w:p w14:paraId="7772A1DD"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Type F</w:t>
            </w:r>
          </w:p>
        </w:tc>
        <w:tc>
          <w:tcPr>
            <w:tcW w:w="762" w:type="pct"/>
          </w:tcPr>
          <w:p w14:paraId="03B894D3"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 xml:space="preserve">Danger </w:t>
            </w:r>
          </w:p>
          <w:p w14:paraId="5B3207BE"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Danger</w:t>
            </w:r>
          </w:p>
          <w:p w14:paraId="295FDA7E" w14:textId="1BB68998" w:rsidR="00822061" w:rsidRPr="00B72231" w:rsidRDefault="000354AC" w:rsidP="00C31ADC">
            <w:pPr>
              <w:keepNext/>
              <w:keepLines/>
              <w:spacing w:before="40" w:after="40"/>
              <w:rPr>
                <w:rFonts w:ascii="Arial" w:hAnsi="Arial" w:cs="Arial"/>
                <w:sz w:val="18"/>
                <w:szCs w:val="18"/>
              </w:rPr>
            </w:pPr>
            <w:r>
              <w:rPr>
                <w:rFonts w:ascii="Arial" w:hAnsi="Arial" w:cs="Arial"/>
                <w:sz w:val="18"/>
                <w:szCs w:val="18"/>
              </w:rPr>
              <w:t>Danger</w:t>
            </w:r>
          </w:p>
          <w:p w14:paraId="5D4DDEC6" w14:textId="0E3C12E1" w:rsidR="00822061" w:rsidRPr="00B72231" w:rsidRDefault="000354AC" w:rsidP="00C31ADC">
            <w:pPr>
              <w:keepNext/>
              <w:keepLines/>
              <w:spacing w:before="40" w:after="40"/>
              <w:rPr>
                <w:rFonts w:ascii="Arial" w:hAnsi="Arial" w:cs="Arial"/>
                <w:sz w:val="18"/>
                <w:szCs w:val="18"/>
              </w:rPr>
            </w:pPr>
            <w:r>
              <w:rPr>
                <w:rFonts w:ascii="Arial" w:hAnsi="Arial" w:cs="Arial"/>
                <w:sz w:val="18"/>
                <w:szCs w:val="18"/>
              </w:rPr>
              <w:t>Danger</w:t>
            </w:r>
          </w:p>
        </w:tc>
        <w:tc>
          <w:tcPr>
            <w:tcW w:w="1981" w:type="pct"/>
          </w:tcPr>
          <w:p w14:paraId="0F684B51" w14:textId="77777777" w:rsidR="00822061" w:rsidRPr="00B72231" w:rsidRDefault="00822061" w:rsidP="00C31ADC">
            <w:pPr>
              <w:keepNext/>
              <w:keepLines/>
              <w:spacing w:before="40" w:after="40"/>
              <w:rPr>
                <w:rStyle w:val="Emphasised"/>
                <w:rFonts w:ascii="Arial" w:hAnsi="Arial" w:cs="Arial"/>
                <w:color w:val="auto"/>
              </w:rPr>
            </w:pPr>
            <w:r w:rsidRPr="00B72231">
              <w:rPr>
                <w:rFonts w:ascii="Arial" w:hAnsi="Arial" w:cs="Arial"/>
                <w:sz w:val="18"/>
                <w:szCs w:val="18"/>
              </w:rPr>
              <w:t xml:space="preserve">H242 </w:t>
            </w:r>
            <w:r w:rsidRPr="00B72231">
              <w:rPr>
                <w:rStyle w:val="Emphasised"/>
                <w:rFonts w:ascii="Arial" w:hAnsi="Arial" w:cs="Arial"/>
                <w:color w:val="auto"/>
                <w:sz w:val="18"/>
                <w:szCs w:val="18"/>
              </w:rPr>
              <w:t>Heating may cause a fire</w:t>
            </w:r>
          </w:p>
          <w:p w14:paraId="2F1E1FCB" w14:textId="77777777" w:rsidR="00822061" w:rsidRPr="00B72231" w:rsidRDefault="00822061" w:rsidP="00C31ADC">
            <w:pPr>
              <w:keepNext/>
              <w:keepLines/>
              <w:spacing w:before="40" w:after="40"/>
              <w:rPr>
                <w:rStyle w:val="Emphasised"/>
                <w:rFonts w:ascii="Arial" w:hAnsi="Arial" w:cs="Arial"/>
                <w:color w:val="auto"/>
              </w:rPr>
            </w:pPr>
            <w:r w:rsidRPr="00B72231">
              <w:rPr>
                <w:rFonts w:ascii="Arial" w:hAnsi="Arial" w:cs="Arial"/>
                <w:sz w:val="18"/>
                <w:szCs w:val="18"/>
              </w:rPr>
              <w:t xml:space="preserve">H242 </w:t>
            </w:r>
            <w:r w:rsidRPr="00B72231">
              <w:rPr>
                <w:rStyle w:val="Emphasised"/>
                <w:rFonts w:ascii="Arial" w:hAnsi="Arial" w:cs="Arial"/>
                <w:color w:val="auto"/>
                <w:sz w:val="18"/>
                <w:szCs w:val="18"/>
              </w:rPr>
              <w:t>Heating may cause a fire</w:t>
            </w:r>
          </w:p>
          <w:p w14:paraId="31B67F85" w14:textId="77777777" w:rsidR="00822061" w:rsidRPr="00B72231" w:rsidRDefault="00822061" w:rsidP="00C31ADC">
            <w:pPr>
              <w:keepNext/>
              <w:keepLines/>
              <w:spacing w:before="40" w:after="40"/>
              <w:rPr>
                <w:rStyle w:val="Emphasised"/>
                <w:rFonts w:ascii="Arial" w:hAnsi="Arial" w:cs="Arial"/>
                <w:color w:val="auto"/>
              </w:rPr>
            </w:pPr>
            <w:r w:rsidRPr="00B72231">
              <w:rPr>
                <w:rFonts w:ascii="Arial" w:hAnsi="Arial" w:cs="Arial"/>
                <w:sz w:val="18"/>
                <w:szCs w:val="18"/>
              </w:rPr>
              <w:t xml:space="preserve">H242 </w:t>
            </w:r>
            <w:r w:rsidRPr="00B72231">
              <w:rPr>
                <w:rStyle w:val="Emphasised"/>
                <w:rFonts w:ascii="Arial" w:hAnsi="Arial" w:cs="Arial"/>
                <w:color w:val="auto"/>
                <w:sz w:val="18"/>
                <w:szCs w:val="18"/>
              </w:rPr>
              <w:t>Heating may cause a fire</w:t>
            </w:r>
          </w:p>
          <w:p w14:paraId="4146E3D0" w14:textId="77777777" w:rsidR="00822061" w:rsidRPr="00B72231" w:rsidRDefault="00822061" w:rsidP="00C31ADC">
            <w:pPr>
              <w:keepNext/>
              <w:keepLines/>
              <w:spacing w:before="40" w:after="40"/>
              <w:rPr>
                <w:rFonts w:ascii="Arial" w:hAnsi="Arial" w:cs="Arial"/>
                <w:sz w:val="18"/>
                <w:szCs w:val="18"/>
              </w:rPr>
            </w:pPr>
            <w:r w:rsidRPr="00B72231">
              <w:rPr>
                <w:rFonts w:ascii="Arial" w:hAnsi="Arial" w:cs="Arial"/>
                <w:sz w:val="18"/>
                <w:szCs w:val="18"/>
              </w:rPr>
              <w:t xml:space="preserve">H242 </w:t>
            </w:r>
            <w:r w:rsidRPr="00B72231">
              <w:rPr>
                <w:rStyle w:val="Emphasised"/>
                <w:rFonts w:ascii="Arial" w:hAnsi="Arial" w:cs="Arial"/>
                <w:color w:val="auto"/>
                <w:sz w:val="18"/>
                <w:szCs w:val="18"/>
              </w:rPr>
              <w:t>Heating may cause a fire</w:t>
            </w:r>
          </w:p>
        </w:tc>
        <w:tc>
          <w:tcPr>
            <w:tcW w:w="1260" w:type="pct"/>
            <w:tcBorders>
              <w:top w:val="single" w:sz="4" w:space="0" w:color="auto"/>
              <w:bottom w:val="single" w:sz="4" w:space="0" w:color="auto"/>
            </w:tcBorders>
          </w:tcPr>
          <w:p w14:paraId="76032DFE" w14:textId="31AD0AA5" w:rsidR="00822061" w:rsidRPr="00B72231" w:rsidRDefault="00822061" w:rsidP="00C31ADC">
            <w:pPr>
              <w:keepNext/>
              <w:keepLines/>
              <w:spacing w:before="40" w:after="40"/>
              <w:rPr>
                <w:rFonts w:ascii="Arial" w:hAnsi="Arial" w:cs="Arial"/>
                <w:sz w:val="18"/>
                <w:szCs w:val="18"/>
              </w:rPr>
            </w:pPr>
            <w:r w:rsidRPr="00B72231">
              <w:rPr>
                <w:rFonts w:ascii="Arial" w:hAnsi="Arial" w:cs="Arial"/>
                <w:b/>
                <w:bCs/>
                <w:noProof/>
                <w:sz w:val="18"/>
                <w:szCs w:val="18"/>
                <w:lang w:eastAsia="en-AU"/>
              </w:rPr>
              <w:drawing>
                <wp:inline distT="0" distB="0" distL="0" distR="0" wp14:anchorId="210E7B18" wp14:editId="43950B14">
                  <wp:extent cx="278130" cy="392430"/>
                  <wp:effectExtent l="0" t="0" r="7620" b="7620"/>
                  <wp:docPr id="27" name="Picture 27"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B72231">
              <w:rPr>
                <w:rFonts w:ascii="Arial" w:hAnsi="Arial" w:cs="Arial"/>
                <w:sz w:val="18"/>
                <w:szCs w:val="18"/>
              </w:rPr>
              <w:t>Flame</w:t>
            </w:r>
          </w:p>
        </w:tc>
      </w:tr>
    </w:tbl>
    <w:p w14:paraId="2344F058"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Self-reactive substances and mixtures with a hazard category: Type C, D ,E and F"/>
        <w:tblDescription w:val="This table provides precautionary statements for the prevention, response, storage and disposal of Self-reactive substances and mixtures with hazard categroy: Type C, D, E and F. Advice about how these label elements should be applied is found throughout the Code of Practice.&#10;"/>
      </w:tblPr>
      <w:tblGrid>
        <w:gridCol w:w="3114"/>
        <w:gridCol w:w="1982"/>
        <w:gridCol w:w="2549"/>
        <w:gridCol w:w="2549"/>
      </w:tblGrid>
      <w:tr w:rsidR="00B72231" w:rsidRPr="00B72231" w14:paraId="6762DDAB" w14:textId="77777777" w:rsidTr="000354AC">
        <w:trPr>
          <w:cantSplit/>
          <w:tblHeader/>
        </w:trPr>
        <w:tc>
          <w:tcPr>
            <w:tcW w:w="1527" w:type="pct"/>
            <w:shd w:val="clear" w:color="auto" w:fill="D5DCE4" w:themeFill="text2" w:themeFillTint="33"/>
          </w:tcPr>
          <w:p w14:paraId="26C52C06"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Prevention</w:t>
            </w:r>
          </w:p>
        </w:tc>
        <w:tc>
          <w:tcPr>
            <w:tcW w:w="972" w:type="pct"/>
            <w:shd w:val="clear" w:color="auto" w:fill="D5DCE4" w:themeFill="text2" w:themeFillTint="33"/>
          </w:tcPr>
          <w:p w14:paraId="7536A3AA"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Response</w:t>
            </w:r>
          </w:p>
        </w:tc>
        <w:tc>
          <w:tcPr>
            <w:tcW w:w="1250" w:type="pct"/>
            <w:shd w:val="clear" w:color="auto" w:fill="D5DCE4" w:themeFill="text2" w:themeFillTint="33"/>
          </w:tcPr>
          <w:p w14:paraId="4C31A785"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Storage</w:t>
            </w:r>
          </w:p>
        </w:tc>
        <w:tc>
          <w:tcPr>
            <w:tcW w:w="1250" w:type="pct"/>
            <w:shd w:val="clear" w:color="auto" w:fill="D5DCE4" w:themeFill="text2" w:themeFillTint="33"/>
          </w:tcPr>
          <w:p w14:paraId="27F46F69" w14:textId="77777777" w:rsidR="00822061" w:rsidRPr="00B72231" w:rsidRDefault="00822061" w:rsidP="00C31ADC">
            <w:pPr>
              <w:keepNext/>
              <w:keepLines/>
              <w:rPr>
                <w:rFonts w:ascii="Arial" w:hAnsi="Arial" w:cs="Arial"/>
                <w:b/>
                <w:bCs/>
                <w:sz w:val="18"/>
                <w:szCs w:val="18"/>
              </w:rPr>
            </w:pPr>
            <w:r w:rsidRPr="00B72231">
              <w:rPr>
                <w:rFonts w:ascii="Arial" w:hAnsi="Arial" w:cs="Arial"/>
                <w:b/>
                <w:bCs/>
                <w:sz w:val="18"/>
                <w:szCs w:val="18"/>
              </w:rPr>
              <w:t>Disposal</w:t>
            </w:r>
          </w:p>
        </w:tc>
      </w:tr>
      <w:tr w:rsidR="000354AC" w:rsidRPr="00B72231" w14:paraId="34FAB60F" w14:textId="77777777" w:rsidTr="000354AC">
        <w:trPr>
          <w:cantSplit/>
        </w:trPr>
        <w:tc>
          <w:tcPr>
            <w:tcW w:w="1527" w:type="pct"/>
          </w:tcPr>
          <w:p w14:paraId="0E5B9FDC"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P210</w:t>
            </w:r>
          </w:p>
          <w:p w14:paraId="6C10651B"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Keep away from heat, hot surfaces, sparks, open flames and other ignition sources. No smoking.</w:t>
            </w:r>
          </w:p>
          <w:p w14:paraId="4C03A0C3"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P234</w:t>
            </w:r>
          </w:p>
          <w:p w14:paraId="423B3EAB"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Keep only in original packaging.</w:t>
            </w:r>
          </w:p>
          <w:p w14:paraId="75DFFA30"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P235</w:t>
            </w:r>
          </w:p>
          <w:p w14:paraId="2C8DFC00"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Keep cool</w:t>
            </w:r>
          </w:p>
          <w:p w14:paraId="5E094984" w14:textId="77777777" w:rsidR="000354AC" w:rsidRPr="000354AC" w:rsidRDefault="000354AC" w:rsidP="000354AC">
            <w:pPr>
              <w:spacing w:before="40" w:after="40"/>
              <w:rPr>
                <w:rFonts w:ascii="Arial" w:hAnsi="Arial" w:cs="Arial"/>
                <w:i/>
                <w:sz w:val="18"/>
                <w:szCs w:val="18"/>
              </w:rPr>
            </w:pPr>
            <w:r w:rsidRPr="000354AC">
              <w:rPr>
                <w:rFonts w:ascii="Arial" w:hAnsi="Arial" w:cs="Arial"/>
                <w:i/>
                <w:sz w:val="18"/>
                <w:szCs w:val="18"/>
              </w:rPr>
              <w:t>— may be omitted if P411 is given on the label.</w:t>
            </w:r>
          </w:p>
          <w:p w14:paraId="25562BAA" w14:textId="77777777" w:rsidR="000354AC" w:rsidRPr="000354AC" w:rsidRDefault="000354AC" w:rsidP="000354AC">
            <w:pPr>
              <w:spacing w:before="40" w:after="40"/>
              <w:rPr>
                <w:rFonts w:ascii="Arial" w:hAnsi="Arial" w:cs="Arial"/>
                <w:color w:val="0070C0"/>
                <w:w w:val="105"/>
                <w:sz w:val="18"/>
                <w:szCs w:val="18"/>
              </w:rPr>
            </w:pPr>
            <w:r w:rsidRPr="000354AC">
              <w:rPr>
                <w:rFonts w:ascii="Arial" w:hAnsi="Arial" w:cs="Arial"/>
                <w:sz w:val="18"/>
                <w:szCs w:val="18"/>
              </w:rPr>
              <w:t>P240</w:t>
            </w:r>
          </w:p>
          <w:p w14:paraId="75D5E302"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Ground and bond container and receiving equipment.</w:t>
            </w:r>
          </w:p>
          <w:p w14:paraId="2972C428" w14:textId="77777777" w:rsidR="000354AC" w:rsidRPr="000354AC" w:rsidRDefault="000354AC" w:rsidP="000354AC">
            <w:pPr>
              <w:spacing w:before="40" w:after="40"/>
              <w:rPr>
                <w:rStyle w:val="Emphasised"/>
                <w:rFonts w:ascii="Arial" w:hAnsi="Arial" w:cs="Arial"/>
                <w:sz w:val="18"/>
                <w:szCs w:val="18"/>
              </w:rPr>
            </w:pPr>
            <w:r w:rsidRPr="000354AC">
              <w:rPr>
                <w:rFonts w:ascii="Arial" w:hAnsi="Arial" w:cs="Arial"/>
                <w:i/>
                <w:sz w:val="18"/>
                <w:szCs w:val="18"/>
              </w:rPr>
              <w:t>— if electrostatically sensitive and able to generate an explosive atmosphere.</w:t>
            </w:r>
          </w:p>
          <w:p w14:paraId="32DBF2E5"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P280</w:t>
            </w:r>
          </w:p>
          <w:p w14:paraId="3A08BCDE" w14:textId="3B021628" w:rsidR="000354AC" w:rsidRPr="000354AC" w:rsidRDefault="000354AC" w:rsidP="000354AC">
            <w:pPr>
              <w:spacing w:before="40" w:after="40"/>
              <w:rPr>
                <w:rFonts w:ascii="Arial" w:hAnsi="Arial" w:cs="Arial"/>
                <w:sz w:val="18"/>
                <w:szCs w:val="18"/>
              </w:rPr>
            </w:pPr>
            <w:r w:rsidRPr="000354AC">
              <w:rPr>
                <w:rStyle w:val="Emphasised"/>
                <w:rFonts w:ascii="Arial" w:hAnsi="Arial" w:cs="Arial"/>
                <w:color w:val="auto"/>
                <w:sz w:val="18"/>
                <w:szCs w:val="18"/>
              </w:rPr>
              <w:t>Wear protective gloves/protective clothing/eye protection/face protection/hearing protection/...</w:t>
            </w:r>
            <w:r w:rsidRPr="000354AC">
              <w:rPr>
                <w:rFonts w:ascii="Arial" w:hAnsi="Arial" w:cs="Arial"/>
                <w:w w:val="105"/>
                <w:sz w:val="18"/>
                <w:szCs w:val="18"/>
              </w:rPr>
              <w:t xml:space="preserve"> </w:t>
            </w:r>
            <w:r w:rsidRPr="000354AC">
              <w:rPr>
                <w:rFonts w:ascii="Arial" w:hAnsi="Arial" w:cs="Arial"/>
                <w:sz w:val="18"/>
                <w:szCs w:val="18"/>
              </w:rPr>
              <w:t>Manufacturer/supplier or the competent authority to specify the appropriate personal protective equipment.</w:t>
            </w:r>
          </w:p>
        </w:tc>
        <w:tc>
          <w:tcPr>
            <w:tcW w:w="972" w:type="pct"/>
          </w:tcPr>
          <w:p w14:paraId="03162C85"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P370 + P378</w:t>
            </w:r>
          </w:p>
          <w:p w14:paraId="04B697CD"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In case of fire: Use ... to extinguish.</w:t>
            </w:r>
          </w:p>
          <w:p w14:paraId="6BEA50C4"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 Manufacturer/ supplier or the competent authority to specify appropriate media.</w:t>
            </w:r>
          </w:p>
          <w:p w14:paraId="60CC0AD5" w14:textId="17295001" w:rsidR="000354AC" w:rsidRPr="000354AC" w:rsidRDefault="000354AC" w:rsidP="000354AC">
            <w:pPr>
              <w:pStyle w:val="GHStablebullets"/>
              <w:ind w:firstLine="0"/>
              <w:rPr>
                <w:rFonts w:cs="Arial"/>
                <w:sz w:val="22"/>
              </w:rPr>
            </w:pPr>
            <w:r w:rsidRPr="000354AC">
              <w:rPr>
                <w:rFonts w:cs="Arial"/>
                <w:szCs w:val="18"/>
              </w:rPr>
              <w:t>— if water increases risk.</w:t>
            </w:r>
          </w:p>
        </w:tc>
        <w:tc>
          <w:tcPr>
            <w:tcW w:w="1250" w:type="pct"/>
          </w:tcPr>
          <w:p w14:paraId="38315BE6"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P403</w:t>
            </w:r>
          </w:p>
          <w:p w14:paraId="589F45B8"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Store in a well-ventilated place.</w:t>
            </w:r>
          </w:p>
          <w:p w14:paraId="71428267" w14:textId="77777777" w:rsidR="000354AC" w:rsidRPr="000354AC" w:rsidRDefault="000354AC" w:rsidP="000354AC">
            <w:pPr>
              <w:spacing w:before="40" w:after="40"/>
              <w:rPr>
                <w:rFonts w:ascii="Arial" w:hAnsi="Arial" w:cs="Arial"/>
                <w:i/>
                <w:sz w:val="18"/>
                <w:szCs w:val="18"/>
              </w:rPr>
            </w:pPr>
            <w:r w:rsidRPr="000354AC">
              <w:rPr>
                <w:rFonts w:ascii="Arial" w:hAnsi="Arial" w:cs="Arial"/>
                <w:i/>
                <w:sz w:val="18"/>
                <w:szCs w:val="18"/>
              </w:rPr>
              <w:t>— except for temperature controlled self- reactive substances and mixtures or organic peroxides because condensation and consequent freezing may take place.</w:t>
            </w:r>
          </w:p>
          <w:p w14:paraId="1F918C1A"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P411</w:t>
            </w:r>
          </w:p>
          <w:p w14:paraId="2DB87D77"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Store at temperatures not exceeding …°C/…°F.</w:t>
            </w:r>
          </w:p>
          <w:p w14:paraId="19B204AA" w14:textId="77777777" w:rsidR="000354AC" w:rsidRPr="000354AC" w:rsidRDefault="000354AC" w:rsidP="000354AC">
            <w:pPr>
              <w:spacing w:before="40" w:after="40"/>
              <w:rPr>
                <w:rFonts w:ascii="Arial" w:hAnsi="Arial" w:cs="Arial"/>
                <w:i/>
                <w:sz w:val="18"/>
                <w:szCs w:val="18"/>
              </w:rPr>
            </w:pPr>
            <w:r w:rsidRPr="000354AC">
              <w:rPr>
                <w:rFonts w:ascii="Arial" w:hAnsi="Arial" w:cs="Arial"/>
                <w:i/>
                <w:sz w:val="18"/>
                <w:szCs w:val="18"/>
              </w:rPr>
              <w:t>— if temperature control is required (according to section 2.8.2.3 or 2.15.2.3 of the GHS) or if otherwise deemed necessary.</w:t>
            </w:r>
          </w:p>
          <w:p w14:paraId="5D69BDB4"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...Manufacturer/supplier or the competent authority to specify temperature using applicable temperature scale.</w:t>
            </w:r>
          </w:p>
          <w:p w14:paraId="3C9F9B53"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P420</w:t>
            </w:r>
          </w:p>
          <w:p w14:paraId="45E3BC39" w14:textId="52169F6F" w:rsidR="000354AC" w:rsidRPr="000354AC" w:rsidRDefault="000354AC" w:rsidP="000354AC">
            <w:pPr>
              <w:spacing w:before="40" w:after="40"/>
              <w:rPr>
                <w:rStyle w:val="Emphasised"/>
                <w:rFonts w:ascii="Arial" w:hAnsi="Arial" w:cs="Arial"/>
                <w:color w:val="auto"/>
              </w:rPr>
            </w:pPr>
            <w:r w:rsidRPr="000354AC">
              <w:rPr>
                <w:rStyle w:val="Emphasised"/>
                <w:rFonts w:ascii="Arial" w:hAnsi="Arial" w:cs="Arial"/>
                <w:color w:val="auto"/>
                <w:sz w:val="18"/>
                <w:szCs w:val="18"/>
              </w:rPr>
              <w:t>Store separately.</w:t>
            </w:r>
          </w:p>
        </w:tc>
        <w:tc>
          <w:tcPr>
            <w:tcW w:w="1250" w:type="pct"/>
          </w:tcPr>
          <w:p w14:paraId="1FAFC4E7"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P501</w:t>
            </w:r>
          </w:p>
          <w:p w14:paraId="35219A00"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 xml:space="preserve">Dispose of contents/ container to... </w:t>
            </w:r>
          </w:p>
          <w:p w14:paraId="651DC1CC"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…in accordance with local/ regional/ national/ international Regulations (to be specified).</w:t>
            </w:r>
          </w:p>
          <w:p w14:paraId="47D0EC01" w14:textId="41A09A1B"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Manufacturer/supplier or the competent authority to specify whether disposal requirements apply to contents, container or both.</w:t>
            </w:r>
          </w:p>
        </w:tc>
      </w:tr>
    </w:tbl>
    <w:p w14:paraId="1127332C" w14:textId="77777777" w:rsidR="00822061" w:rsidRPr="00822061" w:rsidRDefault="00822061" w:rsidP="00822061">
      <w:pPr>
        <w:pStyle w:val="Caption"/>
        <w:rPr>
          <w:rFonts w:ascii="Arial" w:hAnsi="Arial" w:cs="Arial"/>
          <w:b/>
        </w:rPr>
      </w:pPr>
      <w:r w:rsidRPr="00822061">
        <w:rPr>
          <w:rFonts w:ascii="Arial" w:hAnsi="Arial" w:cs="Arial"/>
        </w:rPr>
        <w:t>Note: Hazard category Type G: There are no label elements allocated to this hazard category</w:t>
      </w:r>
    </w:p>
    <w:p w14:paraId="27E2CAAB" w14:textId="77777777" w:rsidR="00822061" w:rsidRPr="00822061" w:rsidRDefault="00822061" w:rsidP="00822061">
      <w:pPr>
        <w:rPr>
          <w:rFonts w:ascii="Arial" w:hAnsi="Arial" w:cs="Arial"/>
        </w:rPr>
      </w:pPr>
    </w:p>
    <w:p w14:paraId="4285D7FD" w14:textId="77777777" w:rsidR="00822061" w:rsidRPr="00822061" w:rsidRDefault="00822061" w:rsidP="00BC71AA">
      <w:pPr>
        <w:pStyle w:val="Heading3"/>
      </w:pPr>
      <w:r w:rsidRPr="00822061">
        <w:lastRenderedPageBreak/>
        <w:t>Pyrophoric liquids</w:t>
      </w:r>
    </w:p>
    <w:tbl>
      <w:tblPr>
        <w:tblStyle w:val="TableGrid"/>
        <w:tblW w:w="5000" w:type="pct"/>
        <w:tblLook w:val="06A0" w:firstRow="1" w:lastRow="0" w:firstColumn="1" w:lastColumn="0" w:noHBand="1" w:noVBand="1"/>
        <w:tblCaption w:val="Pyrophoric liquids hazard category 1"/>
        <w:tblDescription w:val="This table provides information on the hazard category, signal word, hazard statement and GHS symbol for Pyrophoric liquids with hazard category 1: Catches fire spontaneously if exposed to air. Advice about how these label elements should be applied is found throughout the Code of Practice.&#10;"/>
      </w:tblPr>
      <w:tblGrid>
        <w:gridCol w:w="1847"/>
        <w:gridCol w:w="1413"/>
        <w:gridCol w:w="5601"/>
        <w:gridCol w:w="1333"/>
      </w:tblGrid>
      <w:tr w:rsidR="00181793" w:rsidRPr="00181793" w14:paraId="3ADC4594" w14:textId="77777777" w:rsidTr="00151DB3">
        <w:trPr>
          <w:cantSplit/>
          <w:tblHeader/>
        </w:trPr>
        <w:tc>
          <w:tcPr>
            <w:tcW w:w="906" w:type="pct"/>
            <w:shd w:val="clear" w:color="auto" w:fill="D5DCE4" w:themeFill="text2" w:themeFillTint="33"/>
          </w:tcPr>
          <w:p w14:paraId="23BBE4E5"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category</w:t>
            </w:r>
          </w:p>
        </w:tc>
        <w:tc>
          <w:tcPr>
            <w:tcW w:w="693" w:type="pct"/>
            <w:shd w:val="clear" w:color="auto" w:fill="D5DCE4" w:themeFill="text2" w:themeFillTint="33"/>
          </w:tcPr>
          <w:p w14:paraId="7A48F2D0"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Signal word</w:t>
            </w:r>
          </w:p>
        </w:tc>
        <w:tc>
          <w:tcPr>
            <w:tcW w:w="2746" w:type="pct"/>
            <w:shd w:val="clear" w:color="auto" w:fill="D5DCE4" w:themeFill="text2" w:themeFillTint="33"/>
          </w:tcPr>
          <w:p w14:paraId="5B981CA8"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statement</w:t>
            </w:r>
          </w:p>
        </w:tc>
        <w:tc>
          <w:tcPr>
            <w:tcW w:w="654" w:type="pct"/>
            <w:tcBorders>
              <w:bottom w:val="single" w:sz="4" w:space="0" w:color="auto"/>
            </w:tcBorders>
            <w:shd w:val="clear" w:color="auto" w:fill="D5DCE4" w:themeFill="text2" w:themeFillTint="33"/>
          </w:tcPr>
          <w:p w14:paraId="7590460D"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Symbol</w:t>
            </w:r>
          </w:p>
        </w:tc>
      </w:tr>
      <w:tr w:rsidR="00181793" w:rsidRPr="00181793" w14:paraId="33B706B8" w14:textId="77777777" w:rsidTr="00151DB3">
        <w:trPr>
          <w:cantSplit/>
        </w:trPr>
        <w:tc>
          <w:tcPr>
            <w:tcW w:w="906" w:type="pct"/>
          </w:tcPr>
          <w:p w14:paraId="2F660520"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1</w:t>
            </w:r>
          </w:p>
        </w:tc>
        <w:tc>
          <w:tcPr>
            <w:tcW w:w="693" w:type="pct"/>
          </w:tcPr>
          <w:p w14:paraId="77DF659A"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Danger</w:t>
            </w:r>
          </w:p>
        </w:tc>
        <w:tc>
          <w:tcPr>
            <w:tcW w:w="2746" w:type="pct"/>
          </w:tcPr>
          <w:p w14:paraId="5049C200"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 xml:space="preserve">H250 </w:t>
            </w:r>
            <w:r w:rsidRPr="00181793">
              <w:rPr>
                <w:rStyle w:val="Emphasised"/>
                <w:rFonts w:ascii="Arial" w:hAnsi="Arial" w:cs="Arial"/>
                <w:color w:val="auto"/>
                <w:sz w:val="18"/>
                <w:szCs w:val="18"/>
              </w:rPr>
              <w:t>Catches fire spontaneously if exposed to air</w:t>
            </w:r>
          </w:p>
        </w:tc>
        <w:tc>
          <w:tcPr>
            <w:tcW w:w="654" w:type="pct"/>
            <w:tcBorders>
              <w:top w:val="single" w:sz="4" w:space="0" w:color="auto"/>
              <w:bottom w:val="single" w:sz="4" w:space="0" w:color="auto"/>
            </w:tcBorders>
          </w:tcPr>
          <w:p w14:paraId="38A459FC" w14:textId="3B75C8A1" w:rsidR="00822061" w:rsidRPr="00181793" w:rsidRDefault="00822061" w:rsidP="00C31ADC">
            <w:pPr>
              <w:keepNext/>
              <w:keepLines/>
              <w:spacing w:before="40" w:after="40"/>
              <w:rPr>
                <w:rFonts w:ascii="Arial" w:hAnsi="Arial" w:cs="Arial"/>
                <w:sz w:val="18"/>
                <w:szCs w:val="18"/>
              </w:rPr>
            </w:pPr>
            <w:r w:rsidRPr="00181793">
              <w:rPr>
                <w:rFonts w:ascii="Arial" w:hAnsi="Arial" w:cs="Arial"/>
                <w:b/>
                <w:bCs/>
                <w:noProof/>
                <w:sz w:val="18"/>
                <w:szCs w:val="18"/>
                <w:lang w:eastAsia="en-AU"/>
              </w:rPr>
              <w:drawing>
                <wp:inline distT="0" distB="0" distL="0" distR="0" wp14:anchorId="47D6E36B" wp14:editId="19DF61F4">
                  <wp:extent cx="278130" cy="392430"/>
                  <wp:effectExtent l="0" t="0" r="7620" b="7620"/>
                  <wp:docPr id="29" name="Picture 29"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p>
          <w:p w14:paraId="141CE62D"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Flame</w:t>
            </w:r>
          </w:p>
        </w:tc>
      </w:tr>
    </w:tbl>
    <w:p w14:paraId="0F89876E"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Pyrophoric liquids hazard category 1"/>
        <w:tblDescription w:val="This table provides precautionary statements for the prevention, response, storage and disposal of Pyrophoric liquids with hazard category 1. Advice about how these label elements should be applied is found throughout the Code of Practice.&#10;"/>
      </w:tblPr>
      <w:tblGrid>
        <w:gridCol w:w="3539"/>
        <w:gridCol w:w="2977"/>
        <w:gridCol w:w="1843"/>
        <w:gridCol w:w="1835"/>
      </w:tblGrid>
      <w:tr w:rsidR="00181793" w:rsidRPr="00181793" w14:paraId="30A18210" w14:textId="77777777" w:rsidTr="000354AC">
        <w:trPr>
          <w:cantSplit/>
          <w:tblHeader/>
        </w:trPr>
        <w:tc>
          <w:tcPr>
            <w:tcW w:w="1736" w:type="pct"/>
            <w:shd w:val="clear" w:color="auto" w:fill="D5DCE4" w:themeFill="text2" w:themeFillTint="33"/>
          </w:tcPr>
          <w:p w14:paraId="2A1D3E7C"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Prevention</w:t>
            </w:r>
          </w:p>
        </w:tc>
        <w:tc>
          <w:tcPr>
            <w:tcW w:w="1460" w:type="pct"/>
            <w:shd w:val="clear" w:color="auto" w:fill="D5DCE4" w:themeFill="text2" w:themeFillTint="33"/>
          </w:tcPr>
          <w:p w14:paraId="3EF2E560"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Response</w:t>
            </w:r>
          </w:p>
        </w:tc>
        <w:tc>
          <w:tcPr>
            <w:tcW w:w="904" w:type="pct"/>
            <w:shd w:val="clear" w:color="auto" w:fill="D5DCE4" w:themeFill="text2" w:themeFillTint="33"/>
          </w:tcPr>
          <w:p w14:paraId="075674E9"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Storage</w:t>
            </w:r>
          </w:p>
        </w:tc>
        <w:tc>
          <w:tcPr>
            <w:tcW w:w="900" w:type="pct"/>
            <w:shd w:val="clear" w:color="auto" w:fill="D5DCE4" w:themeFill="text2" w:themeFillTint="33"/>
          </w:tcPr>
          <w:p w14:paraId="1ACFCABD"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Disposal</w:t>
            </w:r>
          </w:p>
        </w:tc>
      </w:tr>
      <w:tr w:rsidR="000354AC" w:rsidRPr="00181793" w14:paraId="3F099D1D" w14:textId="77777777" w:rsidTr="000354AC">
        <w:trPr>
          <w:cantSplit/>
        </w:trPr>
        <w:tc>
          <w:tcPr>
            <w:tcW w:w="1736" w:type="pct"/>
          </w:tcPr>
          <w:p w14:paraId="7F621242"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P210</w:t>
            </w:r>
          </w:p>
          <w:p w14:paraId="70635C45"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Keep away from heat, hot surfaces, sparks, open flames and other ignition sources. No smoking.</w:t>
            </w:r>
          </w:p>
          <w:p w14:paraId="2ED7AB4B"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P222</w:t>
            </w:r>
          </w:p>
          <w:p w14:paraId="22D32933"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Do not allow contact with air.</w:t>
            </w:r>
          </w:p>
          <w:p w14:paraId="19E051E9" w14:textId="77777777" w:rsidR="000354AC" w:rsidRPr="000354AC" w:rsidRDefault="000354AC" w:rsidP="000354AC">
            <w:pPr>
              <w:spacing w:before="40" w:after="40"/>
              <w:rPr>
                <w:rFonts w:ascii="Arial" w:hAnsi="Arial" w:cs="Arial"/>
                <w:i/>
                <w:sz w:val="18"/>
                <w:szCs w:val="18"/>
              </w:rPr>
            </w:pPr>
            <w:r w:rsidRPr="000354AC">
              <w:rPr>
                <w:rFonts w:ascii="Arial" w:hAnsi="Arial" w:cs="Arial"/>
                <w:i/>
                <w:sz w:val="18"/>
                <w:szCs w:val="18"/>
              </w:rPr>
              <w:t>— if emphasis of the hazard statement is deemed necessary.</w:t>
            </w:r>
          </w:p>
          <w:p w14:paraId="4DB31CF4" w14:textId="77777777" w:rsidR="000354AC" w:rsidRPr="000354AC" w:rsidRDefault="000354AC" w:rsidP="000354AC">
            <w:pPr>
              <w:spacing w:before="40" w:after="40"/>
              <w:rPr>
                <w:rFonts w:ascii="Arial" w:hAnsi="Arial" w:cs="Arial"/>
                <w:color w:val="0070C0"/>
                <w:w w:val="105"/>
                <w:sz w:val="18"/>
                <w:szCs w:val="18"/>
              </w:rPr>
            </w:pPr>
            <w:r w:rsidRPr="000354AC">
              <w:rPr>
                <w:rFonts w:ascii="Arial" w:hAnsi="Arial" w:cs="Arial"/>
                <w:sz w:val="18"/>
                <w:szCs w:val="18"/>
              </w:rPr>
              <w:t>P233</w:t>
            </w:r>
          </w:p>
          <w:p w14:paraId="6B6A9727"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Keep container tightly closed.</w:t>
            </w:r>
          </w:p>
          <w:p w14:paraId="73359D30"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P280</w:t>
            </w:r>
          </w:p>
          <w:p w14:paraId="1227405C" w14:textId="6ADC3B89" w:rsidR="000354AC" w:rsidRPr="000354AC" w:rsidRDefault="000354AC" w:rsidP="000354AC">
            <w:pPr>
              <w:spacing w:before="40" w:after="40"/>
              <w:rPr>
                <w:rFonts w:ascii="Arial" w:hAnsi="Arial" w:cs="Arial"/>
                <w:sz w:val="18"/>
                <w:szCs w:val="18"/>
              </w:rPr>
            </w:pPr>
            <w:r w:rsidRPr="000354AC">
              <w:rPr>
                <w:rStyle w:val="Emphasised"/>
                <w:rFonts w:ascii="Arial" w:hAnsi="Arial" w:cs="Arial"/>
                <w:color w:val="auto"/>
                <w:sz w:val="18"/>
                <w:szCs w:val="18"/>
              </w:rPr>
              <w:t>Wear protective gloves/protective clothing/eye protection/face protection/hearing protection/...</w:t>
            </w:r>
            <w:r w:rsidRPr="000354AC">
              <w:rPr>
                <w:rFonts w:ascii="Arial" w:hAnsi="Arial" w:cs="Arial"/>
                <w:w w:val="105"/>
                <w:sz w:val="18"/>
                <w:szCs w:val="18"/>
              </w:rPr>
              <w:t xml:space="preserve"> </w:t>
            </w:r>
            <w:r w:rsidRPr="000354AC">
              <w:rPr>
                <w:rFonts w:ascii="Arial" w:hAnsi="Arial" w:cs="Arial"/>
                <w:sz w:val="18"/>
                <w:szCs w:val="18"/>
              </w:rPr>
              <w:t>Manufacturer/supplier or the competent authority to specify the appropriate personal protective equipment.</w:t>
            </w:r>
          </w:p>
        </w:tc>
        <w:tc>
          <w:tcPr>
            <w:tcW w:w="1460" w:type="pct"/>
          </w:tcPr>
          <w:p w14:paraId="73B58245"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P302 + P334</w:t>
            </w:r>
          </w:p>
          <w:p w14:paraId="15538D00"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IF ON SKIN: Immerse in cool water or wrap in wet bandages.</w:t>
            </w:r>
          </w:p>
          <w:p w14:paraId="4154FD43"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P370 + P378</w:t>
            </w:r>
          </w:p>
          <w:p w14:paraId="7484B905" w14:textId="77777777" w:rsidR="000354AC" w:rsidRPr="000354AC" w:rsidRDefault="000354AC" w:rsidP="000354AC">
            <w:pPr>
              <w:spacing w:before="40" w:after="40"/>
              <w:rPr>
                <w:rStyle w:val="Emphasised"/>
                <w:rFonts w:ascii="Arial" w:hAnsi="Arial" w:cs="Arial"/>
                <w:color w:val="auto"/>
                <w:sz w:val="18"/>
                <w:szCs w:val="18"/>
              </w:rPr>
            </w:pPr>
            <w:r w:rsidRPr="000354AC">
              <w:rPr>
                <w:rStyle w:val="Emphasised"/>
                <w:rFonts w:ascii="Arial" w:hAnsi="Arial" w:cs="Arial"/>
                <w:color w:val="auto"/>
                <w:sz w:val="18"/>
                <w:szCs w:val="18"/>
              </w:rPr>
              <w:t>In case of fire: Use ... to extinguish.</w:t>
            </w:r>
          </w:p>
          <w:p w14:paraId="22BAF22C" w14:textId="77777777" w:rsidR="000354AC" w:rsidRPr="000354AC" w:rsidRDefault="000354AC" w:rsidP="000354AC">
            <w:pPr>
              <w:spacing w:before="40" w:after="40"/>
              <w:rPr>
                <w:rFonts w:ascii="Arial" w:hAnsi="Arial" w:cs="Arial"/>
                <w:sz w:val="18"/>
                <w:szCs w:val="18"/>
              </w:rPr>
            </w:pPr>
            <w:r w:rsidRPr="000354AC">
              <w:rPr>
                <w:rFonts w:ascii="Arial" w:hAnsi="Arial" w:cs="Arial"/>
                <w:sz w:val="18"/>
                <w:szCs w:val="18"/>
              </w:rPr>
              <w:t>... Manufacturer/ supplier or the competent authority to specify appropriate media.</w:t>
            </w:r>
          </w:p>
          <w:p w14:paraId="48C520DF" w14:textId="78E95779" w:rsidR="000354AC" w:rsidRPr="000354AC" w:rsidRDefault="000354AC" w:rsidP="000354AC">
            <w:pPr>
              <w:pStyle w:val="GHStablebullets"/>
              <w:ind w:firstLine="0"/>
              <w:rPr>
                <w:rFonts w:cs="Arial"/>
                <w:sz w:val="22"/>
              </w:rPr>
            </w:pPr>
            <w:r w:rsidRPr="000354AC">
              <w:rPr>
                <w:rFonts w:cs="Arial"/>
                <w:szCs w:val="18"/>
              </w:rPr>
              <w:t>— if water increases risk.</w:t>
            </w:r>
          </w:p>
        </w:tc>
        <w:tc>
          <w:tcPr>
            <w:tcW w:w="904" w:type="pct"/>
          </w:tcPr>
          <w:p w14:paraId="1094A719" w14:textId="291D475F" w:rsidR="000354AC" w:rsidRPr="00181793" w:rsidRDefault="000354AC" w:rsidP="000354AC">
            <w:pPr>
              <w:spacing w:before="40" w:after="40"/>
              <w:rPr>
                <w:rFonts w:ascii="Arial" w:hAnsi="Arial" w:cs="Arial"/>
                <w:sz w:val="18"/>
                <w:szCs w:val="18"/>
              </w:rPr>
            </w:pPr>
          </w:p>
        </w:tc>
        <w:tc>
          <w:tcPr>
            <w:tcW w:w="900" w:type="pct"/>
          </w:tcPr>
          <w:p w14:paraId="31DB243A" w14:textId="77777777" w:rsidR="000354AC" w:rsidRPr="00181793" w:rsidRDefault="000354AC" w:rsidP="000354AC">
            <w:pPr>
              <w:spacing w:before="40" w:after="40"/>
              <w:rPr>
                <w:rFonts w:ascii="Arial" w:hAnsi="Arial" w:cs="Arial"/>
                <w:sz w:val="18"/>
                <w:szCs w:val="18"/>
              </w:rPr>
            </w:pPr>
          </w:p>
        </w:tc>
      </w:tr>
    </w:tbl>
    <w:p w14:paraId="6EDD256B" w14:textId="77777777" w:rsidR="00822061" w:rsidRPr="00822061" w:rsidRDefault="00822061" w:rsidP="00822061">
      <w:pPr>
        <w:rPr>
          <w:rFonts w:ascii="Arial" w:hAnsi="Arial" w:cs="Arial"/>
        </w:rPr>
      </w:pPr>
    </w:p>
    <w:p w14:paraId="34F16971" w14:textId="77777777" w:rsidR="00822061" w:rsidRPr="00822061" w:rsidRDefault="00822061" w:rsidP="00BC71AA">
      <w:pPr>
        <w:pStyle w:val="Heading3"/>
      </w:pPr>
      <w:r w:rsidRPr="00822061">
        <w:lastRenderedPageBreak/>
        <w:t>Pyrophoric solids</w:t>
      </w:r>
    </w:p>
    <w:tbl>
      <w:tblPr>
        <w:tblStyle w:val="TableGrid"/>
        <w:tblW w:w="5000" w:type="pct"/>
        <w:tblLook w:val="06A0" w:firstRow="1" w:lastRow="0" w:firstColumn="1" w:lastColumn="0" w:noHBand="1" w:noVBand="1"/>
        <w:tblCaption w:val="Pyrophoric solids hazard category 1 "/>
        <w:tblDescription w:val="This table provides information on the hazard category, signal word, hazard statement and GHS symbol for Pyrophoric solids with hazard category 1: Catches fire spontaneously if exposed to air. Advice about how these label elements should be applied is found throughout the Code of Practice.&#10;"/>
      </w:tblPr>
      <w:tblGrid>
        <w:gridCol w:w="2032"/>
        <w:gridCol w:w="1554"/>
        <w:gridCol w:w="4039"/>
        <w:gridCol w:w="2569"/>
      </w:tblGrid>
      <w:tr w:rsidR="00181793" w:rsidRPr="00181793" w14:paraId="406CCA3C" w14:textId="77777777" w:rsidTr="00151DB3">
        <w:trPr>
          <w:cantSplit/>
          <w:tblHeader/>
        </w:trPr>
        <w:tc>
          <w:tcPr>
            <w:tcW w:w="997" w:type="pct"/>
            <w:shd w:val="clear" w:color="auto" w:fill="D5DCE4" w:themeFill="text2" w:themeFillTint="33"/>
          </w:tcPr>
          <w:p w14:paraId="2C66D95C"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category</w:t>
            </w:r>
          </w:p>
        </w:tc>
        <w:tc>
          <w:tcPr>
            <w:tcW w:w="762" w:type="pct"/>
            <w:shd w:val="clear" w:color="auto" w:fill="D5DCE4" w:themeFill="text2" w:themeFillTint="33"/>
          </w:tcPr>
          <w:p w14:paraId="00AD78F0"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Signal word</w:t>
            </w:r>
          </w:p>
        </w:tc>
        <w:tc>
          <w:tcPr>
            <w:tcW w:w="1981" w:type="pct"/>
            <w:shd w:val="clear" w:color="auto" w:fill="D5DCE4" w:themeFill="text2" w:themeFillTint="33"/>
          </w:tcPr>
          <w:p w14:paraId="1A0552DA"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5948297F"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Symbol</w:t>
            </w:r>
          </w:p>
        </w:tc>
      </w:tr>
      <w:tr w:rsidR="00181793" w:rsidRPr="00181793" w14:paraId="7E395ED4" w14:textId="77777777" w:rsidTr="00151DB3">
        <w:trPr>
          <w:cantSplit/>
        </w:trPr>
        <w:tc>
          <w:tcPr>
            <w:tcW w:w="997" w:type="pct"/>
          </w:tcPr>
          <w:p w14:paraId="289740E8"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1</w:t>
            </w:r>
          </w:p>
        </w:tc>
        <w:tc>
          <w:tcPr>
            <w:tcW w:w="762" w:type="pct"/>
          </w:tcPr>
          <w:p w14:paraId="4DA1C757"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Danger</w:t>
            </w:r>
          </w:p>
        </w:tc>
        <w:tc>
          <w:tcPr>
            <w:tcW w:w="1981" w:type="pct"/>
          </w:tcPr>
          <w:p w14:paraId="5269443F"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 xml:space="preserve">H250 </w:t>
            </w:r>
            <w:r w:rsidRPr="00181793">
              <w:rPr>
                <w:rStyle w:val="Emphasised"/>
                <w:rFonts w:ascii="Arial" w:hAnsi="Arial" w:cs="Arial"/>
                <w:color w:val="auto"/>
                <w:sz w:val="18"/>
              </w:rPr>
              <w:t>Catches fire spontaneously if exposed to air</w:t>
            </w:r>
          </w:p>
        </w:tc>
        <w:tc>
          <w:tcPr>
            <w:tcW w:w="1260" w:type="pct"/>
            <w:tcBorders>
              <w:top w:val="single" w:sz="4" w:space="0" w:color="auto"/>
              <w:bottom w:val="single" w:sz="4" w:space="0" w:color="auto"/>
            </w:tcBorders>
          </w:tcPr>
          <w:p w14:paraId="6CCC8C90" w14:textId="159CB609" w:rsidR="00822061" w:rsidRPr="00181793" w:rsidRDefault="00822061" w:rsidP="00C31ADC">
            <w:pPr>
              <w:keepNext/>
              <w:keepLines/>
              <w:spacing w:before="40" w:after="40"/>
              <w:rPr>
                <w:rFonts w:ascii="Arial" w:hAnsi="Arial" w:cs="Arial"/>
                <w:sz w:val="18"/>
                <w:szCs w:val="18"/>
              </w:rPr>
            </w:pPr>
            <w:r w:rsidRPr="00181793">
              <w:rPr>
                <w:rFonts w:ascii="Arial" w:hAnsi="Arial" w:cs="Arial"/>
                <w:b/>
                <w:bCs/>
                <w:noProof/>
                <w:sz w:val="18"/>
                <w:szCs w:val="18"/>
                <w:lang w:eastAsia="en-AU"/>
              </w:rPr>
              <w:drawing>
                <wp:inline distT="0" distB="0" distL="0" distR="0" wp14:anchorId="29BD9E91" wp14:editId="6A78DABE">
                  <wp:extent cx="278130" cy="392430"/>
                  <wp:effectExtent l="0" t="0" r="7620" b="7620"/>
                  <wp:docPr id="30" name="Picture 30"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181793">
              <w:rPr>
                <w:rFonts w:ascii="Arial" w:hAnsi="Arial" w:cs="Arial"/>
                <w:sz w:val="18"/>
                <w:szCs w:val="18"/>
              </w:rPr>
              <w:t>Flame</w:t>
            </w:r>
          </w:p>
        </w:tc>
      </w:tr>
    </w:tbl>
    <w:p w14:paraId="79F7E838"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Pyrophoric solids hazard Category 1"/>
        <w:tblDescription w:val="This table provides precautionary statements for the prevention, response, storage and disposal of Pyrophoric solids with a hazards Category 1. Advice about how these label elements should be applied is found throughout the Code of Practice.&#10;"/>
      </w:tblPr>
      <w:tblGrid>
        <w:gridCol w:w="3964"/>
        <w:gridCol w:w="2695"/>
        <w:gridCol w:w="1700"/>
        <w:gridCol w:w="1835"/>
      </w:tblGrid>
      <w:tr w:rsidR="00181793" w:rsidRPr="00181793" w14:paraId="2AA64AE8" w14:textId="77777777" w:rsidTr="00FF63D8">
        <w:trPr>
          <w:cantSplit/>
          <w:tblHeader/>
        </w:trPr>
        <w:tc>
          <w:tcPr>
            <w:tcW w:w="1944" w:type="pct"/>
            <w:shd w:val="clear" w:color="auto" w:fill="D5DCE4" w:themeFill="text2" w:themeFillTint="33"/>
          </w:tcPr>
          <w:p w14:paraId="36949A44"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Prevention</w:t>
            </w:r>
          </w:p>
        </w:tc>
        <w:tc>
          <w:tcPr>
            <w:tcW w:w="1322" w:type="pct"/>
            <w:shd w:val="clear" w:color="auto" w:fill="D5DCE4" w:themeFill="text2" w:themeFillTint="33"/>
          </w:tcPr>
          <w:p w14:paraId="7DEEE828"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Response</w:t>
            </w:r>
          </w:p>
        </w:tc>
        <w:tc>
          <w:tcPr>
            <w:tcW w:w="834" w:type="pct"/>
            <w:shd w:val="clear" w:color="auto" w:fill="D5DCE4" w:themeFill="text2" w:themeFillTint="33"/>
          </w:tcPr>
          <w:p w14:paraId="514D5558"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Storage</w:t>
            </w:r>
          </w:p>
        </w:tc>
        <w:tc>
          <w:tcPr>
            <w:tcW w:w="900" w:type="pct"/>
            <w:shd w:val="clear" w:color="auto" w:fill="D5DCE4" w:themeFill="text2" w:themeFillTint="33"/>
          </w:tcPr>
          <w:p w14:paraId="1ECFF2E7"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Disposal</w:t>
            </w:r>
          </w:p>
        </w:tc>
      </w:tr>
      <w:tr w:rsidR="00FF63D8" w:rsidRPr="00181793" w14:paraId="71CF8DC9" w14:textId="77777777" w:rsidTr="00FF63D8">
        <w:trPr>
          <w:cantSplit/>
        </w:trPr>
        <w:tc>
          <w:tcPr>
            <w:tcW w:w="1944" w:type="pct"/>
          </w:tcPr>
          <w:p w14:paraId="42710D70"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P210</w:t>
            </w:r>
          </w:p>
          <w:p w14:paraId="061D4F8B" w14:textId="77777777" w:rsidR="00FF63D8" w:rsidRPr="00FF63D8" w:rsidRDefault="00FF63D8" w:rsidP="00FF63D8">
            <w:pPr>
              <w:spacing w:before="40" w:after="40"/>
              <w:rPr>
                <w:rStyle w:val="Emphasised"/>
                <w:rFonts w:ascii="Arial" w:hAnsi="Arial" w:cs="Arial"/>
                <w:color w:val="auto"/>
                <w:sz w:val="18"/>
                <w:szCs w:val="18"/>
              </w:rPr>
            </w:pPr>
            <w:r w:rsidRPr="00FF63D8">
              <w:rPr>
                <w:rStyle w:val="Emphasised"/>
                <w:rFonts w:ascii="Arial" w:hAnsi="Arial" w:cs="Arial"/>
                <w:color w:val="auto"/>
                <w:sz w:val="18"/>
                <w:szCs w:val="18"/>
              </w:rPr>
              <w:t>Keep away from heat, hot surfaces, sparks, open flames and other ignition sources. No smoking.</w:t>
            </w:r>
          </w:p>
          <w:p w14:paraId="2D813069"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P222</w:t>
            </w:r>
          </w:p>
          <w:p w14:paraId="502AE65D" w14:textId="77777777" w:rsidR="00FF63D8" w:rsidRPr="00FF63D8" w:rsidRDefault="00FF63D8" w:rsidP="00FF63D8">
            <w:pPr>
              <w:spacing w:before="40" w:after="40"/>
              <w:rPr>
                <w:rStyle w:val="Emphasised"/>
                <w:rFonts w:ascii="Arial" w:hAnsi="Arial" w:cs="Arial"/>
                <w:color w:val="auto"/>
                <w:sz w:val="18"/>
                <w:szCs w:val="18"/>
              </w:rPr>
            </w:pPr>
            <w:r w:rsidRPr="00FF63D8">
              <w:rPr>
                <w:rStyle w:val="Emphasised"/>
                <w:rFonts w:ascii="Arial" w:hAnsi="Arial" w:cs="Arial"/>
                <w:color w:val="auto"/>
                <w:sz w:val="18"/>
                <w:szCs w:val="18"/>
              </w:rPr>
              <w:t>Do not allow contact with air.</w:t>
            </w:r>
          </w:p>
          <w:p w14:paraId="18D45CCC" w14:textId="77777777" w:rsidR="00FF63D8" w:rsidRPr="00FF63D8" w:rsidRDefault="00FF63D8" w:rsidP="00FF63D8">
            <w:pPr>
              <w:spacing w:before="40" w:after="40"/>
              <w:rPr>
                <w:rFonts w:ascii="Arial" w:hAnsi="Arial" w:cs="Arial"/>
                <w:i/>
                <w:sz w:val="18"/>
                <w:szCs w:val="18"/>
              </w:rPr>
            </w:pPr>
            <w:r w:rsidRPr="00FF63D8">
              <w:rPr>
                <w:rFonts w:ascii="Arial" w:hAnsi="Arial" w:cs="Arial"/>
                <w:i/>
                <w:sz w:val="18"/>
                <w:szCs w:val="18"/>
              </w:rPr>
              <w:t>— if emphasis of the hazard statement is deemed necessary.</w:t>
            </w:r>
          </w:p>
          <w:p w14:paraId="25F8BDE0" w14:textId="77777777" w:rsidR="00FF63D8" w:rsidRPr="00FF63D8" w:rsidRDefault="00FF63D8" w:rsidP="00FF63D8">
            <w:pPr>
              <w:spacing w:before="40" w:after="40"/>
              <w:rPr>
                <w:rFonts w:ascii="Arial" w:hAnsi="Arial" w:cs="Arial"/>
                <w:color w:val="0070C0"/>
                <w:w w:val="105"/>
                <w:sz w:val="18"/>
                <w:szCs w:val="18"/>
              </w:rPr>
            </w:pPr>
            <w:r w:rsidRPr="00FF63D8">
              <w:rPr>
                <w:rFonts w:ascii="Arial" w:hAnsi="Arial" w:cs="Arial"/>
                <w:sz w:val="18"/>
                <w:szCs w:val="18"/>
              </w:rPr>
              <w:t>P233</w:t>
            </w:r>
          </w:p>
          <w:p w14:paraId="529903F4" w14:textId="77777777" w:rsidR="00FF63D8" w:rsidRPr="00FF63D8" w:rsidRDefault="00FF63D8" w:rsidP="00FF63D8">
            <w:pPr>
              <w:spacing w:before="40" w:after="40"/>
              <w:rPr>
                <w:rStyle w:val="Emphasised"/>
                <w:rFonts w:ascii="Arial" w:hAnsi="Arial" w:cs="Arial"/>
                <w:color w:val="auto"/>
                <w:sz w:val="18"/>
                <w:szCs w:val="18"/>
              </w:rPr>
            </w:pPr>
            <w:r w:rsidRPr="00FF63D8">
              <w:rPr>
                <w:rStyle w:val="Emphasised"/>
                <w:rFonts w:ascii="Arial" w:hAnsi="Arial" w:cs="Arial"/>
                <w:color w:val="auto"/>
                <w:sz w:val="18"/>
                <w:szCs w:val="18"/>
              </w:rPr>
              <w:t>Keep container tightly closed.</w:t>
            </w:r>
          </w:p>
          <w:p w14:paraId="53398FB7"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P280</w:t>
            </w:r>
          </w:p>
          <w:p w14:paraId="0F8CF5FE" w14:textId="624B44C8" w:rsidR="00FF63D8" w:rsidRPr="00FF63D8" w:rsidRDefault="00FF63D8" w:rsidP="00FF63D8">
            <w:pPr>
              <w:spacing w:before="40" w:after="40"/>
              <w:rPr>
                <w:rFonts w:ascii="Arial" w:hAnsi="Arial" w:cs="Arial"/>
                <w:sz w:val="18"/>
                <w:szCs w:val="18"/>
              </w:rPr>
            </w:pPr>
            <w:r w:rsidRPr="00FF63D8">
              <w:rPr>
                <w:rStyle w:val="Emphasised"/>
                <w:rFonts w:ascii="Arial" w:hAnsi="Arial" w:cs="Arial"/>
                <w:color w:val="auto"/>
                <w:sz w:val="18"/>
                <w:szCs w:val="18"/>
              </w:rPr>
              <w:t>Wear protective gloves/protective clothing/eye protection/face protection/hearing protection/...</w:t>
            </w:r>
            <w:r w:rsidRPr="00FF63D8">
              <w:rPr>
                <w:rFonts w:ascii="Arial" w:hAnsi="Arial" w:cs="Arial"/>
                <w:w w:val="105"/>
                <w:sz w:val="18"/>
                <w:szCs w:val="18"/>
              </w:rPr>
              <w:t xml:space="preserve"> </w:t>
            </w:r>
            <w:r w:rsidRPr="00FF63D8">
              <w:rPr>
                <w:rFonts w:ascii="Arial" w:hAnsi="Arial" w:cs="Arial"/>
                <w:sz w:val="18"/>
                <w:szCs w:val="18"/>
              </w:rPr>
              <w:t>Manufacturer/supplier or the competent authority to specify the appropriate personal protective equipment.</w:t>
            </w:r>
          </w:p>
        </w:tc>
        <w:tc>
          <w:tcPr>
            <w:tcW w:w="1322" w:type="pct"/>
          </w:tcPr>
          <w:p w14:paraId="52796187"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P302 + P335 + P334</w:t>
            </w:r>
          </w:p>
          <w:p w14:paraId="159F5961" w14:textId="77777777" w:rsidR="00FF63D8" w:rsidRPr="00FF63D8" w:rsidRDefault="00FF63D8" w:rsidP="00FF63D8">
            <w:pPr>
              <w:spacing w:before="40" w:after="40"/>
              <w:rPr>
                <w:rStyle w:val="Emphasised"/>
                <w:rFonts w:ascii="Arial" w:hAnsi="Arial" w:cs="Arial"/>
                <w:color w:val="auto"/>
                <w:sz w:val="18"/>
                <w:szCs w:val="18"/>
              </w:rPr>
            </w:pPr>
            <w:r w:rsidRPr="00FF63D8">
              <w:rPr>
                <w:rStyle w:val="Emphasised"/>
                <w:rFonts w:ascii="Arial" w:hAnsi="Arial" w:cs="Arial"/>
                <w:color w:val="auto"/>
                <w:sz w:val="18"/>
                <w:szCs w:val="18"/>
              </w:rPr>
              <w:t>IF ON SKIN: Brush off loose particles from skin. Immerse in cool water or wrap in wet bandages.</w:t>
            </w:r>
          </w:p>
          <w:p w14:paraId="1D348FD8"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P370 + P378</w:t>
            </w:r>
          </w:p>
          <w:p w14:paraId="047F0E64" w14:textId="77777777" w:rsidR="00FF63D8" w:rsidRPr="00FF63D8" w:rsidRDefault="00FF63D8" w:rsidP="00FF63D8">
            <w:pPr>
              <w:spacing w:before="40" w:after="40"/>
              <w:rPr>
                <w:rStyle w:val="Emphasised"/>
                <w:rFonts w:ascii="Arial" w:hAnsi="Arial" w:cs="Arial"/>
                <w:color w:val="auto"/>
                <w:sz w:val="18"/>
                <w:szCs w:val="18"/>
              </w:rPr>
            </w:pPr>
            <w:r w:rsidRPr="00FF63D8">
              <w:rPr>
                <w:rStyle w:val="Emphasised"/>
                <w:rFonts w:ascii="Arial" w:hAnsi="Arial" w:cs="Arial"/>
                <w:color w:val="auto"/>
                <w:sz w:val="18"/>
                <w:szCs w:val="18"/>
              </w:rPr>
              <w:t>In case of fire: Use ... to extinguish.</w:t>
            </w:r>
          </w:p>
          <w:p w14:paraId="1957B94B"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 Manufacturer/ supplier or the competent authority to specify appropriate media.</w:t>
            </w:r>
          </w:p>
          <w:p w14:paraId="74701AC0" w14:textId="556C371B" w:rsidR="00FF63D8" w:rsidRPr="00FF63D8" w:rsidRDefault="00FF63D8" w:rsidP="00FF63D8">
            <w:pPr>
              <w:pStyle w:val="GHStablebullets"/>
              <w:ind w:firstLine="0"/>
              <w:rPr>
                <w:rFonts w:cs="Arial"/>
                <w:sz w:val="22"/>
              </w:rPr>
            </w:pPr>
            <w:r w:rsidRPr="00FF63D8">
              <w:rPr>
                <w:rFonts w:cs="Arial"/>
                <w:szCs w:val="18"/>
              </w:rPr>
              <w:t>— if water increases risk.</w:t>
            </w:r>
          </w:p>
        </w:tc>
        <w:tc>
          <w:tcPr>
            <w:tcW w:w="834" w:type="pct"/>
          </w:tcPr>
          <w:p w14:paraId="3C30610C" w14:textId="38002F64" w:rsidR="00FF63D8" w:rsidRPr="00181793" w:rsidRDefault="00FF63D8" w:rsidP="00FF63D8">
            <w:pPr>
              <w:spacing w:before="40" w:after="40"/>
              <w:rPr>
                <w:rFonts w:ascii="Arial" w:hAnsi="Arial" w:cs="Arial"/>
                <w:sz w:val="18"/>
                <w:szCs w:val="18"/>
              </w:rPr>
            </w:pPr>
          </w:p>
        </w:tc>
        <w:tc>
          <w:tcPr>
            <w:tcW w:w="900" w:type="pct"/>
          </w:tcPr>
          <w:p w14:paraId="2707D051" w14:textId="77777777" w:rsidR="00FF63D8" w:rsidRPr="00181793" w:rsidRDefault="00FF63D8" w:rsidP="00FF63D8">
            <w:pPr>
              <w:spacing w:before="40" w:after="40"/>
              <w:rPr>
                <w:rFonts w:ascii="Arial" w:hAnsi="Arial" w:cs="Arial"/>
                <w:sz w:val="18"/>
                <w:szCs w:val="18"/>
              </w:rPr>
            </w:pPr>
          </w:p>
        </w:tc>
      </w:tr>
    </w:tbl>
    <w:p w14:paraId="427F5A78" w14:textId="77777777" w:rsidR="00822061" w:rsidRPr="00822061" w:rsidRDefault="00822061" w:rsidP="00822061">
      <w:pPr>
        <w:rPr>
          <w:rFonts w:ascii="Arial" w:hAnsi="Arial" w:cs="Arial"/>
        </w:rPr>
      </w:pPr>
    </w:p>
    <w:p w14:paraId="2ABE9093" w14:textId="77777777" w:rsidR="00822061" w:rsidRPr="00822061" w:rsidRDefault="00822061" w:rsidP="00BC71AA">
      <w:pPr>
        <w:pStyle w:val="Heading3"/>
      </w:pPr>
      <w:r w:rsidRPr="00822061">
        <w:lastRenderedPageBreak/>
        <w:t>Self-heating substances and mixtures</w:t>
      </w:r>
    </w:p>
    <w:tbl>
      <w:tblPr>
        <w:tblStyle w:val="TableGrid"/>
        <w:tblW w:w="5000" w:type="pct"/>
        <w:tblLook w:val="06A0" w:firstRow="1" w:lastRow="0" w:firstColumn="1" w:lastColumn="0" w:noHBand="1" w:noVBand="1"/>
        <w:tblCaption w:val="Self-heating substances and mixtures hazard Category: 1 and 2"/>
        <w:tblDescription w:val="This table provides information on the hazard category, signal word, hazard statement and GHS symbol for Self-heating substances and mixtures with hazard category 1: May catch fire and 2: In large quantities; may catch fire. Advice about how these label elements should be applied is found throughout the Code of Practice.&#10;"/>
      </w:tblPr>
      <w:tblGrid>
        <w:gridCol w:w="1892"/>
        <w:gridCol w:w="1448"/>
        <w:gridCol w:w="5429"/>
        <w:gridCol w:w="1425"/>
      </w:tblGrid>
      <w:tr w:rsidR="00181793" w:rsidRPr="00181793" w14:paraId="06A92765" w14:textId="77777777" w:rsidTr="00151DB3">
        <w:trPr>
          <w:cantSplit/>
          <w:tblHeader/>
        </w:trPr>
        <w:tc>
          <w:tcPr>
            <w:tcW w:w="928" w:type="pct"/>
            <w:shd w:val="clear" w:color="auto" w:fill="D5DCE4" w:themeFill="text2" w:themeFillTint="33"/>
          </w:tcPr>
          <w:p w14:paraId="6BBD2F37"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category</w:t>
            </w:r>
          </w:p>
        </w:tc>
        <w:tc>
          <w:tcPr>
            <w:tcW w:w="710" w:type="pct"/>
            <w:shd w:val="clear" w:color="auto" w:fill="D5DCE4" w:themeFill="text2" w:themeFillTint="33"/>
          </w:tcPr>
          <w:p w14:paraId="53C94CB0"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Signal word</w:t>
            </w:r>
          </w:p>
        </w:tc>
        <w:tc>
          <w:tcPr>
            <w:tcW w:w="2663" w:type="pct"/>
            <w:shd w:val="clear" w:color="auto" w:fill="D5DCE4" w:themeFill="text2" w:themeFillTint="33"/>
          </w:tcPr>
          <w:p w14:paraId="6C8FD194"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statement</w:t>
            </w:r>
          </w:p>
        </w:tc>
        <w:tc>
          <w:tcPr>
            <w:tcW w:w="699" w:type="pct"/>
            <w:tcBorders>
              <w:bottom w:val="single" w:sz="4" w:space="0" w:color="auto"/>
            </w:tcBorders>
            <w:shd w:val="clear" w:color="auto" w:fill="D5DCE4" w:themeFill="text2" w:themeFillTint="33"/>
          </w:tcPr>
          <w:p w14:paraId="64680C35"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Symbol</w:t>
            </w:r>
          </w:p>
        </w:tc>
      </w:tr>
      <w:tr w:rsidR="00181793" w:rsidRPr="00181793" w14:paraId="4563DD4C" w14:textId="77777777" w:rsidTr="00151DB3">
        <w:trPr>
          <w:cantSplit/>
        </w:trPr>
        <w:tc>
          <w:tcPr>
            <w:tcW w:w="928" w:type="pct"/>
          </w:tcPr>
          <w:p w14:paraId="225914E0"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1</w:t>
            </w:r>
          </w:p>
          <w:p w14:paraId="4E829E48"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2</w:t>
            </w:r>
          </w:p>
        </w:tc>
        <w:tc>
          <w:tcPr>
            <w:tcW w:w="710" w:type="pct"/>
          </w:tcPr>
          <w:p w14:paraId="03FEFFE2"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Danger</w:t>
            </w:r>
          </w:p>
          <w:p w14:paraId="68AB3EC4"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Warning</w:t>
            </w:r>
          </w:p>
        </w:tc>
        <w:tc>
          <w:tcPr>
            <w:tcW w:w="2663" w:type="pct"/>
          </w:tcPr>
          <w:p w14:paraId="0C93D1DA" w14:textId="77777777" w:rsidR="00822061" w:rsidRPr="00181793" w:rsidRDefault="00822061" w:rsidP="00C31ADC">
            <w:pPr>
              <w:keepNext/>
              <w:keepLines/>
              <w:spacing w:before="40" w:after="40"/>
              <w:rPr>
                <w:rStyle w:val="Emphasised"/>
                <w:rFonts w:ascii="Arial" w:hAnsi="Arial" w:cs="Arial"/>
                <w:color w:val="auto"/>
              </w:rPr>
            </w:pPr>
            <w:r w:rsidRPr="00181793">
              <w:rPr>
                <w:rFonts w:ascii="Arial" w:hAnsi="Arial" w:cs="Arial"/>
                <w:sz w:val="18"/>
                <w:szCs w:val="18"/>
              </w:rPr>
              <w:t xml:space="preserve">H251 </w:t>
            </w:r>
            <w:r w:rsidRPr="00181793">
              <w:rPr>
                <w:rStyle w:val="Emphasised"/>
                <w:rFonts w:ascii="Arial" w:hAnsi="Arial" w:cs="Arial"/>
                <w:color w:val="auto"/>
                <w:sz w:val="18"/>
                <w:szCs w:val="18"/>
              </w:rPr>
              <w:t>Self-heating; may catch fire</w:t>
            </w:r>
          </w:p>
          <w:p w14:paraId="1DE65A36"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 xml:space="preserve">H252 </w:t>
            </w:r>
            <w:r w:rsidRPr="00181793">
              <w:rPr>
                <w:rStyle w:val="Emphasised"/>
                <w:rFonts w:ascii="Arial" w:hAnsi="Arial" w:cs="Arial"/>
                <w:color w:val="auto"/>
                <w:sz w:val="18"/>
                <w:szCs w:val="18"/>
              </w:rPr>
              <w:t>Self-heating in large quantities; may catch fire</w:t>
            </w:r>
          </w:p>
        </w:tc>
        <w:tc>
          <w:tcPr>
            <w:tcW w:w="699" w:type="pct"/>
            <w:tcBorders>
              <w:top w:val="single" w:sz="4" w:space="0" w:color="auto"/>
              <w:bottom w:val="single" w:sz="4" w:space="0" w:color="auto"/>
            </w:tcBorders>
          </w:tcPr>
          <w:p w14:paraId="383431B6" w14:textId="6A86CE55" w:rsidR="00822061" w:rsidRPr="00181793" w:rsidRDefault="00822061" w:rsidP="00C31ADC">
            <w:pPr>
              <w:keepNext/>
              <w:keepLines/>
              <w:spacing w:before="40" w:after="40"/>
              <w:rPr>
                <w:rFonts w:ascii="Arial" w:hAnsi="Arial" w:cs="Arial"/>
                <w:sz w:val="18"/>
                <w:szCs w:val="18"/>
              </w:rPr>
            </w:pPr>
            <w:r w:rsidRPr="00181793">
              <w:rPr>
                <w:rFonts w:ascii="Arial" w:hAnsi="Arial" w:cs="Arial"/>
                <w:b/>
                <w:bCs/>
                <w:noProof/>
                <w:sz w:val="18"/>
                <w:szCs w:val="18"/>
                <w:lang w:eastAsia="en-AU"/>
              </w:rPr>
              <w:drawing>
                <wp:inline distT="0" distB="0" distL="0" distR="0" wp14:anchorId="396CA276" wp14:editId="17A150E0">
                  <wp:extent cx="278130" cy="392430"/>
                  <wp:effectExtent l="0" t="0" r="7620" b="7620"/>
                  <wp:docPr id="31" name="Picture 31"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181793">
              <w:rPr>
                <w:rFonts w:ascii="Arial" w:hAnsi="Arial" w:cs="Arial"/>
                <w:sz w:val="18"/>
                <w:szCs w:val="18"/>
              </w:rPr>
              <w:t>Flame</w:t>
            </w:r>
          </w:p>
        </w:tc>
      </w:tr>
    </w:tbl>
    <w:p w14:paraId="232D7FB5"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 for Self-heating substances and mixtures hazard Category: 1 and 2"/>
        <w:tblDescription w:val="This table provides precautionary statements for the prevention, response, storage and disposal of Self-heating substances and mixtures with hazard Category 1 and 2. Advice about how these label elements should be applied is found throughout the Code of Practice.&#10;"/>
      </w:tblPr>
      <w:tblGrid>
        <w:gridCol w:w="2548"/>
        <w:gridCol w:w="2548"/>
        <w:gridCol w:w="2549"/>
        <w:gridCol w:w="2549"/>
      </w:tblGrid>
      <w:tr w:rsidR="00181793" w:rsidRPr="00181793" w14:paraId="7E745BE3" w14:textId="77777777" w:rsidTr="008C5249">
        <w:trPr>
          <w:cantSplit/>
          <w:tblHeader/>
        </w:trPr>
        <w:tc>
          <w:tcPr>
            <w:tcW w:w="1250" w:type="pct"/>
            <w:shd w:val="clear" w:color="auto" w:fill="D5DCE4" w:themeFill="text2" w:themeFillTint="33"/>
          </w:tcPr>
          <w:p w14:paraId="23890717"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Prevention</w:t>
            </w:r>
          </w:p>
        </w:tc>
        <w:tc>
          <w:tcPr>
            <w:tcW w:w="1250" w:type="pct"/>
            <w:shd w:val="clear" w:color="auto" w:fill="D5DCE4" w:themeFill="text2" w:themeFillTint="33"/>
          </w:tcPr>
          <w:p w14:paraId="5AE1CA01"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Response</w:t>
            </w:r>
          </w:p>
        </w:tc>
        <w:tc>
          <w:tcPr>
            <w:tcW w:w="1250" w:type="pct"/>
            <w:shd w:val="clear" w:color="auto" w:fill="D5DCE4" w:themeFill="text2" w:themeFillTint="33"/>
          </w:tcPr>
          <w:p w14:paraId="230F8199"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Storage</w:t>
            </w:r>
          </w:p>
        </w:tc>
        <w:tc>
          <w:tcPr>
            <w:tcW w:w="1250" w:type="pct"/>
            <w:shd w:val="clear" w:color="auto" w:fill="D5DCE4" w:themeFill="text2" w:themeFillTint="33"/>
          </w:tcPr>
          <w:p w14:paraId="24EBA060"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Disposal</w:t>
            </w:r>
          </w:p>
        </w:tc>
      </w:tr>
      <w:tr w:rsidR="00FF63D8" w:rsidRPr="00181793" w14:paraId="26A769A7" w14:textId="77777777" w:rsidTr="00C31ADC">
        <w:trPr>
          <w:cantSplit/>
        </w:trPr>
        <w:tc>
          <w:tcPr>
            <w:tcW w:w="1250" w:type="pct"/>
          </w:tcPr>
          <w:p w14:paraId="2AB42E52" w14:textId="77777777" w:rsidR="00FF63D8" w:rsidRPr="00FF63D8" w:rsidRDefault="00FF63D8" w:rsidP="00FF63D8">
            <w:pPr>
              <w:spacing w:before="40" w:after="40"/>
              <w:rPr>
                <w:rFonts w:ascii="Arial" w:hAnsi="Arial" w:cs="Arial"/>
                <w:color w:val="0070C0"/>
                <w:w w:val="105"/>
              </w:rPr>
            </w:pPr>
            <w:r w:rsidRPr="00FF63D8">
              <w:rPr>
                <w:rFonts w:ascii="Arial" w:hAnsi="Arial" w:cs="Arial"/>
                <w:sz w:val="18"/>
                <w:szCs w:val="18"/>
              </w:rPr>
              <w:t>P235</w:t>
            </w:r>
          </w:p>
          <w:p w14:paraId="5D61B942" w14:textId="77777777" w:rsidR="00FF63D8" w:rsidRPr="00FF63D8" w:rsidRDefault="00FF63D8" w:rsidP="00FF63D8">
            <w:pPr>
              <w:spacing w:before="40" w:after="40"/>
              <w:rPr>
                <w:rStyle w:val="Emphasised"/>
                <w:rFonts w:ascii="Arial" w:hAnsi="Arial" w:cs="Arial"/>
                <w:color w:val="auto"/>
                <w:sz w:val="18"/>
                <w:szCs w:val="18"/>
              </w:rPr>
            </w:pPr>
            <w:r w:rsidRPr="00FF63D8">
              <w:rPr>
                <w:rStyle w:val="Emphasised"/>
                <w:rFonts w:ascii="Arial" w:hAnsi="Arial" w:cs="Arial"/>
                <w:color w:val="auto"/>
                <w:sz w:val="18"/>
                <w:szCs w:val="18"/>
              </w:rPr>
              <w:t>Keep cool.</w:t>
            </w:r>
          </w:p>
          <w:p w14:paraId="090CFF08" w14:textId="77777777" w:rsidR="00FF63D8" w:rsidRPr="00FF63D8" w:rsidRDefault="00FF63D8" w:rsidP="00FF63D8">
            <w:pPr>
              <w:spacing w:before="40" w:after="40"/>
              <w:rPr>
                <w:rFonts w:ascii="Arial" w:hAnsi="Arial" w:cs="Arial"/>
                <w:i/>
                <w:sz w:val="18"/>
                <w:szCs w:val="18"/>
              </w:rPr>
            </w:pPr>
            <w:r w:rsidRPr="00FF63D8">
              <w:rPr>
                <w:rFonts w:ascii="Arial" w:hAnsi="Arial" w:cs="Arial"/>
                <w:i/>
                <w:sz w:val="18"/>
                <w:szCs w:val="18"/>
              </w:rPr>
              <w:t>— may be omitted if P413 is given on the label.</w:t>
            </w:r>
          </w:p>
          <w:p w14:paraId="52A09884"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P280</w:t>
            </w:r>
          </w:p>
          <w:p w14:paraId="45759EA8" w14:textId="7607EC26" w:rsidR="00FF63D8" w:rsidRPr="00FF63D8" w:rsidRDefault="00FF63D8" w:rsidP="00FF63D8">
            <w:pPr>
              <w:spacing w:before="40" w:after="40"/>
              <w:rPr>
                <w:rFonts w:ascii="Arial" w:hAnsi="Arial" w:cs="Arial"/>
                <w:sz w:val="18"/>
                <w:szCs w:val="18"/>
              </w:rPr>
            </w:pPr>
            <w:r w:rsidRPr="00FF63D8">
              <w:rPr>
                <w:rStyle w:val="Emphasised"/>
                <w:rFonts w:ascii="Arial" w:hAnsi="Arial" w:cs="Arial"/>
                <w:color w:val="auto"/>
                <w:sz w:val="18"/>
                <w:szCs w:val="18"/>
              </w:rPr>
              <w:t>Wear protective gloves/protective clothing/eye protection/face protection/hearing protection/...</w:t>
            </w:r>
            <w:r w:rsidRPr="00FF63D8">
              <w:rPr>
                <w:rFonts w:ascii="Arial" w:hAnsi="Arial" w:cs="Arial"/>
                <w:w w:val="105"/>
              </w:rPr>
              <w:t xml:space="preserve"> </w:t>
            </w:r>
            <w:r w:rsidRPr="00FF63D8">
              <w:rPr>
                <w:rFonts w:ascii="Arial" w:hAnsi="Arial" w:cs="Arial"/>
                <w:sz w:val="18"/>
                <w:szCs w:val="18"/>
              </w:rPr>
              <w:t>Manufacturer/supplier or the competent authority to specify the appropriate personal protective equipment.</w:t>
            </w:r>
          </w:p>
        </w:tc>
        <w:tc>
          <w:tcPr>
            <w:tcW w:w="1250" w:type="pct"/>
          </w:tcPr>
          <w:p w14:paraId="4C545BC9" w14:textId="77777777" w:rsidR="00FF63D8" w:rsidRPr="00FF63D8" w:rsidRDefault="00FF63D8" w:rsidP="00FF63D8">
            <w:pPr>
              <w:spacing w:before="40" w:after="40"/>
              <w:rPr>
                <w:rFonts w:ascii="Arial" w:hAnsi="Arial" w:cs="Arial"/>
                <w:sz w:val="18"/>
                <w:szCs w:val="18"/>
              </w:rPr>
            </w:pPr>
          </w:p>
        </w:tc>
        <w:tc>
          <w:tcPr>
            <w:tcW w:w="1250" w:type="pct"/>
          </w:tcPr>
          <w:p w14:paraId="4CA1C38C"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P407</w:t>
            </w:r>
          </w:p>
          <w:p w14:paraId="74D7B61C" w14:textId="77777777" w:rsidR="00FF63D8" w:rsidRPr="00FF63D8" w:rsidRDefault="00FF63D8" w:rsidP="00FF63D8">
            <w:pPr>
              <w:spacing w:before="40" w:after="40"/>
              <w:rPr>
                <w:rStyle w:val="Emphasised"/>
                <w:rFonts w:ascii="Arial" w:hAnsi="Arial" w:cs="Arial"/>
                <w:color w:val="auto"/>
                <w:sz w:val="18"/>
                <w:szCs w:val="18"/>
              </w:rPr>
            </w:pPr>
            <w:r w:rsidRPr="00FF63D8">
              <w:rPr>
                <w:rStyle w:val="Emphasised"/>
                <w:rFonts w:ascii="Arial" w:hAnsi="Arial" w:cs="Arial"/>
                <w:color w:val="auto"/>
                <w:sz w:val="18"/>
                <w:szCs w:val="18"/>
              </w:rPr>
              <w:t>Maintain air gap between stacks or pallets.</w:t>
            </w:r>
          </w:p>
          <w:p w14:paraId="127251BA" w14:textId="77777777" w:rsidR="00FF63D8" w:rsidRPr="00FF63D8" w:rsidRDefault="00FF63D8" w:rsidP="00FF63D8">
            <w:pPr>
              <w:spacing w:before="40" w:after="40"/>
              <w:rPr>
                <w:rFonts w:ascii="Arial" w:hAnsi="Arial" w:cs="Arial"/>
                <w:color w:val="0070C0"/>
                <w:w w:val="105"/>
              </w:rPr>
            </w:pPr>
            <w:r w:rsidRPr="00FF63D8">
              <w:rPr>
                <w:rFonts w:ascii="Arial" w:hAnsi="Arial" w:cs="Arial"/>
                <w:sz w:val="18"/>
                <w:szCs w:val="18"/>
              </w:rPr>
              <w:t>P410</w:t>
            </w:r>
          </w:p>
          <w:p w14:paraId="46B6024B" w14:textId="77777777" w:rsidR="00FF63D8" w:rsidRPr="00FF63D8" w:rsidRDefault="00FF63D8" w:rsidP="00FF63D8">
            <w:pPr>
              <w:spacing w:before="40" w:after="40"/>
              <w:rPr>
                <w:rStyle w:val="Emphasised"/>
                <w:rFonts w:ascii="Arial" w:hAnsi="Arial" w:cs="Arial"/>
                <w:color w:val="auto"/>
                <w:sz w:val="18"/>
                <w:szCs w:val="18"/>
              </w:rPr>
            </w:pPr>
            <w:r w:rsidRPr="00FF63D8">
              <w:rPr>
                <w:rStyle w:val="Emphasised"/>
                <w:rFonts w:ascii="Arial" w:hAnsi="Arial" w:cs="Arial"/>
                <w:color w:val="auto"/>
                <w:sz w:val="18"/>
                <w:szCs w:val="18"/>
              </w:rPr>
              <w:t>Protect from sunlight</w:t>
            </w:r>
          </w:p>
          <w:p w14:paraId="4F82DA27"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P413</w:t>
            </w:r>
          </w:p>
          <w:p w14:paraId="69F7DB03" w14:textId="77777777" w:rsidR="00FF63D8" w:rsidRPr="00FF63D8" w:rsidRDefault="00FF63D8" w:rsidP="00FF63D8">
            <w:pPr>
              <w:spacing w:before="40" w:after="40"/>
              <w:rPr>
                <w:rStyle w:val="Emphasised"/>
                <w:rFonts w:ascii="Arial" w:hAnsi="Arial" w:cs="Arial"/>
                <w:color w:val="auto"/>
              </w:rPr>
            </w:pPr>
            <w:r w:rsidRPr="00FF63D8">
              <w:rPr>
                <w:rStyle w:val="Emphasised"/>
                <w:rFonts w:ascii="Arial" w:hAnsi="Arial" w:cs="Arial"/>
                <w:color w:val="auto"/>
                <w:sz w:val="18"/>
                <w:szCs w:val="18"/>
              </w:rPr>
              <w:t xml:space="preserve">Store bulk masses greater than … kg/…lbs at temperatures not exceeding …°C/…°F. </w:t>
            </w:r>
          </w:p>
          <w:p w14:paraId="649A01EA"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 Manufacturer/supplier or the competent authority to specify mass and temperature using applicable scale.</w:t>
            </w:r>
          </w:p>
          <w:p w14:paraId="03486992"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P420</w:t>
            </w:r>
          </w:p>
          <w:p w14:paraId="7705A9F8" w14:textId="0C06A750" w:rsidR="00FF63D8" w:rsidRPr="00FF63D8" w:rsidRDefault="00FF63D8" w:rsidP="00FF63D8">
            <w:pPr>
              <w:spacing w:before="40" w:after="40"/>
              <w:rPr>
                <w:rStyle w:val="Emphasised"/>
                <w:rFonts w:ascii="Arial" w:hAnsi="Arial" w:cs="Arial"/>
                <w:color w:val="auto"/>
              </w:rPr>
            </w:pPr>
            <w:r w:rsidRPr="00FF63D8">
              <w:rPr>
                <w:rStyle w:val="Emphasised"/>
                <w:rFonts w:ascii="Arial" w:hAnsi="Arial" w:cs="Arial"/>
                <w:color w:val="auto"/>
                <w:sz w:val="18"/>
                <w:szCs w:val="18"/>
              </w:rPr>
              <w:t>Store separately.</w:t>
            </w:r>
          </w:p>
        </w:tc>
        <w:tc>
          <w:tcPr>
            <w:tcW w:w="1250" w:type="pct"/>
          </w:tcPr>
          <w:p w14:paraId="2F568E8C" w14:textId="77777777" w:rsidR="00FF63D8" w:rsidRPr="00181793" w:rsidRDefault="00FF63D8" w:rsidP="00FF63D8">
            <w:pPr>
              <w:spacing w:before="40" w:after="40"/>
              <w:rPr>
                <w:rFonts w:ascii="Arial" w:hAnsi="Arial" w:cs="Arial"/>
                <w:sz w:val="18"/>
                <w:szCs w:val="18"/>
              </w:rPr>
            </w:pPr>
          </w:p>
        </w:tc>
      </w:tr>
    </w:tbl>
    <w:p w14:paraId="7F8CE882" w14:textId="77777777" w:rsidR="00822061" w:rsidRPr="00822061" w:rsidRDefault="00822061" w:rsidP="00822061">
      <w:pPr>
        <w:rPr>
          <w:rFonts w:ascii="Arial" w:hAnsi="Arial" w:cs="Arial"/>
        </w:rPr>
      </w:pPr>
    </w:p>
    <w:p w14:paraId="5BC0AFF2" w14:textId="77777777" w:rsidR="00822061" w:rsidRPr="00822061" w:rsidRDefault="00822061" w:rsidP="00BC71AA">
      <w:pPr>
        <w:pStyle w:val="Heading3"/>
      </w:pPr>
      <w:r w:rsidRPr="00822061">
        <w:lastRenderedPageBreak/>
        <w:t>Substances and mixtures which, in contact with water, emit flammable gases</w:t>
      </w:r>
    </w:p>
    <w:tbl>
      <w:tblPr>
        <w:tblStyle w:val="TableGrid"/>
        <w:tblW w:w="5000" w:type="pct"/>
        <w:tblLook w:val="06A0" w:firstRow="1" w:lastRow="0" w:firstColumn="1" w:lastColumn="0" w:noHBand="1" w:noVBand="1"/>
        <w:tblCaption w:val="Substances and mixtures which, in contact with water emit flammable gases: Category 1 and 2"/>
        <w:tblDescription w:val="This table provides information on the hazard category, signal word, hazard statement and GHS symbol for Substances and mixtures which, in contact with water emit flammable gases. Category 1: In contact with water releases flammable gases, which may egnite spontaneously and 2: In contact with water releases flammable gases Advice about how these label elements should be applied is found throughout the Code of Practice.&#10;"/>
      </w:tblPr>
      <w:tblGrid>
        <w:gridCol w:w="1576"/>
        <w:gridCol w:w="1227"/>
        <w:gridCol w:w="6072"/>
        <w:gridCol w:w="1319"/>
      </w:tblGrid>
      <w:tr w:rsidR="00181793" w:rsidRPr="00181793" w14:paraId="1FDE8D8A" w14:textId="77777777" w:rsidTr="00151DB3">
        <w:trPr>
          <w:cantSplit/>
          <w:tblHeader/>
        </w:trPr>
        <w:tc>
          <w:tcPr>
            <w:tcW w:w="773" w:type="pct"/>
            <w:shd w:val="clear" w:color="auto" w:fill="D5DCE4" w:themeFill="text2" w:themeFillTint="33"/>
          </w:tcPr>
          <w:p w14:paraId="0A2AC656"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category</w:t>
            </w:r>
          </w:p>
        </w:tc>
        <w:tc>
          <w:tcPr>
            <w:tcW w:w="602" w:type="pct"/>
            <w:shd w:val="clear" w:color="auto" w:fill="D5DCE4" w:themeFill="text2" w:themeFillTint="33"/>
          </w:tcPr>
          <w:p w14:paraId="2607888B"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Signal word</w:t>
            </w:r>
          </w:p>
        </w:tc>
        <w:tc>
          <w:tcPr>
            <w:tcW w:w="2978" w:type="pct"/>
            <w:shd w:val="clear" w:color="auto" w:fill="D5DCE4" w:themeFill="text2" w:themeFillTint="33"/>
          </w:tcPr>
          <w:p w14:paraId="0A0DF1EC"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statement</w:t>
            </w:r>
          </w:p>
        </w:tc>
        <w:tc>
          <w:tcPr>
            <w:tcW w:w="647" w:type="pct"/>
            <w:tcBorders>
              <w:bottom w:val="single" w:sz="4" w:space="0" w:color="auto"/>
            </w:tcBorders>
            <w:shd w:val="clear" w:color="auto" w:fill="D5DCE4" w:themeFill="text2" w:themeFillTint="33"/>
          </w:tcPr>
          <w:p w14:paraId="5406B1C4"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Symbol</w:t>
            </w:r>
          </w:p>
        </w:tc>
      </w:tr>
      <w:tr w:rsidR="00181793" w:rsidRPr="00181793" w14:paraId="1909EF0A" w14:textId="77777777" w:rsidTr="00151DB3">
        <w:trPr>
          <w:cantSplit/>
        </w:trPr>
        <w:tc>
          <w:tcPr>
            <w:tcW w:w="773" w:type="pct"/>
          </w:tcPr>
          <w:p w14:paraId="37E898BC"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1</w:t>
            </w:r>
          </w:p>
          <w:p w14:paraId="71384793" w14:textId="77777777" w:rsidR="00822061" w:rsidRPr="00181793" w:rsidRDefault="00822061" w:rsidP="00C31ADC">
            <w:pPr>
              <w:keepNext/>
              <w:keepLines/>
              <w:spacing w:before="40" w:after="40"/>
              <w:rPr>
                <w:rFonts w:ascii="Arial" w:hAnsi="Arial" w:cs="Arial"/>
                <w:sz w:val="18"/>
                <w:szCs w:val="18"/>
              </w:rPr>
            </w:pPr>
          </w:p>
          <w:p w14:paraId="171EC618"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2</w:t>
            </w:r>
          </w:p>
        </w:tc>
        <w:tc>
          <w:tcPr>
            <w:tcW w:w="602" w:type="pct"/>
          </w:tcPr>
          <w:p w14:paraId="12A24B95"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Danger</w:t>
            </w:r>
          </w:p>
          <w:p w14:paraId="773A43D4" w14:textId="77777777" w:rsidR="00822061" w:rsidRPr="00181793" w:rsidRDefault="00822061" w:rsidP="00C31ADC">
            <w:pPr>
              <w:keepNext/>
              <w:keepLines/>
              <w:spacing w:before="40" w:after="40"/>
              <w:rPr>
                <w:rFonts w:ascii="Arial" w:hAnsi="Arial" w:cs="Arial"/>
                <w:sz w:val="18"/>
                <w:szCs w:val="18"/>
              </w:rPr>
            </w:pPr>
          </w:p>
          <w:p w14:paraId="11491EC5"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Danger</w:t>
            </w:r>
          </w:p>
        </w:tc>
        <w:tc>
          <w:tcPr>
            <w:tcW w:w="2978" w:type="pct"/>
          </w:tcPr>
          <w:p w14:paraId="3D2E1DB2" w14:textId="77777777" w:rsidR="00822061" w:rsidRPr="00181793" w:rsidRDefault="00822061" w:rsidP="00C31ADC">
            <w:pPr>
              <w:keepNext/>
              <w:keepLines/>
              <w:spacing w:before="40" w:after="40"/>
              <w:rPr>
                <w:rStyle w:val="Emphasised"/>
                <w:rFonts w:ascii="Arial" w:hAnsi="Arial" w:cs="Arial"/>
                <w:color w:val="auto"/>
              </w:rPr>
            </w:pPr>
            <w:r w:rsidRPr="00181793">
              <w:rPr>
                <w:rFonts w:ascii="Arial" w:hAnsi="Arial" w:cs="Arial"/>
                <w:sz w:val="18"/>
                <w:szCs w:val="18"/>
              </w:rPr>
              <w:t xml:space="preserve">H260 </w:t>
            </w:r>
            <w:r w:rsidRPr="00181793">
              <w:rPr>
                <w:rStyle w:val="Emphasised"/>
                <w:rFonts w:ascii="Arial" w:hAnsi="Arial" w:cs="Arial"/>
                <w:color w:val="auto"/>
                <w:sz w:val="18"/>
                <w:szCs w:val="18"/>
              </w:rPr>
              <w:t>In contact with water releases flammable gases, which may ignite spontaneously</w:t>
            </w:r>
          </w:p>
          <w:p w14:paraId="2D35FCFF"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 xml:space="preserve">H261 </w:t>
            </w:r>
            <w:r w:rsidRPr="00181793">
              <w:rPr>
                <w:rStyle w:val="Emphasised"/>
                <w:rFonts w:ascii="Arial" w:hAnsi="Arial" w:cs="Arial"/>
                <w:color w:val="auto"/>
                <w:sz w:val="18"/>
                <w:szCs w:val="18"/>
              </w:rPr>
              <w:t>In contact with water releases flammable gases</w:t>
            </w:r>
          </w:p>
        </w:tc>
        <w:tc>
          <w:tcPr>
            <w:tcW w:w="647" w:type="pct"/>
            <w:tcBorders>
              <w:top w:val="single" w:sz="4" w:space="0" w:color="auto"/>
              <w:bottom w:val="single" w:sz="4" w:space="0" w:color="auto"/>
            </w:tcBorders>
          </w:tcPr>
          <w:p w14:paraId="6F07CB2A" w14:textId="2A751921" w:rsidR="00822061" w:rsidRPr="00181793" w:rsidRDefault="00822061" w:rsidP="00C31ADC">
            <w:pPr>
              <w:keepNext/>
              <w:keepLines/>
              <w:spacing w:before="40" w:after="40"/>
              <w:rPr>
                <w:rFonts w:ascii="Arial" w:hAnsi="Arial" w:cs="Arial"/>
                <w:sz w:val="18"/>
                <w:szCs w:val="18"/>
              </w:rPr>
            </w:pPr>
            <w:r w:rsidRPr="00181793">
              <w:rPr>
                <w:rFonts w:ascii="Arial" w:hAnsi="Arial" w:cs="Arial"/>
                <w:b/>
                <w:bCs/>
                <w:noProof/>
                <w:sz w:val="18"/>
                <w:szCs w:val="18"/>
                <w:lang w:eastAsia="en-AU"/>
              </w:rPr>
              <w:drawing>
                <wp:inline distT="0" distB="0" distL="0" distR="0" wp14:anchorId="22A86A35" wp14:editId="31FF3C03">
                  <wp:extent cx="278130" cy="392430"/>
                  <wp:effectExtent l="0" t="0" r="7620" b="7620"/>
                  <wp:docPr id="64" name="Picture 64"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181793">
              <w:rPr>
                <w:rFonts w:ascii="Arial" w:hAnsi="Arial" w:cs="Arial"/>
                <w:sz w:val="18"/>
                <w:szCs w:val="18"/>
              </w:rPr>
              <w:t>Flame</w:t>
            </w:r>
          </w:p>
        </w:tc>
      </w:tr>
    </w:tbl>
    <w:p w14:paraId="2D2411F3"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Substances and mixtres which, in contact with water, emit flammable gases hazard category 1 and 2"/>
        <w:tblDescription w:val="This table provides precautionary statements for the prevention, response, storage and disposal of Substances and mixtres which, in contact with water, emit flammable gases with hazard category 1: In contact with water releases flammable gases, which may egnite spontaneously; 2: In contact with water releases flammable gases  Advice about how these label elements should be applied is found throughout the Code of Practice.&#10;"/>
      </w:tblPr>
      <w:tblGrid>
        <w:gridCol w:w="3255"/>
        <w:gridCol w:w="2410"/>
        <w:gridCol w:w="1980"/>
        <w:gridCol w:w="2549"/>
      </w:tblGrid>
      <w:tr w:rsidR="00181793" w:rsidRPr="00181793" w14:paraId="0E577826" w14:textId="77777777" w:rsidTr="00FF63D8">
        <w:trPr>
          <w:cantSplit/>
          <w:tblHeader/>
        </w:trPr>
        <w:tc>
          <w:tcPr>
            <w:tcW w:w="1597" w:type="pct"/>
            <w:shd w:val="clear" w:color="auto" w:fill="D5DCE4" w:themeFill="text2" w:themeFillTint="33"/>
          </w:tcPr>
          <w:p w14:paraId="5BD15D69"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Prevention</w:t>
            </w:r>
          </w:p>
        </w:tc>
        <w:tc>
          <w:tcPr>
            <w:tcW w:w="1182" w:type="pct"/>
            <w:shd w:val="clear" w:color="auto" w:fill="D5DCE4" w:themeFill="text2" w:themeFillTint="33"/>
          </w:tcPr>
          <w:p w14:paraId="09F95F96"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Response</w:t>
            </w:r>
          </w:p>
        </w:tc>
        <w:tc>
          <w:tcPr>
            <w:tcW w:w="971" w:type="pct"/>
            <w:shd w:val="clear" w:color="auto" w:fill="D5DCE4" w:themeFill="text2" w:themeFillTint="33"/>
          </w:tcPr>
          <w:p w14:paraId="3ED4BA2F"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Storage</w:t>
            </w:r>
          </w:p>
        </w:tc>
        <w:tc>
          <w:tcPr>
            <w:tcW w:w="1250" w:type="pct"/>
            <w:shd w:val="clear" w:color="auto" w:fill="D5DCE4" w:themeFill="text2" w:themeFillTint="33"/>
          </w:tcPr>
          <w:p w14:paraId="01F77BDD"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Disposal</w:t>
            </w:r>
          </w:p>
        </w:tc>
      </w:tr>
      <w:tr w:rsidR="00FF63D8" w:rsidRPr="00181793" w14:paraId="38468328" w14:textId="77777777" w:rsidTr="00FF63D8">
        <w:trPr>
          <w:cantSplit/>
        </w:trPr>
        <w:tc>
          <w:tcPr>
            <w:tcW w:w="1597" w:type="pct"/>
          </w:tcPr>
          <w:p w14:paraId="096637D5"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P223</w:t>
            </w:r>
          </w:p>
          <w:p w14:paraId="31789D87" w14:textId="77777777" w:rsidR="00FF63D8" w:rsidRPr="00BA653D" w:rsidRDefault="00FF63D8" w:rsidP="00FF63D8">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Do not allow contact with water.</w:t>
            </w:r>
          </w:p>
          <w:p w14:paraId="7B4011E4" w14:textId="77777777" w:rsidR="00FF63D8" w:rsidRPr="00FF63D8" w:rsidRDefault="00FF63D8" w:rsidP="00FF63D8">
            <w:pPr>
              <w:spacing w:before="40" w:after="40"/>
              <w:rPr>
                <w:rFonts w:ascii="Arial" w:hAnsi="Arial" w:cs="Arial"/>
                <w:i/>
                <w:sz w:val="18"/>
                <w:szCs w:val="18"/>
              </w:rPr>
            </w:pPr>
            <w:r w:rsidRPr="00FF63D8">
              <w:rPr>
                <w:rFonts w:ascii="Arial" w:hAnsi="Arial" w:cs="Arial"/>
                <w:i/>
                <w:sz w:val="18"/>
                <w:szCs w:val="18"/>
              </w:rPr>
              <w:t>— if emphasis of the hazard statement is deemed necessary.</w:t>
            </w:r>
          </w:p>
          <w:p w14:paraId="63FB4D77"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P231 + P232</w:t>
            </w:r>
          </w:p>
          <w:p w14:paraId="3AD7AEF7" w14:textId="77777777" w:rsidR="00FF63D8" w:rsidRPr="00BA653D" w:rsidRDefault="00FF63D8" w:rsidP="00FF63D8">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Handle and store contents under inert gas/... Protect from moisture.</w:t>
            </w:r>
          </w:p>
          <w:p w14:paraId="7F60004F" w14:textId="77777777" w:rsidR="00FF63D8" w:rsidRPr="00FF63D8" w:rsidRDefault="00FF63D8" w:rsidP="00FF63D8">
            <w:pPr>
              <w:spacing w:before="40" w:after="40"/>
              <w:rPr>
                <w:rFonts w:ascii="Arial" w:hAnsi="Arial" w:cs="Arial"/>
                <w:i/>
                <w:sz w:val="18"/>
                <w:szCs w:val="18"/>
              </w:rPr>
            </w:pPr>
            <w:r w:rsidRPr="00FF63D8">
              <w:rPr>
                <w:rFonts w:ascii="Arial" w:hAnsi="Arial" w:cs="Arial"/>
                <w:i/>
                <w:sz w:val="18"/>
                <w:szCs w:val="18"/>
              </w:rPr>
              <w:t>— if the substance or mixture reacts readily with moisture in air.</w:t>
            </w:r>
          </w:p>
          <w:p w14:paraId="20F8DAF3"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…Manufacturer/supplier or the competent authority to specify appropriate liquid or gas if “inert gas” is not appropriate.</w:t>
            </w:r>
          </w:p>
          <w:p w14:paraId="05F466AF"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P280</w:t>
            </w:r>
          </w:p>
          <w:p w14:paraId="3EF17886" w14:textId="0C140937" w:rsidR="00FF63D8" w:rsidRPr="00FF63D8" w:rsidRDefault="00FF63D8" w:rsidP="00FF63D8">
            <w:pPr>
              <w:spacing w:before="40" w:after="40"/>
              <w:rPr>
                <w:rFonts w:ascii="Arial" w:hAnsi="Arial" w:cs="Arial"/>
                <w:sz w:val="18"/>
                <w:szCs w:val="18"/>
              </w:rPr>
            </w:pPr>
            <w:r w:rsidRPr="00BA653D">
              <w:rPr>
                <w:rStyle w:val="Emphasised"/>
                <w:rFonts w:ascii="Arial" w:hAnsi="Arial" w:cs="Arial"/>
                <w:color w:val="auto"/>
                <w:sz w:val="18"/>
                <w:szCs w:val="18"/>
              </w:rPr>
              <w:t>Wear protective gloves/protective clothing/eye protection/face protection/hearing protection/...</w:t>
            </w:r>
            <w:r w:rsidRPr="00BA653D">
              <w:rPr>
                <w:rFonts w:ascii="Arial" w:hAnsi="Arial" w:cs="Arial"/>
                <w:w w:val="105"/>
              </w:rPr>
              <w:t xml:space="preserve"> </w:t>
            </w:r>
            <w:r w:rsidRPr="00FF63D8">
              <w:rPr>
                <w:rFonts w:ascii="Arial" w:hAnsi="Arial" w:cs="Arial"/>
                <w:sz w:val="18"/>
                <w:szCs w:val="18"/>
              </w:rPr>
              <w:t>Manufacturer/supplier or the competent authority to specify the appropriate personal protective equipment.</w:t>
            </w:r>
          </w:p>
        </w:tc>
        <w:tc>
          <w:tcPr>
            <w:tcW w:w="1182" w:type="pct"/>
          </w:tcPr>
          <w:p w14:paraId="0B8C706B"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P302 + P335 + P334</w:t>
            </w:r>
          </w:p>
          <w:p w14:paraId="25C18154" w14:textId="77777777" w:rsidR="00FF63D8" w:rsidRPr="00BA653D" w:rsidRDefault="00FF63D8" w:rsidP="00FF63D8">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IF ON SKIN: Brush off loose particles from skin and immerse in cool water.</w:t>
            </w:r>
          </w:p>
          <w:p w14:paraId="0B8B3FCC"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P370 + P378</w:t>
            </w:r>
          </w:p>
          <w:p w14:paraId="781B2523" w14:textId="77777777" w:rsidR="00FF63D8" w:rsidRPr="00BA653D" w:rsidRDefault="00FF63D8" w:rsidP="00FF63D8">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In case of fire: Use ... to extinguish.</w:t>
            </w:r>
          </w:p>
          <w:p w14:paraId="446C9A1D"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 Manufacturer/supplier or the competent authority to specify appropriate media.</w:t>
            </w:r>
          </w:p>
          <w:p w14:paraId="02F7879C" w14:textId="156121AE" w:rsidR="00FF63D8" w:rsidRPr="00FF63D8" w:rsidRDefault="00FF63D8" w:rsidP="00FF63D8">
            <w:pPr>
              <w:pStyle w:val="GHStablebullets"/>
              <w:ind w:firstLine="0"/>
              <w:rPr>
                <w:rFonts w:cs="Arial"/>
                <w:sz w:val="22"/>
              </w:rPr>
            </w:pPr>
            <w:r w:rsidRPr="00FF63D8">
              <w:rPr>
                <w:rFonts w:cs="Arial"/>
                <w:szCs w:val="18"/>
              </w:rPr>
              <w:t>— if water increases risk.</w:t>
            </w:r>
          </w:p>
        </w:tc>
        <w:tc>
          <w:tcPr>
            <w:tcW w:w="971" w:type="pct"/>
          </w:tcPr>
          <w:p w14:paraId="58AE182F"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P402 + P404</w:t>
            </w:r>
          </w:p>
          <w:p w14:paraId="1F0A07E4" w14:textId="29E2AA2D" w:rsidR="00FF63D8" w:rsidRPr="00FF63D8" w:rsidRDefault="00FF63D8" w:rsidP="00FF63D8">
            <w:pPr>
              <w:spacing w:before="40" w:after="40"/>
              <w:rPr>
                <w:rStyle w:val="Emphasised"/>
                <w:rFonts w:ascii="Arial" w:hAnsi="Arial" w:cs="Arial"/>
                <w:color w:val="auto"/>
              </w:rPr>
            </w:pPr>
            <w:r w:rsidRPr="00BA653D">
              <w:rPr>
                <w:rStyle w:val="Emphasised"/>
                <w:rFonts w:ascii="Arial" w:hAnsi="Arial" w:cs="Arial"/>
                <w:color w:val="auto"/>
                <w:sz w:val="18"/>
                <w:szCs w:val="18"/>
              </w:rPr>
              <w:t>Store in a dry place. Store in a closed container.</w:t>
            </w:r>
          </w:p>
        </w:tc>
        <w:tc>
          <w:tcPr>
            <w:tcW w:w="1250" w:type="pct"/>
          </w:tcPr>
          <w:p w14:paraId="69DFB93F" w14:textId="77777777"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P501</w:t>
            </w:r>
          </w:p>
          <w:p w14:paraId="46D29036" w14:textId="77777777" w:rsidR="00FF63D8" w:rsidRPr="00BA653D" w:rsidRDefault="00FF63D8" w:rsidP="00FF63D8">
            <w:pPr>
              <w:spacing w:before="40" w:after="40"/>
              <w:rPr>
                <w:rStyle w:val="Emphasised"/>
                <w:rFonts w:ascii="Arial" w:hAnsi="Arial" w:cs="Arial"/>
                <w:color w:val="auto"/>
              </w:rPr>
            </w:pPr>
            <w:r w:rsidRPr="00BA653D">
              <w:rPr>
                <w:rStyle w:val="Emphasised"/>
                <w:rFonts w:ascii="Arial" w:hAnsi="Arial" w:cs="Arial"/>
                <w:color w:val="auto"/>
                <w:sz w:val="18"/>
                <w:szCs w:val="18"/>
              </w:rPr>
              <w:t xml:space="preserve">Dispose of contents/ container to... </w:t>
            </w:r>
          </w:p>
          <w:p w14:paraId="632C5F07" w14:textId="16F337CB" w:rsidR="00FF63D8" w:rsidRPr="00FF63D8" w:rsidRDefault="00FF63D8" w:rsidP="00FF63D8">
            <w:pPr>
              <w:spacing w:before="40" w:after="40"/>
              <w:rPr>
                <w:rFonts w:ascii="Arial" w:hAnsi="Arial" w:cs="Arial"/>
                <w:sz w:val="18"/>
                <w:szCs w:val="18"/>
              </w:rPr>
            </w:pPr>
            <w:r w:rsidRPr="00FF63D8">
              <w:rPr>
                <w:rFonts w:ascii="Arial" w:hAnsi="Arial" w:cs="Arial"/>
                <w:sz w:val="18"/>
                <w:szCs w:val="18"/>
              </w:rPr>
              <w:t>…in accordance with local/regional/national/ international Regulations (to be specified).</w:t>
            </w:r>
            <w:r w:rsidRPr="00FF63D8">
              <w:rPr>
                <w:rFonts w:ascii="Arial" w:hAnsi="Arial" w:cs="Arial"/>
                <w:color w:val="0070C0"/>
                <w:w w:val="105"/>
              </w:rPr>
              <w:t xml:space="preserve"> </w:t>
            </w:r>
            <w:r w:rsidRPr="00FF63D8">
              <w:rPr>
                <w:rFonts w:ascii="Arial" w:hAnsi="Arial" w:cs="Arial"/>
                <w:sz w:val="18"/>
                <w:szCs w:val="18"/>
              </w:rPr>
              <w:t>Manufacturer/supplier or the competent authority to specify whether disposal requirements apply to contents, container or both.</w:t>
            </w:r>
          </w:p>
        </w:tc>
      </w:tr>
    </w:tbl>
    <w:p w14:paraId="042279CA" w14:textId="77777777" w:rsidR="00822061" w:rsidRPr="00822061" w:rsidRDefault="00822061" w:rsidP="00822061">
      <w:pPr>
        <w:rPr>
          <w:rFonts w:ascii="Arial" w:hAnsi="Arial" w:cs="Arial"/>
        </w:rPr>
      </w:pPr>
    </w:p>
    <w:p w14:paraId="39A6EF35" w14:textId="77777777" w:rsidR="00822061" w:rsidRPr="00822061" w:rsidRDefault="00822061" w:rsidP="00BC71AA">
      <w:pPr>
        <w:pStyle w:val="Heading3"/>
      </w:pPr>
      <w:r w:rsidRPr="00822061">
        <w:lastRenderedPageBreak/>
        <w:t>Substances and mixtures which, in contact with water, emit flammable gases</w:t>
      </w:r>
    </w:p>
    <w:tbl>
      <w:tblPr>
        <w:tblStyle w:val="TableGrid"/>
        <w:tblW w:w="5000" w:type="pct"/>
        <w:tblLook w:val="06A0" w:firstRow="1" w:lastRow="0" w:firstColumn="1" w:lastColumn="0" w:noHBand="1" w:noVBand="1"/>
        <w:tblCaption w:val="Substances and mixtures which, in contact with water, emit flammable gases: Category 3"/>
        <w:tblDescription w:val="This table provides information on the hazard category, signal word, hazard statement and GHS symbol for Substances and mixtures which, in contact with water emit flammable gases with hazard category 3: In contact with water releases flammable gases. Advice about how these label elements should be applied is found throughout the Code of Practice.&#10;"/>
      </w:tblPr>
      <w:tblGrid>
        <w:gridCol w:w="2032"/>
        <w:gridCol w:w="1554"/>
        <w:gridCol w:w="4039"/>
        <w:gridCol w:w="2569"/>
      </w:tblGrid>
      <w:tr w:rsidR="00181793" w:rsidRPr="00181793" w14:paraId="724C6E11" w14:textId="77777777" w:rsidTr="00151DB3">
        <w:trPr>
          <w:cantSplit/>
          <w:tblHeader/>
        </w:trPr>
        <w:tc>
          <w:tcPr>
            <w:tcW w:w="997" w:type="pct"/>
            <w:shd w:val="clear" w:color="auto" w:fill="D5DCE4" w:themeFill="text2" w:themeFillTint="33"/>
          </w:tcPr>
          <w:p w14:paraId="5433A044"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category</w:t>
            </w:r>
          </w:p>
        </w:tc>
        <w:tc>
          <w:tcPr>
            <w:tcW w:w="762" w:type="pct"/>
            <w:shd w:val="clear" w:color="auto" w:fill="D5DCE4" w:themeFill="text2" w:themeFillTint="33"/>
          </w:tcPr>
          <w:p w14:paraId="5B982CA4"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Signal word</w:t>
            </w:r>
          </w:p>
        </w:tc>
        <w:tc>
          <w:tcPr>
            <w:tcW w:w="1981" w:type="pct"/>
            <w:shd w:val="clear" w:color="auto" w:fill="D5DCE4" w:themeFill="text2" w:themeFillTint="33"/>
          </w:tcPr>
          <w:p w14:paraId="77F5648B"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1C1F27F4"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Symbol</w:t>
            </w:r>
          </w:p>
        </w:tc>
      </w:tr>
      <w:tr w:rsidR="00181793" w:rsidRPr="00181793" w14:paraId="48987A1B" w14:textId="77777777" w:rsidTr="00151DB3">
        <w:trPr>
          <w:cantSplit/>
        </w:trPr>
        <w:tc>
          <w:tcPr>
            <w:tcW w:w="997" w:type="pct"/>
          </w:tcPr>
          <w:p w14:paraId="79276561"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3</w:t>
            </w:r>
          </w:p>
        </w:tc>
        <w:tc>
          <w:tcPr>
            <w:tcW w:w="762" w:type="pct"/>
          </w:tcPr>
          <w:p w14:paraId="776926F5"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Warning</w:t>
            </w:r>
          </w:p>
        </w:tc>
        <w:tc>
          <w:tcPr>
            <w:tcW w:w="1981" w:type="pct"/>
          </w:tcPr>
          <w:p w14:paraId="1808746D"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 xml:space="preserve">H261 </w:t>
            </w:r>
            <w:r w:rsidRPr="00181793">
              <w:rPr>
                <w:rStyle w:val="Emphasised"/>
                <w:rFonts w:ascii="Arial" w:hAnsi="Arial" w:cs="Arial"/>
                <w:color w:val="auto"/>
                <w:sz w:val="18"/>
              </w:rPr>
              <w:t>In contact with water releases flammable gases</w:t>
            </w:r>
          </w:p>
        </w:tc>
        <w:tc>
          <w:tcPr>
            <w:tcW w:w="1260" w:type="pct"/>
            <w:tcBorders>
              <w:top w:val="single" w:sz="4" w:space="0" w:color="auto"/>
              <w:bottom w:val="single" w:sz="4" w:space="0" w:color="auto"/>
            </w:tcBorders>
          </w:tcPr>
          <w:p w14:paraId="6CCE7CD9" w14:textId="317D2F3B" w:rsidR="00822061" w:rsidRPr="00181793" w:rsidRDefault="00822061" w:rsidP="00C31ADC">
            <w:pPr>
              <w:keepNext/>
              <w:keepLines/>
              <w:spacing w:before="40" w:after="40"/>
              <w:rPr>
                <w:rFonts w:ascii="Arial" w:hAnsi="Arial" w:cs="Arial"/>
                <w:sz w:val="18"/>
                <w:szCs w:val="18"/>
              </w:rPr>
            </w:pPr>
            <w:r w:rsidRPr="00181793">
              <w:rPr>
                <w:rFonts w:ascii="Arial" w:hAnsi="Arial" w:cs="Arial"/>
                <w:b/>
                <w:bCs/>
                <w:noProof/>
                <w:sz w:val="18"/>
                <w:szCs w:val="18"/>
                <w:lang w:eastAsia="en-AU"/>
              </w:rPr>
              <w:drawing>
                <wp:inline distT="0" distB="0" distL="0" distR="0" wp14:anchorId="27AE00E1" wp14:editId="59647DA5">
                  <wp:extent cx="278130" cy="392430"/>
                  <wp:effectExtent l="0" t="0" r="7620" b="7620"/>
                  <wp:docPr id="65" name="Picture 65"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181793">
              <w:rPr>
                <w:rFonts w:ascii="Arial" w:hAnsi="Arial" w:cs="Arial"/>
                <w:sz w:val="18"/>
                <w:szCs w:val="18"/>
              </w:rPr>
              <w:t>Flame</w:t>
            </w:r>
          </w:p>
        </w:tc>
      </w:tr>
    </w:tbl>
    <w:p w14:paraId="1C913F98"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Substances and mixtres which, in contact with water, emit flammable gases for hazard category 3"/>
        <w:tblDescription w:val="This table provides precautionary statements for the prevention, response, storage and disposal of Substances and mixtres which, in contact with water, emit flammable gases with hazard category 3: In contact with water releases flammable gases. Advice about how these label elements should be applied is found throughout the Code of Practice.&#10;"/>
      </w:tblPr>
      <w:tblGrid>
        <w:gridCol w:w="3681"/>
        <w:gridCol w:w="2268"/>
        <w:gridCol w:w="1696"/>
        <w:gridCol w:w="2549"/>
      </w:tblGrid>
      <w:tr w:rsidR="00181793" w:rsidRPr="00181793" w14:paraId="67D615C4" w14:textId="77777777" w:rsidTr="00BA653D">
        <w:trPr>
          <w:cantSplit/>
          <w:tblHeader/>
        </w:trPr>
        <w:tc>
          <w:tcPr>
            <w:tcW w:w="1805" w:type="pct"/>
            <w:shd w:val="clear" w:color="auto" w:fill="D5DCE4" w:themeFill="text2" w:themeFillTint="33"/>
          </w:tcPr>
          <w:p w14:paraId="0B415F46"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Prevention</w:t>
            </w:r>
          </w:p>
        </w:tc>
        <w:tc>
          <w:tcPr>
            <w:tcW w:w="1112" w:type="pct"/>
            <w:shd w:val="clear" w:color="auto" w:fill="D5DCE4" w:themeFill="text2" w:themeFillTint="33"/>
          </w:tcPr>
          <w:p w14:paraId="65F0A49E"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Response</w:t>
            </w:r>
          </w:p>
        </w:tc>
        <w:tc>
          <w:tcPr>
            <w:tcW w:w="832" w:type="pct"/>
            <w:shd w:val="clear" w:color="auto" w:fill="D5DCE4" w:themeFill="text2" w:themeFillTint="33"/>
          </w:tcPr>
          <w:p w14:paraId="5BE83756"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Storage</w:t>
            </w:r>
          </w:p>
        </w:tc>
        <w:tc>
          <w:tcPr>
            <w:tcW w:w="1250" w:type="pct"/>
            <w:shd w:val="clear" w:color="auto" w:fill="D5DCE4" w:themeFill="text2" w:themeFillTint="33"/>
          </w:tcPr>
          <w:p w14:paraId="769FB455"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Disposal</w:t>
            </w:r>
          </w:p>
        </w:tc>
      </w:tr>
      <w:tr w:rsidR="00BA653D" w:rsidRPr="00181793" w14:paraId="0AB9736F" w14:textId="77777777" w:rsidTr="00BA653D">
        <w:trPr>
          <w:cantSplit/>
        </w:trPr>
        <w:tc>
          <w:tcPr>
            <w:tcW w:w="1805" w:type="pct"/>
          </w:tcPr>
          <w:p w14:paraId="1FF02C0D"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P231 + P232</w:t>
            </w:r>
          </w:p>
          <w:p w14:paraId="5BD6ABA3" w14:textId="77777777" w:rsidR="00BA653D" w:rsidRPr="00BA653D" w:rsidRDefault="00BA653D" w:rsidP="00BA653D">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Handle and store contents under inert gas/... Protect from moisture.</w:t>
            </w:r>
          </w:p>
          <w:p w14:paraId="55837FE7" w14:textId="77777777" w:rsidR="00BA653D" w:rsidRPr="00BA653D" w:rsidRDefault="00BA653D" w:rsidP="00BA653D">
            <w:pPr>
              <w:spacing w:before="40" w:after="40"/>
              <w:rPr>
                <w:rFonts w:ascii="Arial" w:hAnsi="Arial" w:cs="Arial"/>
                <w:i/>
                <w:sz w:val="18"/>
                <w:szCs w:val="18"/>
              </w:rPr>
            </w:pPr>
            <w:r w:rsidRPr="00BA653D">
              <w:rPr>
                <w:rFonts w:ascii="Arial" w:hAnsi="Arial" w:cs="Arial"/>
                <w:i/>
                <w:sz w:val="18"/>
                <w:szCs w:val="18"/>
              </w:rPr>
              <w:t>— if the substance or mixture reacts readily with moisture in air.</w:t>
            </w:r>
          </w:p>
          <w:p w14:paraId="30CEAC24"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…Manufacturer/supplier or the competent authority to specify appropriate liquid or gas if “inert gas” is not appropriate.</w:t>
            </w:r>
          </w:p>
          <w:p w14:paraId="03AEB826"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P280</w:t>
            </w:r>
          </w:p>
          <w:p w14:paraId="5BDB6A85" w14:textId="60DB3FD4" w:rsidR="00BA653D" w:rsidRPr="00BA653D" w:rsidRDefault="00BA653D" w:rsidP="00BA653D">
            <w:pPr>
              <w:spacing w:before="40" w:after="40"/>
              <w:rPr>
                <w:rFonts w:ascii="Arial" w:hAnsi="Arial" w:cs="Arial"/>
                <w:sz w:val="18"/>
                <w:szCs w:val="18"/>
              </w:rPr>
            </w:pPr>
            <w:r w:rsidRPr="00BA653D">
              <w:rPr>
                <w:rStyle w:val="Emphasised"/>
                <w:rFonts w:ascii="Arial" w:hAnsi="Arial" w:cs="Arial"/>
                <w:color w:val="auto"/>
                <w:sz w:val="18"/>
                <w:szCs w:val="18"/>
              </w:rPr>
              <w:t>Wear protective gloves/protective clothing/eye protection/face protection/hearing protection/...</w:t>
            </w:r>
            <w:r w:rsidRPr="00BA653D">
              <w:rPr>
                <w:rFonts w:ascii="Arial" w:hAnsi="Arial" w:cs="Arial"/>
                <w:w w:val="105"/>
                <w:sz w:val="18"/>
                <w:szCs w:val="18"/>
              </w:rPr>
              <w:t xml:space="preserve"> </w:t>
            </w:r>
            <w:r w:rsidRPr="00BA653D">
              <w:rPr>
                <w:rFonts w:ascii="Arial" w:hAnsi="Arial" w:cs="Arial"/>
                <w:sz w:val="18"/>
                <w:szCs w:val="18"/>
              </w:rPr>
              <w:t>Manufacturer/supplier or the competent authority to specify the appropriate personal protective equipment.</w:t>
            </w:r>
          </w:p>
        </w:tc>
        <w:tc>
          <w:tcPr>
            <w:tcW w:w="1112" w:type="pct"/>
          </w:tcPr>
          <w:p w14:paraId="0447E2B1"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P370 + P378</w:t>
            </w:r>
          </w:p>
          <w:p w14:paraId="54D054E6" w14:textId="77777777" w:rsidR="00BA653D" w:rsidRPr="00BA653D" w:rsidRDefault="00BA653D" w:rsidP="00BA653D">
            <w:pPr>
              <w:pStyle w:val="TableParagraph"/>
              <w:ind w:right="789"/>
              <w:rPr>
                <w:rFonts w:ascii="Arial" w:hAnsi="Arial" w:cs="Arial"/>
                <w:sz w:val="18"/>
                <w:szCs w:val="18"/>
              </w:rPr>
            </w:pPr>
            <w:r w:rsidRPr="00BA653D">
              <w:rPr>
                <w:rStyle w:val="Emphasised"/>
                <w:rFonts w:ascii="Arial" w:eastAsiaTheme="minorHAnsi" w:hAnsi="Arial" w:cs="Arial"/>
                <w:color w:val="auto"/>
                <w:sz w:val="18"/>
                <w:szCs w:val="18"/>
                <w:lang w:val="en-AU"/>
              </w:rPr>
              <w:t>In case of fire: Use ... to extinguish</w:t>
            </w:r>
            <w:r w:rsidRPr="00BA653D">
              <w:rPr>
                <w:rFonts w:ascii="Arial" w:hAnsi="Arial" w:cs="Arial"/>
                <w:b/>
                <w:w w:val="105"/>
                <w:sz w:val="18"/>
                <w:szCs w:val="18"/>
              </w:rPr>
              <w:t>.</w:t>
            </w:r>
          </w:p>
          <w:p w14:paraId="5755E906"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...Manufacturer/ supplier or the competent authority to specify appropriate media.</w:t>
            </w:r>
          </w:p>
          <w:p w14:paraId="1659726C" w14:textId="15D9737C" w:rsidR="00BA653D" w:rsidRPr="00BA653D" w:rsidRDefault="00BA653D" w:rsidP="00BA653D">
            <w:pPr>
              <w:pStyle w:val="GHStablebullets"/>
              <w:ind w:firstLine="0"/>
              <w:rPr>
                <w:rFonts w:cs="Arial"/>
                <w:sz w:val="22"/>
              </w:rPr>
            </w:pPr>
            <w:r w:rsidRPr="00BA653D">
              <w:rPr>
                <w:rFonts w:cs="Arial"/>
                <w:szCs w:val="18"/>
              </w:rPr>
              <w:t>— if water increases risk.</w:t>
            </w:r>
          </w:p>
        </w:tc>
        <w:tc>
          <w:tcPr>
            <w:tcW w:w="832" w:type="pct"/>
          </w:tcPr>
          <w:p w14:paraId="17EA63B3"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P402 + P404</w:t>
            </w:r>
          </w:p>
          <w:p w14:paraId="61DE908E" w14:textId="15FF93D6" w:rsidR="00BA653D" w:rsidRPr="00BA653D" w:rsidRDefault="00BA653D" w:rsidP="00BA653D">
            <w:pPr>
              <w:spacing w:before="40" w:after="40"/>
              <w:rPr>
                <w:rStyle w:val="Emphasised"/>
                <w:rFonts w:ascii="Arial" w:hAnsi="Arial" w:cs="Arial"/>
                <w:color w:val="auto"/>
              </w:rPr>
            </w:pPr>
            <w:r w:rsidRPr="00BA653D">
              <w:rPr>
                <w:rStyle w:val="Emphasised"/>
                <w:rFonts w:ascii="Arial" w:hAnsi="Arial" w:cs="Arial"/>
                <w:color w:val="auto"/>
                <w:sz w:val="18"/>
                <w:szCs w:val="18"/>
              </w:rPr>
              <w:t>Store in a dry place. Store in a closed container.</w:t>
            </w:r>
          </w:p>
        </w:tc>
        <w:tc>
          <w:tcPr>
            <w:tcW w:w="1250" w:type="pct"/>
          </w:tcPr>
          <w:p w14:paraId="414C9794"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P501</w:t>
            </w:r>
          </w:p>
          <w:p w14:paraId="325FD38C" w14:textId="77777777" w:rsidR="00BA653D" w:rsidRPr="00BA653D" w:rsidRDefault="00BA653D" w:rsidP="00BA653D">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Dispose of contents/ container to...</w:t>
            </w:r>
          </w:p>
          <w:p w14:paraId="27D3FDB9" w14:textId="21435FFA"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 in accordance with local/ regional/ national/ international Regulations (to be specified).</w:t>
            </w:r>
            <w:r w:rsidRPr="00BA653D">
              <w:rPr>
                <w:rFonts w:ascii="Arial" w:hAnsi="Arial" w:cs="Arial"/>
                <w:color w:val="0070C0"/>
                <w:w w:val="105"/>
                <w:sz w:val="18"/>
                <w:szCs w:val="18"/>
              </w:rPr>
              <w:t xml:space="preserve"> </w:t>
            </w:r>
            <w:r w:rsidRPr="00BA653D">
              <w:rPr>
                <w:rFonts w:ascii="Arial" w:hAnsi="Arial" w:cs="Arial"/>
                <w:sz w:val="18"/>
                <w:szCs w:val="18"/>
              </w:rPr>
              <w:t>Manufacturer/supplier or the competent authority to specify whether disposal requirements apply to contents, container or both.</w:t>
            </w:r>
          </w:p>
        </w:tc>
      </w:tr>
    </w:tbl>
    <w:p w14:paraId="078E18E8" w14:textId="77777777" w:rsidR="00822061" w:rsidRPr="00822061" w:rsidRDefault="00822061" w:rsidP="00822061">
      <w:pPr>
        <w:rPr>
          <w:rFonts w:ascii="Arial" w:hAnsi="Arial" w:cs="Arial"/>
        </w:rPr>
      </w:pPr>
    </w:p>
    <w:p w14:paraId="715E3CDE" w14:textId="77777777" w:rsidR="00822061" w:rsidRPr="00822061" w:rsidRDefault="00822061" w:rsidP="00BC71AA">
      <w:pPr>
        <w:pStyle w:val="Heading3"/>
      </w:pPr>
      <w:r w:rsidRPr="00181793">
        <w:lastRenderedPageBreak/>
        <w:t>Oxidising</w:t>
      </w:r>
      <w:r w:rsidRPr="00822061">
        <w:t xml:space="preserve"> liquids</w:t>
      </w:r>
    </w:p>
    <w:tbl>
      <w:tblPr>
        <w:tblStyle w:val="TableGrid"/>
        <w:tblW w:w="5000" w:type="pct"/>
        <w:tblLook w:val="06A0" w:firstRow="1" w:lastRow="0" w:firstColumn="1" w:lastColumn="0" w:noHBand="1" w:noVBand="1"/>
        <w:tblCaption w:val="Oxidising Liquids hazard category 1"/>
        <w:tblDescription w:val="This table provides information on the hazard category, signal word, hazard statement and GHS symbol for Oxidising liquids with hazard category 1: May cause fire or explosion; strong oxidiser. Advice about how these label elements should be applied is found throughout the Code of Practice.&#10;"/>
      </w:tblPr>
      <w:tblGrid>
        <w:gridCol w:w="2032"/>
        <w:gridCol w:w="1554"/>
        <w:gridCol w:w="4039"/>
        <w:gridCol w:w="2569"/>
      </w:tblGrid>
      <w:tr w:rsidR="00181793" w:rsidRPr="00181793" w14:paraId="35B0B070" w14:textId="77777777" w:rsidTr="00151DB3">
        <w:trPr>
          <w:cantSplit/>
          <w:tblHeader/>
        </w:trPr>
        <w:tc>
          <w:tcPr>
            <w:tcW w:w="997" w:type="pct"/>
            <w:shd w:val="clear" w:color="auto" w:fill="D5DCE4" w:themeFill="text2" w:themeFillTint="33"/>
          </w:tcPr>
          <w:p w14:paraId="47520084"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category</w:t>
            </w:r>
          </w:p>
        </w:tc>
        <w:tc>
          <w:tcPr>
            <w:tcW w:w="762" w:type="pct"/>
            <w:shd w:val="clear" w:color="auto" w:fill="D5DCE4" w:themeFill="text2" w:themeFillTint="33"/>
          </w:tcPr>
          <w:p w14:paraId="2FEAA923"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Signal word</w:t>
            </w:r>
          </w:p>
        </w:tc>
        <w:tc>
          <w:tcPr>
            <w:tcW w:w="1981" w:type="pct"/>
            <w:shd w:val="clear" w:color="auto" w:fill="D5DCE4" w:themeFill="text2" w:themeFillTint="33"/>
          </w:tcPr>
          <w:p w14:paraId="58676DBE"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12E9FD8C"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Symbol</w:t>
            </w:r>
          </w:p>
        </w:tc>
      </w:tr>
      <w:tr w:rsidR="00181793" w:rsidRPr="00181793" w14:paraId="1CE2E322" w14:textId="77777777" w:rsidTr="00151DB3">
        <w:trPr>
          <w:cantSplit/>
        </w:trPr>
        <w:tc>
          <w:tcPr>
            <w:tcW w:w="997" w:type="pct"/>
          </w:tcPr>
          <w:p w14:paraId="566D8497"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1</w:t>
            </w:r>
          </w:p>
        </w:tc>
        <w:tc>
          <w:tcPr>
            <w:tcW w:w="762" w:type="pct"/>
          </w:tcPr>
          <w:p w14:paraId="42846EC5"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Danger</w:t>
            </w:r>
          </w:p>
        </w:tc>
        <w:tc>
          <w:tcPr>
            <w:tcW w:w="1981" w:type="pct"/>
          </w:tcPr>
          <w:p w14:paraId="6D9A5434"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 xml:space="preserve">H271 </w:t>
            </w:r>
            <w:r w:rsidRPr="00181793">
              <w:rPr>
                <w:rStyle w:val="Emphasised"/>
                <w:rFonts w:ascii="Arial" w:hAnsi="Arial" w:cs="Arial"/>
                <w:color w:val="auto"/>
                <w:sz w:val="18"/>
                <w:szCs w:val="18"/>
              </w:rPr>
              <w:t>May cause fire or explosion; strong oxidiser</w:t>
            </w:r>
          </w:p>
        </w:tc>
        <w:tc>
          <w:tcPr>
            <w:tcW w:w="1260" w:type="pct"/>
            <w:tcBorders>
              <w:top w:val="single" w:sz="4" w:space="0" w:color="auto"/>
              <w:bottom w:val="single" w:sz="4" w:space="0" w:color="auto"/>
            </w:tcBorders>
          </w:tcPr>
          <w:p w14:paraId="3140C56E" w14:textId="2A89AFD2" w:rsidR="00822061" w:rsidRPr="00181793" w:rsidRDefault="00822061" w:rsidP="00C31ADC">
            <w:pPr>
              <w:keepNext/>
              <w:keepLines/>
              <w:spacing w:before="40" w:after="40"/>
              <w:rPr>
                <w:rFonts w:ascii="Arial" w:hAnsi="Arial" w:cs="Arial"/>
                <w:sz w:val="18"/>
                <w:szCs w:val="18"/>
              </w:rPr>
            </w:pPr>
            <w:r w:rsidRPr="00181793">
              <w:rPr>
                <w:rFonts w:ascii="Arial" w:hAnsi="Arial" w:cs="Arial"/>
                <w:noProof/>
                <w:sz w:val="18"/>
                <w:szCs w:val="18"/>
                <w:lang w:eastAsia="en-AU"/>
              </w:rPr>
              <w:drawing>
                <wp:inline distT="0" distB="0" distL="0" distR="0" wp14:anchorId="7F350ED6" wp14:editId="31871729">
                  <wp:extent cx="432000" cy="533854"/>
                  <wp:effectExtent l="0" t="0" r="6350" b="0"/>
                  <wp:docPr id="246" name="Picture 246" descr="Oxidiz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 cy="533854"/>
                          </a:xfrm>
                          <a:prstGeom prst="rect">
                            <a:avLst/>
                          </a:prstGeom>
                          <a:noFill/>
                          <a:ln>
                            <a:noFill/>
                          </a:ln>
                        </pic:spPr>
                      </pic:pic>
                    </a:graphicData>
                  </a:graphic>
                </wp:inline>
              </w:drawing>
            </w:r>
            <w:r w:rsidRPr="00181793">
              <w:rPr>
                <w:rFonts w:ascii="Arial" w:hAnsi="Arial" w:cs="Arial"/>
                <w:sz w:val="18"/>
                <w:szCs w:val="18"/>
              </w:rPr>
              <w:t>Flame over circle</w:t>
            </w:r>
          </w:p>
        </w:tc>
      </w:tr>
    </w:tbl>
    <w:p w14:paraId="47303E7B"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Oxidising liquids hazard category 1"/>
        <w:tblDescription w:val="This table provides precautionary statements for the prevention, response, storage and disposal of Oxidising liquids: Category 1. Advice about how these label elements should be applied is found throughout the Code of Practice.&#10;"/>
      </w:tblPr>
      <w:tblGrid>
        <w:gridCol w:w="3255"/>
        <w:gridCol w:w="2836"/>
        <w:gridCol w:w="1554"/>
        <w:gridCol w:w="2549"/>
      </w:tblGrid>
      <w:tr w:rsidR="00181793" w:rsidRPr="00181793" w14:paraId="0F0A5AB3" w14:textId="77777777" w:rsidTr="00BA653D">
        <w:trPr>
          <w:cantSplit/>
          <w:tblHeader/>
        </w:trPr>
        <w:tc>
          <w:tcPr>
            <w:tcW w:w="1597" w:type="pct"/>
            <w:shd w:val="clear" w:color="auto" w:fill="D5DCE4" w:themeFill="text2" w:themeFillTint="33"/>
          </w:tcPr>
          <w:p w14:paraId="20D9D831"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Prevention</w:t>
            </w:r>
          </w:p>
        </w:tc>
        <w:tc>
          <w:tcPr>
            <w:tcW w:w="1391" w:type="pct"/>
            <w:shd w:val="clear" w:color="auto" w:fill="D5DCE4" w:themeFill="text2" w:themeFillTint="33"/>
          </w:tcPr>
          <w:p w14:paraId="60478BAB"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Response</w:t>
            </w:r>
          </w:p>
        </w:tc>
        <w:tc>
          <w:tcPr>
            <w:tcW w:w="762" w:type="pct"/>
            <w:shd w:val="clear" w:color="auto" w:fill="D5DCE4" w:themeFill="text2" w:themeFillTint="33"/>
          </w:tcPr>
          <w:p w14:paraId="33C5FDFB"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Storage</w:t>
            </w:r>
          </w:p>
        </w:tc>
        <w:tc>
          <w:tcPr>
            <w:tcW w:w="1250" w:type="pct"/>
            <w:shd w:val="clear" w:color="auto" w:fill="D5DCE4" w:themeFill="text2" w:themeFillTint="33"/>
          </w:tcPr>
          <w:p w14:paraId="4DAD5E60"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Disposal</w:t>
            </w:r>
          </w:p>
        </w:tc>
      </w:tr>
      <w:tr w:rsidR="00BA653D" w:rsidRPr="00181793" w14:paraId="317A535B" w14:textId="77777777" w:rsidTr="00BA653D">
        <w:trPr>
          <w:cantSplit/>
        </w:trPr>
        <w:tc>
          <w:tcPr>
            <w:tcW w:w="1597" w:type="pct"/>
          </w:tcPr>
          <w:p w14:paraId="7A390A86"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P210</w:t>
            </w:r>
          </w:p>
          <w:p w14:paraId="7955BEE5" w14:textId="77777777" w:rsidR="00BA653D" w:rsidRPr="00BA653D" w:rsidRDefault="00BA653D" w:rsidP="00BA653D">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Keep away from heat, hot surfaces, sparks, open flames and other ignition sources. No smoking.</w:t>
            </w:r>
          </w:p>
          <w:p w14:paraId="69896015"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P220</w:t>
            </w:r>
          </w:p>
          <w:p w14:paraId="5638006F" w14:textId="77777777" w:rsidR="00BA653D" w:rsidRPr="00BA653D" w:rsidRDefault="00BA653D" w:rsidP="00BA653D">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Keep away from clothing and other combustible materials.</w:t>
            </w:r>
          </w:p>
          <w:p w14:paraId="3D75975D"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P280</w:t>
            </w:r>
          </w:p>
          <w:p w14:paraId="633C99FC" w14:textId="77777777" w:rsidR="00BA653D" w:rsidRPr="00BA653D" w:rsidRDefault="00BA653D" w:rsidP="00BA653D">
            <w:pPr>
              <w:spacing w:before="40" w:after="40"/>
              <w:rPr>
                <w:rFonts w:ascii="Arial" w:hAnsi="Arial" w:cs="Arial"/>
                <w:color w:val="0070C0"/>
                <w:w w:val="105"/>
                <w:sz w:val="18"/>
                <w:szCs w:val="18"/>
              </w:rPr>
            </w:pPr>
            <w:r w:rsidRPr="00BA653D">
              <w:rPr>
                <w:rStyle w:val="Emphasised"/>
                <w:rFonts w:ascii="Arial" w:hAnsi="Arial" w:cs="Arial"/>
                <w:color w:val="auto"/>
                <w:sz w:val="18"/>
                <w:szCs w:val="18"/>
              </w:rPr>
              <w:t>Wear protective gloves/protective clothing/eye protection/face protection/hearing protection/...</w:t>
            </w:r>
            <w:r w:rsidRPr="00BA653D">
              <w:rPr>
                <w:rFonts w:ascii="Arial" w:hAnsi="Arial" w:cs="Arial"/>
                <w:w w:val="105"/>
                <w:sz w:val="18"/>
                <w:szCs w:val="18"/>
              </w:rPr>
              <w:t xml:space="preserve"> </w:t>
            </w:r>
            <w:r w:rsidRPr="00BA653D">
              <w:rPr>
                <w:rFonts w:ascii="Arial" w:hAnsi="Arial" w:cs="Arial"/>
                <w:sz w:val="18"/>
                <w:szCs w:val="18"/>
              </w:rPr>
              <w:t>Manufacturer/supplier or the competent authority to specify the appropriate personal protective equipment.</w:t>
            </w:r>
          </w:p>
          <w:p w14:paraId="26EC322A"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P283</w:t>
            </w:r>
          </w:p>
          <w:p w14:paraId="5723AAE7" w14:textId="4E4D3206" w:rsidR="00BA653D" w:rsidRPr="00BA653D" w:rsidRDefault="00BA653D" w:rsidP="00BA653D">
            <w:pPr>
              <w:spacing w:before="40" w:after="40"/>
              <w:rPr>
                <w:rStyle w:val="Emphasised"/>
                <w:rFonts w:ascii="Arial" w:hAnsi="Arial" w:cs="Arial"/>
                <w:color w:val="auto"/>
              </w:rPr>
            </w:pPr>
            <w:r w:rsidRPr="00BA653D">
              <w:rPr>
                <w:rStyle w:val="Emphasised"/>
                <w:rFonts w:ascii="Arial" w:hAnsi="Arial" w:cs="Arial"/>
                <w:color w:val="auto"/>
                <w:sz w:val="18"/>
                <w:szCs w:val="18"/>
              </w:rPr>
              <w:t>Wear fire resistant or flame retardant clothing.</w:t>
            </w:r>
          </w:p>
        </w:tc>
        <w:tc>
          <w:tcPr>
            <w:tcW w:w="1391" w:type="pct"/>
          </w:tcPr>
          <w:p w14:paraId="41DB9EED"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P306 + P360</w:t>
            </w:r>
          </w:p>
          <w:p w14:paraId="216CC06B" w14:textId="77777777" w:rsidR="00BA653D" w:rsidRPr="00BA653D" w:rsidRDefault="00BA653D" w:rsidP="00BA653D">
            <w:pPr>
              <w:spacing w:before="40" w:after="40"/>
              <w:rPr>
                <w:rStyle w:val="Emphasised"/>
                <w:rFonts w:ascii="Arial" w:hAnsi="Arial" w:cs="Arial"/>
                <w:b w:val="0"/>
                <w:color w:val="auto"/>
                <w:sz w:val="18"/>
                <w:szCs w:val="18"/>
              </w:rPr>
            </w:pPr>
            <w:r w:rsidRPr="00BA653D">
              <w:rPr>
                <w:rStyle w:val="Emphasised"/>
                <w:rFonts w:ascii="Arial" w:hAnsi="Arial" w:cs="Arial"/>
                <w:color w:val="auto"/>
                <w:sz w:val="18"/>
                <w:szCs w:val="18"/>
              </w:rPr>
              <w:t xml:space="preserve">IF ON CLOTHING: Rinse immediately contaminated clothing and skin with plenty of water before removing clothes. </w:t>
            </w:r>
          </w:p>
          <w:p w14:paraId="641E9CF0"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P371 + P380 + P375</w:t>
            </w:r>
          </w:p>
          <w:p w14:paraId="05779BC0" w14:textId="77777777" w:rsidR="00BA653D" w:rsidRPr="00BA653D" w:rsidRDefault="00BA653D" w:rsidP="00BA653D">
            <w:pPr>
              <w:spacing w:before="40" w:after="40"/>
              <w:rPr>
                <w:rStyle w:val="Emphasised"/>
                <w:rFonts w:ascii="Arial" w:hAnsi="Arial" w:cs="Arial"/>
                <w:b w:val="0"/>
                <w:color w:val="auto"/>
                <w:sz w:val="18"/>
                <w:szCs w:val="18"/>
              </w:rPr>
            </w:pPr>
            <w:r w:rsidRPr="00BA653D">
              <w:rPr>
                <w:rStyle w:val="Emphasised"/>
                <w:rFonts w:ascii="Arial" w:hAnsi="Arial" w:cs="Arial"/>
                <w:color w:val="auto"/>
                <w:sz w:val="18"/>
                <w:szCs w:val="18"/>
              </w:rPr>
              <w:t xml:space="preserve">In case of major fire and large quantities: Evacuate area. Fight fire remotely due to the risk of explosion. </w:t>
            </w:r>
          </w:p>
          <w:p w14:paraId="589ED231"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P370 + P378</w:t>
            </w:r>
          </w:p>
          <w:p w14:paraId="5FF2798A" w14:textId="77777777" w:rsidR="00BA653D" w:rsidRPr="00BA653D" w:rsidRDefault="00BA653D" w:rsidP="00BA653D">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In case of fire: Use ... to extinguish.</w:t>
            </w:r>
          </w:p>
          <w:p w14:paraId="742D97DE"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 Manufacturer/ supplier or the competent authority to specify appropriate media.</w:t>
            </w:r>
          </w:p>
          <w:p w14:paraId="68936853" w14:textId="14281FB4" w:rsidR="00BA653D" w:rsidRPr="00BA653D" w:rsidRDefault="00BA653D" w:rsidP="00BA653D">
            <w:pPr>
              <w:pStyle w:val="GHStablebullets"/>
              <w:ind w:firstLine="0"/>
              <w:rPr>
                <w:rFonts w:cs="Arial"/>
                <w:sz w:val="22"/>
              </w:rPr>
            </w:pPr>
            <w:r w:rsidRPr="00BA653D">
              <w:rPr>
                <w:rFonts w:cs="Arial"/>
                <w:szCs w:val="18"/>
              </w:rPr>
              <w:t>— if water increases risk.</w:t>
            </w:r>
          </w:p>
        </w:tc>
        <w:tc>
          <w:tcPr>
            <w:tcW w:w="762" w:type="pct"/>
          </w:tcPr>
          <w:p w14:paraId="62550033" w14:textId="77777777" w:rsidR="00BA653D" w:rsidRPr="00BA653D" w:rsidRDefault="00BA653D" w:rsidP="00BA653D">
            <w:pPr>
              <w:spacing w:before="40" w:after="40"/>
              <w:rPr>
                <w:rFonts w:ascii="Arial" w:hAnsi="Arial" w:cs="Arial"/>
                <w:color w:val="0070C0"/>
                <w:w w:val="105"/>
                <w:sz w:val="18"/>
                <w:szCs w:val="18"/>
              </w:rPr>
            </w:pPr>
            <w:r w:rsidRPr="00BA653D">
              <w:rPr>
                <w:rFonts w:ascii="Arial" w:hAnsi="Arial" w:cs="Arial"/>
                <w:sz w:val="18"/>
                <w:szCs w:val="18"/>
              </w:rPr>
              <w:t>P420</w:t>
            </w:r>
          </w:p>
          <w:p w14:paraId="7A162ADD" w14:textId="71F58D20" w:rsidR="00BA653D" w:rsidRPr="00BA653D" w:rsidRDefault="00BA653D" w:rsidP="00BA653D">
            <w:pPr>
              <w:spacing w:before="40" w:after="40"/>
              <w:rPr>
                <w:rStyle w:val="Emphasised"/>
                <w:rFonts w:ascii="Arial" w:hAnsi="Arial" w:cs="Arial"/>
                <w:i/>
                <w:color w:val="auto"/>
                <w:sz w:val="18"/>
              </w:rPr>
            </w:pPr>
            <w:r w:rsidRPr="00BA653D">
              <w:rPr>
                <w:rStyle w:val="Emphasised"/>
                <w:rFonts w:ascii="Arial" w:hAnsi="Arial" w:cs="Arial"/>
                <w:color w:val="auto"/>
                <w:sz w:val="18"/>
                <w:szCs w:val="18"/>
              </w:rPr>
              <w:t>Store separately.</w:t>
            </w:r>
          </w:p>
        </w:tc>
        <w:tc>
          <w:tcPr>
            <w:tcW w:w="1250" w:type="pct"/>
          </w:tcPr>
          <w:p w14:paraId="0831A738"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P501</w:t>
            </w:r>
          </w:p>
          <w:p w14:paraId="73E8BB53" w14:textId="77777777" w:rsidR="00BA653D" w:rsidRPr="00BA653D" w:rsidRDefault="00BA653D" w:rsidP="00BA653D">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 xml:space="preserve">Dispose of contents/ container to... </w:t>
            </w:r>
          </w:p>
          <w:p w14:paraId="7A01C89E" w14:textId="426750E5"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…in accordance with local/ regional/ national/ international Regulations (to be specified).</w:t>
            </w:r>
            <w:r w:rsidRPr="00BA653D">
              <w:rPr>
                <w:rFonts w:ascii="Arial" w:hAnsi="Arial" w:cs="Arial"/>
                <w:color w:val="0070C0"/>
                <w:w w:val="105"/>
                <w:sz w:val="18"/>
                <w:szCs w:val="18"/>
              </w:rPr>
              <w:t xml:space="preserve"> </w:t>
            </w:r>
            <w:r w:rsidRPr="00BA653D">
              <w:rPr>
                <w:rFonts w:ascii="Arial" w:hAnsi="Arial" w:cs="Arial"/>
                <w:sz w:val="18"/>
                <w:szCs w:val="18"/>
              </w:rPr>
              <w:t>Manufacturer/supplier or the competent authority to specify whether disposal requirements apply to contents, container or both.</w:t>
            </w:r>
          </w:p>
        </w:tc>
      </w:tr>
    </w:tbl>
    <w:p w14:paraId="3CDC8A93" w14:textId="77777777" w:rsidR="00822061" w:rsidRPr="00822061" w:rsidRDefault="00822061" w:rsidP="00822061">
      <w:pPr>
        <w:rPr>
          <w:rFonts w:ascii="Arial" w:hAnsi="Arial" w:cs="Arial"/>
        </w:rPr>
      </w:pPr>
    </w:p>
    <w:p w14:paraId="73BCEBF0" w14:textId="77777777" w:rsidR="00822061" w:rsidRPr="00822061" w:rsidRDefault="00822061" w:rsidP="00BC71AA">
      <w:pPr>
        <w:pStyle w:val="Heading3"/>
      </w:pPr>
      <w:r w:rsidRPr="00822061">
        <w:lastRenderedPageBreak/>
        <w:t>Oxidising liquids</w:t>
      </w:r>
    </w:p>
    <w:tbl>
      <w:tblPr>
        <w:tblStyle w:val="TableGrid"/>
        <w:tblW w:w="5000" w:type="pct"/>
        <w:tblLook w:val="06A0" w:firstRow="1" w:lastRow="0" w:firstColumn="1" w:lastColumn="0" w:noHBand="1" w:noVBand="1"/>
        <w:tblCaption w:val="Oxidising liquids hazard category 2 and 3"/>
        <w:tblDescription w:val="This table provides information on the hazard category, signal word, hazard statement and GHS symbol for Oxidising liquids with hazard category 2 and 3: May intensify fire; oxidiser. Advice about how these label elements should be applied is found throughout the Code of Practice.&#10;"/>
      </w:tblPr>
      <w:tblGrid>
        <w:gridCol w:w="2032"/>
        <w:gridCol w:w="1554"/>
        <w:gridCol w:w="4039"/>
        <w:gridCol w:w="2569"/>
      </w:tblGrid>
      <w:tr w:rsidR="00181793" w:rsidRPr="00181793" w14:paraId="52EE85B4" w14:textId="77777777" w:rsidTr="00151DB3">
        <w:trPr>
          <w:cantSplit/>
          <w:tblHeader/>
        </w:trPr>
        <w:tc>
          <w:tcPr>
            <w:tcW w:w="997" w:type="pct"/>
            <w:shd w:val="clear" w:color="auto" w:fill="D5DCE4" w:themeFill="text2" w:themeFillTint="33"/>
          </w:tcPr>
          <w:p w14:paraId="31B43B6B"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category</w:t>
            </w:r>
          </w:p>
        </w:tc>
        <w:tc>
          <w:tcPr>
            <w:tcW w:w="762" w:type="pct"/>
            <w:shd w:val="clear" w:color="auto" w:fill="D5DCE4" w:themeFill="text2" w:themeFillTint="33"/>
          </w:tcPr>
          <w:p w14:paraId="6A583AA1"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Signal word</w:t>
            </w:r>
          </w:p>
        </w:tc>
        <w:tc>
          <w:tcPr>
            <w:tcW w:w="1981" w:type="pct"/>
            <w:shd w:val="clear" w:color="auto" w:fill="D5DCE4" w:themeFill="text2" w:themeFillTint="33"/>
          </w:tcPr>
          <w:p w14:paraId="55CE2C9F"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6192AC72"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Symbol</w:t>
            </w:r>
          </w:p>
        </w:tc>
      </w:tr>
      <w:tr w:rsidR="00181793" w:rsidRPr="00181793" w14:paraId="10641305" w14:textId="77777777" w:rsidTr="00151DB3">
        <w:trPr>
          <w:cantSplit/>
        </w:trPr>
        <w:tc>
          <w:tcPr>
            <w:tcW w:w="997" w:type="pct"/>
          </w:tcPr>
          <w:p w14:paraId="238C20A3"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2</w:t>
            </w:r>
          </w:p>
          <w:p w14:paraId="51CCC350"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3</w:t>
            </w:r>
          </w:p>
        </w:tc>
        <w:tc>
          <w:tcPr>
            <w:tcW w:w="762" w:type="pct"/>
          </w:tcPr>
          <w:p w14:paraId="376DB372"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Danger</w:t>
            </w:r>
          </w:p>
          <w:p w14:paraId="0689FF06"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Warning</w:t>
            </w:r>
          </w:p>
        </w:tc>
        <w:tc>
          <w:tcPr>
            <w:tcW w:w="1981" w:type="pct"/>
          </w:tcPr>
          <w:p w14:paraId="77093E27" w14:textId="77777777" w:rsidR="00822061" w:rsidRPr="00181793" w:rsidRDefault="00822061" w:rsidP="00C31ADC">
            <w:pPr>
              <w:keepNext/>
              <w:keepLines/>
              <w:spacing w:before="40" w:after="40"/>
              <w:rPr>
                <w:rStyle w:val="Emphasised"/>
                <w:rFonts w:ascii="Arial" w:hAnsi="Arial" w:cs="Arial"/>
                <w:color w:val="auto"/>
              </w:rPr>
            </w:pPr>
            <w:r w:rsidRPr="00181793">
              <w:rPr>
                <w:rFonts w:ascii="Arial" w:hAnsi="Arial" w:cs="Arial"/>
                <w:sz w:val="18"/>
                <w:szCs w:val="18"/>
              </w:rPr>
              <w:t xml:space="preserve">H272 </w:t>
            </w:r>
            <w:r w:rsidRPr="00181793">
              <w:rPr>
                <w:rStyle w:val="Emphasised"/>
                <w:rFonts w:ascii="Arial" w:hAnsi="Arial" w:cs="Arial"/>
                <w:color w:val="auto"/>
                <w:sz w:val="18"/>
                <w:szCs w:val="18"/>
              </w:rPr>
              <w:t>May intensify fire; oxidiser</w:t>
            </w:r>
          </w:p>
          <w:p w14:paraId="38A2481E"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 xml:space="preserve">H272 </w:t>
            </w:r>
            <w:r w:rsidRPr="00181793">
              <w:rPr>
                <w:rStyle w:val="Emphasised"/>
                <w:rFonts w:ascii="Arial" w:hAnsi="Arial" w:cs="Arial"/>
                <w:color w:val="auto"/>
                <w:sz w:val="18"/>
                <w:szCs w:val="18"/>
              </w:rPr>
              <w:t>May intensify fire; oxidiser</w:t>
            </w:r>
          </w:p>
        </w:tc>
        <w:tc>
          <w:tcPr>
            <w:tcW w:w="1260" w:type="pct"/>
            <w:tcBorders>
              <w:top w:val="single" w:sz="4" w:space="0" w:color="auto"/>
              <w:bottom w:val="single" w:sz="4" w:space="0" w:color="auto"/>
            </w:tcBorders>
          </w:tcPr>
          <w:p w14:paraId="44B57ABE" w14:textId="19CB5676" w:rsidR="00822061" w:rsidRPr="00181793" w:rsidRDefault="00822061" w:rsidP="00C31ADC">
            <w:pPr>
              <w:keepNext/>
              <w:keepLines/>
              <w:spacing w:before="40" w:after="40"/>
              <w:rPr>
                <w:rFonts w:ascii="Arial" w:hAnsi="Arial" w:cs="Arial"/>
                <w:sz w:val="18"/>
                <w:szCs w:val="18"/>
              </w:rPr>
            </w:pPr>
            <w:r w:rsidRPr="00181793">
              <w:rPr>
                <w:rFonts w:ascii="Arial" w:hAnsi="Arial" w:cs="Arial"/>
                <w:noProof/>
                <w:sz w:val="18"/>
                <w:szCs w:val="18"/>
                <w:lang w:eastAsia="en-AU"/>
              </w:rPr>
              <w:drawing>
                <wp:inline distT="0" distB="0" distL="0" distR="0" wp14:anchorId="26905DA2" wp14:editId="0B64CC3F">
                  <wp:extent cx="432000" cy="533854"/>
                  <wp:effectExtent l="0" t="0" r="6350" b="0"/>
                  <wp:docPr id="67" name="Picture 67" descr="Oxidiz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 cy="533854"/>
                          </a:xfrm>
                          <a:prstGeom prst="rect">
                            <a:avLst/>
                          </a:prstGeom>
                          <a:noFill/>
                          <a:ln>
                            <a:noFill/>
                          </a:ln>
                        </pic:spPr>
                      </pic:pic>
                    </a:graphicData>
                  </a:graphic>
                </wp:inline>
              </w:drawing>
            </w:r>
          </w:p>
          <w:p w14:paraId="0132AEAF"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Flame over circle</w:t>
            </w:r>
          </w:p>
        </w:tc>
      </w:tr>
    </w:tbl>
    <w:p w14:paraId="6A3A5712"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Oxidising liquids hazard category 2 and 3"/>
        <w:tblDescription w:val="This table provides precautionary statements for the prevention, response, storage and disposal of Oxidising liquids with hazard category 2 and 3. Advice about how these label elements should be applied is found throughout the Code of Practice.&#10;"/>
      </w:tblPr>
      <w:tblGrid>
        <w:gridCol w:w="3255"/>
        <w:gridCol w:w="2551"/>
        <w:gridCol w:w="1560"/>
        <w:gridCol w:w="2828"/>
      </w:tblGrid>
      <w:tr w:rsidR="00181793" w:rsidRPr="00181793" w14:paraId="0B94AEB5" w14:textId="77777777" w:rsidTr="00BA653D">
        <w:trPr>
          <w:cantSplit/>
          <w:tblHeader/>
        </w:trPr>
        <w:tc>
          <w:tcPr>
            <w:tcW w:w="1597" w:type="pct"/>
            <w:shd w:val="clear" w:color="auto" w:fill="D5DCE4" w:themeFill="text2" w:themeFillTint="33"/>
          </w:tcPr>
          <w:p w14:paraId="5B2B31FB"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Prevention</w:t>
            </w:r>
          </w:p>
        </w:tc>
        <w:tc>
          <w:tcPr>
            <w:tcW w:w="1251" w:type="pct"/>
            <w:shd w:val="clear" w:color="auto" w:fill="D5DCE4" w:themeFill="text2" w:themeFillTint="33"/>
          </w:tcPr>
          <w:p w14:paraId="232943A6"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Response</w:t>
            </w:r>
          </w:p>
        </w:tc>
        <w:tc>
          <w:tcPr>
            <w:tcW w:w="765" w:type="pct"/>
            <w:shd w:val="clear" w:color="auto" w:fill="D5DCE4" w:themeFill="text2" w:themeFillTint="33"/>
          </w:tcPr>
          <w:p w14:paraId="01150C81"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Storage</w:t>
            </w:r>
          </w:p>
        </w:tc>
        <w:tc>
          <w:tcPr>
            <w:tcW w:w="1387" w:type="pct"/>
            <w:shd w:val="clear" w:color="auto" w:fill="D5DCE4" w:themeFill="text2" w:themeFillTint="33"/>
          </w:tcPr>
          <w:p w14:paraId="1F8D5222"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Disposal</w:t>
            </w:r>
          </w:p>
        </w:tc>
      </w:tr>
      <w:tr w:rsidR="00BA653D" w:rsidRPr="00181793" w14:paraId="3EC46E85" w14:textId="77777777" w:rsidTr="00BA653D">
        <w:trPr>
          <w:cantSplit/>
        </w:trPr>
        <w:tc>
          <w:tcPr>
            <w:tcW w:w="1597" w:type="pct"/>
          </w:tcPr>
          <w:p w14:paraId="5D478F6A"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P210</w:t>
            </w:r>
          </w:p>
          <w:p w14:paraId="1D55AEFA" w14:textId="77777777" w:rsidR="00BA653D" w:rsidRPr="00BA653D" w:rsidRDefault="00BA653D" w:rsidP="00BA653D">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Keep away from heat, hot surfaces, sparks, open flames and other ignition sources. No smoking.</w:t>
            </w:r>
          </w:p>
          <w:p w14:paraId="7B265BA6"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P220</w:t>
            </w:r>
          </w:p>
          <w:p w14:paraId="0996DD4E" w14:textId="77777777" w:rsidR="00BA653D" w:rsidRPr="00BA653D" w:rsidRDefault="00BA653D" w:rsidP="00BA653D">
            <w:pPr>
              <w:spacing w:before="40" w:after="40"/>
              <w:rPr>
                <w:rStyle w:val="Emphasised"/>
                <w:rFonts w:ascii="Arial" w:hAnsi="Arial" w:cs="Arial"/>
                <w:color w:val="auto"/>
                <w:sz w:val="18"/>
                <w:szCs w:val="18"/>
              </w:rPr>
            </w:pPr>
            <w:r w:rsidRPr="00BA653D">
              <w:rPr>
                <w:rStyle w:val="Emphasised"/>
                <w:rFonts w:ascii="Arial" w:hAnsi="Arial" w:cs="Arial"/>
                <w:color w:val="auto"/>
                <w:sz w:val="18"/>
                <w:szCs w:val="18"/>
              </w:rPr>
              <w:t>Keep away from clothing and other combustible materials.</w:t>
            </w:r>
          </w:p>
          <w:p w14:paraId="7BB49F52"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P280</w:t>
            </w:r>
          </w:p>
          <w:p w14:paraId="07037DD3" w14:textId="5B511083" w:rsidR="00BA653D" w:rsidRPr="00BA653D" w:rsidRDefault="00BA653D" w:rsidP="00BA653D">
            <w:pPr>
              <w:spacing w:before="40" w:after="40"/>
              <w:rPr>
                <w:rStyle w:val="Emphasised"/>
                <w:rFonts w:ascii="Arial" w:hAnsi="Arial" w:cs="Arial"/>
                <w:color w:val="auto"/>
              </w:rPr>
            </w:pPr>
            <w:r w:rsidRPr="00BA653D">
              <w:rPr>
                <w:rStyle w:val="Emphasised"/>
                <w:rFonts w:ascii="Arial" w:hAnsi="Arial" w:cs="Arial"/>
                <w:color w:val="auto"/>
                <w:sz w:val="18"/>
                <w:szCs w:val="18"/>
              </w:rPr>
              <w:t>Wear protective gloves/protective clothing/eye protection/face protection/hearing protection/...</w:t>
            </w:r>
            <w:r w:rsidRPr="00BA653D">
              <w:rPr>
                <w:rFonts w:ascii="Arial" w:hAnsi="Arial" w:cs="Arial"/>
                <w:w w:val="105"/>
              </w:rPr>
              <w:t xml:space="preserve"> </w:t>
            </w:r>
            <w:r w:rsidRPr="00BA653D">
              <w:rPr>
                <w:rFonts w:ascii="Arial" w:hAnsi="Arial" w:cs="Arial"/>
                <w:sz w:val="18"/>
                <w:szCs w:val="18"/>
              </w:rPr>
              <w:t>Manufacturer/supplier or the competent authority to specify the appropriate personal protective equipment.</w:t>
            </w:r>
          </w:p>
        </w:tc>
        <w:tc>
          <w:tcPr>
            <w:tcW w:w="1251" w:type="pct"/>
          </w:tcPr>
          <w:p w14:paraId="458476E8"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P370 + P378</w:t>
            </w:r>
          </w:p>
          <w:p w14:paraId="05D279E0" w14:textId="77777777" w:rsidR="00BA653D" w:rsidRPr="00BA653D" w:rsidRDefault="00BA653D" w:rsidP="00BA653D">
            <w:pPr>
              <w:spacing w:before="40" w:after="40"/>
              <w:rPr>
                <w:rStyle w:val="Emphasised"/>
                <w:rFonts w:ascii="Arial" w:hAnsi="Arial" w:cs="Arial"/>
                <w:sz w:val="18"/>
                <w:szCs w:val="18"/>
              </w:rPr>
            </w:pPr>
            <w:r w:rsidRPr="00BA653D">
              <w:rPr>
                <w:rStyle w:val="Emphasised"/>
                <w:rFonts w:ascii="Arial" w:hAnsi="Arial" w:cs="Arial"/>
                <w:color w:val="auto"/>
                <w:sz w:val="18"/>
                <w:szCs w:val="18"/>
              </w:rPr>
              <w:t>In case of fire: Use ... to extinguish.</w:t>
            </w:r>
          </w:p>
          <w:p w14:paraId="769A46CF"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 Manufacturer/ supplier or the competent authority to specify appropriate media.</w:t>
            </w:r>
          </w:p>
          <w:p w14:paraId="58E470EC" w14:textId="179B7B7F" w:rsidR="00BA653D" w:rsidRPr="00BA653D" w:rsidRDefault="00BA653D" w:rsidP="00BA653D">
            <w:pPr>
              <w:pStyle w:val="GHStablebullets"/>
              <w:ind w:firstLine="0"/>
              <w:rPr>
                <w:rFonts w:cs="Arial"/>
                <w:sz w:val="22"/>
              </w:rPr>
            </w:pPr>
            <w:r w:rsidRPr="00BA653D">
              <w:rPr>
                <w:rFonts w:cs="Arial"/>
                <w:szCs w:val="18"/>
              </w:rPr>
              <w:t>— if water increases risk.</w:t>
            </w:r>
          </w:p>
        </w:tc>
        <w:tc>
          <w:tcPr>
            <w:tcW w:w="765" w:type="pct"/>
          </w:tcPr>
          <w:p w14:paraId="4ECCE9F8" w14:textId="77777777" w:rsidR="00BA653D" w:rsidRPr="00BA653D" w:rsidRDefault="00BA653D" w:rsidP="00BA653D">
            <w:pPr>
              <w:spacing w:before="40" w:after="40"/>
              <w:rPr>
                <w:rStyle w:val="Emphasised"/>
                <w:rFonts w:ascii="Arial" w:hAnsi="Arial" w:cs="Arial"/>
                <w:i/>
                <w:color w:val="auto"/>
                <w:sz w:val="18"/>
              </w:rPr>
            </w:pPr>
          </w:p>
        </w:tc>
        <w:tc>
          <w:tcPr>
            <w:tcW w:w="1387" w:type="pct"/>
          </w:tcPr>
          <w:p w14:paraId="45A5BFCF" w14:textId="77777777"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P501</w:t>
            </w:r>
          </w:p>
          <w:p w14:paraId="02BC3468" w14:textId="77777777" w:rsidR="00BA653D" w:rsidRPr="00BA653D" w:rsidRDefault="00BA653D" w:rsidP="00BA653D">
            <w:pPr>
              <w:spacing w:before="40" w:after="40"/>
              <w:rPr>
                <w:rStyle w:val="Emphasised"/>
                <w:rFonts w:ascii="Arial" w:hAnsi="Arial" w:cs="Arial"/>
              </w:rPr>
            </w:pPr>
            <w:r w:rsidRPr="00BA653D">
              <w:rPr>
                <w:rStyle w:val="Emphasised"/>
                <w:rFonts w:ascii="Arial" w:hAnsi="Arial" w:cs="Arial"/>
                <w:sz w:val="18"/>
                <w:szCs w:val="18"/>
              </w:rPr>
              <w:t xml:space="preserve">Dispose of contents/ container to... </w:t>
            </w:r>
          </w:p>
          <w:p w14:paraId="20CB9FF6" w14:textId="093322D8" w:rsidR="00BA653D" w:rsidRPr="00BA653D" w:rsidRDefault="00BA653D" w:rsidP="00BA653D">
            <w:pPr>
              <w:spacing w:before="40" w:after="40"/>
              <w:rPr>
                <w:rFonts w:ascii="Arial" w:hAnsi="Arial" w:cs="Arial"/>
                <w:sz w:val="18"/>
                <w:szCs w:val="18"/>
              </w:rPr>
            </w:pPr>
            <w:r w:rsidRPr="00BA653D">
              <w:rPr>
                <w:rFonts w:ascii="Arial" w:hAnsi="Arial" w:cs="Arial"/>
                <w:sz w:val="18"/>
                <w:szCs w:val="18"/>
              </w:rPr>
              <w:t>…in accordance with local/ regional/ national/ international Regulations (to be specified). Manufacturer/supplier or the competent authority to specify whether disposal requirements apply to contents, container or both.</w:t>
            </w:r>
          </w:p>
        </w:tc>
      </w:tr>
    </w:tbl>
    <w:p w14:paraId="10D0A91B" w14:textId="77777777" w:rsidR="00822061" w:rsidRPr="00822061" w:rsidRDefault="00822061" w:rsidP="00822061">
      <w:pPr>
        <w:rPr>
          <w:rFonts w:ascii="Arial" w:hAnsi="Arial" w:cs="Arial"/>
        </w:rPr>
      </w:pPr>
    </w:p>
    <w:p w14:paraId="2FF41A8C" w14:textId="77777777" w:rsidR="00822061" w:rsidRPr="00822061" w:rsidRDefault="00822061" w:rsidP="00BC71AA">
      <w:pPr>
        <w:pStyle w:val="Heading3"/>
      </w:pPr>
      <w:r w:rsidRPr="00822061">
        <w:lastRenderedPageBreak/>
        <w:t>Oxidising solids</w:t>
      </w:r>
    </w:p>
    <w:tbl>
      <w:tblPr>
        <w:tblStyle w:val="TableGrid"/>
        <w:tblW w:w="5000" w:type="pct"/>
        <w:tblLook w:val="06A0" w:firstRow="1" w:lastRow="0" w:firstColumn="1" w:lastColumn="0" w:noHBand="1" w:noVBand="1"/>
        <w:tblCaption w:val="Oxidising solids hazard category 1"/>
        <w:tblDescription w:val="This table provides information on the hazard category, signal word, hazard statement and GHS symbol for Oxidising solids hazard category 1: May cause fire or explosion; strong oxidiser. Advice about how these label elements should be applied is found throughout the Code of Practice.&#10;"/>
      </w:tblPr>
      <w:tblGrid>
        <w:gridCol w:w="2032"/>
        <w:gridCol w:w="1554"/>
        <w:gridCol w:w="4039"/>
        <w:gridCol w:w="2569"/>
      </w:tblGrid>
      <w:tr w:rsidR="00181793" w:rsidRPr="00181793" w14:paraId="7BB72EBF" w14:textId="77777777" w:rsidTr="00151DB3">
        <w:trPr>
          <w:cantSplit/>
          <w:tblHeader/>
        </w:trPr>
        <w:tc>
          <w:tcPr>
            <w:tcW w:w="997" w:type="pct"/>
            <w:shd w:val="clear" w:color="auto" w:fill="D5DCE4" w:themeFill="text2" w:themeFillTint="33"/>
          </w:tcPr>
          <w:p w14:paraId="42AB2701"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category</w:t>
            </w:r>
          </w:p>
        </w:tc>
        <w:tc>
          <w:tcPr>
            <w:tcW w:w="762" w:type="pct"/>
            <w:shd w:val="clear" w:color="auto" w:fill="D5DCE4" w:themeFill="text2" w:themeFillTint="33"/>
          </w:tcPr>
          <w:p w14:paraId="3B042968"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Signal word</w:t>
            </w:r>
          </w:p>
        </w:tc>
        <w:tc>
          <w:tcPr>
            <w:tcW w:w="1981" w:type="pct"/>
            <w:shd w:val="clear" w:color="auto" w:fill="D5DCE4" w:themeFill="text2" w:themeFillTint="33"/>
          </w:tcPr>
          <w:p w14:paraId="29B53EAB"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2931EF54"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Symbol</w:t>
            </w:r>
          </w:p>
        </w:tc>
      </w:tr>
      <w:tr w:rsidR="00181793" w:rsidRPr="00181793" w14:paraId="790FF906" w14:textId="77777777" w:rsidTr="00151DB3">
        <w:trPr>
          <w:cantSplit/>
        </w:trPr>
        <w:tc>
          <w:tcPr>
            <w:tcW w:w="997" w:type="pct"/>
          </w:tcPr>
          <w:p w14:paraId="3D894F4C"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1</w:t>
            </w:r>
          </w:p>
        </w:tc>
        <w:tc>
          <w:tcPr>
            <w:tcW w:w="762" w:type="pct"/>
          </w:tcPr>
          <w:p w14:paraId="57B3DE77"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Danger</w:t>
            </w:r>
          </w:p>
        </w:tc>
        <w:tc>
          <w:tcPr>
            <w:tcW w:w="1981" w:type="pct"/>
          </w:tcPr>
          <w:p w14:paraId="2A6A5C7D"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 xml:space="preserve">H271 </w:t>
            </w:r>
            <w:r w:rsidRPr="00181793">
              <w:rPr>
                <w:rStyle w:val="Emphasised"/>
                <w:rFonts w:ascii="Arial" w:hAnsi="Arial" w:cs="Arial"/>
                <w:color w:val="auto"/>
                <w:sz w:val="18"/>
                <w:szCs w:val="18"/>
              </w:rPr>
              <w:t>May cause fire or explosion; strong oxidiser</w:t>
            </w:r>
          </w:p>
        </w:tc>
        <w:tc>
          <w:tcPr>
            <w:tcW w:w="1260" w:type="pct"/>
            <w:tcBorders>
              <w:top w:val="single" w:sz="4" w:space="0" w:color="auto"/>
              <w:bottom w:val="single" w:sz="4" w:space="0" w:color="auto"/>
            </w:tcBorders>
          </w:tcPr>
          <w:p w14:paraId="4D6AF868" w14:textId="67337DF6" w:rsidR="00822061" w:rsidRPr="00181793" w:rsidRDefault="00822061" w:rsidP="00C31ADC">
            <w:pPr>
              <w:keepNext/>
              <w:keepLines/>
              <w:spacing w:before="40" w:after="40"/>
              <w:rPr>
                <w:rFonts w:ascii="Arial" w:hAnsi="Arial" w:cs="Arial"/>
                <w:sz w:val="18"/>
                <w:szCs w:val="18"/>
              </w:rPr>
            </w:pPr>
            <w:r w:rsidRPr="00181793">
              <w:rPr>
                <w:rFonts w:ascii="Arial" w:hAnsi="Arial" w:cs="Arial"/>
                <w:noProof/>
                <w:sz w:val="18"/>
                <w:szCs w:val="18"/>
                <w:lang w:eastAsia="en-AU"/>
              </w:rPr>
              <w:drawing>
                <wp:inline distT="0" distB="0" distL="0" distR="0" wp14:anchorId="34FC4FCC" wp14:editId="4E8E26D1">
                  <wp:extent cx="432000" cy="533854"/>
                  <wp:effectExtent l="0" t="0" r="6350" b="0"/>
                  <wp:docPr id="68" name="Picture 68" descr="Oxidiz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 cy="533854"/>
                          </a:xfrm>
                          <a:prstGeom prst="rect">
                            <a:avLst/>
                          </a:prstGeom>
                          <a:noFill/>
                          <a:ln>
                            <a:noFill/>
                          </a:ln>
                        </pic:spPr>
                      </pic:pic>
                    </a:graphicData>
                  </a:graphic>
                </wp:inline>
              </w:drawing>
            </w:r>
          </w:p>
          <w:p w14:paraId="1BC8952F"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Flame over circle</w:t>
            </w:r>
          </w:p>
        </w:tc>
      </w:tr>
    </w:tbl>
    <w:p w14:paraId="74D149EC"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Oxidising solids hazard category 1"/>
        <w:tblDescription w:val="This table provides precautionary statements for the prevention, response, storage and disposal of Oxidising solids hazard category 1. Advice about how these label elements should be applied is found throughout the Code of Practice.&#10;"/>
      </w:tblPr>
      <w:tblGrid>
        <w:gridCol w:w="3113"/>
        <w:gridCol w:w="2836"/>
        <w:gridCol w:w="1696"/>
        <w:gridCol w:w="2549"/>
      </w:tblGrid>
      <w:tr w:rsidR="00181793" w:rsidRPr="00181793" w14:paraId="6C60A08B" w14:textId="77777777" w:rsidTr="00FF377E">
        <w:trPr>
          <w:cantSplit/>
          <w:tblHeader/>
        </w:trPr>
        <w:tc>
          <w:tcPr>
            <w:tcW w:w="1527" w:type="pct"/>
            <w:shd w:val="clear" w:color="auto" w:fill="D5DCE4" w:themeFill="text2" w:themeFillTint="33"/>
          </w:tcPr>
          <w:p w14:paraId="1C0DCE8F"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Prevention</w:t>
            </w:r>
          </w:p>
        </w:tc>
        <w:tc>
          <w:tcPr>
            <w:tcW w:w="1391" w:type="pct"/>
            <w:shd w:val="clear" w:color="auto" w:fill="D5DCE4" w:themeFill="text2" w:themeFillTint="33"/>
          </w:tcPr>
          <w:p w14:paraId="58BA061C"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Response</w:t>
            </w:r>
          </w:p>
        </w:tc>
        <w:tc>
          <w:tcPr>
            <w:tcW w:w="832" w:type="pct"/>
            <w:shd w:val="clear" w:color="auto" w:fill="D5DCE4" w:themeFill="text2" w:themeFillTint="33"/>
          </w:tcPr>
          <w:p w14:paraId="738948EB"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Storage</w:t>
            </w:r>
          </w:p>
        </w:tc>
        <w:tc>
          <w:tcPr>
            <w:tcW w:w="1250" w:type="pct"/>
            <w:shd w:val="clear" w:color="auto" w:fill="D5DCE4" w:themeFill="text2" w:themeFillTint="33"/>
          </w:tcPr>
          <w:p w14:paraId="74BF5D06"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Disposal</w:t>
            </w:r>
          </w:p>
        </w:tc>
      </w:tr>
      <w:tr w:rsidR="00FF377E" w:rsidRPr="00181793" w14:paraId="665CDEDA" w14:textId="77777777" w:rsidTr="00FF377E">
        <w:trPr>
          <w:cantSplit/>
        </w:trPr>
        <w:tc>
          <w:tcPr>
            <w:tcW w:w="1527" w:type="pct"/>
          </w:tcPr>
          <w:p w14:paraId="180A6CA4"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P210</w:t>
            </w:r>
          </w:p>
          <w:p w14:paraId="62F684ED"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Keep away from heat, hot surfaces, sparks, open flames and other ignition sources. No smoking.</w:t>
            </w:r>
          </w:p>
          <w:p w14:paraId="26565E87"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P220</w:t>
            </w:r>
          </w:p>
          <w:p w14:paraId="5A752022"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Keep away from clothing and other combustible materials.</w:t>
            </w:r>
          </w:p>
          <w:p w14:paraId="5A5E8FF1"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P280</w:t>
            </w:r>
          </w:p>
          <w:p w14:paraId="78C4F759" w14:textId="77777777" w:rsidR="00FF377E" w:rsidRPr="00FF377E" w:rsidRDefault="00FF377E" w:rsidP="00FF377E">
            <w:pPr>
              <w:pStyle w:val="TableParagraph"/>
              <w:spacing w:before="72"/>
              <w:ind w:left="0"/>
              <w:rPr>
                <w:rFonts w:ascii="Arial" w:hAnsi="Arial" w:cs="Arial"/>
                <w:color w:val="0070C0"/>
                <w:w w:val="105"/>
                <w:sz w:val="18"/>
                <w:szCs w:val="18"/>
              </w:rPr>
            </w:pPr>
            <w:r w:rsidRPr="00FF377E">
              <w:rPr>
                <w:rStyle w:val="Emphasised"/>
                <w:rFonts w:ascii="Arial" w:eastAsiaTheme="minorHAnsi" w:hAnsi="Arial" w:cs="Arial"/>
                <w:color w:val="auto"/>
                <w:sz w:val="18"/>
                <w:szCs w:val="18"/>
                <w:lang w:val="en-AU"/>
              </w:rPr>
              <w:t>Wear protective gloves/protective clothing/eye protection/face protection/hearing protection/...</w:t>
            </w:r>
            <w:r w:rsidRPr="00FF377E">
              <w:rPr>
                <w:rFonts w:ascii="Arial" w:hAnsi="Arial" w:cs="Arial"/>
                <w:w w:val="105"/>
                <w:sz w:val="18"/>
                <w:szCs w:val="18"/>
              </w:rPr>
              <w:t xml:space="preserve"> </w:t>
            </w:r>
            <w:r w:rsidRPr="00FF377E">
              <w:rPr>
                <w:rFonts w:ascii="Arial" w:eastAsiaTheme="minorHAnsi" w:hAnsi="Arial" w:cs="Arial"/>
                <w:sz w:val="18"/>
                <w:szCs w:val="18"/>
                <w:lang w:val="en-AU"/>
              </w:rPr>
              <w:t>Manufacturer/supplier or the competent authority to specify the appropriate personal protective equipment.</w:t>
            </w:r>
          </w:p>
          <w:p w14:paraId="375219A1"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P283</w:t>
            </w:r>
          </w:p>
          <w:p w14:paraId="21146075" w14:textId="63ADF88C" w:rsidR="00FF377E" w:rsidRPr="00FF377E" w:rsidRDefault="00FF377E" w:rsidP="00FF377E">
            <w:pPr>
              <w:spacing w:before="40" w:after="40"/>
              <w:rPr>
                <w:rStyle w:val="Emphasised"/>
                <w:rFonts w:ascii="Arial" w:hAnsi="Arial" w:cs="Arial"/>
                <w:color w:val="auto"/>
              </w:rPr>
            </w:pPr>
            <w:r w:rsidRPr="00FF377E">
              <w:rPr>
                <w:rStyle w:val="Emphasised"/>
                <w:rFonts w:ascii="Arial" w:hAnsi="Arial" w:cs="Arial"/>
                <w:color w:val="auto"/>
                <w:sz w:val="18"/>
                <w:szCs w:val="18"/>
              </w:rPr>
              <w:t>Wear fire resistant or flame retardant clothing.</w:t>
            </w:r>
          </w:p>
        </w:tc>
        <w:tc>
          <w:tcPr>
            <w:tcW w:w="1391" w:type="pct"/>
          </w:tcPr>
          <w:p w14:paraId="3ADDDB11"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P306 + P360</w:t>
            </w:r>
          </w:p>
          <w:p w14:paraId="6C29EA99" w14:textId="77777777" w:rsidR="00FF377E" w:rsidRPr="00FF377E" w:rsidRDefault="00FF377E" w:rsidP="00FF377E">
            <w:pPr>
              <w:spacing w:before="40" w:after="40"/>
              <w:rPr>
                <w:rStyle w:val="Emphasised"/>
                <w:rFonts w:ascii="Arial" w:hAnsi="Arial" w:cs="Arial"/>
                <w:b w:val="0"/>
                <w:color w:val="auto"/>
                <w:sz w:val="18"/>
                <w:szCs w:val="18"/>
              </w:rPr>
            </w:pPr>
            <w:r w:rsidRPr="00FF377E">
              <w:rPr>
                <w:rStyle w:val="Emphasised"/>
                <w:rFonts w:ascii="Arial" w:hAnsi="Arial" w:cs="Arial"/>
                <w:color w:val="auto"/>
                <w:sz w:val="18"/>
                <w:szCs w:val="18"/>
              </w:rPr>
              <w:t xml:space="preserve">IF ON CLOTHING: Rinse immediately contaminated clothing and skin with plenty of water before removing clothes. </w:t>
            </w:r>
          </w:p>
          <w:p w14:paraId="1F19DE1B"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P371 + P380 + P375</w:t>
            </w:r>
          </w:p>
          <w:p w14:paraId="3E6A624A" w14:textId="77777777" w:rsidR="00FF377E" w:rsidRPr="00FF377E" w:rsidRDefault="00FF377E" w:rsidP="00FF377E">
            <w:pPr>
              <w:spacing w:before="40" w:after="40"/>
              <w:rPr>
                <w:rStyle w:val="Emphasised"/>
                <w:rFonts w:ascii="Arial" w:hAnsi="Arial" w:cs="Arial"/>
                <w:b w:val="0"/>
                <w:color w:val="auto"/>
                <w:sz w:val="18"/>
                <w:szCs w:val="18"/>
              </w:rPr>
            </w:pPr>
            <w:r w:rsidRPr="00FF377E">
              <w:rPr>
                <w:rStyle w:val="Emphasised"/>
                <w:rFonts w:ascii="Arial" w:hAnsi="Arial" w:cs="Arial"/>
                <w:color w:val="auto"/>
                <w:sz w:val="18"/>
                <w:szCs w:val="18"/>
              </w:rPr>
              <w:t xml:space="preserve">In case of major fire and large quantities: Evacuate area. Fight fire remotely due to the risk of explosion. </w:t>
            </w:r>
          </w:p>
          <w:p w14:paraId="1249785E"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P370 + P378</w:t>
            </w:r>
          </w:p>
          <w:p w14:paraId="279B6C91" w14:textId="77777777" w:rsidR="00FF377E" w:rsidRPr="00FF377E" w:rsidRDefault="00FF377E" w:rsidP="00FF377E">
            <w:pPr>
              <w:spacing w:before="40" w:after="40"/>
              <w:rPr>
                <w:rStyle w:val="Emphasised"/>
                <w:rFonts w:ascii="Arial" w:hAnsi="Arial" w:cs="Arial"/>
                <w:b w:val="0"/>
                <w:color w:val="auto"/>
                <w:sz w:val="18"/>
                <w:szCs w:val="18"/>
              </w:rPr>
            </w:pPr>
            <w:r w:rsidRPr="00FF377E">
              <w:rPr>
                <w:rStyle w:val="Emphasised"/>
                <w:rFonts w:ascii="Arial" w:hAnsi="Arial" w:cs="Arial"/>
                <w:color w:val="auto"/>
                <w:sz w:val="18"/>
                <w:szCs w:val="18"/>
              </w:rPr>
              <w:t>In case of fire: Use ... to extinguish.</w:t>
            </w:r>
          </w:p>
          <w:p w14:paraId="10A0B5EB"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 Manufacturer/ supplier or the competent authority to specify appropriate media.</w:t>
            </w:r>
          </w:p>
          <w:p w14:paraId="5546D76F" w14:textId="006FB78A" w:rsidR="00FF377E" w:rsidRPr="00FF377E" w:rsidRDefault="00FF377E" w:rsidP="00FF377E">
            <w:pPr>
              <w:pStyle w:val="GHStablebullets"/>
              <w:ind w:firstLine="0"/>
              <w:rPr>
                <w:rFonts w:cs="Arial"/>
                <w:sz w:val="22"/>
              </w:rPr>
            </w:pPr>
            <w:r w:rsidRPr="00FF377E">
              <w:rPr>
                <w:rFonts w:cs="Arial"/>
                <w:szCs w:val="18"/>
              </w:rPr>
              <w:t>— if water increases risk.</w:t>
            </w:r>
          </w:p>
        </w:tc>
        <w:tc>
          <w:tcPr>
            <w:tcW w:w="832" w:type="pct"/>
          </w:tcPr>
          <w:p w14:paraId="58E0E154" w14:textId="77777777" w:rsidR="00FF377E" w:rsidRPr="00FF377E" w:rsidRDefault="00FF377E" w:rsidP="00FF377E">
            <w:pPr>
              <w:spacing w:before="40" w:after="40"/>
              <w:rPr>
                <w:rFonts w:ascii="Arial" w:hAnsi="Arial" w:cs="Arial"/>
                <w:color w:val="0070C0"/>
                <w:w w:val="105"/>
                <w:sz w:val="18"/>
                <w:szCs w:val="18"/>
              </w:rPr>
            </w:pPr>
            <w:r w:rsidRPr="00FF377E">
              <w:rPr>
                <w:rFonts w:ascii="Arial" w:hAnsi="Arial" w:cs="Arial"/>
                <w:sz w:val="18"/>
                <w:szCs w:val="18"/>
              </w:rPr>
              <w:t>P420</w:t>
            </w:r>
          </w:p>
          <w:p w14:paraId="19C3AEB2" w14:textId="46313633" w:rsidR="00FF377E" w:rsidRPr="00FF377E" w:rsidRDefault="00FF377E" w:rsidP="00FF377E">
            <w:pPr>
              <w:spacing w:before="40" w:after="40"/>
              <w:rPr>
                <w:rStyle w:val="Emphasised"/>
                <w:rFonts w:ascii="Arial" w:hAnsi="Arial" w:cs="Arial"/>
                <w:i/>
                <w:color w:val="auto"/>
                <w:sz w:val="18"/>
              </w:rPr>
            </w:pPr>
            <w:r w:rsidRPr="00FF377E">
              <w:rPr>
                <w:rStyle w:val="Emphasised"/>
                <w:rFonts w:ascii="Arial" w:hAnsi="Arial" w:cs="Arial"/>
                <w:color w:val="auto"/>
                <w:sz w:val="18"/>
                <w:szCs w:val="18"/>
              </w:rPr>
              <w:t>Store separately.</w:t>
            </w:r>
          </w:p>
        </w:tc>
        <w:tc>
          <w:tcPr>
            <w:tcW w:w="1250" w:type="pct"/>
          </w:tcPr>
          <w:p w14:paraId="34FEF3A3"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P501</w:t>
            </w:r>
          </w:p>
          <w:p w14:paraId="33D57794"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 xml:space="preserve">Dispose of contents/ container to... </w:t>
            </w:r>
          </w:p>
          <w:p w14:paraId="40505F17" w14:textId="1F59278F"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…in accordance with local/ regional/ national/ international Regulations (to be specified).</w:t>
            </w:r>
            <w:r w:rsidRPr="00FF377E">
              <w:rPr>
                <w:rFonts w:ascii="Arial" w:hAnsi="Arial" w:cs="Arial"/>
                <w:color w:val="0070C0"/>
                <w:w w:val="105"/>
                <w:sz w:val="18"/>
                <w:szCs w:val="18"/>
              </w:rPr>
              <w:t xml:space="preserve"> </w:t>
            </w:r>
            <w:r w:rsidRPr="00FF377E">
              <w:rPr>
                <w:rFonts w:ascii="Arial" w:hAnsi="Arial" w:cs="Arial"/>
                <w:sz w:val="18"/>
                <w:szCs w:val="18"/>
              </w:rPr>
              <w:t>Manufacturer/supplier or the competent authority to specify whether disposal requirements apply to contents, container or both.</w:t>
            </w:r>
          </w:p>
        </w:tc>
      </w:tr>
    </w:tbl>
    <w:p w14:paraId="13DE47CF" w14:textId="77777777" w:rsidR="00822061" w:rsidRPr="00822061" w:rsidRDefault="00822061" w:rsidP="00822061">
      <w:pPr>
        <w:rPr>
          <w:rFonts w:ascii="Arial" w:hAnsi="Arial" w:cs="Arial"/>
        </w:rPr>
      </w:pPr>
    </w:p>
    <w:p w14:paraId="51759848" w14:textId="77777777" w:rsidR="00822061" w:rsidRPr="00822061" w:rsidRDefault="00822061" w:rsidP="00BC71AA">
      <w:pPr>
        <w:pStyle w:val="Heading3"/>
      </w:pPr>
      <w:r w:rsidRPr="00822061">
        <w:lastRenderedPageBreak/>
        <w:t>Oxidising solids</w:t>
      </w:r>
    </w:p>
    <w:tbl>
      <w:tblPr>
        <w:tblStyle w:val="TableGrid"/>
        <w:tblW w:w="5000" w:type="pct"/>
        <w:tblLook w:val="06A0" w:firstRow="1" w:lastRow="0" w:firstColumn="1" w:lastColumn="0" w:noHBand="1" w:noVBand="1"/>
        <w:tblCaption w:val="Oxidising solids hazard category 2 and 3"/>
        <w:tblDescription w:val="This table provides information on the hazard category, signal word, hazard statement and GHS symbol for Oxidising solids hazard category 2 and 3: May intensify fire; oxidiser. Advice about how these label elements should be applied is found throughout the Code of Practice.&#10;"/>
      </w:tblPr>
      <w:tblGrid>
        <w:gridCol w:w="2032"/>
        <w:gridCol w:w="1554"/>
        <w:gridCol w:w="4039"/>
        <w:gridCol w:w="2569"/>
      </w:tblGrid>
      <w:tr w:rsidR="00181793" w:rsidRPr="00181793" w14:paraId="4649C796" w14:textId="77777777" w:rsidTr="00151DB3">
        <w:trPr>
          <w:cantSplit/>
          <w:tblHeader/>
        </w:trPr>
        <w:tc>
          <w:tcPr>
            <w:tcW w:w="997" w:type="pct"/>
            <w:shd w:val="clear" w:color="auto" w:fill="D5DCE4" w:themeFill="text2" w:themeFillTint="33"/>
          </w:tcPr>
          <w:p w14:paraId="275FD1F5"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category</w:t>
            </w:r>
          </w:p>
        </w:tc>
        <w:tc>
          <w:tcPr>
            <w:tcW w:w="762" w:type="pct"/>
            <w:shd w:val="clear" w:color="auto" w:fill="D5DCE4" w:themeFill="text2" w:themeFillTint="33"/>
          </w:tcPr>
          <w:p w14:paraId="220668A4"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Signal word</w:t>
            </w:r>
          </w:p>
        </w:tc>
        <w:tc>
          <w:tcPr>
            <w:tcW w:w="1981" w:type="pct"/>
            <w:shd w:val="clear" w:color="auto" w:fill="D5DCE4" w:themeFill="text2" w:themeFillTint="33"/>
          </w:tcPr>
          <w:p w14:paraId="6AE91DBD"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0C26C46A"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Symbol</w:t>
            </w:r>
          </w:p>
        </w:tc>
      </w:tr>
      <w:tr w:rsidR="00181793" w:rsidRPr="00181793" w14:paraId="1B6E0583" w14:textId="77777777" w:rsidTr="00151DB3">
        <w:trPr>
          <w:cantSplit/>
        </w:trPr>
        <w:tc>
          <w:tcPr>
            <w:tcW w:w="997" w:type="pct"/>
          </w:tcPr>
          <w:p w14:paraId="177A9E5C"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2</w:t>
            </w:r>
          </w:p>
          <w:p w14:paraId="5619F33B"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3</w:t>
            </w:r>
          </w:p>
        </w:tc>
        <w:tc>
          <w:tcPr>
            <w:tcW w:w="762" w:type="pct"/>
          </w:tcPr>
          <w:p w14:paraId="3C950709"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Danger</w:t>
            </w:r>
          </w:p>
          <w:p w14:paraId="3C3BADA0"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Warning</w:t>
            </w:r>
          </w:p>
        </w:tc>
        <w:tc>
          <w:tcPr>
            <w:tcW w:w="1981" w:type="pct"/>
          </w:tcPr>
          <w:p w14:paraId="5880A64B" w14:textId="77777777" w:rsidR="00822061" w:rsidRPr="00181793" w:rsidRDefault="00822061" w:rsidP="00C31ADC">
            <w:pPr>
              <w:keepNext/>
              <w:keepLines/>
              <w:spacing w:before="40" w:after="40"/>
              <w:rPr>
                <w:rStyle w:val="Emphasised"/>
                <w:rFonts w:ascii="Arial" w:hAnsi="Arial" w:cs="Arial"/>
                <w:color w:val="auto"/>
              </w:rPr>
            </w:pPr>
            <w:r w:rsidRPr="00181793">
              <w:rPr>
                <w:rFonts w:ascii="Arial" w:hAnsi="Arial" w:cs="Arial"/>
                <w:sz w:val="18"/>
                <w:szCs w:val="18"/>
              </w:rPr>
              <w:t xml:space="preserve">H272 </w:t>
            </w:r>
            <w:r w:rsidRPr="00181793">
              <w:rPr>
                <w:rStyle w:val="Emphasised"/>
                <w:rFonts w:ascii="Arial" w:hAnsi="Arial" w:cs="Arial"/>
                <w:color w:val="auto"/>
                <w:sz w:val="18"/>
                <w:szCs w:val="18"/>
              </w:rPr>
              <w:t>May intensify fire; oxidiser</w:t>
            </w:r>
          </w:p>
          <w:p w14:paraId="5A787CE9"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 xml:space="preserve">H272 </w:t>
            </w:r>
            <w:r w:rsidRPr="00181793">
              <w:rPr>
                <w:rStyle w:val="Emphasised"/>
                <w:rFonts w:ascii="Arial" w:hAnsi="Arial" w:cs="Arial"/>
                <w:color w:val="auto"/>
                <w:sz w:val="18"/>
                <w:szCs w:val="18"/>
              </w:rPr>
              <w:t>May intensify fire; oxidiser</w:t>
            </w:r>
          </w:p>
        </w:tc>
        <w:tc>
          <w:tcPr>
            <w:tcW w:w="1260" w:type="pct"/>
            <w:tcBorders>
              <w:top w:val="single" w:sz="4" w:space="0" w:color="auto"/>
              <w:bottom w:val="single" w:sz="4" w:space="0" w:color="auto"/>
            </w:tcBorders>
          </w:tcPr>
          <w:p w14:paraId="5B5CE589" w14:textId="050C9AEC" w:rsidR="00822061" w:rsidRPr="00181793" w:rsidRDefault="00822061" w:rsidP="00C31ADC">
            <w:pPr>
              <w:keepNext/>
              <w:keepLines/>
              <w:spacing w:before="40" w:after="40"/>
              <w:rPr>
                <w:rFonts w:ascii="Arial" w:hAnsi="Arial" w:cs="Arial"/>
                <w:sz w:val="18"/>
                <w:szCs w:val="18"/>
              </w:rPr>
            </w:pPr>
            <w:r w:rsidRPr="00181793">
              <w:rPr>
                <w:rFonts w:ascii="Arial" w:hAnsi="Arial" w:cs="Arial"/>
                <w:noProof/>
                <w:sz w:val="18"/>
                <w:szCs w:val="18"/>
                <w:lang w:eastAsia="en-AU"/>
              </w:rPr>
              <w:drawing>
                <wp:inline distT="0" distB="0" distL="0" distR="0" wp14:anchorId="3E73F45F" wp14:editId="0172AF31">
                  <wp:extent cx="432000" cy="533854"/>
                  <wp:effectExtent l="0" t="0" r="6350" b="0"/>
                  <wp:docPr id="69" name="Picture 69" descr="Oxidiz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 cy="533854"/>
                          </a:xfrm>
                          <a:prstGeom prst="rect">
                            <a:avLst/>
                          </a:prstGeom>
                          <a:noFill/>
                          <a:ln>
                            <a:noFill/>
                          </a:ln>
                        </pic:spPr>
                      </pic:pic>
                    </a:graphicData>
                  </a:graphic>
                </wp:inline>
              </w:drawing>
            </w:r>
          </w:p>
          <w:p w14:paraId="15DEB262" w14:textId="77777777" w:rsidR="00822061" w:rsidRPr="00181793" w:rsidRDefault="00822061" w:rsidP="00C31ADC">
            <w:pPr>
              <w:keepNext/>
              <w:keepLines/>
              <w:spacing w:before="40" w:after="40"/>
              <w:rPr>
                <w:rFonts w:ascii="Arial" w:hAnsi="Arial" w:cs="Arial"/>
                <w:sz w:val="18"/>
                <w:szCs w:val="18"/>
              </w:rPr>
            </w:pPr>
            <w:r w:rsidRPr="00181793">
              <w:rPr>
                <w:rFonts w:ascii="Arial" w:hAnsi="Arial" w:cs="Arial"/>
                <w:sz w:val="18"/>
                <w:szCs w:val="18"/>
              </w:rPr>
              <w:t>Flame over circle</w:t>
            </w:r>
          </w:p>
        </w:tc>
      </w:tr>
    </w:tbl>
    <w:p w14:paraId="66D636FF" w14:textId="77777777" w:rsidR="00822061" w:rsidRPr="00822061" w:rsidRDefault="00822061" w:rsidP="00822061">
      <w:pPr>
        <w:pStyle w:val="Heading4"/>
        <w:rPr>
          <w:rFonts w:ascii="Arial" w:hAnsi="Arial" w:cs="Arial"/>
        </w:rPr>
      </w:pPr>
      <w:r w:rsidRPr="00822061">
        <w:rPr>
          <w:rFonts w:ascii="Arial" w:hAnsi="Arial" w:cs="Arial"/>
        </w:rPr>
        <w:t>Precautionary statements</w:t>
      </w:r>
    </w:p>
    <w:tbl>
      <w:tblPr>
        <w:tblStyle w:val="TableGrid"/>
        <w:tblW w:w="5000" w:type="pct"/>
        <w:tblLook w:val="06A0" w:firstRow="1" w:lastRow="0" w:firstColumn="1" w:lastColumn="0" w:noHBand="1" w:noVBand="1"/>
        <w:tblCaption w:val="Precautionary statements for Oxidising solids hazard category 2 and 3"/>
        <w:tblDescription w:val="This table provides precautionary statements for the prevention, response, storage and disposal of Oxidising solids hazard Category 2 and 3. Advice about how these label elements should be applied is found throughout the Code of Practice.&#10;"/>
      </w:tblPr>
      <w:tblGrid>
        <w:gridCol w:w="3963"/>
        <w:gridCol w:w="1986"/>
        <w:gridCol w:w="1696"/>
        <w:gridCol w:w="2549"/>
      </w:tblGrid>
      <w:tr w:rsidR="00181793" w:rsidRPr="00181793" w14:paraId="7066BF99" w14:textId="77777777" w:rsidTr="00FF377E">
        <w:trPr>
          <w:cantSplit/>
          <w:tblHeader/>
        </w:trPr>
        <w:tc>
          <w:tcPr>
            <w:tcW w:w="1944" w:type="pct"/>
            <w:shd w:val="clear" w:color="auto" w:fill="D5DCE4" w:themeFill="text2" w:themeFillTint="33"/>
          </w:tcPr>
          <w:p w14:paraId="4308CE9F"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Prevention</w:t>
            </w:r>
          </w:p>
        </w:tc>
        <w:tc>
          <w:tcPr>
            <w:tcW w:w="974" w:type="pct"/>
            <w:shd w:val="clear" w:color="auto" w:fill="D5DCE4" w:themeFill="text2" w:themeFillTint="33"/>
          </w:tcPr>
          <w:p w14:paraId="43EB7883"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Response</w:t>
            </w:r>
          </w:p>
        </w:tc>
        <w:tc>
          <w:tcPr>
            <w:tcW w:w="832" w:type="pct"/>
            <w:shd w:val="clear" w:color="auto" w:fill="D5DCE4" w:themeFill="text2" w:themeFillTint="33"/>
          </w:tcPr>
          <w:p w14:paraId="3B7B0FC2"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Storage</w:t>
            </w:r>
          </w:p>
        </w:tc>
        <w:tc>
          <w:tcPr>
            <w:tcW w:w="1250" w:type="pct"/>
            <w:shd w:val="clear" w:color="auto" w:fill="D5DCE4" w:themeFill="text2" w:themeFillTint="33"/>
          </w:tcPr>
          <w:p w14:paraId="7B185AF7" w14:textId="77777777" w:rsidR="00822061" w:rsidRPr="00181793" w:rsidRDefault="00822061" w:rsidP="00C31ADC">
            <w:pPr>
              <w:keepNext/>
              <w:keepLines/>
              <w:rPr>
                <w:rFonts w:ascii="Arial" w:hAnsi="Arial" w:cs="Arial"/>
                <w:b/>
                <w:bCs/>
                <w:sz w:val="18"/>
                <w:szCs w:val="18"/>
              </w:rPr>
            </w:pPr>
            <w:r w:rsidRPr="00181793">
              <w:rPr>
                <w:rFonts w:ascii="Arial" w:hAnsi="Arial" w:cs="Arial"/>
                <w:b/>
                <w:bCs/>
                <w:sz w:val="18"/>
                <w:szCs w:val="18"/>
              </w:rPr>
              <w:t>Disposal</w:t>
            </w:r>
          </w:p>
        </w:tc>
      </w:tr>
      <w:tr w:rsidR="00FF377E" w:rsidRPr="00181793" w14:paraId="18CE87EA" w14:textId="77777777" w:rsidTr="00FF377E">
        <w:trPr>
          <w:cantSplit/>
        </w:trPr>
        <w:tc>
          <w:tcPr>
            <w:tcW w:w="1944" w:type="pct"/>
          </w:tcPr>
          <w:p w14:paraId="52FF4159"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P210</w:t>
            </w:r>
          </w:p>
          <w:p w14:paraId="257AE274"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Keep away from heat, hot surfaces, sparks, open flames and other ignition sources. No smoking.</w:t>
            </w:r>
          </w:p>
          <w:p w14:paraId="764E3DED"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P220</w:t>
            </w:r>
          </w:p>
          <w:p w14:paraId="32AA995F"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Keep away from clothing and other combustible materials.</w:t>
            </w:r>
          </w:p>
          <w:p w14:paraId="55CA971E"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P280</w:t>
            </w:r>
          </w:p>
          <w:p w14:paraId="1C24F24D" w14:textId="58145049" w:rsidR="00FF377E" w:rsidRPr="00FF377E" w:rsidRDefault="00FF377E" w:rsidP="00FF377E">
            <w:pPr>
              <w:spacing w:before="40" w:after="40"/>
              <w:rPr>
                <w:rStyle w:val="Emphasised"/>
                <w:rFonts w:ascii="Arial" w:hAnsi="Arial" w:cs="Arial"/>
                <w:color w:val="auto"/>
              </w:rPr>
            </w:pPr>
            <w:r w:rsidRPr="00FF377E">
              <w:rPr>
                <w:rStyle w:val="Emphasised"/>
                <w:rFonts w:ascii="Arial" w:hAnsi="Arial" w:cs="Arial"/>
                <w:color w:val="auto"/>
                <w:sz w:val="18"/>
                <w:szCs w:val="18"/>
              </w:rPr>
              <w:t>Wear protective gloves/protective clothing/eye protection/face protection/hearing protection/...</w:t>
            </w:r>
            <w:r w:rsidRPr="00FF377E">
              <w:rPr>
                <w:rFonts w:ascii="Arial" w:hAnsi="Arial" w:cs="Arial"/>
                <w:w w:val="105"/>
              </w:rPr>
              <w:t xml:space="preserve"> </w:t>
            </w:r>
            <w:r w:rsidRPr="00FF377E">
              <w:rPr>
                <w:rFonts w:ascii="Arial" w:hAnsi="Arial" w:cs="Arial"/>
                <w:sz w:val="18"/>
                <w:szCs w:val="18"/>
              </w:rPr>
              <w:t>Manufacturer/supplier or the competent authority to specify the appropriate personal protective equipment.</w:t>
            </w:r>
          </w:p>
        </w:tc>
        <w:tc>
          <w:tcPr>
            <w:tcW w:w="974" w:type="pct"/>
          </w:tcPr>
          <w:p w14:paraId="51B24D9C"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P370 + P378</w:t>
            </w:r>
          </w:p>
          <w:p w14:paraId="4058438C"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In case of fire: Use ... to extinguish.</w:t>
            </w:r>
          </w:p>
          <w:p w14:paraId="15241E97"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 Manufacturer/ supplier or the competent authority to specify appropriate media.</w:t>
            </w:r>
          </w:p>
          <w:p w14:paraId="1938B3A7" w14:textId="25B63A55" w:rsidR="00FF377E" w:rsidRPr="00FF377E" w:rsidRDefault="00FF377E" w:rsidP="00FF377E">
            <w:pPr>
              <w:pStyle w:val="GHStablebullets"/>
              <w:ind w:firstLine="0"/>
              <w:rPr>
                <w:rFonts w:cs="Arial"/>
                <w:sz w:val="22"/>
              </w:rPr>
            </w:pPr>
            <w:r w:rsidRPr="00FF377E">
              <w:rPr>
                <w:rFonts w:cs="Arial"/>
                <w:szCs w:val="18"/>
              </w:rPr>
              <w:t>— if water increases risk.</w:t>
            </w:r>
          </w:p>
        </w:tc>
        <w:tc>
          <w:tcPr>
            <w:tcW w:w="832" w:type="pct"/>
          </w:tcPr>
          <w:p w14:paraId="2F50C8DD" w14:textId="77777777" w:rsidR="00FF377E" w:rsidRPr="00FF377E" w:rsidRDefault="00FF377E" w:rsidP="00FF377E">
            <w:pPr>
              <w:spacing w:before="40" w:after="40"/>
              <w:rPr>
                <w:rStyle w:val="Emphasised"/>
                <w:rFonts w:ascii="Arial" w:hAnsi="Arial" w:cs="Arial"/>
                <w:i/>
                <w:color w:val="auto"/>
                <w:sz w:val="18"/>
              </w:rPr>
            </w:pPr>
          </w:p>
        </w:tc>
        <w:tc>
          <w:tcPr>
            <w:tcW w:w="1250" w:type="pct"/>
          </w:tcPr>
          <w:p w14:paraId="29641A9D"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P501</w:t>
            </w:r>
          </w:p>
          <w:p w14:paraId="005DC744" w14:textId="77777777" w:rsidR="00FF377E" w:rsidRPr="00FF377E" w:rsidRDefault="00FF377E" w:rsidP="00FF377E">
            <w:pPr>
              <w:spacing w:before="40" w:after="40"/>
              <w:rPr>
                <w:rStyle w:val="Emphasised"/>
                <w:rFonts w:ascii="Arial" w:hAnsi="Arial" w:cs="Arial"/>
                <w:color w:val="auto"/>
              </w:rPr>
            </w:pPr>
            <w:r w:rsidRPr="00FF377E">
              <w:rPr>
                <w:rStyle w:val="Emphasised"/>
                <w:rFonts w:ascii="Arial" w:hAnsi="Arial" w:cs="Arial"/>
                <w:color w:val="auto"/>
                <w:sz w:val="18"/>
                <w:szCs w:val="18"/>
              </w:rPr>
              <w:t xml:space="preserve">Dispose of contents/ container to... </w:t>
            </w:r>
          </w:p>
          <w:p w14:paraId="1AD92E36" w14:textId="28B22118"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…in accordance with local/ regional/ national/ international Regulations (to be specified).</w:t>
            </w:r>
            <w:r w:rsidRPr="00FF377E">
              <w:rPr>
                <w:rFonts w:ascii="Arial" w:hAnsi="Arial" w:cs="Arial"/>
                <w:color w:val="0070C0"/>
                <w:w w:val="105"/>
              </w:rPr>
              <w:t xml:space="preserve"> </w:t>
            </w:r>
            <w:r w:rsidRPr="00FF377E">
              <w:rPr>
                <w:rFonts w:ascii="Arial" w:hAnsi="Arial" w:cs="Arial"/>
                <w:sz w:val="18"/>
                <w:szCs w:val="18"/>
              </w:rPr>
              <w:t>Manufacturer/supplier or the competent authority to specify whether disposal requirements apply to contents, container or both.</w:t>
            </w:r>
          </w:p>
        </w:tc>
      </w:tr>
    </w:tbl>
    <w:p w14:paraId="4640DB9F" w14:textId="77777777" w:rsidR="00822061" w:rsidRPr="00822061" w:rsidRDefault="00822061" w:rsidP="00822061">
      <w:pPr>
        <w:rPr>
          <w:rFonts w:ascii="Arial" w:hAnsi="Arial" w:cs="Arial"/>
        </w:rPr>
      </w:pPr>
    </w:p>
    <w:p w14:paraId="413644C5" w14:textId="77777777" w:rsidR="00822061" w:rsidRPr="008C43FE" w:rsidRDefault="00822061" w:rsidP="00BC71AA">
      <w:pPr>
        <w:pStyle w:val="Heading3"/>
      </w:pPr>
      <w:r w:rsidRPr="008C43FE">
        <w:lastRenderedPageBreak/>
        <w:t>Organic peroxides</w:t>
      </w:r>
    </w:p>
    <w:tbl>
      <w:tblPr>
        <w:tblStyle w:val="TableGrid"/>
        <w:tblW w:w="5000" w:type="pct"/>
        <w:tblLook w:val="06A0" w:firstRow="1" w:lastRow="0" w:firstColumn="1" w:lastColumn="0" w:noHBand="1" w:noVBand="1"/>
        <w:tblCaption w:val="Organic peroxides hazard category Type A"/>
        <w:tblDescription w:val="This table provides information on the hazard category, signal word, hazard statement and GHS symbol for Organic peroxides hazard categroy Type A: Heating may cause an explosion. Advice about how these label elements should be applied is found throughout the Code of Practice.&#10;"/>
      </w:tblPr>
      <w:tblGrid>
        <w:gridCol w:w="2032"/>
        <w:gridCol w:w="1554"/>
        <w:gridCol w:w="4039"/>
        <w:gridCol w:w="2569"/>
      </w:tblGrid>
      <w:tr w:rsidR="008C43FE" w:rsidRPr="008C43FE" w14:paraId="2F49A461" w14:textId="77777777" w:rsidTr="00151DB3">
        <w:trPr>
          <w:cantSplit/>
          <w:tblHeader/>
        </w:trPr>
        <w:tc>
          <w:tcPr>
            <w:tcW w:w="997" w:type="pct"/>
            <w:shd w:val="clear" w:color="auto" w:fill="D5DCE4" w:themeFill="text2" w:themeFillTint="33"/>
          </w:tcPr>
          <w:p w14:paraId="59F9038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4108E9D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0E00E0B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52B971A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18724332" w14:textId="77777777" w:rsidTr="00151DB3">
        <w:trPr>
          <w:cantSplit/>
        </w:trPr>
        <w:tc>
          <w:tcPr>
            <w:tcW w:w="997" w:type="pct"/>
          </w:tcPr>
          <w:p w14:paraId="3733E41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Type A</w:t>
            </w:r>
          </w:p>
        </w:tc>
        <w:tc>
          <w:tcPr>
            <w:tcW w:w="762" w:type="pct"/>
          </w:tcPr>
          <w:p w14:paraId="5CC34CA8"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1981" w:type="pct"/>
          </w:tcPr>
          <w:p w14:paraId="4B60A93D"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H240 </w:t>
            </w:r>
            <w:r w:rsidRPr="008C43FE">
              <w:rPr>
                <w:rStyle w:val="Emphasised"/>
                <w:rFonts w:ascii="Arial" w:hAnsi="Arial" w:cs="Arial"/>
                <w:color w:val="auto"/>
                <w:sz w:val="18"/>
                <w:szCs w:val="18"/>
              </w:rPr>
              <w:t>Heating may cause an explosion</w:t>
            </w:r>
          </w:p>
        </w:tc>
        <w:tc>
          <w:tcPr>
            <w:tcW w:w="1260" w:type="pct"/>
            <w:tcBorders>
              <w:top w:val="single" w:sz="4" w:space="0" w:color="auto"/>
              <w:bottom w:val="single" w:sz="4" w:space="0" w:color="auto"/>
            </w:tcBorders>
          </w:tcPr>
          <w:p w14:paraId="56496BB1" w14:textId="017A4B03" w:rsidR="00822061" w:rsidRPr="008C43FE" w:rsidRDefault="00822061" w:rsidP="00C31ADC">
            <w:pPr>
              <w:keepNext/>
              <w:keepLines/>
              <w:spacing w:before="40" w:after="40"/>
              <w:rPr>
                <w:rFonts w:ascii="Arial" w:hAnsi="Arial" w:cs="Arial"/>
                <w:sz w:val="18"/>
                <w:szCs w:val="18"/>
              </w:rPr>
            </w:pPr>
            <w:r w:rsidRPr="008C43FE">
              <w:rPr>
                <w:rFonts w:ascii="Arial" w:hAnsi="Arial" w:cs="Arial"/>
                <w:b/>
                <w:bCs/>
                <w:noProof/>
                <w:sz w:val="18"/>
                <w:szCs w:val="18"/>
                <w:lang w:eastAsia="en-AU"/>
              </w:rPr>
              <w:drawing>
                <wp:inline distT="0" distB="0" distL="0" distR="0" wp14:anchorId="27B793A3" wp14:editId="48A7ADD4">
                  <wp:extent cx="457200" cy="293370"/>
                  <wp:effectExtent l="0" t="0" r="0" b="0"/>
                  <wp:docPr id="250" name="Picture 250" descr="Explosiv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plosive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293370"/>
                          </a:xfrm>
                          <a:prstGeom prst="rect">
                            <a:avLst/>
                          </a:prstGeom>
                          <a:noFill/>
                          <a:ln>
                            <a:noFill/>
                          </a:ln>
                        </pic:spPr>
                      </pic:pic>
                    </a:graphicData>
                  </a:graphic>
                </wp:inline>
              </w:drawing>
            </w:r>
          </w:p>
          <w:p w14:paraId="59B539AB"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Exploding bomb</w:t>
            </w:r>
          </w:p>
        </w:tc>
      </w:tr>
    </w:tbl>
    <w:p w14:paraId="7288821E"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Organic peroxides Type A"/>
        <w:tblDescription w:val="This table provides precautionary statements for the prevention, response, storage and disposal of Organic peroxides Type A. Advice about how these label elements should be applied is found throughout the Code of Practice.&#10;"/>
      </w:tblPr>
      <w:tblGrid>
        <w:gridCol w:w="3256"/>
        <w:gridCol w:w="1841"/>
        <w:gridCol w:w="3121"/>
        <w:gridCol w:w="1976"/>
      </w:tblGrid>
      <w:tr w:rsidR="008C43FE" w:rsidRPr="008C43FE" w14:paraId="0464E238" w14:textId="77777777" w:rsidTr="00FF377E">
        <w:trPr>
          <w:cantSplit/>
          <w:tblHeader/>
        </w:trPr>
        <w:tc>
          <w:tcPr>
            <w:tcW w:w="1597" w:type="pct"/>
            <w:shd w:val="clear" w:color="auto" w:fill="D5DCE4" w:themeFill="text2" w:themeFillTint="33"/>
          </w:tcPr>
          <w:p w14:paraId="79F4B88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903" w:type="pct"/>
            <w:shd w:val="clear" w:color="auto" w:fill="D5DCE4" w:themeFill="text2" w:themeFillTint="33"/>
          </w:tcPr>
          <w:p w14:paraId="3C56ED3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531" w:type="pct"/>
            <w:shd w:val="clear" w:color="auto" w:fill="D5DCE4" w:themeFill="text2" w:themeFillTint="33"/>
          </w:tcPr>
          <w:p w14:paraId="6DD7A51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969" w:type="pct"/>
            <w:shd w:val="clear" w:color="auto" w:fill="D5DCE4" w:themeFill="text2" w:themeFillTint="33"/>
          </w:tcPr>
          <w:p w14:paraId="04E5F14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FF377E" w:rsidRPr="008C43FE" w14:paraId="73423A85" w14:textId="77777777" w:rsidTr="00FF377E">
        <w:trPr>
          <w:cantSplit/>
        </w:trPr>
        <w:tc>
          <w:tcPr>
            <w:tcW w:w="1597" w:type="pct"/>
          </w:tcPr>
          <w:p w14:paraId="201CBA5F"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P210</w:t>
            </w:r>
          </w:p>
          <w:p w14:paraId="09268596"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Keep away from heat, hot surfaces, sparks, open flames and other ignition sources. No smoking.</w:t>
            </w:r>
          </w:p>
          <w:p w14:paraId="25DF9260"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P234</w:t>
            </w:r>
          </w:p>
          <w:p w14:paraId="0CFF4046"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Keep only in original packaging.</w:t>
            </w:r>
          </w:p>
          <w:p w14:paraId="37517746" w14:textId="77777777" w:rsidR="00FF377E" w:rsidRPr="00FF377E" w:rsidRDefault="00FF377E" w:rsidP="00FF377E">
            <w:pPr>
              <w:spacing w:before="40" w:after="40"/>
              <w:rPr>
                <w:rFonts w:ascii="Arial" w:hAnsi="Arial" w:cs="Arial"/>
                <w:color w:val="0070C0"/>
                <w:w w:val="105"/>
                <w:sz w:val="18"/>
                <w:szCs w:val="18"/>
              </w:rPr>
            </w:pPr>
            <w:r w:rsidRPr="00FF377E">
              <w:rPr>
                <w:rFonts w:ascii="Arial" w:hAnsi="Arial" w:cs="Arial"/>
                <w:sz w:val="18"/>
                <w:szCs w:val="18"/>
              </w:rPr>
              <w:t>P235</w:t>
            </w:r>
          </w:p>
          <w:p w14:paraId="4B599AF6"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Keep cool.</w:t>
            </w:r>
          </w:p>
          <w:p w14:paraId="479AA3BC" w14:textId="77777777" w:rsidR="00FF377E" w:rsidRPr="00FF377E" w:rsidRDefault="00FF377E" w:rsidP="00FF377E">
            <w:pPr>
              <w:spacing w:before="40" w:after="40"/>
              <w:rPr>
                <w:rFonts w:ascii="Arial" w:hAnsi="Arial" w:cs="Arial"/>
                <w:i/>
                <w:sz w:val="18"/>
                <w:szCs w:val="18"/>
              </w:rPr>
            </w:pPr>
            <w:r w:rsidRPr="00FF377E">
              <w:rPr>
                <w:rFonts w:ascii="Arial" w:hAnsi="Arial" w:cs="Arial"/>
                <w:i/>
                <w:sz w:val="18"/>
                <w:szCs w:val="18"/>
              </w:rPr>
              <w:t>— may be omitted if P411 is given on the label.</w:t>
            </w:r>
          </w:p>
          <w:p w14:paraId="1288515F"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P240</w:t>
            </w:r>
          </w:p>
          <w:p w14:paraId="12A65679"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Ground and bond container and receiving equipment.</w:t>
            </w:r>
          </w:p>
          <w:p w14:paraId="125012D6" w14:textId="77777777" w:rsidR="00FF377E" w:rsidRPr="00FF377E" w:rsidRDefault="00FF377E" w:rsidP="00FF377E">
            <w:pPr>
              <w:spacing w:before="40" w:after="40"/>
              <w:rPr>
                <w:rFonts w:ascii="Arial" w:hAnsi="Arial" w:cs="Arial"/>
                <w:i/>
                <w:sz w:val="18"/>
                <w:szCs w:val="18"/>
              </w:rPr>
            </w:pPr>
            <w:r w:rsidRPr="00FF377E">
              <w:rPr>
                <w:rFonts w:ascii="Arial" w:hAnsi="Arial" w:cs="Arial"/>
                <w:i/>
                <w:sz w:val="18"/>
                <w:szCs w:val="18"/>
              </w:rPr>
              <w:t>— if electrostatically sensitive and able to generate an explosive atmosphere.</w:t>
            </w:r>
          </w:p>
          <w:p w14:paraId="24EF5C08"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P280</w:t>
            </w:r>
          </w:p>
          <w:p w14:paraId="3BB57F05" w14:textId="0DAA72E7" w:rsidR="00FF377E" w:rsidRPr="00FF377E" w:rsidRDefault="00FF377E" w:rsidP="00FF377E">
            <w:pPr>
              <w:spacing w:before="40" w:after="40"/>
              <w:rPr>
                <w:rFonts w:ascii="Arial" w:hAnsi="Arial" w:cs="Arial"/>
                <w:sz w:val="18"/>
                <w:szCs w:val="18"/>
              </w:rPr>
            </w:pPr>
            <w:r w:rsidRPr="00FF377E">
              <w:rPr>
                <w:rStyle w:val="Emphasised"/>
                <w:rFonts w:ascii="Arial" w:hAnsi="Arial" w:cs="Arial"/>
                <w:color w:val="auto"/>
                <w:sz w:val="18"/>
                <w:szCs w:val="18"/>
              </w:rPr>
              <w:t>Wear protective gloves/protective clothing/eye protection/face protection/hearing protection/...</w:t>
            </w:r>
            <w:r w:rsidRPr="00FF377E">
              <w:rPr>
                <w:rFonts w:ascii="Arial" w:hAnsi="Arial" w:cs="Arial"/>
                <w:b/>
                <w:w w:val="105"/>
                <w:sz w:val="18"/>
                <w:szCs w:val="18"/>
              </w:rPr>
              <w:t xml:space="preserve"> </w:t>
            </w:r>
            <w:r w:rsidRPr="00FF377E">
              <w:rPr>
                <w:rFonts w:ascii="Arial" w:hAnsi="Arial" w:cs="Arial"/>
                <w:sz w:val="18"/>
                <w:szCs w:val="18"/>
              </w:rPr>
              <w:t>Manufacturer/supplier or the competent authority to specify the appropriate personal protective equipment.</w:t>
            </w:r>
          </w:p>
        </w:tc>
        <w:tc>
          <w:tcPr>
            <w:tcW w:w="903" w:type="pct"/>
          </w:tcPr>
          <w:p w14:paraId="5F06D325"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P370 + P372 + P380 + P373</w:t>
            </w:r>
          </w:p>
          <w:p w14:paraId="3CD6C1D3" w14:textId="23DF1A5E" w:rsidR="00FF377E" w:rsidRPr="00FF377E" w:rsidRDefault="00FF377E" w:rsidP="00FF377E">
            <w:pPr>
              <w:spacing w:before="40" w:after="40"/>
              <w:rPr>
                <w:rFonts w:ascii="Arial" w:hAnsi="Arial" w:cs="Arial"/>
                <w:sz w:val="18"/>
                <w:szCs w:val="18"/>
              </w:rPr>
            </w:pPr>
            <w:r w:rsidRPr="00FF377E">
              <w:rPr>
                <w:rStyle w:val="Emphasised"/>
                <w:rFonts w:ascii="Arial" w:hAnsi="Arial" w:cs="Arial"/>
                <w:color w:val="auto"/>
                <w:sz w:val="18"/>
                <w:szCs w:val="18"/>
              </w:rPr>
              <w:t>In case of fire: Explosion risk. Evacuate area. DO NOT fight fire when fire reaches explosives</w:t>
            </w:r>
            <w:r w:rsidRPr="00FF377E">
              <w:rPr>
                <w:rFonts w:ascii="Arial" w:hAnsi="Arial" w:cs="Arial"/>
                <w:b/>
                <w:w w:val="105"/>
                <w:sz w:val="18"/>
                <w:szCs w:val="18"/>
              </w:rPr>
              <w:t>.</w:t>
            </w:r>
          </w:p>
        </w:tc>
        <w:tc>
          <w:tcPr>
            <w:tcW w:w="1531" w:type="pct"/>
          </w:tcPr>
          <w:p w14:paraId="39741CDA"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P403</w:t>
            </w:r>
          </w:p>
          <w:p w14:paraId="36839F21"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Store in a well-ventilated place.</w:t>
            </w:r>
          </w:p>
          <w:p w14:paraId="727C76D9" w14:textId="77777777" w:rsidR="00FF377E" w:rsidRPr="00FF377E" w:rsidRDefault="00FF377E" w:rsidP="00FF377E">
            <w:pPr>
              <w:spacing w:before="40" w:after="40"/>
              <w:rPr>
                <w:rFonts w:ascii="Arial" w:hAnsi="Arial" w:cs="Arial"/>
                <w:i/>
                <w:sz w:val="18"/>
                <w:szCs w:val="18"/>
              </w:rPr>
            </w:pPr>
            <w:r w:rsidRPr="00FF377E">
              <w:rPr>
                <w:rFonts w:ascii="Arial" w:hAnsi="Arial" w:cs="Arial"/>
                <w:i/>
                <w:sz w:val="18"/>
                <w:szCs w:val="18"/>
              </w:rPr>
              <w:t>— except for temperature controlled self- reactive substances and mixtures or organic peroxides because condensation and consequent freezing may take place</w:t>
            </w:r>
          </w:p>
          <w:p w14:paraId="2BE85613"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P410</w:t>
            </w:r>
          </w:p>
          <w:p w14:paraId="0B3AD878"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Protect from sunlight.</w:t>
            </w:r>
          </w:p>
          <w:p w14:paraId="6B8F2498" w14:textId="77777777" w:rsidR="00FF377E" w:rsidRPr="00FF377E" w:rsidRDefault="00FF377E" w:rsidP="00FF377E">
            <w:pPr>
              <w:spacing w:before="40" w:after="40"/>
              <w:rPr>
                <w:rFonts w:ascii="Arial" w:hAnsi="Arial" w:cs="Arial"/>
                <w:color w:val="0070C0"/>
                <w:w w:val="105"/>
                <w:sz w:val="18"/>
                <w:szCs w:val="18"/>
              </w:rPr>
            </w:pPr>
            <w:r w:rsidRPr="00FF377E">
              <w:rPr>
                <w:rFonts w:ascii="Arial" w:hAnsi="Arial" w:cs="Arial"/>
                <w:sz w:val="18"/>
                <w:szCs w:val="18"/>
              </w:rPr>
              <w:t>P411</w:t>
            </w:r>
          </w:p>
          <w:p w14:paraId="426CDDB1" w14:textId="7930282B"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Store at temperatures not exceeding</w:t>
            </w:r>
            <w:r>
              <w:rPr>
                <w:rStyle w:val="Emphasised"/>
                <w:rFonts w:ascii="Arial" w:hAnsi="Arial" w:cs="Arial"/>
                <w:color w:val="auto"/>
                <w:sz w:val="18"/>
                <w:szCs w:val="18"/>
              </w:rPr>
              <w:t xml:space="preserve"> </w:t>
            </w:r>
            <w:r w:rsidRPr="00FF377E">
              <w:rPr>
                <w:rStyle w:val="Emphasised"/>
                <w:rFonts w:ascii="Arial" w:hAnsi="Arial" w:cs="Arial"/>
                <w:color w:val="auto"/>
                <w:sz w:val="18"/>
                <w:szCs w:val="18"/>
              </w:rPr>
              <w:t>…°C/…°F.</w:t>
            </w:r>
          </w:p>
          <w:p w14:paraId="65819834" w14:textId="77777777" w:rsidR="00FF377E" w:rsidRPr="00FF377E" w:rsidRDefault="00FF377E" w:rsidP="00FF377E">
            <w:pPr>
              <w:spacing w:before="40" w:after="40"/>
              <w:rPr>
                <w:rFonts w:ascii="Arial" w:hAnsi="Arial" w:cs="Arial"/>
                <w:i/>
                <w:sz w:val="18"/>
                <w:szCs w:val="18"/>
              </w:rPr>
            </w:pPr>
            <w:r w:rsidRPr="00FF377E">
              <w:rPr>
                <w:rFonts w:ascii="Arial" w:hAnsi="Arial" w:cs="Arial"/>
                <w:i/>
                <w:sz w:val="18"/>
                <w:szCs w:val="18"/>
              </w:rPr>
              <w:t>— if temperature control is required (according to section 2.8.2.3 or 2.15.2.3 of the GHS) or if otherwise deemed necessary.</w:t>
            </w:r>
          </w:p>
          <w:p w14:paraId="37B8F8FA" w14:textId="77777777" w:rsidR="00FF377E" w:rsidRPr="00FF377E" w:rsidRDefault="00FF377E" w:rsidP="00FF377E">
            <w:pPr>
              <w:spacing w:before="40" w:after="40"/>
              <w:rPr>
                <w:rStyle w:val="Emphasised"/>
                <w:rFonts w:ascii="Arial" w:hAnsi="Arial" w:cs="Arial"/>
                <w:sz w:val="18"/>
                <w:szCs w:val="18"/>
              </w:rPr>
            </w:pPr>
            <w:r w:rsidRPr="00FF377E">
              <w:rPr>
                <w:rFonts w:ascii="Arial" w:hAnsi="Arial" w:cs="Arial"/>
                <w:sz w:val="18"/>
                <w:szCs w:val="18"/>
              </w:rPr>
              <w:t>... Manufacturer/supplier or the competent authority to specify temperature using applicable temperature scale</w:t>
            </w:r>
          </w:p>
          <w:p w14:paraId="4E3472D9"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P420</w:t>
            </w:r>
          </w:p>
          <w:p w14:paraId="12FF1AE2" w14:textId="4D26DB7A" w:rsidR="00FF377E" w:rsidRPr="00FF377E" w:rsidRDefault="00FF377E" w:rsidP="00FF377E">
            <w:pPr>
              <w:spacing w:before="40" w:after="40"/>
              <w:rPr>
                <w:rStyle w:val="Emphasised"/>
                <w:rFonts w:ascii="Arial" w:hAnsi="Arial" w:cs="Arial"/>
                <w:color w:val="auto"/>
              </w:rPr>
            </w:pPr>
            <w:r w:rsidRPr="00FF377E">
              <w:rPr>
                <w:rStyle w:val="Emphasised"/>
                <w:rFonts w:ascii="Arial" w:hAnsi="Arial" w:cs="Arial"/>
                <w:color w:val="auto"/>
                <w:sz w:val="18"/>
                <w:szCs w:val="18"/>
              </w:rPr>
              <w:t>Store separately</w:t>
            </w:r>
            <w:r w:rsidRPr="00FF377E">
              <w:rPr>
                <w:rFonts w:ascii="Arial" w:hAnsi="Arial" w:cs="Arial"/>
                <w:w w:val="105"/>
                <w:sz w:val="18"/>
                <w:szCs w:val="18"/>
              </w:rPr>
              <w:t>.</w:t>
            </w:r>
          </w:p>
        </w:tc>
        <w:tc>
          <w:tcPr>
            <w:tcW w:w="969" w:type="pct"/>
          </w:tcPr>
          <w:p w14:paraId="3ECCEA7A" w14:textId="77777777"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P501</w:t>
            </w:r>
          </w:p>
          <w:p w14:paraId="564C29DA" w14:textId="77777777" w:rsidR="00FF377E" w:rsidRPr="00FF377E" w:rsidRDefault="00FF377E" w:rsidP="00FF377E">
            <w:pPr>
              <w:spacing w:before="40" w:after="40"/>
              <w:rPr>
                <w:rStyle w:val="Emphasised"/>
                <w:rFonts w:ascii="Arial" w:hAnsi="Arial" w:cs="Arial"/>
                <w:color w:val="auto"/>
                <w:sz w:val="18"/>
                <w:szCs w:val="18"/>
              </w:rPr>
            </w:pPr>
            <w:r w:rsidRPr="00FF377E">
              <w:rPr>
                <w:rStyle w:val="Emphasised"/>
                <w:rFonts w:ascii="Arial" w:hAnsi="Arial" w:cs="Arial"/>
                <w:color w:val="auto"/>
                <w:sz w:val="18"/>
                <w:szCs w:val="18"/>
              </w:rPr>
              <w:t xml:space="preserve">Dispose of contents/ container to... </w:t>
            </w:r>
          </w:p>
          <w:p w14:paraId="5261212A" w14:textId="42EE80BD" w:rsidR="00FF377E" w:rsidRPr="00FF377E" w:rsidRDefault="00FF377E" w:rsidP="00FF377E">
            <w:pPr>
              <w:spacing w:before="40" w:after="40"/>
              <w:rPr>
                <w:rFonts w:ascii="Arial" w:hAnsi="Arial" w:cs="Arial"/>
                <w:sz w:val="18"/>
                <w:szCs w:val="18"/>
              </w:rPr>
            </w:pPr>
            <w:r w:rsidRPr="00FF377E">
              <w:rPr>
                <w:rFonts w:ascii="Arial" w:hAnsi="Arial" w:cs="Arial"/>
                <w:sz w:val="18"/>
                <w:szCs w:val="18"/>
              </w:rPr>
              <w:t>... in accordance with local/ regional/ national/ international Regulations (to be specified).</w:t>
            </w:r>
            <w:r w:rsidRPr="00FF377E">
              <w:rPr>
                <w:rFonts w:ascii="Arial" w:hAnsi="Arial" w:cs="Arial"/>
                <w:color w:val="0070C0"/>
                <w:w w:val="105"/>
                <w:sz w:val="18"/>
                <w:szCs w:val="18"/>
              </w:rPr>
              <w:t xml:space="preserve"> </w:t>
            </w:r>
            <w:r w:rsidRPr="00FF377E">
              <w:rPr>
                <w:rFonts w:ascii="Arial" w:hAnsi="Arial" w:cs="Arial"/>
                <w:sz w:val="18"/>
                <w:szCs w:val="18"/>
              </w:rPr>
              <w:t>Manufacturer/supplier or the competent authority to specify whether disposal requirements apply to contents, container or both.</w:t>
            </w:r>
          </w:p>
        </w:tc>
      </w:tr>
    </w:tbl>
    <w:p w14:paraId="4ECC0098" w14:textId="77777777" w:rsidR="00822061" w:rsidRPr="008C43FE" w:rsidRDefault="00822061" w:rsidP="00822061">
      <w:pPr>
        <w:rPr>
          <w:rFonts w:ascii="Arial" w:hAnsi="Arial" w:cs="Arial"/>
        </w:rPr>
      </w:pPr>
    </w:p>
    <w:p w14:paraId="033F9FDD" w14:textId="77777777" w:rsidR="00822061" w:rsidRPr="008C43FE" w:rsidRDefault="00822061" w:rsidP="00BC71AA">
      <w:pPr>
        <w:pStyle w:val="Heading3"/>
      </w:pPr>
      <w:r w:rsidRPr="008C43FE">
        <w:lastRenderedPageBreak/>
        <w:t>Organic peroxides</w:t>
      </w:r>
    </w:p>
    <w:tbl>
      <w:tblPr>
        <w:tblStyle w:val="TableGrid"/>
        <w:tblW w:w="5000" w:type="pct"/>
        <w:tblLook w:val="06A0" w:firstRow="1" w:lastRow="0" w:firstColumn="1" w:lastColumn="0" w:noHBand="1" w:noVBand="1"/>
        <w:tblCaption w:val="Organic peroxides hazard category Type B"/>
        <w:tblDescription w:val="This table provides information on the hazard category, signal word, hazard statement and GHS symbol for Organic peroxides hazard category Type B: Heating may cause fire or explosion. Advice about how these label elements should be applied is found throughout the Code of Practice.&#10;"/>
      </w:tblPr>
      <w:tblGrid>
        <w:gridCol w:w="2032"/>
        <w:gridCol w:w="1554"/>
        <w:gridCol w:w="4039"/>
        <w:gridCol w:w="2569"/>
      </w:tblGrid>
      <w:tr w:rsidR="008C43FE" w:rsidRPr="008C43FE" w14:paraId="18CCC1B2" w14:textId="77777777" w:rsidTr="00151DB3">
        <w:trPr>
          <w:cantSplit/>
          <w:tblHeader/>
        </w:trPr>
        <w:tc>
          <w:tcPr>
            <w:tcW w:w="997" w:type="pct"/>
            <w:shd w:val="clear" w:color="auto" w:fill="D5DCE4" w:themeFill="text2" w:themeFillTint="33"/>
          </w:tcPr>
          <w:p w14:paraId="3AE4903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6D7C766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5AD72CA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0BD8D76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7385319B" w14:textId="77777777" w:rsidTr="00151DB3">
        <w:trPr>
          <w:cantSplit/>
        </w:trPr>
        <w:tc>
          <w:tcPr>
            <w:tcW w:w="997" w:type="pct"/>
          </w:tcPr>
          <w:p w14:paraId="022F8862"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Type B</w:t>
            </w:r>
          </w:p>
        </w:tc>
        <w:tc>
          <w:tcPr>
            <w:tcW w:w="762" w:type="pct"/>
          </w:tcPr>
          <w:p w14:paraId="748FCC59"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1981" w:type="pct"/>
          </w:tcPr>
          <w:p w14:paraId="4B9F6DBE"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H241 </w:t>
            </w:r>
            <w:r w:rsidRPr="008C43FE">
              <w:rPr>
                <w:rStyle w:val="Emphasised"/>
                <w:rFonts w:ascii="Arial" w:hAnsi="Arial" w:cs="Arial"/>
                <w:color w:val="auto"/>
                <w:sz w:val="18"/>
              </w:rPr>
              <w:t>Heating may cause a fire or explosion</w:t>
            </w:r>
          </w:p>
        </w:tc>
        <w:tc>
          <w:tcPr>
            <w:tcW w:w="1260" w:type="pct"/>
            <w:tcBorders>
              <w:top w:val="single" w:sz="4" w:space="0" w:color="auto"/>
              <w:bottom w:val="single" w:sz="4" w:space="0" w:color="auto"/>
            </w:tcBorders>
          </w:tcPr>
          <w:p w14:paraId="00A39EBD" w14:textId="671CB178"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b/>
                <w:bCs/>
                <w:noProof/>
                <w:sz w:val="18"/>
                <w:szCs w:val="18"/>
                <w:lang w:eastAsia="en-AU"/>
              </w:rPr>
              <w:drawing>
                <wp:inline distT="0" distB="0" distL="0" distR="0" wp14:anchorId="63C48CA5" wp14:editId="06548A62">
                  <wp:extent cx="457200" cy="293370"/>
                  <wp:effectExtent l="0" t="0" r="0" b="0"/>
                  <wp:docPr id="71" name="Picture 71" descr="Explosive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plosivesymb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293370"/>
                          </a:xfrm>
                          <a:prstGeom prst="rect">
                            <a:avLst/>
                          </a:prstGeom>
                          <a:noFill/>
                          <a:ln>
                            <a:noFill/>
                          </a:ln>
                        </pic:spPr>
                      </pic:pic>
                    </a:graphicData>
                  </a:graphic>
                </wp:inline>
              </w:drawing>
            </w:r>
            <w:r w:rsidRPr="008C43FE">
              <w:rPr>
                <w:rFonts w:ascii="Arial" w:hAnsi="Arial" w:cs="Arial"/>
                <w:sz w:val="18"/>
                <w:szCs w:val="18"/>
              </w:rPr>
              <w:tab/>
              <w:t>Exploding bomb</w:t>
            </w:r>
          </w:p>
          <w:p w14:paraId="3E84462E" w14:textId="52D1450C"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b/>
                <w:bCs/>
                <w:noProof/>
                <w:lang w:eastAsia="en-AU"/>
              </w:rPr>
              <w:drawing>
                <wp:inline distT="0" distB="0" distL="0" distR="0" wp14:anchorId="744D8F6A" wp14:editId="5E83D017">
                  <wp:extent cx="278130" cy="392430"/>
                  <wp:effectExtent l="0" t="0" r="7620" b="7620"/>
                  <wp:docPr id="239" name="Picture 239"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8C43FE">
              <w:rPr>
                <w:rFonts w:ascii="Arial" w:hAnsi="Arial" w:cs="Arial"/>
                <w:sz w:val="18"/>
                <w:szCs w:val="18"/>
              </w:rPr>
              <w:t>Flame</w:t>
            </w:r>
          </w:p>
        </w:tc>
      </w:tr>
    </w:tbl>
    <w:p w14:paraId="57CCF634"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Organic peroxides hazard category Type B"/>
        <w:tblDescription w:val="This table provides precautionary statements for the prevention, response, storage and disposal of Organic peroxides hazard category Type B. Advice about how these label elements should be applied is found throughout the Code of Practice.&#10;"/>
      </w:tblPr>
      <w:tblGrid>
        <w:gridCol w:w="2830"/>
        <w:gridCol w:w="2267"/>
        <w:gridCol w:w="2979"/>
        <w:gridCol w:w="2118"/>
      </w:tblGrid>
      <w:tr w:rsidR="008C43FE" w:rsidRPr="008C43FE" w14:paraId="1E0091AE" w14:textId="77777777" w:rsidTr="008719B1">
        <w:trPr>
          <w:cantSplit/>
          <w:tblHeader/>
        </w:trPr>
        <w:tc>
          <w:tcPr>
            <w:tcW w:w="1388" w:type="pct"/>
            <w:shd w:val="clear" w:color="auto" w:fill="D5DCE4" w:themeFill="text2" w:themeFillTint="33"/>
          </w:tcPr>
          <w:p w14:paraId="6D0DFC2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112" w:type="pct"/>
            <w:shd w:val="clear" w:color="auto" w:fill="D5DCE4" w:themeFill="text2" w:themeFillTint="33"/>
          </w:tcPr>
          <w:p w14:paraId="4C8E9CF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461" w:type="pct"/>
            <w:shd w:val="clear" w:color="auto" w:fill="D5DCE4" w:themeFill="text2" w:themeFillTint="33"/>
          </w:tcPr>
          <w:p w14:paraId="16295A7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039" w:type="pct"/>
            <w:shd w:val="clear" w:color="auto" w:fill="D5DCE4" w:themeFill="text2" w:themeFillTint="33"/>
          </w:tcPr>
          <w:p w14:paraId="4B808F2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8719B1" w:rsidRPr="008C43FE" w14:paraId="1CC81492" w14:textId="77777777" w:rsidTr="008719B1">
        <w:trPr>
          <w:cantSplit/>
        </w:trPr>
        <w:tc>
          <w:tcPr>
            <w:tcW w:w="1388" w:type="pct"/>
          </w:tcPr>
          <w:p w14:paraId="5D178895" w14:textId="77777777"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P210</w:t>
            </w:r>
          </w:p>
          <w:p w14:paraId="6ADFB596" w14:textId="77777777" w:rsidR="008719B1" w:rsidRPr="008719B1" w:rsidRDefault="008719B1" w:rsidP="008719B1">
            <w:pPr>
              <w:spacing w:before="40" w:after="40"/>
              <w:rPr>
                <w:rStyle w:val="Emphasised"/>
                <w:rFonts w:ascii="Arial" w:hAnsi="Arial" w:cs="Arial"/>
                <w:color w:val="auto"/>
                <w:sz w:val="18"/>
                <w:szCs w:val="18"/>
              </w:rPr>
            </w:pPr>
            <w:r w:rsidRPr="008719B1">
              <w:rPr>
                <w:rStyle w:val="Emphasised"/>
                <w:rFonts w:ascii="Arial" w:hAnsi="Arial" w:cs="Arial"/>
                <w:color w:val="auto"/>
                <w:sz w:val="18"/>
                <w:szCs w:val="18"/>
              </w:rPr>
              <w:t>Keep away from heat, hot surfaces, sparks, open flames and other ignition sources. No smoking.</w:t>
            </w:r>
          </w:p>
          <w:p w14:paraId="23462631" w14:textId="77777777"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P234</w:t>
            </w:r>
          </w:p>
          <w:p w14:paraId="5533F274" w14:textId="77777777" w:rsidR="008719B1" w:rsidRPr="008719B1" w:rsidRDefault="008719B1" w:rsidP="008719B1">
            <w:pPr>
              <w:spacing w:before="40" w:after="40"/>
              <w:rPr>
                <w:rStyle w:val="Emphasised"/>
                <w:rFonts w:ascii="Arial" w:hAnsi="Arial" w:cs="Arial"/>
                <w:color w:val="auto"/>
                <w:sz w:val="18"/>
                <w:szCs w:val="18"/>
              </w:rPr>
            </w:pPr>
            <w:r w:rsidRPr="008719B1">
              <w:rPr>
                <w:rStyle w:val="Emphasised"/>
                <w:rFonts w:ascii="Arial" w:hAnsi="Arial" w:cs="Arial"/>
                <w:color w:val="auto"/>
                <w:sz w:val="18"/>
                <w:szCs w:val="18"/>
              </w:rPr>
              <w:t>Keep only in original packaging.</w:t>
            </w:r>
          </w:p>
          <w:p w14:paraId="44E91F03" w14:textId="77777777" w:rsidR="008719B1" w:rsidRPr="008719B1" w:rsidRDefault="008719B1" w:rsidP="008719B1">
            <w:pPr>
              <w:spacing w:before="40" w:after="40"/>
              <w:rPr>
                <w:rFonts w:ascii="Arial" w:hAnsi="Arial" w:cs="Arial"/>
                <w:color w:val="0070C0"/>
                <w:w w:val="105"/>
                <w:sz w:val="18"/>
                <w:szCs w:val="18"/>
              </w:rPr>
            </w:pPr>
            <w:r w:rsidRPr="008719B1">
              <w:rPr>
                <w:rFonts w:ascii="Arial" w:hAnsi="Arial" w:cs="Arial"/>
                <w:sz w:val="18"/>
                <w:szCs w:val="18"/>
              </w:rPr>
              <w:t>P235</w:t>
            </w:r>
          </w:p>
          <w:p w14:paraId="3E578BE2" w14:textId="77777777" w:rsidR="008719B1" w:rsidRPr="008719B1" w:rsidRDefault="008719B1" w:rsidP="008719B1">
            <w:pPr>
              <w:spacing w:before="40" w:after="40"/>
              <w:rPr>
                <w:rStyle w:val="Emphasised"/>
                <w:rFonts w:ascii="Arial" w:hAnsi="Arial" w:cs="Arial"/>
                <w:color w:val="auto"/>
                <w:sz w:val="18"/>
                <w:szCs w:val="18"/>
              </w:rPr>
            </w:pPr>
            <w:r w:rsidRPr="008719B1">
              <w:rPr>
                <w:rStyle w:val="Emphasised"/>
                <w:rFonts w:ascii="Arial" w:hAnsi="Arial" w:cs="Arial"/>
                <w:color w:val="auto"/>
                <w:sz w:val="18"/>
                <w:szCs w:val="18"/>
              </w:rPr>
              <w:t>Keep cool.</w:t>
            </w:r>
          </w:p>
          <w:p w14:paraId="3F9E361E" w14:textId="77777777" w:rsidR="008719B1" w:rsidRPr="008719B1" w:rsidRDefault="008719B1" w:rsidP="008719B1">
            <w:pPr>
              <w:spacing w:before="40" w:after="40"/>
              <w:rPr>
                <w:rFonts w:ascii="Arial" w:hAnsi="Arial" w:cs="Arial"/>
                <w:i/>
                <w:sz w:val="18"/>
                <w:szCs w:val="18"/>
              </w:rPr>
            </w:pPr>
            <w:r w:rsidRPr="008719B1">
              <w:rPr>
                <w:rFonts w:ascii="Arial" w:hAnsi="Arial" w:cs="Arial"/>
                <w:i/>
                <w:sz w:val="18"/>
                <w:szCs w:val="18"/>
              </w:rPr>
              <w:t>— may be omitted if P411 is given on the label.</w:t>
            </w:r>
          </w:p>
          <w:p w14:paraId="338EEEA5" w14:textId="77777777" w:rsidR="008719B1" w:rsidRPr="008719B1" w:rsidRDefault="008719B1" w:rsidP="008719B1">
            <w:pPr>
              <w:spacing w:before="40" w:after="40"/>
              <w:rPr>
                <w:rFonts w:ascii="Arial" w:hAnsi="Arial" w:cs="Arial"/>
                <w:color w:val="0070C0"/>
                <w:w w:val="105"/>
                <w:sz w:val="18"/>
                <w:szCs w:val="18"/>
              </w:rPr>
            </w:pPr>
            <w:r w:rsidRPr="008719B1">
              <w:rPr>
                <w:rFonts w:ascii="Arial" w:hAnsi="Arial" w:cs="Arial"/>
                <w:sz w:val="18"/>
                <w:szCs w:val="18"/>
              </w:rPr>
              <w:t>P240</w:t>
            </w:r>
          </w:p>
          <w:p w14:paraId="0D66104D" w14:textId="77777777" w:rsidR="008719B1" w:rsidRPr="008719B1" w:rsidRDefault="008719B1" w:rsidP="008719B1">
            <w:pPr>
              <w:spacing w:before="40" w:after="40"/>
              <w:rPr>
                <w:rStyle w:val="Emphasised"/>
                <w:rFonts w:ascii="Arial" w:hAnsi="Arial" w:cs="Arial"/>
                <w:color w:val="auto"/>
                <w:sz w:val="18"/>
                <w:szCs w:val="18"/>
              </w:rPr>
            </w:pPr>
            <w:r w:rsidRPr="008719B1">
              <w:rPr>
                <w:rStyle w:val="Emphasised"/>
                <w:rFonts w:ascii="Arial" w:hAnsi="Arial" w:cs="Arial"/>
                <w:color w:val="auto"/>
                <w:sz w:val="18"/>
                <w:szCs w:val="18"/>
              </w:rPr>
              <w:t>Ground and bond container and receiving equipment.</w:t>
            </w:r>
          </w:p>
          <w:p w14:paraId="1F8C2414" w14:textId="77777777" w:rsidR="008719B1" w:rsidRPr="008719B1" w:rsidRDefault="008719B1" w:rsidP="008719B1">
            <w:pPr>
              <w:spacing w:before="40" w:after="40"/>
              <w:rPr>
                <w:rFonts w:ascii="Arial" w:hAnsi="Arial" w:cs="Arial"/>
                <w:i/>
                <w:sz w:val="18"/>
                <w:szCs w:val="18"/>
              </w:rPr>
            </w:pPr>
            <w:r w:rsidRPr="008719B1">
              <w:rPr>
                <w:rFonts w:ascii="Arial" w:hAnsi="Arial" w:cs="Arial"/>
                <w:i/>
                <w:sz w:val="18"/>
                <w:szCs w:val="18"/>
              </w:rPr>
              <w:t>— if electrostatically sensitive and able to generate an explosive atmosphere.</w:t>
            </w:r>
          </w:p>
          <w:p w14:paraId="5E50DF64" w14:textId="77777777"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P280</w:t>
            </w:r>
          </w:p>
          <w:p w14:paraId="47993EC9" w14:textId="5F96EE25" w:rsidR="008719B1" w:rsidRPr="008719B1" w:rsidRDefault="008719B1" w:rsidP="008719B1">
            <w:pPr>
              <w:spacing w:before="40" w:after="40"/>
              <w:rPr>
                <w:rFonts w:ascii="Arial" w:hAnsi="Arial" w:cs="Arial"/>
                <w:sz w:val="18"/>
                <w:szCs w:val="18"/>
              </w:rPr>
            </w:pPr>
            <w:r w:rsidRPr="008719B1">
              <w:rPr>
                <w:rStyle w:val="Emphasised"/>
                <w:rFonts w:ascii="Arial" w:hAnsi="Arial" w:cs="Arial"/>
                <w:color w:val="auto"/>
                <w:sz w:val="18"/>
                <w:szCs w:val="18"/>
              </w:rPr>
              <w:t>Wear protective gloves/protective clothing/eye protection/face protection/hearing protection/...</w:t>
            </w:r>
            <w:r w:rsidRPr="008719B1">
              <w:rPr>
                <w:rFonts w:ascii="Arial" w:hAnsi="Arial" w:cs="Arial"/>
                <w:w w:val="105"/>
                <w:sz w:val="18"/>
                <w:szCs w:val="18"/>
              </w:rPr>
              <w:t xml:space="preserve"> </w:t>
            </w:r>
            <w:r w:rsidRPr="008719B1">
              <w:rPr>
                <w:rFonts w:ascii="Arial" w:hAnsi="Arial" w:cs="Arial"/>
                <w:sz w:val="18"/>
                <w:szCs w:val="18"/>
              </w:rPr>
              <w:t>Manufacturer/supplier or the competent authority to specify the appropriate personal protective equipment.</w:t>
            </w:r>
          </w:p>
        </w:tc>
        <w:tc>
          <w:tcPr>
            <w:tcW w:w="1112" w:type="pct"/>
          </w:tcPr>
          <w:p w14:paraId="3C3AF415" w14:textId="77777777"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P370 + P380 + P375 [+ P378]</w:t>
            </w:r>
          </w:p>
          <w:p w14:paraId="3CB2A006" w14:textId="77777777" w:rsidR="008719B1" w:rsidRPr="008719B1" w:rsidRDefault="008719B1" w:rsidP="008719B1">
            <w:pPr>
              <w:spacing w:before="40" w:after="40"/>
              <w:rPr>
                <w:rStyle w:val="Emphasised"/>
                <w:rFonts w:ascii="Arial" w:hAnsi="Arial" w:cs="Arial"/>
                <w:color w:val="auto"/>
                <w:sz w:val="18"/>
                <w:szCs w:val="18"/>
              </w:rPr>
            </w:pPr>
            <w:r w:rsidRPr="008719B1">
              <w:rPr>
                <w:rStyle w:val="Emphasised"/>
                <w:rFonts w:ascii="Arial" w:hAnsi="Arial" w:cs="Arial"/>
                <w:color w:val="auto"/>
                <w:sz w:val="18"/>
                <w:szCs w:val="18"/>
              </w:rPr>
              <w:t>In case of fire: Evacuate area. Fight fire remotely due to the risk of explosion. [Use…to extinguish]</w:t>
            </w:r>
          </w:p>
          <w:p w14:paraId="2BB1CA37" w14:textId="77777777" w:rsidR="008719B1" w:rsidRPr="008719B1" w:rsidRDefault="008719B1" w:rsidP="008719B1">
            <w:pPr>
              <w:spacing w:before="40" w:after="40"/>
              <w:rPr>
                <w:rFonts w:ascii="Arial" w:hAnsi="Arial" w:cs="Arial"/>
                <w:i/>
                <w:sz w:val="18"/>
                <w:szCs w:val="18"/>
              </w:rPr>
            </w:pPr>
            <w:r w:rsidRPr="008719B1">
              <w:rPr>
                <w:rFonts w:ascii="Arial" w:hAnsi="Arial" w:cs="Arial"/>
                <w:i/>
                <w:sz w:val="18"/>
                <w:szCs w:val="18"/>
              </w:rPr>
              <w:t>— text in square brackets to be used if water increases risk.</w:t>
            </w:r>
          </w:p>
          <w:p w14:paraId="5D0A786A" w14:textId="5EA7771F"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…Manufacturer/supplier or the competent authority to specify appropriate media.</w:t>
            </w:r>
          </w:p>
        </w:tc>
        <w:tc>
          <w:tcPr>
            <w:tcW w:w="1461" w:type="pct"/>
          </w:tcPr>
          <w:p w14:paraId="480A58B1" w14:textId="77777777"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P403</w:t>
            </w:r>
          </w:p>
          <w:p w14:paraId="4FF96567" w14:textId="77777777" w:rsidR="008719B1" w:rsidRPr="008719B1" w:rsidRDefault="008719B1" w:rsidP="008719B1">
            <w:pPr>
              <w:spacing w:before="40" w:after="40"/>
              <w:rPr>
                <w:rStyle w:val="Emphasised"/>
                <w:rFonts w:ascii="Arial" w:hAnsi="Arial" w:cs="Arial"/>
                <w:color w:val="auto"/>
                <w:sz w:val="18"/>
                <w:szCs w:val="18"/>
              </w:rPr>
            </w:pPr>
            <w:r w:rsidRPr="008719B1">
              <w:rPr>
                <w:rStyle w:val="Emphasised"/>
                <w:rFonts w:ascii="Arial" w:hAnsi="Arial" w:cs="Arial"/>
                <w:color w:val="auto"/>
                <w:sz w:val="18"/>
                <w:szCs w:val="18"/>
              </w:rPr>
              <w:t>Store in a well-ventilated place.</w:t>
            </w:r>
          </w:p>
          <w:p w14:paraId="2DB3F7DC" w14:textId="77777777" w:rsidR="008719B1" w:rsidRPr="008719B1" w:rsidRDefault="008719B1" w:rsidP="008719B1">
            <w:pPr>
              <w:spacing w:before="40" w:after="40"/>
              <w:rPr>
                <w:rFonts w:ascii="Arial" w:hAnsi="Arial" w:cs="Arial"/>
                <w:i/>
                <w:sz w:val="18"/>
                <w:szCs w:val="18"/>
              </w:rPr>
            </w:pPr>
            <w:r w:rsidRPr="008719B1">
              <w:rPr>
                <w:rFonts w:ascii="Arial" w:hAnsi="Arial" w:cs="Arial"/>
                <w:i/>
                <w:sz w:val="18"/>
                <w:szCs w:val="18"/>
              </w:rPr>
              <w:t>— except for temperature controlled self- reactive substances and mixtures or organic peroxides because condensation and consequent freezing may take place.</w:t>
            </w:r>
          </w:p>
          <w:p w14:paraId="6C388BC9" w14:textId="77777777"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P410</w:t>
            </w:r>
          </w:p>
          <w:p w14:paraId="50578831" w14:textId="77777777" w:rsidR="008719B1" w:rsidRPr="008719B1" w:rsidRDefault="008719B1" w:rsidP="008719B1">
            <w:pPr>
              <w:spacing w:before="40" w:after="40"/>
              <w:rPr>
                <w:rStyle w:val="Emphasised"/>
                <w:rFonts w:ascii="Arial" w:hAnsi="Arial" w:cs="Arial"/>
                <w:color w:val="auto"/>
                <w:sz w:val="18"/>
                <w:szCs w:val="18"/>
              </w:rPr>
            </w:pPr>
            <w:r w:rsidRPr="008719B1">
              <w:rPr>
                <w:rStyle w:val="Emphasised"/>
                <w:rFonts w:ascii="Arial" w:hAnsi="Arial" w:cs="Arial"/>
                <w:color w:val="auto"/>
                <w:sz w:val="18"/>
                <w:szCs w:val="18"/>
              </w:rPr>
              <w:t>Protect from sunlight.</w:t>
            </w:r>
          </w:p>
          <w:p w14:paraId="4910A87A" w14:textId="77777777" w:rsidR="008719B1" w:rsidRPr="008719B1" w:rsidRDefault="008719B1" w:rsidP="008719B1">
            <w:pPr>
              <w:spacing w:before="40" w:after="40"/>
              <w:rPr>
                <w:rFonts w:ascii="Arial" w:hAnsi="Arial" w:cs="Arial"/>
                <w:color w:val="0070C0"/>
                <w:w w:val="105"/>
                <w:sz w:val="18"/>
                <w:szCs w:val="18"/>
              </w:rPr>
            </w:pPr>
            <w:r w:rsidRPr="008719B1">
              <w:rPr>
                <w:rFonts w:ascii="Arial" w:hAnsi="Arial" w:cs="Arial"/>
                <w:sz w:val="18"/>
                <w:szCs w:val="18"/>
              </w:rPr>
              <w:t>P411</w:t>
            </w:r>
          </w:p>
          <w:p w14:paraId="151D28FE" w14:textId="5C449233" w:rsidR="008719B1" w:rsidRPr="008719B1" w:rsidRDefault="008719B1" w:rsidP="008719B1">
            <w:pPr>
              <w:spacing w:before="40" w:after="40"/>
              <w:rPr>
                <w:rStyle w:val="Emphasised"/>
                <w:rFonts w:ascii="Arial" w:hAnsi="Arial" w:cs="Arial"/>
                <w:color w:val="auto"/>
                <w:sz w:val="18"/>
                <w:szCs w:val="18"/>
              </w:rPr>
            </w:pPr>
            <w:r w:rsidRPr="008719B1">
              <w:rPr>
                <w:rStyle w:val="Emphasised"/>
                <w:rFonts w:ascii="Arial" w:hAnsi="Arial" w:cs="Arial"/>
                <w:color w:val="auto"/>
                <w:sz w:val="18"/>
                <w:szCs w:val="18"/>
              </w:rPr>
              <w:t>Store at temperatures not exceeding</w:t>
            </w:r>
            <w:r>
              <w:rPr>
                <w:rStyle w:val="Emphasised"/>
                <w:rFonts w:ascii="Arial" w:hAnsi="Arial" w:cs="Arial"/>
                <w:color w:val="auto"/>
                <w:sz w:val="18"/>
                <w:szCs w:val="18"/>
              </w:rPr>
              <w:t xml:space="preserve"> </w:t>
            </w:r>
            <w:r w:rsidRPr="008719B1">
              <w:rPr>
                <w:rStyle w:val="Emphasised"/>
                <w:rFonts w:ascii="Arial" w:hAnsi="Arial" w:cs="Arial"/>
                <w:color w:val="auto"/>
                <w:sz w:val="18"/>
                <w:szCs w:val="18"/>
              </w:rPr>
              <w:t>…°C/…°F.</w:t>
            </w:r>
          </w:p>
          <w:p w14:paraId="1ABA63F4" w14:textId="77777777" w:rsidR="008719B1" w:rsidRPr="008719B1" w:rsidRDefault="008719B1" w:rsidP="008719B1">
            <w:pPr>
              <w:spacing w:before="40" w:after="40"/>
              <w:rPr>
                <w:rFonts w:ascii="Arial" w:hAnsi="Arial" w:cs="Arial"/>
                <w:i/>
                <w:sz w:val="18"/>
                <w:szCs w:val="18"/>
              </w:rPr>
            </w:pPr>
            <w:r w:rsidRPr="008719B1">
              <w:rPr>
                <w:rFonts w:ascii="Arial" w:hAnsi="Arial" w:cs="Arial"/>
                <w:i/>
                <w:sz w:val="18"/>
                <w:szCs w:val="18"/>
              </w:rPr>
              <w:t>— if temperature control is required (according to section 2.8.2.3 or 2.15.2.3 of the GHS) or if otherwise deemed necessary.</w:t>
            </w:r>
          </w:p>
          <w:p w14:paraId="7B994CA5" w14:textId="77777777"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 Manufacturer/supplier or the competent authority to specify temperature using applicable temperature scale</w:t>
            </w:r>
          </w:p>
          <w:p w14:paraId="431E614F" w14:textId="77777777"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P420</w:t>
            </w:r>
          </w:p>
          <w:p w14:paraId="3252194F" w14:textId="7F87E7D7" w:rsidR="008719B1" w:rsidRPr="008719B1" w:rsidRDefault="008719B1" w:rsidP="008719B1">
            <w:pPr>
              <w:spacing w:before="40" w:after="40"/>
              <w:rPr>
                <w:rStyle w:val="Emphasised"/>
                <w:rFonts w:ascii="Arial" w:hAnsi="Arial" w:cs="Arial"/>
                <w:color w:val="auto"/>
              </w:rPr>
            </w:pPr>
            <w:r w:rsidRPr="008719B1">
              <w:rPr>
                <w:rStyle w:val="Emphasised"/>
                <w:rFonts w:ascii="Arial" w:hAnsi="Arial" w:cs="Arial"/>
                <w:color w:val="auto"/>
                <w:sz w:val="18"/>
                <w:szCs w:val="18"/>
              </w:rPr>
              <w:t>Store separately.</w:t>
            </w:r>
          </w:p>
        </w:tc>
        <w:tc>
          <w:tcPr>
            <w:tcW w:w="1039" w:type="pct"/>
          </w:tcPr>
          <w:p w14:paraId="00FB80B0" w14:textId="77777777"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P501</w:t>
            </w:r>
          </w:p>
          <w:p w14:paraId="4B849FA0" w14:textId="77777777" w:rsidR="008719B1" w:rsidRPr="008719B1" w:rsidRDefault="008719B1" w:rsidP="008719B1">
            <w:pPr>
              <w:spacing w:before="40" w:after="40"/>
              <w:rPr>
                <w:rStyle w:val="Emphasised"/>
                <w:rFonts w:ascii="Arial" w:hAnsi="Arial" w:cs="Arial"/>
                <w:color w:val="auto"/>
                <w:sz w:val="18"/>
                <w:szCs w:val="18"/>
              </w:rPr>
            </w:pPr>
            <w:r w:rsidRPr="008719B1">
              <w:rPr>
                <w:rStyle w:val="Emphasised"/>
                <w:rFonts w:ascii="Arial" w:hAnsi="Arial" w:cs="Arial"/>
                <w:color w:val="auto"/>
                <w:sz w:val="18"/>
                <w:szCs w:val="18"/>
              </w:rPr>
              <w:t>Dispose of contents/ container to...</w:t>
            </w:r>
          </w:p>
          <w:p w14:paraId="396CC4D6" w14:textId="39ECA61A" w:rsidR="008719B1" w:rsidRPr="008719B1" w:rsidRDefault="008719B1" w:rsidP="008719B1">
            <w:pPr>
              <w:spacing w:before="40" w:after="40"/>
              <w:rPr>
                <w:rFonts w:ascii="Arial" w:hAnsi="Arial" w:cs="Arial"/>
                <w:sz w:val="18"/>
                <w:szCs w:val="18"/>
              </w:rPr>
            </w:pPr>
            <w:r w:rsidRPr="008719B1">
              <w:rPr>
                <w:rFonts w:ascii="Arial" w:hAnsi="Arial" w:cs="Arial"/>
                <w:sz w:val="18"/>
                <w:szCs w:val="18"/>
              </w:rPr>
              <w:t>... in accordance with local/ regional/ national/ international Regulations (to be specified). Manufacturer/supplier or the competent authority to specify whether disposal requirements apply to contents, container or both.</w:t>
            </w:r>
          </w:p>
        </w:tc>
      </w:tr>
    </w:tbl>
    <w:p w14:paraId="42C9DBD0" w14:textId="77777777" w:rsidR="00822061" w:rsidRPr="008C43FE" w:rsidRDefault="00822061" w:rsidP="00822061">
      <w:pPr>
        <w:rPr>
          <w:rFonts w:ascii="Arial" w:hAnsi="Arial" w:cs="Arial"/>
        </w:rPr>
      </w:pPr>
    </w:p>
    <w:p w14:paraId="55028BEF" w14:textId="77777777" w:rsidR="00822061" w:rsidRPr="008C43FE" w:rsidRDefault="00822061" w:rsidP="00BC71AA">
      <w:pPr>
        <w:pStyle w:val="Heading3"/>
      </w:pPr>
      <w:r w:rsidRPr="008C43FE">
        <w:lastRenderedPageBreak/>
        <w:t>Organic peroxides</w:t>
      </w:r>
    </w:p>
    <w:tbl>
      <w:tblPr>
        <w:tblStyle w:val="TableGrid"/>
        <w:tblW w:w="5000" w:type="pct"/>
        <w:tblLook w:val="06A0" w:firstRow="1" w:lastRow="0" w:firstColumn="1" w:lastColumn="0" w:noHBand="1" w:noVBand="1"/>
        <w:tblCaption w:val="Organic peroxides hazard category Type C, D, E and F"/>
        <w:tblDescription w:val="This table provides information on the hazard category, signal word, hazard statement and GHS symbol for Organic peroxides hazard categiry Type C, D E and F: Heating may cause a fire. Advice about how these label elements should be applied is found throughout the Code of Practice.&#10;"/>
      </w:tblPr>
      <w:tblGrid>
        <w:gridCol w:w="2032"/>
        <w:gridCol w:w="1554"/>
        <w:gridCol w:w="4039"/>
        <w:gridCol w:w="2569"/>
      </w:tblGrid>
      <w:tr w:rsidR="008C43FE" w:rsidRPr="008C43FE" w14:paraId="059973F0" w14:textId="77777777" w:rsidTr="00151DB3">
        <w:trPr>
          <w:cantSplit/>
          <w:tblHeader/>
        </w:trPr>
        <w:tc>
          <w:tcPr>
            <w:tcW w:w="997" w:type="pct"/>
            <w:shd w:val="clear" w:color="auto" w:fill="D5DCE4" w:themeFill="text2" w:themeFillTint="33"/>
          </w:tcPr>
          <w:p w14:paraId="5DBF33B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0B2F5F1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336032B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0C85D71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648B7A58" w14:textId="77777777" w:rsidTr="00151DB3">
        <w:trPr>
          <w:cantSplit/>
        </w:trPr>
        <w:tc>
          <w:tcPr>
            <w:tcW w:w="997" w:type="pct"/>
          </w:tcPr>
          <w:p w14:paraId="6B0164D9"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Type C</w:t>
            </w:r>
          </w:p>
          <w:p w14:paraId="2F86CE8C"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Type D</w:t>
            </w:r>
          </w:p>
          <w:p w14:paraId="61AE921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Type E</w:t>
            </w:r>
          </w:p>
          <w:p w14:paraId="0128911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Type F</w:t>
            </w:r>
          </w:p>
        </w:tc>
        <w:tc>
          <w:tcPr>
            <w:tcW w:w="762" w:type="pct"/>
          </w:tcPr>
          <w:p w14:paraId="0C540E48"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p w14:paraId="0FB4A698"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p w14:paraId="2067CA4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p w14:paraId="48C8F38E"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1981" w:type="pct"/>
          </w:tcPr>
          <w:p w14:paraId="60346F47" w14:textId="77777777" w:rsidR="00822061" w:rsidRPr="008C43FE" w:rsidRDefault="00822061" w:rsidP="00C31ADC">
            <w:pPr>
              <w:keepNext/>
              <w:keepLines/>
              <w:spacing w:before="40" w:after="40"/>
              <w:rPr>
                <w:rStyle w:val="Emphasised"/>
                <w:rFonts w:ascii="Arial" w:hAnsi="Arial" w:cs="Arial"/>
                <w:color w:val="auto"/>
              </w:rPr>
            </w:pPr>
            <w:r w:rsidRPr="008C43FE">
              <w:rPr>
                <w:rFonts w:ascii="Arial" w:hAnsi="Arial" w:cs="Arial"/>
                <w:sz w:val="18"/>
                <w:szCs w:val="18"/>
              </w:rPr>
              <w:t xml:space="preserve">H242 </w:t>
            </w:r>
            <w:r w:rsidRPr="008C43FE">
              <w:rPr>
                <w:rStyle w:val="Emphasised"/>
                <w:rFonts w:ascii="Arial" w:hAnsi="Arial" w:cs="Arial"/>
                <w:color w:val="auto"/>
                <w:sz w:val="18"/>
                <w:szCs w:val="18"/>
              </w:rPr>
              <w:t>Heating may cause a fire</w:t>
            </w:r>
          </w:p>
          <w:p w14:paraId="569DF379" w14:textId="77777777" w:rsidR="00822061" w:rsidRPr="008C43FE" w:rsidRDefault="00822061" w:rsidP="00C31ADC">
            <w:pPr>
              <w:keepNext/>
              <w:keepLines/>
              <w:spacing w:before="40" w:after="40"/>
              <w:rPr>
                <w:rStyle w:val="Emphasised"/>
                <w:rFonts w:ascii="Arial" w:hAnsi="Arial" w:cs="Arial"/>
                <w:color w:val="auto"/>
              </w:rPr>
            </w:pPr>
            <w:r w:rsidRPr="008C43FE">
              <w:rPr>
                <w:rFonts w:ascii="Arial" w:hAnsi="Arial" w:cs="Arial"/>
                <w:sz w:val="18"/>
                <w:szCs w:val="18"/>
              </w:rPr>
              <w:t xml:space="preserve">H242 </w:t>
            </w:r>
            <w:r w:rsidRPr="008C43FE">
              <w:rPr>
                <w:rStyle w:val="Emphasised"/>
                <w:rFonts w:ascii="Arial" w:hAnsi="Arial" w:cs="Arial"/>
                <w:color w:val="auto"/>
                <w:sz w:val="18"/>
                <w:szCs w:val="18"/>
              </w:rPr>
              <w:t>Heating may cause a fire</w:t>
            </w:r>
          </w:p>
          <w:p w14:paraId="04924C64" w14:textId="77777777" w:rsidR="00822061" w:rsidRPr="008C43FE" w:rsidRDefault="00822061" w:rsidP="00C31ADC">
            <w:pPr>
              <w:keepNext/>
              <w:keepLines/>
              <w:spacing w:before="40" w:after="40"/>
              <w:rPr>
                <w:rStyle w:val="Emphasised"/>
                <w:rFonts w:ascii="Arial" w:hAnsi="Arial" w:cs="Arial"/>
                <w:color w:val="auto"/>
              </w:rPr>
            </w:pPr>
            <w:r w:rsidRPr="008C43FE">
              <w:rPr>
                <w:rFonts w:ascii="Arial" w:hAnsi="Arial" w:cs="Arial"/>
                <w:sz w:val="18"/>
                <w:szCs w:val="18"/>
              </w:rPr>
              <w:t xml:space="preserve">H242 </w:t>
            </w:r>
            <w:r w:rsidRPr="008C43FE">
              <w:rPr>
                <w:rStyle w:val="Emphasised"/>
                <w:rFonts w:ascii="Arial" w:hAnsi="Arial" w:cs="Arial"/>
                <w:color w:val="auto"/>
                <w:sz w:val="18"/>
                <w:szCs w:val="18"/>
              </w:rPr>
              <w:t>Heating may cause a fire</w:t>
            </w:r>
          </w:p>
          <w:p w14:paraId="7B894D39"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H242 </w:t>
            </w:r>
            <w:r w:rsidRPr="008C43FE">
              <w:rPr>
                <w:rStyle w:val="Emphasised"/>
                <w:rFonts w:ascii="Arial" w:hAnsi="Arial" w:cs="Arial"/>
                <w:color w:val="auto"/>
                <w:sz w:val="18"/>
                <w:szCs w:val="18"/>
              </w:rPr>
              <w:t>Heating may cause a fire</w:t>
            </w:r>
          </w:p>
        </w:tc>
        <w:tc>
          <w:tcPr>
            <w:tcW w:w="1260" w:type="pct"/>
            <w:tcBorders>
              <w:top w:val="single" w:sz="4" w:space="0" w:color="auto"/>
              <w:bottom w:val="single" w:sz="4" w:space="0" w:color="auto"/>
            </w:tcBorders>
          </w:tcPr>
          <w:p w14:paraId="7584039C" w14:textId="531223E3"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b/>
                <w:bCs/>
                <w:noProof/>
                <w:sz w:val="18"/>
                <w:szCs w:val="18"/>
                <w:lang w:eastAsia="en-AU"/>
              </w:rPr>
              <w:drawing>
                <wp:inline distT="0" distB="0" distL="0" distR="0" wp14:anchorId="01D2E27E" wp14:editId="1247B0FA">
                  <wp:extent cx="278130" cy="392430"/>
                  <wp:effectExtent l="0" t="0" r="7620" b="7620"/>
                  <wp:docPr id="73" name="Picture 73" descr="Flamma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8C43FE">
              <w:rPr>
                <w:rFonts w:ascii="Arial" w:hAnsi="Arial" w:cs="Arial"/>
                <w:sz w:val="18"/>
                <w:szCs w:val="18"/>
              </w:rPr>
              <w:t>Flame</w:t>
            </w:r>
          </w:p>
        </w:tc>
      </w:tr>
    </w:tbl>
    <w:p w14:paraId="55E179C7"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Organic peroxides hazard category Type C, D, E and F"/>
        <w:tblDescription w:val="This table provides precautionary statements for the prevention, response, storage and disposal of Organic peroxides hazard category Type C, D, E and F. Advice about how these label elements should be applied is found throughout the Code of Practice.&#10;"/>
      </w:tblPr>
      <w:tblGrid>
        <w:gridCol w:w="3028"/>
        <w:gridCol w:w="1957"/>
        <w:gridCol w:w="2751"/>
        <w:gridCol w:w="2458"/>
      </w:tblGrid>
      <w:tr w:rsidR="008C43FE" w:rsidRPr="008C43FE" w14:paraId="73E48237" w14:textId="77777777" w:rsidTr="00604A36">
        <w:trPr>
          <w:cantSplit/>
          <w:tblHeader/>
        </w:trPr>
        <w:tc>
          <w:tcPr>
            <w:tcW w:w="1527" w:type="pct"/>
            <w:shd w:val="clear" w:color="auto" w:fill="D5DCE4" w:themeFill="text2" w:themeFillTint="33"/>
          </w:tcPr>
          <w:p w14:paraId="4609B22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835" w:type="pct"/>
            <w:shd w:val="clear" w:color="auto" w:fill="D5DCE4" w:themeFill="text2" w:themeFillTint="33"/>
          </w:tcPr>
          <w:p w14:paraId="7D03E9A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391" w:type="pct"/>
            <w:shd w:val="clear" w:color="auto" w:fill="D5DCE4" w:themeFill="text2" w:themeFillTint="33"/>
          </w:tcPr>
          <w:p w14:paraId="1A280FC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47" w:type="pct"/>
            <w:shd w:val="clear" w:color="auto" w:fill="D5DCE4" w:themeFill="text2" w:themeFillTint="33"/>
          </w:tcPr>
          <w:p w14:paraId="0DF10F4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604A36" w:rsidRPr="008C43FE" w14:paraId="56521C3D" w14:textId="77777777" w:rsidTr="00604A36">
        <w:trPr>
          <w:cantSplit/>
        </w:trPr>
        <w:tc>
          <w:tcPr>
            <w:tcW w:w="1527" w:type="pct"/>
          </w:tcPr>
          <w:p w14:paraId="42B2B323"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P210</w:t>
            </w:r>
          </w:p>
          <w:p w14:paraId="5C8F301D" w14:textId="77777777"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Keep away from heat, hot surfaces, sparks, open flames and other ignition sources. No smoking.</w:t>
            </w:r>
          </w:p>
          <w:p w14:paraId="7C359FAC"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P234</w:t>
            </w:r>
          </w:p>
          <w:p w14:paraId="303B9334" w14:textId="77777777"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Keep only in original packaging.</w:t>
            </w:r>
          </w:p>
          <w:p w14:paraId="788B0655" w14:textId="77777777" w:rsidR="00604A36" w:rsidRPr="00604A36" w:rsidRDefault="00604A36" w:rsidP="00604A36">
            <w:pPr>
              <w:spacing w:before="40" w:after="40"/>
              <w:rPr>
                <w:rFonts w:ascii="Arial" w:hAnsi="Arial" w:cs="Arial"/>
                <w:color w:val="0070C0"/>
                <w:w w:val="105"/>
                <w:sz w:val="18"/>
                <w:szCs w:val="18"/>
              </w:rPr>
            </w:pPr>
            <w:r w:rsidRPr="00604A36">
              <w:rPr>
                <w:rFonts w:ascii="Arial" w:hAnsi="Arial" w:cs="Arial"/>
                <w:sz w:val="18"/>
                <w:szCs w:val="18"/>
              </w:rPr>
              <w:t>P235</w:t>
            </w:r>
          </w:p>
          <w:p w14:paraId="087EDFEC" w14:textId="77777777"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Keep cool.</w:t>
            </w:r>
          </w:p>
          <w:p w14:paraId="066109B9" w14:textId="77777777" w:rsidR="00604A36" w:rsidRPr="00604A36" w:rsidRDefault="00604A36" w:rsidP="00604A36">
            <w:pPr>
              <w:spacing w:before="40" w:after="40"/>
              <w:rPr>
                <w:rFonts w:ascii="Arial" w:hAnsi="Arial" w:cs="Arial"/>
                <w:i/>
                <w:sz w:val="18"/>
                <w:szCs w:val="18"/>
              </w:rPr>
            </w:pPr>
            <w:r w:rsidRPr="00604A36">
              <w:rPr>
                <w:rFonts w:ascii="Arial" w:hAnsi="Arial" w:cs="Arial"/>
                <w:i/>
                <w:sz w:val="18"/>
                <w:szCs w:val="18"/>
              </w:rPr>
              <w:t>— may be omitted if P411 is given on the label.</w:t>
            </w:r>
          </w:p>
          <w:p w14:paraId="53BEBF65" w14:textId="77777777" w:rsidR="00604A36" w:rsidRPr="00604A36" w:rsidRDefault="00604A36" w:rsidP="00604A36">
            <w:pPr>
              <w:spacing w:before="40" w:after="40"/>
              <w:rPr>
                <w:rFonts w:ascii="Arial" w:hAnsi="Arial" w:cs="Arial"/>
                <w:i/>
                <w:color w:val="0070C0"/>
                <w:w w:val="105"/>
                <w:sz w:val="18"/>
                <w:szCs w:val="18"/>
              </w:rPr>
            </w:pPr>
            <w:r w:rsidRPr="00604A36">
              <w:rPr>
                <w:rFonts w:ascii="Arial" w:hAnsi="Arial" w:cs="Arial"/>
                <w:sz w:val="18"/>
                <w:szCs w:val="18"/>
              </w:rPr>
              <w:t>P240</w:t>
            </w:r>
          </w:p>
          <w:p w14:paraId="57C16094" w14:textId="77777777"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Ground and bond container and receiving equipment.</w:t>
            </w:r>
          </w:p>
          <w:p w14:paraId="30A2F445" w14:textId="77777777" w:rsidR="00604A36" w:rsidRPr="00604A36" w:rsidRDefault="00604A36" w:rsidP="00604A36">
            <w:pPr>
              <w:spacing w:before="40" w:after="40"/>
              <w:rPr>
                <w:rFonts w:ascii="Arial" w:hAnsi="Arial" w:cs="Arial"/>
                <w:i/>
                <w:sz w:val="18"/>
                <w:szCs w:val="18"/>
              </w:rPr>
            </w:pPr>
            <w:r w:rsidRPr="00604A36">
              <w:rPr>
                <w:rFonts w:ascii="Arial" w:hAnsi="Arial" w:cs="Arial"/>
                <w:i/>
                <w:sz w:val="18"/>
                <w:szCs w:val="18"/>
              </w:rPr>
              <w:t>— if electrostatically sensitive and able to generate an explosive atmosphere.</w:t>
            </w:r>
          </w:p>
          <w:p w14:paraId="7681C11F"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P280</w:t>
            </w:r>
          </w:p>
          <w:p w14:paraId="2FAEA6BC" w14:textId="6ADABC18" w:rsidR="00604A36" w:rsidRPr="00604A36" w:rsidRDefault="00604A36" w:rsidP="00604A36">
            <w:pPr>
              <w:spacing w:before="40" w:after="40"/>
              <w:rPr>
                <w:rFonts w:ascii="Arial" w:hAnsi="Arial" w:cs="Arial"/>
                <w:sz w:val="18"/>
                <w:szCs w:val="18"/>
              </w:rPr>
            </w:pPr>
            <w:r w:rsidRPr="00604A36">
              <w:rPr>
                <w:rStyle w:val="Emphasised"/>
                <w:rFonts w:ascii="Arial" w:hAnsi="Arial" w:cs="Arial"/>
                <w:color w:val="auto"/>
                <w:sz w:val="18"/>
                <w:szCs w:val="18"/>
              </w:rPr>
              <w:t>Wear protective gloves/protective clothing/eye protection/face protection/hearing protection/...</w:t>
            </w:r>
            <w:r w:rsidRPr="00604A36">
              <w:rPr>
                <w:rFonts w:ascii="Arial" w:hAnsi="Arial" w:cs="Arial"/>
                <w:w w:val="105"/>
                <w:sz w:val="18"/>
                <w:szCs w:val="18"/>
              </w:rPr>
              <w:t xml:space="preserve"> </w:t>
            </w:r>
            <w:r w:rsidRPr="00604A36">
              <w:rPr>
                <w:rFonts w:ascii="Arial" w:hAnsi="Arial" w:cs="Arial"/>
                <w:sz w:val="18"/>
                <w:szCs w:val="18"/>
              </w:rPr>
              <w:t>Manufacturer/supplier or the competent authority to specify the appropriate personal protective equipment.</w:t>
            </w:r>
          </w:p>
        </w:tc>
        <w:tc>
          <w:tcPr>
            <w:tcW w:w="835" w:type="pct"/>
          </w:tcPr>
          <w:p w14:paraId="646ECC0B"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P370 + P378</w:t>
            </w:r>
          </w:p>
          <w:p w14:paraId="0996AE6C" w14:textId="77777777"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In case of fire: Use ... to extinguish.</w:t>
            </w:r>
          </w:p>
          <w:p w14:paraId="74AE1257" w14:textId="77777777" w:rsidR="00604A36" w:rsidRPr="00604A36" w:rsidRDefault="00604A36" w:rsidP="00604A36">
            <w:pPr>
              <w:spacing w:before="40" w:after="40"/>
              <w:rPr>
                <w:rFonts w:ascii="Arial" w:hAnsi="Arial" w:cs="Arial"/>
                <w:i/>
                <w:sz w:val="18"/>
                <w:szCs w:val="18"/>
              </w:rPr>
            </w:pPr>
            <w:r w:rsidRPr="00604A36">
              <w:rPr>
                <w:rFonts w:ascii="Arial" w:hAnsi="Arial" w:cs="Arial"/>
                <w:i/>
                <w:sz w:val="18"/>
                <w:szCs w:val="18"/>
              </w:rPr>
              <w:t>— if water increases risk.</w:t>
            </w:r>
          </w:p>
          <w:p w14:paraId="5A3F47C5" w14:textId="55027AC8"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 Manufacturer/supplier or the competent authority to specify appropriate media.</w:t>
            </w:r>
          </w:p>
        </w:tc>
        <w:tc>
          <w:tcPr>
            <w:tcW w:w="1391" w:type="pct"/>
          </w:tcPr>
          <w:p w14:paraId="6E9025CA" w14:textId="77777777" w:rsidR="00604A36" w:rsidRPr="00604A36" w:rsidRDefault="00604A36" w:rsidP="00604A36">
            <w:pPr>
              <w:spacing w:before="40" w:after="40"/>
              <w:rPr>
                <w:rFonts w:ascii="Arial" w:hAnsi="Arial" w:cs="Arial"/>
                <w:color w:val="0070C0"/>
                <w:w w:val="105"/>
                <w:sz w:val="18"/>
                <w:szCs w:val="18"/>
              </w:rPr>
            </w:pPr>
            <w:r w:rsidRPr="00604A36">
              <w:rPr>
                <w:rFonts w:ascii="Arial" w:hAnsi="Arial" w:cs="Arial"/>
                <w:sz w:val="18"/>
                <w:szCs w:val="18"/>
              </w:rPr>
              <w:t>P403</w:t>
            </w:r>
          </w:p>
          <w:p w14:paraId="2B069CD0" w14:textId="77777777"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Store in a well-ventilated place.</w:t>
            </w:r>
          </w:p>
          <w:p w14:paraId="37BA96BA" w14:textId="77777777" w:rsidR="00604A36" w:rsidRPr="00604A36" w:rsidRDefault="00604A36" w:rsidP="00604A36">
            <w:pPr>
              <w:spacing w:before="40" w:after="40"/>
              <w:rPr>
                <w:rFonts w:ascii="Arial" w:hAnsi="Arial" w:cs="Arial"/>
                <w:i/>
                <w:sz w:val="18"/>
                <w:szCs w:val="18"/>
              </w:rPr>
            </w:pPr>
            <w:r w:rsidRPr="00604A36">
              <w:rPr>
                <w:rFonts w:ascii="Arial" w:hAnsi="Arial" w:cs="Arial"/>
                <w:i/>
                <w:sz w:val="18"/>
                <w:szCs w:val="18"/>
              </w:rPr>
              <w:t>— except for temperature controlled self- reactive substances and mixtures or organic peroxides because condensation and consequent freezing may take place.</w:t>
            </w:r>
          </w:p>
          <w:p w14:paraId="0C353C22"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P410</w:t>
            </w:r>
          </w:p>
          <w:p w14:paraId="7150A0AB" w14:textId="77777777"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Protect from sunlight.</w:t>
            </w:r>
          </w:p>
          <w:p w14:paraId="3D30A26D" w14:textId="77777777" w:rsidR="00604A36" w:rsidRPr="00604A36" w:rsidRDefault="00604A36" w:rsidP="00604A36">
            <w:pPr>
              <w:spacing w:before="40" w:after="40"/>
              <w:rPr>
                <w:rFonts w:ascii="Arial" w:hAnsi="Arial" w:cs="Arial"/>
                <w:color w:val="0070C0"/>
                <w:w w:val="105"/>
                <w:sz w:val="18"/>
                <w:szCs w:val="18"/>
              </w:rPr>
            </w:pPr>
            <w:r w:rsidRPr="00604A36">
              <w:rPr>
                <w:rFonts w:ascii="Arial" w:hAnsi="Arial" w:cs="Arial"/>
                <w:sz w:val="18"/>
                <w:szCs w:val="18"/>
              </w:rPr>
              <w:t>P411</w:t>
            </w:r>
          </w:p>
          <w:p w14:paraId="1C46CAAB" w14:textId="7A845FCC"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Store at temperatures not exceeding</w:t>
            </w:r>
            <w:r>
              <w:rPr>
                <w:rStyle w:val="Emphasised"/>
                <w:rFonts w:ascii="Arial" w:hAnsi="Arial" w:cs="Arial"/>
                <w:color w:val="auto"/>
                <w:sz w:val="18"/>
                <w:szCs w:val="18"/>
              </w:rPr>
              <w:t xml:space="preserve"> </w:t>
            </w:r>
            <w:r w:rsidRPr="00604A36">
              <w:rPr>
                <w:rStyle w:val="Emphasised"/>
                <w:rFonts w:ascii="Arial" w:hAnsi="Arial" w:cs="Arial"/>
                <w:color w:val="auto"/>
                <w:sz w:val="18"/>
                <w:szCs w:val="18"/>
              </w:rPr>
              <w:t>…°C/…°F.</w:t>
            </w:r>
          </w:p>
          <w:p w14:paraId="62D9D451" w14:textId="77777777" w:rsidR="00604A36" w:rsidRPr="00604A36" w:rsidRDefault="00604A36" w:rsidP="00604A36">
            <w:pPr>
              <w:spacing w:before="40" w:after="40"/>
              <w:rPr>
                <w:rFonts w:ascii="Arial" w:hAnsi="Arial" w:cs="Arial"/>
                <w:i/>
                <w:sz w:val="18"/>
                <w:szCs w:val="18"/>
              </w:rPr>
            </w:pPr>
            <w:r w:rsidRPr="00604A36">
              <w:rPr>
                <w:rFonts w:ascii="Arial" w:hAnsi="Arial" w:cs="Arial"/>
                <w:i/>
                <w:sz w:val="18"/>
                <w:szCs w:val="18"/>
              </w:rPr>
              <w:t>— if temperature control is required (according to section 2.8.2.3 or 2.15.2.3 of the GHS) or if otherwise deemed necessary.</w:t>
            </w:r>
          </w:p>
          <w:p w14:paraId="59B30B3B"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 Manufacturer/supplier or the competent authority to specify temperature using applicable temperature scale</w:t>
            </w:r>
          </w:p>
          <w:p w14:paraId="44C2AE2D"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P420</w:t>
            </w:r>
          </w:p>
          <w:p w14:paraId="740B40BE" w14:textId="7BA0C2B8" w:rsidR="00604A36" w:rsidRPr="00604A36" w:rsidRDefault="00604A36" w:rsidP="00604A36">
            <w:pPr>
              <w:spacing w:before="40" w:after="40"/>
              <w:rPr>
                <w:rStyle w:val="Emphasised"/>
                <w:rFonts w:ascii="Arial" w:hAnsi="Arial" w:cs="Arial"/>
                <w:color w:val="auto"/>
              </w:rPr>
            </w:pPr>
            <w:r w:rsidRPr="00604A36">
              <w:rPr>
                <w:rStyle w:val="Emphasised"/>
                <w:rFonts w:ascii="Arial" w:hAnsi="Arial" w:cs="Arial"/>
                <w:color w:val="auto"/>
                <w:sz w:val="18"/>
                <w:szCs w:val="18"/>
              </w:rPr>
              <w:t>Store separately.</w:t>
            </w:r>
          </w:p>
        </w:tc>
        <w:tc>
          <w:tcPr>
            <w:tcW w:w="1247" w:type="pct"/>
          </w:tcPr>
          <w:p w14:paraId="7D0A975D"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P501</w:t>
            </w:r>
          </w:p>
          <w:p w14:paraId="1A5DB363" w14:textId="77777777"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 xml:space="preserve">Dispose of contents/ container to... </w:t>
            </w:r>
          </w:p>
          <w:p w14:paraId="43F62E11" w14:textId="17B7A653"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 in accordance with local/ regional/ national/ international Regulations (to be specified).</w:t>
            </w:r>
            <w:r w:rsidRPr="00604A36">
              <w:rPr>
                <w:rFonts w:ascii="Arial" w:hAnsi="Arial" w:cs="Arial"/>
                <w:color w:val="0070C0"/>
                <w:w w:val="105"/>
                <w:sz w:val="18"/>
                <w:szCs w:val="18"/>
              </w:rPr>
              <w:t xml:space="preserve"> </w:t>
            </w:r>
            <w:r w:rsidRPr="00604A36">
              <w:rPr>
                <w:rFonts w:ascii="Arial" w:hAnsi="Arial" w:cs="Arial"/>
                <w:sz w:val="18"/>
                <w:szCs w:val="18"/>
              </w:rPr>
              <w:t>Manufacturer/supplier or the competent authority to specify whether disposal requirements apply to contents, container or both.</w:t>
            </w:r>
          </w:p>
        </w:tc>
      </w:tr>
    </w:tbl>
    <w:p w14:paraId="271236BD" w14:textId="77777777" w:rsidR="00822061" w:rsidRPr="008C43FE" w:rsidRDefault="00822061" w:rsidP="00822061">
      <w:pPr>
        <w:pStyle w:val="Caption"/>
        <w:rPr>
          <w:rFonts w:ascii="Arial" w:hAnsi="Arial" w:cs="Arial"/>
          <w:b/>
          <w:color w:val="auto"/>
        </w:rPr>
      </w:pPr>
      <w:r w:rsidRPr="008C43FE">
        <w:rPr>
          <w:rFonts w:ascii="Arial" w:hAnsi="Arial" w:cs="Arial"/>
          <w:color w:val="auto"/>
        </w:rPr>
        <w:t>Note: Hazard category Type G: There are no label elements allocated to this hazard category</w:t>
      </w:r>
    </w:p>
    <w:p w14:paraId="00CABDB1" w14:textId="77777777" w:rsidR="00822061" w:rsidRPr="008C43FE" w:rsidRDefault="00822061" w:rsidP="00822061">
      <w:pPr>
        <w:rPr>
          <w:rFonts w:ascii="Arial" w:hAnsi="Arial" w:cs="Arial"/>
        </w:rPr>
      </w:pPr>
    </w:p>
    <w:p w14:paraId="7CDBD848" w14:textId="77777777" w:rsidR="00822061" w:rsidRPr="008C43FE" w:rsidRDefault="00822061" w:rsidP="00BC71AA">
      <w:pPr>
        <w:pStyle w:val="Heading3"/>
      </w:pPr>
      <w:r w:rsidRPr="008C43FE">
        <w:lastRenderedPageBreak/>
        <w:t>Corrosive to metals</w:t>
      </w:r>
    </w:p>
    <w:tbl>
      <w:tblPr>
        <w:tblStyle w:val="TableGrid"/>
        <w:tblW w:w="5000" w:type="pct"/>
        <w:tblLook w:val="06A0" w:firstRow="1" w:lastRow="0" w:firstColumn="1" w:lastColumn="0" w:noHBand="1" w:noVBand="1"/>
        <w:tblCaption w:val="Corrosive metals hazard category 1"/>
        <w:tblDescription w:val="This table provides information on the hazard category, signal word, hazard statement and GHS symbol for Corrosive metals hazard category 1: May be corrosive to metals. Advice about how these label elements should be applied is found throughout the Code of Practice.&#10;"/>
      </w:tblPr>
      <w:tblGrid>
        <w:gridCol w:w="2032"/>
        <w:gridCol w:w="1554"/>
        <w:gridCol w:w="4039"/>
        <w:gridCol w:w="2569"/>
      </w:tblGrid>
      <w:tr w:rsidR="008C43FE" w:rsidRPr="008C43FE" w14:paraId="7DBA734C" w14:textId="77777777" w:rsidTr="00151DB3">
        <w:trPr>
          <w:cantSplit/>
          <w:tblHeader/>
        </w:trPr>
        <w:tc>
          <w:tcPr>
            <w:tcW w:w="997" w:type="pct"/>
            <w:shd w:val="clear" w:color="auto" w:fill="D5DCE4" w:themeFill="text2" w:themeFillTint="33"/>
          </w:tcPr>
          <w:p w14:paraId="1905501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7BDDA8F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01A7F13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22DC6FD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0CDF491D" w14:textId="77777777" w:rsidTr="00151DB3">
        <w:trPr>
          <w:cantSplit/>
        </w:trPr>
        <w:tc>
          <w:tcPr>
            <w:tcW w:w="997" w:type="pct"/>
          </w:tcPr>
          <w:p w14:paraId="74E63629"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w:t>
            </w:r>
          </w:p>
        </w:tc>
        <w:tc>
          <w:tcPr>
            <w:tcW w:w="762" w:type="pct"/>
          </w:tcPr>
          <w:p w14:paraId="3EB8BBC1"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1981" w:type="pct"/>
          </w:tcPr>
          <w:p w14:paraId="5007B481"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H290 </w:t>
            </w:r>
            <w:r w:rsidRPr="008C43FE">
              <w:rPr>
                <w:rStyle w:val="Emphasised"/>
                <w:rFonts w:ascii="Arial" w:hAnsi="Arial" w:cs="Arial"/>
                <w:color w:val="auto"/>
                <w:sz w:val="18"/>
              </w:rPr>
              <w:t>May be corrosive to metals</w:t>
            </w:r>
          </w:p>
        </w:tc>
        <w:tc>
          <w:tcPr>
            <w:tcW w:w="1260" w:type="pct"/>
            <w:tcBorders>
              <w:top w:val="single" w:sz="4" w:space="0" w:color="auto"/>
              <w:bottom w:val="single" w:sz="4" w:space="0" w:color="auto"/>
            </w:tcBorders>
          </w:tcPr>
          <w:p w14:paraId="52A48716"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lang w:eastAsia="en-AU"/>
              </w:rPr>
              <w:drawing>
                <wp:inline distT="0" distB="0" distL="0" distR="0" wp14:anchorId="635D18F3" wp14:editId="0593009E">
                  <wp:extent cx="900000" cy="399600"/>
                  <wp:effectExtent l="0" t="0" r="0" b="635"/>
                  <wp:docPr id="252" name="Picture 252" descr="Corros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0000" cy="399600"/>
                          </a:xfrm>
                          <a:prstGeom prst="rect">
                            <a:avLst/>
                          </a:prstGeom>
                          <a:noFill/>
                          <a:ln>
                            <a:noFill/>
                          </a:ln>
                        </pic:spPr>
                      </pic:pic>
                    </a:graphicData>
                  </a:graphic>
                </wp:inline>
              </w:drawing>
            </w:r>
            <w:r w:rsidRPr="008C43FE">
              <w:rPr>
                <w:rFonts w:ascii="Arial" w:hAnsi="Arial" w:cs="Arial"/>
                <w:sz w:val="18"/>
                <w:szCs w:val="18"/>
              </w:rPr>
              <w:t>Corrosion</w:t>
            </w:r>
          </w:p>
        </w:tc>
      </w:tr>
    </w:tbl>
    <w:p w14:paraId="6D048326"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Corrosive metals hazard category 1"/>
        <w:tblDescription w:val="This table provides precautionary statements for the prevention, response, storage and disposal of Corrosive metals with hazard category 1. Advice about how these label elements should be applied is found throughout the Code of Practice.&#10;"/>
      </w:tblPr>
      <w:tblGrid>
        <w:gridCol w:w="2548"/>
        <w:gridCol w:w="2548"/>
        <w:gridCol w:w="2549"/>
        <w:gridCol w:w="2549"/>
      </w:tblGrid>
      <w:tr w:rsidR="008C43FE" w:rsidRPr="008C43FE" w14:paraId="29845F4B" w14:textId="77777777" w:rsidTr="008C5249">
        <w:trPr>
          <w:cantSplit/>
          <w:tblHeader/>
        </w:trPr>
        <w:tc>
          <w:tcPr>
            <w:tcW w:w="1250" w:type="pct"/>
            <w:shd w:val="clear" w:color="auto" w:fill="D5DCE4" w:themeFill="text2" w:themeFillTint="33"/>
          </w:tcPr>
          <w:p w14:paraId="612829A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250" w:type="pct"/>
            <w:shd w:val="clear" w:color="auto" w:fill="D5DCE4" w:themeFill="text2" w:themeFillTint="33"/>
          </w:tcPr>
          <w:p w14:paraId="5CD4198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250" w:type="pct"/>
            <w:shd w:val="clear" w:color="auto" w:fill="D5DCE4" w:themeFill="text2" w:themeFillTint="33"/>
          </w:tcPr>
          <w:p w14:paraId="4FE4530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0551ADC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604A36" w:rsidRPr="008C43FE" w14:paraId="740DACDD" w14:textId="77777777" w:rsidTr="00C31ADC">
        <w:trPr>
          <w:cantSplit/>
        </w:trPr>
        <w:tc>
          <w:tcPr>
            <w:tcW w:w="1250" w:type="pct"/>
          </w:tcPr>
          <w:p w14:paraId="67D0FDC5"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P234</w:t>
            </w:r>
          </w:p>
          <w:p w14:paraId="3AA24BC9" w14:textId="795D9563" w:rsidR="00604A36" w:rsidRPr="00604A36" w:rsidRDefault="00604A36" w:rsidP="00604A36">
            <w:pPr>
              <w:spacing w:before="40" w:after="40"/>
              <w:rPr>
                <w:rStyle w:val="Emphasised"/>
                <w:rFonts w:ascii="Arial" w:hAnsi="Arial" w:cs="Arial"/>
                <w:color w:val="auto"/>
              </w:rPr>
            </w:pPr>
            <w:r w:rsidRPr="00604A36">
              <w:rPr>
                <w:rStyle w:val="Emphasised"/>
                <w:rFonts w:ascii="Arial" w:hAnsi="Arial" w:cs="Arial"/>
                <w:color w:val="auto"/>
                <w:sz w:val="18"/>
                <w:szCs w:val="18"/>
              </w:rPr>
              <w:t>Keep only in original packaging.</w:t>
            </w:r>
          </w:p>
        </w:tc>
        <w:tc>
          <w:tcPr>
            <w:tcW w:w="1250" w:type="pct"/>
          </w:tcPr>
          <w:p w14:paraId="353D2774"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P390</w:t>
            </w:r>
          </w:p>
          <w:p w14:paraId="290CD41D" w14:textId="061F5586" w:rsidR="00604A36" w:rsidRPr="00604A36" w:rsidRDefault="00604A36" w:rsidP="00604A36">
            <w:pPr>
              <w:spacing w:before="40" w:after="40"/>
              <w:rPr>
                <w:rStyle w:val="Emphasised"/>
                <w:rFonts w:ascii="Arial" w:hAnsi="Arial" w:cs="Arial"/>
                <w:color w:val="auto"/>
              </w:rPr>
            </w:pPr>
            <w:r w:rsidRPr="00604A36">
              <w:rPr>
                <w:rStyle w:val="Emphasised"/>
                <w:rFonts w:ascii="Arial" w:hAnsi="Arial" w:cs="Arial"/>
                <w:color w:val="auto"/>
                <w:sz w:val="18"/>
                <w:szCs w:val="18"/>
              </w:rPr>
              <w:t>Absorb spillage to prevent material damage.</w:t>
            </w:r>
          </w:p>
        </w:tc>
        <w:tc>
          <w:tcPr>
            <w:tcW w:w="1250" w:type="pct"/>
          </w:tcPr>
          <w:p w14:paraId="31B2566D" w14:textId="77777777"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P406</w:t>
            </w:r>
          </w:p>
          <w:p w14:paraId="21AA5743" w14:textId="77777777" w:rsidR="00604A36" w:rsidRPr="00604A36" w:rsidRDefault="00604A36" w:rsidP="00604A36">
            <w:pPr>
              <w:spacing w:before="40" w:after="40"/>
              <w:rPr>
                <w:rStyle w:val="Emphasised"/>
                <w:rFonts w:ascii="Arial" w:hAnsi="Arial" w:cs="Arial"/>
                <w:color w:val="auto"/>
                <w:sz w:val="18"/>
                <w:szCs w:val="18"/>
              </w:rPr>
            </w:pPr>
            <w:r w:rsidRPr="00604A36">
              <w:rPr>
                <w:rStyle w:val="Emphasised"/>
                <w:rFonts w:ascii="Arial" w:hAnsi="Arial" w:cs="Arial"/>
                <w:color w:val="auto"/>
                <w:sz w:val="18"/>
                <w:szCs w:val="18"/>
              </w:rPr>
              <w:t>Store in corrosive resistant/ ... container with a resistant inner liner.</w:t>
            </w:r>
          </w:p>
          <w:p w14:paraId="1EE259A4" w14:textId="77777777" w:rsidR="00604A36" w:rsidRPr="00604A36" w:rsidRDefault="00604A36" w:rsidP="00604A36">
            <w:pPr>
              <w:spacing w:before="40" w:after="40"/>
              <w:rPr>
                <w:rFonts w:ascii="Arial" w:hAnsi="Arial" w:cs="Arial"/>
                <w:i/>
                <w:sz w:val="18"/>
                <w:szCs w:val="18"/>
              </w:rPr>
            </w:pPr>
            <w:r w:rsidRPr="00604A36">
              <w:rPr>
                <w:rFonts w:ascii="Arial" w:hAnsi="Arial" w:cs="Arial"/>
                <w:i/>
                <w:sz w:val="18"/>
                <w:szCs w:val="18"/>
              </w:rPr>
              <w:t>— may be omitted if P234 is given on the label</w:t>
            </w:r>
          </w:p>
          <w:p w14:paraId="74854CF5" w14:textId="6C95BA2C" w:rsidR="00604A36" w:rsidRPr="00604A36" w:rsidRDefault="00604A36" w:rsidP="00604A36">
            <w:pPr>
              <w:spacing w:before="40" w:after="40"/>
              <w:rPr>
                <w:rFonts w:ascii="Arial" w:hAnsi="Arial" w:cs="Arial"/>
                <w:sz w:val="18"/>
                <w:szCs w:val="18"/>
              </w:rPr>
            </w:pPr>
            <w:r w:rsidRPr="00604A36">
              <w:rPr>
                <w:rFonts w:ascii="Arial" w:hAnsi="Arial" w:cs="Arial"/>
                <w:sz w:val="18"/>
                <w:szCs w:val="18"/>
              </w:rPr>
              <w:t>... Manufacturer/ supplier or the competent authority to specify other compatible materials.</w:t>
            </w:r>
          </w:p>
        </w:tc>
        <w:tc>
          <w:tcPr>
            <w:tcW w:w="1250" w:type="pct"/>
          </w:tcPr>
          <w:p w14:paraId="38E63F0D" w14:textId="77777777" w:rsidR="00604A36" w:rsidRPr="008C43FE" w:rsidRDefault="00604A36" w:rsidP="00604A36">
            <w:pPr>
              <w:spacing w:before="40" w:after="40"/>
              <w:rPr>
                <w:rFonts w:ascii="Arial" w:hAnsi="Arial" w:cs="Arial"/>
                <w:sz w:val="18"/>
                <w:szCs w:val="18"/>
              </w:rPr>
            </w:pPr>
          </w:p>
        </w:tc>
      </w:tr>
    </w:tbl>
    <w:p w14:paraId="4BAD7DA4" w14:textId="4E17FB19" w:rsidR="00822061" w:rsidRDefault="00822061" w:rsidP="00822061">
      <w:pPr>
        <w:rPr>
          <w:rFonts w:ascii="Arial" w:hAnsi="Arial" w:cs="Arial"/>
        </w:rPr>
      </w:pPr>
    </w:p>
    <w:p w14:paraId="2F102FBF" w14:textId="131B79DB" w:rsidR="004547A7" w:rsidRPr="008C43FE" w:rsidRDefault="004547A7" w:rsidP="004547A7">
      <w:pPr>
        <w:pStyle w:val="Heading3"/>
      </w:pPr>
      <w:r>
        <w:lastRenderedPageBreak/>
        <w:t>Desensitised Explosives</w:t>
      </w:r>
    </w:p>
    <w:tbl>
      <w:tblPr>
        <w:tblStyle w:val="TableGrid"/>
        <w:tblW w:w="5000" w:type="pct"/>
        <w:tblLook w:val="06A0" w:firstRow="1" w:lastRow="0" w:firstColumn="1" w:lastColumn="0" w:noHBand="1" w:noVBand="1"/>
        <w:tblCaption w:val="Corrosive metals hazard category 1"/>
        <w:tblDescription w:val="This table provides information on the hazard category, signal word, hazard statement and GHS symbol for Corrosive metals hazard category 1: May be corrosive to metals. Advice about how these label elements should be applied is found throughout the Code of Practice.&#10;"/>
      </w:tblPr>
      <w:tblGrid>
        <w:gridCol w:w="2032"/>
        <w:gridCol w:w="1554"/>
        <w:gridCol w:w="4039"/>
        <w:gridCol w:w="2569"/>
      </w:tblGrid>
      <w:tr w:rsidR="004547A7" w:rsidRPr="008C43FE" w14:paraId="495A74CF" w14:textId="77777777" w:rsidTr="0080309A">
        <w:trPr>
          <w:cantSplit/>
          <w:tblHeader/>
        </w:trPr>
        <w:tc>
          <w:tcPr>
            <w:tcW w:w="997" w:type="pct"/>
            <w:shd w:val="clear" w:color="auto" w:fill="D5DCE4" w:themeFill="text2" w:themeFillTint="33"/>
          </w:tcPr>
          <w:p w14:paraId="1B048137" w14:textId="77777777" w:rsidR="004547A7" w:rsidRPr="008C43FE" w:rsidRDefault="004547A7" w:rsidP="0080309A">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16DDD1C2" w14:textId="77777777" w:rsidR="004547A7" w:rsidRPr="008C43FE" w:rsidRDefault="004547A7" w:rsidP="0080309A">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56C4AA7C" w14:textId="77777777" w:rsidR="004547A7" w:rsidRPr="008C43FE" w:rsidRDefault="004547A7" w:rsidP="0080309A">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51CD3AED" w14:textId="77777777" w:rsidR="004547A7" w:rsidRPr="008C43FE" w:rsidRDefault="004547A7" w:rsidP="0080309A">
            <w:pPr>
              <w:keepNext/>
              <w:keepLines/>
              <w:rPr>
                <w:rFonts w:ascii="Arial" w:hAnsi="Arial" w:cs="Arial"/>
                <w:b/>
                <w:bCs/>
                <w:sz w:val="18"/>
                <w:szCs w:val="18"/>
              </w:rPr>
            </w:pPr>
            <w:r w:rsidRPr="008C43FE">
              <w:rPr>
                <w:rFonts w:ascii="Arial" w:hAnsi="Arial" w:cs="Arial"/>
                <w:b/>
                <w:bCs/>
                <w:sz w:val="18"/>
                <w:szCs w:val="18"/>
              </w:rPr>
              <w:t>Symbol</w:t>
            </w:r>
          </w:p>
        </w:tc>
      </w:tr>
      <w:tr w:rsidR="004547A7" w:rsidRPr="008C43FE" w14:paraId="1760D31D" w14:textId="77777777" w:rsidTr="0080309A">
        <w:trPr>
          <w:cantSplit/>
        </w:trPr>
        <w:tc>
          <w:tcPr>
            <w:tcW w:w="997" w:type="pct"/>
          </w:tcPr>
          <w:p w14:paraId="600FAC24" w14:textId="77777777" w:rsidR="004547A7" w:rsidRPr="004547A7" w:rsidRDefault="004547A7" w:rsidP="004547A7">
            <w:pPr>
              <w:keepNext/>
              <w:keepLines/>
              <w:spacing w:before="40" w:after="40"/>
              <w:rPr>
                <w:rFonts w:ascii="Arial" w:hAnsi="Arial" w:cs="Arial"/>
                <w:sz w:val="18"/>
                <w:szCs w:val="18"/>
              </w:rPr>
            </w:pPr>
            <w:r w:rsidRPr="004547A7">
              <w:rPr>
                <w:rFonts w:ascii="Arial" w:hAnsi="Arial" w:cs="Arial"/>
                <w:sz w:val="18"/>
                <w:szCs w:val="18"/>
              </w:rPr>
              <w:t>1</w:t>
            </w:r>
          </w:p>
          <w:p w14:paraId="544BD31E" w14:textId="77777777" w:rsidR="004547A7" w:rsidRPr="004547A7" w:rsidRDefault="004547A7" w:rsidP="004547A7">
            <w:pPr>
              <w:keepNext/>
              <w:keepLines/>
              <w:spacing w:before="40" w:after="40"/>
              <w:rPr>
                <w:rFonts w:ascii="Arial" w:hAnsi="Arial" w:cs="Arial"/>
                <w:sz w:val="18"/>
                <w:szCs w:val="18"/>
              </w:rPr>
            </w:pPr>
          </w:p>
          <w:p w14:paraId="7BEF1144" w14:textId="77777777" w:rsidR="004547A7" w:rsidRPr="004547A7" w:rsidRDefault="004547A7" w:rsidP="004547A7">
            <w:pPr>
              <w:keepNext/>
              <w:keepLines/>
              <w:spacing w:before="40" w:after="40"/>
              <w:rPr>
                <w:rFonts w:ascii="Arial" w:hAnsi="Arial" w:cs="Arial"/>
                <w:sz w:val="18"/>
                <w:szCs w:val="18"/>
              </w:rPr>
            </w:pPr>
          </w:p>
          <w:p w14:paraId="1D766912" w14:textId="77777777" w:rsidR="004547A7" w:rsidRPr="004547A7" w:rsidRDefault="004547A7" w:rsidP="004547A7">
            <w:pPr>
              <w:keepNext/>
              <w:keepLines/>
              <w:spacing w:before="40" w:after="40"/>
              <w:rPr>
                <w:rFonts w:ascii="Arial" w:hAnsi="Arial" w:cs="Arial"/>
                <w:sz w:val="18"/>
                <w:szCs w:val="18"/>
              </w:rPr>
            </w:pPr>
            <w:r w:rsidRPr="004547A7">
              <w:rPr>
                <w:rFonts w:ascii="Arial" w:hAnsi="Arial" w:cs="Arial"/>
                <w:sz w:val="18"/>
                <w:szCs w:val="18"/>
              </w:rPr>
              <w:t>2</w:t>
            </w:r>
          </w:p>
          <w:p w14:paraId="62A9ABAF" w14:textId="77777777" w:rsidR="004547A7" w:rsidRPr="004547A7" w:rsidRDefault="004547A7" w:rsidP="004547A7">
            <w:pPr>
              <w:keepNext/>
              <w:keepLines/>
              <w:spacing w:before="40" w:after="40"/>
              <w:rPr>
                <w:rFonts w:ascii="Arial" w:hAnsi="Arial" w:cs="Arial"/>
                <w:sz w:val="18"/>
                <w:szCs w:val="18"/>
              </w:rPr>
            </w:pPr>
          </w:p>
          <w:p w14:paraId="222C31BE" w14:textId="77777777" w:rsidR="004547A7" w:rsidRPr="004547A7" w:rsidRDefault="004547A7" w:rsidP="004547A7">
            <w:pPr>
              <w:keepNext/>
              <w:keepLines/>
              <w:spacing w:before="40" w:after="40"/>
              <w:rPr>
                <w:rFonts w:ascii="Arial" w:hAnsi="Arial" w:cs="Arial"/>
                <w:sz w:val="18"/>
                <w:szCs w:val="18"/>
              </w:rPr>
            </w:pPr>
          </w:p>
          <w:p w14:paraId="2E3FF374" w14:textId="147CFF59" w:rsidR="004547A7" w:rsidRPr="004547A7" w:rsidRDefault="004547A7" w:rsidP="004547A7">
            <w:pPr>
              <w:keepNext/>
              <w:keepLines/>
              <w:spacing w:before="40" w:after="40"/>
              <w:rPr>
                <w:rFonts w:ascii="Arial" w:hAnsi="Arial" w:cs="Arial"/>
                <w:sz w:val="18"/>
                <w:szCs w:val="18"/>
              </w:rPr>
            </w:pPr>
            <w:r w:rsidRPr="004547A7">
              <w:rPr>
                <w:rFonts w:ascii="Arial" w:hAnsi="Arial" w:cs="Arial"/>
                <w:sz w:val="18"/>
                <w:szCs w:val="18"/>
              </w:rPr>
              <w:t>3</w:t>
            </w:r>
          </w:p>
        </w:tc>
        <w:tc>
          <w:tcPr>
            <w:tcW w:w="762" w:type="pct"/>
          </w:tcPr>
          <w:p w14:paraId="701C35D8" w14:textId="77777777" w:rsidR="004547A7" w:rsidRPr="004547A7" w:rsidRDefault="004547A7" w:rsidP="004547A7">
            <w:pPr>
              <w:keepNext/>
              <w:keepLines/>
              <w:spacing w:before="40" w:after="40"/>
              <w:rPr>
                <w:rFonts w:ascii="Arial" w:hAnsi="Arial" w:cs="Arial"/>
                <w:sz w:val="18"/>
                <w:szCs w:val="18"/>
              </w:rPr>
            </w:pPr>
            <w:r w:rsidRPr="004547A7">
              <w:rPr>
                <w:rFonts w:ascii="Arial" w:hAnsi="Arial" w:cs="Arial"/>
                <w:sz w:val="18"/>
                <w:szCs w:val="18"/>
              </w:rPr>
              <w:t>Danger</w:t>
            </w:r>
          </w:p>
          <w:p w14:paraId="054A8AEB" w14:textId="77777777" w:rsidR="004547A7" w:rsidRPr="004547A7" w:rsidRDefault="004547A7" w:rsidP="004547A7">
            <w:pPr>
              <w:keepNext/>
              <w:keepLines/>
              <w:spacing w:before="40" w:after="40"/>
              <w:rPr>
                <w:rFonts w:ascii="Arial" w:hAnsi="Arial" w:cs="Arial"/>
                <w:sz w:val="18"/>
                <w:szCs w:val="18"/>
              </w:rPr>
            </w:pPr>
          </w:p>
          <w:p w14:paraId="17C01F22" w14:textId="77777777" w:rsidR="004547A7" w:rsidRPr="004547A7" w:rsidRDefault="004547A7" w:rsidP="004547A7">
            <w:pPr>
              <w:keepNext/>
              <w:keepLines/>
              <w:spacing w:before="40" w:after="40"/>
              <w:rPr>
                <w:rFonts w:ascii="Arial" w:hAnsi="Arial" w:cs="Arial"/>
                <w:sz w:val="18"/>
                <w:szCs w:val="18"/>
              </w:rPr>
            </w:pPr>
          </w:p>
          <w:p w14:paraId="407712F3" w14:textId="77777777" w:rsidR="004547A7" w:rsidRPr="004547A7" w:rsidRDefault="004547A7" w:rsidP="004547A7">
            <w:pPr>
              <w:keepNext/>
              <w:keepLines/>
              <w:spacing w:before="40" w:after="40"/>
              <w:rPr>
                <w:rFonts w:ascii="Arial" w:hAnsi="Arial" w:cs="Arial"/>
                <w:sz w:val="18"/>
                <w:szCs w:val="18"/>
              </w:rPr>
            </w:pPr>
            <w:r w:rsidRPr="004547A7">
              <w:rPr>
                <w:rFonts w:ascii="Arial" w:hAnsi="Arial" w:cs="Arial"/>
                <w:sz w:val="18"/>
                <w:szCs w:val="18"/>
              </w:rPr>
              <w:t>Danger</w:t>
            </w:r>
          </w:p>
          <w:p w14:paraId="331EC593" w14:textId="77777777" w:rsidR="004547A7" w:rsidRPr="004547A7" w:rsidRDefault="004547A7" w:rsidP="004547A7">
            <w:pPr>
              <w:keepNext/>
              <w:keepLines/>
              <w:spacing w:before="40" w:after="40"/>
              <w:rPr>
                <w:rFonts w:ascii="Arial" w:hAnsi="Arial" w:cs="Arial"/>
                <w:sz w:val="18"/>
                <w:szCs w:val="18"/>
              </w:rPr>
            </w:pPr>
          </w:p>
          <w:p w14:paraId="3E8E7550" w14:textId="77777777" w:rsidR="004547A7" w:rsidRPr="004547A7" w:rsidRDefault="004547A7" w:rsidP="004547A7">
            <w:pPr>
              <w:keepNext/>
              <w:keepLines/>
              <w:spacing w:before="40" w:after="40"/>
              <w:rPr>
                <w:rFonts w:ascii="Arial" w:hAnsi="Arial" w:cs="Arial"/>
                <w:sz w:val="18"/>
                <w:szCs w:val="18"/>
              </w:rPr>
            </w:pPr>
          </w:p>
          <w:p w14:paraId="666B8334" w14:textId="7A3760E4" w:rsidR="004547A7" w:rsidRPr="004547A7" w:rsidRDefault="004547A7" w:rsidP="004547A7">
            <w:pPr>
              <w:keepNext/>
              <w:keepLines/>
              <w:spacing w:before="40" w:after="40"/>
              <w:rPr>
                <w:rFonts w:ascii="Arial" w:hAnsi="Arial" w:cs="Arial"/>
                <w:sz w:val="18"/>
                <w:szCs w:val="18"/>
              </w:rPr>
            </w:pPr>
            <w:r w:rsidRPr="004547A7">
              <w:rPr>
                <w:rFonts w:ascii="Arial" w:hAnsi="Arial" w:cs="Arial"/>
                <w:sz w:val="18"/>
                <w:szCs w:val="18"/>
              </w:rPr>
              <w:t>Warning</w:t>
            </w:r>
          </w:p>
        </w:tc>
        <w:tc>
          <w:tcPr>
            <w:tcW w:w="1981" w:type="pct"/>
          </w:tcPr>
          <w:p w14:paraId="7088BF46" w14:textId="77777777" w:rsidR="004547A7" w:rsidRPr="004547A7" w:rsidRDefault="004547A7" w:rsidP="004547A7">
            <w:pPr>
              <w:keepNext/>
              <w:keepLines/>
              <w:spacing w:before="40" w:after="40"/>
              <w:rPr>
                <w:rFonts w:ascii="Arial" w:hAnsi="Arial" w:cs="Arial"/>
                <w:sz w:val="18"/>
                <w:szCs w:val="18"/>
              </w:rPr>
            </w:pPr>
            <w:r w:rsidRPr="004547A7">
              <w:rPr>
                <w:rFonts w:ascii="Arial" w:hAnsi="Arial" w:cs="Arial"/>
                <w:sz w:val="18"/>
                <w:szCs w:val="18"/>
              </w:rPr>
              <w:t xml:space="preserve">H206 </w:t>
            </w:r>
            <w:r w:rsidRPr="004547A7">
              <w:rPr>
                <w:rStyle w:val="Emphasised"/>
                <w:rFonts w:ascii="Arial" w:hAnsi="Arial" w:cs="Arial"/>
                <w:color w:val="auto"/>
                <w:sz w:val="18"/>
                <w:szCs w:val="18"/>
              </w:rPr>
              <w:t>Fire, blast or projection hazard; increased risk of explosion if desensitizing agent is reduced</w:t>
            </w:r>
          </w:p>
          <w:p w14:paraId="491EC32F" w14:textId="72F9D17E" w:rsidR="004547A7" w:rsidRPr="004547A7" w:rsidRDefault="004547A7" w:rsidP="004547A7">
            <w:pPr>
              <w:keepNext/>
              <w:keepLines/>
              <w:spacing w:before="120" w:after="40"/>
              <w:rPr>
                <w:rFonts w:ascii="Arial" w:hAnsi="Arial" w:cs="Arial"/>
                <w:sz w:val="18"/>
                <w:szCs w:val="18"/>
              </w:rPr>
            </w:pPr>
            <w:r w:rsidRPr="004547A7">
              <w:rPr>
                <w:rFonts w:ascii="Arial" w:hAnsi="Arial" w:cs="Arial"/>
                <w:sz w:val="18"/>
                <w:szCs w:val="18"/>
              </w:rPr>
              <w:t>H207</w:t>
            </w:r>
            <w:r w:rsidRPr="004547A7">
              <w:rPr>
                <w:rStyle w:val="Emphasised"/>
                <w:rFonts w:ascii="Arial" w:hAnsi="Arial" w:cs="Arial"/>
                <w:sz w:val="18"/>
                <w:szCs w:val="18"/>
              </w:rPr>
              <w:t xml:space="preserve"> </w:t>
            </w:r>
            <w:r w:rsidRPr="004547A7">
              <w:rPr>
                <w:rStyle w:val="Emphasised"/>
                <w:rFonts w:ascii="Arial" w:hAnsi="Arial" w:cs="Arial"/>
                <w:color w:val="auto"/>
                <w:sz w:val="18"/>
                <w:szCs w:val="18"/>
              </w:rPr>
              <w:t>Fire or projection hazard; increased risk of explosion if desensitizing agent is reduced</w:t>
            </w:r>
          </w:p>
          <w:p w14:paraId="45954878" w14:textId="3C32CB80" w:rsidR="004547A7" w:rsidRPr="004547A7" w:rsidRDefault="004547A7" w:rsidP="004547A7">
            <w:pPr>
              <w:keepNext/>
              <w:keepLines/>
              <w:spacing w:before="120" w:after="40"/>
              <w:rPr>
                <w:rFonts w:ascii="Arial" w:hAnsi="Arial" w:cs="Arial"/>
                <w:sz w:val="18"/>
                <w:szCs w:val="18"/>
              </w:rPr>
            </w:pPr>
            <w:r w:rsidRPr="004547A7">
              <w:rPr>
                <w:rFonts w:ascii="Arial" w:hAnsi="Arial" w:cs="Arial"/>
                <w:sz w:val="18"/>
                <w:szCs w:val="18"/>
              </w:rPr>
              <w:t xml:space="preserve">H207 </w:t>
            </w:r>
            <w:r w:rsidRPr="004547A7">
              <w:rPr>
                <w:rStyle w:val="Emphasised"/>
                <w:rFonts w:ascii="Arial" w:hAnsi="Arial" w:cs="Arial"/>
                <w:color w:val="auto"/>
                <w:sz w:val="18"/>
                <w:szCs w:val="18"/>
              </w:rPr>
              <w:t>Fire or projection hazard; increased risk of explosion if desensitizing agent is reduced</w:t>
            </w:r>
          </w:p>
        </w:tc>
        <w:tc>
          <w:tcPr>
            <w:tcW w:w="1260" w:type="pct"/>
            <w:tcBorders>
              <w:top w:val="single" w:sz="4" w:space="0" w:color="auto"/>
              <w:bottom w:val="single" w:sz="4" w:space="0" w:color="auto"/>
            </w:tcBorders>
          </w:tcPr>
          <w:p w14:paraId="0B09F0A0" w14:textId="6D31E2DB" w:rsidR="004547A7" w:rsidRPr="004547A7" w:rsidRDefault="004547A7" w:rsidP="004547A7">
            <w:pPr>
              <w:keepNext/>
              <w:keepLines/>
              <w:tabs>
                <w:tab w:val="left" w:pos="742"/>
              </w:tabs>
              <w:spacing w:before="40" w:after="40"/>
              <w:rPr>
                <w:rFonts w:ascii="Arial" w:hAnsi="Arial" w:cs="Arial"/>
                <w:sz w:val="18"/>
                <w:szCs w:val="18"/>
              </w:rPr>
            </w:pPr>
            <w:r w:rsidRPr="004547A7">
              <w:rPr>
                <w:rFonts w:ascii="Arial" w:hAnsi="Arial" w:cs="Arial"/>
                <w:b/>
                <w:bCs/>
                <w:noProof/>
                <w:sz w:val="18"/>
                <w:szCs w:val="18"/>
                <w:lang w:eastAsia="en-AU"/>
              </w:rPr>
              <w:drawing>
                <wp:inline distT="0" distB="0" distL="0" distR="0" wp14:anchorId="2DD8E159" wp14:editId="7449DB7C">
                  <wp:extent cx="278130" cy="392430"/>
                  <wp:effectExtent l="0" t="0" r="7620" b="7620"/>
                  <wp:docPr id="142" name="Picture 142" descr="This image is a GHS symbol for Flammable." title="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4547A7">
              <w:rPr>
                <w:rFonts w:ascii="Arial" w:hAnsi="Arial" w:cs="Arial"/>
                <w:sz w:val="18"/>
                <w:szCs w:val="18"/>
              </w:rPr>
              <w:t>Flame</w:t>
            </w:r>
          </w:p>
        </w:tc>
      </w:tr>
    </w:tbl>
    <w:p w14:paraId="788FC0B8" w14:textId="77777777" w:rsidR="004547A7" w:rsidRPr="008C43FE" w:rsidRDefault="004547A7" w:rsidP="004547A7">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Corrosive metals hazard category 1"/>
        <w:tblDescription w:val="This table provides precautionary statements for the prevention, response, storage and disposal of Corrosive metals with hazard category 1. Advice about how these label elements should be applied is found throughout the Code of Practice.&#10;"/>
      </w:tblPr>
      <w:tblGrid>
        <w:gridCol w:w="4008"/>
        <w:gridCol w:w="1688"/>
        <w:gridCol w:w="2137"/>
        <w:gridCol w:w="2361"/>
      </w:tblGrid>
      <w:tr w:rsidR="004547A7" w:rsidRPr="008C43FE" w14:paraId="354B06F0" w14:textId="77777777" w:rsidTr="004547A7">
        <w:trPr>
          <w:cantSplit/>
          <w:tblHeader/>
        </w:trPr>
        <w:tc>
          <w:tcPr>
            <w:tcW w:w="2014" w:type="pct"/>
            <w:shd w:val="clear" w:color="auto" w:fill="D5DCE4" w:themeFill="text2" w:themeFillTint="33"/>
          </w:tcPr>
          <w:p w14:paraId="3DE15418" w14:textId="77777777" w:rsidR="004547A7" w:rsidRPr="008C43FE" w:rsidRDefault="004547A7" w:rsidP="0080309A">
            <w:pPr>
              <w:keepNext/>
              <w:keepLines/>
              <w:rPr>
                <w:rFonts w:ascii="Arial" w:hAnsi="Arial" w:cs="Arial"/>
                <w:b/>
                <w:bCs/>
                <w:sz w:val="18"/>
                <w:szCs w:val="18"/>
              </w:rPr>
            </w:pPr>
            <w:r w:rsidRPr="008C43FE">
              <w:rPr>
                <w:rFonts w:ascii="Arial" w:hAnsi="Arial" w:cs="Arial"/>
                <w:b/>
                <w:bCs/>
                <w:sz w:val="18"/>
                <w:szCs w:val="18"/>
              </w:rPr>
              <w:t>Prevention</w:t>
            </w:r>
          </w:p>
        </w:tc>
        <w:tc>
          <w:tcPr>
            <w:tcW w:w="684" w:type="pct"/>
            <w:shd w:val="clear" w:color="auto" w:fill="D5DCE4" w:themeFill="text2" w:themeFillTint="33"/>
          </w:tcPr>
          <w:p w14:paraId="0864034D" w14:textId="77777777" w:rsidR="004547A7" w:rsidRPr="008C43FE" w:rsidRDefault="004547A7" w:rsidP="0080309A">
            <w:pPr>
              <w:keepNext/>
              <w:keepLines/>
              <w:rPr>
                <w:rFonts w:ascii="Arial" w:hAnsi="Arial" w:cs="Arial"/>
                <w:b/>
                <w:bCs/>
                <w:sz w:val="18"/>
                <w:szCs w:val="18"/>
              </w:rPr>
            </w:pPr>
            <w:r w:rsidRPr="008C43FE">
              <w:rPr>
                <w:rFonts w:ascii="Arial" w:hAnsi="Arial" w:cs="Arial"/>
                <w:b/>
                <w:bCs/>
                <w:sz w:val="18"/>
                <w:szCs w:val="18"/>
              </w:rPr>
              <w:t>Response</w:t>
            </w:r>
          </w:p>
        </w:tc>
        <w:tc>
          <w:tcPr>
            <w:tcW w:w="1052" w:type="pct"/>
            <w:shd w:val="clear" w:color="auto" w:fill="D5DCE4" w:themeFill="text2" w:themeFillTint="33"/>
          </w:tcPr>
          <w:p w14:paraId="7FDF47A2" w14:textId="77777777" w:rsidR="004547A7" w:rsidRPr="008C43FE" w:rsidRDefault="004547A7" w:rsidP="0080309A">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33CC0791" w14:textId="77777777" w:rsidR="004547A7" w:rsidRPr="008C43FE" w:rsidRDefault="004547A7" w:rsidP="0080309A">
            <w:pPr>
              <w:keepNext/>
              <w:keepLines/>
              <w:rPr>
                <w:rFonts w:ascii="Arial" w:hAnsi="Arial" w:cs="Arial"/>
                <w:b/>
                <w:bCs/>
                <w:sz w:val="18"/>
                <w:szCs w:val="18"/>
              </w:rPr>
            </w:pPr>
            <w:r w:rsidRPr="008C43FE">
              <w:rPr>
                <w:rFonts w:ascii="Arial" w:hAnsi="Arial" w:cs="Arial"/>
                <w:b/>
                <w:bCs/>
                <w:sz w:val="18"/>
                <w:szCs w:val="18"/>
              </w:rPr>
              <w:t>Disposal</w:t>
            </w:r>
          </w:p>
        </w:tc>
      </w:tr>
      <w:tr w:rsidR="004547A7" w:rsidRPr="008C43FE" w14:paraId="5CB508C9" w14:textId="77777777" w:rsidTr="004547A7">
        <w:trPr>
          <w:cantSplit/>
        </w:trPr>
        <w:tc>
          <w:tcPr>
            <w:tcW w:w="2014" w:type="pct"/>
          </w:tcPr>
          <w:p w14:paraId="1114170A"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P210</w:t>
            </w:r>
          </w:p>
          <w:p w14:paraId="4AC48438" w14:textId="77777777" w:rsidR="004547A7" w:rsidRPr="004547A7" w:rsidRDefault="004547A7" w:rsidP="004547A7">
            <w:pPr>
              <w:spacing w:before="40" w:after="40"/>
              <w:rPr>
                <w:rStyle w:val="Emphasised"/>
                <w:rFonts w:ascii="Arial" w:hAnsi="Arial" w:cs="Arial"/>
                <w:color w:val="auto"/>
                <w:sz w:val="18"/>
                <w:szCs w:val="18"/>
              </w:rPr>
            </w:pPr>
            <w:r w:rsidRPr="004547A7">
              <w:rPr>
                <w:rStyle w:val="Emphasised"/>
                <w:rFonts w:ascii="Arial" w:hAnsi="Arial" w:cs="Arial"/>
                <w:color w:val="auto"/>
                <w:sz w:val="18"/>
                <w:szCs w:val="18"/>
              </w:rPr>
              <w:t>Keep away from heat, hot surfaces, sparks, open flames and other ignition sources. No smoking.</w:t>
            </w:r>
          </w:p>
          <w:p w14:paraId="70112AEA"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P212</w:t>
            </w:r>
          </w:p>
          <w:p w14:paraId="5DA8334A" w14:textId="77777777" w:rsidR="004547A7" w:rsidRPr="004547A7" w:rsidRDefault="004547A7" w:rsidP="004547A7">
            <w:pPr>
              <w:spacing w:before="40" w:after="40"/>
              <w:rPr>
                <w:rStyle w:val="Emphasised"/>
                <w:rFonts w:ascii="Arial" w:hAnsi="Arial" w:cs="Arial"/>
                <w:color w:val="auto"/>
                <w:sz w:val="18"/>
                <w:szCs w:val="18"/>
              </w:rPr>
            </w:pPr>
            <w:r w:rsidRPr="004547A7">
              <w:rPr>
                <w:rStyle w:val="Emphasised"/>
                <w:rFonts w:ascii="Arial" w:hAnsi="Arial" w:cs="Arial"/>
                <w:color w:val="auto"/>
                <w:sz w:val="18"/>
                <w:szCs w:val="18"/>
              </w:rPr>
              <w:t>Avoid heating under confinement or reduction of the desensitizing agent.</w:t>
            </w:r>
          </w:p>
          <w:p w14:paraId="18C48776"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P230</w:t>
            </w:r>
          </w:p>
          <w:p w14:paraId="468D6AB8" w14:textId="77777777" w:rsidR="004547A7" w:rsidRPr="004547A7" w:rsidRDefault="004547A7" w:rsidP="004547A7">
            <w:pPr>
              <w:spacing w:before="40" w:after="40"/>
              <w:rPr>
                <w:rStyle w:val="Emphasised"/>
                <w:rFonts w:ascii="Arial" w:hAnsi="Arial" w:cs="Arial"/>
                <w:color w:val="auto"/>
                <w:sz w:val="18"/>
                <w:szCs w:val="18"/>
              </w:rPr>
            </w:pPr>
            <w:r w:rsidRPr="004547A7">
              <w:rPr>
                <w:rStyle w:val="Emphasised"/>
                <w:rFonts w:ascii="Arial" w:hAnsi="Arial" w:cs="Arial"/>
                <w:color w:val="auto"/>
                <w:sz w:val="18"/>
                <w:szCs w:val="18"/>
              </w:rPr>
              <w:t>Keep wetted with…</w:t>
            </w:r>
          </w:p>
          <w:p w14:paraId="3A43FF2B"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...Manufacturer/supplier or the competent authority to specify appropriate material.</w:t>
            </w:r>
          </w:p>
          <w:p w14:paraId="5DA0E4CB"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P233</w:t>
            </w:r>
          </w:p>
          <w:p w14:paraId="0076273A" w14:textId="77777777" w:rsidR="004547A7" w:rsidRPr="004547A7" w:rsidRDefault="004547A7" w:rsidP="004547A7">
            <w:pPr>
              <w:spacing w:before="40" w:after="40"/>
              <w:rPr>
                <w:rStyle w:val="Emphasised"/>
                <w:rFonts w:ascii="Arial" w:hAnsi="Arial" w:cs="Arial"/>
                <w:color w:val="auto"/>
                <w:sz w:val="18"/>
                <w:szCs w:val="18"/>
              </w:rPr>
            </w:pPr>
            <w:r w:rsidRPr="004547A7">
              <w:rPr>
                <w:rStyle w:val="Emphasised"/>
                <w:rFonts w:ascii="Arial" w:hAnsi="Arial" w:cs="Arial"/>
                <w:color w:val="auto"/>
                <w:sz w:val="18"/>
                <w:szCs w:val="18"/>
              </w:rPr>
              <w:t>Keep container tightly closed.</w:t>
            </w:r>
          </w:p>
          <w:p w14:paraId="4FCB89A0"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P280</w:t>
            </w:r>
          </w:p>
          <w:p w14:paraId="71591360" w14:textId="4E6BA9C0" w:rsidR="004547A7" w:rsidRPr="004547A7" w:rsidRDefault="004547A7" w:rsidP="004547A7">
            <w:pPr>
              <w:spacing w:before="40" w:after="40"/>
              <w:rPr>
                <w:rStyle w:val="Emphasised"/>
                <w:rFonts w:ascii="Arial" w:hAnsi="Arial" w:cs="Arial"/>
                <w:color w:val="auto"/>
              </w:rPr>
            </w:pPr>
            <w:r w:rsidRPr="004547A7">
              <w:rPr>
                <w:rStyle w:val="Emphasised"/>
                <w:rFonts w:ascii="Arial" w:hAnsi="Arial" w:cs="Arial"/>
                <w:color w:val="auto"/>
                <w:sz w:val="18"/>
                <w:szCs w:val="18"/>
              </w:rPr>
              <w:t>Wear protective gloves/protective clothing/eye protection/face protection/hearing protection/...</w:t>
            </w:r>
            <w:r w:rsidRPr="004547A7">
              <w:rPr>
                <w:rFonts w:ascii="Arial" w:hAnsi="Arial" w:cs="Arial"/>
                <w:sz w:val="18"/>
                <w:szCs w:val="18"/>
              </w:rPr>
              <w:t xml:space="preserve"> Manufacturer/supplier or the competent authority to specify the appropriate personal protective equipment.</w:t>
            </w:r>
          </w:p>
        </w:tc>
        <w:tc>
          <w:tcPr>
            <w:tcW w:w="684" w:type="pct"/>
          </w:tcPr>
          <w:p w14:paraId="4ADB7587"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P370+P380+P375</w:t>
            </w:r>
          </w:p>
          <w:p w14:paraId="70C3346E" w14:textId="6038A71D" w:rsidR="004547A7" w:rsidRPr="004547A7" w:rsidRDefault="004547A7" w:rsidP="004547A7">
            <w:pPr>
              <w:spacing w:before="40" w:after="40"/>
              <w:rPr>
                <w:rStyle w:val="Emphasised"/>
                <w:rFonts w:ascii="Arial" w:hAnsi="Arial" w:cs="Arial"/>
                <w:color w:val="auto"/>
              </w:rPr>
            </w:pPr>
            <w:r w:rsidRPr="004547A7">
              <w:rPr>
                <w:rStyle w:val="Emphasised"/>
                <w:rFonts w:ascii="Arial" w:hAnsi="Arial" w:cs="Arial"/>
                <w:color w:val="auto"/>
                <w:sz w:val="18"/>
                <w:szCs w:val="18"/>
              </w:rPr>
              <w:t>In case of fire: Evacuate area. Fight fire remotely due to the risk of explosion.</w:t>
            </w:r>
          </w:p>
        </w:tc>
        <w:tc>
          <w:tcPr>
            <w:tcW w:w="1052" w:type="pct"/>
          </w:tcPr>
          <w:p w14:paraId="79CB382B"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P401</w:t>
            </w:r>
          </w:p>
          <w:p w14:paraId="0436C7BB" w14:textId="77777777" w:rsidR="004547A7" w:rsidRPr="004547A7" w:rsidRDefault="004547A7" w:rsidP="004547A7">
            <w:pPr>
              <w:spacing w:before="40" w:after="40"/>
              <w:rPr>
                <w:rStyle w:val="Emphasised"/>
                <w:rFonts w:ascii="Arial" w:hAnsi="Arial" w:cs="Arial"/>
                <w:color w:val="auto"/>
                <w:sz w:val="18"/>
                <w:szCs w:val="18"/>
              </w:rPr>
            </w:pPr>
            <w:r w:rsidRPr="004547A7">
              <w:rPr>
                <w:rStyle w:val="Emphasised"/>
                <w:rFonts w:ascii="Arial" w:hAnsi="Arial" w:cs="Arial"/>
                <w:color w:val="auto"/>
                <w:sz w:val="18"/>
                <w:szCs w:val="18"/>
              </w:rPr>
              <w:t>Store in accordance with…</w:t>
            </w:r>
          </w:p>
          <w:p w14:paraId="651A3BEA" w14:textId="4498F905"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…Manufacturer/supplier or the competent authority to specify local/regional/ national/international regulations as applicable.</w:t>
            </w:r>
          </w:p>
        </w:tc>
        <w:tc>
          <w:tcPr>
            <w:tcW w:w="1250" w:type="pct"/>
          </w:tcPr>
          <w:p w14:paraId="3B961579"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P501</w:t>
            </w:r>
          </w:p>
          <w:p w14:paraId="07C2A8F0" w14:textId="77777777" w:rsidR="004547A7" w:rsidRPr="004547A7" w:rsidRDefault="004547A7" w:rsidP="004547A7">
            <w:pPr>
              <w:spacing w:before="40" w:after="40"/>
              <w:rPr>
                <w:rStyle w:val="Emphasised"/>
                <w:rFonts w:ascii="Arial" w:hAnsi="Arial" w:cs="Arial"/>
                <w:color w:val="auto"/>
                <w:sz w:val="18"/>
                <w:szCs w:val="18"/>
              </w:rPr>
            </w:pPr>
            <w:r w:rsidRPr="004547A7">
              <w:rPr>
                <w:rStyle w:val="Emphasised"/>
                <w:rFonts w:ascii="Arial" w:hAnsi="Arial" w:cs="Arial"/>
                <w:color w:val="auto"/>
                <w:sz w:val="18"/>
                <w:szCs w:val="18"/>
              </w:rPr>
              <w:t>Dispose of contents/containers to…</w:t>
            </w:r>
          </w:p>
          <w:p w14:paraId="51D7BAD4" w14:textId="77777777"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…in accordance with local/regional/national /international regulations (to be specified).</w:t>
            </w:r>
          </w:p>
          <w:p w14:paraId="3A795B6C" w14:textId="5C274755" w:rsidR="004547A7" w:rsidRPr="004547A7" w:rsidRDefault="004547A7" w:rsidP="004547A7">
            <w:pPr>
              <w:spacing w:before="40" w:after="40"/>
              <w:rPr>
                <w:rFonts w:ascii="Arial" w:hAnsi="Arial" w:cs="Arial"/>
                <w:sz w:val="18"/>
                <w:szCs w:val="18"/>
              </w:rPr>
            </w:pPr>
            <w:r w:rsidRPr="004547A7">
              <w:rPr>
                <w:rFonts w:ascii="Arial" w:hAnsi="Arial" w:cs="Arial"/>
                <w:sz w:val="18"/>
                <w:szCs w:val="18"/>
              </w:rPr>
              <w:t>Manufacturer/supplier or the competent authority to specify whether disposal requirements apply to contents, container or both.</w:t>
            </w:r>
          </w:p>
        </w:tc>
      </w:tr>
    </w:tbl>
    <w:p w14:paraId="0908BB90" w14:textId="05BB254D" w:rsidR="004547A7" w:rsidRDefault="004547A7" w:rsidP="00822061">
      <w:pPr>
        <w:rPr>
          <w:rFonts w:ascii="Arial" w:hAnsi="Arial" w:cs="Arial"/>
        </w:rPr>
      </w:pPr>
    </w:p>
    <w:p w14:paraId="529CD38B" w14:textId="77777777" w:rsidR="00B40064" w:rsidRPr="008C43FE" w:rsidRDefault="00B40064" w:rsidP="00B40064">
      <w:pPr>
        <w:pStyle w:val="Heading3"/>
      </w:pPr>
      <w:r>
        <w:lastRenderedPageBreak/>
        <w:t>Desensitised Explosives</w:t>
      </w:r>
    </w:p>
    <w:tbl>
      <w:tblPr>
        <w:tblStyle w:val="TableGrid"/>
        <w:tblW w:w="5000" w:type="pct"/>
        <w:tblLook w:val="06A0" w:firstRow="1" w:lastRow="0" w:firstColumn="1" w:lastColumn="0" w:noHBand="1" w:noVBand="1"/>
        <w:tblCaption w:val="Corrosive metals hazard category 1"/>
        <w:tblDescription w:val="This table provides information on the hazard category, signal word, hazard statement and GHS symbol for Corrosive metals hazard category 1: May be corrosive to metals. Advice about how these label elements should be applied is found throughout the Code of Practice.&#10;"/>
      </w:tblPr>
      <w:tblGrid>
        <w:gridCol w:w="2032"/>
        <w:gridCol w:w="1554"/>
        <w:gridCol w:w="4039"/>
        <w:gridCol w:w="2569"/>
      </w:tblGrid>
      <w:tr w:rsidR="00B40064" w:rsidRPr="008C43FE" w14:paraId="763BABD7" w14:textId="77777777" w:rsidTr="0080309A">
        <w:trPr>
          <w:cantSplit/>
          <w:tblHeader/>
        </w:trPr>
        <w:tc>
          <w:tcPr>
            <w:tcW w:w="997" w:type="pct"/>
            <w:shd w:val="clear" w:color="auto" w:fill="D5DCE4" w:themeFill="text2" w:themeFillTint="33"/>
          </w:tcPr>
          <w:p w14:paraId="656C4CCB" w14:textId="77777777" w:rsidR="00B40064" w:rsidRPr="008C43FE" w:rsidRDefault="00B40064" w:rsidP="0080309A">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06CAE4A9" w14:textId="77777777" w:rsidR="00B40064" w:rsidRPr="008C43FE" w:rsidRDefault="00B40064" w:rsidP="0080309A">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30B2E3DD" w14:textId="77777777" w:rsidR="00B40064" w:rsidRPr="008C43FE" w:rsidRDefault="00B40064" w:rsidP="0080309A">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59DC5F2A" w14:textId="77777777" w:rsidR="00B40064" w:rsidRPr="008C43FE" w:rsidRDefault="00B40064" w:rsidP="0080309A">
            <w:pPr>
              <w:keepNext/>
              <w:keepLines/>
              <w:rPr>
                <w:rFonts w:ascii="Arial" w:hAnsi="Arial" w:cs="Arial"/>
                <w:b/>
                <w:bCs/>
                <w:sz w:val="18"/>
                <w:szCs w:val="18"/>
              </w:rPr>
            </w:pPr>
            <w:r w:rsidRPr="008C43FE">
              <w:rPr>
                <w:rFonts w:ascii="Arial" w:hAnsi="Arial" w:cs="Arial"/>
                <w:b/>
                <w:bCs/>
                <w:sz w:val="18"/>
                <w:szCs w:val="18"/>
              </w:rPr>
              <w:t>Symbol</w:t>
            </w:r>
          </w:p>
        </w:tc>
      </w:tr>
      <w:tr w:rsidR="00B40064" w:rsidRPr="008C43FE" w14:paraId="2F67EB5B" w14:textId="77777777" w:rsidTr="0080309A">
        <w:trPr>
          <w:cantSplit/>
        </w:trPr>
        <w:tc>
          <w:tcPr>
            <w:tcW w:w="997" w:type="pct"/>
          </w:tcPr>
          <w:p w14:paraId="2C44749D" w14:textId="4F4028CD"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4</w:t>
            </w:r>
          </w:p>
        </w:tc>
        <w:tc>
          <w:tcPr>
            <w:tcW w:w="762" w:type="pct"/>
          </w:tcPr>
          <w:p w14:paraId="3AFCE3FF" w14:textId="61C23240"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Warning</w:t>
            </w:r>
          </w:p>
        </w:tc>
        <w:tc>
          <w:tcPr>
            <w:tcW w:w="1981" w:type="pct"/>
          </w:tcPr>
          <w:p w14:paraId="4E864946" w14:textId="3527159D" w:rsidR="00B40064" w:rsidRPr="00B40064" w:rsidRDefault="00B40064" w:rsidP="00B40064">
            <w:pPr>
              <w:keepNext/>
              <w:keepLines/>
              <w:spacing w:before="120" w:after="40"/>
              <w:rPr>
                <w:rFonts w:ascii="Arial" w:hAnsi="Arial" w:cs="Arial"/>
                <w:sz w:val="18"/>
                <w:szCs w:val="18"/>
              </w:rPr>
            </w:pPr>
            <w:r w:rsidRPr="00B40064">
              <w:rPr>
                <w:rFonts w:ascii="Arial" w:hAnsi="Arial" w:cs="Arial"/>
                <w:sz w:val="18"/>
                <w:szCs w:val="18"/>
              </w:rPr>
              <w:t xml:space="preserve">H208 </w:t>
            </w:r>
            <w:r w:rsidRPr="00B40064">
              <w:rPr>
                <w:rStyle w:val="Emphasised"/>
                <w:rFonts w:ascii="Arial" w:hAnsi="Arial" w:cs="Arial"/>
                <w:color w:val="auto"/>
                <w:sz w:val="18"/>
                <w:szCs w:val="18"/>
              </w:rPr>
              <w:t>Fire hazard; increased risk of explosion if desensitizing agent is reduced</w:t>
            </w:r>
          </w:p>
        </w:tc>
        <w:tc>
          <w:tcPr>
            <w:tcW w:w="1260" w:type="pct"/>
            <w:tcBorders>
              <w:top w:val="single" w:sz="4" w:space="0" w:color="auto"/>
              <w:bottom w:val="single" w:sz="4" w:space="0" w:color="auto"/>
            </w:tcBorders>
          </w:tcPr>
          <w:p w14:paraId="10B5F440" w14:textId="77777777" w:rsidR="00B40064" w:rsidRPr="004547A7" w:rsidRDefault="00B40064" w:rsidP="00B40064">
            <w:pPr>
              <w:keepNext/>
              <w:keepLines/>
              <w:tabs>
                <w:tab w:val="left" w:pos="742"/>
              </w:tabs>
              <w:spacing w:before="40" w:after="40"/>
              <w:rPr>
                <w:rFonts w:ascii="Arial" w:hAnsi="Arial" w:cs="Arial"/>
                <w:sz w:val="18"/>
                <w:szCs w:val="18"/>
              </w:rPr>
            </w:pPr>
            <w:r w:rsidRPr="004547A7">
              <w:rPr>
                <w:rFonts w:ascii="Arial" w:hAnsi="Arial" w:cs="Arial"/>
                <w:b/>
                <w:bCs/>
                <w:noProof/>
                <w:sz w:val="18"/>
                <w:szCs w:val="18"/>
                <w:lang w:eastAsia="en-AU"/>
              </w:rPr>
              <w:drawing>
                <wp:inline distT="0" distB="0" distL="0" distR="0" wp14:anchorId="26E14DC9" wp14:editId="2C71E25A">
                  <wp:extent cx="278130" cy="392430"/>
                  <wp:effectExtent l="0" t="0" r="7620" b="7620"/>
                  <wp:docPr id="251" name="Picture 251" descr="This image is a GHS symbol for Flammable." title="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mesymbo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130" cy="392430"/>
                          </a:xfrm>
                          <a:prstGeom prst="rect">
                            <a:avLst/>
                          </a:prstGeom>
                          <a:noFill/>
                          <a:ln>
                            <a:noFill/>
                          </a:ln>
                        </pic:spPr>
                      </pic:pic>
                    </a:graphicData>
                  </a:graphic>
                </wp:inline>
              </w:drawing>
            </w:r>
            <w:r w:rsidRPr="004547A7">
              <w:rPr>
                <w:rFonts w:ascii="Arial" w:hAnsi="Arial" w:cs="Arial"/>
                <w:sz w:val="18"/>
                <w:szCs w:val="18"/>
              </w:rPr>
              <w:t>Flame</w:t>
            </w:r>
          </w:p>
        </w:tc>
      </w:tr>
    </w:tbl>
    <w:p w14:paraId="40BCCD10" w14:textId="77777777" w:rsidR="00B40064" w:rsidRPr="008C43FE" w:rsidRDefault="00B40064" w:rsidP="00B40064">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Corrosive metals hazard category 1"/>
        <w:tblDescription w:val="This table provides precautionary statements for the prevention, response, storage and disposal of Corrosive metals with hazard category 1. Advice about how these label elements should be applied is found throughout the Code of Practice.&#10;"/>
      </w:tblPr>
      <w:tblGrid>
        <w:gridCol w:w="4008"/>
        <w:gridCol w:w="1688"/>
        <w:gridCol w:w="2137"/>
        <w:gridCol w:w="2361"/>
      </w:tblGrid>
      <w:tr w:rsidR="00B40064" w:rsidRPr="008C43FE" w14:paraId="5AECB175" w14:textId="77777777" w:rsidTr="00B40064">
        <w:trPr>
          <w:cantSplit/>
          <w:tblHeader/>
        </w:trPr>
        <w:tc>
          <w:tcPr>
            <w:tcW w:w="1966" w:type="pct"/>
            <w:shd w:val="clear" w:color="auto" w:fill="D5DCE4" w:themeFill="text2" w:themeFillTint="33"/>
          </w:tcPr>
          <w:p w14:paraId="2613B1D6" w14:textId="77777777" w:rsidR="00B40064" w:rsidRPr="008C43FE" w:rsidRDefault="00B40064" w:rsidP="0080309A">
            <w:pPr>
              <w:keepNext/>
              <w:keepLines/>
              <w:rPr>
                <w:rFonts w:ascii="Arial" w:hAnsi="Arial" w:cs="Arial"/>
                <w:b/>
                <w:bCs/>
                <w:sz w:val="18"/>
                <w:szCs w:val="18"/>
              </w:rPr>
            </w:pPr>
            <w:r w:rsidRPr="008C43FE">
              <w:rPr>
                <w:rFonts w:ascii="Arial" w:hAnsi="Arial" w:cs="Arial"/>
                <w:b/>
                <w:bCs/>
                <w:sz w:val="18"/>
                <w:szCs w:val="18"/>
              </w:rPr>
              <w:t>Prevention</w:t>
            </w:r>
          </w:p>
        </w:tc>
        <w:tc>
          <w:tcPr>
            <w:tcW w:w="828" w:type="pct"/>
            <w:shd w:val="clear" w:color="auto" w:fill="D5DCE4" w:themeFill="text2" w:themeFillTint="33"/>
          </w:tcPr>
          <w:p w14:paraId="5C9A1C1B" w14:textId="77777777" w:rsidR="00B40064" w:rsidRPr="008C43FE" w:rsidRDefault="00B40064" w:rsidP="0080309A">
            <w:pPr>
              <w:keepNext/>
              <w:keepLines/>
              <w:rPr>
                <w:rFonts w:ascii="Arial" w:hAnsi="Arial" w:cs="Arial"/>
                <w:b/>
                <w:bCs/>
                <w:sz w:val="18"/>
                <w:szCs w:val="18"/>
              </w:rPr>
            </w:pPr>
            <w:r w:rsidRPr="008C43FE">
              <w:rPr>
                <w:rFonts w:ascii="Arial" w:hAnsi="Arial" w:cs="Arial"/>
                <w:b/>
                <w:bCs/>
                <w:sz w:val="18"/>
                <w:szCs w:val="18"/>
              </w:rPr>
              <w:t>Response</w:t>
            </w:r>
          </w:p>
        </w:tc>
        <w:tc>
          <w:tcPr>
            <w:tcW w:w="1048" w:type="pct"/>
            <w:shd w:val="clear" w:color="auto" w:fill="D5DCE4" w:themeFill="text2" w:themeFillTint="33"/>
          </w:tcPr>
          <w:p w14:paraId="1F352EF2" w14:textId="77777777" w:rsidR="00B40064" w:rsidRPr="008C43FE" w:rsidRDefault="00B40064" w:rsidP="0080309A">
            <w:pPr>
              <w:keepNext/>
              <w:keepLines/>
              <w:rPr>
                <w:rFonts w:ascii="Arial" w:hAnsi="Arial" w:cs="Arial"/>
                <w:b/>
                <w:bCs/>
                <w:sz w:val="18"/>
                <w:szCs w:val="18"/>
              </w:rPr>
            </w:pPr>
            <w:r w:rsidRPr="008C43FE">
              <w:rPr>
                <w:rFonts w:ascii="Arial" w:hAnsi="Arial" w:cs="Arial"/>
                <w:b/>
                <w:bCs/>
                <w:sz w:val="18"/>
                <w:szCs w:val="18"/>
              </w:rPr>
              <w:t>Storage</w:t>
            </w:r>
          </w:p>
        </w:tc>
        <w:tc>
          <w:tcPr>
            <w:tcW w:w="1158" w:type="pct"/>
            <w:shd w:val="clear" w:color="auto" w:fill="D5DCE4" w:themeFill="text2" w:themeFillTint="33"/>
          </w:tcPr>
          <w:p w14:paraId="5656CC69" w14:textId="77777777" w:rsidR="00B40064" w:rsidRPr="008C43FE" w:rsidRDefault="00B40064" w:rsidP="0080309A">
            <w:pPr>
              <w:keepNext/>
              <w:keepLines/>
              <w:rPr>
                <w:rFonts w:ascii="Arial" w:hAnsi="Arial" w:cs="Arial"/>
                <w:b/>
                <w:bCs/>
                <w:sz w:val="18"/>
                <w:szCs w:val="18"/>
              </w:rPr>
            </w:pPr>
            <w:r w:rsidRPr="008C43FE">
              <w:rPr>
                <w:rFonts w:ascii="Arial" w:hAnsi="Arial" w:cs="Arial"/>
                <w:b/>
                <w:bCs/>
                <w:sz w:val="18"/>
                <w:szCs w:val="18"/>
              </w:rPr>
              <w:t>Disposal</w:t>
            </w:r>
          </w:p>
        </w:tc>
      </w:tr>
      <w:tr w:rsidR="00B40064" w:rsidRPr="008C43FE" w14:paraId="534F3E1C" w14:textId="77777777" w:rsidTr="00B40064">
        <w:trPr>
          <w:cantSplit/>
        </w:trPr>
        <w:tc>
          <w:tcPr>
            <w:tcW w:w="1966" w:type="pct"/>
          </w:tcPr>
          <w:p w14:paraId="1D308BEA"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P210</w:t>
            </w:r>
          </w:p>
          <w:p w14:paraId="6A7447C1"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Keep away from heat, hot surfaces, sparks, open flames and other ignition sources. No smoking.</w:t>
            </w:r>
          </w:p>
          <w:p w14:paraId="09F1AD5B"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P212</w:t>
            </w:r>
          </w:p>
          <w:p w14:paraId="1794214D"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Avoid heating under confinement or reduction of the desensitizing agent.</w:t>
            </w:r>
          </w:p>
          <w:p w14:paraId="28CE4504"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P230</w:t>
            </w:r>
          </w:p>
          <w:p w14:paraId="0C3A6D38"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Keep wetted with…</w:t>
            </w:r>
          </w:p>
          <w:p w14:paraId="387CAAC0"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to specify appropriate material.</w:t>
            </w:r>
          </w:p>
          <w:p w14:paraId="21AF6470"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P233</w:t>
            </w:r>
          </w:p>
          <w:p w14:paraId="60ACEA9C"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Keep container tightly closed.</w:t>
            </w:r>
          </w:p>
          <w:p w14:paraId="64B15F47"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P280</w:t>
            </w:r>
          </w:p>
          <w:p w14:paraId="08EF878E" w14:textId="03A10342"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Wear protective gloves/protective clothing/eye protection/face protection/hearing protection/...</w:t>
            </w:r>
            <w:r w:rsidRPr="00B40064">
              <w:rPr>
                <w:rFonts w:ascii="Arial" w:hAnsi="Arial" w:cs="Arial"/>
                <w:sz w:val="18"/>
                <w:szCs w:val="18"/>
              </w:rPr>
              <w:t xml:space="preserve"> Manufacturer/supplier or the competent authority to specify the appropriate personal protective equipment.</w:t>
            </w:r>
          </w:p>
        </w:tc>
        <w:tc>
          <w:tcPr>
            <w:tcW w:w="828" w:type="pct"/>
          </w:tcPr>
          <w:p w14:paraId="4334203E"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P371+P380+P375</w:t>
            </w:r>
          </w:p>
          <w:p w14:paraId="16B5B65B" w14:textId="41C5C5DC"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In case of major fire and large quantities: Evacuate area. Fight fire remotely due to the risk of explosion.</w:t>
            </w:r>
          </w:p>
        </w:tc>
        <w:tc>
          <w:tcPr>
            <w:tcW w:w="1048" w:type="pct"/>
          </w:tcPr>
          <w:p w14:paraId="6BF7A8B4"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P401</w:t>
            </w:r>
          </w:p>
          <w:p w14:paraId="170FFD7A"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Store in accordance with…</w:t>
            </w:r>
          </w:p>
          <w:p w14:paraId="537C1FEF" w14:textId="5B7BDD01"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to specify local/regional/ national/international regulations as applicable.</w:t>
            </w:r>
          </w:p>
        </w:tc>
        <w:tc>
          <w:tcPr>
            <w:tcW w:w="1158" w:type="pct"/>
          </w:tcPr>
          <w:p w14:paraId="059EC86C"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P501</w:t>
            </w:r>
          </w:p>
          <w:p w14:paraId="377B7E7F"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Dispose of contents/containers to…</w:t>
            </w:r>
          </w:p>
          <w:p w14:paraId="17B0AEDF"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…in accordance with local/regional/national /international regulations (to be specified).</w:t>
            </w:r>
          </w:p>
          <w:p w14:paraId="27611AD6" w14:textId="7031679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to specify whether disposal requirements apply to contents, container or both.</w:t>
            </w:r>
          </w:p>
        </w:tc>
      </w:tr>
    </w:tbl>
    <w:p w14:paraId="7792B7A9" w14:textId="77777777" w:rsidR="00B40064" w:rsidRPr="008C43FE" w:rsidRDefault="00B40064" w:rsidP="00822061">
      <w:pPr>
        <w:rPr>
          <w:rFonts w:ascii="Arial" w:hAnsi="Arial" w:cs="Arial"/>
        </w:rPr>
      </w:pPr>
    </w:p>
    <w:p w14:paraId="59B9D105" w14:textId="77777777" w:rsidR="00822061" w:rsidRPr="008C43FE" w:rsidRDefault="00822061" w:rsidP="00BC71AA">
      <w:pPr>
        <w:pStyle w:val="Heading3"/>
      </w:pPr>
      <w:r w:rsidRPr="008C43FE">
        <w:lastRenderedPageBreak/>
        <w:t>Acute toxicity – oral</w:t>
      </w:r>
    </w:p>
    <w:tbl>
      <w:tblPr>
        <w:tblStyle w:val="TableGrid"/>
        <w:tblW w:w="5000" w:type="pct"/>
        <w:tblLook w:val="06A0" w:firstRow="1" w:lastRow="0" w:firstColumn="1" w:lastColumn="0" w:noHBand="1" w:noVBand="1"/>
        <w:tblCaption w:val="Acute toxicity - Oral:  hazard category 1 and 2"/>
        <w:tblDescription w:val="This Table provides information on Acute toxicity-oral with hazard category 1 and 2: Fatal if swallowed.&#10;"/>
      </w:tblPr>
      <w:tblGrid>
        <w:gridCol w:w="2032"/>
        <w:gridCol w:w="1554"/>
        <w:gridCol w:w="4039"/>
        <w:gridCol w:w="2569"/>
      </w:tblGrid>
      <w:tr w:rsidR="008C43FE" w:rsidRPr="008C43FE" w14:paraId="72D538CC" w14:textId="77777777" w:rsidTr="00151DB3">
        <w:trPr>
          <w:cantSplit/>
          <w:tblHeader/>
        </w:trPr>
        <w:tc>
          <w:tcPr>
            <w:tcW w:w="997" w:type="pct"/>
            <w:shd w:val="clear" w:color="auto" w:fill="D5DCE4" w:themeFill="text2" w:themeFillTint="33"/>
          </w:tcPr>
          <w:p w14:paraId="4894A1D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09121DC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170C751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53F4D67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B40064" w:rsidRPr="008C43FE" w14:paraId="01857430" w14:textId="77777777" w:rsidTr="00151DB3">
        <w:trPr>
          <w:cantSplit/>
        </w:trPr>
        <w:tc>
          <w:tcPr>
            <w:tcW w:w="997" w:type="pct"/>
          </w:tcPr>
          <w:p w14:paraId="64DBFC54" w14:textId="77777777"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1</w:t>
            </w:r>
          </w:p>
          <w:p w14:paraId="666C0F16" w14:textId="77777777"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2</w:t>
            </w:r>
          </w:p>
          <w:p w14:paraId="4B7126CB" w14:textId="5A8BA066"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3</w:t>
            </w:r>
          </w:p>
        </w:tc>
        <w:tc>
          <w:tcPr>
            <w:tcW w:w="762" w:type="pct"/>
          </w:tcPr>
          <w:p w14:paraId="2EF79412" w14:textId="77777777"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Danger</w:t>
            </w:r>
          </w:p>
          <w:p w14:paraId="6AF8443D" w14:textId="77777777"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Danger</w:t>
            </w:r>
          </w:p>
          <w:p w14:paraId="077C5675" w14:textId="515EBFDC"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Danger</w:t>
            </w:r>
          </w:p>
        </w:tc>
        <w:tc>
          <w:tcPr>
            <w:tcW w:w="1981" w:type="pct"/>
          </w:tcPr>
          <w:p w14:paraId="217AD4A6" w14:textId="77777777" w:rsidR="00B40064" w:rsidRPr="00B40064" w:rsidRDefault="00B40064" w:rsidP="00B40064">
            <w:pPr>
              <w:keepNext/>
              <w:keepLines/>
              <w:spacing w:before="40" w:after="40"/>
              <w:rPr>
                <w:rStyle w:val="Emphasised"/>
                <w:rFonts w:ascii="Arial" w:hAnsi="Arial" w:cs="Arial"/>
                <w:sz w:val="18"/>
                <w:szCs w:val="18"/>
              </w:rPr>
            </w:pPr>
            <w:r w:rsidRPr="00B40064">
              <w:rPr>
                <w:rFonts w:ascii="Arial" w:hAnsi="Arial" w:cs="Arial"/>
                <w:sz w:val="18"/>
                <w:szCs w:val="18"/>
              </w:rPr>
              <w:t xml:space="preserve">H300 </w:t>
            </w:r>
            <w:r w:rsidRPr="00B40064">
              <w:rPr>
                <w:rStyle w:val="Emphasised"/>
                <w:rFonts w:ascii="Arial" w:hAnsi="Arial" w:cs="Arial"/>
                <w:color w:val="auto"/>
                <w:sz w:val="18"/>
                <w:szCs w:val="18"/>
              </w:rPr>
              <w:t>Fatal if swallowed</w:t>
            </w:r>
          </w:p>
          <w:p w14:paraId="003CAB1E" w14:textId="77777777" w:rsidR="00B40064" w:rsidRPr="00B40064" w:rsidRDefault="00B40064" w:rsidP="00B40064">
            <w:pPr>
              <w:keepNext/>
              <w:keepLines/>
              <w:spacing w:before="40" w:after="40"/>
              <w:rPr>
                <w:rStyle w:val="Emphasised"/>
                <w:rFonts w:ascii="Arial" w:hAnsi="Arial" w:cs="Arial"/>
                <w:color w:val="auto"/>
                <w:sz w:val="18"/>
                <w:szCs w:val="18"/>
              </w:rPr>
            </w:pPr>
            <w:r w:rsidRPr="00B40064">
              <w:rPr>
                <w:rFonts w:ascii="Arial" w:hAnsi="Arial" w:cs="Arial"/>
                <w:sz w:val="18"/>
                <w:szCs w:val="18"/>
              </w:rPr>
              <w:t xml:space="preserve">H300 </w:t>
            </w:r>
            <w:r w:rsidRPr="00B40064">
              <w:rPr>
                <w:rStyle w:val="Emphasised"/>
                <w:rFonts w:ascii="Arial" w:hAnsi="Arial" w:cs="Arial"/>
                <w:color w:val="auto"/>
                <w:sz w:val="18"/>
                <w:szCs w:val="18"/>
              </w:rPr>
              <w:t>Fatal if swallowed</w:t>
            </w:r>
          </w:p>
          <w:p w14:paraId="48DC5A8B" w14:textId="327D43F7"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 xml:space="preserve">H301 </w:t>
            </w:r>
            <w:r w:rsidRPr="00B40064">
              <w:rPr>
                <w:rStyle w:val="Emphasised"/>
                <w:rFonts w:ascii="Arial" w:hAnsi="Arial" w:cs="Arial"/>
                <w:color w:val="auto"/>
                <w:sz w:val="18"/>
                <w:szCs w:val="18"/>
              </w:rPr>
              <w:t>Toxic if swallowed</w:t>
            </w:r>
          </w:p>
        </w:tc>
        <w:tc>
          <w:tcPr>
            <w:tcW w:w="1260" w:type="pct"/>
            <w:tcBorders>
              <w:top w:val="single" w:sz="4" w:space="0" w:color="auto"/>
              <w:bottom w:val="single" w:sz="4" w:space="0" w:color="auto"/>
            </w:tcBorders>
          </w:tcPr>
          <w:p w14:paraId="488A6A13" w14:textId="71042DF4" w:rsidR="00B40064" w:rsidRPr="008C43FE" w:rsidRDefault="00B40064" w:rsidP="00B40064">
            <w:pPr>
              <w:keepNext/>
              <w:keepLines/>
              <w:tabs>
                <w:tab w:val="left" w:pos="742"/>
              </w:tabs>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738B54CF" wp14:editId="434177DE">
                  <wp:extent cx="543600" cy="608400"/>
                  <wp:effectExtent l="0" t="0" r="8890" b="1270"/>
                  <wp:docPr id="253" name="Picture 253" descr="Acutely tox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600" cy="608400"/>
                          </a:xfrm>
                          <a:prstGeom prst="rect">
                            <a:avLst/>
                          </a:prstGeom>
                          <a:noFill/>
                          <a:ln>
                            <a:noFill/>
                          </a:ln>
                        </pic:spPr>
                      </pic:pic>
                    </a:graphicData>
                  </a:graphic>
                </wp:inline>
              </w:drawing>
            </w:r>
          </w:p>
          <w:p w14:paraId="0114441B" w14:textId="77777777" w:rsidR="00B40064" w:rsidRPr="008C43FE" w:rsidRDefault="00B40064" w:rsidP="00B40064">
            <w:pPr>
              <w:keepNext/>
              <w:keepLines/>
              <w:tabs>
                <w:tab w:val="left" w:pos="742"/>
              </w:tabs>
              <w:spacing w:before="40" w:after="40"/>
              <w:rPr>
                <w:rFonts w:ascii="Arial" w:hAnsi="Arial" w:cs="Arial"/>
                <w:sz w:val="18"/>
                <w:szCs w:val="18"/>
              </w:rPr>
            </w:pPr>
            <w:r w:rsidRPr="008C43FE">
              <w:rPr>
                <w:rFonts w:ascii="Arial" w:hAnsi="Arial" w:cs="Arial"/>
                <w:sz w:val="18"/>
                <w:szCs w:val="18"/>
              </w:rPr>
              <w:t>Skull and crossbones</w:t>
            </w:r>
          </w:p>
        </w:tc>
      </w:tr>
    </w:tbl>
    <w:p w14:paraId="77C707A3"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Acute toxicity - oral: hazard category 1 and 2"/>
        <w:tblDescription w:val="This table provides precautionary statements for the prevention, response, storage and disposal for hazardous chemicals that can cause Acute toxicity- oral: hazard category 1 and 2. Advice about how these label elements should be applied is found throughout the Code of Practice.&#10;"/>
      </w:tblPr>
      <w:tblGrid>
        <w:gridCol w:w="2548"/>
        <w:gridCol w:w="3684"/>
        <w:gridCol w:w="1413"/>
        <w:gridCol w:w="2549"/>
      </w:tblGrid>
      <w:tr w:rsidR="008C43FE" w:rsidRPr="008C43FE" w14:paraId="5BFFB938" w14:textId="77777777" w:rsidTr="00B40064">
        <w:trPr>
          <w:cantSplit/>
          <w:tblHeader/>
        </w:trPr>
        <w:tc>
          <w:tcPr>
            <w:tcW w:w="1250" w:type="pct"/>
            <w:shd w:val="clear" w:color="auto" w:fill="D5DCE4" w:themeFill="text2" w:themeFillTint="33"/>
          </w:tcPr>
          <w:p w14:paraId="297CF86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807" w:type="pct"/>
            <w:shd w:val="clear" w:color="auto" w:fill="D5DCE4" w:themeFill="text2" w:themeFillTint="33"/>
          </w:tcPr>
          <w:p w14:paraId="3A516BA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693" w:type="pct"/>
            <w:shd w:val="clear" w:color="auto" w:fill="D5DCE4" w:themeFill="text2" w:themeFillTint="33"/>
          </w:tcPr>
          <w:p w14:paraId="609B5A9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42EEBE1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40064" w:rsidRPr="008C43FE" w14:paraId="287ABDF3" w14:textId="77777777" w:rsidTr="00B40064">
        <w:trPr>
          <w:cantSplit/>
        </w:trPr>
        <w:tc>
          <w:tcPr>
            <w:tcW w:w="1250" w:type="pct"/>
          </w:tcPr>
          <w:p w14:paraId="5BA81D57"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P264</w:t>
            </w:r>
          </w:p>
          <w:p w14:paraId="5B7A7FC6" w14:textId="77777777"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Wash…thoroughly after handling.</w:t>
            </w:r>
          </w:p>
          <w:p w14:paraId="0584C1B9"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 Manufacturer/ supplier or the competent authority to specify parts of the body to be washed after handling.</w:t>
            </w:r>
          </w:p>
          <w:p w14:paraId="5108942C"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P270</w:t>
            </w:r>
          </w:p>
          <w:p w14:paraId="765521A6" w14:textId="51293E24"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Do not eat, drink or smoke when using this product.</w:t>
            </w:r>
          </w:p>
        </w:tc>
        <w:tc>
          <w:tcPr>
            <w:tcW w:w="1807" w:type="pct"/>
          </w:tcPr>
          <w:p w14:paraId="13E18069"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P301 + P310</w:t>
            </w:r>
          </w:p>
          <w:p w14:paraId="4D07E73A"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IF SWALLOWED: Immediately call a POISON CENTER/doctor/...</w:t>
            </w:r>
          </w:p>
          <w:p w14:paraId="433E86EB"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to specify the appropriate source of emergency medical advice.</w:t>
            </w:r>
          </w:p>
          <w:p w14:paraId="50CABFF5"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P321</w:t>
            </w:r>
          </w:p>
          <w:p w14:paraId="0D330B00"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Specific treatment (see ... on this label)</w:t>
            </w:r>
          </w:p>
          <w:p w14:paraId="7A39AF2D" w14:textId="77777777" w:rsidR="00B40064" w:rsidRPr="00B40064" w:rsidRDefault="00B40064" w:rsidP="00B40064">
            <w:pPr>
              <w:spacing w:before="40" w:after="40"/>
              <w:rPr>
                <w:rFonts w:ascii="Arial" w:hAnsi="Arial" w:cs="Arial"/>
                <w:i/>
                <w:sz w:val="18"/>
                <w:szCs w:val="18"/>
              </w:rPr>
            </w:pPr>
            <w:r w:rsidRPr="00B40064">
              <w:rPr>
                <w:rFonts w:ascii="Arial" w:hAnsi="Arial" w:cs="Arial"/>
                <w:i/>
                <w:sz w:val="18"/>
                <w:szCs w:val="18"/>
              </w:rPr>
              <w:t>— if immediate administration of antidote is required.</w:t>
            </w:r>
          </w:p>
          <w:p w14:paraId="120249B0" w14:textId="77777777" w:rsidR="00B40064" w:rsidRPr="00B40064" w:rsidRDefault="00B40064" w:rsidP="00B40064">
            <w:pPr>
              <w:spacing w:before="40" w:after="40"/>
              <w:rPr>
                <w:rFonts w:ascii="Arial" w:hAnsi="Arial" w:cs="Arial"/>
              </w:rPr>
            </w:pPr>
            <w:r w:rsidRPr="00B40064">
              <w:rPr>
                <w:rFonts w:ascii="Arial" w:hAnsi="Arial" w:cs="Arial"/>
                <w:sz w:val="18"/>
                <w:szCs w:val="18"/>
              </w:rPr>
              <w:t>... Reference to supplemental first aid instruction</w:t>
            </w:r>
          </w:p>
          <w:p w14:paraId="7CD18D9F"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P330</w:t>
            </w:r>
          </w:p>
          <w:p w14:paraId="5EB7C17E" w14:textId="0E32FECE"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Rinse mouth.</w:t>
            </w:r>
          </w:p>
        </w:tc>
        <w:tc>
          <w:tcPr>
            <w:tcW w:w="693" w:type="pct"/>
          </w:tcPr>
          <w:p w14:paraId="41CEA837"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P405</w:t>
            </w:r>
          </w:p>
          <w:p w14:paraId="33EB462B" w14:textId="301811E2"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Store locked up.</w:t>
            </w:r>
          </w:p>
        </w:tc>
        <w:tc>
          <w:tcPr>
            <w:tcW w:w="1250" w:type="pct"/>
          </w:tcPr>
          <w:p w14:paraId="20C8A318"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P501</w:t>
            </w:r>
          </w:p>
          <w:p w14:paraId="4C25A4FD" w14:textId="77777777"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 xml:space="preserve">Dispose of contents/ container to... </w:t>
            </w:r>
          </w:p>
          <w:p w14:paraId="6C237CE1" w14:textId="5B374C82"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 in accordance with local/ regional/ national/ international Regulations (to be specified). Manufacturer/supplier or the competent authority to specify whether disposal requirements apply to contents, container or both.</w:t>
            </w:r>
          </w:p>
        </w:tc>
      </w:tr>
    </w:tbl>
    <w:p w14:paraId="07D5D0A6" w14:textId="77777777" w:rsidR="00822061" w:rsidRPr="008C43FE" w:rsidRDefault="00822061" w:rsidP="00822061">
      <w:pPr>
        <w:rPr>
          <w:rFonts w:ascii="Arial" w:hAnsi="Arial" w:cs="Arial"/>
        </w:rPr>
      </w:pPr>
    </w:p>
    <w:p w14:paraId="30B21AB7" w14:textId="77777777" w:rsidR="00822061" w:rsidRPr="008C43FE" w:rsidRDefault="00822061" w:rsidP="00BC71AA">
      <w:pPr>
        <w:pStyle w:val="Heading3"/>
      </w:pPr>
      <w:r w:rsidRPr="008C43FE">
        <w:lastRenderedPageBreak/>
        <w:t>Acute toxicity – oral</w:t>
      </w:r>
    </w:p>
    <w:tbl>
      <w:tblPr>
        <w:tblStyle w:val="TableGrid"/>
        <w:tblW w:w="5000" w:type="pct"/>
        <w:tblLook w:val="06A0" w:firstRow="1" w:lastRow="0" w:firstColumn="1" w:lastColumn="0" w:noHBand="1" w:noVBand="1"/>
        <w:tblCaption w:val="Acute toxicity - oral: hazard category 3"/>
        <w:tblDescription w:val="This Table provides information on Acute toxicity -oral with hazard category 3: Toxic if swallowed.&#10;"/>
      </w:tblPr>
      <w:tblGrid>
        <w:gridCol w:w="2032"/>
        <w:gridCol w:w="1554"/>
        <w:gridCol w:w="4039"/>
        <w:gridCol w:w="2569"/>
      </w:tblGrid>
      <w:tr w:rsidR="008C43FE" w:rsidRPr="008C43FE" w14:paraId="2628557C" w14:textId="77777777" w:rsidTr="00151DB3">
        <w:trPr>
          <w:cantSplit/>
          <w:tblHeader/>
        </w:trPr>
        <w:tc>
          <w:tcPr>
            <w:tcW w:w="997" w:type="pct"/>
            <w:shd w:val="clear" w:color="auto" w:fill="D5DCE4" w:themeFill="text2" w:themeFillTint="33"/>
          </w:tcPr>
          <w:p w14:paraId="3BB7B0F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110D402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446245F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0923315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B40064" w:rsidRPr="008C43FE" w14:paraId="4F480392" w14:textId="77777777" w:rsidTr="00151DB3">
        <w:trPr>
          <w:cantSplit/>
        </w:trPr>
        <w:tc>
          <w:tcPr>
            <w:tcW w:w="997" w:type="pct"/>
          </w:tcPr>
          <w:p w14:paraId="74643416" w14:textId="5A85D3BC"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4</w:t>
            </w:r>
          </w:p>
        </w:tc>
        <w:tc>
          <w:tcPr>
            <w:tcW w:w="762" w:type="pct"/>
          </w:tcPr>
          <w:p w14:paraId="432F191E" w14:textId="5E3F47B2"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Warning</w:t>
            </w:r>
          </w:p>
        </w:tc>
        <w:tc>
          <w:tcPr>
            <w:tcW w:w="1981" w:type="pct"/>
          </w:tcPr>
          <w:p w14:paraId="00E367BF" w14:textId="07D28405" w:rsidR="00B40064" w:rsidRPr="00B40064" w:rsidRDefault="00B40064" w:rsidP="00B40064">
            <w:pPr>
              <w:keepNext/>
              <w:keepLines/>
              <w:spacing w:before="40" w:after="40"/>
              <w:rPr>
                <w:rFonts w:ascii="Arial" w:hAnsi="Arial" w:cs="Arial"/>
                <w:sz w:val="18"/>
                <w:szCs w:val="18"/>
              </w:rPr>
            </w:pPr>
            <w:r w:rsidRPr="00B40064">
              <w:rPr>
                <w:rFonts w:ascii="Arial" w:hAnsi="Arial" w:cs="Arial"/>
                <w:sz w:val="18"/>
                <w:szCs w:val="18"/>
              </w:rPr>
              <w:t xml:space="preserve">H302 </w:t>
            </w:r>
            <w:r w:rsidRPr="00B40064">
              <w:rPr>
                <w:rStyle w:val="Emphasised"/>
                <w:rFonts w:ascii="Arial" w:hAnsi="Arial" w:cs="Arial"/>
                <w:color w:val="auto"/>
                <w:sz w:val="18"/>
                <w:szCs w:val="18"/>
              </w:rPr>
              <w:t>Harmful if swallowed</w:t>
            </w:r>
          </w:p>
        </w:tc>
        <w:tc>
          <w:tcPr>
            <w:tcW w:w="1260" w:type="pct"/>
            <w:tcBorders>
              <w:top w:val="single" w:sz="4" w:space="0" w:color="auto"/>
              <w:bottom w:val="single" w:sz="4" w:space="0" w:color="auto"/>
            </w:tcBorders>
          </w:tcPr>
          <w:p w14:paraId="2F0FC7AE" w14:textId="5E859FD1" w:rsidR="00B40064" w:rsidRPr="008C43FE" w:rsidRDefault="00B40064" w:rsidP="00B40064">
            <w:pPr>
              <w:keepNext/>
              <w:keepLines/>
              <w:tabs>
                <w:tab w:val="left" w:pos="742"/>
              </w:tabs>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41A0646D" wp14:editId="41398F33">
                  <wp:extent cx="543600" cy="608400"/>
                  <wp:effectExtent l="0" t="0" r="8890" b="1270"/>
                  <wp:docPr id="77" name="Picture 77" descr="Acutely tox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600" cy="608400"/>
                          </a:xfrm>
                          <a:prstGeom prst="rect">
                            <a:avLst/>
                          </a:prstGeom>
                          <a:noFill/>
                          <a:ln>
                            <a:noFill/>
                          </a:ln>
                        </pic:spPr>
                      </pic:pic>
                    </a:graphicData>
                  </a:graphic>
                </wp:inline>
              </w:drawing>
            </w:r>
          </w:p>
          <w:p w14:paraId="0B6C2805" w14:textId="77777777" w:rsidR="00B40064" w:rsidRPr="008C43FE" w:rsidRDefault="00B40064" w:rsidP="00B40064">
            <w:pPr>
              <w:keepNext/>
              <w:keepLines/>
              <w:tabs>
                <w:tab w:val="left" w:pos="742"/>
              </w:tabs>
              <w:spacing w:before="40" w:after="40"/>
              <w:rPr>
                <w:rFonts w:ascii="Arial" w:hAnsi="Arial" w:cs="Arial"/>
                <w:sz w:val="18"/>
                <w:szCs w:val="18"/>
              </w:rPr>
            </w:pPr>
            <w:r w:rsidRPr="008C43FE">
              <w:rPr>
                <w:rFonts w:ascii="Arial" w:hAnsi="Arial" w:cs="Arial"/>
                <w:sz w:val="18"/>
                <w:szCs w:val="18"/>
              </w:rPr>
              <w:t>Skull and crossbones</w:t>
            </w:r>
          </w:p>
        </w:tc>
      </w:tr>
    </w:tbl>
    <w:p w14:paraId="18BDDFA1"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Accute toxicity - oral: hazard category 3 "/>
        <w:tblDescription w:val="This table provides precautionary statements for the prevention, response, storage and disposal of hazardous chemicals that can cause Acute toxicity - oral with hazard category 3. Advice about how these label elements should be applied is found throughout the Code of Practice.&#10;"/>
      </w:tblPr>
      <w:tblGrid>
        <w:gridCol w:w="2548"/>
        <w:gridCol w:w="2834"/>
        <w:gridCol w:w="1984"/>
        <w:gridCol w:w="2828"/>
      </w:tblGrid>
      <w:tr w:rsidR="008C43FE" w:rsidRPr="008C43FE" w14:paraId="5BC99F23" w14:textId="77777777" w:rsidTr="00B40064">
        <w:trPr>
          <w:cantSplit/>
          <w:tblHeader/>
        </w:trPr>
        <w:tc>
          <w:tcPr>
            <w:tcW w:w="1250" w:type="pct"/>
            <w:shd w:val="clear" w:color="auto" w:fill="D5DCE4" w:themeFill="text2" w:themeFillTint="33"/>
          </w:tcPr>
          <w:p w14:paraId="4738EEB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390" w:type="pct"/>
            <w:shd w:val="clear" w:color="auto" w:fill="D5DCE4" w:themeFill="text2" w:themeFillTint="33"/>
          </w:tcPr>
          <w:p w14:paraId="6E2ACA6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973" w:type="pct"/>
            <w:shd w:val="clear" w:color="auto" w:fill="D5DCE4" w:themeFill="text2" w:themeFillTint="33"/>
          </w:tcPr>
          <w:p w14:paraId="7AA3CF2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387" w:type="pct"/>
            <w:shd w:val="clear" w:color="auto" w:fill="D5DCE4" w:themeFill="text2" w:themeFillTint="33"/>
          </w:tcPr>
          <w:p w14:paraId="794EB6D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40064" w:rsidRPr="008C43FE" w14:paraId="69878A7F" w14:textId="77777777" w:rsidTr="00B40064">
        <w:trPr>
          <w:cantSplit/>
        </w:trPr>
        <w:tc>
          <w:tcPr>
            <w:tcW w:w="1250" w:type="pct"/>
          </w:tcPr>
          <w:p w14:paraId="7D581727"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P264</w:t>
            </w:r>
          </w:p>
          <w:p w14:paraId="377D3039" w14:textId="77777777"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Wash…thoroughly after handling.</w:t>
            </w:r>
          </w:p>
          <w:p w14:paraId="58AFDAB0"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 Manufacturer/ supplier or the competent authority to specify parts of the body to be washed after handling.</w:t>
            </w:r>
          </w:p>
          <w:p w14:paraId="6D6585ED"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P270</w:t>
            </w:r>
          </w:p>
          <w:p w14:paraId="55BBC092" w14:textId="6ACFB5D4"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Do not eat, drink or smoke when using this product.</w:t>
            </w:r>
          </w:p>
        </w:tc>
        <w:tc>
          <w:tcPr>
            <w:tcW w:w="1390" w:type="pct"/>
          </w:tcPr>
          <w:p w14:paraId="5D6D0532"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P301 + P312</w:t>
            </w:r>
          </w:p>
          <w:p w14:paraId="3A6D42B4"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IF SWALLOWED: Call a POISON CENTER/doctor/…if you feel unwell.</w:t>
            </w:r>
          </w:p>
          <w:p w14:paraId="0CA4D0AE"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to specify the appropriate source of emergency medical advice.</w:t>
            </w:r>
          </w:p>
          <w:p w14:paraId="29E65C28"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P330</w:t>
            </w:r>
          </w:p>
          <w:p w14:paraId="7A66D7A1" w14:textId="056A462C"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Rinse mouth.</w:t>
            </w:r>
          </w:p>
        </w:tc>
        <w:tc>
          <w:tcPr>
            <w:tcW w:w="973" w:type="pct"/>
          </w:tcPr>
          <w:p w14:paraId="6BEEDAD6" w14:textId="5912BF14" w:rsidR="00B40064" w:rsidRPr="00B40064" w:rsidRDefault="00B40064" w:rsidP="00B40064">
            <w:pPr>
              <w:spacing w:before="40" w:after="40"/>
              <w:rPr>
                <w:rStyle w:val="Emphasised"/>
                <w:rFonts w:ascii="Arial" w:hAnsi="Arial" w:cs="Arial"/>
                <w:color w:val="auto"/>
              </w:rPr>
            </w:pPr>
          </w:p>
        </w:tc>
        <w:tc>
          <w:tcPr>
            <w:tcW w:w="1387" w:type="pct"/>
          </w:tcPr>
          <w:p w14:paraId="141F4E53"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P501</w:t>
            </w:r>
          </w:p>
          <w:p w14:paraId="100C8A1E" w14:textId="77777777"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 xml:space="preserve">Dispose of contents/ container to... </w:t>
            </w:r>
          </w:p>
          <w:p w14:paraId="35D28D67" w14:textId="4C1B4AB5"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 in accordance with local/ regional/ national/ international Regulations (to be specified).</w:t>
            </w:r>
            <w:r w:rsidRPr="00B40064">
              <w:rPr>
                <w:rFonts w:ascii="Arial" w:hAnsi="Arial" w:cs="Arial"/>
                <w:w w:val="105"/>
              </w:rPr>
              <w:t xml:space="preserve"> </w:t>
            </w:r>
            <w:r w:rsidRPr="00B40064">
              <w:rPr>
                <w:rFonts w:ascii="Arial" w:hAnsi="Arial" w:cs="Arial"/>
                <w:sz w:val="18"/>
                <w:szCs w:val="18"/>
              </w:rPr>
              <w:t>Manufacturer/supplier or the competent authority to specify whether disposal requirements apply to contents, container or both.</w:t>
            </w:r>
          </w:p>
        </w:tc>
      </w:tr>
    </w:tbl>
    <w:p w14:paraId="3E5E3974" w14:textId="77777777" w:rsidR="00822061" w:rsidRPr="008C43FE" w:rsidRDefault="00822061" w:rsidP="00822061">
      <w:pPr>
        <w:rPr>
          <w:rFonts w:ascii="Arial" w:hAnsi="Arial" w:cs="Arial"/>
        </w:rPr>
      </w:pPr>
    </w:p>
    <w:p w14:paraId="3FCEFA6C" w14:textId="77777777" w:rsidR="00822061" w:rsidRPr="008C43FE" w:rsidRDefault="00822061" w:rsidP="00BC71AA">
      <w:pPr>
        <w:pStyle w:val="Heading3"/>
      </w:pPr>
      <w:r w:rsidRPr="008C43FE">
        <w:lastRenderedPageBreak/>
        <w:t>Acute toxicity – dermal</w:t>
      </w:r>
    </w:p>
    <w:tbl>
      <w:tblPr>
        <w:tblStyle w:val="TableGrid"/>
        <w:tblW w:w="5000" w:type="pct"/>
        <w:tblLook w:val="06A0" w:firstRow="1" w:lastRow="0" w:firstColumn="1" w:lastColumn="0" w:noHBand="1" w:noVBand="1"/>
        <w:tblCaption w:val="Acute toxicity - dermal: hazard category 1 and 2"/>
        <w:tblDescription w:val="This Table provides information on  the Acute toxicity - dermal with hazard category 1 and 2: Fatal in contact with skin.&#10;"/>
      </w:tblPr>
      <w:tblGrid>
        <w:gridCol w:w="2032"/>
        <w:gridCol w:w="1554"/>
        <w:gridCol w:w="4039"/>
        <w:gridCol w:w="2569"/>
      </w:tblGrid>
      <w:tr w:rsidR="008C43FE" w:rsidRPr="008C43FE" w14:paraId="144AC7E3" w14:textId="77777777" w:rsidTr="00151DB3">
        <w:trPr>
          <w:cantSplit/>
          <w:tblHeader/>
        </w:trPr>
        <w:tc>
          <w:tcPr>
            <w:tcW w:w="997" w:type="pct"/>
            <w:shd w:val="clear" w:color="auto" w:fill="D5DCE4" w:themeFill="text2" w:themeFillTint="33"/>
          </w:tcPr>
          <w:p w14:paraId="0269CE9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30262F2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43EC820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6346201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197C3AFF" w14:textId="77777777" w:rsidTr="00151DB3">
        <w:trPr>
          <w:cantSplit/>
        </w:trPr>
        <w:tc>
          <w:tcPr>
            <w:tcW w:w="997" w:type="pct"/>
          </w:tcPr>
          <w:p w14:paraId="13E310A8"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w:t>
            </w:r>
          </w:p>
          <w:p w14:paraId="0902B18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2</w:t>
            </w:r>
          </w:p>
        </w:tc>
        <w:tc>
          <w:tcPr>
            <w:tcW w:w="762" w:type="pct"/>
          </w:tcPr>
          <w:p w14:paraId="47627B16"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p w14:paraId="2818E76A"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1981" w:type="pct"/>
          </w:tcPr>
          <w:p w14:paraId="5E72A0FA" w14:textId="77777777" w:rsidR="00822061" w:rsidRPr="008C43FE" w:rsidRDefault="00822061" w:rsidP="00C31ADC">
            <w:pPr>
              <w:keepNext/>
              <w:keepLines/>
              <w:spacing w:before="40" w:after="40"/>
              <w:rPr>
                <w:rStyle w:val="Emphasised"/>
                <w:rFonts w:ascii="Arial" w:hAnsi="Arial" w:cs="Arial"/>
                <w:color w:val="auto"/>
              </w:rPr>
            </w:pPr>
            <w:r w:rsidRPr="008C43FE">
              <w:rPr>
                <w:rFonts w:ascii="Arial" w:hAnsi="Arial" w:cs="Arial"/>
                <w:sz w:val="18"/>
                <w:szCs w:val="18"/>
              </w:rPr>
              <w:t xml:space="preserve">H310 </w:t>
            </w:r>
            <w:r w:rsidRPr="008C43FE">
              <w:rPr>
                <w:rStyle w:val="Emphasised"/>
                <w:rFonts w:ascii="Arial" w:hAnsi="Arial" w:cs="Arial"/>
                <w:color w:val="auto"/>
                <w:sz w:val="18"/>
                <w:szCs w:val="18"/>
              </w:rPr>
              <w:t>Fatal in contact with skin</w:t>
            </w:r>
          </w:p>
          <w:p w14:paraId="6E967DFE"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H310 </w:t>
            </w:r>
            <w:r w:rsidRPr="008C43FE">
              <w:rPr>
                <w:rStyle w:val="Emphasised"/>
                <w:rFonts w:ascii="Arial" w:hAnsi="Arial" w:cs="Arial"/>
                <w:color w:val="auto"/>
                <w:sz w:val="18"/>
                <w:szCs w:val="18"/>
              </w:rPr>
              <w:t>Fatal in contact with skin</w:t>
            </w:r>
          </w:p>
        </w:tc>
        <w:tc>
          <w:tcPr>
            <w:tcW w:w="1260" w:type="pct"/>
            <w:tcBorders>
              <w:top w:val="single" w:sz="4" w:space="0" w:color="auto"/>
              <w:bottom w:val="single" w:sz="4" w:space="0" w:color="auto"/>
            </w:tcBorders>
          </w:tcPr>
          <w:p w14:paraId="1E6C7E0C" w14:textId="4FCAAAD0"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26197CA0" wp14:editId="3ACEC211">
                  <wp:extent cx="543600" cy="608400"/>
                  <wp:effectExtent l="0" t="0" r="8890" b="1270"/>
                  <wp:docPr id="79" name="Picture 79" descr="Acutely tox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600" cy="608400"/>
                          </a:xfrm>
                          <a:prstGeom prst="rect">
                            <a:avLst/>
                          </a:prstGeom>
                          <a:noFill/>
                          <a:ln>
                            <a:noFill/>
                          </a:ln>
                        </pic:spPr>
                      </pic:pic>
                    </a:graphicData>
                  </a:graphic>
                </wp:inline>
              </w:drawing>
            </w:r>
          </w:p>
          <w:p w14:paraId="432C671A"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sz w:val="18"/>
                <w:szCs w:val="18"/>
              </w:rPr>
              <w:t>Skull and crossbones</w:t>
            </w:r>
          </w:p>
        </w:tc>
      </w:tr>
    </w:tbl>
    <w:p w14:paraId="4DF0075A"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 for Acute toxicity -dermal: hazard category 1 and 2"/>
        <w:tblDescription w:val="This table provides precautionary statements for the prevention, response, storage and disposal of hazardous chemicals that can cause Acute toxicity - dermal: hazard category 1 and 2. Advice about how these label elements should be applied is found throughout the Code of Practice&#10;"/>
      </w:tblPr>
      <w:tblGrid>
        <w:gridCol w:w="2548"/>
        <w:gridCol w:w="3258"/>
        <w:gridCol w:w="1839"/>
        <w:gridCol w:w="2549"/>
      </w:tblGrid>
      <w:tr w:rsidR="008C43FE" w:rsidRPr="008C43FE" w14:paraId="66549BA2" w14:textId="77777777" w:rsidTr="00B40064">
        <w:trPr>
          <w:cantSplit/>
          <w:tblHeader/>
        </w:trPr>
        <w:tc>
          <w:tcPr>
            <w:tcW w:w="1250" w:type="pct"/>
            <w:shd w:val="clear" w:color="auto" w:fill="D5DCE4" w:themeFill="text2" w:themeFillTint="33"/>
          </w:tcPr>
          <w:p w14:paraId="0C56E2D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598" w:type="pct"/>
            <w:shd w:val="clear" w:color="auto" w:fill="D5DCE4" w:themeFill="text2" w:themeFillTint="33"/>
          </w:tcPr>
          <w:p w14:paraId="7C47F43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902" w:type="pct"/>
            <w:shd w:val="clear" w:color="auto" w:fill="D5DCE4" w:themeFill="text2" w:themeFillTint="33"/>
          </w:tcPr>
          <w:p w14:paraId="6F71CE9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7C0EFED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40064" w:rsidRPr="008C43FE" w14:paraId="5E8CB657" w14:textId="77777777" w:rsidTr="00B40064">
        <w:trPr>
          <w:cantSplit/>
        </w:trPr>
        <w:tc>
          <w:tcPr>
            <w:tcW w:w="1250" w:type="pct"/>
          </w:tcPr>
          <w:p w14:paraId="74E3A1F6"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P262</w:t>
            </w:r>
          </w:p>
          <w:p w14:paraId="5BC9576C"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Do not get in eyes, on skin, or on clothing.</w:t>
            </w:r>
          </w:p>
          <w:p w14:paraId="562BAA37"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P264</w:t>
            </w:r>
          </w:p>
          <w:p w14:paraId="642DF3F8"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Wash…thoroughly after handling.</w:t>
            </w:r>
          </w:p>
          <w:p w14:paraId="51F551D3"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 Manufacturer/ supplier or the competent authority to specify parts of the body to be washed after handling.</w:t>
            </w:r>
          </w:p>
          <w:p w14:paraId="4B50F899"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P270</w:t>
            </w:r>
          </w:p>
          <w:p w14:paraId="7C5DE377"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Do not eat, drink or smoke when using this product.</w:t>
            </w:r>
          </w:p>
          <w:p w14:paraId="38EC3CEC"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P280</w:t>
            </w:r>
          </w:p>
          <w:p w14:paraId="59EA0AC4"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 xml:space="preserve">Wear protective gloves/protective clothing. </w:t>
            </w:r>
          </w:p>
          <w:p w14:paraId="486B9A42" w14:textId="02ABE3AA"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may further specify type of equipment where appropriate.</w:t>
            </w:r>
          </w:p>
        </w:tc>
        <w:tc>
          <w:tcPr>
            <w:tcW w:w="1598" w:type="pct"/>
          </w:tcPr>
          <w:p w14:paraId="7D5138F0"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P302 + P352</w:t>
            </w:r>
          </w:p>
          <w:p w14:paraId="30023923"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IF ON SKIN: Wash with plenty of water/...</w:t>
            </w:r>
          </w:p>
          <w:p w14:paraId="6056C78F" w14:textId="6872AFA9"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may specify a cleansing agent if appropriate,</w:t>
            </w:r>
            <w:r>
              <w:rPr>
                <w:rFonts w:ascii="Arial" w:hAnsi="Arial" w:cs="Arial"/>
                <w:sz w:val="18"/>
                <w:szCs w:val="18"/>
              </w:rPr>
              <w:t xml:space="preserve"> </w:t>
            </w:r>
            <w:r w:rsidRPr="00B40064">
              <w:rPr>
                <w:rFonts w:ascii="Arial" w:hAnsi="Arial" w:cs="Arial"/>
                <w:sz w:val="18"/>
                <w:szCs w:val="18"/>
              </w:rPr>
              <w:t>or may recommend an alternative agent in exceptional cases if water is clearly inappropriate.</w:t>
            </w:r>
          </w:p>
          <w:p w14:paraId="7C329C9A"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P310</w:t>
            </w:r>
          </w:p>
          <w:p w14:paraId="3CAEB01D"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Immediately call a POISON CENTER/doctor/...</w:t>
            </w:r>
          </w:p>
          <w:p w14:paraId="14A71F3B"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to specify the appropriate source of emergency medical advice.</w:t>
            </w:r>
          </w:p>
          <w:p w14:paraId="6A65D3FA"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P321</w:t>
            </w:r>
          </w:p>
          <w:p w14:paraId="5F820AD7"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Specific treatment (see ... on this label)</w:t>
            </w:r>
          </w:p>
          <w:p w14:paraId="1AE6BEF6" w14:textId="77777777" w:rsidR="00B40064" w:rsidRPr="00B40064" w:rsidRDefault="00B40064" w:rsidP="00B40064">
            <w:pPr>
              <w:spacing w:before="40" w:after="40"/>
              <w:rPr>
                <w:rFonts w:ascii="Arial" w:hAnsi="Arial" w:cs="Arial"/>
                <w:i/>
                <w:sz w:val="18"/>
                <w:szCs w:val="18"/>
              </w:rPr>
            </w:pPr>
            <w:r w:rsidRPr="00B40064">
              <w:rPr>
                <w:rFonts w:ascii="Arial" w:hAnsi="Arial" w:cs="Arial"/>
                <w:i/>
                <w:sz w:val="18"/>
                <w:szCs w:val="18"/>
              </w:rPr>
              <w:t>— if immediate measures such as specific cleansing agent is advised.</w:t>
            </w:r>
          </w:p>
          <w:p w14:paraId="2138A994"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 Reference to supplemental first aid</w:t>
            </w:r>
          </w:p>
          <w:p w14:paraId="15CE4DD0"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P361+ P364</w:t>
            </w:r>
          </w:p>
          <w:p w14:paraId="2985A4D3" w14:textId="268BDD23"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Take off immediately all contaminated clothing and wash it before reuse.</w:t>
            </w:r>
          </w:p>
        </w:tc>
        <w:tc>
          <w:tcPr>
            <w:tcW w:w="902" w:type="pct"/>
          </w:tcPr>
          <w:p w14:paraId="044AAF4B"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P405</w:t>
            </w:r>
          </w:p>
          <w:p w14:paraId="34414DA3" w14:textId="40339195"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Store locked up.</w:t>
            </w:r>
          </w:p>
        </w:tc>
        <w:tc>
          <w:tcPr>
            <w:tcW w:w="1250" w:type="pct"/>
          </w:tcPr>
          <w:p w14:paraId="5B7013E6"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P501</w:t>
            </w:r>
          </w:p>
          <w:p w14:paraId="75B84BB9"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Dispose of contents/ container to...</w:t>
            </w:r>
          </w:p>
          <w:p w14:paraId="3CD1FABB" w14:textId="3A3DEAFF"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 in accordance with local/ regional/ national/ international Regulations (to be specified). Manufacturer/supplier or the competent authority to specify whether disposal requirements apply to contents, container or both.</w:t>
            </w:r>
          </w:p>
        </w:tc>
      </w:tr>
    </w:tbl>
    <w:p w14:paraId="573C22B6" w14:textId="77777777" w:rsidR="00822061" w:rsidRPr="008C43FE" w:rsidRDefault="00822061" w:rsidP="00822061">
      <w:pPr>
        <w:rPr>
          <w:rFonts w:ascii="Arial" w:hAnsi="Arial" w:cs="Arial"/>
        </w:rPr>
      </w:pPr>
    </w:p>
    <w:p w14:paraId="390C8AAA" w14:textId="77777777" w:rsidR="00822061" w:rsidRPr="008C43FE" w:rsidRDefault="00822061" w:rsidP="00BC71AA">
      <w:pPr>
        <w:pStyle w:val="Heading3"/>
      </w:pPr>
      <w:r w:rsidRPr="008C43FE">
        <w:lastRenderedPageBreak/>
        <w:t>Acute toxicity – dermal</w:t>
      </w:r>
    </w:p>
    <w:tbl>
      <w:tblPr>
        <w:tblStyle w:val="TableGrid"/>
        <w:tblW w:w="5000" w:type="pct"/>
        <w:tblLook w:val="06A0" w:firstRow="1" w:lastRow="0" w:firstColumn="1" w:lastColumn="0" w:noHBand="1" w:noVBand="1"/>
        <w:tblCaption w:val="Acute toxicity - dermal: hazard category 3"/>
        <w:tblDescription w:val="This Table provides information on  the Acute toxicity - dermal with hazard category 3:  Toxic in contact with skin.&#10;"/>
      </w:tblPr>
      <w:tblGrid>
        <w:gridCol w:w="2032"/>
        <w:gridCol w:w="1554"/>
        <w:gridCol w:w="4039"/>
        <w:gridCol w:w="2569"/>
      </w:tblGrid>
      <w:tr w:rsidR="008C43FE" w:rsidRPr="008C43FE" w14:paraId="021310F6" w14:textId="77777777" w:rsidTr="00151DB3">
        <w:trPr>
          <w:cantSplit/>
          <w:tblHeader/>
        </w:trPr>
        <w:tc>
          <w:tcPr>
            <w:tcW w:w="997" w:type="pct"/>
            <w:shd w:val="clear" w:color="auto" w:fill="D5DCE4" w:themeFill="text2" w:themeFillTint="33"/>
          </w:tcPr>
          <w:p w14:paraId="313080D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2CCB6CD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131BE29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2FD10E0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15DC80A8" w14:textId="77777777" w:rsidTr="00151DB3">
        <w:trPr>
          <w:cantSplit/>
        </w:trPr>
        <w:tc>
          <w:tcPr>
            <w:tcW w:w="997" w:type="pct"/>
          </w:tcPr>
          <w:p w14:paraId="307E639E"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3</w:t>
            </w:r>
          </w:p>
        </w:tc>
        <w:tc>
          <w:tcPr>
            <w:tcW w:w="762" w:type="pct"/>
          </w:tcPr>
          <w:p w14:paraId="7BC06B5B"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1981" w:type="pct"/>
          </w:tcPr>
          <w:p w14:paraId="1FE3736D"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H311 </w:t>
            </w:r>
            <w:r w:rsidRPr="008C43FE">
              <w:rPr>
                <w:rStyle w:val="Emphasised"/>
                <w:rFonts w:ascii="Arial" w:hAnsi="Arial" w:cs="Arial"/>
                <w:color w:val="auto"/>
                <w:sz w:val="18"/>
                <w:szCs w:val="18"/>
              </w:rPr>
              <w:t>Toxic in contact with skin</w:t>
            </w:r>
          </w:p>
        </w:tc>
        <w:tc>
          <w:tcPr>
            <w:tcW w:w="1260" w:type="pct"/>
            <w:tcBorders>
              <w:top w:val="single" w:sz="4" w:space="0" w:color="auto"/>
              <w:bottom w:val="single" w:sz="4" w:space="0" w:color="auto"/>
            </w:tcBorders>
          </w:tcPr>
          <w:p w14:paraId="73CFEFB1"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28F7EC01" wp14:editId="4A25B66F">
                  <wp:extent cx="543600" cy="608400"/>
                  <wp:effectExtent l="0" t="0" r="8890" b="1270"/>
                  <wp:docPr id="80" name="Picture 80" descr="Acutely tox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600" cy="608400"/>
                          </a:xfrm>
                          <a:prstGeom prst="rect">
                            <a:avLst/>
                          </a:prstGeom>
                          <a:noFill/>
                          <a:ln>
                            <a:noFill/>
                          </a:ln>
                        </pic:spPr>
                      </pic:pic>
                    </a:graphicData>
                  </a:graphic>
                </wp:inline>
              </w:drawing>
            </w:r>
            <w:r w:rsidRPr="008C43FE">
              <w:rPr>
                <w:rFonts w:ascii="Arial" w:hAnsi="Arial" w:cs="Arial"/>
                <w:sz w:val="18"/>
                <w:szCs w:val="18"/>
              </w:rPr>
              <w:t xml:space="preserve"> </w:t>
            </w:r>
          </w:p>
          <w:p w14:paraId="0B2B4401"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sz w:val="18"/>
                <w:szCs w:val="18"/>
              </w:rPr>
              <w:t>Skull and crossbones</w:t>
            </w:r>
          </w:p>
        </w:tc>
      </w:tr>
    </w:tbl>
    <w:p w14:paraId="4740598A"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 for Acute toxicity - dermal: hazard category 3"/>
        <w:tblDescription w:val="This table provides precautionary statements for the prevention, response, storage and disposal of hazarous chemicals that can cause Acute toxicity - dermal: hazard category 3. Advice about how these label elements should be applied is found throughout the Code of Practice&#10;"/>
      </w:tblPr>
      <w:tblGrid>
        <w:gridCol w:w="2548"/>
        <w:gridCol w:w="3684"/>
        <w:gridCol w:w="1413"/>
        <w:gridCol w:w="2549"/>
      </w:tblGrid>
      <w:tr w:rsidR="008C43FE" w:rsidRPr="008C43FE" w14:paraId="680A7734" w14:textId="77777777" w:rsidTr="00754FB3">
        <w:trPr>
          <w:cantSplit/>
          <w:tblHeader/>
        </w:trPr>
        <w:tc>
          <w:tcPr>
            <w:tcW w:w="1250" w:type="pct"/>
            <w:shd w:val="clear" w:color="auto" w:fill="D5DCE4" w:themeFill="text2" w:themeFillTint="33"/>
          </w:tcPr>
          <w:p w14:paraId="0AB7D8E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807" w:type="pct"/>
            <w:shd w:val="clear" w:color="auto" w:fill="D5DCE4" w:themeFill="text2" w:themeFillTint="33"/>
          </w:tcPr>
          <w:p w14:paraId="4A09D51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693" w:type="pct"/>
            <w:shd w:val="clear" w:color="auto" w:fill="D5DCE4" w:themeFill="text2" w:themeFillTint="33"/>
          </w:tcPr>
          <w:p w14:paraId="76418B4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4B89298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40064" w:rsidRPr="008C43FE" w14:paraId="4A8A1689" w14:textId="77777777" w:rsidTr="00754FB3">
        <w:trPr>
          <w:cantSplit/>
        </w:trPr>
        <w:tc>
          <w:tcPr>
            <w:tcW w:w="1250" w:type="pct"/>
          </w:tcPr>
          <w:p w14:paraId="344CF9CA"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P280</w:t>
            </w:r>
          </w:p>
          <w:p w14:paraId="08177787"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Wear protective gloves/ protective clothing.</w:t>
            </w:r>
          </w:p>
          <w:p w14:paraId="07004B78" w14:textId="075131EA"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may further specify type of equipment where appropriate.</w:t>
            </w:r>
          </w:p>
        </w:tc>
        <w:tc>
          <w:tcPr>
            <w:tcW w:w="1807" w:type="pct"/>
          </w:tcPr>
          <w:p w14:paraId="523EAB0E"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P302 + P352</w:t>
            </w:r>
          </w:p>
          <w:p w14:paraId="493509E8"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IF ON SKIN: Wash with plenty of water/...</w:t>
            </w:r>
          </w:p>
          <w:p w14:paraId="12C9F09C"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may specify a cleansing agent if appropriate, or may recommend an alternative agent in exceptional cases if water is clearly inappropriate.</w:t>
            </w:r>
          </w:p>
          <w:p w14:paraId="682056A7"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P312</w:t>
            </w:r>
          </w:p>
          <w:p w14:paraId="3BA93789"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Call a POISON CENTER/doctor/…if you feel unwell.</w:t>
            </w:r>
          </w:p>
          <w:p w14:paraId="65C447B4"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…Manufacturer/supplier or the competent authority to specify the appropriate source of emergency medical advice.</w:t>
            </w:r>
          </w:p>
          <w:p w14:paraId="35FFA26D"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P321</w:t>
            </w:r>
          </w:p>
          <w:p w14:paraId="2B0707DD"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Specific treatment (see ... on this label)</w:t>
            </w:r>
          </w:p>
          <w:p w14:paraId="47C58213" w14:textId="77777777" w:rsidR="00B40064" w:rsidRPr="00B40064" w:rsidRDefault="00B40064" w:rsidP="00B40064">
            <w:pPr>
              <w:spacing w:before="40" w:after="40"/>
              <w:rPr>
                <w:rFonts w:ascii="Arial" w:hAnsi="Arial" w:cs="Arial"/>
                <w:i/>
                <w:sz w:val="18"/>
                <w:szCs w:val="18"/>
              </w:rPr>
            </w:pPr>
            <w:r w:rsidRPr="00B40064">
              <w:rPr>
                <w:rFonts w:ascii="Arial" w:hAnsi="Arial" w:cs="Arial"/>
                <w:i/>
                <w:sz w:val="18"/>
                <w:szCs w:val="18"/>
              </w:rPr>
              <w:t>— if immediate measures such as specific cleansing agent is advised.</w:t>
            </w:r>
          </w:p>
          <w:p w14:paraId="7F1BF61B"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 Reference to supplemental first aid instruction.</w:t>
            </w:r>
          </w:p>
          <w:p w14:paraId="6EBD5687"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P361 + P364</w:t>
            </w:r>
          </w:p>
          <w:p w14:paraId="70AD6875"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Take off immediately all contaminated clothing and wash it before reuse.</w:t>
            </w:r>
          </w:p>
          <w:p w14:paraId="5D64DB0B" w14:textId="50F49681" w:rsidR="00B40064" w:rsidRPr="00B40064" w:rsidRDefault="00B40064" w:rsidP="00B40064">
            <w:pPr>
              <w:spacing w:before="40" w:after="40"/>
              <w:rPr>
                <w:rStyle w:val="Emphasised"/>
                <w:rFonts w:ascii="Arial" w:hAnsi="Arial" w:cs="Arial"/>
                <w:color w:val="auto"/>
              </w:rPr>
            </w:pPr>
          </w:p>
        </w:tc>
        <w:tc>
          <w:tcPr>
            <w:tcW w:w="693" w:type="pct"/>
          </w:tcPr>
          <w:p w14:paraId="13F37AC7"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P405</w:t>
            </w:r>
          </w:p>
          <w:p w14:paraId="461B6E8D" w14:textId="7EB9EE2B" w:rsidR="00B40064" w:rsidRPr="00B40064" w:rsidRDefault="00B40064" w:rsidP="00B40064">
            <w:pPr>
              <w:spacing w:before="40" w:after="40"/>
              <w:rPr>
                <w:rStyle w:val="Emphasised"/>
                <w:rFonts w:ascii="Arial" w:hAnsi="Arial" w:cs="Arial"/>
                <w:color w:val="auto"/>
              </w:rPr>
            </w:pPr>
            <w:r w:rsidRPr="00B40064">
              <w:rPr>
                <w:rStyle w:val="Emphasised"/>
                <w:rFonts w:ascii="Arial" w:hAnsi="Arial" w:cs="Arial"/>
                <w:color w:val="auto"/>
                <w:sz w:val="18"/>
                <w:szCs w:val="18"/>
              </w:rPr>
              <w:t>Store locked up.</w:t>
            </w:r>
          </w:p>
        </w:tc>
        <w:tc>
          <w:tcPr>
            <w:tcW w:w="1250" w:type="pct"/>
          </w:tcPr>
          <w:p w14:paraId="2B4414EF" w14:textId="77777777"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P501</w:t>
            </w:r>
          </w:p>
          <w:p w14:paraId="6DE3E6F1" w14:textId="77777777" w:rsidR="00B40064" w:rsidRPr="00B40064" w:rsidRDefault="00B40064" w:rsidP="00B40064">
            <w:pPr>
              <w:spacing w:before="40" w:after="40"/>
              <w:rPr>
                <w:rStyle w:val="Emphasised"/>
                <w:rFonts w:ascii="Arial" w:hAnsi="Arial" w:cs="Arial"/>
                <w:color w:val="auto"/>
                <w:sz w:val="18"/>
                <w:szCs w:val="18"/>
              </w:rPr>
            </w:pPr>
            <w:r w:rsidRPr="00B40064">
              <w:rPr>
                <w:rStyle w:val="Emphasised"/>
                <w:rFonts w:ascii="Arial" w:hAnsi="Arial" w:cs="Arial"/>
                <w:color w:val="auto"/>
                <w:sz w:val="18"/>
                <w:szCs w:val="18"/>
              </w:rPr>
              <w:t>Dispose of contents/ container to...</w:t>
            </w:r>
          </w:p>
          <w:p w14:paraId="120AFC9F" w14:textId="5B1FAEC0" w:rsidR="00B40064" w:rsidRPr="00B40064" w:rsidRDefault="00B40064" w:rsidP="00B40064">
            <w:pPr>
              <w:spacing w:before="40" w:after="40"/>
              <w:rPr>
                <w:rFonts w:ascii="Arial" w:hAnsi="Arial" w:cs="Arial"/>
                <w:sz w:val="18"/>
                <w:szCs w:val="18"/>
              </w:rPr>
            </w:pPr>
            <w:r w:rsidRPr="00B40064">
              <w:rPr>
                <w:rFonts w:ascii="Arial" w:hAnsi="Arial" w:cs="Arial"/>
                <w:sz w:val="18"/>
                <w:szCs w:val="18"/>
              </w:rPr>
              <w:t>... in accordance with local/ regional/ national/ international Regulations (to be specified). Manufacturer/supplier or the competent authority to specify whether disposal requirements apply to contents, container or both.</w:t>
            </w:r>
          </w:p>
        </w:tc>
      </w:tr>
    </w:tbl>
    <w:p w14:paraId="2E8F5725" w14:textId="77777777" w:rsidR="00822061" w:rsidRPr="008C43FE" w:rsidRDefault="00822061" w:rsidP="00822061">
      <w:pPr>
        <w:rPr>
          <w:rFonts w:ascii="Arial" w:hAnsi="Arial" w:cs="Arial"/>
        </w:rPr>
      </w:pPr>
    </w:p>
    <w:p w14:paraId="4C0EE3F5" w14:textId="77777777" w:rsidR="00822061" w:rsidRPr="008C43FE" w:rsidRDefault="00822061" w:rsidP="00BC71AA">
      <w:pPr>
        <w:pStyle w:val="Heading3"/>
      </w:pPr>
      <w:r w:rsidRPr="008C43FE">
        <w:lastRenderedPageBreak/>
        <w:t>Acute toxicity – dermal</w:t>
      </w:r>
    </w:p>
    <w:tbl>
      <w:tblPr>
        <w:tblStyle w:val="TableGrid"/>
        <w:tblW w:w="5000" w:type="pct"/>
        <w:tblLook w:val="06A0" w:firstRow="1" w:lastRow="0" w:firstColumn="1" w:lastColumn="0" w:noHBand="1" w:noVBand="1"/>
        <w:tblCaption w:val="Acute toxicity: hazard category 4"/>
        <w:tblDescription w:val="This Table provides information on Acute toxicity - dermal with hazard category 4: Harmful in contact with skin.&#10;"/>
      </w:tblPr>
      <w:tblGrid>
        <w:gridCol w:w="2032"/>
        <w:gridCol w:w="1554"/>
        <w:gridCol w:w="4039"/>
        <w:gridCol w:w="2569"/>
      </w:tblGrid>
      <w:tr w:rsidR="008C43FE" w:rsidRPr="008C43FE" w14:paraId="4BABB6EB" w14:textId="77777777" w:rsidTr="00151DB3">
        <w:trPr>
          <w:cantSplit/>
          <w:tblHeader/>
        </w:trPr>
        <w:tc>
          <w:tcPr>
            <w:tcW w:w="997" w:type="pct"/>
            <w:shd w:val="clear" w:color="auto" w:fill="D5DCE4" w:themeFill="text2" w:themeFillTint="33"/>
          </w:tcPr>
          <w:p w14:paraId="724C0CB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6A9092B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475A106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65355FD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05EB09A2" w14:textId="77777777" w:rsidTr="00151DB3">
        <w:trPr>
          <w:cantSplit/>
        </w:trPr>
        <w:tc>
          <w:tcPr>
            <w:tcW w:w="997" w:type="pct"/>
          </w:tcPr>
          <w:p w14:paraId="15952519" w14:textId="77777777" w:rsidR="00822061" w:rsidRPr="008C43FE" w:rsidRDefault="00822061" w:rsidP="00C31ADC">
            <w:pPr>
              <w:keepNext/>
              <w:keepLines/>
              <w:spacing w:before="40" w:after="40"/>
              <w:rPr>
                <w:rFonts w:ascii="Arial" w:hAnsi="Arial" w:cs="Arial"/>
                <w:b/>
                <w:bCs/>
                <w:sz w:val="18"/>
                <w:szCs w:val="18"/>
              </w:rPr>
            </w:pPr>
            <w:r w:rsidRPr="008C43FE">
              <w:rPr>
                <w:rFonts w:ascii="Arial" w:hAnsi="Arial" w:cs="Arial"/>
                <w:b/>
                <w:bCs/>
                <w:sz w:val="18"/>
                <w:szCs w:val="18"/>
              </w:rPr>
              <w:t>4</w:t>
            </w:r>
          </w:p>
        </w:tc>
        <w:tc>
          <w:tcPr>
            <w:tcW w:w="762" w:type="pct"/>
          </w:tcPr>
          <w:p w14:paraId="15BCEDC0"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1981" w:type="pct"/>
          </w:tcPr>
          <w:p w14:paraId="0BF9A509"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H312 </w:t>
            </w:r>
            <w:r w:rsidRPr="008C43FE">
              <w:rPr>
                <w:rStyle w:val="Emphasised"/>
                <w:rFonts w:ascii="Arial" w:hAnsi="Arial" w:cs="Arial"/>
                <w:color w:val="auto"/>
                <w:sz w:val="18"/>
                <w:szCs w:val="18"/>
              </w:rPr>
              <w:t>Harmful in contact with skin</w:t>
            </w:r>
          </w:p>
        </w:tc>
        <w:tc>
          <w:tcPr>
            <w:tcW w:w="1260" w:type="pct"/>
            <w:tcBorders>
              <w:top w:val="single" w:sz="4" w:space="0" w:color="auto"/>
              <w:bottom w:val="single" w:sz="4" w:space="0" w:color="auto"/>
            </w:tcBorders>
          </w:tcPr>
          <w:p w14:paraId="033D0C49" w14:textId="66A765B1"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lang w:eastAsia="en-AU"/>
              </w:rPr>
              <w:drawing>
                <wp:inline distT="0" distB="0" distL="0" distR="0" wp14:anchorId="23D49286" wp14:editId="2D05DC1F">
                  <wp:extent cx="293370" cy="510540"/>
                  <wp:effectExtent l="0" t="0" r="0" b="3810"/>
                  <wp:docPr id="124" name="Picture 124" descr="Harmful / irritan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 cy="510540"/>
                          </a:xfrm>
                          <a:prstGeom prst="rect">
                            <a:avLst/>
                          </a:prstGeom>
                          <a:noFill/>
                          <a:ln>
                            <a:noFill/>
                          </a:ln>
                        </pic:spPr>
                      </pic:pic>
                    </a:graphicData>
                  </a:graphic>
                </wp:inline>
              </w:drawing>
            </w:r>
          </w:p>
          <w:p w14:paraId="580D00F8"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sz w:val="18"/>
                <w:szCs w:val="18"/>
              </w:rPr>
              <w:t>Exclamation mark</w:t>
            </w:r>
          </w:p>
        </w:tc>
      </w:tr>
    </w:tbl>
    <w:p w14:paraId="24DD46AC" w14:textId="77777777" w:rsidR="00822061" w:rsidRPr="008C43FE" w:rsidRDefault="00822061" w:rsidP="00822061">
      <w:pPr>
        <w:pStyle w:val="Heading4"/>
        <w:rPr>
          <w:rFonts w:ascii="Arial" w:hAnsi="Arial" w:cs="Arial"/>
          <w:bCs/>
          <w:color w:val="auto"/>
        </w:rPr>
      </w:pPr>
      <w:r w:rsidRPr="008C43FE">
        <w:rPr>
          <w:rFonts w:ascii="Arial" w:hAnsi="Arial" w:cs="Arial"/>
          <w:bCs/>
          <w:color w:val="auto"/>
        </w:rPr>
        <w:t>Precautionary statements</w:t>
      </w:r>
    </w:p>
    <w:tbl>
      <w:tblPr>
        <w:tblStyle w:val="TableGrid"/>
        <w:tblW w:w="5000" w:type="pct"/>
        <w:tblLook w:val="06A0" w:firstRow="1" w:lastRow="0" w:firstColumn="1" w:lastColumn="0" w:noHBand="1" w:noVBand="1"/>
        <w:tblCaption w:val="Precautionary statements for Acute toxicity - dermal: hazard category 4"/>
        <w:tblDescription w:val="This table provides precautionary statements for the prevention, response, storage and disposal of hazardous chemicals that can cause Acute toxicity - dermal: hazard category 4. Advice about how these label elements should be applied is found throughout the Code of Practice&#10;"/>
      </w:tblPr>
      <w:tblGrid>
        <w:gridCol w:w="2548"/>
        <w:gridCol w:w="3258"/>
        <w:gridCol w:w="1839"/>
        <w:gridCol w:w="2549"/>
      </w:tblGrid>
      <w:tr w:rsidR="008C43FE" w:rsidRPr="008C43FE" w14:paraId="0EEEE29B" w14:textId="77777777" w:rsidTr="00B54D3F">
        <w:trPr>
          <w:cantSplit/>
          <w:tblHeader/>
        </w:trPr>
        <w:tc>
          <w:tcPr>
            <w:tcW w:w="1250" w:type="pct"/>
            <w:shd w:val="clear" w:color="auto" w:fill="D5DCE4" w:themeFill="text2" w:themeFillTint="33"/>
          </w:tcPr>
          <w:p w14:paraId="57ECFE8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598" w:type="pct"/>
            <w:shd w:val="clear" w:color="auto" w:fill="D5DCE4" w:themeFill="text2" w:themeFillTint="33"/>
          </w:tcPr>
          <w:p w14:paraId="39ECD31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902" w:type="pct"/>
            <w:shd w:val="clear" w:color="auto" w:fill="D5DCE4" w:themeFill="text2" w:themeFillTint="33"/>
          </w:tcPr>
          <w:p w14:paraId="4D6BCC1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3B82407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54D3F" w:rsidRPr="008C43FE" w14:paraId="75D711D1" w14:textId="77777777" w:rsidTr="00B54D3F">
        <w:trPr>
          <w:cantSplit/>
        </w:trPr>
        <w:tc>
          <w:tcPr>
            <w:tcW w:w="1250" w:type="pct"/>
          </w:tcPr>
          <w:p w14:paraId="356DE6EB"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P280</w:t>
            </w:r>
          </w:p>
          <w:p w14:paraId="5440880E"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Wear protective gloves/ protective clothing.</w:t>
            </w:r>
          </w:p>
          <w:p w14:paraId="4E627097" w14:textId="4AB07440"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may further specify type of equipment where appropriate.</w:t>
            </w:r>
          </w:p>
        </w:tc>
        <w:tc>
          <w:tcPr>
            <w:tcW w:w="1598" w:type="pct"/>
          </w:tcPr>
          <w:p w14:paraId="3E37B900"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P302 + P352</w:t>
            </w:r>
          </w:p>
          <w:p w14:paraId="7AC10ED6"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IF ON SKIN: Wash with plenty of water/...</w:t>
            </w:r>
          </w:p>
          <w:p w14:paraId="5B631FC7"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may specify a cleansing agent if appropriate, or may recommend an alternative agent in exceptional cases if water is clearly inappropriate.</w:t>
            </w:r>
          </w:p>
          <w:p w14:paraId="04C6EED6"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P312</w:t>
            </w:r>
          </w:p>
          <w:p w14:paraId="5EC53D8A"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Call a POISON CENTER/doctor/…if you feel unwell.</w:t>
            </w:r>
          </w:p>
          <w:p w14:paraId="4FD6C101"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to specify the appropriate source of emergency medical advice.</w:t>
            </w:r>
          </w:p>
          <w:p w14:paraId="7CB73673"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P321</w:t>
            </w:r>
          </w:p>
          <w:p w14:paraId="1BB0D9FB"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Specific treatment (see ... on this label)</w:t>
            </w:r>
          </w:p>
          <w:p w14:paraId="6AA743EE"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if immediate measures such as specific cleansing agent is advised.</w:t>
            </w:r>
          </w:p>
          <w:p w14:paraId="2DE5E1D2"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 Reference to supplemental first aid instruction.</w:t>
            </w:r>
          </w:p>
          <w:p w14:paraId="6714FF64"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P362 + P364</w:t>
            </w:r>
          </w:p>
          <w:p w14:paraId="2B9691D2"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Take off contaminated clothing and wash it before reuse.</w:t>
            </w:r>
          </w:p>
          <w:p w14:paraId="32F4C0DC" w14:textId="6E689C0E" w:rsidR="00B54D3F" w:rsidRPr="00B54D3F" w:rsidRDefault="00B54D3F" w:rsidP="00B54D3F">
            <w:pPr>
              <w:spacing w:before="40" w:after="40"/>
              <w:rPr>
                <w:rStyle w:val="Emphasised"/>
                <w:rFonts w:ascii="Arial" w:hAnsi="Arial" w:cs="Arial"/>
                <w:color w:val="auto"/>
              </w:rPr>
            </w:pPr>
          </w:p>
        </w:tc>
        <w:tc>
          <w:tcPr>
            <w:tcW w:w="902" w:type="pct"/>
          </w:tcPr>
          <w:p w14:paraId="72979641" w14:textId="77777777" w:rsidR="00B54D3F" w:rsidRPr="00B54D3F" w:rsidRDefault="00B54D3F" w:rsidP="00B54D3F">
            <w:pPr>
              <w:spacing w:before="40" w:after="40"/>
              <w:rPr>
                <w:rStyle w:val="Emphasised"/>
                <w:rFonts w:ascii="Arial" w:hAnsi="Arial" w:cs="Arial"/>
                <w:color w:val="auto"/>
              </w:rPr>
            </w:pPr>
          </w:p>
        </w:tc>
        <w:tc>
          <w:tcPr>
            <w:tcW w:w="1250" w:type="pct"/>
          </w:tcPr>
          <w:p w14:paraId="1D0184AB"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P501</w:t>
            </w:r>
          </w:p>
          <w:p w14:paraId="5E4B4426"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Dispose of contents/ container to...</w:t>
            </w:r>
          </w:p>
          <w:p w14:paraId="0AA4F852" w14:textId="08825035"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 in accordance with local/ regional/ national/ international Regulations (to be specified). Manufacturer/supplier or the competent authority to specify whether disposal requirements apply to contents, container or both.</w:t>
            </w:r>
          </w:p>
        </w:tc>
      </w:tr>
    </w:tbl>
    <w:p w14:paraId="56D36953" w14:textId="77777777" w:rsidR="00822061" w:rsidRPr="008C43FE" w:rsidRDefault="00822061" w:rsidP="00822061">
      <w:pPr>
        <w:rPr>
          <w:rFonts w:ascii="Arial" w:hAnsi="Arial" w:cs="Arial"/>
        </w:rPr>
      </w:pPr>
    </w:p>
    <w:p w14:paraId="077C6C4C" w14:textId="77777777" w:rsidR="00822061" w:rsidRPr="008C43FE" w:rsidRDefault="00822061" w:rsidP="00BC71AA">
      <w:pPr>
        <w:pStyle w:val="Heading3"/>
      </w:pPr>
      <w:r w:rsidRPr="008C43FE">
        <w:lastRenderedPageBreak/>
        <w:t>Acute toxicity – inhalation</w:t>
      </w:r>
    </w:p>
    <w:tbl>
      <w:tblPr>
        <w:tblStyle w:val="TableGrid"/>
        <w:tblW w:w="5000" w:type="pct"/>
        <w:tblLook w:val="06A0" w:firstRow="1" w:lastRow="0" w:firstColumn="1" w:lastColumn="0" w:noHBand="1" w:noVBand="1"/>
        <w:tblCaption w:val="Acute toxicity - inhalation: hazard category 1 and 2"/>
        <w:tblDescription w:val="This Table provides information on the Acute toxicity - inhalation with hazard category 1 and 2: Fatal if inhaled.&#10;"/>
      </w:tblPr>
      <w:tblGrid>
        <w:gridCol w:w="2032"/>
        <w:gridCol w:w="1554"/>
        <w:gridCol w:w="4039"/>
        <w:gridCol w:w="2569"/>
      </w:tblGrid>
      <w:tr w:rsidR="008C43FE" w:rsidRPr="008C43FE" w14:paraId="6D53D585" w14:textId="77777777" w:rsidTr="00151DB3">
        <w:trPr>
          <w:cantSplit/>
          <w:tblHeader/>
        </w:trPr>
        <w:tc>
          <w:tcPr>
            <w:tcW w:w="997" w:type="pct"/>
            <w:shd w:val="clear" w:color="auto" w:fill="D5DCE4" w:themeFill="text2" w:themeFillTint="33"/>
          </w:tcPr>
          <w:p w14:paraId="4B535C9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5814543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1EF08F4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0DB4D4C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2E04C36F" w14:textId="77777777" w:rsidTr="00151DB3">
        <w:trPr>
          <w:cantSplit/>
        </w:trPr>
        <w:tc>
          <w:tcPr>
            <w:tcW w:w="997" w:type="pct"/>
          </w:tcPr>
          <w:p w14:paraId="4433397D"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w:t>
            </w:r>
          </w:p>
          <w:p w14:paraId="7C315915"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2</w:t>
            </w:r>
          </w:p>
        </w:tc>
        <w:tc>
          <w:tcPr>
            <w:tcW w:w="762" w:type="pct"/>
          </w:tcPr>
          <w:p w14:paraId="0C337152"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p w14:paraId="2C8EFF7A"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1981" w:type="pct"/>
          </w:tcPr>
          <w:p w14:paraId="04EBB700" w14:textId="77777777" w:rsidR="00822061" w:rsidRPr="008C43FE" w:rsidRDefault="00822061" w:rsidP="00C31ADC">
            <w:pPr>
              <w:keepNext/>
              <w:keepLines/>
              <w:spacing w:before="40" w:after="40"/>
              <w:rPr>
                <w:rStyle w:val="Emphasised"/>
                <w:rFonts w:ascii="Arial" w:hAnsi="Arial" w:cs="Arial"/>
                <w:color w:val="auto"/>
              </w:rPr>
            </w:pPr>
            <w:r w:rsidRPr="008C43FE">
              <w:rPr>
                <w:rFonts w:ascii="Arial" w:hAnsi="Arial" w:cs="Arial"/>
                <w:sz w:val="18"/>
                <w:szCs w:val="18"/>
              </w:rPr>
              <w:t xml:space="preserve">H330 </w:t>
            </w:r>
            <w:r w:rsidRPr="008C43FE">
              <w:rPr>
                <w:rStyle w:val="Emphasised"/>
                <w:rFonts w:ascii="Arial" w:hAnsi="Arial" w:cs="Arial"/>
                <w:color w:val="auto"/>
                <w:sz w:val="18"/>
                <w:szCs w:val="18"/>
              </w:rPr>
              <w:t>Fatal if inhaled</w:t>
            </w:r>
          </w:p>
          <w:p w14:paraId="61D84002"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H330 </w:t>
            </w:r>
            <w:r w:rsidRPr="008C43FE">
              <w:rPr>
                <w:rStyle w:val="Emphasised"/>
                <w:rFonts w:ascii="Arial" w:hAnsi="Arial" w:cs="Arial"/>
                <w:color w:val="auto"/>
                <w:sz w:val="18"/>
                <w:szCs w:val="18"/>
              </w:rPr>
              <w:t>Fatal if inhaled</w:t>
            </w:r>
          </w:p>
        </w:tc>
        <w:tc>
          <w:tcPr>
            <w:tcW w:w="1260" w:type="pct"/>
            <w:tcBorders>
              <w:top w:val="single" w:sz="4" w:space="0" w:color="auto"/>
              <w:bottom w:val="single" w:sz="4" w:space="0" w:color="auto"/>
            </w:tcBorders>
          </w:tcPr>
          <w:p w14:paraId="401C71BB" w14:textId="4C743DAB"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54DA6900" wp14:editId="59FB19BD">
                  <wp:extent cx="543600" cy="608400"/>
                  <wp:effectExtent l="0" t="0" r="8890" b="1270"/>
                  <wp:docPr id="82" name="Picture 82" descr="Acutely tox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600" cy="608400"/>
                          </a:xfrm>
                          <a:prstGeom prst="rect">
                            <a:avLst/>
                          </a:prstGeom>
                          <a:noFill/>
                          <a:ln>
                            <a:noFill/>
                          </a:ln>
                        </pic:spPr>
                      </pic:pic>
                    </a:graphicData>
                  </a:graphic>
                </wp:inline>
              </w:drawing>
            </w:r>
          </w:p>
          <w:p w14:paraId="1E43E715"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sz w:val="18"/>
                <w:szCs w:val="18"/>
              </w:rPr>
              <w:t>Skull and crossbones</w:t>
            </w:r>
          </w:p>
        </w:tc>
      </w:tr>
    </w:tbl>
    <w:p w14:paraId="07CA32A6"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Acute toxicity- inhalation: hazard category 1 and 2"/>
        <w:tblDescription w:val="This table provides precautionary statements for the prevention, response, storage and disposal of Hazardous chemicals that an cause Acute toxicity - inhalation: hazard category 1 and 2. Advice about how these label elements should be applied is found throughout the Code of Practice&#10;"/>
      </w:tblPr>
      <w:tblGrid>
        <w:gridCol w:w="2548"/>
        <w:gridCol w:w="2548"/>
        <w:gridCol w:w="2549"/>
        <w:gridCol w:w="2549"/>
      </w:tblGrid>
      <w:tr w:rsidR="008C43FE" w:rsidRPr="008C43FE" w14:paraId="0A32C789" w14:textId="77777777" w:rsidTr="00F04CD8">
        <w:trPr>
          <w:cantSplit/>
          <w:tblHeader/>
        </w:trPr>
        <w:tc>
          <w:tcPr>
            <w:tcW w:w="1250" w:type="pct"/>
            <w:shd w:val="clear" w:color="auto" w:fill="D5DCE4" w:themeFill="text2" w:themeFillTint="33"/>
          </w:tcPr>
          <w:p w14:paraId="7305BC0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250" w:type="pct"/>
            <w:shd w:val="clear" w:color="auto" w:fill="D5DCE4" w:themeFill="text2" w:themeFillTint="33"/>
          </w:tcPr>
          <w:p w14:paraId="3E0C564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250" w:type="pct"/>
            <w:shd w:val="clear" w:color="auto" w:fill="D5DCE4" w:themeFill="text2" w:themeFillTint="33"/>
          </w:tcPr>
          <w:p w14:paraId="7A57B37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118DDBB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54D3F" w:rsidRPr="008C43FE" w14:paraId="3FF109A7" w14:textId="77777777" w:rsidTr="00C31ADC">
        <w:trPr>
          <w:cantSplit/>
        </w:trPr>
        <w:tc>
          <w:tcPr>
            <w:tcW w:w="1250" w:type="pct"/>
          </w:tcPr>
          <w:p w14:paraId="1ACA5071"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P260</w:t>
            </w:r>
          </w:p>
          <w:p w14:paraId="5E7CBB97"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Do not breathe dust/ fume/ gas/ mist/ vapours/ spray.</w:t>
            </w:r>
          </w:p>
          <w:p w14:paraId="72358710"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to specify applicable conditions.</w:t>
            </w:r>
          </w:p>
          <w:p w14:paraId="0A8B70A5"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P271</w:t>
            </w:r>
          </w:p>
          <w:p w14:paraId="226D18EC"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Use only outdoors or in a well-ventilated area.</w:t>
            </w:r>
          </w:p>
          <w:p w14:paraId="4E61EB4D"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P284</w:t>
            </w:r>
          </w:p>
          <w:p w14:paraId="1D8CD373"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[In case of inadequate ventilation] wear respiratory protection.</w:t>
            </w:r>
          </w:p>
          <w:p w14:paraId="3E989A86"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text in square brackets may be used if additional information is provided with the chemical at the point of use that explains what type of ventilation would be adequate for safe use.</w:t>
            </w:r>
          </w:p>
          <w:p w14:paraId="50BCF232" w14:textId="7F6CE5E9"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to specify equipment.</w:t>
            </w:r>
          </w:p>
        </w:tc>
        <w:tc>
          <w:tcPr>
            <w:tcW w:w="1250" w:type="pct"/>
          </w:tcPr>
          <w:p w14:paraId="641BCE93"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P304 + P340</w:t>
            </w:r>
          </w:p>
          <w:p w14:paraId="19D0D48A"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IF INHALED: Remove person to fresh air and keep comfortable for breathing.</w:t>
            </w:r>
          </w:p>
          <w:p w14:paraId="7B7684A0"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P310</w:t>
            </w:r>
          </w:p>
          <w:p w14:paraId="0CCAEDCE"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Immediately call a POISON CENTER/doctor/...</w:t>
            </w:r>
          </w:p>
          <w:p w14:paraId="6011BF17"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to specify the appropriate source of emergency medical advice.</w:t>
            </w:r>
          </w:p>
          <w:p w14:paraId="23DCCB98"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P320</w:t>
            </w:r>
          </w:p>
          <w:p w14:paraId="687B51D2"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Specific treatment is urgent (see ... on this label)</w:t>
            </w:r>
          </w:p>
          <w:p w14:paraId="5DFEC9B1"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if immediate administration of antidote is required.</w:t>
            </w:r>
          </w:p>
          <w:p w14:paraId="19C8E8AF" w14:textId="128C746E" w:rsidR="00B54D3F" w:rsidRPr="00B54D3F" w:rsidRDefault="00B54D3F" w:rsidP="00B54D3F">
            <w:pPr>
              <w:pStyle w:val="GHStablebullets"/>
              <w:ind w:firstLine="0"/>
              <w:rPr>
                <w:rFonts w:cs="Arial"/>
                <w:sz w:val="22"/>
              </w:rPr>
            </w:pPr>
            <w:r w:rsidRPr="00B54D3F">
              <w:rPr>
                <w:rFonts w:cs="Arial"/>
                <w:szCs w:val="18"/>
              </w:rPr>
              <w:t>... Reference to supplemental first aid instruction.</w:t>
            </w:r>
          </w:p>
        </w:tc>
        <w:tc>
          <w:tcPr>
            <w:tcW w:w="1250" w:type="pct"/>
          </w:tcPr>
          <w:p w14:paraId="16B3EBD6"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P403 + P233</w:t>
            </w:r>
          </w:p>
          <w:p w14:paraId="0F6B3EAC"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Store in a well-ventilated place. Keep container tightly closed.</w:t>
            </w:r>
          </w:p>
          <w:p w14:paraId="204FFC5E"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if the chemical is volatile and may generate a hazardous atmosphere.</w:t>
            </w:r>
          </w:p>
          <w:p w14:paraId="3791583F"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P405</w:t>
            </w:r>
          </w:p>
          <w:p w14:paraId="3754E5C6" w14:textId="5DF34845"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Store locked up.</w:t>
            </w:r>
          </w:p>
        </w:tc>
        <w:tc>
          <w:tcPr>
            <w:tcW w:w="1250" w:type="pct"/>
          </w:tcPr>
          <w:p w14:paraId="7D37DED2"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P501</w:t>
            </w:r>
          </w:p>
          <w:p w14:paraId="636C083C"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 xml:space="preserve">Dispose of contents/ container to... </w:t>
            </w:r>
          </w:p>
          <w:p w14:paraId="511C262A" w14:textId="4284E001"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 in accordance with local/ regional/ national/ international Regulations (to be specified). Manufacturer/supplier or the competent authority to specify whether disposal requirements apply to contents, container or both.</w:t>
            </w:r>
          </w:p>
        </w:tc>
      </w:tr>
    </w:tbl>
    <w:p w14:paraId="1D0C10D4" w14:textId="77777777" w:rsidR="00822061" w:rsidRPr="008C43FE" w:rsidRDefault="00822061" w:rsidP="00822061">
      <w:pPr>
        <w:rPr>
          <w:rFonts w:ascii="Arial" w:hAnsi="Arial" w:cs="Arial"/>
        </w:rPr>
      </w:pPr>
    </w:p>
    <w:p w14:paraId="72EE6197" w14:textId="77777777" w:rsidR="00822061" w:rsidRPr="008C43FE" w:rsidRDefault="00822061" w:rsidP="00BC71AA">
      <w:pPr>
        <w:pStyle w:val="Heading3"/>
      </w:pPr>
      <w:r w:rsidRPr="008C43FE">
        <w:lastRenderedPageBreak/>
        <w:t>Acute toxicity – inhalation</w:t>
      </w:r>
    </w:p>
    <w:tbl>
      <w:tblPr>
        <w:tblStyle w:val="TableGrid"/>
        <w:tblW w:w="5000" w:type="pct"/>
        <w:tblLook w:val="06A0" w:firstRow="1" w:lastRow="0" w:firstColumn="1" w:lastColumn="0" w:noHBand="1" w:noVBand="1"/>
        <w:tblCaption w:val="Acute toxicity - inhalation: hazard category 3"/>
        <w:tblDescription w:val="This Table provides information on the Acute toxicity - inhalation with hazard category 3: Toxic if inhaled.&#10;"/>
      </w:tblPr>
      <w:tblGrid>
        <w:gridCol w:w="2032"/>
        <w:gridCol w:w="1554"/>
        <w:gridCol w:w="4039"/>
        <w:gridCol w:w="2569"/>
      </w:tblGrid>
      <w:tr w:rsidR="008C43FE" w:rsidRPr="008C43FE" w14:paraId="45F37783" w14:textId="77777777" w:rsidTr="00151DB3">
        <w:trPr>
          <w:cantSplit/>
          <w:tblHeader/>
        </w:trPr>
        <w:tc>
          <w:tcPr>
            <w:tcW w:w="997" w:type="pct"/>
            <w:shd w:val="clear" w:color="auto" w:fill="D5DCE4" w:themeFill="text2" w:themeFillTint="33"/>
          </w:tcPr>
          <w:p w14:paraId="3E22D01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58970F4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3630E9D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0D886E1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2C2DBD53" w14:textId="77777777" w:rsidTr="00151DB3">
        <w:trPr>
          <w:cantSplit/>
        </w:trPr>
        <w:tc>
          <w:tcPr>
            <w:tcW w:w="997" w:type="pct"/>
          </w:tcPr>
          <w:p w14:paraId="283CC7AA"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3</w:t>
            </w:r>
          </w:p>
        </w:tc>
        <w:tc>
          <w:tcPr>
            <w:tcW w:w="762" w:type="pct"/>
          </w:tcPr>
          <w:p w14:paraId="3EC48DE3"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1981" w:type="pct"/>
          </w:tcPr>
          <w:p w14:paraId="15842219"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H331 </w:t>
            </w:r>
            <w:r w:rsidRPr="008C43FE">
              <w:rPr>
                <w:rStyle w:val="Emphasised"/>
                <w:rFonts w:ascii="Arial" w:hAnsi="Arial" w:cs="Arial"/>
                <w:color w:val="auto"/>
                <w:sz w:val="18"/>
                <w:szCs w:val="18"/>
              </w:rPr>
              <w:t>Toxic if inhaled</w:t>
            </w:r>
          </w:p>
        </w:tc>
        <w:tc>
          <w:tcPr>
            <w:tcW w:w="1260" w:type="pct"/>
            <w:tcBorders>
              <w:top w:val="single" w:sz="4" w:space="0" w:color="auto"/>
              <w:bottom w:val="single" w:sz="4" w:space="0" w:color="auto"/>
            </w:tcBorders>
          </w:tcPr>
          <w:p w14:paraId="091CCA63"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1117415A" wp14:editId="4432DD6E">
                  <wp:extent cx="543600" cy="608400"/>
                  <wp:effectExtent l="0" t="0" r="8890" b="1270"/>
                  <wp:docPr id="83" name="Picture 83" descr="Acutely tox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600" cy="608400"/>
                          </a:xfrm>
                          <a:prstGeom prst="rect">
                            <a:avLst/>
                          </a:prstGeom>
                          <a:noFill/>
                          <a:ln>
                            <a:noFill/>
                          </a:ln>
                        </pic:spPr>
                      </pic:pic>
                    </a:graphicData>
                  </a:graphic>
                </wp:inline>
              </w:drawing>
            </w:r>
            <w:r w:rsidRPr="008C43FE">
              <w:rPr>
                <w:rFonts w:ascii="Arial" w:hAnsi="Arial" w:cs="Arial"/>
                <w:sz w:val="18"/>
                <w:szCs w:val="18"/>
              </w:rPr>
              <w:t xml:space="preserve"> </w:t>
            </w:r>
          </w:p>
          <w:p w14:paraId="308CFF5F"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sz w:val="18"/>
                <w:szCs w:val="18"/>
              </w:rPr>
              <w:t>Skull and crossbones</w:t>
            </w:r>
          </w:p>
        </w:tc>
      </w:tr>
    </w:tbl>
    <w:p w14:paraId="71C4DC83" w14:textId="77777777" w:rsidR="00822061" w:rsidRPr="008C43FE" w:rsidRDefault="00822061" w:rsidP="00822061">
      <w:pPr>
        <w:pStyle w:val="Heading4"/>
        <w:rPr>
          <w:rFonts w:ascii="Arial" w:hAnsi="Arial" w:cs="Arial"/>
          <w:bCs/>
          <w:color w:val="auto"/>
        </w:rPr>
      </w:pPr>
      <w:r w:rsidRPr="008C43FE">
        <w:rPr>
          <w:rFonts w:ascii="Arial" w:hAnsi="Arial" w:cs="Arial"/>
          <w:bCs/>
          <w:color w:val="auto"/>
        </w:rPr>
        <w:t>Precautionary statements</w:t>
      </w:r>
    </w:p>
    <w:tbl>
      <w:tblPr>
        <w:tblStyle w:val="TableGrid"/>
        <w:tblW w:w="5000" w:type="pct"/>
        <w:tblLook w:val="06A0" w:firstRow="1" w:lastRow="0" w:firstColumn="1" w:lastColumn="0" w:noHBand="1" w:noVBand="1"/>
        <w:tblCaption w:val="Precautionary statements for Acute toxicity - inhalation: hazard category 3"/>
        <w:tblDescription w:val="This table provides precautionary statements for the prevention, response, storage and disposal of hazardous chemicals that can cause Acute toxicity - inhalation: hazard category 3. Advice about how these label elements should be applied is found throughout the Code of Practice.&#10;"/>
      </w:tblPr>
      <w:tblGrid>
        <w:gridCol w:w="2548"/>
        <w:gridCol w:w="2834"/>
        <w:gridCol w:w="2263"/>
        <w:gridCol w:w="2549"/>
      </w:tblGrid>
      <w:tr w:rsidR="008C43FE" w:rsidRPr="008C43FE" w14:paraId="2889AAA1" w14:textId="77777777" w:rsidTr="00B54D3F">
        <w:trPr>
          <w:cantSplit/>
          <w:tblHeader/>
        </w:trPr>
        <w:tc>
          <w:tcPr>
            <w:tcW w:w="1250" w:type="pct"/>
            <w:shd w:val="clear" w:color="auto" w:fill="D5DCE4" w:themeFill="text2" w:themeFillTint="33"/>
          </w:tcPr>
          <w:p w14:paraId="284C72B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390" w:type="pct"/>
            <w:shd w:val="clear" w:color="auto" w:fill="D5DCE4" w:themeFill="text2" w:themeFillTint="33"/>
          </w:tcPr>
          <w:p w14:paraId="17DAC54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110" w:type="pct"/>
            <w:shd w:val="clear" w:color="auto" w:fill="D5DCE4" w:themeFill="text2" w:themeFillTint="33"/>
          </w:tcPr>
          <w:p w14:paraId="3ECE2D7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06B3532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54D3F" w:rsidRPr="008C43FE" w14:paraId="44A85C8F" w14:textId="77777777" w:rsidTr="00B54D3F">
        <w:trPr>
          <w:cantSplit/>
        </w:trPr>
        <w:tc>
          <w:tcPr>
            <w:tcW w:w="1250" w:type="pct"/>
          </w:tcPr>
          <w:p w14:paraId="724DE559"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P261</w:t>
            </w:r>
          </w:p>
          <w:p w14:paraId="31647DDF"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Avoid breathing dust/ fume/ gas/ mist/ vapours/ spray.</w:t>
            </w:r>
          </w:p>
          <w:p w14:paraId="773DA2E8"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may be omitted if P260 is given on the label</w:t>
            </w:r>
          </w:p>
          <w:p w14:paraId="129FA8C0"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 supplier or the competent authority to specify applicable conditions.</w:t>
            </w:r>
          </w:p>
          <w:p w14:paraId="12199B01"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P271</w:t>
            </w:r>
          </w:p>
          <w:p w14:paraId="126F8CC6" w14:textId="7B5C3340"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Use only outdoors or in a well-ventilated area.</w:t>
            </w:r>
          </w:p>
        </w:tc>
        <w:tc>
          <w:tcPr>
            <w:tcW w:w="1390" w:type="pct"/>
          </w:tcPr>
          <w:p w14:paraId="46FBD78F"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P304 + P340</w:t>
            </w:r>
          </w:p>
          <w:p w14:paraId="46896BDB"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IF INHALED: Remove person to fresh air and keep comfortable for breathing.</w:t>
            </w:r>
          </w:p>
          <w:p w14:paraId="20FB8169"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P311</w:t>
            </w:r>
          </w:p>
          <w:p w14:paraId="6BA04C3E"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Call a POISON CENTER/doctor...</w:t>
            </w:r>
          </w:p>
          <w:p w14:paraId="7F99E214"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to specify the appropriate source of emergency medical advice.</w:t>
            </w:r>
          </w:p>
          <w:p w14:paraId="4D830756"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P321</w:t>
            </w:r>
          </w:p>
          <w:p w14:paraId="36BD41A3"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Specific treatment (see ... on this label)</w:t>
            </w:r>
          </w:p>
          <w:p w14:paraId="158BEA6D"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if immediate specific measures are required.</w:t>
            </w:r>
          </w:p>
          <w:p w14:paraId="08E8A27B" w14:textId="33AD13C4" w:rsidR="00B54D3F" w:rsidRPr="00B54D3F" w:rsidRDefault="00B54D3F" w:rsidP="00B54D3F">
            <w:pPr>
              <w:pStyle w:val="GHStablebullets"/>
              <w:ind w:firstLine="0"/>
              <w:rPr>
                <w:rFonts w:cs="Arial"/>
                <w:sz w:val="22"/>
              </w:rPr>
            </w:pPr>
            <w:r w:rsidRPr="00B54D3F">
              <w:rPr>
                <w:rFonts w:cs="Arial"/>
                <w:szCs w:val="18"/>
              </w:rPr>
              <w:t>... Reference to supplemental first aid instruction.</w:t>
            </w:r>
          </w:p>
        </w:tc>
        <w:tc>
          <w:tcPr>
            <w:tcW w:w="1110" w:type="pct"/>
          </w:tcPr>
          <w:p w14:paraId="43F4411C"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P403 + P233</w:t>
            </w:r>
          </w:p>
          <w:p w14:paraId="0C72A27F"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Store in a well-ventilated place. Keep container tightly closed.</w:t>
            </w:r>
          </w:p>
          <w:p w14:paraId="24D09504"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if the chemical is volatile and may generate a hazardous atmosphere.</w:t>
            </w:r>
          </w:p>
          <w:p w14:paraId="70F17ABD"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P405</w:t>
            </w:r>
          </w:p>
          <w:p w14:paraId="6208487C" w14:textId="7AFE9F04"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Store locked up.</w:t>
            </w:r>
          </w:p>
        </w:tc>
        <w:tc>
          <w:tcPr>
            <w:tcW w:w="1250" w:type="pct"/>
          </w:tcPr>
          <w:p w14:paraId="1FECC3DF"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P501</w:t>
            </w:r>
          </w:p>
          <w:p w14:paraId="5922F5DC"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 xml:space="preserve">Dispose of content/ container to… </w:t>
            </w:r>
          </w:p>
          <w:p w14:paraId="79F4F001" w14:textId="2D3EED70"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 in accordance with local/ regional/ national/ international Regulations (to be specified). Manufacturer/supplier or the competent authority to specify whether disposal requirements apply to contents, container or both.</w:t>
            </w:r>
          </w:p>
        </w:tc>
      </w:tr>
    </w:tbl>
    <w:p w14:paraId="09F3C015" w14:textId="77777777" w:rsidR="00822061" w:rsidRPr="008C43FE" w:rsidRDefault="00822061" w:rsidP="00822061">
      <w:pPr>
        <w:rPr>
          <w:rFonts w:ascii="Arial" w:hAnsi="Arial" w:cs="Arial"/>
        </w:rPr>
      </w:pPr>
    </w:p>
    <w:p w14:paraId="671C88D8" w14:textId="77777777" w:rsidR="00822061" w:rsidRPr="008C43FE" w:rsidRDefault="00822061" w:rsidP="00BC71AA">
      <w:pPr>
        <w:pStyle w:val="Heading3"/>
      </w:pPr>
      <w:r w:rsidRPr="008C43FE">
        <w:lastRenderedPageBreak/>
        <w:t>Acute toxicity – inhalation</w:t>
      </w:r>
    </w:p>
    <w:tbl>
      <w:tblPr>
        <w:tblStyle w:val="TableGrid"/>
        <w:tblW w:w="5000" w:type="pct"/>
        <w:tblLook w:val="06A0" w:firstRow="1" w:lastRow="0" w:firstColumn="1" w:lastColumn="0" w:noHBand="1" w:noVBand="1"/>
        <w:tblCaption w:val="Acute toxicity - inhalation: hazard category 4"/>
        <w:tblDescription w:val="This Table provides information on the Acute toxicity - inhalation with hazard category 4: Harmful if inhaled.&#10;"/>
      </w:tblPr>
      <w:tblGrid>
        <w:gridCol w:w="2032"/>
        <w:gridCol w:w="1554"/>
        <w:gridCol w:w="4039"/>
        <w:gridCol w:w="2569"/>
      </w:tblGrid>
      <w:tr w:rsidR="008C43FE" w:rsidRPr="008C43FE" w14:paraId="5FF0D04D" w14:textId="77777777" w:rsidTr="00151DB3">
        <w:trPr>
          <w:cantSplit/>
          <w:tblHeader/>
        </w:trPr>
        <w:tc>
          <w:tcPr>
            <w:tcW w:w="997" w:type="pct"/>
            <w:shd w:val="clear" w:color="auto" w:fill="D5DCE4" w:themeFill="text2" w:themeFillTint="33"/>
          </w:tcPr>
          <w:p w14:paraId="4CBAAE8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30C6EFC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5AEA552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6AD09BA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03C45A51" w14:textId="77777777" w:rsidTr="00151DB3">
        <w:trPr>
          <w:cantSplit/>
        </w:trPr>
        <w:tc>
          <w:tcPr>
            <w:tcW w:w="997" w:type="pct"/>
          </w:tcPr>
          <w:p w14:paraId="34740A71"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4</w:t>
            </w:r>
          </w:p>
        </w:tc>
        <w:tc>
          <w:tcPr>
            <w:tcW w:w="762" w:type="pct"/>
          </w:tcPr>
          <w:p w14:paraId="62C15D2D"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1981" w:type="pct"/>
          </w:tcPr>
          <w:p w14:paraId="2F20762B"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H332 </w:t>
            </w:r>
            <w:r w:rsidRPr="008C43FE">
              <w:rPr>
                <w:rStyle w:val="Emphasised"/>
                <w:rFonts w:ascii="Arial" w:hAnsi="Arial" w:cs="Arial"/>
                <w:color w:val="auto"/>
                <w:sz w:val="18"/>
                <w:szCs w:val="18"/>
              </w:rPr>
              <w:t>Harmful if inhaled</w:t>
            </w:r>
          </w:p>
        </w:tc>
        <w:tc>
          <w:tcPr>
            <w:tcW w:w="1260" w:type="pct"/>
            <w:tcBorders>
              <w:top w:val="single" w:sz="4" w:space="0" w:color="auto"/>
              <w:bottom w:val="single" w:sz="4" w:space="0" w:color="auto"/>
            </w:tcBorders>
          </w:tcPr>
          <w:p w14:paraId="4DD51CF2" w14:textId="514438B1"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sz w:val="24"/>
                <w:lang w:eastAsia="en-AU"/>
              </w:rPr>
              <w:drawing>
                <wp:inline distT="0" distB="0" distL="0" distR="0" wp14:anchorId="6E65A697" wp14:editId="4CB4E2B2">
                  <wp:extent cx="293370" cy="510540"/>
                  <wp:effectExtent l="0" t="0" r="0" b="3810"/>
                  <wp:docPr id="160" name="Picture 160" descr="Harmful / irritan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 cy="510540"/>
                          </a:xfrm>
                          <a:prstGeom prst="rect">
                            <a:avLst/>
                          </a:prstGeom>
                          <a:noFill/>
                          <a:ln>
                            <a:noFill/>
                          </a:ln>
                        </pic:spPr>
                      </pic:pic>
                    </a:graphicData>
                  </a:graphic>
                </wp:inline>
              </w:drawing>
            </w:r>
            <w:r w:rsidRPr="008C43FE">
              <w:rPr>
                <w:rFonts w:ascii="Arial" w:hAnsi="Arial" w:cs="Arial"/>
                <w:sz w:val="18"/>
                <w:szCs w:val="18"/>
              </w:rPr>
              <w:t>Exclamation mark</w:t>
            </w:r>
          </w:p>
        </w:tc>
      </w:tr>
    </w:tbl>
    <w:p w14:paraId="1EC98635"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Acute toxicity - inhalation: hazard category 4"/>
        <w:tblDescription w:val="This table provides precautionary statements for the prevention, response, storage and disposal of hazardous chemicals that can cause Acute toxicity - inhalation: hazard category 4. Advice about how these label elements should be applied is found throughout the Code of Practice&#10;"/>
      </w:tblPr>
      <w:tblGrid>
        <w:gridCol w:w="2972"/>
        <w:gridCol w:w="3403"/>
        <w:gridCol w:w="1986"/>
        <w:gridCol w:w="1833"/>
      </w:tblGrid>
      <w:tr w:rsidR="008C43FE" w:rsidRPr="008C43FE" w14:paraId="6419EE3A" w14:textId="77777777" w:rsidTr="00B54D3F">
        <w:trPr>
          <w:cantSplit/>
          <w:tblHeader/>
        </w:trPr>
        <w:tc>
          <w:tcPr>
            <w:tcW w:w="1458" w:type="pct"/>
            <w:shd w:val="clear" w:color="auto" w:fill="D5DCE4" w:themeFill="text2" w:themeFillTint="33"/>
          </w:tcPr>
          <w:p w14:paraId="342E5C3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669" w:type="pct"/>
            <w:shd w:val="clear" w:color="auto" w:fill="D5DCE4" w:themeFill="text2" w:themeFillTint="33"/>
          </w:tcPr>
          <w:p w14:paraId="7195B12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974" w:type="pct"/>
            <w:shd w:val="clear" w:color="auto" w:fill="D5DCE4" w:themeFill="text2" w:themeFillTint="33"/>
          </w:tcPr>
          <w:p w14:paraId="16BB18D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899" w:type="pct"/>
            <w:shd w:val="clear" w:color="auto" w:fill="D5DCE4" w:themeFill="text2" w:themeFillTint="33"/>
          </w:tcPr>
          <w:p w14:paraId="22B3BB0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54D3F" w:rsidRPr="008C43FE" w14:paraId="426301EA" w14:textId="77777777" w:rsidTr="00B54D3F">
        <w:trPr>
          <w:cantSplit/>
        </w:trPr>
        <w:tc>
          <w:tcPr>
            <w:tcW w:w="1458" w:type="pct"/>
          </w:tcPr>
          <w:p w14:paraId="2411975D"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P261</w:t>
            </w:r>
          </w:p>
          <w:p w14:paraId="51E8800F"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Avoid breathing dust/ fume/ gas/ mist/ vapours/ spray.</w:t>
            </w:r>
          </w:p>
          <w:p w14:paraId="5F859EE8"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may be omitted if P260 is given on the label</w:t>
            </w:r>
          </w:p>
          <w:p w14:paraId="242E13DB"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 supplier or the competent authority to specify applicable conditions.</w:t>
            </w:r>
          </w:p>
          <w:p w14:paraId="16BC8FC7"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P271</w:t>
            </w:r>
          </w:p>
          <w:p w14:paraId="3132124F" w14:textId="5AE48940"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Use only outdoors or in a well-ventilated area.</w:t>
            </w:r>
          </w:p>
        </w:tc>
        <w:tc>
          <w:tcPr>
            <w:tcW w:w="1669" w:type="pct"/>
          </w:tcPr>
          <w:p w14:paraId="18DED080"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P304 + P340</w:t>
            </w:r>
          </w:p>
          <w:p w14:paraId="36F16C0F"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IF INHALED: Remove person to fresh air and keep comfortable for breathing.</w:t>
            </w:r>
          </w:p>
          <w:p w14:paraId="66CB3FB5"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P312</w:t>
            </w:r>
          </w:p>
          <w:p w14:paraId="1E57EECE"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Call a POISON CENTER/doctor/…if you feel unwell.</w:t>
            </w:r>
          </w:p>
          <w:p w14:paraId="33E8B92A" w14:textId="2E710577" w:rsidR="00B54D3F" w:rsidRPr="00B54D3F" w:rsidRDefault="00B54D3F" w:rsidP="00B54D3F">
            <w:pPr>
              <w:spacing w:before="40" w:after="40"/>
              <w:rPr>
                <w:rStyle w:val="Emphasised"/>
                <w:rFonts w:ascii="Arial" w:hAnsi="Arial" w:cs="Arial"/>
                <w:color w:val="auto"/>
              </w:rPr>
            </w:pPr>
            <w:r w:rsidRPr="00B54D3F">
              <w:rPr>
                <w:rFonts w:ascii="Arial" w:hAnsi="Arial" w:cs="Arial"/>
                <w:sz w:val="18"/>
                <w:szCs w:val="18"/>
              </w:rPr>
              <w:t>…Manufacturer/supplier or the competent authority to specify the appropriate source of emergency medical advice.</w:t>
            </w:r>
          </w:p>
        </w:tc>
        <w:tc>
          <w:tcPr>
            <w:tcW w:w="974" w:type="pct"/>
          </w:tcPr>
          <w:p w14:paraId="02144126" w14:textId="77777777" w:rsidR="00B54D3F" w:rsidRPr="008C43FE" w:rsidRDefault="00B54D3F" w:rsidP="00B54D3F">
            <w:pPr>
              <w:spacing w:before="40" w:after="40"/>
              <w:rPr>
                <w:rFonts w:ascii="Arial" w:hAnsi="Arial" w:cs="Arial"/>
                <w:sz w:val="18"/>
                <w:szCs w:val="18"/>
              </w:rPr>
            </w:pPr>
          </w:p>
        </w:tc>
        <w:tc>
          <w:tcPr>
            <w:tcW w:w="899" w:type="pct"/>
          </w:tcPr>
          <w:p w14:paraId="5E140DD1" w14:textId="77777777" w:rsidR="00B54D3F" w:rsidRPr="008C43FE" w:rsidRDefault="00B54D3F" w:rsidP="00B54D3F">
            <w:pPr>
              <w:spacing w:before="40" w:after="40"/>
              <w:rPr>
                <w:rFonts w:ascii="Arial" w:hAnsi="Arial" w:cs="Arial"/>
                <w:sz w:val="18"/>
                <w:szCs w:val="18"/>
              </w:rPr>
            </w:pPr>
          </w:p>
        </w:tc>
      </w:tr>
    </w:tbl>
    <w:p w14:paraId="6B4D4991" w14:textId="77777777" w:rsidR="00822061" w:rsidRPr="008C43FE" w:rsidRDefault="00822061" w:rsidP="00822061">
      <w:pPr>
        <w:rPr>
          <w:rFonts w:ascii="Arial" w:hAnsi="Arial" w:cs="Arial"/>
        </w:rPr>
      </w:pPr>
    </w:p>
    <w:p w14:paraId="0F0C3E88" w14:textId="77777777" w:rsidR="00822061" w:rsidRPr="008C43FE" w:rsidRDefault="00822061" w:rsidP="00BC71AA">
      <w:pPr>
        <w:pStyle w:val="Heading3"/>
      </w:pPr>
      <w:r w:rsidRPr="008C43FE">
        <w:lastRenderedPageBreak/>
        <w:t>Skin corrosion/irritation</w:t>
      </w:r>
    </w:p>
    <w:tbl>
      <w:tblPr>
        <w:tblStyle w:val="TableGrid"/>
        <w:tblW w:w="5000" w:type="pct"/>
        <w:tblLook w:val="06A0" w:firstRow="1" w:lastRow="0" w:firstColumn="1" w:lastColumn="0" w:noHBand="1" w:noVBand="1"/>
        <w:tblCaption w:val="Skin corrosion/irritation: hazard category 1A to 1C"/>
        <w:tblDescription w:val="This Table provides information on the Skin corrosion/irritation with hazard category 1A to 1C: Causes severe skin burns and eye damage.&#10;"/>
      </w:tblPr>
      <w:tblGrid>
        <w:gridCol w:w="2032"/>
        <w:gridCol w:w="1554"/>
        <w:gridCol w:w="4039"/>
        <w:gridCol w:w="2569"/>
      </w:tblGrid>
      <w:tr w:rsidR="008C43FE" w:rsidRPr="008C43FE" w14:paraId="45FD573B" w14:textId="77777777" w:rsidTr="00151DB3">
        <w:trPr>
          <w:cantSplit/>
          <w:tblHeader/>
        </w:trPr>
        <w:tc>
          <w:tcPr>
            <w:tcW w:w="997" w:type="pct"/>
            <w:shd w:val="clear" w:color="auto" w:fill="D5DCE4" w:themeFill="text2" w:themeFillTint="33"/>
          </w:tcPr>
          <w:p w14:paraId="63C7AED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7E8A3F5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18AE093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67A5280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4C208017" w14:textId="77777777" w:rsidTr="00151DB3">
        <w:trPr>
          <w:cantSplit/>
        </w:trPr>
        <w:tc>
          <w:tcPr>
            <w:tcW w:w="997" w:type="pct"/>
          </w:tcPr>
          <w:p w14:paraId="23083F3D"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1A to 1C</w:t>
            </w:r>
          </w:p>
        </w:tc>
        <w:tc>
          <w:tcPr>
            <w:tcW w:w="762" w:type="pct"/>
          </w:tcPr>
          <w:p w14:paraId="0E6EC19C"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1981" w:type="pct"/>
          </w:tcPr>
          <w:p w14:paraId="4A0624DC"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H314 </w:t>
            </w:r>
            <w:r w:rsidRPr="008C43FE">
              <w:rPr>
                <w:rStyle w:val="Emphasised"/>
                <w:rFonts w:ascii="Arial" w:hAnsi="Arial" w:cs="Arial"/>
                <w:color w:val="auto"/>
                <w:sz w:val="18"/>
                <w:szCs w:val="18"/>
              </w:rPr>
              <w:t>Causes severe skin burns and eye damage</w:t>
            </w:r>
          </w:p>
        </w:tc>
        <w:tc>
          <w:tcPr>
            <w:tcW w:w="1260" w:type="pct"/>
            <w:tcBorders>
              <w:top w:val="single" w:sz="4" w:space="0" w:color="auto"/>
              <w:bottom w:val="single" w:sz="4" w:space="0" w:color="auto"/>
            </w:tcBorders>
          </w:tcPr>
          <w:p w14:paraId="68C0E5AF" w14:textId="57F689DD"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5269999C" wp14:editId="3836D26F">
                  <wp:extent cx="828000" cy="367632"/>
                  <wp:effectExtent l="0" t="0" r="0" b="0"/>
                  <wp:docPr id="161" name="Picture 161" descr="Corros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000" cy="367632"/>
                          </a:xfrm>
                          <a:prstGeom prst="rect">
                            <a:avLst/>
                          </a:prstGeom>
                          <a:noFill/>
                          <a:ln>
                            <a:noFill/>
                          </a:ln>
                        </pic:spPr>
                      </pic:pic>
                    </a:graphicData>
                  </a:graphic>
                </wp:inline>
              </w:drawing>
            </w:r>
          </w:p>
          <w:p w14:paraId="4B385BA4"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sz w:val="18"/>
                <w:szCs w:val="18"/>
              </w:rPr>
              <w:t>Corrosion</w:t>
            </w:r>
          </w:p>
        </w:tc>
      </w:tr>
    </w:tbl>
    <w:p w14:paraId="15DEC035"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Skin corrosion/irritation: hazard category 1A to 1C"/>
        <w:tblDescription w:val="This table provides precautionary statements for the prevention, response, storage and disposal of hazardous chemicals that can cause Skin corrosion/irritation: hazard category 1A to 1C. Advice about how these label elements should be applied is found throughout the Code of Practice&#10;"/>
      </w:tblPr>
      <w:tblGrid>
        <w:gridCol w:w="2548"/>
        <w:gridCol w:w="3968"/>
        <w:gridCol w:w="1419"/>
        <w:gridCol w:w="2259"/>
      </w:tblGrid>
      <w:tr w:rsidR="008C43FE" w:rsidRPr="008C43FE" w14:paraId="76A5E643" w14:textId="77777777" w:rsidTr="00B54D3F">
        <w:trPr>
          <w:cantSplit/>
          <w:tblHeader/>
        </w:trPr>
        <w:tc>
          <w:tcPr>
            <w:tcW w:w="1250" w:type="pct"/>
            <w:shd w:val="clear" w:color="auto" w:fill="D5DCE4" w:themeFill="text2" w:themeFillTint="33"/>
          </w:tcPr>
          <w:p w14:paraId="1D80808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946" w:type="pct"/>
            <w:shd w:val="clear" w:color="auto" w:fill="D5DCE4" w:themeFill="text2" w:themeFillTint="33"/>
          </w:tcPr>
          <w:p w14:paraId="65CF9BA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696" w:type="pct"/>
            <w:shd w:val="clear" w:color="auto" w:fill="D5DCE4" w:themeFill="text2" w:themeFillTint="33"/>
          </w:tcPr>
          <w:p w14:paraId="6892282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108" w:type="pct"/>
            <w:shd w:val="clear" w:color="auto" w:fill="D5DCE4" w:themeFill="text2" w:themeFillTint="33"/>
          </w:tcPr>
          <w:p w14:paraId="4A1A867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54D3F" w:rsidRPr="008C43FE" w14:paraId="49093923" w14:textId="77777777" w:rsidTr="00B54D3F">
        <w:trPr>
          <w:cantSplit/>
        </w:trPr>
        <w:tc>
          <w:tcPr>
            <w:tcW w:w="1250" w:type="pct"/>
          </w:tcPr>
          <w:p w14:paraId="6E933907"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P260</w:t>
            </w:r>
          </w:p>
          <w:p w14:paraId="20FFB921"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Do not breathe dusts or mists.</w:t>
            </w:r>
          </w:p>
          <w:p w14:paraId="0D6DFCEF"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if inhalable particles of dusts or mists may occur during use.</w:t>
            </w:r>
          </w:p>
          <w:p w14:paraId="4F8D1D69"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P264</w:t>
            </w:r>
          </w:p>
          <w:p w14:paraId="73AE3502"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Wash …thoroughly after handling.</w:t>
            </w:r>
          </w:p>
          <w:p w14:paraId="7D349532"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 supplier or the competent authority to specify parts of the body to be washed after handling.</w:t>
            </w:r>
          </w:p>
          <w:p w14:paraId="654C8896"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P280</w:t>
            </w:r>
          </w:p>
          <w:p w14:paraId="4420D236"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Wear protective gloves/ protective clothing/ eye protection/ face protection.</w:t>
            </w:r>
          </w:p>
          <w:p w14:paraId="6629753B" w14:textId="3A2D34CA"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may further specify type of equipment where appropriate.</w:t>
            </w:r>
          </w:p>
        </w:tc>
        <w:tc>
          <w:tcPr>
            <w:tcW w:w="1946" w:type="pct"/>
          </w:tcPr>
          <w:p w14:paraId="370DCC78"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P301 + P330 + P331</w:t>
            </w:r>
          </w:p>
          <w:p w14:paraId="2769EAD7"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IF SWALLOWED: Rinse mouth. Do NOT induce vomiting.</w:t>
            </w:r>
          </w:p>
          <w:p w14:paraId="25630C61"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P303 + P361 + P353</w:t>
            </w:r>
          </w:p>
          <w:p w14:paraId="63DEA9A5"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IF ON SKIN (or hair): Take off immediately all contaminated clothing. Rinse skin with water [or shower].</w:t>
            </w:r>
          </w:p>
          <w:p w14:paraId="701F18EC"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text in square brackets to be included where the manufacturer/supplier or the competent authority considers it appropriate for the specific chemical.</w:t>
            </w:r>
          </w:p>
          <w:p w14:paraId="740C0AD8"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P363</w:t>
            </w:r>
          </w:p>
          <w:p w14:paraId="0D08FD14"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Wash contaminated clothing before reuse.</w:t>
            </w:r>
          </w:p>
          <w:p w14:paraId="2CE19E71"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P304 + P340</w:t>
            </w:r>
          </w:p>
          <w:p w14:paraId="6688150A"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IF INHALED: Remove person to fresh air and keep comfortable for breathing.</w:t>
            </w:r>
          </w:p>
          <w:p w14:paraId="0D9BFF1F"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P310</w:t>
            </w:r>
          </w:p>
          <w:p w14:paraId="3496FD9D"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Immediately call a POISON CENTER/doctor/...</w:t>
            </w:r>
          </w:p>
          <w:p w14:paraId="1F8C301A"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to specify the appropriate source of emergency medical advice.</w:t>
            </w:r>
          </w:p>
          <w:p w14:paraId="601E1489"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P321</w:t>
            </w:r>
          </w:p>
          <w:p w14:paraId="7D06A35B"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Specific treatment (see ... on this label)</w:t>
            </w:r>
          </w:p>
          <w:p w14:paraId="02B5E73A"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 Reference to supplemental first aid instruction. Manufacturer/supplier or the competent authority may specify a cleansing agent if appropriate.</w:t>
            </w:r>
          </w:p>
          <w:p w14:paraId="177457A4"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P305 + P351 + P338</w:t>
            </w:r>
          </w:p>
          <w:p w14:paraId="033D56CD" w14:textId="6552F190"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IF IN EYES: Rinse cautiously with water for several minutes. Remove contact lenses, if present and easy to do. Continue rinsing.</w:t>
            </w:r>
          </w:p>
        </w:tc>
        <w:tc>
          <w:tcPr>
            <w:tcW w:w="696" w:type="pct"/>
          </w:tcPr>
          <w:p w14:paraId="31A07788"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P405</w:t>
            </w:r>
          </w:p>
          <w:p w14:paraId="684EEEA8" w14:textId="74166C4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Store locked up.</w:t>
            </w:r>
          </w:p>
        </w:tc>
        <w:tc>
          <w:tcPr>
            <w:tcW w:w="1108" w:type="pct"/>
          </w:tcPr>
          <w:p w14:paraId="3A2FE3F5"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P501</w:t>
            </w:r>
          </w:p>
          <w:p w14:paraId="5A48F7BB"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Dispose of contents/ container to...</w:t>
            </w:r>
          </w:p>
          <w:p w14:paraId="05DEA269" w14:textId="3C54B6F2"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 in accordance with local/ regional/ national/ international Regulations (to be specified).</w:t>
            </w:r>
            <w:r w:rsidRPr="00B54D3F">
              <w:rPr>
                <w:rFonts w:ascii="Arial" w:hAnsi="Arial" w:cs="Arial"/>
                <w:w w:val="105"/>
              </w:rPr>
              <w:t xml:space="preserve"> </w:t>
            </w:r>
            <w:r w:rsidRPr="00B54D3F">
              <w:rPr>
                <w:rFonts w:ascii="Arial" w:hAnsi="Arial" w:cs="Arial"/>
                <w:sz w:val="18"/>
                <w:szCs w:val="18"/>
              </w:rPr>
              <w:t>Manufacturer/supplier or the competent authority to specify whether disposal requirements apply to contents, container or both.</w:t>
            </w:r>
          </w:p>
        </w:tc>
      </w:tr>
    </w:tbl>
    <w:p w14:paraId="01E1C6E4" w14:textId="77777777" w:rsidR="00822061" w:rsidRPr="008C43FE" w:rsidRDefault="00822061" w:rsidP="00822061">
      <w:pPr>
        <w:rPr>
          <w:rFonts w:ascii="Arial" w:hAnsi="Arial" w:cs="Arial"/>
        </w:rPr>
      </w:pPr>
    </w:p>
    <w:p w14:paraId="4D97BDC4" w14:textId="77777777" w:rsidR="00822061" w:rsidRPr="008C43FE" w:rsidRDefault="00822061" w:rsidP="00BC71AA">
      <w:pPr>
        <w:pStyle w:val="Heading3"/>
      </w:pPr>
      <w:r w:rsidRPr="008C43FE">
        <w:lastRenderedPageBreak/>
        <w:t>Skin corrosion/irritation</w:t>
      </w:r>
    </w:p>
    <w:tbl>
      <w:tblPr>
        <w:tblStyle w:val="TableGrid"/>
        <w:tblW w:w="5000" w:type="pct"/>
        <w:tblLook w:val="06A0" w:firstRow="1" w:lastRow="0" w:firstColumn="1" w:lastColumn="0" w:noHBand="1" w:noVBand="1"/>
        <w:tblCaption w:val="Skin corrosion/irritation: hazard category 2"/>
        <w:tblDescription w:val="This Table provides information on the Skin corrosion/irritation with hazard category 2: Causes severe skin burns and eye damage.&#10;"/>
      </w:tblPr>
      <w:tblGrid>
        <w:gridCol w:w="2032"/>
        <w:gridCol w:w="1554"/>
        <w:gridCol w:w="4039"/>
        <w:gridCol w:w="2569"/>
      </w:tblGrid>
      <w:tr w:rsidR="008C43FE" w:rsidRPr="008C43FE" w14:paraId="6EF6DB9D" w14:textId="77777777" w:rsidTr="00151DB3">
        <w:trPr>
          <w:cantSplit/>
          <w:tblHeader/>
        </w:trPr>
        <w:tc>
          <w:tcPr>
            <w:tcW w:w="997" w:type="pct"/>
            <w:shd w:val="clear" w:color="auto" w:fill="D5DCE4" w:themeFill="text2" w:themeFillTint="33"/>
          </w:tcPr>
          <w:p w14:paraId="5157F71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36AF645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01A8DA1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45C3433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0C792F15" w14:textId="77777777" w:rsidTr="00151DB3">
        <w:trPr>
          <w:cantSplit/>
        </w:trPr>
        <w:tc>
          <w:tcPr>
            <w:tcW w:w="997" w:type="pct"/>
          </w:tcPr>
          <w:p w14:paraId="0F540FA6"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2</w:t>
            </w:r>
          </w:p>
        </w:tc>
        <w:tc>
          <w:tcPr>
            <w:tcW w:w="762" w:type="pct"/>
          </w:tcPr>
          <w:p w14:paraId="26E8FF4A"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1981" w:type="pct"/>
          </w:tcPr>
          <w:p w14:paraId="53968543"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H315 </w:t>
            </w:r>
            <w:r w:rsidRPr="008C43FE">
              <w:rPr>
                <w:rStyle w:val="Emphasised"/>
                <w:rFonts w:ascii="Arial" w:hAnsi="Arial" w:cs="Arial"/>
                <w:color w:val="auto"/>
                <w:sz w:val="18"/>
              </w:rPr>
              <w:t>Causes skin irritation</w:t>
            </w:r>
          </w:p>
        </w:tc>
        <w:tc>
          <w:tcPr>
            <w:tcW w:w="1260" w:type="pct"/>
            <w:tcBorders>
              <w:top w:val="single" w:sz="4" w:space="0" w:color="auto"/>
              <w:bottom w:val="single" w:sz="4" w:space="0" w:color="auto"/>
            </w:tcBorders>
          </w:tcPr>
          <w:p w14:paraId="530F493B" w14:textId="0BA84F9A"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sz w:val="24"/>
                <w:lang w:eastAsia="en-AU"/>
              </w:rPr>
              <w:drawing>
                <wp:inline distT="0" distB="0" distL="0" distR="0" wp14:anchorId="2A33C138" wp14:editId="1E885378">
                  <wp:extent cx="289560" cy="514350"/>
                  <wp:effectExtent l="0" t="0" r="0" b="0"/>
                  <wp:docPr id="255" name="Picture 255" descr="Harmful / irritan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 cy="514350"/>
                          </a:xfrm>
                          <a:prstGeom prst="rect">
                            <a:avLst/>
                          </a:prstGeom>
                          <a:noFill/>
                          <a:ln>
                            <a:noFill/>
                          </a:ln>
                        </pic:spPr>
                      </pic:pic>
                    </a:graphicData>
                  </a:graphic>
                </wp:inline>
              </w:drawing>
            </w:r>
            <w:r w:rsidRPr="008C43FE">
              <w:rPr>
                <w:rFonts w:ascii="Arial" w:hAnsi="Arial" w:cs="Arial"/>
                <w:sz w:val="18"/>
                <w:szCs w:val="18"/>
              </w:rPr>
              <w:t>Exclamation mark</w:t>
            </w:r>
          </w:p>
        </w:tc>
      </w:tr>
    </w:tbl>
    <w:p w14:paraId="200FF985"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skin corrosion/irritation: hazard category 2"/>
        <w:tblDescription w:val="This table provides precautionary statements for the prevention, response, storage and disposal of hazardous chemicals that can cause Skin corrosion/irritation: hazard category 3. Advice about how these label elements should be applied is found throughout the Code of Practice.&#10;"/>
      </w:tblPr>
      <w:tblGrid>
        <w:gridCol w:w="2549"/>
        <w:gridCol w:w="4110"/>
        <w:gridCol w:w="1843"/>
        <w:gridCol w:w="1692"/>
      </w:tblGrid>
      <w:tr w:rsidR="008C43FE" w:rsidRPr="008C43FE" w14:paraId="32582641" w14:textId="77777777" w:rsidTr="00B54D3F">
        <w:trPr>
          <w:cantSplit/>
          <w:tblHeader/>
        </w:trPr>
        <w:tc>
          <w:tcPr>
            <w:tcW w:w="1250" w:type="pct"/>
            <w:shd w:val="clear" w:color="auto" w:fill="D5DCE4" w:themeFill="text2" w:themeFillTint="33"/>
          </w:tcPr>
          <w:p w14:paraId="1FE4225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2016" w:type="pct"/>
            <w:shd w:val="clear" w:color="auto" w:fill="D5DCE4" w:themeFill="text2" w:themeFillTint="33"/>
          </w:tcPr>
          <w:p w14:paraId="0E05E78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904" w:type="pct"/>
            <w:shd w:val="clear" w:color="auto" w:fill="D5DCE4" w:themeFill="text2" w:themeFillTint="33"/>
          </w:tcPr>
          <w:p w14:paraId="138F046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830" w:type="pct"/>
            <w:shd w:val="clear" w:color="auto" w:fill="D5DCE4" w:themeFill="text2" w:themeFillTint="33"/>
          </w:tcPr>
          <w:p w14:paraId="70A984C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54D3F" w:rsidRPr="008C43FE" w14:paraId="1BF13C53" w14:textId="77777777" w:rsidTr="00B54D3F">
        <w:trPr>
          <w:cantSplit/>
        </w:trPr>
        <w:tc>
          <w:tcPr>
            <w:tcW w:w="1250" w:type="pct"/>
          </w:tcPr>
          <w:p w14:paraId="448485E1"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P264</w:t>
            </w:r>
          </w:p>
          <w:p w14:paraId="2B10E580"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Wash…thoroughly after handling.</w:t>
            </w:r>
          </w:p>
          <w:p w14:paraId="42413465"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 Manufacturer/ supplier or the competent authority to specify parts of the body to be washed after handling.</w:t>
            </w:r>
          </w:p>
          <w:p w14:paraId="5A83D8D0"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P280</w:t>
            </w:r>
          </w:p>
          <w:p w14:paraId="0F218067"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Wear protective gloves.</w:t>
            </w:r>
          </w:p>
          <w:p w14:paraId="75A522F3" w14:textId="1347A4EB"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may further specify type of equipment where appropriate.</w:t>
            </w:r>
          </w:p>
        </w:tc>
        <w:tc>
          <w:tcPr>
            <w:tcW w:w="2016" w:type="pct"/>
          </w:tcPr>
          <w:p w14:paraId="7F9EAEB8"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P302 + P352</w:t>
            </w:r>
          </w:p>
          <w:p w14:paraId="05A1C78D"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IF ON SKIN: Wash with plenty water/…</w:t>
            </w:r>
          </w:p>
          <w:p w14:paraId="2A7125B2"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may specify a cleansing agent if appropriate, or may recommend an alternative agent in exceptional cases if water is clearly inappropriate.</w:t>
            </w:r>
          </w:p>
          <w:p w14:paraId="51BFDD5A"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P321</w:t>
            </w:r>
          </w:p>
          <w:p w14:paraId="489BAEAB"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Specific treatment (see ... on this label)</w:t>
            </w:r>
          </w:p>
          <w:p w14:paraId="1788C252"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 Reference to supplemental first aid instruction. Manufacturer/supplier or the competent authority may specify a cleansing agent if appropriate.</w:t>
            </w:r>
          </w:p>
          <w:p w14:paraId="7493825A"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P332 + P313</w:t>
            </w:r>
          </w:p>
          <w:p w14:paraId="59FCAA3C"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If skin irritation occurs: Get medical advice/attention.</w:t>
            </w:r>
          </w:p>
          <w:p w14:paraId="4D1B9D3B" w14:textId="77777777" w:rsidR="00B54D3F" w:rsidRPr="00B54D3F" w:rsidRDefault="00B54D3F" w:rsidP="00B54D3F">
            <w:pPr>
              <w:spacing w:before="40" w:after="40"/>
              <w:rPr>
                <w:rFonts w:ascii="Arial" w:hAnsi="Arial" w:cs="Arial"/>
                <w:i/>
                <w:sz w:val="18"/>
                <w:szCs w:val="18"/>
              </w:rPr>
            </w:pPr>
            <w:r w:rsidRPr="00B54D3F">
              <w:rPr>
                <w:rFonts w:ascii="Arial" w:hAnsi="Arial" w:cs="Arial"/>
                <w:i/>
                <w:sz w:val="18"/>
                <w:szCs w:val="18"/>
              </w:rPr>
              <w:t>— may be omitted when P333+P313 appears on the label Manufacturer/supplier or the competent authority to select medical advice or attention as appropriate.</w:t>
            </w:r>
          </w:p>
          <w:p w14:paraId="376BCDAE"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P362 + P364</w:t>
            </w:r>
          </w:p>
          <w:p w14:paraId="2E2DEF4D" w14:textId="3DBE5F9B"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Take off contaminated clothing and wash it before reuse.</w:t>
            </w:r>
          </w:p>
        </w:tc>
        <w:tc>
          <w:tcPr>
            <w:tcW w:w="904" w:type="pct"/>
          </w:tcPr>
          <w:p w14:paraId="33422E7F" w14:textId="77777777" w:rsidR="00B54D3F" w:rsidRPr="008C43FE" w:rsidRDefault="00B54D3F" w:rsidP="00B54D3F">
            <w:pPr>
              <w:spacing w:before="40" w:after="40"/>
              <w:rPr>
                <w:rFonts w:ascii="Arial" w:hAnsi="Arial" w:cs="Arial"/>
                <w:sz w:val="18"/>
                <w:szCs w:val="18"/>
              </w:rPr>
            </w:pPr>
          </w:p>
        </w:tc>
        <w:tc>
          <w:tcPr>
            <w:tcW w:w="830" w:type="pct"/>
          </w:tcPr>
          <w:p w14:paraId="0CFE8998" w14:textId="77777777" w:rsidR="00B54D3F" w:rsidRPr="008C43FE" w:rsidRDefault="00B54D3F" w:rsidP="00B54D3F">
            <w:pPr>
              <w:spacing w:before="40" w:after="40"/>
              <w:rPr>
                <w:rFonts w:ascii="Arial" w:hAnsi="Arial" w:cs="Arial"/>
                <w:sz w:val="18"/>
                <w:szCs w:val="18"/>
              </w:rPr>
            </w:pPr>
          </w:p>
        </w:tc>
      </w:tr>
    </w:tbl>
    <w:p w14:paraId="10A40729" w14:textId="77777777" w:rsidR="00822061" w:rsidRPr="008C43FE" w:rsidRDefault="00822061" w:rsidP="00822061">
      <w:pPr>
        <w:rPr>
          <w:rFonts w:ascii="Arial" w:hAnsi="Arial" w:cs="Arial"/>
        </w:rPr>
      </w:pPr>
    </w:p>
    <w:p w14:paraId="7FB35C8C" w14:textId="77777777" w:rsidR="00822061" w:rsidRPr="008C43FE" w:rsidRDefault="00822061" w:rsidP="00BC71AA">
      <w:pPr>
        <w:pStyle w:val="Heading3"/>
      </w:pPr>
      <w:r w:rsidRPr="008C43FE">
        <w:lastRenderedPageBreak/>
        <w:t>Eye damage/irritation</w:t>
      </w:r>
    </w:p>
    <w:tbl>
      <w:tblPr>
        <w:tblStyle w:val="TableGrid"/>
        <w:tblW w:w="5000" w:type="pct"/>
        <w:tblLook w:val="06A0" w:firstRow="1" w:lastRow="0" w:firstColumn="1" w:lastColumn="0" w:noHBand="1" w:noVBand="1"/>
        <w:tblCaption w:val="Serious eye damage/irritation: hazard category 1"/>
        <w:tblDescription w:val="This Table provides information on the Serious eye damage/irritation with hazard category 1: Causes serious eye damage.&#10;"/>
      </w:tblPr>
      <w:tblGrid>
        <w:gridCol w:w="2032"/>
        <w:gridCol w:w="1554"/>
        <w:gridCol w:w="4039"/>
        <w:gridCol w:w="2569"/>
      </w:tblGrid>
      <w:tr w:rsidR="008C43FE" w:rsidRPr="008C43FE" w14:paraId="43ED3FAC" w14:textId="77777777" w:rsidTr="00151DB3">
        <w:trPr>
          <w:cantSplit/>
          <w:tblHeader/>
        </w:trPr>
        <w:tc>
          <w:tcPr>
            <w:tcW w:w="997" w:type="pct"/>
            <w:shd w:val="clear" w:color="auto" w:fill="D5DCE4" w:themeFill="text2" w:themeFillTint="33"/>
          </w:tcPr>
          <w:p w14:paraId="1EF270F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55E4117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297FC1E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253D839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2857D1D5" w14:textId="77777777" w:rsidTr="00151DB3">
        <w:trPr>
          <w:cantSplit/>
        </w:trPr>
        <w:tc>
          <w:tcPr>
            <w:tcW w:w="997" w:type="pct"/>
          </w:tcPr>
          <w:p w14:paraId="7FB075D5"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w:t>
            </w:r>
          </w:p>
        </w:tc>
        <w:tc>
          <w:tcPr>
            <w:tcW w:w="762" w:type="pct"/>
          </w:tcPr>
          <w:p w14:paraId="2FA5701B"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1981" w:type="pct"/>
          </w:tcPr>
          <w:p w14:paraId="78CA7BD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 xml:space="preserve">H318 </w:t>
            </w:r>
            <w:r w:rsidRPr="008C43FE">
              <w:rPr>
                <w:rStyle w:val="Emphasised"/>
                <w:rFonts w:ascii="Arial" w:hAnsi="Arial" w:cs="Arial"/>
                <w:color w:val="auto"/>
                <w:sz w:val="18"/>
                <w:szCs w:val="18"/>
              </w:rPr>
              <w:t>Causes serious eye damage</w:t>
            </w:r>
          </w:p>
        </w:tc>
        <w:tc>
          <w:tcPr>
            <w:tcW w:w="1260" w:type="pct"/>
            <w:tcBorders>
              <w:top w:val="single" w:sz="4" w:space="0" w:color="auto"/>
              <w:bottom w:val="single" w:sz="4" w:space="0" w:color="auto"/>
            </w:tcBorders>
          </w:tcPr>
          <w:p w14:paraId="0AFEFF78" w14:textId="348C9A5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6EF6D910" wp14:editId="0EF23D0B">
                  <wp:extent cx="828000" cy="367632"/>
                  <wp:effectExtent l="0" t="0" r="0" b="0"/>
                  <wp:docPr id="87" name="Picture 87" descr="Corros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8000" cy="367632"/>
                          </a:xfrm>
                          <a:prstGeom prst="rect">
                            <a:avLst/>
                          </a:prstGeom>
                          <a:noFill/>
                          <a:ln>
                            <a:noFill/>
                          </a:ln>
                        </pic:spPr>
                      </pic:pic>
                    </a:graphicData>
                  </a:graphic>
                </wp:inline>
              </w:drawing>
            </w:r>
          </w:p>
          <w:p w14:paraId="739B4FF8" w14:textId="77777777" w:rsidR="00822061" w:rsidRPr="008C43FE" w:rsidRDefault="00822061" w:rsidP="00C31ADC">
            <w:pPr>
              <w:keepNext/>
              <w:keepLines/>
              <w:tabs>
                <w:tab w:val="left" w:pos="742"/>
              </w:tabs>
              <w:spacing w:before="40" w:after="40"/>
              <w:rPr>
                <w:rFonts w:ascii="Arial" w:hAnsi="Arial" w:cs="Arial"/>
                <w:sz w:val="18"/>
                <w:szCs w:val="18"/>
              </w:rPr>
            </w:pPr>
            <w:r w:rsidRPr="008C43FE">
              <w:rPr>
                <w:rFonts w:ascii="Arial" w:hAnsi="Arial" w:cs="Arial"/>
                <w:sz w:val="18"/>
                <w:szCs w:val="18"/>
              </w:rPr>
              <w:t>Corrosion</w:t>
            </w:r>
          </w:p>
        </w:tc>
      </w:tr>
    </w:tbl>
    <w:p w14:paraId="4C19B238"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Serious eye damage/irritation: hazard category 1"/>
        <w:tblDescription w:val="This table provides precautionary statements for the prevention, response, storage and disposal of hazardous chemicals that can cause Serious eye damage/irritation: hazard category 1. Advice about how these label elements should be applied is found throughout the Code of Practice&#10;"/>
      </w:tblPr>
      <w:tblGrid>
        <w:gridCol w:w="2548"/>
        <w:gridCol w:w="2548"/>
        <w:gridCol w:w="2549"/>
        <w:gridCol w:w="2549"/>
      </w:tblGrid>
      <w:tr w:rsidR="008C43FE" w:rsidRPr="008C43FE" w14:paraId="0A1712DA" w14:textId="77777777" w:rsidTr="00F04CD8">
        <w:trPr>
          <w:cantSplit/>
          <w:tblHeader/>
        </w:trPr>
        <w:tc>
          <w:tcPr>
            <w:tcW w:w="1250" w:type="pct"/>
            <w:shd w:val="clear" w:color="auto" w:fill="D5DCE4" w:themeFill="text2" w:themeFillTint="33"/>
          </w:tcPr>
          <w:p w14:paraId="10D6E00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250" w:type="pct"/>
            <w:shd w:val="clear" w:color="auto" w:fill="D5DCE4" w:themeFill="text2" w:themeFillTint="33"/>
          </w:tcPr>
          <w:p w14:paraId="1E5CD2D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250" w:type="pct"/>
            <w:shd w:val="clear" w:color="auto" w:fill="D5DCE4" w:themeFill="text2" w:themeFillTint="33"/>
          </w:tcPr>
          <w:p w14:paraId="6A1176B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3B03566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B54D3F" w:rsidRPr="008C43FE" w14:paraId="2621255A" w14:textId="77777777" w:rsidTr="00C31ADC">
        <w:trPr>
          <w:cantSplit/>
        </w:trPr>
        <w:tc>
          <w:tcPr>
            <w:tcW w:w="1250" w:type="pct"/>
          </w:tcPr>
          <w:p w14:paraId="37F4B09F"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P280</w:t>
            </w:r>
          </w:p>
          <w:p w14:paraId="412894D6"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Wear eye protection/face protection.</w:t>
            </w:r>
          </w:p>
          <w:p w14:paraId="360B19A5" w14:textId="4CE29DBF"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Manufacturer/supplier or the competent authority may further specify type of equipment where appropriate.</w:t>
            </w:r>
          </w:p>
        </w:tc>
        <w:tc>
          <w:tcPr>
            <w:tcW w:w="1250" w:type="pct"/>
          </w:tcPr>
          <w:p w14:paraId="7325F7E2"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P305 + P351 + P338</w:t>
            </w:r>
          </w:p>
          <w:p w14:paraId="12A38141" w14:textId="77777777" w:rsidR="00B54D3F" w:rsidRPr="00B54D3F" w:rsidRDefault="00B54D3F" w:rsidP="00B54D3F">
            <w:pPr>
              <w:spacing w:before="40" w:after="40"/>
              <w:rPr>
                <w:rStyle w:val="Emphasised"/>
                <w:rFonts w:ascii="Arial" w:hAnsi="Arial" w:cs="Arial"/>
                <w:color w:val="auto"/>
              </w:rPr>
            </w:pPr>
            <w:r w:rsidRPr="00B54D3F">
              <w:rPr>
                <w:rStyle w:val="Emphasised"/>
                <w:rFonts w:ascii="Arial" w:hAnsi="Arial" w:cs="Arial"/>
                <w:color w:val="auto"/>
                <w:sz w:val="18"/>
                <w:szCs w:val="18"/>
              </w:rPr>
              <w:t>IF IN EYES: Rinse cautiously with water for several minutes. Remove contact lenses, if present and easy to do. Continue rinsing.</w:t>
            </w:r>
          </w:p>
          <w:p w14:paraId="25A260AC" w14:textId="77777777" w:rsidR="00B54D3F" w:rsidRPr="00B54D3F" w:rsidRDefault="00B54D3F" w:rsidP="00B54D3F">
            <w:pPr>
              <w:spacing w:before="40" w:after="40"/>
              <w:rPr>
                <w:rFonts w:ascii="Arial" w:hAnsi="Arial" w:cs="Arial"/>
                <w:sz w:val="18"/>
                <w:szCs w:val="18"/>
              </w:rPr>
            </w:pPr>
            <w:r w:rsidRPr="00B54D3F">
              <w:rPr>
                <w:rFonts w:ascii="Arial" w:hAnsi="Arial" w:cs="Arial"/>
                <w:sz w:val="18"/>
                <w:szCs w:val="18"/>
              </w:rPr>
              <w:t>P310</w:t>
            </w:r>
          </w:p>
          <w:p w14:paraId="616379F4" w14:textId="77777777" w:rsidR="00B54D3F" w:rsidRPr="00B54D3F" w:rsidRDefault="00B54D3F" w:rsidP="00B54D3F">
            <w:pPr>
              <w:spacing w:before="40" w:after="40"/>
              <w:rPr>
                <w:rStyle w:val="Emphasised"/>
                <w:rFonts w:ascii="Arial" w:hAnsi="Arial" w:cs="Arial"/>
                <w:color w:val="auto"/>
                <w:sz w:val="18"/>
                <w:szCs w:val="18"/>
              </w:rPr>
            </w:pPr>
            <w:r w:rsidRPr="00B54D3F">
              <w:rPr>
                <w:rStyle w:val="Emphasised"/>
                <w:rFonts w:ascii="Arial" w:hAnsi="Arial" w:cs="Arial"/>
                <w:color w:val="auto"/>
                <w:sz w:val="18"/>
                <w:szCs w:val="18"/>
              </w:rPr>
              <w:t>Immediately call a POISON CENTER/doctor/...</w:t>
            </w:r>
          </w:p>
          <w:p w14:paraId="139A0F90" w14:textId="404A6CD1" w:rsidR="00B54D3F" w:rsidRPr="00B54D3F" w:rsidRDefault="00B54D3F" w:rsidP="00B54D3F">
            <w:pPr>
              <w:spacing w:before="40" w:after="40"/>
              <w:rPr>
                <w:rStyle w:val="Emphasised"/>
                <w:rFonts w:ascii="Arial" w:hAnsi="Arial" w:cs="Arial"/>
                <w:color w:val="auto"/>
              </w:rPr>
            </w:pPr>
            <w:r w:rsidRPr="00B54D3F">
              <w:rPr>
                <w:rFonts w:ascii="Arial" w:hAnsi="Arial" w:cs="Arial"/>
                <w:sz w:val="18"/>
                <w:szCs w:val="18"/>
              </w:rPr>
              <w:t>…Manufacturer/supplier or the competent authority to specify the appropriate source of emergency medical advice.</w:t>
            </w:r>
          </w:p>
        </w:tc>
        <w:tc>
          <w:tcPr>
            <w:tcW w:w="1250" w:type="pct"/>
          </w:tcPr>
          <w:p w14:paraId="1853D64A" w14:textId="77777777" w:rsidR="00B54D3F" w:rsidRPr="008C43FE" w:rsidRDefault="00B54D3F" w:rsidP="00B54D3F">
            <w:pPr>
              <w:spacing w:before="40" w:after="40"/>
              <w:rPr>
                <w:rFonts w:ascii="Arial" w:hAnsi="Arial" w:cs="Arial"/>
                <w:sz w:val="18"/>
                <w:szCs w:val="18"/>
              </w:rPr>
            </w:pPr>
          </w:p>
        </w:tc>
        <w:tc>
          <w:tcPr>
            <w:tcW w:w="1250" w:type="pct"/>
          </w:tcPr>
          <w:p w14:paraId="63509997" w14:textId="77777777" w:rsidR="00B54D3F" w:rsidRPr="008C43FE" w:rsidRDefault="00B54D3F" w:rsidP="00B54D3F">
            <w:pPr>
              <w:spacing w:before="40" w:after="40"/>
              <w:rPr>
                <w:rFonts w:ascii="Arial" w:hAnsi="Arial" w:cs="Arial"/>
                <w:sz w:val="18"/>
                <w:szCs w:val="18"/>
              </w:rPr>
            </w:pPr>
          </w:p>
        </w:tc>
      </w:tr>
    </w:tbl>
    <w:p w14:paraId="60A2ABF6" w14:textId="77777777" w:rsidR="00822061" w:rsidRPr="008C43FE" w:rsidRDefault="00822061" w:rsidP="00822061">
      <w:pPr>
        <w:rPr>
          <w:rFonts w:ascii="Arial" w:hAnsi="Arial" w:cs="Arial"/>
        </w:rPr>
      </w:pPr>
    </w:p>
    <w:p w14:paraId="5BABD408" w14:textId="77777777" w:rsidR="00822061" w:rsidRPr="008C43FE" w:rsidRDefault="00822061" w:rsidP="00BC71AA">
      <w:pPr>
        <w:pStyle w:val="Heading3"/>
      </w:pPr>
      <w:r w:rsidRPr="008C43FE">
        <w:lastRenderedPageBreak/>
        <w:t>Eye damage/irritation</w:t>
      </w:r>
    </w:p>
    <w:tbl>
      <w:tblPr>
        <w:tblStyle w:val="TableGrid"/>
        <w:tblW w:w="5000" w:type="pct"/>
        <w:tblLook w:val="06A0" w:firstRow="1" w:lastRow="0" w:firstColumn="1" w:lastColumn="0" w:noHBand="1" w:noVBand="1"/>
        <w:tblCaption w:val="Serious eye damage/irritation: hazard category 2A"/>
        <w:tblDescription w:val="This Table provides information on the Serious eye damage/irritation with hazard category 2A: Causes serious eye irritation.&#10;"/>
      </w:tblPr>
      <w:tblGrid>
        <w:gridCol w:w="2032"/>
        <w:gridCol w:w="1554"/>
        <w:gridCol w:w="4039"/>
        <w:gridCol w:w="2569"/>
      </w:tblGrid>
      <w:tr w:rsidR="008C43FE" w:rsidRPr="008C43FE" w14:paraId="46309BC9" w14:textId="77777777" w:rsidTr="00151DB3">
        <w:trPr>
          <w:cantSplit/>
          <w:tblHeader/>
        </w:trPr>
        <w:tc>
          <w:tcPr>
            <w:tcW w:w="997" w:type="pct"/>
            <w:shd w:val="clear" w:color="auto" w:fill="D5DCE4" w:themeFill="text2" w:themeFillTint="33"/>
          </w:tcPr>
          <w:p w14:paraId="69F224A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0975DEA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09EBBCC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33B51D4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2920C598" w14:textId="77777777" w:rsidTr="00151DB3">
        <w:trPr>
          <w:cantSplit/>
        </w:trPr>
        <w:tc>
          <w:tcPr>
            <w:tcW w:w="997" w:type="pct"/>
          </w:tcPr>
          <w:p w14:paraId="51D53EF1"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2A</w:t>
            </w:r>
          </w:p>
        </w:tc>
        <w:tc>
          <w:tcPr>
            <w:tcW w:w="762" w:type="pct"/>
          </w:tcPr>
          <w:p w14:paraId="7CDC83FB"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1981" w:type="pct"/>
          </w:tcPr>
          <w:p w14:paraId="32C02B9F"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H319 </w:t>
            </w:r>
            <w:r w:rsidRPr="008C43FE">
              <w:rPr>
                <w:rStyle w:val="Emphasised"/>
                <w:rFonts w:ascii="Arial" w:hAnsi="Arial" w:cs="Arial"/>
                <w:color w:val="auto"/>
                <w:sz w:val="18"/>
                <w:szCs w:val="18"/>
              </w:rPr>
              <w:t>Causes serious eye irritation</w:t>
            </w:r>
          </w:p>
        </w:tc>
        <w:tc>
          <w:tcPr>
            <w:tcW w:w="1260" w:type="pct"/>
            <w:tcBorders>
              <w:top w:val="single" w:sz="4" w:space="0" w:color="auto"/>
              <w:bottom w:val="single" w:sz="4" w:space="0" w:color="auto"/>
            </w:tcBorders>
          </w:tcPr>
          <w:p w14:paraId="341F2024" w14:textId="2E6517D5"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7E1C76C8" wp14:editId="2505C1CE">
                  <wp:extent cx="293370" cy="510540"/>
                  <wp:effectExtent l="0" t="0" r="0" b="3810"/>
                  <wp:docPr id="167" name="Picture 167" descr="Harmful / irritan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 cy="510540"/>
                          </a:xfrm>
                          <a:prstGeom prst="rect">
                            <a:avLst/>
                          </a:prstGeom>
                          <a:noFill/>
                          <a:ln>
                            <a:noFill/>
                          </a:ln>
                        </pic:spPr>
                      </pic:pic>
                    </a:graphicData>
                  </a:graphic>
                </wp:inline>
              </w:drawing>
            </w:r>
            <w:r w:rsidRPr="008C43FE">
              <w:rPr>
                <w:rFonts w:ascii="Arial" w:hAnsi="Arial" w:cs="Arial"/>
                <w:sz w:val="18"/>
                <w:szCs w:val="18"/>
              </w:rPr>
              <w:t>Exclamation mark</w:t>
            </w:r>
          </w:p>
        </w:tc>
      </w:tr>
    </w:tbl>
    <w:p w14:paraId="69491AC1"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 for Serious eye damage/irritation: Category 2A"/>
        <w:tblDescription w:val="This table provides precautionary statements for the prevention, response, storage and disposal of Hazardous chemicals that can cause Serious eye damage/irritation: Category 2A. Advice about how these label elements should be applied is found throughout the Code of Practice&#10;"/>
      </w:tblPr>
      <w:tblGrid>
        <w:gridCol w:w="3539"/>
        <w:gridCol w:w="3260"/>
        <w:gridCol w:w="1562"/>
        <w:gridCol w:w="1833"/>
      </w:tblGrid>
      <w:tr w:rsidR="008C43FE" w:rsidRPr="008C43FE" w14:paraId="77D908FC" w14:textId="77777777" w:rsidTr="00486F2A">
        <w:trPr>
          <w:cantSplit/>
          <w:tblHeader/>
        </w:trPr>
        <w:tc>
          <w:tcPr>
            <w:tcW w:w="1736" w:type="pct"/>
            <w:shd w:val="clear" w:color="auto" w:fill="D5DCE4" w:themeFill="text2" w:themeFillTint="33"/>
          </w:tcPr>
          <w:p w14:paraId="3494435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599" w:type="pct"/>
            <w:shd w:val="clear" w:color="auto" w:fill="D5DCE4" w:themeFill="text2" w:themeFillTint="33"/>
          </w:tcPr>
          <w:p w14:paraId="36E849A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766" w:type="pct"/>
            <w:shd w:val="clear" w:color="auto" w:fill="D5DCE4" w:themeFill="text2" w:themeFillTint="33"/>
          </w:tcPr>
          <w:p w14:paraId="085E7ED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899" w:type="pct"/>
            <w:shd w:val="clear" w:color="auto" w:fill="D5DCE4" w:themeFill="text2" w:themeFillTint="33"/>
          </w:tcPr>
          <w:p w14:paraId="2C34923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486F2A" w:rsidRPr="008C43FE" w14:paraId="25CB8E56" w14:textId="77777777" w:rsidTr="00486F2A">
        <w:trPr>
          <w:cantSplit/>
        </w:trPr>
        <w:tc>
          <w:tcPr>
            <w:tcW w:w="1736" w:type="pct"/>
          </w:tcPr>
          <w:p w14:paraId="0E10F3ED"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P264</w:t>
            </w:r>
          </w:p>
          <w:p w14:paraId="3B6A8A7D" w14:textId="77777777"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Wash…thoroughly after handling.</w:t>
            </w:r>
          </w:p>
          <w:p w14:paraId="014FAA84"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 Manufacturer/supplier or the competent authority to specify parts of the body to be washed after handling.</w:t>
            </w:r>
          </w:p>
          <w:p w14:paraId="684D39E8"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P280</w:t>
            </w:r>
          </w:p>
          <w:p w14:paraId="75B35CB6" w14:textId="77777777"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Wear eye protection/face protection.</w:t>
            </w:r>
          </w:p>
          <w:p w14:paraId="17296197" w14:textId="7CF898D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Manufacturer/supplier or the competent authority may further specify type of equipment where appropriate.</w:t>
            </w:r>
          </w:p>
        </w:tc>
        <w:tc>
          <w:tcPr>
            <w:tcW w:w="1599" w:type="pct"/>
          </w:tcPr>
          <w:p w14:paraId="406B5661"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P305 + P351 + P338</w:t>
            </w:r>
          </w:p>
          <w:p w14:paraId="70DD8C05" w14:textId="77777777"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IF IN EYES: Rinse cautiously with water for several minutes. Remove contact lenses, if present and easy to do. Continue rinsing.</w:t>
            </w:r>
          </w:p>
          <w:p w14:paraId="7E519246"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P337 + P313</w:t>
            </w:r>
          </w:p>
          <w:p w14:paraId="1A658E61"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If eye irritation persists: Get medical advice/attention.</w:t>
            </w:r>
          </w:p>
          <w:p w14:paraId="0ADC308D" w14:textId="4513D7F6" w:rsidR="00486F2A" w:rsidRPr="00486F2A" w:rsidRDefault="00486F2A" w:rsidP="00486F2A">
            <w:pPr>
              <w:spacing w:before="40" w:after="40"/>
              <w:rPr>
                <w:rStyle w:val="Emphasised"/>
                <w:rFonts w:ascii="Arial" w:hAnsi="Arial" w:cs="Arial"/>
                <w:color w:val="auto"/>
              </w:rPr>
            </w:pPr>
            <w:r w:rsidRPr="00486F2A">
              <w:rPr>
                <w:rFonts w:ascii="Arial" w:hAnsi="Arial" w:cs="Arial"/>
                <w:sz w:val="18"/>
                <w:szCs w:val="18"/>
              </w:rPr>
              <w:t>Manufacturer/supplier or the competent authority to select medical advice or attention as appropriate.</w:t>
            </w:r>
          </w:p>
        </w:tc>
        <w:tc>
          <w:tcPr>
            <w:tcW w:w="766" w:type="pct"/>
          </w:tcPr>
          <w:p w14:paraId="3C3F3C88" w14:textId="77777777" w:rsidR="00486F2A" w:rsidRPr="008C43FE" w:rsidRDefault="00486F2A" w:rsidP="00486F2A">
            <w:pPr>
              <w:spacing w:before="40" w:after="40"/>
              <w:rPr>
                <w:rFonts w:ascii="Arial" w:hAnsi="Arial" w:cs="Arial"/>
                <w:sz w:val="18"/>
                <w:szCs w:val="18"/>
              </w:rPr>
            </w:pPr>
          </w:p>
        </w:tc>
        <w:tc>
          <w:tcPr>
            <w:tcW w:w="899" w:type="pct"/>
          </w:tcPr>
          <w:p w14:paraId="610206CB" w14:textId="77777777" w:rsidR="00486F2A" w:rsidRPr="008C43FE" w:rsidRDefault="00486F2A" w:rsidP="00486F2A">
            <w:pPr>
              <w:spacing w:before="40" w:after="40"/>
              <w:rPr>
                <w:rFonts w:ascii="Arial" w:hAnsi="Arial" w:cs="Arial"/>
                <w:sz w:val="18"/>
                <w:szCs w:val="18"/>
              </w:rPr>
            </w:pPr>
          </w:p>
        </w:tc>
      </w:tr>
    </w:tbl>
    <w:p w14:paraId="0D204500" w14:textId="68B5B590" w:rsidR="00822061" w:rsidRDefault="00822061" w:rsidP="00822061">
      <w:pPr>
        <w:rPr>
          <w:rFonts w:ascii="Arial" w:hAnsi="Arial" w:cs="Arial"/>
        </w:rPr>
      </w:pPr>
    </w:p>
    <w:p w14:paraId="1E6EEE0F" w14:textId="77777777" w:rsidR="00486F2A" w:rsidRPr="008C43FE" w:rsidRDefault="00486F2A" w:rsidP="00486F2A">
      <w:pPr>
        <w:pStyle w:val="Heading3"/>
      </w:pPr>
      <w:r w:rsidRPr="008C43FE">
        <w:t>Eye damage/irritation</w:t>
      </w:r>
    </w:p>
    <w:tbl>
      <w:tblPr>
        <w:tblStyle w:val="TableGrid"/>
        <w:tblW w:w="5000" w:type="pct"/>
        <w:tblLook w:val="06A0" w:firstRow="1" w:lastRow="0" w:firstColumn="1" w:lastColumn="0" w:noHBand="1" w:noVBand="1"/>
        <w:tblCaption w:val="Serious eye damage/irritation: hazard category 2A"/>
        <w:tblDescription w:val="This Table provides information on the Serious eye damage/irritation with hazard category 2A: Causes serious eye irritation.&#10;"/>
      </w:tblPr>
      <w:tblGrid>
        <w:gridCol w:w="2032"/>
        <w:gridCol w:w="1554"/>
        <w:gridCol w:w="4039"/>
        <w:gridCol w:w="2569"/>
      </w:tblGrid>
      <w:tr w:rsidR="00486F2A" w:rsidRPr="008C43FE" w14:paraId="02FB3EFF" w14:textId="77777777" w:rsidTr="0080309A">
        <w:trPr>
          <w:cantSplit/>
          <w:tblHeader/>
        </w:trPr>
        <w:tc>
          <w:tcPr>
            <w:tcW w:w="997" w:type="pct"/>
            <w:shd w:val="clear" w:color="auto" w:fill="D5DCE4" w:themeFill="text2" w:themeFillTint="33"/>
          </w:tcPr>
          <w:p w14:paraId="20AF6B53" w14:textId="77777777" w:rsidR="00486F2A" w:rsidRPr="008C43FE" w:rsidRDefault="00486F2A" w:rsidP="0080309A">
            <w:pPr>
              <w:keepNext/>
              <w:keepLines/>
              <w:rPr>
                <w:rFonts w:ascii="Arial" w:hAnsi="Arial" w:cs="Arial"/>
                <w:b/>
                <w:bCs/>
                <w:sz w:val="18"/>
                <w:szCs w:val="18"/>
              </w:rPr>
            </w:pPr>
            <w:r w:rsidRPr="008C43FE">
              <w:rPr>
                <w:rFonts w:ascii="Arial" w:hAnsi="Arial" w:cs="Arial"/>
                <w:b/>
                <w:bCs/>
                <w:sz w:val="18"/>
                <w:szCs w:val="18"/>
              </w:rPr>
              <w:t>Hazard category</w:t>
            </w:r>
          </w:p>
        </w:tc>
        <w:tc>
          <w:tcPr>
            <w:tcW w:w="762" w:type="pct"/>
            <w:shd w:val="clear" w:color="auto" w:fill="D5DCE4" w:themeFill="text2" w:themeFillTint="33"/>
          </w:tcPr>
          <w:p w14:paraId="04B519A3" w14:textId="77777777" w:rsidR="00486F2A" w:rsidRPr="008C43FE" w:rsidRDefault="00486F2A" w:rsidP="0080309A">
            <w:pPr>
              <w:keepNext/>
              <w:keepLines/>
              <w:rPr>
                <w:rFonts w:ascii="Arial" w:hAnsi="Arial" w:cs="Arial"/>
                <w:b/>
                <w:bCs/>
                <w:sz w:val="18"/>
                <w:szCs w:val="18"/>
              </w:rPr>
            </w:pPr>
            <w:r w:rsidRPr="008C43FE">
              <w:rPr>
                <w:rFonts w:ascii="Arial" w:hAnsi="Arial" w:cs="Arial"/>
                <w:b/>
                <w:bCs/>
                <w:sz w:val="18"/>
                <w:szCs w:val="18"/>
              </w:rPr>
              <w:t>Signal word</w:t>
            </w:r>
          </w:p>
        </w:tc>
        <w:tc>
          <w:tcPr>
            <w:tcW w:w="1981" w:type="pct"/>
            <w:shd w:val="clear" w:color="auto" w:fill="D5DCE4" w:themeFill="text2" w:themeFillTint="33"/>
          </w:tcPr>
          <w:p w14:paraId="32A52475" w14:textId="77777777" w:rsidR="00486F2A" w:rsidRPr="008C43FE" w:rsidRDefault="00486F2A" w:rsidP="0080309A">
            <w:pPr>
              <w:keepNext/>
              <w:keepLines/>
              <w:rPr>
                <w:rFonts w:ascii="Arial" w:hAnsi="Arial" w:cs="Arial"/>
                <w:b/>
                <w:bCs/>
                <w:sz w:val="18"/>
                <w:szCs w:val="18"/>
              </w:rPr>
            </w:pPr>
            <w:r w:rsidRPr="008C43FE">
              <w:rPr>
                <w:rFonts w:ascii="Arial" w:hAnsi="Arial" w:cs="Arial"/>
                <w:b/>
                <w:bCs/>
                <w:sz w:val="18"/>
                <w:szCs w:val="18"/>
              </w:rPr>
              <w:t>Hazard statement</w:t>
            </w:r>
          </w:p>
        </w:tc>
        <w:tc>
          <w:tcPr>
            <w:tcW w:w="1260" w:type="pct"/>
            <w:tcBorders>
              <w:bottom w:val="single" w:sz="4" w:space="0" w:color="auto"/>
            </w:tcBorders>
            <w:shd w:val="clear" w:color="auto" w:fill="D5DCE4" w:themeFill="text2" w:themeFillTint="33"/>
          </w:tcPr>
          <w:p w14:paraId="047476B9" w14:textId="77777777" w:rsidR="00486F2A" w:rsidRPr="008C43FE" w:rsidRDefault="00486F2A" w:rsidP="0080309A">
            <w:pPr>
              <w:keepNext/>
              <w:keepLines/>
              <w:rPr>
                <w:rFonts w:ascii="Arial" w:hAnsi="Arial" w:cs="Arial"/>
                <w:b/>
                <w:bCs/>
                <w:sz w:val="18"/>
                <w:szCs w:val="18"/>
              </w:rPr>
            </w:pPr>
            <w:r w:rsidRPr="008C43FE">
              <w:rPr>
                <w:rFonts w:ascii="Arial" w:hAnsi="Arial" w:cs="Arial"/>
                <w:b/>
                <w:bCs/>
                <w:sz w:val="18"/>
                <w:szCs w:val="18"/>
              </w:rPr>
              <w:t>Symbol</w:t>
            </w:r>
          </w:p>
        </w:tc>
      </w:tr>
      <w:tr w:rsidR="00486F2A" w:rsidRPr="008C43FE" w14:paraId="57DB593B" w14:textId="77777777" w:rsidTr="0080309A">
        <w:trPr>
          <w:cantSplit/>
        </w:trPr>
        <w:tc>
          <w:tcPr>
            <w:tcW w:w="997" w:type="pct"/>
          </w:tcPr>
          <w:p w14:paraId="7BAC816B" w14:textId="17645772" w:rsidR="00486F2A" w:rsidRPr="008C43FE" w:rsidRDefault="00486F2A" w:rsidP="0080309A">
            <w:pPr>
              <w:keepNext/>
              <w:keepLines/>
              <w:spacing w:before="40" w:after="40"/>
              <w:rPr>
                <w:rFonts w:ascii="Arial" w:hAnsi="Arial" w:cs="Arial"/>
                <w:sz w:val="18"/>
                <w:szCs w:val="18"/>
              </w:rPr>
            </w:pPr>
            <w:r w:rsidRPr="008C43FE">
              <w:rPr>
                <w:rFonts w:ascii="Arial" w:hAnsi="Arial" w:cs="Arial"/>
                <w:sz w:val="18"/>
                <w:szCs w:val="18"/>
              </w:rPr>
              <w:t>2</w:t>
            </w:r>
            <w:r>
              <w:rPr>
                <w:rFonts w:ascii="Arial" w:hAnsi="Arial" w:cs="Arial"/>
                <w:sz w:val="18"/>
                <w:szCs w:val="18"/>
              </w:rPr>
              <w:t>B</w:t>
            </w:r>
          </w:p>
        </w:tc>
        <w:tc>
          <w:tcPr>
            <w:tcW w:w="762" w:type="pct"/>
          </w:tcPr>
          <w:p w14:paraId="23EDDC56" w14:textId="77777777" w:rsidR="00486F2A" w:rsidRPr="008C43FE" w:rsidRDefault="00486F2A" w:rsidP="0080309A">
            <w:pPr>
              <w:keepNext/>
              <w:keepLines/>
              <w:spacing w:before="40" w:after="40"/>
              <w:rPr>
                <w:rFonts w:ascii="Arial" w:hAnsi="Arial" w:cs="Arial"/>
                <w:sz w:val="18"/>
                <w:szCs w:val="18"/>
              </w:rPr>
            </w:pPr>
            <w:r w:rsidRPr="008C43FE">
              <w:rPr>
                <w:rFonts w:ascii="Arial" w:hAnsi="Arial" w:cs="Arial"/>
                <w:sz w:val="18"/>
                <w:szCs w:val="18"/>
              </w:rPr>
              <w:t>Warning</w:t>
            </w:r>
          </w:p>
        </w:tc>
        <w:tc>
          <w:tcPr>
            <w:tcW w:w="1981" w:type="pct"/>
          </w:tcPr>
          <w:p w14:paraId="772AA063" w14:textId="77777777" w:rsidR="00486F2A" w:rsidRPr="008C43FE" w:rsidRDefault="00486F2A" w:rsidP="0080309A">
            <w:pPr>
              <w:spacing w:before="40" w:after="40"/>
              <w:rPr>
                <w:rFonts w:ascii="Arial" w:hAnsi="Arial" w:cs="Arial"/>
                <w:sz w:val="18"/>
                <w:szCs w:val="18"/>
              </w:rPr>
            </w:pPr>
            <w:r w:rsidRPr="008C43FE">
              <w:rPr>
                <w:rFonts w:ascii="Arial" w:hAnsi="Arial" w:cs="Arial"/>
                <w:sz w:val="18"/>
                <w:szCs w:val="18"/>
              </w:rPr>
              <w:t xml:space="preserve">H319 </w:t>
            </w:r>
            <w:r w:rsidRPr="008C43FE">
              <w:rPr>
                <w:rStyle w:val="Emphasised"/>
                <w:rFonts w:ascii="Arial" w:hAnsi="Arial" w:cs="Arial"/>
                <w:color w:val="auto"/>
                <w:sz w:val="18"/>
                <w:szCs w:val="18"/>
              </w:rPr>
              <w:t>Causes serious eye irritation</w:t>
            </w:r>
          </w:p>
        </w:tc>
        <w:tc>
          <w:tcPr>
            <w:tcW w:w="1260" w:type="pct"/>
            <w:tcBorders>
              <w:top w:val="single" w:sz="4" w:space="0" w:color="auto"/>
              <w:bottom w:val="single" w:sz="4" w:space="0" w:color="auto"/>
            </w:tcBorders>
          </w:tcPr>
          <w:p w14:paraId="7CEAD431" w14:textId="450A1219" w:rsidR="00486F2A" w:rsidRPr="008C43FE" w:rsidRDefault="00486F2A" w:rsidP="0080309A">
            <w:pPr>
              <w:spacing w:before="40" w:after="40"/>
              <w:rPr>
                <w:rFonts w:ascii="Arial" w:hAnsi="Arial" w:cs="Arial"/>
                <w:sz w:val="18"/>
                <w:szCs w:val="18"/>
              </w:rPr>
            </w:pPr>
            <w:r>
              <w:rPr>
                <w:rFonts w:ascii="Arial" w:hAnsi="Arial" w:cs="Arial"/>
                <w:sz w:val="18"/>
                <w:szCs w:val="18"/>
              </w:rPr>
              <w:t>No symbol</w:t>
            </w:r>
          </w:p>
        </w:tc>
      </w:tr>
    </w:tbl>
    <w:p w14:paraId="14FB08F9" w14:textId="77777777" w:rsidR="00486F2A" w:rsidRPr="008C43FE" w:rsidRDefault="00486F2A" w:rsidP="00486F2A">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 for Serious eye damage/irritation: Category 2A"/>
        <w:tblDescription w:val="This table provides precautionary statements for the prevention, response, storage and disposal of Hazardous chemicals that can cause Serious eye damage/irritation: Category 2A. Advice about how these label elements should be applied is found throughout the Code of Practice&#10;"/>
      </w:tblPr>
      <w:tblGrid>
        <w:gridCol w:w="2689"/>
        <w:gridCol w:w="3686"/>
        <w:gridCol w:w="1986"/>
        <w:gridCol w:w="1833"/>
      </w:tblGrid>
      <w:tr w:rsidR="00486F2A" w:rsidRPr="008C43FE" w14:paraId="4897FE55" w14:textId="77777777" w:rsidTr="00486F2A">
        <w:trPr>
          <w:cantSplit/>
          <w:tblHeader/>
        </w:trPr>
        <w:tc>
          <w:tcPr>
            <w:tcW w:w="1319" w:type="pct"/>
            <w:shd w:val="clear" w:color="auto" w:fill="D5DCE4" w:themeFill="text2" w:themeFillTint="33"/>
          </w:tcPr>
          <w:p w14:paraId="7D93F871" w14:textId="77777777" w:rsidR="00486F2A" w:rsidRPr="008C43FE" w:rsidRDefault="00486F2A" w:rsidP="0080309A">
            <w:pPr>
              <w:keepNext/>
              <w:keepLines/>
              <w:rPr>
                <w:rFonts w:ascii="Arial" w:hAnsi="Arial" w:cs="Arial"/>
                <w:b/>
                <w:bCs/>
                <w:sz w:val="18"/>
                <w:szCs w:val="18"/>
              </w:rPr>
            </w:pPr>
            <w:r w:rsidRPr="008C43FE">
              <w:rPr>
                <w:rFonts w:ascii="Arial" w:hAnsi="Arial" w:cs="Arial"/>
                <w:b/>
                <w:bCs/>
                <w:sz w:val="18"/>
                <w:szCs w:val="18"/>
              </w:rPr>
              <w:t>Prevention</w:t>
            </w:r>
          </w:p>
        </w:tc>
        <w:tc>
          <w:tcPr>
            <w:tcW w:w="1808" w:type="pct"/>
            <w:shd w:val="clear" w:color="auto" w:fill="D5DCE4" w:themeFill="text2" w:themeFillTint="33"/>
          </w:tcPr>
          <w:p w14:paraId="30AF0BE6" w14:textId="77777777" w:rsidR="00486F2A" w:rsidRPr="008C43FE" w:rsidRDefault="00486F2A" w:rsidP="0080309A">
            <w:pPr>
              <w:keepNext/>
              <w:keepLines/>
              <w:rPr>
                <w:rFonts w:ascii="Arial" w:hAnsi="Arial" w:cs="Arial"/>
                <w:b/>
                <w:bCs/>
                <w:sz w:val="18"/>
                <w:szCs w:val="18"/>
              </w:rPr>
            </w:pPr>
            <w:r w:rsidRPr="008C43FE">
              <w:rPr>
                <w:rFonts w:ascii="Arial" w:hAnsi="Arial" w:cs="Arial"/>
                <w:b/>
                <w:bCs/>
                <w:sz w:val="18"/>
                <w:szCs w:val="18"/>
              </w:rPr>
              <w:t>Response</w:t>
            </w:r>
          </w:p>
        </w:tc>
        <w:tc>
          <w:tcPr>
            <w:tcW w:w="974" w:type="pct"/>
            <w:shd w:val="clear" w:color="auto" w:fill="D5DCE4" w:themeFill="text2" w:themeFillTint="33"/>
          </w:tcPr>
          <w:p w14:paraId="46685257" w14:textId="77777777" w:rsidR="00486F2A" w:rsidRPr="008C43FE" w:rsidRDefault="00486F2A" w:rsidP="0080309A">
            <w:pPr>
              <w:keepNext/>
              <w:keepLines/>
              <w:rPr>
                <w:rFonts w:ascii="Arial" w:hAnsi="Arial" w:cs="Arial"/>
                <w:b/>
                <w:bCs/>
                <w:sz w:val="18"/>
                <w:szCs w:val="18"/>
              </w:rPr>
            </w:pPr>
            <w:r w:rsidRPr="008C43FE">
              <w:rPr>
                <w:rFonts w:ascii="Arial" w:hAnsi="Arial" w:cs="Arial"/>
                <w:b/>
                <w:bCs/>
                <w:sz w:val="18"/>
                <w:szCs w:val="18"/>
              </w:rPr>
              <w:t>Storage</w:t>
            </w:r>
          </w:p>
        </w:tc>
        <w:tc>
          <w:tcPr>
            <w:tcW w:w="899" w:type="pct"/>
            <w:shd w:val="clear" w:color="auto" w:fill="D5DCE4" w:themeFill="text2" w:themeFillTint="33"/>
          </w:tcPr>
          <w:p w14:paraId="2B2BC101" w14:textId="77777777" w:rsidR="00486F2A" w:rsidRPr="008C43FE" w:rsidRDefault="00486F2A" w:rsidP="0080309A">
            <w:pPr>
              <w:keepNext/>
              <w:keepLines/>
              <w:rPr>
                <w:rFonts w:ascii="Arial" w:hAnsi="Arial" w:cs="Arial"/>
                <w:b/>
                <w:bCs/>
                <w:sz w:val="18"/>
                <w:szCs w:val="18"/>
              </w:rPr>
            </w:pPr>
            <w:r w:rsidRPr="008C43FE">
              <w:rPr>
                <w:rFonts w:ascii="Arial" w:hAnsi="Arial" w:cs="Arial"/>
                <w:b/>
                <w:bCs/>
                <w:sz w:val="18"/>
                <w:szCs w:val="18"/>
              </w:rPr>
              <w:t>Disposal</w:t>
            </w:r>
          </w:p>
        </w:tc>
      </w:tr>
      <w:tr w:rsidR="00486F2A" w:rsidRPr="008C43FE" w14:paraId="36E95A49" w14:textId="77777777" w:rsidTr="00486F2A">
        <w:trPr>
          <w:cantSplit/>
        </w:trPr>
        <w:tc>
          <w:tcPr>
            <w:tcW w:w="1319" w:type="pct"/>
          </w:tcPr>
          <w:p w14:paraId="4B93D5F5" w14:textId="77777777" w:rsidR="00486F2A" w:rsidRPr="00486F2A" w:rsidRDefault="00486F2A" w:rsidP="00486F2A">
            <w:pPr>
              <w:spacing w:before="40" w:after="40"/>
              <w:rPr>
                <w:rFonts w:ascii="Arial" w:hAnsi="Arial" w:cs="Arial"/>
              </w:rPr>
            </w:pPr>
            <w:r w:rsidRPr="00486F2A">
              <w:rPr>
                <w:rFonts w:ascii="Arial" w:hAnsi="Arial" w:cs="Arial"/>
                <w:sz w:val="18"/>
                <w:szCs w:val="18"/>
              </w:rPr>
              <w:t>P264</w:t>
            </w:r>
          </w:p>
          <w:p w14:paraId="01840494"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Wash … thoroughly after handling.</w:t>
            </w:r>
          </w:p>
          <w:p w14:paraId="6106E2B0" w14:textId="40B05CCF"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 Manufacturer/supplier or the competent authority to specify parts of the body to be washed after handling.</w:t>
            </w:r>
          </w:p>
        </w:tc>
        <w:tc>
          <w:tcPr>
            <w:tcW w:w="1808" w:type="pct"/>
          </w:tcPr>
          <w:p w14:paraId="204012FA"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P305 + P351 + P338</w:t>
            </w:r>
          </w:p>
          <w:p w14:paraId="5524C681"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IF IN EYES: Rinse cautiously with water for several minutes. Remove contact lenses, if present and easy to do. Continue rinsing.</w:t>
            </w:r>
          </w:p>
          <w:p w14:paraId="7EE019DA"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P337 + P313</w:t>
            </w:r>
          </w:p>
          <w:p w14:paraId="764CBBF9"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If eye irritation persists: Get medical advice/attention.</w:t>
            </w:r>
          </w:p>
          <w:p w14:paraId="5760C93A" w14:textId="78D4425B" w:rsidR="00486F2A" w:rsidRPr="00486F2A" w:rsidRDefault="00486F2A" w:rsidP="00486F2A">
            <w:pPr>
              <w:spacing w:before="40" w:after="40"/>
              <w:rPr>
                <w:rStyle w:val="Emphasised"/>
                <w:rFonts w:ascii="Arial" w:hAnsi="Arial" w:cs="Arial"/>
                <w:color w:val="auto"/>
              </w:rPr>
            </w:pPr>
            <w:r w:rsidRPr="00486F2A">
              <w:rPr>
                <w:rFonts w:ascii="Arial" w:hAnsi="Arial" w:cs="Arial"/>
                <w:sz w:val="18"/>
                <w:szCs w:val="18"/>
              </w:rPr>
              <w:t>Manufacturer/supplier or the competent authority to select medical advice or attention as appropriate.</w:t>
            </w:r>
          </w:p>
        </w:tc>
        <w:tc>
          <w:tcPr>
            <w:tcW w:w="974" w:type="pct"/>
          </w:tcPr>
          <w:p w14:paraId="371490F6" w14:textId="77777777" w:rsidR="00486F2A" w:rsidRPr="008C43FE" w:rsidRDefault="00486F2A" w:rsidP="00486F2A">
            <w:pPr>
              <w:spacing w:before="40" w:after="40"/>
              <w:rPr>
                <w:rFonts w:ascii="Arial" w:hAnsi="Arial" w:cs="Arial"/>
                <w:sz w:val="18"/>
                <w:szCs w:val="18"/>
              </w:rPr>
            </w:pPr>
          </w:p>
        </w:tc>
        <w:tc>
          <w:tcPr>
            <w:tcW w:w="899" w:type="pct"/>
          </w:tcPr>
          <w:p w14:paraId="2B09ED82" w14:textId="77777777" w:rsidR="00486F2A" w:rsidRPr="008C43FE" w:rsidRDefault="00486F2A" w:rsidP="00486F2A">
            <w:pPr>
              <w:spacing w:before="40" w:after="40"/>
              <w:rPr>
                <w:rFonts w:ascii="Arial" w:hAnsi="Arial" w:cs="Arial"/>
                <w:sz w:val="18"/>
                <w:szCs w:val="18"/>
              </w:rPr>
            </w:pPr>
          </w:p>
        </w:tc>
      </w:tr>
    </w:tbl>
    <w:p w14:paraId="1E035225" w14:textId="77777777" w:rsidR="00486F2A" w:rsidRPr="008C43FE" w:rsidRDefault="00486F2A" w:rsidP="00822061">
      <w:pPr>
        <w:rPr>
          <w:rFonts w:ascii="Arial" w:hAnsi="Arial" w:cs="Arial"/>
        </w:rPr>
      </w:pPr>
    </w:p>
    <w:p w14:paraId="2A03B69E" w14:textId="77777777" w:rsidR="00822061" w:rsidRPr="008C43FE" w:rsidRDefault="00822061" w:rsidP="00BC71AA">
      <w:pPr>
        <w:pStyle w:val="Heading3"/>
      </w:pPr>
      <w:r w:rsidRPr="008C43FE">
        <w:lastRenderedPageBreak/>
        <w:t>Sensitisation – respiratory</w:t>
      </w:r>
    </w:p>
    <w:tbl>
      <w:tblPr>
        <w:tblStyle w:val="TableGrid"/>
        <w:tblW w:w="5000" w:type="pct"/>
        <w:tblLook w:val="06A0" w:firstRow="1" w:lastRow="0" w:firstColumn="1" w:lastColumn="0" w:noHBand="1" w:noVBand="1"/>
        <w:tblCaption w:val="Sensitisation- respiratory: hazard category 1, 1A and 1B"/>
        <w:tblDescription w:val="This Table provides information on the Sensitisation - respiratroy with hazard category 1, 1A and 1B: May cause allergy or asthema symptoms or breathing difficulties if inhaled.&#10;"/>
      </w:tblPr>
      <w:tblGrid>
        <w:gridCol w:w="1537"/>
        <w:gridCol w:w="1201"/>
        <w:gridCol w:w="4887"/>
        <w:gridCol w:w="2569"/>
      </w:tblGrid>
      <w:tr w:rsidR="008C43FE" w:rsidRPr="008C43FE" w14:paraId="3A281842" w14:textId="77777777" w:rsidTr="00151DB3">
        <w:trPr>
          <w:cantSplit/>
          <w:tblHeader/>
        </w:trPr>
        <w:tc>
          <w:tcPr>
            <w:tcW w:w="754" w:type="pct"/>
            <w:shd w:val="clear" w:color="auto" w:fill="D5DCE4" w:themeFill="text2" w:themeFillTint="33"/>
          </w:tcPr>
          <w:p w14:paraId="6B8185E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589" w:type="pct"/>
            <w:shd w:val="clear" w:color="auto" w:fill="D5DCE4" w:themeFill="text2" w:themeFillTint="33"/>
          </w:tcPr>
          <w:p w14:paraId="62FB5CE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397" w:type="pct"/>
            <w:shd w:val="clear" w:color="auto" w:fill="D5DCE4" w:themeFill="text2" w:themeFillTint="33"/>
          </w:tcPr>
          <w:p w14:paraId="60276C7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61" w:type="pct"/>
            <w:tcBorders>
              <w:bottom w:val="single" w:sz="4" w:space="0" w:color="auto"/>
            </w:tcBorders>
            <w:shd w:val="clear" w:color="auto" w:fill="D5DCE4" w:themeFill="text2" w:themeFillTint="33"/>
          </w:tcPr>
          <w:p w14:paraId="6379290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1696829D" w14:textId="77777777" w:rsidTr="00151DB3">
        <w:trPr>
          <w:cantSplit/>
        </w:trPr>
        <w:tc>
          <w:tcPr>
            <w:tcW w:w="754" w:type="pct"/>
          </w:tcPr>
          <w:p w14:paraId="2F377B96"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 1A, 1B</w:t>
            </w:r>
          </w:p>
        </w:tc>
        <w:tc>
          <w:tcPr>
            <w:tcW w:w="589" w:type="pct"/>
          </w:tcPr>
          <w:p w14:paraId="7E8CFAA3"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2397" w:type="pct"/>
          </w:tcPr>
          <w:p w14:paraId="0178348F"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H334 </w:t>
            </w:r>
            <w:r w:rsidRPr="008C43FE">
              <w:rPr>
                <w:rStyle w:val="Emphasised"/>
                <w:rFonts w:ascii="Arial" w:hAnsi="Arial" w:cs="Arial"/>
                <w:color w:val="auto"/>
                <w:sz w:val="18"/>
                <w:szCs w:val="18"/>
              </w:rPr>
              <w:t>May cause allergy or asthma symptoms or breathing difficulties if inhaled</w:t>
            </w:r>
          </w:p>
        </w:tc>
        <w:tc>
          <w:tcPr>
            <w:tcW w:w="1261" w:type="pct"/>
            <w:tcBorders>
              <w:top w:val="single" w:sz="4" w:space="0" w:color="auto"/>
              <w:bottom w:val="single" w:sz="4" w:space="0" w:color="auto"/>
            </w:tcBorders>
          </w:tcPr>
          <w:p w14:paraId="36091C7C" w14:textId="0C7FD717"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68E8CC15" wp14:editId="45EA3013">
                  <wp:extent cx="361950" cy="491490"/>
                  <wp:effectExtent l="0" t="0" r="0" b="3810"/>
                  <wp:docPr id="2" name="Picture 185"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lthhazardsymb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91490"/>
                          </a:xfrm>
                          <a:prstGeom prst="rect">
                            <a:avLst/>
                          </a:prstGeom>
                          <a:noFill/>
                          <a:ln>
                            <a:noFill/>
                          </a:ln>
                        </pic:spPr>
                      </pic:pic>
                    </a:graphicData>
                  </a:graphic>
                </wp:inline>
              </w:drawing>
            </w:r>
            <w:r w:rsidRPr="008C43FE">
              <w:rPr>
                <w:rFonts w:ascii="Arial" w:hAnsi="Arial" w:cs="Arial"/>
                <w:sz w:val="18"/>
                <w:szCs w:val="18"/>
              </w:rPr>
              <w:t>Health Hazard</w:t>
            </w:r>
          </w:p>
        </w:tc>
      </w:tr>
    </w:tbl>
    <w:p w14:paraId="271D720A"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Sensitisation-respiratory: hazard category 1, 1A and 1B"/>
        <w:tblDescription w:val="This table provides precautionary statements for the prevention, response, storage and disposal of hazardous chemicals that can cause Sensitisation - respiratory:  hazard category 1, 1A and 1B. Advice about how these label elements should be applied is found throughout the Code of Practice&#10;"/>
      </w:tblPr>
      <w:tblGrid>
        <w:gridCol w:w="3538"/>
        <w:gridCol w:w="2553"/>
        <w:gridCol w:w="1554"/>
        <w:gridCol w:w="2549"/>
      </w:tblGrid>
      <w:tr w:rsidR="008C43FE" w:rsidRPr="008C43FE" w14:paraId="540C665E" w14:textId="77777777" w:rsidTr="00486F2A">
        <w:trPr>
          <w:cantSplit/>
          <w:tblHeader/>
        </w:trPr>
        <w:tc>
          <w:tcPr>
            <w:tcW w:w="1736" w:type="pct"/>
            <w:shd w:val="clear" w:color="auto" w:fill="D5DCE4" w:themeFill="text2" w:themeFillTint="33"/>
          </w:tcPr>
          <w:p w14:paraId="2FACBB8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252" w:type="pct"/>
            <w:shd w:val="clear" w:color="auto" w:fill="D5DCE4" w:themeFill="text2" w:themeFillTint="33"/>
          </w:tcPr>
          <w:p w14:paraId="10A3185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762" w:type="pct"/>
            <w:shd w:val="clear" w:color="auto" w:fill="D5DCE4" w:themeFill="text2" w:themeFillTint="33"/>
          </w:tcPr>
          <w:p w14:paraId="5BE9837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28655F7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486F2A" w:rsidRPr="008C43FE" w14:paraId="473F5559" w14:textId="77777777" w:rsidTr="00486F2A">
        <w:trPr>
          <w:cantSplit/>
        </w:trPr>
        <w:tc>
          <w:tcPr>
            <w:tcW w:w="1736" w:type="pct"/>
          </w:tcPr>
          <w:p w14:paraId="443B1DB5"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P261</w:t>
            </w:r>
          </w:p>
          <w:p w14:paraId="2AEF71E3"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Avoid breathing dust/ fume/ gas/ mist/ vapours/ spray.</w:t>
            </w:r>
          </w:p>
          <w:p w14:paraId="3EF0CFBB" w14:textId="77777777" w:rsidR="00486F2A" w:rsidRPr="00486F2A" w:rsidRDefault="00486F2A" w:rsidP="00486F2A">
            <w:pPr>
              <w:spacing w:before="40" w:after="40"/>
              <w:rPr>
                <w:rFonts w:ascii="Arial" w:hAnsi="Arial" w:cs="Arial"/>
                <w:i/>
                <w:sz w:val="18"/>
                <w:szCs w:val="18"/>
              </w:rPr>
            </w:pPr>
            <w:r w:rsidRPr="00486F2A">
              <w:rPr>
                <w:rFonts w:ascii="Arial" w:hAnsi="Arial" w:cs="Arial"/>
                <w:i/>
                <w:sz w:val="18"/>
                <w:szCs w:val="18"/>
              </w:rPr>
              <w:t>- may be omitted if P260 is given on the label</w:t>
            </w:r>
          </w:p>
          <w:p w14:paraId="375E109A"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Manufacturer/supplier or the competent authority to specify applicable conditions.</w:t>
            </w:r>
          </w:p>
          <w:p w14:paraId="2EAFAB5A"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P284</w:t>
            </w:r>
          </w:p>
          <w:p w14:paraId="244D7982"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[In case of inadequate ventilation] wear respiratory protection.</w:t>
            </w:r>
          </w:p>
          <w:p w14:paraId="4B3B3396" w14:textId="77777777" w:rsidR="00486F2A" w:rsidRPr="00486F2A" w:rsidRDefault="00486F2A" w:rsidP="00486F2A">
            <w:pPr>
              <w:spacing w:before="40" w:after="40"/>
              <w:rPr>
                <w:rFonts w:ascii="Arial" w:hAnsi="Arial" w:cs="Arial"/>
                <w:i/>
                <w:sz w:val="18"/>
                <w:szCs w:val="18"/>
              </w:rPr>
            </w:pPr>
            <w:r w:rsidRPr="00486F2A">
              <w:rPr>
                <w:rFonts w:ascii="Arial" w:hAnsi="Arial" w:cs="Arial"/>
                <w:i/>
                <w:sz w:val="18"/>
                <w:szCs w:val="18"/>
              </w:rPr>
              <w:t>- text in square brackets may be used if additional information is provided with the chemical at the point of use that explains what type of ventilation would be adequate for safe use.</w:t>
            </w:r>
          </w:p>
          <w:p w14:paraId="3EECC805" w14:textId="3936E6A5"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Manufacturer/supplier or the competent authority to specify equipment.</w:t>
            </w:r>
          </w:p>
        </w:tc>
        <w:tc>
          <w:tcPr>
            <w:tcW w:w="1252" w:type="pct"/>
          </w:tcPr>
          <w:p w14:paraId="1AC7F91B"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P304 + P340</w:t>
            </w:r>
          </w:p>
          <w:p w14:paraId="04AC3AE2"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IF INHALED: remove person to fresh air and keep comfortable for breathing.</w:t>
            </w:r>
          </w:p>
          <w:p w14:paraId="5E5B9ACF"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P342 + P311</w:t>
            </w:r>
          </w:p>
          <w:p w14:paraId="7B4EE591"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If experiencing respiratory symptoms: Call a POISON CENTER/doctor/...</w:t>
            </w:r>
          </w:p>
          <w:p w14:paraId="2EEB456E" w14:textId="1CC9DADF" w:rsidR="00486F2A" w:rsidRPr="00486F2A" w:rsidRDefault="00486F2A" w:rsidP="00486F2A">
            <w:pPr>
              <w:spacing w:before="40" w:after="40"/>
              <w:rPr>
                <w:rStyle w:val="Emphasised"/>
                <w:rFonts w:ascii="Arial" w:hAnsi="Arial" w:cs="Arial"/>
                <w:color w:val="auto"/>
              </w:rPr>
            </w:pPr>
            <w:r w:rsidRPr="00486F2A">
              <w:rPr>
                <w:rFonts w:ascii="Arial" w:hAnsi="Arial" w:cs="Arial"/>
                <w:sz w:val="18"/>
                <w:szCs w:val="18"/>
              </w:rPr>
              <w:t>…Manufacturer/supplier or the competent authority to specify the appropriate source of emergency medical advice.</w:t>
            </w:r>
          </w:p>
        </w:tc>
        <w:tc>
          <w:tcPr>
            <w:tcW w:w="762" w:type="pct"/>
          </w:tcPr>
          <w:p w14:paraId="12D36335" w14:textId="77777777" w:rsidR="00486F2A" w:rsidRPr="00486F2A" w:rsidRDefault="00486F2A" w:rsidP="00486F2A">
            <w:pPr>
              <w:spacing w:before="40" w:after="40"/>
              <w:rPr>
                <w:rFonts w:ascii="Arial" w:hAnsi="Arial" w:cs="Arial"/>
                <w:sz w:val="18"/>
                <w:szCs w:val="18"/>
              </w:rPr>
            </w:pPr>
          </w:p>
        </w:tc>
        <w:tc>
          <w:tcPr>
            <w:tcW w:w="1250" w:type="pct"/>
          </w:tcPr>
          <w:p w14:paraId="1CF2F85B"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P501</w:t>
            </w:r>
          </w:p>
          <w:p w14:paraId="302E80F8"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 xml:space="preserve">Dispose of contents/ container to... </w:t>
            </w:r>
          </w:p>
          <w:p w14:paraId="15465BE0" w14:textId="03166FA2"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 in accordance with local/ regional/ national/ international Regulations (to be specified).</w:t>
            </w:r>
            <w:r w:rsidRPr="00486F2A">
              <w:rPr>
                <w:rFonts w:ascii="Arial" w:hAnsi="Arial" w:cs="Arial"/>
                <w:w w:val="105"/>
              </w:rPr>
              <w:t xml:space="preserve"> </w:t>
            </w:r>
            <w:r w:rsidRPr="00486F2A">
              <w:rPr>
                <w:rFonts w:ascii="Arial" w:hAnsi="Arial" w:cs="Arial"/>
                <w:sz w:val="18"/>
                <w:szCs w:val="18"/>
              </w:rPr>
              <w:t>Manufacturer/supplier or the competent authority to specify whether disposal requirements apply to contents, container or both.</w:t>
            </w:r>
          </w:p>
        </w:tc>
      </w:tr>
    </w:tbl>
    <w:p w14:paraId="63BA2147" w14:textId="77777777" w:rsidR="00822061" w:rsidRPr="008C43FE" w:rsidRDefault="00822061" w:rsidP="00822061">
      <w:pPr>
        <w:rPr>
          <w:rFonts w:ascii="Arial" w:hAnsi="Arial" w:cs="Arial"/>
        </w:rPr>
      </w:pPr>
    </w:p>
    <w:p w14:paraId="769B9AD9" w14:textId="77777777" w:rsidR="00822061" w:rsidRPr="008C43FE" w:rsidRDefault="00822061" w:rsidP="00BC71AA">
      <w:pPr>
        <w:pStyle w:val="Heading3"/>
      </w:pPr>
      <w:r w:rsidRPr="008C43FE">
        <w:lastRenderedPageBreak/>
        <w:t>Sensitisation – skin</w:t>
      </w:r>
    </w:p>
    <w:tbl>
      <w:tblPr>
        <w:tblStyle w:val="TableGrid"/>
        <w:tblW w:w="5000" w:type="pct"/>
        <w:tblLook w:val="06A0" w:firstRow="1" w:lastRow="0" w:firstColumn="1" w:lastColumn="0" w:noHBand="1" w:noVBand="1"/>
        <w:tblCaption w:val="Sensitisation - skin: hazard category 1, 1A and 1B"/>
        <w:tblDescription w:val="This Table provides information on the Sensitisation - skin with hazard category 1, 1A and 1B: May cause an allergic skin reaction.&#10;"/>
      </w:tblPr>
      <w:tblGrid>
        <w:gridCol w:w="1901"/>
        <w:gridCol w:w="1455"/>
        <w:gridCol w:w="4359"/>
        <w:gridCol w:w="2479"/>
      </w:tblGrid>
      <w:tr w:rsidR="008C43FE" w:rsidRPr="008C43FE" w14:paraId="713BD6BF" w14:textId="77777777" w:rsidTr="00151DB3">
        <w:trPr>
          <w:cantSplit/>
          <w:tblHeader/>
        </w:trPr>
        <w:tc>
          <w:tcPr>
            <w:tcW w:w="932" w:type="pct"/>
            <w:shd w:val="clear" w:color="auto" w:fill="D5DCE4" w:themeFill="text2" w:themeFillTint="33"/>
          </w:tcPr>
          <w:p w14:paraId="4A9072E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13" w:type="pct"/>
            <w:shd w:val="clear" w:color="auto" w:fill="D5DCE4" w:themeFill="text2" w:themeFillTint="33"/>
          </w:tcPr>
          <w:p w14:paraId="22954D0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138" w:type="pct"/>
            <w:shd w:val="clear" w:color="auto" w:fill="D5DCE4" w:themeFill="text2" w:themeFillTint="33"/>
          </w:tcPr>
          <w:p w14:paraId="54B9E7F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16" w:type="pct"/>
            <w:tcBorders>
              <w:bottom w:val="single" w:sz="4" w:space="0" w:color="auto"/>
            </w:tcBorders>
            <w:shd w:val="clear" w:color="auto" w:fill="D5DCE4" w:themeFill="text2" w:themeFillTint="33"/>
          </w:tcPr>
          <w:p w14:paraId="7B045B9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49D2608F" w14:textId="77777777" w:rsidTr="00151DB3">
        <w:trPr>
          <w:cantSplit/>
        </w:trPr>
        <w:tc>
          <w:tcPr>
            <w:tcW w:w="932" w:type="pct"/>
          </w:tcPr>
          <w:p w14:paraId="1FAA647C"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 1A, 1B</w:t>
            </w:r>
          </w:p>
        </w:tc>
        <w:tc>
          <w:tcPr>
            <w:tcW w:w="713" w:type="pct"/>
          </w:tcPr>
          <w:p w14:paraId="66DDAFB4"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2138" w:type="pct"/>
          </w:tcPr>
          <w:p w14:paraId="61AA713E"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H317 </w:t>
            </w:r>
            <w:r w:rsidRPr="008C43FE">
              <w:rPr>
                <w:rStyle w:val="Emphasised"/>
                <w:rFonts w:ascii="Arial" w:hAnsi="Arial" w:cs="Arial"/>
                <w:color w:val="auto"/>
                <w:sz w:val="18"/>
                <w:szCs w:val="18"/>
              </w:rPr>
              <w:t>May cause an allergic skin reaction</w:t>
            </w:r>
          </w:p>
        </w:tc>
        <w:tc>
          <w:tcPr>
            <w:tcW w:w="1216" w:type="pct"/>
            <w:tcBorders>
              <w:top w:val="single" w:sz="4" w:space="0" w:color="auto"/>
              <w:bottom w:val="single" w:sz="4" w:space="0" w:color="auto"/>
            </w:tcBorders>
          </w:tcPr>
          <w:p w14:paraId="118C2E21" w14:textId="5111A68C"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444318B3" wp14:editId="5D177606">
                  <wp:extent cx="293370" cy="510540"/>
                  <wp:effectExtent l="0" t="0" r="0" b="3810"/>
                  <wp:docPr id="90" name="Picture 90" descr="Harmful / irritan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70" cy="510540"/>
                          </a:xfrm>
                          <a:prstGeom prst="rect">
                            <a:avLst/>
                          </a:prstGeom>
                          <a:noFill/>
                          <a:ln>
                            <a:noFill/>
                          </a:ln>
                        </pic:spPr>
                      </pic:pic>
                    </a:graphicData>
                  </a:graphic>
                </wp:inline>
              </w:drawing>
            </w:r>
            <w:r w:rsidRPr="008C43FE">
              <w:rPr>
                <w:rFonts w:ascii="Arial" w:hAnsi="Arial" w:cs="Arial"/>
                <w:sz w:val="18"/>
                <w:szCs w:val="18"/>
              </w:rPr>
              <w:t>Exclamation mark</w:t>
            </w:r>
          </w:p>
        </w:tc>
      </w:tr>
    </w:tbl>
    <w:p w14:paraId="26CF2D1C"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ook w:val="06A0" w:firstRow="1" w:lastRow="0" w:firstColumn="1" w:lastColumn="0" w:noHBand="1" w:noVBand="1"/>
        <w:tblCaption w:val="Precautionary statements for Sensitisation- skin: hazard category 1, 1A and 1B"/>
        <w:tblDescription w:val="This table provides precautionary statements for the prevention, response, storage and disposal of Hazardous chemicals that can cause Sensitisation - skin: hazard category 1, 1A and 1B. Advice about how these label elements should be applied is found throughout the Code of Practice&#10;"/>
      </w:tblPr>
      <w:tblGrid>
        <w:gridCol w:w="2405"/>
        <w:gridCol w:w="3827"/>
        <w:gridCol w:w="1413"/>
        <w:gridCol w:w="2549"/>
      </w:tblGrid>
      <w:tr w:rsidR="008C43FE" w:rsidRPr="008C43FE" w14:paraId="5607913D" w14:textId="77777777" w:rsidTr="00486F2A">
        <w:trPr>
          <w:cantSplit/>
          <w:tblHeader/>
        </w:trPr>
        <w:tc>
          <w:tcPr>
            <w:tcW w:w="1180" w:type="pct"/>
            <w:shd w:val="clear" w:color="auto" w:fill="D5DCE4" w:themeFill="text2" w:themeFillTint="33"/>
          </w:tcPr>
          <w:p w14:paraId="750258D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877" w:type="pct"/>
            <w:shd w:val="clear" w:color="auto" w:fill="D5DCE4" w:themeFill="text2" w:themeFillTint="33"/>
          </w:tcPr>
          <w:p w14:paraId="76184AB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693" w:type="pct"/>
            <w:shd w:val="clear" w:color="auto" w:fill="D5DCE4" w:themeFill="text2" w:themeFillTint="33"/>
          </w:tcPr>
          <w:p w14:paraId="1CF710F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4D51CBE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486F2A" w:rsidRPr="008C43FE" w14:paraId="4257CBBA" w14:textId="77777777" w:rsidTr="00486F2A">
        <w:trPr>
          <w:cantSplit/>
        </w:trPr>
        <w:tc>
          <w:tcPr>
            <w:tcW w:w="1180" w:type="pct"/>
          </w:tcPr>
          <w:p w14:paraId="29A06986"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P261</w:t>
            </w:r>
          </w:p>
          <w:p w14:paraId="09FD0463"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 xml:space="preserve">Avoid breathing dust/ fume/ gas/ mist/ vapours/ spray. </w:t>
            </w:r>
          </w:p>
          <w:p w14:paraId="4A9E011D" w14:textId="77777777" w:rsidR="00486F2A" w:rsidRPr="00486F2A" w:rsidRDefault="00486F2A" w:rsidP="00486F2A">
            <w:pPr>
              <w:spacing w:before="40" w:after="40"/>
              <w:rPr>
                <w:rFonts w:ascii="Arial" w:hAnsi="Arial" w:cs="Arial"/>
                <w:i/>
                <w:sz w:val="18"/>
                <w:szCs w:val="18"/>
              </w:rPr>
            </w:pPr>
            <w:r w:rsidRPr="00486F2A">
              <w:rPr>
                <w:rFonts w:ascii="Arial" w:hAnsi="Arial" w:cs="Arial"/>
                <w:i/>
                <w:sz w:val="18"/>
                <w:szCs w:val="18"/>
              </w:rPr>
              <w:t>— may be omitted if P260 is given on the label</w:t>
            </w:r>
          </w:p>
          <w:p w14:paraId="2A9D8363"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Manufacturer/ supplier or the competent authority to specify applicable conditions.</w:t>
            </w:r>
          </w:p>
          <w:p w14:paraId="77C63C3C"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P272</w:t>
            </w:r>
          </w:p>
          <w:p w14:paraId="0B01D0BF"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Contaminated work clothing should not be allowed out of the workplace.</w:t>
            </w:r>
          </w:p>
          <w:p w14:paraId="5FB1E81B"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P280</w:t>
            </w:r>
          </w:p>
          <w:p w14:paraId="472240E7"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Wear protective gloves.</w:t>
            </w:r>
          </w:p>
          <w:p w14:paraId="453FFD07" w14:textId="0820C9BE"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Manufacturer/supplier or the competent authority may further specify type of equipment where appropriate.</w:t>
            </w:r>
          </w:p>
        </w:tc>
        <w:tc>
          <w:tcPr>
            <w:tcW w:w="1877" w:type="pct"/>
          </w:tcPr>
          <w:p w14:paraId="24F053F5"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P302 + P352</w:t>
            </w:r>
          </w:p>
          <w:p w14:paraId="32D19321"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IF ON SKIN: Wash with plenty of water/…</w:t>
            </w:r>
          </w:p>
          <w:p w14:paraId="2D062A83"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…Manufacturer/supplier or the competent authority may specify a cleansing agent if appropriate, or may recommend an alternative agent in exceptional cases if water is clearly inappropriate.</w:t>
            </w:r>
          </w:p>
          <w:p w14:paraId="6099AF0A"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P333 + P313</w:t>
            </w:r>
          </w:p>
          <w:p w14:paraId="02DD0F78"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If skin irritation or rash occurs: Get medical advice/ attention.</w:t>
            </w:r>
          </w:p>
          <w:p w14:paraId="75A7133B"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Manufacturer/supplier or the competent authority to select medical advice or attention as appropriate.</w:t>
            </w:r>
          </w:p>
          <w:p w14:paraId="2599B7D2"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P321</w:t>
            </w:r>
          </w:p>
          <w:p w14:paraId="152DC7BC"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Specific treatment (see ... on this label)</w:t>
            </w:r>
          </w:p>
          <w:p w14:paraId="185445F9"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 Reference to supplemental first aid instruction. Manufacturer/supplier or the competent authority may specify a cleansing agent if appropriate.</w:t>
            </w:r>
          </w:p>
          <w:p w14:paraId="740D30A7"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P362 + P364</w:t>
            </w:r>
          </w:p>
          <w:p w14:paraId="12BC6489" w14:textId="391076A5"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Take off contaminated clothing and wash it before reuse.</w:t>
            </w:r>
          </w:p>
        </w:tc>
        <w:tc>
          <w:tcPr>
            <w:tcW w:w="693" w:type="pct"/>
          </w:tcPr>
          <w:p w14:paraId="60699F34" w14:textId="77777777" w:rsidR="00486F2A" w:rsidRPr="00486F2A" w:rsidRDefault="00486F2A" w:rsidP="00486F2A">
            <w:pPr>
              <w:spacing w:before="40" w:after="40"/>
              <w:rPr>
                <w:rFonts w:ascii="Arial" w:hAnsi="Arial" w:cs="Arial"/>
                <w:sz w:val="18"/>
                <w:szCs w:val="18"/>
              </w:rPr>
            </w:pPr>
          </w:p>
        </w:tc>
        <w:tc>
          <w:tcPr>
            <w:tcW w:w="1250" w:type="pct"/>
          </w:tcPr>
          <w:p w14:paraId="0C12474C"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P501</w:t>
            </w:r>
          </w:p>
          <w:p w14:paraId="3445D559"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 xml:space="preserve">Dispose of contents/ container to... </w:t>
            </w:r>
          </w:p>
          <w:p w14:paraId="7391FB04" w14:textId="76168DA5"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 in accordance with local/ regional/ national/ international Regulations (to be specified).</w:t>
            </w:r>
            <w:r w:rsidRPr="00486F2A">
              <w:rPr>
                <w:rFonts w:ascii="Arial" w:hAnsi="Arial" w:cs="Arial"/>
                <w:w w:val="105"/>
                <w:sz w:val="18"/>
                <w:szCs w:val="18"/>
              </w:rPr>
              <w:t xml:space="preserve"> </w:t>
            </w:r>
            <w:r w:rsidRPr="00486F2A">
              <w:rPr>
                <w:rFonts w:ascii="Arial" w:hAnsi="Arial" w:cs="Arial"/>
                <w:sz w:val="18"/>
                <w:szCs w:val="18"/>
              </w:rPr>
              <w:t>Manufacturer/supplier or the competent authority to specify whether disposal requirements apply to contents, container or both.</w:t>
            </w:r>
          </w:p>
        </w:tc>
      </w:tr>
    </w:tbl>
    <w:p w14:paraId="3D2F8167" w14:textId="77777777" w:rsidR="00822061" w:rsidRPr="008C43FE" w:rsidRDefault="00822061" w:rsidP="00822061">
      <w:pPr>
        <w:rPr>
          <w:rFonts w:ascii="Arial" w:hAnsi="Arial" w:cs="Arial"/>
        </w:rPr>
      </w:pPr>
    </w:p>
    <w:p w14:paraId="6284164C" w14:textId="77777777" w:rsidR="00822061" w:rsidRPr="008C43FE" w:rsidRDefault="00822061" w:rsidP="00BC71AA">
      <w:pPr>
        <w:pStyle w:val="Heading3"/>
      </w:pPr>
      <w:r w:rsidRPr="008C43FE">
        <w:lastRenderedPageBreak/>
        <w:t>Germ cell mutagenicity</w:t>
      </w:r>
    </w:p>
    <w:tbl>
      <w:tblPr>
        <w:tblStyle w:val="TableGrid"/>
        <w:tblW w:w="5000" w:type="pct"/>
        <w:tblLook w:val="06A0" w:firstRow="1" w:lastRow="0" w:firstColumn="1" w:lastColumn="0" w:noHBand="1" w:noVBand="1"/>
        <w:tblCaption w:val="Germ cell mutagenicity: hazard category 1A, 1B and 2"/>
        <w:tblDescription w:val="This Table provides information on the Germ cell mutagenicity with hazard category 1A, 1B: May cause genetic defects and Category 2:  Suspected of causing genetic defects.&#10;"/>
      </w:tblPr>
      <w:tblGrid>
        <w:gridCol w:w="1839"/>
        <w:gridCol w:w="1407"/>
        <w:gridCol w:w="5317"/>
        <w:gridCol w:w="1631"/>
      </w:tblGrid>
      <w:tr w:rsidR="008C43FE" w:rsidRPr="008C43FE" w14:paraId="25BA1435" w14:textId="77777777" w:rsidTr="00151DB3">
        <w:trPr>
          <w:cantSplit/>
          <w:tblHeader/>
        </w:trPr>
        <w:tc>
          <w:tcPr>
            <w:tcW w:w="902" w:type="pct"/>
            <w:shd w:val="clear" w:color="auto" w:fill="D5DCE4" w:themeFill="text2" w:themeFillTint="33"/>
          </w:tcPr>
          <w:p w14:paraId="00583F3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690" w:type="pct"/>
            <w:shd w:val="clear" w:color="auto" w:fill="D5DCE4" w:themeFill="text2" w:themeFillTint="33"/>
          </w:tcPr>
          <w:p w14:paraId="547D35F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608" w:type="pct"/>
            <w:shd w:val="clear" w:color="auto" w:fill="D5DCE4" w:themeFill="text2" w:themeFillTint="33"/>
          </w:tcPr>
          <w:p w14:paraId="628CCFB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800" w:type="pct"/>
            <w:tcBorders>
              <w:bottom w:val="single" w:sz="4" w:space="0" w:color="auto"/>
            </w:tcBorders>
            <w:shd w:val="clear" w:color="auto" w:fill="D5DCE4" w:themeFill="text2" w:themeFillTint="33"/>
          </w:tcPr>
          <w:p w14:paraId="4F08F55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05491FB9" w14:textId="77777777" w:rsidTr="00151DB3">
        <w:trPr>
          <w:cantSplit/>
        </w:trPr>
        <w:tc>
          <w:tcPr>
            <w:tcW w:w="902" w:type="pct"/>
          </w:tcPr>
          <w:p w14:paraId="6EA5EECC"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1A, 1B</w:t>
            </w:r>
          </w:p>
          <w:p w14:paraId="6EC6F521"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2</w:t>
            </w:r>
          </w:p>
        </w:tc>
        <w:tc>
          <w:tcPr>
            <w:tcW w:w="690" w:type="pct"/>
          </w:tcPr>
          <w:p w14:paraId="61B6D7EA"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p w14:paraId="3E861F9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2608" w:type="pct"/>
          </w:tcPr>
          <w:p w14:paraId="3A77FB04"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H340 </w:t>
            </w:r>
            <w:r w:rsidRPr="008C43FE">
              <w:rPr>
                <w:rStyle w:val="Emphasised"/>
                <w:rFonts w:ascii="Arial" w:hAnsi="Arial" w:cs="Arial"/>
                <w:color w:val="auto"/>
                <w:sz w:val="18"/>
                <w:szCs w:val="18"/>
              </w:rPr>
              <w:t xml:space="preserve">May cause genetic defects </w:t>
            </w:r>
            <w:r w:rsidRPr="008C43FE">
              <w:rPr>
                <w:rFonts w:ascii="Arial" w:hAnsi="Arial" w:cs="Arial"/>
                <w:sz w:val="18"/>
                <w:szCs w:val="18"/>
              </w:rPr>
              <w:t>&lt;...&gt;</w:t>
            </w:r>
          </w:p>
          <w:p w14:paraId="27E5A3A5"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H341 </w:t>
            </w:r>
            <w:r w:rsidRPr="008C43FE">
              <w:rPr>
                <w:rStyle w:val="Emphasised"/>
                <w:rFonts w:ascii="Arial" w:hAnsi="Arial" w:cs="Arial"/>
                <w:color w:val="auto"/>
                <w:sz w:val="18"/>
                <w:szCs w:val="18"/>
              </w:rPr>
              <w:t xml:space="preserve">Suspected of causing genetic defects </w:t>
            </w:r>
            <w:r w:rsidRPr="008C43FE">
              <w:rPr>
                <w:rFonts w:ascii="Arial" w:hAnsi="Arial" w:cs="Arial"/>
                <w:sz w:val="18"/>
                <w:szCs w:val="18"/>
              </w:rPr>
              <w:t>&lt;...&gt;</w:t>
            </w:r>
          </w:p>
          <w:p w14:paraId="2FC3A697"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&lt;...&gt; </w:t>
            </w:r>
            <w:r w:rsidRPr="00486F2A">
              <w:rPr>
                <w:rFonts w:ascii="Arial" w:hAnsi="Arial" w:cs="Arial"/>
                <w:iCs/>
                <w:sz w:val="18"/>
                <w:szCs w:val="18"/>
              </w:rPr>
              <w:t>(state route of exposure if it is conclusively proven that no other routes of exposure cause the hazard)</w:t>
            </w:r>
          </w:p>
        </w:tc>
        <w:tc>
          <w:tcPr>
            <w:tcW w:w="800" w:type="pct"/>
            <w:tcBorders>
              <w:top w:val="single" w:sz="4" w:space="0" w:color="auto"/>
              <w:bottom w:val="single" w:sz="4" w:space="0" w:color="auto"/>
            </w:tcBorders>
          </w:tcPr>
          <w:p w14:paraId="7FDACACA" w14:textId="2B532313"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6817ACB4" wp14:editId="6F495E23">
                  <wp:extent cx="361950" cy="491490"/>
                  <wp:effectExtent l="0" t="0" r="0" b="3810"/>
                  <wp:docPr id="185" name="Picture 185"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lthhazardsymb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91490"/>
                          </a:xfrm>
                          <a:prstGeom prst="rect">
                            <a:avLst/>
                          </a:prstGeom>
                          <a:noFill/>
                          <a:ln>
                            <a:noFill/>
                          </a:ln>
                        </pic:spPr>
                      </pic:pic>
                    </a:graphicData>
                  </a:graphic>
                </wp:inline>
              </w:drawing>
            </w:r>
          </w:p>
          <w:p w14:paraId="07A2A2B8"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Health hazard</w:t>
            </w:r>
          </w:p>
        </w:tc>
      </w:tr>
    </w:tbl>
    <w:p w14:paraId="6152BC7E"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Germ cell mutagenicity: Category 1A, 1B and 2"/>
        <w:tblDescription w:val="This table provides precautionary statements for the prevention, response, storage and disposal of hazardous chemicals that can cause Germ cell mutagenicity:  hazard category 1A, 1B and 2. Advice about how these label elements should be applied is found throughout the Code of Practice&#10;"/>
      </w:tblPr>
      <w:tblGrid>
        <w:gridCol w:w="4530"/>
        <w:gridCol w:w="2129"/>
        <w:gridCol w:w="1274"/>
        <w:gridCol w:w="2261"/>
      </w:tblGrid>
      <w:tr w:rsidR="008C43FE" w:rsidRPr="008C43FE" w14:paraId="6430AEE3" w14:textId="77777777" w:rsidTr="00486F2A">
        <w:trPr>
          <w:cantSplit/>
          <w:tblHeader/>
        </w:trPr>
        <w:tc>
          <w:tcPr>
            <w:tcW w:w="2222" w:type="pct"/>
            <w:shd w:val="clear" w:color="auto" w:fill="D5DCE4" w:themeFill="text2" w:themeFillTint="33"/>
          </w:tcPr>
          <w:p w14:paraId="3E16282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044" w:type="pct"/>
            <w:shd w:val="clear" w:color="auto" w:fill="D5DCE4" w:themeFill="text2" w:themeFillTint="33"/>
          </w:tcPr>
          <w:p w14:paraId="730E6B9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625" w:type="pct"/>
            <w:shd w:val="clear" w:color="auto" w:fill="D5DCE4" w:themeFill="text2" w:themeFillTint="33"/>
          </w:tcPr>
          <w:p w14:paraId="0B41F4B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109" w:type="pct"/>
            <w:shd w:val="clear" w:color="auto" w:fill="D5DCE4" w:themeFill="text2" w:themeFillTint="33"/>
          </w:tcPr>
          <w:p w14:paraId="7C5501B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486F2A" w:rsidRPr="008C43FE" w14:paraId="4BBB57D9" w14:textId="77777777" w:rsidTr="00486F2A">
        <w:trPr>
          <w:cantSplit/>
        </w:trPr>
        <w:tc>
          <w:tcPr>
            <w:tcW w:w="2222" w:type="pct"/>
          </w:tcPr>
          <w:p w14:paraId="5F54A29A"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P201</w:t>
            </w:r>
          </w:p>
          <w:p w14:paraId="4CEEE2FC"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Obtain special instructions before use.</w:t>
            </w:r>
          </w:p>
          <w:p w14:paraId="0386ACC0" w14:textId="77777777" w:rsidR="00486F2A" w:rsidRPr="00486F2A" w:rsidRDefault="00486F2A" w:rsidP="00486F2A">
            <w:pPr>
              <w:spacing w:before="40" w:after="40"/>
              <w:rPr>
                <w:rFonts w:ascii="Arial" w:hAnsi="Arial" w:cs="Arial"/>
                <w:i/>
                <w:sz w:val="18"/>
                <w:szCs w:val="18"/>
              </w:rPr>
            </w:pPr>
            <w:r w:rsidRPr="00486F2A">
              <w:rPr>
                <w:rFonts w:ascii="Arial" w:hAnsi="Arial" w:cs="Arial"/>
                <w:i/>
                <w:sz w:val="18"/>
                <w:szCs w:val="18"/>
              </w:rPr>
              <w:t>— omit for consumer products where P202 is used</w:t>
            </w:r>
          </w:p>
          <w:p w14:paraId="609DF500"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P202</w:t>
            </w:r>
          </w:p>
          <w:p w14:paraId="26CCE422"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Do not handle until all safety precautions have been read and understood.</w:t>
            </w:r>
          </w:p>
          <w:p w14:paraId="1D58ABBE" w14:textId="77777777" w:rsidR="00486F2A" w:rsidRPr="00486F2A" w:rsidRDefault="00486F2A" w:rsidP="00486F2A">
            <w:pPr>
              <w:spacing w:before="40" w:after="40"/>
              <w:rPr>
                <w:rFonts w:ascii="Arial" w:hAnsi="Arial" w:cs="Arial"/>
                <w:w w:val="110"/>
              </w:rPr>
            </w:pPr>
            <w:r w:rsidRPr="00486F2A">
              <w:rPr>
                <w:rFonts w:ascii="Arial" w:hAnsi="Arial" w:cs="Arial"/>
                <w:sz w:val="18"/>
                <w:szCs w:val="18"/>
              </w:rPr>
              <w:t>P280</w:t>
            </w:r>
          </w:p>
          <w:p w14:paraId="6DC1651F"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Wear protective gloves/protective clothing/eye protection/face protection/hearing protection/…</w:t>
            </w:r>
          </w:p>
          <w:p w14:paraId="4E0788A2" w14:textId="2F5152F2" w:rsidR="00486F2A" w:rsidRPr="00486F2A" w:rsidRDefault="00486F2A" w:rsidP="00486F2A">
            <w:pPr>
              <w:spacing w:before="40" w:after="40"/>
              <w:rPr>
                <w:rStyle w:val="Emphasised"/>
                <w:rFonts w:ascii="Arial" w:hAnsi="Arial" w:cs="Arial"/>
                <w:color w:val="auto"/>
              </w:rPr>
            </w:pPr>
            <w:r w:rsidRPr="00486F2A">
              <w:rPr>
                <w:rFonts w:ascii="Arial" w:hAnsi="Arial" w:cs="Arial"/>
                <w:sz w:val="18"/>
                <w:szCs w:val="18"/>
              </w:rPr>
              <w:t>Manufacturer/supplier or the competent authority to specify the appropriate personal protective equipment.</w:t>
            </w:r>
          </w:p>
        </w:tc>
        <w:tc>
          <w:tcPr>
            <w:tcW w:w="1044" w:type="pct"/>
          </w:tcPr>
          <w:p w14:paraId="2062DA73"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P308 + P313</w:t>
            </w:r>
          </w:p>
          <w:p w14:paraId="454884E3" w14:textId="0B632A66"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IF exposed or concerned: Get medical advice/attention.</w:t>
            </w:r>
            <w:r w:rsidRPr="00486F2A">
              <w:rPr>
                <w:rFonts w:ascii="Arial" w:hAnsi="Arial" w:cs="Arial"/>
                <w:w w:val="105"/>
              </w:rPr>
              <w:t xml:space="preserve"> </w:t>
            </w:r>
            <w:r w:rsidRPr="00486F2A">
              <w:rPr>
                <w:rFonts w:ascii="Arial" w:hAnsi="Arial" w:cs="Arial"/>
                <w:sz w:val="18"/>
                <w:szCs w:val="18"/>
              </w:rPr>
              <w:t>Manufacturer/supplier or the competent authority to select medical advice or attention as appropriate.</w:t>
            </w:r>
          </w:p>
        </w:tc>
        <w:tc>
          <w:tcPr>
            <w:tcW w:w="625" w:type="pct"/>
          </w:tcPr>
          <w:p w14:paraId="18441C93"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P405</w:t>
            </w:r>
          </w:p>
          <w:p w14:paraId="5BDE475A" w14:textId="0808E2B0"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Store locked up.</w:t>
            </w:r>
          </w:p>
        </w:tc>
        <w:tc>
          <w:tcPr>
            <w:tcW w:w="1109" w:type="pct"/>
          </w:tcPr>
          <w:p w14:paraId="3EBDC6A8"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P501</w:t>
            </w:r>
          </w:p>
          <w:p w14:paraId="117AFAA5" w14:textId="77777777"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Dispose of contents/ container to...</w:t>
            </w:r>
          </w:p>
          <w:p w14:paraId="7979ABA8" w14:textId="35EE36BA"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 in accordance with local/ regional/ national/ international Regulations (to be specified).</w:t>
            </w:r>
            <w:r w:rsidRPr="00486F2A">
              <w:rPr>
                <w:rFonts w:ascii="Arial" w:hAnsi="Arial" w:cs="Arial"/>
                <w:w w:val="105"/>
              </w:rPr>
              <w:t xml:space="preserve"> </w:t>
            </w:r>
            <w:r w:rsidRPr="00486F2A">
              <w:rPr>
                <w:rFonts w:ascii="Arial" w:hAnsi="Arial" w:cs="Arial"/>
                <w:sz w:val="18"/>
                <w:szCs w:val="18"/>
              </w:rPr>
              <w:t>Manufacturer/supplier or the competent authority to specify whether disposal requirements apply to contents, container or both.</w:t>
            </w:r>
          </w:p>
        </w:tc>
      </w:tr>
    </w:tbl>
    <w:p w14:paraId="6D25F792" w14:textId="77777777" w:rsidR="00822061" w:rsidRPr="008C43FE" w:rsidRDefault="00822061" w:rsidP="00822061">
      <w:pPr>
        <w:rPr>
          <w:rFonts w:ascii="Arial" w:hAnsi="Arial" w:cs="Arial"/>
        </w:rPr>
      </w:pPr>
    </w:p>
    <w:p w14:paraId="649790C7" w14:textId="77777777" w:rsidR="00822061" w:rsidRPr="008C43FE" w:rsidRDefault="00822061" w:rsidP="00BC71AA">
      <w:pPr>
        <w:pStyle w:val="Heading3"/>
      </w:pPr>
      <w:r w:rsidRPr="008C43FE">
        <w:lastRenderedPageBreak/>
        <w:t>Carcinogenicity</w:t>
      </w:r>
    </w:p>
    <w:tbl>
      <w:tblPr>
        <w:tblStyle w:val="TableGrid"/>
        <w:tblW w:w="5000" w:type="pct"/>
        <w:tblLook w:val="06A0" w:firstRow="1" w:lastRow="0" w:firstColumn="1" w:lastColumn="0" w:noHBand="1" w:noVBand="1"/>
        <w:tblCaption w:val="Carcinogenicity: hazard category 1A, 1B and 2"/>
        <w:tblDescription w:val="This Table provides information on the Carinogenicity with hazard category 1A, 1B: May cause cancer and Category 2: Suspected of causing cancer.&#10;"/>
      </w:tblPr>
      <w:tblGrid>
        <w:gridCol w:w="1839"/>
        <w:gridCol w:w="1407"/>
        <w:gridCol w:w="5317"/>
        <w:gridCol w:w="1631"/>
      </w:tblGrid>
      <w:tr w:rsidR="008C43FE" w:rsidRPr="008C43FE" w14:paraId="0CBCD476" w14:textId="77777777" w:rsidTr="00151DB3">
        <w:trPr>
          <w:cantSplit/>
          <w:tblHeader/>
        </w:trPr>
        <w:tc>
          <w:tcPr>
            <w:tcW w:w="902" w:type="pct"/>
            <w:shd w:val="clear" w:color="auto" w:fill="D5DCE4" w:themeFill="text2" w:themeFillTint="33"/>
          </w:tcPr>
          <w:p w14:paraId="2599FC2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690" w:type="pct"/>
            <w:shd w:val="clear" w:color="auto" w:fill="D5DCE4" w:themeFill="text2" w:themeFillTint="33"/>
          </w:tcPr>
          <w:p w14:paraId="1F6A760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608" w:type="pct"/>
            <w:shd w:val="clear" w:color="auto" w:fill="D5DCE4" w:themeFill="text2" w:themeFillTint="33"/>
          </w:tcPr>
          <w:p w14:paraId="523E9D9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800" w:type="pct"/>
            <w:tcBorders>
              <w:bottom w:val="single" w:sz="4" w:space="0" w:color="auto"/>
            </w:tcBorders>
            <w:shd w:val="clear" w:color="auto" w:fill="D5DCE4" w:themeFill="text2" w:themeFillTint="33"/>
          </w:tcPr>
          <w:p w14:paraId="472FB84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343E16E6" w14:textId="77777777" w:rsidTr="00151DB3">
        <w:trPr>
          <w:cantSplit/>
        </w:trPr>
        <w:tc>
          <w:tcPr>
            <w:tcW w:w="902" w:type="pct"/>
          </w:tcPr>
          <w:p w14:paraId="432F587B"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1A, 1B</w:t>
            </w:r>
          </w:p>
          <w:p w14:paraId="0A624792"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2</w:t>
            </w:r>
          </w:p>
        </w:tc>
        <w:tc>
          <w:tcPr>
            <w:tcW w:w="690" w:type="pct"/>
          </w:tcPr>
          <w:p w14:paraId="77605A31"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p w14:paraId="467105C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2608" w:type="pct"/>
          </w:tcPr>
          <w:p w14:paraId="78F8A159"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H350 </w:t>
            </w:r>
            <w:r w:rsidRPr="008C43FE">
              <w:rPr>
                <w:rStyle w:val="Emphasised"/>
                <w:rFonts w:ascii="Arial" w:hAnsi="Arial" w:cs="Arial"/>
                <w:color w:val="auto"/>
                <w:sz w:val="18"/>
                <w:szCs w:val="18"/>
              </w:rPr>
              <w:t xml:space="preserve">May cause cancer </w:t>
            </w:r>
            <w:r w:rsidRPr="008C43FE">
              <w:rPr>
                <w:rFonts w:ascii="Arial" w:hAnsi="Arial" w:cs="Arial"/>
                <w:sz w:val="18"/>
                <w:szCs w:val="18"/>
              </w:rPr>
              <w:t>&lt;...&gt;</w:t>
            </w:r>
          </w:p>
          <w:p w14:paraId="7552DAA6"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H351 </w:t>
            </w:r>
            <w:r w:rsidRPr="008C43FE">
              <w:rPr>
                <w:rStyle w:val="Emphasised"/>
                <w:rFonts w:ascii="Arial" w:hAnsi="Arial" w:cs="Arial"/>
                <w:color w:val="auto"/>
                <w:sz w:val="18"/>
                <w:szCs w:val="18"/>
              </w:rPr>
              <w:t xml:space="preserve">Suspected of causing cancer </w:t>
            </w:r>
            <w:r w:rsidRPr="008C43FE">
              <w:rPr>
                <w:rFonts w:ascii="Arial" w:hAnsi="Arial" w:cs="Arial"/>
                <w:sz w:val="18"/>
                <w:szCs w:val="18"/>
              </w:rPr>
              <w:t>&lt;...&gt;</w:t>
            </w:r>
          </w:p>
          <w:p w14:paraId="069B144F" w14:textId="77777777" w:rsidR="00822061" w:rsidRPr="00486F2A" w:rsidRDefault="00822061" w:rsidP="00C31ADC">
            <w:pPr>
              <w:spacing w:before="40" w:after="40"/>
              <w:rPr>
                <w:rFonts w:ascii="Arial" w:hAnsi="Arial" w:cs="Arial"/>
                <w:sz w:val="18"/>
                <w:szCs w:val="18"/>
              </w:rPr>
            </w:pPr>
            <w:r w:rsidRPr="00486F2A">
              <w:rPr>
                <w:rFonts w:ascii="Arial" w:hAnsi="Arial" w:cs="Arial"/>
                <w:sz w:val="18"/>
                <w:szCs w:val="18"/>
              </w:rPr>
              <w:t>&lt;...&gt; (state route of exposure if it is conclusively proven that no other routes of exposure cause the hazard).</w:t>
            </w:r>
          </w:p>
        </w:tc>
        <w:tc>
          <w:tcPr>
            <w:tcW w:w="800" w:type="pct"/>
            <w:tcBorders>
              <w:top w:val="single" w:sz="4" w:space="0" w:color="auto"/>
              <w:bottom w:val="single" w:sz="4" w:space="0" w:color="auto"/>
            </w:tcBorders>
          </w:tcPr>
          <w:p w14:paraId="0666D3E0" w14:textId="36BFF8E9"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6CAD625E" wp14:editId="52A3A184">
                  <wp:extent cx="361950" cy="491490"/>
                  <wp:effectExtent l="0" t="0" r="0" b="3810"/>
                  <wp:docPr id="92" name="Picture 92"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lthhazardsymb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91490"/>
                          </a:xfrm>
                          <a:prstGeom prst="rect">
                            <a:avLst/>
                          </a:prstGeom>
                          <a:noFill/>
                          <a:ln>
                            <a:noFill/>
                          </a:ln>
                        </pic:spPr>
                      </pic:pic>
                    </a:graphicData>
                  </a:graphic>
                </wp:inline>
              </w:drawing>
            </w:r>
          </w:p>
          <w:p w14:paraId="31DADC31"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Health hazard</w:t>
            </w:r>
          </w:p>
        </w:tc>
      </w:tr>
    </w:tbl>
    <w:p w14:paraId="4D0139E4"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Carcinogenicity: hazard category 1A, 1B and 2"/>
        <w:tblDescription w:val="This table provides precautionary statements for the prevention, response, storage and disposal of hazardous chemicals that can cause Carinogenicity:  hazard category 1A, 1B and 2. Advice about how these label elements should be applied is found throughout the Code of Practice.&#10;"/>
      </w:tblPr>
      <w:tblGrid>
        <w:gridCol w:w="4672"/>
        <w:gridCol w:w="1986"/>
        <w:gridCol w:w="987"/>
        <w:gridCol w:w="2549"/>
      </w:tblGrid>
      <w:tr w:rsidR="008C43FE" w:rsidRPr="008C43FE" w14:paraId="0EE19F5D" w14:textId="77777777" w:rsidTr="00E93948">
        <w:trPr>
          <w:cantSplit/>
          <w:tblHeader/>
        </w:trPr>
        <w:tc>
          <w:tcPr>
            <w:tcW w:w="2292" w:type="pct"/>
            <w:shd w:val="clear" w:color="auto" w:fill="D5DCE4" w:themeFill="text2" w:themeFillTint="33"/>
          </w:tcPr>
          <w:p w14:paraId="4316AC7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974" w:type="pct"/>
            <w:shd w:val="clear" w:color="auto" w:fill="D5DCE4" w:themeFill="text2" w:themeFillTint="33"/>
          </w:tcPr>
          <w:p w14:paraId="57E3BD8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484" w:type="pct"/>
            <w:shd w:val="clear" w:color="auto" w:fill="D5DCE4" w:themeFill="text2" w:themeFillTint="33"/>
          </w:tcPr>
          <w:p w14:paraId="56EBC66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2E26504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486F2A" w:rsidRPr="008C43FE" w14:paraId="6434FF60" w14:textId="77777777" w:rsidTr="00E93948">
        <w:trPr>
          <w:cantSplit/>
        </w:trPr>
        <w:tc>
          <w:tcPr>
            <w:tcW w:w="2292" w:type="pct"/>
          </w:tcPr>
          <w:p w14:paraId="6B6086FB"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P201</w:t>
            </w:r>
          </w:p>
          <w:p w14:paraId="71274863"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Obtain special instructions before use.</w:t>
            </w:r>
          </w:p>
          <w:p w14:paraId="0B10EBE3" w14:textId="77777777" w:rsidR="00486F2A" w:rsidRPr="00486F2A" w:rsidRDefault="00486F2A" w:rsidP="00486F2A">
            <w:pPr>
              <w:spacing w:before="40" w:after="40"/>
              <w:rPr>
                <w:rFonts w:ascii="Arial" w:hAnsi="Arial" w:cs="Arial"/>
                <w:i/>
                <w:sz w:val="18"/>
                <w:szCs w:val="18"/>
              </w:rPr>
            </w:pPr>
            <w:r w:rsidRPr="00486F2A">
              <w:rPr>
                <w:rFonts w:ascii="Arial" w:hAnsi="Arial" w:cs="Arial"/>
                <w:i/>
                <w:sz w:val="18"/>
                <w:szCs w:val="18"/>
              </w:rPr>
              <w:t>— omit for consumer products where P202 is used</w:t>
            </w:r>
          </w:p>
          <w:p w14:paraId="233628ED"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P202</w:t>
            </w:r>
          </w:p>
          <w:p w14:paraId="6FCCCE2F" w14:textId="77777777"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Do not handle until all safety precautions have been read and understood.</w:t>
            </w:r>
          </w:p>
          <w:p w14:paraId="1F0EC2DC" w14:textId="77777777" w:rsidR="00486F2A" w:rsidRPr="00486F2A" w:rsidRDefault="00486F2A" w:rsidP="00486F2A">
            <w:pPr>
              <w:spacing w:before="40" w:after="40"/>
              <w:rPr>
                <w:rFonts w:ascii="Arial" w:hAnsi="Arial" w:cs="Arial"/>
                <w:w w:val="110"/>
              </w:rPr>
            </w:pPr>
            <w:r w:rsidRPr="00486F2A">
              <w:rPr>
                <w:rFonts w:ascii="Arial" w:hAnsi="Arial" w:cs="Arial"/>
                <w:sz w:val="18"/>
                <w:szCs w:val="18"/>
              </w:rPr>
              <w:t>P280</w:t>
            </w:r>
          </w:p>
          <w:p w14:paraId="1456270D" w14:textId="77777777" w:rsidR="00486F2A" w:rsidRPr="00486F2A" w:rsidRDefault="00486F2A" w:rsidP="00486F2A">
            <w:pPr>
              <w:spacing w:before="40" w:after="40"/>
              <w:rPr>
                <w:rStyle w:val="Emphasised"/>
                <w:rFonts w:ascii="Arial" w:hAnsi="Arial" w:cs="Arial"/>
                <w:color w:val="auto"/>
                <w:sz w:val="18"/>
                <w:szCs w:val="18"/>
              </w:rPr>
            </w:pPr>
            <w:r w:rsidRPr="00486F2A">
              <w:rPr>
                <w:rStyle w:val="Emphasised"/>
                <w:rFonts w:ascii="Arial" w:hAnsi="Arial" w:cs="Arial"/>
                <w:color w:val="auto"/>
                <w:sz w:val="18"/>
                <w:szCs w:val="18"/>
              </w:rPr>
              <w:t>Wear protective gloves/protective clothing/eye protection/face protection/hearing protection/…</w:t>
            </w:r>
          </w:p>
          <w:p w14:paraId="6282DB29" w14:textId="4824C8E2" w:rsidR="00486F2A" w:rsidRPr="00486F2A" w:rsidRDefault="00486F2A" w:rsidP="00486F2A">
            <w:pPr>
              <w:spacing w:before="40" w:after="40"/>
              <w:rPr>
                <w:rStyle w:val="Emphasised"/>
                <w:rFonts w:ascii="Arial" w:hAnsi="Arial" w:cs="Arial"/>
                <w:color w:val="auto"/>
              </w:rPr>
            </w:pPr>
            <w:r w:rsidRPr="00486F2A">
              <w:rPr>
                <w:rFonts w:ascii="Arial" w:hAnsi="Arial" w:cs="Arial"/>
                <w:sz w:val="18"/>
                <w:szCs w:val="18"/>
              </w:rPr>
              <w:t>Manufacturer/supplier or the competent authority to specify the appropriate personal protective equipment.</w:t>
            </w:r>
          </w:p>
        </w:tc>
        <w:tc>
          <w:tcPr>
            <w:tcW w:w="974" w:type="pct"/>
          </w:tcPr>
          <w:p w14:paraId="6CB48B0D"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P308 + P313</w:t>
            </w:r>
          </w:p>
          <w:p w14:paraId="2182B9AC" w14:textId="65476316"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IF exposed or concerned: Get medical advice/attention.</w:t>
            </w:r>
            <w:r w:rsidRPr="00486F2A">
              <w:rPr>
                <w:rFonts w:ascii="Arial" w:hAnsi="Arial" w:cs="Arial"/>
                <w:w w:val="105"/>
              </w:rPr>
              <w:t xml:space="preserve"> </w:t>
            </w:r>
            <w:r w:rsidRPr="00486F2A">
              <w:rPr>
                <w:rFonts w:ascii="Arial" w:hAnsi="Arial" w:cs="Arial"/>
                <w:sz w:val="18"/>
                <w:szCs w:val="18"/>
              </w:rPr>
              <w:t>Manufacturer/supplier or the competent authority to select medical advice or attention as appropriate.</w:t>
            </w:r>
          </w:p>
        </w:tc>
        <w:tc>
          <w:tcPr>
            <w:tcW w:w="484" w:type="pct"/>
          </w:tcPr>
          <w:p w14:paraId="7068F279"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P405</w:t>
            </w:r>
          </w:p>
          <w:p w14:paraId="07C16063" w14:textId="052AFEFA"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Store locked up.</w:t>
            </w:r>
          </w:p>
        </w:tc>
        <w:tc>
          <w:tcPr>
            <w:tcW w:w="1250" w:type="pct"/>
          </w:tcPr>
          <w:p w14:paraId="3BCC712E" w14:textId="77777777"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P501</w:t>
            </w:r>
          </w:p>
          <w:p w14:paraId="2D1EC69B" w14:textId="77777777" w:rsidR="00486F2A" w:rsidRPr="00486F2A" w:rsidRDefault="00486F2A" w:rsidP="00486F2A">
            <w:pPr>
              <w:spacing w:before="40" w:after="40"/>
              <w:rPr>
                <w:rStyle w:val="Emphasised"/>
                <w:rFonts w:ascii="Arial" w:hAnsi="Arial" w:cs="Arial"/>
                <w:color w:val="auto"/>
              </w:rPr>
            </w:pPr>
            <w:r w:rsidRPr="00486F2A">
              <w:rPr>
                <w:rStyle w:val="Emphasised"/>
                <w:rFonts w:ascii="Arial" w:hAnsi="Arial" w:cs="Arial"/>
                <w:color w:val="auto"/>
                <w:sz w:val="18"/>
                <w:szCs w:val="18"/>
              </w:rPr>
              <w:t>Dispose of contents/ container to...</w:t>
            </w:r>
          </w:p>
          <w:p w14:paraId="420F68D1" w14:textId="389A9A53" w:rsidR="00486F2A" w:rsidRPr="00486F2A" w:rsidRDefault="00486F2A" w:rsidP="00486F2A">
            <w:pPr>
              <w:spacing w:before="40" w:after="40"/>
              <w:rPr>
                <w:rFonts w:ascii="Arial" w:hAnsi="Arial" w:cs="Arial"/>
                <w:sz w:val="18"/>
                <w:szCs w:val="18"/>
              </w:rPr>
            </w:pPr>
            <w:r w:rsidRPr="00486F2A">
              <w:rPr>
                <w:rFonts w:ascii="Arial" w:hAnsi="Arial" w:cs="Arial"/>
                <w:sz w:val="18"/>
                <w:szCs w:val="18"/>
              </w:rPr>
              <w:t>... in accordance with local/ regional/ national/ international Regulations (to be specified).</w:t>
            </w:r>
            <w:r w:rsidRPr="00486F2A">
              <w:rPr>
                <w:rFonts w:ascii="Arial" w:hAnsi="Arial" w:cs="Arial"/>
                <w:w w:val="105"/>
              </w:rPr>
              <w:t xml:space="preserve"> </w:t>
            </w:r>
            <w:r w:rsidRPr="00486F2A">
              <w:rPr>
                <w:rFonts w:ascii="Arial" w:hAnsi="Arial" w:cs="Arial"/>
                <w:sz w:val="18"/>
                <w:szCs w:val="18"/>
              </w:rPr>
              <w:t>Manufacturer/supplier or the competent authority to specify whether disposal requirements apply to contents, container or both.</w:t>
            </w:r>
          </w:p>
        </w:tc>
      </w:tr>
    </w:tbl>
    <w:p w14:paraId="603603D4" w14:textId="77777777" w:rsidR="00822061" w:rsidRPr="008C43FE" w:rsidRDefault="00822061" w:rsidP="00822061">
      <w:pPr>
        <w:rPr>
          <w:rFonts w:ascii="Arial" w:hAnsi="Arial" w:cs="Arial"/>
        </w:rPr>
      </w:pPr>
    </w:p>
    <w:p w14:paraId="133DC2D2" w14:textId="57BC571A" w:rsidR="00822061" w:rsidRPr="008C43FE" w:rsidRDefault="00E93948" w:rsidP="00BC71AA">
      <w:pPr>
        <w:pStyle w:val="Heading3"/>
      </w:pPr>
      <w:r>
        <w:lastRenderedPageBreak/>
        <w:t xml:space="preserve">Reproductive </w:t>
      </w:r>
      <w:r w:rsidR="00822061" w:rsidRPr="008C43FE">
        <w:t>Toxic</w:t>
      </w:r>
      <w:r>
        <w:t>ity</w:t>
      </w:r>
    </w:p>
    <w:tbl>
      <w:tblPr>
        <w:tblStyle w:val="TableGrid"/>
        <w:tblW w:w="5000" w:type="pct"/>
        <w:tblLook w:val="06A0" w:firstRow="1" w:lastRow="0" w:firstColumn="1" w:lastColumn="0" w:noHBand="1" w:noVBand="1"/>
        <w:tblCaption w:val="Toxic to reproduction: hazard category 1A, 1B and 2"/>
        <w:tblDescription w:val="This Table provides information on Toxic to reproduction with hazard category 1A, 1B: May damage fertility or the unborn child and Category 2: Suspected of damaging ferility or the unborn child.&#10;"/>
      </w:tblPr>
      <w:tblGrid>
        <w:gridCol w:w="1849"/>
        <w:gridCol w:w="1397"/>
        <w:gridCol w:w="5692"/>
        <w:gridCol w:w="1256"/>
      </w:tblGrid>
      <w:tr w:rsidR="008C43FE" w:rsidRPr="008C43FE" w14:paraId="22023B70" w14:textId="77777777" w:rsidTr="00151DB3">
        <w:trPr>
          <w:cantSplit/>
          <w:tblHeader/>
        </w:trPr>
        <w:tc>
          <w:tcPr>
            <w:tcW w:w="907" w:type="pct"/>
            <w:shd w:val="clear" w:color="auto" w:fill="D5DCE4" w:themeFill="text2" w:themeFillTint="33"/>
          </w:tcPr>
          <w:p w14:paraId="4367ADD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685" w:type="pct"/>
            <w:shd w:val="clear" w:color="auto" w:fill="D5DCE4" w:themeFill="text2" w:themeFillTint="33"/>
          </w:tcPr>
          <w:p w14:paraId="7B8593E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792" w:type="pct"/>
            <w:shd w:val="clear" w:color="auto" w:fill="D5DCE4" w:themeFill="text2" w:themeFillTint="33"/>
          </w:tcPr>
          <w:p w14:paraId="4E8813F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616" w:type="pct"/>
            <w:tcBorders>
              <w:bottom w:val="single" w:sz="4" w:space="0" w:color="auto"/>
            </w:tcBorders>
            <w:shd w:val="clear" w:color="auto" w:fill="D5DCE4" w:themeFill="text2" w:themeFillTint="33"/>
          </w:tcPr>
          <w:p w14:paraId="55726E6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384BCAB6" w14:textId="77777777" w:rsidTr="00151DB3">
        <w:trPr>
          <w:cantSplit/>
        </w:trPr>
        <w:tc>
          <w:tcPr>
            <w:tcW w:w="907" w:type="pct"/>
          </w:tcPr>
          <w:p w14:paraId="4AAEFF3E"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1A, 1B</w:t>
            </w:r>
          </w:p>
          <w:p w14:paraId="3682D945"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2</w:t>
            </w:r>
          </w:p>
        </w:tc>
        <w:tc>
          <w:tcPr>
            <w:tcW w:w="685" w:type="pct"/>
          </w:tcPr>
          <w:p w14:paraId="54D60D8C"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p w14:paraId="32D299C3"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2792" w:type="pct"/>
          </w:tcPr>
          <w:p w14:paraId="5461A8E0"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H360 </w:t>
            </w:r>
            <w:r w:rsidRPr="008C43FE">
              <w:rPr>
                <w:rStyle w:val="Emphasised"/>
                <w:rFonts w:ascii="Arial" w:hAnsi="Arial" w:cs="Arial"/>
                <w:color w:val="auto"/>
                <w:sz w:val="18"/>
                <w:szCs w:val="18"/>
              </w:rPr>
              <w:t xml:space="preserve">May damage fertility or the unborn child </w:t>
            </w:r>
            <w:r w:rsidRPr="008C43FE">
              <w:rPr>
                <w:rFonts w:ascii="Arial" w:hAnsi="Arial" w:cs="Arial"/>
                <w:sz w:val="18"/>
                <w:szCs w:val="18"/>
              </w:rPr>
              <w:t>&lt;...&gt; &lt;&lt;...&gt;&gt;</w:t>
            </w:r>
          </w:p>
          <w:p w14:paraId="41988DD0" w14:textId="6F6663F3" w:rsidR="00822061" w:rsidRPr="00E93948" w:rsidRDefault="00822061" w:rsidP="00C31ADC">
            <w:pPr>
              <w:spacing w:before="40" w:after="40"/>
              <w:rPr>
                <w:rFonts w:ascii="Arial" w:hAnsi="Arial" w:cs="Arial"/>
                <w:sz w:val="18"/>
                <w:szCs w:val="18"/>
              </w:rPr>
            </w:pPr>
            <w:r w:rsidRPr="008C43FE">
              <w:rPr>
                <w:rFonts w:ascii="Arial" w:hAnsi="Arial" w:cs="Arial"/>
                <w:sz w:val="18"/>
                <w:szCs w:val="18"/>
              </w:rPr>
              <w:t xml:space="preserve">H361 </w:t>
            </w:r>
            <w:r w:rsidRPr="008C43FE">
              <w:rPr>
                <w:rStyle w:val="Emphasised"/>
                <w:rFonts w:ascii="Arial" w:hAnsi="Arial" w:cs="Arial"/>
                <w:color w:val="auto"/>
                <w:sz w:val="18"/>
                <w:szCs w:val="18"/>
              </w:rPr>
              <w:t xml:space="preserve">Suspected of damaging fertility or the unborn </w:t>
            </w:r>
            <w:r w:rsidR="00E93948">
              <w:rPr>
                <w:rStyle w:val="Emphasised"/>
                <w:rFonts w:ascii="Arial" w:hAnsi="Arial" w:cs="Arial"/>
                <w:color w:val="auto"/>
                <w:sz w:val="18"/>
                <w:szCs w:val="18"/>
              </w:rPr>
              <w:br/>
            </w:r>
            <w:r w:rsidRPr="008C43FE">
              <w:rPr>
                <w:rStyle w:val="Emphasised"/>
                <w:rFonts w:ascii="Arial" w:hAnsi="Arial" w:cs="Arial"/>
                <w:color w:val="auto"/>
                <w:sz w:val="18"/>
                <w:szCs w:val="18"/>
              </w:rPr>
              <w:t xml:space="preserve">child </w:t>
            </w:r>
            <w:r w:rsidRPr="008C43FE">
              <w:rPr>
                <w:rFonts w:ascii="Arial" w:hAnsi="Arial" w:cs="Arial"/>
                <w:sz w:val="18"/>
                <w:szCs w:val="18"/>
              </w:rPr>
              <w:t xml:space="preserve">&lt;...&gt; </w:t>
            </w:r>
            <w:r w:rsidRPr="00E93948">
              <w:rPr>
                <w:rFonts w:ascii="Arial" w:hAnsi="Arial" w:cs="Arial"/>
                <w:sz w:val="18"/>
                <w:szCs w:val="18"/>
              </w:rPr>
              <w:t>&lt;&lt;...&gt;&gt;</w:t>
            </w:r>
          </w:p>
          <w:p w14:paraId="148548BF" w14:textId="77777777" w:rsidR="00822061" w:rsidRPr="00E93948" w:rsidRDefault="00822061" w:rsidP="00C31ADC">
            <w:pPr>
              <w:spacing w:before="40" w:after="40"/>
              <w:rPr>
                <w:rFonts w:ascii="Arial" w:hAnsi="Arial" w:cs="Arial"/>
                <w:sz w:val="18"/>
                <w:szCs w:val="18"/>
              </w:rPr>
            </w:pPr>
            <w:r w:rsidRPr="00E93948">
              <w:rPr>
                <w:rFonts w:ascii="Arial" w:hAnsi="Arial" w:cs="Arial"/>
                <w:sz w:val="18"/>
                <w:szCs w:val="18"/>
              </w:rPr>
              <w:t>&lt;...&gt;  (state specific effect if known)</w:t>
            </w:r>
          </w:p>
          <w:p w14:paraId="5844753E" w14:textId="77777777" w:rsidR="00822061" w:rsidRPr="008C43FE" w:rsidRDefault="00822061" w:rsidP="00C31ADC">
            <w:pPr>
              <w:spacing w:before="40" w:after="40"/>
              <w:rPr>
                <w:rFonts w:ascii="Arial" w:hAnsi="Arial" w:cs="Arial"/>
                <w:sz w:val="18"/>
                <w:szCs w:val="18"/>
              </w:rPr>
            </w:pPr>
            <w:r w:rsidRPr="00E93948">
              <w:rPr>
                <w:rFonts w:ascii="Arial" w:hAnsi="Arial" w:cs="Arial"/>
                <w:sz w:val="18"/>
                <w:szCs w:val="18"/>
              </w:rPr>
              <w:t>&lt;&lt;...&gt;&gt; (state route of exposure if it is conclusively proven that no other routes of exposure cause the hazard)</w:t>
            </w:r>
          </w:p>
        </w:tc>
        <w:tc>
          <w:tcPr>
            <w:tcW w:w="616" w:type="pct"/>
            <w:tcBorders>
              <w:top w:val="single" w:sz="4" w:space="0" w:color="auto"/>
              <w:bottom w:val="single" w:sz="4" w:space="0" w:color="auto"/>
            </w:tcBorders>
          </w:tcPr>
          <w:p w14:paraId="5552ABA8" w14:textId="770D95E8"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6A78180C" wp14:editId="1C3F6F0F">
                  <wp:extent cx="361950" cy="491490"/>
                  <wp:effectExtent l="0" t="0" r="0" b="3810"/>
                  <wp:docPr id="94" name="Picture 94"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lthhazardsymb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91490"/>
                          </a:xfrm>
                          <a:prstGeom prst="rect">
                            <a:avLst/>
                          </a:prstGeom>
                          <a:noFill/>
                          <a:ln>
                            <a:noFill/>
                          </a:ln>
                        </pic:spPr>
                      </pic:pic>
                    </a:graphicData>
                  </a:graphic>
                </wp:inline>
              </w:drawing>
            </w:r>
          </w:p>
          <w:p w14:paraId="5F902798"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Health hazard</w:t>
            </w:r>
          </w:p>
        </w:tc>
      </w:tr>
    </w:tbl>
    <w:p w14:paraId="4EAC6F73"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Toxic to reproduction: hazard category 1A, 1B and 2"/>
        <w:tblDescription w:val="This table provides precautionary statements for the prevention, response, storage and disposal of hazardous chemicals that can be Toxic to reproduction:  hazard category 1A, 1B and 2. Advice about how these label elements should be applied is found throughout the Code of Practice.&#10;"/>
      </w:tblPr>
      <w:tblGrid>
        <w:gridCol w:w="4673"/>
        <w:gridCol w:w="1843"/>
        <w:gridCol w:w="1129"/>
        <w:gridCol w:w="2549"/>
      </w:tblGrid>
      <w:tr w:rsidR="008C43FE" w:rsidRPr="008C43FE" w14:paraId="115BA2EF" w14:textId="77777777" w:rsidTr="00E93948">
        <w:trPr>
          <w:cantSplit/>
          <w:tblHeader/>
        </w:trPr>
        <w:tc>
          <w:tcPr>
            <w:tcW w:w="2292" w:type="pct"/>
            <w:shd w:val="clear" w:color="auto" w:fill="D5DCE4" w:themeFill="text2" w:themeFillTint="33"/>
          </w:tcPr>
          <w:p w14:paraId="483C659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904" w:type="pct"/>
            <w:shd w:val="clear" w:color="auto" w:fill="D5DCE4" w:themeFill="text2" w:themeFillTint="33"/>
          </w:tcPr>
          <w:p w14:paraId="50134C3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554" w:type="pct"/>
            <w:shd w:val="clear" w:color="auto" w:fill="D5DCE4" w:themeFill="text2" w:themeFillTint="33"/>
          </w:tcPr>
          <w:p w14:paraId="0F60CB4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0F642E9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E93948" w:rsidRPr="008C43FE" w14:paraId="3E741856" w14:textId="77777777" w:rsidTr="00E93948">
        <w:trPr>
          <w:cantSplit/>
        </w:trPr>
        <w:tc>
          <w:tcPr>
            <w:tcW w:w="2292" w:type="pct"/>
          </w:tcPr>
          <w:p w14:paraId="33141608"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P201</w:t>
            </w:r>
          </w:p>
          <w:p w14:paraId="249DEEB9" w14:textId="77777777" w:rsidR="00E93948" w:rsidRPr="00E93948" w:rsidRDefault="00E93948" w:rsidP="00E93948">
            <w:pPr>
              <w:spacing w:before="40" w:after="40"/>
              <w:rPr>
                <w:rStyle w:val="Emphasised"/>
                <w:rFonts w:ascii="Arial" w:hAnsi="Arial" w:cs="Arial"/>
                <w:color w:val="auto"/>
                <w:sz w:val="18"/>
                <w:szCs w:val="18"/>
              </w:rPr>
            </w:pPr>
            <w:r w:rsidRPr="00E93948">
              <w:rPr>
                <w:rStyle w:val="Emphasised"/>
                <w:rFonts w:ascii="Arial" w:hAnsi="Arial" w:cs="Arial"/>
                <w:color w:val="auto"/>
                <w:sz w:val="18"/>
                <w:szCs w:val="18"/>
              </w:rPr>
              <w:t>Obtain special instructions before use.</w:t>
            </w:r>
          </w:p>
          <w:p w14:paraId="59DC036D" w14:textId="77777777" w:rsidR="00E93948" w:rsidRPr="00E93948" w:rsidRDefault="00E93948" w:rsidP="00E93948">
            <w:pPr>
              <w:spacing w:before="40" w:after="40"/>
              <w:rPr>
                <w:rFonts w:ascii="Arial" w:hAnsi="Arial" w:cs="Arial"/>
                <w:i/>
                <w:sz w:val="18"/>
                <w:szCs w:val="18"/>
              </w:rPr>
            </w:pPr>
            <w:r w:rsidRPr="00E93948">
              <w:rPr>
                <w:rFonts w:ascii="Arial" w:hAnsi="Arial" w:cs="Arial"/>
                <w:i/>
                <w:sz w:val="18"/>
                <w:szCs w:val="18"/>
              </w:rPr>
              <w:t>— omit for consumer products where P202 is used</w:t>
            </w:r>
          </w:p>
          <w:p w14:paraId="687C4CBA"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P202</w:t>
            </w:r>
          </w:p>
          <w:p w14:paraId="03987D80" w14:textId="77777777" w:rsidR="00E93948" w:rsidRPr="00E93948" w:rsidRDefault="00E93948" w:rsidP="00E93948">
            <w:pPr>
              <w:spacing w:before="40" w:after="40"/>
              <w:rPr>
                <w:rStyle w:val="Emphasised"/>
                <w:rFonts w:ascii="Arial" w:hAnsi="Arial" w:cs="Arial"/>
                <w:color w:val="auto"/>
                <w:sz w:val="18"/>
                <w:szCs w:val="18"/>
              </w:rPr>
            </w:pPr>
            <w:r w:rsidRPr="00E93948">
              <w:rPr>
                <w:rStyle w:val="Emphasised"/>
                <w:rFonts w:ascii="Arial" w:hAnsi="Arial" w:cs="Arial"/>
                <w:color w:val="auto"/>
                <w:sz w:val="18"/>
                <w:szCs w:val="18"/>
              </w:rPr>
              <w:t>Do not handle until all safety precautions have been read and understood.</w:t>
            </w:r>
          </w:p>
          <w:p w14:paraId="0C1349A1" w14:textId="77777777" w:rsidR="00E93948" w:rsidRPr="00E93948" w:rsidRDefault="00E93948" w:rsidP="00E93948">
            <w:pPr>
              <w:spacing w:before="40" w:after="40"/>
              <w:rPr>
                <w:rFonts w:ascii="Arial" w:hAnsi="Arial" w:cs="Arial"/>
                <w:w w:val="110"/>
              </w:rPr>
            </w:pPr>
            <w:r w:rsidRPr="00E93948">
              <w:rPr>
                <w:rFonts w:ascii="Arial" w:hAnsi="Arial" w:cs="Arial"/>
                <w:sz w:val="18"/>
                <w:szCs w:val="18"/>
              </w:rPr>
              <w:t>P280</w:t>
            </w:r>
          </w:p>
          <w:p w14:paraId="5AFC6CD2" w14:textId="77777777" w:rsidR="00E93948" w:rsidRPr="00E93948" w:rsidRDefault="00E93948" w:rsidP="00E93948">
            <w:pPr>
              <w:spacing w:before="40" w:after="40"/>
              <w:rPr>
                <w:rStyle w:val="Emphasised"/>
                <w:rFonts w:ascii="Arial" w:hAnsi="Arial" w:cs="Arial"/>
                <w:color w:val="auto"/>
                <w:sz w:val="18"/>
                <w:szCs w:val="18"/>
              </w:rPr>
            </w:pPr>
            <w:r w:rsidRPr="00E93948">
              <w:rPr>
                <w:rStyle w:val="Emphasised"/>
                <w:rFonts w:ascii="Arial" w:hAnsi="Arial" w:cs="Arial"/>
                <w:color w:val="auto"/>
                <w:sz w:val="18"/>
                <w:szCs w:val="18"/>
              </w:rPr>
              <w:t>Wear protective gloves/protective clothing/eye protection/face protection/hearing protection/…</w:t>
            </w:r>
          </w:p>
          <w:p w14:paraId="44824565" w14:textId="20E78B22" w:rsidR="00E93948" w:rsidRPr="00E93948" w:rsidRDefault="00E93948" w:rsidP="00E93948">
            <w:pPr>
              <w:spacing w:before="40" w:after="40"/>
              <w:rPr>
                <w:rStyle w:val="Emphasised"/>
                <w:rFonts w:ascii="Arial" w:hAnsi="Arial" w:cs="Arial"/>
                <w:color w:val="auto"/>
              </w:rPr>
            </w:pPr>
            <w:r w:rsidRPr="00E93948">
              <w:rPr>
                <w:rFonts w:ascii="Arial" w:hAnsi="Arial" w:cs="Arial"/>
                <w:sz w:val="18"/>
                <w:szCs w:val="18"/>
              </w:rPr>
              <w:t>Manufacturer/supplier or the competent authority to specify the appropriate personal protective equipment.</w:t>
            </w:r>
          </w:p>
        </w:tc>
        <w:tc>
          <w:tcPr>
            <w:tcW w:w="904" w:type="pct"/>
          </w:tcPr>
          <w:p w14:paraId="142FF629"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P308 + P313</w:t>
            </w:r>
          </w:p>
          <w:p w14:paraId="0F6B3AE2" w14:textId="0F034236" w:rsidR="00E93948" w:rsidRPr="00E93948" w:rsidRDefault="00E93948" w:rsidP="00E93948">
            <w:pPr>
              <w:spacing w:before="40" w:after="40"/>
              <w:rPr>
                <w:rStyle w:val="Emphasised"/>
                <w:rFonts w:ascii="Arial" w:hAnsi="Arial" w:cs="Arial"/>
                <w:color w:val="auto"/>
              </w:rPr>
            </w:pPr>
            <w:r w:rsidRPr="00E93948">
              <w:rPr>
                <w:rStyle w:val="Emphasised"/>
                <w:rFonts w:ascii="Arial" w:hAnsi="Arial" w:cs="Arial"/>
                <w:color w:val="auto"/>
                <w:sz w:val="18"/>
                <w:szCs w:val="18"/>
              </w:rPr>
              <w:t>IF exposed or concerned: Get medical advice/attention.</w:t>
            </w:r>
            <w:r w:rsidRPr="00E93948">
              <w:rPr>
                <w:rFonts w:ascii="Arial" w:hAnsi="Arial" w:cs="Arial"/>
                <w:w w:val="105"/>
              </w:rPr>
              <w:t xml:space="preserve"> </w:t>
            </w:r>
            <w:r w:rsidRPr="00E93948">
              <w:rPr>
                <w:rFonts w:ascii="Arial" w:hAnsi="Arial" w:cs="Arial"/>
                <w:sz w:val="18"/>
                <w:szCs w:val="18"/>
              </w:rPr>
              <w:t>Manufacturer/supplier or the competent authority to select medical advice or attention as appropriate.</w:t>
            </w:r>
          </w:p>
        </w:tc>
        <w:tc>
          <w:tcPr>
            <w:tcW w:w="554" w:type="pct"/>
          </w:tcPr>
          <w:p w14:paraId="79D4BB2F"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P405</w:t>
            </w:r>
          </w:p>
          <w:p w14:paraId="6DDE6A39" w14:textId="711E037D" w:rsidR="00E93948" w:rsidRPr="00E93948" w:rsidRDefault="00E93948" w:rsidP="00E93948">
            <w:pPr>
              <w:spacing w:before="40" w:after="40"/>
              <w:rPr>
                <w:rStyle w:val="Emphasised"/>
                <w:rFonts w:ascii="Arial" w:hAnsi="Arial" w:cs="Arial"/>
                <w:color w:val="auto"/>
              </w:rPr>
            </w:pPr>
            <w:r w:rsidRPr="00E93948">
              <w:rPr>
                <w:rStyle w:val="Emphasised"/>
                <w:rFonts w:ascii="Arial" w:hAnsi="Arial" w:cs="Arial"/>
                <w:color w:val="auto"/>
                <w:sz w:val="18"/>
                <w:szCs w:val="18"/>
              </w:rPr>
              <w:t>Store locked up.</w:t>
            </w:r>
          </w:p>
        </w:tc>
        <w:tc>
          <w:tcPr>
            <w:tcW w:w="1250" w:type="pct"/>
          </w:tcPr>
          <w:p w14:paraId="61F819FC"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P501</w:t>
            </w:r>
          </w:p>
          <w:p w14:paraId="0609D395" w14:textId="77777777" w:rsidR="00E93948" w:rsidRPr="00E93948" w:rsidRDefault="00E93948" w:rsidP="00E93948">
            <w:pPr>
              <w:spacing w:before="40" w:after="40"/>
              <w:rPr>
                <w:rStyle w:val="Emphasised"/>
                <w:rFonts w:ascii="Arial" w:hAnsi="Arial" w:cs="Arial"/>
                <w:color w:val="auto"/>
              </w:rPr>
            </w:pPr>
            <w:r w:rsidRPr="00E93948">
              <w:rPr>
                <w:rStyle w:val="Emphasised"/>
                <w:rFonts w:ascii="Arial" w:hAnsi="Arial" w:cs="Arial"/>
                <w:color w:val="auto"/>
                <w:sz w:val="18"/>
                <w:szCs w:val="18"/>
              </w:rPr>
              <w:t>Dispose of contents/ container to...</w:t>
            </w:r>
          </w:p>
          <w:p w14:paraId="6527AF11" w14:textId="4206B858"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 in accordance with local/ regional/ national/ international Regulations (to be specified).</w:t>
            </w:r>
            <w:r w:rsidRPr="00E93948">
              <w:rPr>
                <w:rFonts w:ascii="Arial" w:hAnsi="Arial" w:cs="Arial"/>
                <w:w w:val="105"/>
              </w:rPr>
              <w:t xml:space="preserve"> </w:t>
            </w:r>
            <w:r w:rsidRPr="00E93948">
              <w:rPr>
                <w:rFonts w:ascii="Arial" w:hAnsi="Arial" w:cs="Arial"/>
                <w:sz w:val="18"/>
                <w:szCs w:val="18"/>
              </w:rPr>
              <w:t>Manufacturer/supplier or the competent authority to specify whether disposal requirements apply to contents, container or both.</w:t>
            </w:r>
          </w:p>
        </w:tc>
      </w:tr>
    </w:tbl>
    <w:p w14:paraId="06D66A12" w14:textId="77777777" w:rsidR="00822061" w:rsidRPr="008C43FE" w:rsidRDefault="00822061" w:rsidP="00822061">
      <w:pPr>
        <w:rPr>
          <w:rFonts w:ascii="Arial" w:hAnsi="Arial" w:cs="Arial"/>
        </w:rPr>
      </w:pPr>
    </w:p>
    <w:p w14:paraId="6AAFEB4F" w14:textId="3815615B" w:rsidR="00822061" w:rsidRPr="008C43FE" w:rsidRDefault="00E93948" w:rsidP="00BC71AA">
      <w:pPr>
        <w:pStyle w:val="Heading3"/>
      </w:pPr>
      <w:r>
        <w:lastRenderedPageBreak/>
        <w:t>Reproductive Toxicity</w:t>
      </w:r>
      <w:r w:rsidR="00822061" w:rsidRPr="008C43FE">
        <w:t xml:space="preserve"> (effects on or via lactation)</w:t>
      </w:r>
    </w:p>
    <w:tbl>
      <w:tblPr>
        <w:tblStyle w:val="TableGrid"/>
        <w:tblW w:w="5000" w:type="pct"/>
        <w:tblLook w:val="06A0" w:firstRow="1" w:lastRow="0" w:firstColumn="1" w:lastColumn="0" w:noHBand="1" w:noVBand="1"/>
        <w:tblCaption w:val="Toxic to reproduction (effects on or via lactation): hazard category Additional"/>
        <w:tblDescription w:val="This table provides additional information on Toxic to reproduction (effects on or via lactation): May cause harm to breast-fed children.&#10;"/>
      </w:tblPr>
      <w:tblGrid>
        <w:gridCol w:w="1839"/>
        <w:gridCol w:w="1407"/>
        <w:gridCol w:w="5317"/>
        <w:gridCol w:w="1631"/>
      </w:tblGrid>
      <w:tr w:rsidR="008C43FE" w:rsidRPr="008C43FE" w14:paraId="672A9A7B" w14:textId="77777777" w:rsidTr="00151DB3">
        <w:trPr>
          <w:cantSplit/>
          <w:tblHeader/>
        </w:trPr>
        <w:tc>
          <w:tcPr>
            <w:tcW w:w="902" w:type="pct"/>
            <w:shd w:val="clear" w:color="auto" w:fill="D5DCE4" w:themeFill="text2" w:themeFillTint="33"/>
          </w:tcPr>
          <w:p w14:paraId="79E32D6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690" w:type="pct"/>
            <w:shd w:val="clear" w:color="auto" w:fill="D5DCE4" w:themeFill="text2" w:themeFillTint="33"/>
          </w:tcPr>
          <w:p w14:paraId="1B52DF3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608" w:type="pct"/>
            <w:shd w:val="clear" w:color="auto" w:fill="D5DCE4" w:themeFill="text2" w:themeFillTint="33"/>
          </w:tcPr>
          <w:p w14:paraId="5549ACA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800" w:type="pct"/>
            <w:tcBorders>
              <w:bottom w:val="single" w:sz="4" w:space="0" w:color="auto"/>
            </w:tcBorders>
            <w:shd w:val="clear" w:color="auto" w:fill="D5DCE4" w:themeFill="text2" w:themeFillTint="33"/>
          </w:tcPr>
          <w:p w14:paraId="06723A1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3E4839AC" w14:textId="77777777" w:rsidTr="00151DB3">
        <w:trPr>
          <w:cantSplit/>
        </w:trPr>
        <w:tc>
          <w:tcPr>
            <w:tcW w:w="902" w:type="pct"/>
          </w:tcPr>
          <w:p w14:paraId="687547A2" w14:textId="77777777" w:rsidR="00822061" w:rsidRPr="00E93948" w:rsidRDefault="00822061" w:rsidP="00C31ADC">
            <w:pPr>
              <w:keepNext/>
              <w:keepLines/>
              <w:spacing w:before="40" w:after="40"/>
              <w:rPr>
                <w:rFonts w:ascii="Arial" w:hAnsi="Arial" w:cs="Arial"/>
                <w:iCs/>
                <w:sz w:val="18"/>
                <w:szCs w:val="18"/>
              </w:rPr>
            </w:pPr>
            <w:r w:rsidRPr="00E93948">
              <w:rPr>
                <w:rFonts w:ascii="Arial" w:hAnsi="Arial" w:cs="Arial"/>
                <w:iCs/>
                <w:sz w:val="18"/>
                <w:szCs w:val="18"/>
              </w:rPr>
              <w:t>(additional)</w:t>
            </w:r>
          </w:p>
        </w:tc>
        <w:tc>
          <w:tcPr>
            <w:tcW w:w="690" w:type="pct"/>
          </w:tcPr>
          <w:p w14:paraId="764A01B7" w14:textId="77777777" w:rsidR="00822061" w:rsidRPr="00E93948" w:rsidRDefault="00822061" w:rsidP="00C31ADC">
            <w:pPr>
              <w:keepNext/>
              <w:keepLines/>
              <w:spacing w:before="40" w:after="40"/>
              <w:rPr>
                <w:rFonts w:ascii="Arial" w:hAnsi="Arial" w:cs="Arial"/>
                <w:iCs/>
                <w:sz w:val="18"/>
                <w:szCs w:val="18"/>
              </w:rPr>
            </w:pPr>
            <w:r w:rsidRPr="00E93948">
              <w:rPr>
                <w:rFonts w:ascii="Arial" w:hAnsi="Arial" w:cs="Arial"/>
                <w:iCs/>
                <w:sz w:val="18"/>
                <w:szCs w:val="18"/>
              </w:rPr>
              <w:t>No signal word</w:t>
            </w:r>
          </w:p>
        </w:tc>
        <w:tc>
          <w:tcPr>
            <w:tcW w:w="2608" w:type="pct"/>
          </w:tcPr>
          <w:p w14:paraId="1030D0F4"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H362 </w:t>
            </w:r>
            <w:r w:rsidRPr="008C43FE">
              <w:rPr>
                <w:rStyle w:val="Emphasised"/>
                <w:rFonts w:ascii="Arial" w:hAnsi="Arial" w:cs="Arial"/>
                <w:color w:val="auto"/>
                <w:sz w:val="18"/>
                <w:szCs w:val="18"/>
              </w:rPr>
              <w:t>May cause harm to breast-fed children</w:t>
            </w:r>
          </w:p>
        </w:tc>
        <w:tc>
          <w:tcPr>
            <w:tcW w:w="800" w:type="pct"/>
            <w:tcBorders>
              <w:top w:val="single" w:sz="4" w:space="0" w:color="auto"/>
              <w:bottom w:val="single" w:sz="4" w:space="0" w:color="auto"/>
            </w:tcBorders>
          </w:tcPr>
          <w:p w14:paraId="3BCCE3B4"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No symbol</w:t>
            </w:r>
          </w:p>
        </w:tc>
      </w:tr>
    </w:tbl>
    <w:p w14:paraId="73D947AF"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Toxic to reproduction (effects on or via lactation)"/>
        <w:tblDescription w:val="This table provides precautionary statements for the prevention, response, storage and disposal of hazardous chemicals that can be Toxic to reproduction (effects on or via lactation). Advice about how these label elements should be applied is found throughout the Code of Practice.&#10;"/>
      </w:tblPr>
      <w:tblGrid>
        <w:gridCol w:w="4816"/>
        <w:gridCol w:w="2836"/>
        <w:gridCol w:w="1278"/>
        <w:gridCol w:w="1264"/>
      </w:tblGrid>
      <w:tr w:rsidR="008C43FE" w:rsidRPr="008C43FE" w14:paraId="3F35BFC3" w14:textId="77777777" w:rsidTr="00790F8A">
        <w:trPr>
          <w:cantSplit/>
          <w:tblHeader/>
        </w:trPr>
        <w:tc>
          <w:tcPr>
            <w:tcW w:w="2362" w:type="pct"/>
            <w:shd w:val="clear" w:color="auto" w:fill="D5DCE4" w:themeFill="text2" w:themeFillTint="33"/>
          </w:tcPr>
          <w:p w14:paraId="719FFA5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391" w:type="pct"/>
            <w:shd w:val="clear" w:color="auto" w:fill="D5DCE4" w:themeFill="text2" w:themeFillTint="33"/>
          </w:tcPr>
          <w:p w14:paraId="215489F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627" w:type="pct"/>
            <w:shd w:val="clear" w:color="auto" w:fill="D5DCE4" w:themeFill="text2" w:themeFillTint="33"/>
          </w:tcPr>
          <w:p w14:paraId="433CB96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621" w:type="pct"/>
            <w:shd w:val="clear" w:color="auto" w:fill="D5DCE4" w:themeFill="text2" w:themeFillTint="33"/>
          </w:tcPr>
          <w:p w14:paraId="0BA11F2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E93948" w:rsidRPr="008C43FE" w14:paraId="53601453" w14:textId="77777777" w:rsidTr="00790F8A">
        <w:trPr>
          <w:cantSplit/>
        </w:trPr>
        <w:tc>
          <w:tcPr>
            <w:tcW w:w="2362" w:type="pct"/>
          </w:tcPr>
          <w:p w14:paraId="408813DE"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P201</w:t>
            </w:r>
          </w:p>
          <w:p w14:paraId="3F6F03FD" w14:textId="77777777" w:rsidR="00E93948" w:rsidRPr="00E93948" w:rsidRDefault="00E93948" w:rsidP="00E93948">
            <w:pPr>
              <w:spacing w:before="40" w:after="40"/>
              <w:rPr>
                <w:rStyle w:val="Emphasised"/>
                <w:rFonts w:ascii="Arial" w:hAnsi="Arial" w:cs="Arial"/>
                <w:color w:val="auto"/>
                <w:sz w:val="18"/>
                <w:szCs w:val="18"/>
              </w:rPr>
            </w:pPr>
            <w:r w:rsidRPr="00E93948">
              <w:rPr>
                <w:rStyle w:val="Emphasised"/>
                <w:rFonts w:ascii="Arial" w:hAnsi="Arial" w:cs="Arial"/>
                <w:color w:val="auto"/>
                <w:sz w:val="18"/>
                <w:szCs w:val="18"/>
              </w:rPr>
              <w:t>Obtain special instructions before use.</w:t>
            </w:r>
          </w:p>
          <w:p w14:paraId="20F8E0AC" w14:textId="77777777" w:rsidR="00E93948" w:rsidRPr="00E93948" w:rsidRDefault="00E93948" w:rsidP="00E93948">
            <w:pPr>
              <w:spacing w:before="40" w:after="40"/>
              <w:rPr>
                <w:rFonts w:ascii="Arial" w:hAnsi="Arial" w:cs="Arial"/>
              </w:rPr>
            </w:pPr>
            <w:r w:rsidRPr="00E93948">
              <w:rPr>
                <w:rFonts w:ascii="Arial" w:hAnsi="Arial" w:cs="Arial"/>
                <w:i/>
                <w:sz w:val="18"/>
                <w:szCs w:val="18"/>
              </w:rPr>
              <w:t>— omit for consumer products where P202 is used</w:t>
            </w:r>
          </w:p>
          <w:p w14:paraId="06CFDF35" w14:textId="77777777" w:rsidR="00E93948" w:rsidRPr="00E93948" w:rsidRDefault="00E93948" w:rsidP="00E93948">
            <w:pPr>
              <w:spacing w:before="40" w:after="40"/>
              <w:rPr>
                <w:rFonts w:ascii="Arial" w:hAnsi="Arial" w:cs="Arial"/>
              </w:rPr>
            </w:pPr>
            <w:r w:rsidRPr="00E93948">
              <w:rPr>
                <w:rFonts w:ascii="Arial" w:hAnsi="Arial" w:cs="Arial"/>
                <w:sz w:val="18"/>
                <w:szCs w:val="18"/>
              </w:rPr>
              <w:t>P202</w:t>
            </w:r>
          </w:p>
          <w:p w14:paraId="6FB2BAFC" w14:textId="77777777" w:rsidR="00E93948" w:rsidRPr="00E93948" w:rsidRDefault="00E93948" w:rsidP="00E93948">
            <w:pPr>
              <w:spacing w:before="40" w:after="40"/>
              <w:rPr>
                <w:rStyle w:val="Emphasised"/>
                <w:rFonts w:ascii="Arial" w:hAnsi="Arial" w:cs="Arial"/>
                <w:color w:val="auto"/>
                <w:sz w:val="18"/>
                <w:szCs w:val="18"/>
              </w:rPr>
            </w:pPr>
            <w:r w:rsidRPr="00E93948">
              <w:rPr>
                <w:rStyle w:val="Emphasised"/>
                <w:rFonts w:ascii="Arial" w:hAnsi="Arial" w:cs="Arial"/>
                <w:color w:val="auto"/>
                <w:sz w:val="18"/>
                <w:szCs w:val="18"/>
              </w:rPr>
              <w:t>Do not handle until all safety precautions have been read and understood.</w:t>
            </w:r>
          </w:p>
          <w:p w14:paraId="36BC415F"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P260</w:t>
            </w:r>
          </w:p>
          <w:p w14:paraId="6F249BAC" w14:textId="77777777" w:rsidR="00E93948" w:rsidRPr="00E93948" w:rsidRDefault="00E93948" w:rsidP="00E93948">
            <w:pPr>
              <w:spacing w:before="40" w:after="40"/>
              <w:rPr>
                <w:rStyle w:val="Emphasised"/>
                <w:rFonts w:ascii="Arial" w:hAnsi="Arial" w:cs="Arial"/>
                <w:color w:val="auto"/>
              </w:rPr>
            </w:pPr>
            <w:r w:rsidRPr="00E93948">
              <w:rPr>
                <w:rStyle w:val="Emphasised"/>
                <w:rFonts w:ascii="Arial" w:hAnsi="Arial" w:cs="Arial"/>
                <w:color w:val="auto"/>
                <w:sz w:val="18"/>
                <w:szCs w:val="18"/>
              </w:rPr>
              <w:t>Do not breathe dusts or mists.</w:t>
            </w:r>
          </w:p>
          <w:p w14:paraId="6A74FE3B" w14:textId="77777777" w:rsidR="00E93948" w:rsidRPr="00E93948" w:rsidRDefault="00E93948" w:rsidP="00E93948">
            <w:pPr>
              <w:spacing w:before="40" w:after="40"/>
              <w:rPr>
                <w:rFonts w:ascii="Arial" w:hAnsi="Arial" w:cs="Arial"/>
                <w:i/>
                <w:sz w:val="18"/>
                <w:szCs w:val="18"/>
              </w:rPr>
            </w:pPr>
            <w:r w:rsidRPr="00E93948">
              <w:rPr>
                <w:rFonts w:ascii="Arial" w:hAnsi="Arial" w:cs="Arial"/>
                <w:i/>
                <w:sz w:val="18"/>
                <w:szCs w:val="18"/>
              </w:rPr>
              <w:t>—</w:t>
            </w:r>
            <w:r w:rsidRPr="00E93948">
              <w:rPr>
                <w:rFonts w:ascii="Arial" w:hAnsi="Arial" w:cs="Arial"/>
                <w:i/>
              </w:rPr>
              <w:t xml:space="preserve"> if </w:t>
            </w:r>
            <w:r w:rsidRPr="00E93948">
              <w:rPr>
                <w:rFonts w:ascii="Arial" w:hAnsi="Arial" w:cs="Arial"/>
                <w:i/>
                <w:sz w:val="18"/>
                <w:szCs w:val="18"/>
              </w:rPr>
              <w:t xml:space="preserve">inhalable particles of dusts or mists may occur during use. </w:t>
            </w:r>
          </w:p>
          <w:p w14:paraId="254A1B3D"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P263</w:t>
            </w:r>
          </w:p>
          <w:p w14:paraId="2703CC07" w14:textId="77777777" w:rsidR="00E93948" w:rsidRPr="00E93948" w:rsidRDefault="00E93948" w:rsidP="00E93948">
            <w:pPr>
              <w:spacing w:before="40" w:after="40"/>
              <w:rPr>
                <w:rStyle w:val="Emphasised"/>
                <w:rFonts w:ascii="Arial" w:hAnsi="Arial" w:cs="Arial"/>
                <w:color w:val="auto"/>
                <w:sz w:val="18"/>
                <w:szCs w:val="18"/>
              </w:rPr>
            </w:pPr>
            <w:r w:rsidRPr="00E93948">
              <w:rPr>
                <w:rStyle w:val="Emphasised"/>
                <w:rFonts w:ascii="Arial" w:hAnsi="Arial" w:cs="Arial"/>
                <w:color w:val="auto"/>
                <w:sz w:val="18"/>
                <w:szCs w:val="18"/>
              </w:rPr>
              <w:t>Avoid contact during pregnancy and while nursing.</w:t>
            </w:r>
          </w:p>
          <w:p w14:paraId="57B6EC5A"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P264</w:t>
            </w:r>
          </w:p>
          <w:p w14:paraId="1F96214C" w14:textId="77777777" w:rsidR="00E93948" w:rsidRPr="00E93948" w:rsidRDefault="00E93948" w:rsidP="00E93948">
            <w:pPr>
              <w:spacing w:before="40" w:after="40"/>
              <w:rPr>
                <w:rStyle w:val="Emphasised"/>
                <w:rFonts w:ascii="Arial" w:hAnsi="Arial" w:cs="Arial"/>
                <w:color w:val="auto"/>
              </w:rPr>
            </w:pPr>
            <w:r w:rsidRPr="00E93948">
              <w:rPr>
                <w:rStyle w:val="Emphasised"/>
                <w:rFonts w:ascii="Arial" w:hAnsi="Arial" w:cs="Arial"/>
                <w:color w:val="auto"/>
                <w:sz w:val="18"/>
                <w:szCs w:val="18"/>
              </w:rPr>
              <w:t>Wash … thoroughly after handling.</w:t>
            </w:r>
          </w:p>
          <w:p w14:paraId="5D8829F6"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…Manufacturer/supplier or the competent authority to specify parts of the body to be washed after handling.</w:t>
            </w:r>
          </w:p>
          <w:p w14:paraId="4BBEBBE7"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P270</w:t>
            </w:r>
          </w:p>
          <w:p w14:paraId="773CFE4F" w14:textId="6F3B5838" w:rsidR="00E93948" w:rsidRPr="00E93948" w:rsidRDefault="00E93948" w:rsidP="00E93948">
            <w:pPr>
              <w:spacing w:before="40" w:after="40"/>
              <w:rPr>
                <w:rStyle w:val="Emphasised"/>
                <w:rFonts w:ascii="Arial" w:hAnsi="Arial" w:cs="Arial"/>
                <w:color w:val="auto"/>
              </w:rPr>
            </w:pPr>
            <w:r w:rsidRPr="00E93948">
              <w:rPr>
                <w:rStyle w:val="Emphasised"/>
                <w:rFonts w:ascii="Arial" w:hAnsi="Arial" w:cs="Arial"/>
                <w:color w:val="auto"/>
                <w:sz w:val="18"/>
                <w:szCs w:val="18"/>
              </w:rPr>
              <w:t>Do not eat, drink or smoke when using this product.</w:t>
            </w:r>
          </w:p>
        </w:tc>
        <w:tc>
          <w:tcPr>
            <w:tcW w:w="1391" w:type="pct"/>
          </w:tcPr>
          <w:p w14:paraId="69B73667" w14:textId="77777777" w:rsidR="00E93948" w:rsidRPr="00E93948" w:rsidRDefault="00E93948" w:rsidP="00E93948">
            <w:pPr>
              <w:spacing w:before="40" w:after="40"/>
              <w:rPr>
                <w:rFonts w:ascii="Arial" w:hAnsi="Arial" w:cs="Arial"/>
                <w:sz w:val="18"/>
                <w:szCs w:val="18"/>
              </w:rPr>
            </w:pPr>
            <w:r w:rsidRPr="00E93948">
              <w:rPr>
                <w:rFonts w:ascii="Arial" w:hAnsi="Arial" w:cs="Arial"/>
                <w:sz w:val="18"/>
                <w:szCs w:val="18"/>
              </w:rPr>
              <w:t>P308 + P313</w:t>
            </w:r>
          </w:p>
          <w:p w14:paraId="4812A1BE" w14:textId="34AF060E" w:rsidR="00E93948" w:rsidRPr="00E93948" w:rsidRDefault="00E93948" w:rsidP="00E93948">
            <w:pPr>
              <w:spacing w:before="40" w:after="40"/>
              <w:rPr>
                <w:rStyle w:val="Emphasised"/>
                <w:rFonts w:ascii="Arial" w:hAnsi="Arial" w:cs="Arial"/>
                <w:color w:val="auto"/>
              </w:rPr>
            </w:pPr>
            <w:r w:rsidRPr="00E93948">
              <w:rPr>
                <w:rStyle w:val="Emphasised"/>
                <w:rFonts w:ascii="Arial" w:hAnsi="Arial" w:cs="Arial"/>
                <w:color w:val="auto"/>
                <w:sz w:val="18"/>
                <w:szCs w:val="18"/>
              </w:rPr>
              <w:t>IF exposed or concerned: Get medical advice/attention.</w:t>
            </w:r>
            <w:r w:rsidRPr="00E93948">
              <w:rPr>
                <w:rFonts w:ascii="Arial" w:hAnsi="Arial" w:cs="Arial"/>
                <w:w w:val="105"/>
              </w:rPr>
              <w:t xml:space="preserve"> </w:t>
            </w:r>
            <w:r w:rsidRPr="00E93948">
              <w:rPr>
                <w:rFonts w:ascii="Arial" w:hAnsi="Arial" w:cs="Arial"/>
                <w:sz w:val="18"/>
                <w:szCs w:val="18"/>
              </w:rPr>
              <w:t>Manufacturer/supplier or the competent authority to select medical advice or attention as appropriate.</w:t>
            </w:r>
          </w:p>
        </w:tc>
        <w:tc>
          <w:tcPr>
            <w:tcW w:w="627" w:type="pct"/>
          </w:tcPr>
          <w:p w14:paraId="0DD3C394" w14:textId="77777777" w:rsidR="00E93948" w:rsidRPr="008C43FE" w:rsidRDefault="00E93948" w:rsidP="00E93948">
            <w:pPr>
              <w:spacing w:before="40" w:after="40"/>
              <w:rPr>
                <w:rFonts w:ascii="Arial" w:hAnsi="Arial" w:cs="Arial"/>
                <w:sz w:val="18"/>
                <w:szCs w:val="18"/>
              </w:rPr>
            </w:pPr>
          </w:p>
        </w:tc>
        <w:tc>
          <w:tcPr>
            <w:tcW w:w="621" w:type="pct"/>
          </w:tcPr>
          <w:p w14:paraId="1002B82B" w14:textId="77777777" w:rsidR="00E93948" w:rsidRPr="008C43FE" w:rsidRDefault="00E93948" w:rsidP="00E93948">
            <w:pPr>
              <w:spacing w:before="40" w:after="40"/>
              <w:rPr>
                <w:rFonts w:ascii="Arial" w:hAnsi="Arial" w:cs="Arial"/>
                <w:sz w:val="18"/>
                <w:szCs w:val="18"/>
              </w:rPr>
            </w:pPr>
          </w:p>
        </w:tc>
      </w:tr>
    </w:tbl>
    <w:p w14:paraId="27F891AA" w14:textId="77777777" w:rsidR="00822061" w:rsidRPr="008C43FE" w:rsidRDefault="00822061" w:rsidP="00822061">
      <w:pPr>
        <w:rPr>
          <w:rFonts w:ascii="Arial" w:hAnsi="Arial" w:cs="Arial"/>
        </w:rPr>
      </w:pPr>
    </w:p>
    <w:p w14:paraId="05F8F49D" w14:textId="77777777" w:rsidR="00822061" w:rsidRPr="008C43FE" w:rsidRDefault="00822061" w:rsidP="00BC71AA">
      <w:pPr>
        <w:pStyle w:val="Heading3"/>
      </w:pPr>
      <w:r w:rsidRPr="008C43FE">
        <w:lastRenderedPageBreak/>
        <w:t>Specific target organ toxicity (single exposure)</w:t>
      </w:r>
    </w:p>
    <w:tbl>
      <w:tblPr>
        <w:tblStyle w:val="TableGrid"/>
        <w:tblW w:w="5000" w:type="pct"/>
        <w:tblLook w:val="06A0" w:firstRow="1" w:lastRow="0" w:firstColumn="1" w:lastColumn="0" w:noHBand="1" w:noVBand="1"/>
        <w:tblCaption w:val="Specific target organ toxicity (single exposure): hazard category 1"/>
        <w:tblDescription w:val="This Table provides information on Specific target organ toxicity (single exposure) with hazard category 1: Causes damage to organs.&#10;"/>
      </w:tblPr>
      <w:tblGrid>
        <w:gridCol w:w="1839"/>
        <w:gridCol w:w="1407"/>
        <w:gridCol w:w="5317"/>
        <w:gridCol w:w="1631"/>
      </w:tblGrid>
      <w:tr w:rsidR="008C43FE" w:rsidRPr="008C43FE" w14:paraId="42660D9E" w14:textId="77777777" w:rsidTr="00151DB3">
        <w:trPr>
          <w:cantSplit/>
          <w:tblHeader/>
        </w:trPr>
        <w:tc>
          <w:tcPr>
            <w:tcW w:w="902" w:type="pct"/>
            <w:shd w:val="clear" w:color="auto" w:fill="D5DCE4" w:themeFill="text2" w:themeFillTint="33"/>
          </w:tcPr>
          <w:p w14:paraId="3ACCD3F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690" w:type="pct"/>
            <w:shd w:val="clear" w:color="auto" w:fill="D5DCE4" w:themeFill="text2" w:themeFillTint="33"/>
          </w:tcPr>
          <w:p w14:paraId="5EEBCB7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608" w:type="pct"/>
            <w:shd w:val="clear" w:color="auto" w:fill="D5DCE4" w:themeFill="text2" w:themeFillTint="33"/>
          </w:tcPr>
          <w:p w14:paraId="16EAA62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800" w:type="pct"/>
            <w:tcBorders>
              <w:bottom w:val="single" w:sz="4" w:space="0" w:color="auto"/>
            </w:tcBorders>
            <w:shd w:val="clear" w:color="auto" w:fill="D5DCE4" w:themeFill="text2" w:themeFillTint="33"/>
          </w:tcPr>
          <w:p w14:paraId="42F4BF9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54F39CCC" w14:textId="77777777" w:rsidTr="00151DB3">
        <w:trPr>
          <w:cantSplit/>
        </w:trPr>
        <w:tc>
          <w:tcPr>
            <w:tcW w:w="902" w:type="pct"/>
          </w:tcPr>
          <w:p w14:paraId="60254E79"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w:t>
            </w:r>
          </w:p>
        </w:tc>
        <w:tc>
          <w:tcPr>
            <w:tcW w:w="690" w:type="pct"/>
          </w:tcPr>
          <w:p w14:paraId="12405D43"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2608" w:type="pct"/>
          </w:tcPr>
          <w:p w14:paraId="4A469CFE"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H370 </w:t>
            </w:r>
            <w:r w:rsidRPr="008C43FE">
              <w:rPr>
                <w:rStyle w:val="Emphasised"/>
                <w:rFonts w:ascii="Arial" w:hAnsi="Arial" w:cs="Arial"/>
                <w:color w:val="auto"/>
                <w:sz w:val="18"/>
                <w:szCs w:val="18"/>
              </w:rPr>
              <w:t xml:space="preserve">Causes damage to organs </w:t>
            </w:r>
            <w:r w:rsidRPr="008C43FE">
              <w:rPr>
                <w:rFonts w:ascii="Arial" w:hAnsi="Arial" w:cs="Arial"/>
                <w:sz w:val="18"/>
                <w:szCs w:val="18"/>
              </w:rPr>
              <w:t>&lt;...&gt; &lt;&lt;...&gt;&gt;</w:t>
            </w:r>
          </w:p>
          <w:p w14:paraId="1201AB52" w14:textId="77777777" w:rsidR="00822061" w:rsidRPr="00790F8A" w:rsidRDefault="00822061" w:rsidP="00C31ADC">
            <w:pPr>
              <w:spacing w:before="40" w:after="40"/>
              <w:rPr>
                <w:rFonts w:ascii="Arial" w:hAnsi="Arial" w:cs="Arial"/>
                <w:iCs/>
                <w:sz w:val="18"/>
                <w:szCs w:val="18"/>
              </w:rPr>
            </w:pPr>
            <w:r w:rsidRPr="008C43FE">
              <w:rPr>
                <w:rFonts w:ascii="Arial" w:hAnsi="Arial" w:cs="Arial"/>
                <w:sz w:val="18"/>
                <w:szCs w:val="18"/>
              </w:rPr>
              <w:t xml:space="preserve">&lt;...&gt; </w:t>
            </w:r>
            <w:r w:rsidRPr="00790F8A">
              <w:rPr>
                <w:rFonts w:ascii="Arial" w:hAnsi="Arial" w:cs="Arial"/>
                <w:iCs/>
                <w:sz w:val="18"/>
                <w:szCs w:val="18"/>
              </w:rPr>
              <w:t>(or state all organs affected if known)</w:t>
            </w:r>
          </w:p>
          <w:p w14:paraId="6516239B" w14:textId="77777777" w:rsidR="00822061" w:rsidRPr="008C43FE" w:rsidRDefault="00822061" w:rsidP="00C31ADC">
            <w:pPr>
              <w:spacing w:before="40" w:after="40"/>
              <w:rPr>
                <w:rFonts w:ascii="Arial" w:hAnsi="Arial" w:cs="Arial"/>
                <w:sz w:val="18"/>
                <w:szCs w:val="18"/>
              </w:rPr>
            </w:pPr>
            <w:r w:rsidRPr="00790F8A">
              <w:rPr>
                <w:rFonts w:ascii="Arial" w:hAnsi="Arial" w:cs="Arial"/>
                <w:iCs/>
                <w:sz w:val="18"/>
                <w:szCs w:val="18"/>
              </w:rPr>
              <w:t>&lt;&lt;...&gt;&gt; (state route of exposure if it is conclusively proven that no other routes of exposure cause the hazard)</w:t>
            </w:r>
          </w:p>
        </w:tc>
        <w:tc>
          <w:tcPr>
            <w:tcW w:w="800" w:type="pct"/>
            <w:tcBorders>
              <w:top w:val="single" w:sz="4" w:space="0" w:color="auto"/>
              <w:bottom w:val="single" w:sz="4" w:space="0" w:color="auto"/>
            </w:tcBorders>
          </w:tcPr>
          <w:p w14:paraId="1D60E1B4" w14:textId="0D705116"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48945F1A" wp14:editId="7F113B50">
                  <wp:extent cx="361950" cy="491490"/>
                  <wp:effectExtent l="0" t="0" r="0" b="3810"/>
                  <wp:docPr id="96" name="Picture 96"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lthhazardsymb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91490"/>
                          </a:xfrm>
                          <a:prstGeom prst="rect">
                            <a:avLst/>
                          </a:prstGeom>
                          <a:noFill/>
                          <a:ln>
                            <a:noFill/>
                          </a:ln>
                        </pic:spPr>
                      </pic:pic>
                    </a:graphicData>
                  </a:graphic>
                </wp:inline>
              </w:drawing>
            </w:r>
          </w:p>
          <w:p w14:paraId="28BF7B8D"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Health hazard</w:t>
            </w:r>
          </w:p>
        </w:tc>
      </w:tr>
    </w:tbl>
    <w:p w14:paraId="20D33061"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Specific target organ toxicity (single exposure): Category 1"/>
        <w:tblDescription w:val="This table provides precautionary statements for the prevention, response, storage and disposal of hazardous chemicals that can have Specific target organ toxicity (single exposure): hazard category 1. Advice about how these label elements should be applied is found throughout the Code of Practice.&#10;"/>
      </w:tblPr>
      <w:tblGrid>
        <w:gridCol w:w="2548"/>
        <w:gridCol w:w="2548"/>
        <w:gridCol w:w="2549"/>
        <w:gridCol w:w="2549"/>
      </w:tblGrid>
      <w:tr w:rsidR="008C43FE" w:rsidRPr="008C43FE" w14:paraId="72C88835" w14:textId="77777777" w:rsidTr="00F04CD8">
        <w:trPr>
          <w:cantSplit/>
          <w:tblHeader/>
        </w:trPr>
        <w:tc>
          <w:tcPr>
            <w:tcW w:w="1250" w:type="pct"/>
            <w:shd w:val="clear" w:color="auto" w:fill="D5DCE4" w:themeFill="text2" w:themeFillTint="33"/>
          </w:tcPr>
          <w:p w14:paraId="60F3ACC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250" w:type="pct"/>
            <w:shd w:val="clear" w:color="auto" w:fill="D5DCE4" w:themeFill="text2" w:themeFillTint="33"/>
          </w:tcPr>
          <w:p w14:paraId="7F389A0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250" w:type="pct"/>
            <w:shd w:val="clear" w:color="auto" w:fill="D5DCE4" w:themeFill="text2" w:themeFillTint="33"/>
          </w:tcPr>
          <w:p w14:paraId="3979AD7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0BFFE38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790F8A" w:rsidRPr="008C43FE" w14:paraId="30EDE2DE" w14:textId="77777777" w:rsidTr="00C31ADC">
        <w:trPr>
          <w:cantSplit/>
        </w:trPr>
        <w:tc>
          <w:tcPr>
            <w:tcW w:w="1250" w:type="pct"/>
          </w:tcPr>
          <w:p w14:paraId="54316E19"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P260</w:t>
            </w:r>
          </w:p>
          <w:p w14:paraId="075996B8"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Do not breathe dust/ fume/ gas/ mist/ vapours/ spray.</w:t>
            </w:r>
          </w:p>
          <w:p w14:paraId="12F7B7F6"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Manufacturer/ supplier or the competent authority to specify applicable conditions.</w:t>
            </w:r>
          </w:p>
          <w:p w14:paraId="445904CD"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P264</w:t>
            </w:r>
          </w:p>
          <w:p w14:paraId="2619FB4D"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Wash …thoroughly after handling.</w:t>
            </w:r>
          </w:p>
          <w:p w14:paraId="4DCA6FBF"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 Manufacturer/ supplier or the competent authority to specify parts of the body to be washed after handling.</w:t>
            </w:r>
          </w:p>
          <w:p w14:paraId="6A2DC3C2"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P270</w:t>
            </w:r>
          </w:p>
          <w:p w14:paraId="63812E0D" w14:textId="78BBCD5A" w:rsidR="00790F8A" w:rsidRPr="00790F8A" w:rsidRDefault="00790F8A" w:rsidP="00790F8A">
            <w:pPr>
              <w:spacing w:before="40" w:after="40"/>
              <w:rPr>
                <w:rStyle w:val="Emphasised"/>
                <w:rFonts w:ascii="Arial" w:hAnsi="Arial" w:cs="Arial"/>
                <w:bCs/>
                <w:color w:val="auto"/>
              </w:rPr>
            </w:pPr>
            <w:r w:rsidRPr="00790F8A">
              <w:rPr>
                <w:rStyle w:val="Emphasised"/>
                <w:rFonts w:ascii="Arial" w:hAnsi="Arial" w:cs="Arial"/>
                <w:color w:val="auto"/>
                <w:sz w:val="18"/>
                <w:szCs w:val="18"/>
              </w:rPr>
              <w:t>Do not eat, drink or smoke when using this product.</w:t>
            </w:r>
          </w:p>
        </w:tc>
        <w:tc>
          <w:tcPr>
            <w:tcW w:w="1250" w:type="pct"/>
          </w:tcPr>
          <w:p w14:paraId="47BE21D2"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P308 + P311</w:t>
            </w:r>
          </w:p>
          <w:p w14:paraId="64244F5A" w14:textId="77777777" w:rsidR="00790F8A" w:rsidRPr="00790F8A" w:rsidRDefault="00790F8A" w:rsidP="00790F8A">
            <w:pPr>
              <w:spacing w:before="40" w:after="40"/>
              <w:rPr>
                <w:rStyle w:val="Emphasised"/>
                <w:rFonts w:ascii="Arial" w:hAnsi="Arial" w:cs="Arial"/>
                <w:color w:val="auto"/>
                <w:sz w:val="18"/>
                <w:szCs w:val="18"/>
              </w:rPr>
            </w:pPr>
            <w:r w:rsidRPr="00790F8A">
              <w:rPr>
                <w:rStyle w:val="Emphasised"/>
                <w:rFonts w:ascii="Arial" w:hAnsi="Arial" w:cs="Arial"/>
                <w:color w:val="auto"/>
                <w:sz w:val="18"/>
                <w:szCs w:val="18"/>
              </w:rPr>
              <w:t>IF exposed or concerned: Call a POISON CENTER/doctor/...</w:t>
            </w:r>
          </w:p>
          <w:p w14:paraId="60051645"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…Manufacturer/supplier or the competent authority to specify the appropriate source of emergency medical advice.</w:t>
            </w:r>
          </w:p>
          <w:p w14:paraId="3E344875"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P321</w:t>
            </w:r>
          </w:p>
          <w:p w14:paraId="76CC7FDA" w14:textId="77777777" w:rsidR="00790F8A" w:rsidRPr="00790F8A" w:rsidRDefault="00790F8A" w:rsidP="00790F8A">
            <w:pPr>
              <w:spacing w:before="40" w:after="40"/>
              <w:rPr>
                <w:rStyle w:val="Emphasised"/>
                <w:rFonts w:ascii="Arial" w:hAnsi="Arial" w:cs="Arial"/>
                <w:color w:val="auto"/>
                <w:sz w:val="18"/>
                <w:szCs w:val="18"/>
              </w:rPr>
            </w:pPr>
            <w:r w:rsidRPr="00790F8A">
              <w:rPr>
                <w:rStyle w:val="Emphasised"/>
                <w:rFonts w:ascii="Arial" w:hAnsi="Arial" w:cs="Arial"/>
                <w:color w:val="auto"/>
                <w:sz w:val="18"/>
                <w:szCs w:val="18"/>
              </w:rPr>
              <w:t>Specific treatment (see ... on this label)</w:t>
            </w:r>
          </w:p>
          <w:p w14:paraId="1E51B5C0" w14:textId="77777777" w:rsidR="00790F8A" w:rsidRPr="00790F8A" w:rsidRDefault="00790F8A" w:rsidP="00790F8A">
            <w:pPr>
              <w:spacing w:before="40" w:after="40"/>
              <w:rPr>
                <w:rFonts w:ascii="Arial" w:hAnsi="Arial" w:cs="Arial"/>
                <w:i/>
                <w:sz w:val="18"/>
                <w:szCs w:val="18"/>
              </w:rPr>
            </w:pPr>
            <w:r w:rsidRPr="00790F8A">
              <w:rPr>
                <w:rFonts w:ascii="Arial" w:hAnsi="Arial" w:cs="Arial"/>
                <w:i/>
                <w:sz w:val="18"/>
                <w:szCs w:val="18"/>
              </w:rPr>
              <w:t>— if immediate measures are required.</w:t>
            </w:r>
          </w:p>
          <w:p w14:paraId="1A957AEA" w14:textId="3FB63B6D" w:rsidR="00790F8A" w:rsidRPr="00790F8A" w:rsidRDefault="00790F8A" w:rsidP="00790F8A">
            <w:pPr>
              <w:pStyle w:val="GHStablebullets"/>
              <w:ind w:firstLine="0"/>
              <w:rPr>
                <w:rFonts w:cs="Arial"/>
                <w:b/>
                <w:bCs/>
                <w:i w:val="0"/>
                <w:iCs/>
                <w:sz w:val="22"/>
              </w:rPr>
            </w:pPr>
            <w:r w:rsidRPr="00790F8A">
              <w:rPr>
                <w:rFonts w:cs="Arial"/>
                <w:i w:val="0"/>
                <w:iCs/>
                <w:szCs w:val="18"/>
              </w:rPr>
              <w:t>... Reference to supplemental first aid instruction.</w:t>
            </w:r>
          </w:p>
        </w:tc>
        <w:tc>
          <w:tcPr>
            <w:tcW w:w="1250" w:type="pct"/>
          </w:tcPr>
          <w:p w14:paraId="5C91B4A9"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P405</w:t>
            </w:r>
          </w:p>
          <w:p w14:paraId="53FA7977" w14:textId="5CCCB1FA" w:rsidR="00790F8A" w:rsidRPr="00790F8A" w:rsidRDefault="00790F8A" w:rsidP="00790F8A">
            <w:pPr>
              <w:spacing w:before="40" w:after="40"/>
              <w:rPr>
                <w:rStyle w:val="Emphasised"/>
                <w:rFonts w:ascii="Arial" w:hAnsi="Arial" w:cs="Arial"/>
                <w:bCs/>
                <w:color w:val="auto"/>
              </w:rPr>
            </w:pPr>
            <w:r w:rsidRPr="00790F8A">
              <w:rPr>
                <w:rStyle w:val="Emphasised"/>
                <w:rFonts w:ascii="Arial" w:hAnsi="Arial" w:cs="Arial"/>
                <w:color w:val="auto"/>
                <w:sz w:val="18"/>
                <w:szCs w:val="18"/>
              </w:rPr>
              <w:t>Store locked up.</w:t>
            </w:r>
          </w:p>
        </w:tc>
        <w:tc>
          <w:tcPr>
            <w:tcW w:w="1250" w:type="pct"/>
          </w:tcPr>
          <w:p w14:paraId="7FA2A333"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P501</w:t>
            </w:r>
          </w:p>
          <w:p w14:paraId="1D5BDA62"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Dispose of contents/ container to...</w:t>
            </w:r>
          </w:p>
          <w:p w14:paraId="74CB28EC" w14:textId="67D5A902" w:rsidR="00790F8A" w:rsidRPr="00790F8A" w:rsidRDefault="00790F8A" w:rsidP="00790F8A">
            <w:pPr>
              <w:spacing w:before="40" w:after="40"/>
              <w:rPr>
                <w:rFonts w:ascii="Arial" w:hAnsi="Arial" w:cs="Arial"/>
                <w:b/>
                <w:bCs/>
                <w:sz w:val="18"/>
                <w:szCs w:val="18"/>
              </w:rPr>
            </w:pPr>
            <w:r w:rsidRPr="00790F8A">
              <w:rPr>
                <w:rFonts w:ascii="Arial" w:hAnsi="Arial" w:cs="Arial"/>
                <w:sz w:val="18"/>
                <w:szCs w:val="18"/>
              </w:rPr>
              <w:t>... in accordance with local/ regional/ national/ international Regulations (to be specified).</w:t>
            </w:r>
            <w:r w:rsidRPr="00790F8A">
              <w:rPr>
                <w:rFonts w:ascii="Arial" w:hAnsi="Arial" w:cs="Arial"/>
                <w:w w:val="105"/>
              </w:rPr>
              <w:t xml:space="preserve"> </w:t>
            </w:r>
            <w:r w:rsidRPr="00790F8A">
              <w:rPr>
                <w:rFonts w:ascii="Arial" w:hAnsi="Arial" w:cs="Arial"/>
                <w:sz w:val="18"/>
                <w:szCs w:val="18"/>
              </w:rPr>
              <w:t>Manufacturer/supplier or the competent authority to specify whether disposal requirements apply to contents, container or both.</w:t>
            </w:r>
          </w:p>
        </w:tc>
      </w:tr>
    </w:tbl>
    <w:p w14:paraId="31251F50" w14:textId="77777777" w:rsidR="00822061" w:rsidRPr="008C43FE" w:rsidRDefault="00822061" w:rsidP="00822061">
      <w:pPr>
        <w:rPr>
          <w:rFonts w:ascii="Arial" w:hAnsi="Arial" w:cs="Arial"/>
        </w:rPr>
      </w:pPr>
    </w:p>
    <w:p w14:paraId="782F1088" w14:textId="77777777" w:rsidR="00822061" w:rsidRPr="008C43FE" w:rsidRDefault="00822061" w:rsidP="00BC71AA">
      <w:pPr>
        <w:pStyle w:val="Heading3"/>
      </w:pPr>
      <w:r w:rsidRPr="008C43FE">
        <w:lastRenderedPageBreak/>
        <w:t>Specific target organ toxicity (single exposure)</w:t>
      </w:r>
    </w:p>
    <w:tbl>
      <w:tblPr>
        <w:tblStyle w:val="TableGrid"/>
        <w:tblW w:w="5000" w:type="pct"/>
        <w:tblLook w:val="06A0" w:firstRow="1" w:lastRow="0" w:firstColumn="1" w:lastColumn="0" w:noHBand="1" w:noVBand="1"/>
        <w:tblCaption w:val="Specific target organ toxicity (single exposure): hazard category 2"/>
        <w:tblDescription w:val="This Table provides information on Specific target organ toxicity (single exposure) with hazard category 2: May cause damage to organs.&#10;"/>
      </w:tblPr>
      <w:tblGrid>
        <w:gridCol w:w="1839"/>
        <w:gridCol w:w="1407"/>
        <w:gridCol w:w="5317"/>
        <w:gridCol w:w="1631"/>
      </w:tblGrid>
      <w:tr w:rsidR="008C43FE" w:rsidRPr="008C43FE" w14:paraId="235C38C3" w14:textId="77777777" w:rsidTr="00151DB3">
        <w:trPr>
          <w:cantSplit/>
          <w:tblHeader/>
        </w:trPr>
        <w:tc>
          <w:tcPr>
            <w:tcW w:w="902" w:type="pct"/>
            <w:shd w:val="clear" w:color="auto" w:fill="D5DCE4" w:themeFill="text2" w:themeFillTint="33"/>
          </w:tcPr>
          <w:p w14:paraId="409A34C1"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690" w:type="pct"/>
            <w:shd w:val="clear" w:color="auto" w:fill="D5DCE4" w:themeFill="text2" w:themeFillTint="33"/>
          </w:tcPr>
          <w:p w14:paraId="76E6B9F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608" w:type="pct"/>
            <w:shd w:val="clear" w:color="auto" w:fill="D5DCE4" w:themeFill="text2" w:themeFillTint="33"/>
          </w:tcPr>
          <w:p w14:paraId="0C79EBA4"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800" w:type="pct"/>
            <w:tcBorders>
              <w:bottom w:val="single" w:sz="4" w:space="0" w:color="auto"/>
            </w:tcBorders>
            <w:shd w:val="clear" w:color="auto" w:fill="D5DCE4" w:themeFill="text2" w:themeFillTint="33"/>
          </w:tcPr>
          <w:p w14:paraId="3C51A60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67AEB982" w14:textId="77777777" w:rsidTr="00151DB3">
        <w:trPr>
          <w:cantSplit/>
        </w:trPr>
        <w:tc>
          <w:tcPr>
            <w:tcW w:w="902" w:type="pct"/>
          </w:tcPr>
          <w:p w14:paraId="23FA43DE"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2</w:t>
            </w:r>
          </w:p>
        </w:tc>
        <w:tc>
          <w:tcPr>
            <w:tcW w:w="690" w:type="pct"/>
          </w:tcPr>
          <w:p w14:paraId="530A69D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2608" w:type="pct"/>
          </w:tcPr>
          <w:p w14:paraId="518C8220"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H371 </w:t>
            </w:r>
            <w:r w:rsidRPr="008C43FE">
              <w:rPr>
                <w:rStyle w:val="Emphasised"/>
                <w:rFonts w:ascii="Arial" w:hAnsi="Arial" w:cs="Arial"/>
                <w:color w:val="auto"/>
                <w:sz w:val="18"/>
                <w:szCs w:val="18"/>
              </w:rPr>
              <w:t xml:space="preserve">May cause damage to organs </w:t>
            </w:r>
            <w:r w:rsidRPr="008C43FE">
              <w:rPr>
                <w:rFonts w:ascii="Arial" w:hAnsi="Arial" w:cs="Arial"/>
                <w:sz w:val="18"/>
                <w:szCs w:val="18"/>
              </w:rPr>
              <w:t>&lt;...&gt; &lt;&lt;...&gt;&gt;</w:t>
            </w:r>
          </w:p>
          <w:p w14:paraId="1668F7F8" w14:textId="77777777" w:rsidR="00822061" w:rsidRPr="00790F8A" w:rsidRDefault="00822061" w:rsidP="00C31ADC">
            <w:pPr>
              <w:spacing w:before="40" w:after="40"/>
              <w:rPr>
                <w:rFonts w:ascii="Arial" w:hAnsi="Arial" w:cs="Arial"/>
                <w:iCs/>
                <w:sz w:val="18"/>
                <w:szCs w:val="18"/>
              </w:rPr>
            </w:pPr>
            <w:r w:rsidRPr="008C43FE">
              <w:rPr>
                <w:rFonts w:ascii="Arial" w:hAnsi="Arial" w:cs="Arial"/>
                <w:sz w:val="18"/>
                <w:szCs w:val="18"/>
              </w:rPr>
              <w:t xml:space="preserve">&lt;...&gt; </w:t>
            </w:r>
            <w:r w:rsidRPr="00790F8A">
              <w:rPr>
                <w:rFonts w:ascii="Arial" w:hAnsi="Arial" w:cs="Arial"/>
                <w:iCs/>
                <w:sz w:val="18"/>
                <w:szCs w:val="18"/>
              </w:rPr>
              <w:t>(or state all organs affected, if known)</w:t>
            </w:r>
          </w:p>
          <w:p w14:paraId="53FD9F9D" w14:textId="77777777" w:rsidR="00822061" w:rsidRPr="008C43FE" w:rsidRDefault="00822061" w:rsidP="00C31ADC">
            <w:pPr>
              <w:spacing w:before="40" w:after="40"/>
              <w:rPr>
                <w:rFonts w:ascii="Arial" w:hAnsi="Arial" w:cs="Arial"/>
                <w:sz w:val="18"/>
                <w:szCs w:val="18"/>
              </w:rPr>
            </w:pPr>
            <w:r w:rsidRPr="00790F8A">
              <w:rPr>
                <w:rFonts w:ascii="Arial" w:hAnsi="Arial" w:cs="Arial"/>
                <w:iCs/>
                <w:sz w:val="18"/>
                <w:szCs w:val="18"/>
              </w:rPr>
              <w:t>&lt;&lt;...&gt;&gt; (state route of exposure if it is conclusively proven that no other routes of exposure cause the hazard)</w:t>
            </w:r>
          </w:p>
        </w:tc>
        <w:tc>
          <w:tcPr>
            <w:tcW w:w="800" w:type="pct"/>
            <w:tcBorders>
              <w:top w:val="single" w:sz="4" w:space="0" w:color="auto"/>
              <w:bottom w:val="single" w:sz="4" w:space="0" w:color="auto"/>
            </w:tcBorders>
          </w:tcPr>
          <w:p w14:paraId="43E11E8E" w14:textId="77777777"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531D6838" wp14:editId="2A34056F">
                  <wp:extent cx="361950" cy="491490"/>
                  <wp:effectExtent l="0" t="0" r="0" b="3810"/>
                  <wp:docPr id="97" name="Picture 97"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lthhazardsymb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91490"/>
                          </a:xfrm>
                          <a:prstGeom prst="rect">
                            <a:avLst/>
                          </a:prstGeom>
                          <a:noFill/>
                          <a:ln>
                            <a:noFill/>
                          </a:ln>
                        </pic:spPr>
                      </pic:pic>
                    </a:graphicData>
                  </a:graphic>
                </wp:inline>
              </w:drawing>
            </w:r>
          </w:p>
          <w:p w14:paraId="2E5E033B"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Health hazard</w:t>
            </w:r>
          </w:p>
        </w:tc>
      </w:tr>
    </w:tbl>
    <w:p w14:paraId="350FB094"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Specific target organ toxicity (single exposure): hazard category 2"/>
        <w:tblDescription w:val="This table provides precautionary statements for the prevention, response, storage and disposal of hazardous chemicals that can have Specific target organ toxicity (single exposure): hazard category 2. Advice about how these label elements should be applied is found throughout the Code of Practice.&#10;"/>
      </w:tblPr>
      <w:tblGrid>
        <w:gridCol w:w="2548"/>
        <w:gridCol w:w="2548"/>
        <w:gridCol w:w="2549"/>
        <w:gridCol w:w="2549"/>
      </w:tblGrid>
      <w:tr w:rsidR="008C43FE" w:rsidRPr="008C43FE" w14:paraId="6C0398A7" w14:textId="77777777" w:rsidTr="00F04CD8">
        <w:trPr>
          <w:cantSplit/>
          <w:tblHeader/>
        </w:trPr>
        <w:tc>
          <w:tcPr>
            <w:tcW w:w="1250" w:type="pct"/>
            <w:shd w:val="clear" w:color="auto" w:fill="D5DCE4" w:themeFill="text2" w:themeFillTint="33"/>
          </w:tcPr>
          <w:p w14:paraId="35F5FD6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250" w:type="pct"/>
            <w:shd w:val="clear" w:color="auto" w:fill="D5DCE4" w:themeFill="text2" w:themeFillTint="33"/>
          </w:tcPr>
          <w:p w14:paraId="39061D06"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250" w:type="pct"/>
            <w:shd w:val="clear" w:color="auto" w:fill="D5DCE4" w:themeFill="text2" w:themeFillTint="33"/>
          </w:tcPr>
          <w:p w14:paraId="3A943E2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6421493D"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790F8A" w:rsidRPr="008C43FE" w14:paraId="68F934AE" w14:textId="77777777" w:rsidTr="00C31ADC">
        <w:trPr>
          <w:cantSplit/>
        </w:trPr>
        <w:tc>
          <w:tcPr>
            <w:tcW w:w="1250" w:type="pct"/>
          </w:tcPr>
          <w:p w14:paraId="2F71487A"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P260</w:t>
            </w:r>
          </w:p>
          <w:p w14:paraId="27F62E23"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Do not breathe dust/ fume/ gas/ mist/ vapours/ spray.</w:t>
            </w:r>
          </w:p>
          <w:p w14:paraId="2A54C8F0"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Manufacturer/ supplier or the competent authority to specify applicable conditions.</w:t>
            </w:r>
          </w:p>
          <w:p w14:paraId="11AD58F6"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P264</w:t>
            </w:r>
          </w:p>
          <w:p w14:paraId="423A8A91"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Wash…thoroughly after handling.</w:t>
            </w:r>
          </w:p>
          <w:p w14:paraId="5AE2B52A"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 Manufacturer/ supplier or the competent authority to specify parts of the body to be washed after handling.</w:t>
            </w:r>
          </w:p>
          <w:p w14:paraId="464CF9F4"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P270</w:t>
            </w:r>
          </w:p>
          <w:p w14:paraId="6A707A42" w14:textId="121DDC7C"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Do not eat, drink or smoke when using this product.</w:t>
            </w:r>
          </w:p>
        </w:tc>
        <w:tc>
          <w:tcPr>
            <w:tcW w:w="1250" w:type="pct"/>
          </w:tcPr>
          <w:p w14:paraId="060B47D3"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P308 + P311</w:t>
            </w:r>
          </w:p>
          <w:p w14:paraId="79CF28E3" w14:textId="77777777" w:rsidR="00790F8A" w:rsidRPr="00790F8A" w:rsidRDefault="00790F8A" w:rsidP="00790F8A">
            <w:pPr>
              <w:spacing w:before="40" w:after="40"/>
              <w:rPr>
                <w:rStyle w:val="Emphasised"/>
                <w:rFonts w:ascii="Arial" w:hAnsi="Arial" w:cs="Arial"/>
                <w:color w:val="auto"/>
                <w:sz w:val="18"/>
                <w:szCs w:val="18"/>
              </w:rPr>
            </w:pPr>
            <w:r w:rsidRPr="00790F8A">
              <w:rPr>
                <w:rStyle w:val="Emphasised"/>
                <w:rFonts w:ascii="Arial" w:hAnsi="Arial" w:cs="Arial"/>
                <w:color w:val="auto"/>
                <w:sz w:val="18"/>
                <w:szCs w:val="18"/>
              </w:rPr>
              <w:t>IF exposed or concerned: Call a POISON CENTER/doctor/...</w:t>
            </w:r>
          </w:p>
          <w:p w14:paraId="79B57EDB" w14:textId="1B60985C" w:rsidR="00790F8A" w:rsidRPr="00790F8A" w:rsidRDefault="00790F8A" w:rsidP="00790F8A">
            <w:pPr>
              <w:spacing w:before="40" w:after="40"/>
              <w:rPr>
                <w:rFonts w:ascii="Arial" w:hAnsi="Arial" w:cs="Arial"/>
                <w:b/>
                <w:sz w:val="18"/>
                <w:szCs w:val="18"/>
              </w:rPr>
            </w:pPr>
            <w:r w:rsidRPr="00790F8A">
              <w:rPr>
                <w:rFonts w:ascii="Arial" w:hAnsi="Arial" w:cs="Arial"/>
                <w:sz w:val="18"/>
                <w:szCs w:val="18"/>
              </w:rPr>
              <w:t>…Manufacturer/supplier or the competent authority to specify the appropriate source of emergency medical advice.</w:t>
            </w:r>
          </w:p>
        </w:tc>
        <w:tc>
          <w:tcPr>
            <w:tcW w:w="1250" w:type="pct"/>
          </w:tcPr>
          <w:p w14:paraId="19FDA4F4"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P405</w:t>
            </w:r>
          </w:p>
          <w:p w14:paraId="5594BA05" w14:textId="32ADDC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Store locked up.</w:t>
            </w:r>
          </w:p>
        </w:tc>
        <w:tc>
          <w:tcPr>
            <w:tcW w:w="1250" w:type="pct"/>
          </w:tcPr>
          <w:p w14:paraId="49376016"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P501</w:t>
            </w:r>
          </w:p>
          <w:p w14:paraId="6C6E0FF2"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Dispose of contents/ container to...</w:t>
            </w:r>
          </w:p>
          <w:p w14:paraId="27970DCD" w14:textId="55669C9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 in accordance with local/ regional/ national/ international Regulations (to be specified).</w:t>
            </w:r>
            <w:r w:rsidRPr="00790F8A">
              <w:rPr>
                <w:rFonts w:ascii="Arial" w:hAnsi="Arial" w:cs="Arial"/>
                <w:w w:val="105"/>
              </w:rPr>
              <w:t xml:space="preserve"> </w:t>
            </w:r>
            <w:r w:rsidRPr="00790F8A">
              <w:rPr>
                <w:rFonts w:ascii="Arial" w:hAnsi="Arial" w:cs="Arial"/>
                <w:sz w:val="18"/>
                <w:szCs w:val="18"/>
              </w:rPr>
              <w:t>Manufacturer/supplier or the competent authority to specify whether disposal requirements apply to contents, container or both.</w:t>
            </w:r>
          </w:p>
        </w:tc>
      </w:tr>
    </w:tbl>
    <w:p w14:paraId="3B66F4CB" w14:textId="77777777" w:rsidR="00822061" w:rsidRPr="008C43FE" w:rsidRDefault="00822061" w:rsidP="00822061">
      <w:pPr>
        <w:rPr>
          <w:rFonts w:ascii="Arial" w:hAnsi="Arial" w:cs="Arial"/>
        </w:rPr>
      </w:pPr>
    </w:p>
    <w:p w14:paraId="77C9D3B4" w14:textId="77777777" w:rsidR="00822061" w:rsidRPr="008C43FE" w:rsidRDefault="00822061" w:rsidP="00BC71AA">
      <w:pPr>
        <w:pStyle w:val="Heading3"/>
      </w:pPr>
      <w:r w:rsidRPr="008C43FE">
        <w:lastRenderedPageBreak/>
        <w:t>Specific target organ toxicity (single exposure)</w:t>
      </w:r>
    </w:p>
    <w:tbl>
      <w:tblPr>
        <w:tblStyle w:val="TableGrid"/>
        <w:tblW w:w="5000" w:type="pct"/>
        <w:tblLook w:val="06A0" w:firstRow="1" w:lastRow="0" w:firstColumn="1" w:lastColumn="0" w:noHBand="1" w:noVBand="1"/>
        <w:tblCaption w:val="Specific target organ toxicity (single exposure): hazard category 3"/>
        <w:tblDescription w:val="This Table provides information on Specific target organ toxicity (single exposure) with hazard category 3: May cause respiratory irritation; or May cause drowsiness or dizziness.&#10;"/>
      </w:tblPr>
      <w:tblGrid>
        <w:gridCol w:w="1888"/>
        <w:gridCol w:w="1443"/>
        <w:gridCol w:w="4351"/>
        <w:gridCol w:w="2512"/>
      </w:tblGrid>
      <w:tr w:rsidR="008C43FE" w:rsidRPr="008C43FE" w14:paraId="56BBAC98" w14:textId="77777777" w:rsidTr="00151DB3">
        <w:trPr>
          <w:cantSplit/>
          <w:tblHeader/>
        </w:trPr>
        <w:tc>
          <w:tcPr>
            <w:tcW w:w="926" w:type="pct"/>
            <w:shd w:val="clear" w:color="auto" w:fill="D5DCE4" w:themeFill="text2" w:themeFillTint="33"/>
          </w:tcPr>
          <w:p w14:paraId="14CB96E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708" w:type="pct"/>
            <w:shd w:val="clear" w:color="auto" w:fill="D5DCE4" w:themeFill="text2" w:themeFillTint="33"/>
          </w:tcPr>
          <w:p w14:paraId="6169E9B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134" w:type="pct"/>
            <w:shd w:val="clear" w:color="auto" w:fill="D5DCE4" w:themeFill="text2" w:themeFillTint="33"/>
          </w:tcPr>
          <w:p w14:paraId="3738401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232" w:type="pct"/>
            <w:tcBorders>
              <w:bottom w:val="single" w:sz="4" w:space="0" w:color="auto"/>
            </w:tcBorders>
            <w:shd w:val="clear" w:color="auto" w:fill="D5DCE4" w:themeFill="text2" w:themeFillTint="33"/>
          </w:tcPr>
          <w:p w14:paraId="03FE883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2D7CF825" w14:textId="77777777" w:rsidTr="00151DB3">
        <w:trPr>
          <w:cantSplit/>
        </w:trPr>
        <w:tc>
          <w:tcPr>
            <w:tcW w:w="926" w:type="pct"/>
          </w:tcPr>
          <w:p w14:paraId="78D93987"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3</w:t>
            </w:r>
          </w:p>
        </w:tc>
        <w:tc>
          <w:tcPr>
            <w:tcW w:w="708" w:type="pct"/>
          </w:tcPr>
          <w:p w14:paraId="4080E8FA"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2134" w:type="pct"/>
          </w:tcPr>
          <w:p w14:paraId="2C769F41" w14:textId="77777777" w:rsidR="00822061" w:rsidRPr="008C43FE" w:rsidRDefault="00822061" w:rsidP="00C31ADC">
            <w:pPr>
              <w:spacing w:before="40" w:after="40"/>
              <w:rPr>
                <w:rStyle w:val="Emphasised"/>
                <w:rFonts w:ascii="Arial" w:hAnsi="Arial" w:cs="Arial"/>
                <w:color w:val="auto"/>
              </w:rPr>
            </w:pPr>
            <w:r w:rsidRPr="008C43FE">
              <w:rPr>
                <w:rFonts w:ascii="Arial" w:hAnsi="Arial" w:cs="Arial"/>
                <w:sz w:val="18"/>
                <w:szCs w:val="18"/>
              </w:rPr>
              <w:t xml:space="preserve">H335 </w:t>
            </w:r>
            <w:r w:rsidRPr="008C43FE">
              <w:rPr>
                <w:rStyle w:val="Emphasised"/>
                <w:rFonts w:ascii="Arial" w:hAnsi="Arial" w:cs="Arial"/>
                <w:color w:val="auto"/>
                <w:sz w:val="18"/>
                <w:szCs w:val="18"/>
              </w:rPr>
              <w:t>May cause respiratory irritation; or</w:t>
            </w:r>
          </w:p>
          <w:p w14:paraId="5DC851AF"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H336 </w:t>
            </w:r>
            <w:r w:rsidRPr="008C43FE">
              <w:rPr>
                <w:rStyle w:val="Emphasised"/>
                <w:rFonts w:ascii="Arial" w:hAnsi="Arial" w:cs="Arial"/>
                <w:color w:val="auto"/>
                <w:sz w:val="18"/>
                <w:szCs w:val="18"/>
              </w:rPr>
              <w:t>May cause drowsiness or dizziness</w:t>
            </w:r>
          </w:p>
        </w:tc>
        <w:tc>
          <w:tcPr>
            <w:tcW w:w="1232" w:type="pct"/>
            <w:tcBorders>
              <w:top w:val="single" w:sz="4" w:space="0" w:color="auto"/>
              <w:bottom w:val="single" w:sz="4" w:space="0" w:color="auto"/>
            </w:tcBorders>
          </w:tcPr>
          <w:p w14:paraId="3D48D0BF" w14:textId="695502E9"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28C14C0B" wp14:editId="1A8EF7DF">
                  <wp:extent cx="289560" cy="514350"/>
                  <wp:effectExtent l="0" t="0" r="0" b="0"/>
                  <wp:docPr id="206" name="Picture 206" descr="Harmful / irritan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 cy="514350"/>
                          </a:xfrm>
                          <a:prstGeom prst="rect">
                            <a:avLst/>
                          </a:prstGeom>
                          <a:noFill/>
                          <a:ln>
                            <a:noFill/>
                          </a:ln>
                        </pic:spPr>
                      </pic:pic>
                    </a:graphicData>
                  </a:graphic>
                </wp:inline>
              </w:drawing>
            </w:r>
            <w:r w:rsidRPr="008C43FE">
              <w:rPr>
                <w:rFonts w:ascii="Arial" w:hAnsi="Arial" w:cs="Arial"/>
                <w:sz w:val="18"/>
                <w:szCs w:val="18"/>
              </w:rPr>
              <w:t>Exclamation mark</w:t>
            </w:r>
          </w:p>
        </w:tc>
      </w:tr>
    </w:tbl>
    <w:p w14:paraId="2E48653B"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Specific target organ toxicity (single exposure): hazard category 3"/>
        <w:tblDescription w:val="This table provides precautionary statements for the prevention, response, storage and disposal of hazardous chemicals that can have Specific target organ toxicity (single exposure): hazard category 3. Advice about how these label elements should be applied is found throughout the Code of Practice."/>
      </w:tblPr>
      <w:tblGrid>
        <w:gridCol w:w="2548"/>
        <w:gridCol w:w="2548"/>
        <w:gridCol w:w="2549"/>
        <w:gridCol w:w="2549"/>
      </w:tblGrid>
      <w:tr w:rsidR="008C43FE" w:rsidRPr="008C43FE" w14:paraId="192EEBB2" w14:textId="77777777" w:rsidTr="00F04CD8">
        <w:trPr>
          <w:cantSplit/>
          <w:tblHeader/>
        </w:trPr>
        <w:tc>
          <w:tcPr>
            <w:tcW w:w="1250" w:type="pct"/>
            <w:shd w:val="clear" w:color="auto" w:fill="D5DCE4" w:themeFill="text2" w:themeFillTint="33"/>
          </w:tcPr>
          <w:p w14:paraId="2A604E5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250" w:type="pct"/>
            <w:shd w:val="clear" w:color="auto" w:fill="D5DCE4" w:themeFill="text2" w:themeFillTint="33"/>
          </w:tcPr>
          <w:p w14:paraId="4BAA4B8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1250" w:type="pct"/>
            <w:shd w:val="clear" w:color="auto" w:fill="D5DCE4" w:themeFill="text2" w:themeFillTint="33"/>
          </w:tcPr>
          <w:p w14:paraId="5F1F5CE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513C810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790F8A" w:rsidRPr="008C43FE" w14:paraId="1A4E24F6" w14:textId="77777777" w:rsidTr="00C31ADC">
        <w:trPr>
          <w:cantSplit/>
        </w:trPr>
        <w:tc>
          <w:tcPr>
            <w:tcW w:w="1250" w:type="pct"/>
          </w:tcPr>
          <w:p w14:paraId="084562BE"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P261</w:t>
            </w:r>
          </w:p>
          <w:p w14:paraId="68E9DA34" w14:textId="77777777" w:rsidR="00790F8A" w:rsidRPr="00790F8A" w:rsidRDefault="00790F8A" w:rsidP="00790F8A">
            <w:pPr>
              <w:spacing w:before="40" w:after="40"/>
              <w:rPr>
                <w:rStyle w:val="Emphasised"/>
                <w:rFonts w:ascii="Arial" w:hAnsi="Arial" w:cs="Arial"/>
                <w:color w:val="auto"/>
                <w:sz w:val="18"/>
                <w:szCs w:val="18"/>
              </w:rPr>
            </w:pPr>
            <w:r w:rsidRPr="00790F8A">
              <w:rPr>
                <w:rStyle w:val="Emphasised"/>
                <w:rFonts w:ascii="Arial" w:hAnsi="Arial" w:cs="Arial"/>
                <w:color w:val="auto"/>
                <w:sz w:val="18"/>
                <w:szCs w:val="18"/>
              </w:rPr>
              <w:t>Avoid breathing dust/ fume/ gas/ mist/ vapours/ spray.</w:t>
            </w:r>
          </w:p>
          <w:p w14:paraId="6E64EC28" w14:textId="77777777" w:rsidR="00790F8A" w:rsidRPr="00790F8A" w:rsidRDefault="00790F8A" w:rsidP="00790F8A">
            <w:pPr>
              <w:spacing w:before="40" w:after="40"/>
              <w:rPr>
                <w:rFonts w:ascii="Arial" w:hAnsi="Arial" w:cs="Arial"/>
                <w:i/>
                <w:sz w:val="18"/>
                <w:szCs w:val="18"/>
              </w:rPr>
            </w:pPr>
            <w:r w:rsidRPr="00790F8A">
              <w:rPr>
                <w:rFonts w:ascii="Arial" w:hAnsi="Arial" w:cs="Arial"/>
                <w:i/>
                <w:sz w:val="18"/>
                <w:szCs w:val="18"/>
              </w:rPr>
              <w:t>— may be omitted if P260 is given on the label</w:t>
            </w:r>
          </w:p>
          <w:p w14:paraId="30C4B09F"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Manufacturer/ supplier or the competent authority to specify applicable conditions.</w:t>
            </w:r>
          </w:p>
          <w:p w14:paraId="04B8816F"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P271</w:t>
            </w:r>
          </w:p>
          <w:p w14:paraId="5AA76A78" w14:textId="354A1F3F"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Use only outdoors or in a well-ventilated area.</w:t>
            </w:r>
          </w:p>
        </w:tc>
        <w:tc>
          <w:tcPr>
            <w:tcW w:w="1250" w:type="pct"/>
          </w:tcPr>
          <w:p w14:paraId="6EC0D35E"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P304 + P340</w:t>
            </w:r>
          </w:p>
          <w:p w14:paraId="76799CAE" w14:textId="77777777" w:rsidR="00790F8A" w:rsidRPr="00790F8A" w:rsidRDefault="00790F8A" w:rsidP="00790F8A">
            <w:pPr>
              <w:spacing w:before="40" w:after="40"/>
              <w:rPr>
                <w:rStyle w:val="Emphasised"/>
                <w:rFonts w:ascii="Arial" w:hAnsi="Arial" w:cs="Arial"/>
                <w:color w:val="auto"/>
                <w:sz w:val="18"/>
                <w:szCs w:val="18"/>
              </w:rPr>
            </w:pPr>
            <w:r w:rsidRPr="00790F8A">
              <w:rPr>
                <w:rStyle w:val="Emphasised"/>
                <w:rFonts w:ascii="Arial" w:hAnsi="Arial" w:cs="Arial"/>
                <w:color w:val="auto"/>
                <w:sz w:val="18"/>
                <w:szCs w:val="18"/>
              </w:rPr>
              <w:t>IF INHALED: Remove person to fresh air and keep comfortable for breathing.</w:t>
            </w:r>
          </w:p>
          <w:p w14:paraId="327CAFD4"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P312</w:t>
            </w:r>
          </w:p>
          <w:p w14:paraId="74723227" w14:textId="77777777" w:rsidR="00790F8A" w:rsidRPr="00790F8A" w:rsidRDefault="00790F8A" w:rsidP="00790F8A">
            <w:pPr>
              <w:spacing w:before="40" w:after="40"/>
              <w:rPr>
                <w:rStyle w:val="Emphasised"/>
                <w:rFonts w:ascii="Arial" w:hAnsi="Arial" w:cs="Arial"/>
                <w:color w:val="auto"/>
                <w:sz w:val="18"/>
                <w:szCs w:val="18"/>
              </w:rPr>
            </w:pPr>
            <w:r w:rsidRPr="00790F8A">
              <w:rPr>
                <w:rStyle w:val="Emphasised"/>
                <w:rFonts w:ascii="Arial" w:hAnsi="Arial" w:cs="Arial"/>
                <w:color w:val="auto"/>
                <w:sz w:val="18"/>
                <w:szCs w:val="18"/>
              </w:rPr>
              <w:t>Call a POISON CENTER/doctor/…if you feel unwell.</w:t>
            </w:r>
          </w:p>
          <w:p w14:paraId="61387AAA" w14:textId="5BFAEFB6" w:rsidR="00790F8A" w:rsidRPr="00790F8A" w:rsidRDefault="00790F8A" w:rsidP="00790F8A">
            <w:pPr>
              <w:spacing w:before="40" w:after="40"/>
              <w:rPr>
                <w:rStyle w:val="Emphasised"/>
                <w:rFonts w:ascii="Arial" w:hAnsi="Arial" w:cs="Arial"/>
                <w:color w:val="auto"/>
              </w:rPr>
            </w:pPr>
            <w:r w:rsidRPr="00790F8A">
              <w:rPr>
                <w:rFonts w:ascii="Arial" w:hAnsi="Arial" w:cs="Arial"/>
                <w:sz w:val="18"/>
                <w:szCs w:val="18"/>
              </w:rPr>
              <w:t>…Manufacturer/supplier or the competent authority to specify the appropriate source of emergency medical advice.</w:t>
            </w:r>
          </w:p>
        </w:tc>
        <w:tc>
          <w:tcPr>
            <w:tcW w:w="1250" w:type="pct"/>
          </w:tcPr>
          <w:p w14:paraId="3C134D6E"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P403 + P233</w:t>
            </w:r>
          </w:p>
          <w:p w14:paraId="4B8E50BF"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Store in a well-ventilated place. Keep container tightly closed.</w:t>
            </w:r>
          </w:p>
          <w:p w14:paraId="2DBC9CC9" w14:textId="77777777" w:rsidR="00790F8A" w:rsidRPr="00790F8A" w:rsidRDefault="00790F8A" w:rsidP="00790F8A">
            <w:pPr>
              <w:spacing w:before="40" w:after="40"/>
              <w:rPr>
                <w:rFonts w:ascii="Arial" w:hAnsi="Arial" w:cs="Arial"/>
                <w:i/>
                <w:sz w:val="18"/>
                <w:szCs w:val="18"/>
              </w:rPr>
            </w:pPr>
            <w:r w:rsidRPr="00790F8A">
              <w:rPr>
                <w:rFonts w:ascii="Arial" w:hAnsi="Arial" w:cs="Arial"/>
                <w:i/>
                <w:sz w:val="18"/>
                <w:szCs w:val="18"/>
              </w:rPr>
              <w:t>— if the chemical is volatile and may generate a hazardous atmosphere.</w:t>
            </w:r>
          </w:p>
          <w:p w14:paraId="37D785FD"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P405</w:t>
            </w:r>
          </w:p>
          <w:p w14:paraId="4BBA2587" w14:textId="623C12E0"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Store locked up.</w:t>
            </w:r>
          </w:p>
        </w:tc>
        <w:tc>
          <w:tcPr>
            <w:tcW w:w="1250" w:type="pct"/>
          </w:tcPr>
          <w:p w14:paraId="48B2405B"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P501</w:t>
            </w:r>
          </w:p>
          <w:p w14:paraId="795BCE47"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 xml:space="preserve">Dispose of contents/ container to... </w:t>
            </w:r>
          </w:p>
          <w:p w14:paraId="56E13F81" w14:textId="52057739"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 in accordance with local/ regional/ national/ international Regulations (to be specified).</w:t>
            </w:r>
            <w:r w:rsidRPr="00790F8A">
              <w:rPr>
                <w:rFonts w:ascii="Arial" w:hAnsi="Arial" w:cs="Arial"/>
                <w:w w:val="105"/>
              </w:rPr>
              <w:t xml:space="preserve"> </w:t>
            </w:r>
            <w:r w:rsidRPr="00790F8A">
              <w:rPr>
                <w:rFonts w:ascii="Arial" w:hAnsi="Arial" w:cs="Arial"/>
                <w:sz w:val="18"/>
                <w:szCs w:val="18"/>
              </w:rPr>
              <w:t>Manufacturer/supplier or the competent authority to specify whether disposal requirements apply to contents, container or both.</w:t>
            </w:r>
          </w:p>
        </w:tc>
      </w:tr>
    </w:tbl>
    <w:p w14:paraId="42ECB6D3" w14:textId="77777777" w:rsidR="00822061" w:rsidRPr="008C43FE" w:rsidRDefault="00822061" w:rsidP="00822061">
      <w:pPr>
        <w:rPr>
          <w:rFonts w:ascii="Arial" w:hAnsi="Arial" w:cs="Arial"/>
        </w:rPr>
      </w:pPr>
    </w:p>
    <w:p w14:paraId="0E2EA51B" w14:textId="77777777" w:rsidR="00822061" w:rsidRPr="008C43FE" w:rsidRDefault="00822061" w:rsidP="00BC71AA">
      <w:pPr>
        <w:pStyle w:val="Heading3"/>
      </w:pPr>
      <w:r w:rsidRPr="008C43FE">
        <w:lastRenderedPageBreak/>
        <w:t>Specific target organ toxicity (repeated exposure)</w:t>
      </w:r>
    </w:p>
    <w:tbl>
      <w:tblPr>
        <w:tblStyle w:val="TableGrid"/>
        <w:tblW w:w="5000" w:type="pct"/>
        <w:tblLook w:val="06A0" w:firstRow="1" w:lastRow="0" w:firstColumn="1" w:lastColumn="0" w:noHBand="1" w:noVBand="1"/>
        <w:tblCaption w:val="Specific target organ toxicity (repeated exposure): hazard category 1 "/>
        <w:tblDescription w:val="This Table provides information on Specific target organ toxicity (repeated exposure) with hazard category 1: Causes damage to organs...through prolonged or repeated exposure.&#10;"/>
      </w:tblPr>
      <w:tblGrid>
        <w:gridCol w:w="1462"/>
        <w:gridCol w:w="1150"/>
        <w:gridCol w:w="5325"/>
        <w:gridCol w:w="2257"/>
      </w:tblGrid>
      <w:tr w:rsidR="008C43FE" w:rsidRPr="008C43FE" w14:paraId="228AC690" w14:textId="77777777" w:rsidTr="00151DB3">
        <w:trPr>
          <w:cantSplit/>
          <w:tblHeader/>
        </w:trPr>
        <w:tc>
          <w:tcPr>
            <w:tcW w:w="717" w:type="pct"/>
            <w:shd w:val="clear" w:color="auto" w:fill="D5DCE4" w:themeFill="text2" w:themeFillTint="33"/>
          </w:tcPr>
          <w:p w14:paraId="2E80B83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564" w:type="pct"/>
            <w:shd w:val="clear" w:color="auto" w:fill="D5DCE4" w:themeFill="text2" w:themeFillTint="33"/>
          </w:tcPr>
          <w:p w14:paraId="1B28647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612" w:type="pct"/>
            <w:shd w:val="clear" w:color="auto" w:fill="D5DCE4" w:themeFill="text2" w:themeFillTint="33"/>
          </w:tcPr>
          <w:p w14:paraId="77A3B39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107" w:type="pct"/>
            <w:tcBorders>
              <w:bottom w:val="single" w:sz="4" w:space="0" w:color="auto"/>
            </w:tcBorders>
            <w:shd w:val="clear" w:color="auto" w:fill="D5DCE4" w:themeFill="text2" w:themeFillTint="33"/>
          </w:tcPr>
          <w:p w14:paraId="5E2DEA8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50629149" w14:textId="77777777" w:rsidTr="00151DB3">
        <w:trPr>
          <w:cantSplit/>
        </w:trPr>
        <w:tc>
          <w:tcPr>
            <w:tcW w:w="717" w:type="pct"/>
          </w:tcPr>
          <w:p w14:paraId="40F03869"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w:t>
            </w:r>
          </w:p>
        </w:tc>
        <w:tc>
          <w:tcPr>
            <w:tcW w:w="564" w:type="pct"/>
          </w:tcPr>
          <w:p w14:paraId="5AB0F387"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2612" w:type="pct"/>
          </w:tcPr>
          <w:p w14:paraId="517B64A6"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H372 </w:t>
            </w:r>
            <w:r w:rsidRPr="008C43FE">
              <w:rPr>
                <w:rStyle w:val="Emphasised"/>
                <w:rFonts w:ascii="Arial" w:hAnsi="Arial" w:cs="Arial"/>
                <w:color w:val="auto"/>
                <w:sz w:val="18"/>
                <w:szCs w:val="18"/>
              </w:rPr>
              <w:t xml:space="preserve">Causes damage to organs </w:t>
            </w:r>
            <w:r w:rsidRPr="008C43FE">
              <w:rPr>
                <w:rFonts w:ascii="Arial" w:hAnsi="Arial" w:cs="Arial"/>
                <w:sz w:val="18"/>
                <w:szCs w:val="18"/>
              </w:rPr>
              <w:t xml:space="preserve">&lt;...&gt; </w:t>
            </w:r>
            <w:r w:rsidRPr="008C43FE">
              <w:rPr>
                <w:rStyle w:val="Emphasised"/>
                <w:rFonts w:ascii="Arial" w:hAnsi="Arial" w:cs="Arial"/>
                <w:color w:val="auto"/>
                <w:sz w:val="18"/>
                <w:szCs w:val="18"/>
              </w:rPr>
              <w:t xml:space="preserve">through prolonged or repeated exposure </w:t>
            </w:r>
            <w:r w:rsidRPr="008C43FE">
              <w:rPr>
                <w:rFonts w:ascii="Arial" w:hAnsi="Arial" w:cs="Arial"/>
                <w:sz w:val="18"/>
                <w:szCs w:val="18"/>
              </w:rPr>
              <w:t>&lt;&lt;...&gt;&gt;</w:t>
            </w:r>
          </w:p>
          <w:p w14:paraId="05D10FA5" w14:textId="77777777" w:rsidR="00822061" w:rsidRPr="00790F8A" w:rsidRDefault="00822061" w:rsidP="00C31ADC">
            <w:pPr>
              <w:spacing w:before="40" w:after="40"/>
              <w:rPr>
                <w:rFonts w:ascii="Arial" w:hAnsi="Arial" w:cs="Arial"/>
                <w:iCs/>
                <w:sz w:val="18"/>
                <w:szCs w:val="18"/>
              </w:rPr>
            </w:pPr>
            <w:r w:rsidRPr="008C43FE">
              <w:rPr>
                <w:rFonts w:ascii="Arial" w:hAnsi="Arial" w:cs="Arial"/>
                <w:sz w:val="18"/>
                <w:szCs w:val="18"/>
              </w:rPr>
              <w:t xml:space="preserve">&lt;...&gt; </w:t>
            </w:r>
            <w:r w:rsidRPr="00790F8A">
              <w:rPr>
                <w:rFonts w:ascii="Arial" w:hAnsi="Arial" w:cs="Arial"/>
                <w:iCs/>
                <w:sz w:val="18"/>
                <w:szCs w:val="18"/>
              </w:rPr>
              <w:t>(state all organs affected, if known)</w:t>
            </w:r>
          </w:p>
          <w:p w14:paraId="4051F087" w14:textId="77777777" w:rsidR="00822061" w:rsidRPr="008C43FE" w:rsidRDefault="00822061" w:rsidP="00C31ADC">
            <w:pPr>
              <w:spacing w:before="40" w:after="40"/>
              <w:rPr>
                <w:rFonts w:ascii="Arial" w:hAnsi="Arial" w:cs="Arial"/>
                <w:sz w:val="18"/>
                <w:szCs w:val="18"/>
              </w:rPr>
            </w:pPr>
            <w:r w:rsidRPr="00790F8A">
              <w:rPr>
                <w:rFonts w:ascii="Arial" w:hAnsi="Arial" w:cs="Arial"/>
                <w:iCs/>
                <w:sz w:val="18"/>
                <w:szCs w:val="18"/>
              </w:rPr>
              <w:t>&lt;&lt;...&gt;&gt; (state route of exposure if it is conclusively proven that no other routes of exposure cause the hazard)</w:t>
            </w:r>
          </w:p>
        </w:tc>
        <w:tc>
          <w:tcPr>
            <w:tcW w:w="1107" w:type="pct"/>
            <w:tcBorders>
              <w:top w:val="single" w:sz="4" w:space="0" w:color="auto"/>
              <w:bottom w:val="single" w:sz="4" w:space="0" w:color="auto"/>
            </w:tcBorders>
          </w:tcPr>
          <w:p w14:paraId="6CC4AE60" w14:textId="6F7357F3"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79C7F07D" wp14:editId="0661DA62">
                  <wp:extent cx="361950" cy="491490"/>
                  <wp:effectExtent l="0" t="0" r="0" b="3810"/>
                  <wp:docPr id="100" name="Picture 100"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lthhazardsymb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91490"/>
                          </a:xfrm>
                          <a:prstGeom prst="rect">
                            <a:avLst/>
                          </a:prstGeom>
                          <a:noFill/>
                          <a:ln>
                            <a:noFill/>
                          </a:ln>
                        </pic:spPr>
                      </pic:pic>
                    </a:graphicData>
                  </a:graphic>
                </wp:inline>
              </w:drawing>
            </w:r>
            <w:r w:rsidRPr="008C43FE">
              <w:rPr>
                <w:rFonts w:ascii="Arial" w:hAnsi="Arial" w:cs="Arial"/>
                <w:sz w:val="18"/>
                <w:szCs w:val="18"/>
              </w:rPr>
              <w:t>Health hazard</w:t>
            </w:r>
          </w:p>
        </w:tc>
      </w:tr>
    </w:tbl>
    <w:p w14:paraId="706C7376"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Specific target organ toxicity (repeated exposure): hazard category 1"/>
        <w:tblDescription w:val="This table provides precautionary statements for the prevention, response, storage and disposal of hazardous chemicals that can have Specific target organ toxicity (repeated exposure): hazard category 1. Advice about how these label elements should be applied is found throughout the Code of Practice.&#10;"/>
      </w:tblPr>
      <w:tblGrid>
        <w:gridCol w:w="4249"/>
        <w:gridCol w:w="2126"/>
        <w:gridCol w:w="1270"/>
        <w:gridCol w:w="2549"/>
      </w:tblGrid>
      <w:tr w:rsidR="008C43FE" w:rsidRPr="008C43FE" w14:paraId="67C90E72" w14:textId="77777777" w:rsidTr="00790F8A">
        <w:trPr>
          <w:cantSplit/>
          <w:tblHeader/>
        </w:trPr>
        <w:tc>
          <w:tcPr>
            <w:tcW w:w="2084" w:type="pct"/>
            <w:shd w:val="clear" w:color="auto" w:fill="D5DCE4" w:themeFill="text2" w:themeFillTint="33"/>
          </w:tcPr>
          <w:p w14:paraId="0B965CD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043" w:type="pct"/>
            <w:shd w:val="clear" w:color="auto" w:fill="D5DCE4" w:themeFill="text2" w:themeFillTint="33"/>
          </w:tcPr>
          <w:p w14:paraId="2273ADF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623" w:type="pct"/>
            <w:shd w:val="clear" w:color="auto" w:fill="D5DCE4" w:themeFill="text2" w:themeFillTint="33"/>
          </w:tcPr>
          <w:p w14:paraId="4AE4E59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250" w:type="pct"/>
            <w:shd w:val="clear" w:color="auto" w:fill="D5DCE4" w:themeFill="text2" w:themeFillTint="33"/>
          </w:tcPr>
          <w:p w14:paraId="4A48D96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790F8A" w:rsidRPr="008C43FE" w14:paraId="5BF44FA9" w14:textId="77777777" w:rsidTr="00790F8A">
        <w:trPr>
          <w:cantSplit/>
        </w:trPr>
        <w:tc>
          <w:tcPr>
            <w:tcW w:w="2084" w:type="pct"/>
          </w:tcPr>
          <w:p w14:paraId="516A38E3"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P260</w:t>
            </w:r>
          </w:p>
          <w:p w14:paraId="731539E6"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Do not breathe dust/ fume/ gas/ mist/ vapours/ spray.</w:t>
            </w:r>
          </w:p>
          <w:p w14:paraId="105B19CE"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Manufacturer/supplier or the competent authority to specify applicable conditions.</w:t>
            </w:r>
          </w:p>
          <w:p w14:paraId="11F9A105"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P264</w:t>
            </w:r>
          </w:p>
          <w:p w14:paraId="30A30499"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Wash … thoroughly after handling.</w:t>
            </w:r>
          </w:p>
          <w:p w14:paraId="78F43BDE"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…Manufacturer/ supplier or the competent authority to specify parts of the body to be washed after handling.</w:t>
            </w:r>
          </w:p>
          <w:p w14:paraId="4CA9AF21"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P270</w:t>
            </w:r>
          </w:p>
          <w:p w14:paraId="536F1497" w14:textId="24B06C04"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Do not eat, drink or smoke when using this product.</w:t>
            </w:r>
          </w:p>
        </w:tc>
        <w:tc>
          <w:tcPr>
            <w:tcW w:w="1043" w:type="pct"/>
          </w:tcPr>
          <w:p w14:paraId="0EE65216"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P314</w:t>
            </w:r>
          </w:p>
          <w:p w14:paraId="2BB6FD9D" w14:textId="34E7D96E"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Get medical advice/attention if you feel unwell.</w:t>
            </w:r>
            <w:r w:rsidRPr="00790F8A">
              <w:rPr>
                <w:rFonts w:ascii="Arial" w:hAnsi="Arial" w:cs="Arial"/>
                <w:w w:val="105"/>
              </w:rPr>
              <w:t xml:space="preserve"> </w:t>
            </w:r>
            <w:r w:rsidRPr="00790F8A">
              <w:rPr>
                <w:rFonts w:ascii="Arial" w:hAnsi="Arial" w:cs="Arial"/>
                <w:sz w:val="18"/>
                <w:szCs w:val="18"/>
              </w:rPr>
              <w:t>Manufacturer/supplier or the competent authority to select medical advice or attention as appropriate.</w:t>
            </w:r>
          </w:p>
        </w:tc>
        <w:tc>
          <w:tcPr>
            <w:tcW w:w="623" w:type="pct"/>
          </w:tcPr>
          <w:p w14:paraId="262C32F3" w14:textId="77777777" w:rsidR="00790F8A" w:rsidRPr="00790F8A" w:rsidRDefault="00790F8A" w:rsidP="00790F8A">
            <w:pPr>
              <w:spacing w:before="40" w:after="40"/>
              <w:rPr>
                <w:rFonts w:ascii="Arial" w:hAnsi="Arial" w:cs="Arial"/>
                <w:sz w:val="18"/>
                <w:szCs w:val="18"/>
              </w:rPr>
            </w:pPr>
          </w:p>
        </w:tc>
        <w:tc>
          <w:tcPr>
            <w:tcW w:w="1250" w:type="pct"/>
          </w:tcPr>
          <w:p w14:paraId="68AD6ECD"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P501</w:t>
            </w:r>
          </w:p>
          <w:p w14:paraId="6080A622"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Dispose of contents/ container to...</w:t>
            </w:r>
          </w:p>
          <w:p w14:paraId="2129CEEE" w14:textId="42724343"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 in accordance with local/ regional/ national/ international Regulations (to be specified).</w:t>
            </w:r>
            <w:r w:rsidRPr="00790F8A">
              <w:rPr>
                <w:rFonts w:ascii="Arial" w:hAnsi="Arial" w:cs="Arial"/>
                <w:w w:val="105"/>
              </w:rPr>
              <w:t xml:space="preserve"> </w:t>
            </w:r>
            <w:r w:rsidRPr="00790F8A">
              <w:rPr>
                <w:rFonts w:ascii="Arial" w:hAnsi="Arial" w:cs="Arial"/>
                <w:sz w:val="18"/>
                <w:szCs w:val="18"/>
              </w:rPr>
              <w:t>Manufacturer/supplier or the competent authority to specify whether disposal requirements apply to contents, container or both.</w:t>
            </w:r>
          </w:p>
        </w:tc>
      </w:tr>
    </w:tbl>
    <w:p w14:paraId="46A0E002" w14:textId="77777777" w:rsidR="00822061" w:rsidRPr="008C43FE" w:rsidRDefault="00822061" w:rsidP="00822061">
      <w:pPr>
        <w:rPr>
          <w:rFonts w:ascii="Arial" w:hAnsi="Arial" w:cs="Arial"/>
        </w:rPr>
      </w:pPr>
    </w:p>
    <w:p w14:paraId="24BE8FDC" w14:textId="77777777" w:rsidR="00822061" w:rsidRPr="008C43FE" w:rsidRDefault="00822061" w:rsidP="00BC71AA">
      <w:pPr>
        <w:pStyle w:val="Heading3"/>
      </w:pPr>
      <w:r w:rsidRPr="008C43FE">
        <w:lastRenderedPageBreak/>
        <w:t>Specific target organ toxicity (repeated exposure)</w:t>
      </w:r>
    </w:p>
    <w:tbl>
      <w:tblPr>
        <w:tblStyle w:val="TableGrid"/>
        <w:tblW w:w="5000" w:type="pct"/>
        <w:tblLook w:val="06A0" w:firstRow="1" w:lastRow="0" w:firstColumn="1" w:lastColumn="0" w:noHBand="1" w:noVBand="1"/>
        <w:tblCaption w:val="Specific target organ toxicity (repeated exposure): hazard category 2"/>
        <w:tblDescription w:val="This Table provides information on Specific target organ toxicity (repeated exposure) with hazard category 2: May cause damage to organs through prolonged or repeated exposure.&#10;"/>
      </w:tblPr>
      <w:tblGrid>
        <w:gridCol w:w="1462"/>
        <w:gridCol w:w="1150"/>
        <w:gridCol w:w="5325"/>
        <w:gridCol w:w="2257"/>
      </w:tblGrid>
      <w:tr w:rsidR="008C43FE" w:rsidRPr="008C43FE" w14:paraId="25A76DA5" w14:textId="77777777" w:rsidTr="00151DB3">
        <w:trPr>
          <w:cantSplit/>
          <w:tblHeader/>
        </w:trPr>
        <w:tc>
          <w:tcPr>
            <w:tcW w:w="717" w:type="pct"/>
            <w:shd w:val="clear" w:color="auto" w:fill="D5DCE4" w:themeFill="text2" w:themeFillTint="33"/>
          </w:tcPr>
          <w:p w14:paraId="3DA1AA50"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564" w:type="pct"/>
            <w:shd w:val="clear" w:color="auto" w:fill="D5DCE4" w:themeFill="text2" w:themeFillTint="33"/>
          </w:tcPr>
          <w:p w14:paraId="7E0F8C2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612" w:type="pct"/>
            <w:shd w:val="clear" w:color="auto" w:fill="D5DCE4" w:themeFill="text2" w:themeFillTint="33"/>
          </w:tcPr>
          <w:p w14:paraId="3580FD93"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107" w:type="pct"/>
            <w:tcBorders>
              <w:bottom w:val="single" w:sz="4" w:space="0" w:color="auto"/>
            </w:tcBorders>
            <w:shd w:val="clear" w:color="auto" w:fill="D5DCE4" w:themeFill="text2" w:themeFillTint="33"/>
          </w:tcPr>
          <w:p w14:paraId="308CD3D5"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1C9AC236" w14:textId="77777777" w:rsidTr="00151DB3">
        <w:trPr>
          <w:cantSplit/>
        </w:trPr>
        <w:tc>
          <w:tcPr>
            <w:tcW w:w="717" w:type="pct"/>
          </w:tcPr>
          <w:p w14:paraId="23260F8F"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2</w:t>
            </w:r>
          </w:p>
        </w:tc>
        <w:tc>
          <w:tcPr>
            <w:tcW w:w="564" w:type="pct"/>
          </w:tcPr>
          <w:p w14:paraId="062FB8C5"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Warning</w:t>
            </w:r>
          </w:p>
        </w:tc>
        <w:tc>
          <w:tcPr>
            <w:tcW w:w="2612" w:type="pct"/>
          </w:tcPr>
          <w:p w14:paraId="6FD00C8B"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H373 </w:t>
            </w:r>
            <w:r w:rsidRPr="008C43FE">
              <w:rPr>
                <w:rStyle w:val="Emphasised"/>
                <w:rFonts w:ascii="Arial" w:hAnsi="Arial" w:cs="Arial"/>
                <w:color w:val="auto"/>
                <w:sz w:val="18"/>
                <w:szCs w:val="18"/>
              </w:rPr>
              <w:t xml:space="preserve">May cause damage to organs </w:t>
            </w:r>
            <w:r w:rsidRPr="008C43FE">
              <w:rPr>
                <w:rFonts w:ascii="Arial" w:hAnsi="Arial" w:cs="Arial"/>
                <w:sz w:val="18"/>
                <w:szCs w:val="18"/>
              </w:rPr>
              <w:t>&lt;...&gt;</w:t>
            </w:r>
            <w:r w:rsidRPr="008C43FE">
              <w:rPr>
                <w:rStyle w:val="Emphasised"/>
                <w:rFonts w:ascii="Arial" w:hAnsi="Arial" w:cs="Arial"/>
                <w:color w:val="auto"/>
                <w:sz w:val="18"/>
                <w:szCs w:val="18"/>
              </w:rPr>
              <w:t xml:space="preserve"> through prolonged or repeated exposure </w:t>
            </w:r>
            <w:r w:rsidRPr="008C43FE">
              <w:rPr>
                <w:rFonts w:ascii="Arial" w:hAnsi="Arial" w:cs="Arial"/>
                <w:sz w:val="18"/>
                <w:szCs w:val="18"/>
              </w:rPr>
              <w:t>&lt;&lt;...&gt;&gt;</w:t>
            </w:r>
          </w:p>
          <w:p w14:paraId="1B7E2C6E"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&lt;...&gt; </w:t>
            </w:r>
            <w:r w:rsidRPr="008C43FE">
              <w:rPr>
                <w:rFonts w:ascii="Arial" w:hAnsi="Arial" w:cs="Arial"/>
                <w:i/>
                <w:sz w:val="18"/>
                <w:szCs w:val="18"/>
              </w:rPr>
              <w:t>(state all organs affected, if known)</w:t>
            </w:r>
          </w:p>
          <w:p w14:paraId="527B3C38"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&lt;&lt;...&gt;&gt; </w:t>
            </w:r>
            <w:r w:rsidRPr="008C43FE">
              <w:rPr>
                <w:rFonts w:ascii="Arial" w:hAnsi="Arial" w:cs="Arial"/>
                <w:i/>
                <w:sz w:val="18"/>
                <w:szCs w:val="18"/>
              </w:rPr>
              <w:t>(state route of exposure if it is conclusively proven that no other routes of exposure cause the hazard)</w:t>
            </w:r>
          </w:p>
        </w:tc>
        <w:tc>
          <w:tcPr>
            <w:tcW w:w="1107" w:type="pct"/>
            <w:tcBorders>
              <w:top w:val="single" w:sz="4" w:space="0" w:color="auto"/>
              <w:bottom w:val="single" w:sz="4" w:space="0" w:color="auto"/>
            </w:tcBorders>
          </w:tcPr>
          <w:p w14:paraId="5CC21C64" w14:textId="77777777"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73039586" wp14:editId="6B8C3129">
                  <wp:extent cx="361950" cy="491490"/>
                  <wp:effectExtent l="0" t="0" r="0" b="3810"/>
                  <wp:docPr id="101" name="Picture 101"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lthhazardsymb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91490"/>
                          </a:xfrm>
                          <a:prstGeom prst="rect">
                            <a:avLst/>
                          </a:prstGeom>
                          <a:noFill/>
                          <a:ln>
                            <a:noFill/>
                          </a:ln>
                        </pic:spPr>
                      </pic:pic>
                    </a:graphicData>
                  </a:graphic>
                </wp:inline>
              </w:drawing>
            </w:r>
          </w:p>
          <w:p w14:paraId="1DC7FF53"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Health hazard</w:t>
            </w:r>
          </w:p>
        </w:tc>
      </w:tr>
    </w:tbl>
    <w:p w14:paraId="781947CA"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Specific target organ toxicity (repeated exposure): hazard category 2"/>
        <w:tblDescription w:val="This table provides precautionary statements for the prevention, response, storage and disposal of hazardous chemicals that can have Specific target organ toxicity (repeated exposure): hazard category 2. Advice about how these label elements should be applied is found throughout the Code of Practice.&#10;"/>
      </w:tblPr>
      <w:tblGrid>
        <w:gridCol w:w="2548"/>
        <w:gridCol w:w="2834"/>
        <w:gridCol w:w="1417"/>
        <w:gridCol w:w="3395"/>
      </w:tblGrid>
      <w:tr w:rsidR="008C43FE" w:rsidRPr="008C43FE" w14:paraId="4D0EFF4D" w14:textId="77777777" w:rsidTr="00790F8A">
        <w:trPr>
          <w:cantSplit/>
          <w:tblHeader/>
        </w:trPr>
        <w:tc>
          <w:tcPr>
            <w:tcW w:w="1250" w:type="pct"/>
            <w:shd w:val="clear" w:color="auto" w:fill="D5DCE4" w:themeFill="text2" w:themeFillTint="33"/>
          </w:tcPr>
          <w:p w14:paraId="7CE3F6B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390" w:type="pct"/>
            <w:shd w:val="clear" w:color="auto" w:fill="D5DCE4" w:themeFill="text2" w:themeFillTint="33"/>
          </w:tcPr>
          <w:p w14:paraId="507D68EE"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695" w:type="pct"/>
            <w:shd w:val="clear" w:color="auto" w:fill="D5DCE4" w:themeFill="text2" w:themeFillTint="33"/>
          </w:tcPr>
          <w:p w14:paraId="762F5C2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665" w:type="pct"/>
            <w:shd w:val="clear" w:color="auto" w:fill="D5DCE4" w:themeFill="text2" w:themeFillTint="33"/>
          </w:tcPr>
          <w:p w14:paraId="11F05C3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790F8A" w:rsidRPr="008C43FE" w14:paraId="7BF4AC16" w14:textId="77777777" w:rsidTr="00790F8A">
        <w:trPr>
          <w:cantSplit/>
        </w:trPr>
        <w:tc>
          <w:tcPr>
            <w:tcW w:w="1250" w:type="pct"/>
          </w:tcPr>
          <w:p w14:paraId="4ECA4763"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P260</w:t>
            </w:r>
          </w:p>
          <w:p w14:paraId="41217ACE"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Do not breathe dust/ fume/ gas/ mist/ vapours/ spray.</w:t>
            </w:r>
          </w:p>
          <w:p w14:paraId="67CC2CDC" w14:textId="3C710282" w:rsidR="00790F8A" w:rsidRPr="00790F8A" w:rsidRDefault="00790F8A" w:rsidP="00790F8A">
            <w:pPr>
              <w:spacing w:before="40" w:after="40"/>
              <w:rPr>
                <w:rStyle w:val="Emphasised"/>
                <w:rFonts w:ascii="Arial" w:hAnsi="Arial" w:cs="Arial"/>
                <w:color w:val="auto"/>
              </w:rPr>
            </w:pPr>
            <w:r w:rsidRPr="00790F8A">
              <w:rPr>
                <w:rFonts w:ascii="Arial" w:hAnsi="Arial" w:cs="Arial"/>
                <w:sz w:val="18"/>
                <w:szCs w:val="18"/>
              </w:rPr>
              <w:t>Manufacturer/supplier or the competent authority to specify applicable conditions.</w:t>
            </w:r>
          </w:p>
        </w:tc>
        <w:tc>
          <w:tcPr>
            <w:tcW w:w="1390" w:type="pct"/>
          </w:tcPr>
          <w:p w14:paraId="238F91A0"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P314</w:t>
            </w:r>
          </w:p>
          <w:p w14:paraId="59A4EC3B" w14:textId="55D272E0"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Get medical advice/attention if you feel unwell.</w:t>
            </w:r>
            <w:r w:rsidRPr="00790F8A">
              <w:rPr>
                <w:rFonts w:ascii="Arial" w:hAnsi="Arial" w:cs="Arial"/>
                <w:w w:val="105"/>
              </w:rPr>
              <w:t xml:space="preserve"> </w:t>
            </w:r>
            <w:r w:rsidRPr="00790F8A">
              <w:rPr>
                <w:rFonts w:ascii="Arial" w:hAnsi="Arial" w:cs="Arial"/>
                <w:sz w:val="18"/>
                <w:szCs w:val="18"/>
              </w:rPr>
              <w:t>Manufacturer/supplier or the competent authority to select medical advice or attention as appropriate.</w:t>
            </w:r>
          </w:p>
        </w:tc>
        <w:tc>
          <w:tcPr>
            <w:tcW w:w="695" w:type="pct"/>
          </w:tcPr>
          <w:p w14:paraId="2707864D" w14:textId="77777777" w:rsidR="00790F8A" w:rsidRPr="00790F8A" w:rsidRDefault="00790F8A" w:rsidP="00790F8A">
            <w:pPr>
              <w:spacing w:before="40" w:after="40"/>
              <w:rPr>
                <w:rFonts w:ascii="Arial" w:hAnsi="Arial" w:cs="Arial"/>
                <w:sz w:val="18"/>
                <w:szCs w:val="18"/>
              </w:rPr>
            </w:pPr>
          </w:p>
        </w:tc>
        <w:tc>
          <w:tcPr>
            <w:tcW w:w="1665" w:type="pct"/>
          </w:tcPr>
          <w:p w14:paraId="30E5665D"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P501</w:t>
            </w:r>
          </w:p>
          <w:p w14:paraId="6B94D24D"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Dispose of contents/ container to...</w:t>
            </w:r>
          </w:p>
          <w:p w14:paraId="0CF3B1B2" w14:textId="4754CFFB"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 in accordance with local/ regional/ national/ international Regulations (to be specified).</w:t>
            </w:r>
            <w:r w:rsidRPr="00790F8A">
              <w:rPr>
                <w:rFonts w:ascii="Arial" w:hAnsi="Arial" w:cs="Arial"/>
                <w:w w:val="105"/>
              </w:rPr>
              <w:t xml:space="preserve"> </w:t>
            </w:r>
            <w:r w:rsidRPr="00790F8A">
              <w:rPr>
                <w:rFonts w:ascii="Arial" w:hAnsi="Arial" w:cs="Arial"/>
                <w:sz w:val="18"/>
                <w:szCs w:val="18"/>
              </w:rPr>
              <w:t>Manufacturer/supplier or the competent authority to specify whether disposal requirements apply to contents, container or both.</w:t>
            </w:r>
          </w:p>
        </w:tc>
      </w:tr>
    </w:tbl>
    <w:p w14:paraId="747AD18F" w14:textId="77777777" w:rsidR="00822061" w:rsidRPr="008C43FE" w:rsidRDefault="00822061" w:rsidP="00822061">
      <w:pPr>
        <w:rPr>
          <w:rFonts w:ascii="Arial" w:hAnsi="Arial" w:cs="Arial"/>
        </w:rPr>
      </w:pPr>
    </w:p>
    <w:p w14:paraId="26C647AC" w14:textId="77777777" w:rsidR="00822061" w:rsidRPr="008C43FE" w:rsidRDefault="00822061" w:rsidP="00BC71AA">
      <w:pPr>
        <w:pStyle w:val="Heading3"/>
      </w:pPr>
      <w:r w:rsidRPr="008C43FE">
        <w:t>Aspiration hazard</w:t>
      </w:r>
    </w:p>
    <w:tbl>
      <w:tblPr>
        <w:tblStyle w:val="TableGrid"/>
        <w:tblW w:w="5000" w:type="pct"/>
        <w:tblLook w:val="06A0" w:firstRow="1" w:lastRow="0" w:firstColumn="1" w:lastColumn="0" w:noHBand="1" w:noVBand="1"/>
        <w:tblCaption w:val="Aspiration hazard: hazard category 1"/>
        <w:tblDescription w:val="This Table provides information on Aspiration hazard with hazard category 1: Maybe fatal if swallowed and enters airways.&#10;"/>
      </w:tblPr>
      <w:tblGrid>
        <w:gridCol w:w="1215"/>
        <w:gridCol w:w="1252"/>
        <w:gridCol w:w="5472"/>
        <w:gridCol w:w="2255"/>
      </w:tblGrid>
      <w:tr w:rsidR="008C43FE" w:rsidRPr="008C43FE" w14:paraId="4838BFAD" w14:textId="77777777" w:rsidTr="00151DB3">
        <w:trPr>
          <w:cantSplit/>
          <w:tblHeader/>
        </w:trPr>
        <w:tc>
          <w:tcPr>
            <w:tcW w:w="596" w:type="pct"/>
            <w:shd w:val="clear" w:color="auto" w:fill="D5DCE4" w:themeFill="text2" w:themeFillTint="33"/>
          </w:tcPr>
          <w:p w14:paraId="1FB85A8B"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category</w:t>
            </w:r>
          </w:p>
        </w:tc>
        <w:tc>
          <w:tcPr>
            <w:tcW w:w="614" w:type="pct"/>
            <w:shd w:val="clear" w:color="auto" w:fill="D5DCE4" w:themeFill="text2" w:themeFillTint="33"/>
          </w:tcPr>
          <w:p w14:paraId="7E763DCA"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Signal word</w:t>
            </w:r>
          </w:p>
        </w:tc>
        <w:tc>
          <w:tcPr>
            <w:tcW w:w="2684" w:type="pct"/>
            <w:shd w:val="clear" w:color="auto" w:fill="D5DCE4" w:themeFill="text2" w:themeFillTint="33"/>
          </w:tcPr>
          <w:p w14:paraId="192D7089"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Hazard statement</w:t>
            </w:r>
          </w:p>
        </w:tc>
        <w:tc>
          <w:tcPr>
            <w:tcW w:w="1107" w:type="pct"/>
            <w:tcBorders>
              <w:bottom w:val="single" w:sz="4" w:space="0" w:color="auto"/>
            </w:tcBorders>
            <w:shd w:val="clear" w:color="auto" w:fill="D5DCE4" w:themeFill="text2" w:themeFillTint="33"/>
          </w:tcPr>
          <w:p w14:paraId="7F42FEDF"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Symbol</w:t>
            </w:r>
          </w:p>
        </w:tc>
      </w:tr>
      <w:tr w:rsidR="008C43FE" w:rsidRPr="008C43FE" w14:paraId="7990E46C" w14:textId="77777777" w:rsidTr="00151DB3">
        <w:trPr>
          <w:cantSplit/>
        </w:trPr>
        <w:tc>
          <w:tcPr>
            <w:tcW w:w="596" w:type="pct"/>
          </w:tcPr>
          <w:p w14:paraId="441E23B1"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1</w:t>
            </w:r>
          </w:p>
        </w:tc>
        <w:tc>
          <w:tcPr>
            <w:tcW w:w="614" w:type="pct"/>
          </w:tcPr>
          <w:p w14:paraId="534C20F4" w14:textId="77777777" w:rsidR="00822061" w:rsidRPr="008C43FE" w:rsidRDefault="00822061" w:rsidP="00C31ADC">
            <w:pPr>
              <w:keepNext/>
              <w:keepLines/>
              <w:spacing w:before="40" w:after="40"/>
              <w:rPr>
                <w:rFonts w:ascii="Arial" w:hAnsi="Arial" w:cs="Arial"/>
                <w:sz w:val="18"/>
                <w:szCs w:val="18"/>
              </w:rPr>
            </w:pPr>
            <w:r w:rsidRPr="008C43FE">
              <w:rPr>
                <w:rFonts w:ascii="Arial" w:hAnsi="Arial" w:cs="Arial"/>
                <w:sz w:val="18"/>
                <w:szCs w:val="18"/>
              </w:rPr>
              <w:t>Danger</w:t>
            </w:r>
          </w:p>
        </w:tc>
        <w:tc>
          <w:tcPr>
            <w:tcW w:w="2684" w:type="pct"/>
          </w:tcPr>
          <w:p w14:paraId="2A9920CF" w14:textId="77777777" w:rsidR="00822061" w:rsidRPr="008C43FE" w:rsidRDefault="00822061" w:rsidP="00C31ADC">
            <w:pPr>
              <w:spacing w:before="40" w:after="40"/>
              <w:rPr>
                <w:rFonts w:ascii="Arial" w:hAnsi="Arial" w:cs="Arial"/>
                <w:sz w:val="18"/>
                <w:szCs w:val="18"/>
              </w:rPr>
            </w:pPr>
            <w:r w:rsidRPr="008C43FE">
              <w:rPr>
                <w:rFonts w:ascii="Arial" w:hAnsi="Arial" w:cs="Arial"/>
                <w:sz w:val="18"/>
                <w:szCs w:val="18"/>
              </w:rPr>
              <w:t xml:space="preserve">H304 </w:t>
            </w:r>
            <w:r w:rsidRPr="008C43FE">
              <w:rPr>
                <w:rStyle w:val="Emphasised"/>
                <w:rFonts w:ascii="Arial" w:hAnsi="Arial" w:cs="Arial"/>
                <w:color w:val="auto"/>
                <w:sz w:val="18"/>
              </w:rPr>
              <w:t>May be fatal if swallowed and enters airways</w:t>
            </w:r>
          </w:p>
        </w:tc>
        <w:tc>
          <w:tcPr>
            <w:tcW w:w="1107" w:type="pct"/>
            <w:tcBorders>
              <w:top w:val="single" w:sz="4" w:space="0" w:color="auto"/>
              <w:bottom w:val="single" w:sz="4" w:space="0" w:color="auto"/>
            </w:tcBorders>
          </w:tcPr>
          <w:p w14:paraId="5B76D9DD" w14:textId="10768454" w:rsidR="00822061" w:rsidRPr="008C43FE" w:rsidRDefault="00822061" w:rsidP="00C31ADC">
            <w:pPr>
              <w:spacing w:before="40" w:after="40"/>
              <w:rPr>
                <w:rFonts w:ascii="Arial" w:hAnsi="Arial" w:cs="Arial"/>
                <w:sz w:val="18"/>
                <w:szCs w:val="18"/>
              </w:rPr>
            </w:pPr>
            <w:r w:rsidRPr="008C43FE">
              <w:rPr>
                <w:rFonts w:ascii="Arial" w:hAnsi="Arial" w:cs="Arial"/>
                <w:noProof/>
                <w:sz w:val="18"/>
                <w:szCs w:val="18"/>
                <w:lang w:eastAsia="en-AU"/>
              </w:rPr>
              <w:drawing>
                <wp:inline distT="0" distB="0" distL="0" distR="0" wp14:anchorId="7C46D8EB" wp14:editId="44FCA648">
                  <wp:extent cx="361950" cy="491490"/>
                  <wp:effectExtent l="0" t="0" r="0" b="3810"/>
                  <wp:docPr id="102" name="Picture 102" descr="Health haz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althhazardsymbo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91490"/>
                          </a:xfrm>
                          <a:prstGeom prst="rect">
                            <a:avLst/>
                          </a:prstGeom>
                          <a:noFill/>
                          <a:ln>
                            <a:noFill/>
                          </a:ln>
                        </pic:spPr>
                      </pic:pic>
                    </a:graphicData>
                  </a:graphic>
                </wp:inline>
              </w:drawing>
            </w:r>
            <w:r w:rsidRPr="008C43FE">
              <w:rPr>
                <w:rFonts w:ascii="Arial" w:hAnsi="Arial" w:cs="Arial"/>
                <w:sz w:val="18"/>
                <w:szCs w:val="18"/>
              </w:rPr>
              <w:t>Health hazard</w:t>
            </w:r>
          </w:p>
        </w:tc>
      </w:tr>
    </w:tbl>
    <w:p w14:paraId="46980E14" w14:textId="77777777" w:rsidR="00822061" w:rsidRPr="008C43FE" w:rsidRDefault="00822061" w:rsidP="00822061">
      <w:pPr>
        <w:pStyle w:val="Heading4"/>
        <w:rPr>
          <w:rFonts w:ascii="Arial" w:hAnsi="Arial" w:cs="Arial"/>
          <w:color w:val="auto"/>
        </w:rPr>
      </w:pPr>
      <w:r w:rsidRPr="008C43FE">
        <w:rPr>
          <w:rFonts w:ascii="Arial" w:hAnsi="Arial" w:cs="Arial"/>
          <w:color w:val="auto"/>
        </w:rPr>
        <w:t>Precautionary statements</w:t>
      </w:r>
    </w:p>
    <w:tbl>
      <w:tblPr>
        <w:tblStyle w:val="TableGrid"/>
        <w:tblW w:w="5000" w:type="pct"/>
        <w:tblLayout w:type="fixed"/>
        <w:tblLook w:val="06A0" w:firstRow="1" w:lastRow="0" w:firstColumn="1" w:lastColumn="0" w:noHBand="1" w:noVBand="1"/>
        <w:tblCaption w:val="Precautionary statements for Aspiration hazard: hazard category 1"/>
        <w:tblDescription w:val="This table provides precautionary statements for the prevention, response, storage and disposal of hazardous chemicals that can cause Aspiration hazard: hazard category 1. Advice about how these label elements should be applied is found throughout the Code of Practice.&#10;"/>
      </w:tblPr>
      <w:tblGrid>
        <w:gridCol w:w="2121"/>
        <w:gridCol w:w="3543"/>
        <w:gridCol w:w="1276"/>
        <w:gridCol w:w="3254"/>
      </w:tblGrid>
      <w:tr w:rsidR="008C43FE" w:rsidRPr="008C43FE" w14:paraId="501757C6" w14:textId="77777777" w:rsidTr="00790F8A">
        <w:trPr>
          <w:cantSplit/>
          <w:tblHeader/>
        </w:trPr>
        <w:tc>
          <w:tcPr>
            <w:tcW w:w="1040" w:type="pct"/>
            <w:shd w:val="clear" w:color="auto" w:fill="D5DCE4" w:themeFill="text2" w:themeFillTint="33"/>
          </w:tcPr>
          <w:p w14:paraId="5260DF12"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Prevention</w:t>
            </w:r>
          </w:p>
        </w:tc>
        <w:tc>
          <w:tcPr>
            <w:tcW w:w="1738" w:type="pct"/>
            <w:shd w:val="clear" w:color="auto" w:fill="D5DCE4" w:themeFill="text2" w:themeFillTint="33"/>
          </w:tcPr>
          <w:p w14:paraId="695A8C27"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Response</w:t>
            </w:r>
          </w:p>
        </w:tc>
        <w:tc>
          <w:tcPr>
            <w:tcW w:w="626" w:type="pct"/>
            <w:shd w:val="clear" w:color="auto" w:fill="D5DCE4" w:themeFill="text2" w:themeFillTint="33"/>
          </w:tcPr>
          <w:p w14:paraId="51BFB378"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Storage</w:t>
            </w:r>
          </w:p>
        </w:tc>
        <w:tc>
          <w:tcPr>
            <w:tcW w:w="1596" w:type="pct"/>
            <w:shd w:val="clear" w:color="auto" w:fill="D5DCE4" w:themeFill="text2" w:themeFillTint="33"/>
          </w:tcPr>
          <w:p w14:paraId="4254F3BC" w14:textId="77777777" w:rsidR="00822061" w:rsidRPr="008C43FE" w:rsidRDefault="00822061" w:rsidP="00C31ADC">
            <w:pPr>
              <w:keepNext/>
              <w:keepLines/>
              <w:rPr>
                <w:rFonts w:ascii="Arial" w:hAnsi="Arial" w:cs="Arial"/>
                <w:b/>
                <w:bCs/>
                <w:sz w:val="18"/>
                <w:szCs w:val="18"/>
              </w:rPr>
            </w:pPr>
            <w:r w:rsidRPr="008C43FE">
              <w:rPr>
                <w:rFonts w:ascii="Arial" w:hAnsi="Arial" w:cs="Arial"/>
                <w:b/>
                <w:bCs/>
                <w:sz w:val="18"/>
                <w:szCs w:val="18"/>
              </w:rPr>
              <w:t>Disposal</w:t>
            </w:r>
          </w:p>
        </w:tc>
      </w:tr>
      <w:tr w:rsidR="00790F8A" w:rsidRPr="008C43FE" w14:paraId="5E43675A" w14:textId="77777777" w:rsidTr="00790F8A">
        <w:trPr>
          <w:cantSplit/>
        </w:trPr>
        <w:tc>
          <w:tcPr>
            <w:tcW w:w="1040" w:type="pct"/>
          </w:tcPr>
          <w:p w14:paraId="2A8F3706" w14:textId="77777777" w:rsidR="00790F8A" w:rsidRPr="008C43FE" w:rsidRDefault="00790F8A" w:rsidP="00790F8A">
            <w:pPr>
              <w:spacing w:before="40" w:after="40"/>
              <w:rPr>
                <w:rFonts w:ascii="Arial" w:hAnsi="Arial" w:cs="Arial"/>
                <w:sz w:val="18"/>
                <w:szCs w:val="18"/>
              </w:rPr>
            </w:pPr>
          </w:p>
        </w:tc>
        <w:tc>
          <w:tcPr>
            <w:tcW w:w="1738" w:type="pct"/>
          </w:tcPr>
          <w:p w14:paraId="5E9B8EB4"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P301 + P310</w:t>
            </w:r>
          </w:p>
          <w:p w14:paraId="10BE876E" w14:textId="77777777" w:rsidR="00790F8A" w:rsidRPr="00790F8A" w:rsidRDefault="00790F8A" w:rsidP="00790F8A">
            <w:pPr>
              <w:spacing w:before="40" w:after="40"/>
              <w:rPr>
                <w:rStyle w:val="Emphasised"/>
                <w:rFonts w:ascii="Arial" w:hAnsi="Arial" w:cs="Arial"/>
                <w:color w:val="auto"/>
                <w:sz w:val="18"/>
                <w:szCs w:val="18"/>
              </w:rPr>
            </w:pPr>
            <w:r w:rsidRPr="00790F8A">
              <w:rPr>
                <w:rStyle w:val="Emphasised"/>
                <w:rFonts w:ascii="Arial" w:hAnsi="Arial" w:cs="Arial"/>
                <w:color w:val="auto"/>
                <w:sz w:val="18"/>
                <w:szCs w:val="18"/>
              </w:rPr>
              <w:t>IF SWALLOWED: Immediately call a POISON CENTER/ doctor/...</w:t>
            </w:r>
          </w:p>
          <w:p w14:paraId="785E39FC"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…Manufacturer/supplier or the competent authority to specify the appropriate source of emergency medical advice.</w:t>
            </w:r>
          </w:p>
          <w:p w14:paraId="51E36D22"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P331</w:t>
            </w:r>
          </w:p>
          <w:p w14:paraId="19172F20" w14:textId="1CDEA378"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Do NOT induce vomiting.</w:t>
            </w:r>
          </w:p>
        </w:tc>
        <w:tc>
          <w:tcPr>
            <w:tcW w:w="626" w:type="pct"/>
          </w:tcPr>
          <w:p w14:paraId="2D0007EC"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P405</w:t>
            </w:r>
          </w:p>
          <w:p w14:paraId="6BD9395B" w14:textId="753CBD40"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Store locked up.</w:t>
            </w:r>
          </w:p>
        </w:tc>
        <w:tc>
          <w:tcPr>
            <w:tcW w:w="1596" w:type="pct"/>
          </w:tcPr>
          <w:p w14:paraId="33557B21" w14:textId="7777777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P501</w:t>
            </w:r>
          </w:p>
          <w:p w14:paraId="716181F1" w14:textId="77777777" w:rsidR="00790F8A" w:rsidRPr="00790F8A" w:rsidRDefault="00790F8A" w:rsidP="00790F8A">
            <w:pPr>
              <w:spacing w:before="40" w:after="40"/>
              <w:rPr>
                <w:rStyle w:val="Emphasised"/>
                <w:rFonts w:ascii="Arial" w:hAnsi="Arial" w:cs="Arial"/>
                <w:color w:val="auto"/>
              </w:rPr>
            </w:pPr>
            <w:r w:rsidRPr="00790F8A">
              <w:rPr>
                <w:rStyle w:val="Emphasised"/>
                <w:rFonts w:ascii="Arial" w:hAnsi="Arial" w:cs="Arial"/>
                <w:color w:val="auto"/>
                <w:sz w:val="18"/>
                <w:szCs w:val="18"/>
              </w:rPr>
              <w:t xml:space="preserve">Dispose of contents/ container to... </w:t>
            </w:r>
          </w:p>
          <w:p w14:paraId="64B065EF" w14:textId="44C2FC67" w:rsidR="00790F8A" w:rsidRPr="00790F8A" w:rsidRDefault="00790F8A" w:rsidP="00790F8A">
            <w:pPr>
              <w:spacing w:before="40" w:after="40"/>
              <w:rPr>
                <w:rFonts w:ascii="Arial" w:hAnsi="Arial" w:cs="Arial"/>
                <w:sz w:val="18"/>
                <w:szCs w:val="18"/>
              </w:rPr>
            </w:pPr>
            <w:r w:rsidRPr="00790F8A">
              <w:rPr>
                <w:rFonts w:ascii="Arial" w:hAnsi="Arial" w:cs="Arial"/>
                <w:sz w:val="18"/>
                <w:szCs w:val="18"/>
              </w:rPr>
              <w:t>... in accordance with local/ regional/ national/ international Regulations (to be specified).</w:t>
            </w:r>
            <w:r w:rsidRPr="00790F8A">
              <w:rPr>
                <w:rFonts w:ascii="Arial" w:hAnsi="Arial" w:cs="Arial"/>
                <w:w w:val="105"/>
              </w:rPr>
              <w:t xml:space="preserve"> </w:t>
            </w:r>
            <w:r w:rsidRPr="00790F8A">
              <w:rPr>
                <w:rFonts w:ascii="Arial" w:hAnsi="Arial" w:cs="Arial"/>
                <w:sz w:val="18"/>
                <w:szCs w:val="18"/>
              </w:rPr>
              <w:t>Manufacturer/supplier or the competent authority to specify whether disposal requirements apply to contents, container or both.</w:t>
            </w:r>
          </w:p>
        </w:tc>
      </w:tr>
    </w:tbl>
    <w:p w14:paraId="5AE0C641" w14:textId="77777777" w:rsidR="00822061" w:rsidRPr="00822061" w:rsidRDefault="00822061" w:rsidP="00822061">
      <w:pPr>
        <w:rPr>
          <w:rFonts w:ascii="Arial" w:hAnsi="Arial" w:cs="Arial"/>
        </w:rPr>
      </w:pPr>
    </w:p>
    <w:p w14:paraId="7C228E4A" w14:textId="77777777" w:rsidR="00822061" w:rsidRPr="00822061" w:rsidRDefault="00822061" w:rsidP="00822061">
      <w:pPr>
        <w:pStyle w:val="Heading2"/>
        <w:rPr>
          <w:rFonts w:cs="Arial"/>
        </w:rPr>
      </w:pPr>
      <w:bookmarkStart w:id="175" w:name="_Additional_non-GHS_hazard"/>
      <w:bookmarkStart w:id="176" w:name="_Toc442343993"/>
      <w:bookmarkEnd w:id="175"/>
      <w:r w:rsidRPr="00822061">
        <w:rPr>
          <w:rFonts w:cs="Arial"/>
        </w:rPr>
        <w:lastRenderedPageBreak/>
        <w:t>D4. Additional non-GHS hazard statements</w:t>
      </w:r>
      <w:bookmarkEnd w:id="176"/>
    </w:p>
    <w:p w14:paraId="54B9B58D" w14:textId="77777777" w:rsidR="00822061" w:rsidRPr="00822061" w:rsidRDefault="00822061" w:rsidP="006448B7">
      <w:pPr>
        <w:spacing w:before="120" w:after="120" w:line="240" w:lineRule="auto"/>
        <w:rPr>
          <w:rFonts w:ascii="Arial" w:hAnsi="Arial" w:cs="Arial"/>
        </w:rPr>
      </w:pPr>
      <w:r w:rsidRPr="00822061">
        <w:rPr>
          <w:rFonts w:ascii="Arial" w:hAnsi="Arial" w:cs="Arial"/>
        </w:rPr>
        <w:t xml:space="preserve">There are 12 non-GHS hazard statements recognised in Australia. These statements are not mandatory, and do not result in a chemical being considered a hazardous chemical under the WHS Regulations. </w:t>
      </w:r>
    </w:p>
    <w:p w14:paraId="7376C80C" w14:textId="77777777" w:rsidR="00822061" w:rsidRPr="00822061" w:rsidRDefault="00822061" w:rsidP="006448B7">
      <w:pPr>
        <w:spacing w:before="120" w:after="120" w:line="240" w:lineRule="auto"/>
        <w:rPr>
          <w:rFonts w:ascii="Arial" w:hAnsi="Arial" w:cs="Arial"/>
        </w:rPr>
      </w:pPr>
      <w:r w:rsidRPr="00822061">
        <w:rPr>
          <w:rFonts w:ascii="Arial" w:hAnsi="Arial" w:cs="Arial"/>
        </w:rPr>
        <w:t>However, it is recommended that manufacturers and importers of hazardous chemicals include them on labels and in SDS where applicable to ensure that complete hazard information is provided to chemical users.</w:t>
      </w:r>
    </w:p>
    <w:p w14:paraId="2EE56ECB" w14:textId="77777777" w:rsidR="00822061" w:rsidRPr="00822061" w:rsidRDefault="00822061" w:rsidP="006448B7">
      <w:pPr>
        <w:spacing w:before="120" w:after="120" w:line="240" w:lineRule="auto"/>
        <w:rPr>
          <w:rFonts w:ascii="Arial" w:hAnsi="Arial" w:cs="Arial"/>
        </w:rPr>
      </w:pPr>
      <w:r w:rsidRPr="00822061">
        <w:rPr>
          <w:rFonts w:ascii="Arial" w:hAnsi="Arial" w:cs="Arial"/>
        </w:rPr>
        <w:t xml:space="preserve">On their own these statements do not result in pictograms or signal words appearing on the label. </w:t>
      </w:r>
    </w:p>
    <w:p w14:paraId="32D83418" w14:textId="77777777" w:rsidR="00822061" w:rsidRPr="00822061" w:rsidRDefault="00822061" w:rsidP="00BC71AA">
      <w:pPr>
        <w:pStyle w:val="Heading3"/>
      </w:pPr>
      <w:bookmarkStart w:id="177" w:name="_Toc442343994"/>
      <w:r w:rsidRPr="00822061">
        <w:t>Physical hazard statements</w:t>
      </w:r>
      <w:bookmarkEnd w:id="177"/>
    </w:p>
    <w:p w14:paraId="2B534819" w14:textId="77777777" w:rsidR="00822061" w:rsidRPr="00A43B43" w:rsidRDefault="00822061" w:rsidP="006448B7">
      <w:pPr>
        <w:spacing w:before="120" w:after="120" w:line="240" w:lineRule="auto"/>
        <w:rPr>
          <w:rFonts w:ascii="Arial" w:hAnsi="Arial" w:cs="Arial"/>
          <w:b/>
          <w:bCs/>
        </w:rPr>
      </w:pPr>
      <w:r w:rsidRPr="00A43B43">
        <w:rPr>
          <w:rFonts w:ascii="Arial" w:hAnsi="Arial" w:cs="Arial"/>
          <w:b/>
          <w:bCs/>
        </w:rPr>
        <w:t>AUH001: Explosive when dry</w:t>
      </w:r>
    </w:p>
    <w:p w14:paraId="3501B695" w14:textId="77777777" w:rsidR="00822061" w:rsidRPr="00822061" w:rsidRDefault="00822061" w:rsidP="006448B7">
      <w:pPr>
        <w:spacing w:before="120" w:after="120" w:line="240" w:lineRule="auto"/>
        <w:rPr>
          <w:rFonts w:ascii="Arial" w:hAnsi="Arial" w:cs="Arial"/>
        </w:rPr>
      </w:pPr>
      <w:r w:rsidRPr="00822061">
        <w:rPr>
          <w:rFonts w:ascii="Arial" w:hAnsi="Arial" w:cs="Arial"/>
        </w:rPr>
        <w:t>For explosive substances and mixtures placed on the market wetted with water or alcohols or diluted with other chemicals to suppress their explosive properties.</w:t>
      </w:r>
    </w:p>
    <w:p w14:paraId="1DC64141" w14:textId="77777777" w:rsidR="00822061" w:rsidRPr="00A43B43" w:rsidRDefault="00822061" w:rsidP="006448B7">
      <w:pPr>
        <w:spacing w:before="120" w:after="120" w:line="240" w:lineRule="auto"/>
        <w:rPr>
          <w:rFonts w:ascii="Arial" w:hAnsi="Arial" w:cs="Arial"/>
          <w:b/>
          <w:bCs/>
        </w:rPr>
      </w:pPr>
      <w:r w:rsidRPr="00A43B43">
        <w:rPr>
          <w:rFonts w:ascii="Arial" w:hAnsi="Arial" w:cs="Arial"/>
          <w:b/>
          <w:bCs/>
        </w:rPr>
        <w:t>AUH006: Explosive with or without contact with air</w:t>
      </w:r>
    </w:p>
    <w:p w14:paraId="59C22D42" w14:textId="77777777" w:rsidR="00822061" w:rsidRPr="00822061" w:rsidRDefault="00822061" w:rsidP="006448B7">
      <w:pPr>
        <w:spacing w:before="120" w:after="120" w:line="240" w:lineRule="auto"/>
        <w:rPr>
          <w:rFonts w:ascii="Arial" w:hAnsi="Arial" w:cs="Arial"/>
        </w:rPr>
      </w:pPr>
      <w:r w:rsidRPr="00822061">
        <w:rPr>
          <w:rFonts w:ascii="Arial" w:hAnsi="Arial" w:cs="Arial"/>
        </w:rPr>
        <w:t>For substances and mixtures which are unstable at ambient temperatures, such as acetylene.</w:t>
      </w:r>
    </w:p>
    <w:p w14:paraId="094F243B" w14:textId="77777777" w:rsidR="00822061" w:rsidRPr="00A43B43" w:rsidRDefault="00822061" w:rsidP="006448B7">
      <w:pPr>
        <w:spacing w:before="120" w:after="120" w:line="240" w:lineRule="auto"/>
        <w:rPr>
          <w:rFonts w:ascii="Arial" w:hAnsi="Arial" w:cs="Arial"/>
          <w:b/>
          <w:bCs/>
        </w:rPr>
      </w:pPr>
      <w:r w:rsidRPr="00A43B43">
        <w:rPr>
          <w:rFonts w:ascii="Arial" w:hAnsi="Arial" w:cs="Arial"/>
          <w:b/>
          <w:bCs/>
        </w:rPr>
        <w:t>AUH014: Reacts violently with water</w:t>
      </w:r>
    </w:p>
    <w:p w14:paraId="3C2DAA73" w14:textId="77777777" w:rsidR="00822061" w:rsidRPr="00822061" w:rsidRDefault="00822061" w:rsidP="006448B7">
      <w:pPr>
        <w:spacing w:before="120" w:after="120" w:line="240" w:lineRule="auto"/>
        <w:rPr>
          <w:rFonts w:ascii="Arial" w:hAnsi="Arial" w:cs="Arial"/>
        </w:rPr>
      </w:pPr>
      <w:r w:rsidRPr="00822061">
        <w:rPr>
          <w:rFonts w:ascii="Arial" w:hAnsi="Arial" w:cs="Arial"/>
        </w:rPr>
        <w:t>For substances and mixtures which react violently with water, such as acetyl chloride, alkali metals and titanium tetrachloride.</w:t>
      </w:r>
    </w:p>
    <w:p w14:paraId="3EF0CE67" w14:textId="77777777" w:rsidR="00822061" w:rsidRPr="00A43B43" w:rsidRDefault="00822061" w:rsidP="006448B7">
      <w:pPr>
        <w:spacing w:before="120" w:after="120" w:line="240" w:lineRule="auto"/>
        <w:rPr>
          <w:rFonts w:ascii="Arial" w:hAnsi="Arial" w:cs="Arial"/>
          <w:b/>
          <w:bCs/>
        </w:rPr>
      </w:pPr>
      <w:r w:rsidRPr="00A43B43">
        <w:rPr>
          <w:rFonts w:ascii="Arial" w:hAnsi="Arial" w:cs="Arial"/>
          <w:b/>
          <w:bCs/>
        </w:rPr>
        <w:t>AUH018: In use, may form flammable/explosive vapour/air mixture</w:t>
      </w:r>
    </w:p>
    <w:p w14:paraId="372B09FA" w14:textId="77777777" w:rsidR="00822061" w:rsidRPr="00822061" w:rsidRDefault="00822061" w:rsidP="006448B7">
      <w:pPr>
        <w:spacing w:before="120" w:after="120" w:line="240" w:lineRule="auto"/>
        <w:rPr>
          <w:rFonts w:ascii="Arial" w:hAnsi="Arial" w:cs="Arial"/>
        </w:rPr>
      </w:pPr>
      <w:r w:rsidRPr="00822061">
        <w:rPr>
          <w:rFonts w:ascii="Arial" w:hAnsi="Arial" w:cs="Arial"/>
        </w:rPr>
        <w:t>For substances and mixtures not classified as flammable themselves, but which may form flammable/explosive vapour-air mixtures. For substances this might be the case for halogenated hydrocarbons; and for mixtures this might be the case due to a volatile flammable component or due to the loss of a volatile non-flammable component.</w:t>
      </w:r>
    </w:p>
    <w:p w14:paraId="092A9D61" w14:textId="77777777" w:rsidR="00822061" w:rsidRPr="00A43B43" w:rsidRDefault="00822061" w:rsidP="006448B7">
      <w:pPr>
        <w:spacing w:before="120" w:after="120" w:line="240" w:lineRule="auto"/>
        <w:rPr>
          <w:rFonts w:ascii="Arial" w:hAnsi="Arial" w:cs="Arial"/>
          <w:b/>
          <w:bCs/>
        </w:rPr>
      </w:pPr>
      <w:r w:rsidRPr="00A43B43">
        <w:rPr>
          <w:rFonts w:ascii="Arial" w:hAnsi="Arial" w:cs="Arial"/>
          <w:b/>
          <w:bCs/>
        </w:rPr>
        <w:t>AUH019: May form explosive peroxides</w:t>
      </w:r>
    </w:p>
    <w:p w14:paraId="42E458BF" w14:textId="77777777" w:rsidR="00822061" w:rsidRPr="00822061" w:rsidRDefault="00822061" w:rsidP="006448B7">
      <w:pPr>
        <w:spacing w:before="120" w:after="120" w:line="240" w:lineRule="auto"/>
        <w:rPr>
          <w:rFonts w:ascii="Arial" w:hAnsi="Arial" w:cs="Arial"/>
        </w:rPr>
      </w:pPr>
      <w:r w:rsidRPr="00822061">
        <w:rPr>
          <w:rFonts w:ascii="Arial" w:hAnsi="Arial" w:cs="Arial"/>
        </w:rPr>
        <w:t>For substances and mixtures which may form explosive peroxides during storage, such as diethyl ether, 1,4-dioxan.</w:t>
      </w:r>
    </w:p>
    <w:p w14:paraId="4D2D6E4E" w14:textId="77777777" w:rsidR="00822061" w:rsidRPr="00A43B43" w:rsidRDefault="00822061" w:rsidP="006448B7">
      <w:pPr>
        <w:spacing w:before="120" w:after="120" w:line="240" w:lineRule="auto"/>
        <w:rPr>
          <w:rFonts w:ascii="Arial" w:hAnsi="Arial" w:cs="Arial"/>
          <w:b/>
          <w:bCs/>
        </w:rPr>
      </w:pPr>
      <w:r w:rsidRPr="00A43B43">
        <w:rPr>
          <w:rFonts w:ascii="Arial" w:hAnsi="Arial" w:cs="Arial"/>
          <w:b/>
          <w:bCs/>
        </w:rPr>
        <w:t>AUH044: Risk of explosion if heated under confinement</w:t>
      </w:r>
    </w:p>
    <w:p w14:paraId="62ED74C9" w14:textId="77777777" w:rsidR="00822061" w:rsidRPr="00822061" w:rsidRDefault="00822061" w:rsidP="006448B7">
      <w:pPr>
        <w:spacing w:before="120" w:after="120" w:line="240" w:lineRule="auto"/>
        <w:rPr>
          <w:rFonts w:ascii="Arial" w:hAnsi="Arial" w:cs="Arial"/>
        </w:rPr>
      </w:pPr>
      <w:r w:rsidRPr="00822061">
        <w:rPr>
          <w:rFonts w:ascii="Arial" w:hAnsi="Arial" w:cs="Arial"/>
        </w:rPr>
        <w:t>For substances and mixtures not classified as explosive but which may nevertheless display explosive properties in practice if heated under sufficient confinement, in particular substances and mixtures that decompose explosively if heated in a steel drum do not show this effect if heated in less-strong containers.</w:t>
      </w:r>
    </w:p>
    <w:p w14:paraId="4AA623AD" w14:textId="77777777" w:rsidR="00822061" w:rsidRPr="00822061" w:rsidRDefault="00822061" w:rsidP="00BC71AA">
      <w:pPr>
        <w:pStyle w:val="Heading3"/>
      </w:pPr>
      <w:bookmarkStart w:id="178" w:name="_Toc442343995"/>
      <w:r w:rsidRPr="00822061">
        <w:t>Human health hazard statements</w:t>
      </w:r>
      <w:bookmarkEnd w:id="178"/>
    </w:p>
    <w:p w14:paraId="62B389D3" w14:textId="77777777" w:rsidR="00822061" w:rsidRPr="00A43B43" w:rsidRDefault="00822061" w:rsidP="00A43B43">
      <w:pPr>
        <w:spacing w:before="120" w:after="120" w:line="240" w:lineRule="auto"/>
        <w:rPr>
          <w:rFonts w:ascii="Arial" w:hAnsi="Arial" w:cs="Arial"/>
          <w:b/>
          <w:bCs/>
        </w:rPr>
      </w:pPr>
      <w:r w:rsidRPr="00A43B43">
        <w:rPr>
          <w:rFonts w:ascii="Arial" w:hAnsi="Arial" w:cs="Arial"/>
          <w:b/>
          <w:bCs/>
        </w:rPr>
        <w:t>AUH029: Contact with water liberates toxic gas</w:t>
      </w:r>
    </w:p>
    <w:p w14:paraId="1CBB45A9" w14:textId="77777777" w:rsidR="00822061" w:rsidRPr="00822061" w:rsidRDefault="00822061" w:rsidP="00A43B43">
      <w:pPr>
        <w:spacing w:before="120" w:after="120" w:line="240" w:lineRule="auto"/>
        <w:rPr>
          <w:rFonts w:ascii="Arial" w:hAnsi="Arial" w:cs="Arial"/>
        </w:rPr>
      </w:pPr>
      <w:r w:rsidRPr="00822061">
        <w:rPr>
          <w:rFonts w:ascii="Arial" w:hAnsi="Arial" w:cs="Arial"/>
        </w:rPr>
        <w:t>For substances and mixtures which in contact with water or damp air, evolve gases classified for acute toxicity in category 1, 2 or 3 in potentially dangerous amounts, such as aluminium phosphide and phosphorus pentasulphide.</w:t>
      </w:r>
    </w:p>
    <w:p w14:paraId="576C2E59" w14:textId="77777777" w:rsidR="00822061" w:rsidRPr="00A43B43" w:rsidRDefault="00822061" w:rsidP="00A43B43">
      <w:pPr>
        <w:spacing w:before="120" w:after="120" w:line="240" w:lineRule="auto"/>
        <w:rPr>
          <w:rFonts w:ascii="Arial" w:hAnsi="Arial" w:cs="Arial"/>
          <w:b/>
          <w:bCs/>
        </w:rPr>
      </w:pPr>
      <w:r w:rsidRPr="00A43B43">
        <w:rPr>
          <w:rFonts w:ascii="Arial" w:hAnsi="Arial" w:cs="Arial"/>
          <w:b/>
          <w:bCs/>
        </w:rPr>
        <w:t>AUH031: Contact with acid liberates toxic gas</w:t>
      </w:r>
    </w:p>
    <w:p w14:paraId="6C3AF0E2" w14:textId="77777777" w:rsidR="00822061" w:rsidRPr="00822061" w:rsidRDefault="00822061" w:rsidP="00A43B43">
      <w:pPr>
        <w:spacing w:before="120" w:after="120" w:line="240" w:lineRule="auto"/>
        <w:rPr>
          <w:rFonts w:ascii="Arial" w:hAnsi="Arial" w:cs="Arial"/>
        </w:rPr>
      </w:pPr>
      <w:r w:rsidRPr="00822061">
        <w:rPr>
          <w:rFonts w:ascii="Arial" w:hAnsi="Arial" w:cs="Arial"/>
        </w:rPr>
        <w:t>For substances and mixtures which react with acids to evolve gases classified for acute toxicity in category 3 in dangerous amounts, such as sodium hypochlorite, barium polysulphide.</w:t>
      </w:r>
    </w:p>
    <w:p w14:paraId="2C38052A" w14:textId="77777777" w:rsidR="00822061" w:rsidRPr="00A43B43" w:rsidRDefault="00822061" w:rsidP="00A43B43">
      <w:pPr>
        <w:spacing w:before="120" w:after="120" w:line="240" w:lineRule="auto"/>
        <w:rPr>
          <w:rFonts w:ascii="Arial" w:hAnsi="Arial" w:cs="Arial"/>
          <w:b/>
          <w:bCs/>
        </w:rPr>
      </w:pPr>
      <w:r w:rsidRPr="00A43B43">
        <w:rPr>
          <w:rFonts w:ascii="Arial" w:hAnsi="Arial" w:cs="Arial"/>
          <w:b/>
          <w:bCs/>
        </w:rPr>
        <w:t>AUH032: Contact with acid liberates very toxic gas</w:t>
      </w:r>
    </w:p>
    <w:p w14:paraId="7C2AE7DB" w14:textId="77777777" w:rsidR="00822061" w:rsidRPr="00822061" w:rsidRDefault="00822061" w:rsidP="00A43B43">
      <w:pPr>
        <w:spacing w:before="120" w:after="120" w:line="240" w:lineRule="auto"/>
        <w:rPr>
          <w:rFonts w:ascii="Arial" w:hAnsi="Arial" w:cs="Arial"/>
        </w:rPr>
      </w:pPr>
      <w:r w:rsidRPr="00822061">
        <w:rPr>
          <w:rFonts w:ascii="Arial" w:hAnsi="Arial" w:cs="Arial"/>
        </w:rPr>
        <w:t>For substances and mixtures which react with acids to evolve gases classified for acute toxicity in category 1 or 2 in dangerous amounts; such as salts of hydrogen cyanide and sodium azide.</w:t>
      </w:r>
    </w:p>
    <w:p w14:paraId="150DC754" w14:textId="77777777" w:rsidR="00822061" w:rsidRPr="00A43B43" w:rsidRDefault="00822061" w:rsidP="00E54DE5">
      <w:pPr>
        <w:keepNext/>
        <w:spacing w:before="120" w:after="120" w:line="240" w:lineRule="auto"/>
        <w:rPr>
          <w:rFonts w:ascii="Arial" w:hAnsi="Arial" w:cs="Arial"/>
          <w:b/>
          <w:bCs/>
        </w:rPr>
      </w:pPr>
      <w:r w:rsidRPr="00A43B43">
        <w:rPr>
          <w:rFonts w:ascii="Arial" w:hAnsi="Arial" w:cs="Arial"/>
          <w:b/>
          <w:bCs/>
        </w:rPr>
        <w:lastRenderedPageBreak/>
        <w:t>AUH066: Repeated exposure may cause skin dryness or cracking</w:t>
      </w:r>
    </w:p>
    <w:p w14:paraId="4CA4A447" w14:textId="77777777" w:rsidR="00822061" w:rsidRPr="00822061" w:rsidRDefault="00822061" w:rsidP="00A43B43">
      <w:pPr>
        <w:spacing w:before="120" w:after="120" w:line="240" w:lineRule="auto"/>
        <w:rPr>
          <w:rFonts w:ascii="Arial" w:hAnsi="Arial" w:cs="Arial"/>
        </w:rPr>
      </w:pPr>
      <w:r w:rsidRPr="00822061">
        <w:rPr>
          <w:rFonts w:ascii="Arial" w:hAnsi="Arial" w:cs="Arial"/>
        </w:rPr>
        <w:t>For substances and mixtures which may cause concern as a result of skin dryness, flaking or cracking but which do not meet the criteria for skin irritancy, based on either practical observations or relevant evidence concerning their predicted effects on the skin.</w:t>
      </w:r>
    </w:p>
    <w:p w14:paraId="633F0B90" w14:textId="77777777" w:rsidR="00822061" w:rsidRPr="00A43B43" w:rsidRDefault="00822061" w:rsidP="00A43B43">
      <w:pPr>
        <w:spacing w:before="120" w:after="120" w:line="240" w:lineRule="auto"/>
        <w:rPr>
          <w:rFonts w:ascii="Arial" w:hAnsi="Arial" w:cs="Arial"/>
          <w:b/>
          <w:bCs/>
        </w:rPr>
      </w:pPr>
      <w:r w:rsidRPr="00A43B43">
        <w:rPr>
          <w:rFonts w:ascii="Arial" w:hAnsi="Arial" w:cs="Arial"/>
          <w:b/>
          <w:bCs/>
        </w:rPr>
        <w:t>AUH070: Toxic by eye contact</w:t>
      </w:r>
    </w:p>
    <w:p w14:paraId="04AB7001" w14:textId="77777777" w:rsidR="00822061" w:rsidRPr="00822061" w:rsidRDefault="00822061" w:rsidP="00A43B43">
      <w:pPr>
        <w:spacing w:before="120" w:after="120" w:line="240" w:lineRule="auto"/>
        <w:rPr>
          <w:rFonts w:ascii="Arial" w:hAnsi="Arial" w:cs="Arial"/>
        </w:rPr>
      </w:pPr>
      <w:r w:rsidRPr="00822061">
        <w:rPr>
          <w:rFonts w:ascii="Arial" w:hAnsi="Arial" w:cs="Arial"/>
        </w:rPr>
        <w:t>For substances or mixtures where an eye irritation test has resulted in overt signs of systemic toxicity or mortality among the animals tested, which is likely to be attributed to absorption of the substance or mixture through the mucous membranes of the eye. The statement should also be applied if there is evidence in humans for systemic toxicity after eye contact. The statement should also be applied where a substance or a mixture contains another substance labelled for this effect, if the concentration of this substance is equal to, or greater than 0.1%.</w:t>
      </w:r>
    </w:p>
    <w:p w14:paraId="3FF47DED" w14:textId="77777777" w:rsidR="00822061" w:rsidRPr="00A43B43" w:rsidRDefault="00822061" w:rsidP="00A43B43">
      <w:pPr>
        <w:spacing w:before="120" w:after="120" w:line="240" w:lineRule="auto"/>
        <w:rPr>
          <w:rFonts w:ascii="Arial" w:hAnsi="Arial" w:cs="Arial"/>
          <w:b/>
          <w:bCs/>
        </w:rPr>
      </w:pPr>
      <w:r w:rsidRPr="00A43B43">
        <w:rPr>
          <w:rFonts w:ascii="Arial" w:hAnsi="Arial" w:cs="Arial"/>
          <w:b/>
          <w:bCs/>
        </w:rPr>
        <w:t>AUH071: Corrosive to the respiratory tract</w:t>
      </w:r>
    </w:p>
    <w:p w14:paraId="218FC358" w14:textId="77777777" w:rsidR="00822061" w:rsidRPr="00822061" w:rsidRDefault="00822061" w:rsidP="00A43B43">
      <w:pPr>
        <w:spacing w:before="120" w:after="120" w:line="240" w:lineRule="auto"/>
        <w:rPr>
          <w:rFonts w:ascii="Arial" w:hAnsi="Arial" w:cs="Arial"/>
        </w:rPr>
      </w:pPr>
      <w:r w:rsidRPr="00822061">
        <w:rPr>
          <w:rFonts w:ascii="Arial" w:hAnsi="Arial" w:cs="Arial"/>
        </w:rPr>
        <w:t>For substances and mixtures in addition to classification for inhalation toxicity, if data is available that indicate the mechanism of toxicity was corrosivity.</w:t>
      </w:r>
    </w:p>
    <w:p w14:paraId="2345BD12" w14:textId="77777777" w:rsidR="00822061" w:rsidRPr="00822061" w:rsidRDefault="00822061" w:rsidP="00A43B43">
      <w:pPr>
        <w:spacing w:before="120" w:after="120" w:line="240" w:lineRule="auto"/>
        <w:rPr>
          <w:rFonts w:ascii="Arial" w:hAnsi="Arial" w:cs="Arial"/>
        </w:rPr>
      </w:pPr>
      <w:r w:rsidRPr="00822061">
        <w:rPr>
          <w:rFonts w:ascii="Arial" w:hAnsi="Arial" w:cs="Arial"/>
        </w:rPr>
        <w:t>In addition to an appropriate acute toxicity symbol, a ‘corrosion’ symbol (similar to the ‘corrosion’ symbol used for skin and eye corrosivity) should be added along with the hazard statement ‘Corrosive to the respiratory tract’.</w:t>
      </w:r>
    </w:p>
    <w:p w14:paraId="4573148F" w14:textId="77777777" w:rsidR="00822061" w:rsidRPr="00822061" w:rsidRDefault="00822061" w:rsidP="00A43B43">
      <w:pPr>
        <w:spacing w:before="120" w:after="120" w:line="240" w:lineRule="auto"/>
        <w:rPr>
          <w:rFonts w:ascii="Arial" w:hAnsi="Arial" w:cs="Arial"/>
        </w:rPr>
      </w:pPr>
      <w:r w:rsidRPr="00822061">
        <w:rPr>
          <w:rFonts w:ascii="Arial" w:hAnsi="Arial" w:cs="Arial"/>
        </w:rPr>
        <w:t>For substances and mixtures in addition to classification for skin corrosivity, if no acute inhalation test data is available and which may be inhaled.</w:t>
      </w:r>
    </w:p>
    <w:p w14:paraId="6B2D720A" w14:textId="77777777" w:rsidR="00823EFA" w:rsidRDefault="00823EFA">
      <w:pPr>
        <w:spacing w:before="0" w:after="160" w:line="259" w:lineRule="auto"/>
        <w:rPr>
          <w:rFonts w:ascii="Arial" w:eastAsia="Arial" w:hAnsi="Arial" w:cs="Arial"/>
          <w:color w:val="000000" w:themeColor="text1"/>
          <w:sz w:val="52"/>
          <w:szCs w:val="52"/>
        </w:rPr>
      </w:pPr>
      <w:bookmarkStart w:id="179" w:name="_Appendix_D_–"/>
      <w:bookmarkStart w:id="180" w:name="_Appendix_E—Precedence_rules"/>
      <w:bookmarkStart w:id="181" w:name="_Appendix_E—Precedence_rules_1"/>
      <w:bookmarkStart w:id="182" w:name="_Appendix_E—Precedence_rules_2"/>
      <w:bookmarkStart w:id="183" w:name="_Appendix_E—Precedence_rules_3"/>
      <w:bookmarkStart w:id="184" w:name="_Appendix_E—Precedence_rules_4"/>
      <w:bookmarkStart w:id="185" w:name="_Appendix_E—Precedence_rules_5"/>
      <w:bookmarkStart w:id="186" w:name="_Appendix_E—Precedence_rules_6"/>
      <w:bookmarkStart w:id="187" w:name="_Toc442343996"/>
      <w:bookmarkEnd w:id="179"/>
      <w:bookmarkEnd w:id="180"/>
      <w:bookmarkEnd w:id="181"/>
      <w:bookmarkEnd w:id="182"/>
      <w:bookmarkEnd w:id="183"/>
      <w:bookmarkEnd w:id="184"/>
      <w:bookmarkEnd w:id="185"/>
      <w:bookmarkEnd w:id="186"/>
      <w:r>
        <w:rPr>
          <w:rFonts w:eastAsia="Arial"/>
        </w:rPr>
        <w:br w:type="page"/>
      </w:r>
    </w:p>
    <w:p w14:paraId="6AE8948D" w14:textId="36475FA8" w:rsidR="00822061" w:rsidRPr="008944C1" w:rsidRDefault="00822061" w:rsidP="008944C1">
      <w:pPr>
        <w:pStyle w:val="Style2"/>
        <w:rPr>
          <w:rFonts w:eastAsia="Arial"/>
        </w:rPr>
      </w:pPr>
      <w:bookmarkStart w:id="188" w:name="_Toc118471399"/>
      <w:r w:rsidRPr="008944C1">
        <w:rPr>
          <w:rFonts w:eastAsia="Arial"/>
        </w:rPr>
        <w:lastRenderedPageBreak/>
        <w:t>Appendix E</w:t>
      </w:r>
      <w:bookmarkEnd w:id="187"/>
      <w:r w:rsidR="00184719">
        <w:rPr>
          <w:rFonts w:eastAsia="Arial"/>
        </w:rPr>
        <w:t xml:space="preserve">: </w:t>
      </w:r>
      <w:r w:rsidRPr="008944C1">
        <w:rPr>
          <w:rFonts w:eastAsia="Arial"/>
        </w:rPr>
        <w:t>Precedence rules for label elements</w:t>
      </w:r>
      <w:bookmarkEnd w:id="188"/>
    </w:p>
    <w:p w14:paraId="7797E6EC" w14:textId="77777777" w:rsidR="00822061" w:rsidRPr="00822061" w:rsidRDefault="00822061" w:rsidP="00A43B43">
      <w:pPr>
        <w:spacing w:before="120" w:after="120" w:line="240" w:lineRule="auto"/>
        <w:rPr>
          <w:rFonts w:ascii="Arial" w:hAnsi="Arial" w:cs="Arial"/>
        </w:rPr>
      </w:pPr>
      <w:r w:rsidRPr="00822061">
        <w:rPr>
          <w:rFonts w:ascii="Arial" w:hAnsi="Arial" w:cs="Arial"/>
        </w:rPr>
        <w:t>This appendix provides information on the rules of precedence of certain label elements, and general guidance for when redundant elements may be omitted from a label.</w:t>
      </w:r>
    </w:p>
    <w:p w14:paraId="1982D5C3" w14:textId="52E35C0E" w:rsidR="00822061" w:rsidRPr="00822061" w:rsidRDefault="00822061" w:rsidP="00A43B43">
      <w:pPr>
        <w:spacing w:before="120" w:after="120" w:line="240" w:lineRule="auto"/>
        <w:rPr>
          <w:rFonts w:ascii="Arial" w:hAnsi="Arial" w:cs="Arial"/>
        </w:rPr>
      </w:pPr>
      <w:r w:rsidRPr="00822061">
        <w:rPr>
          <w:rFonts w:ascii="Arial" w:hAnsi="Arial" w:cs="Arial"/>
        </w:rPr>
        <w:t xml:space="preserve">Duplication or redundancy of label elements may occur where a hazardous chemical meets the criteria for more than one hazard class or category. Duplication of an element may occur where: </w:t>
      </w:r>
    </w:p>
    <w:p w14:paraId="4B4F4E37" w14:textId="77777777" w:rsidR="00822061" w:rsidRPr="00822061" w:rsidRDefault="00822061" w:rsidP="00184719">
      <w:pPr>
        <w:pStyle w:val="ListBullet"/>
        <w:numPr>
          <w:ilvl w:val="0"/>
          <w:numId w:val="58"/>
        </w:numPr>
        <w:rPr>
          <w:rFonts w:cs="Arial"/>
        </w:rPr>
      </w:pPr>
      <w:r w:rsidRPr="00822061">
        <w:rPr>
          <w:rFonts w:cs="Arial"/>
        </w:rPr>
        <w:t>a specific precautionary statement applies to several hazard categories into which a particular chemical is classified</w:t>
      </w:r>
    </w:p>
    <w:p w14:paraId="3C786C8C" w14:textId="77777777" w:rsidR="00822061" w:rsidRPr="00822061" w:rsidRDefault="00822061" w:rsidP="00184719">
      <w:pPr>
        <w:pStyle w:val="ListBullet"/>
        <w:numPr>
          <w:ilvl w:val="0"/>
          <w:numId w:val="58"/>
        </w:numPr>
        <w:rPr>
          <w:rFonts w:cs="Arial"/>
        </w:rPr>
      </w:pPr>
      <w:r w:rsidRPr="00822061">
        <w:rPr>
          <w:rFonts w:cs="Arial"/>
        </w:rPr>
        <w:t>an element may become redundant because a more stringent control applies to another hazard category (for example, the type of PPE required).</w:t>
      </w:r>
    </w:p>
    <w:p w14:paraId="72E90528" w14:textId="77777777" w:rsidR="00822061" w:rsidRPr="00822061" w:rsidRDefault="00822061" w:rsidP="00A43B43">
      <w:pPr>
        <w:spacing w:before="120" w:after="120" w:line="240" w:lineRule="auto"/>
        <w:rPr>
          <w:rFonts w:ascii="Arial" w:hAnsi="Arial" w:cs="Arial"/>
        </w:rPr>
      </w:pPr>
      <w:r w:rsidRPr="00822061">
        <w:rPr>
          <w:rFonts w:ascii="Arial" w:hAnsi="Arial" w:cs="Arial"/>
        </w:rPr>
        <w:t>Duplicate or redundant information should not be included on a label.</w:t>
      </w:r>
    </w:p>
    <w:p w14:paraId="7077C89D" w14:textId="77777777" w:rsidR="00822061" w:rsidRPr="00822061" w:rsidRDefault="00822061" w:rsidP="00822061">
      <w:pPr>
        <w:pStyle w:val="Heading2"/>
        <w:rPr>
          <w:rFonts w:cs="Arial"/>
        </w:rPr>
      </w:pPr>
      <w:r w:rsidRPr="00822061">
        <w:rPr>
          <w:rFonts w:cs="Arial"/>
        </w:rPr>
        <w:t xml:space="preserve">Multiple hazards and precedence of hazard information </w:t>
      </w:r>
    </w:p>
    <w:p w14:paraId="3E581D41" w14:textId="77777777" w:rsidR="00822061" w:rsidRPr="00822061" w:rsidRDefault="00822061" w:rsidP="00BC71AA">
      <w:pPr>
        <w:pStyle w:val="Heading3"/>
      </w:pPr>
      <w:r w:rsidRPr="00822061">
        <w:t>Hazard pictograms</w:t>
      </w:r>
    </w:p>
    <w:p w14:paraId="556727F2" w14:textId="77777777" w:rsidR="00822061" w:rsidRPr="00822061" w:rsidRDefault="00822061" w:rsidP="00A43B43">
      <w:pPr>
        <w:spacing w:before="120" w:after="120" w:line="240" w:lineRule="auto"/>
        <w:rPr>
          <w:rFonts w:ascii="Arial" w:hAnsi="Arial" w:cs="Arial"/>
        </w:rPr>
      </w:pPr>
      <w:r w:rsidRPr="00822061">
        <w:rPr>
          <w:rFonts w:ascii="Arial" w:hAnsi="Arial" w:cs="Arial"/>
        </w:rPr>
        <w:t xml:space="preserve">The following rules apply for the use of hazard pictograms on a label: </w:t>
      </w:r>
    </w:p>
    <w:p w14:paraId="717446E1" w14:textId="77777777" w:rsidR="00822061" w:rsidRPr="00822061" w:rsidRDefault="00822061" w:rsidP="00184719">
      <w:pPr>
        <w:pStyle w:val="ListBullet"/>
        <w:numPr>
          <w:ilvl w:val="0"/>
          <w:numId w:val="59"/>
        </w:numPr>
        <w:rPr>
          <w:rFonts w:cs="Arial"/>
        </w:rPr>
      </w:pPr>
      <w:r w:rsidRPr="00822061">
        <w:rPr>
          <w:rFonts w:cs="Arial"/>
        </w:rPr>
        <w:t>where a transport of dangerous goods class label (pictogram) is required on the container to meet transport regulations, the equivalent hazard pictogram, as specified in the GHS, should not appear</w:t>
      </w:r>
    </w:p>
    <w:p w14:paraId="14D00905" w14:textId="77777777" w:rsidR="00822061" w:rsidRPr="00822061" w:rsidRDefault="00822061" w:rsidP="00184719">
      <w:pPr>
        <w:pStyle w:val="ListBullet"/>
        <w:numPr>
          <w:ilvl w:val="0"/>
          <w:numId w:val="59"/>
        </w:numPr>
        <w:rPr>
          <w:rFonts w:cs="Arial"/>
        </w:rPr>
      </w:pPr>
      <w:r w:rsidRPr="00822061">
        <w:rPr>
          <w:rFonts w:cs="Arial"/>
        </w:rPr>
        <w:t>if the skull and crossbones hazard pictogram applies, the exclamation mark hazard pictogram should not appear</w:t>
      </w:r>
    </w:p>
    <w:p w14:paraId="0BF6D239" w14:textId="77777777" w:rsidR="00822061" w:rsidRPr="00822061" w:rsidRDefault="00822061" w:rsidP="00184719">
      <w:pPr>
        <w:pStyle w:val="ListBullet"/>
        <w:numPr>
          <w:ilvl w:val="0"/>
          <w:numId w:val="59"/>
        </w:numPr>
        <w:rPr>
          <w:rFonts w:cs="Arial"/>
        </w:rPr>
      </w:pPr>
      <w:r w:rsidRPr="00822061">
        <w:rPr>
          <w:rFonts w:cs="Arial"/>
        </w:rPr>
        <w:t xml:space="preserve">if the corrosive hazard pictogram applies, the exclamation mark hazard pictogram should not appear if it is used to communicate skin or eye irritation </w:t>
      </w:r>
    </w:p>
    <w:p w14:paraId="16EB7A2D" w14:textId="77777777" w:rsidR="00822061" w:rsidRPr="00822061" w:rsidRDefault="00822061" w:rsidP="00184719">
      <w:pPr>
        <w:pStyle w:val="ListBullet"/>
        <w:numPr>
          <w:ilvl w:val="0"/>
          <w:numId w:val="59"/>
        </w:numPr>
        <w:rPr>
          <w:rFonts w:cs="Arial"/>
        </w:rPr>
      </w:pPr>
      <w:r w:rsidRPr="00822061">
        <w:rPr>
          <w:rFonts w:cs="Arial"/>
        </w:rPr>
        <w:t>if the health hazard pictogram appears for respiratory sensitisation, the exclamation mark hazard pictogram should not appear if it is used to communicate skin sensitisation, or for skin or eye irritation.</w:t>
      </w:r>
    </w:p>
    <w:p w14:paraId="62BABCEE" w14:textId="77777777" w:rsidR="00822061" w:rsidRPr="00822061" w:rsidRDefault="00822061" w:rsidP="00BC71AA">
      <w:pPr>
        <w:pStyle w:val="Heading3"/>
      </w:pPr>
      <w:r w:rsidRPr="00822061">
        <w:t>Hazard statements</w:t>
      </w:r>
    </w:p>
    <w:p w14:paraId="30EED339" w14:textId="77777777" w:rsidR="00822061" w:rsidRPr="00822061" w:rsidRDefault="00822061" w:rsidP="00A43B43">
      <w:pPr>
        <w:spacing w:before="120" w:after="120" w:line="240" w:lineRule="auto"/>
        <w:rPr>
          <w:rFonts w:ascii="Arial" w:hAnsi="Arial" w:cs="Arial"/>
        </w:rPr>
      </w:pPr>
      <w:r w:rsidRPr="00822061">
        <w:rPr>
          <w:rFonts w:ascii="Arial" w:hAnsi="Arial" w:cs="Arial"/>
        </w:rPr>
        <w:t>Where hazard statements are required to be present on a label, then all of the assigned hazard statements must appear on the label except where:</w:t>
      </w:r>
    </w:p>
    <w:p w14:paraId="552A069A" w14:textId="77777777" w:rsidR="00822061" w:rsidRPr="00822061" w:rsidRDefault="00822061" w:rsidP="00184719">
      <w:pPr>
        <w:pStyle w:val="ListBullet"/>
        <w:numPr>
          <w:ilvl w:val="0"/>
          <w:numId w:val="60"/>
        </w:numPr>
        <w:rPr>
          <w:rFonts w:cs="Arial"/>
        </w:rPr>
      </w:pPr>
      <w:r w:rsidRPr="00822061">
        <w:rPr>
          <w:rFonts w:cs="Arial"/>
        </w:rPr>
        <w:t>the statement duplicates or conflicts with another statement or other hazard information that is required on the label</w:t>
      </w:r>
    </w:p>
    <w:p w14:paraId="484C1411" w14:textId="77777777" w:rsidR="00822061" w:rsidRPr="00822061" w:rsidRDefault="00822061" w:rsidP="00184719">
      <w:pPr>
        <w:pStyle w:val="ListBullet"/>
        <w:numPr>
          <w:ilvl w:val="0"/>
          <w:numId w:val="60"/>
        </w:numPr>
        <w:rPr>
          <w:rFonts w:cs="Arial"/>
        </w:rPr>
      </w:pPr>
      <w:r w:rsidRPr="00822061">
        <w:rPr>
          <w:rFonts w:cs="Arial"/>
        </w:rPr>
        <w:t xml:space="preserve">omission of the statement would not decrease the level of protection or information in relation to the hazards. </w:t>
      </w:r>
    </w:p>
    <w:p w14:paraId="29AAAD03" w14:textId="77777777" w:rsidR="00822061" w:rsidRPr="00822061" w:rsidRDefault="00822061" w:rsidP="00BC71AA">
      <w:pPr>
        <w:pStyle w:val="Heading3"/>
      </w:pPr>
      <w:r w:rsidRPr="00822061">
        <w:t>Signal words</w:t>
      </w:r>
    </w:p>
    <w:p w14:paraId="13BC27F4" w14:textId="77777777" w:rsidR="00822061" w:rsidRPr="00822061" w:rsidRDefault="00822061" w:rsidP="00A43B43">
      <w:pPr>
        <w:spacing w:before="120" w:after="120" w:line="240" w:lineRule="auto"/>
        <w:rPr>
          <w:rFonts w:ascii="Arial" w:hAnsi="Arial" w:cs="Arial"/>
        </w:rPr>
      </w:pPr>
      <w:r w:rsidRPr="00822061">
        <w:rPr>
          <w:rFonts w:ascii="Arial" w:hAnsi="Arial" w:cs="Arial"/>
        </w:rPr>
        <w:t>Where the signal word ‘Danger’ applies, the signal word ‘Warning’ should not appear concomitantly.</w:t>
      </w:r>
    </w:p>
    <w:p w14:paraId="345589A4" w14:textId="77777777" w:rsidR="00822061" w:rsidRPr="00822061" w:rsidRDefault="00822061" w:rsidP="00BC71AA">
      <w:pPr>
        <w:pStyle w:val="Heading3"/>
      </w:pPr>
      <w:r w:rsidRPr="00822061">
        <w:t>Precautionary statements</w:t>
      </w:r>
    </w:p>
    <w:p w14:paraId="508E35CA" w14:textId="77777777" w:rsidR="00822061" w:rsidRPr="00822061" w:rsidRDefault="00822061" w:rsidP="00A43B43">
      <w:pPr>
        <w:spacing w:before="120" w:after="120" w:line="240" w:lineRule="auto"/>
        <w:rPr>
          <w:rFonts w:ascii="Arial" w:hAnsi="Arial" w:cs="Arial"/>
        </w:rPr>
      </w:pPr>
      <w:r w:rsidRPr="00822061">
        <w:rPr>
          <w:rFonts w:ascii="Arial" w:hAnsi="Arial" w:cs="Arial"/>
        </w:rPr>
        <w:t>Where precautionary statements are required to be present on a label, then normally not more than six to ten precautionary statements are required, unless necessary to reflect the nature and the severity of the hazards. For example, precautionary statements can be omitted if:</w:t>
      </w:r>
    </w:p>
    <w:p w14:paraId="7AB25EB8" w14:textId="77777777" w:rsidR="00822061" w:rsidRPr="00822061" w:rsidRDefault="00822061" w:rsidP="00E54DE5">
      <w:pPr>
        <w:pStyle w:val="ListBullet"/>
        <w:keepNext/>
        <w:numPr>
          <w:ilvl w:val="0"/>
          <w:numId w:val="61"/>
        </w:numPr>
        <w:rPr>
          <w:rFonts w:cs="Arial"/>
        </w:rPr>
      </w:pPr>
      <w:r w:rsidRPr="00822061">
        <w:rPr>
          <w:rFonts w:cs="Arial"/>
        </w:rPr>
        <w:lastRenderedPageBreak/>
        <w:t>the statement duplicates or conflicts with another statement or other hazard information that is required on the label, and</w:t>
      </w:r>
    </w:p>
    <w:p w14:paraId="27E8BEF8" w14:textId="77777777" w:rsidR="00822061" w:rsidRPr="00822061" w:rsidRDefault="00822061" w:rsidP="00184719">
      <w:pPr>
        <w:pStyle w:val="ListBullet"/>
        <w:numPr>
          <w:ilvl w:val="0"/>
          <w:numId w:val="61"/>
        </w:numPr>
        <w:rPr>
          <w:rFonts w:cs="Arial"/>
        </w:rPr>
      </w:pPr>
      <w:r w:rsidRPr="00822061">
        <w:rPr>
          <w:rFonts w:cs="Arial"/>
        </w:rPr>
        <w:t>omission of the statement would not decrease the level of protection or information in relation to the hazards.</w:t>
      </w:r>
    </w:p>
    <w:p w14:paraId="26F2E8F7" w14:textId="77777777" w:rsidR="00822061" w:rsidRPr="00822061" w:rsidRDefault="00822061" w:rsidP="00A43B43">
      <w:pPr>
        <w:spacing w:before="120" w:after="120" w:line="240" w:lineRule="auto"/>
        <w:rPr>
          <w:rFonts w:ascii="Arial" w:hAnsi="Arial" w:cs="Arial"/>
        </w:rPr>
      </w:pPr>
      <w:r w:rsidRPr="00822061">
        <w:rPr>
          <w:rFonts w:ascii="Arial" w:hAnsi="Arial" w:cs="Arial"/>
        </w:rPr>
        <w:t>Any conflict that arises between precautionary statements that are present on labels may be resolved by modifying the statements. However, the new statement(s) must give equivalent levels of information or protection.</w:t>
      </w:r>
    </w:p>
    <w:p w14:paraId="4FE02066" w14:textId="77777777" w:rsidR="00822061" w:rsidRPr="00822061" w:rsidRDefault="00822061" w:rsidP="00A43B43">
      <w:pPr>
        <w:spacing w:before="120" w:after="120" w:line="240" w:lineRule="auto"/>
        <w:rPr>
          <w:rFonts w:ascii="Arial" w:hAnsi="Arial" w:cs="Arial"/>
        </w:rPr>
      </w:pPr>
      <w:r w:rsidRPr="00822061">
        <w:rPr>
          <w:rFonts w:ascii="Arial" w:hAnsi="Arial" w:cs="Arial"/>
        </w:rPr>
        <w:t>It is not mandatory to include information relating to environmental hazard categories on the label of a workplace hazardous chemical. However, this information should be included if a fully GHS-compliant label is desired.</w:t>
      </w:r>
    </w:p>
    <w:p w14:paraId="6447CCA2" w14:textId="77777777" w:rsidR="00822061" w:rsidRPr="00822061" w:rsidRDefault="00822061" w:rsidP="00822061">
      <w:pPr>
        <w:pStyle w:val="Heading4"/>
        <w:rPr>
          <w:rFonts w:ascii="Arial" w:hAnsi="Arial" w:cs="Arial"/>
        </w:rPr>
      </w:pPr>
      <w:r w:rsidRPr="00822061">
        <w:rPr>
          <w:rFonts w:ascii="Arial" w:hAnsi="Arial" w:cs="Arial"/>
        </w:rPr>
        <w:t xml:space="preserve">Example of where the omission of a precautionary statement is acceptable </w:t>
      </w:r>
    </w:p>
    <w:p w14:paraId="31824C0D" w14:textId="77777777" w:rsidR="00822061" w:rsidRPr="00822061" w:rsidRDefault="00822061" w:rsidP="00A43B43">
      <w:pPr>
        <w:spacing w:before="120" w:after="120" w:line="240" w:lineRule="auto"/>
        <w:rPr>
          <w:rFonts w:ascii="Arial" w:hAnsi="Arial" w:cs="Arial"/>
        </w:rPr>
      </w:pPr>
      <w:r w:rsidRPr="00822061">
        <w:rPr>
          <w:rFonts w:ascii="Arial" w:hAnsi="Arial" w:cs="Arial"/>
        </w:rPr>
        <w:t xml:space="preserve">An example where the omission of a precautionary statement on the label may be acceptable (and recommended) is where the use of personal protective equipment applies to different hazard categories for the same hazardous chemical. </w:t>
      </w:r>
    </w:p>
    <w:p w14:paraId="6EAC6975" w14:textId="77777777" w:rsidR="00822061" w:rsidRPr="00822061" w:rsidRDefault="00822061" w:rsidP="00A43B43">
      <w:pPr>
        <w:spacing w:before="120" w:after="120" w:line="240" w:lineRule="auto"/>
        <w:rPr>
          <w:rFonts w:ascii="Arial" w:hAnsi="Arial" w:cs="Arial"/>
        </w:rPr>
      </w:pPr>
      <w:r w:rsidRPr="00822061">
        <w:rPr>
          <w:rFonts w:ascii="Arial" w:hAnsi="Arial" w:cs="Arial"/>
        </w:rPr>
        <w:t>For example, where the precautionary statements ‘Wear face protection’ and ‘Wear gloves and face protection’ are specified, then only the latter statement should appear on the label as it relates to the more stringent protective measures.</w:t>
      </w:r>
    </w:p>
    <w:p w14:paraId="6756AC6E" w14:textId="77777777" w:rsidR="00822061" w:rsidRPr="00822061" w:rsidRDefault="00822061" w:rsidP="00822061">
      <w:pPr>
        <w:pStyle w:val="Heading4"/>
        <w:rPr>
          <w:rFonts w:ascii="Arial" w:hAnsi="Arial" w:cs="Arial"/>
        </w:rPr>
      </w:pPr>
      <w:r w:rsidRPr="00822061">
        <w:rPr>
          <w:rFonts w:ascii="Arial" w:hAnsi="Arial" w:cs="Arial"/>
        </w:rPr>
        <w:t xml:space="preserve">Example: applying precedence rules </w:t>
      </w:r>
    </w:p>
    <w:p w14:paraId="0321ECC7" w14:textId="77777777" w:rsidR="00822061" w:rsidRPr="00822061" w:rsidRDefault="00822061" w:rsidP="00A43B43">
      <w:pPr>
        <w:spacing w:before="120" w:after="120" w:line="240" w:lineRule="auto"/>
        <w:rPr>
          <w:rFonts w:ascii="Arial" w:hAnsi="Arial" w:cs="Arial"/>
        </w:rPr>
      </w:pPr>
      <w:r w:rsidRPr="00822061">
        <w:rPr>
          <w:rFonts w:ascii="Arial" w:hAnsi="Arial" w:cs="Arial"/>
        </w:rPr>
        <w:t>In the following example, the chemical meets the criteria for both Flammable liquids (Category 2) and Skin Sensitisation (Category 1) as specified in the GHS. Table 7 shows all of the elements required for a label to meet the criteria for a substance or mixture that is classified as a flammable liquid (Category 2) and skin sensitiser (Category 1). No precedence rules are applied.</w:t>
      </w:r>
    </w:p>
    <w:p w14:paraId="47854896" w14:textId="77777777" w:rsidR="00822061" w:rsidRPr="00822061" w:rsidRDefault="00822061" w:rsidP="00822061">
      <w:pPr>
        <w:pStyle w:val="Caption"/>
        <w:keepNext/>
        <w:rPr>
          <w:rFonts w:ascii="Arial" w:hAnsi="Arial" w:cs="Arial"/>
          <w:b/>
        </w:rPr>
      </w:pPr>
      <w:r w:rsidRPr="00822061">
        <w:rPr>
          <w:rFonts w:ascii="Arial" w:hAnsi="Arial" w:cs="Arial"/>
        </w:rPr>
        <w:t>Table 7 Example of hazard communication elements without precedence rules</w:t>
      </w:r>
    </w:p>
    <w:tbl>
      <w:tblPr>
        <w:tblStyle w:val="TableGrid"/>
        <w:tblW w:w="5000" w:type="pct"/>
        <w:tblLook w:val="01E0" w:firstRow="1" w:lastRow="1" w:firstColumn="1" w:lastColumn="1" w:noHBand="0" w:noVBand="0"/>
        <w:tblCaption w:val="Example of label without precedence rules"/>
      </w:tblPr>
      <w:tblGrid>
        <w:gridCol w:w="1710"/>
        <w:gridCol w:w="4243"/>
        <w:gridCol w:w="4241"/>
      </w:tblGrid>
      <w:tr w:rsidR="00823EFA" w:rsidRPr="00823EFA" w14:paraId="2471CC7A" w14:textId="77777777" w:rsidTr="007F7AAD">
        <w:trPr>
          <w:tblHeader/>
        </w:trPr>
        <w:tc>
          <w:tcPr>
            <w:tcW w:w="839" w:type="pct"/>
            <w:shd w:val="clear" w:color="auto" w:fill="D9E2F3" w:themeFill="accent5" w:themeFillTint="33"/>
          </w:tcPr>
          <w:p w14:paraId="5F3E8878" w14:textId="77777777" w:rsidR="00822061" w:rsidRPr="00823EFA" w:rsidRDefault="00822061" w:rsidP="00C31ADC">
            <w:pPr>
              <w:widowControl w:val="0"/>
              <w:rPr>
                <w:rFonts w:ascii="Arial" w:hAnsi="Arial" w:cs="Arial"/>
                <w:b/>
                <w:bCs/>
              </w:rPr>
            </w:pPr>
          </w:p>
        </w:tc>
        <w:tc>
          <w:tcPr>
            <w:tcW w:w="2081" w:type="pct"/>
            <w:shd w:val="clear" w:color="auto" w:fill="D9E2F3" w:themeFill="accent5" w:themeFillTint="33"/>
          </w:tcPr>
          <w:p w14:paraId="7D065C99" w14:textId="77777777" w:rsidR="00822061" w:rsidRPr="00823EFA" w:rsidRDefault="00822061" w:rsidP="00C31ADC">
            <w:pPr>
              <w:keepNext/>
              <w:keepLines/>
              <w:rPr>
                <w:rFonts w:ascii="Arial" w:hAnsi="Arial" w:cs="Arial"/>
                <w:b/>
                <w:bCs/>
                <w:sz w:val="18"/>
                <w:szCs w:val="18"/>
              </w:rPr>
            </w:pPr>
            <w:r w:rsidRPr="00823EFA">
              <w:rPr>
                <w:rFonts w:ascii="Arial" w:hAnsi="Arial" w:cs="Arial"/>
                <w:b/>
                <w:bCs/>
                <w:sz w:val="18"/>
                <w:szCs w:val="18"/>
              </w:rPr>
              <w:t>Flammable liquids</w:t>
            </w:r>
          </w:p>
          <w:p w14:paraId="781B6732" w14:textId="77777777" w:rsidR="00822061" w:rsidRPr="00823EFA" w:rsidRDefault="00822061" w:rsidP="00C31ADC">
            <w:pPr>
              <w:keepNext/>
              <w:keepLines/>
              <w:rPr>
                <w:rFonts w:ascii="Arial" w:hAnsi="Arial" w:cs="Arial"/>
                <w:b/>
                <w:bCs/>
                <w:sz w:val="18"/>
                <w:szCs w:val="18"/>
              </w:rPr>
            </w:pPr>
            <w:r w:rsidRPr="00823EFA">
              <w:rPr>
                <w:rFonts w:ascii="Arial" w:hAnsi="Arial" w:cs="Arial"/>
                <w:b/>
                <w:bCs/>
                <w:sz w:val="18"/>
                <w:szCs w:val="18"/>
              </w:rPr>
              <w:t>(Category 2)</w:t>
            </w:r>
          </w:p>
        </w:tc>
        <w:tc>
          <w:tcPr>
            <w:tcW w:w="2080" w:type="pct"/>
            <w:shd w:val="clear" w:color="auto" w:fill="D9E2F3" w:themeFill="accent5" w:themeFillTint="33"/>
          </w:tcPr>
          <w:p w14:paraId="4E52CEB1" w14:textId="77777777" w:rsidR="00822061" w:rsidRPr="00823EFA" w:rsidRDefault="00822061" w:rsidP="00C31ADC">
            <w:pPr>
              <w:widowControl w:val="0"/>
              <w:rPr>
                <w:rFonts w:ascii="Arial" w:hAnsi="Arial" w:cs="Arial"/>
                <w:b/>
                <w:bCs/>
                <w:sz w:val="18"/>
                <w:szCs w:val="18"/>
              </w:rPr>
            </w:pPr>
            <w:r w:rsidRPr="00823EFA">
              <w:rPr>
                <w:rFonts w:ascii="Arial" w:hAnsi="Arial" w:cs="Arial"/>
                <w:b/>
                <w:bCs/>
                <w:sz w:val="18"/>
                <w:szCs w:val="18"/>
              </w:rPr>
              <w:t>Skin Sensitisation</w:t>
            </w:r>
          </w:p>
          <w:p w14:paraId="59D03AEF" w14:textId="77777777" w:rsidR="00822061" w:rsidRPr="00823EFA" w:rsidRDefault="00822061" w:rsidP="00C31ADC">
            <w:pPr>
              <w:widowControl w:val="0"/>
              <w:rPr>
                <w:rFonts w:ascii="Arial" w:hAnsi="Arial" w:cs="Arial"/>
                <w:b/>
                <w:bCs/>
                <w:sz w:val="18"/>
                <w:szCs w:val="18"/>
              </w:rPr>
            </w:pPr>
            <w:r w:rsidRPr="00823EFA">
              <w:rPr>
                <w:rFonts w:ascii="Arial" w:hAnsi="Arial" w:cs="Arial"/>
                <w:b/>
                <w:bCs/>
                <w:sz w:val="18"/>
                <w:szCs w:val="18"/>
              </w:rPr>
              <w:t>(Category 1)</w:t>
            </w:r>
          </w:p>
        </w:tc>
      </w:tr>
      <w:tr w:rsidR="00823EFA" w:rsidRPr="00823EFA" w14:paraId="74E93E58" w14:textId="77777777" w:rsidTr="00C31ADC">
        <w:tc>
          <w:tcPr>
            <w:tcW w:w="839" w:type="pct"/>
          </w:tcPr>
          <w:p w14:paraId="3CBE1C24" w14:textId="77777777" w:rsidR="00822061" w:rsidRPr="00823EFA" w:rsidRDefault="00822061" w:rsidP="00C31ADC">
            <w:pPr>
              <w:widowControl w:val="0"/>
              <w:rPr>
                <w:rFonts w:ascii="Arial" w:hAnsi="Arial" w:cs="Arial"/>
                <w:b/>
              </w:rPr>
            </w:pPr>
            <w:r w:rsidRPr="00823EFA">
              <w:rPr>
                <w:rFonts w:ascii="Arial" w:hAnsi="Arial" w:cs="Arial"/>
                <w:b/>
              </w:rPr>
              <w:t>Signal word</w:t>
            </w:r>
          </w:p>
        </w:tc>
        <w:tc>
          <w:tcPr>
            <w:tcW w:w="2081" w:type="pct"/>
          </w:tcPr>
          <w:p w14:paraId="644A7747" w14:textId="77777777" w:rsidR="00822061" w:rsidRPr="00823EFA" w:rsidRDefault="00822061" w:rsidP="00C31ADC">
            <w:pPr>
              <w:widowControl w:val="0"/>
              <w:rPr>
                <w:rFonts w:ascii="Arial" w:hAnsi="Arial" w:cs="Arial"/>
              </w:rPr>
            </w:pPr>
            <w:r w:rsidRPr="00823EFA">
              <w:rPr>
                <w:rFonts w:ascii="Arial" w:hAnsi="Arial" w:cs="Arial"/>
              </w:rPr>
              <w:t xml:space="preserve">Danger </w:t>
            </w:r>
          </w:p>
        </w:tc>
        <w:tc>
          <w:tcPr>
            <w:tcW w:w="2080" w:type="pct"/>
          </w:tcPr>
          <w:p w14:paraId="17CED5B5" w14:textId="77777777" w:rsidR="00822061" w:rsidRPr="00823EFA" w:rsidRDefault="00822061" w:rsidP="00C31ADC">
            <w:pPr>
              <w:widowControl w:val="0"/>
              <w:rPr>
                <w:rFonts w:ascii="Arial" w:hAnsi="Arial" w:cs="Arial"/>
              </w:rPr>
            </w:pPr>
            <w:r w:rsidRPr="00823EFA">
              <w:rPr>
                <w:rFonts w:ascii="Arial" w:hAnsi="Arial" w:cs="Arial"/>
              </w:rPr>
              <w:t>Warning</w:t>
            </w:r>
          </w:p>
        </w:tc>
      </w:tr>
      <w:tr w:rsidR="00823EFA" w:rsidRPr="00823EFA" w14:paraId="07F03C34" w14:textId="77777777" w:rsidTr="00C31ADC">
        <w:tc>
          <w:tcPr>
            <w:tcW w:w="839" w:type="pct"/>
          </w:tcPr>
          <w:p w14:paraId="33099BA6" w14:textId="77777777" w:rsidR="00822061" w:rsidRPr="00823EFA" w:rsidRDefault="00822061" w:rsidP="00C31ADC">
            <w:pPr>
              <w:widowControl w:val="0"/>
              <w:rPr>
                <w:rFonts w:ascii="Arial" w:hAnsi="Arial" w:cs="Arial"/>
                <w:b/>
              </w:rPr>
            </w:pPr>
            <w:r w:rsidRPr="00823EFA">
              <w:rPr>
                <w:rFonts w:ascii="Arial" w:hAnsi="Arial" w:cs="Arial"/>
                <w:b/>
              </w:rPr>
              <w:t xml:space="preserve">Hazard </w:t>
            </w:r>
          </w:p>
          <w:p w14:paraId="12A4F584" w14:textId="77777777" w:rsidR="00822061" w:rsidRPr="00823EFA" w:rsidRDefault="00822061" w:rsidP="00C31ADC">
            <w:pPr>
              <w:widowControl w:val="0"/>
              <w:rPr>
                <w:rFonts w:ascii="Arial" w:hAnsi="Arial" w:cs="Arial"/>
                <w:b/>
              </w:rPr>
            </w:pPr>
            <w:r w:rsidRPr="00823EFA">
              <w:rPr>
                <w:rFonts w:ascii="Arial" w:hAnsi="Arial" w:cs="Arial"/>
                <w:b/>
              </w:rPr>
              <w:t>statement</w:t>
            </w:r>
          </w:p>
        </w:tc>
        <w:tc>
          <w:tcPr>
            <w:tcW w:w="2081" w:type="pct"/>
          </w:tcPr>
          <w:p w14:paraId="5D6B83FF" w14:textId="77777777" w:rsidR="00822061" w:rsidRPr="00823EFA" w:rsidRDefault="00822061" w:rsidP="00C31ADC">
            <w:pPr>
              <w:widowControl w:val="0"/>
              <w:rPr>
                <w:rFonts w:ascii="Arial" w:hAnsi="Arial" w:cs="Arial"/>
              </w:rPr>
            </w:pPr>
            <w:r w:rsidRPr="00823EFA">
              <w:rPr>
                <w:rFonts w:ascii="Arial" w:hAnsi="Arial" w:cs="Arial"/>
              </w:rPr>
              <w:t>Highly flammable liquid and vapour</w:t>
            </w:r>
          </w:p>
        </w:tc>
        <w:tc>
          <w:tcPr>
            <w:tcW w:w="2080" w:type="pct"/>
          </w:tcPr>
          <w:p w14:paraId="00B3AC93" w14:textId="77777777" w:rsidR="00822061" w:rsidRPr="00823EFA" w:rsidRDefault="00822061" w:rsidP="00C31ADC">
            <w:pPr>
              <w:widowControl w:val="0"/>
              <w:rPr>
                <w:rFonts w:ascii="Arial" w:hAnsi="Arial" w:cs="Arial"/>
              </w:rPr>
            </w:pPr>
            <w:r w:rsidRPr="00823EFA">
              <w:rPr>
                <w:rFonts w:ascii="Arial" w:hAnsi="Arial" w:cs="Arial"/>
              </w:rPr>
              <w:t>May cause an allergic skin reaction</w:t>
            </w:r>
          </w:p>
        </w:tc>
      </w:tr>
      <w:tr w:rsidR="00823EFA" w:rsidRPr="00823EFA" w14:paraId="5B9A14B9" w14:textId="77777777" w:rsidTr="00C31ADC">
        <w:tc>
          <w:tcPr>
            <w:tcW w:w="839" w:type="pct"/>
          </w:tcPr>
          <w:p w14:paraId="26423E3B" w14:textId="77777777" w:rsidR="00822061" w:rsidRPr="00823EFA" w:rsidRDefault="00822061" w:rsidP="00C31ADC">
            <w:pPr>
              <w:widowControl w:val="0"/>
              <w:rPr>
                <w:rFonts w:ascii="Arial" w:hAnsi="Arial" w:cs="Arial"/>
                <w:b/>
              </w:rPr>
            </w:pPr>
            <w:r w:rsidRPr="00823EFA">
              <w:rPr>
                <w:rFonts w:ascii="Arial" w:hAnsi="Arial" w:cs="Arial"/>
                <w:b/>
              </w:rPr>
              <w:t>Hazard Pictogram</w:t>
            </w:r>
          </w:p>
        </w:tc>
        <w:tc>
          <w:tcPr>
            <w:tcW w:w="2081" w:type="pct"/>
          </w:tcPr>
          <w:p w14:paraId="565A2A46" w14:textId="77777777" w:rsidR="00822061" w:rsidRPr="00823EFA" w:rsidRDefault="00822061" w:rsidP="00C31ADC">
            <w:pPr>
              <w:widowControl w:val="0"/>
              <w:rPr>
                <w:rFonts w:ascii="Arial" w:hAnsi="Arial" w:cs="Arial"/>
              </w:rPr>
            </w:pPr>
            <w:r w:rsidRPr="00823EFA">
              <w:rPr>
                <w:rFonts w:ascii="Arial" w:hAnsi="Arial" w:cs="Arial"/>
                <w:noProof/>
                <w:lang w:eastAsia="en-AU"/>
              </w:rPr>
              <w:drawing>
                <wp:inline distT="0" distB="0" distL="0" distR="0" wp14:anchorId="2B83FC30" wp14:editId="016E83B9">
                  <wp:extent cx="751840" cy="751840"/>
                  <wp:effectExtent l="0" t="0" r="0" b="0"/>
                  <wp:docPr id="57" name="Picture 97"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lame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p w14:paraId="746F70EF" w14:textId="77777777" w:rsidR="00F37960" w:rsidRDefault="00F37960" w:rsidP="00C31ADC">
            <w:pPr>
              <w:widowControl w:val="0"/>
              <w:rPr>
                <w:rFonts w:ascii="Arial" w:hAnsi="Arial" w:cs="Arial"/>
              </w:rPr>
            </w:pPr>
          </w:p>
          <w:p w14:paraId="5C7D318A" w14:textId="77777777" w:rsidR="003200AC" w:rsidRDefault="003200AC" w:rsidP="00C31ADC">
            <w:pPr>
              <w:widowControl w:val="0"/>
              <w:rPr>
                <w:rFonts w:ascii="Arial" w:hAnsi="Arial" w:cs="Arial"/>
              </w:rPr>
            </w:pPr>
          </w:p>
          <w:p w14:paraId="5C14908A" w14:textId="47492780" w:rsidR="003200AC" w:rsidRPr="00823EFA" w:rsidRDefault="003200AC" w:rsidP="00C31ADC">
            <w:pPr>
              <w:widowControl w:val="0"/>
              <w:rPr>
                <w:rFonts w:ascii="Arial" w:hAnsi="Arial" w:cs="Arial"/>
              </w:rPr>
            </w:pPr>
          </w:p>
        </w:tc>
        <w:tc>
          <w:tcPr>
            <w:tcW w:w="2080" w:type="pct"/>
          </w:tcPr>
          <w:p w14:paraId="1BF9DCD8" w14:textId="77777777" w:rsidR="00822061" w:rsidRPr="00823EFA" w:rsidRDefault="00822061" w:rsidP="00C31ADC">
            <w:pPr>
              <w:widowControl w:val="0"/>
              <w:rPr>
                <w:rFonts w:ascii="Arial" w:hAnsi="Arial" w:cs="Arial"/>
              </w:rPr>
            </w:pPr>
            <w:r w:rsidRPr="00823EFA">
              <w:rPr>
                <w:rFonts w:ascii="Arial" w:hAnsi="Arial" w:cs="Arial"/>
                <w:noProof/>
                <w:lang w:eastAsia="en-AU"/>
              </w:rPr>
              <w:drawing>
                <wp:inline distT="0" distB="0" distL="0" distR="0" wp14:anchorId="07C01239" wp14:editId="6E87C928">
                  <wp:extent cx="751840" cy="751840"/>
                  <wp:effectExtent l="0" t="0" r="0" b="0"/>
                  <wp:docPr id="58" name="Picture 98" descr="exclamat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xclamationsm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r>
      <w:tr w:rsidR="00F37960" w:rsidRPr="00823EFA" w14:paraId="5664DBCE" w14:textId="77777777" w:rsidTr="00C31ADC">
        <w:tc>
          <w:tcPr>
            <w:tcW w:w="839" w:type="pct"/>
          </w:tcPr>
          <w:p w14:paraId="4119D745" w14:textId="77777777" w:rsidR="00F37960" w:rsidRPr="00823EFA" w:rsidRDefault="00F37960" w:rsidP="003200AC">
            <w:pPr>
              <w:widowControl w:val="0"/>
              <w:rPr>
                <w:rFonts w:ascii="Arial" w:hAnsi="Arial" w:cs="Arial"/>
                <w:b/>
              </w:rPr>
            </w:pPr>
            <w:r w:rsidRPr="00823EFA">
              <w:rPr>
                <w:rFonts w:ascii="Arial" w:hAnsi="Arial" w:cs="Arial"/>
                <w:b/>
              </w:rPr>
              <w:lastRenderedPageBreak/>
              <w:t xml:space="preserve">Precautionary </w:t>
            </w:r>
          </w:p>
          <w:p w14:paraId="176458A5" w14:textId="77777777" w:rsidR="00F37960" w:rsidRPr="00823EFA" w:rsidRDefault="00F37960" w:rsidP="003200AC">
            <w:pPr>
              <w:widowControl w:val="0"/>
              <w:rPr>
                <w:rFonts w:ascii="Arial" w:hAnsi="Arial" w:cs="Arial"/>
                <w:b/>
              </w:rPr>
            </w:pPr>
            <w:r w:rsidRPr="00823EFA">
              <w:rPr>
                <w:rFonts w:ascii="Arial" w:hAnsi="Arial" w:cs="Arial"/>
                <w:b/>
              </w:rPr>
              <w:t>Statements</w:t>
            </w:r>
          </w:p>
        </w:tc>
        <w:tc>
          <w:tcPr>
            <w:tcW w:w="2081" w:type="pct"/>
          </w:tcPr>
          <w:p w14:paraId="12F5F807" w14:textId="77777777" w:rsidR="00F37960" w:rsidRPr="00F37960" w:rsidRDefault="00F37960" w:rsidP="003200AC">
            <w:pPr>
              <w:rPr>
                <w:rFonts w:ascii="Arial" w:hAnsi="Arial" w:cs="Arial"/>
                <w:b/>
                <w:sz w:val="18"/>
                <w:szCs w:val="18"/>
              </w:rPr>
            </w:pPr>
            <w:r w:rsidRPr="00F37960">
              <w:rPr>
                <w:rFonts w:ascii="Arial" w:hAnsi="Arial" w:cs="Arial"/>
                <w:b/>
                <w:sz w:val="18"/>
                <w:szCs w:val="18"/>
              </w:rPr>
              <w:t>Keep away from heat, hot surfaces, sparks, open flames and other ignition sources. No smoking.</w:t>
            </w:r>
          </w:p>
          <w:p w14:paraId="0138E091" w14:textId="77777777" w:rsidR="00F37960" w:rsidRPr="00F37960" w:rsidRDefault="00F37960" w:rsidP="003200AC">
            <w:pPr>
              <w:rPr>
                <w:rFonts w:ascii="Arial" w:hAnsi="Arial" w:cs="Arial"/>
                <w:b/>
                <w:sz w:val="18"/>
                <w:szCs w:val="18"/>
              </w:rPr>
            </w:pPr>
            <w:r w:rsidRPr="00F37960">
              <w:rPr>
                <w:rFonts w:ascii="Arial" w:hAnsi="Arial" w:cs="Arial"/>
                <w:b/>
                <w:sz w:val="18"/>
                <w:szCs w:val="18"/>
              </w:rPr>
              <w:t>Keep container tightly closed.</w:t>
            </w:r>
          </w:p>
          <w:p w14:paraId="7E0BBABE" w14:textId="77777777" w:rsidR="00F37960" w:rsidRPr="00F37960" w:rsidRDefault="00F37960" w:rsidP="003200AC">
            <w:pPr>
              <w:rPr>
                <w:rFonts w:ascii="Arial" w:hAnsi="Arial" w:cs="Arial"/>
                <w:i/>
                <w:sz w:val="18"/>
                <w:szCs w:val="18"/>
                <w:lang w:val="en-GB"/>
              </w:rPr>
            </w:pPr>
            <w:r w:rsidRPr="00F37960">
              <w:rPr>
                <w:rFonts w:ascii="Arial" w:hAnsi="Arial" w:cs="Arial"/>
                <w:i/>
                <w:sz w:val="18"/>
                <w:szCs w:val="18"/>
                <w:lang w:val="en-GB"/>
              </w:rPr>
              <w:t>—if the liquid is volatile and may generate an explosive atmosphere.</w:t>
            </w:r>
          </w:p>
          <w:p w14:paraId="23080157" w14:textId="77777777" w:rsidR="00F37960" w:rsidRPr="00F37960" w:rsidRDefault="00F37960" w:rsidP="003200AC">
            <w:pPr>
              <w:rPr>
                <w:rFonts w:ascii="Arial" w:hAnsi="Arial" w:cs="Arial"/>
                <w:b/>
                <w:sz w:val="18"/>
                <w:szCs w:val="18"/>
              </w:rPr>
            </w:pPr>
            <w:r w:rsidRPr="00F37960">
              <w:rPr>
                <w:rFonts w:ascii="Arial" w:hAnsi="Arial" w:cs="Arial"/>
                <w:b/>
                <w:sz w:val="18"/>
                <w:szCs w:val="18"/>
              </w:rPr>
              <w:t>Ground and bond container and receiving equipment</w:t>
            </w:r>
          </w:p>
          <w:p w14:paraId="05281E6E" w14:textId="77777777" w:rsidR="00F37960" w:rsidRPr="00F37960" w:rsidRDefault="00F37960" w:rsidP="003200AC">
            <w:pPr>
              <w:rPr>
                <w:rFonts w:ascii="Arial" w:hAnsi="Arial" w:cs="Arial"/>
                <w:i/>
                <w:sz w:val="18"/>
                <w:szCs w:val="18"/>
                <w:lang w:val="en-GB"/>
              </w:rPr>
            </w:pPr>
            <w:r w:rsidRPr="00F37960">
              <w:rPr>
                <w:rFonts w:ascii="Arial" w:hAnsi="Arial" w:cs="Arial"/>
                <w:i/>
                <w:sz w:val="18"/>
                <w:szCs w:val="18"/>
                <w:lang w:val="en-GB"/>
              </w:rPr>
              <w:t>—if the liquids is volatile and may generate an explosive atmosphere.</w:t>
            </w:r>
          </w:p>
          <w:p w14:paraId="6F2421CC" w14:textId="77777777" w:rsidR="00F37960" w:rsidRPr="00F37960" w:rsidRDefault="00F37960" w:rsidP="003200AC">
            <w:pPr>
              <w:rPr>
                <w:rFonts w:ascii="Arial" w:hAnsi="Arial" w:cs="Arial"/>
                <w:b/>
                <w:sz w:val="18"/>
                <w:szCs w:val="18"/>
              </w:rPr>
            </w:pPr>
            <w:r w:rsidRPr="00F37960">
              <w:rPr>
                <w:rFonts w:ascii="Arial" w:hAnsi="Arial" w:cs="Arial"/>
                <w:b/>
                <w:sz w:val="18"/>
                <w:szCs w:val="18"/>
              </w:rPr>
              <w:t>Use explosion-proof [electrical/ventilating/lighting/...] equipment.</w:t>
            </w:r>
          </w:p>
          <w:p w14:paraId="58318605" w14:textId="77777777" w:rsidR="00F37960" w:rsidRPr="00F37960" w:rsidRDefault="00F37960" w:rsidP="003200AC">
            <w:pPr>
              <w:rPr>
                <w:rFonts w:ascii="Arial" w:hAnsi="Arial" w:cs="Arial"/>
                <w:i/>
                <w:sz w:val="18"/>
                <w:szCs w:val="18"/>
                <w:lang w:val="en-GB"/>
              </w:rPr>
            </w:pPr>
            <w:r w:rsidRPr="00F37960">
              <w:rPr>
                <w:rFonts w:ascii="Arial" w:hAnsi="Arial" w:cs="Arial"/>
                <w:i/>
                <w:sz w:val="18"/>
                <w:szCs w:val="18"/>
                <w:lang w:val="en-GB"/>
              </w:rPr>
              <w:t>—if the liquid is volatile and may generate an explosive atmosphere.</w:t>
            </w:r>
          </w:p>
          <w:p w14:paraId="7EEF51D8" w14:textId="77777777" w:rsidR="00F37960" w:rsidRPr="00F37960" w:rsidRDefault="00F37960" w:rsidP="003200AC">
            <w:pPr>
              <w:rPr>
                <w:rFonts w:ascii="Arial" w:hAnsi="Arial" w:cs="Arial"/>
                <w:b/>
                <w:i/>
                <w:sz w:val="18"/>
                <w:szCs w:val="18"/>
              </w:rPr>
            </w:pPr>
            <w:r w:rsidRPr="00F37960">
              <w:rPr>
                <w:rFonts w:ascii="Arial" w:hAnsi="Arial" w:cs="Arial"/>
                <w:i/>
                <w:sz w:val="18"/>
                <w:szCs w:val="18"/>
                <w:lang w:val="en-GB"/>
              </w:rPr>
              <w:t>—text in square brackets may be used to specify specific electrical, ventilating, lighting or other equipment if necessary and as appropriate.</w:t>
            </w:r>
          </w:p>
          <w:p w14:paraId="3E23B81D" w14:textId="77777777" w:rsidR="00F37960" w:rsidRPr="00F37960" w:rsidRDefault="00F37960" w:rsidP="003200AC">
            <w:pPr>
              <w:rPr>
                <w:rFonts w:ascii="Arial" w:hAnsi="Arial" w:cs="Arial"/>
                <w:b/>
                <w:i/>
                <w:sz w:val="18"/>
                <w:szCs w:val="18"/>
              </w:rPr>
            </w:pPr>
            <w:r w:rsidRPr="00F37960">
              <w:rPr>
                <w:rFonts w:ascii="Arial" w:hAnsi="Arial" w:cs="Arial"/>
                <w:i/>
                <w:sz w:val="18"/>
                <w:szCs w:val="18"/>
                <w:lang w:val="en-GB"/>
              </w:rPr>
              <w:t>—precautionary statement may be omitted where local or national legislation introduces more specific provisions</w:t>
            </w:r>
          </w:p>
          <w:p w14:paraId="7B5B190F" w14:textId="77777777" w:rsidR="00F37960" w:rsidRPr="00F37960" w:rsidRDefault="00F37960" w:rsidP="003200AC">
            <w:pPr>
              <w:rPr>
                <w:rFonts w:ascii="Arial" w:hAnsi="Arial" w:cs="Arial"/>
                <w:b/>
                <w:sz w:val="18"/>
                <w:szCs w:val="18"/>
              </w:rPr>
            </w:pPr>
            <w:r w:rsidRPr="00F37960">
              <w:rPr>
                <w:rFonts w:ascii="Arial" w:hAnsi="Arial" w:cs="Arial"/>
                <w:b/>
                <w:sz w:val="18"/>
                <w:szCs w:val="18"/>
              </w:rPr>
              <w:t>Use non-sparking tools.</w:t>
            </w:r>
          </w:p>
          <w:p w14:paraId="70DD3D32" w14:textId="77777777" w:rsidR="00F37960" w:rsidRPr="00F37960" w:rsidRDefault="00F37960" w:rsidP="003200AC">
            <w:pPr>
              <w:rPr>
                <w:rFonts w:ascii="Arial" w:hAnsi="Arial" w:cs="Arial"/>
                <w:b/>
                <w:sz w:val="18"/>
                <w:szCs w:val="18"/>
              </w:rPr>
            </w:pPr>
            <w:r w:rsidRPr="00F37960">
              <w:rPr>
                <w:rFonts w:ascii="Arial" w:hAnsi="Arial" w:cs="Arial"/>
                <w:b/>
                <w:sz w:val="18"/>
                <w:szCs w:val="18"/>
              </w:rPr>
              <w:t>Take action to prevent static discharges.</w:t>
            </w:r>
          </w:p>
          <w:p w14:paraId="7281A4F7" w14:textId="77777777" w:rsidR="00F37960" w:rsidRPr="00F37960" w:rsidRDefault="00F37960" w:rsidP="003200AC">
            <w:pPr>
              <w:rPr>
                <w:rFonts w:ascii="Arial" w:hAnsi="Arial" w:cs="Arial"/>
                <w:i/>
                <w:sz w:val="18"/>
                <w:szCs w:val="18"/>
                <w:lang w:val="en-GB"/>
              </w:rPr>
            </w:pPr>
            <w:r w:rsidRPr="00F37960">
              <w:rPr>
                <w:rFonts w:ascii="Arial" w:hAnsi="Arial" w:cs="Arial"/>
                <w:i/>
                <w:sz w:val="18"/>
                <w:szCs w:val="18"/>
                <w:lang w:val="en-GB"/>
              </w:rPr>
              <w:t>—if the liquid is volatile and may generate an explosive atmosphere</w:t>
            </w:r>
          </w:p>
          <w:p w14:paraId="72A29708" w14:textId="77777777" w:rsidR="00F37960" w:rsidRPr="00F37960" w:rsidRDefault="00F37960" w:rsidP="003200AC">
            <w:pPr>
              <w:rPr>
                <w:rFonts w:ascii="Arial" w:hAnsi="Arial" w:cs="Arial"/>
                <w:i/>
                <w:sz w:val="18"/>
                <w:szCs w:val="18"/>
                <w:lang w:val="en-GB"/>
              </w:rPr>
            </w:pPr>
            <w:r w:rsidRPr="00F37960">
              <w:rPr>
                <w:rFonts w:ascii="Arial" w:hAnsi="Arial" w:cs="Arial"/>
                <w:i/>
                <w:sz w:val="18"/>
                <w:szCs w:val="18"/>
                <w:lang w:val="en-GB"/>
              </w:rPr>
              <w:t xml:space="preserve">—may be omitted where local or national legislation introduces more specific provisions. </w:t>
            </w:r>
          </w:p>
          <w:p w14:paraId="6288FF1F" w14:textId="77777777" w:rsidR="00F37960" w:rsidRPr="00F37960" w:rsidRDefault="00F37960" w:rsidP="003200AC">
            <w:pPr>
              <w:rPr>
                <w:rFonts w:ascii="Arial" w:hAnsi="Arial" w:cs="Arial"/>
                <w:b/>
                <w:sz w:val="18"/>
                <w:szCs w:val="18"/>
              </w:rPr>
            </w:pPr>
            <w:r w:rsidRPr="00F37960">
              <w:rPr>
                <w:rFonts w:ascii="Arial" w:hAnsi="Arial" w:cs="Arial"/>
                <w:b/>
                <w:sz w:val="18"/>
                <w:szCs w:val="18"/>
              </w:rPr>
              <w:t>Wear protective gloves/protective clothing/eye protection/face protection/hearing protection/…</w:t>
            </w:r>
          </w:p>
          <w:p w14:paraId="3CB033C9" w14:textId="77777777" w:rsidR="00F37960" w:rsidRPr="00F37960" w:rsidRDefault="00F37960" w:rsidP="003200AC">
            <w:pPr>
              <w:widowControl w:val="0"/>
              <w:rPr>
                <w:rFonts w:ascii="Arial" w:hAnsi="Arial" w:cs="Arial"/>
                <w:sz w:val="18"/>
                <w:szCs w:val="18"/>
                <w:lang w:val="en-GB"/>
              </w:rPr>
            </w:pPr>
            <w:r w:rsidRPr="00F37960">
              <w:rPr>
                <w:rFonts w:ascii="Arial" w:hAnsi="Arial" w:cs="Arial"/>
                <w:sz w:val="18"/>
                <w:szCs w:val="18"/>
                <w:lang w:val="en-GB"/>
              </w:rPr>
              <w:t>Manufacturer/supplier or the competent authority to specify the appropriate personal protective equipment.</w:t>
            </w:r>
          </w:p>
          <w:p w14:paraId="4EBF7298" w14:textId="77777777" w:rsidR="00F37960" w:rsidRPr="00F37960" w:rsidRDefault="00F37960" w:rsidP="003200AC">
            <w:pPr>
              <w:spacing w:before="40" w:after="40"/>
              <w:rPr>
                <w:rStyle w:val="Emphasised"/>
                <w:rFonts w:ascii="Arial" w:hAnsi="Arial" w:cs="Arial"/>
                <w:color w:val="auto"/>
                <w:sz w:val="18"/>
                <w:szCs w:val="18"/>
              </w:rPr>
            </w:pPr>
            <w:r w:rsidRPr="00F37960">
              <w:rPr>
                <w:rStyle w:val="Emphasised"/>
                <w:rFonts w:ascii="Arial" w:hAnsi="Arial" w:cs="Arial"/>
                <w:color w:val="auto"/>
                <w:sz w:val="18"/>
                <w:szCs w:val="18"/>
              </w:rPr>
              <w:t>IF ON SKIN (or hair): Take off immediately all contaminated clothing. Rinse skin with water [or shower].</w:t>
            </w:r>
          </w:p>
          <w:p w14:paraId="219C237D" w14:textId="77777777" w:rsidR="00F37960" w:rsidRPr="00F37960" w:rsidRDefault="00F37960" w:rsidP="003200AC">
            <w:pPr>
              <w:rPr>
                <w:rFonts w:ascii="Arial" w:hAnsi="Arial" w:cs="Arial"/>
                <w:i/>
                <w:sz w:val="18"/>
                <w:szCs w:val="18"/>
              </w:rPr>
            </w:pPr>
            <w:r w:rsidRPr="00F37960">
              <w:rPr>
                <w:rStyle w:val="Emphasised"/>
                <w:rFonts w:ascii="Arial" w:hAnsi="Arial" w:cs="Arial"/>
                <w:color w:val="auto"/>
                <w:sz w:val="18"/>
                <w:szCs w:val="18"/>
              </w:rPr>
              <w:t>—</w:t>
            </w:r>
            <w:r w:rsidRPr="00F37960">
              <w:rPr>
                <w:rFonts w:ascii="Arial" w:hAnsi="Arial" w:cs="Arial"/>
                <w:i/>
                <w:sz w:val="18"/>
                <w:szCs w:val="18"/>
              </w:rPr>
              <w:t xml:space="preserve">text in square brackets to be included where the manufacturer /supplier or the competent </w:t>
            </w:r>
            <w:r w:rsidRPr="00F37960">
              <w:rPr>
                <w:rFonts w:ascii="Arial" w:hAnsi="Arial" w:cs="Arial"/>
                <w:i/>
                <w:sz w:val="18"/>
                <w:szCs w:val="18"/>
                <w:lang w:val="en-GB"/>
              </w:rPr>
              <w:t>authority</w:t>
            </w:r>
            <w:r w:rsidRPr="00F37960">
              <w:rPr>
                <w:rFonts w:ascii="Arial" w:hAnsi="Arial" w:cs="Arial"/>
                <w:i/>
                <w:sz w:val="18"/>
                <w:szCs w:val="18"/>
              </w:rPr>
              <w:t xml:space="preserve"> considers it appropriate for the specific chemical.</w:t>
            </w:r>
          </w:p>
          <w:p w14:paraId="7E0A25F5" w14:textId="77777777" w:rsidR="00F37960" w:rsidRPr="00F37960" w:rsidRDefault="00F37960" w:rsidP="003200AC">
            <w:pPr>
              <w:spacing w:before="40" w:after="40"/>
              <w:rPr>
                <w:rStyle w:val="Emphasised"/>
                <w:rFonts w:ascii="Arial" w:hAnsi="Arial" w:cs="Arial"/>
                <w:color w:val="auto"/>
                <w:sz w:val="18"/>
                <w:szCs w:val="18"/>
              </w:rPr>
            </w:pPr>
            <w:r w:rsidRPr="00F37960">
              <w:rPr>
                <w:rStyle w:val="Emphasised"/>
                <w:rFonts w:ascii="Arial" w:hAnsi="Arial" w:cs="Arial"/>
                <w:color w:val="auto"/>
                <w:sz w:val="18"/>
                <w:szCs w:val="18"/>
              </w:rPr>
              <w:t>In case of fire: Use ... to extinguish.</w:t>
            </w:r>
          </w:p>
          <w:p w14:paraId="665F2701" w14:textId="77777777" w:rsidR="00F37960" w:rsidRPr="00F37960" w:rsidRDefault="00F37960" w:rsidP="003200AC">
            <w:pPr>
              <w:widowControl w:val="0"/>
              <w:rPr>
                <w:rFonts w:ascii="Arial" w:hAnsi="Arial" w:cs="Arial"/>
                <w:sz w:val="18"/>
                <w:szCs w:val="18"/>
              </w:rPr>
            </w:pPr>
            <w:r w:rsidRPr="00F37960">
              <w:rPr>
                <w:rFonts w:ascii="Arial" w:hAnsi="Arial" w:cs="Arial"/>
                <w:sz w:val="18"/>
                <w:szCs w:val="18"/>
              </w:rPr>
              <w:lastRenderedPageBreak/>
              <w:t xml:space="preserve">... Manufacturer/supplier or the competent </w:t>
            </w:r>
            <w:r w:rsidRPr="00F37960">
              <w:rPr>
                <w:rFonts w:ascii="Arial" w:hAnsi="Arial" w:cs="Arial"/>
                <w:sz w:val="18"/>
                <w:szCs w:val="18"/>
                <w:lang w:val="en-GB"/>
              </w:rPr>
              <w:t>authority</w:t>
            </w:r>
            <w:r w:rsidRPr="00F37960">
              <w:rPr>
                <w:rFonts w:ascii="Arial" w:hAnsi="Arial" w:cs="Arial"/>
                <w:sz w:val="18"/>
                <w:szCs w:val="18"/>
              </w:rPr>
              <w:t xml:space="preserve"> to specify appropriate media.</w:t>
            </w:r>
          </w:p>
          <w:p w14:paraId="6B684D11" w14:textId="77777777" w:rsidR="00F37960" w:rsidRPr="00F37960" w:rsidRDefault="00F37960" w:rsidP="003200AC">
            <w:pPr>
              <w:rPr>
                <w:rFonts w:ascii="Arial" w:hAnsi="Arial" w:cs="Arial"/>
                <w:i/>
                <w:sz w:val="18"/>
                <w:szCs w:val="18"/>
              </w:rPr>
            </w:pPr>
            <w:r w:rsidRPr="00F37960">
              <w:rPr>
                <w:rFonts w:ascii="Arial" w:hAnsi="Arial" w:cs="Arial"/>
                <w:i/>
                <w:sz w:val="18"/>
                <w:szCs w:val="18"/>
              </w:rPr>
              <w:t>— if water increases risk.</w:t>
            </w:r>
          </w:p>
          <w:p w14:paraId="1B61811C" w14:textId="77777777" w:rsidR="00F37960" w:rsidRPr="00F37960" w:rsidRDefault="00F37960" w:rsidP="003200AC">
            <w:pPr>
              <w:spacing w:before="40" w:after="40"/>
              <w:rPr>
                <w:rStyle w:val="Emphasised"/>
                <w:rFonts w:ascii="Arial" w:hAnsi="Arial" w:cs="Arial"/>
                <w:color w:val="auto"/>
                <w:sz w:val="18"/>
                <w:szCs w:val="18"/>
              </w:rPr>
            </w:pPr>
            <w:r w:rsidRPr="00F37960">
              <w:rPr>
                <w:rStyle w:val="Emphasised"/>
                <w:rFonts w:ascii="Arial" w:hAnsi="Arial" w:cs="Arial"/>
                <w:color w:val="auto"/>
                <w:sz w:val="18"/>
                <w:szCs w:val="18"/>
              </w:rPr>
              <w:t>Store in a well-ventilated place. Keep cool.</w:t>
            </w:r>
          </w:p>
          <w:p w14:paraId="06A2D36F" w14:textId="77777777" w:rsidR="00F37960" w:rsidRPr="00F37960" w:rsidRDefault="00F37960" w:rsidP="003200AC">
            <w:pPr>
              <w:rPr>
                <w:rFonts w:ascii="Arial" w:hAnsi="Arial" w:cs="Arial"/>
                <w:i/>
                <w:w w:val="105"/>
                <w:sz w:val="18"/>
                <w:szCs w:val="18"/>
              </w:rPr>
            </w:pPr>
            <w:r w:rsidRPr="00F37960">
              <w:rPr>
                <w:rStyle w:val="Emphasised"/>
                <w:rFonts w:ascii="Arial" w:hAnsi="Arial" w:cs="Arial"/>
                <w:color w:val="auto"/>
                <w:sz w:val="18"/>
                <w:szCs w:val="18"/>
              </w:rPr>
              <w:t>—</w:t>
            </w:r>
            <w:r w:rsidRPr="00F37960">
              <w:rPr>
                <w:rFonts w:ascii="Arial" w:hAnsi="Arial" w:cs="Arial"/>
                <w:i/>
                <w:sz w:val="18"/>
                <w:szCs w:val="18"/>
              </w:rPr>
              <w:t xml:space="preserve">for flammable liquids category I and other </w:t>
            </w:r>
            <w:r w:rsidRPr="00F37960">
              <w:rPr>
                <w:rFonts w:ascii="Arial" w:hAnsi="Arial" w:cs="Arial"/>
                <w:i/>
                <w:sz w:val="18"/>
                <w:szCs w:val="18"/>
                <w:lang w:val="en-GB"/>
              </w:rPr>
              <w:t>flammable</w:t>
            </w:r>
            <w:r w:rsidRPr="00F37960">
              <w:rPr>
                <w:rFonts w:ascii="Arial" w:hAnsi="Arial" w:cs="Arial"/>
                <w:i/>
                <w:sz w:val="18"/>
                <w:szCs w:val="18"/>
              </w:rPr>
              <w:t xml:space="preserve"> liquids that are volatile and may generate an explosive atmosphere</w:t>
            </w:r>
            <w:r w:rsidRPr="00F37960">
              <w:rPr>
                <w:rFonts w:ascii="Arial" w:hAnsi="Arial" w:cs="Arial"/>
                <w:i/>
                <w:w w:val="105"/>
                <w:sz w:val="18"/>
                <w:szCs w:val="18"/>
              </w:rPr>
              <w:t>.</w:t>
            </w:r>
          </w:p>
          <w:p w14:paraId="2F960F02" w14:textId="77777777" w:rsidR="00F37960" w:rsidRPr="00F37960" w:rsidRDefault="00F37960" w:rsidP="003200AC">
            <w:pPr>
              <w:spacing w:before="40" w:after="40"/>
              <w:rPr>
                <w:rStyle w:val="Emphasised"/>
                <w:rFonts w:ascii="Arial" w:hAnsi="Arial" w:cs="Arial"/>
                <w:color w:val="auto"/>
                <w:sz w:val="18"/>
                <w:szCs w:val="18"/>
              </w:rPr>
            </w:pPr>
            <w:r w:rsidRPr="00F37960">
              <w:rPr>
                <w:rStyle w:val="Emphasised"/>
                <w:rFonts w:ascii="Arial" w:hAnsi="Arial" w:cs="Arial"/>
                <w:color w:val="auto"/>
                <w:sz w:val="18"/>
                <w:szCs w:val="18"/>
              </w:rPr>
              <w:t xml:space="preserve">Dispose of contents/container to... </w:t>
            </w:r>
          </w:p>
          <w:p w14:paraId="2ACA96B8" w14:textId="77777777" w:rsidR="00F37960" w:rsidRPr="00F37960" w:rsidRDefault="00F37960" w:rsidP="003200AC">
            <w:pPr>
              <w:widowControl w:val="0"/>
              <w:rPr>
                <w:rFonts w:ascii="Arial" w:hAnsi="Arial" w:cs="Arial"/>
                <w:sz w:val="18"/>
                <w:szCs w:val="18"/>
              </w:rPr>
            </w:pPr>
            <w:r w:rsidRPr="00F37960">
              <w:rPr>
                <w:rFonts w:ascii="Arial" w:hAnsi="Arial" w:cs="Arial"/>
                <w:sz w:val="18"/>
                <w:szCs w:val="18"/>
              </w:rPr>
              <w:t>… in accordance with local/ regional/ national/ international Regulations (to be specified).</w:t>
            </w:r>
          </w:p>
          <w:p w14:paraId="7B5FDEA6" w14:textId="3904E643" w:rsidR="00F37960" w:rsidRPr="00F37960" w:rsidRDefault="00F37960" w:rsidP="003200AC">
            <w:pPr>
              <w:widowControl w:val="0"/>
              <w:rPr>
                <w:rFonts w:ascii="Arial" w:hAnsi="Arial" w:cs="Arial"/>
                <w:sz w:val="18"/>
                <w:szCs w:val="18"/>
              </w:rPr>
            </w:pPr>
            <w:r w:rsidRPr="00F37960">
              <w:rPr>
                <w:rFonts w:ascii="Arial" w:hAnsi="Arial" w:cs="Arial"/>
                <w:sz w:val="18"/>
                <w:szCs w:val="18"/>
              </w:rPr>
              <w:t xml:space="preserve">Manufacturer/supplier or the competent authority to specify whether disposal </w:t>
            </w:r>
            <w:r w:rsidRPr="00F37960">
              <w:rPr>
                <w:rFonts w:ascii="Arial" w:hAnsi="Arial" w:cs="Arial"/>
                <w:sz w:val="18"/>
                <w:szCs w:val="18"/>
                <w:lang w:val="en-GB"/>
              </w:rPr>
              <w:t>requirements</w:t>
            </w:r>
            <w:r w:rsidRPr="00F37960">
              <w:rPr>
                <w:rFonts w:ascii="Arial" w:hAnsi="Arial" w:cs="Arial"/>
                <w:sz w:val="18"/>
                <w:szCs w:val="18"/>
              </w:rPr>
              <w:t xml:space="preserve"> apply to contents, container or both.</w:t>
            </w:r>
          </w:p>
        </w:tc>
        <w:tc>
          <w:tcPr>
            <w:tcW w:w="2080" w:type="pct"/>
          </w:tcPr>
          <w:p w14:paraId="554A9BBA" w14:textId="77777777" w:rsidR="00F37960" w:rsidRPr="00F37960" w:rsidRDefault="00F37960" w:rsidP="003200AC">
            <w:pPr>
              <w:rPr>
                <w:rStyle w:val="Emphasised"/>
                <w:rFonts w:ascii="Arial" w:hAnsi="Arial" w:cs="Arial"/>
                <w:color w:val="auto"/>
                <w:sz w:val="18"/>
                <w:szCs w:val="18"/>
              </w:rPr>
            </w:pPr>
            <w:r w:rsidRPr="00F37960">
              <w:rPr>
                <w:rStyle w:val="Emphasised"/>
                <w:rFonts w:ascii="Arial" w:hAnsi="Arial" w:cs="Arial"/>
                <w:color w:val="auto"/>
                <w:sz w:val="18"/>
                <w:szCs w:val="18"/>
              </w:rPr>
              <w:lastRenderedPageBreak/>
              <w:t xml:space="preserve">Avoid breathing dust/ fume/ gas/ mist/ vapours/ spray. </w:t>
            </w:r>
          </w:p>
          <w:p w14:paraId="2A450D0E" w14:textId="77777777" w:rsidR="00F37960" w:rsidRPr="00F37960" w:rsidRDefault="00F37960" w:rsidP="003200AC">
            <w:pPr>
              <w:rPr>
                <w:rFonts w:ascii="Arial" w:hAnsi="Arial" w:cs="Arial"/>
                <w:i/>
                <w:sz w:val="18"/>
                <w:szCs w:val="18"/>
                <w:lang w:val="en-GB"/>
              </w:rPr>
            </w:pPr>
            <w:r w:rsidRPr="00F37960">
              <w:rPr>
                <w:rFonts w:ascii="Arial" w:hAnsi="Arial" w:cs="Arial"/>
                <w:i/>
                <w:sz w:val="18"/>
                <w:szCs w:val="18"/>
                <w:lang w:val="en-GB"/>
              </w:rPr>
              <w:t>— may be omitted if P260 is given on the label</w:t>
            </w:r>
          </w:p>
          <w:p w14:paraId="3612ADCD" w14:textId="77777777" w:rsidR="00F37960" w:rsidRPr="00F37960" w:rsidRDefault="00F37960" w:rsidP="003200AC">
            <w:pPr>
              <w:widowControl w:val="0"/>
              <w:rPr>
                <w:rFonts w:ascii="Arial" w:hAnsi="Arial" w:cs="Arial"/>
                <w:sz w:val="18"/>
                <w:szCs w:val="18"/>
              </w:rPr>
            </w:pPr>
            <w:r w:rsidRPr="00F37960">
              <w:rPr>
                <w:rFonts w:ascii="Arial" w:hAnsi="Arial" w:cs="Arial"/>
                <w:sz w:val="18"/>
                <w:szCs w:val="18"/>
              </w:rPr>
              <w:t>Manufacturer/ supplier or the competent authority to specify applicable conditions.</w:t>
            </w:r>
          </w:p>
          <w:p w14:paraId="05A2518A" w14:textId="77777777" w:rsidR="00F37960" w:rsidRPr="00F37960" w:rsidRDefault="00F37960" w:rsidP="003200AC">
            <w:pPr>
              <w:rPr>
                <w:rStyle w:val="Emphasised"/>
                <w:rFonts w:ascii="Arial" w:hAnsi="Arial" w:cs="Arial"/>
                <w:color w:val="auto"/>
                <w:sz w:val="18"/>
                <w:szCs w:val="18"/>
              </w:rPr>
            </w:pPr>
            <w:r w:rsidRPr="00F37960">
              <w:rPr>
                <w:rStyle w:val="Emphasised"/>
                <w:rFonts w:ascii="Arial" w:hAnsi="Arial" w:cs="Arial"/>
                <w:color w:val="auto"/>
                <w:sz w:val="18"/>
                <w:szCs w:val="18"/>
              </w:rPr>
              <w:t>Contaminated work clothing should not be allowed out of the workplace.</w:t>
            </w:r>
          </w:p>
          <w:p w14:paraId="3F1EDA39" w14:textId="77777777" w:rsidR="00F37960" w:rsidRPr="00F37960" w:rsidRDefault="00F37960" w:rsidP="003200AC">
            <w:pPr>
              <w:spacing w:before="40" w:after="40"/>
              <w:rPr>
                <w:rStyle w:val="Emphasised"/>
                <w:rFonts w:ascii="Arial" w:hAnsi="Arial" w:cs="Arial"/>
                <w:color w:val="auto"/>
                <w:sz w:val="18"/>
                <w:szCs w:val="18"/>
              </w:rPr>
            </w:pPr>
            <w:r w:rsidRPr="00F37960">
              <w:rPr>
                <w:rStyle w:val="Emphasised"/>
                <w:rFonts w:ascii="Arial" w:hAnsi="Arial" w:cs="Arial"/>
                <w:color w:val="auto"/>
                <w:sz w:val="18"/>
                <w:szCs w:val="18"/>
              </w:rPr>
              <w:t>Wear protective gloves.</w:t>
            </w:r>
          </w:p>
          <w:p w14:paraId="1DA6944D" w14:textId="77777777" w:rsidR="00F37960" w:rsidRPr="00F37960" w:rsidRDefault="00F37960" w:rsidP="003200AC">
            <w:pPr>
              <w:widowControl w:val="0"/>
              <w:rPr>
                <w:rFonts w:ascii="Arial" w:hAnsi="Arial" w:cs="Arial"/>
                <w:sz w:val="18"/>
                <w:szCs w:val="18"/>
              </w:rPr>
            </w:pPr>
            <w:r w:rsidRPr="00F37960">
              <w:rPr>
                <w:rFonts w:ascii="Arial" w:hAnsi="Arial" w:cs="Arial"/>
                <w:sz w:val="18"/>
                <w:szCs w:val="18"/>
              </w:rPr>
              <w:t>Manufacturer/supplier or the competent authority may further specify type of equipment where appropriate</w:t>
            </w:r>
          </w:p>
          <w:p w14:paraId="1A940E6A" w14:textId="77777777" w:rsidR="00F37960" w:rsidRPr="00F37960" w:rsidRDefault="00F37960" w:rsidP="003200AC">
            <w:pPr>
              <w:rPr>
                <w:rStyle w:val="Emphasised"/>
                <w:rFonts w:ascii="Arial" w:hAnsi="Arial" w:cs="Arial"/>
                <w:color w:val="auto"/>
                <w:sz w:val="18"/>
                <w:szCs w:val="18"/>
              </w:rPr>
            </w:pPr>
            <w:r w:rsidRPr="00F37960">
              <w:rPr>
                <w:rStyle w:val="Emphasised"/>
                <w:rFonts w:ascii="Arial" w:hAnsi="Arial" w:cs="Arial"/>
                <w:color w:val="auto"/>
                <w:sz w:val="18"/>
                <w:szCs w:val="18"/>
              </w:rPr>
              <w:t>IF ON SKIN: Wash with plenty of water/…</w:t>
            </w:r>
          </w:p>
          <w:p w14:paraId="3CF9B414" w14:textId="77777777" w:rsidR="00F37960" w:rsidRPr="00F37960" w:rsidRDefault="00F37960" w:rsidP="003200AC">
            <w:pPr>
              <w:widowControl w:val="0"/>
              <w:rPr>
                <w:rFonts w:ascii="Arial" w:hAnsi="Arial" w:cs="Arial"/>
                <w:sz w:val="18"/>
                <w:szCs w:val="18"/>
              </w:rPr>
            </w:pPr>
            <w:r w:rsidRPr="00F37960">
              <w:rPr>
                <w:rFonts w:ascii="Arial" w:hAnsi="Arial" w:cs="Arial"/>
                <w:sz w:val="18"/>
                <w:szCs w:val="18"/>
              </w:rPr>
              <w:t>…Manufacturer/supplier or the competent authority may specify a cleansing agent if appropriate, or may recommend an alternative agent in exceptional cases if water is clearly inappropriate.</w:t>
            </w:r>
          </w:p>
          <w:p w14:paraId="527E2640" w14:textId="77777777" w:rsidR="00F37960" w:rsidRPr="00F37960" w:rsidRDefault="00F37960" w:rsidP="003200AC">
            <w:pPr>
              <w:rPr>
                <w:rStyle w:val="Emphasised"/>
                <w:rFonts w:ascii="Arial" w:hAnsi="Arial" w:cs="Arial"/>
                <w:color w:val="auto"/>
                <w:sz w:val="18"/>
                <w:szCs w:val="18"/>
              </w:rPr>
            </w:pPr>
            <w:r w:rsidRPr="00F37960">
              <w:rPr>
                <w:rStyle w:val="Emphasised"/>
                <w:rFonts w:ascii="Arial" w:hAnsi="Arial" w:cs="Arial"/>
                <w:color w:val="auto"/>
                <w:sz w:val="18"/>
                <w:szCs w:val="18"/>
              </w:rPr>
              <w:t>If skin irritation or rash occurs: Get medical advice/ attention.</w:t>
            </w:r>
          </w:p>
          <w:p w14:paraId="4C8E4DED" w14:textId="77777777" w:rsidR="00F37960" w:rsidRPr="00F37960" w:rsidRDefault="00F37960" w:rsidP="003200AC">
            <w:pPr>
              <w:widowControl w:val="0"/>
              <w:rPr>
                <w:rFonts w:ascii="Arial" w:hAnsi="Arial" w:cs="Arial"/>
                <w:sz w:val="18"/>
                <w:szCs w:val="18"/>
              </w:rPr>
            </w:pPr>
            <w:r w:rsidRPr="00F37960">
              <w:rPr>
                <w:rFonts w:ascii="Arial" w:hAnsi="Arial" w:cs="Arial"/>
                <w:sz w:val="18"/>
                <w:szCs w:val="18"/>
              </w:rPr>
              <w:t>Manufacturer/supplier or the competent authority to select medical advice or attention as appropriate.</w:t>
            </w:r>
          </w:p>
          <w:p w14:paraId="0A504D6D" w14:textId="77777777" w:rsidR="00F37960" w:rsidRPr="00F37960" w:rsidRDefault="00F37960" w:rsidP="003200AC">
            <w:pPr>
              <w:rPr>
                <w:rStyle w:val="Emphasised"/>
                <w:rFonts w:ascii="Arial" w:hAnsi="Arial" w:cs="Arial"/>
                <w:color w:val="auto"/>
                <w:sz w:val="18"/>
                <w:szCs w:val="18"/>
              </w:rPr>
            </w:pPr>
            <w:r w:rsidRPr="00F37960">
              <w:rPr>
                <w:rStyle w:val="Emphasised"/>
                <w:rFonts w:ascii="Arial" w:hAnsi="Arial" w:cs="Arial"/>
                <w:color w:val="auto"/>
                <w:sz w:val="18"/>
                <w:szCs w:val="18"/>
              </w:rPr>
              <w:t>Specific treatment (see ... on this label)</w:t>
            </w:r>
          </w:p>
          <w:p w14:paraId="45B6F749" w14:textId="77777777" w:rsidR="00F37960" w:rsidRPr="00F37960" w:rsidRDefault="00F37960" w:rsidP="003200AC">
            <w:pPr>
              <w:widowControl w:val="0"/>
              <w:rPr>
                <w:rFonts w:ascii="Arial" w:hAnsi="Arial" w:cs="Arial"/>
                <w:sz w:val="18"/>
                <w:szCs w:val="18"/>
              </w:rPr>
            </w:pPr>
            <w:r w:rsidRPr="00F37960">
              <w:rPr>
                <w:rFonts w:ascii="Arial" w:hAnsi="Arial" w:cs="Arial"/>
                <w:sz w:val="18"/>
                <w:szCs w:val="18"/>
              </w:rPr>
              <w:t>... Reference to supplemental first aid instruction. Manufacturer/supplier or the competent authority may specify a cleansing agent if appropriate.</w:t>
            </w:r>
          </w:p>
          <w:p w14:paraId="17397733" w14:textId="77777777" w:rsidR="00F37960" w:rsidRPr="00F37960" w:rsidRDefault="00F37960" w:rsidP="003200AC">
            <w:pPr>
              <w:rPr>
                <w:rStyle w:val="Emphasised"/>
                <w:rFonts w:ascii="Arial" w:hAnsi="Arial" w:cs="Arial"/>
                <w:color w:val="auto"/>
                <w:sz w:val="18"/>
                <w:szCs w:val="18"/>
              </w:rPr>
            </w:pPr>
            <w:r w:rsidRPr="00F37960">
              <w:rPr>
                <w:rStyle w:val="Emphasised"/>
                <w:rFonts w:ascii="Arial" w:hAnsi="Arial" w:cs="Arial"/>
                <w:color w:val="auto"/>
                <w:sz w:val="18"/>
                <w:szCs w:val="18"/>
              </w:rPr>
              <w:t>Take off contaminated clothing and wash it before reuse.</w:t>
            </w:r>
          </w:p>
          <w:p w14:paraId="129EA48A" w14:textId="77777777" w:rsidR="00F37960" w:rsidRPr="00F37960" w:rsidRDefault="00F37960" w:rsidP="003200AC">
            <w:pPr>
              <w:rPr>
                <w:rStyle w:val="Emphasised"/>
                <w:rFonts w:ascii="Arial" w:hAnsi="Arial" w:cs="Arial"/>
                <w:color w:val="auto"/>
                <w:sz w:val="18"/>
                <w:szCs w:val="18"/>
              </w:rPr>
            </w:pPr>
            <w:r w:rsidRPr="00F37960">
              <w:rPr>
                <w:rStyle w:val="Emphasised"/>
                <w:rFonts w:ascii="Arial" w:hAnsi="Arial" w:cs="Arial"/>
                <w:color w:val="auto"/>
                <w:sz w:val="18"/>
                <w:szCs w:val="18"/>
              </w:rPr>
              <w:t xml:space="preserve">Dispose of contents/ container to... </w:t>
            </w:r>
          </w:p>
          <w:p w14:paraId="6B1B00C5" w14:textId="77777777" w:rsidR="00F37960" w:rsidRPr="00F37960" w:rsidRDefault="00F37960" w:rsidP="003200AC">
            <w:pPr>
              <w:widowControl w:val="0"/>
              <w:rPr>
                <w:rFonts w:ascii="Arial" w:hAnsi="Arial" w:cs="Arial"/>
                <w:sz w:val="18"/>
                <w:szCs w:val="18"/>
              </w:rPr>
            </w:pPr>
            <w:r w:rsidRPr="00F37960">
              <w:rPr>
                <w:rFonts w:ascii="Arial" w:hAnsi="Arial" w:cs="Arial"/>
                <w:sz w:val="18"/>
                <w:szCs w:val="18"/>
              </w:rPr>
              <w:t>... in accordance with local/ regional/ national/ international Regulations (to be specified).</w:t>
            </w:r>
          </w:p>
          <w:p w14:paraId="05F98014" w14:textId="77777777" w:rsidR="00F37960" w:rsidRPr="00F37960" w:rsidRDefault="00F37960" w:rsidP="003200AC">
            <w:pPr>
              <w:widowControl w:val="0"/>
              <w:rPr>
                <w:rFonts w:ascii="Arial" w:hAnsi="Arial" w:cs="Arial"/>
                <w:sz w:val="18"/>
                <w:szCs w:val="18"/>
              </w:rPr>
            </w:pPr>
            <w:r w:rsidRPr="00F37960">
              <w:rPr>
                <w:rFonts w:ascii="Arial" w:hAnsi="Arial" w:cs="Arial"/>
                <w:sz w:val="18"/>
                <w:szCs w:val="18"/>
              </w:rPr>
              <w:t>Manufacturer/supplier or the competent authority to specify whether disposal requirements apply to contents, container or both.</w:t>
            </w:r>
          </w:p>
          <w:p w14:paraId="2616DE8F" w14:textId="0C0274E1" w:rsidR="00F37960" w:rsidRPr="00F37960" w:rsidRDefault="00F37960" w:rsidP="003200AC">
            <w:pPr>
              <w:widowControl w:val="0"/>
              <w:rPr>
                <w:rFonts w:ascii="Arial" w:hAnsi="Arial" w:cs="Arial"/>
                <w:sz w:val="18"/>
                <w:szCs w:val="18"/>
              </w:rPr>
            </w:pPr>
          </w:p>
        </w:tc>
      </w:tr>
    </w:tbl>
    <w:p w14:paraId="76514F17" w14:textId="77777777" w:rsidR="00822061" w:rsidRPr="00822061" w:rsidRDefault="00822061" w:rsidP="00822061">
      <w:pPr>
        <w:pStyle w:val="BodyText"/>
        <w:rPr>
          <w:rFonts w:ascii="Arial" w:hAnsi="Arial" w:cs="Arial"/>
        </w:rPr>
      </w:pPr>
    </w:p>
    <w:p w14:paraId="28541CB8" w14:textId="77777777" w:rsidR="00822061" w:rsidRPr="00822061" w:rsidRDefault="00822061" w:rsidP="00A43B43">
      <w:pPr>
        <w:spacing w:before="120" w:after="120" w:line="240" w:lineRule="auto"/>
        <w:rPr>
          <w:rFonts w:ascii="Arial" w:hAnsi="Arial" w:cs="Arial"/>
        </w:rPr>
      </w:pPr>
      <w:r w:rsidRPr="00822061">
        <w:rPr>
          <w:rFonts w:ascii="Arial" w:hAnsi="Arial" w:cs="Arial"/>
        </w:rPr>
        <w:t xml:space="preserve">According to the precedence rules described above, the following elements should be omitted from the label: </w:t>
      </w:r>
    </w:p>
    <w:p w14:paraId="3DDE7FF5" w14:textId="77777777" w:rsidR="00822061" w:rsidRPr="00822061" w:rsidRDefault="00822061" w:rsidP="00184719">
      <w:pPr>
        <w:pStyle w:val="ListBullet"/>
        <w:numPr>
          <w:ilvl w:val="0"/>
          <w:numId w:val="62"/>
        </w:numPr>
        <w:rPr>
          <w:rFonts w:cs="Arial"/>
        </w:rPr>
      </w:pPr>
      <w:r w:rsidRPr="00822061">
        <w:rPr>
          <w:rFonts w:cs="Arial"/>
        </w:rPr>
        <w:t>The signal word ‘Warning’ because ‘Danger’ applies.</w:t>
      </w:r>
    </w:p>
    <w:p w14:paraId="1BDFADED" w14:textId="4C0798DB" w:rsidR="00822061" w:rsidRPr="00822061" w:rsidRDefault="00AB2F29" w:rsidP="00184719">
      <w:pPr>
        <w:pStyle w:val="ListBullet"/>
        <w:numPr>
          <w:ilvl w:val="0"/>
          <w:numId w:val="62"/>
        </w:numPr>
        <w:rPr>
          <w:rFonts w:cs="Arial"/>
        </w:rPr>
      </w:pPr>
      <w:r w:rsidRPr="00AB2F29">
        <w:rPr>
          <w:rFonts w:cs="Arial"/>
        </w:rPr>
        <w:t>The precautionary statement ‘Wear protective gloves…’ because the statement ‘Wear protective gloves/protective clothing/eye protection/face protection/hearing protection/…’ also applies and provides for all relevant PPE including gloves</w:t>
      </w:r>
      <w:r w:rsidR="00822061" w:rsidRPr="00822061">
        <w:rPr>
          <w:rFonts w:cs="Arial"/>
        </w:rPr>
        <w:t>.</w:t>
      </w:r>
    </w:p>
    <w:p w14:paraId="6F20215B" w14:textId="77777777" w:rsidR="00822061" w:rsidRPr="00822061" w:rsidRDefault="00822061" w:rsidP="00184719">
      <w:pPr>
        <w:pStyle w:val="ListBullet"/>
        <w:numPr>
          <w:ilvl w:val="0"/>
          <w:numId w:val="62"/>
        </w:numPr>
        <w:rPr>
          <w:rFonts w:cs="Arial"/>
        </w:rPr>
      </w:pPr>
      <w:r w:rsidRPr="00822061">
        <w:rPr>
          <w:rFonts w:cs="Arial"/>
        </w:rPr>
        <w:t xml:space="preserve">The statement ‘Dispose of contents/container to…’ as this is duplicated and should only appear on the label once. </w:t>
      </w:r>
    </w:p>
    <w:p w14:paraId="3EAC8C1B" w14:textId="77777777" w:rsidR="00822061" w:rsidRPr="00822061" w:rsidRDefault="00822061" w:rsidP="00A43B43">
      <w:pPr>
        <w:spacing w:before="120" w:after="120" w:line="240" w:lineRule="auto"/>
        <w:rPr>
          <w:rFonts w:ascii="Arial" w:hAnsi="Arial" w:cs="Arial"/>
        </w:rPr>
      </w:pPr>
      <w:r w:rsidRPr="00822061">
        <w:rPr>
          <w:rFonts w:ascii="Arial" w:hAnsi="Arial" w:cs="Arial"/>
        </w:rPr>
        <w:t>The following precautionary statements refer to similar controls and may be combined to aid comprehensibility and to save label space:</w:t>
      </w:r>
    </w:p>
    <w:p w14:paraId="7C87BEF2" w14:textId="58EF674C" w:rsidR="00822061" w:rsidRPr="00822061" w:rsidRDefault="00822061" w:rsidP="00184719">
      <w:pPr>
        <w:pStyle w:val="ListBullet"/>
        <w:numPr>
          <w:ilvl w:val="0"/>
          <w:numId w:val="63"/>
        </w:numPr>
        <w:rPr>
          <w:rFonts w:cs="Arial"/>
        </w:rPr>
      </w:pPr>
      <w:r w:rsidRPr="00822061">
        <w:rPr>
          <w:rFonts w:cs="Arial"/>
        </w:rPr>
        <w:t xml:space="preserve">IF ON SKIN (or hair): </w:t>
      </w:r>
      <w:r w:rsidR="00AB2F29">
        <w:rPr>
          <w:rFonts w:cs="Arial"/>
        </w:rPr>
        <w:t>T</w:t>
      </w:r>
      <w:r w:rsidRPr="00822061">
        <w:rPr>
          <w:rFonts w:cs="Arial"/>
        </w:rPr>
        <w:t>ake off immediately all contaminated clothing</w:t>
      </w:r>
      <w:r w:rsidR="00AB2F29">
        <w:rPr>
          <w:rFonts w:cs="Arial"/>
        </w:rPr>
        <w:t>. Rinse skin with water [or shower].</w:t>
      </w:r>
    </w:p>
    <w:p w14:paraId="7EB553A1" w14:textId="64186928" w:rsidR="00822061" w:rsidRPr="00822061" w:rsidRDefault="00822061" w:rsidP="00184719">
      <w:pPr>
        <w:pStyle w:val="ListBullet"/>
        <w:numPr>
          <w:ilvl w:val="0"/>
          <w:numId w:val="63"/>
        </w:numPr>
        <w:rPr>
          <w:rFonts w:cs="Arial"/>
        </w:rPr>
      </w:pPr>
      <w:r w:rsidRPr="00822061">
        <w:rPr>
          <w:rFonts w:cs="Arial"/>
        </w:rPr>
        <w:t>IF ON SKIN: Wash with plenty of water</w:t>
      </w:r>
      <w:r w:rsidR="00AB2F29">
        <w:rPr>
          <w:rFonts w:cs="Arial"/>
        </w:rPr>
        <w:t>/…</w:t>
      </w:r>
    </w:p>
    <w:p w14:paraId="0D56424D" w14:textId="77777777" w:rsidR="00822061" w:rsidRPr="00822061" w:rsidRDefault="00822061" w:rsidP="00A43B43">
      <w:pPr>
        <w:spacing w:before="120" w:after="120" w:line="240" w:lineRule="auto"/>
        <w:rPr>
          <w:rFonts w:ascii="Arial" w:hAnsi="Arial" w:cs="Arial"/>
        </w:rPr>
      </w:pPr>
      <w:r w:rsidRPr="00822061">
        <w:rPr>
          <w:rFonts w:ascii="Arial" w:hAnsi="Arial" w:cs="Arial"/>
        </w:rPr>
        <w:t>These statements could be combined to read:</w:t>
      </w:r>
    </w:p>
    <w:p w14:paraId="413A2C5C" w14:textId="2104DC8E" w:rsidR="00822061" w:rsidRPr="00822061" w:rsidRDefault="00822061" w:rsidP="00184719">
      <w:pPr>
        <w:pStyle w:val="ListBullet"/>
        <w:numPr>
          <w:ilvl w:val="0"/>
          <w:numId w:val="64"/>
        </w:numPr>
        <w:rPr>
          <w:rFonts w:cs="Arial"/>
        </w:rPr>
      </w:pPr>
      <w:r w:rsidRPr="00822061">
        <w:rPr>
          <w:rFonts w:cs="Arial"/>
        </w:rPr>
        <w:t xml:space="preserve">IF ON SKIN (or hair): </w:t>
      </w:r>
      <w:r w:rsidR="00AB2F29">
        <w:rPr>
          <w:rFonts w:cs="Arial"/>
        </w:rPr>
        <w:t>T</w:t>
      </w:r>
      <w:r w:rsidRPr="00822061">
        <w:rPr>
          <w:rFonts w:cs="Arial"/>
        </w:rPr>
        <w:t>ake off immediately all contaminated clothing and wash skin (or hair) with plenty of water.</w:t>
      </w:r>
    </w:p>
    <w:p w14:paraId="2B58C64B" w14:textId="55A2EAFE" w:rsidR="003200AC" w:rsidRDefault="003200AC" w:rsidP="00A43B43">
      <w:pPr>
        <w:spacing w:before="120" w:after="120" w:line="240" w:lineRule="auto"/>
        <w:rPr>
          <w:rFonts w:ascii="Arial" w:hAnsi="Arial" w:cs="Arial"/>
        </w:rPr>
      </w:pPr>
      <w:r>
        <w:rPr>
          <w:rFonts w:ascii="Arial" w:hAnsi="Arial" w:cs="Arial"/>
        </w:rPr>
        <w:br w:type="page"/>
      </w:r>
    </w:p>
    <w:p w14:paraId="6FC49B96" w14:textId="07BBF49B" w:rsidR="00822061" w:rsidRPr="00822061" w:rsidRDefault="00822061" w:rsidP="00A43B43">
      <w:pPr>
        <w:spacing w:before="120" w:after="120" w:line="240" w:lineRule="auto"/>
        <w:rPr>
          <w:rFonts w:ascii="Arial" w:hAnsi="Arial" w:cs="Arial"/>
        </w:rPr>
      </w:pPr>
      <w:r w:rsidRPr="00822061">
        <w:rPr>
          <w:rFonts w:ascii="Arial" w:hAnsi="Arial" w:cs="Arial"/>
        </w:rPr>
        <w:lastRenderedPageBreak/>
        <w:t>Table 8 shows the label elements that apply to a substance or mixture classified for (Flammable liquids (Category 2) and Skin sensitisation (Category 1) with the precedence rules applied.</w:t>
      </w:r>
    </w:p>
    <w:p w14:paraId="6491C559" w14:textId="77777777" w:rsidR="00822061" w:rsidRPr="00822061" w:rsidRDefault="00822061" w:rsidP="00822061">
      <w:pPr>
        <w:pStyle w:val="Caption"/>
        <w:keepNext/>
        <w:rPr>
          <w:rFonts w:ascii="Arial" w:hAnsi="Arial" w:cs="Arial"/>
          <w:b/>
        </w:rPr>
      </w:pPr>
      <w:r w:rsidRPr="00822061">
        <w:rPr>
          <w:rFonts w:ascii="Arial" w:hAnsi="Arial" w:cs="Arial"/>
        </w:rPr>
        <w:t>Table 8 Example of combined hazard communication elements with precedence rules.</w:t>
      </w:r>
    </w:p>
    <w:tbl>
      <w:tblPr>
        <w:tblStyle w:val="TableGrid"/>
        <w:tblW w:w="0" w:type="auto"/>
        <w:tblLook w:val="01E0" w:firstRow="1" w:lastRow="1" w:firstColumn="1" w:lastColumn="1" w:noHBand="0" w:noVBand="0"/>
        <w:tblCaption w:val="Example of label with precedence rules applied"/>
      </w:tblPr>
      <w:tblGrid>
        <w:gridCol w:w="1728"/>
        <w:gridCol w:w="7842"/>
      </w:tblGrid>
      <w:tr w:rsidR="00823EFA" w:rsidRPr="00823EFA" w14:paraId="774B7A34" w14:textId="77777777" w:rsidTr="00453EFC">
        <w:trPr>
          <w:tblHeader/>
        </w:trPr>
        <w:tc>
          <w:tcPr>
            <w:tcW w:w="1728" w:type="dxa"/>
            <w:shd w:val="clear" w:color="auto" w:fill="D9E2F3" w:themeFill="accent5" w:themeFillTint="33"/>
          </w:tcPr>
          <w:p w14:paraId="474CCAE9" w14:textId="23F29FC3" w:rsidR="00822061" w:rsidRPr="00823EFA" w:rsidRDefault="00822061" w:rsidP="00C31ADC">
            <w:pPr>
              <w:pStyle w:val="BodyText"/>
              <w:rPr>
                <w:rFonts w:ascii="Arial" w:hAnsi="Arial" w:cs="Arial"/>
                <w:b/>
                <w:bCs/>
              </w:rPr>
            </w:pPr>
          </w:p>
        </w:tc>
        <w:tc>
          <w:tcPr>
            <w:tcW w:w="7842" w:type="dxa"/>
            <w:shd w:val="clear" w:color="auto" w:fill="D9E2F3" w:themeFill="accent5" w:themeFillTint="33"/>
          </w:tcPr>
          <w:p w14:paraId="681135D7" w14:textId="0BBA3545" w:rsidR="00822061" w:rsidRPr="00823EFA" w:rsidRDefault="00AB2F29" w:rsidP="00C31ADC">
            <w:pPr>
              <w:pStyle w:val="BodyText"/>
              <w:rPr>
                <w:rFonts w:ascii="Arial" w:hAnsi="Arial" w:cs="Arial"/>
                <w:b/>
                <w:bCs/>
              </w:rPr>
            </w:pPr>
            <w:r>
              <w:rPr>
                <w:rFonts w:ascii="Arial" w:hAnsi="Arial" w:cs="Arial"/>
                <w:b/>
                <w:bCs/>
              </w:rPr>
              <w:t>Combined hazard communication</w:t>
            </w:r>
          </w:p>
        </w:tc>
      </w:tr>
      <w:tr w:rsidR="00AB2F29" w:rsidRPr="00823EFA" w14:paraId="4BD0B24E" w14:textId="77777777" w:rsidTr="00453EFC">
        <w:tc>
          <w:tcPr>
            <w:tcW w:w="1728" w:type="dxa"/>
            <w:shd w:val="clear" w:color="auto" w:fill="auto"/>
          </w:tcPr>
          <w:p w14:paraId="0C13F062" w14:textId="3FA0B4F3" w:rsidR="00AB2F29" w:rsidRPr="00823EFA" w:rsidRDefault="00AB2F29" w:rsidP="00C31ADC">
            <w:pPr>
              <w:pStyle w:val="BodyText"/>
              <w:rPr>
                <w:rFonts w:ascii="Arial" w:hAnsi="Arial" w:cs="Arial"/>
                <w:b/>
                <w:bCs/>
              </w:rPr>
            </w:pPr>
            <w:r>
              <w:rPr>
                <w:rFonts w:ascii="Arial" w:hAnsi="Arial" w:cs="Arial"/>
                <w:b/>
                <w:bCs/>
              </w:rPr>
              <w:t>Signal word</w:t>
            </w:r>
          </w:p>
        </w:tc>
        <w:tc>
          <w:tcPr>
            <w:tcW w:w="7842" w:type="dxa"/>
            <w:shd w:val="clear" w:color="auto" w:fill="auto"/>
          </w:tcPr>
          <w:p w14:paraId="73F9A8E1" w14:textId="7A442955" w:rsidR="00AB2F29" w:rsidRPr="00AB2F29" w:rsidRDefault="00AB2F29" w:rsidP="00C31ADC">
            <w:pPr>
              <w:pStyle w:val="BodyText"/>
              <w:rPr>
                <w:rFonts w:ascii="Arial" w:hAnsi="Arial" w:cs="Arial"/>
              </w:rPr>
            </w:pPr>
            <w:r w:rsidRPr="00AB2F29">
              <w:rPr>
                <w:rFonts w:ascii="Arial" w:hAnsi="Arial" w:cs="Arial"/>
              </w:rPr>
              <w:t>Danger</w:t>
            </w:r>
          </w:p>
        </w:tc>
      </w:tr>
      <w:tr w:rsidR="00823EFA" w:rsidRPr="00823EFA" w14:paraId="296CCA3E" w14:textId="77777777" w:rsidTr="00453EFC">
        <w:tc>
          <w:tcPr>
            <w:tcW w:w="1728" w:type="dxa"/>
          </w:tcPr>
          <w:p w14:paraId="259C1BD2" w14:textId="77777777" w:rsidR="00822061" w:rsidRPr="00823EFA" w:rsidRDefault="00822061" w:rsidP="00C31ADC">
            <w:pPr>
              <w:widowControl w:val="0"/>
              <w:rPr>
                <w:rFonts w:ascii="Arial" w:hAnsi="Arial" w:cs="Arial"/>
                <w:b/>
              </w:rPr>
            </w:pPr>
            <w:r w:rsidRPr="00823EFA">
              <w:rPr>
                <w:rFonts w:ascii="Arial" w:hAnsi="Arial" w:cs="Arial"/>
                <w:b/>
              </w:rPr>
              <w:t xml:space="preserve">Hazard </w:t>
            </w:r>
          </w:p>
          <w:p w14:paraId="70E415BC" w14:textId="77777777" w:rsidR="00822061" w:rsidRPr="00823EFA" w:rsidRDefault="00822061" w:rsidP="00C31ADC">
            <w:pPr>
              <w:widowControl w:val="0"/>
              <w:rPr>
                <w:rFonts w:ascii="Arial" w:hAnsi="Arial" w:cs="Arial"/>
                <w:b/>
              </w:rPr>
            </w:pPr>
            <w:r w:rsidRPr="00823EFA">
              <w:rPr>
                <w:rFonts w:ascii="Arial" w:hAnsi="Arial" w:cs="Arial"/>
                <w:b/>
              </w:rPr>
              <w:t>statement</w:t>
            </w:r>
          </w:p>
        </w:tc>
        <w:tc>
          <w:tcPr>
            <w:tcW w:w="7842" w:type="dxa"/>
          </w:tcPr>
          <w:p w14:paraId="7922D451" w14:textId="77777777" w:rsidR="00822061" w:rsidRPr="00823EFA" w:rsidRDefault="00822061" w:rsidP="00C31ADC">
            <w:pPr>
              <w:pStyle w:val="BodyText"/>
              <w:rPr>
                <w:rFonts w:ascii="Arial" w:hAnsi="Arial" w:cs="Arial"/>
              </w:rPr>
            </w:pPr>
            <w:r w:rsidRPr="00823EFA">
              <w:rPr>
                <w:rFonts w:ascii="Arial" w:hAnsi="Arial" w:cs="Arial"/>
              </w:rPr>
              <w:t>Highly flammable liquid and vapour</w:t>
            </w:r>
          </w:p>
          <w:p w14:paraId="48380D8E" w14:textId="77777777" w:rsidR="00822061" w:rsidRPr="00823EFA" w:rsidRDefault="00822061" w:rsidP="00C31ADC">
            <w:pPr>
              <w:pStyle w:val="BodyText"/>
              <w:rPr>
                <w:rFonts w:ascii="Arial" w:hAnsi="Arial" w:cs="Arial"/>
              </w:rPr>
            </w:pPr>
            <w:r w:rsidRPr="00823EFA">
              <w:rPr>
                <w:rFonts w:ascii="Arial" w:hAnsi="Arial" w:cs="Arial"/>
              </w:rPr>
              <w:t>May cause an allergic skin reaction</w:t>
            </w:r>
          </w:p>
        </w:tc>
      </w:tr>
      <w:tr w:rsidR="00823EFA" w:rsidRPr="00823EFA" w14:paraId="627EC4FB" w14:textId="77777777" w:rsidTr="00453EFC">
        <w:tc>
          <w:tcPr>
            <w:tcW w:w="1728" w:type="dxa"/>
          </w:tcPr>
          <w:p w14:paraId="4D977534" w14:textId="77777777" w:rsidR="00822061" w:rsidRPr="00823EFA" w:rsidRDefault="00822061" w:rsidP="00C31ADC">
            <w:pPr>
              <w:pStyle w:val="BodyText"/>
              <w:rPr>
                <w:rFonts w:ascii="Arial" w:hAnsi="Arial" w:cs="Arial"/>
                <w:b/>
              </w:rPr>
            </w:pPr>
            <w:r w:rsidRPr="00823EFA">
              <w:rPr>
                <w:rFonts w:ascii="Arial" w:hAnsi="Arial" w:cs="Arial"/>
                <w:b/>
              </w:rPr>
              <w:t>Hazard pictogram</w:t>
            </w:r>
          </w:p>
        </w:tc>
        <w:tc>
          <w:tcPr>
            <w:tcW w:w="7842" w:type="dxa"/>
          </w:tcPr>
          <w:p w14:paraId="0B65FBEF" w14:textId="23B85C45" w:rsidR="00822061" w:rsidRPr="00823EFA" w:rsidRDefault="00822061" w:rsidP="00C31ADC">
            <w:pPr>
              <w:pStyle w:val="BodyText"/>
              <w:rPr>
                <w:rFonts w:ascii="Arial" w:hAnsi="Arial" w:cs="Arial"/>
              </w:rPr>
            </w:pPr>
            <w:r w:rsidRPr="00823EFA">
              <w:rPr>
                <w:rFonts w:ascii="Arial" w:hAnsi="Arial" w:cs="Arial"/>
                <w:noProof/>
                <w:lang w:eastAsia="en-AU"/>
              </w:rPr>
              <w:drawing>
                <wp:inline distT="0" distB="0" distL="0" distR="0" wp14:anchorId="6A3CEE90" wp14:editId="3E99099E">
                  <wp:extent cx="751840" cy="751840"/>
                  <wp:effectExtent l="0" t="0" r="0" b="0"/>
                  <wp:docPr id="59" name="Picture 99"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lame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r w:rsidRPr="00823EFA">
              <w:rPr>
                <w:rFonts w:ascii="Arial" w:hAnsi="Arial" w:cs="Arial"/>
              </w:rPr>
              <w:t xml:space="preserve">   </w:t>
            </w:r>
            <w:r w:rsidRPr="00823EFA">
              <w:rPr>
                <w:rFonts w:ascii="Arial" w:hAnsi="Arial" w:cs="Arial"/>
                <w:noProof/>
                <w:lang w:eastAsia="en-AU"/>
              </w:rPr>
              <w:drawing>
                <wp:inline distT="0" distB="0" distL="0" distR="0" wp14:anchorId="1012BD2E" wp14:editId="39F04BD4">
                  <wp:extent cx="751840" cy="751840"/>
                  <wp:effectExtent l="0" t="0" r="0" b="0"/>
                  <wp:docPr id="60" name="Picture 100" descr="exclamat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xclamationsm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r>
      <w:tr w:rsidR="00453EFC" w:rsidRPr="00823EFA" w14:paraId="5605C483" w14:textId="77777777" w:rsidTr="00453EFC">
        <w:tc>
          <w:tcPr>
            <w:tcW w:w="1728" w:type="dxa"/>
          </w:tcPr>
          <w:p w14:paraId="3457C420" w14:textId="77777777" w:rsidR="00453EFC" w:rsidRPr="00823EFA" w:rsidRDefault="00453EFC" w:rsidP="00453EFC">
            <w:pPr>
              <w:pStyle w:val="BodyText"/>
              <w:rPr>
                <w:rFonts w:ascii="Arial" w:hAnsi="Arial" w:cs="Arial"/>
                <w:b/>
              </w:rPr>
            </w:pPr>
            <w:r w:rsidRPr="00823EFA">
              <w:rPr>
                <w:rFonts w:ascii="Arial" w:hAnsi="Arial" w:cs="Arial"/>
                <w:b/>
              </w:rPr>
              <w:t xml:space="preserve">Precautionary </w:t>
            </w:r>
          </w:p>
          <w:p w14:paraId="260BCB87" w14:textId="77777777" w:rsidR="00453EFC" w:rsidRPr="00823EFA" w:rsidRDefault="00453EFC" w:rsidP="00453EFC">
            <w:pPr>
              <w:pStyle w:val="BodyText"/>
              <w:rPr>
                <w:rFonts w:ascii="Arial" w:hAnsi="Arial" w:cs="Arial"/>
                <w:b/>
              </w:rPr>
            </w:pPr>
            <w:r w:rsidRPr="00823EFA">
              <w:rPr>
                <w:rFonts w:ascii="Arial" w:hAnsi="Arial" w:cs="Arial"/>
                <w:b/>
              </w:rPr>
              <w:t>statements</w:t>
            </w:r>
          </w:p>
        </w:tc>
        <w:tc>
          <w:tcPr>
            <w:tcW w:w="7842" w:type="dxa"/>
          </w:tcPr>
          <w:p w14:paraId="1EC680CA" w14:textId="77777777" w:rsidR="00453EFC" w:rsidRPr="00453EFC" w:rsidRDefault="00453EFC" w:rsidP="00453EFC">
            <w:pPr>
              <w:rPr>
                <w:rFonts w:ascii="Arial" w:hAnsi="Arial" w:cs="Arial"/>
                <w:b/>
                <w:szCs w:val="22"/>
              </w:rPr>
            </w:pPr>
            <w:r w:rsidRPr="00453EFC">
              <w:rPr>
                <w:rFonts w:ascii="Arial" w:hAnsi="Arial" w:cs="Arial"/>
                <w:b/>
                <w:szCs w:val="22"/>
              </w:rPr>
              <w:t>Keep away from heat, hot surfaces, sparks, open flames and other ignition sources. No smoking.</w:t>
            </w:r>
          </w:p>
          <w:p w14:paraId="40479974" w14:textId="77777777" w:rsidR="00453EFC" w:rsidRPr="00453EFC" w:rsidRDefault="00453EFC" w:rsidP="00453EFC">
            <w:pPr>
              <w:rPr>
                <w:rFonts w:ascii="Arial" w:hAnsi="Arial" w:cs="Arial"/>
                <w:b/>
                <w:szCs w:val="22"/>
              </w:rPr>
            </w:pPr>
            <w:r w:rsidRPr="00453EFC">
              <w:rPr>
                <w:rFonts w:ascii="Arial" w:hAnsi="Arial" w:cs="Arial"/>
                <w:b/>
                <w:szCs w:val="22"/>
              </w:rPr>
              <w:t>Keep container tightly closed.</w:t>
            </w:r>
          </w:p>
          <w:p w14:paraId="15D6C957" w14:textId="77777777" w:rsidR="00453EFC" w:rsidRPr="00453EFC" w:rsidRDefault="00453EFC" w:rsidP="00453EFC">
            <w:pPr>
              <w:rPr>
                <w:rFonts w:ascii="Arial" w:hAnsi="Arial" w:cs="Arial"/>
                <w:i/>
                <w:szCs w:val="22"/>
                <w:lang w:val="en-GB"/>
              </w:rPr>
            </w:pPr>
            <w:r w:rsidRPr="00453EFC">
              <w:rPr>
                <w:rFonts w:ascii="Arial" w:hAnsi="Arial" w:cs="Arial"/>
                <w:i/>
                <w:szCs w:val="22"/>
                <w:lang w:val="en-GB"/>
              </w:rPr>
              <w:t>—if the liquid is volatile and may generate an explosive atmosphere.</w:t>
            </w:r>
          </w:p>
          <w:p w14:paraId="6BF6CC0B" w14:textId="77777777" w:rsidR="00453EFC" w:rsidRPr="00453EFC" w:rsidRDefault="00453EFC" w:rsidP="00453EFC">
            <w:pPr>
              <w:rPr>
                <w:rFonts w:ascii="Arial" w:hAnsi="Arial" w:cs="Arial"/>
                <w:b/>
                <w:szCs w:val="22"/>
              </w:rPr>
            </w:pPr>
            <w:r w:rsidRPr="00453EFC">
              <w:rPr>
                <w:rFonts w:ascii="Arial" w:hAnsi="Arial" w:cs="Arial"/>
                <w:b/>
                <w:szCs w:val="22"/>
              </w:rPr>
              <w:t>Ground and bond container and receiving equipment</w:t>
            </w:r>
          </w:p>
          <w:p w14:paraId="75FEC019" w14:textId="77777777" w:rsidR="00453EFC" w:rsidRPr="00453EFC" w:rsidRDefault="00453EFC" w:rsidP="00453EFC">
            <w:pPr>
              <w:rPr>
                <w:rFonts w:ascii="Arial" w:hAnsi="Arial" w:cs="Arial"/>
                <w:i/>
                <w:szCs w:val="22"/>
                <w:lang w:val="en-GB"/>
              </w:rPr>
            </w:pPr>
            <w:r w:rsidRPr="00453EFC">
              <w:rPr>
                <w:rFonts w:ascii="Arial" w:hAnsi="Arial" w:cs="Arial"/>
                <w:i/>
                <w:szCs w:val="22"/>
                <w:lang w:val="en-GB"/>
              </w:rPr>
              <w:t>—if the liquids is volatile and may generate an explosive atmosphere.</w:t>
            </w:r>
          </w:p>
          <w:p w14:paraId="491C73E5" w14:textId="77777777" w:rsidR="00453EFC" w:rsidRPr="00453EFC" w:rsidRDefault="00453EFC" w:rsidP="00453EFC">
            <w:pPr>
              <w:rPr>
                <w:rFonts w:ascii="Arial" w:hAnsi="Arial" w:cs="Arial"/>
                <w:b/>
                <w:szCs w:val="22"/>
              </w:rPr>
            </w:pPr>
            <w:r w:rsidRPr="00453EFC">
              <w:rPr>
                <w:rFonts w:ascii="Arial" w:hAnsi="Arial" w:cs="Arial"/>
                <w:b/>
                <w:szCs w:val="22"/>
              </w:rPr>
              <w:t>Use explosion-proof [electrical/ventilating/lighting/...] equipment.</w:t>
            </w:r>
          </w:p>
          <w:p w14:paraId="6396F8EC" w14:textId="77777777" w:rsidR="00453EFC" w:rsidRPr="00453EFC" w:rsidRDefault="00453EFC" w:rsidP="00453EFC">
            <w:pPr>
              <w:rPr>
                <w:rFonts w:ascii="Arial" w:hAnsi="Arial" w:cs="Arial"/>
                <w:i/>
                <w:szCs w:val="22"/>
                <w:lang w:val="en-GB"/>
              </w:rPr>
            </w:pPr>
            <w:r w:rsidRPr="00453EFC">
              <w:rPr>
                <w:rFonts w:ascii="Arial" w:hAnsi="Arial" w:cs="Arial"/>
                <w:i/>
                <w:szCs w:val="22"/>
                <w:lang w:val="en-GB"/>
              </w:rPr>
              <w:t>—if the liquid is volatile and may generate an explosive atmosphere.</w:t>
            </w:r>
          </w:p>
          <w:p w14:paraId="31D862AE" w14:textId="77777777" w:rsidR="00453EFC" w:rsidRPr="00453EFC" w:rsidRDefault="00453EFC" w:rsidP="00453EFC">
            <w:pPr>
              <w:rPr>
                <w:rFonts w:ascii="Arial" w:hAnsi="Arial" w:cs="Arial"/>
                <w:b/>
                <w:i/>
                <w:szCs w:val="22"/>
              </w:rPr>
            </w:pPr>
            <w:r w:rsidRPr="00453EFC">
              <w:rPr>
                <w:rFonts w:ascii="Arial" w:hAnsi="Arial" w:cs="Arial"/>
                <w:i/>
                <w:szCs w:val="22"/>
                <w:lang w:val="en-GB"/>
              </w:rPr>
              <w:t>—text in square brackets may be used to specify specific electrical, ventilating, lighting or other equipment if necessary and as appropriate.</w:t>
            </w:r>
          </w:p>
          <w:p w14:paraId="554E8B18" w14:textId="77777777" w:rsidR="00453EFC" w:rsidRPr="00453EFC" w:rsidRDefault="00453EFC" w:rsidP="00453EFC">
            <w:pPr>
              <w:rPr>
                <w:rFonts w:ascii="Arial" w:hAnsi="Arial" w:cs="Arial"/>
                <w:b/>
                <w:i/>
                <w:szCs w:val="22"/>
              </w:rPr>
            </w:pPr>
            <w:r w:rsidRPr="00453EFC">
              <w:rPr>
                <w:rFonts w:ascii="Arial" w:hAnsi="Arial" w:cs="Arial"/>
                <w:i/>
                <w:szCs w:val="22"/>
                <w:lang w:val="en-GB"/>
              </w:rPr>
              <w:t>—precautionary statement may be omitted where local or national legislation introduces more specific provisions</w:t>
            </w:r>
          </w:p>
          <w:p w14:paraId="413B0869" w14:textId="77777777" w:rsidR="00453EFC" w:rsidRPr="00453EFC" w:rsidRDefault="00453EFC" w:rsidP="00453EFC">
            <w:pPr>
              <w:rPr>
                <w:rFonts w:ascii="Arial" w:hAnsi="Arial" w:cs="Arial"/>
                <w:b/>
                <w:szCs w:val="22"/>
              </w:rPr>
            </w:pPr>
            <w:r w:rsidRPr="00453EFC">
              <w:rPr>
                <w:rFonts w:ascii="Arial" w:hAnsi="Arial" w:cs="Arial"/>
                <w:b/>
                <w:szCs w:val="22"/>
              </w:rPr>
              <w:t>Use non-sparking tools.</w:t>
            </w:r>
          </w:p>
          <w:p w14:paraId="10BE852E" w14:textId="77777777" w:rsidR="00453EFC" w:rsidRPr="00453EFC" w:rsidRDefault="00453EFC" w:rsidP="00453EFC">
            <w:pPr>
              <w:rPr>
                <w:rFonts w:ascii="Arial" w:hAnsi="Arial" w:cs="Arial"/>
                <w:b/>
                <w:szCs w:val="22"/>
              </w:rPr>
            </w:pPr>
            <w:r w:rsidRPr="00453EFC">
              <w:rPr>
                <w:rFonts w:ascii="Arial" w:hAnsi="Arial" w:cs="Arial"/>
                <w:b/>
                <w:szCs w:val="22"/>
              </w:rPr>
              <w:t>Take action to prevent static discharges.</w:t>
            </w:r>
          </w:p>
          <w:p w14:paraId="7807F1CD" w14:textId="77777777" w:rsidR="00453EFC" w:rsidRPr="00453EFC" w:rsidRDefault="00453EFC" w:rsidP="00453EFC">
            <w:pPr>
              <w:rPr>
                <w:rFonts w:ascii="Arial" w:hAnsi="Arial" w:cs="Arial"/>
                <w:i/>
                <w:szCs w:val="22"/>
                <w:lang w:val="en-GB"/>
              </w:rPr>
            </w:pPr>
            <w:r w:rsidRPr="00453EFC">
              <w:rPr>
                <w:rFonts w:ascii="Arial" w:hAnsi="Arial" w:cs="Arial"/>
                <w:i/>
                <w:szCs w:val="22"/>
                <w:lang w:val="en-GB"/>
              </w:rPr>
              <w:t>—if the liquid is volatile and may generate an explosive atmosphere</w:t>
            </w:r>
          </w:p>
          <w:p w14:paraId="63D4393C" w14:textId="77777777" w:rsidR="00453EFC" w:rsidRPr="00453EFC" w:rsidRDefault="00453EFC" w:rsidP="00453EFC">
            <w:pPr>
              <w:rPr>
                <w:rFonts w:ascii="Arial" w:hAnsi="Arial" w:cs="Arial"/>
                <w:i/>
                <w:szCs w:val="22"/>
                <w:lang w:val="en-GB"/>
              </w:rPr>
            </w:pPr>
            <w:r w:rsidRPr="00453EFC">
              <w:rPr>
                <w:rFonts w:ascii="Arial" w:hAnsi="Arial" w:cs="Arial"/>
                <w:i/>
                <w:szCs w:val="22"/>
                <w:lang w:val="en-GB"/>
              </w:rPr>
              <w:t xml:space="preserve">—may be omitted where local or national legislation introduces more specific provisions. </w:t>
            </w:r>
          </w:p>
          <w:p w14:paraId="5FA4A510" w14:textId="77777777" w:rsidR="00453EFC" w:rsidRPr="00453EFC" w:rsidRDefault="00453EFC" w:rsidP="00453EFC">
            <w:pPr>
              <w:rPr>
                <w:rFonts w:ascii="Arial" w:hAnsi="Arial" w:cs="Arial"/>
                <w:b/>
                <w:szCs w:val="22"/>
              </w:rPr>
            </w:pPr>
            <w:r w:rsidRPr="00453EFC">
              <w:rPr>
                <w:rFonts w:ascii="Arial" w:hAnsi="Arial" w:cs="Arial"/>
                <w:b/>
                <w:szCs w:val="22"/>
              </w:rPr>
              <w:t>Wear protective gloves/protective clothing/eye protection/face protection/hearing protection/…</w:t>
            </w:r>
          </w:p>
          <w:p w14:paraId="4A5D30BA" w14:textId="77777777" w:rsidR="00453EFC" w:rsidRPr="00453EFC" w:rsidRDefault="00453EFC" w:rsidP="00453EFC">
            <w:pPr>
              <w:widowControl w:val="0"/>
              <w:rPr>
                <w:rFonts w:ascii="Arial" w:hAnsi="Arial" w:cs="Arial"/>
                <w:szCs w:val="22"/>
                <w:lang w:val="en-GB"/>
              </w:rPr>
            </w:pPr>
            <w:r w:rsidRPr="00453EFC">
              <w:rPr>
                <w:rFonts w:ascii="Arial" w:hAnsi="Arial" w:cs="Arial"/>
                <w:szCs w:val="22"/>
                <w:lang w:val="en-GB"/>
              </w:rPr>
              <w:t xml:space="preserve">Manufacturer/supplier or the competent authority to specify the appropriate </w:t>
            </w:r>
            <w:r w:rsidRPr="00453EFC">
              <w:rPr>
                <w:rFonts w:ascii="Arial" w:hAnsi="Arial" w:cs="Arial"/>
                <w:szCs w:val="22"/>
                <w:lang w:val="en-GB"/>
              </w:rPr>
              <w:lastRenderedPageBreak/>
              <w:t>personal protective equipment.</w:t>
            </w:r>
          </w:p>
          <w:p w14:paraId="74232835" w14:textId="77777777" w:rsidR="00453EFC" w:rsidRPr="00453EFC" w:rsidRDefault="00453EFC" w:rsidP="00453EFC">
            <w:pPr>
              <w:rPr>
                <w:rStyle w:val="Emphasised"/>
                <w:rFonts w:ascii="Arial" w:hAnsi="Arial" w:cs="Arial"/>
                <w:color w:val="auto"/>
                <w:szCs w:val="22"/>
              </w:rPr>
            </w:pPr>
            <w:r w:rsidRPr="00453EFC">
              <w:rPr>
                <w:rStyle w:val="Emphasised"/>
                <w:rFonts w:ascii="Arial" w:hAnsi="Arial" w:cs="Arial"/>
                <w:color w:val="auto"/>
                <w:szCs w:val="22"/>
              </w:rPr>
              <w:t xml:space="preserve">Avoid breathing dust/ fume/ gas/ mist/ vapours/ spray. </w:t>
            </w:r>
          </w:p>
          <w:p w14:paraId="03CA74E4" w14:textId="77777777" w:rsidR="00453EFC" w:rsidRPr="00453EFC" w:rsidRDefault="00453EFC" w:rsidP="00453EFC">
            <w:pPr>
              <w:rPr>
                <w:rFonts w:ascii="Arial" w:hAnsi="Arial" w:cs="Arial"/>
                <w:i/>
                <w:szCs w:val="22"/>
                <w:lang w:val="en-GB"/>
              </w:rPr>
            </w:pPr>
            <w:r w:rsidRPr="00453EFC">
              <w:rPr>
                <w:rFonts w:ascii="Arial" w:hAnsi="Arial" w:cs="Arial"/>
                <w:i/>
                <w:szCs w:val="22"/>
                <w:lang w:val="en-GB"/>
              </w:rPr>
              <w:t>— may be omitted if P260 is given on the label</w:t>
            </w:r>
          </w:p>
          <w:p w14:paraId="08F2F738" w14:textId="77777777" w:rsidR="00453EFC" w:rsidRPr="00453EFC" w:rsidRDefault="00453EFC" w:rsidP="00453EFC">
            <w:pPr>
              <w:widowControl w:val="0"/>
              <w:rPr>
                <w:rFonts w:ascii="Arial" w:hAnsi="Arial" w:cs="Arial"/>
                <w:szCs w:val="22"/>
              </w:rPr>
            </w:pPr>
            <w:r w:rsidRPr="00453EFC">
              <w:rPr>
                <w:rFonts w:ascii="Arial" w:hAnsi="Arial" w:cs="Arial"/>
                <w:szCs w:val="22"/>
              </w:rPr>
              <w:t>Manufacturer/ supplier or the competent authority to specify applicable conditions.</w:t>
            </w:r>
          </w:p>
          <w:p w14:paraId="6C02CF25" w14:textId="77777777" w:rsidR="00453EFC" w:rsidRPr="00453EFC" w:rsidRDefault="00453EFC" w:rsidP="00453EFC">
            <w:pPr>
              <w:rPr>
                <w:rStyle w:val="Emphasised"/>
                <w:rFonts w:ascii="Arial" w:hAnsi="Arial" w:cs="Arial"/>
                <w:color w:val="auto"/>
                <w:szCs w:val="22"/>
              </w:rPr>
            </w:pPr>
            <w:r w:rsidRPr="00453EFC">
              <w:rPr>
                <w:rStyle w:val="Emphasised"/>
                <w:rFonts w:ascii="Arial" w:hAnsi="Arial" w:cs="Arial"/>
                <w:color w:val="auto"/>
                <w:szCs w:val="22"/>
              </w:rPr>
              <w:t>Contaminated work clothing should not be allowed out of the workplace.</w:t>
            </w:r>
          </w:p>
          <w:p w14:paraId="42D1BA4C" w14:textId="77777777" w:rsidR="00453EFC" w:rsidRPr="00453EFC" w:rsidRDefault="00453EFC" w:rsidP="00453EFC">
            <w:pPr>
              <w:widowControl w:val="0"/>
              <w:rPr>
                <w:rFonts w:ascii="Arial" w:hAnsi="Arial" w:cs="Arial"/>
                <w:szCs w:val="22"/>
                <w:lang w:val="en-GB"/>
              </w:rPr>
            </w:pPr>
          </w:p>
          <w:p w14:paraId="02E4D931" w14:textId="77777777" w:rsidR="00453EFC" w:rsidRPr="00453EFC" w:rsidRDefault="00453EFC" w:rsidP="00453EFC">
            <w:pPr>
              <w:rPr>
                <w:rStyle w:val="Emphasised"/>
                <w:rFonts w:ascii="Arial" w:hAnsi="Arial" w:cs="Arial"/>
                <w:color w:val="auto"/>
                <w:szCs w:val="22"/>
              </w:rPr>
            </w:pPr>
            <w:r w:rsidRPr="00453EFC">
              <w:rPr>
                <w:rStyle w:val="Emphasised"/>
                <w:rFonts w:ascii="Arial" w:hAnsi="Arial" w:cs="Arial"/>
                <w:color w:val="auto"/>
                <w:szCs w:val="22"/>
              </w:rPr>
              <w:t>IF ON SKIN (or hair): Take off immediately all contaminated clothing and wash skin (or hair) with plenty of water.</w:t>
            </w:r>
          </w:p>
          <w:p w14:paraId="206CEFA4" w14:textId="77777777" w:rsidR="00453EFC" w:rsidRPr="00453EFC" w:rsidRDefault="00453EFC" w:rsidP="00453EFC">
            <w:pPr>
              <w:spacing w:before="40" w:after="40"/>
              <w:rPr>
                <w:rStyle w:val="Emphasised"/>
                <w:rFonts w:ascii="Arial" w:hAnsi="Arial" w:cs="Arial"/>
                <w:color w:val="auto"/>
                <w:szCs w:val="22"/>
              </w:rPr>
            </w:pPr>
            <w:r w:rsidRPr="00453EFC">
              <w:rPr>
                <w:rStyle w:val="Emphasised"/>
                <w:rFonts w:ascii="Arial" w:hAnsi="Arial" w:cs="Arial"/>
                <w:color w:val="auto"/>
                <w:szCs w:val="22"/>
              </w:rPr>
              <w:t>In case of fire: Use ... to extinguish.</w:t>
            </w:r>
          </w:p>
          <w:p w14:paraId="0E321AF5" w14:textId="77777777" w:rsidR="00453EFC" w:rsidRPr="00453EFC" w:rsidRDefault="00453EFC" w:rsidP="00453EFC">
            <w:pPr>
              <w:widowControl w:val="0"/>
              <w:rPr>
                <w:rFonts w:ascii="Arial" w:hAnsi="Arial" w:cs="Arial"/>
                <w:szCs w:val="22"/>
              </w:rPr>
            </w:pPr>
            <w:r w:rsidRPr="00453EFC">
              <w:rPr>
                <w:rFonts w:ascii="Arial" w:hAnsi="Arial" w:cs="Arial"/>
                <w:szCs w:val="22"/>
              </w:rPr>
              <w:t xml:space="preserve">... Manufacturer/supplier or the competent </w:t>
            </w:r>
            <w:r w:rsidRPr="00453EFC">
              <w:rPr>
                <w:rFonts w:ascii="Arial" w:hAnsi="Arial" w:cs="Arial"/>
                <w:szCs w:val="22"/>
                <w:lang w:val="en-GB"/>
              </w:rPr>
              <w:t>authority</w:t>
            </w:r>
            <w:r w:rsidRPr="00453EFC">
              <w:rPr>
                <w:rFonts w:ascii="Arial" w:hAnsi="Arial" w:cs="Arial"/>
                <w:szCs w:val="22"/>
              </w:rPr>
              <w:t xml:space="preserve"> to specify appropriate media.</w:t>
            </w:r>
          </w:p>
          <w:p w14:paraId="3340F236" w14:textId="77777777" w:rsidR="00453EFC" w:rsidRPr="00453EFC" w:rsidRDefault="00453EFC" w:rsidP="00453EFC">
            <w:pPr>
              <w:rPr>
                <w:rFonts w:ascii="Arial" w:hAnsi="Arial" w:cs="Arial"/>
                <w:i/>
                <w:szCs w:val="22"/>
              </w:rPr>
            </w:pPr>
            <w:r w:rsidRPr="00453EFC">
              <w:rPr>
                <w:rFonts w:ascii="Arial" w:hAnsi="Arial" w:cs="Arial"/>
                <w:i/>
                <w:szCs w:val="22"/>
              </w:rPr>
              <w:t>— if water increases risk.</w:t>
            </w:r>
          </w:p>
          <w:p w14:paraId="5D98C6D9" w14:textId="77777777" w:rsidR="00453EFC" w:rsidRPr="00453EFC" w:rsidRDefault="00453EFC" w:rsidP="00453EFC">
            <w:pPr>
              <w:rPr>
                <w:rStyle w:val="Emphasised"/>
                <w:rFonts w:ascii="Arial" w:hAnsi="Arial" w:cs="Arial"/>
                <w:color w:val="auto"/>
                <w:szCs w:val="22"/>
              </w:rPr>
            </w:pPr>
            <w:r w:rsidRPr="00453EFC">
              <w:rPr>
                <w:rStyle w:val="Emphasised"/>
                <w:rFonts w:ascii="Arial" w:hAnsi="Arial" w:cs="Arial"/>
                <w:color w:val="auto"/>
                <w:szCs w:val="22"/>
              </w:rPr>
              <w:t>If skin irritation or rash occurs: Get medical advice/ attention.</w:t>
            </w:r>
          </w:p>
          <w:p w14:paraId="49116CBD" w14:textId="77777777" w:rsidR="00453EFC" w:rsidRPr="00453EFC" w:rsidRDefault="00453EFC" w:rsidP="00453EFC">
            <w:pPr>
              <w:widowControl w:val="0"/>
              <w:rPr>
                <w:rFonts w:ascii="Arial" w:hAnsi="Arial" w:cs="Arial"/>
                <w:szCs w:val="22"/>
              </w:rPr>
            </w:pPr>
            <w:r w:rsidRPr="00453EFC">
              <w:rPr>
                <w:rFonts w:ascii="Arial" w:hAnsi="Arial" w:cs="Arial"/>
                <w:szCs w:val="22"/>
              </w:rPr>
              <w:t>Manufacturer/supplier or the competent authority to select medical advice or attention as appropriate.</w:t>
            </w:r>
          </w:p>
          <w:p w14:paraId="3C857CCE" w14:textId="77777777" w:rsidR="00453EFC" w:rsidRPr="00453EFC" w:rsidRDefault="00453EFC" w:rsidP="00453EFC">
            <w:pPr>
              <w:rPr>
                <w:rStyle w:val="Emphasised"/>
                <w:rFonts w:ascii="Arial" w:hAnsi="Arial" w:cs="Arial"/>
                <w:color w:val="auto"/>
                <w:szCs w:val="22"/>
              </w:rPr>
            </w:pPr>
            <w:r w:rsidRPr="00453EFC">
              <w:rPr>
                <w:rStyle w:val="Emphasised"/>
                <w:rFonts w:ascii="Arial" w:hAnsi="Arial" w:cs="Arial"/>
                <w:color w:val="auto"/>
                <w:szCs w:val="22"/>
              </w:rPr>
              <w:t>Specific treatment (see ... on this label)</w:t>
            </w:r>
          </w:p>
          <w:p w14:paraId="6811C51F" w14:textId="77777777" w:rsidR="00453EFC" w:rsidRPr="00453EFC" w:rsidRDefault="00453EFC" w:rsidP="00453EFC">
            <w:pPr>
              <w:widowControl w:val="0"/>
              <w:rPr>
                <w:rFonts w:ascii="Arial" w:hAnsi="Arial" w:cs="Arial"/>
                <w:szCs w:val="22"/>
              </w:rPr>
            </w:pPr>
            <w:r w:rsidRPr="00453EFC">
              <w:rPr>
                <w:rFonts w:ascii="Arial" w:hAnsi="Arial" w:cs="Arial"/>
                <w:szCs w:val="22"/>
              </w:rPr>
              <w:t>... Reference to supplemental first aid instruction. Manufacturer/supplier or the competent authority may specify a cleansing agent if appropriate.</w:t>
            </w:r>
          </w:p>
          <w:p w14:paraId="0CC431BF" w14:textId="77777777" w:rsidR="00453EFC" w:rsidRPr="00453EFC" w:rsidRDefault="00453EFC" w:rsidP="00453EFC">
            <w:pPr>
              <w:rPr>
                <w:rStyle w:val="Emphasised"/>
                <w:rFonts w:ascii="Arial" w:hAnsi="Arial" w:cs="Arial"/>
                <w:color w:val="auto"/>
                <w:szCs w:val="22"/>
              </w:rPr>
            </w:pPr>
            <w:r w:rsidRPr="00453EFC">
              <w:rPr>
                <w:rStyle w:val="Emphasised"/>
                <w:rFonts w:ascii="Arial" w:hAnsi="Arial" w:cs="Arial"/>
                <w:color w:val="auto"/>
                <w:szCs w:val="22"/>
              </w:rPr>
              <w:t>Take off contaminated clothing and wash it before reuse.</w:t>
            </w:r>
          </w:p>
          <w:p w14:paraId="5DB52D0C" w14:textId="77777777" w:rsidR="00453EFC" w:rsidRPr="00453EFC" w:rsidRDefault="00453EFC" w:rsidP="00453EFC">
            <w:pPr>
              <w:spacing w:before="40" w:after="40"/>
              <w:rPr>
                <w:rStyle w:val="Emphasised"/>
                <w:rFonts w:ascii="Arial" w:hAnsi="Arial" w:cs="Arial"/>
                <w:color w:val="auto"/>
                <w:szCs w:val="22"/>
              </w:rPr>
            </w:pPr>
            <w:r w:rsidRPr="00453EFC">
              <w:rPr>
                <w:rStyle w:val="Emphasised"/>
                <w:rFonts w:ascii="Arial" w:hAnsi="Arial" w:cs="Arial"/>
                <w:color w:val="auto"/>
                <w:szCs w:val="22"/>
              </w:rPr>
              <w:t>Store in a well-ventilated place. Keep cool.</w:t>
            </w:r>
          </w:p>
          <w:p w14:paraId="0A8E1C33" w14:textId="77777777" w:rsidR="00453EFC" w:rsidRPr="00453EFC" w:rsidRDefault="00453EFC" w:rsidP="00453EFC">
            <w:pPr>
              <w:rPr>
                <w:rFonts w:ascii="Arial" w:hAnsi="Arial" w:cs="Arial"/>
                <w:i/>
                <w:w w:val="105"/>
                <w:szCs w:val="22"/>
              </w:rPr>
            </w:pPr>
            <w:r w:rsidRPr="00453EFC">
              <w:rPr>
                <w:rStyle w:val="Emphasised"/>
                <w:rFonts w:ascii="Arial" w:hAnsi="Arial" w:cs="Arial"/>
                <w:color w:val="auto"/>
                <w:szCs w:val="22"/>
              </w:rPr>
              <w:t>—</w:t>
            </w:r>
            <w:r w:rsidRPr="00453EFC">
              <w:rPr>
                <w:rFonts w:ascii="Arial" w:hAnsi="Arial" w:cs="Arial"/>
                <w:i/>
                <w:szCs w:val="22"/>
              </w:rPr>
              <w:t xml:space="preserve">for flammable liquids category I and other </w:t>
            </w:r>
            <w:r w:rsidRPr="00453EFC">
              <w:rPr>
                <w:rFonts w:ascii="Arial" w:hAnsi="Arial" w:cs="Arial"/>
                <w:i/>
                <w:szCs w:val="22"/>
                <w:lang w:val="en-GB"/>
              </w:rPr>
              <w:t>flammable</w:t>
            </w:r>
            <w:r w:rsidRPr="00453EFC">
              <w:rPr>
                <w:rFonts w:ascii="Arial" w:hAnsi="Arial" w:cs="Arial"/>
                <w:i/>
                <w:szCs w:val="22"/>
              </w:rPr>
              <w:t xml:space="preserve"> liquids that are volatile and may generate an explosive atmosphere</w:t>
            </w:r>
            <w:r w:rsidRPr="00453EFC">
              <w:rPr>
                <w:rFonts w:ascii="Arial" w:hAnsi="Arial" w:cs="Arial"/>
                <w:i/>
                <w:w w:val="105"/>
                <w:szCs w:val="22"/>
              </w:rPr>
              <w:t>.</w:t>
            </w:r>
          </w:p>
          <w:p w14:paraId="08DC8727" w14:textId="77777777" w:rsidR="00453EFC" w:rsidRPr="00453EFC" w:rsidRDefault="00453EFC" w:rsidP="00453EFC">
            <w:pPr>
              <w:rPr>
                <w:rStyle w:val="Emphasised"/>
                <w:rFonts w:ascii="Arial" w:hAnsi="Arial" w:cs="Arial"/>
                <w:color w:val="auto"/>
                <w:szCs w:val="22"/>
              </w:rPr>
            </w:pPr>
            <w:r w:rsidRPr="00453EFC">
              <w:rPr>
                <w:rStyle w:val="Emphasised"/>
                <w:rFonts w:ascii="Arial" w:hAnsi="Arial" w:cs="Arial"/>
                <w:color w:val="auto"/>
                <w:szCs w:val="22"/>
              </w:rPr>
              <w:t xml:space="preserve">Dispose of contents/ container to... </w:t>
            </w:r>
          </w:p>
          <w:p w14:paraId="0F39A69B" w14:textId="77777777" w:rsidR="00453EFC" w:rsidRPr="00453EFC" w:rsidRDefault="00453EFC" w:rsidP="00453EFC">
            <w:pPr>
              <w:widowControl w:val="0"/>
              <w:rPr>
                <w:rFonts w:ascii="Arial" w:hAnsi="Arial" w:cs="Arial"/>
                <w:szCs w:val="22"/>
              </w:rPr>
            </w:pPr>
            <w:r w:rsidRPr="00453EFC">
              <w:rPr>
                <w:rFonts w:ascii="Arial" w:hAnsi="Arial" w:cs="Arial"/>
                <w:szCs w:val="22"/>
              </w:rPr>
              <w:t>... in accordance with local/ regional/ national/ international Regulations (to be specified).</w:t>
            </w:r>
          </w:p>
          <w:p w14:paraId="31B94E11" w14:textId="77777777" w:rsidR="00453EFC" w:rsidRPr="00453EFC" w:rsidRDefault="00453EFC" w:rsidP="00453EFC">
            <w:pPr>
              <w:widowControl w:val="0"/>
              <w:rPr>
                <w:rFonts w:ascii="Arial" w:hAnsi="Arial" w:cs="Arial"/>
                <w:szCs w:val="22"/>
              </w:rPr>
            </w:pPr>
            <w:r w:rsidRPr="00453EFC">
              <w:rPr>
                <w:rFonts w:ascii="Arial" w:hAnsi="Arial" w:cs="Arial"/>
                <w:szCs w:val="22"/>
              </w:rPr>
              <w:t>Manufacturer/supplier or the competent authority to specify whether disposal requirements apply to contents, container or both.</w:t>
            </w:r>
          </w:p>
          <w:p w14:paraId="57E3B78F" w14:textId="3F9DAB6E" w:rsidR="00453EFC" w:rsidRPr="00453EFC" w:rsidRDefault="00453EFC" w:rsidP="00453EFC">
            <w:pPr>
              <w:pStyle w:val="BodyText"/>
              <w:rPr>
                <w:rFonts w:ascii="Arial" w:hAnsi="Arial" w:cs="Arial"/>
                <w:szCs w:val="22"/>
              </w:rPr>
            </w:pPr>
          </w:p>
        </w:tc>
      </w:tr>
    </w:tbl>
    <w:p w14:paraId="3650AE15" w14:textId="2C814A5F" w:rsidR="00822061" w:rsidRPr="00184719" w:rsidRDefault="00822061" w:rsidP="003200AC">
      <w:pPr>
        <w:pStyle w:val="Style2"/>
        <w:keepNext/>
        <w:rPr>
          <w:rFonts w:eastAsia="Arial"/>
        </w:rPr>
      </w:pPr>
      <w:bookmarkStart w:id="189" w:name="_Appendix_F—Hazard_pictograms"/>
      <w:bookmarkStart w:id="190" w:name="_Toc442343998"/>
      <w:bookmarkStart w:id="191" w:name="_Toc118471400"/>
      <w:bookmarkEnd w:id="189"/>
      <w:r w:rsidRPr="00184719">
        <w:rPr>
          <w:rFonts w:eastAsia="Arial"/>
        </w:rPr>
        <w:lastRenderedPageBreak/>
        <w:t>Appendix F</w:t>
      </w:r>
      <w:bookmarkEnd w:id="190"/>
      <w:r w:rsidR="00184719">
        <w:rPr>
          <w:rFonts w:eastAsia="Arial"/>
        </w:rPr>
        <w:t xml:space="preserve">: </w:t>
      </w:r>
      <w:r w:rsidRPr="00184719">
        <w:rPr>
          <w:rFonts w:eastAsia="Arial"/>
        </w:rPr>
        <w:t>Hazard pictograms</w:t>
      </w:r>
      <w:bookmarkEnd w:id="191"/>
    </w:p>
    <w:p w14:paraId="503322F6" w14:textId="77777777" w:rsidR="00822061" w:rsidRPr="00822061" w:rsidRDefault="00822061" w:rsidP="00A43B43">
      <w:pPr>
        <w:spacing w:before="120" w:after="120" w:line="240" w:lineRule="auto"/>
        <w:rPr>
          <w:rFonts w:ascii="Arial" w:hAnsi="Arial" w:cs="Arial"/>
        </w:rPr>
      </w:pPr>
      <w:r w:rsidRPr="00822061">
        <w:rPr>
          <w:rFonts w:ascii="Arial" w:hAnsi="Arial" w:cs="Arial"/>
        </w:rPr>
        <w:t xml:space="preserve">The nine hazard pictograms that are representative of the physical, health and/or environmental hazards are shown below. </w:t>
      </w:r>
    </w:p>
    <w:p w14:paraId="54D10E35" w14:textId="77777777" w:rsidR="00822061" w:rsidRPr="00822061" w:rsidRDefault="00822061" w:rsidP="00822061">
      <w:pPr>
        <w:pStyle w:val="Caption"/>
        <w:keepNext/>
        <w:rPr>
          <w:rFonts w:ascii="Arial" w:hAnsi="Arial" w:cs="Arial"/>
          <w:b/>
        </w:rPr>
      </w:pPr>
      <w:r w:rsidRPr="00822061">
        <w:rPr>
          <w:rFonts w:ascii="Arial" w:hAnsi="Arial" w:cs="Arial"/>
        </w:rPr>
        <w:t>Table 9 GHS Hazard pictograms</w:t>
      </w:r>
    </w:p>
    <w:tbl>
      <w:tblPr>
        <w:tblStyle w:val="TableGrid"/>
        <w:tblW w:w="0" w:type="auto"/>
        <w:tblLook w:val="04A0" w:firstRow="1" w:lastRow="0" w:firstColumn="1" w:lastColumn="0" w:noHBand="0" w:noVBand="1"/>
        <w:tblCaption w:val="GHS Hazard pictograms"/>
        <w:tblDescription w:val="This table contains the GHS Hazard pictograms and their associated hazard."/>
      </w:tblPr>
      <w:tblGrid>
        <w:gridCol w:w="4621"/>
        <w:gridCol w:w="4621"/>
      </w:tblGrid>
      <w:tr w:rsidR="00822061" w:rsidRPr="0049050B" w14:paraId="7A767199" w14:textId="77777777" w:rsidTr="007F7AAD">
        <w:trPr>
          <w:tblHeader/>
        </w:trPr>
        <w:tc>
          <w:tcPr>
            <w:tcW w:w="4621" w:type="dxa"/>
            <w:shd w:val="clear" w:color="auto" w:fill="D9E2F3" w:themeFill="accent5" w:themeFillTint="33"/>
          </w:tcPr>
          <w:p w14:paraId="731AF519" w14:textId="77777777" w:rsidR="00822061" w:rsidRPr="0049050B" w:rsidRDefault="00822061" w:rsidP="00C31ADC">
            <w:pPr>
              <w:rPr>
                <w:rFonts w:ascii="Arial" w:hAnsi="Arial" w:cs="Arial"/>
                <w:b/>
                <w:bCs/>
              </w:rPr>
            </w:pPr>
            <w:r w:rsidRPr="0049050B">
              <w:rPr>
                <w:rFonts w:ascii="Arial" w:hAnsi="Arial" w:cs="Arial"/>
                <w:b/>
                <w:bCs/>
              </w:rPr>
              <w:t>Pictogram</w:t>
            </w:r>
          </w:p>
        </w:tc>
        <w:tc>
          <w:tcPr>
            <w:tcW w:w="4621" w:type="dxa"/>
            <w:shd w:val="clear" w:color="auto" w:fill="D9E2F3" w:themeFill="accent5" w:themeFillTint="33"/>
          </w:tcPr>
          <w:p w14:paraId="6C39A4DC" w14:textId="77777777" w:rsidR="00822061" w:rsidRPr="0049050B" w:rsidRDefault="00822061" w:rsidP="00C31ADC">
            <w:pPr>
              <w:rPr>
                <w:rFonts w:ascii="Arial" w:hAnsi="Arial" w:cs="Arial"/>
                <w:b/>
                <w:bCs/>
              </w:rPr>
            </w:pPr>
            <w:r w:rsidRPr="0049050B">
              <w:rPr>
                <w:rFonts w:ascii="Arial" w:hAnsi="Arial" w:cs="Arial"/>
                <w:b/>
                <w:bCs/>
              </w:rPr>
              <w:t>Hazard</w:t>
            </w:r>
          </w:p>
        </w:tc>
      </w:tr>
      <w:tr w:rsidR="00822061" w:rsidRPr="00822061" w14:paraId="35195A35" w14:textId="77777777" w:rsidTr="00C31ADC">
        <w:tc>
          <w:tcPr>
            <w:tcW w:w="4621" w:type="dxa"/>
          </w:tcPr>
          <w:p w14:paraId="2CF0E728"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5299CDBF" wp14:editId="7176E808">
                  <wp:extent cx="751840" cy="751840"/>
                  <wp:effectExtent l="25400" t="0" r="10160" b="0"/>
                  <wp:docPr id="61" name="Picture 59" descr="explosiv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xplosivesmal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4621" w:type="dxa"/>
          </w:tcPr>
          <w:p w14:paraId="30E0A4A7" w14:textId="77777777" w:rsidR="00822061" w:rsidRPr="00822061" w:rsidRDefault="00822061" w:rsidP="00C31ADC">
            <w:pPr>
              <w:rPr>
                <w:rFonts w:ascii="Arial" w:hAnsi="Arial" w:cs="Arial"/>
              </w:rPr>
            </w:pPr>
            <w:r w:rsidRPr="00822061">
              <w:rPr>
                <w:rFonts w:ascii="Arial" w:hAnsi="Arial" w:cs="Arial"/>
              </w:rPr>
              <w:t>Explosive</w:t>
            </w:r>
          </w:p>
        </w:tc>
      </w:tr>
      <w:tr w:rsidR="00822061" w:rsidRPr="00822061" w14:paraId="5C361AF7" w14:textId="77777777" w:rsidTr="00C31ADC">
        <w:tc>
          <w:tcPr>
            <w:tcW w:w="4621" w:type="dxa"/>
          </w:tcPr>
          <w:p w14:paraId="28A67E4B"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79B07E54" wp14:editId="02EB4D70">
                  <wp:extent cx="751840" cy="751840"/>
                  <wp:effectExtent l="0" t="0" r="0" b="0"/>
                  <wp:docPr id="62" name="Picture 60" descr="cylind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ylinder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4621" w:type="dxa"/>
          </w:tcPr>
          <w:p w14:paraId="1647D153" w14:textId="77777777" w:rsidR="00822061" w:rsidRPr="00822061" w:rsidRDefault="00822061" w:rsidP="00C31ADC">
            <w:pPr>
              <w:rPr>
                <w:rFonts w:ascii="Arial" w:hAnsi="Arial" w:cs="Arial"/>
              </w:rPr>
            </w:pPr>
            <w:r w:rsidRPr="00822061">
              <w:rPr>
                <w:rFonts w:ascii="Arial" w:hAnsi="Arial" w:cs="Arial"/>
              </w:rPr>
              <w:t>Gases under pressure</w:t>
            </w:r>
          </w:p>
        </w:tc>
      </w:tr>
      <w:tr w:rsidR="00822061" w:rsidRPr="00822061" w14:paraId="680F92B9" w14:textId="77777777" w:rsidTr="00C31ADC">
        <w:tc>
          <w:tcPr>
            <w:tcW w:w="4621" w:type="dxa"/>
          </w:tcPr>
          <w:p w14:paraId="22B57051"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18066AFA" wp14:editId="4942AF85">
                  <wp:extent cx="751840" cy="751840"/>
                  <wp:effectExtent l="0" t="0" r="0" b="0"/>
                  <wp:docPr id="63" name="Picture 61"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lame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4621" w:type="dxa"/>
          </w:tcPr>
          <w:p w14:paraId="25A28D33" w14:textId="77777777" w:rsidR="00822061" w:rsidRPr="00822061" w:rsidRDefault="00822061" w:rsidP="00C31ADC">
            <w:pPr>
              <w:rPr>
                <w:rFonts w:ascii="Arial" w:hAnsi="Arial" w:cs="Arial"/>
              </w:rPr>
            </w:pPr>
            <w:r w:rsidRPr="00822061">
              <w:rPr>
                <w:rFonts w:ascii="Arial" w:hAnsi="Arial" w:cs="Arial"/>
              </w:rPr>
              <w:t>Flammable</w:t>
            </w:r>
          </w:p>
        </w:tc>
      </w:tr>
      <w:tr w:rsidR="00822061" w:rsidRPr="00822061" w14:paraId="63720D48" w14:textId="77777777" w:rsidTr="00C31ADC">
        <w:tc>
          <w:tcPr>
            <w:tcW w:w="4621" w:type="dxa"/>
          </w:tcPr>
          <w:p w14:paraId="387CC210"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1E5462BA" wp14:editId="265C3225">
                  <wp:extent cx="751840" cy="751840"/>
                  <wp:effectExtent l="0" t="0" r="0" b="0"/>
                  <wp:docPr id="4" name="Picture 62" descr="corros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rrosionsmal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4621" w:type="dxa"/>
          </w:tcPr>
          <w:p w14:paraId="252DA725" w14:textId="77777777" w:rsidR="00822061" w:rsidRPr="00822061" w:rsidRDefault="00822061" w:rsidP="00C31ADC">
            <w:pPr>
              <w:rPr>
                <w:rFonts w:ascii="Arial" w:hAnsi="Arial" w:cs="Arial"/>
              </w:rPr>
            </w:pPr>
            <w:r w:rsidRPr="00822061">
              <w:rPr>
                <w:rFonts w:ascii="Arial" w:hAnsi="Arial" w:cs="Arial"/>
              </w:rPr>
              <w:t>Corrosive</w:t>
            </w:r>
          </w:p>
        </w:tc>
      </w:tr>
      <w:tr w:rsidR="00822061" w:rsidRPr="00822061" w14:paraId="2B8B44E6" w14:textId="77777777" w:rsidTr="00C31ADC">
        <w:tc>
          <w:tcPr>
            <w:tcW w:w="4621" w:type="dxa"/>
          </w:tcPr>
          <w:p w14:paraId="29747101"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39FC6E3D" wp14:editId="241DE7DD">
                  <wp:extent cx="751840" cy="751840"/>
                  <wp:effectExtent l="0" t="0" r="0" b="0"/>
                  <wp:docPr id="245" name="Picture 63" descr="flameovercircl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lameovercirclesmal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4621" w:type="dxa"/>
          </w:tcPr>
          <w:p w14:paraId="731FF1C7" w14:textId="77777777" w:rsidR="00822061" w:rsidRPr="00822061" w:rsidRDefault="00822061" w:rsidP="00C31ADC">
            <w:pPr>
              <w:rPr>
                <w:rFonts w:ascii="Arial" w:hAnsi="Arial" w:cs="Arial"/>
              </w:rPr>
            </w:pPr>
            <w:r w:rsidRPr="00822061">
              <w:rPr>
                <w:rFonts w:ascii="Arial" w:hAnsi="Arial" w:cs="Arial"/>
              </w:rPr>
              <w:t>Oxidising</w:t>
            </w:r>
          </w:p>
        </w:tc>
      </w:tr>
      <w:tr w:rsidR="00822061" w:rsidRPr="00822061" w14:paraId="295B191A" w14:textId="77777777" w:rsidTr="00C31ADC">
        <w:tc>
          <w:tcPr>
            <w:tcW w:w="4621" w:type="dxa"/>
          </w:tcPr>
          <w:p w14:paraId="18DEEAB9"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2A54CAA0" wp14:editId="11EE1E97">
                  <wp:extent cx="751840" cy="751840"/>
                  <wp:effectExtent l="25400" t="0" r="10160" b="0"/>
                  <wp:docPr id="66" name="Picture 64"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ullsm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4621" w:type="dxa"/>
          </w:tcPr>
          <w:p w14:paraId="3ADF7367" w14:textId="77777777" w:rsidR="00822061" w:rsidRPr="00822061" w:rsidRDefault="00822061" w:rsidP="00C31ADC">
            <w:pPr>
              <w:rPr>
                <w:rFonts w:ascii="Arial" w:hAnsi="Arial" w:cs="Arial"/>
              </w:rPr>
            </w:pPr>
            <w:r w:rsidRPr="00822061">
              <w:rPr>
                <w:rFonts w:ascii="Arial" w:hAnsi="Arial" w:cs="Arial"/>
              </w:rPr>
              <w:t>Toxic (acute toxicity)</w:t>
            </w:r>
          </w:p>
        </w:tc>
      </w:tr>
      <w:tr w:rsidR="00822061" w:rsidRPr="00822061" w14:paraId="4D3B14D1" w14:textId="77777777" w:rsidTr="00C31ADC">
        <w:tc>
          <w:tcPr>
            <w:tcW w:w="4621" w:type="dxa"/>
          </w:tcPr>
          <w:p w14:paraId="26DEB664"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77183EC0" wp14:editId="782C38EB">
                  <wp:extent cx="751840" cy="751840"/>
                  <wp:effectExtent l="0" t="0" r="0" b="0"/>
                  <wp:docPr id="5" name="Picture 65" descr="healthhazar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althhazardsma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4621" w:type="dxa"/>
          </w:tcPr>
          <w:p w14:paraId="4907D9CB" w14:textId="77777777" w:rsidR="00822061" w:rsidRPr="00822061" w:rsidRDefault="00822061" w:rsidP="00C31ADC">
            <w:pPr>
              <w:rPr>
                <w:rFonts w:ascii="Arial" w:hAnsi="Arial" w:cs="Arial"/>
              </w:rPr>
            </w:pPr>
            <w:r w:rsidRPr="00822061">
              <w:rPr>
                <w:rFonts w:ascii="Arial" w:hAnsi="Arial" w:cs="Arial"/>
              </w:rPr>
              <w:t>Chronic health hazards</w:t>
            </w:r>
          </w:p>
        </w:tc>
      </w:tr>
      <w:tr w:rsidR="00822061" w:rsidRPr="00822061" w14:paraId="78C7D0EA" w14:textId="77777777" w:rsidTr="00C31ADC">
        <w:tc>
          <w:tcPr>
            <w:tcW w:w="4621" w:type="dxa"/>
          </w:tcPr>
          <w:p w14:paraId="6E9A681F" w14:textId="77777777" w:rsidR="00822061" w:rsidRPr="00822061" w:rsidRDefault="00822061" w:rsidP="00C31ADC">
            <w:pPr>
              <w:rPr>
                <w:rFonts w:ascii="Arial" w:hAnsi="Arial" w:cs="Arial"/>
                <w:noProof/>
              </w:rPr>
            </w:pPr>
            <w:r w:rsidRPr="00822061">
              <w:rPr>
                <w:rFonts w:ascii="Arial" w:hAnsi="Arial" w:cs="Arial"/>
                <w:noProof/>
                <w:lang w:eastAsia="en-AU"/>
              </w:rPr>
              <w:lastRenderedPageBreak/>
              <w:drawing>
                <wp:inline distT="0" distB="0" distL="0" distR="0" wp14:anchorId="5390823C" wp14:editId="69E1232B">
                  <wp:extent cx="751840" cy="751840"/>
                  <wp:effectExtent l="0" t="0" r="0" b="0"/>
                  <wp:docPr id="6" name="Picture 66" descr="exclamat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xclamationsm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4621" w:type="dxa"/>
          </w:tcPr>
          <w:p w14:paraId="34995111" w14:textId="77777777" w:rsidR="00822061" w:rsidRPr="00822061" w:rsidRDefault="00822061" w:rsidP="00C31ADC">
            <w:pPr>
              <w:rPr>
                <w:rFonts w:ascii="Arial" w:hAnsi="Arial" w:cs="Arial"/>
              </w:rPr>
            </w:pPr>
            <w:r w:rsidRPr="00822061">
              <w:rPr>
                <w:rFonts w:ascii="Arial" w:hAnsi="Arial" w:cs="Arial"/>
              </w:rPr>
              <w:t>Other health hazards</w:t>
            </w:r>
          </w:p>
        </w:tc>
      </w:tr>
      <w:tr w:rsidR="00822061" w:rsidRPr="00822061" w14:paraId="0EE874BF" w14:textId="77777777" w:rsidTr="00C31ADC">
        <w:tc>
          <w:tcPr>
            <w:tcW w:w="4621" w:type="dxa"/>
          </w:tcPr>
          <w:p w14:paraId="24A695C0" w14:textId="77777777" w:rsidR="00822061" w:rsidRPr="00822061" w:rsidRDefault="00822061" w:rsidP="00C31ADC">
            <w:pPr>
              <w:rPr>
                <w:rFonts w:ascii="Arial" w:hAnsi="Arial" w:cs="Arial"/>
                <w:noProof/>
              </w:rPr>
            </w:pPr>
            <w:r w:rsidRPr="00822061">
              <w:rPr>
                <w:rFonts w:ascii="Arial" w:hAnsi="Arial" w:cs="Arial"/>
                <w:noProof/>
                <w:lang w:eastAsia="en-AU"/>
              </w:rPr>
              <w:drawing>
                <wp:inline distT="0" distB="0" distL="0" distR="0" wp14:anchorId="7D0F0D9F" wp14:editId="458A8745">
                  <wp:extent cx="802640" cy="802640"/>
                  <wp:effectExtent l="0" t="0" r="0" b="0"/>
                  <wp:docPr id="8" name="Picture 67"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quatic-pollut-r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c>
        <w:tc>
          <w:tcPr>
            <w:tcW w:w="4621" w:type="dxa"/>
          </w:tcPr>
          <w:p w14:paraId="25CB9A3A" w14:textId="77777777" w:rsidR="00822061" w:rsidRPr="00822061" w:rsidRDefault="00822061" w:rsidP="00C31ADC">
            <w:pPr>
              <w:rPr>
                <w:rFonts w:ascii="Arial" w:hAnsi="Arial" w:cs="Arial"/>
              </w:rPr>
            </w:pPr>
            <w:r w:rsidRPr="00822061">
              <w:rPr>
                <w:rFonts w:ascii="Arial" w:hAnsi="Arial" w:cs="Arial"/>
              </w:rPr>
              <w:t>Environmental hazards</w:t>
            </w:r>
          </w:p>
        </w:tc>
      </w:tr>
    </w:tbl>
    <w:p w14:paraId="06D3766B" w14:textId="77777777" w:rsidR="00822061" w:rsidRPr="00822061" w:rsidRDefault="00822061" w:rsidP="00822061">
      <w:pPr>
        <w:rPr>
          <w:rFonts w:ascii="Arial" w:hAnsi="Arial" w:cs="Arial"/>
        </w:rPr>
      </w:pPr>
    </w:p>
    <w:p w14:paraId="79728EBB" w14:textId="77777777" w:rsidR="00822061" w:rsidRPr="00A43B43" w:rsidRDefault="00822061" w:rsidP="00A43B43">
      <w:pPr>
        <w:spacing w:before="120" w:after="120" w:line="240" w:lineRule="auto"/>
        <w:rPr>
          <w:rFonts w:ascii="Arial" w:hAnsi="Arial" w:cs="Arial"/>
        </w:rPr>
      </w:pPr>
      <w:r w:rsidRPr="00A43B43">
        <w:rPr>
          <w:rFonts w:ascii="Arial" w:hAnsi="Arial" w:cs="Arial"/>
        </w:rPr>
        <w:t>Chronic health hazards include carcinogens, reproductive toxins, mutagens, specific target organ toxicants, and aspiration toxicants.</w:t>
      </w:r>
    </w:p>
    <w:p w14:paraId="3ADA8E0D" w14:textId="77777777" w:rsidR="00822061" w:rsidRPr="00822061" w:rsidRDefault="00822061" w:rsidP="00A43B43">
      <w:pPr>
        <w:spacing w:before="120" w:after="120" w:line="240" w:lineRule="auto"/>
        <w:rPr>
          <w:rFonts w:ascii="Arial" w:hAnsi="Arial" w:cs="Arial"/>
        </w:rPr>
      </w:pPr>
      <w:r w:rsidRPr="00822061">
        <w:rPr>
          <w:rFonts w:ascii="Arial" w:hAnsi="Arial" w:cs="Arial"/>
        </w:rPr>
        <w:t>Other health hazards include skin, eye and respiratory irritation, allergic skin reactions, drowsiness and dizziness.</w:t>
      </w:r>
    </w:p>
    <w:p w14:paraId="5CC89273" w14:textId="77777777" w:rsidR="00823EFA" w:rsidRDefault="00823EFA">
      <w:pPr>
        <w:spacing w:before="0" w:after="160" w:line="259" w:lineRule="auto"/>
        <w:rPr>
          <w:rFonts w:ascii="Arial" w:eastAsia="Arial" w:hAnsi="Arial" w:cs="Arial"/>
          <w:color w:val="000000" w:themeColor="text1"/>
          <w:sz w:val="52"/>
          <w:szCs w:val="52"/>
        </w:rPr>
      </w:pPr>
      <w:bookmarkStart w:id="192" w:name="_Appendix_G—Comparison_of"/>
      <w:bookmarkEnd w:id="192"/>
      <w:r>
        <w:rPr>
          <w:rFonts w:eastAsia="Arial"/>
        </w:rPr>
        <w:br w:type="page"/>
      </w:r>
    </w:p>
    <w:p w14:paraId="6D8854C6" w14:textId="36B51A8E" w:rsidR="00822061" w:rsidRPr="00184719" w:rsidRDefault="00822061" w:rsidP="00184719">
      <w:pPr>
        <w:pStyle w:val="Style2"/>
        <w:rPr>
          <w:rFonts w:eastAsia="Arial"/>
        </w:rPr>
      </w:pPr>
      <w:bookmarkStart w:id="193" w:name="_Toc118471401"/>
      <w:r w:rsidRPr="00184719">
        <w:rPr>
          <w:rFonts w:eastAsia="Arial"/>
        </w:rPr>
        <w:lastRenderedPageBreak/>
        <w:t>Appendix G</w:t>
      </w:r>
      <w:r w:rsidR="00184719">
        <w:rPr>
          <w:rFonts w:eastAsia="Arial"/>
        </w:rPr>
        <w:t xml:space="preserve">: </w:t>
      </w:r>
      <w:r w:rsidRPr="00184719">
        <w:rPr>
          <w:rFonts w:eastAsia="Arial"/>
        </w:rPr>
        <w:t>Comparison of hazard pictograms with ADG class labels</w:t>
      </w:r>
      <w:bookmarkEnd w:id="193"/>
    </w:p>
    <w:p w14:paraId="222917C8" w14:textId="77777777" w:rsidR="00822061" w:rsidRPr="00822061" w:rsidRDefault="00822061" w:rsidP="00822061">
      <w:pPr>
        <w:pStyle w:val="Caption"/>
        <w:keepNext/>
        <w:rPr>
          <w:rFonts w:ascii="Arial" w:hAnsi="Arial" w:cs="Arial"/>
          <w:b/>
        </w:rPr>
      </w:pPr>
      <w:r w:rsidRPr="00822061">
        <w:rPr>
          <w:rFonts w:ascii="Arial" w:hAnsi="Arial" w:cs="Arial"/>
        </w:rPr>
        <w:t>Table 10 Comparison of GHS hazard pictograms with their corresponding ADG class labels</w:t>
      </w:r>
    </w:p>
    <w:tbl>
      <w:tblPr>
        <w:tblStyle w:val="TableGrid"/>
        <w:tblW w:w="5000" w:type="pct"/>
        <w:tblLayout w:type="fixed"/>
        <w:tblLook w:val="01E0" w:firstRow="1" w:lastRow="1" w:firstColumn="1" w:lastColumn="1" w:noHBand="0" w:noVBand="0"/>
        <w:tblCaption w:val="Comparison of GHS hazard pictograms with their corresponding ADG class labels"/>
      </w:tblPr>
      <w:tblGrid>
        <w:gridCol w:w="1572"/>
        <w:gridCol w:w="1788"/>
        <w:gridCol w:w="5060"/>
        <w:gridCol w:w="1774"/>
      </w:tblGrid>
      <w:tr w:rsidR="00822061" w:rsidRPr="0049050B" w14:paraId="6212EF41" w14:textId="77777777" w:rsidTr="007F7AAD">
        <w:trPr>
          <w:tblHeader/>
        </w:trPr>
        <w:tc>
          <w:tcPr>
            <w:tcW w:w="771" w:type="pct"/>
            <w:shd w:val="clear" w:color="auto" w:fill="D9E2F3" w:themeFill="accent5" w:themeFillTint="33"/>
          </w:tcPr>
          <w:p w14:paraId="1D822435" w14:textId="77777777" w:rsidR="00822061" w:rsidRPr="0049050B" w:rsidRDefault="00822061" w:rsidP="00C31ADC">
            <w:pPr>
              <w:rPr>
                <w:rFonts w:ascii="Arial" w:hAnsi="Arial" w:cs="Arial"/>
                <w:b/>
                <w:bCs/>
              </w:rPr>
            </w:pPr>
            <w:r w:rsidRPr="0049050B">
              <w:rPr>
                <w:rFonts w:ascii="Arial" w:hAnsi="Arial" w:cs="Arial"/>
                <w:b/>
                <w:bCs/>
              </w:rPr>
              <w:t>Hazard pictogram</w:t>
            </w:r>
          </w:p>
        </w:tc>
        <w:tc>
          <w:tcPr>
            <w:tcW w:w="877" w:type="pct"/>
            <w:shd w:val="clear" w:color="auto" w:fill="D9E2F3" w:themeFill="accent5" w:themeFillTint="33"/>
          </w:tcPr>
          <w:p w14:paraId="24B3C2D9" w14:textId="77777777" w:rsidR="00822061" w:rsidRPr="0049050B" w:rsidRDefault="00822061" w:rsidP="00C31ADC">
            <w:pPr>
              <w:rPr>
                <w:rFonts w:ascii="Arial" w:hAnsi="Arial" w:cs="Arial"/>
                <w:b/>
                <w:bCs/>
              </w:rPr>
            </w:pPr>
            <w:r w:rsidRPr="0049050B">
              <w:rPr>
                <w:rFonts w:ascii="Arial" w:hAnsi="Arial" w:cs="Arial"/>
                <w:b/>
                <w:bCs/>
              </w:rPr>
              <w:t>GHS Hazard</w:t>
            </w:r>
          </w:p>
          <w:p w14:paraId="1F46BE26" w14:textId="77777777" w:rsidR="00822061" w:rsidRPr="0049050B" w:rsidRDefault="00822061" w:rsidP="00C31ADC">
            <w:pPr>
              <w:rPr>
                <w:rFonts w:ascii="Arial" w:hAnsi="Arial" w:cs="Arial"/>
                <w:b/>
                <w:bCs/>
              </w:rPr>
            </w:pPr>
            <w:r w:rsidRPr="0049050B">
              <w:rPr>
                <w:rFonts w:ascii="Arial" w:hAnsi="Arial" w:cs="Arial"/>
                <w:b/>
                <w:bCs/>
              </w:rPr>
              <w:t xml:space="preserve">classes </w:t>
            </w:r>
          </w:p>
        </w:tc>
        <w:tc>
          <w:tcPr>
            <w:tcW w:w="2482" w:type="pct"/>
            <w:shd w:val="clear" w:color="auto" w:fill="D9E2F3" w:themeFill="accent5" w:themeFillTint="33"/>
          </w:tcPr>
          <w:p w14:paraId="77F97DEF" w14:textId="77777777" w:rsidR="00822061" w:rsidRPr="0049050B" w:rsidRDefault="00822061" w:rsidP="00C31ADC">
            <w:pPr>
              <w:rPr>
                <w:rFonts w:ascii="Arial" w:hAnsi="Arial" w:cs="Arial"/>
                <w:b/>
                <w:bCs/>
              </w:rPr>
            </w:pPr>
            <w:r w:rsidRPr="0049050B">
              <w:rPr>
                <w:rFonts w:ascii="Arial" w:hAnsi="Arial" w:cs="Arial"/>
                <w:b/>
                <w:bCs/>
              </w:rPr>
              <w:t>Dangerous Goods class label (pictogram)</w:t>
            </w:r>
          </w:p>
        </w:tc>
        <w:tc>
          <w:tcPr>
            <w:tcW w:w="870" w:type="pct"/>
            <w:shd w:val="clear" w:color="auto" w:fill="D9E2F3" w:themeFill="accent5" w:themeFillTint="33"/>
          </w:tcPr>
          <w:p w14:paraId="39613AA0" w14:textId="77777777" w:rsidR="00822061" w:rsidRPr="0049050B" w:rsidRDefault="00822061" w:rsidP="00C31ADC">
            <w:pPr>
              <w:rPr>
                <w:rFonts w:ascii="Arial" w:hAnsi="Arial" w:cs="Arial"/>
                <w:b/>
                <w:bCs/>
              </w:rPr>
            </w:pPr>
            <w:r w:rsidRPr="0049050B">
              <w:rPr>
                <w:rFonts w:ascii="Arial" w:hAnsi="Arial" w:cs="Arial"/>
                <w:b/>
                <w:bCs/>
              </w:rPr>
              <w:t>Dangerous Goods classes</w:t>
            </w:r>
          </w:p>
        </w:tc>
      </w:tr>
      <w:tr w:rsidR="00822061" w:rsidRPr="00822061" w14:paraId="208C0622" w14:textId="77777777" w:rsidTr="00823EFA">
        <w:tc>
          <w:tcPr>
            <w:tcW w:w="771" w:type="pct"/>
          </w:tcPr>
          <w:p w14:paraId="0B71765F"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6E743B4E" wp14:editId="7C1405FC">
                  <wp:extent cx="751840" cy="751840"/>
                  <wp:effectExtent l="0" t="0" r="0" b="0"/>
                  <wp:docPr id="70" name="Picture 68" descr="explosiv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xplosivesmal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877" w:type="pct"/>
          </w:tcPr>
          <w:p w14:paraId="1AD6C141" w14:textId="77777777" w:rsidR="00822061" w:rsidRPr="00822061" w:rsidRDefault="00822061" w:rsidP="00C31ADC">
            <w:pPr>
              <w:rPr>
                <w:rFonts w:ascii="Arial" w:hAnsi="Arial" w:cs="Arial"/>
              </w:rPr>
            </w:pPr>
            <w:r w:rsidRPr="00822061">
              <w:rPr>
                <w:rFonts w:ascii="Arial" w:hAnsi="Arial" w:cs="Arial"/>
              </w:rPr>
              <w:t>Explosives</w:t>
            </w:r>
          </w:p>
          <w:p w14:paraId="3BC08A91" w14:textId="77777777" w:rsidR="00822061" w:rsidRPr="00822061" w:rsidRDefault="00822061" w:rsidP="00C31ADC">
            <w:pPr>
              <w:rPr>
                <w:rFonts w:ascii="Arial" w:hAnsi="Arial" w:cs="Arial"/>
              </w:rPr>
            </w:pPr>
            <w:r w:rsidRPr="00822061">
              <w:rPr>
                <w:rFonts w:ascii="Arial" w:hAnsi="Arial" w:cs="Arial"/>
              </w:rPr>
              <w:t>Self-reactives</w:t>
            </w:r>
          </w:p>
          <w:p w14:paraId="6490C01B" w14:textId="77777777" w:rsidR="00822061" w:rsidRPr="00822061" w:rsidRDefault="00822061" w:rsidP="00C31ADC">
            <w:pPr>
              <w:rPr>
                <w:rFonts w:ascii="Arial" w:hAnsi="Arial" w:cs="Arial"/>
              </w:rPr>
            </w:pPr>
            <w:r w:rsidRPr="00822061">
              <w:rPr>
                <w:rFonts w:ascii="Arial" w:hAnsi="Arial" w:cs="Arial"/>
              </w:rPr>
              <w:t>Organic peroxides</w:t>
            </w:r>
          </w:p>
        </w:tc>
        <w:tc>
          <w:tcPr>
            <w:tcW w:w="2482" w:type="pct"/>
          </w:tcPr>
          <w:p w14:paraId="2026A713"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27368F0E" wp14:editId="731AE553">
                  <wp:extent cx="756920" cy="756920"/>
                  <wp:effectExtent l="0" t="0" r="0" b="0"/>
                  <wp:docPr id="9" name="Picture 69"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odel No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r w:rsidRPr="00822061">
              <w:rPr>
                <w:rFonts w:ascii="Arial" w:hAnsi="Arial" w:cs="Arial"/>
                <w:noProof/>
                <w:lang w:eastAsia="en-AU"/>
              </w:rPr>
              <w:drawing>
                <wp:inline distT="0" distB="0" distL="0" distR="0" wp14:anchorId="69DC87CD" wp14:editId="4C52BDFB">
                  <wp:extent cx="756920" cy="756920"/>
                  <wp:effectExtent l="0" t="0" r="0" b="0"/>
                  <wp:docPr id="72" name="Picture 70"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odel No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r w:rsidRPr="00822061">
              <w:rPr>
                <w:rFonts w:ascii="Arial" w:hAnsi="Arial" w:cs="Arial"/>
                <w:noProof/>
                <w:lang w:eastAsia="en-AU"/>
              </w:rPr>
              <w:drawing>
                <wp:inline distT="0" distB="0" distL="0" distR="0" wp14:anchorId="1D4F1F5A" wp14:editId="7F727903">
                  <wp:extent cx="756920" cy="756920"/>
                  <wp:effectExtent l="0" t="0" r="0" b="0"/>
                  <wp:docPr id="11" name="Picture 71"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del No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r w:rsidRPr="00822061">
              <w:rPr>
                <w:rFonts w:ascii="Arial" w:hAnsi="Arial" w:cs="Arial"/>
                <w:noProof/>
                <w:lang w:eastAsia="en-AU"/>
              </w:rPr>
              <w:drawing>
                <wp:inline distT="0" distB="0" distL="0" distR="0" wp14:anchorId="65996691" wp14:editId="4900B9E4">
                  <wp:extent cx="756920" cy="756920"/>
                  <wp:effectExtent l="0" t="0" r="0" b="0"/>
                  <wp:docPr id="74" name="Picture 72" descr="Model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del No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p>
        </w:tc>
        <w:tc>
          <w:tcPr>
            <w:tcW w:w="870" w:type="pct"/>
          </w:tcPr>
          <w:p w14:paraId="05E44086" w14:textId="77777777" w:rsidR="00822061" w:rsidRPr="00822061" w:rsidRDefault="00822061" w:rsidP="00C31ADC">
            <w:pPr>
              <w:rPr>
                <w:rFonts w:ascii="Arial" w:hAnsi="Arial" w:cs="Arial"/>
              </w:rPr>
            </w:pPr>
            <w:r w:rsidRPr="00822061">
              <w:rPr>
                <w:rFonts w:ascii="Arial" w:hAnsi="Arial" w:cs="Arial"/>
              </w:rPr>
              <w:t>Explosive</w:t>
            </w:r>
          </w:p>
        </w:tc>
      </w:tr>
      <w:tr w:rsidR="00453EFC" w:rsidRPr="00822061" w14:paraId="4A3E43CF" w14:textId="77777777" w:rsidTr="00823EFA">
        <w:tc>
          <w:tcPr>
            <w:tcW w:w="771" w:type="pct"/>
          </w:tcPr>
          <w:p w14:paraId="36D41BB2" w14:textId="77777777" w:rsidR="00453EFC" w:rsidRPr="00822061" w:rsidRDefault="00453EFC" w:rsidP="00453EFC">
            <w:pPr>
              <w:rPr>
                <w:rFonts w:ascii="Arial" w:hAnsi="Arial" w:cs="Arial"/>
              </w:rPr>
            </w:pPr>
            <w:r w:rsidRPr="00822061">
              <w:rPr>
                <w:rFonts w:ascii="Arial" w:hAnsi="Arial" w:cs="Arial"/>
                <w:noProof/>
                <w:lang w:eastAsia="en-AU"/>
              </w:rPr>
              <w:drawing>
                <wp:inline distT="0" distB="0" distL="0" distR="0" wp14:anchorId="3BE84B47" wp14:editId="599CA866">
                  <wp:extent cx="751840" cy="751840"/>
                  <wp:effectExtent l="0" t="0" r="0" b="0"/>
                  <wp:docPr id="75" name="Picture 73"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lame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877" w:type="pct"/>
          </w:tcPr>
          <w:p w14:paraId="0237513C" w14:textId="77777777" w:rsidR="00453EFC" w:rsidRPr="00822061" w:rsidRDefault="00453EFC" w:rsidP="00453EFC">
            <w:pPr>
              <w:rPr>
                <w:rFonts w:ascii="Arial" w:hAnsi="Arial" w:cs="Arial"/>
              </w:rPr>
            </w:pPr>
            <w:r w:rsidRPr="00822061">
              <w:rPr>
                <w:rFonts w:ascii="Arial" w:hAnsi="Arial" w:cs="Arial"/>
              </w:rPr>
              <w:t>Flammables</w:t>
            </w:r>
          </w:p>
          <w:p w14:paraId="1F342EE9" w14:textId="77777777" w:rsidR="00453EFC" w:rsidRPr="00822061" w:rsidRDefault="00453EFC" w:rsidP="00453EFC">
            <w:pPr>
              <w:rPr>
                <w:rFonts w:ascii="Arial" w:hAnsi="Arial" w:cs="Arial"/>
              </w:rPr>
            </w:pPr>
            <w:r w:rsidRPr="00822061">
              <w:rPr>
                <w:rFonts w:ascii="Arial" w:hAnsi="Arial" w:cs="Arial"/>
              </w:rPr>
              <w:t>Self-reactives</w:t>
            </w:r>
          </w:p>
          <w:p w14:paraId="2FF85865" w14:textId="72B89423" w:rsidR="00453EFC" w:rsidRDefault="00453EFC" w:rsidP="00453EFC">
            <w:pPr>
              <w:rPr>
                <w:rFonts w:ascii="Arial" w:hAnsi="Arial" w:cs="Arial"/>
              </w:rPr>
            </w:pPr>
            <w:r w:rsidRPr="00822061">
              <w:rPr>
                <w:rFonts w:ascii="Arial" w:hAnsi="Arial" w:cs="Arial"/>
              </w:rPr>
              <w:t>Pyrophorics</w:t>
            </w:r>
          </w:p>
          <w:p w14:paraId="2E17F116" w14:textId="7A43B371" w:rsidR="00453EFC" w:rsidRPr="00822061" w:rsidRDefault="00453EFC" w:rsidP="00453EFC">
            <w:pPr>
              <w:rPr>
                <w:rFonts w:ascii="Arial" w:hAnsi="Arial" w:cs="Arial"/>
              </w:rPr>
            </w:pPr>
            <w:r>
              <w:rPr>
                <w:rFonts w:ascii="Arial" w:hAnsi="Arial" w:cs="Arial"/>
              </w:rPr>
              <w:t>Desensitised explosives</w:t>
            </w:r>
          </w:p>
          <w:p w14:paraId="6563EA90" w14:textId="77777777" w:rsidR="00453EFC" w:rsidRPr="00822061" w:rsidRDefault="00453EFC" w:rsidP="00453EFC">
            <w:pPr>
              <w:rPr>
                <w:rFonts w:ascii="Arial" w:hAnsi="Arial" w:cs="Arial"/>
              </w:rPr>
            </w:pPr>
            <w:r w:rsidRPr="00822061">
              <w:rPr>
                <w:rFonts w:ascii="Arial" w:hAnsi="Arial" w:cs="Arial"/>
              </w:rPr>
              <w:t>Self-heating</w:t>
            </w:r>
          </w:p>
          <w:p w14:paraId="452A8847" w14:textId="77777777" w:rsidR="00453EFC" w:rsidRPr="00822061" w:rsidRDefault="00453EFC" w:rsidP="00453EFC">
            <w:pPr>
              <w:rPr>
                <w:rFonts w:ascii="Arial" w:hAnsi="Arial" w:cs="Arial"/>
              </w:rPr>
            </w:pPr>
            <w:r w:rsidRPr="00822061">
              <w:rPr>
                <w:rFonts w:ascii="Arial" w:hAnsi="Arial" w:cs="Arial"/>
              </w:rPr>
              <w:t>Substances and mixtures which, in contact with water, emit flammable gases</w:t>
            </w:r>
          </w:p>
          <w:p w14:paraId="0BBAF033" w14:textId="77777777" w:rsidR="00453EFC" w:rsidRPr="00822061" w:rsidRDefault="00453EFC" w:rsidP="00453EFC">
            <w:pPr>
              <w:rPr>
                <w:rFonts w:ascii="Arial" w:hAnsi="Arial" w:cs="Arial"/>
              </w:rPr>
            </w:pPr>
            <w:r w:rsidRPr="00822061">
              <w:rPr>
                <w:rFonts w:ascii="Arial" w:hAnsi="Arial" w:cs="Arial"/>
              </w:rPr>
              <w:t>Organic peroxides</w:t>
            </w:r>
          </w:p>
        </w:tc>
        <w:tc>
          <w:tcPr>
            <w:tcW w:w="2482" w:type="pct"/>
          </w:tcPr>
          <w:p w14:paraId="4E24120B" w14:textId="77777777" w:rsidR="00453EFC" w:rsidRDefault="00453EFC" w:rsidP="00453EFC">
            <w:r w:rsidRPr="00E62D9B">
              <w:rPr>
                <w:noProof/>
                <w:lang w:eastAsia="en-AU"/>
              </w:rPr>
              <w:drawing>
                <wp:inline distT="0" distB="0" distL="0" distR="0" wp14:anchorId="1E5656E0" wp14:editId="714F85B2">
                  <wp:extent cx="741680" cy="741680"/>
                  <wp:effectExtent l="0" t="0" r="0" b="0"/>
                  <wp:docPr id="17" name="Picture 78"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odel No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1680" cy="741680"/>
                          </a:xfrm>
                          <a:prstGeom prst="rect">
                            <a:avLst/>
                          </a:prstGeom>
                          <a:noFill/>
                          <a:ln>
                            <a:noFill/>
                          </a:ln>
                        </pic:spPr>
                      </pic:pic>
                    </a:graphicData>
                  </a:graphic>
                </wp:inline>
              </w:drawing>
            </w:r>
            <w:r w:rsidRPr="00E62D9B">
              <w:rPr>
                <w:noProof/>
                <w:lang w:eastAsia="en-AU"/>
              </w:rPr>
              <w:drawing>
                <wp:inline distT="0" distB="0" distL="0" distR="0" wp14:anchorId="12C8F1F5" wp14:editId="41F6F3E2">
                  <wp:extent cx="756920" cy="756920"/>
                  <wp:effectExtent l="0" t="0" r="0" b="0"/>
                  <wp:docPr id="76" name="Picture 74" descr="Model 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odel No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r w:rsidRPr="00E62D9B">
              <w:rPr>
                <w:noProof/>
                <w:lang w:eastAsia="en-AU"/>
              </w:rPr>
              <w:drawing>
                <wp:inline distT="0" distB="0" distL="0" distR="0" wp14:anchorId="39F70190" wp14:editId="5403D0B2">
                  <wp:extent cx="756920" cy="756920"/>
                  <wp:effectExtent l="0" t="0" r="0" b="0"/>
                  <wp:docPr id="13" name="Picture 75" descr="Model 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odel No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p>
          <w:p w14:paraId="0B8333AB" w14:textId="6921BB87" w:rsidR="00453EFC" w:rsidRDefault="00453EFC" w:rsidP="00453EFC">
            <w:r w:rsidRPr="00E62D9B">
              <w:rPr>
                <w:noProof/>
                <w:lang w:eastAsia="en-AU"/>
              </w:rPr>
              <w:drawing>
                <wp:inline distT="0" distB="0" distL="0" distR="0" wp14:anchorId="316A1F45" wp14:editId="4F3E7567">
                  <wp:extent cx="756920" cy="756920"/>
                  <wp:effectExtent l="0" t="0" r="0" b="0"/>
                  <wp:docPr id="78" name="Picture 76" descr="Model 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del No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r w:rsidRPr="00E62D9B">
              <w:rPr>
                <w:noProof/>
                <w:lang w:eastAsia="en-AU"/>
              </w:rPr>
              <w:drawing>
                <wp:inline distT="0" distB="0" distL="0" distR="0" wp14:anchorId="2A2ADA5E" wp14:editId="49081BD8">
                  <wp:extent cx="756920" cy="756920"/>
                  <wp:effectExtent l="0" t="0" r="0" b="0"/>
                  <wp:docPr id="15" name="Picture 77" descr="Model 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odel No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p>
          <w:p w14:paraId="422494FC" w14:textId="4361E9E2" w:rsidR="00453EFC" w:rsidRPr="00822061" w:rsidRDefault="00453EFC" w:rsidP="00453EFC">
            <w:pPr>
              <w:rPr>
                <w:rFonts w:ascii="Arial" w:hAnsi="Arial" w:cs="Arial"/>
              </w:rPr>
            </w:pPr>
            <w:r w:rsidRPr="00E62D9B">
              <w:rPr>
                <w:noProof/>
                <w:lang w:eastAsia="en-AU"/>
              </w:rPr>
              <w:drawing>
                <wp:inline distT="0" distB="0" distL="0" distR="0" wp14:anchorId="57210330" wp14:editId="28841A7C">
                  <wp:extent cx="756920" cy="746760"/>
                  <wp:effectExtent l="0" t="0" r="0" b="0"/>
                  <wp:docPr id="81" name="Picture 79" descr="Model N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odel No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6920" cy="746760"/>
                          </a:xfrm>
                          <a:prstGeom prst="rect">
                            <a:avLst/>
                          </a:prstGeom>
                          <a:noFill/>
                          <a:ln>
                            <a:noFill/>
                          </a:ln>
                        </pic:spPr>
                      </pic:pic>
                    </a:graphicData>
                  </a:graphic>
                </wp:inline>
              </w:drawing>
            </w:r>
          </w:p>
        </w:tc>
        <w:tc>
          <w:tcPr>
            <w:tcW w:w="870" w:type="pct"/>
          </w:tcPr>
          <w:p w14:paraId="10745DCB" w14:textId="77777777" w:rsidR="00453EFC" w:rsidRPr="00822061" w:rsidRDefault="00453EFC" w:rsidP="00453EFC">
            <w:pPr>
              <w:rPr>
                <w:rFonts w:ascii="Arial" w:hAnsi="Arial" w:cs="Arial"/>
              </w:rPr>
            </w:pPr>
            <w:r w:rsidRPr="00822061">
              <w:rPr>
                <w:rFonts w:ascii="Arial" w:hAnsi="Arial" w:cs="Arial"/>
              </w:rPr>
              <w:t>Flammability (Liquid, Solid or Gas)</w:t>
            </w:r>
          </w:p>
          <w:p w14:paraId="5B3EEAD8" w14:textId="1247DDFB" w:rsidR="00453EFC" w:rsidRDefault="00453EFC" w:rsidP="00453EFC">
            <w:pPr>
              <w:rPr>
                <w:rFonts w:ascii="Arial" w:hAnsi="Arial" w:cs="Arial"/>
              </w:rPr>
            </w:pPr>
            <w:r w:rsidRPr="00822061">
              <w:rPr>
                <w:rFonts w:ascii="Arial" w:hAnsi="Arial" w:cs="Arial"/>
              </w:rPr>
              <w:t>Pyrophorics</w:t>
            </w:r>
          </w:p>
          <w:p w14:paraId="6A1B9742" w14:textId="024FFB09" w:rsidR="00453EFC" w:rsidRPr="00822061" w:rsidRDefault="00453EFC" w:rsidP="00453EFC">
            <w:pPr>
              <w:rPr>
                <w:rFonts w:ascii="Arial" w:hAnsi="Arial" w:cs="Arial"/>
              </w:rPr>
            </w:pPr>
            <w:r>
              <w:rPr>
                <w:rFonts w:ascii="Arial" w:hAnsi="Arial" w:cs="Arial"/>
              </w:rPr>
              <w:t>Desensitised explosives</w:t>
            </w:r>
          </w:p>
          <w:p w14:paraId="17C43FDB" w14:textId="77777777" w:rsidR="00453EFC" w:rsidRPr="00822061" w:rsidRDefault="00453EFC" w:rsidP="00453EFC">
            <w:pPr>
              <w:rPr>
                <w:rFonts w:ascii="Arial" w:hAnsi="Arial" w:cs="Arial"/>
              </w:rPr>
            </w:pPr>
            <w:r w:rsidRPr="00822061">
              <w:rPr>
                <w:rFonts w:ascii="Arial" w:hAnsi="Arial" w:cs="Arial"/>
              </w:rPr>
              <w:t>Emits Flammable Gas</w:t>
            </w:r>
          </w:p>
          <w:p w14:paraId="5ED270CD" w14:textId="77777777" w:rsidR="00453EFC" w:rsidRPr="00822061" w:rsidRDefault="00453EFC" w:rsidP="00453EFC">
            <w:pPr>
              <w:rPr>
                <w:rFonts w:ascii="Arial" w:hAnsi="Arial" w:cs="Arial"/>
              </w:rPr>
            </w:pPr>
            <w:r w:rsidRPr="00822061">
              <w:rPr>
                <w:rFonts w:ascii="Arial" w:hAnsi="Arial" w:cs="Arial"/>
              </w:rPr>
              <w:t>Organic Peroxide</w:t>
            </w:r>
          </w:p>
        </w:tc>
      </w:tr>
      <w:tr w:rsidR="00822061" w:rsidRPr="00822061" w14:paraId="7CBBD06D" w14:textId="77777777" w:rsidTr="00823EFA">
        <w:tc>
          <w:tcPr>
            <w:tcW w:w="771" w:type="pct"/>
          </w:tcPr>
          <w:p w14:paraId="51BC4626"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43DEDAF7" wp14:editId="57831C9B">
                  <wp:extent cx="751840" cy="751840"/>
                  <wp:effectExtent l="0" t="0" r="0" b="0"/>
                  <wp:docPr id="19" name="Picture 80" descr="flameovercircl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lameovercirclesmal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877" w:type="pct"/>
          </w:tcPr>
          <w:p w14:paraId="3EDBF380" w14:textId="77777777" w:rsidR="00822061" w:rsidRPr="00822061" w:rsidRDefault="00822061" w:rsidP="00C31ADC">
            <w:pPr>
              <w:rPr>
                <w:rFonts w:ascii="Arial" w:hAnsi="Arial" w:cs="Arial"/>
              </w:rPr>
            </w:pPr>
            <w:r w:rsidRPr="00822061">
              <w:rPr>
                <w:rFonts w:ascii="Arial" w:hAnsi="Arial" w:cs="Arial"/>
              </w:rPr>
              <w:t>Oxidisers</w:t>
            </w:r>
          </w:p>
          <w:p w14:paraId="17194B39" w14:textId="77777777" w:rsidR="00822061" w:rsidRPr="00822061" w:rsidRDefault="00822061" w:rsidP="00C31ADC">
            <w:pPr>
              <w:rPr>
                <w:rFonts w:ascii="Arial" w:hAnsi="Arial" w:cs="Arial"/>
              </w:rPr>
            </w:pPr>
          </w:p>
        </w:tc>
        <w:tc>
          <w:tcPr>
            <w:tcW w:w="2482" w:type="pct"/>
          </w:tcPr>
          <w:p w14:paraId="40677564"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5BED4F35" wp14:editId="3A04897C">
                  <wp:extent cx="756920" cy="756920"/>
                  <wp:effectExtent l="0" t="0" r="0" b="0"/>
                  <wp:docPr id="20" name="Picture 81" descr="Model N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odel No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r w:rsidRPr="00822061">
              <w:rPr>
                <w:rFonts w:ascii="Arial" w:hAnsi="Arial" w:cs="Arial"/>
                <w:noProof/>
                <w:lang w:eastAsia="en-AU"/>
              </w:rPr>
              <w:drawing>
                <wp:inline distT="0" distB="0" distL="0" distR="0" wp14:anchorId="5B1B1CBB" wp14:editId="3A2A2519">
                  <wp:extent cx="833120" cy="833120"/>
                  <wp:effectExtent l="0" t="0" r="0" b="0"/>
                  <wp:docPr id="84" name="Picture 82"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odel No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inline>
              </w:drawing>
            </w:r>
          </w:p>
        </w:tc>
        <w:tc>
          <w:tcPr>
            <w:tcW w:w="870" w:type="pct"/>
          </w:tcPr>
          <w:p w14:paraId="5C0F5332" w14:textId="77777777" w:rsidR="00822061" w:rsidRPr="00822061" w:rsidRDefault="00822061" w:rsidP="00C31ADC">
            <w:pPr>
              <w:rPr>
                <w:rFonts w:ascii="Arial" w:hAnsi="Arial" w:cs="Arial"/>
              </w:rPr>
            </w:pPr>
            <w:r w:rsidRPr="00822061">
              <w:rPr>
                <w:rFonts w:ascii="Arial" w:hAnsi="Arial" w:cs="Arial"/>
              </w:rPr>
              <w:t>Oxidiser</w:t>
            </w:r>
          </w:p>
          <w:p w14:paraId="52F78525" w14:textId="77777777" w:rsidR="00822061" w:rsidRPr="00822061" w:rsidRDefault="00822061" w:rsidP="00C31ADC">
            <w:pPr>
              <w:rPr>
                <w:rFonts w:ascii="Arial" w:hAnsi="Arial" w:cs="Arial"/>
              </w:rPr>
            </w:pPr>
            <w:r w:rsidRPr="00822061">
              <w:rPr>
                <w:rFonts w:ascii="Arial" w:hAnsi="Arial" w:cs="Arial"/>
              </w:rPr>
              <w:t>Oxidising gas</w:t>
            </w:r>
          </w:p>
        </w:tc>
      </w:tr>
      <w:tr w:rsidR="00822061" w:rsidRPr="00822061" w14:paraId="14A61C37" w14:textId="77777777" w:rsidTr="00823EFA">
        <w:trPr>
          <w:trHeight w:val="1438"/>
        </w:trPr>
        <w:tc>
          <w:tcPr>
            <w:tcW w:w="771" w:type="pct"/>
          </w:tcPr>
          <w:p w14:paraId="4C37ECB1" w14:textId="77777777" w:rsidR="00822061" w:rsidRPr="00822061" w:rsidRDefault="00822061" w:rsidP="00C31ADC">
            <w:pPr>
              <w:rPr>
                <w:rFonts w:ascii="Arial" w:hAnsi="Arial" w:cs="Arial"/>
              </w:rPr>
            </w:pPr>
            <w:r w:rsidRPr="00822061">
              <w:rPr>
                <w:rFonts w:ascii="Arial" w:hAnsi="Arial" w:cs="Arial"/>
                <w:noProof/>
                <w:lang w:eastAsia="en-AU"/>
              </w:rPr>
              <w:lastRenderedPageBreak/>
              <w:drawing>
                <wp:inline distT="0" distB="0" distL="0" distR="0" wp14:anchorId="7DDE10E3" wp14:editId="4B3AC861">
                  <wp:extent cx="751840" cy="751840"/>
                  <wp:effectExtent l="0" t="0" r="0" b="0"/>
                  <wp:docPr id="85" name="Picture 83" descr="cylind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ylindersmal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877" w:type="pct"/>
          </w:tcPr>
          <w:p w14:paraId="18802F53" w14:textId="77777777" w:rsidR="00822061" w:rsidRPr="00822061" w:rsidRDefault="00822061" w:rsidP="00C31ADC">
            <w:pPr>
              <w:rPr>
                <w:rFonts w:ascii="Arial" w:hAnsi="Arial" w:cs="Arial"/>
              </w:rPr>
            </w:pPr>
            <w:r w:rsidRPr="00822061">
              <w:rPr>
                <w:rFonts w:ascii="Arial" w:hAnsi="Arial" w:cs="Arial"/>
              </w:rPr>
              <w:t>Gases under pressure</w:t>
            </w:r>
          </w:p>
        </w:tc>
        <w:tc>
          <w:tcPr>
            <w:tcW w:w="2482" w:type="pct"/>
          </w:tcPr>
          <w:p w14:paraId="08A441A5"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29260B14" wp14:editId="3383CFF0">
                  <wp:extent cx="756920" cy="756920"/>
                  <wp:effectExtent l="0" t="0" r="0" b="0"/>
                  <wp:docPr id="86" name="Picture 84"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odel No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p>
        </w:tc>
        <w:tc>
          <w:tcPr>
            <w:tcW w:w="870" w:type="pct"/>
          </w:tcPr>
          <w:p w14:paraId="20771D27" w14:textId="77777777" w:rsidR="00822061" w:rsidRPr="00822061" w:rsidRDefault="00822061" w:rsidP="00C31ADC">
            <w:pPr>
              <w:rPr>
                <w:rFonts w:ascii="Arial" w:hAnsi="Arial" w:cs="Arial"/>
              </w:rPr>
            </w:pPr>
            <w:r w:rsidRPr="00822061">
              <w:rPr>
                <w:rFonts w:ascii="Arial" w:hAnsi="Arial" w:cs="Arial"/>
              </w:rPr>
              <w:t xml:space="preserve">Non-toxic non-flammable gas, flammable gas, oxidising gas, toxic gas </w:t>
            </w:r>
          </w:p>
        </w:tc>
      </w:tr>
      <w:tr w:rsidR="00822061" w:rsidRPr="00822061" w14:paraId="289E0353" w14:textId="77777777" w:rsidTr="00823EFA">
        <w:tc>
          <w:tcPr>
            <w:tcW w:w="771" w:type="pct"/>
          </w:tcPr>
          <w:p w14:paraId="4395228D"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62CD0393" wp14:editId="6E0F12FD">
                  <wp:extent cx="751840" cy="751840"/>
                  <wp:effectExtent l="0" t="0" r="0" b="0"/>
                  <wp:docPr id="24" name="Picture 85"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kullsm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877" w:type="pct"/>
          </w:tcPr>
          <w:p w14:paraId="4B5B5A62" w14:textId="5FA36984" w:rsidR="00822061" w:rsidRPr="00822061" w:rsidRDefault="00822061" w:rsidP="00C31ADC">
            <w:pPr>
              <w:rPr>
                <w:rFonts w:ascii="Arial" w:hAnsi="Arial" w:cs="Arial"/>
              </w:rPr>
            </w:pPr>
            <w:r w:rsidRPr="00822061">
              <w:rPr>
                <w:rFonts w:ascii="Arial" w:hAnsi="Arial" w:cs="Arial"/>
              </w:rPr>
              <w:t>Acute toxicity</w:t>
            </w:r>
            <w:r w:rsidR="00453EFC">
              <w:rPr>
                <w:rFonts w:ascii="Arial" w:hAnsi="Arial" w:cs="Arial"/>
              </w:rPr>
              <w:t xml:space="preserve"> – categories 1, 2 and 3</w:t>
            </w:r>
          </w:p>
        </w:tc>
        <w:tc>
          <w:tcPr>
            <w:tcW w:w="2482" w:type="pct"/>
          </w:tcPr>
          <w:p w14:paraId="0AA72F4E"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53586606" wp14:editId="014EE699">
                  <wp:extent cx="756920" cy="756920"/>
                  <wp:effectExtent l="0" t="0" r="0" b="0"/>
                  <wp:docPr id="91" name="Picture 86" descr="Model 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odel No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r w:rsidRPr="00822061">
              <w:rPr>
                <w:rFonts w:ascii="Arial" w:hAnsi="Arial" w:cs="Arial"/>
                <w:noProof/>
                <w:lang w:eastAsia="en-AU"/>
              </w:rPr>
              <w:drawing>
                <wp:inline distT="0" distB="0" distL="0" distR="0" wp14:anchorId="4AF13D12" wp14:editId="23C0ABF1">
                  <wp:extent cx="756920" cy="756920"/>
                  <wp:effectExtent l="0" t="0" r="0" b="0"/>
                  <wp:docPr id="26" name="Picture 87" descr="Model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del No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p>
        </w:tc>
        <w:tc>
          <w:tcPr>
            <w:tcW w:w="870" w:type="pct"/>
          </w:tcPr>
          <w:p w14:paraId="4ACE84AC" w14:textId="77777777" w:rsidR="00822061" w:rsidRPr="00822061" w:rsidRDefault="00822061" w:rsidP="00C31ADC">
            <w:pPr>
              <w:rPr>
                <w:rFonts w:ascii="Arial" w:hAnsi="Arial" w:cs="Arial"/>
              </w:rPr>
            </w:pPr>
            <w:r w:rsidRPr="00822061">
              <w:rPr>
                <w:rFonts w:ascii="Arial" w:hAnsi="Arial" w:cs="Arial"/>
              </w:rPr>
              <w:t>Acute toxicity</w:t>
            </w:r>
          </w:p>
          <w:p w14:paraId="6FC4A34E" w14:textId="77777777" w:rsidR="00822061" w:rsidRPr="00822061" w:rsidRDefault="00822061" w:rsidP="00C31ADC">
            <w:pPr>
              <w:rPr>
                <w:rFonts w:ascii="Arial" w:hAnsi="Arial" w:cs="Arial"/>
              </w:rPr>
            </w:pPr>
            <w:r w:rsidRPr="00822061">
              <w:rPr>
                <w:rFonts w:ascii="Arial" w:hAnsi="Arial" w:cs="Arial"/>
              </w:rPr>
              <w:t xml:space="preserve">Acute toxic gas </w:t>
            </w:r>
          </w:p>
          <w:p w14:paraId="65B9EBF5" w14:textId="77777777" w:rsidR="00822061" w:rsidRPr="00822061" w:rsidRDefault="00822061" w:rsidP="00C31ADC">
            <w:pPr>
              <w:rPr>
                <w:rFonts w:ascii="Arial" w:hAnsi="Arial" w:cs="Arial"/>
              </w:rPr>
            </w:pPr>
          </w:p>
        </w:tc>
      </w:tr>
      <w:tr w:rsidR="00822061" w:rsidRPr="00822061" w14:paraId="042E3EB5" w14:textId="77777777" w:rsidTr="00823EFA">
        <w:tc>
          <w:tcPr>
            <w:tcW w:w="771" w:type="pct"/>
          </w:tcPr>
          <w:p w14:paraId="50F26184"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3190F7AC" wp14:editId="217A4107">
                  <wp:extent cx="751840" cy="751840"/>
                  <wp:effectExtent l="0" t="0" r="0" b="0"/>
                  <wp:docPr id="28" name="Picture 88" descr="exclamat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xclamationsma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877" w:type="pct"/>
          </w:tcPr>
          <w:p w14:paraId="7D93E109" w14:textId="301E2C55" w:rsidR="00822061" w:rsidRPr="00822061" w:rsidRDefault="00822061" w:rsidP="00C31ADC">
            <w:pPr>
              <w:rPr>
                <w:rFonts w:ascii="Arial" w:hAnsi="Arial" w:cs="Arial"/>
              </w:rPr>
            </w:pPr>
            <w:r w:rsidRPr="00822061">
              <w:rPr>
                <w:rFonts w:ascii="Arial" w:hAnsi="Arial" w:cs="Arial"/>
              </w:rPr>
              <w:t>Acute toxicity</w:t>
            </w:r>
            <w:r w:rsidR="00453EFC">
              <w:rPr>
                <w:rFonts w:ascii="Arial" w:hAnsi="Arial" w:cs="Arial"/>
              </w:rPr>
              <w:t xml:space="preserve"> – category 4</w:t>
            </w:r>
          </w:p>
          <w:p w14:paraId="2D2D1F8A" w14:textId="77777777" w:rsidR="00822061" w:rsidRPr="00822061" w:rsidRDefault="00822061" w:rsidP="00C31ADC">
            <w:pPr>
              <w:rPr>
                <w:rFonts w:ascii="Arial" w:hAnsi="Arial" w:cs="Arial"/>
              </w:rPr>
            </w:pPr>
            <w:r w:rsidRPr="00822061">
              <w:rPr>
                <w:rFonts w:ascii="Arial" w:hAnsi="Arial" w:cs="Arial"/>
              </w:rPr>
              <w:t>Skin irritants</w:t>
            </w:r>
          </w:p>
          <w:p w14:paraId="371FC1FB" w14:textId="77777777" w:rsidR="00822061" w:rsidRPr="00822061" w:rsidRDefault="00822061" w:rsidP="00C31ADC">
            <w:pPr>
              <w:rPr>
                <w:rFonts w:ascii="Arial" w:hAnsi="Arial" w:cs="Arial"/>
              </w:rPr>
            </w:pPr>
            <w:r w:rsidRPr="00822061">
              <w:rPr>
                <w:rFonts w:ascii="Arial" w:hAnsi="Arial" w:cs="Arial"/>
              </w:rPr>
              <w:t>Eye irritants</w:t>
            </w:r>
          </w:p>
          <w:p w14:paraId="586193A6" w14:textId="77777777" w:rsidR="00822061" w:rsidRPr="00822061" w:rsidRDefault="00822061" w:rsidP="00C31ADC">
            <w:pPr>
              <w:rPr>
                <w:rFonts w:ascii="Arial" w:hAnsi="Arial" w:cs="Arial"/>
              </w:rPr>
            </w:pPr>
            <w:r w:rsidRPr="00822061">
              <w:rPr>
                <w:rFonts w:ascii="Arial" w:hAnsi="Arial" w:cs="Arial"/>
              </w:rPr>
              <w:t>Skin sensitisers</w:t>
            </w:r>
          </w:p>
        </w:tc>
        <w:tc>
          <w:tcPr>
            <w:tcW w:w="2482" w:type="pct"/>
          </w:tcPr>
          <w:p w14:paraId="326A1C80" w14:textId="77777777" w:rsidR="00822061" w:rsidRPr="00822061" w:rsidRDefault="00822061" w:rsidP="00C31ADC">
            <w:pPr>
              <w:rPr>
                <w:rFonts w:ascii="Arial" w:hAnsi="Arial" w:cs="Arial"/>
              </w:rPr>
            </w:pPr>
            <w:r w:rsidRPr="00822061">
              <w:rPr>
                <w:rFonts w:ascii="Arial" w:hAnsi="Arial" w:cs="Arial"/>
              </w:rPr>
              <w:t>No equivalent</w:t>
            </w:r>
          </w:p>
        </w:tc>
        <w:tc>
          <w:tcPr>
            <w:tcW w:w="870" w:type="pct"/>
          </w:tcPr>
          <w:p w14:paraId="2BD42222" w14:textId="77777777" w:rsidR="00822061" w:rsidRPr="00822061" w:rsidRDefault="00822061" w:rsidP="00C31ADC">
            <w:pPr>
              <w:rPr>
                <w:rFonts w:ascii="Arial" w:hAnsi="Arial" w:cs="Arial"/>
              </w:rPr>
            </w:pPr>
          </w:p>
        </w:tc>
      </w:tr>
      <w:tr w:rsidR="00822061" w:rsidRPr="00822061" w14:paraId="2AE76EF7" w14:textId="77777777" w:rsidTr="00823EFA">
        <w:tc>
          <w:tcPr>
            <w:tcW w:w="771" w:type="pct"/>
          </w:tcPr>
          <w:p w14:paraId="7D285CBF"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6A1D5E37" wp14:editId="03B4586C">
                  <wp:extent cx="751840" cy="751840"/>
                  <wp:effectExtent l="0" t="0" r="0" b="0"/>
                  <wp:docPr id="225" name="Picture 89" descr="healthhazard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althhazardsma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877" w:type="pct"/>
          </w:tcPr>
          <w:p w14:paraId="107B1808" w14:textId="77777777" w:rsidR="00822061" w:rsidRPr="00822061" w:rsidRDefault="00822061" w:rsidP="00C31ADC">
            <w:pPr>
              <w:rPr>
                <w:rFonts w:ascii="Arial" w:hAnsi="Arial" w:cs="Arial"/>
              </w:rPr>
            </w:pPr>
            <w:r w:rsidRPr="00822061">
              <w:rPr>
                <w:rFonts w:ascii="Arial" w:hAnsi="Arial" w:cs="Arial"/>
              </w:rPr>
              <w:t>Carcinogens</w:t>
            </w:r>
          </w:p>
          <w:p w14:paraId="5D559C22" w14:textId="77777777" w:rsidR="00822061" w:rsidRPr="00822061" w:rsidRDefault="00822061" w:rsidP="00C31ADC">
            <w:pPr>
              <w:rPr>
                <w:rFonts w:ascii="Arial" w:hAnsi="Arial" w:cs="Arial"/>
              </w:rPr>
            </w:pPr>
            <w:r w:rsidRPr="00822061">
              <w:rPr>
                <w:rFonts w:ascii="Arial" w:hAnsi="Arial" w:cs="Arial"/>
              </w:rPr>
              <w:t>Respiratory sensitisers</w:t>
            </w:r>
          </w:p>
          <w:p w14:paraId="3853AB27" w14:textId="77777777" w:rsidR="00822061" w:rsidRPr="00822061" w:rsidRDefault="00822061" w:rsidP="00C31ADC">
            <w:pPr>
              <w:rPr>
                <w:rFonts w:ascii="Arial" w:hAnsi="Arial" w:cs="Arial"/>
              </w:rPr>
            </w:pPr>
            <w:r w:rsidRPr="00822061">
              <w:rPr>
                <w:rFonts w:ascii="Arial" w:hAnsi="Arial" w:cs="Arial"/>
              </w:rPr>
              <w:t>Reproductive toxicants</w:t>
            </w:r>
          </w:p>
          <w:p w14:paraId="7CD9D919" w14:textId="77777777" w:rsidR="00822061" w:rsidRPr="00822061" w:rsidRDefault="00822061" w:rsidP="00C31ADC">
            <w:pPr>
              <w:rPr>
                <w:rFonts w:ascii="Arial" w:hAnsi="Arial" w:cs="Arial"/>
              </w:rPr>
            </w:pPr>
            <w:r w:rsidRPr="00822061">
              <w:rPr>
                <w:rFonts w:ascii="Arial" w:hAnsi="Arial" w:cs="Arial"/>
              </w:rPr>
              <w:t>Target organ toxicants</w:t>
            </w:r>
          </w:p>
          <w:p w14:paraId="4C6A7D6E" w14:textId="77777777" w:rsidR="00822061" w:rsidRPr="00822061" w:rsidRDefault="00822061" w:rsidP="00C31ADC">
            <w:pPr>
              <w:rPr>
                <w:rFonts w:ascii="Arial" w:hAnsi="Arial" w:cs="Arial"/>
              </w:rPr>
            </w:pPr>
            <w:r w:rsidRPr="00822061">
              <w:rPr>
                <w:rFonts w:ascii="Arial" w:hAnsi="Arial" w:cs="Arial"/>
              </w:rPr>
              <w:t>Germ cell mutagens</w:t>
            </w:r>
          </w:p>
        </w:tc>
        <w:tc>
          <w:tcPr>
            <w:tcW w:w="2482" w:type="pct"/>
          </w:tcPr>
          <w:p w14:paraId="2C5ACDCA" w14:textId="77777777" w:rsidR="00822061" w:rsidRPr="00822061" w:rsidRDefault="00822061" w:rsidP="00C31ADC">
            <w:pPr>
              <w:rPr>
                <w:rFonts w:ascii="Arial" w:hAnsi="Arial" w:cs="Arial"/>
              </w:rPr>
            </w:pPr>
            <w:r w:rsidRPr="00822061">
              <w:rPr>
                <w:rFonts w:ascii="Arial" w:hAnsi="Arial" w:cs="Arial"/>
              </w:rPr>
              <w:t>No equivalent</w:t>
            </w:r>
          </w:p>
        </w:tc>
        <w:tc>
          <w:tcPr>
            <w:tcW w:w="870" w:type="pct"/>
          </w:tcPr>
          <w:p w14:paraId="32957648" w14:textId="77777777" w:rsidR="00822061" w:rsidRPr="00822061" w:rsidRDefault="00822061" w:rsidP="00C31ADC">
            <w:pPr>
              <w:rPr>
                <w:rFonts w:ascii="Arial" w:hAnsi="Arial" w:cs="Arial"/>
              </w:rPr>
            </w:pPr>
          </w:p>
        </w:tc>
      </w:tr>
      <w:tr w:rsidR="00822061" w:rsidRPr="00822061" w14:paraId="33969643" w14:textId="77777777" w:rsidTr="00823EFA">
        <w:tc>
          <w:tcPr>
            <w:tcW w:w="771" w:type="pct"/>
          </w:tcPr>
          <w:p w14:paraId="0B98C629"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38B0E50D" wp14:editId="754FF7F0">
                  <wp:extent cx="751840" cy="751840"/>
                  <wp:effectExtent l="0" t="0" r="0" b="0"/>
                  <wp:docPr id="95" name="Picture 90" descr="corros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rrosionsmal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inline>
              </w:drawing>
            </w:r>
          </w:p>
        </w:tc>
        <w:tc>
          <w:tcPr>
            <w:tcW w:w="877" w:type="pct"/>
          </w:tcPr>
          <w:p w14:paraId="7EF6D0DB" w14:textId="77777777" w:rsidR="00822061" w:rsidRPr="00822061" w:rsidRDefault="00822061" w:rsidP="00C31ADC">
            <w:pPr>
              <w:rPr>
                <w:rFonts w:ascii="Arial" w:hAnsi="Arial" w:cs="Arial"/>
              </w:rPr>
            </w:pPr>
            <w:r w:rsidRPr="00822061">
              <w:rPr>
                <w:rFonts w:ascii="Arial" w:hAnsi="Arial" w:cs="Arial"/>
              </w:rPr>
              <w:t>Eye corrosion</w:t>
            </w:r>
          </w:p>
          <w:p w14:paraId="5DB76A14" w14:textId="77777777" w:rsidR="00822061" w:rsidRPr="00822061" w:rsidRDefault="00822061" w:rsidP="00C31ADC">
            <w:pPr>
              <w:rPr>
                <w:rFonts w:ascii="Arial" w:hAnsi="Arial" w:cs="Arial"/>
              </w:rPr>
            </w:pPr>
            <w:r w:rsidRPr="00822061">
              <w:rPr>
                <w:rFonts w:ascii="Arial" w:hAnsi="Arial" w:cs="Arial"/>
              </w:rPr>
              <w:t>Skin corrosion</w:t>
            </w:r>
          </w:p>
          <w:p w14:paraId="606D594E" w14:textId="77777777" w:rsidR="00822061" w:rsidRPr="00822061" w:rsidRDefault="00822061" w:rsidP="00C31ADC">
            <w:pPr>
              <w:rPr>
                <w:rFonts w:ascii="Arial" w:hAnsi="Arial" w:cs="Arial"/>
              </w:rPr>
            </w:pPr>
            <w:r w:rsidRPr="00822061">
              <w:rPr>
                <w:rFonts w:ascii="Arial" w:hAnsi="Arial" w:cs="Arial"/>
              </w:rPr>
              <w:t>Corrosive to metal</w:t>
            </w:r>
          </w:p>
        </w:tc>
        <w:tc>
          <w:tcPr>
            <w:tcW w:w="2482" w:type="pct"/>
          </w:tcPr>
          <w:p w14:paraId="5E07EF95" w14:textId="77777777" w:rsidR="00822061" w:rsidRPr="00822061" w:rsidRDefault="00822061" w:rsidP="00C31ADC">
            <w:pPr>
              <w:rPr>
                <w:rFonts w:ascii="Arial" w:hAnsi="Arial" w:cs="Arial"/>
              </w:rPr>
            </w:pPr>
          </w:p>
        </w:tc>
        <w:tc>
          <w:tcPr>
            <w:tcW w:w="870" w:type="pct"/>
          </w:tcPr>
          <w:p w14:paraId="717F16B2" w14:textId="77777777" w:rsidR="00822061" w:rsidRPr="00822061" w:rsidRDefault="00822061" w:rsidP="00C31ADC">
            <w:pPr>
              <w:rPr>
                <w:rFonts w:ascii="Arial" w:hAnsi="Arial" w:cs="Arial"/>
              </w:rPr>
            </w:pPr>
            <w:r w:rsidRPr="00822061">
              <w:rPr>
                <w:rFonts w:ascii="Arial" w:hAnsi="Arial" w:cs="Arial"/>
              </w:rPr>
              <w:t>Corrosive to metals</w:t>
            </w:r>
          </w:p>
        </w:tc>
      </w:tr>
      <w:tr w:rsidR="00822061" w:rsidRPr="00822061" w14:paraId="04B01758" w14:textId="77777777" w:rsidTr="00823EFA">
        <w:tc>
          <w:tcPr>
            <w:tcW w:w="771" w:type="pct"/>
          </w:tcPr>
          <w:p w14:paraId="330F5BE3" w14:textId="77777777" w:rsidR="00822061" w:rsidRPr="00822061" w:rsidRDefault="00822061" w:rsidP="00C31ADC">
            <w:pPr>
              <w:rPr>
                <w:rFonts w:ascii="Arial" w:hAnsi="Arial" w:cs="Arial"/>
              </w:rPr>
            </w:pPr>
            <w:r w:rsidRPr="00822061">
              <w:rPr>
                <w:rFonts w:ascii="Arial" w:hAnsi="Arial" w:cs="Arial"/>
                <w:noProof/>
                <w:lang w:eastAsia="en-AU"/>
              </w:rPr>
              <w:lastRenderedPageBreak/>
              <w:drawing>
                <wp:inline distT="0" distB="0" distL="0" distR="0" wp14:anchorId="17E7B8B0" wp14:editId="2FA4ED36">
                  <wp:extent cx="802640" cy="802640"/>
                  <wp:effectExtent l="0" t="0" r="0" b="0"/>
                  <wp:docPr id="228" name="Picture 92"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quatic-pollut-r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c>
        <w:tc>
          <w:tcPr>
            <w:tcW w:w="877" w:type="pct"/>
          </w:tcPr>
          <w:p w14:paraId="6F44DB3E" w14:textId="77777777" w:rsidR="00822061" w:rsidRPr="00822061" w:rsidRDefault="00822061" w:rsidP="00C31ADC">
            <w:pPr>
              <w:rPr>
                <w:rFonts w:ascii="Arial" w:hAnsi="Arial" w:cs="Arial"/>
              </w:rPr>
            </w:pPr>
            <w:r w:rsidRPr="00822061">
              <w:rPr>
                <w:rFonts w:ascii="Arial" w:hAnsi="Arial" w:cs="Arial"/>
              </w:rPr>
              <w:t>Aquatic toxicity</w:t>
            </w:r>
          </w:p>
          <w:p w14:paraId="3F9BDA2D" w14:textId="77777777" w:rsidR="00822061" w:rsidRPr="00822061" w:rsidRDefault="00822061" w:rsidP="00C31ADC">
            <w:pPr>
              <w:rPr>
                <w:rFonts w:ascii="Arial" w:hAnsi="Arial" w:cs="Arial"/>
              </w:rPr>
            </w:pPr>
            <w:r w:rsidRPr="00822061">
              <w:rPr>
                <w:rFonts w:ascii="Arial" w:hAnsi="Arial" w:cs="Arial"/>
              </w:rPr>
              <w:t>Not covered within the scope of workplace hazardous chemicals requirements</w:t>
            </w:r>
          </w:p>
        </w:tc>
        <w:tc>
          <w:tcPr>
            <w:tcW w:w="2482" w:type="pct"/>
          </w:tcPr>
          <w:p w14:paraId="590DC58A"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652D1013" wp14:editId="0CCE927B">
                  <wp:extent cx="756000" cy="756000"/>
                  <wp:effectExtent l="0" t="0" r="6350" b="6350"/>
                  <wp:docPr id="235" name="Picture 235" descr="Picture of a dead fish and dea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pic:spPr>
                      </pic:pic>
                    </a:graphicData>
                  </a:graphic>
                </wp:inline>
              </w:drawing>
            </w:r>
          </w:p>
        </w:tc>
        <w:tc>
          <w:tcPr>
            <w:tcW w:w="870" w:type="pct"/>
          </w:tcPr>
          <w:p w14:paraId="00602D22" w14:textId="77777777" w:rsidR="00822061" w:rsidRPr="00822061" w:rsidRDefault="00822061" w:rsidP="00C31ADC">
            <w:pPr>
              <w:rPr>
                <w:rFonts w:ascii="Arial" w:hAnsi="Arial" w:cs="Arial"/>
              </w:rPr>
            </w:pPr>
            <w:r w:rsidRPr="00822061">
              <w:rPr>
                <w:rFonts w:ascii="Arial" w:hAnsi="Arial" w:cs="Arial"/>
              </w:rPr>
              <w:t>Environmental hazard</w:t>
            </w:r>
          </w:p>
        </w:tc>
      </w:tr>
      <w:tr w:rsidR="00822061" w:rsidRPr="00822061" w14:paraId="74875854" w14:textId="77777777" w:rsidTr="00823EFA">
        <w:tc>
          <w:tcPr>
            <w:tcW w:w="771" w:type="pct"/>
          </w:tcPr>
          <w:p w14:paraId="727C41F7" w14:textId="77777777" w:rsidR="00822061" w:rsidRPr="00822061" w:rsidRDefault="00822061" w:rsidP="00C31ADC">
            <w:pPr>
              <w:rPr>
                <w:rFonts w:ascii="Arial" w:hAnsi="Arial" w:cs="Arial"/>
              </w:rPr>
            </w:pPr>
            <w:r w:rsidRPr="00822061">
              <w:rPr>
                <w:rFonts w:ascii="Arial" w:hAnsi="Arial" w:cs="Arial"/>
              </w:rPr>
              <w:t>No equivalent hazard pictogram</w:t>
            </w:r>
          </w:p>
        </w:tc>
        <w:tc>
          <w:tcPr>
            <w:tcW w:w="877" w:type="pct"/>
          </w:tcPr>
          <w:p w14:paraId="23FB9562" w14:textId="77777777" w:rsidR="00822061" w:rsidRPr="00822061" w:rsidRDefault="00822061" w:rsidP="00C31ADC">
            <w:pPr>
              <w:rPr>
                <w:rFonts w:ascii="Arial" w:hAnsi="Arial" w:cs="Arial"/>
              </w:rPr>
            </w:pPr>
            <w:r w:rsidRPr="00822061">
              <w:rPr>
                <w:rFonts w:ascii="Arial" w:hAnsi="Arial" w:cs="Arial"/>
              </w:rPr>
              <w:t>No equivalent hazard</w:t>
            </w:r>
          </w:p>
        </w:tc>
        <w:tc>
          <w:tcPr>
            <w:tcW w:w="2482" w:type="pct"/>
          </w:tcPr>
          <w:p w14:paraId="059E8C79"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6BD62989" wp14:editId="12045719">
                  <wp:extent cx="756920" cy="756920"/>
                  <wp:effectExtent l="0" t="0" r="0" b="0"/>
                  <wp:docPr id="99" name="Picture 94" descr="Model N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del No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6920" cy="756920"/>
                          </a:xfrm>
                          <a:prstGeom prst="rect">
                            <a:avLst/>
                          </a:prstGeom>
                          <a:noFill/>
                          <a:ln>
                            <a:noFill/>
                          </a:ln>
                        </pic:spPr>
                      </pic:pic>
                    </a:graphicData>
                  </a:graphic>
                </wp:inline>
              </w:drawing>
            </w:r>
          </w:p>
        </w:tc>
        <w:tc>
          <w:tcPr>
            <w:tcW w:w="870" w:type="pct"/>
          </w:tcPr>
          <w:p w14:paraId="2E7FB674" w14:textId="77777777" w:rsidR="00822061" w:rsidRPr="00822061" w:rsidRDefault="00822061" w:rsidP="00C31ADC">
            <w:pPr>
              <w:rPr>
                <w:rFonts w:ascii="Arial" w:hAnsi="Arial" w:cs="Arial"/>
              </w:rPr>
            </w:pPr>
            <w:r w:rsidRPr="00822061">
              <w:rPr>
                <w:rFonts w:ascii="Arial" w:hAnsi="Arial" w:cs="Arial"/>
              </w:rPr>
              <w:t>Miscellaneous dangerous goods</w:t>
            </w:r>
          </w:p>
        </w:tc>
      </w:tr>
      <w:tr w:rsidR="00822061" w:rsidRPr="00822061" w14:paraId="4F8ED66F" w14:textId="77777777" w:rsidTr="00823EFA">
        <w:tc>
          <w:tcPr>
            <w:tcW w:w="771" w:type="pct"/>
          </w:tcPr>
          <w:p w14:paraId="075486B4" w14:textId="77777777" w:rsidR="00822061" w:rsidRPr="00822061" w:rsidRDefault="00822061" w:rsidP="00C31ADC">
            <w:pPr>
              <w:rPr>
                <w:rFonts w:ascii="Arial" w:hAnsi="Arial" w:cs="Arial"/>
              </w:rPr>
            </w:pPr>
            <w:r w:rsidRPr="00822061">
              <w:rPr>
                <w:rFonts w:ascii="Arial" w:hAnsi="Arial" w:cs="Arial"/>
              </w:rPr>
              <w:t>No equivalent hazard pictogram</w:t>
            </w:r>
          </w:p>
        </w:tc>
        <w:tc>
          <w:tcPr>
            <w:tcW w:w="877" w:type="pct"/>
          </w:tcPr>
          <w:p w14:paraId="50C0685A" w14:textId="77777777" w:rsidR="00822061" w:rsidRPr="00822061" w:rsidRDefault="00822061" w:rsidP="00C31ADC">
            <w:pPr>
              <w:rPr>
                <w:rFonts w:ascii="Arial" w:hAnsi="Arial" w:cs="Arial"/>
              </w:rPr>
            </w:pPr>
            <w:r w:rsidRPr="00822061">
              <w:rPr>
                <w:rFonts w:ascii="Arial" w:hAnsi="Arial" w:cs="Arial"/>
              </w:rPr>
              <w:t>Not covered within the scope of workplace hazardous chemicals requirements</w:t>
            </w:r>
          </w:p>
        </w:tc>
        <w:tc>
          <w:tcPr>
            <w:tcW w:w="2482" w:type="pct"/>
          </w:tcPr>
          <w:p w14:paraId="0070310C" w14:textId="77777777" w:rsidR="00822061" w:rsidRPr="00822061" w:rsidRDefault="00822061" w:rsidP="00C31ADC">
            <w:pPr>
              <w:rPr>
                <w:rFonts w:ascii="Arial" w:hAnsi="Arial" w:cs="Arial"/>
                <w:noProof/>
                <w:lang w:eastAsia="en-AU"/>
              </w:rPr>
            </w:pPr>
            <w:r w:rsidRPr="00822061">
              <w:rPr>
                <w:rFonts w:ascii="Arial" w:hAnsi="Arial" w:cs="Arial"/>
                <w:noProof/>
                <w:lang w:eastAsia="en-AU"/>
              </w:rPr>
              <w:drawing>
                <wp:inline distT="0" distB="0" distL="0" distR="0" wp14:anchorId="4B8E03F7" wp14:editId="223B092D">
                  <wp:extent cx="858520" cy="858520"/>
                  <wp:effectExtent l="0" t="0" r="0" b="0"/>
                  <wp:docPr id="229" name="Picture 95" descr="Model 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odel No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p>
        </w:tc>
        <w:tc>
          <w:tcPr>
            <w:tcW w:w="870" w:type="pct"/>
          </w:tcPr>
          <w:p w14:paraId="6B163F7F" w14:textId="77777777" w:rsidR="00822061" w:rsidRPr="00822061" w:rsidRDefault="00822061" w:rsidP="00C31ADC">
            <w:pPr>
              <w:rPr>
                <w:rFonts w:ascii="Arial" w:hAnsi="Arial" w:cs="Arial"/>
              </w:rPr>
            </w:pPr>
            <w:r w:rsidRPr="00822061">
              <w:rPr>
                <w:rFonts w:ascii="Arial" w:hAnsi="Arial" w:cs="Arial"/>
              </w:rPr>
              <w:t>Infectious</w:t>
            </w:r>
          </w:p>
        </w:tc>
      </w:tr>
      <w:tr w:rsidR="00822061" w:rsidRPr="00822061" w14:paraId="1AF33C59" w14:textId="77777777" w:rsidTr="00823EFA">
        <w:tc>
          <w:tcPr>
            <w:tcW w:w="771" w:type="pct"/>
          </w:tcPr>
          <w:p w14:paraId="35C549E6" w14:textId="77777777" w:rsidR="00822061" w:rsidRPr="00822061" w:rsidRDefault="00822061" w:rsidP="00C31ADC">
            <w:pPr>
              <w:rPr>
                <w:rFonts w:ascii="Arial" w:hAnsi="Arial" w:cs="Arial"/>
              </w:rPr>
            </w:pPr>
            <w:r w:rsidRPr="00822061">
              <w:rPr>
                <w:rFonts w:ascii="Arial" w:hAnsi="Arial" w:cs="Arial"/>
              </w:rPr>
              <w:t>No equivalent hazard pictogram</w:t>
            </w:r>
          </w:p>
        </w:tc>
        <w:tc>
          <w:tcPr>
            <w:tcW w:w="877" w:type="pct"/>
          </w:tcPr>
          <w:p w14:paraId="6CB0D3C5" w14:textId="77777777" w:rsidR="00822061" w:rsidRPr="00822061" w:rsidRDefault="00822061" w:rsidP="00C31ADC">
            <w:pPr>
              <w:rPr>
                <w:rFonts w:ascii="Arial" w:hAnsi="Arial" w:cs="Arial"/>
              </w:rPr>
            </w:pPr>
            <w:r w:rsidRPr="00822061">
              <w:rPr>
                <w:rFonts w:ascii="Arial" w:hAnsi="Arial" w:cs="Arial"/>
              </w:rPr>
              <w:t>Not covered within the scope of workplace hazardous chemicals requirements</w:t>
            </w:r>
          </w:p>
        </w:tc>
        <w:tc>
          <w:tcPr>
            <w:tcW w:w="2482" w:type="pct"/>
          </w:tcPr>
          <w:p w14:paraId="56B916E3" w14:textId="77777777" w:rsidR="00822061" w:rsidRPr="00822061" w:rsidRDefault="00822061" w:rsidP="00C31ADC">
            <w:pPr>
              <w:rPr>
                <w:rFonts w:ascii="Arial" w:hAnsi="Arial" w:cs="Arial"/>
                <w:noProof/>
                <w:lang w:eastAsia="en-AU"/>
              </w:rPr>
            </w:pPr>
            <w:r w:rsidRPr="00822061">
              <w:rPr>
                <w:rFonts w:ascii="Arial" w:hAnsi="Arial" w:cs="Arial"/>
                <w:noProof/>
                <w:lang w:eastAsia="en-AU"/>
              </w:rPr>
              <w:drawing>
                <wp:inline distT="0" distB="0" distL="0" distR="0" wp14:anchorId="4DDBD325" wp14:editId="05401D71">
                  <wp:extent cx="858520" cy="858520"/>
                  <wp:effectExtent l="0" t="0" r="0" b="0"/>
                  <wp:docPr id="230" name="Picture 96" descr="Model No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odel No 7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p>
        </w:tc>
        <w:tc>
          <w:tcPr>
            <w:tcW w:w="870" w:type="pct"/>
          </w:tcPr>
          <w:p w14:paraId="15AFF914" w14:textId="77777777" w:rsidR="00822061" w:rsidRPr="00822061" w:rsidRDefault="00822061" w:rsidP="00C31ADC">
            <w:pPr>
              <w:rPr>
                <w:rFonts w:ascii="Arial" w:hAnsi="Arial" w:cs="Arial"/>
              </w:rPr>
            </w:pPr>
            <w:r w:rsidRPr="00822061">
              <w:rPr>
                <w:rFonts w:ascii="Arial" w:hAnsi="Arial" w:cs="Arial"/>
              </w:rPr>
              <w:t>Radioactive</w:t>
            </w:r>
          </w:p>
        </w:tc>
      </w:tr>
    </w:tbl>
    <w:p w14:paraId="005EF223" w14:textId="77777777" w:rsidR="00822061" w:rsidRPr="00822061" w:rsidRDefault="00822061" w:rsidP="00822061">
      <w:pPr>
        <w:rPr>
          <w:rFonts w:ascii="Arial" w:hAnsi="Arial" w:cs="Arial"/>
        </w:rPr>
      </w:pPr>
    </w:p>
    <w:p w14:paraId="7766243D" w14:textId="77777777" w:rsidR="00823EFA" w:rsidRDefault="00823EFA">
      <w:pPr>
        <w:spacing w:before="0" w:after="160" w:line="259" w:lineRule="auto"/>
        <w:rPr>
          <w:rFonts w:ascii="Arial" w:eastAsia="Arial" w:hAnsi="Arial" w:cs="Arial"/>
          <w:color w:val="000000" w:themeColor="text1"/>
          <w:sz w:val="52"/>
          <w:szCs w:val="52"/>
        </w:rPr>
      </w:pPr>
      <w:bookmarkStart w:id="194" w:name="_Appendix_H—Example_labels"/>
      <w:bookmarkStart w:id="195" w:name="_Appendix_H—Example_labels_1"/>
      <w:bookmarkStart w:id="196" w:name="_Appendix_H—Example_labels_2"/>
      <w:bookmarkEnd w:id="194"/>
      <w:bookmarkEnd w:id="195"/>
      <w:bookmarkEnd w:id="196"/>
      <w:r>
        <w:rPr>
          <w:rFonts w:eastAsia="Arial"/>
        </w:rPr>
        <w:br w:type="page"/>
      </w:r>
    </w:p>
    <w:p w14:paraId="557BC6FC" w14:textId="60AA114A" w:rsidR="00822061" w:rsidRPr="00184719" w:rsidRDefault="00822061" w:rsidP="00184719">
      <w:pPr>
        <w:pStyle w:val="Style2"/>
        <w:rPr>
          <w:rFonts w:eastAsia="Arial"/>
        </w:rPr>
      </w:pPr>
      <w:bookmarkStart w:id="197" w:name="_Toc118471402"/>
      <w:r w:rsidRPr="00184719">
        <w:rPr>
          <w:rFonts w:eastAsia="Arial"/>
        </w:rPr>
        <w:lastRenderedPageBreak/>
        <w:t>Appendix H</w:t>
      </w:r>
      <w:r w:rsidR="00184719">
        <w:rPr>
          <w:rFonts w:eastAsia="Arial"/>
        </w:rPr>
        <w:t xml:space="preserve">: </w:t>
      </w:r>
      <w:r w:rsidRPr="00184719">
        <w:rPr>
          <w:rFonts w:eastAsia="Arial"/>
        </w:rPr>
        <w:t>Example labels</w:t>
      </w:r>
      <w:bookmarkEnd w:id="197"/>
    </w:p>
    <w:p w14:paraId="088D9A14" w14:textId="77777777" w:rsidR="00822061" w:rsidRPr="00822061" w:rsidRDefault="00822061" w:rsidP="00A43B43">
      <w:pPr>
        <w:spacing w:before="120" w:after="120" w:line="240" w:lineRule="auto"/>
        <w:rPr>
          <w:rFonts w:ascii="Arial" w:hAnsi="Arial" w:cs="Arial"/>
        </w:rPr>
      </w:pPr>
      <w:r w:rsidRPr="00822061">
        <w:rPr>
          <w:rFonts w:ascii="Arial" w:hAnsi="Arial" w:cs="Arial"/>
        </w:rPr>
        <w:t xml:space="preserve">This appendix contains example labels that have been produced in accordance with the labelling system described in this Code (in some cases they have been reduced in size for the purpose of presentation in this document. </w:t>
      </w:r>
    </w:p>
    <w:p w14:paraId="3B5C9BAD" w14:textId="77777777" w:rsidR="00822061" w:rsidRPr="00822061" w:rsidRDefault="00822061" w:rsidP="00A43B43">
      <w:pPr>
        <w:spacing w:before="120" w:after="120" w:line="240" w:lineRule="auto"/>
        <w:rPr>
          <w:rFonts w:ascii="Arial" w:hAnsi="Arial" w:cs="Arial"/>
        </w:rPr>
      </w:pPr>
      <w:r w:rsidRPr="00822061">
        <w:rPr>
          <w:rFonts w:ascii="Arial" w:hAnsi="Arial" w:cs="Arial"/>
        </w:rPr>
        <w:t xml:space="preserve">Examples 1–4 are prepared for a hypothetical hazardous mixture, </w:t>
      </w:r>
      <w:r w:rsidRPr="00822061">
        <w:rPr>
          <w:rFonts w:ascii="Arial" w:hAnsi="Arial" w:cs="Arial"/>
          <w:i/>
        </w:rPr>
        <w:t>Flammosol</w:t>
      </w:r>
      <w:r w:rsidRPr="00822061">
        <w:rPr>
          <w:rFonts w:ascii="Arial" w:hAnsi="Arial" w:cs="Arial"/>
        </w:rPr>
        <w:t xml:space="preserve">. </w:t>
      </w:r>
      <w:r w:rsidRPr="00822061">
        <w:rPr>
          <w:rFonts w:ascii="Arial" w:hAnsi="Arial" w:cs="Arial"/>
          <w:i/>
        </w:rPr>
        <w:t>Flammosol</w:t>
      </w:r>
      <w:r w:rsidRPr="00822061">
        <w:rPr>
          <w:rFonts w:ascii="Arial" w:hAnsi="Arial" w:cs="Arial"/>
        </w:rPr>
        <w:t xml:space="preserve"> contains 95% aliphatic hydrocarbons and 5% toxicole and is classified as Flammable liquids (Category 2), acute toxicity—oral (Category 3) and skin corrosion/irritation (Category 2).</w:t>
      </w:r>
    </w:p>
    <w:p w14:paraId="6ACD0E57" w14:textId="77777777" w:rsidR="00822061" w:rsidRPr="00822061" w:rsidRDefault="00822061" w:rsidP="00A43B43">
      <w:pPr>
        <w:spacing w:before="120" w:after="120" w:line="240" w:lineRule="auto"/>
        <w:rPr>
          <w:rFonts w:ascii="Arial" w:hAnsi="Arial" w:cs="Arial"/>
        </w:rPr>
      </w:pPr>
      <w:r w:rsidRPr="00822061">
        <w:rPr>
          <w:rFonts w:ascii="Arial" w:hAnsi="Arial" w:cs="Arial"/>
          <w:b/>
        </w:rPr>
        <w:t xml:space="preserve">Note: </w:t>
      </w:r>
      <w:r w:rsidRPr="00822061">
        <w:rPr>
          <w:rFonts w:ascii="Arial" w:hAnsi="Arial" w:cs="Arial"/>
        </w:rPr>
        <w:t>it is assumed that ‘toxicole’ is an acceptable technical name.</w:t>
      </w:r>
    </w:p>
    <w:p w14:paraId="57AC1F48" w14:textId="77777777" w:rsidR="00822061" w:rsidRPr="00822061" w:rsidRDefault="00822061" w:rsidP="00A43B43">
      <w:pPr>
        <w:spacing w:before="120" w:after="120" w:line="240" w:lineRule="auto"/>
        <w:rPr>
          <w:rFonts w:ascii="Arial" w:hAnsi="Arial" w:cs="Arial"/>
        </w:rPr>
      </w:pPr>
      <w:r w:rsidRPr="00822061">
        <w:rPr>
          <w:rFonts w:ascii="Arial" w:hAnsi="Arial" w:cs="Arial"/>
        </w:rPr>
        <w:t xml:space="preserve">Additional examples are available in annex 7 to the GHS, which can be accessed from the </w:t>
      </w:r>
      <w:hyperlink r:id="rId66" w:history="1">
        <w:r w:rsidRPr="00822061">
          <w:rPr>
            <w:rStyle w:val="Hyperlink"/>
            <w:rFonts w:ascii="Arial" w:hAnsi="Arial" w:cs="Arial"/>
          </w:rPr>
          <w:t>UNECE</w:t>
        </w:r>
      </w:hyperlink>
      <w:r w:rsidRPr="00822061">
        <w:rPr>
          <w:rFonts w:ascii="Arial" w:hAnsi="Arial" w:cs="Arial"/>
        </w:rPr>
        <w:t xml:space="preserve"> website.</w:t>
      </w:r>
    </w:p>
    <w:p w14:paraId="0138FAC8" w14:textId="77777777" w:rsidR="00822061" w:rsidRPr="00A43B43" w:rsidRDefault="00822061" w:rsidP="00A43B43">
      <w:pPr>
        <w:spacing w:before="120" w:after="120" w:line="240" w:lineRule="auto"/>
        <w:rPr>
          <w:rStyle w:val="Emphasised"/>
          <w:rFonts w:ascii="Arial" w:hAnsi="Arial" w:cs="Arial"/>
          <w:color w:val="auto"/>
        </w:rPr>
      </w:pPr>
      <w:r w:rsidRPr="00A43B43">
        <w:rPr>
          <w:rStyle w:val="Emphasised"/>
          <w:rFonts w:ascii="Arial" w:hAnsi="Arial" w:cs="Arial"/>
          <w:color w:val="auto"/>
        </w:rPr>
        <w:t xml:space="preserve">Example 1: </w:t>
      </w:r>
      <w:r w:rsidRPr="00A43B43">
        <w:rPr>
          <w:rFonts w:ascii="Arial" w:hAnsi="Arial" w:cs="Arial"/>
          <w:b/>
        </w:rPr>
        <w:t>Flammosol</w:t>
      </w:r>
      <w:r w:rsidRPr="00A43B43">
        <w:rPr>
          <w:rStyle w:val="Emphasised"/>
          <w:rFonts w:ascii="Arial" w:hAnsi="Arial" w:cs="Arial"/>
          <w:color w:val="auto"/>
        </w:rPr>
        <w:t xml:space="preserve"> label containing the full set of workplace labelling information </w:t>
      </w:r>
    </w:p>
    <w:p w14:paraId="01F9742C" w14:textId="77777777" w:rsidR="00822061" w:rsidRPr="00822061" w:rsidRDefault="00822061" w:rsidP="00A43B43">
      <w:pPr>
        <w:spacing w:before="120" w:after="120" w:line="240" w:lineRule="auto"/>
        <w:rPr>
          <w:rFonts w:ascii="Arial" w:hAnsi="Arial" w:cs="Arial"/>
        </w:rPr>
      </w:pPr>
      <w:r w:rsidRPr="00822061">
        <w:rPr>
          <w:rFonts w:ascii="Arial" w:hAnsi="Arial" w:cs="Arial"/>
        </w:rPr>
        <w:t xml:space="preserve">The general precautionary statements ‘Read label before use’ and ‘Keep out of reach of children’ have been included. Inclusion of these statements is not mandatory. In accordance with precedence rules described in </w:t>
      </w:r>
      <w:hyperlink w:anchor="_Appendix_E—Precedence_rules_5" w:history="1">
        <w:r w:rsidRPr="00822061">
          <w:rPr>
            <w:rStyle w:val="Hyperlink"/>
            <w:rFonts w:ascii="Arial" w:hAnsi="Arial" w:cs="Arial"/>
          </w:rPr>
          <w:t>Appendix E</w:t>
        </w:r>
      </w:hyperlink>
      <w:r w:rsidRPr="00822061">
        <w:rPr>
          <w:rFonts w:ascii="Arial" w:hAnsi="Arial" w:cs="Arial"/>
        </w:rPr>
        <w:t xml:space="preserve">, the exclamation mark hazard pictogram and ‘Warning’ signal word have been omitted and duplicate precautionary statements have not been included.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33"/>
        <w:gridCol w:w="9"/>
        <w:gridCol w:w="4600"/>
      </w:tblGrid>
      <w:tr w:rsidR="00822061" w:rsidRPr="00822061" w14:paraId="0FA0B79D" w14:textId="77777777" w:rsidTr="007F7AAD">
        <w:trPr>
          <w:jc w:val="center"/>
        </w:trPr>
        <w:tc>
          <w:tcPr>
            <w:tcW w:w="9242" w:type="dxa"/>
            <w:gridSpan w:val="3"/>
          </w:tcPr>
          <w:p w14:paraId="59EA6139" w14:textId="77777777" w:rsidR="00822061" w:rsidRPr="00822061" w:rsidRDefault="00822061" w:rsidP="00C31ADC">
            <w:pPr>
              <w:rPr>
                <w:rFonts w:ascii="Arial" w:hAnsi="Arial" w:cs="Arial"/>
              </w:rPr>
            </w:pPr>
            <w:r w:rsidRPr="00822061">
              <w:rPr>
                <w:rFonts w:ascii="Arial" w:hAnsi="Arial" w:cs="Arial"/>
                <w:sz w:val="20"/>
              </w:rPr>
              <w:t xml:space="preserve">Read label before use. Keep out of reach of children </w:t>
            </w:r>
          </w:p>
        </w:tc>
      </w:tr>
      <w:tr w:rsidR="00822061" w:rsidRPr="00822061" w14:paraId="08214205" w14:textId="77777777" w:rsidTr="007F7AAD">
        <w:trPr>
          <w:jc w:val="center"/>
        </w:trPr>
        <w:tc>
          <w:tcPr>
            <w:tcW w:w="9242" w:type="dxa"/>
            <w:gridSpan w:val="3"/>
          </w:tcPr>
          <w:p w14:paraId="23B0BC7B" w14:textId="77777777" w:rsidR="00822061" w:rsidRPr="00822061" w:rsidRDefault="00822061" w:rsidP="00C31ADC">
            <w:pPr>
              <w:rPr>
                <w:rFonts w:ascii="Arial" w:hAnsi="Arial" w:cs="Arial"/>
                <w:b/>
                <w:sz w:val="48"/>
              </w:rPr>
            </w:pPr>
            <w:r w:rsidRPr="00822061">
              <w:rPr>
                <w:rFonts w:ascii="Arial" w:hAnsi="Arial" w:cs="Arial"/>
                <w:b/>
                <w:sz w:val="48"/>
              </w:rPr>
              <w:t>Flammosol</w:t>
            </w:r>
          </w:p>
          <w:p w14:paraId="4E3B883C" w14:textId="77777777" w:rsidR="00822061" w:rsidRPr="00822061" w:rsidRDefault="00822061" w:rsidP="00C31ADC">
            <w:pPr>
              <w:rPr>
                <w:rFonts w:ascii="Arial" w:hAnsi="Arial" w:cs="Arial"/>
                <w:b/>
                <w:sz w:val="48"/>
              </w:rPr>
            </w:pPr>
            <w:r w:rsidRPr="00822061">
              <w:rPr>
                <w:rFonts w:ascii="Arial" w:hAnsi="Arial" w:cs="Arial"/>
                <w:b/>
                <w:sz w:val="48"/>
              </w:rPr>
              <w:t>FLAMMABLE LIQUID, TOXIC N.O.S.</w:t>
            </w:r>
          </w:p>
          <w:p w14:paraId="5CE63F8F" w14:textId="77777777" w:rsidR="00822061" w:rsidRPr="00822061" w:rsidRDefault="00822061" w:rsidP="00C31ADC">
            <w:pPr>
              <w:rPr>
                <w:rFonts w:ascii="Arial" w:hAnsi="Arial" w:cs="Arial"/>
                <w:b/>
              </w:rPr>
            </w:pPr>
            <w:r w:rsidRPr="00822061">
              <w:rPr>
                <w:rFonts w:ascii="Arial" w:hAnsi="Arial" w:cs="Arial"/>
                <w:b/>
                <w:sz w:val="32"/>
                <w:szCs w:val="32"/>
              </w:rPr>
              <w:t>(aliphatic hydrocarbons, toxicole)</w:t>
            </w:r>
          </w:p>
        </w:tc>
      </w:tr>
      <w:tr w:rsidR="00822061" w:rsidRPr="00822061" w14:paraId="261FA5B3" w14:textId="77777777" w:rsidTr="007F7AAD">
        <w:trPr>
          <w:jc w:val="center"/>
        </w:trPr>
        <w:tc>
          <w:tcPr>
            <w:tcW w:w="4633" w:type="dxa"/>
          </w:tcPr>
          <w:p w14:paraId="7EEE70F6" w14:textId="77777777" w:rsidR="00822061" w:rsidRPr="00822061" w:rsidRDefault="00822061" w:rsidP="00C31ADC">
            <w:pPr>
              <w:rPr>
                <w:rFonts w:ascii="Arial" w:hAnsi="Arial" w:cs="Arial"/>
                <w:sz w:val="48"/>
                <w:szCs w:val="48"/>
              </w:rPr>
            </w:pPr>
            <w:r w:rsidRPr="00822061">
              <w:rPr>
                <w:rFonts w:ascii="Arial" w:hAnsi="Arial" w:cs="Arial"/>
                <w:b/>
                <w:sz w:val="48"/>
                <w:szCs w:val="48"/>
              </w:rPr>
              <w:t>UN 1992</w:t>
            </w:r>
          </w:p>
          <w:p w14:paraId="1C708195" w14:textId="77777777" w:rsidR="00822061" w:rsidRPr="00822061" w:rsidRDefault="00822061" w:rsidP="00C31ADC">
            <w:pPr>
              <w:rPr>
                <w:rFonts w:ascii="Arial" w:hAnsi="Arial" w:cs="Arial"/>
                <w:sz w:val="20"/>
              </w:rPr>
            </w:pPr>
          </w:p>
          <w:p w14:paraId="2328007B" w14:textId="77777777" w:rsidR="00822061" w:rsidRPr="00822061" w:rsidRDefault="00822061" w:rsidP="00C31ADC">
            <w:pPr>
              <w:rPr>
                <w:rFonts w:ascii="Arial" w:hAnsi="Arial" w:cs="Arial"/>
                <w:sz w:val="20"/>
              </w:rPr>
            </w:pPr>
            <w:r w:rsidRPr="00822061">
              <w:rPr>
                <w:rFonts w:ascii="Arial" w:hAnsi="Arial" w:cs="Arial"/>
                <w:sz w:val="20"/>
              </w:rPr>
              <w:t>Contains:</w:t>
            </w:r>
          </w:p>
          <w:p w14:paraId="50A72FDF" w14:textId="77777777" w:rsidR="00822061" w:rsidRPr="00822061" w:rsidRDefault="00822061" w:rsidP="00C31ADC">
            <w:pPr>
              <w:rPr>
                <w:rFonts w:ascii="Arial" w:hAnsi="Arial" w:cs="Arial"/>
                <w:sz w:val="20"/>
              </w:rPr>
            </w:pPr>
            <w:r w:rsidRPr="00822061">
              <w:rPr>
                <w:rFonts w:ascii="Arial" w:hAnsi="Arial" w:cs="Arial"/>
                <w:sz w:val="20"/>
              </w:rPr>
              <w:t>Aliphatic hydrocarbons 95%</w:t>
            </w:r>
          </w:p>
          <w:p w14:paraId="38E458E7" w14:textId="77777777" w:rsidR="00822061" w:rsidRPr="00822061" w:rsidRDefault="00822061" w:rsidP="00C31ADC">
            <w:pPr>
              <w:rPr>
                <w:rFonts w:ascii="Arial" w:hAnsi="Arial" w:cs="Arial"/>
                <w:sz w:val="20"/>
              </w:rPr>
            </w:pPr>
            <w:r w:rsidRPr="00822061">
              <w:rPr>
                <w:rFonts w:ascii="Arial" w:hAnsi="Arial" w:cs="Arial"/>
                <w:sz w:val="20"/>
              </w:rPr>
              <w:t xml:space="preserve">Toxicole 5% </w:t>
            </w:r>
          </w:p>
          <w:p w14:paraId="2B33560F" w14:textId="77777777" w:rsidR="00822061" w:rsidRPr="00822061" w:rsidRDefault="00822061" w:rsidP="00C31ADC">
            <w:pPr>
              <w:rPr>
                <w:rFonts w:ascii="Arial" w:hAnsi="Arial" w:cs="Arial"/>
              </w:rPr>
            </w:pPr>
          </w:p>
        </w:tc>
        <w:tc>
          <w:tcPr>
            <w:tcW w:w="4609" w:type="dxa"/>
            <w:gridSpan w:val="2"/>
            <w:vAlign w:val="center"/>
          </w:tcPr>
          <w:p w14:paraId="6B794381" w14:textId="77777777" w:rsidR="00822061" w:rsidRPr="00822061" w:rsidRDefault="00822061" w:rsidP="00C31ADC">
            <w:pPr>
              <w:rPr>
                <w:rFonts w:ascii="Arial" w:hAnsi="Arial" w:cs="Arial"/>
              </w:rPr>
            </w:pPr>
            <w:r w:rsidRPr="00822061">
              <w:rPr>
                <w:rFonts w:ascii="Arial" w:hAnsi="Arial" w:cs="Arial"/>
                <w:b/>
              </w:rPr>
              <w:t>4 L</w:t>
            </w:r>
            <w:r w:rsidRPr="00822061" w:rsidDel="00B949F1">
              <w:rPr>
                <w:rFonts w:ascii="Arial" w:hAnsi="Arial" w:cs="Arial"/>
              </w:rPr>
              <w:t xml:space="preserve"> </w:t>
            </w:r>
          </w:p>
        </w:tc>
      </w:tr>
      <w:tr w:rsidR="00822061" w:rsidRPr="00822061" w14:paraId="0C1A7F85" w14:textId="77777777" w:rsidTr="007F7AAD">
        <w:trPr>
          <w:jc w:val="center"/>
        </w:trPr>
        <w:tc>
          <w:tcPr>
            <w:tcW w:w="4642" w:type="dxa"/>
            <w:gridSpan w:val="2"/>
          </w:tcPr>
          <w:p w14:paraId="272484FE"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07B63A37" wp14:editId="74E4125D">
                  <wp:extent cx="858520" cy="858520"/>
                  <wp:effectExtent l="0" t="0" r="0" b="0"/>
                  <wp:docPr id="234" name="Picture 101"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lame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r w:rsidRPr="00822061">
              <w:rPr>
                <w:rFonts w:ascii="Arial" w:hAnsi="Arial" w:cs="Arial"/>
              </w:rPr>
              <w:t xml:space="preserve">  </w:t>
            </w:r>
            <w:r w:rsidRPr="00822061">
              <w:rPr>
                <w:rFonts w:ascii="Arial" w:hAnsi="Arial" w:cs="Arial"/>
                <w:noProof/>
                <w:lang w:eastAsia="en-AU"/>
              </w:rPr>
              <w:drawing>
                <wp:inline distT="0" distB="0" distL="0" distR="0" wp14:anchorId="6CA17770" wp14:editId="096FF50F">
                  <wp:extent cx="848360" cy="848360"/>
                  <wp:effectExtent l="0" t="0" r="0" b="0"/>
                  <wp:docPr id="103" name="Picture 102"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kullsm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c>
          <w:tcPr>
            <w:tcW w:w="4600" w:type="dxa"/>
          </w:tcPr>
          <w:p w14:paraId="3F0ECA42" w14:textId="77777777" w:rsidR="00822061" w:rsidRPr="00822061" w:rsidRDefault="00822061" w:rsidP="00C31ADC">
            <w:pPr>
              <w:rPr>
                <w:rFonts w:ascii="Arial" w:hAnsi="Arial" w:cs="Arial"/>
                <w:b/>
              </w:rPr>
            </w:pPr>
            <w:r w:rsidRPr="00822061">
              <w:rPr>
                <w:rFonts w:ascii="Arial" w:hAnsi="Arial" w:cs="Arial"/>
                <w:b/>
              </w:rPr>
              <w:t xml:space="preserve">DANGER </w:t>
            </w:r>
          </w:p>
          <w:p w14:paraId="3572127B" w14:textId="77777777" w:rsidR="00822061" w:rsidRPr="00822061" w:rsidRDefault="00822061" w:rsidP="00C31ADC">
            <w:pPr>
              <w:rPr>
                <w:rFonts w:ascii="Arial" w:hAnsi="Arial" w:cs="Arial"/>
              </w:rPr>
            </w:pPr>
          </w:p>
          <w:p w14:paraId="743BBD9D" w14:textId="77777777" w:rsidR="00822061" w:rsidRPr="00822061" w:rsidRDefault="00822061" w:rsidP="00C31ADC">
            <w:pPr>
              <w:rPr>
                <w:rFonts w:ascii="Arial" w:hAnsi="Arial" w:cs="Arial"/>
                <w:b/>
              </w:rPr>
            </w:pPr>
            <w:r w:rsidRPr="00822061">
              <w:rPr>
                <w:rFonts w:ascii="Arial" w:hAnsi="Arial" w:cs="Arial"/>
                <w:b/>
              </w:rPr>
              <w:t xml:space="preserve">Highly flammable liquid and vapour </w:t>
            </w:r>
          </w:p>
          <w:p w14:paraId="32E6346F" w14:textId="77777777" w:rsidR="00822061" w:rsidRPr="00822061" w:rsidRDefault="00822061" w:rsidP="00C31ADC">
            <w:pPr>
              <w:rPr>
                <w:rFonts w:ascii="Arial" w:hAnsi="Arial" w:cs="Arial"/>
                <w:b/>
              </w:rPr>
            </w:pPr>
            <w:r w:rsidRPr="00822061">
              <w:rPr>
                <w:rFonts w:ascii="Arial" w:hAnsi="Arial" w:cs="Arial"/>
                <w:b/>
              </w:rPr>
              <w:t xml:space="preserve">Toxic if swallowed </w:t>
            </w:r>
          </w:p>
          <w:p w14:paraId="44765EAA" w14:textId="77777777" w:rsidR="00822061" w:rsidRPr="00822061" w:rsidRDefault="00822061" w:rsidP="00C31ADC">
            <w:pPr>
              <w:rPr>
                <w:rFonts w:ascii="Arial" w:hAnsi="Arial" w:cs="Arial"/>
              </w:rPr>
            </w:pPr>
            <w:r w:rsidRPr="00822061">
              <w:rPr>
                <w:rFonts w:ascii="Arial" w:hAnsi="Arial" w:cs="Arial"/>
                <w:b/>
              </w:rPr>
              <w:lastRenderedPageBreak/>
              <w:t>Causes skin irritation</w:t>
            </w:r>
            <w:r w:rsidRPr="00822061">
              <w:rPr>
                <w:rFonts w:ascii="Arial" w:hAnsi="Arial" w:cs="Arial"/>
              </w:rPr>
              <w:t xml:space="preserve"> </w:t>
            </w:r>
          </w:p>
        </w:tc>
      </w:tr>
      <w:tr w:rsidR="00822061" w:rsidRPr="00822061" w14:paraId="2B58E39C" w14:textId="77777777" w:rsidTr="007F7AAD">
        <w:trPr>
          <w:jc w:val="center"/>
        </w:trPr>
        <w:tc>
          <w:tcPr>
            <w:tcW w:w="4642" w:type="dxa"/>
            <w:gridSpan w:val="2"/>
          </w:tcPr>
          <w:p w14:paraId="6F9ACA09" w14:textId="77777777" w:rsidR="00822061" w:rsidRPr="00822061" w:rsidRDefault="00822061" w:rsidP="00C31ADC">
            <w:pPr>
              <w:rPr>
                <w:rFonts w:ascii="Arial" w:hAnsi="Arial" w:cs="Arial"/>
                <w:b/>
                <w:u w:val="single"/>
              </w:rPr>
            </w:pPr>
          </w:p>
        </w:tc>
        <w:tc>
          <w:tcPr>
            <w:tcW w:w="4600" w:type="dxa"/>
          </w:tcPr>
          <w:p w14:paraId="2045A85E" w14:textId="77777777" w:rsidR="00822061" w:rsidRPr="00822061" w:rsidRDefault="00822061" w:rsidP="00C31ADC">
            <w:pPr>
              <w:rPr>
                <w:rFonts w:ascii="Arial" w:hAnsi="Arial" w:cs="Arial"/>
                <w:b/>
                <w:u w:val="single"/>
              </w:rPr>
            </w:pPr>
          </w:p>
        </w:tc>
      </w:tr>
      <w:tr w:rsidR="0046114A" w:rsidRPr="00822061" w14:paraId="71198463" w14:textId="77777777" w:rsidTr="007F7AAD">
        <w:trPr>
          <w:jc w:val="center"/>
        </w:trPr>
        <w:tc>
          <w:tcPr>
            <w:tcW w:w="4642" w:type="dxa"/>
            <w:gridSpan w:val="2"/>
          </w:tcPr>
          <w:p w14:paraId="0C2099C3" w14:textId="3222BB02" w:rsidR="0046114A" w:rsidRPr="0046114A" w:rsidRDefault="0046114A" w:rsidP="0046114A">
            <w:pPr>
              <w:rPr>
                <w:rFonts w:ascii="Arial" w:hAnsi="Arial" w:cs="Arial"/>
              </w:rPr>
            </w:pPr>
            <w:r w:rsidRPr="0046114A">
              <w:rPr>
                <w:rFonts w:ascii="Arial" w:hAnsi="Arial" w:cs="Arial"/>
              </w:rPr>
              <w:t>IF ON SKIN (or hair): Take off immediately all contaminated clothing. Wash skin (or hair) with plenty of water.</w:t>
            </w:r>
          </w:p>
        </w:tc>
        <w:tc>
          <w:tcPr>
            <w:tcW w:w="4600" w:type="dxa"/>
          </w:tcPr>
          <w:p w14:paraId="59B78942" w14:textId="677CBD62" w:rsidR="0046114A" w:rsidRPr="0046114A" w:rsidRDefault="0046114A" w:rsidP="0046114A">
            <w:pPr>
              <w:rPr>
                <w:rFonts w:ascii="Arial" w:hAnsi="Arial" w:cs="Arial"/>
              </w:rPr>
            </w:pPr>
            <w:r w:rsidRPr="0046114A">
              <w:rPr>
                <w:rFonts w:ascii="Arial" w:hAnsi="Arial" w:cs="Arial"/>
              </w:rPr>
              <w:t xml:space="preserve">In case of fire: Use powder to extinguish. </w:t>
            </w:r>
          </w:p>
        </w:tc>
      </w:tr>
      <w:tr w:rsidR="0046114A" w:rsidRPr="00822061" w14:paraId="5D6885E2" w14:textId="77777777" w:rsidTr="007F7AAD">
        <w:trPr>
          <w:jc w:val="center"/>
        </w:trPr>
        <w:tc>
          <w:tcPr>
            <w:tcW w:w="4642" w:type="dxa"/>
            <w:gridSpan w:val="2"/>
          </w:tcPr>
          <w:p w14:paraId="7AF8BAE1" w14:textId="67B9D607" w:rsidR="0046114A" w:rsidRPr="0046114A" w:rsidRDefault="0046114A" w:rsidP="0046114A">
            <w:pPr>
              <w:rPr>
                <w:rFonts w:ascii="Arial" w:hAnsi="Arial" w:cs="Arial"/>
              </w:rPr>
            </w:pPr>
            <w:r w:rsidRPr="0046114A">
              <w:rPr>
                <w:rFonts w:ascii="Arial" w:hAnsi="Arial" w:cs="Arial"/>
              </w:rPr>
              <w:t xml:space="preserve">Take of contaminated clothing and wash it before reuse. </w:t>
            </w:r>
          </w:p>
        </w:tc>
        <w:tc>
          <w:tcPr>
            <w:tcW w:w="4600" w:type="dxa"/>
          </w:tcPr>
          <w:p w14:paraId="33263FC0" w14:textId="51CDA040" w:rsidR="0046114A" w:rsidRPr="0046114A" w:rsidRDefault="0046114A" w:rsidP="0046114A">
            <w:pPr>
              <w:rPr>
                <w:rFonts w:ascii="Arial" w:hAnsi="Arial" w:cs="Arial"/>
              </w:rPr>
            </w:pPr>
            <w:r w:rsidRPr="0046114A">
              <w:rPr>
                <w:rFonts w:ascii="Arial" w:hAnsi="Arial" w:cs="Arial"/>
              </w:rPr>
              <w:t xml:space="preserve">Keep away from heat, hot surfaces, sparks, open flames and other ignition sources. No smoking. </w:t>
            </w:r>
          </w:p>
        </w:tc>
      </w:tr>
      <w:tr w:rsidR="0046114A" w:rsidRPr="00822061" w14:paraId="16D08979" w14:textId="77777777" w:rsidTr="007F7AAD">
        <w:trPr>
          <w:jc w:val="center"/>
        </w:trPr>
        <w:tc>
          <w:tcPr>
            <w:tcW w:w="4642" w:type="dxa"/>
            <w:gridSpan w:val="2"/>
          </w:tcPr>
          <w:p w14:paraId="0DE526D7" w14:textId="303F74A6" w:rsidR="0046114A" w:rsidRPr="0046114A" w:rsidRDefault="0046114A" w:rsidP="0046114A">
            <w:pPr>
              <w:rPr>
                <w:rFonts w:ascii="Arial" w:hAnsi="Arial" w:cs="Arial"/>
              </w:rPr>
            </w:pPr>
            <w:r w:rsidRPr="0046114A">
              <w:rPr>
                <w:rFonts w:ascii="Arial" w:hAnsi="Arial" w:cs="Arial"/>
              </w:rPr>
              <w:t>If skin irritation occurs: Get medical advice/attention.</w:t>
            </w:r>
          </w:p>
        </w:tc>
        <w:tc>
          <w:tcPr>
            <w:tcW w:w="4600" w:type="dxa"/>
          </w:tcPr>
          <w:p w14:paraId="2B0FC3A0" w14:textId="57D3435F" w:rsidR="0046114A" w:rsidRPr="0046114A" w:rsidRDefault="0046114A" w:rsidP="0046114A">
            <w:pPr>
              <w:rPr>
                <w:rFonts w:ascii="Arial" w:hAnsi="Arial" w:cs="Arial"/>
              </w:rPr>
            </w:pPr>
            <w:r w:rsidRPr="0046114A">
              <w:rPr>
                <w:rFonts w:ascii="Arial" w:hAnsi="Arial" w:cs="Arial"/>
              </w:rPr>
              <w:t>Keep container tightly closed.</w:t>
            </w:r>
          </w:p>
        </w:tc>
      </w:tr>
      <w:tr w:rsidR="0046114A" w:rsidRPr="00822061" w14:paraId="09267FCB" w14:textId="77777777" w:rsidTr="007F7AAD">
        <w:trPr>
          <w:jc w:val="center"/>
        </w:trPr>
        <w:tc>
          <w:tcPr>
            <w:tcW w:w="4642" w:type="dxa"/>
            <w:gridSpan w:val="2"/>
          </w:tcPr>
          <w:p w14:paraId="5936B136" w14:textId="64B6D9EA" w:rsidR="0046114A" w:rsidRPr="0046114A" w:rsidRDefault="0046114A" w:rsidP="0046114A">
            <w:pPr>
              <w:rPr>
                <w:rFonts w:ascii="Arial" w:hAnsi="Arial" w:cs="Arial"/>
              </w:rPr>
            </w:pPr>
            <w:r w:rsidRPr="0046114A">
              <w:rPr>
                <w:rFonts w:ascii="Arial" w:hAnsi="Arial" w:cs="Arial"/>
              </w:rPr>
              <w:t>IF SWALLOWED: Immediately call a POISON CENTRE or doctor.</w:t>
            </w:r>
          </w:p>
        </w:tc>
        <w:tc>
          <w:tcPr>
            <w:tcW w:w="4600" w:type="dxa"/>
          </w:tcPr>
          <w:p w14:paraId="22393EAF" w14:textId="15C84373" w:rsidR="0046114A" w:rsidRPr="0046114A" w:rsidRDefault="0046114A" w:rsidP="0046114A">
            <w:pPr>
              <w:rPr>
                <w:rFonts w:ascii="Arial" w:hAnsi="Arial" w:cs="Arial"/>
              </w:rPr>
            </w:pPr>
            <w:r w:rsidRPr="0046114A">
              <w:rPr>
                <w:rFonts w:ascii="Arial" w:hAnsi="Arial" w:cs="Arial"/>
              </w:rPr>
              <w:t>Ground and bond container and receiving equipment.</w:t>
            </w:r>
          </w:p>
        </w:tc>
      </w:tr>
      <w:tr w:rsidR="0046114A" w:rsidRPr="00822061" w14:paraId="2E33E553" w14:textId="77777777" w:rsidTr="007F7AAD">
        <w:trPr>
          <w:jc w:val="center"/>
        </w:trPr>
        <w:tc>
          <w:tcPr>
            <w:tcW w:w="4642" w:type="dxa"/>
            <w:gridSpan w:val="2"/>
          </w:tcPr>
          <w:p w14:paraId="25013569" w14:textId="57A27798" w:rsidR="0046114A" w:rsidRPr="0046114A" w:rsidRDefault="0046114A" w:rsidP="0046114A">
            <w:pPr>
              <w:rPr>
                <w:rFonts w:ascii="Arial" w:hAnsi="Arial" w:cs="Arial"/>
              </w:rPr>
            </w:pPr>
            <w:r w:rsidRPr="0046114A">
              <w:rPr>
                <w:rFonts w:ascii="Arial" w:hAnsi="Arial" w:cs="Arial"/>
              </w:rPr>
              <w:t>Rinse mouth.</w:t>
            </w:r>
          </w:p>
        </w:tc>
        <w:tc>
          <w:tcPr>
            <w:tcW w:w="4600" w:type="dxa"/>
          </w:tcPr>
          <w:p w14:paraId="3A6ACC7F" w14:textId="4BD22BCA" w:rsidR="0046114A" w:rsidRPr="0046114A" w:rsidRDefault="0046114A" w:rsidP="0046114A">
            <w:pPr>
              <w:rPr>
                <w:rFonts w:ascii="Arial" w:hAnsi="Arial" w:cs="Arial"/>
              </w:rPr>
            </w:pPr>
            <w:r w:rsidRPr="0046114A">
              <w:rPr>
                <w:rFonts w:ascii="Arial" w:hAnsi="Arial" w:cs="Arial"/>
              </w:rPr>
              <w:t>Use explosion-proof electrical equipment.</w:t>
            </w:r>
          </w:p>
        </w:tc>
      </w:tr>
      <w:tr w:rsidR="0046114A" w:rsidRPr="00822061" w14:paraId="2B976EC6" w14:textId="77777777" w:rsidTr="007F7AAD">
        <w:trPr>
          <w:jc w:val="center"/>
        </w:trPr>
        <w:tc>
          <w:tcPr>
            <w:tcW w:w="4642" w:type="dxa"/>
            <w:gridSpan w:val="2"/>
          </w:tcPr>
          <w:p w14:paraId="17F17C0B" w14:textId="58E6D500" w:rsidR="0046114A" w:rsidRPr="0046114A" w:rsidRDefault="0046114A" w:rsidP="0046114A">
            <w:pPr>
              <w:rPr>
                <w:rFonts w:ascii="Arial" w:hAnsi="Arial" w:cs="Arial"/>
              </w:rPr>
            </w:pPr>
            <w:r w:rsidRPr="0046114A">
              <w:rPr>
                <w:rFonts w:ascii="Arial" w:hAnsi="Arial" w:cs="Arial"/>
              </w:rPr>
              <w:t>Wash hands thoroughly after handling.</w:t>
            </w:r>
          </w:p>
        </w:tc>
        <w:tc>
          <w:tcPr>
            <w:tcW w:w="4600" w:type="dxa"/>
          </w:tcPr>
          <w:p w14:paraId="26307223" w14:textId="7A94BB63" w:rsidR="0046114A" w:rsidRPr="0046114A" w:rsidRDefault="0046114A" w:rsidP="0046114A">
            <w:pPr>
              <w:rPr>
                <w:rFonts w:ascii="Arial" w:hAnsi="Arial" w:cs="Arial"/>
              </w:rPr>
            </w:pPr>
            <w:r w:rsidRPr="0046114A">
              <w:rPr>
                <w:rFonts w:ascii="Arial" w:hAnsi="Arial" w:cs="Arial"/>
              </w:rPr>
              <w:t>Use only non-sparking tools.</w:t>
            </w:r>
          </w:p>
        </w:tc>
      </w:tr>
      <w:tr w:rsidR="0046114A" w:rsidRPr="00822061" w14:paraId="6A7902EA" w14:textId="77777777" w:rsidTr="007F7AAD">
        <w:trPr>
          <w:jc w:val="center"/>
        </w:trPr>
        <w:tc>
          <w:tcPr>
            <w:tcW w:w="4642" w:type="dxa"/>
            <w:gridSpan w:val="2"/>
          </w:tcPr>
          <w:p w14:paraId="6B817566" w14:textId="36E5B85B" w:rsidR="0046114A" w:rsidRPr="0046114A" w:rsidRDefault="0046114A" w:rsidP="0046114A">
            <w:pPr>
              <w:outlineLvl w:val="4"/>
              <w:rPr>
                <w:rFonts w:ascii="Arial" w:hAnsi="Arial" w:cs="Arial"/>
              </w:rPr>
            </w:pPr>
            <w:r w:rsidRPr="0046114A">
              <w:rPr>
                <w:rFonts w:ascii="Arial" w:hAnsi="Arial" w:cs="Arial"/>
              </w:rPr>
              <w:t>Do not eat, drink or smoke when using this product.</w:t>
            </w:r>
          </w:p>
        </w:tc>
        <w:tc>
          <w:tcPr>
            <w:tcW w:w="4600" w:type="dxa"/>
          </w:tcPr>
          <w:p w14:paraId="6081B13B" w14:textId="5BD95F55" w:rsidR="0046114A" w:rsidRPr="0046114A" w:rsidRDefault="0046114A" w:rsidP="0046114A">
            <w:pPr>
              <w:rPr>
                <w:rFonts w:ascii="Arial" w:hAnsi="Arial" w:cs="Arial"/>
              </w:rPr>
            </w:pPr>
            <w:r w:rsidRPr="0046114A">
              <w:rPr>
                <w:rFonts w:ascii="Arial" w:hAnsi="Arial" w:cs="Arial"/>
              </w:rPr>
              <w:t>Take action to prevent static discharge.</w:t>
            </w:r>
          </w:p>
        </w:tc>
      </w:tr>
      <w:tr w:rsidR="0046114A" w:rsidRPr="00822061" w14:paraId="195E4F8B" w14:textId="77777777" w:rsidTr="007F7AAD">
        <w:trPr>
          <w:jc w:val="center"/>
        </w:trPr>
        <w:tc>
          <w:tcPr>
            <w:tcW w:w="4642" w:type="dxa"/>
            <w:gridSpan w:val="2"/>
          </w:tcPr>
          <w:p w14:paraId="3F71CD15" w14:textId="39AEB7B5" w:rsidR="0046114A" w:rsidRPr="0046114A" w:rsidRDefault="0046114A" w:rsidP="0046114A">
            <w:pPr>
              <w:rPr>
                <w:rFonts w:ascii="Arial" w:hAnsi="Arial" w:cs="Arial"/>
              </w:rPr>
            </w:pPr>
            <w:r w:rsidRPr="0046114A">
              <w:rPr>
                <w:rFonts w:ascii="Arial" w:hAnsi="Arial" w:cs="Arial"/>
              </w:rPr>
              <w:t>Store in a well-ventilated place. Keep cool.</w:t>
            </w:r>
          </w:p>
        </w:tc>
        <w:tc>
          <w:tcPr>
            <w:tcW w:w="4600" w:type="dxa"/>
          </w:tcPr>
          <w:p w14:paraId="0BD5850F" w14:textId="34F0DF09" w:rsidR="0046114A" w:rsidRPr="0046114A" w:rsidRDefault="0046114A" w:rsidP="0046114A">
            <w:pPr>
              <w:rPr>
                <w:rFonts w:ascii="Arial" w:hAnsi="Arial" w:cs="Arial"/>
              </w:rPr>
            </w:pPr>
            <w:r w:rsidRPr="0046114A">
              <w:rPr>
                <w:rFonts w:ascii="Arial" w:hAnsi="Arial" w:cs="Arial"/>
              </w:rPr>
              <w:t>Wear protective gloves and eye and face protection.</w:t>
            </w:r>
          </w:p>
        </w:tc>
      </w:tr>
      <w:tr w:rsidR="0046114A" w:rsidRPr="00822061" w14:paraId="11A146A9" w14:textId="77777777" w:rsidTr="007F7AAD">
        <w:trPr>
          <w:jc w:val="center"/>
        </w:trPr>
        <w:tc>
          <w:tcPr>
            <w:tcW w:w="4642" w:type="dxa"/>
            <w:gridSpan w:val="2"/>
          </w:tcPr>
          <w:p w14:paraId="521E38B9" w14:textId="17A91D3C" w:rsidR="0046114A" w:rsidRPr="0046114A" w:rsidRDefault="0046114A" w:rsidP="0046114A">
            <w:pPr>
              <w:outlineLvl w:val="4"/>
              <w:rPr>
                <w:rFonts w:ascii="Arial" w:hAnsi="Arial" w:cs="Arial"/>
              </w:rPr>
            </w:pPr>
            <w:r w:rsidRPr="0046114A">
              <w:rPr>
                <w:rFonts w:ascii="Arial" w:hAnsi="Arial" w:cs="Arial"/>
              </w:rPr>
              <w:t>Dispose of contents/container in accordance with Jurisdictional regulations.</w:t>
            </w:r>
          </w:p>
        </w:tc>
        <w:tc>
          <w:tcPr>
            <w:tcW w:w="4600" w:type="dxa"/>
          </w:tcPr>
          <w:p w14:paraId="6C72F802" w14:textId="4DD34CC8" w:rsidR="0046114A" w:rsidRPr="0046114A" w:rsidRDefault="0046114A" w:rsidP="0046114A">
            <w:pPr>
              <w:rPr>
                <w:rFonts w:ascii="Arial" w:hAnsi="Arial" w:cs="Arial"/>
              </w:rPr>
            </w:pPr>
          </w:p>
        </w:tc>
      </w:tr>
      <w:tr w:rsidR="00822061" w:rsidRPr="00822061" w14:paraId="42EC70E3" w14:textId="77777777" w:rsidTr="007F7AAD">
        <w:trPr>
          <w:jc w:val="center"/>
        </w:trPr>
        <w:tc>
          <w:tcPr>
            <w:tcW w:w="9242" w:type="dxa"/>
            <w:gridSpan w:val="3"/>
          </w:tcPr>
          <w:p w14:paraId="5F75424A" w14:textId="77777777" w:rsidR="00822061" w:rsidRPr="00822061" w:rsidRDefault="00822061" w:rsidP="00C31ADC">
            <w:pPr>
              <w:rPr>
                <w:rFonts w:ascii="Arial" w:hAnsi="Arial" w:cs="Arial"/>
                <w:sz w:val="20"/>
              </w:rPr>
            </w:pPr>
            <w:r w:rsidRPr="00822061">
              <w:rPr>
                <w:rFonts w:ascii="Arial" w:hAnsi="Arial" w:cs="Arial"/>
                <w:sz w:val="20"/>
              </w:rPr>
              <w:t>Madeup Chemical Company, 999 Chemical Street, Chemical Town, My State. Telephone: 1300 000 000</w:t>
            </w:r>
          </w:p>
          <w:p w14:paraId="307CE866" w14:textId="77777777" w:rsidR="00822061" w:rsidRPr="00822061" w:rsidRDefault="000953AC" w:rsidP="00C31ADC">
            <w:pPr>
              <w:rPr>
                <w:rFonts w:ascii="Arial" w:hAnsi="Arial" w:cs="Arial"/>
                <w:u w:val="single"/>
              </w:rPr>
            </w:pPr>
            <w:hyperlink r:id="rId67" w:tooltip="Madeup URL" w:history="1">
              <w:r w:rsidR="00822061" w:rsidRPr="00822061">
                <w:rPr>
                  <w:rFonts w:ascii="Arial" w:hAnsi="Arial" w:cs="Arial"/>
                  <w:color w:val="0000FF"/>
                  <w:sz w:val="20"/>
                  <w:u w:val="single"/>
                </w:rPr>
                <w:t>www.madeup-chemical-company.com.au</w:t>
              </w:r>
            </w:hyperlink>
            <w:r w:rsidR="00822061" w:rsidRPr="00822061">
              <w:rPr>
                <w:rFonts w:ascii="Arial" w:hAnsi="Arial" w:cs="Arial"/>
                <w:color w:val="0000FF"/>
                <w:sz w:val="20"/>
                <w:u w:val="single"/>
              </w:rPr>
              <w:t xml:space="preserve"> </w:t>
            </w:r>
          </w:p>
        </w:tc>
      </w:tr>
    </w:tbl>
    <w:p w14:paraId="03B39A85" w14:textId="77777777" w:rsidR="00822061" w:rsidRPr="00822061" w:rsidRDefault="00822061" w:rsidP="00822061">
      <w:pPr>
        <w:rPr>
          <w:rFonts w:ascii="Arial" w:hAnsi="Arial" w:cs="Arial"/>
        </w:rPr>
      </w:pPr>
    </w:p>
    <w:p w14:paraId="3CE874B1" w14:textId="77777777" w:rsidR="00823EFA" w:rsidRDefault="00823EFA">
      <w:pPr>
        <w:spacing w:before="0" w:after="160" w:line="259" w:lineRule="auto"/>
        <w:rPr>
          <w:rFonts w:ascii="Arial" w:hAnsi="Arial" w:cs="Arial"/>
          <w:b/>
          <w:bCs/>
        </w:rPr>
      </w:pPr>
      <w:r>
        <w:rPr>
          <w:rFonts w:ascii="Arial" w:hAnsi="Arial" w:cs="Arial"/>
          <w:b/>
          <w:bCs/>
        </w:rPr>
        <w:br w:type="page"/>
      </w:r>
    </w:p>
    <w:p w14:paraId="1C3BA2EE" w14:textId="248928A1" w:rsidR="00822061" w:rsidRDefault="00822061" w:rsidP="00A43B43">
      <w:pPr>
        <w:spacing w:before="120" w:after="120" w:line="240" w:lineRule="auto"/>
        <w:rPr>
          <w:rFonts w:ascii="Arial" w:hAnsi="Arial" w:cs="Arial"/>
          <w:b/>
          <w:bCs/>
        </w:rPr>
      </w:pPr>
      <w:r w:rsidRPr="00A43B43">
        <w:rPr>
          <w:rFonts w:ascii="Arial" w:hAnsi="Arial" w:cs="Arial"/>
          <w:b/>
          <w:bCs/>
        </w:rPr>
        <w:lastRenderedPageBreak/>
        <w:t>Example 2: Flammosol label containing the full set of workplace labelling information using 2 separate panels</w:t>
      </w:r>
    </w:p>
    <w:p w14:paraId="14EEC088" w14:textId="77777777" w:rsidR="00A43B43" w:rsidRPr="00A43B43" w:rsidRDefault="00A43B43" w:rsidP="00A43B43">
      <w:pPr>
        <w:spacing w:before="120" w:after="120" w:line="240" w:lineRule="auto"/>
        <w:rPr>
          <w:rFonts w:ascii="Arial" w:hAnsi="Arial" w:cs="Arial"/>
          <w:b/>
          <w:bCs/>
        </w:rPr>
      </w:pPr>
    </w:p>
    <w:p w14:paraId="36E64A4C" w14:textId="77777777" w:rsidR="00822061" w:rsidRPr="00A43B43" w:rsidRDefault="00822061" w:rsidP="00A43B43">
      <w:pPr>
        <w:spacing w:before="120" w:after="120" w:line="240" w:lineRule="auto"/>
        <w:rPr>
          <w:rFonts w:ascii="Arial" w:hAnsi="Arial" w:cs="Arial"/>
          <w:b/>
          <w:bCs/>
        </w:rPr>
      </w:pPr>
      <w:r w:rsidRPr="00A43B43">
        <w:rPr>
          <w:rFonts w:ascii="Arial" w:hAnsi="Arial" w:cs="Arial"/>
          <w:b/>
          <w:bCs/>
        </w:rPr>
        <w:t>Front Panel</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7"/>
        <w:gridCol w:w="4785"/>
      </w:tblGrid>
      <w:tr w:rsidR="00822061" w:rsidRPr="00822061" w14:paraId="5D55FF86" w14:textId="77777777" w:rsidTr="007F7AAD">
        <w:trPr>
          <w:jc w:val="center"/>
        </w:trPr>
        <w:tc>
          <w:tcPr>
            <w:tcW w:w="9570" w:type="dxa"/>
            <w:gridSpan w:val="2"/>
          </w:tcPr>
          <w:p w14:paraId="3BBD042D" w14:textId="77777777" w:rsidR="00822061" w:rsidRPr="00822061" w:rsidRDefault="00822061" w:rsidP="00C31ADC">
            <w:pPr>
              <w:rPr>
                <w:rFonts w:ascii="Arial" w:hAnsi="Arial" w:cs="Arial"/>
                <w:sz w:val="20"/>
              </w:rPr>
            </w:pPr>
            <w:r w:rsidRPr="00822061">
              <w:rPr>
                <w:rFonts w:ascii="Arial" w:hAnsi="Arial" w:cs="Arial"/>
                <w:sz w:val="20"/>
              </w:rPr>
              <w:t>Read label before use. Keep out of reach of children</w:t>
            </w:r>
          </w:p>
        </w:tc>
      </w:tr>
      <w:tr w:rsidR="00822061" w:rsidRPr="00822061" w14:paraId="304D6487" w14:textId="77777777" w:rsidTr="007F7AAD">
        <w:trPr>
          <w:jc w:val="center"/>
        </w:trPr>
        <w:tc>
          <w:tcPr>
            <w:tcW w:w="9570" w:type="dxa"/>
            <w:gridSpan w:val="2"/>
          </w:tcPr>
          <w:p w14:paraId="473894F7" w14:textId="77777777" w:rsidR="00822061" w:rsidRPr="00822061" w:rsidRDefault="00822061" w:rsidP="00C31ADC">
            <w:pPr>
              <w:rPr>
                <w:rFonts w:ascii="Arial" w:hAnsi="Arial" w:cs="Arial"/>
                <w:b/>
                <w:sz w:val="48"/>
              </w:rPr>
            </w:pPr>
            <w:r w:rsidRPr="00822061">
              <w:rPr>
                <w:rFonts w:ascii="Arial" w:hAnsi="Arial" w:cs="Arial"/>
                <w:b/>
                <w:sz w:val="48"/>
              </w:rPr>
              <w:t>Flammosol</w:t>
            </w:r>
          </w:p>
          <w:p w14:paraId="60B7A70A" w14:textId="77777777" w:rsidR="00822061" w:rsidRPr="00822061" w:rsidRDefault="00822061" w:rsidP="00C31ADC">
            <w:pPr>
              <w:rPr>
                <w:rFonts w:ascii="Arial" w:hAnsi="Arial" w:cs="Arial"/>
                <w:b/>
                <w:sz w:val="72"/>
              </w:rPr>
            </w:pPr>
            <w:r w:rsidRPr="00822061">
              <w:rPr>
                <w:rFonts w:ascii="Arial" w:hAnsi="Arial" w:cs="Arial"/>
                <w:b/>
                <w:sz w:val="48"/>
              </w:rPr>
              <w:t>FLAMMABLE LIQUID, TOXIC N.O.S.</w:t>
            </w:r>
            <w:r w:rsidRPr="00822061" w:rsidDel="003B2B44">
              <w:rPr>
                <w:rFonts w:ascii="Arial" w:hAnsi="Arial" w:cs="Arial"/>
                <w:b/>
                <w:sz w:val="72"/>
              </w:rPr>
              <w:t xml:space="preserve"> </w:t>
            </w:r>
          </w:p>
          <w:p w14:paraId="00900646" w14:textId="77777777" w:rsidR="00822061" w:rsidRPr="00822061" w:rsidRDefault="00822061" w:rsidP="00C31ADC">
            <w:pPr>
              <w:rPr>
                <w:rFonts w:ascii="Arial" w:hAnsi="Arial" w:cs="Arial"/>
                <w:sz w:val="32"/>
                <w:szCs w:val="32"/>
              </w:rPr>
            </w:pPr>
            <w:r w:rsidRPr="00822061">
              <w:rPr>
                <w:rFonts w:ascii="Arial" w:hAnsi="Arial" w:cs="Arial"/>
                <w:b/>
                <w:sz w:val="32"/>
                <w:szCs w:val="32"/>
              </w:rPr>
              <w:t>(aliphatic hydrocarbons, toxicole)</w:t>
            </w:r>
          </w:p>
        </w:tc>
      </w:tr>
      <w:tr w:rsidR="00822061" w:rsidRPr="00822061" w14:paraId="5BF196ED" w14:textId="77777777" w:rsidTr="007F7AAD">
        <w:trPr>
          <w:jc w:val="center"/>
        </w:trPr>
        <w:tc>
          <w:tcPr>
            <w:tcW w:w="4785" w:type="dxa"/>
          </w:tcPr>
          <w:p w14:paraId="24165242" w14:textId="77777777" w:rsidR="00822061" w:rsidRPr="00822061" w:rsidRDefault="00822061" w:rsidP="00C31ADC">
            <w:pPr>
              <w:rPr>
                <w:rFonts w:ascii="Arial" w:hAnsi="Arial" w:cs="Arial"/>
                <w:sz w:val="48"/>
                <w:szCs w:val="48"/>
              </w:rPr>
            </w:pPr>
            <w:r w:rsidRPr="00822061">
              <w:rPr>
                <w:rFonts w:ascii="Arial" w:hAnsi="Arial" w:cs="Arial"/>
                <w:b/>
                <w:sz w:val="48"/>
                <w:szCs w:val="48"/>
              </w:rPr>
              <w:t>UN 1992</w:t>
            </w:r>
          </w:p>
          <w:p w14:paraId="075E6A56" w14:textId="77777777" w:rsidR="00822061" w:rsidRPr="00822061" w:rsidRDefault="00822061" w:rsidP="00C31ADC">
            <w:pPr>
              <w:rPr>
                <w:rFonts w:ascii="Arial" w:hAnsi="Arial" w:cs="Arial"/>
                <w:sz w:val="20"/>
              </w:rPr>
            </w:pPr>
          </w:p>
          <w:p w14:paraId="4C22117D" w14:textId="77777777" w:rsidR="00822061" w:rsidRPr="00822061" w:rsidRDefault="00822061" w:rsidP="00C31ADC">
            <w:pPr>
              <w:rPr>
                <w:rFonts w:ascii="Arial" w:hAnsi="Arial" w:cs="Arial"/>
                <w:sz w:val="20"/>
              </w:rPr>
            </w:pPr>
            <w:r w:rsidRPr="00822061">
              <w:rPr>
                <w:rFonts w:ascii="Arial" w:hAnsi="Arial" w:cs="Arial"/>
                <w:sz w:val="20"/>
              </w:rPr>
              <w:t>Contains:</w:t>
            </w:r>
          </w:p>
          <w:p w14:paraId="5205B8FF" w14:textId="77777777" w:rsidR="00822061" w:rsidRPr="00822061" w:rsidRDefault="00822061" w:rsidP="00C31ADC">
            <w:pPr>
              <w:rPr>
                <w:rFonts w:ascii="Arial" w:hAnsi="Arial" w:cs="Arial"/>
                <w:sz w:val="20"/>
              </w:rPr>
            </w:pPr>
            <w:r w:rsidRPr="00822061">
              <w:rPr>
                <w:rFonts w:ascii="Arial" w:hAnsi="Arial" w:cs="Arial"/>
                <w:sz w:val="20"/>
              </w:rPr>
              <w:t>Aliphatic hydrocarbons 95%</w:t>
            </w:r>
          </w:p>
          <w:p w14:paraId="4096E2DB" w14:textId="77777777" w:rsidR="00822061" w:rsidRPr="00822061" w:rsidRDefault="00822061" w:rsidP="00C31ADC">
            <w:pPr>
              <w:rPr>
                <w:rFonts w:ascii="Arial" w:hAnsi="Arial" w:cs="Arial"/>
                <w:sz w:val="20"/>
              </w:rPr>
            </w:pPr>
            <w:r w:rsidRPr="00822061">
              <w:rPr>
                <w:rFonts w:ascii="Arial" w:hAnsi="Arial" w:cs="Arial"/>
                <w:sz w:val="20"/>
              </w:rPr>
              <w:t>Toxicole 5%</w:t>
            </w:r>
          </w:p>
          <w:p w14:paraId="7789CBB0" w14:textId="77777777" w:rsidR="00822061" w:rsidRPr="00822061" w:rsidRDefault="00822061" w:rsidP="00C31ADC">
            <w:pPr>
              <w:rPr>
                <w:rFonts w:ascii="Arial" w:hAnsi="Arial" w:cs="Arial"/>
                <w:sz w:val="20"/>
              </w:rPr>
            </w:pPr>
          </w:p>
        </w:tc>
        <w:tc>
          <w:tcPr>
            <w:tcW w:w="4785" w:type="dxa"/>
            <w:vAlign w:val="center"/>
          </w:tcPr>
          <w:p w14:paraId="7C5820DC" w14:textId="77777777" w:rsidR="00822061" w:rsidRPr="00822061" w:rsidRDefault="00822061" w:rsidP="00C31ADC">
            <w:pPr>
              <w:rPr>
                <w:rFonts w:ascii="Arial" w:hAnsi="Arial" w:cs="Arial"/>
                <w:sz w:val="20"/>
              </w:rPr>
            </w:pPr>
            <w:r w:rsidRPr="00822061">
              <w:rPr>
                <w:rFonts w:ascii="Arial" w:hAnsi="Arial" w:cs="Arial"/>
                <w:b/>
                <w:sz w:val="48"/>
                <w:szCs w:val="48"/>
              </w:rPr>
              <w:t>4 L</w:t>
            </w:r>
            <w:r w:rsidRPr="00822061" w:rsidDel="00EB3E24">
              <w:rPr>
                <w:rFonts w:ascii="Arial" w:hAnsi="Arial" w:cs="Arial"/>
                <w:sz w:val="20"/>
              </w:rPr>
              <w:t xml:space="preserve"> </w:t>
            </w:r>
          </w:p>
        </w:tc>
      </w:tr>
      <w:tr w:rsidR="00822061" w:rsidRPr="00822061" w14:paraId="21BD8073" w14:textId="77777777" w:rsidTr="007F7AAD">
        <w:trPr>
          <w:jc w:val="center"/>
        </w:trPr>
        <w:tc>
          <w:tcPr>
            <w:tcW w:w="4787" w:type="dxa"/>
          </w:tcPr>
          <w:p w14:paraId="5E37D771"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2718ED2F" wp14:editId="024FE86A">
                  <wp:extent cx="858520" cy="858520"/>
                  <wp:effectExtent l="0" t="0" r="0" b="0"/>
                  <wp:docPr id="104" name="Picture 103"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lame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r w:rsidRPr="00822061">
              <w:rPr>
                <w:rFonts w:ascii="Arial" w:hAnsi="Arial" w:cs="Arial"/>
                <w:noProof/>
                <w:lang w:eastAsia="en-AU"/>
              </w:rPr>
              <w:drawing>
                <wp:inline distT="0" distB="0" distL="0" distR="0" wp14:anchorId="4E93D0CC" wp14:editId="17BDF4FC">
                  <wp:extent cx="848360" cy="848360"/>
                  <wp:effectExtent l="0" t="0" r="0" b="0"/>
                  <wp:docPr id="105" name="Picture 104"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kullsm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c>
          <w:tcPr>
            <w:tcW w:w="4783" w:type="dxa"/>
          </w:tcPr>
          <w:p w14:paraId="1F50DF9F" w14:textId="77777777" w:rsidR="00822061" w:rsidRPr="00822061" w:rsidRDefault="00822061" w:rsidP="00C31ADC">
            <w:pPr>
              <w:rPr>
                <w:rFonts w:ascii="Arial" w:hAnsi="Arial" w:cs="Arial"/>
                <w:b/>
                <w:sz w:val="20"/>
                <w:szCs w:val="16"/>
              </w:rPr>
            </w:pPr>
          </w:p>
          <w:p w14:paraId="7C9F9ADE" w14:textId="77777777" w:rsidR="00822061" w:rsidRPr="00822061" w:rsidRDefault="00822061" w:rsidP="00C31ADC">
            <w:pPr>
              <w:rPr>
                <w:rFonts w:ascii="Arial" w:hAnsi="Arial" w:cs="Arial"/>
                <w:b/>
                <w:sz w:val="20"/>
                <w:szCs w:val="16"/>
              </w:rPr>
            </w:pPr>
            <w:r w:rsidRPr="00822061">
              <w:rPr>
                <w:rFonts w:ascii="Arial" w:hAnsi="Arial" w:cs="Arial"/>
                <w:b/>
                <w:sz w:val="28"/>
              </w:rPr>
              <w:t>DANGER</w:t>
            </w:r>
            <w:r w:rsidRPr="00822061">
              <w:rPr>
                <w:rFonts w:ascii="Arial" w:hAnsi="Arial" w:cs="Arial"/>
                <w:b/>
                <w:sz w:val="20"/>
                <w:szCs w:val="16"/>
              </w:rPr>
              <w:t xml:space="preserve"> </w:t>
            </w:r>
          </w:p>
          <w:p w14:paraId="12053B20" w14:textId="77777777" w:rsidR="00822061" w:rsidRPr="00822061" w:rsidRDefault="00822061" w:rsidP="00C31ADC">
            <w:pPr>
              <w:rPr>
                <w:rFonts w:ascii="Arial" w:hAnsi="Arial" w:cs="Arial"/>
                <w:b/>
                <w:sz w:val="20"/>
                <w:szCs w:val="16"/>
              </w:rPr>
            </w:pPr>
          </w:p>
          <w:p w14:paraId="6DB9F37E" w14:textId="77777777" w:rsidR="00822061" w:rsidRPr="00822061" w:rsidRDefault="00822061" w:rsidP="00C31ADC">
            <w:pPr>
              <w:rPr>
                <w:rFonts w:ascii="Arial" w:hAnsi="Arial" w:cs="Arial"/>
                <w:b/>
                <w:sz w:val="20"/>
                <w:szCs w:val="16"/>
              </w:rPr>
            </w:pPr>
            <w:r w:rsidRPr="00822061">
              <w:rPr>
                <w:rFonts w:ascii="Arial" w:hAnsi="Arial" w:cs="Arial"/>
                <w:b/>
                <w:sz w:val="20"/>
                <w:szCs w:val="16"/>
              </w:rPr>
              <w:t xml:space="preserve">Highly flammable liquid and vapour </w:t>
            </w:r>
          </w:p>
          <w:p w14:paraId="11BF23CF" w14:textId="77777777" w:rsidR="00822061" w:rsidRPr="00822061" w:rsidRDefault="00822061" w:rsidP="00C31ADC">
            <w:pPr>
              <w:rPr>
                <w:rFonts w:ascii="Arial" w:hAnsi="Arial" w:cs="Arial"/>
                <w:b/>
                <w:sz w:val="20"/>
                <w:szCs w:val="16"/>
              </w:rPr>
            </w:pPr>
            <w:r w:rsidRPr="00822061">
              <w:rPr>
                <w:rFonts w:ascii="Arial" w:hAnsi="Arial" w:cs="Arial"/>
                <w:b/>
                <w:sz w:val="20"/>
                <w:szCs w:val="16"/>
              </w:rPr>
              <w:t>Toxic if swallowed</w:t>
            </w:r>
            <w:r w:rsidRPr="00822061">
              <w:rPr>
                <w:rFonts w:ascii="Arial" w:hAnsi="Arial" w:cs="Arial"/>
                <w:b/>
                <w:bCs/>
                <w:sz w:val="20"/>
                <w:szCs w:val="16"/>
              </w:rPr>
              <w:t xml:space="preserve"> </w:t>
            </w:r>
          </w:p>
          <w:p w14:paraId="6CCD7990" w14:textId="77777777" w:rsidR="00822061" w:rsidRPr="00822061" w:rsidRDefault="00822061" w:rsidP="00C31ADC">
            <w:pPr>
              <w:rPr>
                <w:rFonts w:ascii="Arial" w:hAnsi="Arial" w:cs="Arial"/>
              </w:rPr>
            </w:pPr>
            <w:r w:rsidRPr="00822061">
              <w:rPr>
                <w:rFonts w:ascii="Arial" w:hAnsi="Arial" w:cs="Arial"/>
                <w:b/>
                <w:sz w:val="20"/>
                <w:szCs w:val="16"/>
              </w:rPr>
              <w:t>Causes skin irritation</w:t>
            </w:r>
            <w:r w:rsidRPr="00822061">
              <w:rPr>
                <w:rFonts w:ascii="Arial" w:hAnsi="Arial" w:cs="Arial"/>
                <w:b/>
                <w:bCs/>
                <w:sz w:val="20"/>
                <w:szCs w:val="16"/>
              </w:rPr>
              <w:t xml:space="preserve"> </w:t>
            </w:r>
          </w:p>
        </w:tc>
      </w:tr>
      <w:tr w:rsidR="00822061" w:rsidRPr="00822061" w14:paraId="6796F693" w14:textId="77777777" w:rsidTr="007F7AAD">
        <w:trPr>
          <w:jc w:val="center"/>
        </w:trPr>
        <w:tc>
          <w:tcPr>
            <w:tcW w:w="4787" w:type="dxa"/>
          </w:tcPr>
          <w:p w14:paraId="7DF58E6B" w14:textId="77777777" w:rsidR="00822061" w:rsidRPr="00822061" w:rsidRDefault="00822061" w:rsidP="00C31ADC">
            <w:pPr>
              <w:rPr>
                <w:rFonts w:ascii="Arial" w:hAnsi="Arial" w:cs="Arial"/>
              </w:rPr>
            </w:pPr>
          </w:p>
        </w:tc>
        <w:tc>
          <w:tcPr>
            <w:tcW w:w="4783" w:type="dxa"/>
          </w:tcPr>
          <w:p w14:paraId="5065AC7C" w14:textId="77777777" w:rsidR="00822061" w:rsidRPr="00822061" w:rsidRDefault="00822061" w:rsidP="00C31ADC">
            <w:pPr>
              <w:rPr>
                <w:rFonts w:ascii="Arial" w:hAnsi="Arial" w:cs="Arial"/>
              </w:rPr>
            </w:pPr>
          </w:p>
        </w:tc>
      </w:tr>
      <w:tr w:rsidR="00822061" w:rsidRPr="00822061" w14:paraId="7802170B" w14:textId="77777777" w:rsidTr="007F7AAD">
        <w:trPr>
          <w:jc w:val="center"/>
        </w:trPr>
        <w:tc>
          <w:tcPr>
            <w:tcW w:w="9570" w:type="dxa"/>
            <w:gridSpan w:val="2"/>
          </w:tcPr>
          <w:p w14:paraId="257E43F7" w14:textId="77777777" w:rsidR="00822061" w:rsidRPr="00822061" w:rsidRDefault="00822061" w:rsidP="00C31ADC">
            <w:pPr>
              <w:rPr>
                <w:rFonts w:ascii="Arial" w:hAnsi="Arial" w:cs="Arial"/>
              </w:rPr>
            </w:pPr>
          </w:p>
        </w:tc>
      </w:tr>
      <w:tr w:rsidR="00822061" w:rsidRPr="00822061" w14:paraId="002CE291" w14:textId="77777777" w:rsidTr="007F7AAD">
        <w:trPr>
          <w:jc w:val="center"/>
        </w:trPr>
        <w:tc>
          <w:tcPr>
            <w:tcW w:w="9570" w:type="dxa"/>
            <w:gridSpan w:val="2"/>
          </w:tcPr>
          <w:p w14:paraId="033B09AB" w14:textId="77777777" w:rsidR="00822061" w:rsidRPr="00822061" w:rsidRDefault="00822061" w:rsidP="00C31ADC">
            <w:pPr>
              <w:rPr>
                <w:rFonts w:ascii="Arial" w:hAnsi="Arial" w:cs="Arial"/>
                <w:sz w:val="18"/>
              </w:rPr>
            </w:pPr>
            <w:r w:rsidRPr="00822061">
              <w:rPr>
                <w:rFonts w:ascii="Arial" w:hAnsi="Arial" w:cs="Arial"/>
                <w:sz w:val="18"/>
              </w:rPr>
              <w:t>Madeup Chemical Company, 999 Chemical Street, Chemical Town, My State. Telephone: 1300 000 000</w:t>
            </w:r>
          </w:p>
          <w:p w14:paraId="0AEEA497" w14:textId="77777777" w:rsidR="00822061" w:rsidRPr="00822061" w:rsidRDefault="000953AC" w:rsidP="00C31ADC">
            <w:pPr>
              <w:rPr>
                <w:rFonts w:ascii="Arial" w:hAnsi="Arial" w:cs="Arial"/>
              </w:rPr>
            </w:pPr>
            <w:hyperlink r:id="rId68" w:tooltip="Madeup URL" w:history="1">
              <w:r w:rsidR="00822061" w:rsidRPr="00822061">
                <w:rPr>
                  <w:rStyle w:val="Hyperlink"/>
                  <w:rFonts w:ascii="Arial" w:hAnsi="Arial" w:cs="Arial"/>
                  <w:sz w:val="18"/>
                </w:rPr>
                <w:t>www.madeup-chemical-company.com.au</w:t>
              </w:r>
            </w:hyperlink>
          </w:p>
        </w:tc>
      </w:tr>
    </w:tbl>
    <w:p w14:paraId="54FC9780" w14:textId="77777777" w:rsidR="00822061" w:rsidRPr="00822061" w:rsidRDefault="00822061" w:rsidP="00822061">
      <w:pPr>
        <w:rPr>
          <w:rFonts w:ascii="Arial" w:eastAsiaTheme="majorEastAsia" w:hAnsi="Arial" w:cs="Arial"/>
          <w:b/>
          <w:bCs/>
          <w:color w:val="262626" w:themeColor="text1" w:themeTint="D9"/>
          <w:szCs w:val="22"/>
        </w:rPr>
      </w:pPr>
    </w:p>
    <w:p w14:paraId="66A75701" w14:textId="77777777" w:rsidR="007F7AAD" w:rsidRDefault="007F7AAD" w:rsidP="00A43B43">
      <w:pPr>
        <w:spacing w:before="120" w:after="120" w:line="240" w:lineRule="auto"/>
        <w:rPr>
          <w:rFonts w:ascii="Arial" w:hAnsi="Arial" w:cs="Arial"/>
          <w:b/>
          <w:bCs/>
        </w:rPr>
      </w:pPr>
    </w:p>
    <w:p w14:paraId="794CFB58" w14:textId="2B9DFAB2" w:rsidR="00822061" w:rsidRPr="00A43B43" w:rsidRDefault="00822061" w:rsidP="0046114A">
      <w:pPr>
        <w:spacing w:before="120" w:after="120" w:line="240" w:lineRule="auto"/>
        <w:ind w:left="1134"/>
        <w:rPr>
          <w:rFonts w:ascii="Arial" w:hAnsi="Arial" w:cs="Arial"/>
          <w:b/>
          <w:bCs/>
        </w:rPr>
      </w:pPr>
      <w:r w:rsidRPr="00A43B43">
        <w:rPr>
          <w:rFonts w:ascii="Arial" w:hAnsi="Arial" w:cs="Arial"/>
          <w:b/>
          <w:bCs/>
        </w:rPr>
        <w:t>Back Panel</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810"/>
      </w:tblGrid>
      <w:tr w:rsidR="0046114A" w:rsidRPr="00822061" w14:paraId="145C3DAC" w14:textId="77777777" w:rsidTr="0046114A">
        <w:trPr>
          <w:jc w:val="center"/>
        </w:trPr>
        <w:tc>
          <w:tcPr>
            <w:tcW w:w="7810" w:type="dxa"/>
          </w:tcPr>
          <w:p w14:paraId="2BA7A588" w14:textId="77777777" w:rsidR="0046114A" w:rsidRDefault="0046114A" w:rsidP="0046114A">
            <w:r w:rsidRPr="00E62D9B">
              <w:t>Keep away from</w:t>
            </w:r>
            <w:r>
              <w:t xml:space="preserve"> heat, hot surfaces, sparks,</w:t>
            </w:r>
            <w:r w:rsidRPr="00E62D9B">
              <w:t xml:space="preserve"> open flames</w:t>
            </w:r>
            <w:r>
              <w:t xml:space="preserve"> and other ignition sources</w:t>
            </w:r>
            <w:r w:rsidRPr="00E62D9B">
              <w:t>. No smoking.</w:t>
            </w:r>
          </w:p>
          <w:p w14:paraId="59860E33" w14:textId="77777777" w:rsidR="0046114A" w:rsidRDefault="0046114A" w:rsidP="0046114A">
            <w:r w:rsidRPr="00E62D9B">
              <w:t>Ground</w:t>
            </w:r>
            <w:r>
              <w:t xml:space="preserve"> and </w:t>
            </w:r>
            <w:r w:rsidRPr="00E62D9B">
              <w:t>bond container and receiving equipment.</w:t>
            </w:r>
          </w:p>
          <w:p w14:paraId="06DB926C" w14:textId="77777777" w:rsidR="0046114A" w:rsidRDefault="0046114A" w:rsidP="0046114A">
            <w:r w:rsidRPr="00E62D9B">
              <w:t>Use explosion-proof electrical equipment.</w:t>
            </w:r>
          </w:p>
          <w:p w14:paraId="308CEF2F" w14:textId="77777777" w:rsidR="0046114A" w:rsidRDefault="0046114A" w:rsidP="0046114A">
            <w:r w:rsidRPr="00E62D9B">
              <w:t>Use only non-sparking tools.</w:t>
            </w:r>
          </w:p>
          <w:p w14:paraId="29C0AF86" w14:textId="77777777" w:rsidR="0046114A" w:rsidRDefault="0046114A" w:rsidP="0046114A">
            <w:r>
              <w:t>Take action to prevent</w:t>
            </w:r>
            <w:r w:rsidRPr="00E62D9B">
              <w:t xml:space="preserve"> static discharge.</w:t>
            </w:r>
          </w:p>
          <w:p w14:paraId="601A6C2A" w14:textId="77777777" w:rsidR="0046114A" w:rsidRDefault="0046114A" w:rsidP="0046114A">
            <w:r w:rsidRPr="00E62D9B">
              <w:t>Wear protective gloves and eye and face protection.</w:t>
            </w:r>
          </w:p>
          <w:p w14:paraId="70B461D8" w14:textId="77777777" w:rsidR="0046114A" w:rsidRDefault="0046114A" w:rsidP="0046114A">
            <w:r w:rsidRPr="00E62D9B">
              <w:t>Do not eat, drink or smoke when using this product.</w:t>
            </w:r>
          </w:p>
          <w:p w14:paraId="531A8C76" w14:textId="77777777" w:rsidR="0046114A" w:rsidRDefault="0046114A" w:rsidP="0046114A"/>
          <w:p w14:paraId="3C8B6169" w14:textId="77777777" w:rsidR="0046114A" w:rsidRDefault="0046114A" w:rsidP="0046114A">
            <w:r w:rsidRPr="00E62D9B">
              <w:t xml:space="preserve">In case of fire: Use powder </w:t>
            </w:r>
            <w:r>
              <w:t>to extinguish</w:t>
            </w:r>
            <w:r w:rsidRPr="00E62D9B">
              <w:t>.</w:t>
            </w:r>
          </w:p>
          <w:p w14:paraId="4A24CB1E" w14:textId="77777777" w:rsidR="0046114A" w:rsidRDefault="0046114A" w:rsidP="0046114A">
            <w:r w:rsidRPr="00C618D1">
              <w:t xml:space="preserve">IF ON SKIN (or hair): Take off </w:t>
            </w:r>
            <w:r>
              <w:t xml:space="preserve">immediately all </w:t>
            </w:r>
            <w:r w:rsidRPr="00C618D1">
              <w:t>contaminated clothing</w:t>
            </w:r>
            <w:r>
              <w:t>. Wash skin (or hair) with plenty of water.</w:t>
            </w:r>
          </w:p>
          <w:p w14:paraId="00910CCD" w14:textId="77777777" w:rsidR="0046114A" w:rsidRDefault="0046114A" w:rsidP="0046114A">
            <w:r>
              <w:t>Take of contaminated clothing and wash it before reuse.</w:t>
            </w:r>
          </w:p>
          <w:p w14:paraId="57A4D236" w14:textId="77777777" w:rsidR="0046114A" w:rsidRDefault="0046114A" w:rsidP="0046114A">
            <w:r w:rsidRPr="00C618D1">
              <w:t>If skin irritation occurs: Get medical advice/attention.</w:t>
            </w:r>
          </w:p>
          <w:p w14:paraId="6921553B" w14:textId="77777777" w:rsidR="0046114A" w:rsidRDefault="0046114A" w:rsidP="0046114A">
            <w:r w:rsidRPr="00C618D1">
              <w:t>IF SWALLOWED: Immediately call a POISON CENTRE or doctor.</w:t>
            </w:r>
          </w:p>
          <w:p w14:paraId="3ECFA827" w14:textId="77777777" w:rsidR="0046114A" w:rsidRDefault="0046114A" w:rsidP="0046114A">
            <w:r w:rsidRPr="00C618D1">
              <w:t>Rinse mouth.</w:t>
            </w:r>
          </w:p>
          <w:p w14:paraId="79678B69" w14:textId="3F72B357" w:rsidR="0046114A" w:rsidRPr="00822061" w:rsidRDefault="0046114A" w:rsidP="0046114A">
            <w:pPr>
              <w:rPr>
                <w:rFonts w:ascii="Arial" w:hAnsi="Arial" w:cs="Arial"/>
              </w:rPr>
            </w:pPr>
            <w:r w:rsidRPr="00E62D9B">
              <w:t>Wash hands thoroughly after handling.</w:t>
            </w:r>
          </w:p>
        </w:tc>
      </w:tr>
      <w:tr w:rsidR="0046114A" w:rsidRPr="00822061" w14:paraId="49036D1B" w14:textId="77777777" w:rsidTr="0046114A">
        <w:trPr>
          <w:jc w:val="center"/>
        </w:trPr>
        <w:tc>
          <w:tcPr>
            <w:tcW w:w="7810" w:type="dxa"/>
          </w:tcPr>
          <w:p w14:paraId="553F422D" w14:textId="77777777" w:rsidR="0046114A" w:rsidRDefault="0046114A" w:rsidP="0046114A">
            <w:pPr>
              <w:rPr>
                <w:szCs w:val="22"/>
              </w:rPr>
            </w:pPr>
          </w:p>
          <w:p w14:paraId="76DA8B97" w14:textId="77777777" w:rsidR="0046114A" w:rsidRDefault="0046114A" w:rsidP="0046114A">
            <w:r w:rsidRPr="00C618D1">
              <w:t>Store in a well-ventilated place. Keep cool.</w:t>
            </w:r>
          </w:p>
          <w:p w14:paraId="392A187E" w14:textId="77777777" w:rsidR="0046114A" w:rsidRDefault="0046114A" w:rsidP="0046114A">
            <w:r w:rsidRPr="00E62D9B">
              <w:t>Keep container tightly closed.</w:t>
            </w:r>
          </w:p>
          <w:p w14:paraId="31B6B325" w14:textId="2E56DBE9" w:rsidR="0046114A" w:rsidRPr="00822061" w:rsidRDefault="0046114A" w:rsidP="0046114A">
            <w:pPr>
              <w:rPr>
                <w:rFonts w:ascii="Arial" w:hAnsi="Arial" w:cs="Arial"/>
              </w:rPr>
            </w:pPr>
          </w:p>
        </w:tc>
      </w:tr>
      <w:tr w:rsidR="0046114A" w:rsidRPr="00822061" w14:paraId="1F344634" w14:textId="77777777" w:rsidTr="0046114A">
        <w:trPr>
          <w:jc w:val="center"/>
        </w:trPr>
        <w:tc>
          <w:tcPr>
            <w:tcW w:w="7810" w:type="dxa"/>
          </w:tcPr>
          <w:p w14:paraId="237D7668" w14:textId="0601C470" w:rsidR="0046114A" w:rsidRPr="00822061" w:rsidRDefault="0046114A" w:rsidP="0046114A">
            <w:pPr>
              <w:rPr>
                <w:rFonts w:ascii="Arial" w:hAnsi="Arial" w:cs="Arial"/>
              </w:rPr>
            </w:pPr>
            <w:r w:rsidRPr="00C618D1">
              <w:t>Dispose of contents/container in accordance with Jurisdictional regulations.</w:t>
            </w:r>
          </w:p>
        </w:tc>
      </w:tr>
    </w:tbl>
    <w:p w14:paraId="6F0597B2" w14:textId="77777777" w:rsidR="00822061" w:rsidRPr="00822061" w:rsidRDefault="00822061" w:rsidP="00822061">
      <w:pPr>
        <w:rPr>
          <w:rFonts w:ascii="Arial" w:hAnsi="Arial" w:cs="Arial"/>
        </w:rPr>
      </w:pPr>
    </w:p>
    <w:p w14:paraId="504BE96A" w14:textId="77777777" w:rsidR="00822061" w:rsidRPr="00A43B43" w:rsidRDefault="00822061" w:rsidP="003200AC">
      <w:pPr>
        <w:keepNext/>
        <w:keepLines/>
        <w:spacing w:before="120" w:after="120" w:line="240" w:lineRule="auto"/>
        <w:rPr>
          <w:rStyle w:val="Emphasised"/>
          <w:rFonts w:ascii="Arial" w:hAnsi="Arial" w:cs="Arial"/>
          <w:color w:val="auto"/>
        </w:rPr>
      </w:pPr>
      <w:r w:rsidRPr="00A43B43">
        <w:rPr>
          <w:rStyle w:val="Emphasised"/>
          <w:rFonts w:ascii="Arial" w:hAnsi="Arial" w:cs="Arial"/>
          <w:color w:val="auto"/>
        </w:rPr>
        <w:lastRenderedPageBreak/>
        <w:t>Example 3: Flammosol label that meets both transport and workplace labelling requirements (single container)</w:t>
      </w:r>
    </w:p>
    <w:p w14:paraId="0B465AD5" w14:textId="77777777" w:rsidR="00822061" w:rsidRPr="00822061" w:rsidRDefault="00822061" w:rsidP="003200AC">
      <w:pPr>
        <w:keepNext/>
        <w:keepLines/>
        <w:spacing w:before="120" w:after="120" w:line="240" w:lineRule="auto"/>
        <w:rPr>
          <w:rFonts w:ascii="Arial" w:hAnsi="Arial" w:cs="Arial"/>
        </w:rPr>
      </w:pPr>
      <w:r w:rsidRPr="00822061">
        <w:rPr>
          <w:rFonts w:ascii="Arial" w:hAnsi="Arial" w:cs="Arial"/>
        </w:rPr>
        <w:t xml:space="preserve">The equivalent dangerous goods (transport) classification for </w:t>
      </w:r>
      <w:r w:rsidRPr="00822061">
        <w:rPr>
          <w:rFonts w:ascii="Arial" w:hAnsi="Arial" w:cs="Arial"/>
          <w:i/>
        </w:rPr>
        <w:t>Flammosol</w:t>
      </w:r>
      <w:r w:rsidRPr="00822061">
        <w:rPr>
          <w:rFonts w:ascii="Arial" w:hAnsi="Arial" w:cs="Arial"/>
        </w:rPr>
        <w:t xml:space="preserve"> is a class 3 (flammable liquid, packing group II) and a class 6.1 (oral toxicity, packing group III). The transport markings should be in the most prominent position on the container and should be clearly distinguishable from the workplace labelling. Hazard pictograms are not included on the workplace label panel as the equivalent class labels appear on the transport panel.</w:t>
      </w:r>
    </w:p>
    <w:p w14:paraId="25175042" w14:textId="77777777" w:rsidR="00822061" w:rsidRPr="00A43B43" w:rsidRDefault="00822061" w:rsidP="00A43B43">
      <w:pPr>
        <w:spacing w:before="120" w:after="120" w:line="240" w:lineRule="auto"/>
        <w:rPr>
          <w:rStyle w:val="Emphasised"/>
          <w:rFonts w:ascii="Arial" w:hAnsi="Arial" w:cs="Arial"/>
          <w:bCs/>
          <w:color w:val="auto"/>
        </w:rPr>
      </w:pPr>
      <w:r w:rsidRPr="00A43B43">
        <w:rPr>
          <w:rStyle w:val="Emphasised"/>
          <w:rFonts w:ascii="Arial" w:hAnsi="Arial" w:cs="Arial"/>
          <w:bCs/>
          <w:color w:val="auto"/>
        </w:rPr>
        <w:t>Transport markings label portion (to comply with transport Regulations)</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gridCol w:w="5844"/>
      </w:tblGrid>
      <w:tr w:rsidR="00822061" w:rsidRPr="00822061" w14:paraId="25BEB38A" w14:textId="77777777" w:rsidTr="007F7AAD">
        <w:trPr>
          <w:jc w:val="center"/>
        </w:trPr>
        <w:tc>
          <w:tcPr>
            <w:tcW w:w="8472" w:type="dxa"/>
            <w:gridSpan w:val="2"/>
          </w:tcPr>
          <w:p w14:paraId="0A6EB445" w14:textId="77777777" w:rsidR="00822061" w:rsidRPr="00822061" w:rsidRDefault="00822061" w:rsidP="00C31ADC">
            <w:pPr>
              <w:spacing w:after="0"/>
              <w:rPr>
                <w:rFonts w:ascii="Arial" w:hAnsi="Arial" w:cs="Arial"/>
                <w:b/>
                <w:sz w:val="48"/>
                <w:lang w:eastAsia="en-AU"/>
              </w:rPr>
            </w:pPr>
            <w:r w:rsidRPr="00822061">
              <w:rPr>
                <w:rFonts w:ascii="Arial" w:hAnsi="Arial" w:cs="Arial"/>
                <w:b/>
                <w:sz w:val="48"/>
                <w:lang w:eastAsia="en-AU"/>
              </w:rPr>
              <w:t>Flammosol</w:t>
            </w:r>
          </w:p>
          <w:p w14:paraId="540668B2" w14:textId="77777777" w:rsidR="00822061" w:rsidRPr="00822061" w:rsidRDefault="00822061" w:rsidP="00C31ADC">
            <w:pPr>
              <w:spacing w:after="0"/>
              <w:rPr>
                <w:rFonts w:ascii="Arial" w:hAnsi="Arial" w:cs="Arial"/>
                <w:b/>
                <w:sz w:val="48"/>
                <w:lang w:eastAsia="en-AU"/>
              </w:rPr>
            </w:pPr>
            <w:r w:rsidRPr="00822061">
              <w:rPr>
                <w:rFonts w:ascii="Arial" w:hAnsi="Arial" w:cs="Arial"/>
                <w:b/>
                <w:sz w:val="48"/>
                <w:lang w:eastAsia="en-AU"/>
              </w:rPr>
              <w:t>FLAMMABLE LIQUID, TOXIC N.O.S.</w:t>
            </w:r>
          </w:p>
          <w:p w14:paraId="14EB6642" w14:textId="77777777" w:rsidR="00822061" w:rsidRPr="00822061" w:rsidRDefault="00822061" w:rsidP="00C31ADC">
            <w:pPr>
              <w:spacing w:after="0"/>
              <w:rPr>
                <w:rFonts w:ascii="Arial" w:hAnsi="Arial" w:cs="Arial"/>
                <w:b/>
                <w:sz w:val="32"/>
                <w:szCs w:val="32"/>
                <w:lang w:eastAsia="en-AU"/>
              </w:rPr>
            </w:pPr>
            <w:r w:rsidRPr="00822061">
              <w:rPr>
                <w:rFonts w:ascii="Arial" w:hAnsi="Arial" w:cs="Arial"/>
                <w:b/>
                <w:sz w:val="32"/>
                <w:szCs w:val="32"/>
                <w:lang w:eastAsia="en-AU"/>
              </w:rPr>
              <w:t>(aliphatic hydrocarbons, toxicole)</w:t>
            </w:r>
          </w:p>
        </w:tc>
      </w:tr>
      <w:tr w:rsidR="00822061" w:rsidRPr="00822061" w14:paraId="3ECFFCFC" w14:textId="77777777" w:rsidTr="007F7AAD">
        <w:trPr>
          <w:trHeight w:val="1297"/>
          <w:jc w:val="center"/>
        </w:trPr>
        <w:tc>
          <w:tcPr>
            <w:tcW w:w="2628" w:type="dxa"/>
          </w:tcPr>
          <w:p w14:paraId="1FFA8C80" w14:textId="77777777" w:rsidR="00822061" w:rsidRPr="00822061" w:rsidRDefault="00822061" w:rsidP="00C31ADC">
            <w:pPr>
              <w:spacing w:after="0"/>
              <w:rPr>
                <w:rFonts w:ascii="Arial" w:hAnsi="Arial" w:cs="Arial"/>
                <w:sz w:val="48"/>
                <w:szCs w:val="48"/>
                <w:lang w:eastAsia="en-AU"/>
              </w:rPr>
            </w:pPr>
            <w:r w:rsidRPr="00822061">
              <w:rPr>
                <w:rFonts w:ascii="Arial" w:hAnsi="Arial" w:cs="Arial"/>
                <w:b/>
                <w:sz w:val="48"/>
                <w:szCs w:val="48"/>
                <w:lang w:eastAsia="en-AU"/>
              </w:rPr>
              <w:t>UN 1992</w:t>
            </w:r>
          </w:p>
        </w:tc>
        <w:tc>
          <w:tcPr>
            <w:tcW w:w="5844" w:type="dxa"/>
          </w:tcPr>
          <w:p w14:paraId="69ECDC65" w14:textId="77777777" w:rsidR="00822061" w:rsidRPr="00822061" w:rsidRDefault="00822061" w:rsidP="00C31ADC">
            <w:pPr>
              <w:spacing w:after="0"/>
              <w:rPr>
                <w:rFonts w:ascii="Arial" w:hAnsi="Arial" w:cs="Arial"/>
                <w:sz w:val="24"/>
                <w:lang w:eastAsia="en-AU"/>
              </w:rPr>
            </w:pPr>
            <w:r w:rsidRPr="00822061">
              <w:rPr>
                <w:rFonts w:ascii="Arial" w:hAnsi="Arial" w:cs="Arial"/>
                <w:noProof/>
                <w:sz w:val="24"/>
                <w:lang w:eastAsia="en-AU"/>
              </w:rPr>
              <w:drawing>
                <wp:inline distT="0" distB="0" distL="0" distR="0" wp14:anchorId="6D6C2DFA" wp14:editId="6A2CC621">
                  <wp:extent cx="848360" cy="848360"/>
                  <wp:effectExtent l="0" t="0" r="0" b="0"/>
                  <wp:docPr id="240" name="Picture 105" descr="Model 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odel No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r w:rsidRPr="00822061">
              <w:rPr>
                <w:rFonts w:ascii="Arial" w:hAnsi="Arial" w:cs="Arial"/>
                <w:noProof/>
                <w:sz w:val="24"/>
                <w:lang w:eastAsia="en-AU"/>
              </w:rPr>
              <w:drawing>
                <wp:inline distT="0" distB="0" distL="0" distR="0" wp14:anchorId="52B9D8FF" wp14:editId="3EC695E3">
                  <wp:extent cx="904240" cy="904240"/>
                  <wp:effectExtent l="0" t="0" r="0" b="0"/>
                  <wp:docPr id="241" name="Picture 106" descr="Model 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odel No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4240" cy="904240"/>
                          </a:xfrm>
                          <a:prstGeom prst="rect">
                            <a:avLst/>
                          </a:prstGeom>
                          <a:noFill/>
                          <a:ln>
                            <a:noFill/>
                          </a:ln>
                        </pic:spPr>
                      </pic:pic>
                    </a:graphicData>
                  </a:graphic>
                </wp:inline>
              </w:drawing>
            </w:r>
          </w:p>
        </w:tc>
      </w:tr>
      <w:tr w:rsidR="00822061" w:rsidRPr="00822061" w14:paraId="644D73CE" w14:textId="77777777" w:rsidTr="007F7AAD">
        <w:trPr>
          <w:jc w:val="center"/>
        </w:trPr>
        <w:tc>
          <w:tcPr>
            <w:tcW w:w="8472" w:type="dxa"/>
            <w:gridSpan w:val="2"/>
          </w:tcPr>
          <w:p w14:paraId="4C2937C6" w14:textId="77777777" w:rsidR="00822061" w:rsidRPr="00822061" w:rsidRDefault="00822061" w:rsidP="00C31ADC">
            <w:pPr>
              <w:spacing w:after="0"/>
              <w:rPr>
                <w:rFonts w:ascii="Arial" w:hAnsi="Arial" w:cs="Arial"/>
                <w:sz w:val="20"/>
                <w:lang w:eastAsia="en-AU"/>
              </w:rPr>
            </w:pPr>
            <w:r w:rsidRPr="00822061">
              <w:rPr>
                <w:rFonts w:ascii="Arial" w:hAnsi="Arial" w:cs="Arial"/>
                <w:sz w:val="20"/>
                <w:lang w:eastAsia="en-AU"/>
              </w:rPr>
              <w:t xml:space="preserve">Madeup Chemical Company, 999 Chemical Street, Chemical Town, My State. </w:t>
            </w:r>
          </w:p>
        </w:tc>
      </w:tr>
    </w:tbl>
    <w:p w14:paraId="0A608D9D" w14:textId="77777777" w:rsidR="00822061" w:rsidRPr="00822061" w:rsidRDefault="00822061" w:rsidP="00822061">
      <w:pPr>
        <w:rPr>
          <w:rFonts w:ascii="Arial" w:hAnsi="Arial" w:cs="Arial"/>
        </w:rPr>
      </w:pPr>
    </w:p>
    <w:p w14:paraId="35258977" w14:textId="77777777" w:rsidR="00822061" w:rsidRPr="00822061" w:rsidRDefault="00822061" w:rsidP="00822061">
      <w:pPr>
        <w:spacing w:after="0"/>
        <w:rPr>
          <w:rFonts w:ascii="Arial" w:hAnsi="Arial" w:cs="Arial"/>
          <w:b/>
          <w:szCs w:val="22"/>
          <w:lang w:eastAsia="en-AU"/>
        </w:rPr>
      </w:pPr>
      <w:r w:rsidRPr="00822061">
        <w:rPr>
          <w:rFonts w:ascii="Arial" w:hAnsi="Arial" w:cs="Arial"/>
          <w:b/>
          <w:szCs w:val="22"/>
          <w:lang w:eastAsia="en-AU"/>
        </w:rPr>
        <w:t>Workplace information label panel</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48"/>
        <w:gridCol w:w="4224"/>
      </w:tblGrid>
      <w:tr w:rsidR="00822061" w:rsidRPr="00822061" w14:paraId="117D80A7" w14:textId="77777777" w:rsidTr="007F7AAD">
        <w:trPr>
          <w:jc w:val="center"/>
        </w:trPr>
        <w:tc>
          <w:tcPr>
            <w:tcW w:w="4248" w:type="dxa"/>
          </w:tcPr>
          <w:p w14:paraId="7C17745E" w14:textId="77777777" w:rsidR="00822061" w:rsidRPr="00822061" w:rsidRDefault="00822061" w:rsidP="00C31ADC">
            <w:pPr>
              <w:spacing w:after="0"/>
              <w:rPr>
                <w:rFonts w:ascii="Arial" w:hAnsi="Arial" w:cs="Arial"/>
                <w:b/>
                <w:sz w:val="48"/>
                <w:lang w:eastAsia="en-AU"/>
              </w:rPr>
            </w:pPr>
            <w:r w:rsidRPr="00822061">
              <w:rPr>
                <w:rFonts w:ascii="Arial" w:hAnsi="Arial" w:cs="Arial"/>
                <w:b/>
                <w:sz w:val="48"/>
                <w:lang w:eastAsia="en-AU"/>
              </w:rPr>
              <w:t>Flammosol</w:t>
            </w:r>
          </w:p>
        </w:tc>
        <w:tc>
          <w:tcPr>
            <w:tcW w:w="4224" w:type="dxa"/>
          </w:tcPr>
          <w:p w14:paraId="2AD827B2" w14:textId="77777777" w:rsidR="00822061" w:rsidRPr="00822061" w:rsidRDefault="00822061" w:rsidP="0046114A">
            <w:pPr>
              <w:spacing w:before="0" w:after="0"/>
              <w:rPr>
                <w:rFonts w:ascii="Arial" w:hAnsi="Arial" w:cs="Arial"/>
                <w:sz w:val="20"/>
                <w:lang w:eastAsia="en-AU"/>
              </w:rPr>
            </w:pPr>
            <w:r w:rsidRPr="00822061">
              <w:rPr>
                <w:rFonts w:ascii="Arial" w:hAnsi="Arial" w:cs="Arial"/>
                <w:sz w:val="20"/>
                <w:lang w:eastAsia="en-AU"/>
              </w:rPr>
              <w:t>Contains:</w:t>
            </w:r>
          </w:p>
          <w:p w14:paraId="4177A0B8" w14:textId="77777777" w:rsidR="00822061" w:rsidRPr="00822061" w:rsidRDefault="00822061" w:rsidP="0046114A">
            <w:pPr>
              <w:spacing w:before="0" w:after="0"/>
              <w:rPr>
                <w:rFonts w:ascii="Arial" w:hAnsi="Arial" w:cs="Arial"/>
                <w:sz w:val="20"/>
                <w:lang w:eastAsia="en-AU"/>
              </w:rPr>
            </w:pPr>
            <w:r w:rsidRPr="00822061">
              <w:rPr>
                <w:rFonts w:ascii="Arial" w:hAnsi="Arial" w:cs="Arial"/>
                <w:sz w:val="20"/>
                <w:lang w:eastAsia="en-AU"/>
              </w:rPr>
              <w:t>Aliphatic hydrocarbon 95%</w:t>
            </w:r>
          </w:p>
          <w:p w14:paraId="255D9082" w14:textId="77777777" w:rsidR="00822061" w:rsidRPr="00822061" w:rsidRDefault="00822061" w:rsidP="0046114A">
            <w:pPr>
              <w:spacing w:before="0" w:after="0"/>
              <w:rPr>
                <w:rFonts w:ascii="Arial" w:hAnsi="Arial" w:cs="Arial"/>
                <w:b/>
                <w:sz w:val="20"/>
                <w:lang w:eastAsia="en-AU"/>
              </w:rPr>
            </w:pPr>
            <w:r w:rsidRPr="00822061">
              <w:rPr>
                <w:rFonts w:ascii="Arial" w:hAnsi="Arial" w:cs="Arial"/>
                <w:sz w:val="20"/>
                <w:lang w:eastAsia="en-AU"/>
              </w:rPr>
              <w:t>Toxicole 5%</w:t>
            </w:r>
          </w:p>
        </w:tc>
      </w:tr>
      <w:tr w:rsidR="00822061" w:rsidRPr="00822061" w14:paraId="45CBB878" w14:textId="77777777" w:rsidTr="007F7AAD">
        <w:trPr>
          <w:jc w:val="center"/>
        </w:trPr>
        <w:tc>
          <w:tcPr>
            <w:tcW w:w="4248" w:type="dxa"/>
          </w:tcPr>
          <w:p w14:paraId="16BD4DB4" w14:textId="77777777" w:rsidR="00822061" w:rsidRPr="00822061" w:rsidRDefault="00822061" w:rsidP="00C31ADC">
            <w:pPr>
              <w:spacing w:after="0"/>
              <w:rPr>
                <w:rFonts w:ascii="Arial" w:hAnsi="Arial" w:cs="Arial"/>
                <w:b/>
                <w:sz w:val="28"/>
                <w:lang w:eastAsia="en-AU"/>
              </w:rPr>
            </w:pPr>
            <w:r w:rsidRPr="00822061">
              <w:rPr>
                <w:rFonts w:ascii="Arial" w:hAnsi="Arial" w:cs="Arial"/>
                <w:b/>
                <w:sz w:val="28"/>
                <w:lang w:eastAsia="en-AU"/>
              </w:rPr>
              <w:t xml:space="preserve">DANGER </w:t>
            </w:r>
          </w:p>
          <w:p w14:paraId="775AAD5B" w14:textId="77777777" w:rsidR="00822061" w:rsidRPr="00822061" w:rsidRDefault="00822061" w:rsidP="00C31ADC">
            <w:pPr>
              <w:spacing w:after="0"/>
              <w:rPr>
                <w:rFonts w:ascii="Arial" w:hAnsi="Arial" w:cs="Arial"/>
                <w:b/>
                <w:sz w:val="20"/>
                <w:lang w:eastAsia="en-AU"/>
              </w:rPr>
            </w:pPr>
          </w:p>
          <w:p w14:paraId="6CB97A63" w14:textId="77777777" w:rsidR="00822061" w:rsidRPr="00822061" w:rsidRDefault="00822061" w:rsidP="0046114A">
            <w:pPr>
              <w:spacing w:before="0" w:after="0"/>
              <w:rPr>
                <w:rFonts w:ascii="Arial" w:hAnsi="Arial" w:cs="Arial"/>
                <w:b/>
                <w:sz w:val="20"/>
                <w:lang w:eastAsia="en-AU"/>
              </w:rPr>
            </w:pPr>
            <w:r w:rsidRPr="00822061">
              <w:rPr>
                <w:rFonts w:ascii="Arial" w:hAnsi="Arial" w:cs="Arial"/>
                <w:b/>
                <w:sz w:val="20"/>
                <w:lang w:eastAsia="en-AU"/>
              </w:rPr>
              <w:t>Highly flammable liquid and vapour</w:t>
            </w:r>
          </w:p>
          <w:p w14:paraId="22990B66" w14:textId="77777777" w:rsidR="00822061" w:rsidRPr="00822061" w:rsidRDefault="00822061" w:rsidP="0046114A">
            <w:pPr>
              <w:spacing w:before="0" w:after="0"/>
              <w:rPr>
                <w:rFonts w:ascii="Arial" w:hAnsi="Arial" w:cs="Arial"/>
                <w:b/>
                <w:sz w:val="20"/>
                <w:lang w:eastAsia="en-AU"/>
              </w:rPr>
            </w:pPr>
            <w:r w:rsidRPr="00822061">
              <w:rPr>
                <w:rFonts w:ascii="Arial" w:hAnsi="Arial" w:cs="Arial"/>
                <w:b/>
                <w:sz w:val="20"/>
                <w:lang w:eastAsia="en-AU"/>
              </w:rPr>
              <w:t>Toxic if swallowed</w:t>
            </w:r>
            <w:r w:rsidRPr="00822061">
              <w:rPr>
                <w:rFonts w:ascii="Arial" w:hAnsi="Arial" w:cs="Arial"/>
                <w:b/>
                <w:bCs/>
                <w:sz w:val="20"/>
                <w:lang w:eastAsia="en-AU"/>
              </w:rPr>
              <w:t xml:space="preserve"> </w:t>
            </w:r>
          </w:p>
          <w:p w14:paraId="6456FD07" w14:textId="77777777" w:rsidR="00822061" w:rsidRPr="00822061" w:rsidRDefault="00822061" w:rsidP="0046114A">
            <w:pPr>
              <w:spacing w:before="0" w:after="0"/>
              <w:rPr>
                <w:rFonts w:ascii="Arial" w:hAnsi="Arial" w:cs="Arial"/>
                <w:b/>
                <w:sz w:val="20"/>
                <w:lang w:eastAsia="en-AU"/>
              </w:rPr>
            </w:pPr>
            <w:r w:rsidRPr="00822061">
              <w:rPr>
                <w:rFonts w:ascii="Arial" w:hAnsi="Arial" w:cs="Arial"/>
                <w:b/>
                <w:sz w:val="20"/>
                <w:lang w:eastAsia="en-AU"/>
              </w:rPr>
              <w:t>Causes skin irritation</w:t>
            </w:r>
          </w:p>
        </w:tc>
        <w:tc>
          <w:tcPr>
            <w:tcW w:w="4224" w:type="dxa"/>
            <w:vAlign w:val="center"/>
          </w:tcPr>
          <w:p w14:paraId="7835DF7D" w14:textId="77777777" w:rsidR="00822061" w:rsidRPr="00822061" w:rsidRDefault="00822061" w:rsidP="00C31ADC">
            <w:pPr>
              <w:spacing w:after="0"/>
              <w:rPr>
                <w:rFonts w:ascii="Arial" w:hAnsi="Arial" w:cs="Arial"/>
                <w:sz w:val="20"/>
                <w:lang w:eastAsia="en-AU"/>
              </w:rPr>
            </w:pPr>
            <w:r w:rsidRPr="00822061">
              <w:rPr>
                <w:rFonts w:ascii="Arial" w:hAnsi="Arial" w:cs="Arial"/>
                <w:b/>
                <w:sz w:val="48"/>
                <w:szCs w:val="48"/>
                <w:lang w:eastAsia="en-AU"/>
              </w:rPr>
              <w:t>4 L</w:t>
            </w:r>
          </w:p>
        </w:tc>
      </w:tr>
      <w:tr w:rsidR="00822061" w:rsidRPr="00822061" w14:paraId="041F13FC" w14:textId="77777777" w:rsidTr="007F7AAD">
        <w:trPr>
          <w:jc w:val="center"/>
        </w:trPr>
        <w:tc>
          <w:tcPr>
            <w:tcW w:w="8472" w:type="dxa"/>
            <w:gridSpan w:val="2"/>
          </w:tcPr>
          <w:p w14:paraId="3370A963" w14:textId="77777777" w:rsidR="00822061" w:rsidRPr="00822061" w:rsidRDefault="00822061" w:rsidP="00C31ADC">
            <w:pPr>
              <w:spacing w:after="0"/>
              <w:rPr>
                <w:rFonts w:ascii="Arial" w:hAnsi="Arial" w:cs="Arial"/>
                <w:b/>
                <w:bCs/>
                <w:iCs/>
                <w:sz w:val="18"/>
                <w:u w:val="single"/>
                <w:lang w:eastAsia="en-AU"/>
              </w:rPr>
            </w:pPr>
          </w:p>
        </w:tc>
      </w:tr>
      <w:tr w:rsidR="0046114A" w:rsidRPr="00822061" w14:paraId="5C8C2164" w14:textId="77777777" w:rsidTr="007F7AAD">
        <w:trPr>
          <w:jc w:val="center"/>
        </w:trPr>
        <w:tc>
          <w:tcPr>
            <w:tcW w:w="8472" w:type="dxa"/>
            <w:gridSpan w:val="2"/>
          </w:tcPr>
          <w:p w14:paraId="53436BD1" w14:textId="23590C91" w:rsidR="0046114A" w:rsidRPr="0046114A" w:rsidRDefault="0046114A" w:rsidP="0046114A">
            <w:pPr>
              <w:spacing w:before="0"/>
              <w:rPr>
                <w:rFonts w:ascii="Arial" w:hAnsi="Arial" w:cs="Arial"/>
              </w:rPr>
            </w:pPr>
            <w:r w:rsidRPr="0046114A">
              <w:rPr>
                <w:rFonts w:ascii="Arial" w:hAnsi="Arial" w:cs="Arial"/>
              </w:rPr>
              <w:t>Keep away from heat, hot surfaces, sparks, open flames and other ignition sources. No smoking.</w:t>
            </w:r>
          </w:p>
        </w:tc>
      </w:tr>
      <w:tr w:rsidR="0046114A" w:rsidRPr="00822061" w14:paraId="57089FBE" w14:textId="77777777" w:rsidTr="007F7AAD">
        <w:trPr>
          <w:jc w:val="center"/>
        </w:trPr>
        <w:tc>
          <w:tcPr>
            <w:tcW w:w="8472" w:type="dxa"/>
            <w:gridSpan w:val="2"/>
          </w:tcPr>
          <w:p w14:paraId="06E9EBD3" w14:textId="06A080FB" w:rsidR="0046114A" w:rsidRPr="0046114A" w:rsidRDefault="0046114A" w:rsidP="0046114A">
            <w:pPr>
              <w:spacing w:before="0"/>
              <w:rPr>
                <w:rFonts w:ascii="Arial" w:hAnsi="Arial" w:cs="Arial"/>
              </w:rPr>
            </w:pPr>
            <w:r w:rsidRPr="0046114A">
              <w:rPr>
                <w:rFonts w:ascii="Arial" w:hAnsi="Arial" w:cs="Arial"/>
              </w:rPr>
              <w:t>Ground and bond container and receiving equipment.</w:t>
            </w:r>
          </w:p>
        </w:tc>
      </w:tr>
      <w:tr w:rsidR="0046114A" w:rsidRPr="00822061" w14:paraId="733C0626" w14:textId="77777777" w:rsidTr="007F7AAD">
        <w:trPr>
          <w:jc w:val="center"/>
        </w:trPr>
        <w:tc>
          <w:tcPr>
            <w:tcW w:w="8472" w:type="dxa"/>
            <w:gridSpan w:val="2"/>
          </w:tcPr>
          <w:p w14:paraId="00E52EAB" w14:textId="269DF765" w:rsidR="0046114A" w:rsidRPr="0046114A" w:rsidRDefault="0046114A" w:rsidP="0046114A">
            <w:pPr>
              <w:spacing w:before="0"/>
              <w:rPr>
                <w:rFonts w:ascii="Arial" w:hAnsi="Arial" w:cs="Arial"/>
              </w:rPr>
            </w:pPr>
            <w:r w:rsidRPr="0046114A">
              <w:rPr>
                <w:rFonts w:ascii="Arial" w:hAnsi="Arial" w:cs="Arial"/>
              </w:rPr>
              <w:t>Use explosion-proof electrical equipment.</w:t>
            </w:r>
          </w:p>
        </w:tc>
      </w:tr>
      <w:tr w:rsidR="0046114A" w:rsidRPr="00822061" w14:paraId="788E0F91" w14:textId="77777777" w:rsidTr="007F7AAD">
        <w:trPr>
          <w:jc w:val="center"/>
        </w:trPr>
        <w:tc>
          <w:tcPr>
            <w:tcW w:w="8472" w:type="dxa"/>
            <w:gridSpan w:val="2"/>
          </w:tcPr>
          <w:p w14:paraId="60C4CA34" w14:textId="1528B489" w:rsidR="0046114A" w:rsidRPr="0046114A" w:rsidRDefault="0046114A" w:rsidP="0046114A">
            <w:pPr>
              <w:spacing w:before="0"/>
              <w:rPr>
                <w:rFonts w:ascii="Arial" w:hAnsi="Arial" w:cs="Arial"/>
                <w:szCs w:val="22"/>
              </w:rPr>
            </w:pPr>
            <w:r w:rsidRPr="0046114A">
              <w:rPr>
                <w:rFonts w:ascii="Arial" w:hAnsi="Arial" w:cs="Arial"/>
              </w:rPr>
              <w:t>Use only non-sparking tools.</w:t>
            </w:r>
          </w:p>
        </w:tc>
      </w:tr>
      <w:tr w:rsidR="0046114A" w:rsidRPr="00822061" w14:paraId="5949B3CC" w14:textId="77777777" w:rsidTr="007F7AAD">
        <w:trPr>
          <w:jc w:val="center"/>
        </w:trPr>
        <w:tc>
          <w:tcPr>
            <w:tcW w:w="8472" w:type="dxa"/>
            <w:gridSpan w:val="2"/>
          </w:tcPr>
          <w:p w14:paraId="7CF83657" w14:textId="5DC38307" w:rsidR="0046114A" w:rsidRPr="0046114A" w:rsidRDefault="0046114A" w:rsidP="004F0E7C">
            <w:pPr>
              <w:keepNext/>
              <w:spacing w:before="0"/>
              <w:rPr>
                <w:rFonts w:ascii="Arial" w:hAnsi="Arial" w:cs="Arial"/>
              </w:rPr>
            </w:pPr>
            <w:r w:rsidRPr="0046114A">
              <w:rPr>
                <w:rFonts w:ascii="Arial" w:hAnsi="Arial" w:cs="Arial"/>
              </w:rPr>
              <w:lastRenderedPageBreak/>
              <w:t>Take action to prevent static discharge.</w:t>
            </w:r>
          </w:p>
        </w:tc>
      </w:tr>
      <w:tr w:rsidR="0046114A" w:rsidRPr="00822061" w14:paraId="7C032FC6" w14:textId="77777777" w:rsidTr="007F7AAD">
        <w:trPr>
          <w:jc w:val="center"/>
        </w:trPr>
        <w:tc>
          <w:tcPr>
            <w:tcW w:w="8472" w:type="dxa"/>
            <w:gridSpan w:val="2"/>
          </w:tcPr>
          <w:p w14:paraId="7B836D40" w14:textId="344835F8" w:rsidR="0046114A" w:rsidRPr="0046114A" w:rsidRDefault="0046114A" w:rsidP="004F0E7C">
            <w:pPr>
              <w:keepNext/>
              <w:spacing w:before="0"/>
              <w:rPr>
                <w:rFonts w:ascii="Arial" w:hAnsi="Arial" w:cs="Arial"/>
              </w:rPr>
            </w:pPr>
            <w:r w:rsidRPr="0046114A">
              <w:rPr>
                <w:rFonts w:ascii="Arial" w:hAnsi="Arial" w:cs="Arial"/>
              </w:rPr>
              <w:t>Wear protective gloves and eye and face protection.</w:t>
            </w:r>
          </w:p>
        </w:tc>
      </w:tr>
      <w:tr w:rsidR="0046114A" w:rsidRPr="00822061" w14:paraId="193342C1" w14:textId="77777777" w:rsidTr="007F7AAD">
        <w:trPr>
          <w:jc w:val="center"/>
        </w:trPr>
        <w:tc>
          <w:tcPr>
            <w:tcW w:w="8472" w:type="dxa"/>
            <w:gridSpan w:val="2"/>
          </w:tcPr>
          <w:p w14:paraId="214CC521" w14:textId="50556E59" w:rsidR="0046114A" w:rsidRPr="0046114A" w:rsidRDefault="0046114A" w:rsidP="0046114A">
            <w:pPr>
              <w:spacing w:before="0"/>
              <w:rPr>
                <w:rFonts w:ascii="Arial" w:hAnsi="Arial" w:cs="Arial"/>
              </w:rPr>
            </w:pPr>
            <w:r w:rsidRPr="0046114A">
              <w:rPr>
                <w:rFonts w:ascii="Arial" w:hAnsi="Arial" w:cs="Arial"/>
              </w:rPr>
              <w:t>Do not eat, drink or smoke when using this product.</w:t>
            </w:r>
          </w:p>
        </w:tc>
      </w:tr>
      <w:tr w:rsidR="0046114A" w:rsidRPr="00822061" w14:paraId="09250161" w14:textId="77777777" w:rsidTr="007F7AAD">
        <w:trPr>
          <w:jc w:val="center"/>
        </w:trPr>
        <w:tc>
          <w:tcPr>
            <w:tcW w:w="8472" w:type="dxa"/>
            <w:gridSpan w:val="2"/>
          </w:tcPr>
          <w:p w14:paraId="5E94AFB1" w14:textId="78772EA3" w:rsidR="0046114A" w:rsidRPr="0046114A" w:rsidRDefault="0046114A" w:rsidP="0046114A">
            <w:pPr>
              <w:spacing w:before="0"/>
              <w:rPr>
                <w:rFonts w:ascii="Arial" w:hAnsi="Arial" w:cs="Arial"/>
              </w:rPr>
            </w:pPr>
          </w:p>
        </w:tc>
      </w:tr>
      <w:tr w:rsidR="0046114A" w:rsidRPr="00822061" w14:paraId="3F779F5E" w14:textId="77777777" w:rsidTr="007F7AAD">
        <w:trPr>
          <w:jc w:val="center"/>
        </w:trPr>
        <w:tc>
          <w:tcPr>
            <w:tcW w:w="8472" w:type="dxa"/>
            <w:gridSpan w:val="2"/>
          </w:tcPr>
          <w:p w14:paraId="6BB2A52D" w14:textId="6678BF23" w:rsidR="0046114A" w:rsidRPr="0046114A" w:rsidRDefault="0046114A" w:rsidP="0046114A">
            <w:pPr>
              <w:spacing w:before="0"/>
              <w:rPr>
                <w:rFonts w:ascii="Arial" w:hAnsi="Arial" w:cs="Arial"/>
              </w:rPr>
            </w:pPr>
            <w:r w:rsidRPr="0046114A">
              <w:rPr>
                <w:rFonts w:ascii="Arial" w:hAnsi="Arial" w:cs="Arial"/>
              </w:rPr>
              <w:t>In case of fire: Use powder to extinguish.</w:t>
            </w:r>
          </w:p>
        </w:tc>
      </w:tr>
      <w:tr w:rsidR="0046114A" w:rsidRPr="00822061" w14:paraId="37350312" w14:textId="77777777" w:rsidTr="007F7AAD">
        <w:trPr>
          <w:jc w:val="center"/>
        </w:trPr>
        <w:tc>
          <w:tcPr>
            <w:tcW w:w="8472" w:type="dxa"/>
            <w:gridSpan w:val="2"/>
          </w:tcPr>
          <w:p w14:paraId="6B29A1E7" w14:textId="40BBA735" w:rsidR="0046114A" w:rsidRPr="0046114A" w:rsidRDefault="0046114A" w:rsidP="0046114A">
            <w:pPr>
              <w:spacing w:before="0"/>
              <w:rPr>
                <w:rFonts w:ascii="Arial" w:hAnsi="Arial" w:cs="Arial"/>
              </w:rPr>
            </w:pPr>
            <w:r w:rsidRPr="0046114A">
              <w:rPr>
                <w:rFonts w:ascii="Arial" w:hAnsi="Arial" w:cs="Arial"/>
              </w:rPr>
              <w:t>IF ON SKIN (or hair): Take off immediately all contaminated clothing. Wash skin (or hair) with plenty of water.</w:t>
            </w:r>
          </w:p>
        </w:tc>
      </w:tr>
      <w:tr w:rsidR="0046114A" w:rsidRPr="00822061" w14:paraId="7468B40D" w14:textId="77777777" w:rsidTr="007F7AAD">
        <w:trPr>
          <w:jc w:val="center"/>
        </w:trPr>
        <w:tc>
          <w:tcPr>
            <w:tcW w:w="8472" w:type="dxa"/>
            <w:gridSpan w:val="2"/>
          </w:tcPr>
          <w:p w14:paraId="07C38F9A" w14:textId="7E1F2B5D" w:rsidR="0046114A" w:rsidRPr="0046114A" w:rsidRDefault="0046114A" w:rsidP="0046114A">
            <w:pPr>
              <w:spacing w:before="0"/>
              <w:rPr>
                <w:rFonts w:ascii="Arial" w:hAnsi="Arial" w:cs="Arial"/>
              </w:rPr>
            </w:pPr>
            <w:r w:rsidRPr="0046114A">
              <w:rPr>
                <w:rFonts w:ascii="Arial" w:hAnsi="Arial" w:cs="Arial"/>
              </w:rPr>
              <w:t>Take of contaminated clothing and wash it before reuse.</w:t>
            </w:r>
          </w:p>
        </w:tc>
      </w:tr>
      <w:tr w:rsidR="0046114A" w:rsidRPr="00822061" w14:paraId="22E37F0B" w14:textId="77777777" w:rsidTr="007F7AAD">
        <w:trPr>
          <w:jc w:val="center"/>
        </w:trPr>
        <w:tc>
          <w:tcPr>
            <w:tcW w:w="8472" w:type="dxa"/>
            <w:gridSpan w:val="2"/>
          </w:tcPr>
          <w:p w14:paraId="6FD03DE5" w14:textId="0E93F55B" w:rsidR="0046114A" w:rsidRPr="0046114A" w:rsidRDefault="0046114A" w:rsidP="0046114A">
            <w:pPr>
              <w:spacing w:before="0"/>
              <w:rPr>
                <w:rFonts w:ascii="Arial" w:hAnsi="Arial" w:cs="Arial"/>
              </w:rPr>
            </w:pPr>
            <w:r w:rsidRPr="0046114A">
              <w:rPr>
                <w:rFonts w:ascii="Arial" w:hAnsi="Arial" w:cs="Arial"/>
              </w:rPr>
              <w:t>If skin irritation occurs: Get medical advice/attention.</w:t>
            </w:r>
          </w:p>
        </w:tc>
      </w:tr>
      <w:tr w:rsidR="0046114A" w:rsidRPr="00822061" w14:paraId="2B37BC45" w14:textId="77777777" w:rsidTr="007F7AAD">
        <w:trPr>
          <w:jc w:val="center"/>
        </w:trPr>
        <w:tc>
          <w:tcPr>
            <w:tcW w:w="8472" w:type="dxa"/>
            <w:gridSpan w:val="2"/>
          </w:tcPr>
          <w:p w14:paraId="0C8D7E6C" w14:textId="5477A078" w:rsidR="0046114A" w:rsidRPr="0046114A" w:rsidRDefault="0046114A" w:rsidP="0046114A">
            <w:pPr>
              <w:spacing w:before="0"/>
              <w:rPr>
                <w:rFonts w:ascii="Arial" w:hAnsi="Arial" w:cs="Arial"/>
              </w:rPr>
            </w:pPr>
            <w:r w:rsidRPr="0046114A">
              <w:rPr>
                <w:rFonts w:ascii="Arial" w:hAnsi="Arial" w:cs="Arial"/>
              </w:rPr>
              <w:t>IF SWALLOWED: Immediately call a POISON CENTRE or doctor.</w:t>
            </w:r>
          </w:p>
        </w:tc>
      </w:tr>
      <w:tr w:rsidR="0046114A" w:rsidRPr="00822061" w14:paraId="37AA573C" w14:textId="77777777" w:rsidTr="007F7AAD">
        <w:trPr>
          <w:jc w:val="center"/>
        </w:trPr>
        <w:tc>
          <w:tcPr>
            <w:tcW w:w="8472" w:type="dxa"/>
            <w:gridSpan w:val="2"/>
          </w:tcPr>
          <w:p w14:paraId="143E5E0A" w14:textId="0BDBD66C" w:rsidR="0046114A" w:rsidRPr="0046114A" w:rsidRDefault="0046114A" w:rsidP="0046114A">
            <w:pPr>
              <w:spacing w:before="0"/>
              <w:rPr>
                <w:rFonts w:ascii="Arial" w:hAnsi="Arial" w:cs="Arial"/>
              </w:rPr>
            </w:pPr>
            <w:r w:rsidRPr="0046114A">
              <w:rPr>
                <w:rFonts w:ascii="Arial" w:hAnsi="Arial" w:cs="Arial"/>
              </w:rPr>
              <w:t>Rinse mouth.</w:t>
            </w:r>
          </w:p>
        </w:tc>
      </w:tr>
      <w:tr w:rsidR="0046114A" w:rsidRPr="00822061" w14:paraId="1161D898" w14:textId="77777777" w:rsidTr="007F7AAD">
        <w:trPr>
          <w:jc w:val="center"/>
        </w:trPr>
        <w:tc>
          <w:tcPr>
            <w:tcW w:w="8472" w:type="dxa"/>
            <w:gridSpan w:val="2"/>
          </w:tcPr>
          <w:p w14:paraId="1CE17C14" w14:textId="0BBDA73B" w:rsidR="0046114A" w:rsidRPr="0046114A" w:rsidRDefault="0046114A" w:rsidP="0046114A">
            <w:pPr>
              <w:spacing w:before="0"/>
              <w:rPr>
                <w:rFonts w:ascii="Arial" w:hAnsi="Arial" w:cs="Arial"/>
                <w:szCs w:val="22"/>
              </w:rPr>
            </w:pPr>
            <w:r w:rsidRPr="0046114A">
              <w:rPr>
                <w:rFonts w:ascii="Arial" w:hAnsi="Arial" w:cs="Arial"/>
              </w:rPr>
              <w:t>Wash hands thoroughly after handling.</w:t>
            </w:r>
          </w:p>
        </w:tc>
      </w:tr>
      <w:tr w:rsidR="0046114A" w:rsidRPr="00822061" w14:paraId="480C4A55" w14:textId="77777777" w:rsidTr="007F7AAD">
        <w:trPr>
          <w:jc w:val="center"/>
        </w:trPr>
        <w:tc>
          <w:tcPr>
            <w:tcW w:w="8472" w:type="dxa"/>
            <w:gridSpan w:val="2"/>
          </w:tcPr>
          <w:p w14:paraId="71BF0413" w14:textId="05C54C8B" w:rsidR="0046114A" w:rsidRPr="0046114A" w:rsidRDefault="0046114A" w:rsidP="0046114A">
            <w:pPr>
              <w:spacing w:before="0"/>
              <w:rPr>
                <w:rFonts w:ascii="Arial" w:hAnsi="Arial" w:cs="Arial"/>
              </w:rPr>
            </w:pPr>
          </w:p>
        </w:tc>
      </w:tr>
      <w:tr w:rsidR="0046114A" w:rsidRPr="00822061" w14:paraId="1A6777DD" w14:textId="77777777" w:rsidTr="007F7AAD">
        <w:trPr>
          <w:jc w:val="center"/>
        </w:trPr>
        <w:tc>
          <w:tcPr>
            <w:tcW w:w="8472" w:type="dxa"/>
            <w:gridSpan w:val="2"/>
          </w:tcPr>
          <w:p w14:paraId="7D161642" w14:textId="77777777" w:rsidR="0046114A" w:rsidRPr="0046114A" w:rsidRDefault="0046114A" w:rsidP="0046114A">
            <w:pPr>
              <w:spacing w:before="0" w:after="0"/>
              <w:rPr>
                <w:rFonts w:ascii="Arial" w:hAnsi="Arial" w:cs="Arial"/>
              </w:rPr>
            </w:pPr>
            <w:r w:rsidRPr="0046114A">
              <w:rPr>
                <w:rFonts w:ascii="Arial" w:hAnsi="Arial" w:cs="Arial"/>
              </w:rPr>
              <w:t>Store in a well-ventilated place. Keep cool.</w:t>
            </w:r>
          </w:p>
          <w:p w14:paraId="1A8C7B6B" w14:textId="5360D0CB" w:rsidR="0046114A" w:rsidRPr="0046114A" w:rsidRDefault="0046114A" w:rsidP="0046114A">
            <w:pPr>
              <w:spacing w:before="0"/>
              <w:rPr>
                <w:rFonts w:ascii="Arial" w:hAnsi="Arial" w:cs="Arial"/>
                <w:szCs w:val="22"/>
              </w:rPr>
            </w:pPr>
            <w:r w:rsidRPr="0046114A">
              <w:rPr>
                <w:rFonts w:ascii="Arial" w:hAnsi="Arial" w:cs="Arial"/>
              </w:rPr>
              <w:t>Keep container tightly closed.</w:t>
            </w:r>
          </w:p>
        </w:tc>
      </w:tr>
      <w:tr w:rsidR="0046114A" w:rsidRPr="00822061" w14:paraId="2F9E9E7F" w14:textId="77777777" w:rsidTr="007F7AAD">
        <w:trPr>
          <w:jc w:val="center"/>
        </w:trPr>
        <w:tc>
          <w:tcPr>
            <w:tcW w:w="8472" w:type="dxa"/>
            <w:gridSpan w:val="2"/>
          </w:tcPr>
          <w:p w14:paraId="0E6E1169" w14:textId="4436EE76" w:rsidR="0046114A" w:rsidRPr="0046114A" w:rsidRDefault="0046114A" w:rsidP="0046114A">
            <w:pPr>
              <w:spacing w:before="0"/>
              <w:rPr>
                <w:rFonts w:ascii="Arial" w:hAnsi="Arial" w:cs="Arial"/>
              </w:rPr>
            </w:pPr>
          </w:p>
        </w:tc>
      </w:tr>
      <w:tr w:rsidR="0046114A" w:rsidRPr="00822061" w14:paraId="0D803FFC" w14:textId="77777777" w:rsidTr="007F7AAD">
        <w:trPr>
          <w:jc w:val="center"/>
        </w:trPr>
        <w:tc>
          <w:tcPr>
            <w:tcW w:w="8472" w:type="dxa"/>
            <w:gridSpan w:val="2"/>
          </w:tcPr>
          <w:p w14:paraId="0A67023B" w14:textId="77777777" w:rsidR="0046114A" w:rsidRPr="0046114A" w:rsidRDefault="0046114A" w:rsidP="0046114A">
            <w:pPr>
              <w:spacing w:before="0"/>
              <w:rPr>
                <w:rFonts w:ascii="Arial" w:hAnsi="Arial" w:cs="Arial"/>
              </w:rPr>
            </w:pPr>
            <w:r w:rsidRPr="0046114A">
              <w:rPr>
                <w:rFonts w:ascii="Arial" w:hAnsi="Arial" w:cs="Arial"/>
              </w:rPr>
              <w:t xml:space="preserve">Madeup Chemical Company, 999 Chemical Street, Chemical Town, My State. </w:t>
            </w:r>
          </w:p>
          <w:p w14:paraId="73332E33" w14:textId="2CCD5159" w:rsidR="0046114A" w:rsidRPr="0046114A" w:rsidRDefault="0046114A" w:rsidP="0046114A">
            <w:pPr>
              <w:spacing w:before="0"/>
              <w:rPr>
                <w:rFonts w:ascii="Arial" w:hAnsi="Arial" w:cs="Arial"/>
                <w:szCs w:val="22"/>
              </w:rPr>
            </w:pPr>
            <w:r w:rsidRPr="0046114A">
              <w:rPr>
                <w:rFonts w:ascii="Arial" w:hAnsi="Arial" w:cs="Arial"/>
              </w:rPr>
              <w:t xml:space="preserve">Telephone: 1300 000 000 </w:t>
            </w:r>
            <w:hyperlink r:id="rId69" w:tooltip="Madeup URL" w:history="1">
              <w:r w:rsidRPr="0046114A">
                <w:rPr>
                  <w:rFonts w:ascii="Arial" w:hAnsi="Arial" w:cs="Arial"/>
                  <w:color w:val="0066FF"/>
                  <w:u w:val="single"/>
                </w:rPr>
                <w:t>www.madeup-chemical-company.com.au</w:t>
              </w:r>
            </w:hyperlink>
            <w:r w:rsidRPr="0046114A">
              <w:rPr>
                <w:rFonts w:ascii="Arial" w:hAnsi="Arial" w:cs="Arial"/>
                <w:color w:val="0066FF"/>
              </w:rPr>
              <w:t xml:space="preserve">  </w:t>
            </w:r>
          </w:p>
        </w:tc>
      </w:tr>
      <w:tr w:rsidR="0046114A" w:rsidRPr="00822061" w14:paraId="2FD314A6" w14:textId="77777777" w:rsidTr="007F7AAD">
        <w:trPr>
          <w:jc w:val="center"/>
        </w:trPr>
        <w:tc>
          <w:tcPr>
            <w:tcW w:w="8472" w:type="dxa"/>
            <w:gridSpan w:val="2"/>
          </w:tcPr>
          <w:p w14:paraId="42F0ED79" w14:textId="075F56AB" w:rsidR="0046114A" w:rsidRPr="0046114A" w:rsidRDefault="0046114A" w:rsidP="0046114A">
            <w:pPr>
              <w:spacing w:before="0"/>
              <w:rPr>
                <w:rFonts w:ascii="Arial" w:hAnsi="Arial" w:cs="Arial"/>
              </w:rPr>
            </w:pPr>
            <w:r w:rsidRPr="0046114A">
              <w:rPr>
                <w:rFonts w:ascii="Arial" w:hAnsi="Arial" w:cs="Arial"/>
              </w:rPr>
              <w:t>Keep away from heat, hot surfaces, sparks, open flames and other ignition sources. No smoking.</w:t>
            </w:r>
          </w:p>
        </w:tc>
      </w:tr>
    </w:tbl>
    <w:p w14:paraId="4FCBE80A" w14:textId="77777777" w:rsidR="00822061" w:rsidRPr="00822061" w:rsidRDefault="00822061" w:rsidP="00822061">
      <w:pPr>
        <w:rPr>
          <w:rStyle w:val="Emphasised"/>
          <w:rFonts w:ascii="Arial" w:hAnsi="Arial" w:cs="Arial"/>
        </w:rPr>
      </w:pPr>
    </w:p>
    <w:p w14:paraId="5C91A943" w14:textId="77777777" w:rsidR="00822061" w:rsidRPr="00FA4D13" w:rsidRDefault="00822061" w:rsidP="00FA4D13">
      <w:pPr>
        <w:spacing w:before="120" w:after="120" w:line="240" w:lineRule="auto"/>
        <w:rPr>
          <w:b/>
          <w:bCs/>
          <w:szCs w:val="22"/>
        </w:rPr>
      </w:pPr>
      <w:r w:rsidRPr="00FA4D13">
        <w:rPr>
          <w:rFonts w:ascii="Arial" w:hAnsi="Arial" w:cs="Arial"/>
          <w:b/>
          <w:bCs/>
          <w:szCs w:val="22"/>
        </w:rPr>
        <w:t>Example 4: Flammosol labels appropriate for small containers</w:t>
      </w:r>
    </w:p>
    <w:p w14:paraId="5B17632D" w14:textId="77777777" w:rsidR="00822061" w:rsidRPr="00822061" w:rsidRDefault="00822061" w:rsidP="00A43B43">
      <w:pPr>
        <w:spacing w:before="120" w:after="120" w:line="240" w:lineRule="auto"/>
        <w:rPr>
          <w:rFonts w:ascii="Arial" w:hAnsi="Arial" w:cs="Arial"/>
          <w:szCs w:val="22"/>
        </w:rPr>
      </w:pPr>
      <w:r w:rsidRPr="00822061">
        <w:rPr>
          <w:rFonts w:ascii="Arial" w:hAnsi="Arial" w:cs="Arial"/>
          <w:szCs w:val="22"/>
        </w:rPr>
        <w:t xml:space="preserve">The amount of information included on the label of a small container will vary. It will be dependent on the size and shape of the container and the number of label elements to be included, particularly where the </w:t>
      </w:r>
      <w:r w:rsidRPr="00A43B43">
        <w:rPr>
          <w:rFonts w:ascii="Arial" w:hAnsi="Arial" w:cs="Arial"/>
        </w:rPr>
        <w:t>hazardous</w:t>
      </w:r>
      <w:r w:rsidRPr="00822061">
        <w:rPr>
          <w:rFonts w:ascii="Arial" w:hAnsi="Arial" w:cs="Arial"/>
          <w:szCs w:val="22"/>
        </w:rPr>
        <w:t xml:space="preserve"> chemical meets the criteria for multiple hazard classes. As a mandatory minimum, small containers must be labelled with the product identifier, manufacturer or importer information and hazard pictograms or hazard statements. Labels for small containers or packages must include as much labelling information as reasonably practicable</w:t>
      </w:r>
    </w:p>
    <w:p w14:paraId="2B44AE82" w14:textId="77777777" w:rsidR="00822061" w:rsidRPr="00822061" w:rsidRDefault="00822061" w:rsidP="00A43B43">
      <w:pPr>
        <w:spacing w:before="120" w:after="120" w:line="240" w:lineRule="auto"/>
        <w:rPr>
          <w:rFonts w:ascii="Arial" w:hAnsi="Arial" w:cs="Arial"/>
        </w:rPr>
      </w:pPr>
      <w:r w:rsidRPr="00822061">
        <w:rPr>
          <w:rFonts w:ascii="Arial" w:hAnsi="Arial" w:cs="Arial"/>
        </w:rPr>
        <w:t>This example contains the minimum labelling information permitted and a reference to the safety data sheet.</w:t>
      </w:r>
    </w:p>
    <w:p w14:paraId="04E7800E" w14:textId="77777777" w:rsidR="00822061" w:rsidRPr="00822061" w:rsidRDefault="00822061" w:rsidP="00822061">
      <w:pPr>
        <w:spacing w:after="0"/>
        <w:ind w:left="720"/>
        <w:rPr>
          <w:rFonts w:ascii="Arial" w:hAnsi="Arial" w:cs="Arial"/>
          <w:szCs w:val="22"/>
        </w:rPr>
      </w:pPr>
    </w:p>
    <w:tbl>
      <w:tblPr>
        <w:tblW w:w="3840"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2112"/>
      </w:tblGrid>
      <w:tr w:rsidR="00822061" w:rsidRPr="00822061" w14:paraId="7E950355" w14:textId="77777777" w:rsidTr="00C31ADC">
        <w:trPr>
          <w:jc w:val="center"/>
        </w:trPr>
        <w:tc>
          <w:tcPr>
            <w:tcW w:w="1728" w:type="dxa"/>
          </w:tcPr>
          <w:p w14:paraId="40284FDC" w14:textId="77777777" w:rsidR="00822061" w:rsidRPr="00822061" w:rsidRDefault="00822061" w:rsidP="00C31ADC">
            <w:pPr>
              <w:rPr>
                <w:rFonts w:ascii="Arial" w:hAnsi="Arial" w:cs="Arial"/>
                <w:b/>
              </w:rPr>
            </w:pPr>
            <w:r w:rsidRPr="00822061">
              <w:rPr>
                <w:rFonts w:ascii="Arial" w:hAnsi="Arial" w:cs="Arial"/>
                <w:b/>
                <w:szCs w:val="22"/>
              </w:rPr>
              <w:lastRenderedPageBreak/>
              <w:t>Flammosol</w:t>
            </w:r>
          </w:p>
          <w:p w14:paraId="658C7C4B" w14:textId="77777777" w:rsidR="00822061" w:rsidRPr="00822061" w:rsidRDefault="00822061" w:rsidP="00C31ADC">
            <w:pPr>
              <w:rPr>
                <w:rFonts w:ascii="Arial" w:hAnsi="Arial" w:cs="Arial"/>
              </w:rPr>
            </w:pPr>
          </w:p>
        </w:tc>
        <w:tc>
          <w:tcPr>
            <w:tcW w:w="2112" w:type="dxa"/>
          </w:tcPr>
          <w:p w14:paraId="59892D20"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63710AD7" wp14:editId="02B9D118">
                  <wp:extent cx="543560" cy="543560"/>
                  <wp:effectExtent l="0" t="0" r="0" b="0"/>
                  <wp:docPr id="108" name="Picture 107"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lame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r w:rsidRPr="00822061">
              <w:rPr>
                <w:rFonts w:ascii="Arial" w:hAnsi="Arial" w:cs="Arial"/>
                <w:noProof/>
              </w:rPr>
              <w:t xml:space="preserve"> </w:t>
            </w:r>
            <w:r w:rsidRPr="00822061">
              <w:rPr>
                <w:rFonts w:ascii="Arial" w:hAnsi="Arial" w:cs="Arial"/>
                <w:noProof/>
                <w:lang w:eastAsia="en-AU"/>
              </w:rPr>
              <w:drawing>
                <wp:inline distT="0" distB="0" distL="0" distR="0" wp14:anchorId="2D974A48" wp14:editId="2009675B">
                  <wp:extent cx="548640" cy="548640"/>
                  <wp:effectExtent l="0" t="0" r="0" b="0"/>
                  <wp:docPr id="109" name="Picture 108"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kullsm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r>
      <w:tr w:rsidR="00822061" w:rsidRPr="00822061" w14:paraId="09503A4C" w14:textId="77777777" w:rsidTr="00C31ADC">
        <w:trPr>
          <w:jc w:val="center"/>
        </w:trPr>
        <w:tc>
          <w:tcPr>
            <w:tcW w:w="3840" w:type="dxa"/>
            <w:gridSpan w:val="2"/>
          </w:tcPr>
          <w:p w14:paraId="35ADC47F" w14:textId="77777777" w:rsidR="00822061" w:rsidRPr="00822061" w:rsidRDefault="00822061" w:rsidP="00C31ADC">
            <w:pPr>
              <w:rPr>
                <w:rFonts w:ascii="Arial" w:hAnsi="Arial" w:cs="Arial"/>
                <w:sz w:val="20"/>
              </w:rPr>
            </w:pPr>
            <w:r w:rsidRPr="00822061">
              <w:rPr>
                <w:rFonts w:ascii="Arial" w:hAnsi="Arial" w:cs="Arial"/>
                <w:sz w:val="20"/>
              </w:rPr>
              <w:t xml:space="preserve">Refer to the Safety Data Sheet before use. </w:t>
            </w:r>
          </w:p>
          <w:p w14:paraId="66581646" w14:textId="77777777" w:rsidR="00822061" w:rsidRPr="00822061" w:rsidRDefault="00822061" w:rsidP="00C31ADC">
            <w:pPr>
              <w:rPr>
                <w:rFonts w:ascii="Arial" w:hAnsi="Arial" w:cs="Arial"/>
                <w:sz w:val="20"/>
              </w:rPr>
            </w:pPr>
          </w:p>
          <w:p w14:paraId="5C5B68F9" w14:textId="77777777" w:rsidR="00822061" w:rsidRPr="00822061" w:rsidRDefault="00822061" w:rsidP="00C31ADC">
            <w:pPr>
              <w:rPr>
                <w:rFonts w:ascii="Arial" w:hAnsi="Arial" w:cs="Arial"/>
                <w:sz w:val="20"/>
              </w:rPr>
            </w:pPr>
            <w:r w:rsidRPr="00822061">
              <w:rPr>
                <w:rFonts w:ascii="Arial" w:hAnsi="Arial" w:cs="Arial"/>
                <w:sz w:val="20"/>
              </w:rPr>
              <w:t>Madeup Chemical Company, 999 Chemical Street, Chemical Town, My State.</w:t>
            </w:r>
          </w:p>
          <w:p w14:paraId="39D707BA" w14:textId="77777777" w:rsidR="00822061" w:rsidRPr="00822061" w:rsidRDefault="00822061" w:rsidP="00C31ADC">
            <w:pPr>
              <w:rPr>
                <w:rFonts w:ascii="Arial" w:hAnsi="Arial" w:cs="Arial"/>
              </w:rPr>
            </w:pPr>
            <w:r w:rsidRPr="00822061">
              <w:rPr>
                <w:rFonts w:ascii="Arial" w:hAnsi="Arial" w:cs="Arial"/>
                <w:sz w:val="20"/>
              </w:rPr>
              <w:t>Telephone: 1300 000 000</w:t>
            </w:r>
          </w:p>
        </w:tc>
      </w:tr>
    </w:tbl>
    <w:p w14:paraId="65D93346" w14:textId="77777777" w:rsidR="00822061" w:rsidRPr="00822061" w:rsidRDefault="00822061" w:rsidP="00822061">
      <w:pPr>
        <w:rPr>
          <w:rFonts w:ascii="Arial" w:hAnsi="Arial" w:cs="Arial"/>
        </w:rPr>
      </w:pPr>
    </w:p>
    <w:p w14:paraId="5890F113" w14:textId="77777777" w:rsidR="00822061" w:rsidRPr="00822061" w:rsidRDefault="00822061" w:rsidP="00FA4D13">
      <w:pPr>
        <w:spacing w:before="120" w:after="120" w:line="240" w:lineRule="auto"/>
        <w:rPr>
          <w:rFonts w:ascii="Arial" w:hAnsi="Arial" w:cs="Arial"/>
          <w:szCs w:val="22"/>
        </w:rPr>
      </w:pPr>
      <w:r w:rsidRPr="00822061">
        <w:rPr>
          <w:rFonts w:ascii="Arial" w:hAnsi="Arial" w:cs="Arial"/>
        </w:rPr>
        <w:t xml:space="preserve">This label has sufficient room to include additional labelling information. Following the guidance provided in </w:t>
      </w:r>
      <w:hyperlink w:anchor="_Appendix_E—Precedence_rules_6" w:history="1">
        <w:r w:rsidRPr="00822061">
          <w:rPr>
            <w:rStyle w:val="Hyperlink"/>
            <w:rFonts w:ascii="Arial" w:hAnsi="Arial" w:cs="Arial"/>
          </w:rPr>
          <w:t>Appendix E</w:t>
        </w:r>
      </w:hyperlink>
      <w:r w:rsidRPr="00822061">
        <w:rPr>
          <w:rFonts w:ascii="Arial" w:hAnsi="Arial" w:cs="Arial"/>
        </w:rPr>
        <w:t xml:space="preserve">, hazard statements, the identity and proportions of the hazardous ingredients, critical first aid instructions and reference to the safety data sheet have been included.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08"/>
        <w:gridCol w:w="3032"/>
        <w:gridCol w:w="2059"/>
      </w:tblGrid>
      <w:tr w:rsidR="00822061" w:rsidRPr="00822061" w14:paraId="6E5A38AD" w14:textId="77777777" w:rsidTr="00C31ADC">
        <w:trPr>
          <w:jc w:val="center"/>
        </w:trPr>
        <w:tc>
          <w:tcPr>
            <w:tcW w:w="1908" w:type="dxa"/>
          </w:tcPr>
          <w:p w14:paraId="4B7D4E47" w14:textId="77777777" w:rsidR="00822061" w:rsidRPr="00822061" w:rsidRDefault="00822061" w:rsidP="00C31ADC">
            <w:pPr>
              <w:rPr>
                <w:rFonts w:ascii="Arial" w:hAnsi="Arial" w:cs="Arial"/>
                <w:b/>
              </w:rPr>
            </w:pPr>
            <w:r w:rsidRPr="00822061">
              <w:rPr>
                <w:rFonts w:ascii="Arial" w:hAnsi="Arial" w:cs="Arial"/>
                <w:b/>
                <w:szCs w:val="22"/>
              </w:rPr>
              <w:t>Flammosol</w:t>
            </w:r>
          </w:p>
          <w:p w14:paraId="2130D49C" w14:textId="77777777" w:rsidR="00822061" w:rsidRPr="00822061" w:rsidRDefault="00822061" w:rsidP="00C31ADC">
            <w:pPr>
              <w:rPr>
                <w:rFonts w:ascii="Arial" w:hAnsi="Arial" w:cs="Arial"/>
              </w:rPr>
            </w:pPr>
            <w:r w:rsidRPr="00822061">
              <w:rPr>
                <w:rFonts w:ascii="Arial" w:hAnsi="Arial" w:cs="Arial"/>
                <w:szCs w:val="22"/>
              </w:rPr>
              <w:t>Contains:</w:t>
            </w:r>
          </w:p>
          <w:p w14:paraId="69591DD7" w14:textId="77777777" w:rsidR="00822061" w:rsidRPr="00822061" w:rsidRDefault="00822061" w:rsidP="00C31ADC">
            <w:pPr>
              <w:rPr>
                <w:rFonts w:ascii="Arial" w:hAnsi="Arial" w:cs="Arial"/>
              </w:rPr>
            </w:pPr>
            <w:r w:rsidRPr="00822061">
              <w:rPr>
                <w:rFonts w:ascii="Arial" w:hAnsi="Arial" w:cs="Arial"/>
                <w:szCs w:val="22"/>
              </w:rPr>
              <w:t>Hydrocarbon solvent 95%</w:t>
            </w:r>
          </w:p>
          <w:p w14:paraId="1ADAB1A6" w14:textId="77777777" w:rsidR="00822061" w:rsidRPr="00822061" w:rsidRDefault="00822061" w:rsidP="00C31ADC">
            <w:pPr>
              <w:rPr>
                <w:rFonts w:ascii="Arial" w:hAnsi="Arial" w:cs="Arial"/>
              </w:rPr>
            </w:pPr>
            <w:r w:rsidRPr="00822061">
              <w:rPr>
                <w:rFonts w:ascii="Arial" w:hAnsi="Arial" w:cs="Arial"/>
                <w:szCs w:val="22"/>
              </w:rPr>
              <w:t>Toxicole 5%</w:t>
            </w:r>
          </w:p>
        </w:tc>
        <w:tc>
          <w:tcPr>
            <w:tcW w:w="3032" w:type="dxa"/>
          </w:tcPr>
          <w:p w14:paraId="52DE0066" w14:textId="77777777" w:rsidR="00822061" w:rsidRPr="00822061" w:rsidRDefault="00822061" w:rsidP="00C31ADC">
            <w:pPr>
              <w:rPr>
                <w:rFonts w:ascii="Arial" w:hAnsi="Arial" w:cs="Arial"/>
                <w:b/>
              </w:rPr>
            </w:pPr>
          </w:p>
          <w:p w14:paraId="29C233C1" w14:textId="77777777" w:rsidR="00822061" w:rsidRPr="00822061" w:rsidRDefault="00822061" w:rsidP="00C31ADC">
            <w:pPr>
              <w:rPr>
                <w:rFonts w:ascii="Arial" w:hAnsi="Arial" w:cs="Arial"/>
                <w:b/>
              </w:rPr>
            </w:pPr>
            <w:r w:rsidRPr="00822061">
              <w:rPr>
                <w:rFonts w:ascii="Arial" w:hAnsi="Arial" w:cs="Arial"/>
                <w:b/>
                <w:szCs w:val="22"/>
              </w:rPr>
              <w:t xml:space="preserve">Highly flammable liquid and vapour </w:t>
            </w:r>
          </w:p>
          <w:p w14:paraId="1A483FC4" w14:textId="77777777" w:rsidR="00822061" w:rsidRPr="00822061" w:rsidRDefault="00822061" w:rsidP="00C31ADC">
            <w:pPr>
              <w:rPr>
                <w:rFonts w:ascii="Arial" w:hAnsi="Arial" w:cs="Arial"/>
                <w:b/>
              </w:rPr>
            </w:pPr>
            <w:r w:rsidRPr="00822061">
              <w:rPr>
                <w:rFonts w:ascii="Arial" w:hAnsi="Arial" w:cs="Arial"/>
                <w:b/>
                <w:szCs w:val="22"/>
              </w:rPr>
              <w:t>Toxic if swallowed</w:t>
            </w:r>
            <w:r w:rsidRPr="00822061">
              <w:rPr>
                <w:rFonts w:ascii="Arial" w:hAnsi="Arial" w:cs="Arial"/>
                <w:b/>
                <w:bCs/>
                <w:szCs w:val="22"/>
              </w:rPr>
              <w:t xml:space="preserve"> </w:t>
            </w:r>
          </w:p>
          <w:p w14:paraId="60C31512" w14:textId="77777777" w:rsidR="00822061" w:rsidRPr="00822061" w:rsidRDefault="00822061" w:rsidP="00C31ADC">
            <w:pPr>
              <w:rPr>
                <w:rFonts w:ascii="Arial" w:hAnsi="Arial" w:cs="Arial"/>
              </w:rPr>
            </w:pPr>
            <w:r w:rsidRPr="00822061">
              <w:rPr>
                <w:rFonts w:ascii="Arial" w:hAnsi="Arial" w:cs="Arial"/>
                <w:b/>
                <w:szCs w:val="22"/>
              </w:rPr>
              <w:t>Causes skin irritation</w:t>
            </w:r>
            <w:r w:rsidRPr="00822061">
              <w:rPr>
                <w:rFonts w:ascii="Arial" w:hAnsi="Arial" w:cs="Arial"/>
                <w:b/>
                <w:bCs/>
                <w:szCs w:val="22"/>
              </w:rPr>
              <w:t xml:space="preserve"> </w:t>
            </w:r>
          </w:p>
        </w:tc>
        <w:tc>
          <w:tcPr>
            <w:tcW w:w="2059" w:type="dxa"/>
          </w:tcPr>
          <w:p w14:paraId="370C4FB2" w14:textId="77777777" w:rsidR="00822061" w:rsidRPr="00822061" w:rsidRDefault="00822061" w:rsidP="00C31ADC">
            <w:pPr>
              <w:rPr>
                <w:rFonts w:ascii="Arial" w:hAnsi="Arial" w:cs="Arial"/>
              </w:rPr>
            </w:pPr>
            <w:r w:rsidRPr="00822061">
              <w:rPr>
                <w:rFonts w:ascii="Arial" w:hAnsi="Arial" w:cs="Arial"/>
                <w:noProof/>
                <w:szCs w:val="22"/>
                <w:lang w:eastAsia="en-AU"/>
              </w:rPr>
              <w:drawing>
                <wp:inline distT="0" distB="0" distL="0" distR="0" wp14:anchorId="23CEC535" wp14:editId="4E70501B">
                  <wp:extent cx="548640" cy="548640"/>
                  <wp:effectExtent l="0" t="0" r="0" b="0"/>
                  <wp:docPr id="110" name="Picture 109"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lame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Pr="00822061">
              <w:rPr>
                <w:rFonts w:ascii="Arial" w:hAnsi="Arial" w:cs="Arial"/>
                <w:noProof/>
                <w:szCs w:val="22"/>
              </w:rPr>
              <w:t xml:space="preserve"> </w:t>
            </w:r>
            <w:r w:rsidRPr="00822061">
              <w:rPr>
                <w:rFonts w:ascii="Arial" w:hAnsi="Arial" w:cs="Arial"/>
                <w:noProof/>
                <w:szCs w:val="22"/>
                <w:lang w:eastAsia="en-AU"/>
              </w:rPr>
              <w:drawing>
                <wp:inline distT="0" distB="0" distL="0" distR="0" wp14:anchorId="45BDEB15" wp14:editId="21F06537">
                  <wp:extent cx="563880" cy="563880"/>
                  <wp:effectExtent l="0" t="0" r="0" b="0"/>
                  <wp:docPr id="111" name="Picture 110"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kullsm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p>
        </w:tc>
      </w:tr>
      <w:tr w:rsidR="00822061" w:rsidRPr="00822061" w14:paraId="46586370" w14:textId="77777777" w:rsidTr="00C31ADC">
        <w:trPr>
          <w:trHeight w:val="173"/>
          <w:jc w:val="center"/>
        </w:trPr>
        <w:tc>
          <w:tcPr>
            <w:tcW w:w="6999" w:type="dxa"/>
            <w:gridSpan w:val="3"/>
            <w:vAlign w:val="center"/>
          </w:tcPr>
          <w:p w14:paraId="163D3CF6" w14:textId="77777777" w:rsidR="00822061" w:rsidRPr="00822061" w:rsidRDefault="00822061" w:rsidP="00C31ADC">
            <w:pPr>
              <w:rPr>
                <w:rFonts w:ascii="Arial" w:hAnsi="Arial" w:cs="Arial"/>
                <w:sz w:val="20"/>
              </w:rPr>
            </w:pPr>
            <w:r w:rsidRPr="00822061">
              <w:rPr>
                <w:rStyle w:val="StyleBold"/>
                <w:rFonts w:ascii="Arial" w:hAnsi="Arial" w:cs="Arial"/>
                <w:sz w:val="20"/>
              </w:rPr>
              <w:t>IF SWALLOWED: Immediately call a POISON CENTRE or doctor/physician.</w:t>
            </w:r>
          </w:p>
        </w:tc>
      </w:tr>
      <w:tr w:rsidR="00822061" w:rsidRPr="00822061" w14:paraId="331D50D9" w14:textId="77777777" w:rsidTr="00C31ADC">
        <w:trPr>
          <w:trHeight w:val="171"/>
          <w:jc w:val="center"/>
        </w:trPr>
        <w:tc>
          <w:tcPr>
            <w:tcW w:w="6999" w:type="dxa"/>
            <w:gridSpan w:val="3"/>
            <w:vAlign w:val="center"/>
          </w:tcPr>
          <w:p w14:paraId="47EB90C2" w14:textId="77777777" w:rsidR="00822061" w:rsidRPr="00822061" w:rsidRDefault="00822061" w:rsidP="00C31ADC">
            <w:pPr>
              <w:rPr>
                <w:rFonts w:ascii="Arial" w:hAnsi="Arial" w:cs="Arial"/>
                <w:sz w:val="20"/>
              </w:rPr>
            </w:pPr>
            <w:r w:rsidRPr="00822061">
              <w:rPr>
                <w:rStyle w:val="StyleBold"/>
                <w:rFonts w:ascii="Arial" w:hAnsi="Arial" w:cs="Arial"/>
                <w:sz w:val="20"/>
              </w:rPr>
              <w:t>Rinse mouth.</w:t>
            </w:r>
          </w:p>
        </w:tc>
      </w:tr>
      <w:tr w:rsidR="00822061" w:rsidRPr="00822061" w14:paraId="374F88BE" w14:textId="77777777" w:rsidTr="00C31ADC">
        <w:trPr>
          <w:trHeight w:val="183"/>
          <w:jc w:val="center"/>
        </w:trPr>
        <w:tc>
          <w:tcPr>
            <w:tcW w:w="6999" w:type="dxa"/>
            <w:gridSpan w:val="3"/>
            <w:vAlign w:val="center"/>
          </w:tcPr>
          <w:p w14:paraId="06B35DAB" w14:textId="77777777" w:rsidR="00822061" w:rsidRPr="00822061" w:rsidRDefault="00822061" w:rsidP="00C31ADC">
            <w:pPr>
              <w:rPr>
                <w:rFonts w:ascii="Arial" w:hAnsi="Arial" w:cs="Arial"/>
              </w:rPr>
            </w:pPr>
          </w:p>
          <w:p w14:paraId="2A1D0B84" w14:textId="77777777" w:rsidR="00822061" w:rsidRPr="00822061" w:rsidRDefault="00822061" w:rsidP="00C31ADC">
            <w:pPr>
              <w:rPr>
                <w:rFonts w:ascii="Arial" w:hAnsi="Arial" w:cs="Arial"/>
              </w:rPr>
            </w:pPr>
            <w:r w:rsidRPr="00822061">
              <w:rPr>
                <w:rFonts w:ascii="Arial" w:hAnsi="Arial" w:cs="Arial"/>
                <w:szCs w:val="22"/>
              </w:rPr>
              <w:t>Additional information is listed in the Safety Data Sheet</w:t>
            </w:r>
          </w:p>
        </w:tc>
      </w:tr>
      <w:tr w:rsidR="00822061" w:rsidRPr="00822061" w14:paraId="08FA667B" w14:textId="77777777" w:rsidTr="00C31ADC">
        <w:trPr>
          <w:trHeight w:val="235"/>
          <w:jc w:val="center"/>
        </w:trPr>
        <w:tc>
          <w:tcPr>
            <w:tcW w:w="6999" w:type="dxa"/>
            <w:gridSpan w:val="3"/>
            <w:vAlign w:val="center"/>
          </w:tcPr>
          <w:p w14:paraId="013DA6F0" w14:textId="77777777" w:rsidR="00822061" w:rsidRPr="00822061" w:rsidRDefault="00822061" w:rsidP="00C31ADC">
            <w:pPr>
              <w:outlineLvl w:val="0"/>
              <w:rPr>
                <w:rFonts w:ascii="Arial" w:hAnsi="Arial" w:cs="Arial"/>
              </w:rPr>
            </w:pPr>
          </w:p>
          <w:p w14:paraId="3539E45C" w14:textId="77777777" w:rsidR="00822061" w:rsidRPr="00822061" w:rsidRDefault="00822061" w:rsidP="00C31ADC">
            <w:pPr>
              <w:rPr>
                <w:rFonts w:ascii="Arial" w:hAnsi="Arial" w:cs="Arial"/>
              </w:rPr>
            </w:pPr>
            <w:r w:rsidRPr="00822061">
              <w:rPr>
                <w:rFonts w:ascii="Arial" w:hAnsi="Arial" w:cs="Arial"/>
                <w:szCs w:val="22"/>
              </w:rPr>
              <w:t>Madeup Chemical Company, 999 Chemical Street, Chemical Town, My State. Telephone: 1300 000 000</w:t>
            </w:r>
          </w:p>
        </w:tc>
      </w:tr>
    </w:tbl>
    <w:p w14:paraId="093A3F7C" w14:textId="2EC7EFEE" w:rsidR="00822061" w:rsidRDefault="00822061" w:rsidP="00822061">
      <w:pPr>
        <w:rPr>
          <w:rFonts w:ascii="Arial" w:hAnsi="Arial" w:cs="Arial"/>
          <w:szCs w:val="22"/>
        </w:rPr>
      </w:pPr>
    </w:p>
    <w:p w14:paraId="474C39EE" w14:textId="77777777" w:rsidR="009C63F6" w:rsidRPr="00822061" w:rsidRDefault="009C63F6" w:rsidP="00822061">
      <w:pPr>
        <w:rPr>
          <w:rFonts w:ascii="Arial" w:hAnsi="Arial" w:cs="Arial"/>
          <w:szCs w:val="22"/>
        </w:rPr>
      </w:pPr>
    </w:p>
    <w:p w14:paraId="1AA23C1F" w14:textId="77777777" w:rsidR="00822061" w:rsidRPr="00FA4D13" w:rsidRDefault="00822061" w:rsidP="004F0E7C">
      <w:pPr>
        <w:keepNext/>
        <w:spacing w:before="120" w:after="120" w:line="240" w:lineRule="auto"/>
        <w:rPr>
          <w:rFonts w:ascii="Arial" w:hAnsi="Arial" w:cs="Arial"/>
          <w:b/>
          <w:bCs/>
          <w:szCs w:val="22"/>
        </w:rPr>
      </w:pPr>
      <w:r w:rsidRPr="00FA4D13">
        <w:rPr>
          <w:rFonts w:ascii="Arial" w:hAnsi="Arial" w:cs="Arial"/>
          <w:b/>
          <w:bCs/>
          <w:szCs w:val="22"/>
        </w:rPr>
        <w:lastRenderedPageBreak/>
        <w:t>Example 5: Examples of labels for hazardous waste</w:t>
      </w:r>
    </w:p>
    <w:p w14:paraId="5CE938B4" w14:textId="77777777" w:rsidR="00822061" w:rsidRPr="00FA4D13" w:rsidRDefault="00822061" w:rsidP="00FA4D13">
      <w:pPr>
        <w:spacing w:before="120" w:after="120" w:line="240" w:lineRule="auto"/>
        <w:rPr>
          <w:rFonts w:ascii="Arial" w:hAnsi="Arial" w:cs="Arial"/>
        </w:rPr>
      </w:pPr>
      <w:r w:rsidRPr="00FA4D13">
        <w:rPr>
          <w:rFonts w:ascii="Arial" w:hAnsi="Arial" w:cs="Arial"/>
        </w:rPr>
        <w:t>Hazardous Waste label that meets both transport and workplace labelling requirements (single container)</w:t>
      </w:r>
    </w:p>
    <w:p w14:paraId="7A3145DD" w14:textId="77777777" w:rsidR="00822061" w:rsidRPr="00822061" w:rsidRDefault="00822061" w:rsidP="00FA4D13">
      <w:pPr>
        <w:spacing w:before="120" w:after="120" w:line="240" w:lineRule="auto"/>
        <w:rPr>
          <w:rFonts w:ascii="Arial" w:hAnsi="Arial" w:cs="Arial"/>
          <w:szCs w:val="22"/>
        </w:rPr>
      </w:pPr>
      <w:r w:rsidRPr="00FA4D13">
        <w:rPr>
          <w:rFonts w:ascii="Arial" w:hAnsi="Arial" w:cs="Arial"/>
        </w:rPr>
        <w:t>Selected precautionary statements relating to first aid instructions, accident prevention and personal protective equipment and disposal advice have been included. Hazard pictograms have not been included as the corresponding transport class labels already appear. The</w:t>
      </w:r>
      <w:r w:rsidRPr="00822061">
        <w:rPr>
          <w:rFonts w:ascii="Arial" w:hAnsi="Arial" w:cs="Arial"/>
          <w:szCs w:val="22"/>
        </w:rPr>
        <w:t xml:space="preserve"> generic type of waste solvent is expected to be known e.g. alcohols, esters, ketones, aliphatic hydrocarbons, aromatic hydrocarbons or chlorinated hydrocarbons.</w:t>
      </w:r>
    </w:p>
    <w:tbl>
      <w:tblPr>
        <w:tblW w:w="7826"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73"/>
        <w:gridCol w:w="714"/>
        <w:gridCol w:w="1339"/>
      </w:tblGrid>
      <w:tr w:rsidR="00822061" w:rsidRPr="00822061" w14:paraId="2DBE92A6" w14:textId="77777777" w:rsidTr="007F7AAD">
        <w:trPr>
          <w:trHeight w:val="713"/>
          <w:jc w:val="center"/>
        </w:trPr>
        <w:tc>
          <w:tcPr>
            <w:tcW w:w="7826" w:type="dxa"/>
            <w:gridSpan w:val="3"/>
          </w:tcPr>
          <w:p w14:paraId="4F522A2B" w14:textId="77777777" w:rsidR="00822061" w:rsidRPr="00822061" w:rsidRDefault="00822061" w:rsidP="00C31ADC">
            <w:pPr>
              <w:keepNext/>
              <w:rPr>
                <w:rFonts w:ascii="Arial" w:hAnsi="Arial" w:cs="Arial"/>
                <w:b/>
                <w:sz w:val="52"/>
              </w:rPr>
            </w:pPr>
            <w:r w:rsidRPr="00822061">
              <w:rPr>
                <w:rFonts w:ascii="Arial" w:hAnsi="Arial" w:cs="Arial"/>
                <w:b/>
                <w:sz w:val="40"/>
                <w:szCs w:val="40"/>
              </w:rPr>
              <w:t>Flammable Toxic Waste—Batch 1</w:t>
            </w:r>
          </w:p>
          <w:p w14:paraId="1E288944" w14:textId="77777777" w:rsidR="00822061" w:rsidRPr="00822061" w:rsidRDefault="00822061" w:rsidP="00C31ADC">
            <w:pPr>
              <w:keepNext/>
              <w:rPr>
                <w:rFonts w:ascii="Arial" w:hAnsi="Arial" w:cs="Arial"/>
                <w:b/>
                <w:sz w:val="52"/>
              </w:rPr>
            </w:pPr>
            <w:r w:rsidRPr="00822061">
              <w:rPr>
                <w:rFonts w:ascii="Arial" w:hAnsi="Arial" w:cs="Arial"/>
                <w:b/>
                <w:sz w:val="52"/>
              </w:rPr>
              <w:t>FLAMMABLE LIQUID, TOXIC N.O.S.</w:t>
            </w:r>
          </w:p>
          <w:p w14:paraId="1426C0C9" w14:textId="77777777" w:rsidR="00822061" w:rsidRPr="00822061" w:rsidRDefault="00822061" w:rsidP="00C31ADC">
            <w:pPr>
              <w:keepNext/>
              <w:rPr>
                <w:rFonts w:ascii="Arial" w:hAnsi="Arial" w:cs="Arial"/>
                <w:sz w:val="36"/>
              </w:rPr>
            </w:pPr>
            <w:r w:rsidRPr="00822061">
              <w:rPr>
                <w:rFonts w:ascii="Arial" w:hAnsi="Arial" w:cs="Arial"/>
                <w:b/>
                <w:sz w:val="32"/>
              </w:rPr>
              <w:t>(hydrocarbons, organotin compound)</w:t>
            </w:r>
          </w:p>
        </w:tc>
      </w:tr>
      <w:tr w:rsidR="00822061" w:rsidRPr="00822061" w14:paraId="2A7CC720" w14:textId="77777777" w:rsidTr="007F7AAD">
        <w:trPr>
          <w:trHeight w:val="453"/>
          <w:jc w:val="center"/>
        </w:trPr>
        <w:tc>
          <w:tcPr>
            <w:tcW w:w="5773" w:type="dxa"/>
          </w:tcPr>
          <w:p w14:paraId="030CA38E" w14:textId="77777777" w:rsidR="00822061" w:rsidRPr="00822061" w:rsidRDefault="00822061" w:rsidP="00C31ADC">
            <w:pPr>
              <w:keepNext/>
              <w:rPr>
                <w:rFonts w:ascii="Arial" w:hAnsi="Arial" w:cs="Arial"/>
                <w:b/>
                <w:sz w:val="52"/>
                <w:szCs w:val="52"/>
              </w:rPr>
            </w:pPr>
            <w:r w:rsidRPr="00822061">
              <w:rPr>
                <w:rFonts w:ascii="Arial" w:hAnsi="Arial" w:cs="Arial"/>
                <w:b/>
                <w:sz w:val="52"/>
                <w:szCs w:val="52"/>
              </w:rPr>
              <w:t>UN 1992</w:t>
            </w:r>
          </w:p>
        </w:tc>
        <w:tc>
          <w:tcPr>
            <w:tcW w:w="2053" w:type="dxa"/>
            <w:gridSpan w:val="2"/>
            <w:vMerge w:val="restart"/>
          </w:tcPr>
          <w:p w14:paraId="16EB295F" w14:textId="77777777" w:rsidR="00822061" w:rsidRPr="00822061" w:rsidRDefault="00822061" w:rsidP="00C31ADC">
            <w:pPr>
              <w:keepNext/>
              <w:rPr>
                <w:rFonts w:ascii="Arial" w:hAnsi="Arial" w:cs="Arial"/>
                <w:sz w:val="36"/>
              </w:rPr>
            </w:pPr>
            <w:r w:rsidRPr="00822061">
              <w:rPr>
                <w:rFonts w:ascii="Arial" w:hAnsi="Arial" w:cs="Arial"/>
                <w:noProof/>
                <w:lang w:eastAsia="en-AU"/>
              </w:rPr>
              <w:drawing>
                <wp:inline distT="0" distB="0" distL="0" distR="0" wp14:anchorId="1E67A7A1" wp14:editId="09968B42">
                  <wp:extent cx="1056640" cy="1056640"/>
                  <wp:effectExtent l="0" t="0" r="0" b="0"/>
                  <wp:docPr id="112" name="Picture 111" descr="Model 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odel No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inline>
              </w:drawing>
            </w:r>
          </w:p>
          <w:p w14:paraId="569EF07D" w14:textId="77777777" w:rsidR="00822061" w:rsidRPr="00822061" w:rsidRDefault="00822061" w:rsidP="00C31ADC">
            <w:pPr>
              <w:keepNext/>
              <w:rPr>
                <w:rFonts w:ascii="Arial" w:hAnsi="Arial" w:cs="Arial"/>
              </w:rPr>
            </w:pPr>
            <w:r w:rsidRPr="00822061">
              <w:rPr>
                <w:rFonts w:ascii="Arial" w:hAnsi="Arial" w:cs="Arial"/>
                <w:noProof/>
                <w:lang w:eastAsia="en-AU"/>
              </w:rPr>
              <w:drawing>
                <wp:inline distT="0" distB="0" distL="0" distR="0" wp14:anchorId="6F690631" wp14:editId="2B1F6DE1">
                  <wp:extent cx="1056640" cy="1056640"/>
                  <wp:effectExtent l="0" t="0" r="0" b="0"/>
                  <wp:docPr id="113" name="Picture 112" descr="Model 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odel No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inline>
              </w:drawing>
            </w:r>
          </w:p>
        </w:tc>
      </w:tr>
      <w:tr w:rsidR="00822061" w:rsidRPr="00822061" w14:paraId="0EDF4EF1" w14:textId="77777777" w:rsidTr="007F7AAD">
        <w:trPr>
          <w:trHeight w:val="415"/>
          <w:jc w:val="center"/>
        </w:trPr>
        <w:tc>
          <w:tcPr>
            <w:tcW w:w="5773" w:type="dxa"/>
          </w:tcPr>
          <w:p w14:paraId="0FEFD6B1" w14:textId="77777777" w:rsidR="00822061" w:rsidRPr="00822061" w:rsidRDefault="00822061" w:rsidP="00C31ADC">
            <w:pPr>
              <w:keepNext/>
              <w:rPr>
                <w:rFonts w:ascii="Arial" w:hAnsi="Arial" w:cs="Arial"/>
                <w:sz w:val="20"/>
              </w:rPr>
            </w:pPr>
          </w:p>
          <w:p w14:paraId="7F0C0363" w14:textId="77777777" w:rsidR="00822061" w:rsidRPr="00822061" w:rsidRDefault="00822061" w:rsidP="00D32627">
            <w:pPr>
              <w:keepNext/>
              <w:spacing w:before="120" w:after="120"/>
              <w:rPr>
                <w:rFonts w:ascii="Arial" w:hAnsi="Arial" w:cs="Arial"/>
                <w:sz w:val="20"/>
              </w:rPr>
            </w:pPr>
            <w:r w:rsidRPr="00822061">
              <w:rPr>
                <w:rFonts w:ascii="Arial" w:hAnsi="Arial" w:cs="Arial"/>
                <w:sz w:val="20"/>
              </w:rPr>
              <w:t xml:space="preserve">Contains: </w:t>
            </w:r>
          </w:p>
          <w:p w14:paraId="0AEAEAEC" w14:textId="77777777" w:rsidR="00822061" w:rsidRPr="00822061" w:rsidRDefault="00822061" w:rsidP="00D32627">
            <w:pPr>
              <w:keepNext/>
              <w:spacing w:before="120" w:after="120"/>
              <w:rPr>
                <w:rFonts w:ascii="Arial" w:hAnsi="Arial" w:cs="Arial"/>
                <w:sz w:val="20"/>
              </w:rPr>
            </w:pPr>
            <w:r w:rsidRPr="00822061">
              <w:rPr>
                <w:rFonts w:ascii="Arial" w:hAnsi="Arial" w:cs="Arial"/>
                <w:sz w:val="20"/>
              </w:rPr>
              <w:t>Mixed aromatic and aliphatic hydrocarbons (90%)</w:t>
            </w:r>
          </w:p>
          <w:p w14:paraId="7143203F" w14:textId="77777777" w:rsidR="00822061" w:rsidRPr="00822061" w:rsidRDefault="00822061" w:rsidP="00D32627">
            <w:pPr>
              <w:keepNext/>
              <w:spacing w:before="120" w:after="120"/>
              <w:rPr>
                <w:rFonts w:ascii="Arial" w:hAnsi="Arial" w:cs="Arial"/>
                <w:sz w:val="20"/>
              </w:rPr>
            </w:pPr>
            <w:r w:rsidRPr="00822061">
              <w:rPr>
                <w:rFonts w:ascii="Arial" w:hAnsi="Arial" w:cs="Arial"/>
                <w:sz w:val="20"/>
              </w:rPr>
              <w:t>Alkyl tin (5%)</w:t>
            </w:r>
          </w:p>
          <w:p w14:paraId="3738F9CA" w14:textId="77777777" w:rsidR="00822061" w:rsidRPr="00822061" w:rsidRDefault="00822061" w:rsidP="00C31ADC">
            <w:pPr>
              <w:keepNext/>
              <w:rPr>
                <w:rFonts w:ascii="Arial" w:hAnsi="Arial" w:cs="Arial"/>
                <w:sz w:val="20"/>
              </w:rPr>
            </w:pPr>
          </w:p>
        </w:tc>
        <w:tc>
          <w:tcPr>
            <w:tcW w:w="2053" w:type="dxa"/>
            <w:gridSpan w:val="2"/>
            <w:vMerge/>
          </w:tcPr>
          <w:p w14:paraId="1FD37940" w14:textId="77777777" w:rsidR="00822061" w:rsidRPr="00822061" w:rsidRDefault="00822061" w:rsidP="00C31ADC">
            <w:pPr>
              <w:keepNext/>
              <w:rPr>
                <w:rFonts w:ascii="Arial" w:hAnsi="Arial" w:cs="Arial"/>
                <w:sz w:val="20"/>
              </w:rPr>
            </w:pPr>
          </w:p>
        </w:tc>
      </w:tr>
      <w:tr w:rsidR="00822061" w:rsidRPr="00822061" w14:paraId="085C7A15" w14:textId="77777777" w:rsidTr="007F7AAD">
        <w:trPr>
          <w:trHeight w:val="415"/>
          <w:jc w:val="center"/>
        </w:trPr>
        <w:tc>
          <w:tcPr>
            <w:tcW w:w="5773" w:type="dxa"/>
          </w:tcPr>
          <w:p w14:paraId="27E419FE" w14:textId="77777777" w:rsidR="00822061" w:rsidRPr="00822061" w:rsidRDefault="00822061" w:rsidP="00D32627">
            <w:pPr>
              <w:keepNext/>
              <w:spacing w:before="120" w:after="120"/>
              <w:rPr>
                <w:rFonts w:ascii="Arial" w:hAnsi="Arial" w:cs="Arial"/>
                <w:b/>
              </w:rPr>
            </w:pPr>
            <w:r w:rsidRPr="00822061">
              <w:rPr>
                <w:rFonts w:ascii="Arial" w:hAnsi="Arial" w:cs="Arial"/>
                <w:b/>
              </w:rPr>
              <w:t>Flammable liquid and vapour</w:t>
            </w:r>
          </w:p>
          <w:p w14:paraId="74C5DFB7" w14:textId="77777777" w:rsidR="00822061" w:rsidRPr="00822061" w:rsidRDefault="00822061" w:rsidP="00D32627">
            <w:pPr>
              <w:keepNext/>
              <w:spacing w:before="120" w:after="120"/>
              <w:rPr>
                <w:rFonts w:ascii="Arial" w:hAnsi="Arial" w:cs="Arial"/>
                <w:b/>
              </w:rPr>
            </w:pPr>
            <w:r w:rsidRPr="00822061">
              <w:rPr>
                <w:rFonts w:ascii="Arial" w:hAnsi="Arial" w:cs="Arial"/>
                <w:b/>
              </w:rPr>
              <w:t>Toxic if swallowed</w:t>
            </w:r>
          </w:p>
          <w:p w14:paraId="66246364" w14:textId="77777777" w:rsidR="00822061" w:rsidRPr="00822061" w:rsidRDefault="00822061" w:rsidP="00D32627">
            <w:pPr>
              <w:keepNext/>
              <w:spacing w:before="120" w:after="120"/>
              <w:rPr>
                <w:rStyle w:val="StyleBold"/>
                <w:rFonts w:ascii="Arial" w:hAnsi="Arial" w:cs="Arial"/>
              </w:rPr>
            </w:pPr>
          </w:p>
        </w:tc>
        <w:tc>
          <w:tcPr>
            <w:tcW w:w="2053" w:type="dxa"/>
            <w:gridSpan w:val="2"/>
            <w:vMerge/>
          </w:tcPr>
          <w:p w14:paraId="1D05F388" w14:textId="77777777" w:rsidR="00822061" w:rsidRPr="00822061" w:rsidRDefault="00822061" w:rsidP="00D32627">
            <w:pPr>
              <w:keepNext/>
              <w:spacing w:before="120" w:after="120"/>
              <w:rPr>
                <w:rFonts w:ascii="Arial" w:hAnsi="Arial" w:cs="Arial"/>
              </w:rPr>
            </w:pPr>
          </w:p>
        </w:tc>
      </w:tr>
      <w:tr w:rsidR="00822061" w:rsidRPr="00822061" w14:paraId="1D941F91" w14:textId="77777777" w:rsidTr="007F7AAD">
        <w:trPr>
          <w:trHeight w:val="20"/>
          <w:jc w:val="center"/>
        </w:trPr>
        <w:tc>
          <w:tcPr>
            <w:tcW w:w="5773" w:type="dxa"/>
          </w:tcPr>
          <w:p w14:paraId="292649EA" w14:textId="75A03EAC" w:rsidR="00822061" w:rsidRPr="00822061" w:rsidRDefault="00822061" w:rsidP="00D32627">
            <w:pPr>
              <w:spacing w:before="120" w:after="120"/>
              <w:rPr>
                <w:rFonts w:ascii="Arial" w:hAnsi="Arial" w:cs="Arial"/>
                <w:sz w:val="20"/>
              </w:rPr>
            </w:pPr>
            <w:r w:rsidRPr="00822061">
              <w:rPr>
                <w:rFonts w:ascii="Arial" w:hAnsi="Arial" w:cs="Arial"/>
              </w:rPr>
              <w:t>IF SWALLOWED: Immediately call a POISON CENTRE or doctor.</w:t>
            </w:r>
          </w:p>
        </w:tc>
        <w:tc>
          <w:tcPr>
            <w:tcW w:w="2053" w:type="dxa"/>
            <w:gridSpan w:val="2"/>
            <w:vMerge/>
          </w:tcPr>
          <w:p w14:paraId="3CEE5087" w14:textId="77777777" w:rsidR="00822061" w:rsidRPr="00822061" w:rsidRDefault="00822061" w:rsidP="00D32627">
            <w:pPr>
              <w:spacing w:before="120" w:after="120"/>
              <w:rPr>
                <w:rFonts w:ascii="Arial" w:hAnsi="Arial" w:cs="Arial"/>
                <w:sz w:val="20"/>
              </w:rPr>
            </w:pPr>
          </w:p>
        </w:tc>
      </w:tr>
      <w:tr w:rsidR="00822061" w:rsidRPr="00822061" w14:paraId="0BEAF75A" w14:textId="77777777" w:rsidTr="007F7AAD">
        <w:trPr>
          <w:trHeight w:val="20"/>
          <w:jc w:val="center"/>
        </w:trPr>
        <w:tc>
          <w:tcPr>
            <w:tcW w:w="5773" w:type="dxa"/>
          </w:tcPr>
          <w:p w14:paraId="47C19E02" w14:textId="77777777" w:rsidR="00822061" w:rsidRPr="00822061" w:rsidRDefault="00822061" w:rsidP="00D32627">
            <w:pPr>
              <w:spacing w:before="120" w:after="120"/>
              <w:rPr>
                <w:rFonts w:ascii="Arial" w:hAnsi="Arial" w:cs="Arial"/>
                <w:sz w:val="20"/>
              </w:rPr>
            </w:pPr>
          </w:p>
        </w:tc>
        <w:tc>
          <w:tcPr>
            <w:tcW w:w="2053" w:type="dxa"/>
            <w:gridSpan w:val="2"/>
          </w:tcPr>
          <w:p w14:paraId="69D783DF" w14:textId="77777777" w:rsidR="00822061" w:rsidRPr="00822061" w:rsidRDefault="00822061" w:rsidP="00D32627">
            <w:pPr>
              <w:spacing w:before="120" w:after="120"/>
              <w:rPr>
                <w:rFonts w:ascii="Arial" w:hAnsi="Arial" w:cs="Arial"/>
                <w:sz w:val="20"/>
              </w:rPr>
            </w:pPr>
          </w:p>
        </w:tc>
      </w:tr>
      <w:tr w:rsidR="00D32627" w:rsidRPr="00822061" w14:paraId="349AD146" w14:textId="77777777" w:rsidTr="007F7AAD">
        <w:trPr>
          <w:trHeight w:val="20"/>
          <w:jc w:val="center"/>
        </w:trPr>
        <w:tc>
          <w:tcPr>
            <w:tcW w:w="5773" w:type="dxa"/>
          </w:tcPr>
          <w:p w14:paraId="501FFC67" w14:textId="74E03921" w:rsidR="00D32627" w:rsidRPr="00D32627" w:rsidRDefault="00D32627" w:rsidP="00D32627">
            <w:pPr>
              <w:spacing w:before="120" w:after="120"/>
              <w:rPr>
                <w:rFonts w:ascii="Arial" w:hAnsi="Arial" w:cs="Arial"/>
                <w:szCs w:val="22"/>
              </w:rPr>
            </w:pPr>
            <w:r w:rsidRPr="00D32627">
              <w:rPr>
                <w:rFonts w:ascii="Arial" w:hAnsi="Arial" w:cs="Arial"/>
                <w:szCs w:val="22"/>
              </w:rPr>
              <w:t>Keep away from heat, hot surfaces, sparks, open flames and other ignition sources. No smoking.</w:t>
            </w:r>
          </w:p>
        </w:tc>
        <w:tc>
          <w:tcPr>
            <w:tcW w:w="2053" w:type="dxa"/>
            <w:gridSpan w:val="2"/>
          </w:tcPr>
          <w:p w14:paraId="7622EAE9" w14:textId="77777777" w:rsidR="00D32627" w:rsidRPr="00822061" w:rsidRDefault="00D32627" w:rsidP="00D32627">
            <w:pPr>
              <w:spacing w:before="120" w:after="120"/>
              <w:rPr>
                <w:rFonts w:ascii="Arial" w:hAnsi="Arial" w:cs="Arial"/>
                <w:sz w:val="20"/>
              </w:rPr>
            </w:pPr>
          </w:p>
        </w:tc>
      </w:tr>
      <w:tr w:rsidR="00D32627" w:rsidRPr="00822061" w14:paraId="79AB831C" w14:textId="77777777" w:rsidTr="007F7AAD">
        <w:trPr>
          <w:trHeight w:val="20"/>
          <w:jc w:val="center"/>
        </w:trPr>
        <w:tc>
          <w:tcPr>
            <w:tcW w:w="5773" w:type="dxa"/>
          </w:tcPr>
          <w:p w14:paraId="325B422C" w14:textId="6EEBFD07" w:rsidR="00D32627" w:rsidRPr="00D32627" w:rsidRDefault="00D32627" w:rsidP="00D32627">
            <w:pPr>
              <w:spacing w:before="120" w:after="120"/>
              <w:rPr>
                <w:rFonts w:ascii="Arial" w:hAnsi="Arial" w:cs="Arial"/>
                <w:szCs w:val="22"/>
              </w:rPr>
            </w:pPr>
            <w:r w:rsidRPr="00D32627">
              <w:rPr>
                <w:rFonts w:ascii="Arial" w:hAnsi="Arial" w:cs="Arial"/>
                <w:szCs w:val="22"/>
              </w:rPr>
              <w:t>In case of fire: Use powder to extinguish.</w:t>
            </w:r>
          </w:p>
        </w:tc>
        <w:tc>
          <w:tcPr>
            <w:tcW w:w="2053" w:type="dxa"/>
            <w:gridSpan w:val="2"/>
          </w:tcPr>
          <w:p w14:paraId="7206605B" w14:textId="77777777" w:rsidR="00D32627" w:rsidRPr="00822061" w:rsidRDefault="00D32627" w:rsidP="00D32627">
            <w:pPr>
              <w:spacing w:before="120" w:after="120"/>
              <w:rPr>
                <w:rFonts w:ascii="Arial" w:hAnsi="Arial" w:cs="Arial"/>
                <w:sz w:val="20"/>
              </w:rPr>
            </w:pPr>
          </w:p>
        </w:tc>
      </w:tr>
      <w:tr w:rsidR="00D32627" w:rsidRPr="00822061" w14:paraId="70FCCD43" w14:textId="77777777" w:rsidTr="007F7AAD">
        <w:trPr>
          <w:trHeight w:val="20"/>
          <w:jc w:val="center"/>
        </w:trPr>
        <w:tc>
          <w:tcPr>
            <w:tcW w:w="5773" w:type="dxa"/>
          </w:tcPr>
          <w:p w14:paraId="43D1B358" w14:textId="154A3E50" w:rsidR="00D32627" w:rsidRPr="00D32627" w:rsidRDefault="00D32627" w:rsidP="00D32627">
            <w:pPr>
              <w:spacing w:before="120" w:after="120"/>
              <w:rPr>
                <w:rFonts w:ascii="Arial" w:hAnsi="Arial" w:cs="Arial"/>
                <w:szCs w:val="22"/>
              </w:rPr>
            </w:pPr>
            <w:r w:rsidRPr="00D32627">
              <w:rPr>
                <w:rFonts w:ascii="Arial" w:hAnsi="Arial" w:cs="Arial"/>
                <w:szCs w:val="22"/>
              </w:rPr>
              <w:t>Wear protective gloves, eye and face protection.</w:t>
            </w:r>
          </w:p>
        </w:tc>
        <w:tc>
          <w:tcPr>
            <w:tcW w:w="2053" w:type="dxa"/>
            <w:gridSpan w:val="2"/>
          </w:tcPr>
          <w:p w14:paraId="5EDA1FA4" w14:textId="77777777" w:rsidR="00D32627" w:rsidRPr="00822061" w:rsidRDefault="00D32627" w:rsidP="00D32627">
            <w:pPr>
              <w:spacing w:before="120" w:after="120"/>
              <w:rPr>
                <w:rFonts w:ascii="Arial" w:hAnsi="Arial" w:cs="Arial"/>
                <w:sz w:val="20"/>
              </w:rPr>
            </w:pPr>
          </w:p>
        </w:tc>
      </w:tr>
      <w:tr w:rsidR="00822061" w:rsidRPr="00822061" w14:paraId="56E8C3A0" w14:textId="77777777" w:rsidTr="007F7AAD">
        <w:trPr>
          <w:trHeight w:val="20"/>
          <w:jc w:val="center"/>
        </w:trPr>
        <w:tc>
          <w:tcPr>
            <w:tcW w:w="5773" w:type="dxa"/>
          </w:tcPr>
          <w:p w14:paraId="2D5B78C1" w14:textId="77777777" w:rsidR="00822061" w:rsidRPr="00822061" w:rsidRDefault="00822061" w:rsidP="004F0E7C">
            <w:pPr>
              <w:keepNext/>
              <w:spacing w:before="120" w:after="120"/>
              <w:rPr>
                <w:rStyle w:val="StyleBold"/>
                <w:rFonts w:ascii="Arial" w:hAnsi="Arial" w:cs="Arial"/>
              </w:rPr>
            </w:pPr>
          </w:p>
        </w:tc>
        <w:tc>
          <w:tcPr>
            <w:tcW w:w="2053" w:type="dxa"/>
            <w:gridSpan w:val="2"/>
          </w:tcPr>
          <w:p w14:paraId="29344FDE" w14:textId="77777777" w:rsidR="00822061" w:rsidRPr="00822061" w:rsidRDefault="00822061" w:rsidP="004F0E7C">
            <w:pPr>
              <w:keepNext/>
              <w:spacing w:before="120" w:after="120"/>
              <w:rPr>
                <w:rFonts w:ascii="Arial" w:hAnsi="Arial" w:cs="Arial"/>
                <w:sz w:val="20"/>
              </w:rPr>
            </w:pPr>
          </w:p>
        </w:tc>
      </w:tr>
      <w:tr w:rsidR="00822061" w:rsidRPr="00822061" w14:paraId="10440588" w14:textId="77777777" w:rsidTr="007F7AAD">
        <w:trPr>
          <w:trHeight w:val="20"/>
          <w:jc w:val="center"/>
        </w:trPr>
        <w:tc>
          <w:tcPr>
            <w:tcW w:w="6487" w:type="dxa"/>
            <w:gridSpan w:val="2"/>
          </w:tcPr>
          <w:p w14:paraId="3AA5B202" w14:textId="77777777" w:rsidR="00822061" w:rsidRPr="00822061" w:rsidRDefault="00822061" w:rsidP="00D32627">
            <w:pPr>
              <w:spacing w:before="120" w:after="120"/>
              <w:rPr>
                <w:rFonts w:ascii="Arial" w:hAnsi="Arial" w:cs="Arial"/>
                <w:sz w:val="20"/>
              </w:rPr>
            </w:pPr>
            <w:r w:rsidRPr="00822061">
              <w:rPr>
                <w:rFonts w:ascii="Arial" w:hAnsi="Arial" w:cs="Arial"/>
                <w:sz w:val="20"/>
              </w:rPr>
              <w:t xml:space="preserve">Dispose of contents in accordance with Jurisdictional Regulations </w:t>
            </w:r>
          </w:p>
        </w:tc>
        <w:tc>
          <w:tcPr>
            <w:tcW w:w="1339" w:type="dxa"/>
          </w:tcPr>
          <w:p w14:paraId="01AACB40" w14:textId="77777777" w:rsidR="00822061" w:rsidRPr="00822061" w:rsidRDefault="00822061" w:rsidP="00D32627">
            <w:pPr>
              <w:spacing w:before="120" w:after="120"/>
              <w:rPr>
                <w:rFonts w:ascii="Arial" w:hAnsi="Arial" w:cs="Arial"/>
                <w:sz w:val="20"/>
              </w:rPr>
            </w:pPr>
          </w:p>
        </w:tc>
      </w:tr>
      <w:tr w:rsidR="00822061" w:rsidRPr="00822061" w14:paraId="5629A92D" w14:textId="77777777" w:rsidTr="007F7AAD">
        <w:trPr>
          <w:trHeight w:val="20"/>
          <w:jc w:val="center"/>
        </w:trPr>
        <w:tc>
          <w:tcPr>
            <w:tcW w:w="5773" w:type="dxa"/>
          </w:tcPr>
          <w:p w14:paraId="1C94FD7D" w14:textId="77777777" w:rsidR="00822061" w:rsidRPr="00822061" w:rsidRDefault="00822061" w:rsidP="00D32627">
            <w:pPr>
              <w:spacing w:before="120" w:after="120"/>
              <w:rPr>
                <w:rFonts w:ascii="Arial" w:hAnsi="Arial" w:cs="Arial"/>
                <w:sz w:val="20"/>
              </w:rPr>
            </w:pPr>
          </w:p>
        </w:tc>
        <w:tc>
          <w:tcPr>
            <w:tcW w:w="2053" w:type="dxa"/>
            <w:gridSpan w:val="2"/>
          </w:tcPr>
          <w:p w14:paraId="1ACD6F0B" w14:textId="77777777" w:rsidR="00822061" w:rsidRPr="00822061" w:rsidRDefault="00822061" w:rsidP="00D32627">
            <w:pPr>
              <w:spacing w:before="120" w:after="120"/>
              <w:rPr>
                <w:rFonts w:ascii="Arial" w:hAnsi="Arial" w:cs="Arial"/>
                <w:sz w:val="20"/>
              </w:rPr>
            </w:pPr>
          </w:p>
        </w:tc>
      </w:tr>
      <w:tr w:rsidR="00822061" w:rsidRPr="00822061" w14:paraId="3CB9C83F" w14:textId="77777777" w:rsidTr="007F7AAD">
        <w:trPr>
          <w:trHeight w:val="20"/>
          <w:jc w:val="center"/>
        </w:trPr>
        <w:tc>
          <w:tcPr>
            <w:tcW w:w="7826" w:type="dxa"/>
            <w:gridSpan w:val="3"/>
          </w:tcPr>
          <w:p w14:paraId="174BF552" w14:textId="77777777" w:rsidR="00822061" w:rsidRPr="00822061" w:rsidRDefault="00822061" w:rsidP="00C31ADC">
            <w:pPr>
              <w:rPr>
                <w:rFonts w:ascii="Arial" w:hAnsi="Arial" w:cs="Arial"/>
                <w:sz w:val="20"/>
              </w:rPr>
            </w:pPr>
            <w:r w:rsidRPr="00822061">
              <w:rPr>
                <w:rFonts w:ascii="Arial" w:hAnsi="Arial" w:cs="Arial"/>
                <w:sz w:val="20"/>
              </w:rPr>
              <w:t xml:space="preserve">Madeup Chemical Company, 999 Chemical Street, Chemical Town, </w:t>
            </w:r>
          </w:p>
          <w:p w14:paraId="580F19B0" w14:textId="77777777" w:rsidR="00822061" w:rsidRPr="00822061" w:rsidRDefault="00822061" w:rsidP="00C31ADC">
            <w:pPr>
              <w:rPr>
                <w:rFonts w:ascii="Arial" w:hAnsi="Arial" w:cs="Arial"/>
                <w:sz w:val="20"/>
              </w:rPr>
            </w:pPr>
            <w:r w:rsidRPr="00822061">
              <w:rPr>
                <w:rFonts w:ascii="Arial" w:hAnsi="Arial" w:cs="Arial"/>
                <w:sz w:val="20"/>
              </w:rPr>
              <w:t>My State. Telephone: 1300 000 000</w:t>
            </w:r>
          </w:p>
          <w:p w14:paraId="5659590A" w14:textId="77777777" w:rsidR="00822061" w:rsidRPr="00822061" w:rsidRDefault="000953AC" w:rsidP="00C31ADC">
            <w:pPr>
              <w:rPr>
                <w:rFonts w:ascii="Arial" w:hAnsi="Arial" w:cs="Arial"/>
                <w:sz w:val="20"/>
              </w:rPr>
            </w:pPr>
            <w:hyperlink r:id="rId70" w:tooltip="Madeup URL" w:history="1">
              <w:r w:rsidR="00822061" w:rsidRPr="00822061">
                <w:rPr>
                  <w:rStyle w:val="Hyperlink"/>
                  <w:rFonts w:ascii="Arial" w:hAnsi="Arial" w:cs="Arial"/>
                  <w:sz w:val="20"/>
                </w:rPr>
                <w:t>www.madeup-chemical-company.com.au</w:t>
              </w:r>
            </w:hyperlink>
            <w:r w:rsidR="00822061" w:rsidRPr="00822061">
              <w:rPr>
                <w:rFonts w:ascii="Arial" w:hAnsi="Arial" w:cs="Arial"/>
                <w:sz w:val="20"/>
              </w:rPr>
              <w:t xml:space="preserve"> </w:t>
            </w:r>
          </w:p>
        </w:tc>
      </w:tr>
    </w:tbl>
    <w:p w14:paraId="3E43FD24" w14:textId="62580AB1" w:rsidR="00822061" w:rsidRPr="00D32627" w:rsidRDefault="00822061" w:rsidP="00D32627">
      <w:pPr>
        <w:pStyle w:val="ListParagraph"/>
        <w:numPr>
          <w:ilvl w:val="0"/>
          <w:numId w:val="71"/>
        </w:numPr>
        <w:spacing w:before="120" w:after="120" w:line="240" w:lineRule="auto"/>
        <w:rPr>
          <w:rFonts w:ascii="Arial" w:hAnsi="Arial" w:cs="Arial"/>
        </w:rPr>
      </w:pPr>
      <w:r w:rsidRPr="00D32627">
        <w:rPr>
          <w:rFonts w:ascii="Arial" w:hAnsi="Arial" w:cs="Arial"/>
        </w:rPr>
        <w:t>Hazardous Waste label that meets workplace labelling requirements and transport inner packaging requirements</w:t>
      </w:r>
    </w:p>
    <w:p w14:paraId="02BA2225" w14:textId="77777777" w:rsidR="00D32627" w:rsidRDefault="00D32627">
      <w:pPr>
        <w:spacing w:before="0" w:after="160" w:line="259" w:lineRule="auto"/>
        <w:rPr>
          <w:rFonts w:ascii="Arial" w:hAnsi="Arial" w:cs="Arial"/>
        </w:rPr>
      </w:pPr>
      <w:r>
        <w:rPr>
          <w:rFonts w:ascii="Arial" w:hAnsi="Arial" w:cs="Arial"/>
        </w:rPr>
        <w:br w:type="page"/>
      </w:r>
    </w:p>
    <w:p w14:paraId="51532944" w14:textId="6F394287" w:rsidR="00822061" w:rsidRPr="00FA4D13" w:rsidRDefault="00822061" w:rsidP="00FA4D13">
      <w:pPr>
        <w:spacing w:before="120" w:after="120" w:line="240" w:lineRule="auto"/>
        <w:rPr>
          <w:rFonts w:ascii="Arial" w:hAnsi="Arial" w:cs="Arial"/>
        </w:rPr>
      </w:pPr>
      <w:r w:rsidRPr="00FA4D13">
        <w:rPr>
          <w:rFonts w:ascii="Arial" w:hAnsi="Arial" w:cs="Arial"/>
        </w:rPr>
        <w:lastRenderedPageBreak/>
        <w:t>The main differences between this and the previous example are that hazard pictograms are used and the proper shipping name and UN number are not included.</w:t>
      </w:r>
    </w:p>
    <w:tbl>
      <w:tblPr>
        <w:tblpPr w:leftFromText="180" w:rightFromText="180" w:vertAnchor="text" w:tblpXSpec="center" w:tblpY="1"/>
        <w:tblOverlap w:val="never"/>
        <w:tblW w:w="772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63"/>
        <w:gridCol w:w="441"/>
        <w:gridCol w:w="1525"/>
      </w:tblGrid>
      <w:tr w:rsidR="00822061" w:rsidRPr="00822061" w14:paraId="0AD99BC6" w14:textId="77777777" w:rsidTr="007F7AAD">
        <w:trPr>
          <w:trHeight w:val="713"/>
        </w:trPr>
        <w:tc>
          <w:tcPr>
            <w:tcW w:w="5763" w:type="dxa"/>
          </w:tcPr>
          <w:p w14:paraId="7E62F1B6" w14:textId="77777777" w:rsidR="00822061" w:rsidRPr="00822061" w:rsidRDefault="00822061" w:rsidP="00C31ADC">
            <w:pPr>
              <w:keepNext/>
              <w:rPr>
                <w:rFonts w:ascii="Arial" w:hAnsi="Arial" w:cs="Arial"/>
                <w:b/>
                <w:sz w:val="52"/>
              </w:rPr>
            </w:pPr>
            <w:r w:rsidRPr="00822061">
              <w:rPr>
                <w:rFonts w:ascii="Arial" w:hAnsi="Arial" w:cs="Arial"/>
                <w:b/>
                <w:sz w:val="52"/>
              </w:rPr>
              <w:t>Flammable Toxic Waste—Batch 1</w:t>
            </w:r>
          </w:p>
          <w:p w14:paraId="34DFD56B" w14:textId="77777777" w:rsidR="00822061" w:rsidRPr="00822061" w:rsidRDefault="00822061" w:rsidP="00C31ADC">
            <w:pPr>
              <w:keepNext/>
              <w:rPr>
                <w:rFonts w:ascii="Arial" w:hAnsi="Arial" w:cs="Arial"/>
              </w:rPr>
            </w:pPr>
          </w:p>
        </w:tc>
        <w:tc>
          <w:tcPr>
            <w:tcW w:w="1966" w:type="dxa"/>
            <w:gridSpan w:val="2"/>
            <w:vMerge w:val="restart"/>
          </w:tcPr>
          <w:p w14:paraId="0A0B3EEB" w14:textId="77777777" w:rsidR="00822061" w:rsidRPr="00822061" w:rsidRDefault="00822061" w:rsidP="00C31ADC">
            <w:pPr>
              <w:keepNext/>
              <w:rPr>
                <w:rFonts w:ascii="Arial" w:hAnsi="Arial" w:cs="Arial"/>
              </w:rPr>
            </w:pPr>
            <w:r w:rsidRPr="00822061">
              <w:rPr>
                <w:rFonts w:ascii="Arial" w:hAnsi="Arial" w:cs="Arial"/>
                <w:noProof/>
                <w:lang w:eastAsia="en-AU"/>
              </w:rPr>
              <w:drawing>
                <wp:inline distT="0" distB="0" distL="0" distR="0" wp14:anchorId="6FC70FC0" wp14:editId="42B42FBC">
                  <wp:extent cx="858520" cy="858520"/>
                  <wp:effectExtent l="0" t="0" r="0" b="0"/>
                  <wp:docPr id="114" name="Picture 113" descr="flam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lamesma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8520" cy="858520"/>
                          </a:xfrm>
                          <a:prstGeom prst="rect">
                            <a:avLst/>
                          </a:prstGeom>
                          <a:noFill/>
                          <a:ln>
                            <a:noFill/>
                          </a:ln>
                        </pic:spPr>
                      </pic:pic>
                    </a:graphicData>
                  </a:graphic>
                </wp:inline>
              </w:drawing>
            </w:r>
          </w:p>
          <w:p w14:paraId="6C797710" w14:textId="77777777" w:rsidR="00822061" w:rsidRPr="00822061" w:rsidRDefault="00822061" w:rsidP="00C31ADC">
            <w:pPr>
              <w:keepNext/>
              <w:rPr>
                <w:rFonts w:ascii="Arial" w:hAnsi="Arial" w:cs="Arial"/>
              </w:rPr>
            </w:pPr>
            <w:r w:rsidRPr="00822061">
              <w:rPr>
                <w:rFonts w:ascii="Arial" w:hAnsi="Arial" w:cs="Arial"/>
                <w:noProof/>
                <w:lang w:eastAsia="en-AU"/>
              </w:rPr>
              <w:drawing>
                <wp:inline distT="0" distB="0" distL="0" distR="0" wp14:anchorId="15982A39" wp14:editId="099887E7">
                  <wp:extent cx="848360" cy="848360"/>
                  <wp:effectExtent l="0" t="0" r="0" b="0"/>
                  <wp:docPr id="115" name="Picture 114" descr="skul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kullsma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r>
      <w:tr w:rsidR="00822061" w:rsidRPr="00822061" w14:paraId="05BA797A" w14:textId="77777777" w:rsidTr="007F7AAD">
        <w:trPr>
          <w:trHeight w:val="415"/>
        </w:trPr>
        <w:tc>
          <w:tcPr>
            <w:tcW w:w="5763" w:type="dxa"/>
          </w:tcPr>
          <w:p w14:paraId="5939B140" w14:textId="77777777" w:rsidR="00822061" w:rsidRPr="00D32627" w:rsidRDefault="00822061" w:rsidP="00D32627">
            <w:pPr>
              <w:keepNext/>
              <w:spacing w:before="120" w:after="120"/>
              <w:rPr>
                <w:rFonts w:ascii="Arial" w:hAnsi="Arial" w:cs="Arial"/>
                <w:sz w:val="20"/>
              </w:rPr>
            </w:pPr>
            <w:r w:rsidRPr="00D32627">
              <w:rPr>
                <w:rFonts w:ascii="Arial" w:hAnsi="Arial" w:cs="Arial"/>
                <w:sz w:val="20"/>
              </w:rPr>
              <w:t xml:space="preserve">Contains: </w:t>
            </w:r>
          </w:p>
          <w:p w14:paraId="1551D88B" w14:textId="77777777" w:rsidR="00822061" w:rsidRPr="00D32627" w:rsidRDefault="00822061" w:rsidP="00D32627">
            <w:pPr>
              <w:keepNext/>
              <w:spacing w:before="120" w:after="120"/>
              <w:rPr>
                <w:rFonts w:ascii="Arial" w:hAnsi="Arial" w:cs="Arial"/>
                <w:sz w:val="20"/>
              </w:rPr>
            </w:pPr>
            <w:r w:rsidRPr="00D32627">
              <w:rPr>
                <w:rFonts w:ascii="Arial" w:hAnsi="Arial" w:cs="Arial"/>
                <w:sz w:val="20"/>
              </w:rPr>
              <w:t>Mixed aromatic and aliphatic hydrocarbons (90%)</w:t>
            </w:r>
          </w:p>
          <w:p w14:paraId="7FECFC5F" w14:textId="77777777" w:rsidR="00822061" w:rsidRPr="00D32627" w:rsidRDefault="00822061" w:rsidP="00D32627">
            <w:pPr>
              <w:keepNext/>
              <w:spacing w:before="120" w:after="120"/>
              <w:rPr>
                <w:rFonts w:ascii="Arial" w:hAnsi="Arial" w:cs="Arial"/>
                <w:sz w:val="20"/>
              </w:rPr>
            </w:pPr>
            <w:r w:rsidRPr="00D32627">
              <w:rPr>
                <w:rFonts w:ascii="Arial" w:hAnsi="Arial" w:cs="Arial"/>
                <w:sz w:val="20"/>
              </w:rPr>
              <w:t>Alkyl tin (5%)</w:t>
            </w:r>
          </w:p>
          <w:p w14:paraId="419ACB56" w14:textId="77777777" w:rsidR="00822061" w:rsidRPr="00D32627" w:rsidRDefault="00822061" w:rsidP="00D32627">
            <w:pPr>
              <w:keepNext/>
              <w:spacing w:before="120" w:after="120"/>
              <w:rPr>
                <w:rFonts w:ascii="Arial" w:hAnsi="Arial" w:cs="Arial"/>
                <w:sz w:val="20"/>
              </w:rPr>
            </w:pPr>
          </w:p>
        </w:tc>
        <w:tc>
          <w:tcPr>
            <w:tcW w:w="1966" w:type="dxa"/>
            <w:gridSpan w:val="2"/>
            <w:vMerge/>
          </w:tcPr>
          <w:p w14:paraId="6A7781C6" w14:textId="77777777" w:rsidR="00822061" w:rsidRPr="00822061" w:rsidRDefault="00822061" w:rsidP="00C31ADC">
            <w:pPr>
              <w:keepNext/>
              <w:rPr>
                <w:rFonts w:ascii="Arial" w:hAnsi="Arial" w:cs="Arial"/>
                <w:sz w:val="20"/>
              </w:rPr>
            </w:pPr>
          </w:p>
        </w:tc>
      </w:tr>
      <w:tr w:rsidR="00822061" w:rsidRPr="00822061" w14:paraId="636421E7" w14:textId="77777777" w:rsidTr="007F7AAD">
        <w:trPr>
          <w:trHeight w:val="415"/>
        </w:trPr>
        <w:tc>
          <w:tcPr>
            <w:tcW w:w="5763" w:type="dxa"/>
          </w:tcPr>
          <w:p w14:paraId="5DD2EA0D" w14:textId="77777777" w:rsidR="00822061" w:rsidRPr="00D32627" w:rsidRDefault="00822061" w:rsidP="00D32627">
            <w:pPr>
              <w:keepNext/>
              <w:spacing w:before="120" w:after="120"/>
              <w:rPr>
                <w:rFonts w:ascii="Arial" w:hAnsi="Arial" w:cs="Arial"/>
                <w:b/>
                <w:sz w:val="20"/>
              </w:rPr>
            </w:pPr>
            <w:r w:rsidRPr="00D32627">
              <w:rPr>
                <w:rFonts w:ascii="Arial" w:hAnsi="Arial" w:cs="Arial"/>
                <w:b/>
                <w:sz w:val="20"/>
              </w:rPr>
              <w:t>Flammable liquid and vapour</w:t>
            </w:r>
          </w:p>
          <w:p w14:paraId="7F69DF6B" w14:textId="77777777" w:rsidR="00822061" w:rsidRPr="00D32627" w:rsidRDefault="00822061" w:rsidP="00D32627">
            <w:pPr>
              <w:keepNext/>
              <w:spacing w:before="120" w:after="120"/>
              <w:rPr>
                <w:rFonts w:ascii="Arial" w:hAnsi="Arial" w:cs="Arial"/>
                <w:b/>
                <w:sz w:val="20"/>
              </w:rPr>
            </w:pPr>
            <w:r w:rsidRPr="00D32627">
              <w:rPr>
                <w:rFonts w:ascii="Arial" w:hAnsi="Arial" w:cs="Arial"/>
                <w:b/>
                <w:sz w:val="20"/>
              </w:rPr>
              <w:t>Toxic if swallowed</w:t>
            </w:r>
          </w:p>
          <w:p w14:paraId="1BACFEE3" w14:textId="77777777" w:rsidR="00822061" w:rsidRPr="00D32627" w:rsidRDefault="00822061" w:rsidP="00D32627">
            <w:pPr>
              <w:keepNext/>
              <w:spacing w:before="120" w:after="120"/>
              <w:rPr>
                <w:rStyle w:val="StyleBold"/>
                <w:rFonts w:ascii="Arial" w:hAnsi="Arial" w:cs="Arial"/>
                <w:sz w:val="20"/>
              </w:rPr>
            </w:pPr>
          </w:p>
        </w:tc>
        <w:tc>
          <w:tcPr>
            <w:tcW w:w="1966" w:type="dxa"/>
            <w:gridSpan w:val="2"/>
            <w:vMerge/>
          </w:tcPr>
          <w:p w14:paraId="56BB1D69" w14:textId="77777777" w:rsidR="00822061" w:rsidRPr="00822061" w:rsidRDefault="00822061" w:rsidP="00C31ADC">
            <w:pPr>
              <w:keepNext/>
              <w:rPr>
                <w:rFonts w:ascii="Arial" w:hAnsi="Arial" w:cs="Arial"/>
              </w:rPr>
            </w:pPr>
          </w:p>
        </w:tc>
      </w:tr>
      <w:tr w:rsidR="00822061" w:rsidRPr="00822061" w14:paraId="62DC14E1" w14:textId="77777777" w:rsidTr="007F7AAD">
        <w:trPr>
          <w:trHeight w:val="20"/>
        </w:trPr>
        <w:tc>
          <w:tcPr>
            <w:tcW w:w="5763" w:type="dxa"/>
          </w:tcPr>
          <w:p w14:paraId="0D89CDD4" w14:textId="0666E4D1" w:rsidR="00822061" w:rsidRPr="00D32627" w:rsidRDefault="00822061" w:rsidP="00D32627">
            <w:pPr>
              <w:spacing w:before="120" w:after="120"/>
              <w:rPr>
                <w:rFonts w:ascii="Arial" w:hAnsi="Arial" w:cs="Arial"/>
                <w:sz w:val="20"/>
              </w:rPr>
            </w:pPr>
            <w:r w:rsidRPr="00D32627">
              <w:rPr>
                <w:rFonts w:ascii="Arial" w:hAnsi="Arial" w:cs="Arial"/>
                <w:sz w:val="20"/>
              </w:rPr>
              <w:t>IF SWALLOWED: Immediately call a POISON CENTRE or doctor.</w:t>
            </w:r>
          </w:p>
        </w:tc>
        <w:tc>
          <w:tcPr>
            <w:tcW w:w="1966" w:type="dxa"/>
            <w:gridSpan w:val="2"/>
            <w:vMerge/>
          </w:tcPr>
          <w:p w14:paraId="7AA9E5A6" w14:textId="77777777" w:rsidR="00822061" w:rsidRPr="00822061" w:rsidRDefault="00822061" w:rsidP="00C31ADC">
            <w:pPr>
              <w:rPr>
                <w:rFonts w:ascii="Arial" w:hAnsi="Arial" w:cs="Arial"/>
                <w:sz w:val="20"/>
              </w:rPr>
            </w:pPr>
          </w:p>
        </w:tc>
      </w:tr>
      <w:tr w:rsidR="00822061" w:rsidRPr="00822061" w14:paraId="74BA24E3" w14:textId="77777777" w:rsidTr="007F7AAD">
        <w:trPr>
          <w:trHeight w:val="20"/>
        </w:trPr>
        <w:tc>
          <w:tcPr>
            <w:tcW w:w="5763" w:type="dxa"/>
          </w:tcPr>
          <w:p w14:paraId="2C8FC370" w14:textId="77777777" w:rsidR="00822061" w:rsidRPr="00D32627" w:rsidRDefault="00822061" w:rsidP="00D32627">
            <w:pPr>
              <w:spacing w:before="120" w:after="120"/>
              <w:rPr>
                <w:rFonts w:ascii="Arial" w:hAnsi="Arial" w:cs="Arial"/>
                <w:b/>
                <w:sz w:val="20"/>
              </w:rPr>
            </w:pPr>
          </w:p>
        </w:tc>
        <w:tc>
          <w:tcPr>
            <w:tcW w:w="1966" w:type="dxa"/>
            <w:gridSpan w:val="2"/>
          </w:tcPr>
          <w:p w14:paraId="22496526" w14:textId="77777777" w:rsidR="00822061" w:rsidRPr="00822061" w:rsidRDefault="00822061" w:rsidP="00D32627">
            <w:pPr>
              <w:spacing w:before="120" w:after="120"/>
              <w:rPr>
                <w:rFonts w:ascii="Arial" w:hAnsi="Arial" w:cs="Arial"/>
                <w:sz w:val="20"/>
              </w:rPr>
            </w:pPr>
          </w:p>
        </w:tc>
      </w:tr>
      <w:tr w:rsidR="00D32627" w:rsidRPr="00822061" w14:paraId="3FB3E26B" w14:textId="77777777" w:rsidTr="007F7AAD">
        <w:trPr>
          <w:trHeight w:val="20"/>
        </w:trPr>
        <w:tc>
          <w:tcPr>
            <w:tcW w:w="5763" w:type="dxa"/>
          </w:tcPr>
          <w:p w14:paraId="2426209D" w14:textId="104A5F8B" w:rsidR="00D32627" w:rsidRPr="00D32627" w:rsidRDefault="00D32627" w:rsidP="00D32627">
            <w:pPr>
              <w:spacing w:before="120" w:after="120"/>
              <w:rPr>
                <w:rFonts w:ascii="Arial" w:hAnsi="Arial" w:cs="Arial"/>
                <w:sz w:val="20"/>
              </w:rPr>
            </w:pPr>
            <w:r w:rsidRPr="00D32627">
              <w:rPr>
                <w:rFonts w:ascii="Arial" w:hAnsi="Arial" w:cs="Arial"/>
                <w:sz w:val="20"/>
              </w:rPr>
              <w:t>Keep away from heat, hot surfaces, sparks, open flames and other ignition sources. No smoking.</w:t>
            </w:r>
          </w:p>
        </w:tc>
        <w:tc>
          <w:tcPr>
            <w:tcW w:w="1966" w:type="dxa"/>
            <w:gridSpan w:val="2"/>
          </w:tcPr>
          <w:p w14:paraId="65BDDC28" w14:textId="77777777" w:rsidR="00D32627" w:rsidRPr="00822061" w:rsidRDefault="00D32627" w:rsidP="00D32627">
            <w:pPr>
              <w:rPr>
                <w:rFonts w:ascii="Arial" w:hAnsi="Arial" w:cs="Arial"/>
                <w:sz w:val="20"/>
              </w:rPr>
            </w:pPr>
          </w:p>
        </w:tc>
      </w:tr>
      <w:tr w:rsidR="00D32627" w:rsidRPr="00822061" w14:paraId="7EF0EAE9" w14:textId="77777777" w:rsidTr="007F7AAD">
        <w:trPr>
          <w:trHeight w:val="20"/>
        </w:trPr>
        <w:tc>
          <w:tcPr>
            <w:tcW w:w="5763" w:type="dxa"/>
          </w:tcPr>
          <w:p w14:paraId="7301EE52" w14:textId="04E624A4" w:rsidR="00D32627" w:rsidRPr="00D32627" w:rsidRDefault="00D32627" w:rsidP="00D32627">
            <w:pPr>
              <w:spacing w:before="120" w:after="120"/>
              <w:rPr>
                <w:rFonts w:ascii="Arial" w:hAnsi="Arial" w:cs="Arial"/>
                <w:sz w:val="20"/>
              </w:rPr>
            </w:pPr>
            <w:r w:rsidRPr="00D32627">
              <w:rPr>
                <w:rFonts w:ascii="Arial" w:hAnsi="Arial" w:cs="Arial"/>
                <w:sz w:val="20"/>
              </w:rPr>
              <w:t>In case of fire: Use powder to extinguish.</w:t>
            </w:r>
          </w:p>
        </w:tc>
        <w:tc>
          <w:tcPr>
            <w:tcW w:w="1966" w:type="dxa"/>
            <w:gridSpan w:val="2"/>
          </w:tcPr>
          <w:p w14:paraId="2C20BC9F" w14:textId="77777777" w:rsidR="00D32627" w:rsidRPr="00822061" w:rsidRDefault="00D32627" w:rsidP="00D32627">
            <w:pPr>
              <w:rPr>
                <w:rFonts w:ascii="Arial" w:hAnsi="Arial" w:cs="Arial"/>
                <w:sz w:val="20"/>
              </w:rPr>
            </w:pPr>
          </w:p>
        </w:tc>
      </w:tr>
      <w:tr w:rsidR="00D32627" w:rsidRPr="00822061" w14:paraId="7F68C3AE" w14:textId="77777777" w:rsidTr="007F7AAD">
        <w:trPr>
          <w:trHeight w:val="20"/>
        </w:trPr>
        <w:tc>
          <w:tcPr>
            <w:tcW w:w="5763" w:type="dxa"/>
          </w:tcPr>
          <w:p w14:paraId="7B70F3F6" w14:textId="1ECA19EB" w:rsidR="00D32627" w:rsidRPr="00D32627" w:rsidRDefault="00D32627" w:rsidP="00D32627">
            <w:pPr>
              <w:spacing w:before="120" w:after="120"/>
              <w:rPr>
                <w:rFonts w:ascii="Arial" w:hAnsi="Arial" w:cs="Arial"/>
                <w:sz w:val="20"/>
              </w:rPr>
            </w:pPr>
            <w:r w:rsidRPr="00D32627">
              <w:rPr>
                <w:rFonts w:ascii="Arial" w:hAnsi="Arial" w:cs="Arial"/>
                <w:sz w:val="20"/>
              </w:rPr>
              <w:t>Wear protective gloves, eye and face protection.</w:t>
            </w:r>
          </w:p>
        </w:tc>
        <w:tc>
          <w:tcPr>
            <w:tcW w:w="1966" w:type="dxa"/>
            <w:gridSpan w:val="2"/>
          </w:tcPr>
          <w:p w14:paraId="374C265E" w14:textId="77777777" w:rsidR="00D32627" w:rsidRPr="00822061" w:rsidRDefault="00D32627" w:rsidP="00D32627">
            <w:pPr>
              <w:rPr>
                <w:rFonts w:ascii="Arial" w:hAnsi="Arial" w:cs="Arial"/>
                <w:sz w:val="20"/>
              </w:rPr>
            </w:pPr>
          </w:p>
        </w:tc>
      </w:tr>
      <w:tr w:rsidR="00822061" w:rsidRPr="00822061" w14:paraId="229330A2" w14:textId="77777777" w:rsidTr="007F7AAD">
        <w:trPr>
          <w:trHeight w:val="20"/>
        </w:trPr>
        <w:tc>
          <w:tcPr>
            <w:tcW w:w="5763" w:type="dxa"/>
          </w:tcPr>
          <w:p w14:paraId="13B7D8F3" w14:textId="77777777" w:rsidR="00822061" w:rsidRPr="00D32627" w:rsidRDefault="00822061" w:rsidP="00D32627">
            <w:pPr>
              <w:spacing w:before="120" w:after="120"/>
              <w:rPr>
                <w:rFonts w:ascii="Arial" w:hAnsi="Arial" w:cs="Arial"/>
                <w:b/>
                <w:sz w:val="20"/>
              </w:rPr>
            </w:pPr>
          </w:p>
        </w:tc>
        <w:tc>
          <w:tcPr>
            <w:tcW w:w="1966" w:type="dxa"/>
            <w:gridSpan w:val="2"/>
          </w:tcPr>
          <w:p w14:paraId="0F0A8B6B" w14:textId="77777777" w:rsidR="00822061" w:rsidRPr="00822061" w:rsidRDefault="00822061" w:rsidP="00C31ADC">
            <w:pPr>
              <w:rPr>
                <w:rFonts w:ascii="Arial" w:hAnsi="Arial" w:cs="Arial"/>
                <w:sz w:val="20"/>
              </w:rPr>
            </w:pPr>
          </w:p>
        </w:tc>
      </w:tr>
      <w:tr w:rsidR="00822061" w:rsidRPr="00822061" w14:paraId="48251F58" w14:textId="77777777" w:rsidTr="007F7AAD">
        <w:trPr>
          <w:trHeight w:val="20"/>
        </w:trPr>
        <w:tc>
          <w:tcPr>
            <w:tcW w:w="6204" w:type="dxa"/>
            <w:gridSpan w:val="2"/>
          </w:tcPr>
          <w:p w14:paraId="03BD8980" w14:textId="77777777" w:rsidR="00822061" w:rsidRPr="00D32627" w:rsidRDefault="00822061" w:rsidP="00D32627">
            <w:pPr>
              <w:spacing w:before="120" w:after="120"/>
              <w:rPr>
                <w:rFonts w:ascii="Arial" w:hAnsi="Arial" w:cs="Arial"/>
                <w:sz w:val="20"/>
              </w:rPr>
            </w:pPr>
            <w:r w:rsidRPr="00D32627">
              <w:rPr>
                <w:rFonts w:ascii="Arial" w:hAnsi="Arial" w:cs="Arial"/>
                <w:sz w:val="20"/>
              </w:rPr>
              <w:t xml:space="preserve">Dispose of contents in accordance with Jurisdictional Regulations </w:t>
            </w:r>
          </w:p>
        </w:tc>
        <w:tc>
          <w:tcPr>
            <w:tcW w:w="1525" w:type="dxa"/>
          </w:tcPr>
          <w:p w14:paraId="1950B464" w14:textId="77777777" w:rsidR="00822061" w:rsidRPr="00822061" w:rsidRDefault="00822061" w:rsidP="00C31ADC">
            <w:pPr>
              <w:rPr>
                <w:rFonts w:ascii="Arial" w:hAnsi="Arial" w:cs="Arial"/>
                <w:sz w:val="20"/>
              </w:rPr>
            </w:pPr>
          </w:p>
        </w:tc>
      </w:tr>
      <w:tr w:rsidR="00822061" w:rsidRPr="00822061" w14:paraId="491E05DE" w14:textId="77777777" w:rsidTr="007F7AAD">
        <w:trPr>
          <w:trHeight w:val="20"/>
        </w:trPr>
        <w:tc>
          <w:tcPr>
            <w:tcW w:w="7729" w:type="dxa"/>
            <w:gridSpan w:val="3"/>
          </w:tcPr>
          <w:p w14:paraId="1F12EADB" w14:textId="77777777" w:rsidR="00822061" w:rsidRPr="00822061" w:rsidRDefault="00822061" w:rsidP="00C31ADC">
            <w:pPr>
              <w:rPr>
                <w:rFonts w:ascii="Arial" w:hAnsi="Arial" w:cs="Arial"/>
                <w:sz w:val="20"/>
              </w:rPr>
            </w:pPr>
            <w:r w:rsidRPr="00822061">
              <w:rPr>
                <w:rFonts w:ascii="Arial" w:hAnsi="Arial" w:cs="Arial"/>
                <w:sz w:val="20"/>
              </w:rPr>
              <w:t>Madeup Chemical Company, 999 Chemical Street, Chemical Town, My State. Telephone: 1300 000 000</w:t>
            </w:r>
          </w:p>
          <w:p w14:paraId="3097C2EF" w14:textId="3D86961A" w:rsidR="00822061" w:rsidRPr="00822061" w:rsidRDefault="000953AC" w:rsidP="00C31ADC">
            <w:pPr>
              <w:rPr>
                <w:rFonts w:ascii="Arial" w:hAnsi="Arial" w:cs="Arial"/>
                <w:sz w:val="20"/>
              </w:rPr>
            </w:pPr>
            <w:hyperlink r:id="rId71" w:tooltip="Madeup URL" w:history="1">
              <w:r w:rsidR="00822061" w:rsidRPr="00822061">
                <w:rPr>
                  <w:rStyle w:val="Hyperlink"/>
                  <w:rFonts w:ascii="Arial" w:hAnsi="Arial" w:cs="Arial"/>
                  <w:sz w:val="20"/>
                </w:rPr>
                <w:t>www.madeup-chemical-company.com.au</w:t>
              </w:r>
            </w:hyperlink>
            <w:r w:rsidR="00822061" w:rsidRPr="00822061">
              <w:rPr>
                <w:rFonts w:ascii="Arial" w:hAnsi="Arial" w:cs="Arial"/>
                <w:sz w:val="20"/>
              </w:rPr>
              <w:t xml:space="preserve"> </w:t>
            </w:r>
          </w:p>
        </w:tc>
      </w:tr>
    </w:tbl>
    <w:p w14:paraId="1FD3F496" w14:textId="77777777" w:rsidR="00822061" w:rsidRPr="00822061" w:rsidRDefault="00822061" w:rsidP="00822061">
      <w:pPr>
        <w:rPr>
          <w:rFonts w:ascii="Arial" w:hAnsi="Arial" w:cs="Arial"/>
        </w:rPr>
      </w:pPr>
    </w:p>
    <w:p w14:paraId="215AD74A" w14:textId="77777777" w:rsidR="00822061" w:rsidRPr="00D32627" w:rsidRDefault="00822061" w:rsidP="00D32627">
      <w:pPr>
        <w:pStyle w:val="ListParagraph"/>
        <w:numPr>
          <w:ilvl w:val="0"/>
          <w:numId w:val="71"/>
        </w:numPr>
        <w:spacing w:before="120" w:after="120" w:line="240" w:lineRule="auto"/>
        <w:rPr>
          <w:rFonts w:cs="Arial"/>
        </w:rPr>
      </w:pPr>
      <w:r w:rsidRPr="00D32627">
        <w:rPr>
          <w:rFonts w:cs="Arial"/>
        </w:rPr>
        <w:br w:type="page"/>
      </w:r>
      <w:r w:rsidRPr="00D32627">
        <w:rPr>
          <w:rFonts w:ascii="Arial" w:hAnsi="Arial" w:cs="Arial"/>
        </w:rPr>
        <w:lastRenderedPageBreak/>
        <w:t>Labelling of hydrochloric acid waste that meets workplace labelling requirements and transport inner packaging requirements</w:t>
      </w:r>
    </w:p>
    <w:p w14:paraId="3501FF96" w14:textId="77777777" w:rsidR="00822061" w:rsidRPr="00822061" w:rsidRDefault="00822061" w:rsidP="00822061">
      <w:pPr>
        <w:keepNext/>
        <w:spacing w:after="0"/>
        <w:ind w:left="720"/>
        <w:rPr>
          <w:rFonts w:ascii="Arial" w:hAnsi="Arial" w:cs="Arial"/>
          <w:b/>
          <w:i/>
          <w:szCs w:val="22"/>
        </w:rPr>
      </w:pPr>
    </w:p>
    <w:tbl>
      <w:tblPr>
        <w:tblW w:w="8668"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528"/>
        <w:gridCol w:w="5140"/>
      </w:tblGrid>
      <w:tr w:rsidR="00822061" w:rsidRPr="00822061" w14:paraId="0A8F53D8" w14:textId="77777777" w:rsidTr="007F7AAD">
        <w:trPr>
          <w:jc w:val="center"/>
        </w:trPr>
        <w:tc>
          <w:tcPr>
            <w:tcW w:w="8668" w:type="dxa"/>
            <w:gridSpan w:val="2"/>
          </w:tcPr>
          <w:p w14:paraId="28B6DED5" w14:textId="77777777" w:rsidR="00822061" w:rsidRPr="00822061" w:rsidRDefault="00822061" w:rsidP="00C31ADC">
            <w:pPr>
              <w:rPr>
                <w:rFonts w:ascii="Arial" w:hAnsi="Arial" w:cs="Arial"/>
                <w:b/>
                <w:sz w:val="44"/>
              </w:rPr>
            </w:pPr>
            <w:r w:rsidRPr="00822061">
              <w:rPr>
                <w:rFonts w:ascii="Arial" w:hAnsi="Arial" w:cs="Arial"/>
                <w:b/>
                <w:sz w:val="44"/>
              </w:rPr>
              <w:t>Hydrochloric acid waste</w:t>
            </w:r>
          </w:p>
        </w:tc>
      </w:tr>
      <w:tr w:rsidR="00822061" w:rsidRPr="00822061" w14:paraId="12AF80FF" w14:textId="77777777" w:rsidTr="007F7AAD">
        <w:trPr>
          <w:jc w:val="center"/>
        </w:trPr>
        <w:tc>
          <w:tcPr>
            <w:tcW w:w="3528" w:type="dxa"/>
          </w:tcPr>
          <w:p w14:paraId="37903D5E" w14:textId="77777777" w:rsidR="00822061" w:rsidRPr="00822061" w:rsidRDefault="00822061" w:rsidP="00C31ADC">
            <w:pPr>
              <w:rPr>
                <w:rFonts w:ascii="Arial" w:hAnsi="Arial" w:cs="Arial"/>
              </w:rPr>
            </w:pPr>
          </w:p>
          <w:p w14:paraId="338F05F5"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3BA26F6D" wp14:editId="61997F83">
                  <wp:extent cx="848360" cy="848360"/>
                  <wp:effectExtent l="0" t="0" r="0" b="0"/>
                  <wp:docPr id="116" name="Picture 115" descr="corrosion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orrosionsmal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c>
          <w:tcPr>
            <w:tcW w:w="5140" w:type="dxa"/>
          </w:tcPr>
          <w:p w14:paraId="10E4546F" w14:textId="77777777" w:rsidR="00822061" w:rsidRPr="00822061" w:rsidRDefault="00822061" w:rsidP="00C31ADC">
            <w:pPr>
              <w:rPr>
                <w:rFonts w:ascii="Arial" w:hAnsi="Arial" w:cs="Arial"/>
                <w:b/>
              </w:rPr>
            </w:pPr>
          </w:p>
          <w:p w14:paraId="2287E44B" w14:textId="77777777" w:rsidR="00822061" w:rsidRPr="00822061" w:rsidRDefault="00822061" w:rsidP="00C31ADC">
            <w:pPr>
              <w:rPr>
                <w:rFonts w:ascii="Arial" w:hAnsi="Arial" w:cs="Arial"/>
                <w:b/>
              </w:rPr>
            </w:pPr>
          </w:p>
          <w:p w14:paraId="524DCD0A" w14:textId="77777777" w:rsidR="00822061" w:rsidRPr="00822061" w:rsidRDefault="00822061" w:rsidP="00C31ADC">
            <w:pPr>
              <w:rPr>
                <w:rFonts w:ascii="Arial" w:hAnsi="Arial" w:cs="Arial"/>
                <w:b/>
              </w:rPr>
            </w:pPr>
            <w:r w:rsidRPr="00822061">
              <w:rPr>
                <w:rFonts w:ascii="Arial" w:hAnsi="Arial" w:cs="Arial"/>
                <w:b/>
              </w:rPr>
              <w:t>May be corrosive to metals</w:t>
            </w:r>
          </w:p>
          <w:p w14:paraId="0DBFD087" w14:textId="77777777" w:rsidR="00822061" w:rsidRPr="00822061" w:rsidRDefault="00822061" w:rsidP="00C31ADC">
            <w:pPr>
              <w:rPr>
                <w:rFonts w:ascii="Arial" w:hAnsi="Arial" w:cs="Arial"/>
              </w:rPr>
            </w:pPr>
            <w:r w:rsidRPr="00822061">
              <w:rPr>
                <w:rFonts w:ascii="Arial" w:hAnsi="Arial" w:cs="Arial"/>
                <w:b/>
              </w:rPr>
              <w:t>Causes serious eye damage</w:t>
            </w:r>
          </w:p>
        </w:tc>
      </w:tr>
      <w:tr w:rsidR="00822061" w:rsidRPr="00822061" w14:paraId="4755BAB1" w14:textId="77777777" w:rsidTr="007F7AAD">
        <w:trPr>
          <w:jc w:val="center"/>
        </w:trPr>
        <w:tc>
          <w:tcPr>
            <w:tcW w:w="8668" w:type="dxa"/>
            <w:gridSpan w:val="2"/>
          </w:tcPr>
          <w:p w14:paraId="71F461B8" w14:textId="77777777" w:rsidR="00822061" w:rsidRPr="00822061" w:rsidRDefault="00822061" w:rsidP="00C31ADC">
            <w:pPr>
              <w:rPr>
                <w:rFonts w:ascii="Arial" w:hAnsi="Arial" w:cs="Arial"/>
                <w:b/>
              </w:rPr>
            </w:pPr>
          </w:p>
        </w:tc>
      </w:tr>
      <w:tr w:rsidR="00822061" w:rsidRPr="00822061" w14:paraId="7FDF35D3" w14:textId="77777777" w:rsidTr="007F7AAD">
        <w:trPr>
          <w:jc w:val="center"/>
        </w:trPr>
        <w:tc>
          <w:tcPr>
            <w:tcW w:w="8668" w:type="dxa"/>
            <w:gridSpan w:val="2"/>
          </w:tcPr>
          <w:p w14:paraId="63639F32" w14:textId="77777777" w:rsidR="00822061" w:rsidRPr="00822061" w:rsidRDefault="00822061" w:rsidP="00D32627">
            <w:pPr>
              <w:spacing w:before="120" w:after="120"/>
              <w:rPr>
                <w:rFonts w:ascii="Arial" w:hAnsi="Arial" w:cs="Arial"/>
                <w:sz w:val="20"/>
              </w:rPr>
            </w:pPr>
            <w:r w:rsidRPr="00822061">
              <w:rPr>
                <w:rFonts w:ascii="Arial" w:hAnsi="Arial" w:cs="Arial"/>
                <w:sz w:val="20"/>
              </w:rPr>
              <w:t>Wear eye/face protection</w:t>
            </w:r>
          </w:p>
        </w:tc>
      </w:tr>
      <w:tr w:rsidR="00822061" w:rsidRPr="00822061" w14:paraId="0D2CB337" w14:textId="77777777" w:rsidTr="007F7AAD">
        <w:trPr>
          <w:jc w:val="center"/>
        </w:trPr>
        <w:tc>
          <w:tcPr>
            <w:tcW w:w="8668" w:type="dxa"/>
            <w:gridSpan w:val="2"/>
          </w:tcPr>
          <w:p w14:paraId="3120D8BD" w14:textId="77777777" w:rsidR="00822061" w:rsidRPr="00822061" w:rsidRDefault="00822061" w:rsidP="00D32627">
            <w:pPr>
              <w:spacing w:before="120" w:after="120"/>
              <w:rPr>
                <w:rFonts w:ascii="Arial" w:hAnsi="Arial" w:cs="Arial"/>
                <w:sz w:val="20"/>
              </w:rPr>
            </w:pPr>
            <w:r w:rsidRPr="00822061">
              <w:rPr>
                <w:rFonts w:ascii="Arial" w:hAnsi="Arial" w:cs="Arial"/>
                <w:sz w:val="20"/>
              </w:rPr>
              <w:t xml:space="preserve">IF IN EYES: Rinse cautiously with water for several minutes. </w:t>
            </w:r>
          </w:p>
          <w:p w14:paraId="54279284" w14:textId="77777777" w:rsidR="00822061" w:rsidRPr="00822061" w:rsidRDefault="00822061" w:rsidP="00D32627">
            <w:pPr>
              <w:spacing w:before="120" w:after="120"/>
              <w:rPr>
                <w:rFonts w:ascii="Arial" w:hAnsi="Arial" w:cs="Arial"/>
                <w:sz w:val="20"/>
              </w:rPr>
            </w:pPr>
            <w:r w:rsidRPr="00822061">
              <w:rPr>
                <w:rFonts w:ascii="Arial" w:hAnsi="Arial" w:cs="Arial"/>
                <w:sz w:val="20"/>
              </w:rPr>
              <w:t xml:space="preserve">Remove contact lenses, if present and easy to do so. Continue rinsing. </w:t>
            </w:r>
          </w:p>
        </w:tc>
      </w:tr>
      <w:tr w:rsidR="00822061" w:rsidRPr="00822061" w14:paraId="716C416F" w14:textId="77777777" w:rsidTr="007F7AAD">
        <w:trPr>
          <w:jc w:val="center"/>
        </w:trPr>
        <w:tc>
          <w:tcPr>
            <w:tcW w:w="8668" w:type="dxa"/>
            <w:gridSpan w:val="2"/>
          </w:tcPr>
          <w:p w14:paraId="55EC5556" w14:textId="77777777" w:rsidR="00822061" w:rsidRDefault="00822061" w:rsidP="00D32627">
            <w:pPr>
              <w:spacing w:before="120" w:after="120"/>
              <w:rPr>
                <w:rFonts w:ascii="Arial" w:hAnsi="Arial" w:cs="Arial"/>
              </w:rPr>
            </w:pPr>
            <w:r w:rsidRPr="00822061">
              <w:rPr>
                <w:rFonts w:ascii="Arial" w:hAnsi="Arial" w:cs="Arial"/>
              </w:rPr>
              <w:t>Immediately call a POISON CENTRE or doctor.</w:t>
            </w:r>
          </w:p>
          <w:p w14:paraId="06E3EF9E" w14:textId="51160C8D" w:rsidR="00D32627" w:rsidRPr="00822061" w:rsidRDefault="00D32627" w:rsidP="00D32627">
            <w:pPr>
              <w:spacing w:before="120" w:after="120"/>
              <w:rPr>
                <w:rFonts w:ascii="Arial" w:hAnsi="Arial" w:cs="Arial"/>
                <w:sz w:val="20"/>
              </w:rPr>
            </w:pPr>
          </w:p>
        </w:tc>
      </w:tr>
      <w:tr w:rsidR="00822061" w:rsidRPr="00822061" w14:paraId="364E14C5" w14:textId="77777777" w:rsidTr="007F7AAD">
        <w:trPr>
          <w:jc w:val="center"/>
        </w:trPr>
        <w:tc>
          <w:tcPr>
            <w:tcW w:w="8668" w:type="dxa"/>
            <w:gridSpan w:val="2"/>
          </w:tcPr>
          <w:p w14:paraId="2A7A19A6" w14:textId="77777777" w:rsidR="00822061" w:rsidRPr="00822061" w:rsidRDefault="00822061" w:rsidP="00C31ADC">
            <w:pPr>
              <w:rPr>
                <w:rFonts w:ascii="Arial" w:hAnsi="Arial" w:cs="Arial"/>
                <w:sz w:val="20"/>
              </w:rPr>
            </w:pPr>
            <w:r w:rsidRPr="00822061">
              <w:rPr>
                <w:rFonts w:ascii="Arial" w:hAnsi="Arial" w:cs="Arial"/>
                <w:sz w:val="20"/>
              </w:rPr>
              <w:t>Madeup Chemical Company, 999 Chemical Street, Chemical Town, My State. Telephone: 1300 000 000</w:t>
            </w:r>
          </w:p>
          <w:p w14:paraId="2936CC73" w14:textId="77777777" w:rsidR="00822061" w:rsidRPr="00822061" w:rsidRDefault="000953AC" w:rsidP="00C31ADC">
            <w:pPr>
              <w:rPr>
                <w:rFonts w:ascii="Arial" w:hAnsi="Arial" w:cs="Arial"/>
                <w:sz w:val="20"/>
                <w:szCs w:val="22"/>
              </w:rPr>
            </w:pPr>
            <w:hyperlink r:id="rId72" w:tooltip="Madeup URL" w:history="1">
              <w:r w:rsidR="00822061" w:rsidRPr="00822061">
                <w:rPr>
                  <w:rFonts w:ascii="Arial" w:hAnsi="Arial" w:cs="Arial"/>
                </w:rPr>
                <w:t>http://www.madeup-chemical-company.com.au/</w:t>
              </w:r>
            </w:hyperlink>
          </w:p>
        </w:tc>
      </w:tr>
    </w:tbl>
    <w:p w14:paraId="6C7F9DDC" w14:textId="77777777" w:rsidR="00822061" w:rsidRPr="00822061" w:rsidRDefault="00822061" w:rsidP="00822061">
      <w:pPr>
        <w:rPr>
          <w:rFonts w:ascii="Arial" w:hAnsi="Arial" w:cs="Arial"/>
        </w:rPr>
      </w:pPr>
    </w:p>
    <w:p w14:paraId="4F43C430" w14:textId="77777777" w:rsidR="007F7AAD" w:rsidRDefault="007F7AAD">
      <w:pPr>
        <w:spacing w:before="0" w:after="160" w:line="259" w:lineRule="auto"/>
        <w:rPr>
          <w:rFonts w:ascii="Arial" w:hAnsi="Arial" w:cs="Arial"/>
          <w:b/>
          <w:bCs/>
        </w:rPr>
      </w:pPr>
      <w:r>
        <w:rPr>
          <w:rFonts w:ascii="Arial" w:hAnsi="Arial" w:cs="Arial"/>
          <w:b/>
          <w:bCs/>
        </w:rPr>
        <w:br w:type="page"/>
      </w:r>
    </w:p>
    <w:p w14:paraId="76D7E805" w14:textId="7A23ECE3" w:rsidR="00822061" w:rsidRPr="00FA4D13" w:rsidRDefault="00822061" w:rsidP="00FA4D13">
      <w:pPr>
        <w:spacing w:before="120" w:after="120" w:line="240" w:lineRule="auto"/>
        <w:rPr>
          <w:rFonts w:ascii="Arial" w:hAnsi="Arial" w:cs="Arial"/>
          <w:b/>
          <w:bCs/>
        </w:rPr>
      </w:pPr>
      <w:r w:rsidRPr="00FA4D13">
        <w:rPr>
          <w:rFonts w:ascii="Arial" w:hAnsi="Arial" w:cs="Arial"/>
          <w:b/>
          <w:bCs/>
        </w:rPr>
        <w:lastRenderedPageBreak/>
        <w:t>Example 6: Example labels for research chemicals or samples for analysis</w:t>
      </w:r>
    </w:p>
    <w:p w14:paraId="53ED059F" w14:textId="77777777" w:rsidR="00822061" w:rsidRPr="00D32627" w:rsidRDefault="00822061" w:rsidP="00D32627">
      <w:pPr>
        <w:pStyle w:val="ListParagraph"/>
        <w:numPr>
          <w:ilvl w:val="0"/>
          <w:numId w:val="71"/>
        </w:numPr>
        <w:spacing w:before="120" w:after="120" w:line="240" w:lineRule="auto"/>
        <w:rPr>
          <w:rFonts w:ascii="Arial" w:hAnsi="Arial" w:cs="Arial"/>
        </w:rPr>
      </w:pPr>
      <w:r w:rsidRPr="00D32627">
        <w:rPr>
          <w:rFonts w:ascii="Arial" w:hAnsi="Arial" w:cs="Arial"/>
        </w:rPr>
        <w:t xml:space="preserve">In this example, the chemical identity and some of the hazardous properties are known, and are therefore included on the label. </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Caption w:val="Example of label for reseach chemical or sample for analysis"/>
      </w:tblPr>
      <w:tblGrid>
        <w:gridCol w:w="2575"/>
        <w:gridCol w:w="2058"/>
      </w:tblGrid>
      <w:tr w:rsidR="00822061" w:rsidRPr="00822061" w14:paraId="2D63422D" w14:textId="77777777" w:rsidTr="00C31ADC">
        <w:trPr>
          <w:jc w:val="center"/>
        </w:trPr>
        <w:tc>
          <w:tcPr>
            <w:tcW w:w="2575" w:type="dxa"/>
          </w:tcPr>
          <w:p w14:paraId="46FD7DB4" w14:textId="77777777" w:rsidR="00822061" w:rsidRPr="00822061" w:rsidRDefault="00822061" w:rsidP="00C31ADC">
            <w:pPr>
              <w:rPr>
                <w:rFonts w:ascii="Arial" w:hAnsi="Arial" w:cs="Arial"/>
                <w:sz w:val="14"/>
              </w:rPr>
            </w:pPr>
            <w:r w:rsidRPr="00822061">
              <w:rPr>
                <w:rFonts w:ascii="Arial" w:hAnsi="Arial" w:cs="Arial"/>
                <w:sz w:val="14"/>
              </w:rPr>
              <w:t>A.B. Researcher</w:t>
            </w:r>
          </w:p>
          <w:p w14:paraId="05CC2D2C" w14:textId="77777777" w:rsidR="00822061" w:rsidRPr="00822061" w:rsidRDefault="00822061" w:rsidP="00C31ADC">
            <w:pPr>
              <w:rPr>
                <w:rFonts w:ascii="Arial" w:hAnsi="Arial" w:cs="Arial"/>
                <w:b/>
                <w:sz w:val="14"/>
              </w:rPr>
            </w:pPr>
            <w:r w:rsidRPr="00822061">
              <w:rPr>
                <w:rFonts w:ascii="Arial" w:hAnsi="Arial" w:cs="Arial"/>
                <w:b/>
                <w:sz w:val="14"/>
              </w:rPr>
              <w:t>Aromatic amide</w:t>
            </w:r>
          </w:p>
        </w:tc>
        <w:tc>
          <w:tcPr>
            <w:tcW w:w="2058" w:type="dxa"/>
          </w:tcPr>
          <w:p w14:paraId="04EDAF1B" w14:textId="77777777" w:rsidR="00822061" w:rsidRPr="00822061" w:rsidRDefault="00822061" w:rsidP="00C31ADC">
            <w:pPr>
              <w:rPr>
                <w:rFonts w:ascii="Arial" w:hAnsi="Arial" w:cs="Arial"/>
              </w:rPr>
            </w:pPr>
          </w:p>
        </w:tc>
      </w:tr>
      <w:tr w:rsidR="00822061" w:rsidRPr="00822061" w14:paraId="7B78992A" w14:textId="77777777" w:rsidTr="00C31ADC">
        <w:trPr>
          <w:jc w:val="center"/>
        </w:trPr>
        <w:tc>
          <w:tcPr>
            <w:tcW w:w="2575" w:type="dxa"/>
          </w:tcPr>
          <w:p w14:paraId="53EE87FF" w14:textId="77777777" w:rsidR="00822061" w:rsidRPr="00822061" w:rsidRDefault="00822061" w:rsidP="00C31ADC">
            <w:pPr>
              <w:rPr>
                <w:rFonts w:ascii="Arial" w:hAnsi="Arial" w:cs="Arial"/>
              </w:rPr>
            </w:pPr>
            <w:r w:rsidRPr="00822061">
              <w:rPr>
                <w:rFonts w:ascii="Arial" w:hAnsi="Arial" w:cs="Arial"/>
                <w:noProof/>
                <w:lang w:eastAsia="en-AU"/>
              </w:rPr>
              <w:drawing>
                <wp:inline distT="0" distB="0" distL="0" distR="0" wp14:anchorId="58BDB967" wp14:editId="017E8514">
                  <wp:extent cx="1412240" cy="401320"/>
                  <wp:effectExtent l="0" t="0" r="0" b="0"/>
                  <wp:docPr id="117" name="Picture 117" title="Structural formula of an aromatic 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12240" cy="401320"/>
                          </a:xfrm>
                          <a:prstGeom prst="rect">
                            <a:avLst/>
                          </a:prstGeom>
                          <a:noFill/>
                          <a:ln>
                            <a:noFill/>
                          </a:ln>
                        </pic:spPr>
                      </pic:pic>
                    </a:graphicData>
                  </a:graphic>
                </wp:inline>
              </w:drawing>
            </w:r>
          </w:p>
        </w:tc>
        <w:tc>
          <w:tcPr>
            <w:tcW w:w="2058" w:type="dxa"/>
          </w:tcPr>
          <w:p w14:paraId="00E41EB4" w14:textId="77777777" w:rsidR="00822061" w:rsidRPr="00822061" w:rsidRDefault="00822061" w:rsidP="00C31ADC">
            <w:pPr>
              <w:rPr>
                <w:rFonts w:ascii="Arial" w:hAnsi="Arial" w:cs="Arial"/>
                <w:b/>
                <w:sz w:val="14"/>
              </w:rPr>
            </w:pPr>
            <w:r w:rsidRPr="00822061">
              <w:rPr>
                <w:rFonts w:ascii="Arial" w:hAnsi="Arial" w:cs="Arial"/>
                <w:b/>
                <w:sz w:val="14"/>
              </w:rPr>
              <w:t>WARNING</w:t>
            </w:r>
          </w:p>
          <w:p w14:paraId="4A7A836E" w14:textId="77777777" w:rsidR="00822061" w:rsidRPr="00822061" w:rsidRDefault="00822061" w:rsidP="00C31ADC">
            <w:pPr>
              <w:rPr>
                <w:rFonts w:ascii="Arial" w:hAnsi="Arial" w:cs="Arial"/>
                <w:sz w:val="14"/>
              </w:rPr>
            </w:pPr>
            <w:r w:rsidRPr="00822061">
              <w:rPr>
                <w:rFonts w:ascii="Arial" w:hAnsi="Arial" w:cs="Arial"/>
                <w:sz w:val="14"/>
              </w:rPr>
              <w:t>Causes serious eye irritation</w:t>
            </w:r>
          </w:p>
          <w:p w14:paraId="5910FAF6" w14:textId="77777777" w:rsidR="00822061" w:rsidRPr="00822061" w:rsidRDefault="00822061" w:rsidP="00C31ADC">
            <w:pPr>
              <w:rPr>
                <w:rFonts w:ascii="Arial" w:hAnsi="Arial" w:cs="Arial"/>
                <w:sz w:val="14"/>
              </w:rPr>
            </w:pPr>
            <w:r w:rsidRPr="00822061">
              <w:rPr>
                <w:rFonts w:ascii="Arial" w:hAnsi="Arial" w:cs="Arial"/>
                <w:sz w:val="14"/>
              </w:rPr>
              <w:t>Causes skin irritation</w:t>
            </w:r>
          </w:p>
        </w:tc>
      </w:tr>
    </w:tbl>
    <w:p w14:paraId="5C98CC61" w14:textId="77777777" w:rsidR="00822061" w:rsidRPr="00822061" w:rsidRDefault="00822061" w:rsidP="00C94E0F">
      <w:pPr>
        <w:spacing w:before="120" w:after="120" w:line="240" w:lineRule="auto"/>
        <w:rPr>
          <w:rFonts w:ascii="Arial" w:hAnsi="Arial" w:cs="Arial"/>
        </w:rPr>
      </w:pPr>
    </w:p>
    <w:p w14:paraId="6CE58345" w14:textId="77777777" w:rsidR="00822061" w:rsidRPr="00D32627" w:rsidRDefault="00822061" w:rsidP="00D32627">
      <w:pPr>
        <w:pStyle w:val="ListParagraph"/>
        <w:numPr>
          <w:ilvl w:val="0"/>
          <w:numId w:val="71"/>
        </w:numPr>
        <w:spacing w:before="120" w:after="120" w:line="240" w:lineRule="auto"/>
        <w:rPr>
          <w:rFonts w:ascii="Arial" w:hAnsi="Arial" w:cs="Arial"/>
        </w:rPr>
      </w:pPr>
      <w:r w:rsidRPr="00D32627">
        <w:rPr>
          <w:rFonts w:ascii="Arial" w:hAnsi="Arial" w:cs="Arial"/>
        </w:rPr>
        <w:t xml:space="preserve">In this example, the identity of the chemical is known. However, the hazardous properties have not been determined. </w:t>
      </w:r>
    </w:p>
    <w:p w14:paraId="3BE9ECB2" w14:textId="77777777" w:rsidR="00822061" w:rsidRPr="00822061" w:rsidRDefault="00822061" w:rsidP="00822061">
      <w:pPr>
        <w:spacing w:after="0"/>
        <w:ind w:left="720"/>
        <w:rPr>
          <w:rFonts w:ascii="Arial" w:hAnsi="Arial" w:cs="Arial"/>
          <w:szCs w:val="22"/>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Caption w:val="Example of label for reseach chemical or sample for analysis"/>
      </w:tblPr>
      <w:tblGrid>
        <w:gridCol w:w="2167"/>
        <w:gridCol w:w="1596"/>
      </w:tblGrid>
      <w:tr w:rsidR="00822061" w:rsidRPr="00822061" w14:paraId="07B48DB1" w14:textId="77777777" w:rsidTr="00C31ADC">
        <w:trPr>
          <w:jc w:val="center"/>
        </w:trPr>
        <w:tc>
          <w:tcPr>
            <w:tcW w:w="2167" w:type="dxa"/>
          </w:tcPr>
          <w:p w14:paraId="182A419B" w14:textId="77777777" w:rsidR="00822061" w:rsidRPr="00822061" w:rsidRDefault="00822061" w:rsidP="00C31ADC">
            <w:pPr>
              <w:rPr>
                <w:rFonts w:ascii="Arial" w:hAnsi="Arial" w:cs="Arial"/>
              </w:rPr>
            </w:pPr>
            <w:r w:rsidRPr="00822061">
              <w:rPr>
                <w:rFonts w:ascii="Arial" w:hAnsi="Arial" w:cs="Arial"/>
                <w:szCs w:val="22"/>
              </w:rPr>
              <w:t>A.B. Researcher</w:t>
            </w:r>
          </w:p>
          <w:p w14:paraId="2823A217" w14:textId="77777777" w:rsidR="00822061" w:rsidRPr="00822061" w:rsidRDefault="00822061" w:rsidP="00C31ADC">
            <w:pPr>
              <w:rPr>
                <w:rFonts w:ascii="Arial" w:hAnsi="Arial" w:cs="Arial"/>
                <w:b/>
              </w:rPr>
            </w:pPr>
            <w:r w:rsidRPr="00822061">
              <w:rPr>
                <w:rFonts w:ascii="Arial" w:hAnsi="Arial" w:cs="Arial"/>
                <w:b/>
                <w:szCs w:val="22"/>
              </w:rPr>
              <w:t>Phenolic aldehyde</w:t>
            </w:r>
          </w:p>
        </w:tc>
        <w:tc>
          <w:tcPr>
            <w:tcW w:w="1596" w:type="dxa"/>
          </w:tcPr>
          <w:p w14:paraId="7A0E0A78" w14:textId="77777777" w:rsidR="00822061" w:rsidRPr="00822061" w:rsidRDefault="00822061" w:rsidP="00C31ADC">
            <w:pPr>
              <w:rPr>
                <w:rFonts w:ascii="Arial" w:hAnsi="Arial" w:cs="Arial"/>
              </w:rPr>
            </w:pPr>
          </w:p>
        </w:tc>
      </w:tr>
      <w:tr w:rsidR="00822061" w:rsidRPr="00822061" w14:paraId="6239A9FA" w14:textId="77777777" w:rsidTr="00C31ADC">
        <w:trPr>
          <w:jc w:val="center"/>
        </w:trPr>
        <w:tc>
          <w:tcPr>
            <w:tcW w:w="2167" w:type="dxa"/>
          </w:tcPr>
          <w:p w14:paraId="34AC6896" w14:textId="77777777" w:rsidR="00822061" w:rsidRPr="00822061" w:rsidRDefault="00822061" w:rsidP="00C31ADC">
            <w:pPr>
              <w:rPr>
                <w:rFonts w:ascii="Arial" w:hAnsi="Arial" w:cs="Arial"/>
              </w:rPr>
            </w:pPr>
            <w:r w:rsidRPr="00822061">
              <w:rPr>
                <w:rFonts w:ascii="Arial" w:hAnsi="Arial" w:cs="Arial"/>
                <w:noProof/>
                <w:szCs w:val="22"/>
                <w:lang w:eastAsia="en-AU"/>
              </w:rPr>
              <w:drawing>
                <wp:inline distT="0" distB="0" distL="0" distR="0" wp14:anchorId="6DC40FE1" wp14:editId="15A20CC0">
                  <wp:extent cx="599440" cy="726440"/>
                  <wp:effectExtent l="0" t="0" r="0" b="0"/>
                  <wp:docPr id="118" name="Picture 117" descr="Vanil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anilli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440" cy="726440"/>
                          </a:xfrm>
                          <a:prstGeom prst="rect">
                            <a:avLst/>
                          </a:prstGeom>
                          <a:noFill/>
                          <a:ln>
                            <a:noFill/>
                          </a:ln>
                        </pic:spPr>
                      </pic:pic>
                    </a:graphicData>
                  </a:graphic>
                </wp:inline>
              </w:drawing>
            </w:r>
          </w:p>
        </w:tc>
        <w:tc>
          <w:tcPr>
            <w:tcW w:w="1596" w:type="dxa"/>
          </w:tcPr>
          <w:p w14:paraId="55351F8D" w14:textId="77777777" w:rsidR="00822061" w:rsidRPr="00822061" w:rsidRDefault="00822061" w:rsidP="00C31ADC">
            <w:pPr>
              <w:rPr>
                <w:rFonts w:ascii="Arial" w:hAnsi="Arial" w:cs="Arial"/>
              </w:rPr>
            </w:pPr>
          </w:p>
          <w:p w14:paraId="720854FD" w14:textId="77777777" w:rsidR="00822061" w:rsidRPr="00822061" w:rsidRDefault="00822061" w:rsidP="00C31ADC">
            <w:pPr>
              <w:rPr>
                <w:rFonts w:ascii="Arial" w:hAnsi="Arial" w:cs="Arial"/>
                <w:b/>
              </w:rPr>
            </w:pPr>
            <w:r w:rsidRPr="00822061">
              <w:rPr>
                <w:rFonts w:ascii="Arial" w:hAnsi="Arial" w:cs="Arial"/>
                <w:b/>
                <w:szCs w:val="22"/>
              </w:rPr>
              <w:t>CAUTION</w:t>
            </w:r>
          </w:p>
          <w:p w14:paraId="44B155E9" w14:textId="77777777" w:rsidR="00822061" w:rsidRPr="00822061" w:rsidRDefault="00822061" w:rsidP="00C31ADC">
            <w:pPr>
              <w:rPr>
                <w:rFonts w:ascii="Arial" w:hAnsi="Arial" w:cs="Arial"/>
              </w:rPr>
            </w:pPr>
            <w:r w:rsidRPr="00822061">
              <w:rPr>
                <w:rFonts w:ascii="Arial" w:hAnsi="Arial" w:cs="Arial"/>
                <w:szCs w:val="22"/>
              </w:rPr>
              <w:t>Unknown properties</w:t>
            </w:r>
          </w:p>
        </w:tc>
      </w:tr>
    </w:tbl>
    <w:p w14:paraId="593ACFF5" w14:textId="77777777" w:rsidR="00822061" w:rsidRPr="00822061" w:rsidRDefault="00822061" w:rsidP="00C94E0F">
      <w:pPr>
        <w:spacing w:before="120" w:after="120" w:line="240" w:lineRule="auto"/>
        <w:rPr>
          <w:rFonts w:ascii="Arial" w:hAnsi="Arial" w:cs="Arial"/>
          <w:szCs w:val="22"/>
        </w:rPr>
      </w:pPr>
      <w:r w:rsidRPr="00822061">
        <w:rPr>
          <w:rFonts w:ascii="Arial" w:hAnsi="Arial" w:cs="Arial"/>
          <w:b/>
          <w:szCs w:val="22"/>
        </w:rPr>
        <w:t>Note:</w:t>
      </w:r>
      <w:r w:rsidRPr="00822061">
        <w:rPr>
          <w:rFonts w:ascii="Arial" w:hAnsi="Arial" w:cs="Arial"/>
          <w:szCs w:val="22"/>
        </w:rPr>
        <w:t xml:space="preserve"> For the </w:t>
      </w:r>
      <w:r w:rsidRPr="00C94E0F">
        <w:rPr>
          <w:rFonts w:ascii="Arial" w:hAnsi="Arial" w:cs="Arial"/>
        </w:rPr>
        <w:t>two</w:t>
      </w:r>
      <w:r w:rsidRPr="00822061">
        <w:rPr>
          <w:rFonts w:ascii="Arial" w:hAnsi="Arial" w:cs="Arial"/>
          <w:szCs w:val="22"/>
        </w:rPr>
        <w:t xml:space="preserve"> examples above, a generic name in accordance with </w:t>
      </w:r>
      <w:hyperlink w:anchor="_Appendix_C—Guide_for_1" w:history="1">
        <w:r w:rsidRPr="00822061">
          <w:rPr>
            <w:rStyle w:val="Hyperlink"/>
            <w:rFonts w:ascii="Arial" w:hAnsi="Arial" w:cs="Arial"/>
            <w:szCs w:val="22"/>
          </w:rPr>
          <w:t>Appendix C</w:t>
        </w:r>
      </w:hyperlink>
      <w:r w:rsidRPr="00822061">
        <w:rPr>
          <w:rFonts w:ascii="Arial" w:hAnsi="Arial" w:cs="Arial"/>
          <w:i/>
          <w:szCs w:val="22"/>
        </w:rPr>
        <w:t xml:space="preserve"> </w:t>
      </w:r>
      <w:r w:rsidRPr="00822061">
        <w:rPr>
          <w:rFonts w:ascii="Arial" w:hAnsi="Arial" w:cs="Arial"/>
          <w:szCs w:val="22"/>
        </w:rPr>
        <w:t xml:space="preserve">should be used, as chemical structures are difficult to communicate in the event of an incident. </w:t>
      </w:r>
    </w:p>
    <w:p w14:paraId="4048D8AC" w14:textId="77777777" w:rsidR="00822061" w:rsidRPr="00C94E0F" w:rsidRDefault="00822061" w:rsidP="00C94E0F">
      <w:pPr>
        <w:spacing w:before="120" w:after="120" w:line="240" w:lineRule="auto"/>
        <w:rPr>
          <w:rFonts w:ascii="Arial" w:hAnsi="Arial" w:cs="Arial"/>
        </w:rPr>
      </w:pPr>
      <w:r w:rsidRPr="00C94E0F">
        <w:rPr>
          <w:rFonts w:ascii="Arial" w:hAnsi="Arial" w:cs="Arial"/>
        </w:rPr>
        <w:t xml:space="preserve">In the following example, neither the identity nor the hazardous properties of the substance are known. </w:t>
      </w:r>
    </w:p>
    <w:p w14:paraId="45AD2330" w14:textId="77777777" w:rsidR="00822061" w:rsidRPr="00822061" w:rsidRDefault="00822061" w:rsidP="00822061">
      <w:pPr>
        <w:spacing w:after="0"/>
        <w:ind w:left="720"/>
        <w:rPr>
          <w:rFonts w:ascii="Arial" w:hAnsi="Arial" w:cs="Arial"/>
          <w:szCs w:val="22"/>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2160"/>
      </w:tblGrid>
      <w:tr w:rsidR="00822061" w:rsidRPr="00822061" w14:paraId="7405BB10" w14:textId="77777777" w:rsidTr="00C31ADC">
        <w:trPr>
          <w:jc w:val="center"/>
        </w:trPr>
        <w:tc>
          <w:tcPr>
            <w:tcW w:w="2988" w:type="dxa"/>
          </w:tcPr>
          <w:p w14:paraId="1E2BC713" w14:textId="77777777" w:rsidR="00822061" w:rsidRPr="00822061" w:rsidRDefault="00822061" w:rsidP="00C31ADC">
            <w:pPr>
              <w:rPr>
                <w:rFonts w:ascii="Arial" w:hAnsi="Arial" w:cs="Arial"/>
              </w:rPr>
            </w:pPr>
          </w:p>
          <w:p w14:paraId="1080E731" w14:textId="77777777" w:rsidR="00822061" w:rsidRPr="00822061" w:rsidRDefault="00822061" w:rsidP="00C31ADC">
            <w:pPr>
              <w:rPr>
                <w:rFonts w:ascii="Arial" w:hAnsi="Arial" w:cs="Arial"/>
              </w:rPr>
            </w:pPr>
            <w:r w:rsidRPr="00822061">
              <w:rPr>
                <w:rFonts w:ascii="Arial" w:hAnsi="Arial" w:cs="Arial"/>
                <w:szCs w:val="22"/>
              </w:rPr>
              <w:t>ABR14b</w:t>
            </w:r>
          </w:p>
          <w:p w14:paraId="3C31FA9F" w14:textId="77777777" w:rsidR="00822061" w:rsidRPr="00822061" w:rsidRDefault="00822061" w:rsidP="00C31ADC">
            <w:pPr>
              <w:rPr>
                <w:rFonts w:ascii="Arial" w:hAnsi="Arial" w:cs="Arial"/>
              </w:rPr>
            </w:pPr>
            <w:r w:rsidRPr="00822061">
              <w:rPr>
                <w:rFonts w:ascii="Arial" w:hAnsi="Arial" w:cs="Arial"/>
                <w:szCs w:val="22"/>
              </w:rPr>
              <w:t>(Uncharacterised substance)</w:t>
            </w:r>
          </w:p>
        </w:tc>
        <w:tc>
          <w:tcPr>
            <w:tcW w:w="2160" w:type="dxa"/>
          </w:tcPr>
          <w:p w14:paraId="64688BF6" w14:textId="77777777" w:rsidR="00822061" w:rsidRPr="00822061" w:rsidRDefault="00822061" w:rsidP="00C31ADC">
            <w:pPr>
              <w:rPr>
                <w:rFonts w:ascii="Arial" w:hAnsi="Arial" w:cs="Arial"/>
                <w:b/>
              </w:rPr>
            </w:pPr>
          </w:p>
          <w:p w14:paraId="19CE5348" w14:textId="77777777" w:rsidR="00822061" w:rsidRPr="00822061" w:rsidRDefault="00822061" w:rsidP="00C31ADC">
            <w:pPr>
              <w:rPr>
                <w:rFonts w:ascii="Arial" w:hAnsi="Arial" w:cs="Arial"/>
                <w:b/>
              </w:rPr>
            </w:pPr>
            <w:r w:rsidRPr="00822061">
              <w:rPr>
                <w:rFonts w:ascii="Arial" w:hAnsi="Arial" w:cs="Arial"/>
                <w:b/>
                <w:szCs w:val="22"/>
              </w:rPr>
              <w:t>CAUTION</w:t>
            </w:r>
          </w:p>
          <w:p w14:paraId="1B5DAEC0" w14:textId="77777777" w:rsidR="00822061" w:rsidRPr="00822061" w:rsidRDefault="00822061" w:rsidP="00C31ADC">
            <w:pPr>
              <w:rPr>
                <w:rFonts w:ascii="Arial" w:hAnsi="Arial" w:cs="Arial"/>
              </w:rPr>
            </w:pPr>
            <w:r w:rsidRPr="00822061">
              <w:rPr>
                <w:rFonts w:ascii="Arial" w:hAnsi="Arial" w:cs="Arial"/>
                <w:szCs w:val="22"/>
              </w:rPr>
              <w:t>Unknown properties</w:t>
            </w:r>
          </w:p>
        </w:tc>
      </w:tr>
    </w:tbl>
    <w:p w14:paraId="1AE64150" w14:textId="77777777" w:rsidR="00822061" w:rsidRPr="00822061" w:rsidRDefault="00822061" w:rsidP="00822061">
      <w:pPr>
        <w:rPr>
          <w:rFonts w:ascii="Arial" w:eastAsiaTheme="majorEastAsia" w:hAnsi="Arial" w:cs="Arial"/>
          <w:bCs/>
          <w:color w:val="262626" w:themeColor="text1" w:themeTint="D9"/>
          <w:szCs w:val="22"/>
        </w:rPr>
      </w:pPr>
    </w:p>
    <w:p w14:paraId="6CCD42BC" w14:textId="77777777" w:rsidR="007F7AAD" w:rsidRDefault="007F7AAD">
      <w:pPr>
        <w:spacing w:before="0" w:after="160" w:line="259" w:lineRule="auto"/>
        <w:rPr>
          <w:rFonts w:ascii="Arial" w:hAnsi="Arial" w:cs="Arial"/>
          <w:b/>
          <w:bCs/>
        </w:rPr>
      </w:pPr>
      <w:r>
        <w:rPr>
          <w:rFonts w:ascii="Arial" w:hAnsi="Arial" w:cs="Arial"/>
          <w:b/>
          <w:bCs/>
        </w:rPr>
        <w:br w:type="page"/>
      </w:r>
    </w:p>
    <w:p w14:paraId="0E644E24" w14:textId="75CA4BDD" w:rsidR="00822061" w:rsidRPr="00C94E0F" w:rsidRDefault="00822061" w:rsidP="00C94E0F">
      <w:pPr>
        <w:spacing w:before="120" w:after="120" w:line="240" w:lineRule="auto"/>
        <w:rPr>
          <w:rFonts w:ascii="Arial" w:hAnsi="Arial" w:cs="Arial"/>
          <w:b/>
          <w:bCs/>
        </w:rPr>
      </w:pPr>
      <w:r w:rsidRPr="00C94E0F">
        <w:rPr>
          <w:rFonts w:ascii="Arial" w:hAnsi="Arial" w:cs="Arial"/>
          <w:b/>
          <w:bCs/>
        </w:rPr>
        <w:lastRenderedPageBreak/>
        <w:t>Example 7: Example labels for a substance not otherwise classifiable under the GHS</w:t>
      </w:r>
    </w:p>
    <w:p w14:paraId="391677C5" w14:textId="77777777" w:rsidR="00822061" w:rsidRPr="00C94E0F" w:rsidRDefault="00822061" w:rsidP="00C94E0F">
      <w:pPr>
        <w:spacing w:before="120" w:after="120" w:line="240" w:lineRule="auto"/>
        <w:rPr>
          <w:rFonts w:ascii="Arial" w:hAnsi="Arial" w:cs="Arial"/>
        </w:rPr>
      </w:pPr>
      <w:r w:rsidRPr="00C94E0F">
        <w:rPr>
          <w:rFonts w:ascii="Arial" w:hAnsi="Arial" w:cs="Arial"/>
        </w:rPr>
        <w:t xml:space="preserve">The following two example labels are for carbon dioxide (dry ice). Dry ice does not meet any of the hazard categories of the GHS, and therefore cannot be assigned any label elements. However, there are health and safety issues associated with the handling, use and storage of dry ice and information on these hazards should be included on labels. </w:t>
      </w:r>
    </w:p>
    <w:p w14:paraId="2DFD9F5A" w14:textId="20FD415D" w:rsidR="00822061" w:rsidRDefault="00822061" w:rsidP="00C94E0F">
      <w:pPr>
        <w:spacing w:before="120" w:after="120" w:line="240" w:lineRule="auto"/>
        <w:rPr>
          <w:rFonts w:ascii="Arial" w:hAnsi="Arial" w:cs="Arial"/>
        </w:rPr>
      </w:pPr>
      <w:r w:rsidRPr="00C94E0F">
        <w:rPr>
          <w:rFonts w:ascii="Arial" w:hAnsi="Arial" w:cs="Arial"/>
        </w:rPr>
        <w:t xml:space="preserve">The following label meets road transport labelling requirements. It also meets workplace labelling requirements as it includes other health and safety information applicable to its workplace storage, handling and use. </w:t>
      </w:r>
    </w:p>
    <w:p w14:paraId="61AAD015" w14:textId="70FDB12F" w:rsidR="007F7AAD" w:rsidRDefault="007F7AAD" w:rsidP="00C94E0F">
      <w:pPr>
        <w:spacing w:before="120" w:after="120" w:line="240" w:lineRule="auto"/>
        <w:rPr>
          <w:rFonts w:ascii="Arial" w:hAnsi="Arial" w:cs="Arial"/>
        </w:rPr>
      </w:pPr>
    </w:p>
    <w:p w14:paraId="4F834611" w14:textId="77777777" w:rsidR="007F7AAD" w:rsidRPr="00C94E0F" w:rsidRDefault="007F7AAD" w:rsidP="00C94E0F">
      <w:pPr>
        <w:spacing w:before="120" w:after="12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140"/>
        <w:gridCol w:w="4229"/>
      </w:tblGrid>
      <w:tr w:rsidR="00822061" w:rsidRPr="00822061" w14:paraId="5A272D16" w14:textId="77777777" w:rsidTr="00C31ADC">
        <w:trPr>
          <w:cantSplit/>
          <w:jc w:val="center"/>
        </w:trPr>
        <w:tc>
          <w:tcPr>
            <w:tcW w:w="7369" w:type="dxa"/>
            <w:gridSpan w:val="2"/>
          </w:tcPr>
          <w:p w14:paraId="75D710EA" w14:textId="77777777" w:rsidR="00822061" w:rsidRPr="00822061" w:rsidRDefault="00822061" w:rsidP="00C31ADC">
            <w:pPr>
              <w:rPr>
                <w:rFonts w:ascii="Arial" w:hAnsi="Arial" w:cs="Arial"/>
                <w:b/>
                <w:sz w:val="20"/>
              </w:rPr>
            </w:pPr>
          </w:p>
          <w:p w14:paraId="56B0DD50" w14:textId="77777777" w:rsidR="00822061" w:rsidRPr="00822061" w:rsidRDefault="00822061" w:rsidP="00C31ADC">
            <w:pPr>
              <w:keepNext/>
              <w:rPr>
                <w:rFonts w:ascii="Arial" w:hAnsi="Arial" w:cs="Arial"/>
              </w:rPr>
            </w:pPr>
            <w:r w:rsidRPr="00822061">
              <w:rPr>
                <w:rFonts w:ascii="Arial" w:hAnsi="Arial" w:cs="Arial"/>
                <w:b/>
                <w:sz w:val="40"/>
              </w:rPr>
              <w:t xml:space="preserve">CARBON DIOXIDE, SOLID (dry ice) </w:t>
            </w:r>
          </w:p>
        </w:tc>
      </w:tr>
      <w:tr w:rsidR="00822061" w:rsidRPr="00822061" w14:paraId="1F0F5C3C" w14:textId="77777777" w:rsidTr="00C31ADC">
        <w:trPr>
          <w:cantSplit/>
          <w:jc w:val="center"/>
        </w:trPr>
        <w:tc>
          <w:tcPr>
            <w:tcW w:w="3140" w:type="dxa"/>
          </w:tcPr>
          <w:p w14:paraId="2BF99BD4" w14:textId="77777777" w:rsidR="00822061" w:rsidRPr="00822061" w:rsidRDefault="00822061" w:rsidP="00C31ADC">
            <w:pPr>
              <w:keepNext/>
              <w:rPr>
                <w:rFonts w:ascii="Arial" w:hAnsi="Arial" w:cs="Arial"/>
                <w:sz w:val="28"/>
              </w:rPr>
            </w:pPr>
            <w:r w:rsidRPr="00822061">
              <w:rPr>
                <w:rFonts w:ascii="Arial" w:hAnsi="Arial" w:cs="Arial"/>
                <w:b/>
                <w:sz w:val="40"/>
              </w:rPr>
              <w:t>UN 1845</w:t>
            </w:r>
          </w:p>
          <w:p w14:paraId="21DBF101" w14:textId="77777777" w:rsidR="00822061" w:rsidRPr="00822061" w:rsidRDefault="00822061" w:rsidP="00C31ADC">
            <w:pPr>
              <w:keepNext/>
              <w:rPr>
                <w:rFonts w:ascii="Arial" w:hAnsi="Arial" w:cs="Arial"/>
                <w:sz w:val="20"/>
              </w:rPr>
            </w:pPr>
            <w:r w:rsidRPr="00822061">
              <w:rPr>
                <w:rFonts w:ascii="Arial" w:hAnsi="Arial" w:cs="Arial"/>
                <w:b/>
                <w:sz w:val="40"/>
              </w:rPr>
              <w:t>2.5 kg net</w:t>
            </w:r>
          </w:p>
        </w:tc>
        <w:tc>
          <w:tcPr>
            <w:tcW w:w="4229" w:type="dxa"/>
            <w:vMerge w:val="restart"/>
          </w:tcPr>
          <w:p w14:paraId="0DB976CD" w14:textId="77777777" w:rsidR="00822061" w:rsidRPr="00822061" w:rsidRDefault="00822061" w:rsidP="00C31ADC">
            <w:pPr>
              <w:keepNext/>
              <w:rPr>
                <w:rFonts w:ascii="Arial" w:hAnsi="Arial" w:cs="Arial"/>
              </w:rPr>
            </w:pPr>
            <w:r w:rsidRPr="00822061">
              <w:rPr>
                <w:rFonts w:ascii="Arial" w:hAnsi="Arial" w:cs="Arial"/>
                <w:noProof/>
                <w:lang w:eastAsia="en-AU"/>
              </w:rPr>
              <w:drawing>
                <wp:inline distT="0" distB="0" distL="0" distR="0" wp14:anchorId="04CFD0E2" wp14:editId="338D2B3E">
                  <wp:extent cx="944880" cy="944880"/>
                  <wp:effectExtent l="0" t="0" r="0" b="0"/>
                  <wp:docPr id="119" name="Picture 118" descr="Model N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odel No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r w:rsidR="00822061" w:rsidRPr="00822061" w14:paraId="73BDB91E" w14:textId="77777777" w:rsidTr="00C31ADC">
        <w:trPr>
          <w:cantSplit/>
          <w:jc w:val="center"/>
        </w:trPr>
        <w:tc>
          <w:tcPr>
            <w:tcW w:w="3140" w:type="dxa"/>
          </w:tcPr>
          <w:p w14:paraId="2B522165" w14:textId="77777777" w:rsidR="00822061" w:rsidRPr="00822061" w:rsidRDefault="00822061" w:rsidP="008C67C5">
            <w:pPr>
              <w:keepNext/>
              <w:spacing w:before="120" w:after="120"/>
              <w:rPr>
                <w:rFonts w:ascii="Arial" w:hAnsi="Arial" w:cs="Arial"/>
                <w:sz w:val="20"/>
              </w:rPr>
            </w:pPr>
          </w:p>
          <w:p w14:paraId="08D7F0FE" w14:textId="77777777" w:rsidR="00822061" w:rsidRPr="00822061" w:rsidRDefault="00822061" w:rsidP="008C67C5">
            <w:pPr>
              <w:keepNext/>
              <w:spacing w:before="120" w:after="120"/>
              <w:rPr>
                <w:rFonts w:ascii="Arial" w:hAnsi="Arial" w:cs="Arial"/>
                <w:sz w:val="20"/>
              </w:rPr>
            </w:pPr>
            <w:r w:rsidRPr="00822061">
              <w:rPr>
                <w:rFonts w:ascii="Arial" w:hAnsi="Arial" w:cs="Arial"/>
                <w:sz w:val="20"/>
              </w:rPr>
              <w:t xml:space="preserve">Asphyxiation hazard: </w:t>
            </w:r>
          </w:p>
        </w:tc>
        <w:tc>
          <w:tcPr>
            <w:tcW w:w="4229" w:type="dxa"/>
            <w:vMerge/>
          </w:tcPr>
          <w:p w14:paraId="5F44F6D2" w14:textId="77777777" w:rsidR="00822061" w:rsidRPr="00822061" w:rsidRDefault="00822061" w:rsidP="008C67C5">
            <w:pPr>
              <w:keepNext/>
              <w:spacing w:before="120" w:after="120"/>
              <w:rPr>
                <w:rFonts w:ascii="Arial" w:hAnsi="Arial" w:cs="Arial"/>
                <w:sz w:val="20"/>
              </w:rPr>
            </w:pPr>
          </w:p>
        </w:tc>
      </w:tr>
      <w:tr w:rsidR="00822061" w:rsidRPr="00822061" w14:paraId="0D79CC52" w14:textId="77777777" w:rsidTr="00C31ADC">
        <w:trPr>
          <w:cantSplit/>
          <w:jc w:val="center"/>
        </w:trPr>
        <w:tc>
          <w:tcPr>
            <w:tcW w:w="3140" w:type="dxa"/>
          </w:tcPr>
          <w:p w14:paraId="5073A424" w14:textId="77777777" w:rsidR="00822061" w:rsidRPr="00822061" w:rsidRDefault="00822061" w:rsidP="008C67C5">
            <w:pPr>
              <w:keepNext/>
              <w:spacing w:before="120" w:after="120"/>
              <w:rPr>
                <w:rFonts w:ascii="Arial" w:hAnsi="Arial" w:cs="Arial"/>
                <w:sz w:val="20"/>
              </w:rPr>
            </w:pPr>
            <w:r w:rsidRPr="00822061">
              <w:rPr>
                <w:rFonts w:ascii="Arial" w:hAnsi="Arial" w:cs="Arial"/>
                <w:sz w:val="20"/>
              </w:rPr>
              <w:t>Use only in well-ventilated area</w:t>
            </w:r>
          </w:p>
        </w:tc>
        <w:tc>
          <w:tcPr>
            <w:tcW w:w="4229" w:type="dxa"/>
            <w:vMerge/>
          </w:tcPr>
          <w:p w14:paraId="7F6CD6CF" w14:textId="77777777" w:rsidR="00822061" w:rsidRPr="00822061" w:rsidRDefault="00822061" w:rsidP="008C67C5">
            <w:pPr>
              <w:keepNext/>
              <w:spacing w:before="120" w:after="120"/>
              <w:rPr>
                <w:rFonts w:ascii="Arial" w:hAnsi="Arial" w:cs="Arial"/>
                <w:sz w:val="20"/>
              </w:rPr>
            </w:pPr>
          </w:p>
        </w:tc>
      </w:tr>
      <w:tr w:rsidR="00822061" w:rsidRPr="00822061" w14:paraId="0121A087" w14:textId="77777777" w:rsidTr="00C31ADC">
        <w:trPr>
          <w:cantSplit/>
          <w:jc w:val="center"/>
        </w:trPr>
        <w:tc>
          <w:tcPr>
            <w:tcW w:w="3140" w:type="dxa"/>
          </w:tcPr>
          <w:p w14:paraId="14A028DA" w14:textId="77777777" w:rsidR="00822061" w:rsidRPr="00822061" w:rsidRDefault="00822061" w:rsidP="008C67C5">
            <w:pPr>
              <w:keepNext/>
              <w:spacing w:before="120" w:after="120"/>
              <w:rPr>
                <w:rFonts w:ascii="Arial" w:hAnsi="Arial" w:cs="Arial"/>
                <w:sz w:val="20"/>
              </w:rPr>
            </w:pPr>
            <w:r w:rsidRPr="00822061">
              <w:rPr>
                <w:rFonts w:ascii="Arial" w:hAnsi="Arial" w:cs="Arial"/>
                <w:sz w:val="20"/>
              </w:rPr>
              <w:t>Wear gloves and eye protection</w:t>
            </w:r>
          </w:p>
        </w:tc>
        <w:tc>
          <w:tcPr>
            <w:tcW w:w="4229" w:type="dxa"/>
            <w:vMerge/>
          </w:tcPr>
          <w:p w14:paraId="5F4BFC79" w14:textId="77777777" w:rsidR="00822061" w:rsidRPr="00822061" w:rsidRDefault="00822061" w:rsidP="008C67C5">
            <w:pPr>
              <w:keepNext/>
              <w:spacing w:before="120" w:after="120"/>
              <w:rPr>
                <w:rFonts w:ascii="Arial" w:hAnsi="Arial" w:cs="Arial"/>
                <w:sz w:val="20"/>
              </w:rPr>
            </w:pPr>
          </w:p>
        </w:tc>
      </w:tr>
      <w:tr w:rsidR="00822061" w:rsidRPr="00822061" w14:paraId="116511B8" w14:textId="77777777" w:rsidTr="00C31ADC">
        <w:trPr>
          <w:cantSplit/>
          <w:jc w:val="center"/>
        </w:trPr>
        <w:tc>
          <w:tcPr>
            <w:tcW w:w="7369" w:type="dxa"/>
            <w:gridSpan w:val="2"/>
          </w:tcPr>
          <w:p w14:paraId="0218041C" w14:textId="77777777" w:rsidR="00822061" w:rsidRPr="00822061" w:rsidRDefault="00822061" w:rsidP="00C31ADC">
            <w:pPr>
              <w:keepNext/>
              <w:rPr>
                <w:rFonts w:ascii="Arial" w:hAnsi="Arial" w:cs="Arial"/>
                <w:sz w:val="20"/>
              </w:rPr>
            </w:pPr>
          </w:p>
          <w:p w14:paraId="6E6247F7" w14:textId="77777777" w:rsidR="00822061" w:rsidRPr="00822061" w:rsidRDefault="00822061" w:rsidP="00C31ADC">
            <w:pPr>
              <w:keepNext/>
              <w:rPr>
                <w:rFonts w:ascii="Arial" w:hAnsi="Arial" w:cs="Arial"/>
                <w:sz w:val="20"/>
              </w:rPr>
            </w:pPr>
            <w:r w:rsidRPr="00822061">
              <w:rPr>
                <w:rFonts w:ascii="Arial" w:hAnsi="Arial" w:cs="Arial"/>
                <w:sz w:val="20"/>
              </w:rPr>
              <w:t xml:space="preserve">Madeup Chemical Company, 999 Chemical Street, </w:t>
            </w:r>
          </w:p>
          <w:p w14:paraId="4B6FB0FF" w14:textId="77777777" w:rsidR="00822061" w:rsidRPr="00822061" w:rsidRDefault="00822061" w:rsidP="00C31ADC">
            <w:pPr>
              <w:keepNext/>
              <w:rPr>
                <w:rFonts w:ascii="Arial" w:hAnsi="Arial" w:cs="Arial"/>
                <w:sz w:val="20"/>
              </w:rPr>
            </w:pPr>
            <w:r w:rsidRPr="00822061">
              <w:rPr>
                <w:rFonts w:ascii="Arial" w:hAnsi="Arial" w:cs="Arial"/>
                <w:sz w:val="20"/>
              </w:rPr>
              <w:t>Chemical Town, My State. Telephone: 1300 000 000</w:t>
            </w:r>
          </w:p>
          <w:p w14:paraId="16E60546" w14:textId="77777777" w:rsidR="00822061" w:rsidRPr="00822061" w:rsidRDefault="00822061" w:rsidP="00C31ADC">
            <w:pPr>
              <w:keepNext/>
              <w:rPr>
                <w:rFonts w:ascii="Arial" w:hAnsi="Arial" w:cs="Arial"/>
                <w:sz w:val="20"/>
              </w:rPr>
            </w:pPr>
          </w:p>
        </w:tc>
      </w:tr>
    </w:tbl>
    <w:p w14:paraId="6D6577AA" w14:textId="77777777" w:rsidR="00822061" w:rsidRPr="00822061" w:rsidRDefault="00822061" w:rsidP="00822061">
      <w:pPr>
        <w:rPr>
          <w:rFonts w:ascii="Arial" w:hAnsi="Arial" w:cs="Arial"/>
          <w:szCs w:val="22"/>
        </w:rPr>
      </w:pPr>
    </w:p>
    <w:p w14:paraId="68AC9AF5" w14:textId="77777777" w:rsidR="00822061" w:rsidRPr="00822061" w:rsidRDefault="00822061" w:rsidP="00822061">
      <w:pPr>
        <w:rPr>
          <w:rFonts w:ascii="Arial" w:hAnsi="Arial" w:cs="Arial"/>
        </w:rPr>
      </w:pPr>
      <w:r w:rsidRPr="00822061">
        <w:rPr>
          <w:rFonts w:ascii="Arial" w:hAnsi="Arial" w:cs="Arial"/>
        </w:rPr>
        <w:br w:type="page"/>
      </w:r>
    </w:p>
    <w:p w14:paraId="40C19FEA" w14:textId="19862467" w:rsidR="00822061" w:rsidRPr="008C67C5" w:rsidRDefault="00822061" w:rsidP="008C67C5">
      <w:pPr>
        <w:pStyle w:val="ListParagraph"/>
        <w:numPr>
          <w:ilvl w:val="0"/>
          <w:numId w:val="71"/>
        </w:numPr>
        <w:spacing w:before="120" w:after="120" w:line="240" w:lineRule="auto"/>
        <w:rPr>
          <w:rFonts w:ascii="Arial" w:hAnsi="Arial" w:cs="Arial"/>
        </w:rPr>
      </w:pPr>
      <w:r w:rsidRPr="008C67C5">
        <w:rPr>
          <w:rFonts w:ascii="Arial" w:hAnsi="Arial" w:cs="Arial"/>
        </w:rPr>
        <w:lastRenderedPageBreak/>
        <w:t xml:space="preserve">The following label meets workplace labelling requirements and road transport inner packaging requirements. No hazard pictograms or class labels are present. However, health and safety information relating to storage, handling and use in the workplace is included. </w:t>
      </w:r>
    </w:p>
    <w:p w14:paraId="4A2F51DE" w14:textId="1464924F" w:rsidR="007F7AAD" w:rsidRDefault="007F7AAD" w:rsidP="00C94E0F">
      <w:pPr>
        <w:spacing w:before="120" w:after="120" w:line="240" w:lineRule="auto"/>
        <w:rPr>
          <w:rFonts w:ascii="Arial" w:hAnsi="Arial" w:cs="Arial"/>
        </w:rPr>
      </w:pPr>
    </w:p>
    <w:p w14:paraId="49451F7E" w14:textId="77777777" w:rsidR="007F7AAD" w:rsidRPr="00C94E0F" w:rsidRDefault="007F7AAD" w:rsidP="00C94E0F">
      <w:pPr>
        <w:spacing w:before="120" w:after="120" w:line="240" w:lineRule="auto"/>
        <w:rPr>
          <w:rFonts w:ascii="Arial" w:hAnsi="Arial" w:cs="Arial"/>
        </w:rPr>
      </w:pPr>
    </w:p>
    <w:tbl>
      <w:tblPr>
        <w:tblpPr w:leftFromText="180" w:rightFromText="180" w:vertAnchor="text" w:horzAnchor="page" w:tblpX="2445" w:tblpY="175"/>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103"/>
        <w:gridCol w:w="1526"/>
      </w:tblGrid>
      <w:tr w:rsidR="00822061" w:rsidRPr="00822061" w14:paraId="6CBB7436" w14:textId="77777777" w:rsidTr="00C31ADC">
        <w:trPr>
          <w:trHeight w:val="837"/>
        </w:trPr>
        <w:tc>
          <w:tcPr>
            <w:tcW w:w="6629" w:type="dxa"/>
            <w:gridSpan w:val="2"/>
          </w:tcPr>
          <w:p w14:paraId="5F20B7F6" w14:textId="77777777" w:rsidR="00822061" w:rsidRPr="00822061" w:rsidRDefault="00822061" w:rsidP="00C31ADC">
            <w:pPr>
              <w:rPr>
                <w:rFonts w:ascii="Arial" w:hAnsi="Arial" w:cs="Arial"/>
                <w:b/>
                <w:sz w:val="20"/>
              </w:rPr>
            </w:pPr>
          </w:p>
          <w:p w14:paraId="053E3E0C" w14:textId="77777777" w:rsidR="00822061" w:rsidRPr="00822061" w:rsidRDefault="00822061" w:rsidP="00C31ADC">
            <w:pPr>
              <w:rPr>
                <w:rFonts w:ascii="Arial" w:hAnsi="Arial" w:cs="Arial"/>
                <w:b/>
              </w:rPr>
            </w:pPr>
            <w:r w:rsidRPr="00822061">
              <w:rPr>
                <w:rFonts w:ascii="Arial" w:hAnsi="Arial" w:cs="Arial"/>
                <w:b/>
                <w:sz w:val="40"/>
              </w:rPr>
              <w:t>Dry Ice (solid CO</w:t>
            </w:r>
            <w:r w:rsidRPr="00822061">
              <w:rPr>
                <w:rFonts w:ascii="Arial" w:hAnsi="Arial" w:cs="Arial"/>
                <w:b/>
                <w:sz w:val="40"/>
                <w:vertAlign w:val="subscript"/>
              </w:rPr>
              <w:t>2</w:t>
            </w:r>
            <w:r w:rsidRPr="00822061">
              <w:rPr>
                <w:rFonts w:ascii="Arial" w:hAnsi="Arial" w:cs="Arial"/>
                <w:b/>
                <w:sz w:val="40"/>
              </w:rPr>
              <w:t xml:space="preserve">) </w:t>
            </w:r>
          </w:p>
          <w:p w14:paraId="3FDF187E" w14:textId="77777777" w:rsidR="00822061" w:rsidRPr="00822061" w:rsidRDefault="00822061" w:rsidP="00C31ADC">
            <w:pPr>
              <w:rPr>
                <w:rFonts w:ascii="Arial" w:hAnsi="Arial" w:cs="Arial"/>
              </w:rPr>
            </w:pPr>
          </w:p>
        </w:tc>
      </w:tr>
      <w:tr w:rsidR="00822061" w:rsidRPr="00822061" w14:paraId="5EB38B6B" w14:textId="77777777" w:rsidTr="00C31ADC">
        <w:tc>
          <w:tcPr>
            <w:tcW w:w="6629" w:type="dxa"/>
            <w:gridSpan w:val="2"/>
          </w:tcPr>
          <w:p w14:paraId="6E661EAB" w14:textId="77777777" w:rsidR="00822061" w:rsidRPr="00822061" w:rsidRDefault="00822061" w:rsidP="00C31ADC">
            <w:pPr>
              <w:rPr>
                <w:rFonts w:ascii="Arial" w:hAnsi="Arial" w:cs="Arial"/>
                <w:b/>
                <w:sz w:val="20"/>
              </w:rPr>
            </w:pPr>
            <w:r w:rsidRPr="00822061">
              <w:rPr>
                <w:rFonts w:ascii="Arial" w:hAnsi="Arial" w:cs="Arial"/>
                <w:b/>
                <w:sz w:val="40"/>
              </w:rPr>
              <w:t>2 kg net</w:t>
            </w:r>
          </w:p>
        </w:tc>
      </w:tr>
      <w:tr w:rsidR="00822061" w:rsidRPr="00822061" w14:paraId="2DD5E2C1" w14:textId="77777777" w:rsidTr="00C31ADC">
        <w:tc>
          <w:tcPr>
            <w:tcW w:w="5103" w:type="dxa"/>
          </w:tcPr>
          <w:p w14:paraId="28F8671B" w14:textId="77777777" w:rsidR="00822061" w:rsidRPr="00822061" w:rsidRDefault="00822061" w:rsidP="008C67C5">
            <w:pPr>
              <w:spacing w:before="120" w:after="120"/>
              <w:rPr>
                <w:rFonts w:ascii="Arial" w:hAnsi="Arial" w:cs="Arial"/>
                <w:sz w:val="20"/>
              </w:rPr>
            </w:pPr>
          </w:p>
          <w:p w14:paraId="5C984B7A" w14:textId="77777777" w:rsidR="00822061" w:rsidRPr="00822061" w:rsidRDefault="00822061" w:rsidP="008C67C5">
            <w:pPr>
              <w:spacing w:before="120" w:after="120"/>
              <w:rPr>
                <w:rFonts w:ascii="Arial" w:hAnsi="Arial" w:cs="Arial"/>
                <w:sz w:val="20"/>
              </w:rPr>
            </w:pPr>
            <w:r w:rsidRPr="00822061">
              <w:rPr>
                <w:rFonts w:ascii="Arial" w:hAnsi="Arial" w:cs="Arial"/>
                <w:sz w:val="20"/>
              </w:rPr>
              <w:t xml:space="preserve">Asphyxiation hazard: </w:t>
            </w:r>
          </w:p>
        </w:tc>
        <w:tc>
          <w:tcPr>
            <w:tcW w:w="1526" w:type="dxa"/>
            <w:vMerge w:val="restart"/>
          </w:tcPr>
          <w:p w14:paraId="59946AE6" w14:textId="77777777" w:rsidR="00822061" w:rsidRPr="00822061" w:rsidRDefault="00822061" w:rsidP="008C67C5">
            <w:pPr>
              <w:spacing w:before="120" w:after="120"/>
              <w:rPr>
                <w:rFonts w:ascii="Arial" w:hAnsi="Arial" w:cs="Arial"/>
                <w:sz w:val="20"/>
              </w:rPr>
            </w:pPr>
          </w:p>
        </w:tc>
      </w:tr>
      <w:tr w:rsidR="00822061" w:rsidRPr="00822061" w14:paraId="64DC7E24" w14:textId="77777777" w:rsidTr="00C31ADC">
        <w:tc>
          <w:tcPr>
            <w:tcW w:w="5103" w:type="dxa"/>
          </w:tcPr>
          <w:p w14:paraId="0168E0DB" w14:textId="77777777" w:rsidR="00822061" w:rsidRPr="00822061" w:rsidRDefault="00822061" w:rsidP="008C67C5">
            <w:pPr>
              <w:spacing w:before="120" w:after="120"/>
              <w:rPr>
                <w:rFonts w:ascii="Arial" w:hAnsi="Arial" w:cs="Arial"/>
                <w:sz w:val="20"/>
              </w:rPr>
            </w:pPr>
            <w:r w:rsidRPr="00822061">
              <w:rPr>
                <w:rFonts w:ascii="Arial" w:hAnsi="Arial" w:cs="Arial"/>
                <w:sz w:val="20"/>
              </w:rPr>
              <w:t>Use only in well-ventilated area</w:t>
            </w:r>
          </w:p>
        </w:tc>
        <w:tc>
          <w:tcPr>
            <w:tcW w:w="1526" w:type="dxa"/>
            <w:vMerge/>
          </w:tcPr>
          <w:p w14:paraId="2F86E3C3" w14:textId="77777777" w:rsidR="00822061" w:rsidRPr="00822061" w:rsidRDefault="00822061" w:rsidP="008C67C5">
            <w:pPr>
              <w:spacing w:before="120" w:after="120"/>
              <w:rPr>
                <w:rFonts w:ascii="Arial" w:hAnsi="Arial" w:cs="Arial"/>
                <w:sz w:val="20"/>
              </w:rPr>
            </w:pPr>
          </w:p>
        </w:tc>
      </w:tr>
      <w:tr w:rsidR="00822061" w:rsidRPr="00822061" w14:paraId="5FC4AB34" w14:textId="77777777" w:rsidTr="00C31ADC">
        <w:tc>
          <w:tcPr>
            <w:tcW w:w="5103" w:type="dxa"/>
          </w:tcPr>
          <w:p w14:paraId="79E0094C" w14:textId="77777777" w:rsidR="00822061" w:rsidRPr="00822061" w:rsidRDefault="00822061" w:rsidP="008C67C5">
            <w:pPr>
              <w:spacing w:before="120" w:after="120"/>
              <w:rPr>
                <w:rFonts w:ascii="Arial" w:hAnsi="Arial" w:cs="Arial"/>
                <w:sz w:val="20"/>
              </w:rPr>
            </w:pPr>
            <w:r w:rsidRPr="00822061">
              <w:rPr>
                <w:rFonts w:ascii="Arial" w:hAnsi="Arial" w:cs="Arial"/>
                <w:sz w:val="20"/>
              </w:rPr>
              <w:t>Wear gloves and eye protection</w:t>
            </w:r>
          </w:p>
        </w:tc>
        <w:tc>
          <w:tcPr>
            <w:tcW w:w="1526" w:type="dxa"/>
            <w:vMerge/>
          </w:tcPr>
          <w:p w14:paraId="22D1A571" w14:textId="77777777" w:rsidR="00822061" w:rsidRPr="00822061" w:rsidRDefault="00822061" w:rsidP="008C67C5">
            <w:pPr>
              <w:spacing w:before="120" w:after="120"/>
              <w:rPr>
                <w:rFonts w:ascii="Arial" w:hAnsi="Arial" w:cs="Arial"/>
                <w:sz w:val="20"/>
              </w:rPr>
            </w:pPr>
          </w:p>
        </w:tc>
      </w:tr>
      <w:tr w:rsidR="00822061" w:rsidRPr="00822061" w14:paraId="4DAC436B" w14:textId="77777777" w:rsidTr="00C31ADC">
        <w:tc>
          <w:tcPr>
            <w:tcW w:w="6629" w:type="dxa"/>
            <w:gridSpan w:val="2"/>
          </w:tcPr>
          <w:p w14:paraId="16E8CADA" w14:textId="77777777" w:rsidR="00822061" w:rsidRPr="00822061" w:rsidRDefault="00822061" w:rsidP="00C31ADC">
            <w:pPr>
              <w:rPr>
                <w:rFonts w:ascii="Arial" w:hAnsi="Arial" w:cs="Arial"/>
                <w:sz w:val="20"/>
              </w:rPr>
            </w:pPr>
          </w:p>
          <w:p w14:paraId="7BBAC251" w14:textId="77777777" w:rsidR="00822061" w:rsidRPr="00822061" w:rsidRDefault="00822061" w:rsidP="00C31ADC">
            <w:pPr>
              <w:rPr>
                <w:rFonts w:ascii="Arial" w:hAnsi="Arial" w:cs="Arial"/>
                <w:sz w:val="20"/>
              </w:rPr>
            </w:pPr>
            <w:r w:rsidRPr="00822061">
              <w:rPr>
                <w:rFonts w:ascii="Arial" w:hAnsi="Arial" w:cs="Arial"/>
                <w:sz w:val="20"/>
              </w:rPr>
              <w:t xml:space="preserve">Madeup Chemical Company, 999 Chemical Street, </w:t>
            </w:r>
          </w:p>
          <w:p w14:paraId="46BD9550" w14:textId="77777777" w:rsidR="00822061" w:rsidRPr="00822061" w:rsidRDefault="00822061" w:rsidP="00C31ADC">
            <w:pPr>
              <w:rPr>
                <w:rFonts w:ascii="Arial" w:hAnsi="Arial" w:cs="Arial"/>
                <w:sz w:val="20"/>
              </w:rPr>
            </w:pPr>
            <w:r w:rsidRPr="00822061">
              <w:rPr>
                <w:rFonts w:ascii="Arial" w:hAnsi="Arial" w:cs="Arial"/>
                <w:sz w:val="20"/>
              </w:rPr>
              <w:t>Chemical Town, My State. Telephone: 1300 000 000</w:t>
            </w:r>
          </w:p>
          <w:p w14:paraId="7215E983" w14:textId="77777777" w:rsidR="00822061" w:rsidRPr="00822061" w:rsidRDefault="00822061" w:rsidP="00C31ADC">
            <w:pPr>
              <w:rPr>
                <w:rFonts w:ascii="Arial" w:hAnsi="Arial" w:cs="Arial"/>
                <w:sz w:val="20"/>
              </w:rPr>
            </w:pPr>
          </w:p>
        </w:tc>
      </w:tr>
    </w:tbl>
    <w:p w14:paraId="64A35163" w14:textId="77777777" w:rsidR="00822061" w:rsidRPr="00822061" w:rsidRDefault="00822061" w:rsidP="00822061">
      <w:pPr>
        <w:rPr>
          <w:rFonts w:ascii="Arial" w:hAnsi="Arial" w:cs="Arial"/>
        </w:rPr>
      </w:pPr>
    </w:p>
    <w:p w14:paraId="687623EB" w14:textId="77777777" w:rsidR="00822061" w:rsidRPr="004E1FE9" w:rsidRDefault="00822061" w:rsidP="00C94E0F">
      <w:pPr>
        <w:spacing w:before="120" w:after="120" w:line="240" w:lineRule="auto"/>
        <w:rPr>
          <w:rFonts w:ascii="Arial" w:hAnsi="Arial" w:cs="Arial"/>
          <w:b/>
          <w:bCs/>
        </w:rPr>
      </w:pPr>
      <w:r w:rsidRPr="00822061">
        <w:rPr>
          <w:rStyle w:val="Emphasised"/>
          <w:rFonts w:ascii="Arial" w:hAnsi="Arial" w:cs="Arial"/>
        </w:rPr>
        <w:br w:type="page"/>
      </w:r>
      <w:r w:rsidRPr="004E1FE9">
        <w:rPr>
          <w:rFonts w:ascii="Arial" w:hAnsi="Arial" w:cs="Arial"/>
          <w:b/>
          <w:bCs/>
        </w:rPr>
        <w:lastRenderedPageBreak/>
        <w:t>Example 8: Example label for both Poisons Standard and workplace labelling</w:t>
      </w:r>
    </w:p>
    <w:p w14:paraId="174CF03A" w14:textId="77777777" w:rsidR="00822061" w:rsidRPr="00C94E0F" w:rsidRDefault="00822061" w:rsidP="00C94E0F">
      <w:pPr>
        <w:spacing w:before="120" w:after="120" w:line="240" w:lineRule="auto"/>
        <w:rPr>
          <w:rFonts w:ascii="Arial" w:hAnsi="Arial" w:cs="Arial"/>
        </w:rPr>
      </w:pPr>
      <w:r w:rsidRPr="004E1FE9">
        <w:rPr>
          <w:rFonts w:ascii="Arial" w:hAnsi="Arial" w:cs="Arial"/>
          <w:b/>
          <w:bCs/>
        </w:rPr>
        <w:t>Note:</w:t>
      </w:r>
      <w:r w:rsidRPr="00C94E0F">
        <w:rPr>
          <w:rFonts w:ascii="Arial" w:hAnsi="Arial" w:cs="Arial"/>
        </w:rPr>
        <w:t xml:space="preserve"> Poisons Standard markings may need to meet minimum size requirements to comply.</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01"/>
        <w:gridCol w:w="9"/>
        <w:gridCol w:w="4506"/>
      </w:tblGrid>
      <w:tr w:rsidR="008C67C5" w:rsidRPr="008C67C5" w14:paraId="783541FE" w14:textId="77777777" w:rsidTr="0080309A">
        <w:tc>
          <w:tcPr>
            <w:tcW w:w="9016" w:type="dxa"/>
            <w:gridSpan w:val="3"/>
          </w:tcPr>
          <w:p w14:paraId="0FB7AAB0" w14:textId="77777777" w:rsidR="008C67C5" w:rsidRPr="008C67C5" w:rsidRDefault="008C67C5" w:rsidP="0080309A">
            <w:pPr>
              <w:autoSpaceDE w:val="0"/>
              <w:autoSpaceDN w:val="0"/>
              <w:adjustRightInd w:val="0"/>
              <w:jc w:val="center"/>
              <w:rPr>
                <w:rFonts w:ascii="Arial" w:hAnsi="Arial" w:cs="Arial"/>
                <w:color w:val="000000"/>
                <w:sz w:val="40"/>
                <w:szCs w:val="40"/>
              </w:rPr>
            </w:pPr>
            <w:r w:rsidRPr="008C67C5">
              <w:rPr>
                <w:rFonts w:ascii="Arial" w:hAnsi="Arial" w:cs="Arial"/>
                <w:b/>
                <w:bCs/>
                <w:color w:val="000000"/>
                <w:sz w:val="40"/>
                <w:szCs w:val="40"/>
              </w:rPr>
              <w:t>POISON</w:t>
            </w:r>
          </w:p>
          <w:p w14:paraId="141BDA49" w14:textId="77777777" w:rsidR="008C67C5" w:rsidRPr="008C67C5" w:rsidRDefault="008C67C5" w:rsidP="0080309A">
            <w:pPr>
              <w:spacing w:before="120"/>
              <w:jc w:val="center"/>
              <w:rPr>
                <w:rFonts w:ascii="Arial" w:hAnsi="Arial" w:cs="Arial"/>
                <w:b/>
              </w:rPr>
            </w:pPr>
            <w:r w:rsidRPr="008C67C5">
              <w:rPr>
                <w:rFonts w:ascii="Arial" w:hAnsi="Arial" w:cs="Arial"/>
                <w:b/>
              </w:rPr>
              <w:t>KEEP OUT OF REACH OF CHILDREN</w:t>
            </w:r>
          </w:p>
          <w:p w14:paraId="0B91ECC7" w14:textId="77777777" w:rsidR="008C67C5" w:rsidRPr="008C67C5" w:rsidRDefault="008C67C5" w:rsidP="0080309A">
            <w:pPr>
              <w:spacing w:before="120"/>
              <w:jc w:val="center"/>
              <w:rPr>
                <w:rFonts w:ascii="Arial" w:hAnsi="Arial" w:cs="Arial"/>
                <w:b/>
              </w:rPr>
            </w:pPr>
            <w:r w:rsidRPr="008C67C5">
              <w:rPr>
                <w:rFonts w:ascii="Arial" w:hAnsi="Arial" w:cs="Arial"/>
                <w:b/>
              </w:rPr>
              <w:t>READ SAFETY DIRECTIONS</w:t>
            </w:r>
          </w:p>
        </w:tc>
      </w:tr>
      <w:tr w:rsidR="008C67C5" w:rsidRPr="008C67C5" w14:paraId="468E3387" w14:textId="77777777" w:rsidTr="0080309A">
        <w:tc>
          <w:tcPr>
            <w:tcW w:w="9016" w:type="dxa"/>
            <w:gridSpan w:val="3"/>
          </w:tcPr>
          <w:p w14:paraId="2E3193DA" w14:textId="77777777" w:rsidR="008C67C5" w:rsidRPr="008C67C5" w:rsidRDefault="008C67C5" w:rsidP="0080309A">
            <w:pPr>
              <w:spacing w:before="120"/>
              <w:rPr>
                <w:rFonts w:ascii="Arial" w:hAnsi="Arial" w:cs="Arial"/>
                <w:b/>
                <w:sz w:val="48"/>
                <w:lang w:val="fr-FR"/>
              </w:rPr>
            </w:pPr>
            <w:r w:rsidRPr="008C67C5">
              <w:rPr>
                <w:rFonts w:ascii="Arial" w:hAnsi="Arial" w:cs="Arial"/>
                <w:b/>
                <w:sz w:val="48"/>
                <w:lang w:val="fr-FR"/>
              </w:rPr>
              <w:t>Flammosol</w:t>
            </w:r>
          </w:p>
          <w:p w14:paraId="3F01DF4C" w14:textId="77777777" w:rsidR="008C67C5" w:rsidRPr="008C67C5" w:rsidRDefault="008C67C5" w:rsidP="0080309A">
            <w:pPr>
              <w:spacing w:before="120"/>
              <w:rPr>
                <w:rFonts w:ascii="Arial" w:hAnsi="Arial" w:cs="Arial"/>
                <w:b/>
                <w:sz w:val="48"/>
                <w:lang w:val="fr-FR"/>
              </w:rPr>
            </w:pPr>
            <w:r w:rsidRPr="008C67C5">
              <w:rPr>
                <w:rFonts w:ascii="Arial" w:hAnsi="Arial" w:cs="Arial"/>
                <w:b/>
                <w:sz w:val="48"/>
                <w:lang w:val="fr-FR"/>
              </w:rPr>
              <w:t>FLAMMABLE LIQUID, TOXIC N.O.S.</w:t>
            </w:r>
          </w:p>
          <w:p w14:paraId="45E03CED" w14:textId="77777777" w:rsidR="008C67C5" w:rsidRPr="008C67C5" w:rsidRDefault="008C67C5" w:rsidP="0080309A">
            <w:pPr>
              <w:spacing w:before="120"/>
              <w:rPr>
                <w:rFonts w:ascii="Arial" w:hAnsi="Arial" w:cs="Arial"/>
                <w:b/>
                <w:sz w:val="32"/>
                <w:szCs w:val="32"/>
              </w:rPr>
            </w:pPr>
            <w:r w:rsidRPr="008C67C5">
              <w:rPr>
                <w:rFonts w:ascii="Arial" w:hAnsi="Arial" w:cs="Arial"/>
                <w:b/>
                <w:sz w:val="32"/>
                <w:szCs w:val="32"/>
              </w:rPr>
              <w:t>(aliphatic hydrocarbons, toxicole)</w:t>
            </w:r>
          </w:p>
        </w:tc>
      </w:tr>
      <w:tr w:rsidR="008C67C5" w:rsidRPr="008C67C5" w14:paraId="25D8349B" w14:textId="77777777" w:rsidTr="0080309A">
        <w:tc>
          <w:tcPr>
            <w:tcW w:w="4501" w:type="dxa"/>
          </w:tcPr>
          <w:p w14:paraId="585B9D4E" w14:textId="77777777" w:rsidR="008C67C5" w:rsidRPr="008C67C5" w:rsidRDefault="008C67C5" w:rsidP="0080309A">
            <w:pPr>
              <w:spacing w:before="120"/>
              <w:rPr>
                <w:rFonts w:ascii="Arial" w:hAnsi="Arial" w:cs="Arial"/>
                <w:sz w:val="48"/>
                <w:szCs w:val="48"/>
                <w:lang w:val="fr-FR"/>
              </w:rPr>
            </w:pPr>
            <w:r w:rsidRPr="008C67C5">
              <w:rPr>
                <w:rFonts w:ascii="Arial" w:hAnsi="Arial" w:cs="Arial"/>
                <w:b/>
                <w:sz w:val="48"/>
                <w:szCs w:val="48"/>
                <w:lang w:val="fr-FR"/>
              </w:rPr>
              <w:t>UN 1992</w:t>
            </w:r>
          </w:p>
          <w:p w14:paraId="4DAE9C51" w14:textId="77777777" w:rsidR="008C67C5" w:rsidRPr="008C67C5" w:rsidRDefault="008C67C5" w:rsidP="0080309A">
            <w:pPr>
              <w:spacing w:before="120"/>
              <w:rPr>
                <w:rFonts w:ascii="Arial" w:hAnsi="Arial" w:cs="Arial"/>
                <w:sz w:val="20"/>
                <w:lang w:val="fr-FR"/>
              </w:rPr>
            </w:pPr>
            <w:r w:rsidRPr="008C67C5">
              <w:rPr>
                <w:rFonts w:ascii="Arial" w:hAnsi="Arial" w:cs="Arial"/>
                <w:sz w:val="20"/>
                <w:lang w:val="fr-FR"/>
              </w:rPr>
              <w:t>Contains:</w:t>
            </w:r>
          </w:p>
          <w:p w14:paraId="3EAFA73E" w14:textId="77777777" w:rsidR="008C67C5" w:rsidRPr="008C67C5" w:rsidRDefault="008C67C5" w:rsidP="0080309A">
            <w:pPr>
              <w:spacing w:before="120"/>
              <w:rPr>
                <w:rFonts w:ascii="Arial" w:hAnsi="Arial" w:cs="Arial"/>
                <w:sz w:val="20"/>
                <w:lang w:val="fr-FR"/>
              </w:rPr>
            </w:pPr>
            <w:r w:rsidRPr="008C67C5">
              <w:rPr>
                <w:rFonts w:ascii="Arial" w:hAnsi="Arial" w:cs="Arial"/>
                <w:sz w:val="20"/>
                <w:lang w:val="fr-FR"/>
              </w:rPr>
              <w:t>Aliphatic hydrocarbons 95%</w:t>
            </w:r>
          </w:p>
          <w:p w14:paraId="73AFCADD" w14:textId="77777777" w:rsidR="008C67C5" w:rsidRPr="008C67C5" w:rsidRDefault="008C67C5" w:rsidP="0080309A">
            <w:pPr>
              <w:spacing w:before="120"/>
              <w:rPr>
                <w:rFonts w:ascii="Arial" w:hAnsi="Arial" w:cs="Arial"/>
                <w:sz w:val="20"/>
                <w:lang w:val="fr-FR"/>
              </w:rPr>
            </w:pPr>
            <w:r w:rsidRPr="008C67C5">
              <w:rPr>
                <w:rFonts w:ascii="Arial" w:hAnsi="Arial" w:cs="Arial"/>
                <w:sz w:val="20"/>
                <w:lang w:val="fr-FR"/>
              </w:rPr>
              <w:t xml:space="preserve">Toxicole 5% </w:t>
            </w:r>
          </w:p>
        </w:tc>
        <w:tc>
          <w:tcPr>
            <w:tcW w:w="4515" w:type="dxa"/>
            <w:gridSpan w:val="2"/>
            <w:vAlign w:val="center"/>
          </w:tcPr>
          <w:p w14:paraId="3A067C38" w14:textId="77777777" w:rsidR="008C67C5" w:rsidRPr="008C67C5" w:rsidRDefault="008C67C5" w:rsidP="0080309A">
            <w:pPr>
              <w:spacing w:before="120"/>
              <w:rPr>
                <w:rFonts w:ascii="Arial" w:hAnsi="Arial" w:cs="Arial"/>
                <w:sz w:val="20"/>
              </w:rPr>
            </w:pPr>
            <w:r w:rsidRPr="008C67C5">
              <w:rPr>
                <w:rFonts w:ascii="Arial" w:hAnsi="Arial" w:cs="Arial"/>
                <w:b/>
                <w:sz w:val="48"/>
                <w:szCs w:val="48"/>
              </w:rPr>
              <w:t>1 L</w:t>
            </w:r>
            <w:r w:rsidRPr="008C67C5" w:rsidDel="00B949F1">
              <w:rPr>
                <w:rFonts w:ascii="Arial" w:hAnsi="Arial" w:cs="Arial"/>
                <w:sz w:val="20"/>
              </w:rPr>
              <w:t xml:space="preserve"> </w:t>
            </w:r>
          </w:p>
        </w:tc>
      </w:tr>
      <w:tr w:rsidR="008C67C5" w:rsidRPr="008C67C5" w14:paraId="12DE0473" w14:textId="77777777" w:rsidTr="0080309A">
        <w:tc>
          <w:tcPr>
            <w:tcW w:w="4510" w:type="dxa"/>
            <w:gridSpan w:val="2"/>
          </w:tcPr>
          <w:p w14:paraId="7266E3FD" w14:textId="77777777" w:rsidR="008C67C5" w:rsidRPr="008C67C5" w:rsidRDefault="008C67C5" w:rsidP="0080309A">
            <w:pPr>
              <w:rPr>
                <w:rFonts w:ascii="Arial" w:hAnsi="Arial" w:cs="Arial"/>
              </w:rPr>
            </w:pPr>
            <w:r w:rsidRPr="008C67C5">
              <w:rPr>
                <w:rFonts w:ascii="Arial" w:hAnsi="Arial" w:cs="Arial"/>
                <w:noProof/>
                <w:szCs w:val="22"/>
                <w:lang w:eastAsia="en-AU"/>
              </w:rPr>
              <w:drawing>
                <wp:inline distT="0" distB="0" distL="0" distR="0" wp14:anchorId="46BCF42A" wp14:editId="59EFB850">
                  <wp:extent cx="847725" cy="847725"/>
                  <wp:effectExtent l="0" t="0" r="9525" b="9525"/>
                  <wp:docPr id="32" name="Picture 105" descr="Flammable liquid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odel No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Pr="008C67C5">
              <w:rPr>
                <w:rFonts w:ascii="Arial" w:hAnsi="Arial" w:cs="Arial"/>
              </w:rPr>
              <w:t xml:space="preserve">   </w:t>
            </w:r>
            <w:r w:rsidRPr="008C67C5">
              <w:rPr>
                <w:rFonts w:ascii="Arial" w:hAnsi="Arial" w:cs="Arial"/>
                <w:noProof/>
                <w:szCs w:val="22"/>
                <w:lang w:eastAsia="en-AU"/>
              </w:rPr>
              <w:drawing>
                <wp:inline distT="0" distB="0" distL="0" distR="0" wp14:anchorId="5C7EB2B9" wp14:editId="039B3F00">
                  <wp:extent cx="904875" cy="904875"/>
                  <wp:effectExtent l="0" t="0" r="9525" b="9525"/>
                  <wp:docPr id="33" name="Picture 106" descr="Image of toxic clas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odel No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4506" w:type="dxa"/>
          </w:tcPr>
          <w:p w14:paraId="70455E43" w14:textId="77777777" w:rsidR="008C67C5" w:rsidRPr="008C67C5" w:rsidRDefault="008C67C5" w:rsidP="008C67C5">
            <w:pPr>
              <w:spacing w:before="120" w:after="120"/>
              <w:rPr>
                <w:rFonts w:ascii="Arial" w:hAnsi="Arial" w:cs="Arial"/>
                <w:b/>
                <w:sz w:val="28"/>
              </w:rPr>
            </w:pPr>
            <w:r w:rsidRPr="008C67C5">
              <w:rPr>
                <w:rFonts w:ascii="Arial" w:hAnsi="Arial" w:cs="Arial"/>
                <w:b/>
                <w:sz w:val="28"/>
              </w:rPr>
              <w:t xml:space="preserve">DANGER </w:t>
            </w:r>
          </w:p>
          <w:p w14:paraId="303E2C33" w14:textId="77777777" w:rsidR="008C67C5" w:rsidRPr="008C67C5" w:rsidRDefault="008C67C5" w:rsidP="008C67C5">
            <w:pPr>
              <w:spacing w:before="120" w:after="120"/>
              <w:rPr>
                <w:rFonts w:ascii="Arial" w:hAnsi="Arial" w:cs="Arial"/>
                <w:b/>
                <w:sz w:val="20"/>
              </w:rPr>
            </w:pPr>
            <w:r w:rsidRPr="008C67C5">
              <w:rPr>
                <w:rFonts w:ascii="Arial" w:hAnsi="Arial" w:cs="Arial"/>
                <w:b/>
                <w:sz w:val="20"/>
              </w:rPr>
              <w:t xml:space="preserve">Highly flammable liquid and vapour </w:t>
            </w:r>
          </w:p>
          <w:p w14:paraId="5C325DBE" w14:textId="77777777" w:rsidR="008C67C5" w:rsidRPr="008C67C5" w:rsidRDefault="008C67C5" w:rsidP="008C67C5">
            <w:pPr>
              <w:spacing w:before="120" w:after="120"/>
              <w:rPr>
                <w:rFonts w:ascii="Arial" w:hAnsi="Arial" w:cs="Arial"/>
                <w:b/>
                <w:sz w:val="20"/>
              </w:rPr>
            </w:pPr>
            <w:r w:rsidRPr="008C67C5">
              <w:rPr>
                <w:rFonts w:ascii="Arial" w:hAnsi="Arial" w:cs="Arial"/>
                <w:b/>
                <w:sz w:val="20"/>
              </w:rPr>
              <w:t xml:space="preserve">Toxic if swallowed </w:t>
            </w:r>
          </w:p>
          <w:p w14:paraId="13432B3A" w14:textId="77777777" w:rsidR="008C67C5" w:rsidRPr="008C67C5" w:rsidRDefault="008C67C5" w:rsidP="008C67C5">
            <w:pPr>
              <w:spacing w:before="120" w:after="120"/>
              <w:rPr>
                <w:rFonts w:ascii="Arial" w:hAnsi="Arial" w:cs="Arial"/>
              </w:rPr>
            </w:pPr>
            <w:r w:rsidRPr="008C67C5">
              <w:rPr>
                <w:rFonts w:ascii="Arial" w:hAnsi="Arial" w:cs="Arial"/>
                <w:b/>
                <w:sz w:val="20"/>
              </w:rPr>
              <w:t>Causes skin irritation</w:t>
            </w:r>
            <w:r w:rsidRPr="008C67C5">
              <w:rPr>
                <w:rFonts w:ascii="Arial" w:hAnsi="Arial" w:cs="Arial"/>
              </w:rPr>
              <w:t xml:space="preserve"> </w:t>
            </w:r>
          </w:p>
        </w:tc>
      </w:tr>
      <w:tr w:rsidR="008C67C5" w:rsidRPr="008C67C5" w14:paraId="4B406FC4" w14:textId="77777777" w:rsidTr="0080309A">
        <w:tc>
          <w:tcPr>
            <w:tcW w:w="4510" w:type="dxa"/>
            <w:gridSpan w:val="2"/>
          </w:tcPr>
          <w:p w14:paraId="6A5D61FA" w14:textId="77777777" w:rsidR="008C67C5" w:rsidRPr="008C67C5" w:rsidRDefault="008C67C5" w:rsidP="008C67C5">
            <w:pPr>
              <w:spacing w:before="120" w:after="120"/>
              <w:rPr>
                <w:rFonts w:ascii="Arial" w:hAnsi="Arial" w:cs="Arial"/>
                <w:b/>
                <w:sz w:val="20"/>
              </w:rPr>
            </w:pPr>
            <w:r w:rsidRPr="008C67C5">
              <w:rPr>
                <w:rFonts w:ascii="Arial" w:hAnsi="Arial" w:cs="Arial"/>
                <w:b/>
                <w:sz w:val="20"/>
              </w:rPr>
              <w:t>FIRST AID</w:t>
            </w:r>
          </w:p>
        </w:tc>
        <w:tc>
          <w:tcPr>
            <w:tcW w:w="4506" w:type="dxa"/>
          </w:tcPr>
          <w:p w14:paraId="1B84A87C" w14:textId="77777777" w:rsidR="008C67C5" w:rsidRPr="008C67C5" w:rsidRDefault="008C67C5" w:rsidP="008C67C5">
            <w:pPr>
              <w:spacing w:before="120" w:after="120"/>
              <w:rPr>
                <w:rFonts w:ascii="Arial" w:hAnsi="Arial" w:cs="Arial"/>
                <w:b/>
                <w:sz w:val="20"/>
              </w:rPr>
            </w:pPr>
            <w:r w:rsidRPr="008C67C5">
              <w:rPr>
                <w:rFonts w:ascii="Arial" w:hAnsi="Arial" w:cs="Arial"/>
                <w:b/>
                <w:sz w:val="20"/>
              </w:rPr>
              <w:t>SAFETY DIRECTIONS</w:t>
            </w:r>
          </w:p>
        </w:tc>
      </w:tr>
      <w:tr w:rsidR="008C67C5" w:rsidRPr="008C67C5" w14:paraId="3DD004A1" w14:textId="77777777" w:rsidTr="0080309A">
        <w:tc>
          <w:tcPr>
            <w:tcW w:w="4510" w:type="dxa"/>
            <w:gridSpan w:val="2"/>
          </w:tcPr>
          <w:p w14:paraId="020CA06D" w14:textId="77777777" w:rsidR="008C67C5" w:rsidRPr="008C67C5" w:rsidRDefault="008C67C5" w:rsidP="008C67C5">
            <w:pPr>
              <w:spacing w:before="120" w:after="120"/>
              <w:rPr>
                <w:rFonts w:ascii="Arial" w:hAnsi="Arial" w:cs="Arial"/>
                <w:sz w:val="20"/>
              </w:rPr>
            </w:pPr>
            <w:r w:rsidRPr="008C67C5">
              <w:rPr>
                <w:rFonts w:ascii="Arial" w:hAnsi="Arial" w:cs="Arial"/>
                <w:sz w:val="20"/>
              </w:rPr>
              <w:t xml:space="preserve"> IF ON SKIN (or hair): Take off immediately all contaminated clothing. Wash skin (or hair) with plenty of water.</w:t>
            </w:r>
          </w:p>
          <w:p w14:paraId="3973307E" w14:textId="77777777" w:rsidR="008C67C5" w:rsidRPr="008C67C5" w:rsidRDefault="008C67C5" w:rsidP="008C67C5">
            <w:pPr>
              <w:spacing w:before="120" w:after="120"/>
              <w:rPr>
                <w:rFonts w:ascii="Arial" w:hAnsi="Arial" w:cs="Arial"/>
                <w:sz w:val="20"/>
              </w:rPr>
            </w:pPr>
            <w:r w:rsidRPr="008C67C5">
              <w:rPr>
                <w:rFonts w:ascii="Arial" w:hAnsi="Arial" w:cs="Arial"/>
                <w:sz w:val="20"/>
              </w:rPr>
              <w:t>Take of contaminated clothing and wash it before reuse.</w:t>
            </w:r>
          </w:p>
          <w:p w14:paraId="131822C7" w14:textId="77777777" w:rsidR="008C67C5" w:rsidRPr="008C67C5" w:rsidRDefault="008C67C5" w:rsidP="008C67C5">
            <w:pPr>
              <w:spacing w:before="120" w:after="120"/>
              <w:rPr>
                <w:rFonts w:ascii="Arial" w:hAnsi="Arial" w:cs="Arial"/>
                <w:sz w:val="20"/>
              </w:rPr>
            </w:pPr>
            <w:r w:rsidRPr="008C67C5">
              <w:rPr>
                <w:rFonts w:ascii="Arial" w:hAnsi="Arial" w:cs="Arial"/>
                <w:sz w:val="20"/>
              </w:rPr>
              <w:t>If skin irritation occurs: Get medical advice/attention.</w:t>
            </w:r>
          </w:p>
          <w:p w14:paraId="1FFADDF9" w14:textId="77777777" w:rsidR="008C67C5" w:rsidRPr="008C67C5" w:rsidRDefault="008C67C5" w:rsidP="008C67C5">
            <w:pPr>
              <w:spacing w:before="120" w:after="120"/>
              <w:rPr>
                <w:rFonts w:ascii="Arial" w:hAnsi="Arial" w:cs="Arial"/>
                <w:sz w:val="20"/>
              </w:rPr>
            </w:pPr>
            <w:r w:rsidRPr="008C67C5">
              <w:rPr>
                <w:rFonts w:ascii="Arial" w:hAnsi="Arial" w:cs="Arial"/>
                <w:sz w:val="20"/>
              </w:rPr>
              <w:t>IF SWALLOWED: Immediately call a POISON CENTRE or doctor.</w:t>
            </w:r>
          </w:p>
          <w:p w14:paraId="76225D57" w14:textId="77777777" w:rsidR="008C67C5" w:rsidRPr="008C67C5" w:rsidRDefault="008C67C5" w:rsidP="008C67C5">
            <w:pPr>
              <w:spacing w:before="120" w:after="120"/>
              <w:rPr>
                <w:rFonts w:ascii="Arial" w:hAnsi="Arial" w:cs="Arial"/>
                <w:sz w:val="20"/>
              </w:rPr>
            </w:pPr>
            <w:r w:rsidRPr="008C67C5">
              <w:rPr>
                <w:rFonts w:ascii="Arial" w:hAnsi="Arial" w:cs="Arial"/>
                <w:sz w:val="20"/>
              </w:rPr>
              <w:t>Rinse mouth.</w:t>
            </w:r>
          </w:p>
          <w:p w14:paraId="1F63C22D" w14:textId="77777777" w:rsidR="008C67C5" w:rsidRPr="008C67C5" w:rsidRDefault="008C67C5" w:rsidP="008C67C5">
            <w:pPr>
              <w:spacing w:before="120" w:after="120"/>
              <w:rPr>
                <w:rFonts w:ascii="Arial" w:hAnsi="Arial" w:cs="Arial"/>
                <w:sz w:val="20"/>
              </w:rPr>
            </w:pPr>
            <w:r w:rsidRPr="008C67C5">
              <w:rPr>
                <w:rFonts w:ascii="Arial" w:hAnsi="Arial" w:cs="Arial"/>
                <w:sz w:val="20"/>
              </w:rPr>
              <w:t>Wash hands thoroughly after handling.</w:t>
            </w:r>
          </w:p>
          <w:p w14:paraId="511CFDA8" w14:textId="77777777" w:rsidR="008C67C5" w:rsidRPr="008C67C5" w:rsidRDefault="008C67C5" w:rsidP="008C67C5">
            <w:pPr>
              <w:spacing w:before="120" w:after="120"/>
              <w:rPr>
                <w:rFonts w:ascii="Arial" w:hAnsi="Arial" w:cs="Arial"/>
                <w:sz w:val="20"/>
              </w:rPr>
            </w:pPr>
          </w:p>
          <w:p w14:paraId="603BF08B" w14:textId="77777777" w:rsidR="008C67C5" w:rsidRPr="008C67C5" w:rsidRDefault="008C67C5" w:rsidP="008C67C5">
            <w:pPr>
              <w:spacing w:before="120" w:after="120"/>
              <w:rPr>
                <w:rFonts w:ascii="Arial" w:hAnsi="Arial" w:cs="Arial"/>
                <w:sz w:val="20"/>
              </w:rPr>
            </w:pPr>
          </w:p>
          <w:p w14:paraId="467B13F8" w14:textId="77777777" w:rsidR="008C67C5" w:rsidRDefault="008C67C5" w:rsidP="008C67C5">
            <w:pPr>
              <w:spacing w:before="120" w:after="120"/>
              <w:rPr>
                <w:rFonts w:ascii="Arial" w:hAnsi="Arial" w:cs="Arial"/>
                <w:sz w:val="20"/>
              </w:rPr>
            </w:pPr>
          </w:p>
          <w:p w14:paraId="7687EE84" w14:textId="7AB9E5FC" w:rsidR="008C67C5" w:rsidRPr="008C67C5" w:rsidRDefault="008C67C5" w:rsidP="008C67C5">
            <w:pPr>
              <w:spacing w:before="240" w:after="120"/>
              <w:rPr>
                <w:rFonts w:ascii="Arial" w:hAnsi="Arial" w:cs="Arial"/>
                <w:sz w:val="20"/>
              </w:rPr>
            </w:pPr>
            <w:r w:rsidRPr="008C67C5">
              <w:rPr>
                <w:rFonts w:ascii="Arial" w:hAnsi="Arial" w:cs="Arial"/>
                <w:sz w:val="20"/>
              </w:rPr>
              <w:t>Dispose of contents/container in accordance with Jurisdictional regulations.</w:t>
            </w:r>
          </w:p>
        </w:tc>
        <w:tc>
          <w:tcPr>
            <w:tcW w:w="4506" w:type="dxa"/>
          </w:tcPr>
          <w:p w14:paraId="57D63EFB" w14:textId="77777777" w:rsidR="008C67C5" w:rsidRPr="008C67C5" w:rsidRDefault="008C67C5" w:rsidP="008C67C5">
            <w:pPr>
              <w:spacing w:before="120" w:after="120"/>
              <w:rPr>
                <w:rFonts w:ascii="Arial" w:hAnsi="Arial" w:cs="Arial"/>
                <w:sz w:val="20"/>
              </w:rPr>
            </w:pPr>
            <w:r w:rsidRPr="008C67C5">
              <w:rPr>
                <w:rFonts w:ascii="Arial" w:hAnsi="Arial" w:cs="Arial"/>
                <w:sz w:val="20"/>
              </w:rPr>
              <w:lastRenderedPageBreak/>
              <w:t>Keep away from heat, hot surfaces, sparks, open flames and other ignition sources. No smoking.</w:t>
            </w:r>
          </w:p>
          <w:p w14:paraId="513AF4EE" w14:textId="77777777" w:rsidR="008C67C5" w:rsidRPr="008C67C5" w:rsidRDefault="008C67C5" w:rsidP="008C67C5">
            <w:pPr>
              <w:spacing w:before="120" w:after="120"/>
              <w:rPr>
                <w:rFonts w:ascii="Arial" w:hAnsi="Arial" w:cs="Arial"/>
                <w:sz w:val="20"/>
              </w:rPr>
            </w:pPr>
            <w:r w:rsidRPr="008C67C5">
              <w:rPr>
                <w:rFonts w:ascii="Arial" w:hAnsi="Arial" w:cs="Arial"/>
                <w:sz w:val="20"/>
              </w:rPr>
              <w:t>In case of fire: Use powder to extinguish.</w:t>
            </w:r>
          </w:p>
          <w:p w14:paraId="5DD32ED1" w14:textId="77777777" w:rsidR="008C67C5" w:rsidRPr="008C67C5" w:rsidRDefault="008C67C5" w:rsidP="008C67C5">
            <w:pPr>
              <w:spacing w:before="120" w:after="120"/>
              <w:rPr>
                <w:rFonts w:ascii="Arial" w:hAnsi="Arial" w:cs="Arial"/>
                <w:sz w:val="20"/>
              </w:rPr>
            </w:pPr>
            <w:r w:rsidRPr="008C67C5">
              <w:rPr>
                <w:rFonts w:ascii="Arial" w:hAnsi="Arial" w:cs="Arial"/>
                <w:sz w:val="20"/>
              </w:rPr>
              <w:t>Ground and bond container and receiving equipment.</w:t>
            </w:r>
          </w:p>
          <w:p w14:paraId="09B7F866" w14:textId="77777777" w:rsidR="008C67C5" w:rsidRPr="008C67C5" w:rsidRDefault="008C67C5" w:rsidP="008C67C5">
            <w:pPr>
              <w:spacing w:before="120" w:after="120"/>
              <w:rPr>
                <w:rFonts w:ascii="Arial" w:hAnsi="Arial" w:cs="Arial"/>
                <w:sz w:val="20"/>
              </w:rPr>
            </w:pPr>
            <w:r w:rsidRPr="008C67C5">
              <w:rPr>
                <w:rFonts w:ascii="Arial" w:hAnsi="Arial" w:cs="Arial"/>
                <w:sz w:val="20"/>
              </w:rPr>
              <w:t>Use explosion-proof electrical equipment.</w:t>
            </w:r>
          </w:p>
          <w:p w14:paraId="71C106D1" w14:textId="77777777" w:rsidR="008C67C5" w:rsidRPr="008C67C5" w:rsidRDefault="008C67C5" w:rsidP="008C67C5">
            <w:pPr>
              <w:spacing w:before="120" w:after="120"/>
              <w:rPr>
                <w:rFonts w:ascii="Arial" w:hAnsi="Arial" w:cs="Arial"/>
                <w:sz w:val="20"/>
              </w:rPr>
            </w:pPr>
            <w:r w:rsidRPr="008C67C5">
              <w:rPr>
                <w:rFonts w:ascii="Arial" w:hAnsi="Arial" w:cs="Arial"/>
                <w:sz w:val="20"/>
              </w:rPr>
              <w:t>Use only non-sparking tools.</w:t>
            </w:r>
          </w:p>
          <w:p w14:paraId="152F6EBF" w14:textId="77777777" w:rsidR="008C67C5" w:rsidRPr="008C67C5" w:rsidRDefault="008C67C5" w:rsidP="008C67C5">
            <w:pPr>
              <w:spacing w:before="120" w:after="120"/>
              <w:rPr>
                <w:rFonts w:ascii="Arial" w:hAnsi="Arial" w:cs="Arial"/>
                <w:sz w:val="20"/>
              </w:rPr>
            </w:pPr>
            <w:r w:rsidRPr="008C67C5">
              <w:rPr>
                <w:rFonts w:ascii="Arial" w:hAnsi="Arial" w:cs="Arial"/>
                <w:sz w:val="20"/>
              </w:rPr>
              <w:t>Take action to prevent static discharge.</w:t>
            </w:r>
          </w:p>
          <w:p w14:paraId="57B861BD" w14:textId="77777777" w:rsidR="008C67C5" w:rsidRPr="008C67C5" w:rsidRDefault="008C67C5" w:rsidP="008C67C5">
            <w:pPr>
              <w:spacing w:before="120" w:after="120"/>
              <w:rPr>
                <w:rFonts w:ascii="Arial" w:hAnsi="Arial" w:cs="Arial"/>
                <w:sz w:val="20"/>
              </w:rPr>
            </w:pPr>
            <w:r w:rsidRPr="008C67C5">
              <w:rPr>
                <w:rFonts w:ascii="Arial" w:hAnsi="Arial" w:cs="Arial"/>
                <w:sz w:val="20"/>
              </w:rPr>
              <w:t>Wear protective gloves and eye and face protection.</w:t>
            </w:r>
          </w:p>
          <w:p w14:paraId="578A6D05" w14:textId="77777777" w:rsidR="008C67C5" w:rsidRPr="008C67C5" w:rsidRDefault="008C67C5" w:rsidP="008C67C5">
            <w:pPr>
              <w:spacing w:before="120" w:after="120"/>
              <w:rPr>
                <w:rFonts w:ascii="Arial" w:hAnsi="Arial" w:cs="Arial"/>
                <w:sz w:val="20"/>
              </w:rPr>
            </w:pPr>
            <w:r w:rsidRPr="008C67C5">
              <w:rPr>
                <w:rFonts w:ascii="Arial" w:hAnsi="Arial" w:cs="Arial"/>
                <w:sz w:val="20"/>
              </w:rPr>
              <w:lastRenderedPageBreak/>
              <w:t>Do not eat, drink or smoke when using this product.</w:t>
            </w:r>
          </w:p>
          <w:p w14:paraId="74853F17" w14:textId="77777777" w:rsidR="008C67C5" w:rsidRPr="008C67C5" w:rsidRDefault="008C67C5" w:rsidP="008C67C5">
            <w:pPr>
              <w:spacing w:before="120" w:after="120"/>
              <w:rPr>
                <w:rFonts w:ascii="Arial" w:hAnsi="Arial" w:cs="Arial"/>
                <w:sz w:val="20"/>
              </w:rPr>
            </w:pPr>
            <w:r w:rsidRPr="008C67C5">
              <w:rPr>
                <w:rFonts w:ascii="Arial" w:hAnsi="Arial" w:cs="Arial"/>
                <w:sz w:val="20"/>
              </w:rPr>
              <w:t>Store in a well-ventilated place. Keep cool. Keep container tightly closed.</w:t>
            </w:r>
          </w:p>
          <w:p w14:paraId="36D2533C" w14:textId="77777777" w:rsidR="008C67C5" w:rsidRPr="008C67C5" w:rsidRDefault="008C67C5" w:rsidP="008C67C5">
            <w:pPr>
              <w:spacing w:before="120" w:after="120"/>
              <w:rPr>
                <w:rFonts w:ascii="Arial" w:hAnsi="Arial" w:cs="Arial"/>
                <w:sz w:val="20"/>
              </w:rPr>
            </w:pPr>
          </w:p>
        </w:tc>
      </w:tr>
      <w:tr w:rsidR="008C67C5" w:rsidRPr="008C67C5" w14:paraId="165E9D15" w14:textId="77777777" w:rsidTr="0080309A">
        <w:tc>
          <w:tcPr>
            <w:tcW w:w="9016" w:type="dxa"/>
            <w:gridSpan w:val="3"/>
          </w:tcPr>
          <w:p w14:paraId="704E7A8A" w14:textId="77777777" w:rsidR="008C67C5" w:rsidRPr="008C67C5" w:rsidRDefault="008C67C5" w:rsidP="0080309A">
            <w:pPr>
              <w:spacing w:after="0"/>
              <w:rPr>
                <w:rFonts w:ascii="Arial" w:hAnsi="Arial" w:cs="Arial"/>
                <w:sz w:val="20"/>
              </w:rPr>
            </w:pPr>
            <w:r w:rsidRPr="008C67C5">
              <w:rPr>
                <w:rFonts w:ascii="Arial" w:hAnsi="Arial" w:cs="Arial"/>
                <w:sz w:val="20"/>
              </w:rPr>
              <w:lastRenderedPageBreak/>
              <w:t>Madeup Chemical Company, 999 Chemical Street, Chemical Town, My State.</w:t>
            </w:r>
          </w:p>
          <w:p w14:paraId="0DBFE91C" w14:textId="77777777" w:rsidR="008C67C5" w:rsidRPr="008C67C5" w:rsidRDefault="008C67C5" w:rsidP="0080309A">
            <w:pPr>
              <w:spacing w:after="0"/>
              <w:rPr>
                <w:rFonts w:ascii="Arial" w:hAnsi="Arial" w:cs="Arial"/>
                <w:sz w:val="20"/>
              </w:rPr>
            </w:pPr>
            <w:r w:rsidRPr="008C67C5">
              <w:rPr>
                <w:rFonts w:ascii="Arial" w:hAnsi="Arial" w:cs="Arial"/>
                <w:sz w:val="20"/>
              </w:rPr>
              <w:t xml:space="preserve">Telephone: 1300 000 000 </w:t>
            </w:r>
            <w:r w:rsidRPr="008C67C5">
              <w:rPr>
                <w:rFonts w:ascii="Arial" w:hAnsi="Arial" w:cs="Arial"/>
                <w:color w:val="0000FF"/>
                <w:sz w:val="20"/>
                <w:u w:val="single"/>
              </w:rPr>
              <w:t>www.madeup-chemical-company.com.au</w:t>
            </w:r>
            <w:r w:rsidRPr="008C67C5">
              <w:rPr>
                <w:rFonts w:ascii="Arial" w:hAnsi="Arial" w:cs="Arial"/>
                <w:sz w:val="20"/>
              </w:rPr>
              <w:t xml:space="preserve"> </w:t>
            </w:r>
          </w:p>
        </w:tc>
      </w:tr>
    </w:tbl>
    <w:p w14:paraId="581F0F2C" w14:textId="77777777" w:rsidR="00822061" w:rsidRPr="00822061" w:rsidRDefault="00822061" w:rsidP="00822061">
      <w:pPr>
        <w:rPr>
          <w:rFonts w:ascii="Arial" w:hAnsi="Arial" w:cs="Arial"/>
        </w:rPr>
      </w:pPr>
    </w:p>
    <w:p w14:paraId="3A95F9A7" w14:textId="77777777" w:rsidR="00822061" w:rsidRPr="00822061" w:rsidRDefault="00822061" w:rsidP="00822061">
      <w:pPr>
        <w:rPr>
          <w:rStyle w:val="Emphasised"/>
          <w:rFonts w:ascii="Arial" w:hAnsi="Arial" w:cs="Arial"/>
        </w:rPr>
      </w:pPr>
      <w:r w:rsidRPr="00822061">
        <w:rPr>
          <w:rStyle w:val="Emphasised"/>
          <w:rFonts w:ascii="Arial" w:hAnsi="Arial" w:cs="Arial"/>
        </w:rPr>
        <w:br w:type="page"/>
      </w:r>
    </w:p>
    <w:p w14:paraId="124AA0C0" w14:textId="54D73826" w:rsidR="00822061" w:rsidRPr="00822061" w:rsidRDefault="00822061" w:rsidP="00184719">
      <w:pPr>
        <w:pStyle w:val="Style2"/>
        <w:rPr>
          <w:color w:val="404040" w:themeColor="text1" w:themeTint="BF"/>
        </w:rPr>
      </w:pPr>
      <w:bookmarkStart w:id="198" w:name="_Toc118471403"/>
      <w:r w:rsidRPr="00184719">
        <w:rPr>
          <w:rFonts w:eastAsia="Arial"/>
        </w:rPr>
        <w:lastRenderedPageBreak/>
        <w:t>Appendix I</w:t>
      </w:r>
      <w:r w:rsidR="00184719">
        <w:rPr>
          <w:rFonts w:eastAsia="Arial"/>
        </w:rPr>
        <w:t xml:space="preserve">: </w:t>
      </w:r>
      <w:r w:rsidRPr="00184719">
        <w:rPr>
          <w:rFonts w:eastAsia="Arial"/>
        </w:rPr>
        <w:t>Other relevant information</w:t>
      </w:r>
      <w:bookmarkEnd w:id="198"/>
    </w:p>
    <w:p w14:paraId="3E5B2734" w14:textId="77777777" w:rsidR="008C67C5" w:rsidRPr="008C67C5" w:rsidRDefault="008C67C5" w:rsidP="008C67C5">
      <w:pPr>
        <w:spacing w:before="0" w:after="0"/>
        <w:rPr>
          <w:rFonts w:ascii="Arial" w:hAnsi="Arial" w:cs="Arial"/>
        </w:rPr>
      </w:pPr>
      <w:bookmarkStart w:id="199" w:name="_Toc118471404"/>
      <w:r w:rsidRPr="008C67C5">
        <w:rPr>
          <w:rFonts w:ascii="Arial" w:hAnsi="Arial" w:cs="Arial"/>
          <w:szCs w:val="22"/>
          <w:lang w:eastAsia="en-AU"/>
        </w:rPr>
        <w:t>Guidance</w:t>
      </w:r>
      <w:r w:rsidRPr="008C67C5">
        <w:rPr>
          <w:rFonts w:ascii="Arial" w:hAnsi="Arial" w:cs="Arial"/>
        </w:rPr>
        <w:t xml:space="preserve"> on the Classification of Hazardous Chemicals under the Work Health and Safety (WHS) Regulations</w:t>
      </w:r>
    </w:p>
    <w:p w14:paraId="49FBD99F" w14:textId="77777777" w:rsidR="008C67C5" w:rsidRPr="008C67C5" w:rsidRDefault="000953AC" w:rsidP="008C67C5">
      <w:pPr>
        <w:spacing w:before="0" w:after="0"/>
        <w:rPr>
          <w:rFonts w:ascii="Arial" w:hAnsi="Arial" w:cs="Arial"/>
          <w:szCs w:val="22"/>
          <w:lang w:eastAsia="en-AU"/>
        </w:rPr>
      </w:pPr>
      <w:hyperlink r:id="rId75" w:tooltip="Guidance on the Classification of Hazardous Chemicals under the Work Health and Safety (WHS) Regulations" w:history="1">
        <w:r w:rsidR="008C67C5" w:rsidRPr="008C67C5">
          <w:rPr>
            <w:rFonts w:ascii="Arial" w:hAnsi="Arial" w:cs="Arial"/>
            <w:color w:val="0000FF"/>
            <w:szCs w:val="22"/>
            <w:u w:val="single"/>
            <w:lang w:eastAsia="en-AU"/>
          </w:rPr>
          <w:t>https://www.safeworkaustralia.gov.au/doc/guidance-classification-hazardous-chemicals-under-work-health-and-safety-whs-regulations</w:t>
        </w:r>
      </w:hyperlink>
      <w:r w:rsidR="008C67C5" w:rsidRPr="008C67C5">
        <w:rPr>
          <w:rFonts w:ascii="Arial" w:hAnsi="Arial" w:cs="Arial"/>
          <w:szCs w:val="22"/>
          <w:lang w:eastAsia="en-AU"/>
        </w:rPr>
        <w:t xml:space="preserve"> </w:t>
      </w:r>
    </w:p>
    <w:p w14:paraId="5DD87988" w14:textId="77777777" w:rsidR="008C67C5" w:rsidRPr="008C67C5" w:rsidRDefault="008C67C5" w:rsidP="008C67C5">
      <w:pPr>
        <w:spacing w:before="0" w:after="0"/>
        <w:rPr>
          <w:rFonts w:ascii="Arial" w:hAnsi="Arial" w:cs="Arial"/>
          <w:szCs w:val="22"/>
          <w:lang w:eastAsia="en-AU"/>
        </w:rPr>
      </w:pPr>
    </w:p>
    <w:p w14:paraId="54BB4F44" w14:textId="77777777" w:rsidR="008C67C5" w:rsidRPr="008C67C5" w:rsidRDefault="008C67C5" w:rsidP="008C67C5">
      <w:pPr>
        <w:spacing w:before="0" w:after="0"/>
        <w:rPr>
          <w:rFonts w:ascii="Arial" w:hAnsi="Arial" w:cs="Arial"/>
          <w:sz w:val="24"/>
          <w:lang w:eastAsia="en-AU"/>
        </w:rPr>
      </w:pPr>
      <w:r w:rsidRPr="008C67C5">
        <w:rPr>
          <w:rFonts w:ascii="Arial" w:hAnsi="Arial" w:cs="Arial"/>
          <w:szCs w:val="22"/>
          <w:lang w:eastAsia="en-AU"/>
        </w:rPr>
        <w:t>ADG Code (7th Edition) for download</w:t>
      </w:r>
    </w:p>
    <w:p w14:paraId="30DCBD05" w14:textId="77777777" w:rsidR="008C67C5" w:rsidRPr="008C67C5" w:rsidRDefault="000953AC" w:rsidP="008C67C5">
      <w:pPr>
        <w:spacing w:before="0" w:after="0"/>
        <w:rPr>
          <w:rFonts w:ascii="Arial" w:hAnsi="Arial" w:cs="Arial"/>
          <w:szCs w:val="22"/>
          <w:lang w:eastAsia="en-AU"/>
        </w:rPr>
      </w:pPr>
      <w:hyperlink r:id="rId76" w:tooltip="ADG Code (7th Edition)" w:history="1">
        <w:r w:rsidR="008C67C5" w:rsidRPr="008C67C5">
          <w:rPr>
            <w:rFonts w:ascii="Arial" w:hAnsi="Arial" w:cs="Arial"/>
            <w:color w:val="0000FF"/>
            <w:szCs w:val="22"/>
            <w:u w:val="single"/>
            <w:lang w:eastAsia="en-AU"/>
          </w:rPr>
          <w:t>http://www.ntc.gov.au/heavy-vehicles/safety/australian-dangerous-goods-code/</w:t>
        </w:r>
      </w:hyperlink>
      <w:r w:rsidR="008C67C5" w:rsidRPr="008C67C5">
        <w:rPr>
          <w:rFonts w:ascii="Arial" w:hAnsi="Arial" w:cs="Arial"/>
          <w:sz w:val="24"/>
          <w:lang w:eastAsia="en-AU"/>
        </w:rPr>
        <w:t xml:space="preserve"> </w:t>
      </w:r>
    </w:p>
    <w:p w14:paraId="1F4C3013" w14:textId="77777777" w:rsidR="008C67C5" w:rsidRPr="008C67C5" w:rsidRDefault="008C67C5" w:rsidP="008C67C5">
      <w:pPr>
        <w:spacing w:before="0" w:after="0"/>
        <w:rPr>
          <w:rFonts w:ascii="Arial" w:hAnsi="Arial" w:cs="Arial"/>
          <w:szCs w:val="22"/>
          <w:lang w:eastAsia="en-AU"/>
        </w:rPr>
      </w:pPr>
    </w:p>
    <w:p w14:paraId="48DD18C7" w14:textId="77777777" w:rsidR="008C67C5" w:rsidRPr="008C67C5" w:rsidRDefault="008C67C5" w:rsidP="008C67C5">
      <w:pPr>
        <w:spacing w:before="0" w:after="0"/>
        <w:rPr>
          <w:rFonts w:ascii="Arial" w:hAnsi="Arial" w:cs="Arial"/>
          <w:szCs w:val="22"/>
          <w:lang w:eastAsia="en-AU"/>
        </w:rPr>
      </w:pPr>
      <w:r w:rsidRPr="008C67C5">
        <w:rPr>
          <w:rFonts w:ascii="Arial" w:hAnsi="Arial" w:cs="Arial"/>
          <w:lang w:eastAsia="en-AU"/>
        </w:rPr>
        <w:t xml:space="preserve">Code of Practice: Preparation of Safety Data Sheets for hazardous chemicals </w:t>
      </w:r>
      <w:hyperlink r:id="rId77" w:tooltip="Code of Practice: Preparation of Safety Data Sheets for hazardous chemicals" w:history="1">
        <w:r w:rsidRPr="008C67C5">
          <w:rPr>
            <w:rFonts w:ascii="Arial" w:eastAsia="Calibri" w:hAnsi="Arial" w:cs="Arial"/>
            <w:color w:val="0000FF"/>
            <w:szCs w:val="22"/>
            <w:u w:val="single"/>
            <w:lang w:eastAsia="en-AU"/>
          </w:rPr>
          <w:t>https://www.safeworkaustralia.gov.au/doc/model-code-practice-preparation-safety-data-sheets-hazardous-chemicals</w:t>
        </w:r>
      </w:hyperlink>
      <w:r w:rsidRPr="008C67C5">
        <w:rPr>
          <w:rFonts w:ascii="Arial" w:hAnsi="Arial" w:cs="Arial"/>
          <w:i/>
          <w:szCs w:val="22"/>
          <w:lang w:eastAsia="en-AU"/>
        </w:rPr>
        <w:t xml:space="preserve"> </w:t>
      </w:r>
    </w:p>
    <w:p w14:paraId="650C55E5" w14:textId="77777777" w:rsidR="008C67C5" w:rsidRPr="008C67C5" w:rsidRDefault="008C67C5" w:rsidP="008C67C5">
      <w:pPr>
        <w:spacing w:before="0" w:after="0"/>
        <w:rPr>
          <w:rFonts w:ascii="Arial" w:hAnsi="Arial" w:cs="Arial"/>
          <w:szCs w:val="22"/>
          <w:lang w:eastAsia="en-AU"/>
        </w:rPr>
      </w:pPr>
    </w:p>
    <w:p w14:paraId="25481699" w14:textId="77777777" w:rsidR="008C67C5" w:rsidRPr="008C67C5" w:rsidRDefault="008C67C5" w:rsidP="008C67C5">
      <w:pPr>
        <w:spacing w:before="0" w:after="0"/>
        <w:rPr>
          <w:rFonts w:ascii="Arial" w:hAnsi="Arial" w:cs="Arial"/>
          <w:szCs w:val="22"/>
          <w:lang w:eastAsia="en-AU"/>
        </w:rPr>
      </w:pPr>
      <w:r w:rsidRPr="008C67C5">
        <w:rPr>
          <w:rFonts w:ascii="Arial" w:hAnsi="Arial" w:cs="Arial"/>
          <w:szCs w:val="22"/>
          <w:lang w:eastAsia="en-AU"/>
        </w:rPr>
        <w:t xml:space="preserve">GHS hazard pictograms for download </w:t>
      </w:r>
    </w:p>
    <w:p w14:paraId="5997AE58" w14:textId="77777777" w:rsidR="008C67C5" w:rsidRPr="008C67C5" w:rsidRDefault="000953AC" w:rsidP="008C67C5">
      <w:pPr>
        <w:spacing w:before="0" w:after="0"/>
        <w:rPr>
          <w:rFonts w:ascii="Arial" w:hAnsi="Arial" w:cs="Arial"/>
          <w:szCs w:val="22"/>
          <w:lang w:eastAsia="en-AU"/>
        </w:rPr>
      </w:pPr>
      <w:hyperlink r:id="rId78" w:tooltip="GHS hazard pictograms" w:history="1">
        <w:r w:rsidR="008C67C5" w:rsidRPr="008C67C5">
          <w:rPr>
            <w:rFonts w:ascii="Arial" w:hAnsi="Arial" w:cs="Arial"/>
            <w:color w:val="0000FF"/>
            <w:u w:val="single"/>
            <w:lang w:bidi="he-IL"/>
          </w:rPr>
          <w:t>www.unece.org/trans/danger/publi/ghs/pictograms.html</w:t>
        </w:r>
      </w:hyperlink>
      <w:r w:rsidR="008C67C5" w:rsidRPr="008C67C5">
        <w:rPr>
          <w:rFonts w:ascii="Arial" w:hAnsi="Arial" w:cs="Arial"/>
          <w:szCs w:val="22"/>
          <w:lang w:eastAsia="en-AU"/>
        </w:rPr>
        <w:t xml:space="preserve"> </w:t>
      </w:r>
    </w:p>
    <w:p w14:paraId="2B0839BD" w14:textId="77777777" w:rsidR="008C67C5" w:rsidRPr="008C67C5" w:rsidRDefault="008C67C5" w:rsidP="008C67C5">
      <w:pPr>
        <w:spacing w:before="0" w:after="0"/>
        <w:rPr>
          <w:rFonts w:ascii="Arial" w:hAnsi="Arial" w:cs="Arial"/>
          <w:szCs w:val="22"/>
          <w:lang w:eastAsia="en-AU"/>
        </w:rPr>
      </w:pPr>
    </w:p>
    <w:p w14:paraId="759BE458" w14:textId="77777777" w:rsidR="008C67C5" w:rsidRPr="008C67C5" w:rsidRDefault="008C67C5" w:rsidP="008C67C5">
      <w:pPr>
        <w:spacing w:before="0" w:after="0"/>
        <w:rPr>
          <w:rFonts w:ascii="Arial" w:hAnsi="Arial" w:cs="Arial"/>
          <w:szCs w:val="22"/>
          <w:lang w:eastAsia="en-AU"/>
        </w:rPr>
      </w:pPr>
      <w:r w:rsidRPr="008C67C5">
        <w:rPr>
          <w:rFonts w:ascii="Arial" w:hAnsi="Arial" w:cs="Arial"/>
          <w:szCs w:val="22"/>
          <w:lang w:eastAsia="en-AU"/>
        </w:rPr>
        <w:t>GHS revision 7—Official text and corrigenda:</w:t>
      </w:r>
    </w:p>
    <w:p w14:paraId="7893F841" w14:textId="77777777" w:rsidR="008C67C5" w:rsidRPr="008C67C5" w:rsidRDefault="000953AC" w:rsidP="008C67C5">
      <w:pPr>
        <w:spacing w:before="0" w:after="0"/>
        <w:rPr>
          <w:rFonts w:ascii="Arial" w:hAnsi="Arial" w:cs="Arial"/>
        </w:rPr>
      </w:pPr>
      <w:hyperlink r:id="rId79" w:tooltip="GHS revision 3" w:history="1">
        <w:r w:rsidR="008C67C5" w:rsidRPr="008C67C5">
          <w:rPr>
            <w:rStyle w:val="Hyperlink"/>
            <w:rFonts w:ascii="Arial" w:hAnsi="Arial" w:cs="Arial"/>
          </w:rPr>
          <w:t>http://www.unece.org/trans/danger/publi/ghs/ghs_rev07/07files_e.html</w:t>
        </w:r>
      </w:hyperlink>
    </w:p>
    <w:p w14:paraId="5FA7D238" w14:textId="77777777" w:rsidR="008C67C5" w:rsidRPr="008C67C5" w:rsidRDefault="008C67C5" w:rsidP="008C67C5">
      <w:pPr>
        <w:spacing w:before="0" w:after="0"/>
        <w:rPr>
          <w:rFonts w:ascii="Arial" w:hAnsi="Arial" w:cs="Arial"/>
          <w:szCs w:val="22"/>
          <w:lang w:eastAsia="en-AU"/>
        </w:rPr>
      </w:pPr>
    </w:p>
    <w:p w14:paraId="44388AE1" w14:textId="77777777" w:rsidR="008C67C5" w:rsidRPr="008C67C5" w:rsidRDefault="008C67C5" w:rsidP="008C67C5">
      <w:pPr>
        <w:spacing w:before="0" w:after="0"/>
        <w:rPr>
          <w:rFonts w:ascii="Arial" w:hAnsi="Arial" w:cs="Arial"/>
          <w:szCs w:val="22"/>
          <w:lang w:eastAsia="en-AU"/>
        </w:rPr>
      </w:pPr>
      <w:r w:rsidRPr="008C67C5">
        <w:rPr>
          <w:rFonts w:ascii="Arial" w:hAnsi="Arial" w:cs="Arial"/>
          <w:szCs w:val="22"/>
          <w:lang w:eastAsia="en-AU"/>
        </w:rPr>
        <w:t>Labelling of Agricultural and Veterinary chemicals</w:t>
      </w:r>
    </w:p>
    <w:p w14:paraId="4834C017" w14:textId="77777777" w:rsidR="008C67C5" w:rsidRPr="008C67C5" w:rsidRDefault="000953AC" w:rsidP="008C67C5">
      <w:pPr>
        <w:spacing w:before="0" w:after="0"/>
        <w:rPr>
          <w:rFonts w:ascii="Arial" w:hAnsi="Arial" w:cs="Arial"/>
          <w:color w:val="0000FF"/>
          <w:sz w:val="24"/>
          <w:u w:val="single"/>
          <w:lang w:eastAsia="en-AU" w:bidi="he-IL"/>
        </w:rPr>
      </w:pPr>
      <w:hyperlink r:id="rId80" w:tooltip="Labelling of Agricultural and Veterinary chemicals" w:history="1">
        <w:r w:rsidR="008C67C5" w:rsidRPr="008C67C5">
          <w:rPr>
            <w:rFonts w:ascii="Arial" w:hAnsi="Arial" w:cs="Arial"/>
            <w:color w:val="0000FF"/>
            <w:u w:val="single"/>
            <w:lang w:eastAsia="en-AU" w:bidi="he-IL"/>
          </w:rPr>
          <w:t>https://apvma.gov.au/registrations-and-permits/labelling-codes</w:t>
        </w:r>
      </w:hyperlink>
      <w:r w:rsidR="008C67C5" w:rsidRPr="008C67C5">
        <w:rPr>
          <w:rFonts w:ascii="Arial" w:hAnsi="Arial" w:cs="Arial"/>
          <w:color w:val="0000FF"/>
          <w:sz w:val="24"/>
          <w:u w:val="single"/>
          <w:lang w:eastAsia="en-AU" w:bidi="he-IL"/>
        </w:rPr>
        <w:t xml:space="preserve"> </w:t>
      </w:r>
    </w:p>
    <w:p w14:paraId="2ABA10D7" w14:textId="77777777" w:rsidR="008C67C5" w:rsidRPr="008C67C5" w:rsidRDefault="008C67C5" w:rsidP="008C67C5">
      <w:pPr>
        <w:spacing w:before="0" w:after="0"/>
        <w:rPr>
          <w:rFonts w:ascii="Arial" w:hAnsi="Arial" w:cs="Arial"/>
          <w:szCs w:val="22"/>
          <w:lang w:eastAsia="en-AU"/>
        </w:rPr>
      </w:pPr>
    </w:p>
    <w:p w14:paraId="3F24E3D1" w14:textId="77777777" w:rsidR="008C67C5" w:rsidRPr="008C67C5" w:rsidRDefault="008C67C5" w:rsidP="008C67C5">
      <w:pPr>
        <w:spacing w:before="0" w:after="0"/>
        <w:rPr>
          <w:rFonts w:ascii="Arial" w:hAnsi="Arial" w:cs="Arial"/>
          <w:bCs/>
          <w:szCs w:val="22"/>
          <w:lang w:eastAsia="en-AU"/>
        </w:rPr>
      </w:pPr>
      <w:r w:rsidRPr="008C67C5">
        <w:rPr>
          <w:rFonts w:ascii="Arial" w:hAnsi="Arial" w:cs="Arial"/>
          <w:bCs/>
          <w:szCs w:val="22"/>
          <w:lang w:eastAsia="en-AU"/>
        </w:rPr>
        <w:t>The Poisons Standard (the SUSMP)</w:t>
      </w:r>
    </w:p>
    <w:p w14:paraId="0544AF5B" w14:textId="77777777" w:rsidR="008C67C5" w:rsidRPr="008C67C5" w:rsidRDefault="000953AC" w:rsidP="008C67C5">
      <w:pPr>
        <w:spacing w:before="0" w:after="0"/>
        <w:rPr>
          <w:rFonts w:ascii="Arial" w:hAnsi="Arial" w:cs="Arial"/>
          <w:szCs w:val="22"/>
          <w:lang w:eastAsia="en-AU"/>
        </w:rPr>
      </w:pPr>
      <w:hyperlink r:id="rId81" w:tooltip="The Poisons Standard (the SUSMP)" w:history="1">
        <w:r w:rsidR="008C67C5" w:rsidRPr="008C67C5">
          <w:rPr>
            <w:rStyle w:val="Hyperlink"/>
            <w:rFonts w:ascii="Arial" w:hAnsi="Arial" w:cs="Arial"/>
            <w:lang w:bidi="he-IL"/>
          </w:rPr>
          <w:t>http://www.tga.gov.au/industry/scheduling-poisons-standard.htm</w:t>
        </w:r>
      </w:hyperlink>
    </w:p>
    <w:p w14:paraId="3707F526" w14:textId="77777777" w:rsidR="008C67C5" w:rsidRPr="008C67C5" w:rsidRDefault="008C67C5" w:rsidP="008C67C5">
      <w:pPr>
        <w:spacing w:before="0" w:after="0"/>
        <w:rPr>
          <w:rFonts w:ascii="Arial" w:hAnsi="Arial" w:cs="Arial"/>
          <w:szCs w:val="22"/>
          <w:lang w:eastAsia="en-AU"/>
        </w:rPr>
      </w:pPr>
    </w:p>
    <w:p w14:paraId="47548A65" w14:textId="77777777" w:rsidR="008C67C5" w:rsidRPr="008C67C5" w:rsidRDefault="008C67C5" w:rsidP="008C67C5">
      <w:pPr>
        <w:spacing w:before="0" w:after="0"/>
        <w:rPr>
          <w:rFonts w:ascii="Arial" w:hAnsi="Arial" w:cs="Arial"/>
          <w:szCs w:val="22"/>
          <w:lang w:eastAsia="en-AU"/>
        </w:rPr>
      </w:pPr>
      <w:r w:rsidRPr="008C67C5">
        <w:rPr>
          <w:rFonts w:ascii="Arial" w:hAnsi="Arial" w:cs="Arial"/>
          <w:szCs w:val="22"/>
          <w:lang w:eastAsia="en-AU"/>
        </w:rPr>
        <w:t>UN Model Regulations for the Transport of Dangerous Goods</w:t>
      </w:r>
    </w:p>
    <w:p w14:paraId="114E2B7F" w14:textId="77777777" w:rsidR="008C67C5" w:rsidRPr="008C67C5" w:rsidRDefault="000953AC" w:rsidP="008C67C5">
      <w:pPr>
        <w:spacing w:before="0" w:after="0"/>
        <w:rPr>
          <w:rFonts w:ascii="Arial" w:hAnsi="Arial" w:cs="Arial"/>
        </w:rPr>
      </w:pPr>
      <w:hyperlink r:id="rId82" w:tooltip="UN Model Regulations for the Transport of Dangerous Goods" w:history="1">
        <w:r w:rsidR="008C67C5" w:rsidRPr="008C67C5">
          <w:rPr>
            <w:rStyle w:val="Hyperlink"/>
            <w:rFonts w:ascii="Arial" w:hAnsi="Arial" w:cs="Arial"/>
          </w:rPr>
          <w:t>http://www.unece.org/index.php?id=46066&amp;L=0</w:t>
        </w:r>
      </w:hyperlink>
    </w:p>
    <w:p w14:paraId="243AD393" w14:textId="77777777" w:rsidR="00432C66" w:rsidRDefault="00432C66" w:rsidP="00184719">
      <w:pPr>
        <w:pStyle w:val="Style2"/>
        <w:rPr>
          <w:rFonts w:eastAsia="Arial"/>
        </w:rPr>
      </w:pPr>
    </w:p>
    <w:p w14:paraId="6520F3CD" w14:textId="77777777" w:rsidR="008C67C5" w:rsidRDefault="008C67C5">
      <w:pPr>
        <w:spacing w:before="0" w:after="160" w:line="259" w:lineRule="auto"/>
        <w:rPr>
          <w:rFonts w:ascii="Arial" w:eastAsia="Arial" w:hAnsi="Arial" w:cs="Arial"/>
          <w:color w:val="000000" w:themeColor="text1"/>
          <w:sz w:val="52"/>
          <w:szCs w:val="52"/>
        </w:rPr>
      </w:pPr>
      <w:r>
        <w:rPr>
          <w:rFonts w:eastAsia="Arial"/>
        </w:rPr>
        <w:br w:type="page"/>
      </w:r>
    </w:p>
    <w:p w14:paraId="6D018558" w14:textId="1A5C61CF" w:rsidR="00822061" w:rsidRPr="00184719" w:rsidRDefault="00822061" w:rsidP="00184719">
      <w:pPr>
        <w:pStyle w:val="Style2"/>
        <w:rPr>
          <w:rFonts w:eastAsia="Arial"/>
        </w:rPr>
      </w:pPr>
      <w:r w:rsidRPr="00184719">
        <w:rPr>
          <w:rFonts w:eastAsia="Arial"/>
        </w:rPr>
        <w:lastRenderedPageBreak/>
        <w:t>Amendments</w:t>
      </w:r>
      <w:bookmarkEnd w:id="199"/>
    </w:p>
    <w:p w14:paraId="6AB52115" w14:textId="3F3EA1A7" w:rsidR="00822061" w:rsidRPr="005145AF" w:rsidRDefault="00822061" w:rsidP="00822061">
      <w:pPr>
        <w:rPr>
          <w:rFonts w:ascii="Arial" w:hAnsi="Arial" w:cs="Arial"/>
        </w:rPr>
      </w:pPr>
      <w:r w:rsidRPr="00822061">
        <w:rPr>
          <w:rFonts w:ascii="Arial" w:hAnsi="Arial" w:cs="Arial"/>
        </w:rPr>
        <w:t xml:space="preserve">The model Code of Practice: </w:t>
      </w:r>
      <w:r w:rsidRPr="00822061">
        <w:rPr>
          <w:rFonts w:ascii="Arial" w:hAnsi="Arial" w:cs="Arial"/>
          <w:i/>
        </w:rPr>
        <w:t>Labelling of workplace hazardous chemicals</w:t>
      </w:r>
      <w:r w:rsidRPr="00822061">
        <w:rPr>
          <w:rFonts w:ascii="Arial" w:hAnsi="Arial" w:cs="Arial"/>
        </w:rPr>
        <w:t xml:space="preserve"> has been amended since its publication in September 2015, including a number of amendments agreed to in 2018 as part of a technical and usability review of the model Code. The current version, dated </w:t>
      </w:r>
      <w:r w:rsidR="00D02ED5">
        <w:rPr>
          <w:rFonts w:ascii="Arial" w:hAnsi="Arial" w:cs="Arial"/>
        </w:rPr>
        <w:t>December</w:t>
      </w:r>
      <w:r>
        <w:rPr>
          <w:rFonts w:ascii="Arial" w:hAnsi="Arial" w:cs="Arial"/>
        </w:rPr>
        <w:t xml:space="preserve"> 2022</w:t>
      </w:r>
      <w:r w:rsidRPr="00822061">
        <w:rPr>
          <w:rFonts w:ascii="Arial" w:hAnsi="Arial" w:cs="Arial"/>
        </w:rPr>
        <w:t xml:space="preserve">, incorporates all of those </w:t>
      </w:r>
      <w:r w:rsidRPr="005145AF">
        <w:rPr>
          <w:rFonts w:ascii="Arial" w:hAnsi="Arial" w:cs="Arial"/>
        </w:rPr>
        <w:t>amendments</w:t>
      </w:r>
      <w:r>
        <w:rPr>
          <w:rFonts w:ascii="Arial" w:hAnsi="Arial" w:cs="Arial"/>
        </w:rPr>
        <w:t xml:space="preserve">, as well as the </w:t>
      </w:r>
      <w:r w:rsidRPr="005145AF">
        <w:rPr>
          <w:rFonts w:ascii="Arial" w:hAnsi="Arial" w:cs="Arial"/>
          <w:color w:val="000000"/>
          <w:szCs w:val="22"/>
          <w:shd w:val="clear" w:color="auto" w:fill="FFFFFF"/>
          <w:lang w:val="en"/>
        </w:rPr>
        <w:t>the adoption of the 7</w:t>
      </w:r>
      <w:r w:rsidRPr="005145AF">
        <w:rPr>
          <w:rFonts w:ascii="Arial" w:hAnsi="Arial" w:cs="Arial"/>
          <w:color w:val="000000"/>
          <w:szCs w:val="22"/>
          <w:shd w:val="clear" w:color="auto" w:fill="FFFFFF"/>
          <w:vertAlign w:val="superscript"/>
          <w:lang w:val="en"/>
        </w:rPr>
        <w:t>th</w:t>
      </w:r>
      <w:r w:rsidRPr="005145AF">
        <w:rPr>
          <w:rFonts w:ascii="Arial" w:hAnsi="Arial" w:cs="Arial"/>
          <w:color w:val="000000"/>
          <w:szCs w:val="22"/>
          <w:shd w:val="clear" w:color="auto" w:fill="FFFFFF"/>
          <w:lang w:val="en"/>
        </w:rPr>
        <w:t xml:space="preserve"> revised edition of the GHS.</w:t>
      </w:r>
    </w:p>
    <w:p w14:paraId="447B9BDE" w14:textId="77777777" w:rsidR="00822061" w:rsidRPr="00822061" w:rsidRDefault="00822061" w:rsidP="00822061">
      <w:pPr>
        <w:rPr>
          <w:rFonts w:ascii="Arial" w:hAnsi="Arial" w:cs="Arial"/>
        </w:rPr>
      </w:pPr>
    </w:p>
    <w:p w14:paraId="7C07B7D4" w14:textId="12A387FB" w:rsidR="009266DD" w:rsidRPr="00822061" w:rsidRDefault="009266DD" w:rsidP="009266DD">
      <w:pPr>
        <w:spacing w:before="0" w:after="160" w:line="259" w:lineRule="auto"/>
        <w:rPr>
          <w:rFonts w:ascii="Arial" w:hAnsi="Arial" w:cs="Arial"/>
        </w:rPr>
      </w:pPr>
    </w:p>
    <w:sectPr w:rsidR="009266DD" w:rsidRPr="00822061" w:rsidSect="005E6C28">
      <w:headerReference w:type="even" r:id="rId83"/>
      <w:headerReference w:type="first" r:id="rId84"/>
      <w:pgSz w:w="11906" w:h="16838" w:code="9"/>
      <w:pgMar w:top="851" w:right="851" w:bottom="1560" w:left="851" w:header="709" w:footer="25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45728" w14:textId="77777777" w:rsidR="002A61F7" w:rsidRDefault="002A61F7">
      <w:pPr>
        <w:spacing w:before="0" w:after="0"/>
      </w:pPr>
      <w:r>
        <w:separator/>
      </w:r>
    </w:p>
    <w:p w14:paraId="5D507BFC" w14:textId="77777777" w:rsidR="002A61F7" w:rsidRDefault="002A61F7"/>
  </w:endnote>
  <w:endnote w:type="continuationSeparator" w:id="0">
    <w:p w14:paraId="77AED6E3" w14:textId="77777777" w:rsidR="002A61F7" w:rsidRDefault="002A61F7">
      <w:pPr>
        <w:spacing w:before="0" w:after="0"/>
      </w:pPr>
      <w:r>
        <w:continuationSeparator/>
      </w:r>
    </w:p>
    <w:p w14:paraId="0976BBC7" w14:textId="77777777" w:rsidR="002A61F7" w:rsidRDefault="002A61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06996445"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F2D78">
          <w:rPr>
            <w:rStyle w:val="PageNumber"/>
            <w:noProof/>
          </w:rPr>
          <w:t>4</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0EAAA" w14:textId="5D5A09EF" w:rsidR="002451A6" w:rsidRPr="000953AC" w:rsidRDefault="000953AC" w:rsidP="000953AC">
    <w:pPr>
      <w:spacing w:before="0" w:after="0" w:line="240" w:lineRule="auto"/>
      <w:jc w:val="center"/>
      <w:textAlignment w:val="baseline"/>
      <w:rPr>
        <w:rFonts w:ascii="Arial" w:hAnsi="Arial" w:cs="Arial"/>
        <w:sz w:val="14"/>
        <w:szCs w:val="14"/>
        <w:lang w:eastAsia="en-AU"/>
      </w:rPr>
    </w:pPr>
    <w:r w:rsidRPr="000953AC">
      <w:rPr>
        <w:rFonts w:ascii="Arial" w:hAnsi="Arial" w:cs="Arial"/>
        <w:sz w:val="14"/>
        <w:szCs w:val="14"/>
        <w:lang w:eastAsia="en-AU"/>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93D8" w14:textId="242EEFEA" w:rsidR="00151DB3" w:rsidRPr="005561B3" w:rsidRDefault="00151DB3" w:rsidP="00151DB3">
    <w:pPr>
      <w:pStyle w:val="Footer"/>
      <w:ind w:left="0"/>
      <w:rPr>
        <w:b/>
      </w:rPr>
    </w:pPr>
    <w:r>
      <w:rPr>
        <w:noProof/>
      </w:rPr>
      <w:drawing>
        <wp:anchor distT="0" distB="0" distL="114300" distR="114300" simplePos="0" relativeHeight="251656192" behindDoc="1" locked="0" layoutInCell="1" allowOverlap="1" wp14:anchorId="60068A2D" wp14:editId="72D4F277">
          <wp:simplePos x="0" y="0"/>
          <wp:positionH relativeFrom="margin">
            <wp:align>center</wp:align>
          </wp:positionH>
          <wp:positionV relativeFrom="paragraph">
            <wp:posOffset>64117</wp:posOffset>
          </wp:positionV>
          <wp:extent cx="6883200" cy="252000"/>
          <wp:effectExtent l="0" t="0" r="0" b="0"/>
          <wp:wrapNone/>
          <wp:docPr id="35"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Labelling of workplace hazardous chemicals</w:t>
    </w:r>
    <w:r w:rsidR="0029429B">
      <w:rPr>
        <w:noProof/>
      </w:rPr>
      <w:t xml:space="preserve"> Code of Practice</w:t>
    </w:r>
    <w:r>
      <w:rPr>
        <w:noProof/>
      </w:rPr>
      <w:t xml:space="preserve"> </w:t>
    </w:r>
  </w:p>
  <w:p w14:paraId="51A02E5F" w14:textId="4DF55152" w:rsidR="005E6C28" w:rsidRPr="005E6C28" w:rsidRDefault="00DA6356" w:rsidP="00521859">
    <w:pPr>
      <w:pStyle w:val="Footer"/>
      <w:spacing w:before="120" w:after="0"/>
      <w:jc w:val="right"/>
      <w:rPr>
        <w:b/>
        <w:bCs/>
        <w:color w:val="000000" w:themeColor="text1"/>
        <w:sz w:val="24"/>
        <w:szCs w:val="24"/>
      </w:rPr>
    </w:pPr>
    <w:r w:rsidRPr="00A978DC">
      <w:rPr>
        <w:color w:val="000000" w:themeColor="text1"/>
      </w:rPr>
      <w:t xml:space="preserve">Page </w:t>
    </w:r>
    <w:r w:rsidRPr="00A978DC">
      <w:rPr>
        <w:b/>
        <w:bCs/>
        <w:color w:val="000000" w:themeColor="text1"/>
        <w:sz w:val="24"/>
        <w:szCs w:val="24"/>
      </w:rPr>
      <w:fldChar w:fldCharType="begin"/>
    </w:r>
    <w:r w:rsidRPr="00A978DC">
      <w:rPr>
        <w:b/>
        <w:bCs/>
        <w:color w:val="000000" w:themeColor="text1"/>
      </w:rPr>
      <w:instrText xml:space="preserve"> PAGE </w:instrText>
    </w:r>
    <w:r w:rsidRPr="00A978DC">
      <w:rPr>
        <w:b/>
        <w:bCs/>
        <w:color w:val="000000" w:themeColor="text1"/>
        <w:sz w:val="24"/>
        <w:szCs w:val="24"/>
      </w:rPr>
      <w:fldChar w:fldCharType="separate"/>
    </w:r>
    <w:r>
      <w:rPr>
        <w:b/>
        <w:bCs/>
        <w:color w:val="000000" w:themeColor="text1"/>
        <w:sz w:val="24"/>
        <w:szCs w:val="24"/>
      </w:rPr>
      <w:t>5</w:t>
    </w:r>
    <w:r w:rsidRPr="00A978DC">
      <w:rPr>
        <w:b/>
        <w:bCs/>
        <w:color w:val="000000" w:themeColor="text1"/>
        <w:sz w:val="24"/>
        <w:szCs w:val="24"/>
      </w:rPr>
      <w:fldChar w:fldCharType="end"/>
    </w:r>
    <w:r w:rsidRPr="00A978DC">
      <w:rPr>
        <w:color w:val="000000" w:themeColor="text1"/>
      </w:rPr>
      <w:t xml:space="preserve"> of </w:t>
    </w:r>
    <w:r w:rsidRPr="00A978DC">
      <w:rPr>
        <w:b/>
        <w:bCs/>
        <w:color w:val="000000" w:themeColor="text1"/>
        <w:sz w:val="24"/>
        <w:szCs w:val="24"/>
      </w:rPr>
      <w:fldChar w:fldCharType="begin"/>
    </w:r>
    <w:r w:rsidRPr="00A978DC">
      <w:rPr>
        <w:b/>
        <w:bCs/>
        <w:color w:val="000000" w:themeColor="text1"/>
      </w:rPr>
      <w:instrText xml:space="preserve"> NUMPAGES  </w:instrText>
    </w:r>
    <w:r w:rsidRPr="00A978DC">
      <w:rPr>
        <w:b/>
        <w:bCs/>
        <w:color w:val="000000" w:themeColor="text1"/>
        <w:sz w:val="24"/>
        <w:szCs w:val="24"/>
      </w:rPr>
      <w:fldChar w:fldCharType="separate"/>
    </w:r>
    <w:r>
      <w:rPr>
        <w:b/>
        <w:bCs/>
        <w:color w:val="000000" w:themeColor="text1"/>
        <w:sz w:val="24"/>
        <w:szCs w:val="24"/>
      </w:rPr>
      <w:t>150</w:t>
    </w:r>
    <w:r w:rsidRPr="00A978DC">
      <w:rPr>
        <w:b/>
        <w:bCs/>
        <w:color w:val="000000" w:themeColor="text1"/>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955068973"/>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3D21D074" w14:textId="01D57BC7" w:rsidR="00FF2E16" w:rsidRPr="005561B3" w:rsidRDefault="00FF2E16" w:rsidP="00FF2E16">
            <w:pPr>
              <w:pStyle w:val="Footer"/>
              <w:ind w:left="0"/>
              <w:rPr>
                <w:b/>
              </w:rPr>
            </w:pPr>
            <w:r>
              <w:rPr>
                <w:noProof/>
              </w:rPr>
              <w:drawing>
                <wp:anchor distT="0" distB="0" distL="114300" distR="114300" simplePos="0" relativeHeight="251657216" behindDoc="1" locked="0" layoutInCell="1" allowOverlap="1" wp14:anchorId="179EF2C6" wp14:editId="642C0BF3">
                  <wp:simplePos x="0" y="0"/>
                  <wp:positionH relativeFrom="margin">
                    <wp:align>center</wp:align>
                  </wp:positionH>
                  <wp:positionV relativeFrom="paragraph">
                    <wp:posOffset>86077</wp:posOffset>
                  </wp:positionV>
                  <wp:extent cx="6883200" cy="252000"/>
                  <wp:effectExtent l="0" t="0" r="0" b="0"/>
                  <wp:wrapNone/>
                  <wp:docPr id="36"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Labelling of workplace hazardous chemicals</w:t>
            </w:r>
            <w:r w:rsidR="0029429B">
              <w:rPr>
                <w:noProof/>
              </w:rPr>
              <w:t xml:space="preserve"> Code of Practice</w:t>
            </w:r>
            <w:r>
              <w:rPr>
                <w:noProof/>
              </w:rPr>
              <w:t xml:space="preserve"> </w:t>
            </w:r>
          </w:p>
          <w:p w14:paraId="714AC53C" w14:textId="52A70870" w:rsidR="00A978DC" w:rsidRDefault="00A978DC" w:rsidP="002451A6">
            <w:pPr>
              <w:pStyle w:val="Footer"/>
              <w:spacing w:before="120" w:after="0"/>
              <w:jc w:val="right"/>
              <w:rPr>
                <w:color w:val="000000" w:themeColor="text1"/>
              </w:rPr>
            </w:pPr>
            <w:r w:rsidRPr="00A978DC">
              <w:rPr>
                <w:color w:val="000000" w:themeColor="text1"/>
              </w:rPr>
              <w:t xml:space="preserve">Page </w:t>
            </w:r>
            <w:r w:rsidRPr="00A978DC">
              <w:rPr>
                <w:b/>
                <w:bCs/>
                <w:color w:val="000000" w:themeColor="text1"/>
                <w:sz w:val="24"/>
                <w:szCs w:val="24"/>
              </w:rPr>
              <w:fldChar w:fldCharType="begin"/>
            </w:r>
            <w:r w:rsidRPr="00A978DC">
              <w:rPr>
                <w:b/>
                <w:bCs/>
                <w:color w:val="000000" w:themeColor="text1"/>
              </w:rPr>
              <w:instrText xml:space="preserve"> PAGE </w:instrText>
            </w:r>
            <w:r w:rsidRPr="00A978DC">
              <w:rPr>
                <w:b/>
                <w:bCs/>
                <w:color w:val="000000" w:themeColor="text1"/>
                <w:sz w:val="24"/>
                <w:szCs w:val="24"/>
              </w:rPr>
              <w:fldChar w:fldCharType="separate"/>
            </w:r>
            <w:r w:rsidRPr="00A978DC">
              <w:rPr>
                <w:b/>
                <w:bCs/>
                <w:noProof/>
                <w:color w:val="000000" w:themeColor="text1"/>
              </w:rPr>
              <w:t>2</w:t>
            </w:r>
            <w:r w:rsidRPr="00A978DC">
              <w:rPr>
                <w:b/>
                <w:bCs/>
                <w:color w:val="000000" w:themeColor="text1"/>
                <w:sz w:val="24"/>
                <w:szCs w:val="24"/>
              </w:rPr>
              <w:fldChar w:fldCharType="end"/>
            </w:r>
            <w:r w:rsidRPr="00A978DC">
              <w:rPr>
                <w:color w:val="000000" w:themeColor="text1"/>
              </w:rPr>
              <w:t xml:space="preserve"> of </w:t>
            </w:r>
            <w:r w:rsidRPr="00A978DC">
              <w:rPr>
                <w:b/>
                <w:bCs/>
                <w:color w:val="000000" w:themeColor="text1"/>
                <w:sz w:val="24"/>
                <w:szCs w:val="24"/>
              </w:rPr>
              <w:fldChar w:fldCharType="begin"/>
            </w:r>
            <w:r w:rsidRPr="00A978DC">
              <w:rPr>
                <w:b/>
                <w:bCs/>
                <w:color w:val="000000" w:themeColor="text1"/>
              </w:rPr>
              <w:instrText xml:space="preserve"> NUMPAGES  </w:instrText>
            </w:r>
            <w:r w:rsidRPr="00A978DC">
              <w:rPr>
                <w:b/>
                <w:bCs/>
                <w:color w:val="000000" w:themeColor="text1"/>
                <w:sz w:val="24"/>
                <w:szCs w:val="24"/>
              </w:rPr>
              <w:fldChar w:fldCharType="separate"/>
            </w:r>
            <w:r w:rsidRPr="00A978DC">
              <w:rPr>
                <w:b/>
                <w:bCs/>
                <w:noProof/>
                <w:color w:val="000000" w:themeColor="text1"/>
              </w:rPr>
              <w:t>2</w:t>
            </w:r>
            <w:r w:rsidRPr="00A978DC">
              <w:rPr>
                <w:b/>
                <w:bCs/>
                <w:color w:val="000000" w:themeColor="text1"/>
                <w:sz w:val="24"/>
                <w:szCs w:val="24"/>
              </w:rPr>
              <w:fldChar w:fldCharType="end"/>
            </w:r>
          </w:p>
        </w:sdtContent>
      </w:sdt>
    </w:sdtContent>
  </w:sdt>
  <w:p w14:paraId="6CFBA101" w14:textId="623C0E02" w:rsidR="004666A0" w:rsidRPr="000953AC" w:rsidRDefault="000953AC" w:rsidP="000953AC">
    <w:pPr>
      <w:pStyle w:val="Footer"/>
      <w:spacing w:before="120" w:after="0"/>
      <w:jc w:val="center"/>
      <w:rPr>
        <w:rFonts w:ascii="Arial" w:hAnsi="Arial" w:cs="Arial"/>
        <w:b/>
        <w:bCs/>
        <w:color w:val="000000" w:themeColor="text1"/>
        <w:sz w:val="14"/>
        <w:szCs w:val="24"/>
      </w:rPr>
    </w:pPr>
    <w:r w:rsidRPr="000953AC">
      <w:rPr>
        <w:rFonts w:ascii="Arial" w:hAnsi="Arial" w:cs="Arial"/>
        <w:b/>
        <w:bCs/>
        <w:color w:val="000000" w:themeColor="text1"/>
        <w:sz w:val="14"/>
        <w:szCs w:val="2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4AA3E" w14:textId="77777777" w:rsidR="00DD7521" w:rsidRPr="005561B3" w:rsidRDefault="00DD7521" w:rsidP="00151DB3">
    <w:pPr>
      <w:pStyle w:val="Footer"/>
      <w:ind w:left="0"/>
      <w:rPr>
        <w:b/>
      </w:rPr>
    </w:pPr>
    <w:r>
      <w:rPr>
        <w:noProof/>
      </w:rPr>
      <w:drawing>
        <wp:anchor distT="0" distB="0" distL="114300" distR="114300" simplePos="0" relativeHeight="251658240" behindDoc="1" locked="0" layoutInCell="1" allowOverlap="1" wp14:anchorId="2DEB2C2B" wp14:editId="320A412B">
          <wp:simplePos x="0" y="0"/>
          <wp:positionH relativeFrom="margin">
            <wp:align>center</wp:align>
          </wp:positionH>
          <wp:positionV relativeFrom="paragraph">
            <wp:posOffset>64117</wp:posOffset>
          </wp:positionV>
          <wp:extent cx="6883200" cy="252000"/>
          <wp:effectExtent l="0" t="0" r="0" b="0"/>
          <wp:wrapNone/>
          <wp:docPr id="2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Labelling of workplace hazardous chemicals Code of Practice </w:t>
    </w:r>
  </w:p>
  <w:p w14:paraId="02C3D5BC" w14:textId="4E72ED68" w:rsidR="00DD7521" w:rsidRDefault="00DD7521" w:rsidP="00521859">
    <w:pPr>
      <w:pStyle w:val="Footer"/>
      <w:spacing w:before="120" w:after="0"/>
      <w:jc w:val="right"/>
      <w:rPr>
        <w:b/>
        <w:bCs/>
        <w:color w:val="000000" w:themeColor="text1"/>
        <w:sz w:val="24"/>
        <w:szCs w:val="24"/>
      </w:rPr>
    </w:pPr>
    <w:r w:rsidRPr="00A978DC">
      <w:rPr>
        <w:color w:val="000000" w:themeColor="text1"/>
      </w:rPr>
      <w:t xml:space="preserve">Page </w:t>
    </w:r>
    <w:r w:rsidRPr="00A978DC">
      <w:rPr>
        <w:b/>
        <w:bCs/>
        <w:color w:val="000000" w:themeColor="text1"/>
        <w:sz w:val="24"/>
        <w:szCs w:val="24"/>
      </w:rPr>
      <w:fldChar w:fldCharType="begin"/>
    </w:r>
    <w:r w:rsidRPr="00A978DC">
      <w:rPr>
        <w:b/>
        <w:bCs/>
        <w:color w:val="000000" w:themeColor="text1"/>
      </w:rPr>
      <w:instrText xml:space="preserve"> PAGE </w:instrText>
    </w:r>
    <w:r w:rsidRPr="00A978DC">
      <w:rPr>
        <w:b/>
        <w:bCs/>
        <w:color w:val="000000" w:themeColor="text1"/>
        <w:sz w:val="24"/>
        <w:szCs w:val="24"/>
      </w:rPr>
      <w:fldChar w:fldCharType="separate"/>
    </w:r>
    <w:r>
      <w:rPr>
        <w:b/>
        <w:bCs/>
        <w:color w:val="000000" w:themeColor="text1"/>
        <w:sz w:val="24"/>
        <w:szCs w:val="24"/>
      </w:rPr>
      <w:t>5</w:t>
    </w:r>
    <w:r w:rsidRPr="00A978DC">
      <w:rPr>
        <w:b/>
        <w:bCs/>
        <w:color w:val="000000" w:themeColor="text1"/>
        <w:sz w:val="24"/>
        <w:szCs w:val="24"/>
      </w:rPr>
      <w:fldChar w:fldCharType="end"/>
    </w:r>
    <w:r w:rsidRPr="00A978DC">
      <w:rPr>
        <w:color w:val="000000" w:themeColor="text1"/>
      </w:rPr>
      <w:t xml:space="preserve"> of </w:t>
    </w:r>
    <w:r w:rsidRPr="00A978DC">
      <w:rPr>
        <w:b/>
        <w:bCs/>
        <w:color w:val="000000" w:themeColor="text1"/>
        <w:sz w:val="24"/>
        <w:szCs w:val="24"/>
      </w:rPr>
      <w:fldChar w:fldCharType="begin"/>
    </w:r>
    <w:r w:rsidRPr="00A978DC">
      <w:rPr>
        <w:b/>
        <w:bCs/>
        <w:color w:val="000000" w:themeColor="text1"/>
      </w:rPr>
      <w:instrText xml:space="preserve"> NUMPAGES  </w:instrText>
    </w:r>
    <w:r w:rsidRPr="00A978DC">
      <w:rPr>
        <w:b/>
        <w:bCs/>
        <w:color w:val="000000" w:themeColor="text1"/>
        <w:sz w:val="24"/>
        <w:szCs w:val="24"/>
      </w:rPr>
      <w:fldChar w:fldCharType="separate"/>
    </w:r>
    <w:r>
      <w:rPr>
        <w:b/>
        <w:bCs/>
        <w:color w:val="000000" w:themeColor="text1"/>
        <w:sz w:val="24"/>
        <w:szCs w:val="24"/>
      </w:rPr>
      <w:t>150</w:t>
    </w:r>
    <w:r w:rsidRPr="00A978DC">
      <w:rPr>
        <w:b/>
        <w:bCs/>
        <w:color w:val="000000" w:themeColor="text1"/>
        <w:sz w:val="24"/>
        <w:szCs w:val="24"/>
      </w:rPr>
      <w:fldChar w:fldCharType="end"/>
    </w:r>
  </w:p>
  <w:p w14:paraId="76E31789" w14:textId="11B136B5" w:rsidR="00DD7521" w:rsidRPr="000953AC" w:rsidRDefault="000953AC" w:rsidP="000953AC">
    <w:pPr>
      <w:pStyle w:val="Footer"/>
      <w:spacing w:before="120" w:after="0"/>
      <w:jc w:val="center"/>
      <w:rPr>
        <w:rFonts w:ascii="Arial" w:hAnsi="Arial" w:cs="Arial"/>
        <w:b/>
        <w:bCs/>
        <w:color w:val="000000" w:themeColor="text1"/>
        <w:sz w:val="14"/>
        <w:szCs w:val="24"/>
      </w:rPr>
    </w:pPr>
    <w:r w:rsidRPr="000953AC">
      <w:rPr>
        <w:rFonts w:ascii="Arial" w:hAnsi="Arial" w:cs="Arial"/>
        <w:b/>
        <w:bCs/>
        <w:color w:val="000000" w:themeColor="text1"/>
        <w:sz w:val="14"/>
        <w:szCs w:val="2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8496D" w14:textId="77777777" w:rsidR="002A61F7" w:rsidRDefault="002A61F7" w:rsidP="001723F7">
      <w:pPr>
        <w:spacing w:before="0" w:after="0"/>
      </w:pPr>
      <w:r>
        <w:separator/>
      </w:r>
    </w:p>
  </w:footnote>
  <w:footnote w:type="continuationSeparator" w:id="0">
    <w:p w14:paraId="5600B4AD" w14:textId="77777777" w:rsidR="002A61F7" w:rsidRDefault="002A61F7">
      <w:pPr>
        <w:spacing w:before="0" w:after="0"/>
      </w:pPr>
      <w:r>
        <w:continuationSeparator/>
      </w:r>
    </w:p>
    <w:p w14:paraId="74202EBB" w14:textId="77777777" w:rsidR="002A61F7" w:rsidRDefault="002A61F7"/>
  </w:footnote>
  <w:footnote w:id="1">
    <w:p w14:paraId="4C15A345" w14:textId="77777777" w:rsidR="00822061" w:rsidRPr="008C6364" w:rsidRDefault="00822061" w:rsidP="00822061">
      <w:pPr>
        <w:pStyle w:val="FootnoteText"/>
      </w:pPr>
      <w:r w:rsidRPr="008C6364">
        <w:rPr>
          <w:rStyle w:val="FootnoteReference"/>
        </w:rPr>
        <w:footnoteRef/>
      </w:r>
      <w:r w:rsidRPr="008C6364">
        <w:t xml:space="preserve"> GHS pictograms can be downloaded from the GHS </w:t>
      </w:r>
      <w:r>
        <w:t xml:space="preserve">page on the UNECE </w:t>
      </w:r>
      <w:r w:rsidRPr="008C6364">
        <w:t>website</w:t>
      </w:r>
      <w:r>
        <w:t>.</w:t>
      </w:r>
      <w:r w:rsidRPr="008C6364">
        <w:t xml:space="preserve"> </w:t>
      </w:r>
      <w:r w:rsidRPr="008C6364">
        <w:rPr>
          <w:rFonts w:cs="Arial"/>
        </w:rPr>
        <w:t>Transport of Dangerous Goods</w:t>
      </w:r>
      <w:r w:rsidRPr="008C6364">
        <w:t xml:space="preserve"> class labels can be downloaded from the</w:t>
      </w:r>
      <w:r>
        <w:t xml:space="preserve"> </w:t>
      </w:r>
      <w:r w:rsidRPr="008C6364">
        <w:t>National Transport Commission website</w:t>
      </w:r>
    </w:p>
  </w:footnote>
  <w:footnote w:id="2">
    <w:p w14:paraId="75256654" w14:textId="77777777" w:rsidR="00822061" w:rsidRDefault="00822061" w:rsidP="00822061">
      <w:pPr>
        <w:pStyle w:val="FootnoteText"/>
      </w:pPr>
      <w:r>
        <w:rPr>
          <w:rStyle w:val="FootnoteReference"/>
        </w:rPr>
        <w:footnoteRef/>
      </w:r>
      <w:r>
        <w:t xml:space="preserve"> </w:t>
      </w:r>
      <w:r w:rsidRPr="008C263A">
        <w:rPr>
          <w:rStyle w:val="FootnoteReference"/>
        </w:rPr>
        <w:t>Dangerous goods that are labelled to comply with transport requirements and are stored in a workplace may also need to comply with requirements as specified in the Australian Code for the Transport of Dangerous Goods by Road and Rail (ADG Code).</w:t>
      </w:r>
    </w:p>
  </w:footnote>
  <w:footnote w:id="3">
    <w:p w14:paraId="36D3A3AB" w14:textId="77777777" w:rsidR="00822061" w:rsidRPr="00F31AE7" w:rsidRDefault="00822061" w:rsidP="00822061">
      <w:pPr>
        <w:pStyle w:val="FootnoteText"/>
      </w:pPr>
      <w:r>
        <w:rPr>
          <w:rStyle w:val="FootnoteReference"/>
        </w:rPr>
        <w:footnoteRef/>
      </w:r>
      <w:r>
        <w:t xml:space="preserve"> </w:t>
      </w:r>
      <w:r w:rsidRPr="00F31AE7">
        <w:t>UN Numbers are published in the UN Recommendations on the Transport of Dangerous Goods</w:t>
      </w:r>
      <w:r>
        <w:t>—</w:t>
      </w:r>
      <w:r w:rsidRPr="00F31AE7">
        <w:t>Model Regulation, and in the ADG</w:t>
      </w:r>
      <w:r>
        <w:t> </w:t>
      </w:r>
      <w:r w:rsidRPr="00F31AE7">
        <w:t>Code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0953AC">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216;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00A7" w14:textId="77777777" w:rsidR="002451A6" w:rsidRDefault="002451A6" w:rsidP="002451A6">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7ECB" w14:textId="77777777" w:rsidR="000953AC" w:rsidRDefault="000953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DB8B" w14:textId="77777777" w:rsidR="00822061" w:rsidRPr="001F2D78" w:rsidRDefault="00822061" w:rsidP="001F2D78">
    <w:pPr>
      <w:pStyle w:val="Header"/>
      <w:spacing w:before="60" w:after="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7D2E" w14:textId="7A1C9A2D" w:rsidR="00822061" w:rsidRDefault="008220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465C" w14:textId="77777777" w:rsidR="00822061" w:rsidRDefault="00822061" w:rsidP="003D15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50F0" w14:textId="77777777" w:rsidR="00A34EAE" w:rsidRDefault="000953A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FCA3" w14:textId="77777777" w:rsidR="00A34EAE" w:rsidRDefault="000953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B6032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16D79C"/>
    <w:lvl w:ilvl="0">
      <w:start w:val="1"/>
      <w:numFmt w:val="decimal"/>
      <w:pStyle w:val="Bullet3"/>
      <w:lvlText w:val="%1."/>
      <w:lvlJc w:val="left"/>
      <w:pPr>
        <w:tabs>
          <w:tab w:val="num" w:pos="1209"/>
        </w:tabs>
        <w:ind w:left="1209" w:hanging="360"/>
      </w:pPr>
    </w:lvl>
  </w:abstractNum>
  <w:abstractNum w:abstractNumId="2" w15:restartNumberingAfterBreak="0">
    <w:nsid w:val="FFFFFF7E"/>
    <w:multiLevelType w:val="singleLevel"/>
    <w:tmpl w:val="D910B69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3000F50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9B665A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6F2639A"/>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7" w15:restartNumberingAfterBreak="0">
    <w:nsid w:val="010D76B6"/>
    <w:multiLevelType w:val="hybridMultilevel"/>
    <w:tmpl w:val="D758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1B0604"/>
    <w:multiLevelType w:val="hybridMultilevel"/>
    <w:tmpl w:val="FAF67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338243E"/>
    <w:multiLevelType w:val="hybridMultilevel"/>
    <w:tmpl w:val="E1B8DAF4"/>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8943989"/>
    <w:multiLevelType w:val="hybridMultilevel"/>
    <w:tmpl w:val="F2BE2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084EE1"/>
    <w:multiLevelType w:val="hybridMultilevel"/>
    <w:tmpl w:val="20C8DD5E"/>
    <w:lvl w:ilvl="0" w:tplc="82C09C5C">
      <w:start w:val="3"/>
      <w:numFmt w:val="bullet"/>
      <w:pStyle w:val="bulletnumbers"/>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13247582"/>
    <w:multiLevelType w:val="multilevel"/>
    <w:tmpl w:val="522A9840"/>
    <w:styleLink w:val="LeonieAppendix"/>
    <w:lvl w:ilvl="0">
      <w:start w:val="1"/>
      <w:numFmt w:val="decimal"/>
      <w:lvlText w:val="%1"/>
      <w:lvlJc w:val="left"/>
      <w:pPr>
        <w:tabs>
          <w:tab w:val="num" w:pos="720"/>
        </w:tabs>
        <w:ind w:left="720" w:hanging="720"/>
      </w:pPr>
      <w:rPr>
        <w:rFonts w:ascii="Arial Bold" w:hAnsi="Arial Bold" w:hint="default"/>
        <w:b/>
        <w:i w:val="0"/>
        <w:color w:val="auto"/>
        <w:sz w:val="24"/>
      </w:rPr>
    </w:lvl>
    <w:lvl w:ilvl="1">
      <w:start w:val="1"/>
      <w:numFmt w:val="lowerLetter"/>
      <w:lvlText w:val="%2)"/>
      <w:lvlJc w:val="left"/>
      <w:pPr>
        <w:tabs>
          <w:tab w:val="num" w:pos="720"/>
        </w:tabs>
        <w:ind w:left="720" w:hanging="363"/>
      </w:pPr>
      <w:rPr>
        <w:rFonts w:ascii="Arial" w:hAnsi="Arial" w:hint="default"/>
        <w:sz w:val="24"/>
      </w:rPr>
    </w:lvl>
    <w:lvl w:ilvl="2">
      <w:start w:val="1"/>
      <w:numFmt w:val="lowerRoman"/>
      <w:lvlText w:val="%3)"/>
      <w:lvlJc w:val="left"/>
      <w:pPr>
        <w:tabs>
          <w:tab w:val="num" w:pos="1083"/>
        </w:tabs>
        <w:ind w:left="1083" w:hanging="363"/>
      </w:pPr>
      <w:rPr>
        <w:rFonts w:ascii="Arial" w:hAnsi="Arial" w:hint="default"/>
        <w:b w:val="0"/>
        <w:i w:val="0"/>
        <w:sz w:val="24"/>
      </w:rPr>
    </w:lvl>
    <w:lvl w:ilvl="3">
      <w:start w:val="1"/>
      <w:numFmt w:val="decimal"/>
      <w:lvlText w:val="(%4)"/>
      <w:lvlJc w:val="left"/>
      <w:pPr>
        <w:tabs>
          <w:tab w:val="num" w:pos="4320"/>
        </w:tabs>
        <w:ind w:left="432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left"/>
      <w:pPr>
        <w:tabs>
          <w:tab w:val="num" w:pos="5040"/>
        </w:tabs>
        <w:ind w:left="5040" w:hanging="36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14" w15:restartNumberingAfterBreak="0">
    <w:nsid w:val="13AB3C50"/>
    <w:multiLevelType w:val="hybridMultilevel"/>
    <w:tmpl w:val="243C5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F50290"/>
    <w:multiLevelType w:val="hybridMultilevel"/>
    <w:tmpl w:val="06343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117A55"/>
    <w:multiLevelType w:val="hybridMultilevel"/>
    <w:tmpl w:val="A9800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D904B5"/>
    <w:multiLevelType w:val="hybridMultilevel"/>
    <w:tmpl w:val="E27072E4"/>
    <w:lvl w:ilvl="0" w:tplc="826AC172">
      <w:numFmt w:val="bullet"/>
      <w:pStyle w:val="TableTitle"/>
      <w:lvlText w:val="-"/>
      <w:lvlJc w:val="left"/>
      <w:pPr>
        <w:ind w:left="720" w:hanging="360"/>
      </w:pPr>
      <w:rPr>
        <w:rFonts w:ascii="Arial" w:eastAsia="Times New Roman" w:hAnsi="Arial"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B761FD"/>
    <w:multiLevelType w:val="hybridMultilevel"/>
    <w:tmpl w:val="0658C0EA"/>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8F2954"/>
    <w:multiLevelType w:val="multilevel"/>
    <w:tmpl w:val="A67EBF46"/>
    <w:lvl w:ilvl="0">
      <w:start w:val="1"/>
      <w:numFmt w:val="lowerLetter"/>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1DF168D8"/>
    <w:multiLevelType w:val="hybridMultilevel"/>
    <w:tmpl w:val="FFF87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13412DD"/>
    <w:multiLevelType w:val="hybridMultilevel"/>
    <w:tmpl w:val="C54EF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273510"/>
    <w:multiLevelType w:val="hybridMultilevel"/>
    <w:tmpl w:val="BD085BB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279D7839"/>
    <w:multiLevelType w:val="hybridMultilevel"/>
    <w:tmpl w:val="D6A89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9E4447E"/>
    <w:multiLevelType w:val="hybridMultilevel"/>
    <w:tmpl w:val="98DEF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2C2266"/>
    <w:multiLevelType w:val="hybridMultilevel"/>
    <w:tmpl w:val="AFFCE03A"/>
    <w:lvl w:ilvl="0" w:tplc="0C090001">
      <w:start w:val="1"/>
      <w:numFmt w:val="bullet"/>
      <w:lvlText w:val=""/>
      <w:lvlJc w:val="left"/>
      <w:pPr>
        <w:ind w:left="720" w:hanging="360"/>
      </w:pPr>
      <w:rPr>
        <w:rFonts w:ascii="Symbol" w:hAnsi="Symbol" w:hint="default"/>
      </w:rPr>
    </w:lvl>
    <w:lvl w:ilvl="1" w:tplc="0C090003" w:tentative="1">
      <w:start w:val="1"/>
      <w:numFmt w:val="bullet"/>
      <w:pStyle w:val="Boxed2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347F20"/>
    <w:multiLevelType w:val="hybridMultilevel"/>
    <w:tmpl w:val="68F62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3E220AD"/>
    <w:multiLevelType w:val="hybridMultilevel"/>
    <w:tmpl w:val="690E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89B5ED4"/>
    <w:multiLevelType w:val="hybridMultilevel"/>
    <w:tmpl w:val="3112D9B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B434C4A"/>
    <w:multiLevelType w:val="hybridMultilevel"/>
    <w:tmpl w:val="0630D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81135E"/>
    <w:multiLevelType w:val="multilevel"/>
    <w:tmpl w:val="24506A54"/>
    <w:styleLink w:val="Leonie11"/>
    <w:lvl w:ilvl="0">
      <w:start w:val="1"/>
      <w:numFmt w:val="decimal"/>
      <w:pStyle w:val="Bulletroman"/>
      <w:lvlText w:val="1.%1"/>
      <w:lvlJc w:val="left"/>
      <w:pPr>
        <w:tabs>
          <w:tab w:val="num" w:pos="360"/>
        </w:tabs>
        <w:ind w:left="360" w:hanging="360"/>
      </w:pPr>
      <w:rPr>
        <w:rFonts w:hint="default"/>
        <w:b/>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C216DFB"/>
    <w:multiLevelType w:val="multilevel"/>
    <w:tmpl w:val="26DC4CE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b w:val="0"/>
        <w:bCs w:val="0"/>
        <w:sz w:val="40"/>
        <w:szCs w:val="4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5" w15:restartNumberingAfterBreak="0">
    <w:nsid w:val="40280BD4"/>
    <w:multiLevelType w:val="hybridMultilevel"/>
    <w:tmpl w:val="C5525B90"/>
    <w:lvl w:ilvl="0" w:tplc="004E0282">
      <w:start w:val="3"/>
      <w:numFmt w:val="decimal"/>
      <w:lvlText w:val="%1"/>
      <w:lvlJc w:val="left"/>
      <w:pPr>
        <w:ind w:left="72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1227251"/>
    <w:multiLevelType w:val="hybridMultilevel"/>
    <w:tmpl w:val="D994B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8" w15:restartNumberingAfterBreak="0">
    <w:nsid w:val="42933334"/>
    <w:multiLevelType w:val="hybridMultilevel"/>
    <w:tmpl w:val="004A5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48D1E45"/>
    <w:multiLevelType w:val="hybridMultilevel"/>
    <w:tmpl w:val="DCE25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3C54B7"/>
    <w:multiLevelType w:val="hybridMultilevel"/>
    <w:tmpl w:val="5D84F392"/>
    <w:lvl w:ilvl="0" w:tplc="0C090001">
      <w:start w:val="1"/>
      <w:numFmt w:val="bullet"/>
      <w:pStyle w:val="FigureTitle"/>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53E1B28"/>
    <w:multiLevelType w:val="hybridMultilevel"/>
    <w:tmpl w:val="130E7DDE"/>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6347309"/>
    <w:multiLevelType w:val="hybridMultilevel"/>
    <w:tmpl w:val="C848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CD7127"/>
    <w:multiLevelType w:val="hybridMultilevel"/>
    <w:tmpl w:val="A3C4361A"/>
    <w:lvl w:ilvl="0" w:tplc="E5184EDC">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7A9542C"/>
    <w:multiLevelType w:val="hybridMultilevel"/>
    <w:tmpl w:val="E26E5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8F64742"/>
    <w:multiLevelType w:val="hybridMultilevel"/>
    <w:tmpl w:val="04A2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F909EB"/>
    <w:multiLevelType w:val="hybridMultilevel"/>
    <w:tmpl w:val="50DEC0D2"/>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C1456E5"/>
    <w:multiLevelType w:val="hybridMultilevel"/>
    <w:tmpl w:val="CBA63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DE042C9"/>
    <w:multiLevelType w:val="hybridMultilevel"/>
    <w:tmpl w:val="A5008050"/>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53634847"/>
    <w:multiLevelType w:val="hybridMultilevel"/>
    <w:tmpl w:val="26D8A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6C1658D"/>
    <w:multiLevelType w:val="hybridMultilevel"/>
    <w:tmpl w:val="5AA01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9B8421E"/>
    <w:multiLevelType w:val="hybridMultilevel"/>
    <w:tmpl w:val="FB9C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4" w15:restartNumberingAfterBreak="0">
    <w:nsid w:val="5C1D153F"/>
    <w:multiLevelType w:val="hybridMultilevel"/>
    <w:tmpl w:val="AAD2A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CC83A33"/>
    <w:multiLevelType w:val="hybridMultilevel"/>
    <w:tmpl w:val="FA483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612672"/>
    <w:multiLevelType w:val="hybridMultilevel"/>
    <w:tmpl w:val="5F0CC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1A41FF6"/>
    <w:multiLevelType w:val="hybridMultilevel"/>
    <w:tmpl w:val="91086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21E5C90"/>
    <w:multiLevelType w:val="hybridMultilevel"/>
    <w:tmpl w:val="90BE6BA4"/>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A2670D1"/>
    <w:multiLevelType w:val="hybridMultilevel"/>
    <w:tmpl w:val="B868E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B2C49AD"/>
    <w:multiLevelType w:val="hybridMultilevel"/>
    <w:tmpl w:val="64CEA06A"/>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D536A4F"/>
    <w:multiLevelType w:val="hybridMultilevel"/>
    <w:tmpl w:val="3C863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4E82D21"/>
    <w:multiLevelType w:val="hybridMultilevel"/>
    <w:tmpl w:val="2794DBB8"/>
    <w:lvl w:ilvl="0" w:tplc="B4E672E0">
      <w:start w:val="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5145EA1"/>
    <w:multiLevelType w:val="hybridMultilevel"/>
    <w:tmpl w:val="12C80316"/>
    <w:lvl w:ilvl="0" w:tplc="0C090001">
      <w:start w:val="1"/>
      <w:numFmt w:val="bullet"/>
      <w:lvlText w:val=""/>
      <w:lvlJc w:val="left"/>
      <w:pPr>
        <w:ind w:left="720" w:hanging="360"/>
      </w:pPr>
      <w:rPr>
        <w:rFonts w:ascii="Symbol" w:hAnsi="Symbol"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76C82F71"/>
    <w:multiLevelType w:val="hybridMultilevel"/>
    <w:tmpl w:val="93E2C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74E3D96"/>
    <w:multiLevelType w:val="hybridMultilevel"/>
    <w:tmpl w:val="DC460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79C6634"/>
    <w:multiLevelType w:val="hybridMultilevel"/>
    <w:tmpl w:val="B2ACF1C2"/>
    <w:lvl w:ilvl="0" w:tplc="EED021A8">
      <w:start w:val="2"/>
      <w:numFmt w:val="upperLetter"/>
      <w:pStyle w:val="AppendixNumbered"/>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7A1B3607"/>
    <w:multiLevelType w:val="hybridMultilevel"/>
    <w:tmpl w:val="CBC85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D15675E"/>
    <w:multiLevelType w:val="hybridMultilevel"/>
    <w:tmpl w:val="1384F362"/>
    <w:lvl w:ilvl="0" w:tplc="0C090003">
      <w:start w:val="1"/>
      <w:numFmt w:val="bullet"/>
      <w:pStyle w:val="ListBullet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7E031FAD"/>
    <w:multiLevelType w:val="hybridMultilevel"/>
    <w:tmpl w:val="E8FCA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4206874">
    <w:abstractNumId w:val="68"/>
  </w:num>
  <w:num w:numId="2" w16cid:durableId="824586016">
    <w:abstractNumId w:val="6"/>
  </w:num>
  <w:num w:numId="3" w16cid:durableId="317881225">
    <w:abstractNumId w:val="53"/>
  </w:num>
  <w:num w:numId="4" w16cid:durableId="788820968">
    <w:abstractNumId w:val="29"/>
  </w:num>
  <w:num w:numId="5" w16cid:durableId="486020873">
    <w:abstractNumId w:val="5"/>
  </w:num>
  <w:num w:numId="6" w16cid:durableId="1623220661">
    <w:abstractNumId w:val="4"/>
  </w:num>
  <w:num w:numId="7" w16cid:durableId="479731529">
    <w:abstractNumId w:val="3"/>
  </w:num>
  <w:num w:numId="8" w16cid:durableId="803082332">
    <w:abstractNumId w:val="2"/>
  </w:num>
  <w:num w:numId="9" w16cid:durableId="1647514431">
    <w:abstractNumId w:val="1"/>
  </w:num>
  <w:num w:numId="10" w16cid:durableId="987246262">
    <w:abstractNumId w:val="0"/>
  </w:num>
  <w:num w:numId="11" w16cid:durableId="582495999">
    <w:abstractNumId w:val="33"/>
  </w:num>
  <w:num w:numId="12" w16cid:durableId="1437407645">
    <w:abstractNumId w:val="13"/>
  </w:num>
  <w:num w:numId="13" w16cid:durableId="2032754030">
    <w:abstractNumId w:val="27"/>
  </w:num>
  <w:num w:numId="14" w16cid:durableId="1901860874">
    <w:abstractNumId w:val="40"/>
  </w:num>
  <w:num w:numId="15" w16cid:durableId="550581178">
    <w:abstractNumId w:val="17"/>
  </w:num>
  <w:num w:numId="16" w16cid:durableId="1721518116">
    <w:abstractNumId w:val="66"/>
  </w:num>
  <w:num w:numId="17" w16cid:durableId="385877950">
    <w:abstractNumId w:val="11"/>
  </w:num>
  <w:num w:numId="18" w16cid:durableId="826703416">
    <w:abstractNumId w:val="12"/>
  </w:num>
  <w:num w:numId="19" w16cid:durableId="1887792697">
    <w:abstractNumId w:val="19"/>
  </w:num>
  <w:num w:numId="20" w16cid:durableId="1640185047">
    <w:abstractNumId w:val="22"/>
  </w:num>
  <w:num w:numId="21" w16cid:durableId="2086300037">
    <w:abstractNumId w:val="37"/>
  </w:num>
  <w:num w:numId="22" w16cid:durableId="684944982">
    <w:abstractNumId w:val="49"/>
  </w:num>
  <w:num w:numId="23" w16cid:durableId="637078679">
    <w:abstractNumId w:val="34"/>
  </w:num>
  <w:num w:numId="24" w16cid:durableId="1672633838">
    <w:abstractNumId w:val="56"/>
  </w:num>
  <w:num w:numId="25" w16cid:durableId="1734233879">
    <w:abstractNumId w:val="7"/>
  </w:num>
  <w:num w:numId="26" w16cid:durableId="1618752334">
    <w:abstractNumId w:val="59"/>
  </w:num>
  <w:num w:numId="27" w16cid:durableId="66878751">
    <w:abstractNumId w:val="23"/>
  </w:num>
  <w:num w:numId="28" w16cid:durableId="1396515995">
    <w:abstractNumId w:val="8"/>
  </w:num>
  <w:num w:numId="29" w16cid:durableId="434063435">
    <w:abstractNumId w:val="57"/>
  </w:num>
  <w:num w:numId="30" w16cid:durableId="116997317">
    <w:abstractNumId w:val="44"/>
  </w:num>
  <w:num w:numId="31" w16cid:durableId="1539584614">
    <w:abstractNumId w:val="47"/>
  </w:num>
  <w:num w:numId="32" w16cid:durableId="830222428">
    <w:abstractNumId w:val="32"/>
  </w:num>
  <w:num w:numId="33" w16cid:durableId="1575626102">
    <w:abstractNumId w:val="15"/>
  </w:num>
  <w:num w:numId="34" w16cid:durableId="2087452816">
    <w:abstractNumId w:val="25"/>
  </w:num>
  <w:num w:numId="35" w16cid:durableId="1961255946">
    <w:abstractNumId w:val="55"/>
  </w:num>
  <w:num w:numId="36" w16cid:durableId="1070271004">
    <w:abstractNumId w:val="64"/>
  </w:num>
  <w:num w:numId="37" w16cid:durableId="600603398">
    <w:abstractNumId w:val="54"/>
  </w:num>
  <w:num w:numId="38" w16cid:durableId="25257851">
    <w:abstractNumId w:val="51"/>
  </w:num>
  <w:num w:numId="39" w16cid:durableId="1710567916">
    <w:abstractNumId w:val="39"/>
  </w:num>
  <w:num w:numId="40" w16cid:durableId="1940140696">
    <w:abstractNumId w:val="42"/>
  </w:num>
  <w:num w:numId="41" w16cid:durableId="1635137377">
    <w:abstractNumId w:val="50"/>
  </w:num>
  <w:num w:numId="42" w16cid:durableId="1420761083">
    <w:abstractNumId w:val="26"/>
  </w:num>
  <w:num w:numId="43" w16cid:durableId="1158032642">
    <w:abstractNumId w:val="10"/>
  </w:num>
  <w:num w:numId="44" w16cid:durableId="999193836">
    <w:abstractNumId w:val="69"/>
  </w:num>
  <w:num w:numId="45" w16cid:durableId="696540815">
    <w:abstractNumId w:val="61"/>
  </w:num>
  <w:num w:numId="46" w16cid:durableId="963274084">
    <w:abstractNumId w:val="46"/>
  </w:num>
  <w:num w:numId="47" w16cid:durableId="325986677">
    <w:abstractNumId w:val="41"/>
  </w:num>
  <w:num w:numId="48" w16cid:durableId="1251500503">
    <w:abstractNumId w:val="18"/>
  </w:num>
  <w:num w:numId="49" w16cid:durableId="1926526480">
    <w:abstractNumId w:val="58"/>
  </w:num>
  <w:num w:numId="50" w16cid:durableId="1573352153">
    <w:abstractNumId w:val="48"/>
  </w:num>
  <w:num w:numId="51" w16cid:durableId="2056465314">
    <w:abstractNumId w:val="60"/>
  </w:num>
  <w:num w:numId="52" w16cid:durableId="1644432813">
    <w:abstractNumId w:val="9"/>
  </w:num>
  <w:num w:numId="53" w16cid:durableId="535508397">
    <w:abstractNumId w:val="63"/>
  </w:num>
  <w:num w:numId="54" w16cid:durableId="977418518">
    <w:abstractNumId w:val="14"/>
  </w:num>
  <w:num w:numId="55" w16cid:durableId="2068066980">
    <w:abstractNumId w:val="38"/>
  </w:num>
  <w:num w:numId="56" w16cid:durableId="1121849925">
    <w:abstractNumId w:val="21"/>
  </w:num>
  <w:num w:numId="57" w16cid:durableId="735860405">
    <w:abstractNumId w:val="52"/>
  </w:num>
  <w:num w:numId="58" w16cid:durableId="1312710034">
    <w:abstractNumId w:val="16"/>
  </w:num>
  <w:num w:numId="59" w16cid:durableId="1054310188">
    <w:abstractNumId w:val="65"/>
  </w:num>
  <w:num w:numId="60" w16cid:durableId="713429074">
    <w:abstractNumId w:val="67"/>
  </w:num>
  <w:num w:numId="61" w16cid:durableId="1793328918">
    <w:abstractNumId w:val="30"/>
  </w:num>
  <w:num w:numId="62" w16cid:durableId="1564829047">
    <w:abstractNumId w:val="36"/>
  </w:num>
  <w:num w:numId="63" w16cid:durableId="1119959003">
    <w:abstractNumId w:val="28"/>
  </w:num>
  <w:num w:numId="64" w16cid:durableId="190997060">
    <w:abstractNumId w:val="45"/>
  </w:num>
  <w:num w:numId="65" w16cid:durableId="905841381">
    <w:abstractNumId w:val="24"/>
  </w:num>
  <w:num w:numId="66" w16cid:durableId="1896575026">
    <w:abstractNumId w:val="20"/>
  </w:num>
  <w:num w:numId="67" w16cid:durableId="96103627">
    <w:abstractNumId w:val="31"/>
  </w:num>
  <w:num w:numId="68" w16cid:durableId="1886402824">
    <w:abstractNumId w:val="34"/>
  </w:num>
  <w:num w:numId="69" w16cid:durableId="1887837371">
    <w:abstractNumId w:val="43"/>
  </w:num>
  <w:num w:numId="70" w16cid:durableId="1436711295">
    <w:abstractNumId w:val="35"/>
  </w:num>
  <w:num w:numId="71" w16cid:durableId="586040673">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5C51"/>
    <w:rsid w:val="000166E2"/>
    <w:rsid w:val="00024DB8"/>
    <w:rsid w:val="00030F0F"/>
    <w:rsid w:val="00033095"/>
    <w:rsid w:val="00033B8B"/>
    <w:rsid w:val="00034451"/>
    <w:rsid w:val="000354AC"/>
    <w:rsid w:val="000409CC"/>
    <w:rsid w:val="00041229"/>
    <w:rsid w:val="00042315"/>
    <w:rsid w:val="000459F7"/>
    <w:rsid w:val="000468A5"/>
    <w:rsid w:val="00046C7E"/>
    <w:rsid w:val="00047A2F"/>
    <w:rsid w:val="0005202D"/>
    <w:rsid w:val="00052CE2"/>
    <w:rsid w:val="0005427C"/>
    <w:rsid w:val="00057405"/>
    <w:rsid w:val="00060883"/>
    <w:rsid w:val="00061209"/>
    <w:rsid w:val="00061CB7"/>
    <w:rsid w:val="0006246E"/>
    <w:rsid w:val="00062FC3"/>
    <w:rsid w:val="00063F53"/>
    <w:rsid w:val="00065203"/>
    <w:rsid w:val="00067AB9"/>
    <w:rsid w:val="00067E3F"/>
    <w:rsid w:val="00067F06"/>
    <w:rsid w:val="00070C45"/>
    <w:rsid w:val="000772E8"/>
    <w:rsid w:val="00080696"/>
    <w:rsid w:val="00080A08"/>
    <w:rsid w:val="000815FE"/>
    <w:rsid w:val="00093948"/>
    <w:rsid w:val="000945FC"/>
    <w:rsid w:val="000953AC"/>
    <w:rsid w:val="000977F2"/>
    <w:rsid w:val="000A1179"/>
    <w:rsid w:val="000A2753"/>
    <w:rsid w:val="000A31F3"/>
    <w:rsid w:val="000A5858"/>
    <w:rsid w:val="000A6F7E"/>
    <w:rsid w:val="000B192F"/>
    <w:rsid w:val="000B357A"/>
    <w:rsid w:val="000B416C"/>
    <w:rsid w:val="000B5A89"/>
    <w:rsid w:val="000C124F"/>
    <w:rsid w:val="000D3642"/>
    <w:rsid w:val="000D3DE7"/>
    <w:rsid w:val="000D473E"/>
    <w:rsid w:val="000D5635"/>
    <w:rsid w:val="000D64AA"/>
    <w:rsid w:val="000D7B2A"/>
    <w:rsid w:val="000E01B8"/>
    <w:rsid w:val="000E11E7"/>
    <w:rsid w:val="000E35A9"/>
    <w:rsid w:val="000F1369"/>
    <w:rsid w:val="000F489D"/>
    <w:rsid w:val="000F7076"/>
    <w:rsid w:val="00103C68"/>
    <w:rsid w:val="00105416"/>
    <w:rsid w:val="0010655A"/>
    <w:rsid w:val="0011082B"/>
    <w:rsid w:val="00113337"/>
    <w:rsid w:val="00116A4B"/>
    <w:rsid w:val="001202BC"/>
    <w:rsid w:val="00120DB6"/>
    <w:rsid w:val="00122B4D"/>
    <w:rsid w:val="00123287"/>
    <w:rsid w:val="00125E59"/>
    <w:rsid w:val="00126A84"/>
    <w:rsid w:val="001274ED"/>
    <w:rsid w:val="00133D9E"/>
    <w:rsid w:val="00137F41"/>
    <w:rsid w:val="00140E63"/>
    <w:rsid w:val="001411B2"/>
    <w:rsid w:val="001456B1"/>
    <w:rsid w:val="00146D8C"/>
    <w:rsid w:val="00147183"/>
    <w:rsid w:val="00147648"/>
    <w:rsid w:val="00147A4B"/>
    <w:rsid w:val="001509FD"/>
    <w:rsid w:val="00151DB3"/>
    <w:rsid w:val="001628EB"/>
    <w:rsid w:val="001659C3"/>
    <w:rsid w:val="00165D31"/>
    <w:rsid w:val="001723F7"/>
    <w:rsid w:val="00181793"/>
    <w:rsid w:val="00182264"/>
    <w:rsid w:val="00182F29"/>
    <w:rsid w:val="00183FC6"/>
    <w:rsid w:val="00184719"/>
    <w:rsid w:val="00185CCE"/>
    <w:rsid w:val="00186490"/>
    <w:rsid w:val="001868B5"/>
    <w:rsid w:val="001901D9"/>
    <w:rsid w:val="0019032A"/>
    <w:rsid w:val="00190528"/>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2795"/>
    <w:rsid w:val="001E6D0F"/>
    <w:rsid w:val="001F14CD"/>
    <w:rsid w:val="001F2D78"/>
    <w:rsid w:val="001F5368"/>
    <w:rsid w:val="001F5A1E"/>
    <w:rsid w:val="00200493"/>
    <w:rsid w:val="0020190C"/>
    <w:rsid w:val="00206AF0"/>
    <w:rsid w:val="00207295"/>
    <w:rsid w:val="00214621"/>
    <w:rsid w:val="002151D4"/>
    <w:rsid w:val="002220C0"/>
    <w:rsid w:val="00222C35"/>
    <w:rsid w:val="002246A4"/>
    <w:rsid w:val="00225168"/>
    <w:rsid w:val="00225D81"/>
    <w:rsid w:val="00226D92"/>
    <w:rsid w:val="00227DEA"/>
    <w:rsid w:val="00232D72"/>
    <w:rsid w:val="0023377C"/>
    <w:rsid w:val="002378BB"/>
    <w:rsid w:val="002451A6"/>
    <w:rsid w:val="002456B4"/>
    <w:rsid w:val="002519BD"/>
    <w:rsid w:val="00251F93"/>
    <w:rsid w:val="00251FB6"/>
    <w:rsid w:val="00254EE3"/>
    <w:rsid w:val="0025564E"/>
    <w:rsid w:val="00257E4B"/>
    <w:rsid w:val="00264497"/>
    <w:rsid w:val="00271FCA"/>
    <w:rsid w:val="00272E11"/>
    <w:rsid w:val="00273FD1"/>
    <w:rsid w:val="00277AF5"/>
    <w:rsid w:val="0028052C"/>
    <w:rsid w:val="00284B1E"/>
    <w:rsid w:val="0028772E"/>
    <w:rsid w:val="002901DC"/>
    <w:rsid w:val="002903A5"/>
    <w:rsid w:val="00290922"/>
    <w:rsid w:val="00291210"/>
    <w:rsid w:val="00291845"/>
    <w:rsid w:val="002925A3"/>
    <w:rsid w:val="00292832"/>
    <w:rsid w:val="0029429B"/>
    <w:rsid w:val="002A0931"/>
    <w:rsid w:val="002A3C2D"/>
    <w:rsid w:val="002A47C5"/>
    <w:rsid w:val="002A47F8"/>
    <w:rsid w:val="002A61F7"/>
    <w:rsid w:val="002B1EA2"/>
    <w:rsid w:val="002B3A89"/>
    <w:rsid w:val="002B4201"/>
    <w:rsid w:val="002B6770"/>
    <w:rsid w:val="002C494E"/>
    <w:rsid w:val="002C4BD6"/>
    <w:rsid w:val="002D0C44"/>
    <w:rsid w:val="002D3D10"/>
    <w:rsid w:val="002D741F"/>
    <w:rsid w:val="002D7E91"/>
    <w:rsid w:val="002D7EEE"/>
    <w:rsid w:val="002E15CE"/>
    <w:rsid w:val="002E4863"/>
    <w:rsid w:val="002E54EC"/>
    <w:rsid w:val="002F14F6"/>
    <w:rsid w:val="002F3E65"/>
    <w:rsid w:val="002F4845"/>
    <w:rsid w:val="002F5CB0"/>
    <w:rsid w:val="00300CCC"/>
    <w:rsid w:val="003035F1"/>
    <w:rsid w:val="0031221A"/>
    <w:rsid w:val="0031298B"/>
    <w:rsid w:val="003144A1"/>
    <w:rsid w:val="00316F6D"/>
    <w:rsid w:val="003200AC"/>
    <w:rsid w:val="00325808"/>
    <w:rsid w:val="0032718E"/>
    <w:rsid w:val="00327C98"/>
    <w:rsid w:val="00334042"/>
    <w:rsid w:val="0033488F"/>
    <w:rsid w:val="003355AA"/>
    <w:rsid w:val="00340363"/>
    <w:rsid w:val="003418BE"/>
    <w:rsid w:val="003435A9"/>
    <w:rsid w:val="0034777D"/>
    <w:rsid w:val="00350A19"/>
    <w:rsid w:val="00350BBA"/>
    <w:rsid w:val="003512DE"/>
    <w:rsid w:val="00360481"/>
    <w:rsid w:val="00361384"/>
    <w:rsid w:val="003633D4"/>
    <w:rsid w:val="00363FAF"/>
    <w:rsid w:val="003677B1"/>
    <w:rsid w:val="00370197"/>
    <w:rsid w:val="00371114"/>
    <w:rsid w:val="00371DB7"/>
    <w:rsid w:val="00373693"/>
    <w:rsid w:val="00375CCD"/>
    <w:rsid w:val="0037636E"/>
    <w:rsid w:val="00376982"/>
    <w:rsid w:val="00381637"/>
    <w:rsid w:val="00382CED"/>
    <w:rsid w:val="00386324"/>
    <w:rsid w:val="0039075C"/>
    <w:rsid w:val="003908E5"/>
    <w:rsid w:val="00391887"/>
    <w:rsid w:val="00396F98"/>
    <w:rsid w:val="003A12EE"/>
    <w:rsid w:val="003A148A"/>
    <w:rsid w:val="003A1497"/>
    <w:rsid w:val="003A2050"/>
    <w:rsid w:val="003A3BE9"/>
    <w:rsid w:val="003A4765"/>
    <w:rsid w:val="003A5449"/>
    <w:rsid w:val="003A5E33"/>
    <w:rsid w:val="003A60FC"/>
    <w:rsid w:val="003A656C"/>
    <w:rsid w:val="003A6D0A"/>
    <w:rsid w:val="003A74DD"/>
    <w:rsid w:val="003B4079"/>
    <w:rsid w:val="003B42E5"/>
    <w:rsid w:val="003B7CE2"/>
    <w:rsid w:val="003C0B38"/>
    <w:rsid w:val="003C2BC2"/>
    <w:rsid w:val="003C3BAF"/>
    <w:rsid w:val="003C3D01"/>
    <w:rsid w:val="003C4D86"/>
    <w:rsid w:val="003C5CA1"/>
    <w:rsid w:val="003D15B2"/>
    <w:rsid w:val="003D22DE"/>
    <w:rsid w:val="003D4137"/>
    <w:rsid w:val="003D6B00"/>
    <w:rsid w:val="003D73AA"/>
    <w:rsid w:val="003E232D"/>
    <w:rsid w:val="003E42E0"/>
    <w:rsid w:val="003E45FA"/>
    <w:rsid w:val="003E4738"/>
    <w:rsid w:val="003F440B"/>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1C73"/>
    <w:rsid w:val="00423CA3"/>
    <w:rsid w:val="00425FF0"/>
    <w:rsid w:val="00430784"/>
    <w:rsid w:val="004329CE"/>
    <w:rsid w:val="00432C66"/>
    <w:rsid w:val="00435884"/>
    <w:rsid w:val="00435E6A"/>
    <w:rsid w:val="00441160"/>
    <w:rsid w:val="00441D11"/>
    <w:rsid w:val="00442B9C"/>
    <w:rsid w:val="00443784"/>
    <w:rsid w:val="00444579"/>
    <w:rsid w:val="00453EFC"/>
    <w:rsid w:val="00454420"/>
    <w:rsid w:val="004547A7"/>
    <w:rsid w:val="00457A95"/>
    <w:rsid w:val="00460520"/>
    <w:rsid w:val="0046114A"/>
    <w:rsid w:val="00462830"/>
    <w:rsid w:val="004666A0"/>
    <w:rsid w:val="004670B2"/>
    <w:rsid w:val="0046797D"/>
    <w:rsid w:val="00470DB3"/>
    <w:rsid w:val="00473ED1"/>
    <w:rsid w:val="004779EA"/>
    <w:rsid w:val="00480801"/>
    <w:rsid w:val="00481CB2"/>
    <w:rsid w:val="0048305D"/>
    <w:rsid w:val="00483345"/>
    <w:rsid w:val="00483F8D"/>
    <w:rsid w:val="00486F2A"/>
    <w:rsid w:val="0049050B"/>
    <w:rsid w:val="00493D80"/>
    <w:rsid w:val="00495309"/>
    <w:rsid w:val="00495C6A"/>
    <w:rsid w:val="004A003A"/>
    <w:rsid w:val="004A3692"/>
    <w:rsid w:val="004A4DD8"/>
    <w:rsid w:val="004A5A93"/>
    <w:rsid w:val="004A6470"/>
    <w:rsid w:val="004B03AD"/>
    <w:rsid w:val="004B06F1"/>
    <w:rsid w:val="004B44FE"/>
    <w:rsid w:val="004B4556"/>
    <w:rsid w:val="004B7F23"/>
    <w:rsid w:val="004C59F7"/>
    <w:rsid w:val="004D749A"/>
    <w:rsid w:val="004E1FE9"/>
    <w:rsid w:val="004E3BF4"/>
    <w:rsid w:val="004E4E46"/>
    <w:rsid w:val="004E501E"/>
    <w:rsid w:val="004E5B32"/>
    <w:rsid w:val="004F0E7C"/>
    <w:rsid w:val="004F3F45"/>
    <w:rsid w:val="004F65EA"/>
    <w:rsid w:val="00510DEA"/>
    <w:rsid w:val="00511720"/>
    <w:rsid w:val="00513CD6"/>
    <w:rsid w:val="00514C3A"/>
    <w:rsid w:val="00515C14"/>
    <w:rsid w:val="00517864"/>
    <w:rsid w:val="00521859"/>
    <w:rsid w:val="00525465"/>
    <w:rsid w:val="0053044F"/>
    <w:rsid w:val="005331E2"/>
    <w:rsid w:val="00534CCC"/>
    <w:rsid w:val="00536344"/>
    <w:rsid w:val="00536956"/>
    <w:rsid w:val="00541AB8"/>
    <w:rsid w:val="00544D0B"/>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F2B"/>
    <w:rsid w:val="005A6EB5"/>
    <w:rsid w:val="005B1F3C"/>
    <w:rsid w:val="005B6770"/>
    <w:rsid w:val="005B6FCE"/>
    <w:rsid w:val="005D23F2"/>
    <w:rsid w:val="005D314B"/>
    <w:rsid w:val="005D37BD"/>
    <w:rsid w:val="005D3F6F"/>
    <w:rsid w:val="005D5A3F"/>
    <w:rsid w:val="005D5ABB"/>
    <w:rsid w:val="005E1406"/>
    <w:rsid w:val="005E238A"/>
    <w:rsid w:val="005E35C3"/>
    <w:rsid w:val="005E69BD"/>
    <w:rsid w:val="005E6C28"/>
    <w:rsid w:val="005F0068"/>
    <w:rsid w:val="005F1EC8"/>
    <w:rsid w:val="005F70C4"/>
    <w:rsid w:val="0060051C"/>
    <w:rsid w:val="006017C1"/>
    <w:rsid w:val="00602987"/>
    <w:rsid w:val="00604A36"/>
    <w:rsid w:val="00606195"/>
    <w:rsid w:val="00606296"/>
    <w:rsid w:val="006073A7"/>
    <w:rsid w:val="00613213"/>
    <w:rsid w:val="00613831"/>
    <w:rsid w:val="0061416F"/>
    <w:rsid w:val="0061514F"/>
    <w:rsid w:val="00615621"/>
    <w:rsid w:val="0062146F"/>
    <w:rsid w:val="0062157D"/>
    <w:rsid w:val="00624300"/>
    <w:rsid w:val="0062637E"/>
    <w:rsid w:val="006325DA"/>
    <w:rsid w:val="006358B9"/>
    <w:rsid w:val="006361AE"/>
    <w:rsid w:val="00636612"/>
    <w:rsid w:val="00642335"/>
    <w:rsid w:val="006438A7"/>
    <w:rsid w:val="006448B7"/>
    <w:rsid w:val="00650E29"/>
    <w:rsid w:val="0065359F"/>
    <w:rsid w:val="00654372"/>
    <w:rsid w:val="00654D09"/>
    <w:rsid w:val="00657B12"/>
    <w:rsid w:val="00667B0C"/>
    <w:rsid w:val="0067060B"/>
    <w:rsid w:val="00670AB7"/>
    <w:rsid w:val="00671A73"/>
    <w:rsid w:val="006744F8"/>
    <w:rsid w:val="00675B96"/>
    <w:rsid w:val="00687D42"/>
    <w:rsid w:val="00691BCF"/>
    <w:rsid w:val="0069252D"/>
    <w:rsid w:val="00695160"/>
    <w:rsid w:val="00697374"/>
    <w:rsid w:val="006A00BD"/>
    <w:rsid w:val="006A0434"/>
    <w:rsid w:val="006A1CA9"/>
    <w:rsid w:val="006A6532"/>
    <w:rsid w:val="006A686B"/>
    <w:rsid w:val="006A7B9D"/>
    <w:rsid w:val="006B0E38"/>
    <w:rsid w:val="006B4600"/>
    <w:rsid w:val="006B4D3E"/>
    <w:rsid w:val="006B56AA"/>
    <w:rsid w:val="006C1C0D"/>
    <w:rsid w:val="006C3AC5"/>
    <w:rsid w:val="006C6D9F"/>
    <w:rsid w:val="006D2061"/>
    <w:rsid w:val="006E167F"/>
    <w:rsid w:val="006E2503"/>
    <w:rsid w:val="006E792A"/>
    <w:rsid w:val="006F4A19"/>
    <w:rsid w:val="006F7B65"/>
    <w:rsid w:val="006F7F07"/>
    <w:rsid w:val="00700913"/>
    <w:rsid w:val="00705236"/>
    <w:rsid w:val="0070709E"/>
    <w:rsid w:val="007127C2"/>
    <w:rsid w:val="007136CE"/>
    <w:rsid w:val="007145ED"/>
    <w:rsid w:val="00716175"/>
    <w:rsid w:val="00716CFA"/>
    <w:rsid w:val="00723F5C"/>
    <w:rsid w:val="007245BD"/>
    <w:rsid w:val="00726A29"/>
    <w:rsid w:val="00727119"/>
    <w:rsid w:val="00730294"/>
    <w:rsid w:val="00731BA1"/>
    <w:rsid w:val="00733974"/>
    <w:rsid w:val="00736191"/>
    <w:rsid w:val="007413E4"/>
    <w:rsid w:val="007428F1"/>
    <w:rsid w:val="00744D15"/>
    <w:rsid w:val="00751C91"/>
    <w:rsid w:val="00754FB3"/>
    <w:rsid w:val="00756957"/>
    <w:rsid w:val="00757931"/>
    <w:rsid w:val="00760F11"/>
    <w:rsid w:val="0076133C"/>
    <w:rsid w:val="007621B2"/>
    <w:rsid w:val="0076221B"/>
    <w:rsid w:val="00765E05"/>
    <w:rsid w:val="007668A8"/>
    <w:rsid w:val="00770344"/>
    <w:rsid w:val="007723F5"/>
    <w:rsid w:val="007728C4"/>
    <w:rsid w:val="00774390"/>
    <w:rsid w:val="00775794"/>
    <w:rsid w:val="007763D8"/>
    <w:rsid w:val="007770D2"/>
    <w:rsid w:val="007805E2"/>
    <w:rsid w:val="007811EC"/>
    <w:rsid w:val="00781C6C"/>
    <w:rsid w:val="00783E48"/>
    <w:rsid w:val="00785D24"/>
    <w:rsid w:val="00790F8A"/>
    <w:rsid w:val="0079173B"/>
    <w:rsid w:val="00792C68"/>
    <w:rsid w:val="00793117"/>
    <w:rsid w:val="007931DD"/>
    <w:rsid w:val="00796814"/>
    <w:rsid w:val="0079704B"/>
    <w:rsid w:val="007A1203"/>
    <w:rsid w:val="007A2F11"/>
    <w:rsid w:val="007A346C"/>
    <w:rsid w:val="007A7ACC"/>
    <w:rsid w:val="007B06B8"/>
    <w:rsid w:val="007B0885"/>
    <w:rsid w:val="007B7F17"/>
    <w:rsid w:val="007C31FD"/>
    <w:rsid w:val="007C3FE1"/>
    <w:rsid w:val="007C65A3"/>
    <w:rsid w:val="007C762F"/>
    <w:rsid w:val="007D1067"/>
    <w:rsid w:val="007D1854"/>
    <w:rsid w:val="007D2E2B"/>
    <w:rsid w:val="007D319C"/>
    <w:rsid w:val="007D31D0"/>
    <w:rsid w:val="007D37ED"/>
    <w:rsid w:val="007D6B26"/>
    <w:rsid w:val="007D7624"/>
    <w:rsid w:val="007E09A7"/>
    <w:rsid w:val="007E0C22"/>
    <w:rsid w:val="007E150A"/>
    <w:rsid w:val="007E1ADF"/>
    <w:rsid w:val="007E5050"/>
    <w:rsid w:val="007F7AAD"/>
    <w:rsid w:val="00801F6C"/>
    <w:rsid w:val="00804089"/>
    <w:rsid w:val="00805FD8"/>
    <w:rsid w:val="008069F5"/>
    <w:rsid w:val="00807B4A"/>
    <w:rsid w:val="00810AF1"/>
    <w:rsid w:val="00813D10"/>
    <w:rsid w:val="00814AEE"/>
    <w:rsid w:val="00814D89"/>
    <w:rsid w:val="008150D6"/>
    <w:rsid w:val="00822061"/>
    <w:rsid w:val="00823A16"/>
    <w:rsid w:val="00823EFA"/>
    <w:rsid w:val="00824F4C"/>
    <w:rsid w:val="00825C83"/>
    <w:rsid w:val="0083203F"/>
    <w:rsid w:val="00832706"/>
    <w:rsid w:val="00832E86"/>
    <w:rsid w:val="00842844"/>
    <w:rsid w:val="00844A05"/>
    <w:rsid w:val="00846318"/>
    <w:rsid w:val="00846EFE"/>
    <w:rsid w:val="00850058"/>
    <w:rsid w:val="00850953"/>
    <w:rsid w:val="00851091"/>
    <w:rsid w:val="00852E60"/>
    <w:rsid w:val="00853876"/>
    <w:rsid w:val="00854DDA"/>
    <w:rsid w:val="00855415"/>
    <w:rsid w:val="00856A45"/>
    <w:rsid w:val="008618D2"/>
    <w:rsid w:val="00861E0D"/>
    <w:rsid w:val="00864104"/>
    <w:rsid w:val="00864883"/>
    <w:rsid w:val="0086550E"/>
    <w:rsid w:val="00870043"/>
    <w:rsid w:val="008719B1"/>
    <w:rsid w:val="0087638C"/>
    <w:rsid w:val="0088195F"/>
    <w:rsid w:val="00887730"/>
    <w:rsid w:val="008878D6"/>
    <w:rsid w:val="00893D9C"/>
    <w:rsid w:val="008944C1"/>
    <w:rsid w:val="008958D2"/>
    <w:rsid w:val="00896247"/>
    <w:rsid w:val="008A0404"/>
    <w:rsid w:val="008A251E"/>
    <w:rsid w:val="008A46A8"/>
    <w:rsid w:val="008A555D"/>
    <w:rsid w:val="008B02D9"/>
    <w:rsid w:val="008B71F0"/>
    <w:rsid w:val="008C081A"/>
    <w:rsid w:val="008C1A20"/>
    <w:rsid w:val="008C3BB7"/>
    <w:rsid w:val="008C43FE"/>
    <w:rsid w:val="008C5249"/>
    <w:rsid w:val="008C5418"/>
    <w:rsid w:val="008C67C5"/>
    <w:rsid w:val="008C7FD2"/>
    <w:rsid w:val="008D0602"/>
    <w:rsid w:val="008D5EAC"/>
    <w:rsid w:val="008D6BB7"/>
    <w:rsid w:val="008E07C5"/>
    <w:rsid w:val="008E13EE"/>
    <w:rsid w:val="008E3B95"/>
    <w:rsid w:val="008E62A6"/>
    <w:rsid w:val="008F068E"/>
    <w:rsid w:val="008F4C1C"/>
    <w:rsid w:val="008F70AD"/>
    <w:rsid w:val="009051C5"/>
    <w:rsid w:val="00905992"/>
    <w:rsid w:val="00911A17"/>
    <w:rsid w:val="009169D8"/>
    <w:rsid w:val="009171D8"/>
    <w:rsid w:val="00917D52"/>
    <w:rsid w:val="009266DD"/>
    <w:rsid w:val="009273A3"/>
    <w:rsid w:val="0093265F"/>
    <w:rsid w:val="00934578"/>
    <w:rsid w:val="00934E77"/>
    <w:rsid w:val="00936B0E"/>
    <w:rsid w:val="00940E2C"/>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E18"/>
    <w:rsid w:val="00975EA9"/>
    <w:rsid w:val="00981E36"/>
    <w:rsid w:val="00982D0B"/>
    <w:rsid w:val="0098420B"/>
    <w:rsid w:val="009876C6"/>
    <w:rsid w:val="0099597A"/>
    <w:rsid w:val="00996406"/>
    <w:rsid w:val="009A2F21"/>
    <w:rsid w:val="009A5B2A"/>
    <w:rsid w:val="009A7D27"/>
    <w:rsid w:val="009B06DA"/>
    <w:rsid w:val="009C63F6"/>
    <w:rsid w:val="009C6EF0"/>
    <w:rsid w:val="009D1D56"/>
    <w:rsid w:val="009D2444"/>
    <w:rsid w:val="009D3931"/>
    <w:rsid w:val="009D3D0A"/>
    <w:rsid w:val="009D4C46"/>
    <w:rsid w:val="009D5769"/>
    <w:rsid w:val="009E0A13"/>
    <w:rsid w:val="009E6741"/>
    <w:rsid w:val="009E7231"/>
    <w:rsid w:val="009F1345"/>
    <w:rsid w:val="009F1A2F"/>
    <w:rsid w:val="009F4D46"/>
    <w:rsid w:val="00A0120A"/>
    <w:rsid w:val="00A026D5"/>
    <w:rsid w:val="00A0335D"/>
    <w:rsid w:val="00A04C1D"/>
    <w:rsid w:val="00A06137"/>
    <w:rsid w:val="00A061B8"/>
    <w:rsid w:val="00A070FE"/>
    <w:rsid w:val="00A07E1A"/>
    <w:rsid w:val="00A10BAB"/>
    <w:rsid w:val="00A1203B"/>
    <w:rsid w:val="00A1237C"/>
    <w:rsid w:val="00A14766"/>
    <w:rsid w:val="00A225E8"/>
    <w:rsid w:val="00A23149"/>
    <w:rsid w:val="00A2632E"/>
    <w:rsid w:val="00A31721"/>
    <w:rsid w:val="00A31BA5"/>
    <w:rsid w:val="00A356F9"/>
    <w:rsid w:val="00A42E9A"/>
    <w:rsid w:val="00A43B43"/>
    <w:rsid w:val="00A47788"/>
    <w:rsid w:val="00A47E3D"/>
    <w:rsid w:val="00A50ACF"/>
    <w:rsid w:val="00A51A6D"/>
    <w:rsid w:val="00A51E61"/>
    <w:rsid w:val="00A52C0F"/>
    <w:rsid w:val="00A53C78"/>
    <w:rsid w:val="00A53D59"/>
    <w:rsid w:val="00A5763E"/>
    <w:rsid w:val="00A614ED"/>
    <w:rsid w:val="00A64EF8"/>
    <w:rsid w:val="00A663F3"/>
    <w:rsid w:val="00A665B1"/>
    <w:rsid w:val="00A66AC5"/>
    <w:rsid w:val="00A6761B"/>
    <w:rsid w:val="00A72F08"/>
    <w:rsid w:val="00A74F68"/>
    <w:rsid w:val="00A754BB"/>
    <w:rsid w:val="00A75733"/>
    <w:rsid w:val="00A75F42"/>
    <w:rsid w:val="00A767D7"/>
    <w:rsid w:val="00A77EA4"/>
    <w:rsid w:val="00A8523A"/>
    <w:rsid w:val="00A92730"/>
    <w:rsid w:val="00A92A1B"/>
    <w:rsid w:val="00A978DC"/>
    <w:rsid w:val="00AA13D6"/>
    <w:rsid w:val="00AA51A2"/>
    <w:rsid w:val="00AA658C"/>
    <w:rsid w:val="00AA7C1A"/>
    <w:rsid w:val="00AB2F29"/>
    <w:rsid w:val="00AB4664"/>
    <w:rsid w:val="00AB4CF5"/>
    <w:rsid w:val="00AB55B3"/>
    <w:rsid w:val="00AB6329"/>
    <w:rsid w:val="00AB661A"/>
    <w:rsid w:val="00AC12C3"/>
    <w:rsid w:val="00AC267D"/>
    <w:rsid w:val="00AC4601"/>
    <w:rsid w:val="00AC5AF0"/>
    <w:rsid w:val="00AC64F8"/>
    <w:rsid w:val="00AE52FA"/>
    <w:rsid w:val="00AE6435"/>
    <w:rsid w:val="00AE7D36"/>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1392"/>
    <w:rsid w:val="00B34E6D"/>
    <w:rsid w:val="00B358EC"/>
    <w:rsid w:val="00B40064"/>
    <w:rsid w:val="00B40632"/>
    <w:rsid w:val="00B40ECE"/>
    <w:rsid w:val="00B4239B"/>
    <w:rsid w:val="00B42B61"/>
    <w:rsid w:val="00B4507C"/>
    <w:rsid w:val="00B46596"/>
    <w:rsid w:val="00B46B29"/>
    <w:rsid w:val="00B514E3"/>
    <w:rsid w:val="00B5293F"/>
    <w:rsid w:val="00B54D08"/>
    <w:rsid w:val="00B54D3F"/>
    <w:rsid w:val="00B5537D"/>
    <w:rsid w:val="00B621B9"/>
    <w:rsid w:val="00B62D1F"/>
    <w:rsid w:val="00B6389F"/>
    <w:rsid w:val="00B6647F"/>
    <w:rsid w:val="00B72231"/>
    <w:rsid w:val="00B7532B"/>
    <w:rsid w:val="00B76680"/>
    <w:rsid w:val="00B77263"/>
    <w:rsid w:val="00B816D3"/>
    <w:rsid w:val="00B83969"/>
    <w:rsid w:val="00B83F53"/>
    <w:rsid w:val="00B84CC3"/>
    <w:rsid w:val="00B85096"/>
    <w:rsid w:val="00B954E8"/>
    <w:rsid w:val="00B95D27"/>
    <w:rsid w:val="00BA653D"/>
    <w:rsid w:val="00BA673A"/>
    <w:rsid w:val="00BA7CDA"/>
    <w:rsid w:val="00BB2F88"/>
    <w:rsid w:val="00BC0D5F"/>
    <w:rsid w:val="00BC4261"/>
    <w:rsid w:val="00BC531E"/>
    <w:rsid w:val="00BC673B"/>
    <w:rsid w:val="00BC712F"/>
    <w:rsid w:val="00BC71AA"/>
    <w:rsid w:val="00BD6431"/>
    <w:rsid w:val="00BD7ADC"/>
    <w:rsid w:val="00BE310F"/>
    <w:rsid w:val="00BE3CFD"/>
    <w:rsid w:val="00BF4C68"/>
    <w:rsid w:val="00BF5B50"/>
    <w:rsid w:val="00BF6B28"/>
    <w:rsid w:val="00BF7E02"/>
    <w:rsid w:val="00C00757"/>
    <w:rsid w:val="00C02A27"/>
    <w:rsid w:val="00C068D6"/>
    <w:rsid w:val="00C06FD9"/>
    <w:rsid w:val="00C10B18"/>
    <w:rsid w:val="00C1197A"/>
    <w:rsid w:val="00C12B90"/>
    <w:rsid w:val="00C16FC5"/>
    <w:rsid w:val="00C23AE3"/>
    <w:rsid w:val="00C32A8C"/>
    <w:rsid w:val="00C33B04"/>
    <w:rsid w:val="00C34700"/>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65C3B"/>
    <w:rsid w:val="00C73E0D"/>
    <w:rsid w:val="00C80B9D"/>
    <w:rsid w:val="00C80E1B"/>
    <w:rsid w:val="00C833B5"/>
    <w:rsid w:val="00C837A4"/>
    <w:rsid w:val="00C91661"/>
    <w:rsid w:val="00C92867"/>
    <w:rsid w:val="00C94E0F"/>
    <w:rsid w:val="00CA31DD"/>
    <w:rsid w:val="00CA512E"/>
    <w:rsid w:val="00CB3342"/>
    <w:rsid w:val="00CC0126"/>
    <w:rsid w:val="00CC2B24"/>
    <w:rsid w:val="00CC412C"/>
    <w:rsid w:val="00CC6ABC"/>
    <w:rsid w:val="00CC730C"/>
    <w:rsid w:val="00CE176F"/>
    <w:rsid w:val="00CE416B"/>
    <w:rsid w:val="00CE5718"/>
    <w:rsid w:val="00CF24C8"/>
    <w:rsid w:val="00D02092"/>
    <w:rsid w:val="00D024CA"/>
    <w:rsid w:val="00D02ED5"/>
    <w:rsid w:val="00D03790"/>
    <w:rsid w:val="00D05766"/>
    <w:rsid w:val="00D059FB"/>
    <w:rsid w:val="00D060B7"/>
    <w:rsid w:val="00D06645"/>
    <w:rsid w:val="00D06CF5"/>
    <w:rsid w:val="00D147F8"/>
    <w:rsid w:val="00D173A4"/>
    <w:rsid w:val="00D17F50"/>
    <w:rsid w:val="00D2030C"/>
    <w:rsid w:val="00D20335"/>
    <w:rsid w:val="00D27A0B"/>
    <w:rsid w:val="00D27F93"/>
    <w:rsid w:val="00D32627"/>
    <w:rsid w:val="00D32D2A"/>
    <w:rsid w:val="00D33CD9"/>
    <w:rsid w:val="00D35AF4"/>
    <w:rsid w:val="00D3648B"/>
    <w:rsid w:val="00D37A81"/>
    <w:rsid w:val="00D40B93"/>
    <w:rsid w:val="00D42111"/>
    <w:rsid w:val="00D440B0"/>
    <w:rsid w:val="00D4564A"/>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5F76"/>
    <w:rsid w:val="00D76208"/>
    <w:rsid w:val="00D80869"/>
    <w:rsid w:val="00D81AA3"/>
    <w:rsid w:val="00D83139"/>
    <w:rsid w:val="00D843E0"/>
    <w:rsid w:val="00D905AF"/>
    <w:rsid w:val="00D90D38"/>
    <w:rsid w:val="00D91EDC"/>
    <w:rsid w:val="00DA0027"/>
    <w:rsid w:val="00DA0C00"/>
    <w:rsid w:val="00DA0CFC"/>
    <w:rsid w:val="00DA302E"/>
    <w:rsid w:val="00DA320A"/>
    <w:rsid w:val="00DA420D"/>
    <w:rsid w:val="00DA5C67"/>
    <w:rsid w:val="00DA6356"/>
    <w:rsid w:val="00DB1A2C"/>
    <w:rsid w:val="00DB1BE6"/>
    <w:rsid w:val="00DB6BB0"/>
    <w:rsid w:val="00DB7FC3"/>
    <w:rsid w:val="00DC4F38"/>
    <w:rsid w:val="00DC7EA0"/>
    <w:rsid w:val="00DD6070"/>
    <w:rsid w:val="00DD71A1"/>
    <w:rsid w:val="00DD7521"/>
    <w:rsid w:val="00DE1C3E"/>
    <w:rsid w:val="00DE3318"/>
    <w:rsid w:val="00DE4B31"/>
    <w:rsid w:val="00DE63CA"/>
    <w:rsid w:val="00DF21AB"/>
    <w:rsid w:val="00DF5208"/>
    <w:rsid w:val="00E02E29"/>
    <w:rsid w:val="00E071F5"/>
    <w:rsid w:val="00E10878"/>
    <w:rsid w:val="00E10C37"/>
    <w:rsid w:val="00E12C79"/>
    <w:rsid w:val="00E155D9"/>
    <w:rsid w:val="00E2422F"/>
    <w:rsid w:val="00E25CA3"/>
    <w:rsid w:val="00E35D14"/>
    <w:rsid w:val="00E3756B"/>
    <w:rsid w:val="00E40127"/>
    <w:rsid w:val="00E46D46"/>
    <w:rsid w:val="00E513D9"/>
    <w:rsid w:val="00E53156"/>
    <w:rsid w:val="00E544A0"/>
    <w:rsid w:val="00E54DE5"/>
    <w:rsid w:val="00E61BB1"/>
    <w:rsid w:val="00E61F18"/>
    <w:rsid w:val="00E63215"/>
    <w:rsid w:val="00E65238"/>
    <w:rsid w:val="00E67C9A"/>
    <w:rsid w:val="00E733FE"/>
    <w:rsid w:val="00E80388"/>
    <w:rsid w:val="00E80F78"/>
    <w:rsid w:val="00E81555"/>
    <w:rsid w:val="00E83AA0"/>
    <w:rsid w:val="00E83D6F"/>
    <w:rsid w:val="00E8455D"/>
    <w:rsid w:val="00E87AD0"/>
    <w:rsid w:val="00E90D49"/>
    <w:rsid w:val="00E92BF8"/>
    <w:rsid w:val="00E93948"/>
    <w:rsid w:val="00EA6023"/>
    <w:rsid w:val="00EB4651"/>
    <w:rsid w:val="00EB55F8"/>
    <w:rsid w:val="00EC09ED"/>
    <w:rsid w:val="00EC2378"/>
    <w:rsid w:val="00EC28F6"/>
    <w:rsid w:val="00EC5694"/>
    <w:rsid w:val="00EC6674"/>
    <w:rsid w:val="00ED1301"/>
    <w:rsid w:val="00ED1700"/>
    <w:rsid w:val="00ED585E"/>
    <w:rsid w:val="00ED72CA"/>
    <w:rsid w:val="00ED7A5E"/>
    <w:rsid w:val="00EE67FE"/>
    <w:rsid w:val="00EF6F02"/>
    <w:rsid w:val="00F01833"/>
    <w:rsid w:val="00F049EF"/>
    <w:rsid w:val="00F04ACA"/>
    <w:rsid w:val="00F04CD8"/>
    <w:rsid w:val="00F1233C"/>
    <w:rsid w:val="00F204C0"/>
    <w:rsid w:val="00F2286D"/>
    <w:rsid w:val="00F235B9"/>
    <w:rsid w:val="00F2393F"/>
    <w:rsid w:val="00F23A80"/>
    <w:rsid w:val="00F2424C"/>
    <w:rsid w:val="00F24DFF"/>
    <w:rsid w:val="00F25E53"/>
    <w:rsid w:val="00F26836"/>
    <w:rsid w:val="00F271F9"/>
    <w:rsid w:val="00F33EBD"/>
    <w:rsid w:val="00F354C8"/>
    <w:rsid w:val="00F37960"/>
    <w:rsid w:val="00F379D4"/>
    <w:rsid w:val="00F46791"/>
    <w:rsid w:val="00F508F4"/>
    <w:rsid w:val="00F50F96"/>
    <w:rsid w:val="00F51125"/>
    <w:rsid w:val="00F52258"/>
    <w:rsid w:val="00F52F3B"/>
    <w:rsid w:val="00F66D3F"/>
    <w:rsid w:val="00F74592"/>
    <w:rsid w:val="00F76AAC"/>
    <w:rsid w:val="00F76D7B"/>
    <w:rsid w:val="00F80284"/>
    <w:rsid w:val="00F83811"/>
    <w:rsid w:val="00F83EDF"/>
    <w:rsid w:val="00F939BC"/>
    <w:rsid w:val="00F93A1A"/>
    <w:rsid w:val="00F957C1"/>
    <w:rsid w:val="00F95BCA"/>
    <w:rsid w:val="00F970A3"/>
    <w:rsid w:val="00F97959"/>
    <w:rsid w:val="00FA0C41"/>
    <w:rsid w:val="00FA4D13"/>
    <w:rsid w:val="00FA6FCF"/>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2AB3"/>
    <w:rsid w:val="00FF2E16"/>
    <w:rsid w:val="00FF377E"/>
    <w:rsid w:val="00FF3D10"/>
    <w:rsid w:val="00FF3FF3"/>
    <w:rsid w:val="00FF4175"/>
    <w:rsid w:val="00FF63D8"/>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lsdException w:name="List Number 4" w:semiHidden="1" w:uiPriority="0" w:unhideWhenUsed="1"/>
    <w:lsdException w:name="List Number 5" w:semiHidden="1" w:uiPriority="0" w:unhideWhenUsed="1"/>
    <w:lsdException w:name="Title" w:uiPriority="1"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2"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2E4863"/>
    <w:pPr>
      <w:keepNext/>
      <w:spacing w:before="84" w:after="0"/>
      <w:outlineLvl w:val="0"/>
    </w:pPr>
    <w:rPr>
      <w:rFonts w:ascii="Arial" w:hAnsi="Arial" w:cs="Arial"/>
      <w:bCs/>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BC71AA"/>
    <w:pPr>
      <w:keepNext/>
      <w:keepLines/>
      <w:spacing w:before="144" w:after="144"/>
      <w:outlineLvl w:val="2"/>
    </w:pPr>
    <w:rPr>
      <w:rFonts w:ascii="Arial" w:hAnsi="Arial" w:cs="Arial"/>
      <w:b/>
      <w:color w:val="808080" w:themeColor="background1" w:themeShade="80"/>
      <w:sz w:val="30"/>
      <w:szCs w:val="30"/>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paragraph" w:styleId="Heading6">
    <w:name w:val="heading 6"/>
    <w:basedOn w:val="Normal"/>
    <w:next w:val="Normal"/>
    <w:link w:val="Heading6Char"/>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4863"/>
    <w:rPr>
      <w:rFonts w:ascii="Arial" w:eastAsia="Times New Roman" w:hAnsi="Arial" w:cs="Arial"/>
      <w:bCs/>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BC71AA"/>
    <w:rPr>
      <w:rFonts w:ascii="Arial" w:eastAsia="Times New Roman" w:hAnsi="Arial" w:cs="Arial"/>
      <w:b/>
      <w:color w:val="808080" w:themeColor="background1" w:themeShade="80"/>
      <w:sz w:val="30"/>
      <w:szCs w:val="30"/>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tabs>
        <w:tab w:val="num" w:pos="1209"/>
      </w:tabs>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
    <w:name w:val="bullet 2"/>
    <w:basedOn w:val="bullet1"/>
    <w:link w:val="bullet2Char"/>
    <w:qFormat/>
    <w:rsid w:val="009D2444"/>
    <w:pPr>
      <w:tabs>
        <w:tab w:val="clear" w:pos="1209"/>
        <w:tab w:val="num" w:pos="1492"/>
      </w:tabs>
      <w:ind w:left="1492" w:hanging="360"/>
    </w:pPr>
  </w:style>
  <w:style w:type="character" w:customStyle="1" w:styleId="bullet2Char">
    <w:name w:val="bullet 2 Char"/>
    <w:basedOn w:val="bullet1Char"/>
    <w:link w:val="bullet2"/>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
    <w:qFormat/>
    <w:rsid w:val="009D2444"/>
    <w:pPr>
      <w:tabs>
        <w:tab w:val="clear" w:pos="1492"/>
      </w:tabs>
      <w:ind w:left="643"/>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nhideWhenUsed/>
    <w:rsid w:val="00EC5694"/>
    <w:pPr>
      <w:spacing w:after="120"/>
    </w:pPr>
  </w:style>
  <w:style w:type="character" w:customStyle="1" w:styleId="BodyTextChar0">
    <w:name w:val="Body Text Char"/>
    <w:basedOn w:val="DefaultParagraphFont"/>
    <w:link w:val="BodyText"/>
    <w:rsid w:val="00EC5694"/>
    <w:rPr>
      <w:rFonts w:ascii="Calibri" w:eastAsia="Times New Roman" w:hAnsi="Calibri" w:cs="Times New Roman"/>
      <w:szCs w:val="20"/>
    </w:rPr>
  </w:style>
  <w:style w:type="paragraph" w:styleId="NoteHeading">
    <w:name w:val="Note Heading"/>
    <w:basedOn w:val="Normal"/>
    <w:next w:val="Normal"/>
    <w:link w:val="NoteHeadingChar"/>
    <w:semiHidden/>
    <w:unhideWhenUsed/>
    <w:rsid w:val="00EC5694"/>
    <w:pPr>
      <w:spacing w:before="0" w:after="0"/>
    </w:pPr>
  </w:style>
  <w:style w:type="character" w:customStyle="1" w:styleId="NoteHeadingChar">
    <w:name w:val="Note Heading Char"/>
    <w:basedOn w:val="DefaultParagraphFont"/>
    <w:link w:val="NoteHeading"/>
    <w:semiHidden/>
    <w:rsid w:val="00EC5694"/>
    <w:rPr>
      <w:rFonts w:ascii="Calibri" w:eastAsia="Times New Roman" w:hAnsi="Calibri" w:cs="Times New Roman"/>
      <w:szCs w:val="20"/>
    </w:rPr>
  </w:style>
  <w:style w:type="paragraph" w:styleId="Caption">
    <w:name w:val="caption"/>
    <w:basedOn w:val="Normal"/>
    <w:next w:val="Normal"/>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5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8"/>
      </w:numPr>
    </w:pPr>
  </w:style>
  <w:style w:type="paragraph" w:customStyle="1" w:styleId="Bullet10">
    <w:name w:val="Bullet 1"/>
    <w:basedOn w:val="Normal"/>
    <w:uiPriority w:val="2"/>
    <w:qFormat/>
    <w:rsid w:val="00430784"/>
    <w:pPr>
      <w:tabs>
        <w:tab w:val="num" w:pos="1209"/>
      </w:tabs>
      <w:spacing w:before="120" w:after="120"/>
      <w:ind w:left="1209" w:hanging="360"/>
    </w:pPr>
    <w:rPr>
      <w:rFonts w:asciiTheme="minorHAnsi" w:eastAsiaTheme="minorHAnsi" w:hAnsiTheme="minorHAnsi" w:cstheme="minorBidi"/>
      <w:color w:val="000000" w:themeColor="text1"/>
      <w:sz w:val="20"/>
    </w:rPr>
  </w:style>
  <w:style w:type="paragraph" w:customStyle="1" w:styleId="Bullet20">
    <w:name w:val="Bullet 2"/>
    <w:basedOn w:val="Normal"/>
    <w:uiPriority w:val="2"/>
    <w:qFormat/>
    <w:rsid w:val="00430784"/>
    <w:pPr>
      <w:numPr>
        <w:ilvl w:val="1"/>
        <w:numId w:val="9"/>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9"/>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tabs>
        <w:tab w:val="clear" w:pos="1209"/>
        <w:tab w:val="num" w:pos="1492"/>
      </w:tabs>
      <w:ind w:left="1492" w:hanging="360"/>
    </w:pPr>
    <w:rPr>
      <w:szCs w:val="22"/>
      <w:lang w:val="en"/>
    </w:rPr>
  </w:style>
  <w:style w:type="paragraph" w:customStyle="1" w:styleId="Bulletroman">
    <w:name w:val="Bullet roman"/>
    <w:basedOn w:val="bulletalpha"/>
    <w:qFormat/>
    <w:rsid w:val="00430784"/>
    <w:pPr>
      <w:numPr>
        <w:numId w:val="11"/>
      </w:numPr>
    </w:pPr>
  </w:style>
  <w:style w:type="paragraph" w:customStyle="1" w:styleId="Boxed1Bullet">
    <w:name w:val="Boxed 1 Bullet"/>
    <w:basedOn w:val="Boxed1Text"/>
    <w:uiPriority w:val="30"/>
    <w:qFormat/>
    <w:rsid w:val="00430784"/>
    <w:pPr>
      <w:ind w:left="0"/>
    </w:pPr>
  </w:style>
  <w:style w:type="paragraph" w:customStyle="1" w:styleId="Boxed2Bullet">
    <w:name w:val="Boxed 2 Bullet"/>
    <w:basedOn w:val="Normal"/>
    <w:uiPriority w:val="32"/>
    <w:qFormat/>
    <w:rsid w:val="00430784"/>
    <w:pPr>
      <w:numPr>
        <w:ilvl w:val="1"/>
        <w:numId w:val="13"/>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21"/>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9"/>
      </w:numPr>
    </w:pPr>
  </w:style>
  <w:style w:type="paragraph" w:customStyle="1" w:styleId="FigureTitle">
    <w:name w:val="Figure Title"/>
    <w:basedOn w:val="Normal"/>
    <w:uiPriority w:val="12"/>
    <w:qFormat/>
    <w:rsid w:val="00495C6A"/>
    <w:pPr>
      <w:keepNext/>
      <w:numPr>
        <w:numId w:val="14"/>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6"/>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20"/>
      </w:numPr>
    </w:pPr>
  </w:style>
  <w:style w:type="paragraph" w:customStyle="1" w:styleId="TableTitle">
    <w:name w:val="Table Title"/>
    <w:basedOn w:val="FigureTitle"/>
    <w:uiPriority w:val="12"/>
    <w:qFormat/>
    <w:rsid w:val="00C45989"/>
    <w:pPr>
      <w:numPr>
        <w:numId w:val="15"/>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7"/>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rsid w:val="001723F7"/>
    <w:rPr>
      <w:rFonts w:ascii="Calibri" w:eastAsia="Times New Roman" w:hAnsi="Calibri" w:cs="Times New Roman"/>
      <w:sz w:val="20"/>
      <w:szCs w:val="20"/>
    </w:rPr>
  </w:style>
  <w:style w:type="character" w:styleId="FootnoteReference">
    <w:name w:val="footnote reference"/>
    <w:aliases w:val="Footnote Reference/"/>
    <w:basedOn w:val="DefaultParagraphFont"/>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qFormat/>
    <w:rsid w:val="0086550E"/>
    <w:pPr>
      <w:spacing w:before="0" w:after="120" w:line="240" w:lineRule="auto"/>
      <w:contextualSpacing/>
    </w:pPr>
    <w:rPr>
      <w:rFonts w:ascii="Arial" w:hAnsi="Arial"/>
      <w:szCs w:val="24"/>
    </w:rPr>
  </w:style>
  <w:style w:type="paragraph" w:styleId="ListBullet2">
    <w:name w:val="List Bullet 2"/>
    <w:basedOn w:val="Normal"/>
    <w:qFormat/>
    <w:rsid w:val="0086550E"/>
    <w:pPr>
      <w:numPr>
        <w:numId w:val="1"/>
      </w:numPr>
      <w:spacing w:before="0" w:after="120" w:line="240" w:lineRule="auto"/>
      <w:contextualSpacing/>
    </w:pPr>
    <w:rPr>
      <w:rFonts w:ascii="Arial" w:hAnsi="Arial"/>
      <w:szCs w:val="24"/>
    </w:rPr>
  </w:style>
  <w:style w:type="paragraph" w:styleId="ListNumber">
    <w:name w:val="List Number"/>
    <w:basedOn w:val="Normal"/>
    <w:qFormat/>
    <w:rsid w:val="0086550E"/>
    <w:pPr>
      <w:numPr>
        <w:numId w:val="2"/>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3"/>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4"/>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5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bCs/>
      <w:caps/>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caps/>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nhideWhenUsed/>
    <w:rsid w:val="0086550E"/>
    <w:pPr>
      <w:spacing w:line="240" w:lineRule="auto"/>
    </w:pPr>
    <w:rPr>
      <w:sz w:val="20"/>
    </w:rPr>
  </w:style>
  <w:style w:type="character" w:customStyle="1" w:styleId="CommentTextChar1">
    <w:name w:val="Comment Text Char1"/>
    <w:basedOn w:val="DefaultParagraphFont"/>
    <w:link w:val="CommentText"/>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rsid w:val="00521859"/>
    <w:pPr>
      <w:keepNext/>
      <w:tabs>
        <w:tab w:val="left" w:pos="440"/>
        <w:tab w:val="right" w:pos="9016"/>
      </w:tabs>
      <w:spacing w:after="100"/>
    </w:pPr>
    <w:rPr>
      <w:rFonts w:ascii="Arial" w:eastAsia="Arial" w:hAnsi="Arial" w:cs="Arial"/>
      <w:noProof/>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after="100"/>
      <w:ind w:left="440"/>
    </w:pPr>
  </w:style>
  <w:style w:type="paragraph" w:customStyle="1" w:styleId="N-line3">
    <w:name w:val="N-line3"/>
    <w:basedOn w:val="Normal"/>
    <w:next w:val="Normal"/>
    <w:rsid w:val="00822061"/>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822061"/>
    <w:pPr>
      <w:spacing w:before="180" w:after="60" w:line="240" w:lineRule="auto"/>
      <w:jc w:val="both"/>
    </w:pPr>
    <w:rPr>
      <w:rFonts w:ascii="Times New Roman" w:hAnsi="Times New Roman"/>
      <w:sz w:val="24"/>
    </w:rPr>
  </w:style>
  <w:style w:type="paragraph" w:customStyle="1" w:styleId="Title1">
    <w:name w:val="Title 1"/>
    <w:basedOn w:val="Heading1"/>
    <w:rsid w:val="00822061"/>
    <w:pPr>
      <w:pBdr>
        <w:bottom w:val="single" w:sz="4" w:space="1" w:color="auto"/>
      </w:pBdr>
      <w:tabs>
        <w:tab w:val="num" w:pos="432"/>
      </w:tabs>
      <w:spacing w:before="240" w:after="240" w:line="240" w:lineRule="auto"/>
    </w:pPr>
    <w:rPr>
      <w:bCs w:val="0"/>
      <w:color w:val="auto"/>
      <w:kern w:val="32"/>
      <w:sz w:val="24"/>
      <w:szCs w:val="24"/>
      <w:lang w:eastAsia="en-AU"/>
    </w:rPr>
  </w:style>
  <w:style w:type="paragraph" w:customStyle="1" w:styleId="listappendix">
    <w:name w:val="listappendix"/>
    <w:basedOn w:val="List"/>
    <w:link w:val="listappendixChar"/>
    <w:semiHidden/>
    <w:rsid w:val="00822061"/>
    <w:pPr>
      <w:ind w:left="1810" w:hanging="1810"/>
    </w:pPr>
    <w:rPr>
      <w:i/>
      <w:sz w:val="20"/>
      <w:szCs w:val="20"/>
      <w:lang w:eastAsia="en-US"/>
    </w:rPr>
  </w:style>
  <w:style w:type="paragraph" w:styleId="List">
    <w:name w:val="List"/>
    <w:basedOn w:val="Normal"/>
    <w:semiHidden/>
    <w:rsid w:val="00822061"/>
    <w:pPr>
      <w:tabs>
        <w:tab w:val="num" w:pos="432"/>
      </w:tabs>
      <w:spacing w:before="120" w:after="0" w:line="240" w:lineRule="auto"/>
      <w:ind w:left="283" w:hanging="283"/>
    </w:pPr>
    <w:rPr>
      <w:rFonts w:ascii="Arial" w:hAnsi="Arial" w:cs="Arial"/>
      <w:szCs w:val="22"/>
      <w:lang w:eastAsia="en-AU"/>
    </w:rPr>
  </w:style>
  <w:style w:type="character" w:customStyle="1" w:styleId="listappendixChar">
    <w:name w:val="listappendix Char"/>
    <w:link w:val="listappendix"/>
    <w:semiHidden/>
    <w:rsid w:val="00822061"/>
    <w:rPr>
      <w:rFonts w:ascii="Arial" w:eastAsia="Times New Roman" w:hAnsi="Arial" w:cs="Arial"/>
      <w:i/>
      <w:sz w:val="20"/>
      <w:szCs w:val="20"/>
    </w:rPr>
  </w:style>
  <w:style w:type="paragraph" w:styleId="EndnoteText">
    <w:name w:val="endnote text"/>
    <w:basedOn w:val="Normal"/>
    <w:link w:val="EndnoteTextChar"/>
    <w:semiHidden/>
    <w:rsid w:val="00822061"/>
    <w:pPr>
      <w:tabs>
        <w:tab w:val="num" w:pos="432"/>
      </w:tabs>
      <w:spacing w:before="120" w:after="0" w:line="240" w:lineRule="auto"/>
    </w:pPr>
    <w:rPr>
      <w:rFonts w:ascii="Arial" w:hAnsi="Arial" w:cs="Arial"/>
      <w:sz w:val="20"/>
      <w:lang w:eastAsia="en-AU"/>
    </w:rPr>
  </w:style>
  <w:style w:type="character" w:customStyle="1" w:styleId="EndnoteTextChar">
    <w:name w:val="Endnote Text Char"/>
    <w:basedOn w:val="DefaultParagraphFont"/>
    <w:link w:val="EndnoteText"/>
    <w:semiHidden/>
    <w:rsid w:val="00822061"/>
    <w:rPr>
      <w:rFonts w:ascii="Arial" w:eastAsia="Times New Roman" w:hAnsi="Arial" w:cs="Arial"/>
      <w:sz w:val="20"/>
      <w:szCs w:val="20"/>
      <w:lang w:eastAsia="en-AU"/>
    </w:rPr>
  </w:style>
  <w:style w:type="paragraph" w:styleId="HTMLAddress">
    <w:name w:val="HTML Address"/>
    <w:basedOn w:val="Normal"/>
    <w:link w:val="HTMLAddressChar"/>
    <w:semiHidden/>
    <w:rsid w:val="00822061"/>
    <w:pPr>
      <w:tabs>
        <w:tab w:val="num" w:pos="432"/>
      </w:tabs>
      <w:spacing w:before="120" w:after="0" w:line="240" w:lineRule="auto"/>
    </w:pPr>
    <w:rPr>
      <w:rFonts w:ascii="Arial" w:hAnsi="Arial" w:cs="Arial"/>
      <w:i/>
      <w:iCs/>
      <w:szCs w:val="22"/>
      <w:lang w:eastAsia="en-AU"/>
    </w:rPr>
  </w:style>
  <w:style w:type="character" w:customStyle="1" w:styleId="HTMLAddressChar">
    <w:name w:val="HTML Address Char"/>
    <w:basedOn w:val="DefaultParagraphFont"/>
    <w:link w:val="HTMLAddress"/>
    <w:semiHidden/>
    <w:rsid w:val="00822061"/>
    <w:rPr>
      <w:rFonts w:ascii="Arial" w:eastAsia="Times New Roman" w:hAnsi="Arial" w:cs="Arial"/>
      <w:i/>
      <w:iCs/>
      <w:lang w:eastAsia="en-AU"/>
    </w:rPr>
  </w:style>
  <w:style w:type="paragraph" w:styleId="HTMLPreformatted">
    <w:name w:val="HTML Preformatted"/>
    <w:basedOn w:val="Normal"/>
    <w:link w:val="HTMLPreformattedChar"/>
    <w:semiHidden/>
    <w:rsid w:val="00822061"/>
    <w:pPr>
      <w:tabs>
        <w:tab w:val="num" w:pos="432"/>
      </w:tabs>
      <w:spacing w:before="120" w:after="0" w:line="240" w:lineRule="auto"/>
    </w:pPr>
    <w:rPr>
      <w:rFonts w:ascii="Courier New" w:hAnsi="Courier New" w:cs="Courier New"/>
      <w:sz w:val="20"/>
      <w:lang w:eastAsia="en-AU"/>
    </w:rPr>
  </w:style>
  <w:style w:type="character" w:customStyle="1" w:styleId="HTMLPreformattedChar">
    <w:name w:val="HTML Preformatted Char"/>
    <w:basedOn w:val="DefaultParagraphFont"/>
    <w:link w:val="HTMLPreformatted"/>
    <w:semiHidden/>
    <w:rsid w:val="00822061"/>
    <w:rPr>
      <w:rFonts w:ascii="Courier New" w:eastAsia="Times New Roman" w:hAnsi="Courier New" w:cs="Courier New"/>
      <w:sz w:val="20"/>
      <w:szCs w:val="20"/>
      <w:lang w:eastAsia="en-AU"/>
    </w:rPr>
  </w:style>
  <w:style w:type="paragraph" w:styleId="Index1">
    <w:name w:val="index 1"/>
    <w:basedOn w:val="Normal"/>
    <w:next w:val="Normal"/>
    <w:autoRedefine/>
    <w:semiHidden/>
    <w:rsid w:val="00822061"/>
    <w:pPr>
      <w:tabs>
        <w:tab w:val="num" w:pos="432"/>
      </w:tabs>
      <w:spacing w:before="120" w:after="0" w:line="240" w:lineRule="auto"/>
      <w:ind w:left="240" w:hanging="240"/>
    </w:pPr>
    <w:rPr>
      <w:rFonts w:ascii="Arial" w:hAnsi="Arial" w:cs="Arial"/>
      <w:szCs w:val="22"/>
      <w:lang w:eastAsia="en-AU"/>
    </w:rPr>
  </w:style>
  <w:style w:type="paragraph" w:styleId="Index2">
    <w:name w:val="index 2"/>
    <w:basedOn w:val="Normal"/>
    <w:next w:val="Normal"/>
    <w:autoRedefine/>
    <w:semiHidden/>
    <w:rsid w:val="00822061"/>
    <w:pPr>
      <w:tabs>
        <w:tab w:val="num" w:pos="432"/>
      </w:tabs>
      <w:spacing w:before="120" w:after="0" w:line="240" w:lineRule="auto"/>
      <w:ind w:left="480" w:hanging="240"/>
    </w:pPr>
    <w:rPr>
      <w:rFonts w:ascii="Arial" w:hAnsi="Arial" w:cs="Arial"/>
      <w:szCs w:val="22"/>
      <w:lang w:eastAsia="en-AU"/>
    </w:rPr>
  </w:style>
  <w:style w:type="paragraph" w:styleId="Index3">
    <w:name w:val="index 3"/>
    <w:basedOn w:val="Normal"/>
    <w:next w:val="Normal"/>
    <w:autoRedefine/>
    <w:semiHidden/>
    <w:rsid w:val="00822061"/>
    <w:pPr>
      <w:tabs>
        <w:tab w:val="num" w:pos="432"/>
      </w:tabs>
      <w:spacing w:before="120" w:after="0" w:line="240" w:lineRule="auto"/>
      <w:ind w:left="720" w:hanging="240"/>
    </w:pPr>
    <w:rPr>
      <w:rFonts w:ascii="Arial" w:hAnsi="Arial" w:cs="Arial"/>
      <w:szCs w:val="22"/>
      <w:lang w:eastAsia="en-AU"/>
    </w:rPr>
  </w:style>
  <w:style w:type="paragraph" w:styleId="Index4">
    <w:name w:val="index 4"/>
    <w:basedOn w:val="Normal"/>
    <w:next w:val="Normal"/>
    <w:autoRedefine/>
    <w:semiHidden/>
    <w:rsid w:val="00822061"/>
    <w:pPr>
      <w:tabs>
        <w:tab w:val="num" w:pos="432"/>
      </w:tabs>
      <w:spacing w:before="120" w:after="0" w:line="240" w:lineRule="auto"/>
      <w:ind w:left="960" w:hanging="240"/>
    </w:pPr>
    <w:rPr>
      <w:rFonts w:ascii="Arial" w:hAnsi="Arial" w:cs="Arial"/>
      <w:szCs w:val="22"/>
      <w:lang w:eastAsia="en-AU"/>
    </w:rPr>
  </w:style>
  <w:style w:type="paragraph" w:styleId="Index5">
    <w:name w:val="index 5"/>
    <w:basedOn w:val="Normal"/>
    <w:next w:val="Normal"/>
    <w:autoRedefine/>
    <w:semiHidden/>
    <w:rsid w:val="00822061"/>
    <w:pPr>
      <w:tabs>
        <w:tab w:val="num" w:pos="432"/>
      </w:tabs>
      <w:spacing w:before="120" w:after="0" w:line="240" w:lineRule="auto"/>
      <w:ind w:left="1200" w:hanging="240"/>
    </w:pPr>
    <w:rPr>
      <w:rFonts w:ascii="Arial" w:hAnsi="Arial" w:cs="Arial"/>
      <w:szCs w:val="22"/>
      <w:lang w:eastAsia="en-AU"/>
    </w:rPr>
  </w:style>
  <w:style w:type="paragraph" w:styleId="Index6">
    <w:name w:val="index 6"/>
    <w:basedOn w:val="Normal"/>
    <w:next w:val="Normal"/>
    <w:autoRedefine/>
    <w:semiHidden/>
    <w:rsid w:val="00822061"/>
    <w:pPr>
      <w:tabs>
        <w:tab w:val="num" w:pos="432"/>
      </w:tabs>
      <w:spacing w:before="120" w:after="0" w:line="240" w:lineRule="auto"/>
      <w:ind w:left="1440" w:hanging="240"/>
    </w:pPr>
    <w:rPr>
      <w:rFonts w:ascii="Arial" w:hAnsi="Arial" w:cs="Arial"/>
      <w:szCs w:val="22"/>
      <w:lang w:eastAsia="en-AU"/>
    </w:rPr>
  </w:style>
  <w:style w:type="paragraph" w:styleId="Index7">
    <w:name w:val="index 7"/>
    <w:basedOn w:val="Normal"/>
    <w:next w:val="Normal"/>
    <w:autoRedefine/>
    <w:semiHidden/>
    <w:rsid w:val="00822061"/>
    <w:pPr>
      <w:tabs>
        <w:tab w:val="num" w:pos="432"/>
      </w:tabs>
      <w:spacing w:before="120" w:after="0" w:line="240" w:lineRule="auto"/>
      <w:ind w:left="1680" w:hanging="240"/>
    </w:pPr>
    <w:rPr>
      <w:rFonts w:ascii="Arial" w:hAnsi="Arial" w:cs="Arial"/>
      <w:szCs w:val="22"/>
      <w:lang w:eastAsia="en-AU"/>
    </w:rPr>
  </w:style>
  <w:style w:type="paragraph" w:styleId="Index8">
    <w:name w:val="index 8"/>
    <w:basedOn w:val="Normal"/>
    <w:next w:val="Normal"/>
    <w:autoRedefine/>
    <w:semiHidden/>
    <w:rsid w:val="00822061"/>
    <w:pPr>
      <w:tabs>
        <w:tab w:val="num" w:pos="432"/>
      </w:tabs>
      <w:spacing w:before="120" w:after="0" w:line="240" w:lineRule="auto"/>
      <w:ind w:left="1920" w:hanging="240"/>
    </w:pPr>
    <w:rPr>
      <w:rFonts w:ascii="Arial" w:hAnsi="Arial" w:cs="Arial"/>
      <w:szCs w:val="22"/>
      <w:lang w:eastAsia="en-AU"/>
    </w:rPr>
  </w:style>
  <w:style w:type="paragraph" w:styleId="Index9">
    <w:name w:val="index 9"/>
    <w:basedOn w:val="Normal"/>
    <w:next w:val="Normal"/>
    <w:autoRedefine/>
    <w:semiHidden/>
    <w:rsid w:val="00822061"/>
    <w:pPr>
      <w:tabs>
        <w:tab w:val="num" w:pos="432"/>
      </w:tabs>
      <w:spacing w:before="120" w:after="0" w:line="240" w:lineRule="auto"/>
      <w:ind w:left="2160" w:hanging="240"/>
    </w:pPr>
    <w:rPr>
      <w:rFonts w:ascii="Arial" w:hAnsi="Arial" w:cs="Arial"/>
      <w:szCs w:val="22"/>
      <w:lang w:eastAsia="en-AU"/>
    </w:rPr>
  </w:style>
  <w:style w:type="paragraph" w:styleId="IndexHeading">
    <w:name w:val="index heading"/>
    <w:basedOn w:val="Normal"/>
    <w:next w:val="Index1"/>
    <w:semiHidden/>
    <w:rsid w:val="00822061"/>
    <w:pPr>
      <w:tabs>
        <w:tab w:val="num" w:pos="432"/>
      </w:tabs>
      <w:spacing w:before="120" w:after="0" w:line="240" w:lineRule="auto"/>
    </w:pPr>
    <w:rPr>
      <w:rFonts w:ascii="Arial" w:hAnsi="Arial" w:cs="Arial"/>
      <w:b/>
      <w:bCs/>
      <w:szCs w:val="22"/>
      <w:lang w:eastAsia="en-AU"/>
    </w:rPr>
  </w:style>
  <w:style w:type="paragraph" w:styleId="List2">
    <w:name w:val="List 2"/>
    <w:basedOn w:val="Normal"/>
    <w:semiHidden/>
    <w:rsid w:val="00822061"/>
    <w:pPr>
      <w:tabs>
        <w:tab w:val="num" w:pos="432"/>
      </w:tabs>
      <w:spacing w:before="120" w:after="0" w:line="240" w:lineRule="auto"/>
      <w:ind w:left="566" w:hanging="283"/>
    </w:pPr>
    <w:rPr>
      <w:rFonts w:ascii="Arial" w:hAnsi="Arial" w:cs="Arial"/>
      <w:szCs w:val="22"/>
      <w:lang w:eastAsia="en-AU"/>
    </w:rPr>
  </w:style>
  <w:style w:type="paragraph" w:styleId="List3">
    <w:name w:val="List 3"/>
    <w:basedOn w:val="Normal"/>
    <w:semiHidden/>
    <w:rsid w:val="00822061"/>
    <w:pPr>
      <w:tabs>
        <w:tab w:val="num" w:pos="432"/>
      </w:tabs>
      <w:spacing w:before="120" w:after="0" w:line="240" w:lineRule="auto"/>
      <w:ind w:left="849" w:hanging="283"/>
    </w:pPr>
    <w:rPr>
      <w:rFonts w:ascii="Arial" w:hAnsi="Arial" w:cs="Arial"/>
      <w:szCs w:val="22"/>
      <w:lang w:eastAsia="en-AU"/>
    </w:rPr>
  </w:style>
  <w:style w:type="paragraph" w:styleId="List4">
    <w:name w:val="List 4"/>
    <w:basedOn w:val="Normal"/>
    <w:semiHidden/>
    <w:rsid w:val="00822061"/>
    <w:pPr>
      <w:tabs>
        <w:tab w:val="num" w:pos="432"/>
      </w:tabs>
      <w:spacing w:before="120" w:after="0" w:line="240" w:lineRule="auto"/>
      <w:ind w:left="1132" w:hanging="283"/>
    </w:pPr>
    <w:rPr>
      <w:rFonts w:ascii="Arial" w:hAnsi="Arial" w:cs="Arial"/>
      <w:szCs w:val="22"/>
      <w:lang w:eastAsia="en-AU"/>
    </w:rPr>
  </w:style>
  <w:style w:type="paragraph" w:styleId="List5">
    <w:name w:val="List 5"/>
    <w:basedOn w:val="Normal"/>
    <w:semiHidden/>
    <w:rsid w:val="00822061"/>
    <w:pPr>
      <w:tabs>
        <w:tab w:val="num" w:pos="432"/>
      </w:tabs>
      <w:spacing w:before="120" w:after="0" w:line="240" w:lineRule="auto"/>
      <w:ind w:left="1415" w:hanging="283"/>
    </w:pPr>
    <w:rPr>
      <w:rFonts w:ascii="Arial" w:hAnsi="Arial" w:cs="Arial"/>
      <w:szCs w:val="22"/>
      <w:lang w:eastAsia="en-AU"/>
    </w:rPr>
  </w:style>
  <w:style w:type="paragraph" w:styleId="ListBullet3">
    <w:name w:val="List Bullet 3"/>
    <w:basedOn w:val="Normal"/>
    <w:semiHidden/>
    <w:rsid w:val="00822061"/>
    <w:pPr>
      <w:numPr>
        <w:numId w:val="5"/>
      </w:numPr>
      <w:spacing w:before="120" w:after="0" w:line="240" w:lineRule="auto"/>
    </w:pPr>
    <w:rPr>
      <w:rFonts w:ascii="Arial" w:hAnsi="Arial" w:cs="Arial"/>
      <w:szCs w:val="22"/>
      <w:lang w:eastAsia="en-AU"/>
    </w:rPr>
  </w:style>
  <w:style w:type="paragraph" w:styleId="ListBullet4">
    <w:name w:val="List Bullet 4"/>
    <w:basedOn w:val="Normal"/>
    <w:semiHidden/>
    <w:rsid w:val="00822061"/>
    <w:pPr>
      <w:numPr>
        <w:numId w:val="6"/>
      </w:numPr>
      <w:spacing w:before="120" w:after="0" w:line="240" w:lineRule="auto"/>
    </w:pPr>
    <w:rPr>
      <w:rFonts w:ascii="Arial" w:hAnsi="Arial" w:cs="Arial"/>
      <w:szCs w:val="22"/>
      <w:lang w:eastAsia="en-AU"/>
    </w:rPr>
  </w:style>
  <w:style w:type="paragraph" w:styleId="ListBullet5">
    <w:name w:val="List Bullet 5"/>
    <w:basedOn w:val="Normal"/>
    <w:semiHidden/>
    <w:rsid w:val="00822061"/>
    <w:pPr>
      <w:numPr>
        <w:numId w:val="7"/>
      </w:numPr>
      <w:spacing w:before="120" w:after="0" w:line="240" w:lineRule="auto"/>
    </w:pPr>
    <w:rPr>
      <w:rFonts w:ascii="Arial" w:hAnsi="Arial" w:cs="Arial"/>
      <w:szCs w:val="22"/>
      <w:lang w:eastAsia="en-AU"/>
    </w:rPr>
  </w:style>
  <w:style w:type="paragraph" w:styleId="ListContinue">
    <w:name w:val="List Continue"/>
    <w:basedOn w:val="Normal"/>
    <w:semiHidden/>
    <w:rsid w:val="00822061"/>
    <w:pPr>
      <w:tabs>
        <w:tab w:val="num" w:pos="432"/>
      </w:tabs>
      <w:spacing w:before="120" w:after="120" w:line="240" w:lineRule="auto"/>
      <w:ind w:left="283"/>
    </w:pPr>
    <w:rPr>
      <w:rFonts w:ascii="Arial" w:hAnsi="Arial" w:cs="Arial"/>
      <w:szCs w:val="22"/>
      <w:lang w:eastAsia="en-AU"/>
    </w:rPr>
  </w:style>
  <w:style w:type="paragraph" w:styleId="ListContinue2">
    <w:name w:val="List Continue 2"/>
    <w:basedOn w:val="Normal"/>
    <w:semiHidden/>
    <w:rsid w:val="00822061"/>
    <w:pPr>
      <w:tabs>
        <w:tab w:val="num" w:pos="432"/>
      </w:tabs>
      <w:spacing w:before="120" w:after="120" w:line="240" w:lineRule="auto"/>
      <w:ind w:left="566"/>
    </w:pPr>
    <w:rPr>
      <w:rFonts w:ascii="Arial" w:hAnsi="Arial" w:cs="Arial"/>
      <w:szCs w:val="22"/>
      <w:lang w:eastAsia="en-AU"/>
    </w:rPr>
  </w:style>
  <w:style w:type="paragraph" w:styleId="ListContinue3">
    <w:name w:val="List Continue 3"/>
    <w:basedOn w:val="Normal"/>
    <w:semiHidden/>
    <w:rsid w:val="00822061"/>
    <w:pPr>
      <w:tabs>
        <w:tab w:val="num" w:pos="432"/>
      </w:tabs>
      <w:spacing w:before="120" w:after="120" w:line="240" w:lineRule="auto"/>
      <w:ind w:left="849"/>
    </w:pPr>
    <w:rPr>
      <w:rFonts w:ascii="Arial" w:hAnsi="Arial" w:cs="Arial"/>
      <w:szCs w:val="22"/>
      <w:lang w:eastAsia="en-AU"/>
    </w:rPr>
  </w:style>
  <w:style w:type="paragraph" w:styleId="ListContinue4">
    <w:name w:val="List Continue 4"/>
    <w:basedOn w:val="Normal"/>
    <w:semiHidden/>
    <w:rsid w:val="00822061"/>
    <w:pPr>
      <w:tabs>
        <w:tab w:val="num" w:pos="432"/>
      </w:tabs>
      <w:spacing w:before="120" w:after="120" w:line="240" w:lineRule="auto"/>
      <w:ind w:left="1132"/>
    </w:pPr>
    <w:rPr>
      <w:rFonts w:ascii="Arial" w:hAnsi="Arial" w:cs="Arial"/>
      <w:szCs w:val="22"/>
      <w:lang w:eastAsia="en-AU"/>
    </w:rPr>
  </w:style>
  <w:style w:type="paragraph" w:styleId="ListContinue5">
    <w:name w:val="List Continue 5"/>
    <w:basedOn w:val="Normal"/>
    <w:semiHidden/>
    <w:rsid w:val="00822061"/>
    <w:pPr>
      <w:tabs>
        <w:tab w:val="num" w:pos="432"/>
      </w:tabs>
      <w:spacing w:before="120" w:after="120" w:line="240" w:lineRule="auto"/>
      <w:ind w:left="1415"/>
    </w:pPr>
    <w:rPr>
      <w:rFonts w:ascii="Arial" w:hAnsi="Arial" w:cs="Arial"/>
      <w:szCs w:val="22"/>
      <w:lang w:eastAsia="en-AU"/>
    </w:rPr>
  </w:style>
  <w:style w:type="paragraph" w:styleId="ListNumber3">
    <w:name w:val="List Number 3"/>
    <w:basedOn w:val="Normal"/>
    <w:semiHidden/>
    <w:rsid w:val="00822061"/>
    <w:pPr>
      <w:numPr>
        <w:numId w:val="8"/>
      </w:numPr>
      <w:spacing w:before="120" w:after="0" w:line="240" w:lineRule="auto"/>
    </w:pPr>
    <w:rPr>
      <w:rFonts w:ascii="Arial" w:hAnsi="Arial" w:cs="Arial"/>
      <w:szCs w:val="22"/>
      <w:lang w:eastAsia="en-AU"/>
    </w:rPr>
  </w:style>
  <w:style w:type="paragraph" w:styleId="ListNumber4">
    <w:name w:val="List Number 4"/>
    <w:basedOn w:val="Normal"/>
    <w:semiHidden/>
    <w:rsid w:val="00822061"/>
    <w:pPr>
      <w:tabs>
        <w:tab w:val="num" w:pos="1209"/>
      </w:tabs>
      <w:spacing w:before="120" w:after="0" w:line="240" w:lineRule="auto"/>
      <w:ind w:left="1209" w:hanging="360"/>
    </w:pPr>
    <w:rPr>
      <w:rFonts w:ascii="Arial" w:hAnsi="Arial" w:cs="Arial"/>
      <w:szCs w:val="22"/>
      <w:lang w:eastAsia="en-AU"/>
    </w:rPr>
  </w:style>
  <w:style w:type="paragraph" w:styleId="ListNumber5">
    <w:name w:val="List Number 5"/>
    <w:basedOn w:val="Normal"/>
    <w:semiHidden/>
    <w:rsid w:val="00822061"/>
    <w:pPr>
      <w:numPr>
        <w:numId w:val="10"/>
      </w:numPr>
      <w:spacing w:before="120" w:after="0" w:line="240" w:lineRule="auto"/>
    </w:pPr>
    <w:rPr>
      <w:rFonts w:ascii="Arial" w:hAnsi="Arial" w:cs="Arial"/>
      <w:szCs w:val="22"/>
      <w:lang w:eastAsia="en-AU"/>
    </w:rPr>
  </w:style>
  <w:style w:type="paragraph" w:styleId="MacroText">
    <w:name w:val="macro"/>
    <w:link w:val="MacroTextChar"/>
    <w:semiHidden/>
    <w:rsid w:val="0082206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semiHidden/>
    <w:rsid w:val="00822061"/>
    <w:rPr>
      <w:rFonts w:ascii="Courier New" w:eastAsia="Times New Roman" w:hAnsi="Courier New" w:cs="Courier New"/>
      <w:sz w:val="20"/>
      <w:szCs w:val="20"/>
      <w:lang w:eastAsia="en-AU"/>
    </w:rPr>
  </w:style>
  <w:style w:type="paragraph" w:styleId="MessageHeader">
    <w:name w:val="Message Header"/>
    <w:basedOn w:val="Normal"/>
    <w:link w:val="MessageHeaderChar"/>
    <w:semiHidden/>
    <w:rsid w:val="00822061"/>
    <w:pPr>
      <w:pBdr>
        <w:top w:val="single" w:sz="6" w:space="1" w:color="auto"/>
        <w:left w:val="single" w:sz="6" w:space="1" w:color="auto"/>
        <w:bottom w:val="single" w:sz="6" w:space="1" w:color="auto"/>
        <w:right w:val="single" w:sz="6" w:space="1" w:color="auto"/>
      </w:pBdr>
      <w:shd w:val="pct20" w:color="auto" w:fill="auto"/>
      <w:tabs>
        <w:tab w:val="num" w:pos="432"/>
      </w:tabs>
      <w:spacing w:before="120" w:after="0" w:line="240" w:lineRule="auto"/>
      <w:ind w:left="1134" w:hanging="1134"/>
    </w:pPr>
    <w:rPr>
      <w:rFonts w:ascii="Arial" w:hAnsi="Arial" w:cs="Arial"/>
      <w:szCs w:val="22"/>
      <w:lang w:eastAsia="en-AU"/>
    </w:rPr>
  </w:style>
  <w:style w:type="character" w:customStyle="1" w:styleId="MessageHeaderChar">
    <w:name w:val="Message Header Char"/>
    <w:basedOn w:val="DefaultParagraphFont"/>
    <w:link w:val="MessageHeader"/>
    <w:semiHidden/>
    <w:rsid w:val="00822061"/>
    <w:rPr>
      <w:rFonts w:ascii="Arial" w:eastAsia="Times New Roman" w:hAnsi="Arial" w:cs="Arial"/>
      <w:shd w:val="pct20" w:color="auto" w:fill="auto"/>
      <w:lang w:eastAsia="en-AU"/>
    </w:rPr>
  </w:style>
  <w:style w:type="paragraph" w:styleId="NormalIndent">
    <w:name w:val="Normal Indent"/>
    <w:basedOn w:val="Normal"/>
    <w:semiHidden/>
    <w:rsid w:val="00822061"/>
    <w:pPr>
      <w:tabs>
        <w:tab w:val="num" w:pos="432"/>
      </w:tabs>
      <w:spacing w:before="120" w:after="0" w:line="240" w:lineRule="auto"/>
      <w:ind w:left="720"/>
    </w:pPr>
    <w:rPr>
      <w:rFonts w:ascii="Arial" w:hAnsi="Arial" w:cs="Arial"/>
      <w:szCs w:val="22"/>
      <w:lang w:eastAsia="en-AU"/>
    </w:rPr>
  </w:style>
  <w:style w:type="paragraph" w:styleId="PlainText">
    <w:name w:val="Plain Text"/>
    <w:basedOn w:val="Normal"/>
    <w:link w:val="PlainTextChar"/>
    <w:semiHidden/>
    <w:rsid w:val="00822061"/>
    <w:pPr>
      <w:tabs>
        <w:tab w:val="num" w:pos="432"/>
      </w:tabs>
      <w:spacing w:before="120" w:after="0" w:line="240" w:lineRule="auto"/>
    </w:pPr>
    <w:rPr>
      <w:rFonts w:ascii="Courier New" w:hAnsi="Courier New" w:cs="Courier New"/>
      <w:sz w:val="20"/>
      <w:lang w:eastAsia="en-AU"/>
    </w:rPr>
  </w:style>
  <w:style w:type="character" w:customStyle="1" w:styleId="PlainTextChar">
    <w:name w:val="Plain Text Char"/>
    <w:basedOn w:val="DefaultParagraphFont"/>
    <w:link w:val="PlainText"/>
    <w:semiHidden/>
    <w:rsid w:val="00822061"/>
    <w:rPr>
      <w:rFonts w:ascii="Courier New" w:eastAsia="Times New Roman" w:hAnsi="Courier New" w:cs="Courier New"/>
      <w:sz w:val="20"/>
      <w:szCs w:val="20"/>
      <w:lang w:eastAsia="en-AU"/>
    </w:rPr>
  </w:style>
  <w:style w:type="paragraph" w:styleId="Salutation">
    <w:name w:val="Salutation"/>
    <w:basedOn w:val="Normal"/>
    <w:next w:val="Normal"/>
    <w:link w:val="SalutationChar"/>
    <w:semiHidden/>
    <w:rsid w:val="00822061"/>
    <w:pPr>
      <w:tabs>
        <w:tab w:val="num" w:pos="432"/>
      </w:tabs>
      <w:spacing w:before="120" w:after="0" w:line="240" w:lineRule="auto"/>
    </w:pPr>
    <w:rPr>
      <w:rFonts w:ascii="Arial" w:hAnsi="Arial" w:cs="Arial"/>
      <w:szCs w:val="22"/>
      <w:lang w:eastAsia="en-AU"/>
    </w:rPr>
  </w:style>
  <w:style w:type="character" w:customStyle="1" w:styleId="SalutationChar">
    <w:name w:val="Salutation Char"/>
    <w:basedOn w:val="DefaultParagraphFont"/>
    <w:link w:val="Salutation"/>
    <w:semiHidden/>
    <w:rsid w:val="00822061"/>
    <w:rPr>
      <w:rFonts w:ascii="Arial" w:eastAsia="Times New Roman" w:hAnsi="Arial" w:cs="Arial"/>
      <w:lang w:eastAsia="en-AU"/>
    </w:rPr>
  </w:style>
  <w:style w:type="paragraph" w:styleId="Signature">
    <w:name w:val="Signature"/>
    <w:basedOn w:val="Normal"/>
    <w:link w:val="SignatureChar"/>
    <w:semiHidden/>
    <w:rsid w:val="00822061"/>
    <w:pPr>
      <w:tabs>
        <w:tab w:val="num" w:pos="432"/>
      </w:tabs>
      <w:spacing w:before="120" w:after="0" w:line="240" w:lineRule="auto"/>
      <w:ind w:left="4252"/>
    </w:pPr>
    <w:rPr>
      <w:rFonts w:ascii="Arial" w:hAnsi="Arial" w:cs="Arial"/>
      <w:szCs w:val="22"/>
      <w:lang w:eastAsia="en-AU"/>
    </w:rPr>
  </w:style>
  <w:style w:type="character" w:customStyle="1" w:styleId="SignatureChar">
    <w:name w:val="Signature Char"/>
    <w:basedOn w:val="DefaultParagraphFont"/>
    <w:link w:val="Signature"/>
    <w:semiHidden/>
    <w:rsid w:val="00822061"/>
    <w:rPr>
      <w:rFonts w:ascii="Arial" w:eastAsia="Times New Roman" w:hAnsi="Arial" w:cs="Arial"/>
      <w:lang w:eastAsia="en-AU"/>
    </w:rPr>
  </w:style>
  <w:style w:type="paragraph" w:styleId="TableofAuthorities">
    <w:name w:val="table of authorities"/>
    <w:basedOn w:val="Normal"/>
    <w:next w:val="Normal"/>
    <w:semiHidden/>
    <w:rsid w:val="00822061"/>
    <w:pPr>
      <w:tabs>
        <w:tab w:val="num" w:pos="432"/>
      </w:tabs>
      <w:spacing w:before="120" w:after="0" w:line="240" w:lineRule="auto"/>
      <w:ind w:left="240" w:hanging="240"/>
    </w:pPr>
    <w:rPr>
      <w:rFonts w:ascii="Arial" w:hAnsi="Arial" w:cs="Arial"/>
      <w:szCs w:val="22"/>
      <w:lang w:eastAsia="en-AU"/>
    </w:rPr>
  </w:style>
  <w:style w:type="paragraph" w:styleId="TableofFigures">
    <w:name w:val="table of figures"/>
    <w:basedOn w:val="Normal"/>
    <w:next w:val="Normal"/>
    <w:semiHidden/>
    <w:rsid w:val="00822061"/>
    <w:pPr>
      <w:tabs>
        <w:tab w:val="num" w:pos="432"/>
      </w:tabs>
      <w:spacing w:before="120" w:after="0" w:line="240" w:lineRule="auto"/>
    </w:pPr>
    <w:rPr>
      <w:rFonts w:ascii="Arial" w:hAnsi="Arial" w:cs="Arial"/>
      <w:szCs w:val="22"/>
      <w:lang w:eastAsia="en-AU"/>
    </w:rPr>
  </w:style>
  <w:style w:type="paragraph" w:styleId="TOAHeading">
    <w:name w:val="toa heading"/>
    <w:basedOn w:val="Normal"/>
    <w:next w:val="Normal"/>
    <w:semiHidden/>
    <w:rsid w:val="00822061"/>
    <w:pPr>
      <w:tabs>
        <w:tab w:val="num" w:pos="432"/>
      </w:tabs>
      <w:spacing w:before="120" w:after="0" w:line="240" w:lineRule="auto"/>
    </w:pPr>
    <w:rPr>
      <w:rFonts w:ascii="Arial" w:hAnsi="Arial" w:cs="Arial"/>
      <w:b/>
      <w:bCs/>
      <w:szCs w:val="22"/>
      <w:lang w:eastAsia="en-AU"/>
    </w:rPr>
  </w:style>
  <w:style w:type="paragraph" w:styleId="TOC4">
    <w:name w:val="toc 4"/>
    <w:basedOn w:val="Normal"/>
    <w:next w:val="Normal"/>
    <w:autoRedefine/>
    <w:uiPriority w:val="39"/>
    <w:rsid w:val="00822061"/>
    <w:pPr>
      <w:tabs>
        <w:tab w:val="num" w:pos="432"/>
      </w:tabs>
      <w:spacing w:before="120" w:after="0" w:line="240" w:lineRule="auto"/>
      <w:ind w:left="480"/>
    </w:pPr>
    <w:rPr>
      <w:rFonts w:ascii="Arial" w:hAnsi="Arial" w:cs="Arial"/>
      <w:sz w:val="20"/>
      <w:lang w:eastAsia="en-AU"/>
    </w:rPr>
  </w:style>
  <w:style w:type="paragraph" w:styleId="TOC5">
    <w:name w:val="toc 5"/>
    <w:basedOn w:val="Normal"/>
    <w:next w:val="Normal"/>
    <w:autoRedefine/>
    <w:uiPriority w:val="39"/>
    <w:semiHidden/>
    <w:rsid w:val="00822061"/>
    <w:pPr>
      <w:tabs>
        <w:tab w:val="num" w:pos="432"/>
      </w:tabs>
      <w:spacing w:before="120" w:after="0" w:line="240" w:lineRule="auto"/>
      <w:ind w:left="720"/>
    </w:pPr>
    <w:rPr>
      <w:rFonts w:ascii="Arial" w:hAnsi="Arial" w:cs="Arial"/>
      <w:sz w:val="20"/>
      <w:lang w:eastAsia="en-AU"/>
    </w:rPr>
  </w:style>
  <w:style w:type="paragraph" w:styleId="TOC6">
    <w:name w:val="toc 6"/>
    <w:basedOn w:val="Normal"/>
    <w:next w:val="Normal"/>
    <w:autoRedefine/>
    <w:uiPriority w:val="39"/>
    <w:rsid w:val="00822061"/>
    <w:pPr>
      <w:tabs>
        <w:tab w:val="num" w:pos="432"/>
      </w:tabs>
      <w:spacing w:before="120" w:after="0" w:line="240" w:lineRule="auto"/>
      <w:ind w:left="960"/>
    </w:pPr>
    <w:rPr>
      <w:rFonts w:ascii="Arial" w:hAnsi="Arial" w:cs="Arial"/>
      <w:sz w:val="20"/>
      <w:lang w:eastAsia="en-AU"/>
    </w:rPr>
  </w:style>
  <w:style w:type="paragraph" w:styleId="TOC7">
    <w:name w:val="toc 7"/>
    <w:basedOn w:val="Normal"/>
    <w:next w:val="Normal"/>
    <w:autoRedefine/>
    <w:uiPriority w:val="39"/>
    <w:semiHidden/>
    <w:rsid w:val="00822061"/>
    <w:pPr>
      <w:tabs>
        <w:tab w:val="num" w:pos="432"/>
      </w:tabs>
      <w:spacing w:before="120" w:after="0" w:line="240" w:lineRule="auto"/>
      <w:ind w:left="1200"/>
    </w:pPr>
    <w:rPr>
      <w:rFonts w:ascii="Arial" w:hAnsi="Arial" w:cs="Arial"/>
      <w:sz w:val="20"/>
      <w:lang w:eastAsia="en-AU"/>
    </w:rPr>
  </w:style>
  <w:style w:type="paragraph" w:styleId="TOC8">
    <w:name w:val="toc 8"/>
    <w:basedOn w:val="Normal"/>
    <w:next w:val="Normal"/>
    <w:autoRedefine/>
    <w:uiPriority w:val="39"/>
    <w:semiHidden/>
    <w:rsid w:val="00822061"/>
    <w:pPr>
      <w:tabs>
        <w:tab w:val="num" w:pos="432"/>
      </w:tabs>
      <w:spacing w:before="120" w:after="0" w:line="240" w:lineRule="auto"/>
      <w:ind w:left="1440"/>
    </w:pPr>
    <w:rPr>
      <w:rFonts w:ascii="Arial" w:hAnsi="Arial" w:cs="Arial"/>
      <w:sz w:val="20"/>
      <w:lang w:eastAsia="en-AU"/>
    </w:rPr>
  </w:style>
  <w:style w:type="paragraph" w:styleId="TOC9">
    <w:name w:val="toc 9"/>
    <w:basedOn w:val="Normal"/>
    <w:next w:val="Normal"/>
    <w:autoRedefine/>
    <w:uiPriority w:val="39"/>
    <w:semiHidden/>
    <w:rsid w:val="00822061"/>
    <w:pPr>
      <w:tabs>
        <w:tab w:val="num" w:pos="432"/>
      </w:tabs>
      <w:spacing w:before="120" w:after="0" w:line="240" w:lineRule="auto"/>
      <w:ind w:left="1680"/>
    </w:pPr>
    <w:rPr>
      <w:rFonts w:ascii="Arial" w:hAnsi="Arial" w:cs="Arial"/>
      <w:sz w:val="20"/>
      <w:lang w:eastAsia="en-AU"/>
    </w:rPr>
  </w:style>
  <w:style w:type="character" w:customStyle="1" w:styleId="StyleBoldStrikethrough">
    <w:name w:val="Style Bold Strikethrough"/>
    <w:semiHidden/>
    <w:rsid w:val="00822061"/>
    <w:rPr>
      <w:rFonts w:ascii="Times New Roman" w:hAnsi="Times New Roman"/>
      <w:b/>
      <w:bCs/>
      <w:strike/>
      <w:dstrike w:val="0"/>
    </w:rPr>
  </w:style>
  <w:style w:type="character" w:customStyle="1" w:styleId="StyleBold">
    <w:name w:val="Style Bold"/>
    <w:semiHidden/>
    <w:rsid w:val="00822061"/>
    <w:rPr>
      <w:rFonts w:ascii="Times New Roman" w:hAnsi="Times New Roman"/>
      <w:b/>
      <w:bCs/>
    </w:rPr>
  </w:style>
  <w:style w:type="character" w:customStyle="1" w:styleId="StyleItalic">
    <w:name w:val="Style Italic"/>
    <w:semiHidden/>
    <w:rsid w:val="00822061"/>
    <w:rPr>
      <w:rFonts w:ascii="Times New Roman" w:hAnsi="Times New Roman"/>
      <w:i/>
      <w:iCs/>
    </w:rPr>
  </w:style>
  <w:style w:type="paragraph" w:customStyle="1" w:styleId="Style1">
    <w:name w:val="Style1"/>
    <w:basedOn w:val="Normal"/>
    <w:link w:val="Style1Char"/>
    <w:qFormat/>
    <w:rsid w:val="00822061"/>
    <w:pPr>
      <w:widowControl w:val="0"/>
      <w:tabs>
        <w:tab w:val="num" w:pos="432"/>
      </w:tabs>
      <w:spacing w:before="120" w:after="0" w:line="240" w:lineRule="auto"/>
      <w:jc w:val="both"/>
    </w:pPr>
    <w:rPr>
      <w:rFonts w:ascii="Arial" w:hAnsi="Arial" w:cs="Arial"/>
      <w:snapToGrid w:val="0"/>
    </w:rPr>
  </w:style>
  <w:style w:type="character" w:customStyle="1" w:styleId="StyleBold2">
    <w:name w:val="Style Bold2"/>
    <w:semiHidden/>
    <w:rsid w:val="00822061"/>
    <w:rPr>
      <w:rFonts w:ascii="Times New Roman" w:hAnsi="Times New Roman"/>
      <w:b/>
      <w:bCs/>
    </w:rPr>
  </w:style>
  <w:style w:type="character" w:styleId="EndnoteReference">
    <w:name w:val="endnote reference"/>
    <w:semiHidden/>
    <w:rsid w:val="00822061"/>
    <w:rPr>
      <w:vertAlign w:val="superscript"/>
    </w:rPr>
  </w:style>
  <w:style w:type="paragraph" w:customStyle="1" w:styleId="Table4">
    <w:name w:val="Table4"/>
    <w:basedOn w:val="Normal"/>
    <w:autoRedefine/>
    <w:rsid w:val="00822061"/>
    <w:pPr>
      <w:tabs>
        <w:tab w:val="num" w:pos="432"/>
      </w:tabs>
      <w:spacing w:before="120" w:after="0" w:line="240" w:lineRule="auto"/>
    </w:pPr>
    <w:rPr>
      <w:rFonts w:ascii="Arial" w:hAnsi="Arial" w:cs="Arial"/>
      <w:b/>
      <w:sz w:val="20"/>
      <w:lang w:val="en-GB"/>
    </w:rPr>
  </w:style>
  <w:style w:type="numbering" w:customStyle="1" w:styleId="Leonie11">
    <w:name w:val="Leonie 1.1"/>
    <w:aliases w:val="1.2...2.1,2.2"/>
    <w:rsid w:val="00822061"/>
    <w:pPr>
      <w:numPr>
        <w:numId w:val="11"/>
      </w:numPr>
    </w:pPr>
  </w:style>
  <w:style w:type="numbering" w:customStyle="1" w:styleId="LeonieAppendix">
    <w:name w:val="Leonie Appendix"/>
    <w:rsid w:val="00822061"/>
    <w:pPr>
      <w:numPr>
        <w:numId w:val="12"/>
      </w:numPr>
    </w:pPr>
  </w:style>
  <w:style w:type="paragraph" w:customStyle="1" w:styleId="greyboxes">
    <w:name w:val="grey boxes"/>
    <w:basedOn w:val="Normal"/>
    <w:qFormat/>
    <w:rsid w:val="00822061"/>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0" w:line="240" w:lineRule="auto"/>
    </w:pPr>
    <w:rPr>
      <w:rFonts w:ascii="Arial" w:hAnsi="Arial" w:cs="Arial"/>
      <w:szCs w:val="22"/>
      <w:lang w:eastAsia="en-AU"/>
    </w:rPr>
  </w:style>
  <w:style w:type="paragraph" w:styleId="Date">
    <w:name w:val="Date"/>
    <w:basedOn w:val="Normal"/>
    <w:next w:val="Normal"/>
    <w:link w:val="DateChar"/>
    <w:rsid w:val="00822061"/>
    <w:pPr>
      <w:tabs>
        <w:tab w:val="num" w:pos="432"/>
      </w:tabs>
      <w:spacing w:before="120" w:after="0" w:line="240" w:lineRule="auto"/>
    </w:pPr>
    <w:rPr>
      <w:rFonts w:ascii="Arial" w:hAnsi="Arial" w:cs="Arial"/>
      <w:szCs w:val="22"/>
      <w:lang w:eastAsia="en-AU"/>
    </w:rPr>
  </w:style>
  <w:style w:type="character" w:customStyle="1" w:styleId="DateChar">
    <w:name w:val="Date Char"/>
    <w:basedOn w:val="DefaultParagraphFont"/>
    <w:link w:val="Date"/>
    <w:rsid w:val="00822061"/>
    <w:rPr>
      <w:rFonts w:ascii="Arial" w:eastAsia="Times New Roman" w:hAnsi="Arial" w:cs="Arial"/>
      <w:lang w:eastAsia="en-AU"/>
    </w:rPr>
  </w:style>
  <w:style w:type="paragraph" w:customStyle="1" w:styleId="bodytextlist">
    <w:name w:val="bodytextlist"/>
    <w:basedOn w:val="BodyText"/>
    <w:rsid w:val="00822061"/>
    <w:pPr>
      <w:tabs>
        <w:tab w:val="num" w:pos="432"/>
      </w:tabs>
      <w:spacing w:before="120" w:after="0" w:line="240" w:lineRule="auto"/>
    </w:pPr>
    <w:rPr>
      <w:rFonts w:ascii="Arial" w:hAnsi="Arial" w:cs="Arial"/>
      <w:szCs w:val="22"/>
      <w:lang w:eastAsia="en-AU"/>
    </w:rPr>
  </w:style>
  <w:style w:type="paragraph" w:customStyle="1" w:styleId="Definition">
    <w:name w:val="Definition"/>
    <w:basedOn w:val="BodyText"/>
    <w:rsid w:val="00822061"/>
    <w:pPr>
      <w:spacing w:before="120" w:after="0" w:line="240" w:lineRule="auto"/>
    </w:pPr>
    <w:rPr>
      <w:rFonts w:ascii="Arial" w:hAnsi="Arial"/>
      <w:sz w:val="24"/>
      <w:szCs w:val="24"/>
      <w:lang w:eastAsia="en-AU"/>
    </w:rPr>
  </w:style>
  <w:style w:type="paragraph" w:customStyle="1" w:styleId="GreyBox">
    <w:name w:val="Grey Box"/>
    <w:basedOn w:val="Normal"/>
    <w:link w:val="GreyBoxChar"/>
    <w:qFormat/>
    <w:rsid w:val="00822061"/>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0" w:line="240" w:lineRule="auto"/>
    </w:pPr>
    <w:rPr>
      <w:rFonts w:ascii="Arial" w:hAnsi="Arial" w:cs="Arial"/>
      <w:szCs w:val="22"/>
      <w:lang w:eastAsia="en-AU"/>
    </w:rPr>
  </w:style>
  <w:style w:type="character" w:customStyle="1" w:styleId="GreyBoxChar">
    <w:name w:val="Grey Box Char"/>
    <w:basedOn w:val="DefaultParagraphFont"/>
    <w:link w:val="GreyBox"/>
    <w:rsid w:val="00822061"/>
    <w:rPr>
      <w:rFonts w:ascii="Arial" w:eastAsia="Times New Roman" w:hAnsi="Arial" w:cs="Arial"/>
      <w:shd w:val="clear" w:color="auto" w:fill="F2F2F2" w:themeFill="background1" w:themeFillShade="F2"/>
      <w:lang w:eastAsia="en-AU"/>
    </w:rPr>
  </w:style>
  <w:style w:type="paragraph" w:customStyle="1" w:styleId="GHStablebullets">
    <w:name w:val="GHS table bullets"/>
    <w:basedOn w:val="ListBullet"/>
    <w:qFormat/>
    <w:rsid w:val="00822061"/>
    <w:pPr>
      <w:spacing w:before="60" w:after="0"/>
      <w:ind w:left="113" w:hanging="113"/>
    </w:pPr>
    <w:rPr>
      <w:i/>
      <w:sz w:val="18"/>
      <w:szCs w:val="22"/>
    </w:rPr>
  </w:style>
  <w:style w:type="paragraph" w:customStyle="1" w:styleId="Style2">
    <w:name w:val="Style2"/>
    <w:basedOn w:val="ListParagraph"/>
    <w:link w:val="Style2Char"/>
    <w:qFormat/>
    <w:rsid w:val="00F204C0"/>
    <w:pPr>
      <w:ind w:left="0"/>
    </w:pPr>
    <w:rPr>
      <w:rFonts w:ascii="Arial" w:hAnsi="Arial" w:cs="Arial"/>
      <w:color w:val="000000" w:themeColor="text1"/>
      <w:sz w:val="52"/>
      <w:szCs w:val="52"/>
    </w:rPr>
  </w:style>
  <w:style w:type="paragraph" w:customStyle="1" w:styleId="Style3">
    <w:name w:val="Style3"/>
    <w:basedOn w:val="ListParagraph"/>
    <w:link w:val="Style3Char"/>
    <w:qFormat/>
    <w:rsid w:val="00F204C0"/>
    <w:pPr>
      <w:ind w:left="0"/>
    </w:pPr>
    <w:rPr>
      <w:rFonts w:ascii="Arial" w:hAnsi="Arial" w:cs="Arial"/>
      <w:color w:val="7030A0"/>
      <w:sz w:val="40"/>
      <w:szCs w:val="40"/>
    </w:rPr>
  </w:style>
  <w:style w:type="character" w:customStyle="1" w:styleId="Style2Char">
    <w:name w:val="Style2 Char"/>
    <w:basedOn w:val="ListParagraphChar"/>
    <w:link w:val="Style2"/>
    <w:rsid w:val="00F204C0"/>
    <w:rPr>
      <w:rFonts w:ascii="Arial" w:eastAsia="Times New Roman" w:hAnsi="Arial" w:cs="Arial"/>
      <w:color w:val="000000" w:themeColor="text1"/>
      <w:sz w:val="52"/>
      <w:szCs w:val="52"/>
    </w:rPr>
  </w:style>
  <w:style w:type="character" w:customStyle="1" w:styleId="Style3Char">
    <w:name w:val="Style3 Char"/>
    <w:basedOn w:val="ListParagraphChar"/>
    <w:link w:val="Style3"/>
    <w:rsid w:val="00F204C0"/>
    <w:rPr>
      <w:rFonts w:ascii="Arial" w:eastAsia="Times New Roman" w:hAnsi="Arial" w:cs="Arial"/>
      <w:color w:val="7030A0"/>
      <w:sz w:val="40"/>
      <w:szCs w:val="40"/>
    </w:rPr>
  </w:style>
  <w:style w:type="paragraph" w:customStyle="1" w:styleId="paragraph">
    <w:name w:val="paragraph"/>
    <w:basedOn w:val="Normal"/>
    <w:rsid w:val="00B7532B"/>
    <w:pPr>
      <w:spacing w:before="100" w:beforeAutospacing="1" w:after="100" w:afterAutospacing="1" w:line="240" w:lineRule="auto"/>
    </w:pPr>
    <w:rPr>
      <w:rFonts w:ascii="Times New Roman" w:hAnsi="Times New Roman"/>
      <w:sz w:val="24"/>
      <w:szCs w:val="24"/>
      <w:lang w:eastAsia="en-AU"/>
    </w:rPr>
  </w:style>
  <w:style w:type="character" w:customStyle="1" w:styleId="tabchar">
    <w:name w:val="tabchar"/>
    <w:basedOn w:val="DefaultParagraphFont"/>
    <w:rsid w:val="00B7532B"/>
  </w:style>
  <w:style w:type="character" w:customStyle="1" w:styleId="normaltextrun">
    <w:name w:val="normaltextrun"/>
    <w:basedOn w:val="DefaultParagraphFont"/>
    <w:rsid w:val="00B7532B"/>
  </w:style>
  <w:style w:type="character" w:customStyle="1" w:styleId="eop">
    <w:name w:val="eop"/>
    <w:basedOn w:val="DefaultParagraphFont"/>
    <w:rsid w:val="00B7532B"/>
  </w:style>
  <w:style w:type="character" w:customStyle="1" w:styleId="Style1Char">
    <w:name w:val="Style1 Char"/>
    <w:basedOn w:val="ListParagraphChar"/>
    <w:link w:val="Style1"/>
    <w:rsid w:val="002378BB"/>
    <w:rPr>
      <w:rFonts w:ascii="Arial" w:eastAsia="Times New Roman" w:hAnsi="Arial" w:cs="Arial"/>
      <w:snapToGrid w:val="0"/>
      <w:szCs w:val="20"/>
    </w:rPr>
  </w:style>
  <w:style w:type="paragraph" w:customStyle="1" w:styleId="TableParagraph">
    <w:name w:val="Table Paragraph"/>
    <w:basedOn w:val="Normal"/>
    <w:uiPriority w:val="1"/>
    <w:qFormat/>
    <w:rsid w:val="0034777D"/>
    <w:pPr>
      <w:widowControl w:val="0"/>
      <w:autoSpaceDE w:val="0"/>
      <w:autoSpaceDN w:val="0"/>
      <w:spacing w:before="0" w:after="0" w:line="240" w:lineRule="auto"/>
      <w:ind w:left="107"/>
    </w:pPr>
    <w:rPr>
      <w:rFonts w:ascii="Times New Roman" w:hAnsi="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746809">
      <w:bodyDiv w:val="1"/>
      <w:marLeft w:val="0"/>
      <w:marRight w:val="0"/>
      <w:marTop w:val="0"/>
      <w:marBottom w:val="0"/>
      <w:divBdr>
        <w:top w:val="none" w:sz="0" w:space="0" w:color="auto"/>
        <w:left w:val="none" w:sz="0" w:space="0" w:color="auto"/>
        <w:bottom w:val="none" w:sz="0" w:space="0" w:color="auto"/>
        <w:right w:val="none" w:sz="0" w:space="0" w:color="auto"/>
      </w:divBdr>
      <w:divsChild>
        <w:div w:id="1955015658">
          <w:marLeft w:val="0"/>
          <w:marRight w:val="0"/>
          <w:marTop w:val="0"/>
          <w:marBottom w:val="0"/>
          <w:divBdr>
            <w:top w:val="none" w:sz="0" w:space="0" w:color="auto"/>
            <w:left w:val="none" w:sz="0" w:space="0" w:color="auto"/>
            <w:bottom w:val="none" w:sz="0" w:space="0" w:color="auto"/>
            <w:right w:val="none" w:sz="0" w:space="0" w:color="auto"/>
          </w:divBdr>
        </w:div>
        <w:div w:id="1309477498">
          <w:marLeft w:val="0"/>
          <w:marRight w:val="0"/>
          <w:marTop w:val="0"/>
          <w:marBottom w:val="0"/>
          <w:divBdr>
            <w:top w:val="none" w:sz="0" w:space="0" w:color="auto"/>
            <w:left w:val="none" w:sz="0" w:space="0" w:color="auto"/>
            <w:bottom w:val="none" w:sz="0" w:space="0" w:color="auto"/>
            <w:right w:val="none" w:sz="0" w:space="0" w:color="auto"/>
          </w:divBdr>
        </w:div>
        <w:div w:id="2082558533">
          <w:marLeft w:val="0"/>
          <w:marRight w:val="0"/>
          <w:marTop w:val="0"/>
          <w:marBottom w:val="0"/>
          <w:divBdr>
            <w:top w:val="none" w:sz="0" w:space="0" w:color="auto"/>
            <w:left w:val="none" w:sz="0" w:space="0" w:color="auto"/>
            <w:bottom w:val="none" w:sz="0" w:space="0" w:color="auto"/>
            <w:right w:val="none" w:sz="0" w:space="0" w:color="auto"/>
          </w:divBdr>
        </w:div>
      </w:divsChild>
    </w:div>
    <w:div w:id="1975987160">
      <w:bodyDiv w:val="1"/>
      <w:marLeft w:val="0"/>
      <w:marRight w:val="0"/>
      <w:marTop w:val="0"/>
      <w:marBottom w:val="0"/>
      <w:divBdr>
        <w:top w:val="none" w:sz="0" w:space="0" w:color="auto"/>
        <w:left w:val="none" w:sz="0" w:space="0" w:color="auto"/>
        <w:bottom w:val="none" w:sz="0" w:space="0" w:color="auto"/>
        <w:right w:val="none" w:sz="0" w:space="0" w:color="auto"/>
      </w:divBdr>
      <w:divsChild>
        <w:div w:id="1435906349">
          <w:marLeft w:val="0"/>
          <w:marRight w:val="0"/>
          <w:marTop w:val="0"/>
          <w:marBottom w:val="0"/>
          <w:divBdr>
            <w:top w:val="none" w:sz="0" w:space="0" w:color="auto"/>
            <w:left w:val="none" w:sz="0" w:space="0" w:color="auto"/>
            <w:bottom w:val="none" w:sz="0" w:space="0" w:color="auto"/>
            <w:right w:val="none" w:sz="0" w:space="0" w:color="auto"/>
          </w:divBdr>
        </w:div>
        <w:div w:id="823205172">
          <w:marLeft w:val="0"/>
          <w:marRight w:val="0"/>
          <w:marTop w:val="0"/>
          <w:marBottom w:val="0"/>
          <w:divBdr>
            <w:top w:val="none" w:sz="0" w:space="0" w:color="auto"/>
            <w:left w:val="none" w:sz="0" w:space="0" w:color="auto"/>
            <w:bottom w:val="none" w:sz="0" w:space="0" w:color="auto"/>
            <w:right w:val="none" w:sz="0" w:space="0" w:color="auto"/>
          </w:divBdr>
        </w:div>
        <w:div w:id="1427575612">
          <w:marLeft w:val="0"/>
          <w:marRight w:val="0"/>
          <w:marTop w:val="0"/>
          <w:marBottom w:val="0"/>
          <w:divBdr>
            <w:top w:val="none" w:sz="0" w:space="0" w:color="auto"/>
            <w:left w:val="none" w:sz="0" w:space="0" w:color="auto"/>
            <w:bottom w:val="none" w:sz="0" w:space="0" w:color="auto"/>
            <w:right w:val="none" w:sz="0" w:space="0" w:color="auto"/>
          </w:divBdr>
        </w:div>
        <w:div w:id="1882935984">
          <w:marLeft w:val="0"/>
          <w:marRight w:val="0"/>
          <w:marTop w:val="0"/>
          <w:marBottom w:val="0"/>
          <w:divBdr>
            <w:top w:val="none" w:sz="0" w:space="0" w:color="auto"/>
            <w:left w:val="none" w:sz="0" w:space="0" w:color="auto"/>
            <w:bottom w:val="none" w:sz="0" w:space="0" w:color="auto"/>
            <w:right w:val="none" w:sz="0" w:space="0" w:color="auto"/>
          </w:divBdr>
        </w:div>
        <w:div w:id="979456125">
          <w:marLeft w:val="0"/>
          <w:marRight w:val="0"/>
          <w:marTop w:val="0"/>
          <w:marBottom w:val="0"/>
          <w:divBdr>
            <w:top w:val="none" w:sz="0" w:space="0" w:color="auto"/>
            <w:left w:val="none" w:sz="0" w:space="0" w:color="auto"/>
            <w:bottom w:val="none" w:sz="0" w:space="0" w:color="auto"/>
            <w:right w:val="none" w:sz="0" w:space="0" w:color="auto"/>
          </w:divBdr>
        </w:div>
        <w:div w:id="1549992216">
          <w:marLeft w:val="0"/>
          <w:marRight w:val="0"/>
          <w:marTop w:val="0"/>
          <w:marBottom w:val="0"/>
          <w:divBdr>
            <w:top w:val="none" w:sz="0" w:space="0" w:color="auto"/>
            <w:left w:val="none" w:sz="0" w:space="0" w:color="auto"/>
            <w:bottom w:val="none" w:sz="0" w:space="0" w:color="auto"/>
            <w:right w:val="none" w:sz="0" w:space="0" w:color="auto"/>
          </w:divBdr>
        </w:div>
        <w:div w:id="12079380">
          <w:marLeft w:val="0"/>
          <w:marRight w:val="0"/>
          <w:marTop w:val="0"/>
          <w:marBottom w:val="0"/>
          <w:divBdr>
            <w:top w:val="none" w:sz="0" w:space="0" w:color="auto"/>
            <w:left w:val="none" w:sz="0" w:space="0" w:color="auto"/>
            <w:bottom w:val="none" w:sz="0" w:space="0" w:color="auto"/>
            <w:right w:val="none" w:sz="0" w:space="0" w:color="auto"/>
          </w:divBdr>
        </w:div>
        <w:div w:id="215825265">
          <w:marLeft w:val="0"/>
          <w:marRight w:val="0"/>
          <w:marTop w:val="0"/>
          <w:marBottom w:val="0"/>
          <w:divBdr>
            <w:top w:val="none" w:sz="0" w:space="0" w:color="auto"/>
            <w:left w:val="none" w:sz="0" w:space="0" w:color="auto"/>
            <w:bottom w:val="none" w:sz="0" w:space="0" w:color="auto"/>
            <w:right w:val="none" w:sz="0" w:space="0" w:color="auto"/>
          </w:divBdr>
        </w:div>
        <w:div w:id="2004552641">
          <w:marLeft w:val="0"/>
          <w:marRight w:val="0"/>
          <w:marTop w:val="0"/>
          <w:marBottom w:val="0"/>
          <w:divBdr>
            <w:top w:val="none" w:sz="0" w:space="0" w:color="auto"/>
            <w:left w:val="none" w:sz="0" w:space="0" w:color="auto"/>
            <w:bottom w:val="none" w:sz="0" w:space="0" w:color="auto"/>
            <w:right w:val="none" w:sz="0" w:space="0" w:color="auto"/>
          </w:divBdr>
        </w:div>
        <w:div w:id="1981030218">
          <w:marLeft w:val="0"/>
          <w:marRight w:val="0"/>
          <w:marTop w:val="0"/>
          <w:marBottom w:val="0"/>
          <w:divBdr>
            <w:top w:val="none" w:sz="0" w:space="0" w:color="auto"/>
            <w:left w:val="none" w:sz="0" w:space="0" w:color="auto"/>
            <w:bottom w:val="none" w:sz="0" w:space="0" w:color="auto"/>
            <w:right w:val="none" w:sz="0" w:space="0" w:color="auto"/>
          </w:divBdr>
        </w:div>
        <w:div w:id="1967005423">
          <w:marLeft w:val="0"/>
          <w:marRight w:val="0"/>
          <w:marTop w:val="0"/>
          <w:marBottom w:val="0"/>
          <w:divBdr>
            <w:top w:val="none" w:sz="0" w:space="0" w:color="auto"/>
            <w:left w:val="none" w:sz="0" w:space="0" w:color="auto"/>
            <w:bottom w:val="none" w:sz="0" w:space="0" w:color="auto"/>
            <w:right w:val="none" w:sz="0" w:space="0" w:color="auto"/>
          </w:divBdr>
        </w:div>
        <w:div w:id="1195730327">
          <w:marLeft w:val="0"/>
          <w:marRight w:val="0"/>
          <w:marTop w:val="0"/>
          <w:marBottom w:val="0"/>
          <w:divBdr>
            <w:top w:val="none" w:sz="0" w:space="0" w:color="auto"/>
            <w:left w:val="none" w:sz="0" w:space="0" w:color="auto"/>
            <w:bottom w:val="none" w:sz="0" w:space="0" w:color="auto"/>
            <w:right w:val="none" w:sz="0" w:space="0" w:color="auto"/>
          </w:divBdr>
        </w:div>
        <w:div w:id="2064744195">
          <w:marLeft w:val="0"/>
          <w:marRight w:val="0"/>
          <w:marTop w:val="0"/>
          <w:marBottom w:val="0"/>
          <w:divBdr>
            <w:top w:val="none" w:sz="0" w:space="0" w:color="auto"/>
            <w:left w:val="none" w:sz="0" w:space="0" w:color="auto"/>
            <w:bottom w:val="none" w:sz="0" w:space="0" w:color="auto"/>
            <w:right w:val="none" w:sz="0" w:space="0" w:color="auto"/>
          </w:divBdr>
        </w:div>
        <w:div w:id="1014186980">
          <w:marLeft w:val="0"/>
          <w:marRight w:val="0"/>
          <w:marTop w:val="0"/>
          <w:marBottom w:val="0"/>
          <w:divBdr>
            <w:top w:val="none" w:sz="0" w:space="0" w:color="auto"/>
            <w:left w:val="none" w:sz="0" w:space="0" w:color="auto"/>
            <w:bottom w:val="none" w:sz="0" w:space="0" w:color="auto"/>
            <w:right w:val="none" w:sz="0" w:space="0" w:color="auto"/>
          </w:divBdr>
        </w:div>
        <w:div w:id="722096812">
          <w:marLeft w:val="0"/>
          <w:marRight w:val="0"/>
          <w:marTop w:val="0"/>
          <w:marBottom w:val="0"/>
          <w:divBdr>
            <w:top w:val="none" w:sz="0" w:space="0" w:color="auto"/>
            <w:left w:val="none" w:sz="0" w:space="0" w:color="auto"/>
            <w:bottom w:val="none" w:sz="0" w:space="0" w:color="auto"/>
            <w:right w:val="none" w:sz="0" w:space="0" w:color="auto"/>
          </w:divBdr>
        </w:div>
        <w:div w:id="653531989">
          <w:marLeft w:val="0"/>
          <w:marRight w:val="0"/>
          <w:marTop w:val="0"/>
          <w:marBottom w:val="0"/>
          <w:divBdr>
            <w:top w:val="none" w:sz="0" w:space="0" w:color="auto"/>
            <w:left w:val="none" w:sz="0" w:space="0" w:color="auto"/>
            <w:bottom w:val="none" w:sz="0" w:space="0" w:color="auto"/>
            <w:right w:val="none" w:sz="0" w:space="0" w:color="auto"/>
          </w:divBdr>
        </w:div>
        <w:div w:id="374357985">
          <w:marLeft w:val="0"/>
          <w:marRight w:val="0"/>
          <w:marTop w:val="0"/>
          <w:marBottom w:val="0"/>
          <w:divBdr>
            <w:top w:val="none" w:sz="0" w:space="0" w:color="auto"/>
            <w:left w:val="none" w:sz="0" w:space="0" w:color="auto"/>
            <w:bottom w:val="none" w:sz="0" w:space="0" w:color="auto"/>
            <w:right w:val="none" w:sz="0" w:space="0" w:color="auto"/>
          </w:divBdr>
        </w:div>
        <w:div w:id="736972793">
          <w:marLeft w:val="0"/>
          <w:marRight w:val="0"/>
          <w:marTop w:val="0"/>
          <w:marBottom w:val="0"/>
          <w:divBdr>
            <w:top w:val="none" w:sz="0" w:space="0" w:color="auto"/>
            <w:left w:val="none" w:sz="0" w:space="0" w:color="auto"/>
            <w:bottom w:val="none" w:sz="0" w:space="0" w:color="auto"/>
            <w:right w:val="none" w:sz="0" w:space="0" w:color="auto"/>
          </w:divBdr>
        </w:div>
        <w:div w:id="720401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16.wmf"/><Relationship Id="rId21" Type="http://schemas.openxmlformats.org/officeDocument/2006/relationships/hyperlink" Target="http://www.swa.gov.au/" TargetMode="External"/><Relationship Id="rId34" Type="http://schemas.openxmlformats.org/officeDocument/2006/relationships/image" Target="media/image11.png"/><Relationship Id="rId42" Type="http://schemas.openxmlformats.org/officeDocument/2006/relationships/image" Target="media/image19.wmf"/><Relationship Id="rId47" Type="http://schemas.openxmlformats.org/officeDocument/2006/relationships/image" Target="media/image24.png"/><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hyperlink" Target="http://www.madeup-chemical-company.com.au/" TargetMode="External"/><Relationship Id="rId76" Type="http://schemas.openxmlformats.org/officeDocument/2006/relationships/hyperlink" Target="http://www.ntc.gov.au/heavy-vehicles/safety/australian-dangerous-goods-code/" TargetMode="External"/><Relationship Id="rId84"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http://www.madeup-chemical-company.com.au/"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wmf"/><Relationship Id="rId11" Type="http://schemas.openxmlformats.org/officeDocument/2006/relationships/image" Target="media/image1.png"/><Relationship Id="rId24" Type="http://schemas.openxmlformats.org/officeDocument/2006/relationships/hyperlink" Target="https://www.safeworkaustralia.gov.au/doc/interpretive-guideline-model-work-health-and-safety-act-meaning-reasonably-practicable"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w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hyperlink" Target="http://www.unece.org/trans/danger/publi/ghs/ghs_rev03/03files_e.html" TargetMode="External"/><Relationship Id="rId74" Type="http://schemas.openxmlformats.org/officeDocument/2006/relationships/image" Target="media/image44.png"/><Relationship Id="rId79" Type="http://schemas.openxmlformats.org/officeDocument/2006/relationships/hyperlink" Target="http://www.unece.org/trans/danger/publi/ghs/ghs_rev07/07files_e.html" TargetMode="External"/><Relationship Id="rId5" Type="http://schemas.openxmlformats.org/officeDocument/2006/relationships/numbering" Target="numbering.xml"/><Relationship Id="rId61" Type="http://schemas.openxmlformats.org/officeDocument/2006/relationships/image" Target="media/image38.wmf"/><Relationship Id="rId82" Type="http://schemas.openxmlformats.org/officeDocument/2006/relationships/hyperlink" Target="http://www.unece.org/index.php?id=46066&amp;L=0" TargetMode="Externa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7.wmf"/><Relationship Id="rId35" Type="http://schemas.openxmlformats.org/officeDocument/2006/relationships/image" Target="media/image12.png"/><Relationship Id="rId43" Type="http://schemas.openxmlformats.org/officeDocument/2006/relationships/image" Target="media/image20.wmf"/><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hyperlink" Target="http://www.madeup-chemical-company.com.au/" TargetMode="External"/><Relationship Id="rId77" Type="http://schemas.openxmlformats.org/officeDocument/2006/relationships/hyperlink" Target="https://www.safeworkaustralia.gov.au/doc/model-code-practice-preparation-safety-data-sheets-hazardous-chemicals" TargetMode="External"/><Relationship Id="rId8" Type="http://schemas.openxmlformats.org/officeDocument/2006/relationships/webSettings" Target="webSettings.xml"/><Relationship Id="rId51" Type="http://schemas.openxmlformats.org/officeDocument/2006/relationships/image" Target="media/image28.wmf"/><Relationship Id="rId72" Type="http://schemas.openxmlformats.org/officeDocument/2006/relationships/hyperlink" Target="http://www.madeup-chemical-company.com.au/" TargetMode="External"/><Relationship Id="rId80" Type="http://schemas.openxmlformats.org/officeDocument/2006/relationships/hyperlink" Target="https://apvma.gov.au/registrations-and-permits/labelling-codes"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10.wmf"/><Relationship Id="rId38" Type="http://schemas.openxmlformats.org/officeDocument/2006/relationships/image" Target="media/image15.w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hyperlink" Target="http://www.madeup-chemical-company.com.au/" TargetMode="External"/><Relationship Id="rId20" Type="http://schemas.openxmlformats.org/officeDocument/2006/relationships/hyperlink" Target="mailto:info@swa.gov.au" TargetMode="External"/><Relationship Id="rId41" Type="http://schemas.openxmlformats.org/officeDocument/2006/relationships/image" Target="media/image18.wmf"/><Relationship Id="rId54" Type="http://schemas.openxmlformats.org/officeDocument/2006/relationships/image" Target="media/image31.wmf"/><Relationship Id="rId62" Type="http://schemas.openxmlformats.org/officeDocument/2006/relationships/image" Target="media/image39.png"/><Relationship Id="rId70" Type="http://schemas.openxmlformats.org/officeDocument/2006/relationships/hyperlink" Target="http://www.madeup-chemical-company.com.au/" TargetMode="External"/><Relationship Id="rId75" Type="http://schemas.openxmlformats.org/officeDocument/2006/relationships/hyperlink" Target="https://www.safeworkaustralia.gov.au/doc/guidance-classification-hazardous-chemicals-under-work-health-and-safety-whs-regulations" TargetMode="External"/><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5.wmf"/><Relationship Id="rId36" Type="http://schemas.openxmlformats.org/officeDocument/2006/relationships/image" Target="media/image13.png"/><Relationship Id="rId49" Type="http://schemas.openxmlformats.org/officeDocument/2006/relationships/image" Target="media/image26.wmf"/><Relationship Id="rId57" Type="http://schemas.openxmlformats.org/officeDocument/2006/relationships/image" Target="media/image34.wmf"/><Relationship Id="rId10" Type="http://schemas.openxmlformats.org/officeDocument/2006/relationships/endnotes" Target="endnotes.xml"/><Relationship Id="rId31" Type="http://schemas.openxmlformats.org/officeDocument/2006/relationships/image" Target="media/image8.w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wmf"/><Relationship Id="rId73" Type="http://schemas.openxmlformats.org/officeDocument/2006/relationships/image" Target="media/image43.png"/><Relationship Id="rId78" Type="http://schemas.openxmlformats.org/officeDocument/2006/relationships/hyperlink" Target="http://www.unece.org/trans/danger/publi/ghs/pictograms.html" TargetMode="External"/><Relationship Id="rId81" Type="http://schemas.openxmlformats.org/officeDocument/2006/relationships/hyperlink" Target="http://www.tga.gov.au/industry/scheduling-poisons-standard.htm" TargetMode="External"/><Relationship Id="rId86"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Props1.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138</Pages>
  <Words>28294</Words>
  <Characters>164682</Characters>
  <Application>Microsoft Office Word</Application>
  <DocSecurity>0</DocSecurity>
  <Lines>6432</Lines>
  <Paragraphs>3637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4</cp:revision>
  <cp:lastPrinted>2019-06-13T01:11:00Z</cp:lastPrinted>
  <dcterms:created xsi:type="dcterms:W3CDTF">2022-12-22T04:07:00Z</dcterms:created>
  <dcterms:modified xsi:type="dcterms:W3CDTF">2022-12-22T04:08:00Z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