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3280" w:rsidRDefault="00EA3280" w:rsidP="00EA3280">
      <w:pPr>
        <w:jc w:val="center"/>
      </w:pPr>
      <w:bookmarkStart w:id="0" w:name="_GoBack"/>
      <w:bookmarkEnd w:id="0"/>
      <w:r>
        <w:rPr>
          <w:noProof/>
          <w:lang w:eastAsia="en-AU"/>
        </w:rPr>
        <w:drawing>
          <wp:inline distT="0" distB="0" distL="0" distR="0">
            <wp:extent cx="1333500" cy="1181100"/>
            <wp:effectExtent l="19050" t="0" r="0" b="0"/>
            <wp:docPr id="14"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EA3280" w:rsidRDefault="00EA3280" w:rsidP="00EA3280">
      <w:pPr>
        <w:jc w:val="center"/>
        <w:rPr>
          <w:rFonts w:ascii="Arial" w:hAnsi="Arial"/>
        </w:rPr>
      </w:pPr>
      <w:r>
        <w:rPr>
          <w:rFonts w:ascii="Arial" w:hAnsi="Arial"/>
        </w:rPr>
        <w:t>Australian Capital Territory</w:t>
      </w:r>
    </w:p>
    <w:p w:rsidR="00EA3280" w:rsidRDefault="003F6498" w:rsidP="00EA3280">
      <w:pPr>
        <w:pStyle w:val="Billname1"/>
      </w:pPr>
      <w:r>
        <w:fldChar w:fldCharType="begin"/>
      </w:r>
      <w:r>
        <w:instrText xml:space="preserve"> REF Citation \*charformat </w:instrText>
      </w:r>
      <w:r>
        <w:fldChar w:fldCharType="separate"/>
      </w:r>
      <w:r w:rsidR="009178C6">
        <w:t>Epidemiological Studies (Confidentiality) Regulation 1992</w:t>
      </w:r>
      <w:r>
        <w:fldChar w:fldCharType="end"/>
      </w:r>
      <w:r w:rsidR="00EA3280">
        <w:t xml:space="preserve">    </w:t>
      </w:r>
    </w:p>
    <w:p w:rsidR="00EA3280" w:rsidRDefault="00CF098C" w:rsidP="00EA3280">
      <w:pPr>
        <w:pStyle w:val="ActNo"/>
      </w:pPr>
      <w:bookmarkStart w:id="1" w:name="LawNo"/>
      <w:r>
        <w:t>SL1992-24</w:t>
      </w:r>
      <w:bookmarkEnd w:id="1"/>
    </w:p>
    <w:p w:rsidR="00EA3280" w:rsidRDefault="00EA3280" w:rsidP="00EA3280">
      <w:pPr>
        <w:pStyle w:val="CoverInForce"/>
      </w:pPr>
      <w:r>
        <w:t>made under the</w:t>
      </w:r>
    </w:p>
    <w:p w:rsidR="00EA3280" w:rsidRDefault="003F6498" w:rsidP="00EA3280">
      <w:pPr>
        <w:pStyle w:val="CoverActName"/>
      </w:pPr>
      <w:r>
        <w:fldChar w:fldCharType="begin"/>
      </w:r>
      <w:r>
        <w:instrText xml:space="preserve"> REF ActName \*charformat </w:instrText>
      </w:r>
      <w:r>
        <w:fldChar w:fldCharType="separate"/>
      </w:r>
      <w:r w:rsidR="009178C6" w:rsidRPr="009178C6">
        <w:t>Epidemiological Studies (Confidentiality) Act 1992</w:t>
      </w:r>
      <w:r>
        <w:fldChar w:fldCharType="end"/>
      </w:r>
    </w:p>
    <w:p w:rsidR="00EA3280" w:rsidRDefault="00EA3280" w:rsidP="00EA3280">
      <w:pPr>
        <w:pStyle w:val="RepubNo"/>
      </w:pPr>
      <w:r>
        <w:t xml:space="preserve">Republication No </w:t>
      </w:r>
      <w:bookmarkStart w:id="2" w:name="RepubNo"/>
      <w:r w:rsidR="00CF098C">
        <w:t>5</w:t>
      </w:r>
      <w:bookmarkEnd w:id="2"/>
    </w:p>
    <w:p w:rsidR="00EA3280" w:rsidRDefault="00EA3280" w:rsidP="00EA3280">
      <w:pPr>
        <w:pStyle w:val="EffectiveDate"/>
      </w:pPr>
      <w:r>
        <w:t xml:space="preserve">Effective:  </w:t>
      </w:r>
      <w:bookmarkStart w:id="3" w:name="EffectiveDate"/>
      <w:r w:rsidR="00CF098C">
        <w:t>12 April 2007</w:t>
      </w:r>
      <w:bookmarkEnd w:id="3"/>
      <w:r w:rsidR="00CF098C">
        <w:t xml:space="preserve"> – </w:t>
      </w:r>
      <w:bookmarkStart w:id="4" w:name="EndEffDate"/>
      <w:r w:rsidR="00CF098C">
        <w:t>27 April 2019</w:t>
      </w:r>
      <w:bookmarkEnd w:id="4"/>
    </w:p>
    <w:p w:rsidR="00EA3280" w:rsidRDefault="00EA3280" w:rsidP="00EA3280">
      <w:pPr>
        <w:pStyle w:val="CoverInForce"/>
      </w:pPr>
      <w:r>
        <w:t xml:space="preserve">Republication date: </w:t>
      </w:r>
      <w:bookmarkStart w:id="5" w:name="InForceDate"/>
      <w:r w:rsidR="00CF098C">
        <w:t>12 April 2007</w:t>
      </w:r>
      <w:bookmarkEnd w:id="5"/>
    </w:p>
    <w:p w:rsidR="00EA3280" w:rsidRDefault="00EA3280" w:rsidP="00EA3280">
      <w:pPr>
        <w:pStyle w:val="CoverInForce"/>
      </w:pPr>
      <w:r>
        <w:t xml:space="preserve">Last amendment made by </w:t>
      </w:r>
      <w:bookmarkStart w:id="6" w:name="LastAmdt"/>
      <w:r w:rsidRPr="00EA3280">
        <w:rPr>
          <w:rStyle w:val="charCitHyperlinkAbbrev"/>
        </w:rPr>
        <w:fldChar w:fldCharType="begin"/>
      </w:r>
      <w:r w:rsidR="00CF098C">
        <w:rPr>
          <w:rStyle w:val="charCitHyperlinkAbbrev"/>
        </w:rPr>
        <w:instrText>HYPERLINK "http://www.legislation.act.gov.au/a/2007-3/default.asp" \o "Statute Law Amendment Act 2007"</w:instrText>
      </w:r>
      <w:r w:rsidRPr="00EA3280">
        <w:rPr>
          <w:rStyle w:val="charCitHyperlinkAbbrev"/>
        </w:rPr>
        <w:fldChar w:fldCharType="separate"/>
      </w:r>
      <w:r w:rsidR="00CF098C">
        <w:rPr>
          <w:rStyle w:val="charCitHyperlinkAbbrev"/>
        </w:rPr>
        <w:t>A2007</w:t>
      </w:r>
      <w:r w:rsidR="00CF098C">
        <w:rPr>
          <w:rStyle w:val="charCitHyperlinkAbbrev"/>
        </w:rPr>
        <w:noBreakHyphen/>
        <w:t>3</w:t>
      </w:r>
      <w:r w:rsidRPr="00EA3280">
        <w:rPr>
          <w:rStyle w:val="charCitHyperlinkAbbrev"/>
        </w:rPr>
        <w:fldChar w:fldCharType="end"/>
      </w:r>
      <w:bookmarkEnd w:id="6"/>
    </w:p>
    <w:p w:rsidR="00EA3280" w:rsidRDefault="00EA3280" w:rsidP="00EA3280"/>
    <w:p w:rsidR="00EA3280" w:rsidRDefault="00EA3280" w:rsidP="00EA3280"/>
    <w:p w:rsidR="00EA3280" w:rsidRDefault="00EA3280" w:rsidP="00EA3280"/>
    <w:p w:rsidR="00EA3280" w:rsidRDefault="00EA3280" w:rsidP="00EA3280"/>
    <w:p w:rsidR="00EA3280" w:rsidRDefault="00EA3280" w:rsidP="00EA3280">
      <w:pPr>
        <w:spacing w:after="240"/>
        <w:rPr>
          <w:rFonts w:ascii="Arial" w:hAnsi="Arial"/>
        </w:rPr>
      </w:pPr>
    </w:p>
    <w:p w:rsidR="00EA3280" w:rsidRPr="00797332" w:rsidRDefault="00EA3280" w:rsidP="00EA3280">
      <w:pPr>
        <w:pStyle w:val="PageBreak"/>
      </w:pPr>
      <w:r w:rsidRPr="00797332">
        <w:br w:type="page"/>
      </w:r>
    </w:p>
    <w:p w:rsidR="00EA3280" w:rsidRDefault="00EA3280" w:rsidP="00EA3280">
      <w:pPr>
        <w:pStyle w:val="CoverHeading"/>
      </w:pPr>
      <w:r>
        <w:lastRenderedPageBreak/>
        <w:t>About this republication</w:t>
      </w:r>
    </w:p>
    <w:p w:rsidR="00EA3280" w:rsidRDefault="00EA3280" w:rsidP="00EA3280">
      <w:pPr>
        <w:pStyle w:val="CoverSubHdg"/>
      </w:pPr>
      <w:r>
        <w:t>The republished law</w:t>
      </w:r>
    </w:p>
    <w:p w:rsidR="00EA3280" w:rsidRDefault="00EA3280" w:rsidP="00EA3280">
      <w:pPr>
        <w:pStyle w:val="CoverText"/>
      </w:pPr>
      <w:r>
        <w:t xml:space="preserve">This is a republication of the </w:t>
      </w:r>
      <w:r w:rsidRPr="00CF098C">
        <w:rPr>
          <w:i/>
        </w:rPr>
        <w:fldChar w:fldCharType="begin"/>
      </w:r>
      <w:r w:rsidRPr="00CF098C">
        <w:rPr>
          <w:i/>
        </w:rPr>
        <w:instrText xml:space="preserve"> REF citation *\charformat  \* MERGEFORMAT </w:instrText>
      </w:r>
      <w:r w:rsidRPr="00CF098C">
        <w:rPr>
          <w:i/>
        </w:rPr>
        <w:fldChar w:fldCharType="separate"/>
      </w:r>
      <w:r w:rsidR="009178C6" w:rsidRPr="009178C6">
        <w:rPr>
          <w:i/>
        </w:rPr>
        <w:t>Epidemiological Studies (Confidentiality) Regulation 1992</w:t>
      </w:r>
      <w:r w:rsidRPr="00CF098C">
        <w:rPr>
          <w:i/>
        </w:rPr>
        <w:fldChar w:fldCharType="end"/>
      </w:r>
      <w:r>
        <w:rPr>
          <w:iCs/>
        </w:rPr>
        <w:t>,</w:t>
      </w:r>
      <w:r>
        <w:t xml:space="preserve"> made under the </w:t>
      </w:r>
      <w:r w:rsidRPr="00CF098C">
        <w:rPr>
          <w:i/>
        </w:rPr>
        <w:fldChar w:fldCharType="begin"/>
      </w:r>
      <w:r w:rsidRPr="00CF098C">
        <w:rPr>
          <w:i/>
        </w:rPr>
        <w:instrText xml:space="preserve"> REF ActName \*charformat  \* MERGEFORMAT </w:instrText>
      </w:r>
      <w:r w:rsidRPr="00CF098C">
        <w:rPr>
          <w:i/>
        </w:rPr>
        <w:fldChar w:fldCharType="separate"/>
      </w:r>
      <w:r w:rsidR="009178C6" w:rsidRPr="009178C6">
        <w:rPr>
          <w:i/>
        </w:rPr>
        <w:t>Epidemiological Studies (Confidentiality) Act 1992</w:t>
      </w:r>
      <w:r w:rsidRPr="00CF098C">
        <w:rPr>
          <w:i/>
        </w:rPr>
        <w:fldChar w:fldCharType="end"/>
      </w:r>
      <w:r>
        <w:t xml:space="preserve"> (including</w:t>
      </w:r>
      <w:r w:rsidRPr="003D214E">
        <w:t xml:space="preserve"> </w:t>
      </w:r>
      <w:r>
        <w:t xml:space="preserve">any amendment made under the </w:t>
      </w:r>
      <w:hyperlink r:id="rId8" w:tooltip="A2001-14" w:history="1">
        <w:r w:rsidRPr="003D214E">
          <w:rPr>
            <w:rStyle w:val="charCitHyperlinkItal"/>
          </w:rPr>
          <w:t>Legislation Act 2001</w:t>
        </w:r>
      </w:hyperlink>
      <w:r>
        <w:t xml:space="preserve">, part 11.3 (Editorial changes)) as in force on </w:t>
      </w:r>
      <w:r w:rsidR="003F6498">
        <w:fldChar w:fldCharType="begin"/>
      </w:r>
      <w:r w:rsidR="003F6498">
        <w:instrText xml:space="preserve"> REF InForceDate *\charformat </w:instrText>
      </w:r>
      <w:r w:rsidR="003F6498">
        <w:fldChar w:fldCharType="separate"/>
      </w:r>
      <w:r w:rsidR="009178C6">
        <w:t>12 April 2007</w:t>
      </w:r>
      <w:r w:rsidR="003F6498">
        <w:fldChar w:fldCharType="end"/>
      </w:r>
      <w:r w:rsidRPr="003D214E">
        <w:rPr>
          <w:rStyle w:val="charItals"/>
        </w:rPr>
        <w:t xml:space="preserve">.  </w:t>
      </w:r>
      <w:r>
        <w:t xml:space="preserve">It also includes any commencement, amendment, repeal or expiry affecting this republished law to </w:t>
      </w:r>
      <w:r w:rsidR="003F6498">
        <w:fldChar w:fldCharType="begin"/>
      </w:r>
      <w:r w:rsidR="003F6498">
        <w:instrText xml:space="preserve"> REF EffectiveDate *\charformat </w:instrText>
      </w:r>
      <w:r w:rsidR="003F6498">
        <w:fldChar w:fldCharType="separate"/>
      </w:r>
      <w:r w:rsidR="009178C6">
        <w:t>12 April 2007</w:t>
      </w:r>
      <w:r w:rsidR="003F6498">
        <w:fldChar w:fldCharType="end"/>
      </w:r>
      <w:r>
        <w:t xml:space="preserve">.  </w:t>
      </w:r>
    </w:p>
    <w:p w:rsidR="00EA3280" w:rsidRDefault="00EA3280" w:rsidP="00EA3280">
      <w:pPr>
        <w:pStyle w:val="CoverText"/>
      </w:pPr>
      <w:r>
        <w:t xml:space="preserve">The legislation history and amendment history of the republished law are set out in endnotes 3 and 4. </w:t>
      </w:r>
    </w:p>
    <w:p w:rsidR="00EA3280" w:rsidRDefault="00EA3280" w:rsidP="00EA3280">
      <w:pPr>
        <w:pStyle w:val="CoverSubHdg"/>
      </w:pPr>
      <w:r>
        <w:t>Kinds of republications</w:t>
      </w:r>
    </w:p>
    <w:p w:rsidR="00EA3280" w:rsidRDefault="00EA3280" w:rsidP="00EA3280">
      <w:pPr>
        <w:pStyle w:val="CoverText"/>
        <w:rPr>
          <w:color w:val="000000"/>
        </w:rPr>
      </w:pPr>
      <w:r>
        <w:rPr>
          <w:color w:val="000000"/>
        </w:rPr>
        <w:t xml:space="preserve">The Parliamentary Counsel’s Office prepares 2 kinds of republications of ACT laws (see the ACT legislation register at </w:t>
      </w:r>
      <w:hyperlink r:id="rId9" w:history="1">
        <w:r w:rsidRPr="003D214E">
          <w:rPr>
            <w:rStyle w:val="charCitHyperlinkAbbrev"/>
          </w:rPr>
          <w:t>www.legislation.act.gov.au</w:t>
        </w:r>
      </w:hyperlink>
      <w:r>
        <w:rPr>
          <w:color w:val="000000"/>
        </w:rPr>
        <w:t>):</w:t>
      </w:r>
    </w:p>
    <w:p w:rsidR="00EA3280" w:rsidRDefault="00EA3280" w:rsidP="00EA3280">
      <w:pPr>
        <w:pStyle w:val="CoverTextBullet"/>
      </w:pPr>
      <w:r>
        <w:t xml:space="preserve">authorised republications to which the </w:t>
      </w:r>
      <w:hyperlink r:id="rId10" w:tooltip="A2001-14" w:history="1">
        <w:r w:rsidRPr="003D214E">
          <w:rPr>
            <w:rStyle w:val="charCitHyperlinkItal"/>
          </w:rPr>
          <w:t>Legislation Act 2001</w:t>
        </w:r>
      </w:hyperlink>
      <w:r>
        <w:t xml:space="preserve"> applies</w:t>
      </w:r>
    </w:p>
    <w:p w:rsidR="00EA3280" w:rsidRDefault="00EA3280" w:rsidP="00EA3280">
      <w:pPr>
        <w:pStyle w:val="CoverTextBullet"/>
      </w:pPr>
      <w:r>
        <w:t>unauthorised republications.</w:t>
      </w:r>
    </w:p>
    <w:p w:rsidR="00EA3280" w:rsidRDefault="00EA3280" w:rsidP="00EA3280">
      <w:pPr>
        <w:pStyle w:val="CoverText"/>
      </w:pPr>
      <w:r>
        <w:t>The status of this republication appears on the bottom of each page.</w:t>
      </w:r>
    </w:p>
    <w:p w:rsidR="00EA3280" w:rsidRDefault="00EA3280" w:rsidP="00EA3280">
      <w:pPr>
        <w:pStyle w:val="CoverSubHdg"/>
      </w:pPr>
      <w:r>
        <w:t>Editorial changes</w:t>
      </w:r>
    </w:p>
    <w:p w:rsidR="00EA3280" w:rsidRDefault="00EA3280" w:rsidP="00EA3280">
      <w:pPr>
        <w:pStyle w:val="CoverText"/>
      </w:pPr>
      <w:r>
        <w:t xml:space="preserve">The </w:t>
      </w:r>
      <w:hyperlink r:id="rId11"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rsidR="00EA3280" w:rsidRPr="00EA3280" w:rsidRDefault="00EA3280" w:rsidP="00EA3280">
      <w:pPr>
        <w:pStyle w:val="CoverText"/>
      </w:pPr>
      <w:r w:rsidRPr="00EA3280">
        <w:t>This republication does not include amendments made under part 11.3 (see endnote 1).</w:t>
      </w:r>
    </w:p>
    <w:p w:rsidR="00EA3280" w:rsidRDefault="00EA3280" w:rsidP="00EA3280">
      <w:pPr>
        <w:pStyle w:val="CoverSubHdg"/>
      </w:pPr>
      <w:r>
        <w:t>Uncommenced provisions and amendments</w:t>
      </w:r>
    </w:p>
    <w:p w:rsidR="00EA3280" w:rsidRDefault="00EA3280" w:rsidP="00EA3280">
      <w:pPr>
        <w:pStyle w:val="CoverText"/>
        <w:rPr>
          <w:color w:val="000000"/>
        </w:rPr>
      </w:pPr>
      <w:r>
        <w:rPr>
          <w:color w:val="000000"/>
        </w:rPr>
        <w:t xml:space="preserve">If a provision of the republished law has not commenced or is affected by an uncommenced amendment, the symbol </w:t>
      </w:r>
      <w:r>
        <w:rPr>
          <w:rFonts w:ascii="Arial" w:hAnsi="Arial"/>
          <w:b/>
          <w:color w:val="000000"/>
          <w:sz w:val="24"/>
          <w:bdr w:val="single" w:sz="4" w:space="0" w:color="auto"/>
        </w:rPr>
        <w:t> U </w:t>
      </w:r>
      <w:r>
        <w:rPr>
          <w:color w:val="000000"/>
        </w:rPr>
        <w:t xml:space="preserve"> appears immediately before the provision heading.  The text of the uncommenced provision or amendment appears only in the last endnote.</w:t>
      </w:r>
    </w:p>
    <w:p w:rsidR="00EA3280" w:rsidRDefault="00EA3280" w:rsidP="00EA3280">
      <w:pPr>
        <w:pStyle w:val="CoverSubHdg"/>
      </w:pPr>
      <w:r>
        <w:t>Modifications</w:t>
      </w:r>
    </w:p>
    <w:p w:rsidR="00EA3280" w:rsidRDefault="00EA3280" w:rsidP="00EA3280">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00CF66C1">
        <w:rPr>
          <w:color w:val="000000"/>
        </w:rPr>
        <w:t xml:space="preserve"> a</w:t>
      </w:r>
      <w:r>
        <w:rPr>
          <w:color w:val="000000"/>
        </w:rPr>
        <w:t xml:space="preserve">ppears immediately before the provision heading.  The text of the modifying provision appears in the endnotes.  For the legal status of modifications, see </w:t>
      </w:r>
      <w:hyperlink r:id="rId13" w:tooltip="A2001-14" w:history="1">
        <w:r w:rsidRPr="00180261">
          <w:rPr>
            <w:rStyle w:val="charCitHyperlinkItal"/>
          </w:rPr>
          <w:t>Legislation Act 2001</w:t>
        </w:r>
      </w:hyperlink>
      <w:r>
        <w:rPr>
          <w:color w:val="000000"/>
        </w:rPr>
        <w:t>, section 95.</w:t>
      </w:r>
    </w:p>
    <w:p w:rsidR="00EA3280" w:rsidRDefault="00EA3280" w:rsidP="00EA3280">
      <w:pPr>
        <w:pStyle w:val="CoverSubHdg"/>
      </w:pPr>
      <w:r>
        <w:t>Penalties</w:t>
      </w:r>
    </w:p>
    <w:p w:rsidR="00EA3280" w:rsidRDefault="00EA3280" w:rsidP="00EA3280">
      <w:pPr>
        <w:pStyle w:val="CoverText"/>
        <w:rPr>
          <w:color w:val="000000"/>
        </w:rPr>
      </w:pPr>
      <w:r>
        <w:rPr>
          <w:color w:val="000000"/>
        </w:rPr>
        <w:t>The value of a penalty unit for an offence against this republished law at the republication date is—</w:t>
      </w:r>
    </w:p>
    <w:p w:rsidR="00EA3280" w:rsidRDefault="00EA3280" w:rsidP="00EA3280">
      <w:pPr>
        <w:pStyle w:val="CoverTextPara"/>
      </w:pPr>
      <w:r>
        <w:tab/>
        <w:t>(a)</w:t>
      </w:r>
      <w:r>
        <w:tab/>
        <w:t>if the person charged is an individual—$100; or</w:t>
      </w:r>
    </w:p>
    <w:p w:rsidR="00EA3280" w:rsidRDefault="00EA3280" w:rsidP="00EA3280">
      <w:pPr>
        <w:pStyle w:val="CoverTextPara"/>
      </w:pPr>
      <w:r>
        <w:tab/>
        <w:t>(b)</w:t>
      </w:r>
      <w:r>
        <w:tab/>
        <w:t>if the person charged is a corporation—$500.</w:t>
      </w:r>
    </w:p>
    <w:p w:rsidR="00EA3280" w:rsidRDefault="00EA3280" w:rsidP="00EA3280">
      <w:pPr>
        <w:pStyle w:val="00SigningPage"/>
        <w:sectPr w:rsidR="00EA3280" w:rsidSect="00EA3280">
          <w:headerReference w:type="even" r:id="rId14"/>
          <w:headerReference w:type="default" r:id="rId15"/>
          <w:footerReference w:type="even" r:id="rId16"/>
          <w:footerReference w:type="default" r:id="rId17"/>
          <w:headerReference w:type="first" r:id="rId18"/>
          <w:footerReference w:type="first" r:id="rId19"/>
          <w:type w:val="continuous"/>
          <w:pgSz w:w="11907" w:h="16839" w:code="9"/>
          <w:pgMar w:top="3000" w:right="1900" w:bottom="2500" w:left="2300" w:header="2480" w:footer="2100" w:gutter="0"/>
          <w:pgNumType w:fmt="lowerRoman" w:start="1"/>
          <w:cols w:space="720"/>
          <w:titlePg/>
          <w:docGrid w:linePitch="254"/>
        </w:sectPr>
      </w:pPr>
    </w:p>
    <w:p w:rsidR="00EA3280" w:rsidRDefault="00EA3280" w:rsidP="00EA3280">
      <w:pPr>
        <w:jc w:val="center"/>
      </w:pPr>
      <w:r>
        <w:rPr>
          <w:noProof/>
          <w:lang w:eastAsia="en-AU"/>
        </w:rPr>
        <w:lastRenderedPageBreak/>
        <w:drawing>
          <wp:inline distT="0" distB="0" distL="0" distR="0">
            <wp:extent cx="1333500" cy="1181100"/>
            <wp:effectExtent l="19050" t="0" r="0" b="0"/>
            <wp:docPr id="1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EA3280" w:rsidRDefault="00EA3280" w:rsidP="00EA3280">
      <w:pPr>
        <w:jc w:val="center"/>
        <w:rPr>
          <w:rFonts w:ascii="Arial" w:hAnsi="Arial"/>
        </w:rPr>
      </w:pPr>
      <w:r>
        <w:rPr>
          <w:rFonts w:ascii="Arial" w:hAnsi="Arial"/>
        </w:rPr>
        <w:t>Australian Capital Territory</w:t>
      </w:r>
    </w:p>
    <w:p w:rsidR="00EA3280" w:rsidRDefault="003F6498" w:rsidP="00EA3280">
      <w:pPr>
        <w:pStyle w:val="Billname"/>
      </w:pPr>
      <w:r>
        <w:fldChar w:fldCharType="begin"/>
      </w:r>
      <w:r>
        <w:instrText xml:space="preserve"> REF Citation \*charformat  \* MERGEFORMAT </w:instrText>
      </w:r>
      <w:r>
        <w:fldChar w:fldCharType="separate"/>
      </w:r>
      <w:r w:rsidR="009178C6">
        <w:t>Epidemiological Studies (Confidentiality) Regulation 1992</w:t>
      </w:r>
      <w:r>
        <w:fldChar w:fldCharType="end"/>
      </w:r>
    </w:p>
    <w:p w:rsidR="00EA3280" w:rsidRDefault="00EA3280" w:rsidP="00EA3280">
      <w:pPr>
        <w:pStyle w:val="CoverInForce"/>
      </w:pPr>
      <w:r>
        <w:t>made under the</w:t>
      </w:r>
    </w:p>
    <w:p w:rsidR="00EA3280" w:rsidRDefault="003F6498" w:rsidP="00EA3280">
      <w:pPr>
        <w:pStyle w:val="CoverActName"/>
      </w:pPr>
      <w:r>
        <w:fldChar w:fldCharType="begin"/>
      </w:r>
      <w:r>
        <w:instrText xml:space="preserve"> REF ActName \*charformat </w:instrText>
      </w:r>
      <w:r>
        <w:fldChar w:fldCharType="separate"/>
      </w:r>
      <w:r w:rsidR="009178C6" w:rsidRPr="009178C6">
        <w:t>Epidemiological Studies (Confidentiality) Act 1992</w:t>
      </w:r>
      <w:r>
        <w:fldChar w:fldCharType="end"/>
      </w:r>
    </w:p>
    <w:p w:rsidR="00EA3280" w:rsidRDefault="00EA3280" w:rsidP="00EA3280">
      <w:pPr>
        <w:pStyle w:val="Placeholder"/>
      </w:pPr>
      <w:r>
        <w:rPr>
          <w:rStyle w:val="charContents"/>
          <w:sz w:val="16"/>
        </w:rPr>
        <w:t xml:space="preserve">  </w:t>
      </w:r>
      <w:r>
        <w:rPr>
          <w:rStyle w:val="charPage"/>
        </w:rPr>
        <w:t xml:space="preserve">  </w:t>
      </w:r>
    </w:p>
    <w:p w:rsidR="00EA3280" w:rsidRDefault="00EA3280" w:rsidP="00EA3280">
      <w:pPr>
        <w:pStyle w:val="N-TOCheading"/>
      </w:pPr>
      <w:r>
        <w:rPr>
          <w:rStyle w:val="charContents"/>
        </w:rPr>
        <w:t>Contents</w:t>
      </w:r>
    </w:p>
    <w:p w:rsidR="00EA3280" w:rsidRDefault="00EA3280" w:rsidP="00EA3280">
      <w:pPr>
        <w:pStyle w:val="N-9pt"/>
      </w:pPr>
      <w:r>
        <w:tab/>
      </w:r>
      <w:r>
        <w:rPr>
          <w:rStyle w:val="charPage"/>
        </w:rPr>
        <w:t>Page</w:t>
      </w:r>
    </w:p>
    <w:p w:rsidR="00CF66C1" w:rsidRDefault="00CF66C1">
      <w:pPr>
        <w:pStyle w:val="TOC5"/>
        <w:rPr>
          <w:rFonts w:asciiTheme="minorHAnsi" w:eastAsiaTheme="minorEastAsia" w:hAnsiTheme="minorHAnsi" w:cstheme="minorBidi"/>
          <w:sz w:val="22"/>
          <w:szCs w:val="22"/>
          <w:lang w:eastAsia="en-AU"/>
        </w:rPr>
      </w:pPr>
      <w:r>
        <w:tab/>
      </w: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7179889" w:history="1">
        <w:r w:rsidRPr="0038434F">
          <w:t>1</w:t>
        </w:r>
        <w:r>
          <w:rPr>
            <w:rFonts w:asciiTheme="minorHAnsi" w:eastAsiaTheme="minorEastAsia" w:hAnsiTheme="minorHAnsi" w:cstheme="minorBidi"/>
            <w:sz w:val="22"/>
            <w:szCs w:val="22"/>
            <w:lang w:eastAsia="en-AU"/>
          </w:rPr>
          <w:tab/>
        </w:r>
        <w:r w:rsidRPr="0038434F">
          <w:t>Name of regulation</w:t>
        </w:r>
        <w:r>
          <w:tab/>
        </w:r>
        <w:r>
          <w:fldChar w:fldCharType="begin"/>
        </w:r>
        <w:r>
          <w:instrText xml:space="preserve"> PAGEREF _Toc7179889 \h </w:instrText>
        </w:r>
        <w:r>
          <w:fldChar w:fldCharType="separate"/>
        </w:r>
        <w:r w:rsidR="009178C6">
          <w:t>2</w:t>
        </w:r>
        <w:r>
          <w:fldChar w:fldCharType="end"/>
        </w:r>
      </w:hyperlink>
    </w:p>
    <w:p w:rsidR="00CF66C1" w:rsidRDefault="00CF66C1">
      <w:pPr>
        <w:pStyle w:val="TOC5"/>
        <w:rPr>
          <w:rFonts w:asciiTheme="minorHAnsi" w:eastAsiaTheme="minorEastAsia" w:hAnsiTheme="minorHAnsi" w:cstheme="minorBidi"/>
          <w:sz w:val="22"/>
          <w:szCs w:val="22"/>
          <w:lang w:eastAsia="en-AU"/>
        </w:rPr>
      </w:pPr>
      <w:r>
        <w:tab/>
      </w:r>
      <w:hyperlink w:anchor="_Toc7179890" w:history="1">
        <w:r w:rsidRPr="0038434F">
          <w:t>4</w:t>
        </w:r>
        <w:r>
          <w:rPr>
            <w:rFonts w:asciiTheme="minorHAnsi" w:eastAsiaTheme="minorEastAsia" w:hAnsiTheme="minorHAnsi" w:cstheme="minorBidi"/>
            <w:sz w:val="22"/>
            <w:szCs w:val="22"/>
            <w:lang w:eastAsia="en-AU"/>
          </w:rPr>
          <w:tab/>
        </w:r>
        <w:r w:rsidRPr="0038434F">
          <w:t>Prescribed study—controlled availability of opioids</w:t>
        </w:r>
        <w:r>
          <w:tab/>
        </w:r>
        <w:r>
          <w:fldChar w:fldCharType="begin"/>
        </w:r>
        <w:r>
          <w:instrText xml:space="preserve"> PAGEREF _Toc7179890 \h </w:instrText>
        </w:r>
        <w:r>
          <w:fldChar w:fldCharType="separate"/>
        </w:r>
        <w:r w:rsidR="009178C6">
          <w:t>2</w:t>
        </w:r>
        <w:r>
          <w:fldChar w:fldCharType="end"/>
        </w:r>
      </w:hyperlink>
    </w:p>
    <w:p w:rsidR="00CF66C1" w:rsidRDefault="00CF66C1">
      <w:pPr>
        <w:pStyle w:val="TOC5"/>
        <w:rPr>
          <w:rFonts w:asciiTheme="minorHAnsi" w:eastAsiaTheme="minorEastAsia" w:hAnsiTheme="minorHAnsi" w:cstheme="minorBidi"/>
          <w:sz w:val="22"/>
          <w:szCs w:val="22"/>
          <w:lang w:eastAsia="en-AU"/>
        </w:rPr>
      </w:pPr>
      <w:r>
        <w:tab/>
      </w:r>
      <w:hyperlink w:anchor="_Toc7179891" w:history="1">
        <w:r w:rsidRPr="0038434F">
          <w:t>5</w:t>
        </w:r>
        <w:r>
          <w:rPr>
            <w:rFonts w:asciiTheme="minorHAnsi" w:eastAsiaTheme="minorEastAsia" w:hAnsiTheme="minorHAnsi" w:cstheme="minorBidi"/>
            <w:sz w:val="22"/>
            <w:szCs w:val="22"/>
            <w:lang w:eastAsia="en-AU"/>
          </w:rPr>
          <w:tab/>
        </w:r>
        <w:r w:rsidRPr="0038434F">
          <w:t>Prescribed study—parenting practices of drug users</w:t>
        </w:r>
        <w:r>
          <w:tab/>
        </w:r>
        <w:r>
          <w:fldChar w:fldCharType="begin"/>
        </w:r>
        <w:r>
          <w:instrText xml:space="preserve"> PAGEREF _Toc7179891 \h </w:instrText>
        </w:r>
        <w:r>
          <w:fldChar w:fldCharType="separate"/>
        </w:r>
        <w:r w:rsidR="009178C6">
          <w:t>3</w:t>
        </w:r>
        <w:r>
          <w:fldChar w:fldCharType="end"/>
        </w:r>
      </w:hyperlink>
    </w:p>
    <w:p w:rsidR="00CF66C1" w:rsidRDefault="00CF66C1">
      <w:pPr>
        <w:pStyle w:val="TOC5"/>
        <w:rPr>
          <w:rFonts w:asciiTheme="minorHAnsi" w:eastAsiaTheme="minorEastAsia" w:hAnsiTheme="minorHAnsi" w:cstheme="minorBidi"/>
          <w:sz w:val="22"/>
          <w:szCs w:val="22"/>
          <w:lang w:eastAsia="en-AU"/>
        </w:rPr>
      </w:pPr>
      <w:r>
        <w:tab/>
      </w:r>
      <w:hyperlink w:anchor="_Toc7179892" w:history="1">
        <w:r w:rsidRPr="0038434F">
          <w:t>6</w:t>
        </w:r>
        <w:r>
          <w:rPr>
            <w:rFonts w:asciiTheme="minorHAnsi" w:eastAsiaTheme="minorEastAsia" w:hAnsiTheme="minorHAnsi" w:cstheme="minorBidi"/>
            <w:sz w:val="22"/>
            <w:szCs w:val="22"/>
            <w:lang w:eastAsia="en-AU"/>
          </w:rPr>
          <w:tab/>
        </w:r>
        <w:r w:rsidRPr="0038434F">
          <w:t>Prescribed study—combating child abuse by drug users</w:t>
        </w:r>
        <w:r>
          <w:tab/>
        </w:r>
        <w:r>
          <w:fldChar w:fldCharType="begin"/>
        </w:r>
        <w:r>
          <w:instrText xml:space="preserve"> PAGEREF _Toc7179892 \h </w:instrText>
        </w:r>
        <w:r>
          <w:fldChar w:fldCharType="separate"/>
        </w:r>
        <w:r w:rsidR="009178C6">
          <w:t>3</w:t>
        </w:r>
        <w:r>
          <w:fldChar w:fldCharType="end"/>
        </w:r>
      </w:hyperlink>
    </w:p>
    <w:p w:rsidR="00CF66C1" w:rsidRDefault="00CF66C1">
      <w:pPr>
        <w:pStyle w:val="TOC5"/>
        <w:rPr>
          <w:rFonts w:asciiTheme="minorHAnsi" w:eastAsiaTheme="minorEastAsia" w:hAnsiTheme="minorHAnsi" w:cstheme="minorBidi"/>
          <w:sz w:val="22"/>
          <w:szCs w:val="22"/>
          <w:lang w:eastAsia="en-AU"/>
        </w:rPr>
      </w:pPr>
      <w:r>
        <w:tab/>
      </w:r>
      <w:hyperlink w:anchor="_Toc7179893" w:history="1">
        <w:r w:rsidRPr="0038434F">
          <w:t>7</w:t>
        </w:r>
        <w:r>
          <w:rPr>
            <w:rFonts w:asciiTheme="minorHAnsi" w:eastAsiaTheme="minorEastAsia" w:hAnsiTheme="minorHAnsi" w:cstheme="minorBidi"/>
            <w:sz w:val="22"/>
            <w:szCs w:val="22"/>
            <w:lang w:eastAsia="en-AU"/>
          </w:rPr>
          <w:tab/>
        </w:r>
        <w:r w:rsidRPr="0038434F">
          <w:t>Prescribed study—supervised injecting place trial</w:t>
        </w:r>
        <w:r>
          <w:tab/>
        </w:r>
        <w:r>
          <w:fldChar w:fldCharType="begin"/>
        </w:r>
        <w:r>
          <w:instrText xml:space="preserve"> PAGEREF _Toc7179893 \h </w:instrText>
        </w:r>
        <w:r>
          <w:fldChar w:fldCharType="separate"/>
        </w:r>
        <w:r w:rsidR="009178C6">
          <w:t>4</w:t>
        </w:r>
        <w:r>
          <w:fldChar w:fldCharType="end"/>
        </w:r>
      </w:hyperlink>
    </w:p>
    <w:p w:rsidR="00CF66C1" w:rsidRDefault="00CF66C1">
      <w:pPr>
        <w:pStyle w:val="TOC5"/>
        <w:rPr>
          <w:rFonts w:asciiTheme="minorHAnsi" w:eastAsiaTheme="minorEastAsia" w:hAnsiTheme="minorHAnsi" w:cstheme="minorBidi"/>
          <w:sz w:val="22"/>
          <w:szCs w:val="22"/>
          <w:lang w:eastAsia="en-AU"/>
        </w:rPr>
      </w:pPr>
      <w:r>
        <w:tab/>
      </w:r>
      <w:hyperlink w:anchor="_Toc7179894" w:history="1">
        <w:r w:rsidRPr="0038434F">
          <w:t>8</w:t>
        </w:r>
        <w:r>
          <w:rPr>
            <w:rFonts w:asciiTheme="minorHAnsi" w:eastAsiaTheme="minorEastAsia" w:hAnsiTheme="minorHAnsi" w:cstheme="minorBidi"/>
            <w:sz w:val="22"/>
            <w:szCs w:val="22"/>
            <w:lang w:eastAsia="en-AU"/>
          </w:rPr>
          <w:tab/>
        </w:r>
        <w:r w:rsidRPr="0038434F">
          <w:t>Prescribed study—the opiate program</w:t>
        </w:r>
        <w:r>
          <w:tab/>
        </w:r>
        <w:r>
          <w:fldChar w:fldCharType="begin"/>
        </w:r>
        <w:r>
          <w:instrText xml:space="preserve"> PAGEREF _Toc7179894 \h </w:instrText>
        </w:r>
        <w:r>
          <w:fldChar w:fldCharType="separate"/>
        </w:r>
        <w:r w:rsidR="009178C6">
          <w:t>4</w:t>
        </w:r>
        <w:r>
          <w:fldChar w:fldCharType="end"/>
        </w:r>
      </w:hyperlink>
    </w:p>
    <w:p w:rsidR="00CF66C1" w:rsidRDefault="003F6498" w:rsidP="00CF66C1">
      <w:pPr>
        <w:pStyle w:val="TOC7"/>
        <w:spacing w:before="480"/>
        <w:rPr>
          <w:rFonts w:asciiTheme="minorHAnsi" w:eastAsiaTheme="minorEastAsia" w:hAnsiTheme="minorHAnsi" w:cstheme="minorBidi"/>
          <w:b w:val="0"/>
          <w:sz w:val="22"/>
          <w:szCs w:val="22"/>
          <w:lang w:eastAsia="en-AU"/>
        </w:rPr>
      </w:pPr>
      <w:hyperlink w:anchor="_Toc7179895" w:history="1">
        <w:r w:rsidR="00CF66C1">
          <w:t>Endnotes</w:t>
        </w:r>
        <w:r w:rsidR="00CF66C1" w:rsidRPr="00CF66C1">
          <w:rPr>
            <w:vanish/>
          </w:rPr>
          <w:tab/>
        </w:r>
        <w:r w:rsidR="00CF66C1">
          <w:rPr>
            <w:vanish/>
          </w:rPr>
          <w:tab/>
        </w:r>
        <w:r w:rsidR="00CF66C1" w:rsidRPr="00CF66C1">
          <w:rPr>
            <w:b w:val="0"/>
            <w:vanish/>
          </w:rPr>
          <w:fldChar w:fldCharType="begin"/>
        </w:r>
        <w:r w:rsidR="00CF66C1" w:rsidRPr="00CF66C1">
          <w:rPr>
            <w:b w:val="0"/>
            <w:vanish/>
          </w:rPr>
          <w:instrText xml:space="preserve"> PAGEREF _Toc7179895 \h </w:instrText>
        </w:r>
        <w:r w:rsidR="00CF66C1" w:rsidRPr="00CF66C1">
          <w:rPr>
            <w:b w:val="0"/>
            <w:vanish/>
          </w:rPr>
        </w:r>
        <w:r w:rsidR="00CF66C1" w:rsidRPr="00CF66C1">
          <w:rPr>
            <w:b w:val="0"/>
            <w:vanish/>
          </w:rPr>
          <w:fldChar w:fldCharType="separate"/>
        </w:r>
        <w:r w:rsidR="009178C6">
          <w:rPr>
            <w:b w:val="0"/>
            <w:vanish/>
          </w:rPr>
          <w:t>5</w:t>
        </w:r>
        <w:r w:rsidR="00CF66C1" w:rsidRPr="00CF66C1">
          <w:rPr>
            <w:b w:val="0"/>
            <w:vanish/>
          </w:rPr>
          <w:fldChar w:fldCharType="end"/>
        </w:r>
      </w:hyperlink>
    </w:p>
    <w:p w:rsidR="00CF66C1" w:rsidRDefault="00CF66C1">
      <w:pPr>
        <w:pStyle w:val="TOC5"/>
        <w:rPr>
          <w:rFonts w:asciiTheme="minorHAnsi" w:eastAsiaTheme="minorEastAsia" w:hAnsiTheme="minorHAnsi" w:cstheme="minorBidi"/>
          <w:sz w:val="22"/>
          <w:szCs w:val="22"/>
          <w:lang w:eastAsia="en-AU"/>
        </w:rPr>
      </w:pPr>
      <w:r>
        <w:tab/>
      </w:r>
      <w:hyperlink w:anchor="_Toc7179896" w:history="1">
        <w:r w:rsidRPr="0038434F">
          <w:t>1</w:t>
        </w:r>
        <w:r>
          <w:rPr>
            <w:rFonts w:asciiTheme="minorHAnsi" w:eastAsiaTheme="minorEastAsia" w:hAnsiTheme="minorHAnsi" w:cstheme="minorBidi"/>
            <w:sz w:val="22"/>
            <w:szCs w:val="22"/>
            <w:lang w:eastAsia="en-AU"/>
          </w:rPr>
          <w:tab/>
        </w:r>
        <w:r w:rsidRPr="0038434F">
          <w:t>About the endnotes</w:t>
        </w:r>
        <w:r>
          <w:tab/>
        </w:r>
        <w:r>
          <w:fldChar w:fldCharType="begin"/>
        </w:r>
        <w:r>
          <w:instrText xml:space="preserve"> PAGEREF _Toc7179896 \h </w:instrText>
        </w:r>
        <w:r>
          <w:fldChar w:fldCharType="separate"/>
        </w:r>
        <w:r w:rsidR="009178C6">
          <w:t>5</w:t>
        </w:r>
        <w:r>
          <w:fldChar w:fldCharType="end"/>
        </w:r>
      </w:hyperlink>
    </w:p>
    <w:p w:rsidR="00CF66C1" w:rsidRDefault="00CF66C1">
      <w:pPr>
        <w:pStyle w:val="TOC5"/>
        <w:rPr>
          <w:rFonts w:asciiTheme="minorHAnsi" w:eastAsiaTheme="minorEastAsia" w:hAnsiTheme="minorHAnsi" w:cstheme="minorBidi"/>
          <w:sz w:val="22"/>
          <w:szCs w:val="22"/>
          <w:lang w:eastAsia="en-AU"/>
        </w:rPr>
      </w:pPr>
      <w:r>
        <w:tab/>
      </w:r>
      <w:hyperlink w:anchor="_Toc7179897" w:history="1">
        <w:r w:rsidRPr="0038434F">
          <w:t>2</w:t>
        </w:r>
        <w:r>
          <w:rPr>
            <w:rFonts w:asciiTheme="minorHAnsi" w:eastAsiaTheme="minorEastAsia" w:hAnsiTheme="minorHAnsi" w:cstheme="minorBidi"/>
            <w:sz w:val="22"/>
            <w:szCs w:val="22"/>
            <w:lang w:eastAsia="en-AU"/>
          </w:rPr>
          <w:tab/>
        </w:r>
        <w:r w:rsidRPr="0038434F">
          <w:t>Abbreviation key</w:t>
        </w:r>
        <w:r>
          <w:tab/>
        </w:r>
        <w:r>
          <w:fldChar w:fldCharType="begin"/>
        </w:r>
        <w:r>
          <w:instrText xml:space="preserve"> PAGEREF _Toc7179897 \h </w:instrText>
        </w:r>
        <w:r>
          <w:fldChar w:fldCharType="separate"/>
        </w:r>
        <w:r w:rsidR="009178C6">
          <w:t>5</w:t>
        </w:r>
        <w:r>
          <w:fldChar w:fldCharType="end"/>
        </w:r>
      </w:hyperlink>
    </w:p>
    <w:p w:rsidR="00CF66C1" w:rsidRDefault="00CF66C1">
      <w:pPr>
        <w:pStyle w:val="TOC5"/>
        <w:rPr>
          <w:rFonts w:asciiTheme="minorHAnsi" w:eastAsiaTheme="minorEastAsia" w:hAnsiTheme="minorHAnsi" w:cstheme="minorBidi"/>
          <w:sz w:val="22"/>
          <w:szCs w:val="22"/>
          <w:lang w:eastAsia="en-AU"/>
        </w:rPr>
      </w:pPr>
      <w:r>
        <w:tab/>
      </w:r>
      <w:hyperlink w:anchor="_Toc7179898" w:history="1">
        <w:r w:rsidRPr="0038434F">
          <w:t>3</w:t>
        </w:r>
        <w:r>
          <w:rPr>
            <w:rFonts w:asciiTheme="minorHAnsi" w:eastAsiaTheme="minorEastAsia" w:hAnsiTheme="minorHAnsi" w:cstheme="minorBidi"/>
            <w:sz w:val="22"/>
            <w:szCs w:val="22"/>
            <w:lang w:eastAsia="en-AU"/>
          </w:rPr>
          <w:tab/>
        </w:r>
        <w:r w:rsidRPr="0038434F">
          <w:t>Legislation history</w:t>
        </w:r>
        <w:r>
          <w:tab/>
        </w:r>
        <w:r>
          <w:fldChar w:fldCharType="begin"/>
        </w:r>
        <w:r>
          <w:instrText xml:space="preserve"> PAGEREF _Toc7179898 \h </w:instrText>
        </w:r>
        <w:r>
          <w:fldChar w:fldCharType="separate"/>
        </w:r>
        <w:r w:rsidR="009178C6">
          <w:t>6</w:t>
        </w:r>
        <w:r>
          <w:fldChar w:fldCharType="end"/>
        </w:r>
      </w:hyperlink>
    </w:p>
    <w:p w:rsidR="00CF66C1" w:rsidRDefault="00CF66C1">
      <w:pPr>
        <w:pStyle w:val="TOC5"/>
        <w:rPr>
          <w:rFonts w:asciiTheme="minorHAnsi" w:eastAsiaTheme="minorEastAsia" w:hAnsiTheme="minorHAnsi" w:cstheme="minorBidi"/>
          <w:sz w:val="22"/>
          <w:szCs w:val="22"/>
          <w:lang w:eastAsia="en-AU"/>
        </w:rPr>
      </w:pPr>
      <w:r>
        <w:tab/>
      </w:r>
      <w:hyperlink w:anchor="_Toc7179899" w:history="1">
        <w:r w:rsidRPr="0038434F">
          <w:t>4</w:t>
        </w:r>
        <w:r>
          <w:rPr>
            <w:rFonts w:asciiTheme="minorHAnsi" w:eastAsiaTheme="minorEastAsia" w:hAnsiTheme="minorHAnsi" w:cstheme="minorBidi"/>
            <w:sz w:val="22"/>
            <w:szCs w:val="22"/>
            <w:lang w:eastAsia="en-AU"/>
          </w:rPr>
          <w:tab/>
        </w:r>
        <w:r w:rsidRPr="0038434F">
          <w:t>Amendment history</w:t>
        </w:r>
        <w:r>
          <w:tab/>
        </w:r>
        <w:r>
          <w:fldChar w:fldCharType="begin"/>
        </w:r>
        <w:r>
          <w:instrText xml:space="preserve"> PAGEREF _Toc7179899 \h </w:instrText>
        </w:r>
        <w:r>
          <w:fldChar w:fldCharType="separate"/>
        </w:r>
        <w:r w:rsidR="009178C6">
          <w:t>7</w:t>
        </w:r>
        <w:r>
          <w:fldChar w:fldCharType="end"/>
        </w:r>
      </w:hyperlink>
    </w:p>
    <w:p w:rsidR="00CF66C1" w:rsidRDefault="00CF66C1">
      <w:pPr>
        <w:pStyle w:val="TOC5"/>
        <w:rPr>
          <w:rFonts w:asciiTheme="minorHAnsi" w:eastAsiaTheme="minorEastAsia" w:hAnsiTheme="minorHAnsi" w:cstheme="minorBidi"/>
          <w:sz w:val="22"/>
          <w:szCs w:val="22"/>
          <w:lang w:eastAsia="en-AU"/>
        </w:rPr>
      </w:pPr>
      <w:r>
        <w:tab/>
      </w:r>
      <w:hyperlink w:anchor="_Toc7179900" w:history="1">
        <w:r w:rsidRPr="0038434F">
          <w:t>5</w:t>
        </w:r>
        <w:r>
          <w:rPr>
            <w:rFonts w:asciiTheme="minorHAnsi" w:eastAsiaTheme="minorEastAsia" w:hAnsiTheme="minorHAnsi" w:cstheme="minorBidi"/>
            <w:sz w:val="22"/>
            <w:szCs w:val="22"/>
            <w:lang w:eastAsia="en-AU"/>
          </w:rPr>
          <w:tab/>
        </w:r>
        <w:r w:rsidRPr="0038434F">
          <w:t>Earlier republications</w:t>
        </w:r>
        <w:r>
          <w:tab/>
        </w:r>
        <w:r>
          <w:fldChar w:fldCharType="begin"/>
        </w:r>
        <w:r>
          <w:instrText xml:space="preserve"> PAGEREF _Toc7179900 \h </w:instrText>
        </w:r>
        <w:r>
          <w:fldChar w:fldCharType="separate"/>
        </w:r>
        <w:r w:rsidR="009178C6">
          <w:t>8</w:t>
        </w:r>
        <w:r>
          <w:fldChar w:fldCharType="end"/>
        </w:r>
      </w:hyperlink>
    </w:p>
    <w:p w:rsidR="00EA3280" w:rsidRDefault="00CF66C1" w:rsidP="00EA3280">
      <w:pPr>
        <w:pStyle w:val="BillBasic0"/>
      </w:pPr>
      <w:r>
        <w:fldChar w:fldCharType="end"/>
      </w:r>
    </w:p>
    <w:p w:rsidR="00CF66C1" w:rsidRDefault="00CF66C1">
      <w:pPr>
        <w:pStyle w:val="01Contents"/>
        <w:sectPr w:rsidR="00CF66C1" w:rsidSect="00CF098C">
          <w:headerReference w:type="even" r:id="rId20"/>
          <w:headerReference w:type="default" r:id="rId21"/>
          <w:footerReference w:type="even" r:id="rId22"/>
          <w:footerReference w:type="default" r:id="rId23"/>
          <w:footerReference w:type="first" r:id="rId24"/>
          <w:pgSz w:w="11907" w:h="16839" w:code="9"/>
          <w:pgMar w:top="3663" w:right="1900" w:bottom="2500" w:left="2300" w:header="2480" w:footer="2100" w:gutter="0"/>
          <w:pgNumType w:start="1"/>
          <w:cols w:space="720"/>
          <w:titlePg/>
          <w:docGrid w:linePitch="254"/>
        </w:sectPr>
      </w:pPr>
    </w:p>
    <w:p w:rsidR="00EA3280" w:rsidRDefault="00EA3280" w:rsidP="00EA3280">
      <w:pPr>
        <w:jc w:val="center"/>
      </w:pPr>
      <w:r>
        <w:rPr>
          <w:noProof/>
          <w:lang w:eastAsia="en-AU"/>
        </w:rPr>
        <w:lastRenderedPageBreak/>
        <w:drawing>
          <wp:inline distT="0" distB="0" distL="0" distR="0">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EA3280" w:rsidRDefault="00EA3280" w:rsidP="00EA3280">
      <w:pPr>
        <w:jc w:val="center"/>
        <w:rPr>
          <w:rFonts w:ascii="Arial" w:hAnsi="Arial"/>
        </w:rPr>
      </w:pPr>
      <w:r>
        <w:rPr>
          <w:rFonts w:ascii="Arial" w:hAnsi="Arial"/>
        </w:rPr>
        <w:t>Australian Capital Territory</w:t>
      </w:r>
    </w:p>
    <w:p w:rsidR="00EA3280" w:rsidRDefault="00CF098C" w:rsidP="00EA3280">
      <w:pPr>
        <w:pStyle w:val="Billname"/>
      </w:pPr>
      <w:bookmarkStart w:id="7" w:name="Citation"/>
      <w:r>
        <w:t>Epidemiological Studies (Confidentiality) Regulation 1992</w:t>
      </w:r>
      <w:bookmarkEnd w:id="7"/>
      <w:r w:rsidR="00EA3280">
        <w:t xml:space="preserve">     </w:t>
      </w:r>
    </w:p>
    <w:p w:rsidR="00EA3280" w:rsidRDefault="00EA3280" w:rsidP="00EA3280">
      <w:pPr>
        <w:spacing w:before="240" w:after="60"/>
        <w:rPr>
          <w:rFonts w:ascii="Arial" w:hAnsi="Arial"/>
        </w:rPr>
      </w:pPr>
    </w:p>
    <w:p w:rsidR="00EA3280" w:rsidRDefault="00EA3280" w:rsidP="00EA3280">
      <w:pPr>
        <w:pStyle w:val="N-line3"/>
      </w:pPr>
    </w:p>
    <w:p w:rsidR="00EA3280" w:rsidRDefault="00EA3280" w:rsidP="00EA3280">
      <w:pPr>
        <w:pStyle w:val="CoverInForce"/>
      </w:pPr>
      <w:r>
        <w:t>made under the</w:t>
      </w:r>
    </w:p>
    <w:bookmarkStart w:id="8" w:name="ActName"/>
    <w:p w:rsidR="00EA3280" w:rsidRDefault="00EA3280" w:rsidP="00EA3280">
      <w:pPr>
        <w:pStyle w:val="CoverActName"/>
      </w:pPr>
      <w:r w:rsidRPr="00EA3280">
        <w:rPr>
          <w:rStyle w:val="charCitHyperlinkAbbrev"/>
        </w:rPr>
        <w:fldChar w:fldCharType="begin"/>
      </w:r>
      <w:r w:rsidR="00CF098C">
        <w:rPr>
          <w:rStyle w:val="charCitHyperlinkAbbrev"/>
        </w:rPr>
        <w:instrText>HYPERLINK "http://www.legislation.act.gov.au/a/1992-26" \o "A1992-26"</w:instrText>
      </w:r>
      <w:r w:rsidRPr="00EA3280">
        <w:rPr>
          <w:rStyle w:val="charCitHyperlinkAbbrev"/>
        </w:rPr>
        <w:fldChar w:fldCharType="separate"/>
      </w:r>
      <w:r w:rsidR="00CF098C">
        <w:rPr>
          <w:rStyle w:val="charCitHyperlinkAbbrev"/>
        </w:rPr>
        <w:t>Epidemiological Studies (Confidentiality) Act 1992</w:t>
      </w:r>
      <w:r w:rsidRPr="00EA3280">
        <w:rPr>
          <w:rStyle w:val="charCitHyperlinkAbbrev"/>
        </w:rPr>
        <w:fldChar w:fldCharType="end"/>
      </w:r>
      <w:bookmarkEnd w:id="8"/>
    </w:p>
    <w:p w:rsidR="00EA3280" w:rsidRDefault="00EA3280" w:rsidP="00EA3280">
      <w:pPr>
        <w:pStyle w:val="N-line3"/>
      </w:pPr>
    </w:p>
    <w:p w:rsidR="00EA3280" w:rsidRDefault="00EA3280" w:rsidP="00EA3280">
      <w:pPr>
        <w:pStyle w:val="Placeholder"/>
      </w:pPr>
      <w:r>
        <w:rPr>
          <w:rStyle w:val="charContents"/>
          <w:sz w:val="16"/>
        </w:rPr>
        <w:t xml:space="preserve">  </w:t>
      </w:r>
      <w:r>
        <w:rPr>
          <w:rStyle w:val="charPage"/>
        </w:rPr>
        <w:t xml:space="preserve">  </w:t>
      </w:r>
    </w:p>
    <w:p w:rsidR="00EA3280" w:rsidRDefault="00EA3280" w:rsidP="00EA3280">
      <w:pPr>
        <w:pStyle w:val="Placeholder"/>
      </w:pPr>
      <w:r>
        <w:rPr>
          <w:rStyle w:val="CharChapNo"/>
        </w:rPr>
        <w:t xml:space="preserve">  </w:t>
      </w:r>
      <w:r>
        <w:rPr>
          <w:rStyle w:val="CharChapText"/>
        </w:rPr>
        <w:t xml:space="preserve">  </w:t>
      </w:r>
    </w:p>
    <w:p w:rsidR="00EA3280" w:rsidRDefault="00EA3280" w:rsidP="00EA3280">
      <w:pPr>
        <w:pStyle w:val="Placeholder"/>
      </w:pPr>
      <w:r>
        <w:rPr>
          <w:rStyle w:val="CharPartNo"/>
        </w:rPr>
        <w:t xml:space="preserve">  </w:t>
      </w:r>
      <w:r>
        <w:rPr>
          <w:rStyle w:val="CharPartText"/>
        </w:rPr>
        <w:t xml:space="preserve">  </w:t>
      </w:r>
    </w:p>
    <w:p w:rsidR="00EA3280" w:rsidRDefault="00EA3280" w:rsidP="00EA3280">
      <w:pPr>
        <w:pStyle w:val="Placeholder"/>
      </w:pPr>
      <w:r>
        <w:rPr>
          <w:rStyle w:val="CharDivNo"/>
        </w:rPr>
        <w:t xml:space="preserve">  </w:t>
      </w:r>
      <w:r>
        <w:rPr>
          <w:rStyle w:val="CharDivText"/>
        </w:rPr>
        <w:t xml:space="preserve">  </w:t>
      </w:r>
    </w:p>
    <w:p w:rsidR="00EA3280" w:rsidRDefault="00EA3280" w:rsidP="00EA3280">
      <w:pPr>
        <w:pStyle w:val="Placeholder"/>
      </w:pPr>
      <w:r>
        <w:rPr>
          <w:rStyle w:val="CharSectNo"/>
        </w:rPr>
        <w:t xml:space="preserve">  </w:t>
      </w:r>
    </w:p>
    <w:p w:rsidR="00EA3280" w:rsidRDefault="00EA3280" w:rsidP="00EA3280">
      <w:pPr>
        <w:pStyle w:val="PageBreak"/>
      </w:pPr>
      <w:r>
        <w:br w:type="page"/>
      </w:r>
    </w:p>
    <w:p w:rsidR="00180261" w:rsidRDefault="00180261">
      <w:pPr>
        <w:pStyle w:val="AH5Sec"/>
      </w:pPr>
      <w:bookmarkStart w:id="9" w:name="_Toc7179889"/>
      <w:r>
        <w:rPr>
          <w:rStyle w:val="CharSectNo"/>
        </w:rPr>
        <w:lastRenderedPageBreak/>
        <w:t>1</w:t>
      </w:r>
      <w:r>
        <w:tab/>
        <w:t>Name of regulation</w:t>
      </w:r>
      <w:bookmarkEnd w:id="9"/>
    </w:p>
    <w:p w:rsidR="00180261" w:rsidRDefault="00180261">
      <w:pPr>
        <w:pStyle w:val="Amainreturn"/>
      </w:pPr>
      <w:r>
        <w:t xml:space="preserve">This regulation is the </w:t>
      </w:r>
      <w:r>
        <w:rPr>
          <w:rStyle w:val="charItals"/>
        </w:rPr>
        <w:t>Epidemiological Studies (Confidentiality) Regulation 1992</w:t>
      </w:r>
      <w:r>
        <w:t>.</w:t>
      </w:r>
    </w:p>
    <w:p w:rsidR="00180261" w:rsidRDefault="00180261">
      <w:pPr>
        <w:pStyle w:val="AH5Sec"/>
      </w:pPr>
      <w:bookmarkStart w:id="10" w:name="_Toc7179890"/>
      <w:r>
        <w:rPr>
          <w:rStyle w:val="CharSectNo"/>
        </w:rPr>
        <w:t>4</w:t>
      </w:r>
      <w:r>
        <w:tab/>
        <w:t>Prescribed study—controlled availability of opioids</w:t>
      </w:r>
      <w:bookmarkEnd w:id="10"/>
    </w:p>
    <w:p w:rsidR="00180261" w:rsidRDefault="00180261">
      <w:pPr>
        <w:pStyle w:val="Amain"/>
      </w:pPr>
      <w:r>
        <w:tab/>
        <w:t>(1)</w:t>
      </w:r>
      <w:r>
        <w:tab/>
        <w:t xml:space="preserve">For the </w:t>
      </w:r>
      <w:hyperlink r:id="rId25" w:tooltip="Epidemiological Studies (Confidentiality) Act 1992" w:history="1">
        <w:r w:rsidRPr="00180261">
          <w:rPr>
            <w:rStyle w:val="charCitHyperlinkAbbrev"/>
          </w:rPr>
          <w:t>Act</w:t>
        </w:r>
      </w:hyperlink>
      <w:r>
        <w:t xml:space="preserve">, dictionary, definition of </w:t>
      </w:r>
      <w:r w:rsidRPr="00180261">
        <w:rPr>
          <w:rStyle w:val="charBoldItals"/>
        </w:rPr>
        <w:t xml:space="preserve">prescribed study </w:t>
      </w:r>
      <w:r>
        <w:t xml:space="preserve">paragraph (b), the Territory epidemiological study known as the </w:t>
      </w:r>
      <w:r>
        <w:rPr>
          <w:rStyle w:val="charItals"/>
        </w:rPr>
        <w:t>Feasibility Research into the Controlled Availability of Opioids</w:t>
      </w:r>
      <w:r>
        <w:t>, being the study—</w:t>
      </w:r>
    </w:p>
    <w:p w:rsidR="00180261" w:rsidRDefault="00180261">
      <w:pPr>
        <w:pStyle w:val="Apara"/>
      </w:pPr>
      <w:r>
        <w:tab/>
        <w:t>(a)</w:t>
      </w:r>
      <w:r>
        <w:tab/>
        <w:t>in relation to the feasibility of a trial of providing opioids in a controlled manner to users of opioids in the ACT; and</w:t>
      </w:r>
    </w:p>
    <w:p w:rsidR="00180261" w:rsidRDefault="00180261">
      <w:pPr>
        <w:pStyle w:val="Apara"/>
      </w:pPr>
      <w:r>
        <w:tab/>
        <w:t>(b)</w:t>
      </w:r>
      <w:r>
        <w:tab/>
        <w:t>that is conducted jointly by the National Centre for Epidemiology and Population Health and the Australian Institute of Criminology; and</w:t>
      </w:r>
    </w:p>
    <w:p w:rsidR="00180261" w:rsidRDefault="00180261">
      <w:pPr>
        <w:pStyle w:val="Apara"/>
      </w:pPr>
      <w:r>
        <w:tab/>
        <w:t>(c)</w:t>
      </w:r>
      <w:r>
        <w:tab/>
        <w:t>that began in May 1991;</w:t>
      </w:r>
    </w:p>
    <w:p w:rsidR="00180261" w:rsidRDefault="00180261">
      <w:pPr>
        <w:pStyle w:val="Amainreturn"/>
      </w:pPr>
      <w:r>
        <w:t xml:space="preserve">is declared to be a study to which the </w:t>
      </w:r>
      <w:r w:rsidR="003721F9" w:rsidRPr="00991C80">
        <w:t>Act</w:t>
      </w:r>
      <w:r>
        <w:t xml:space="preserve"> applies.</w:t>
      </w:r>
    </w:p>
    <w:p w:rsidR="00180261" w:rsidRDefault="00180261">
      <w:pPr>
        <w:pStyle w:val="Amain"/>
        <w:keepNext/>
      </w:pPr>
      <w:r>
        <w:tab/>
        <w:t>(2)</w:t>
      </w:r>
      <w:r>
        <w:tab/>
      </w:r>
      <w:r>
        <w:tab/>
      </w:r>
      <w:r>
        <w:tab/>
      </w:r>
      <w:r>
        <w:tab/>
      </w:r>
      <w:r>
        <w:tab/>
        <w:t xml:space="preserve">In subsection (1): </w:t>
      </w:r>
    </w:p>
    <w:p w:rsidR="00180261" w:rsidRDefault="00180261">
      <w:pPr>
        <w:pStyle w:val="aDef"/>
        <w:keepNext/>
      </w:pPr>
      <w:r>
        <w:rPr>
          <w:rStyle w:val="charBoldItals"/>
          <w:rFonts w:ascii="Times" w:hAnsi="Times"/>
        </w:rPr>
        <w:t>opioid</w:t>
      </w:r>
      <w:r>
        <w:t xml:space="preserve"> means—</w:t>
      </w:r>
    </w:p>
    <w:p w:rsidR="00180261" w:rsidRDefault="00180261">
      <w:pPr>
        <w:pStyle w:val="aDefpara"/>
      </w:pPr>
      <w:r>
        <w:tab/>
        <w:t>(a)</w:t>
      </w:r>
      <w:r>
        <w:tab/>
        <w:t>opium; or</w:t>
      </w:r>
    </w:p>
    <w:p w:rsidR="00180261" w:rsidRDefault="00180261">
      <w:pPr>
        <w:pStyle w:val="aDefpara"/>
      </w:pPr>
      <w:r>
        <w:tab/>
        <w:t>(b)</w:t>
      </w:r>
      <w:r>
        <w:tab/>
        <w:t>a drug that has a morphine-like pharmacological effect, being a synthetic or semisynthetic drug or an opium derivative.</w:t>
      </w:r>
    </w:p>
    <w:p w:rsidR="00180261" w:rsidRDefault="00180261">
      <w:pPr>
        <w:pStyle w:val="AH5Sec"/>
      </w:pPr>
      <w:bookmarkStart w:id="11" w:name="_Toc7179891"/>
      <w:r>
        <w:rPr>
          <w:rStyle w:val="CharSectNo"/>
        </w:rPr>
        <w:lastRenderedPageBreak/>
        <w:t>5</w:t>
      </w:r>
      <w:r>
        <w:tab/>
        <w:t>Prescribed study—parenting practices of drug users</w:t>
      </w:r>
      <w:bookmarkEnd w:id="11"/>
    </w:p>
    <w:p w:rsidR="00180261" w:rsidRDefault="00180261">
      <w:pPr>
        <w:pStyle w:val="Amainreturn"/>
        <w:keepNext/>
      </w:pPr>
      <w:r>
        <w:t xml:space="preserve">For the </w:t>
      </w:r>
      <w:hyperlink r:id="rId26" w:tooltip="Epidemiological Studies (Confidentiality) Act 1992" w:history="1">
        <w:r w:rsidR="003721F9" w:rsidRPr="00180261">
          <w:rPr>
            <w:rStyle w:val="charCitHyperlinkAbbrev"/>
          </w:rPr>
          <w:t>Act</w:t>
        </w:r>
      </w:hyperlink>
      <w:r>
        <w:t xml:space="preserve">, dictionary, definition of </w:t>
      </w:r>
      <w:r>
        <w:rPr>
          <w:rStyle w:val="charBoldItals"/>
        </w:rPr>
        <w:t>prescribed study</w:t>
      </w:r>
      <w:r>
        <w:t xml:space="preserve">, paragraph (b), the Territory epidemiological study known as </w:t>
      </w:r>
      <w:r>
        <w:rPr>
          <w:rStyle w:val="charItals"/>
        </w:rPr>
        <w:t>Parenting in the Socio-cultural Context of Illicit Drug or Harmful Alcohol Use</w:t>
      </w:r>
      <w:r>
        <w:t xml:space="preserve"> that—</w:t>
      </w:r>
    </w:p>
    <w:p w:rsidR="00180261" w:rsidRDefault="00180261">
      <w:pPr>
        <w:pStyle w:val="Apara"/>
        <w:keepNext/>
      </w:pPr>
      <w:r>
        <w:tab/>
        <w:t>(a)</w:t>
      </w:r>
      <w:r>
        <w:tab/>
        <w:t>relates to the parenting ideas and practices of different groups of women, including illicit drug users; and</w:t>
      </w:r>
    </w:p>
    <w:p w:rsidR="00180261" w:rsidRDefault="00180261">
      <w:pPr>
        <w:pStyle w:val="Apara"/>
      </w:pPr>
      <w:r>
        <w:tab/>
        <w:t>(b)</w:t>
      </w:r>
      <w:r>
        <w:tab/>
        <w:t>is conducted by the National Centre for Epidemiology and Population Health; and</w:t>
      </w:r>
    </w:p>
    <w:p w:rsidR="00180261" w:rsidRDefault="00180261">
      <w:pPr>
        <w:pStyle w:val="Apara"/>
      </w:pPr>
      <w:r>
        <w:tab/>
        <w:t>(c)</w:t>
      </w:r>
      <w:r>
        <w:tab/>
        <w:t>began in September 1998;</w:t>
      </w:r>
    </w:p>
    <w:p w:rsidR="00180261" w:rsidRDefault="00180261">
      <w:pPr>
        <w:pStyle w:val="Amainreturn"/>
      </w:pPr>
      <w:r>
        <w:t xml:space="preserve">is declared to be a study to which the </w:t>
      </w:r>
      <w:r w:rsidR="003721F9" w:rsidRPr="00991C80">
        <w:t>Act</w:t>
      </w:r>
      <w:r>
        <w:t xml:space="preserve"> applies. </w:t>
      </w:r>
    </w:p>
    <w:p w:rsidR="00180261" w:rsidRDefault="00180261">
      <w:pPr>
        <w:pStyle w:val="AH5Sec"/>
      </w:pPr>
      <w:bookmarkStart w:id="12" w:name="_Toc7179892"/>
      <w:r>
        <w:rPr>
          <w:rStyle w:val="CharSectNo"/>
        </w:rPr>
        <w:t>6</w:t>
      </w:r>
      <w:r>
        <w:tab/>
        <w:t>Prescribed study—combating child abuse by drug users</w:t>
      </w:r>
      <w:bookmarkEnd w:id="12"/>
    </w:p>
    <w:p w:rsidR="00180261" w:rsidRDefault="00180261">
      <w:pPr>
        <w:pStyle w:val="Amainreturn"/>
      </w:pPr>
      <w:r>
        <w:t xml:space="preserve">For the </w:t>
      </w:r>
      <w:hyperlink r:id="rId27" w:tooltip="Epidemiological Studies (Confidentiality) Act 1992" w:history="1">
        <w:r w:rsidR="003721F9" w:rsidRPr="00180261">
          <w:rPr>
            <w:rStyle w:val="charCitHyperlinkAbbrev"/>
          </w:rPr>
          <w:t>Act</w:t>
        </w:r>
      </w:hyperlink>
      <w:r>
        <w:t xml:space="preserve">, dictionary, definition of </w:t>
      </w:r>
      <w:r>
        <w:rPr>
          <w:rStyle w:val="charBoldItals"/>
        </w:rPr>
        <w:t>prescribed study</w:t>
      </w:r>
      <w:r>
        <w:t xml:space="preserve">, paragraph (b), the Territory epidemiological study known as </w:t>
      </w:r>
      <w:r>
        <w:rPr>
          <w:rStyle w:val="charItals"/>
        </w:rPr>
        <w:t>An Evaluation of an Intervention Program to Combat Child Abuse and Neglect and to Provide Health Promotion for Children of Drug Users</w:t>
      </w:r>
      <w:r>
        <w:t xml:space="preserve"> that—</w:t>
      </w:r>
    </w:p>
    <w:p w:rsidR="00180261" w:rsidRDefault="00180261">
      <w:pPr>
        <w:pStyle w:val="Apara"/>
      </w:pPr>
      <w:r>
        <w:tab/>
        <w:t>(a)</w:t>
      </w:r>
      <w:r>
        <w:tab/>
        <w:t>relates to—</w:t>
      </w:r>
    </w:p>
    <w:p w:rsidR="00180261" w:rsidRDefault="00180261">
      <w:pPr>
        <w:pStyle w:val="Asubpara"/>
      </w:pPr>
      <w:r>
        <w:tab/>
        <w:t>(i)</w:t>
      </w:r>
      <w:r>
        <w:tab/>
        <w:t>the factors responsible for the incidence and distribution of child abuse among drug users; and</w:t>
      </w:r>
    </w:p>
    <w:p w:rsidR="00180261" w:rsidRDefault="00180261">
      <w:pPr>
        <w:pStyle w:val="Asubpara"/>
      </w:pPr>
      <w:r>
        <w:tab/>
        <w:t>(ii)</w:t>
      </w:r>
      <w:r>
        <w:tab/>
        <w:t>the effectiveness of a program to combat child abuse and neglect by drug users and to provide health promotion for the children of drug users; and</w:t>
      </w:r>
    </w:p>
    <w:p w:rsidR="00180261" w:rsidRDefault="00180261">
      <w:pPr>
        <w:pStyle w:val="Apara"/>
      </w:pPr>
      <w:r>
        <w:tab/>
        <w:t>(b)</w:t>
      </w:r>
      <w:r>
        <w:tab/>
        <w:t>is conducted by the National Centre for Epidemiology and Population Health; and</w:t>
      </w:r>
    </w:p>
    <w:p w:rsidR="00180261" w:rsidRDefault="00180261">
      <w:pPr>
        <w:pStyle w:val="Apara"/>
      </w:pPr>
      <w:r>
        <w:tab/>
        <w:t>(c)</w:t>
      </w:r>
      <w:r>
        <w:tab/>
        <w:t>began in December 1998;</w:t>
      </w:r>
    </w:p>
    <w:p w:rsidR="00180261" w:rsidRDefault="00180261">
      <w:pPr>
        <w:pStyle w:val="Amainreturn"/>
      </w:pPr>
      <w:r>
        <w:t xml:space="preserve">is declared to be a study to which the </w:t>
      </w:r>
      <w:r w:rsidR="003721F9" w:rsidRPr="00991C80">
        <w:t>Act</w:t>
      </w:r>
      <w:r>
        <w:t xml:space="preserve"> applies.</w:t>
      </w:r>
    </w:p>
    <w:p w:rsidR="00180261" w:rsidRDefault="00180261">
      <w:pPr>
        <w:pStyle w:val="AH5Sec"/>
      </w:pPr>
      <w:bookmarkStart w:id="13" w:name="_Toc7179893"/>
      <w:r>
        <w:rPr>
          <w:rStyle w:val="CharSectNo"/>
        </w:rPr>
        <w:lastRenderedPageBreak/>
        <w:t>7</w:t>
      </w:r>
      <w:r>
        <w:tab/>
        <w:t>Prescribed study—supervised injecting place trial</w:t>
      </w:r>
      <w:bookmarkEnd w:id="13"/>
    </w:p>
    <w:p w:rsidR="00180261" w:rsidRDefault="00180261">
      <w:pPr>
        <w:pStyle w:val="Amainreturn"/>
      </w:pPr>
      <w:r>
        <w:t xml:space="preserve">For the </w:t>
      </w:r>
      <w:hyperlink r:id="rId28" w:tooltip="Epidemiological Studies (Confidentiality) Act 1992" w:history="1">
        <w:r w:rsidR="003721F9" w:rsidRPr="00180261">
          <w:rPr>
            <w:rStyle w:val="charCitHyperlinkAbbrev"/>
          </w:rPr>
          <w:t>Act</w:t>
        </w:r>
      </w:hyperlink>
      <w:r>
        <w:t xml:space="preserve">, dictionary, definition of </w:t>
      </w:r>
      <w:r>
        <w:rPr>
          <w:rStyle w:val="charBoldItals"/>
        </w:rPr>
        <w:t>prescribed study</w:t>
      </w:r>
      <w:r>
        <w:t xml:space="preserve">, paragraph (b), the scientific trial for the </w:t>
      </w:r>
      <w:hyperlink r:id="rId29" w:tooltip="A1999-90" w:history="1">
        <w:r w:rsidRPr="00180261">
          <w:rPr>
            <w:rStyle w:val="charCitHyperlinkItal"/>
          </w:rPr>
          <w:t>Supervised Injecting Place Trial Act 1999</w:t>
        </w:r>
      </w:hyperlink>
      <w:r>
        <w:t xml:space="preserve"> and a study that is part of or ancillary to the trial are declared to be studies to which the</w:t>
      </w:r>
      <w:r w:rsidRPr="00991C80">
        <w:t xml:space="preserve"> </w:t>
      </w:r>
      <w:r w:rsidR="003721F9" w:rsidRPr="00991C80">
        <w:t>Act</w:t>
      </w:r>
      <w:r>
        <w:t xml:space="preserve"> applies.</w:t>
      </w:r>
    </w:p>
    <w:p w:rsidR="00180261" w:rsidRDefault="00180261">
      <w:pPr>
        <w:pStyle w:val="AH5Sec"/>
      </w:pPr>
      <w:bookmarkStart w:id="14" w:name="_Toc7179894"/>
      <w:r>
        <w:rPr>
          <w:rStyle w:val="CharSectNo"/>
        </w:rPr>
        <w:t>8</w:t>
      </w:r>
      <w:r>
        <w:tab/>
        <w:t>Prescribed study—the opiate program</w:t>
      </w:r>
      <w:bookmarkEnd w:id="14"/>
    </w:p>
    <w:p w:rsidR="00180261" w:rsidRDefault="00180261">
      <w:pPr>
        <w:pStyle w:val="Amainreturn"/>
      </w:pPr>
      <w:r>
        <w:t xml:space="preserve">For the </w:t>
      </w:r>
      <w:hyperlink r:id="rId30" w:tooltip="Epidemiological Studies (Confidentiality) Act 1992" w:history="1">
        <w:r w:rsidR="003721F9" w:rsidRPr="00180261">
          <w:rPr>
            <w:rStyle w:val="charCitHyperlinkAbbrev"/>
          </w:rPr>
          <w:t>Act</w:t>
        </w:r>
      </w:hyperlink>
      <w:r>
        <w:t xml:space="preserve">, dictionary, definition of </w:t>
      </w:r>
      <w:r>
        <w:rPr>
          <w:rStyle w:val="charBoldItals"/>
        </w:rPr>
        <w:t>prescribed study</w:t>
      </w:r>
      <w:r>
        <w:t xml:space="preserve">, paragraph (b), the Territory epidemiological study, known as the opiate program (TOP), in which the opioid treatment index is applied to give aggregate data that produce measures of prevalence and distribution of opioid dependence, is declared to be a study to which the </w:t>
      </w:r>
      <w:r w:rsidR="003721F9" w:rsidRPr="00991C80">
        <w:t>Act</w:t>
      </w:r>
      <w:r>
        <w:t xml:space="preserve"> applies.</w:t>
      </w:r>
    </w:p>
    <w:p w:rsidR="00CF66C1" w:rsidRDefault="00CF66C1">
      <w:pPr>
        <w:pStyle w:val="02Text"/>
        <w:sectPr w:rsidR="00CF66C1">
          <w:headerReference w:type="even" r:id="rId31"/>
          <w:headerReference w:type="default" r:id="rId32"/>
          <w:footerReference w:type="even" r:id="rId33"/>
          <w:footerReference w:type="default" r:id="rId34"/>
          <w:footerReference w:type="first" r:id="rId35"/>
          <w:pgSz w:w="11907" w:h="16839" w:code="9"/>
          <w:pgMar w:top="3880" w:right="1900" w:bottom="3100" w:left="2300" w:header="2280" w:footer="1760" w:gutter="0"/>
          <w:pgNumType w:start="1"/>
          <w:cols w:space="720"/>
          <w:titlePg/>
          <w:docGrid w:linePitch="254"/>
        </w:sectPr>
      </w:pPr>
    </w:p>
    <w:p w:rsidR="00180261" w:rsidRDefault="00180261">
      <w:pPr>
        <w:pStyle w:val="Endnote1"/>
      </w:pPr>
      <w:bookmarkStart w:id="15" w:name="_Toc7179895"/>
      <w:r>
        <w:lastRenderedPageBreak/>
        <w:t>Endnotes</w:t>
      </w:r>
      <w:bookmarkEnd w:id="15"/>
    </w:p>
    <w:p w:rsidR="00180261" w:rsidRDefault="00180261">
      <w:pPr>
        <w:pStyle w:val="Endnote2"/>
      </w:pPr>
      <w:bookmarkStart w:id="16" w:name="_Toc7179896"/>
      <w:r>
        <w:rPr>
          <w:rStyle w:val="charTableNo"/>
        </w:rPr>
        <w:t>1</w:t>
      </w:r>
      <w:r>
        <w:tab/>
      </w:r>
      <w:r>
        <w:rPr>
          <w:rStyle w:val="charTableText"/>
        </w:rPr>
        <w:t>About the endnotes</w:t>
      </w:r>
      <w:bookmarkEnd w:id="16"/>
    </w:p>
    <w:p w:rsidR="00180261" w:rsidRDefault="00180261">
      <w:pPr>
        <w:pStyle w:val="EndNoteTextPub"/>
      </w:pPr>
      <w:r>
        <w:t>Amending and modifying laws are annotated in the legislation history and the amendment history.  Current modifications are not included in the republished law but are set out in the endnotes.</w:t>
      </w:r>
    </w:p>
    <w:p w:rsidR="00180261" w:rsidRDefault="00180261">
      <w:pPr>
        <w:pStyle w:val="EndNoteTextPub"/>
      </w:pPr>
      <w:r>
        <w:t xml:space="preserve">Not all editorial amendments made under the </w:t>
      </w:r>
      <w:hyperlink r:id="rId36" w:tooltip="A2001-14" w:history="1">
        <w:r w:rsidRPr="00180261">
          <w:rPr>
            <w:rStyle w:val="charCitHyperlinkItal"/>
          </w:rPr>
          <w:t>Legislation Act 2001</w:t>
        </w:r>
      </w:hyperlink>
      <w:r>
        <w:t>, part 11.3 are annotated in the amendment history.  Full details of any amendments can be obtained from the Parliamentary Counsel’s Office.</w:t>
      </w:r>
    </w:p>
    <w:p w:rsidR="00180261" w:rsidRDefault="00180261">
      <w:pPr>
        <w:pStyle w:val="EndNoteTextPub"/>
      </w:pPr>
      <w:r>
        <w:t>Uncommenced amending laws and expiries are listed in the legislation history and the amendment history.  These details are underlined.  Uncommenced provisions and amendments are not included in the republished law but are set out in the last endnote.</w:t>
      </w:r>
    </w:p>
    <w:p w:rsidR="00180261" w:rsidRDefault="00180261">
      <w:pPr>
        <w:pStyle w:val="EndNoteTextPub"/>
      </w:pPr>
      <w:r>
        <w:t xml:space="preserve">If all the provisions of the law have been renumbered, a table of renumbered provisions gives details of previous and current numbering.  </w:t>
      </w:r>
    </w:p>
    <w:p w:rsidR="00180261" w:rsidRDefault="00180261">
      <w:pPr>
        <w:pStyle w:val="EndNoteTextPub"/>
      </w:pPr>
      <w:r>
        <w:t>The endnotes also include a table of earlier republications.</w:t>
      </w:r>
    </w:p>
    <w:p w:rsidR="00180261" w:rsidRDefault="00180261">
      <w:pPr>
        <w:pStyle w:val="Endnote2"/>
      </w:pPr>
      <w:bookmarkStart w:id="17" w:name="_Toc7179897"/>
      <w:r>
        <w:rPr>
          <w:rStyle w:val="charTableNo"/>
        </w:rPr>
        <w:t>2</w:t>
      </w:r>
      <w:r>
        <w:tab/>
      </w:r>
      <w:r>
        <w:rPr>
          <w:rStyle w:val="charTableText"/>
        </w:rPr>
        <w:t>Abbreviation key</w:t>
      </w:r>
      <w:bookmarkEnd w:id="17"/>
    </w:p>
    <w:p w:rsidR="00180261" w:rsidRDefault="00180261">
      <w:pPr>
        <w:rPr>
          <w:sz w:val="4"/>
        </w:rPr>
      </w:pPr>
    </w:p>
    <w:tbl>
      <w:tblPr>
        <w:tblW w:w="7056" w:type="dxa"/>
        <w:tblInd w:w="1100" w:type="dxa"/>
        <w:tblLayout w:type="fixed"/>
        <w:tblLook w:val="0000" w:firstRow="0" w:lastRow="0" w:firstColumn="0" w:lastColumn="0" w:noHBand="0" w:noVBand="0"/>
      </w:tblPr>
      <w:tblGrid>
        <w:gridCol w:w="3720"/>
        <w:gridCol w:w="3336"/>
      </w:tblGrid>
      <w:tr w:rsidR="00180261">
        <w:tc>
          <w:tcPr>
            <w:tcW w:w="3720" w:type="dxa"/>
          </w:tcPr>
          <w:p w:rsidR="00180261" w:rsidRDefault="00180261">
            <w:pPr>
              <w:pStyle w:val="EndnotesAbbrev"/>
            </w:pPr>
            <w:r>
              <w:t>am = amended</w:t>
            </w:r>
          </w:p>
        </w:tc>
        <w:tc>
          <w:tcPr>
            <w:tcW w:w="3336" w:type="dxa"/>
          </w:tcPr>
          <w:p w:rsidR="00180261" w:rsidRDefault="00180261">
            <w:pPr>
              <w:pStyle w:val="EndnotesAbbrev"/>
            </w:pPr>
            <w:r>
              <w:t>ord = ordinance</w:t>
            </w:r>
          </w:p>
        </w:tc>
      </w:tr>
      <w:tr w:rsidR="00180261">
        <w:tc>
          <w:tcPr>
            <w:tcW w:w="3720" w:type="dxa"/>
          </w:tcPr>
          <w:p w:rsidR="00180261" w:rsidRDefault="00180261">
            <w:pPr>
              <w:pStyle w:val="EndnotesAbbrev"/>
            </w:pPr>
            <w:r>
              <w:t>amdt = amendment</w:t>
            </w:r>
          </w:p>
        </w:tc>
        <w:tc>
          <w:tcPr>
            <w:tcW w:w="3336" w:type="dxa"/>
          </w:tcPr>
          <w:p w:rsidR="00180261" w:rsidRDefault="00180261">
            <w:pPr>
              <w:pStyle w:val="EndnotesAbbrev"/>
            </w:pPr>
            <w:r>
              <w:t>orig = original</w:t>
            </w:r>
          </w:p>
        </w:tc>
      </w:tr>
      <w:tr w:rsidR="00180261">
        <w:tc>
          <w:tcPr>
            <w:tcW w:w="3720" w:type="dxa"/>
          </w:tcPr>
          <w:p w:rsidR="00180261" w:rsidRDefault="00180261">
            <w:pPr>
              <w:pStyle w:val="EndnotesAbbrev"/>
            </w:pPr>
            <w:r>
              <w:t>ch = chapter</w:t>
            </w:r>
          </w:p>
        </w:tc>
        <w:tc>
          <w:tcPr>
            <w:tcW w:w="3336" w:type="dxa"/>
          </w:tcPr>
          <w:p w:rsidR="00180261" w:rsidRDefault="00180261">
            <w:pPr>
              <w:pStyle w:val="EndnotesAbbrev"/>
            </w:pPr>
            <w:r>
              <w:t>par = paragraph/subparagraph</w:t>
            </w:r>
          </w:p>
        </w:tc>
      </w:tr>
      <w:tr w:rsidR="00180261">
        <w:tc>
          <w:tcPr>
            <w:tcW w:w="3720" w:type="dxa"/>
          </w:tcPr>
          <w:p w:rsidR="00180261" w:rsidRDefault="00180261">
            <w:pPr>
              <w:pStyle w:val="EndnotesAbbrev"/>
            </w:pPr>
            <w:r>
              <w:t>def = definition</w:t>
            </w:r>
          </w:p>
        </w:tc>
        <w:tc>
          <w:tcPr>
            <w:tcW w:w="3336" w:type="dxa"/>
          </w:tcPr>
          <w:p w:rsidR="00180261" w:rsidRDefault="00180261">
            <w:pPr>
              <w:pStyle w:val="EndnotesAbbrev"/>
            </w:pPr>
            <w:r>
              <w:t>pres = present</w:t>
            </w:r>
          </w:p>
        </w:tc>
      </w:tr>
      <w:tr w:rsidR="00180261">
        <w:tc>
          <w:tcPr>
            <w:tcW w:w="3720" w:type="dxa"/>
          </w:tcPr>
          <w:p w:rsidR="00180261" w:rsidRDefault="00180261">
            <w:pPr>
              <w:pStyle w:val="EndnotesAbbrev"/>
            </w:pPr>
            <w:r>
              <w:t>dict = dictionary</w:t>
            </w:r>
          </w:p>
        </w:tc>
        <w:tc>
          <w:tcPr>
            <w:tcW w:w="3336" w:type="dxa"/>
          </w:tcPr>
          <w:p w:rsidR="00180261" w:rsidRDefault="00180261">
            <w:pPr>
              <w:pStyle w:val="EndnotesAbbrev"/>
            </w:pPr>
            <w:r>
              <w:t>prev = previous</w:t>
            </w:r>
          </w:p>
        </w:tc>
      </w:tr>
      <w:tr w:rsidR="00180261">
        <w:tc>
          <w:tcPr>
            <w:tcW w:w="3720" w:type="dxa"/>
          </w:tcPr>
          <w:p w:rsidR="00180261" w:rsidRDefault="00180261">
            <w:pPr>
              <w:pStyle w:val="EndnotesAbbrev"/>
            </w:pPr>
            <w:r>
              <w:t xml:space="preserve">disallowed = disallowed by the Legislative </w:t>
            </w:r>
          </w:p>
        </w:tc>
        <w:tc>
          <w:tcPr>
            <w:tcW w:w="3336" w:type="dxa"/>
          </w:tcPr>
          <w:p w:rsidR="00180261" w:rsidRDefault="00180261">
            <w:pPr>
              <w:pStyle w:val="EndnotesAbbrev"/>
            </w:pPr>
            <w:r>
              <w:t>(prev...) = previously</w:t>
            </w:r>
          </w:p>
        </w:tc>
      </w:tr>
      <w:tr w:rsidR="00180261">
        <w:tc>
          <w:tcPr>
            <w:tcW w:w="3720" w:type="dxa"/>
          </w:tcPr>
          <w:p w:rsidR="00180261" w:rsidRDefault="00180261">
            <w:pPr>
              <w:pStyle w:val="EndnotesAbbrev"/>
              <w:ind w:left="972"/>
            </w:pPr>
            <w:r>
              <w:t>Assembly</w:t>
            </w:r>
          </w:p>
        </w:tc>
        <w:tc>
          <w:tcPr>
            <w:tcW w:w="3336" w:type="dxa"/>
          </w:tcPr>
          <w:p w:rsidR="00180261" w:rsidRDefault="00180261">
            <w:pPr>
              <w:pStyle w:val="EndnotesAbbrev"/>
            </w:pPr>
            <w:r>
              <w:t>pt = part</w:t>
            </w:r>
          </w:p>
        </w:tc>
      </w:tr>
      <w:tr w:rsidR="00180261">
        <w:tc>
          <w:tcPr>
            <w:tcW w:w="3720" w:type="dxa"/>
          </w:tcPr>
          <w:p w:rsidR="00180261" w:rsidRDefault="00180261">
            <w:pPr>
              <w:pStyle w:val="EndnotesAbbrev"/>
            </w:pPr>
            <w:r>
              <w:t>div = division</w:t>
            </w:r>
          </w:p>
        </w:tc>
        <w:tc>
          <w:tcPr>
            <w:tcW w:w="3336" w:type="dxa"/>
          </w:tcPr>
          <w:p w:rsidR="00180261" w:rsidRDefault="00180261">
            <w:pPr>
              <w:pStyle w:val="EndnotesAbbrev"/>
            </w:pPr>
            <w:r>
              <w:t>r = rule/subrule</w:t>
            </w:r>
          </w:p>
        </w:tc>
      </w:tr>
      <w:tr w:rsidR="00180261">
        <w:tc>
          <w:tcPr>
            <w:tcW w:w="3720" w:type="dxa"/>
          </w:tcPr>
          <w:p w:rsidR="00180261" w:rsidRDefault="00180261">
            <w:pPr>
              <w:pStyle w:val="EndnotesAbbrev"/>
            </w:pPr>
            <w:r>
              <w:t>exp = expires/expired</w:t>
            </w:r>
          </w:p>
        </w:tc>
        <w:tc>
          <w:tcPr>
            <w:tcW w:w="3336" w:type="dxa"/>
          </w:tcPr>
          <w:p w:rsidR="00180261" w:rsidRDefault="00180261">
            <w:pPr>
              <w:pStyle w:val="EndnotesAbbrev"/>
            </w:pPr>
            <w:r>
              <w:t>renum = renumbered</w:t>
            </w:r>
          </w:p>
        </w:tc>
      </w:tr>
      <w:tr w:rsidR="00180261">
        <w:tc>
          <w:tcPr>
            <w:tcW w:w="3720" w:type="dxa"/>
          </w:tcPr>
          <w:p w:rsidR="00180261" w:rsidRDefault="00180261">
            <w:pPr>
              <w:pStyle w:val="EndnotesAbbrev"/>
            </w:pPr>
            <w:r>
              <w:t>Gaz = gazette</w:t>
            </w:r>
          </w:p>
        </w:tc>
        <w:tc>
          <w:tcPr>
            <w:tcW w:w="3336" w:type="dxa"/>
          </w:tcPr>
          <w:p w:rsidR="00180261" w:rsidRDefault="00180261">
            <w:pPr>
              <w:pStyle w:val="EndnotesAbbrev"/>
            </w:pPr>
            <w:r>
              <w:t>reloc = relocated</w:t>
            </w:r>
          </w:p>
        </w:tc>
      </w:tr>
      <w:tr w:rsidR="00180261">
        <w:tc>
          <w:tcPr>
            <w:tcW w:w="3720" w:type="dxa"/>
          </w:tcPr>
          <w:p w:rsidR="00180261" w:rsidRDefault="00180261">
            <w:pPr>
              <w:pStyle w:val="EndnotesAbbrev"/>
            </w:pPr>
            <w:r>
              <w:t>hdg = heading</w:t>
            </w:r>
          </w:p>
        </w:tc>
        <w:tc>
          <w:tcPr>
            <w:tcW w:w="3336" w:type="dxa"/>
          </w:tcPr>
          <w:p w:rsidR="00180261" w:rsidRDefault="00180261">
            <w:pPr>
              <w:pStyle w:val="EndnotesAbbrev"/>
            </w:pPr>
            <w:r>
              <w:t>R[X] = Republication No</w:t>
            </w:r>
          </w:p>
        </w:tc>
      </w:tr>
      <w:tr w:rsidR="00180261">
        <w:tc>
          <w:tcPr>
            <w:tcW w:w="3720" w:type="dxa"/>
          </w:tcPr>
          <w:p w:rsidR="00180261" w:rsidRDefault="00180261">
            <w:pPr>
              <w:pStyle w:val="EndnotesAbbrev"/>
            </w:pPr>
            <w:r>
              <w:t>IA = Interpretation Act 1967</w:t>
            </w:r>
          </w:p>
        </w:tc>
        <w:tc>
          <w:tcPr>
            <w:tcW w:w="3336" w:type="dxa"/>
          </w:tcPr>
          <w:p w:rsidR="00180261" w:rsidRDefault="00180261">
            <w:pPr>
              <w:pStyle w:val="EndnotesAbbrev"/>
            </w:pPr>
            <w:r>
              <w:t>RI = reissue</w:t>
            </w:r>
          </w:p>
        </w:tc>
      </w:tr>
      <w:tr w:rsidR="00180261">
        <w:tc>
          <w:tcPr>
            <w:tcW w:w="3720" w:type="dxa"/>
          </w:tcPr>
          <w:p w:rsidR="00180261" w:rsidRDefault="00180261">
            <w:pPr>
              <w:pStyle w:val="EndnotesAbbrev"/>
            </w:pPr>
            <w:r>
              <w:t>ins = inserted/added</w:t>
            </w:r>
          </w:p>
        </w:tc>
        <w:tc>
          <w:tcPr>
            <w:tcW w:w="3336" w:type="dxa"/>
          </w:tcPr>
          <w:p w:rsidR="00180261" w:rsidRDefault="00180261">
            <w:pPr>
              <w:pStyle w:val="EndnotesAbbrev"/>
            </w:pPr>
            <w:r>
              <w:t>s = section/subsection</w:t>
            </w:r>
          </w:p>
        </w:tc>
      </w:tr>
      <w:tr w:rsidR="00180261">
        <w:tc>
          <w:tcPr>
            <w:tcW w:w="3720" w:type="dxa"/>
          </w:tcPr>
          <w:p w:rsidR="00180261" w:rsidRDefault="00180261">
            <w:pPr>
              <w:pStyle w:val="EndnotesAbbrev"/>
            </w:pPr>
            <w:r>
              <w:t>LA = Legislation Act 2001</w:t>
            </w:r>
          </w:p>
        </w:tc>
        <w:tc>
          <w:tcPr>
            <w:tcW w:w="3336" w:type="dxa"/>
          </w:tcPr>
          <w:p w:rsidR="00180261" w:rsidRDefault="00180261">
            <w:pPr>
              <w:pStyle w:val="EndnotesAbbrev"/>
            </w:pPr>
            <w:r>
              <w:t>sch = schedule</w:t>
            </w:r>
          </w:p>
        </w:tc>
      </w:tr>
      <w:tr w:rsidR="00180261">
        <w:tc>
          <w:tcPr>
            <w:tcW w:w="3720" w:type="dxa"/>
          </w:tcPr>
          <w:p w:rsidR="00180261" w:rsidRDefault="00180261">
            <w:pPr>
              <w:pStyle w:val="EndnotesAbbrev"/>
            </w:pPr>
            <w:r>
              <w:t>LR = legislation register</w:t>
            </w:r>
          </w:p>
        </w:tc>
        <w:tc>
          <w:tcPr>
            <w:tcW w:w="3336" w:type="dxa"/>
          </w:tcPr>
          <w:p w:rsidR="00180261" w:rsidRDefault="00180261">
            <w:pPr>
              <w:pStyle w:val="EndnotesAbbrev"/>
            </w:pPr>
            <w:r>
              <w:t>sdiv = subdivision</w:t>
            </w:r>
          </w:p>
        </w:tc>
      </w:tr>
      <w:tr w:rsidR="00180261">
        <w:tc>
          <w:tcPr>
            <w:tcW w:w="3720" w:type="dxa"/>
          </w:tcPr>
          <w:p w:rsidR="00180261" w:rsidRDefault="00180261">
            <w:pPr>
              <w:pStyle w:val="EndnotesAbbrev"/>
            </w:pPr>
            <w:r>
              <w:t>LRA = Legislation (Republication) Act 1996</w:t>
            </w:r>
          </w:p>
        </w:tc>
        <w:tc>
          <w:tcPr>
            <w:tcW w:w="3336" w:type="dxa"/>
          </w:tcPr>
          <w:p w:rsidR="00180261" w:rsidRDefault="00180261">
            <w:pPr>
              <w:pStyle w:val="EndnotesAbbrev"/>
            </w:pPr>
            <w:r>
              <w:t>sub = substituted</w:t>
            </w:r>
          </w:p>
        </w:tc>
      </w:tr>
      <w:tr w:rsidR="00180261">
        <w:tc>
          <w:tcPr>
            <w:tcW w:w="3720" w:type="dxa"/>
          </w:tcPr>
          <w:p w:rsidR="00180261" w:rsidRDefault="00180261">
            <w:pPr>
              <w:pStyle w:val="EndnotesAbbrev"/>
            </w:pPr>
            <w:r>
              <w:t>mod = modified/modification</w:t>
            </w:r>
          </w:p>
        </w:tc>
        <w:tc>
          <w:tcPr>
            <w:tcW w:w="3336" w:type="dxa"/>
          </w:tcPr>
          <w:p w:rsidR="00180261" w:rsidRDefault="00180261">
            <w:pPr>
              <w:pStyle w:val="EndnotesAbbrev"/>
            </w:pPr>
            <w:r>
              <w:t>SL = Subordinate Law</w:t>
            </w:r>
          </w:p>
        </w:tc>
      </w:tr>
      <w:tr w:rsidR="00180261">
        <w:tc>
          <w:tcPr>
            <w:tcW w:w="3720" w:type="dxa"/>
          </w:tcPr>
          <w:p w:rsidR="00180261" w:rsidRDefault="00180261">
            <w:pPr>
              <w:pStyle w:val="EndnotesAbbrev"/>
            </w:pPr>
            <w:r>
              <w:t>o = order</w:t>
            </w:r>
          </w:p>
        </w:tc>
        <w:tc>
          <w:tcPr>
            <w:tcW w:w="3336" w:type="dxa"/>
          </w:tcPr>
          <w:p w:rsidR="00180261" w:rsidRDefault="00180261">
            <w:pPr>
              <w:pStyle w:val="EndnotesAbbrev"/>
            </w:pPr>
            <w:r w:rsidRPr="00180261">
              <w:rPr>
                <w:rStyle w:val="charUnderline"/>
              </w:rPr>
              <w:t>underlining</w:t>
            </w:r>
            <w:r>
              <w:t xml:space="preserve"> = whole or part not commenced</w:t>
            </w:r>
          </w:p>
        </w:tc>
      </w:tr>
      <w:tr w:rsidR="00180261">
        <w:tc>
          <w:tcPr>
            <w:tcW w:w="3720" w:type="dxa"/>
          </w:tcPr>
          <w:p w:rsidR="00180261" w:rsidRDefault="00180261">
            <w:pPr>
              <w:pStyle w:val="EndnotesAbbrev"/>
            </w:pPr>
            <w:r>
              <w:t>om = omitted/repealed</w:t>
            </w:r>
          </w:p>
        </w:tc>
        <w:tc>
          <w:tcPr>
            <w:tcW w:w="3336" w:type="dxa"/>
          </w:tcPr>
          <w:p w:rsidR="00180261" w:rsidRDefault="00180261">
            <w:pPr>
              <w:pStyle w:val="EndnotesAbbrev"/>
              <w:ind w:left="972"/>
            </w:pPr>
            <w:r>
              <w:t>or to be expired</w:t>
            </w:r>
          </w:p>
        </w:tc>
      </w:tr>
    </w:tbl>
    <w:p w:rsidR="00180261" w:rsidRDefault="00180261">
      <w:pPr>
        <w:pStyle w:val="Endnote2"/>
        <w:keepLines/>
      </w:pPr>
      <w:bookmarkStart w:id="18" w:name="_Toc7179898"/>
      <w:r>
        <w:rPr>
          <w:rStyle w:val="charTableNo"/>
        </w:rPr>
        <w:lastRenderedPageBreak/>
        <w:t>3</w:t>
      </w:r>
      <w:r>
        <w:tab/>
      </w:r>
      <w:r>
        <w:rPr>
          <w:rStyle w:val="charTableText"/>
        </w:rPr>
        <w:t>Legislation history</w:t>
      </w:r>
      <w:bookmarkEnd w:id="18"/>
    </w:p>
    <w:p w:rsidR="00180261" w:rsidRDefault="00180261">
      <w:pPr>
        <w:pStyle w:val="EndNoteTextEPS"/>
        <w:keepNext/>
        <w:keepLines/>
      </w:pPr>
      <w:r>
        <w:t xml:space="preserve">This regulation was originally the </w:t>
      </w:r>
      <w:hyperlink r:id="rId37" w:tooltip="SL1992-24" w:history="1">
        <w:r w:rsidR="002B2DA7" w:rsidRPr="002B2DA7">
          <w:rPr>
            <w:rStyle w:val="charCitHyperlinkItal"/>
          </w:rPr>
          <w:t>Epidemiological Studies (Confidentiality) Regulations</w:t>
        </w:r>
      </w:hyperlink>
      <w:r>
        <w:t xml:space="preserve">.  It was renamed by the </w:t>
      </w:r>
      <w:hyperlink r:id="rId38" w:tooltip="SL1999-28" w:history="1">
        <w:r w:rsidRPr="00180261">
          <w:rPr>
            <w:rStyle w:val="charCitHyperlinkItal"/>
          </w:rPr>
          <w:t>Epidemiological Studies (Confidentiality) Regulations Amendment 1999</w:t>
        </w:r>
      </w:hyperlink>
      <w:r w:rsidRPr="00180261">
        <w:t xml:space="preserve"> </w:t>
      </w:r>
      <w:r w:rsidRPr="00180261">
        <w:rPr>
          <w:rStyle w:val="charCitHyperlinkAbbrev"/>
          <w:color w:val="auto"/>
        </w:rPr>
        <w:t>SL1999</w:t>
      </w:r>
      <w:r w:rsidRPr="00180261">
        <w:rPr>
          <w:rStyle w:val="charCitHyperlinkAbbrev"/>
          <w:color w:val="auto"/>
        </w:rPr>
        <w:noBreakHyphen/>
        <w:t>28</w:t>
      </w:r>
      <w:r w:rsidRPr="00180261">
        <w:t xml:space="preserve"> s 3 and under the </w:t>
      </w:r>
      <w:hyperlink r:id="rId39" w:tooltip="A2001-14" w:history="1">
        <w:r w:rsidRPr="00180261">
          <w:rPr>
            <w:rStyle w:val="charCitHyperlinkItal"/>
          </w:rPr>
          <w:t>Legislation Act 2001</w:t>
        </w:r>
      </w:hyperlink>
      <w:r>
        <w:t>.</w:t>
      </w:r>
    </w:p>
    <w:p w:rsidR="00180261" w:rsidRDefault="00180261">
      <w:pPr>
        <w:pStyle w:val="NewAct"/>
      </w:pPr>
      <w:r>
        <w:t>Epidemiological Studies (Confidentiality) Regulation 1992 SL1992</w:t>
      </w:r>
      <w:r>
        <w:noBreakHyphen/>
        <w:t xml:space="preserve">24 </w:t>
      </w:r>
    </w:p>
    <w:p w:rsidR="00180261" w:rsidRDefault="00180261">
      <w:pPr>
        <w:pStyle w:val="Actdetails"/>
        <w:keepNext/>
      </w:pPr>
      <w:r>
        <w:t>notified 9 November 1992 (</w:t>
      </w:r>
      <w:hyperlink r:id="rId40" w:tooltip="GAZ1992-S198" w:history="1">
        <w:r w:rsidRPr="00180261">
          <w:rPr>
            <w:rStyle w:val="charCitHyperlinkAbbrev"/>
          </w:rPr>
          <w:t>Gaz 1992 No S198</w:t>
        </w:r>
      </w:hyperlink>
      <w:r>
        <w:t>)</w:t>
      </w:r>
    </w:p>
    <w:p w:rsidR="00180261" w:rsidRDefault="00180261">
      <w:pPr>
        <w:pStyle w:val="Actdetails"/>
      </w:pPr>
      <w:r>
        <w:t>commenced 9 November 1992 (s 2)</w:t>
      </w:r>
    </w:p>
    <w:p w:rsidR="00180261" w:rsidRDefault="00180261">
      <w:pPr>
        <w:pStyle w:val="Asamby"/>
      </w:pPr>
      <w:r>
        <w:t>as amended by</w:t>
      </w:r>
    </w:p>
    <w:p w:rsidR="00180261" w:rsidRDefault="003F6498">
      <w:pPr>
        <w:pStyle w:val="NewAct"/>
      </w:pPr>
      <w:hyperlink r:id="rId41" w:tooltip="SL1999-28" w:history="1">
        <w:r w:rsidR="00234E6D" w:rsidRPr="00234E6D">
          <w:rPr>
            <w:rStyle w:val="charCitHyperlinkAbbrev"/>
          </w:rPr>
          <w:t>Epidemiological Studies (Confidentiality) Regulations Amendment</w:t>
        </w:r>
      </w:hyperlink>
      <w:r w:rsidR="00180261">
        <w:t xml:space="preserve"> </w:t>
      </w:r>
      <w:r w:rsidR="00180261" w:rsidRPr="00234E6D">
        <w:rPr>
          <w:rStyle w:val="charCitHyperlinkAbbrev"/>
          <w:color w:val="auto"/>
        </w:rPr>
        <w:t>SL1999</w:t>
      </w:r>
      <w:r w:rsidR="00180261" w:rsidRPr="00234E6D">
        <w:rPr>
          <w:rStyle w:val="charCitHyperlinkAbbrev"/>
          <w:color w:val="auto"/>
        </w:rPr>
        <w:noBreakHyphen/>
        <w:t>28</w:t>
      </w:r>
    </w:p>
    <w:p w:rsidR="00180261" w:rsidRDefault="00180261">
      <w:pPr>
        <w:pStyle w:val="Actdetails"/>
        <w:keepNext/>
      </w:pPr>
      <w:r>
        <w:t>notified 3 November 1999 (</w:t>
      </w:r>
      <w:hyperlink r:id="rId42" w:tooltip="GAZ1999-44" w:history="1">
        <w:r w:rsidRPr="00180261">
          <w:rPr>
            <w:rStyle w:val="charCitHyperlinkAbbrev"/>
          </w:rPr>
          <w:t>Gaz 1999 No 44</w:t>
        </w:r>
      </w:hyperlink>
      <w:r>
        <w:t>)</w:t>
      </w:r>
    </w:p>
    <w:p w:rsidR="00180261" w:rsidRDefault="00180261">
      <w:pPr>
        <w:pStyle w:val="Actdetails"/>
      </w:pPr>
      <w:r>
        <w:t>commenced 3 November 1999 (s 1)</w:t>
      </w:r>
    </w:p>
    <w:p w:rsidR="00180261" w:rsidRDefault="003F6498">
      <w:pPr>
        <w:pStyle w:val="NewAct"/>
      </w:pPr>
      <w:hyperlink r:id="rId43" w:tooltip="SL2000-19" w:history="1">
        <w:r w:rsidR="00234E6D" w:rsidRPr="00234E6D">
          <w:rPr>
            <w:rStyle w:val="charCitHyperlinkAbbrev"/>
          </w:rPr>
          <w:t>Epidemiological Studies (Confidentiality) Regulations Amendment</w:t>
        </w:r>
      </w:hyperlink>
      <w:r w:rsidR="00180261">
        <w:t xml:space="preserve"> </w:t>
      </w:r>
      <w:r w:rsidR="00180261" w:rsidRPr="00234E6D">
        <w:rPr>
          <w:rStyle w:val="charCitHyperlinkAbbrev"/>
          <w:color w:val="auto"/>
        </w:rPr>
        <w:t>SL2000</w:t>
      </w:r>
      <w:r w:rsidR="00180261" w:rsidRPr="00234E6D">
        <w:rPr>
          <w:rStyle w:val="charCitHyperlinkAbbrev"/>
          <w:color w:val="auto"/>
        </w:rPr>
        <w:noBreakHyphen/>
        <w:t>19</w:t>
      </w:r>
    </w:p>
    <w:p w:rsidR="00180261" w:rsidRDefault="00180261">
      <w:pPr>
        <w:pStyle w:val="Actdetails"/>
        <w:keepNext/>
      </w:pPr>
      <w:r>
        <w:t>notified 27 April 2000 (</w:t>
      </w:r>
      <w:hyperlink r:id="rId44" w:tooltip="GAZ2000-19" w:history="1">
        <w:r w:rsidRPr="00180261">
          <w:rPr>
            <w:rStyle w:val="charCitHyperlinkAbbrev"/>
          </w:rPr>
          <w:t>Gaz 2000 No 19</w:t>
        </w:r>
      </w:hyperlink>
      <w:r>
        <w:t>)</w:t>
      </w:r>
    </w:p>
    <w:p w:rsidR="00180261" w:rsidRDefault="00180261">
      <w:pPr>
        <w:pStyle w:val="Actdetails"/>
      </w:pPr>
      <w:r>
        <w:t>commenced 27 April 2000 (s 1)</w:t>
      </w:r>
    </w:p>
    <w:p w:rsidR="00180261" w:rsidRDefault="003F6498">
      <w:pPr>
        <w:pStyle w:val="NewAct"/>
      </w:pPr>
      <w:hyperlink r:id="rId45" w:tooltip="A2001-44" w:history="1">
        <w:r w:rsidR="00180261" w:rsidRPr="00180261">
          <w:rPr>
            <w:rStyle w:val="charCitHyperlinkAbbrev"/>
          </w:rPr>
          <w:t>Legislation (Consequential Amendments) Act 2001</w:t>
        </w:r>
      </w:hyperlink>
      <w:r w:rsidR="00180261">
        <w:t xml:space="preserve"> A2001</w:t>
      </w:r>
      <w:r w:rsidR="00180261">
        <w:noBreakHyphen/>
        <w:t>44 pt 133</w:t>
      </w:r>
    </w:p>
    <w:p w:rsidR="00180261" w:rsidRDefault="00180261">
      <w:pPr>
        <w:pStyle w:val="Actdetails"/>
        <w:keepNext/>
      </w:pPr>
      <w:r>
        <w:t>notified 26 July 2001 (</w:t>
      </w:r>
      <w:hyperlink r:id="rId46" w:tooltip="GAZ2001-30" w:history="1">
        <w:r w:rsidRPr="00180261">
          <w:rPr>
            <w:rStyle w:val="charCitHyperlinkAbbrev"/>
          </w:rPr>
          <w:t>Gaz 2001 No 30</w:t>
        </w:r>
      </w:hyperlink>
      <w:r>
        <w:t>)</w:t>
      </w:r>
    </w:p>
    <w:p w:rsidR="00180261" w:rsidRPr="00180261" w:rsidRDefault="00180261">
      <w:pPr>
        <w:pStyle w:val="Actdetails"/>
        <w:keepNext/>
      </w:pPr>
      <w:r>
        <w:t>s 1, s 2 commenced 26 July 2001 (IA s 10B)</w:t>
      </w:r>
    </w:p>
    <w:p w:rsidR="00180261" w:rsidRDefault="00180261">
      <w:pPr>
        <w:pStyle w:val="Actdetails"/>
      </w:pPr>
      <w:r>
        <w:t xml:space="preserve">pt 133 commenced 12 September 2001 (s 2 and see </w:t>
      </w:r>
      <w:hyperlink r:id="rId47" w:tooltip="GAZ2001-S65" w:history="1">
        <w:r w:rsidRPr="00180261">
          <w:rPr>
            <w:rStyle w:val="charCitHyperlinkAbbrev"/>
          </w:rPr>
          <w:t>Gaz 2001 No S65</w:t>
        </w:r>
      </w:hyperlink>
      <w:r>
        <w:t>)</w:t>
      </w:r>
    </w:p>
    <w:p w:rsidR="00180261" w:rsidRPr="00180261" w:rsidRDefault="003F6498">
      <w:pPr>
        <w:pStyle w:val="NewReg"/>
        <w:rPr>
          <w:rFonts w:cs="Arial"/>
        </w:rPr>
      </w:pPr>
      <w:hyperlink r:id="rId48" w:tooltip="SL2003-9" w:history="1">
        <w:r w:rsidR="00180261" w:rsidRPr="00180261">
          <w:rPr>
            <w:rStyle w:val="charCitHyperlinkAbbrev"/>
          </w:rPr>
          <w:t>Epidemiological Studies (Confidentiality) Amendment Regulations 2003</w:t>
        </w:r>
      </w:hyperlink>
      <w:r w:rsidR="00180261" w:rsidRPr="00180261">
        <w:rPr>
          <w:rFonts w:cs="Arial"/>
        </w:rPr>
        <w:t xml:space="preserve"> SL2003-9</w:t>
      </w:r>
    </w:p>
    <w:p w:rsidR="00180261" w:rsidRDefault="00180261">
      <w:pPr>
        <w:pStyle w:val="Actdetails"/>
        <w:keepNext/>
      </w:pPr>
      <w:r>
        <w:t xml:space="preserve">notified LR 17 April 2003 </w:t>
      </w:r>
    </w:p>
    <w:p w:rsidR="00180261" w:rsidRDefault="00180261">
      <w:pPr>
        <w:pStyle w:val="Actdetails"/>
        <w:keepNext/>
      </w:pPr>
      <w:r>
        <w:t>s 1, s 2 commenced 17 April 2003 (LA s 75 (1))</w:t>
      </w:r>
    </w:p>
    <w:p w:rsidR="00180261" w:rsidRDefault="00180261">
      <w:pPr>
        <w:pStyle w:val="Actdetails"/>
      </w:pPr>
      <w:r>
        <w:t>remainder commenced 18 April 2003 (s 2)</w:t>
      </w:r>
    </w:p>
    <w:p w:rsidR="00180261" w:rsidRDefault="003F6498">
      <w:pPr>
        <w:pStyle w:val="NewAct"/>
      </w:pPr>
      <w:hyperlink r:id="rId49" w:tooltip="A2007-3" w:history="1">
        <w:r w:rsidR="00180261" w:rsidRPr="00180261">
          <w:rPr>
            <w:rStyle w:val="charCitHyperlinkAbbrev"/>
          </w:rPr>
          <w:t>Statute Law Amendment Act 2007</w:t>
        </w:r>
      </w:hyperlink>
      <w:r w:rsidR="00180261">
        <w:t xml:space="preserve"> A2007-3 sch 3 pt 3.40</w:t>
      </w:r>
    </w:p>
    <w:p w:rsidR="00180261" w:rsidRDefault="00180261">
      <w:pPr>
        <w:pStyle w:val="Actdetails"/>
        <w:keepNext/>
      </w:pPr>
      <w:r>
        <w:t>notified LR 22 March 2007</w:t>
      </w:r>
    </w:p>
    <w:p w:rsidR="00180261" w:rsidRDefault="00180261">
      <w:pPr>
        <w:pStyle w:val="Actdetails"/>
        <w:keepNext/>
      </w:pPr>
      <w:r>
        <w:t>s 1, s 2 taken to have commenced 1 July 2006 (LA s 75 (2))</w:t>
      </w:r>
    </w:p>
    <w:p w:rsidR="00180261" w:rsidRDefault="00180261">
      <w:pPr>
        <w:pStyle w:val="Actdetails"/>
      </w:pPr>
      <w:r>
        <w:t>sch 3 pt 3.40 commenced 12 April 2007 (s 2 (1))</w:t>
      </w:r>
    </w:p>
    <w:p w:rsidR="00180261" w:rsidRDefault="00180261">
      <w:pPr>
        <w:pStyle w:val="Endnote2"/>
      </w:pPr>
      <w:bookmarkStart w:id="19" w:name="_Toc7179899"/>
      <w:r>
        <w:rPr>
          <w:rStyle w:val="charTableNo"/>
        </w:rPr>
        <w:lastRenderedPageBreak/>
        <w:t>4</w:t>
      </w:r>
      <w:r>
        <w:tab/>
      </w:r>
      <w:r>
        <w:rPr>
          <w:rStyle w:val="charTableText"/>
        </w:rPr>
        <w:t>Amendment history</w:t>
      </w:r>
      <w:bookmarkEnd w:id="19"/>
    </w:p>
    <w:p w:rsidR="00180261" w:rsidRDefault="00180261">
      <w:pPr>
        <w:pStyle w:val="AmdtsEntryHd"/>
      </w:pPr>
      <w:r>
        <w:t>Name of regulation</w:t>
      </w:r>
    </w:p>
    <w:p w:rsidR="00180261" w:rsidRDefault="00180261">
      <w:pPr>
        <w:pStyle w:val="AmdtsEntries"/>
        <w:keepNext/>
      </w:pPr>
      <w:r>
        <w:t>s 1</w:t>
      </w:r>
      <w:r>
        <w:tab/>
        <w:t xml:space="preserve">sub </w:t>
      </w:r>
      <w:hyperlink r:id="rId50" w:tooltip="Epidemiological Studies (Confidentiality) Regulations Amendment" w:history="1">
        <w:r w:rsidRPr="00180261">
          <w:rPr>
            <w:rStyle w:val="charCitHyperlinkAbbrev"/>
          </w:rPr>
          <w:t>SL1999</w:t>
        </w:r>
        <w:r w:rsidRPr="00180261">
          <w:rPr>
            <w:rStyle w:val="charCitHyperlinkAbbrev"/>
          </w:rPr>
          <w:noBreakHyphen/>
          <w:t>28</w:t>
        </w:r>
      </w:hyperlink>
      <w:r>
        <w:t xml:space="preserve"> s 3</w:t>
      </w:r>
    </w:p>
    <w:p w:rsidR="00180261" w:rsidRDefault="00180261">
      <w:pPr>
        <w:pStyle w:val="AmdtsEntries"/>
      </w:pPr>
      <w:r>
        <w:tab/>
        <w:t>am R4 LA</w:t>
      </w:r>
    </w:p>
    <w:p w:rsidR="00180261" w:rsidRDefault="00180261">
      <w:pPr>
        <w:pStyle w:val="AmdtsEntryHd"/>
      </w:pPr>
      <w:r>
        <w:t>Commencement</w:t>
      </w:r>
    </w:p>
    <w:p w:rsidR="00180261" w:rsidRDefault="00180261">
      <w:pPr>
        <w:pStyle w:val="AmdtsEntries"/>
      </w:pPr>
      <w:r>
        <w:t>s 2</w:t>
      </w:r>
      <w:r>
        <w:tab/>
        <w:t xml:space="preserve">om </w:t>
      </w:r>
      <w:hyperlink r:id="rId51" w:tooltip="Legislation (Consequential Amendments) Act 2001 " w:history="1">
        <w:r w:rsidR="002B2DA7" w:rsidRPr="002B2DA7">
          <w:rPr>
            <w:rStyle w:val="charCitHyperlinkAbbrev"/>
          </w:rPr>
          <w:t>SL2001</w:t>
        </w:r>
        <w:r w:rsidR="002B2DA7" w:rsidRPr="002B2DA7">
          <w:rPr>
            <w:rStyle w:val="charCitHyperlinkAbbrev"/>
          </w:rPr>
          <w:noBreakHyphen/>
          <w:t>44</w:t>
        </w:r>
      </w:hyperlink>
      <w:r>
        <w:t xml:space="preserve"> amdt 1.1576</w:t>
      </w:r>
    </w:p>
    <w:p w:rsidR="00180261" w:rsidRDefault="00180261">
      <w:pPr>
        <w:pStyle w:val="AmdtsEntryHd"/>
      </w:pPr>
      <w:r>
        <w:t>Definitions</w:t>
      </w:r>
    </w:p>
    <w:p w:rsidR="00180261" w:rsidRDefault="00180261">
      <w:pPr>
        <w:pStyle w:val="AmdtsEntries"/>
      </w:pPr>
      <w:r>
        <w:t>s 3</w:t>
      </w:r>
      <w:r>
        <w:tab/>
        <w:t xml:space="preserve">om </w:t>
      </w:r>
      <w:hyperlink r:id="rId52" w:tooltip="Legislation (Consequential Amendments) Act 2001 " w:history="1">
        <w:r w:rsidR="002B2DA7" w:rsidRPr="002B2DA7">
          <w:rPr>
            <w:rStyle w:val="charCitHyperlinkAbbrev"/>
          </w:rPr>
          <w:t>SL2001</w:t>
        </w:r>
        <w:r w:rsidR="002B2DA7" w:rsidRPr="002B2DA7">
          <w:rPr>
            <w:rStyle w:val="charCitHyperlinkAbbrev"/>
          </w:rPr>
          <w:noBreakHyphen/>
          <w:t>44</w:t>
        </w:r>
      </w:hyperlink>
      <w:r>
        <w:t xml:space="preserve"> amdt 1.1576</w:t>
      </w:r>
    </w:p>
    <w:p w:rsidR="00180261" w:rsidRDefault="00180261">
      <w:pPr>
        <w:pStyle w:val="AmdtsEntryHd"/>
      </w:pPr>
      <w:r>
        <w:t>Prescribed study—controlled availability of opioids</w:t>
      </w:r>
    </w:p>
    <w:p w:rsidR="00180261" w:rsidRDefault="00180261">
      <w:pPr>
        <w:pStyle w:val="AmdtsEntries"/>
        <w:keepNext/>
      </w:pPr>
      <w:r>
        <w:t>s 4 hdg</w:t>
      </w:r>
      <w:r>
        <w:tab/>
        <w:t xml:space="preserve">sub </w:t>
      </w:r>
      <w:hyperlink r:id="rId53" w:tooltip="Epidemiological Studies (Confidentiality) Regulations Amendment" w:history="1">
        <w:r w:rsidRPr="00180261">
          <w:rPr>
            <w:rStyle w:val="charCitHyperlinkAbbrev"/>
          </w:rPr>
          <w:t>SL1999</w:t>
        </w:r>
        <w:r w:rsidRPr="00180261">
          <w:rPr>
            <w:rStyle w:val="charCitHyperlinkAbbrev"/>
          </w:rPr>
          <w:noBreakHyphen/>
          <w:t>28</w:t>
        </w:r>
      </w:hyperlink>
      <w:r>
        <w:t xml:space="preserve"> notes</w:t>
      </w:r>
    </w:p>
    <w:p w:rsidR="00180261" w:rsidRDefault="00180261">
      <w:pPr>
        <w:pStyle w:val="AmdtsEntries"/>
      </w:pPr>
      <w:r>
        <w:t>s 4</w:t>
      </w:r>
      <w:r>
        <w:tab/>
        <w:t xml:space="preserve">am </w:t>
      </w:r>
      <w:hyperlink r:id="rId54" w:tooltip="Statute Law Amendment Act 2007" w:history="1">
        <w:r w:rsidRPr="00180261">
          <w:rPr>
            <w:rStyle w:val="charCitHyperlinkAbbrev"/>
          </w:rPr>
          <w:t>A2007</w:t>
        </w:r>
        <w:r w:rsidRPr="00180261">
          <w:rPr>
            <w:rStyle w:val="charCitHyperlinkAbbrev"/>
          </w:rPr>
          <w:noBreakHyphen/>
          <w:t>3</w:t>
        </w:r>
      </w:hyperlink>
      <w:r>
        <w:t xml:space="preserve"> amdt 3.207</w:t>
      </w:r>
    </w:p>
    <w:p w:rsidR="00180261" w:rsidRDefault="00180261">
      <w:pPr>
        <w:pStyle w:val="AmdtsEntryHd"/>
      </w:pPr>
      <w:r>
        <w:t>Prescribed study—parenting practices of drug users</w:t>
      </w:r>
    </w:p>
    <w:p w:rsidR="00180261" w:rsidRDefault="00180261">
      <w:pPr>
        <w:pStyle w:val="AmdtsEntries"/>
        <w:keepNext/>
      </w:pPr>
      <w:r>
        <w:t>s 5</w:t>
      </w:r>
      <w:r>
        <w:tab/>
        <w:t xml:space="preserve">ins </w:t>
      </w:r>
      <w:hyperlink r:id="rId55" w:tooltip="Epidemiological Studies (Confidentiality) Regulations Amendment" w:history="1">
        <w:r w:rsidRPr="00180261">
          <w:rPr>
            <w:rStyle w:val="charCitHyperlinkAbbrev"/>
          </w:rPr>
          <w:t>SL1999</w:t>
        </w:r>
        <w:r w:rsidRPr="00180261">
          <w:rPr>
            <w:rStyle w:val="charCitHyperlinkAbbrev"/>
          </w:rPr>
          <w:noBreakHyphen/>
          <w:t>28</w:t>
        </w:r>
      </w:hyperlink>
      <w:r>
        <w:t xml:space="preserve"> s 4</w:t>
      </w:r>
    </w:p>
    <w:p w:rsidR="00180261" w:rsidRDefault="00180261">
      <w:pPr>
        <w:pStyle w:val="AmdtsEntries"/>
      </w:pPr>
      <w:r>
        <w:tab/>
        <w:t xml:space="preserve">am </w:t>
      </w:r>
      <w:hyperlink r:id="rId56" w:tooltip="Statute Law Amendment Act 2007" w:history="1">
        <w:r w:rsidRPr="00180261">
          <w:rPr>
            <w:rStyle w:val="charCitHyperlinkAbbrev"/>
          </w:rPr>
          <w:t>A2007</w:t>
        </w:r>
        <w:r w:rsidRPr="00180261">
          <w:rPr>
            <w:rStyle w:val="charCitHyperlinkAbbrev"/>
          </w:rPr>
          <w:noBreakHyphen/>
          <w:t>3</w:t>
        </w:r>
      </w:hyperlink>
      <w:r>
        <w:t xml:space="preserve"> amdt 3.207</w:t>
      </w:r>
    </w:p>
    <w:p w:rsidR="00180261" w:rsidRDefault="00180261">
      <w:pPr>
        <w:pStyle w:val="AmdtsEntryHd"/>
      </w:pPr>
      <w:r>
        <w:t>Prescribed study—combating child abuse by drug users</w:t>
      </w:r>
    </w:p>
    <w:p w:rsidR="00180261" w:rsidRDefault="00180261">
      <w:pPr>
        <w:pStyle w:val="AmdtsEntries"/>
        <w:keepNext/>
      </w:pPr>
      <w:r>
        <w:t>s 6</w:t>
      </w:r>
      <w:r>
        <w:tab/>
        <w:t xml:space="preserve">ins </w:t>
      </w:r>
      <w:hyperlink r:id="rId57" w:tooltip="Epidemiological Studies (Confidentiality) Regulations Amendment" w:history="1">
        <w:r w:rsidRPr="00180261">
          <w:rPr>
            <w:rStyle w:val="charCitHyperlinkAbbrev"/>
          </w:rPr>
          <w:t>SL1999</w:t>
        </w:r>
        <w:r w:rsidRPr="00180261">
          <w:rPr>
            <w:rStyle w:val="charCitHyperlinkAbbrev"/>
          </w:rPr>
          <w:noBreakHyphen/>
          <w:t>28</w:t>
        </w:r>
      </w:hyperlink>
      <w:r>
        <w:t xml:space="preserve"> s 4</w:t>
      </w:r>
    </w:p>
    <w:p w:rsidR="00180261" w:rsidRDefault="00180261">
      <w:pPr>
        <w:pStyle w:val="AmdtsEntries"/>
      </w:pPr>
      <w:r>
        <w:tab/>
        <w:t xml:space="preserve">am </w:t>
      </w:r>
      <w:hyperlink r:id="rId58" w:tooltip="Statute Law Amendment Act 2007" w:history="1">
        <w:r w:rsidRPr="00180261">
          <w:rPr>
            <w:rStyle w:val="charCitHyperlinkAbbrev"/>
          </w:rPr>
          <w:t>A2007</w:t>
        </w:r>
        <w:r w:rsidRPr="00180261">
          <w:rPr>
            <w:rStyle w:val="charCitHyperlinkAbbrev"/>
          </w:rPr>
          <w:noBreakHyphen/>
          <w:t>3</w:t>
        </w:r>
      </w:hyperlink>
      <w:r>
        <w:t xml:space="preserve"> amdt 3.207</w:t>
      </w:r>
    </w:p>
    <w:p w:rsidR="00180261" w:rsidRDefault="00180261">
      <w:pPr>
        <w:pStyle w:val="AmdtsEntryHd"/>
      </w:pPr>
      <w:r>
        <w:t>Prescribed study—supervised injecting place trial</w:t>
      </w:r>
    </w:p>
    <w:p w:rsidR="00180261" w:rsidRDefault="00180261">
      <w:pPr>
        <w:pStyle w:val="AmdtsEntries"/>
        <w:keepNext/>
      </w:pPr>
      <w:r>
        <w:t>s 7</w:t>
      </w:r>
      <w:r>
        <w:tab/>
        <w:t xml:space="preserve">ins </w:t>
      </w:r>
      <w:hyperlink r:id="rId59" w:tooltip="Epidemiological Studies (Confidentiality) Regulations Amendment" w:history="1">
        <w:r w:rsidRPr="00180261">
          <w:rPr>
            <w:rStyle w:val="charCitHyperlinkAbbrev"/>
          </w:rPr>
          <w:t>SL2000</w:t>
        </w:r>
        <w:r w:rsidRPr="00180261">
          <w:rPr>
            <w:rStyle w:val="charCitHyperlinkAbbrev"/>
          </w:rPr>
          <w:noBreakHyphen/>
          <w:t>19</w:t>
        </w:r>
      </w:hyperlink>
      <w:r>
        <w:t xml:space="preserve"> s 3</w:t>
      </w:r>
    </w:p>
    <w:p w:rsidR="00180261" w:rsidRDefault="00180261">
      <w:pPr>
        <w:pStyle w:val="AmdtsEntries"/>
      </w:pPr>
      <w:r>
        <w:tab/>
        <w:t xml:space="preserve">am </w:t>
      </w:r>
      <w:hyperlink r:id="rId60" w:tooltip="Statute Law Amendment Act 2007" w:history="1">
        <w:r w:rsidRPr="00180261">
          <w:rPr>
            <w:rStyle w:val="charCitHyperlinkAbbrev"/>
          </w:rPr>
          <w:t>A2007</w:t>
        </w:r>
        <w:r w:rsidRPr="00180261">
          <w:rPr>
            <w:rStyle w:val="charCitHyperlinkAbbrev"/>
          </w:rPr>
          <w:noBreakHyphen/>
          <w:t>3</w:t>
        </w:r>
      </w:hyperlink>
      <w:r>
        <w:t xml:space="preserve"> amdt 3.207</w:t>
      </w:r>
    </w:p>
    <w:p w:rsidR="00180261" w:rsidRDefault="00180261">
      <w:pPr>
        <w:pStyle w:val="AmdtsEntryHd"/>
      </w:pPr>
      <w:r>
        <w:t>Prescribed study—the opiate program</w:t>
      </w:r>
    </w:p>
    <w:p w:rsidR="00180261" w:rsidRDefault="00180261">
      <w:pPr>
        <w:pStyle w:val="AmdtsEntries"/>
        <w:keepNext/>
      </w:pPr>
      <w:r>
        <w:t>s 8</w:t>
      </w:r>
      <w:r>
        <w:tab/>
        <w:t xml:space="preserve">ins </w:t>
      </w:r>
      <w:hyperlink r:id="rId61" w:tooltip="Epidemiological Studies (Confidentiality) Amendment Regulations 2003 (No 1)" w:history="1">
        <w:r w:rsidRPr="00180261">
          <w:rPr>
            <w:rStyle w:val="charCitHyperlinkAbbrev"/>
          </w:rPr>
          <w:t>SL2003</w:t>
        </w:r>
        <w:r w:rsidRPr="00180261">
          <w:rPr>
            <w:rStyle w:val="charCitHyperlinkAbbrev"/>
          </w:rPr>
          <w:noBreakHyphen/>
          <w:t>9</w:t>
        </w:r>
      </w:hyperlink>
      <w:r>
        <w:t xml:space="preserve"> s 4</w:t>
      </w:r>
    </w:p>
    <w:p w:rsidR="00180261" w:rsidRDefault="00180261">
      <w:pPr>
        <w:pStyle w:val="AmdtsEntries"/>
      </w:pPr>
      <w:r>
        <w:tab/>
        <w:t xml:space="preserve">am </w:t>
      </w:r>
      <w:hyperlink r:id="rId62" w:tooltip="Statute Law Amendment Act 2007" w:history="1">
        <w:r w:rsidRPr="00180261">
          <w:rPr>
            <w:rStyle w:val="charCitHyperlinkAbbrev"/>
          </w:rPr>
          <w:t>A2007</w:t>
        </w:r>
        <w:r w:rsidRPr="00180261">
          <w:rPr>
            <w:rStyle w:val="charCitHyperlinkAbbrev"/>
          </w:rPr>
          <w:noBreakHyphen/>
          <w:t>3</w:t>
        </w:r>
      </w:hyperlink>
      <w:r>
        <w:t xml:space="preserve"> amdt 3.207</w:t>
      </w:r>
    </w:p>
    <w:p w:rsidR="00180261" w:rsidRDefault="00180261">
      <w:pPr>
        <w:pStyle w:val="PageBreak"/>
      </w:pPr>
      <w:r>
        <w:br w:type="page"/>
      </w:r>
    </w:p>
    <w:p w:rsidR="00180261" w:rsidRDefault="00180261">
      <w:pPr>
        <w:pStyle w:val="Endnote2"/>
      </w:pPr>
      <w:bookmarkStart w:id="20" w:name="_Toc7179900"/>
      <w:r>
        <w:rPr>
          <w:rStyle w:val="charTableNo"/>
        </w:rPr>
        <w:lastRenderedPageBreak/>
        <w:t>5</w:t>
      </w:r>
      <w:r>
        <w:tab/>
      </w:r>
      <w:r>
        <w:rPr>
          <w:rStyle w:val="charTableText"/>
        </w:rPr>
        <w:t>Earlier republications</w:t>
      </w:r>
      <w:bookmarkEnd w:id="20"/>
    </w:p>
    <w:p w:rsidR="00180261" w:rsidRDefault="00180261">
      <w:pPr>
        <w:pStyle w:val="EndNoteTextEPS"/>
        <w:keepNext/>
      </w:pPr>
      <w:r>
        <w:t>Some earlier republications were not numbered. The number in column 1 refers to the publication order.</w:t>
      </w:r>
    </w:p>
    <w:p w:rsidR="00180261" w:rsidRDefault="00180261">
      <w:pPr>
        <w:pStyle w:val="EndNoteTextEPS"/>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180261" w:rsidRDefault="00180261">
      <w:pPr>
        <w:pStyle w:val="EndNoteTextEPS"/>
        <w:keepNext/>
      </w:pPr>
    </w:p>
    <w:tbl>
      <w:tblPr>
        <w:tblW w:w="0" w:type="auto"/>
        <w:tblInd w:w="1068" w:type="dxa"/>
        <w:tblLayout w:type="fixed"/>
        <w:tblLook w:val="0000" w:firstRow="0" w:lastRow="0" w:firstColumn="0" w:lastColumn="0" w:noHBand="0" w:noVBand="0"/>
      </w:tblPr>
      <w:tblGrid>
        <w:gridCol w:w="1930"/>
        <w:gridCol w:w="2350"/>
        <w:gridCol w:w="2350"/>
      </w:tblGrid>
      <w:tr w:rsidR="00180261">
        <w:tc>
          <w:tcPr>
            <w:tcW w:w="1930" w:type="dxa"/>
          </w:tcPr>
          <w:p w:rsidR="00180261" w:rsidRDefault="00180261">
            <w:pPr>
              <w:pStyle w:val="EarlierRepubHdg"/>
            </w:pPr>
            <w:r>
              <w:t>Republication No</w:t>
            </w:r>
          </w:p>
        </w:tc>
        <w:tc>
          <w:tcPr>
            <w:tcW w:w="2350" w:type="dxa"/>
          </w:tcPr>
          <w:p w:rsidR="00180261" w:rsidRDefault="00180261">
            <w:pPr>
              <w:pStyle w:val="EarlierRepubHdg"/>
            </w:pPr>
            <w:r>
              <w:t>Amendments to</w:t>
            </w:r>
          </w:p>
        </w:tc>
        <w:tc>
          <w:tcPr>
            <w:tcW w:w="2350" w:type="dxa"/>
          </w:tcPr>
          <w:p w:rsidR="00180261" w:rsidRDefault="00180261">
            <w:pPr>
              <w:pStyle w:val="EarlierRepubHdg"/>
            </w:pPr>
            <w:r>
              <w:t>Republication date</w:t>
            </w:r>
          </w:p>
        </w:tc>
      </w:tr>
      <w:tr w:rsidR="00180261">
        <w:tc>
          <w:tcPr>
            <w:tcW w:w="1930" w:type="dxa"/>
          </w:tcPr>
          <w:p w:rsidR="00180261" w:rsidRDefault="00180261">
            <w:pPr>
              <w:pStyle w:val="EarlierRepubEntries"/>
            </w:pPr>
            <w:r>
              <w:t>1</w:t>
            </w:r>
          </w:p>
        </w:tc>
        <w:tc>
          <w:tcPr>
            <w:tcW w:w="2350" w:type="dxa"/>
          </w:tcPr>
          <w:p w:rsidR="00180261" w:rsidRDefault="003F6498">
            <w:pPr>
              <w:pStyle w:val="EarlierRepubEntries"/>
            </w:pPr>
            <w:hyperlink r:id="rId63" w:tooltip="Epidemiological Studies (Confidentiality) Regulations Amendment" w:history="1">
              <w:r w:rsidR="00180261" w:rsidRPr="00180261">
                <w:rPr>
                  <w:rStyle w:val="charCitHyperlinkAbbrev"/>
                </w:rPr>
                <w:t>SL2000</w:t>
              </w:r>
              <w:r w:rsidR="00180261" w:rsidRPr="00180261">
                <w:rPr>
                  <w:rStyle w:val="charCitHyperlinkAbbrev"/>
                </w:rPr>
                <w:noBreakHyphen/>
                <w:t>19</w:t>
              </w:r>
            </w:hyperlink>
          </w:p>
        </w:tc>
        <w:tc>
          <w:tcPr>
            <w:tcW w:w="2350" w:type="dxa"/>
          </w:tcPr>
          <w:p w:rsidR="00180261" w:rsidRDefault="00180261">
            <w:pPr>
              <w:pStyle w:val="EarlierRepubEntries"/>
            </w:pPr>
            <w:r>
              <w:t>1 June 2000</w:t>
            </w:r>
          </w:p>
        </w:tc>
      </w:tr>
      <w:tr w:rsidR="00180261">
        <w:tc>
          <w:tcPr>
            <w:tcW w:w="1930" w:type="dxa"/>
          </w:tcPr>
          <w:p w:rsidR="00180261" w:rsidRDefault="00180261">
            <w:pPr>
              <w:pStyle w:val="EarlierRepubEntries"/>
            </w:pPr>
            <w:r>
              <w:t>2</w:t>
            </w:r>
          </w:p>
        </w:tc>
        <w:tc>
          <w:tcPr>
            <w:tcW w:w="2350" w:type="dxa"/>
          </w:tcPr>
          <w:p w:rsidR="00180261" w:rsidRDefault="003F6498">
            <w:pPr>
              <w:pStyle w:val="EarlierRepubEntries"/>
            </w:pPr>
            <w:hyperlink r:id="rId64" w:tooltip="Legislation (Consequential Amendments) Act 2001" w:history="1">
              <w:r w:rsidR="00180261" w:rsidRPr="00180261">
                <w:rPr>
                  <w:rStyle w:val="charCitHyperlinkAbbrev"/>
                </w:rPr>
                <w:t>A2001</w:t>
              </w:r>
              <w:r w:rsidR="00180261" w:rsidRPr="00180261">
                <w:rPr>
                  <w:rStyle w:val="charCitHyperlinkAbbrev"/>
                </w:rPr>
                <w:noBreakHyphen/>
                <w:t>44</w:t>
              </w:r>
            </w:hyperlink>
          </w:p>
        </w:tc>
        <w:tc>
          <w:tcPr>
            <w:tcW w:w="2350" w:type="dxa"/>
          </w:tcPr>
          <w:p w:rsidR="00180261" w:rsidRDefault="00180261">
            <w:pPr>
              <w:pStyle w:val="EarlierRepubEntries"/>
            </w:pPr>
            <w:r>
              <w:t>31 January 2002</w:t>
            </w:r>
          </w:p>
        </w:tc>
      </w:tr>
      <w:tr w:rsidR="00180261">
        <w:tc>
          <w:tcPr>
            <w:tcW w:w="1930" w:type="dxa"/>
          </w:tcPr>
          <w:p w:rsidR="00180261" w:rsidRDefault="00180261">
            <w:pPr>
              <w:pStyle w:val="EarlierRepubEntries"/>
            </w:pPr>
            <w:r>
              <w:t>3</w:t>
            </w:r>
          </w:p>
        </w:tc>
        <w:tc>
          <w:tcPr>
            <w:tcW w:w="2350" w:type="dxa"/>
          </w:tcPr>
          <w:p w:rsidR="00180261" w:rsidRDefault="003F6498">
            <w:pPr>
              <w:pStyle w:val="EarlierRepubEntries"/>
            </w:pPr>
            <w:hyperlink r:id="rId65" w:tooltip="Epidemiological Studies (Confidentiality) Amendment Regulations 2003 (No 1)" w:history="1">
              <w:r w:rsidR="00180261" w:rsidRPr="00180261">
                <w:rPr>
                  <w:rStyle w:val="charCitHyperlinkAbbrev"/>
                </w:rPr>
                <w:t>SL2003</w:t>
              </w:r>
              <w:r w:rsidR="00180261" w:rsidRPr="00180261">
                <w:rPr>
                  <w:rStyle w:val="charCitHyperlinkAbbrev"/>
                </w:rPr>
                <w:noBreakHyphen/>
                <w:t>9</w:t>
              </w:r>
            </w:hyperlink>
          </w:p>
        </w:tc>
        <w:tc>
          <w:tcPr>
            <w:tcW w:w="2350" w:type="dxa"/>
          </w:tcPr>
          <w:p w:rsidR="00180261" w:rsidRDefault="00180261">
            <w:pPr>
              <w:pStyle w:val="EarlierRepubEntries"/>
            </w:pPr>
            <w:r>
              <w:t>18 April 2003</w:t>
            </w:r>
          </w:p>
        </w:tc>
      </w:tr>
      <w:tr w:rsidR="00180261">
        <w:tc>
          <w:tcPr>
            <w:tcW w:w="1930" w:type="dxa"/>
          </w:tcPr>
          <w:p w:rsidR="00180261" w:rsidRDefault="00180261">
            <w:pPr>
              <w:pStyle w:val="EarlierRepubEntries"/>
            </w:pPr>
            <w:r>
              <w:t>4</w:t>
            </w:r>
          </w:p>
        </w:tc>
        <w:tc>
          <w:tcPr>
            <w:tcW w:w="2350" w:type="dxa"/>
          </w:tcPr>
          <w:p w:rsidR="00180261" w:rsidRDefault="003F6498">
            <w:pPr>
              <w:pStyle w:val="EarlierRepubEntries"/>
            </w:pPr>
            <w:hyperlink r:id="rId66" w:tooltip="Epidemiological Studies (Confidentiality) Amendment Regulations 2003 (No 1)" w:history="1">
              <w:r w:rsidR="00180261" w:rsidRPr="00180261">
                <w:rPr>
                  <w:rStyle w:val="charCitHyperlinkAbbrev"/>
                </w:rPr>
                <w:t>SL2003</w:t>
              </w:r>
              <w:r w:rsidR="00180261" w:rsidRPr="00180261">
                <w:rPr>
                  <w:rStyle w:val="charCitHyperlinkAbbrev"/>
                </w:rPr>
                <w:noBreakHyphen/>
                <w:t>9</w:t>
              </w:r>
            </w:hyperlink>
          </w:p>
        </w:tc>
        <w:tc>
          <w:tcPr>
            <w:tcW w:w="2350" w:type="dxa"/>
          </w:tcPr>
          <w:p w:rsidR="00180261" w:rsidRDefault="00180261">
            <w:pPr>
              <w:pStyle w:val="EarlierRepubEntries"/>
            </w:pPr>
            <w:r>
              <w:t>4 November 2004</w:t>
            </w:r>
          </w:p>
        </w:tc>
      </w:tr>
    </w:tbl>
    <w:p w:rsidR="00CF66C1" w:rsidRDefault="00CF66C1">
      <w:pPr>
        <w:pStyle w:val="05EndNote"/>
        <w:sectPr w:rsidR="00CF66C1">
          <w:headerReference w:type="even" r:id="rId67"/>
          <w:headerReference w:type="default" r:id="rId68"/>
          <w:footerReference w:type="even" r:id="rId69"/>
          <w:footerReference w:type="default" r:id="rId70"/>
          <w:pgSz w:w="11907" w:h="16839" w:code="9"/>
          <w:pgMar w:top="3000" w:right="1900" w:bottom="2500" w:left="2300" w:header="2480" w:footer="2100" w:gutter="0"/>
          <w:cols w:space="720"/>
          <w:docGrid w:linePitch="254"/>
        </w:sectPr>
      </w:pPr>
    </w:p>
    <w:p w:rsidR="00180261" w:rsidRDefault="00180261">
      <w:pPr>
        <w:rPr>
          <w:color w:val="000000"/>
          <w:sz w:val="22"/>
        </w:rPr>
      </w:pPr>
    </w:p>
    <w:p w:rsidR="00180261" w:rsidRDefault="00180261">
      <w:pPr>
        <w:rPr>
          <w:color w:val="000000"/>
          <w:sz w:val="22"/>
        </w:rPr>
      </w:pPr>
    </w:p>
    <w:p w:rsidR="00180261" w:rsidRDefault="00180261">
      <w:pPr>
        <w:rPr>
          <w:color w:val="000000"/>
          <w:sz w:val="22"/>
        </w:rPr>
      </w:pPr>
    </w:p>
    <w:p w:rsidR="00180261" w:rsidRDefault="00180261">
      <w:pPr>
        <w:rPr>
          <w:color w:val="000000"/>
          <w:sz w:val="22"/>
        </w:rPr>
      </w:pPr>
    </w:p>
    <w:p w:rsidR="00180261" w:rsidRDefault="00180261">
      <w:pPr>
        <w:rPr>
          <w:color w:val="000000"/>
          <w:sz w:val="22"/>
        </w:rPr>
      </w:pPr>
    </w:p>
    <w:p w:rsidR="00180261" w:rsidRDefault="00180261">
      <w:pPr>
        <w:rPr>
          <w:color w:val="000000"/>
          <w:sz w:val="22"/>
        </w:rPr>
      </w:pPr>
    </w:p>
    <w:p w:rsidR="00180261" w:rsidRDefault="00180261">
      <w:pPr>
        <w:rPr>
          <w:color w:val="000000"/>
          <w:sz w:val="22"/>
        </w:rPr>
      </w:pPr>
    </w:p>
    <w:p w:rsidR="00180261" w:rsidRDefault="00180261">
      <w:pPr>
        <w:rPr>
          <w:color w:val="000000"/>
          <w:sz w:val="22"/>
        </w:rPr>
      </w:pPr>
    </w:p>
    <w:p w:rsidR="00180261" w:rsidRDefault="00180261">
      <w:pPr>
        <w:rPr>
          <w:color w:val="000000"/>
          <w:sz w:val="22"/>
        </w:rPr>
      </w:pPr>
    </w:p>
    <w:p w:rsidR="00180261" w:rsidRDefault="00180261">
      <w:pPr>
        <w:rPr>
          <w:color w:val="000000"/>
          <w:sz w:val="22"/>
        </w:rPr>
      </w:pPr>
      <w:r>
        <w:rPr>
          <w:color w:val="000000"/>
          <w:sz w:val="22"/>
        </w:rPr>
        <w:t xml:space="preserve">©  Australian Capital Territory </w:t>
      </w:r>
      <w:r>
        <w:rPr>
          <w:noProof/>
          <w:color w:val="000000"/>
          <w:sz w:val="22"/>
        </w:rPr>
        <w:t>2007</w:t>
      </w:r>
    </w:p>
    <w:p w:rsidR="00180261" w:rsidRDefault="00180261">
      <w:pPr>
        <w:rPr>
          <w:color w:val="000000"/>
          <w:sz w:val="22"/>
        </w:rPr>
      </w:pPr>
    </w:p>
    <w:p w:rsidR="00180261" w:rsidRDefault="00180261"/>
    <w:p w:rsidR="00CF66C1" w:rsidRDefault="00CF66C1">
      <w:pPr>
        <w:pStyle w:val="06Copyright"/>
        <w:sectPr w:rsidR="00CF66C1" w:rsidSect="00CF098C">
          <w:headerReference w:type="even" r:id="rId71"/>
          <w:headerReference w:type="default" r:id="rId72"/>
          <w:footerReference w:type="even" r:id="rId73"/>
          <w:footerReference w:type="default" r:id="rId74"/>
          <w:headerReference w:type="first" r:id="rId75"/>
          <w:footerReference w:type="first" r:id="rId76"/>
          <w:type w:val="continuous"/>
          <w:pgSz w:w="11907" w:h="16839" w:code="9"/>
          <w:pgMar w:top="3000" w:right="1900" w:bottom="2500" w:left="2300" w:header="2480" w:footer="2100" w:gutter="0"/>
          <w:pgNumType w:fmt="lowerRoman"/>
          <w:cols w:space="720"/>
          <w:titlePg/>
          <w:docGrid w:linePitch="326"/>
        </w:sectPr>
      </w:pPr>
    </w:p>
    <w:p w:rsidR="00180261" w:rsidRDefault="00180261"/>
    <w:sectPr w:rsidR="00180261" w:rsidSect="00C849D2">
      <w:headerReference w:type="default" r:id="rId77"/>
      <w:footerReference w:type="default" r:id="rId78"/>
      <w:headerReference w:type="first" r:id="rId79"/>
      <w:footerReference w:type="first" r:id="rId80"/>
      <w:type w:val="continuous"/>
      <w:pgSz w:w="11907" w:h="16839"/>
      <w:pgMar w:top="3000" w:right="2300" w:bottom="2500" w:left="2300" w:header="2480" w:footer="2100" w:gutter="0"/>
      <w:pgNumType w:fmt="lowerRoman"/>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098C" w:rsidRDefault="00CF098C" w:rsidP="00180261">
      <w:r>
        <w:separator/>
      </w:r>
    </w:p>
  </w:endnote>
  <w:endnote w:type="continuationSeparator" w:id="0">
    <w:p w:rsidR="00CF098C" w:rsidRDefault="00CF098C" w:rsidP="00180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embedRegular r:id="rId1" w:fontKey="{C31D295D-F62B-4FBC-83D4-C7B6715B1FC1}"/>
    <w:embedBold r:id="rId2" w:fontKey="{2BBD981F-708F-4772-B161-0F29C1130666}"/>
    <w:embedItalic r:id="rId3" w:fontKey="{0C005038-25B9-49A9-9DC9-18A56993091A}"/>
    <w:embedBoldItalic r:id="rId4" w:fontKey="{C8EA2348-A01A-4758-9256-4EA5825139AD}"/>
  </w:font>
  <w:font w:name="Tahoma">
    <w:panose1 w:val="020B0604030504040204"/>
    <w:charset w:val="00"/>
    <w:family w:val="swiss"/>
    <w:pitch w:val="variable"/>
    <w:sig w:usb0="E1002EFF" w:usb1="C000605B" w:usb2="00000029" w:usb3="00000000" w:csb0="000101FF" w:csb1="00000000"/>
  </w:font>
  <w:font w:name="ACTCrest">
    <w:altName w:val="Courier New"/>
    <w:panose1 w:val="00000000000000000000"/>
    <w:charset w:val="00"/>
    <w:family w:val="modern"/>
    <w:notTrueType/>
    <w:pitch w:val="fixed"/>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98C" w:rsidRPr="003F6498" w:rsidRDefault="003F6498" w:rsidP="003F6498">
    <w:pPr>
      <w:pStyle w:val="Footer"/>
      <w:jc w:val="center"/>
      <w:rPr>
        <w:rFonts w:cs="Arial"/>
        <w:sz w:val="14"/>
      </w:rPr>
    </w:pPr>
    <w:r w:rsidRPr="003F6498">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98C" w:rsidRDefault="00CF098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F098C">
      <w:tc>
        <w:tcPr>
          <w:tcW w:w="847" w:type="pct"/>
        </w:tcPr>
        <w:p w:rsidR="00CF098C" w:rsidRDefault="00CF098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rsidR="00CF098C" w:rsidRDefault="003F6498">
          <w:pPr>
            <w:pStyle w:val="Footer"/>
            <w:jc w:val="center"/>
          </w:pPr>
          <w:r>
            <w:fldChar w:fldCharType="begin"/>
          </w:r>
          <w:r>
            <w:instrText xml:space="preserve"> REF Citation *\charformat </w:instrText>
          </w:r>
          <w:r>
            <w:fldChar w:fldCharType="separate"/>
          </w:r>
          <w:r w:rsidR="00CF098C">
            <w:t>Epidemiological Studies (Confidentiality) Regulation 1992</w:t>
          </w:r>
          <w:r>
            <w:fldChar w:fldCharType="end"/>
          </w:r>
        </w:p>
        <w:p w:rsidR="00CF098C" w:rsidRDefault="003F6498">
          <w:pPr>
            <w:pStyle w:val="FooterInfoCentre"/>
          </w:pPr>
          <w:r>
            <w:fldChar w:fldCharType="begin"/>
          </w:r>
          <w:r>
            <w:instrText xml:space="preserve"> DOCPROPERTY "Eff"  *\charformat </w:instrText>
          </w:r>
          <w:r>
            <w:fldChar w:fldCharType="separate"/>
          </w:r>
          <w:r w:rsidR="00CF098C">
            <w:t xml:space="preserve">Effective:  </w:t>
          </w:r>
          <w:r>
            <w:fldChar w:fldCharType="end"/>
          </w:r>
          <w:r>
            <w:fldChar w:fldCharType="begin"/>
          </w:r>
          <w:r>
            <w:instrText xml:space="preserve"> DOCPROPERTY "StartDt"  *\charformat </w:instrText>
          </w:r>
          <w:r>
            <w:fldChar w:fldCharType="separate"/>
          </w:r>
          <w:r w:rsidR="00CF098C">
            <w:t>12/04/07</w:t>
          </w:r>
          <w:r>
            <w:fldChar w:fldCharType="end"/>
          </w:r>
          <w:r>
            <w:fldChar w:fldCharType="begin"/>
          </w:r>
          <w:r>
            <w:instrText xml:space="preserve"> DOCPROPERTY "EndDt"  *\charformat </w:instrText>
          </w:r>
          <w:r>
            <w:fldChar w:fldCharType="separate"/>
          </w:r>
          <w:r w:rsidR="00CF098C">
            <w:t>-27/04/19</w:t>
          </w:r>
          <w:r>
            <w:fldChar w:fldCharType="end"/>
          </w:r>
        </w:p>
      </w:tc>
      <w:tc>
        <w:tcPr>
          <w:tcW w:w="1061" w:type="pct"/>
        </w:tcPr>
        <w:p w:rsidR="00CF098C" w:rsidRDefault="003F6498">
          <w:pPr>
            <w:pStyle w:val="Footer"/>
            <w:jc w:val="right"/>
          </w:pPr>
          <w:r>
            <w:fldChar w:fldCharType="begin"/>
          </w:r>
          <w:r>
            <w:instrText xml:space="preserve"> DOCPROPERTY "Category"  *\charformat  </w:instrText>
          </w:r>
          <w:r>
            <w:fldChar w:fldCharType="separate"/>
          </w:r>
          <w:r w:rsidR="00CF098C">
            <w:t>R5</w:t>
          </w:r>
          <w:r>
            <w:fldChar w:fldCharType="end"/>
          </w:r>
          <w:r w:rsidR="00CF098C">
            <w:br/>
          </w:r>
          <w:r>
            <w:fldChar w:fldCharType="begin"/>
          </w:r>
          <w:r>
            <w:instrText xml:space="preserve"> DOCPROPERTY "RepubDt"  *\charformat  </w:instrText>
          </w:r>
          <w:r>
            <w:fldChar w:fldCharType="separate"/>
          </w:r>
          <w:r w:rsidR="00CF098C">
            <w:t>12/04/07</w:t>
          </w:r>
          <w:r>
            <w:fldChar w:fldCharType="end"/>
          </w:r>
        </w:p>
      </w:tc>
    </w:tr>
  </w:tbl>
  <w:p w:rsidR="00CF098C" w:rsidRPr="003F6498" w:rsidRDefault="003F6498" w:rsidP="003F6498">
    <w:pPr>
      <w:pStyle w:val="Status"/>
      <w:rPr>
        <w:rFonts w:cs="Arial"/>
      </w:rPr>
    </w:pPr>
    <w:r w:rsidRPr="003F6498">
      <w:rPr>
        <w:rFonts w:cs="Arial"/>
      </w:rPr>
      <w:fldChar w:fldCharType="begin"/>
    </w:r>
    <w:r w:rsidRPr="003F6498">
      <w:rPr>
        <w:rFonts w:cs="Arial"/>
      </w:rPr>
      <w:instrText xml:space="preserve"> DOCPROPERTY "Status" </w:instrText>
    </w:r>
    <w:r w:rsidRPr="003F6498">
      <w:rPr>
        <w:rFonts w:cs="Arial"/>
      </w:rPr>
      <w:fldChar w:fldCharType="separate"/>
    </w:r>
    <w:r w:rsidR="00CF098C" w:rsidRPr="003F6498">
      <w:rPr>
        <w:rFonts w:cs="Arial"/>
      </w:rPr>
      <w:t xml:space="preserve"> </w:t>
    </w:r>
    <w:r w:rsidRPr="003F6498">
      <w:rPr>
        <w:rFonts w:cs="Arial"/>
      </w:rPr>
      <w:fldChar w:fldCharType="end"/>
    </w:r>
    <w:r w:rsidRPr="003F6498">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98C" w:rsidRDefault="00CF098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F098C">
      <w:tc>
        <w:tcPr>
          <w:tcW w:w="1061" w:type="pct"/>
        </w:tcPr>
        <w:p w:rsidR="00CF098C" w:rsidRDefault="003F6498">
          <w:pPr>
            <w:pStyle w:val="Footer"/>
          </w:pPr>
          <w:r>
            <w:fldChar w:fldCharType="begin"/>
          </w:r>
          <w:r>
            <w:instrText xml:space="preserve"> DOCPROPERTY "Category"  *\charformat  </w:instrText>
          </w:r>
          <w:r>
            <w:fldChar w:fldCharType="separate"/>
          </w:r>
          <w:r w:rsidR="00CF098C">
            <w:t>R5</w:t>
          </w:r>
          <w:r>
            <w:fldChar w:fldCharType="end"/>
          </w:r>
          <w:r w:rsidR="00CF098C">
            <w:br/>
          </w:r>
          <w:r>
            <w:fldChar w:fldCharType="begin"/>
          </w:r>
          <w:r>
            <w:instrText xml:space="preserve"> DOCPROPERTY "RepubDt"  *\charformat  </w:instrText>
          </w:r>
          <w:r>
            <w:fldChar w:fldCharType="separate"/>
          </w:r>
          <w:r w:rsidR="00CF098C">
            <w:t>12/04/07</w:t>
          </w:r>
          <w:r>
            <w:fldChar w:fldCharType="end"/>
          </w:r>
        </w:p>
      </w:tc>
      <w:tc>
        <w:tcPr>
          <w:tcW w:w="3092" w:type="pct"/>
        </w:tcPr>
        <w:p w:rsidR="00CF098C" w:rsidRDefault="003F6498">
          <w:pPr>
            <w:pStyle w:val="Footer"/>
            <w:jc w:val="center"/>
          </w:pPr>
          <w:r>
            <w:fldChar w:fldCharType="begin"/>
          </w:r>
          <w:r>
            <w:instrText xml:space="preserve"> REF Citation *\charformat </w:instrText>
          </w:r>
          <w:r>
            <w:fldChar w:fldCharType="separate"/>
          </w:r>
          <w:r w:rsidR="00CF098C">
            <w:t>Epidemiological Studies (Confidentiality) Regulation 1992</w:t>
          </w:r>
          <w:r>
            <w:fldChar w:fldCharType="end"/>
          </w:r>
        </w:p>
        <w:p w:rsidR="00CF098C" w:rsidRDefault="003F6498">
          <w:pPr>
            <w:pStyle w:val="FooterInfoCentre"/>
          </w:pPr>
          <w:r>
            <w:fldChar w:fldCharType="begin"/>
          </w:r>
          <w:r>
            <w:instrText xml:space="preserve"> DOCPROPERTY "Eff"  *\charformat </w:instrText>
          </w:r>
          <w:r>
            <w:fldChar w:fldCharType="separate"/>
          </w:r>
          <w:r w:rsidR="00CF098C">
            <w:t xml:space="preserve">Effective:  </w:t>
          </w:r>
          <w:r>
            <w:fldChar w:fldCharType="end"/>
          </w:r>
          <w:r>
            <w:fldChar w:fldCharType="begin"/>
          </w:r>
          <w:r>
            <w:instrText xml:space="preserve"> DOCPROPERTY "StartDt"  *\charformat </w:instrText>
          </w:r>
          <w:r>
            <w:fldChar w:fldCharType="separate"/>
          </w:r>
          <w:r w:rsidR="00CF098C">
            <w:t>12/04/07</w:t>
          </w:r>
          <w:r>
            <w:fldChar w:fldCharType="end"/>
          </w:r>
          <w:r>
            <w:fldChar w:fldCharType="begin"/>
          </w:r>
          <w:r>
            <w:instrText xml:space="preserve"> DOCPROPERTY "EndDt"  *\charformat </w:instrText>
          </w:r>
          <w:r>
            <w:fldChar w:fldCharType="separate"/>
          </w:r>
          <w:r w:rsidR="00CF098C">
            <w:t>-27/04/19</w:t>
          </w:r>
          <w:r>
            <w:fldChar w:fldCharType="end"/>
          </w:r>
        </w:p>
      </w:tc>
      <w:tc>
        <w:tcPr>
          <w:tcW w:w="847" w:type="pct"/>
        </w:tcPr>
        <w:p w:rsidR="00CF098C" w:rsidRDefault="00CF098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rsidR="00CF098C" w:rsidRPr="003F6498" w:rsidRDefault="003F6498" w:rsidP="003F6498">
    <w:pPr>
      <w:pStyle w:val="Status"/>
      <w:rPr>
        <w:rFonts w:cs="Arial"/>
      </w:rPr>
    </w:pPr>
    <w:r w:rsidRPr="003F6498">
      <w:rPr>
        <w:rFonts w:cs="Arial"/>
      </w:rPr>
      <w:fldChar w:fldCharType="begin"/>
    </w:r>
    <w:r w:rsidRPr="003F6498">
      <w:rPr>
        <w:rFonts w:cs="Arial"/>
      </w:rPr>
      <w:instrText xml:space="preserve"> DOCPROPERTY "Status" </w:instrText>
    </w:r>
    <w:r w:rsidRPr="003F6498">
      <w:rPr>
        <w:rFonts w:cs="Arial"/>
      </w:rPr>
      <w:fldChar w:fldCharType="separate"/>
    </w:r>
    <w:r w:rsidR="00CF098C" w:rsidRPr="003F6498">
      <w:rPr>
        <w:rFonts w:cs="Arial"/>
      </w:rPr>
      <w:t xml:space="preserve"> </w:t>
    </w:r>
    <w:r w:rsidRPr="003F6498">
      <w:rPr>
        <w:rFonts w:cs="Arial"/>
      </w:rPr>
      <w:fldChar w:fldCharType="end"/>
    </w:r>
    <w:r w:rsidRPr="003F6498">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98C" w:rsidRPr="003F6498" w:rsidRDefault="003F6498" w:rsidP="003F6498">
    <w:pPr>
      <w:pStyle w:val="Footer"/>
      <w:jc w:val="center"/>
      <w:rPr>
        <w:rFonts w:cs="Arial"/>
        <w:sz w:val="14"/>
      </w:rPr>
    </w:pPr>
    <w:r w:rsidRPr="003F6498">
      <w:rPr>
        <w:rFonts w:cs="Arial"/>
        <w:sz w:val="14"/>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98C" w:rsidRPr="003F6498" w:rsidRDefault="00CF098C" w:rsidP="003F6498">
    <w:pPr>
      <w:pStyle w:val="Footer"/>
      <w:jc w:val="center"/>
      <w:rPr>
        <w:rFonts w:cs="Arial"/>
        <w:sz w:val="14"/>
      </w:rPr>
    </w:pPr>
    <w:r w:rsidRPr="003F6498">
      <w:rPr>
        <w:rFonts w:cs="Arial"/>
        <w:sz w:val="14"/>
      </w:rPr>
      <w:fldChar w:fldCharType="begin"/>
    </w:r>
    <w:r w:rsidRPr="003F6498">
      <w:rPr>
        <w:rFonts w:cs="Arial"/>
        <w:sz w:val="14"/>
      </w:rPr>
      <w:instrText xml:space="preserve"> COMMENTS  \* MERGEFORMAT </w:instrText>
    </w:r>
    <w:r w:rsidRPr="003F6498">
      <w:rPr>
        <w:rFonts w:cs="Arial"/>
        <w:sz w:val="14"/>
      </w:rPr>
      <w:fldChar w:fldCharType="end"/>
    </w:r>
    <w:r w:rsidR="003F6498" w:rsidRPr="003F6498">
      <w:rPr>
        <w:rFonts w:cs="Arial"/>
        <w:sz w:val="14"/>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98C" w:rsidRPr="003F6498" w:rsidRDefault="003F6498" w:rsidP="003F6498">
    <w:pPr>
      <w:pStyle w:val="Footer"/>
      <w:jc w:val="center"/>
      <w:rPr>
        <w:rFonts w:cs="Arial"/>
        <w:sz w:val="14"/>
      </w:rPr>
    </w:pPr>
    <w:r w:rsidRPr="003F6498">
      <w:rPr>
        <w:rFonts w:cs="Arial"/>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98C" w:rsidRDefault="00CF098C">
    <w:pPr>
      <w:jc w:val="center"/>
      <w:rPr>
        <w:sz w:val="20"/>
      </w:rPr>
    </w:pPr>
    <w:r>
      <w:rPr>
        <w:sz w:val="20"/>
      </w:rPr>
      <w:pgNum/>
    </w:r>
  </w:p>
  <w:p w:rsidR="003F6498" w:rsidRPr="003F6498" w:rsidRDefault="003F6498" w:rsidP="003F6498">
    <w:pPr>
      <w:jc w:val="center"/>
      <w:rPr>
        <w:rFonts w:ascii="Arial" w:hAnsi="Arial" w:cs="Arial"/>
        <w:sz w:val="14"/>
      </w:rPr>
    </w:pPr>
    <w:r w:rsidRPr="003F6498">
      <w:rPr>
        <w:rFonts w:ascii="Arial" w:hAnsi="Arial" w:cs="Arial"/>
        <w:sz w:val="14"/>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98C" w:rsidRPr="003F6498" w:rsidRDefault="003F6498" w:rsidP="003F6498">
    <w:pPr>
      <w:pStyle w:val="Footer"/>
      <w:jc w:val="center"/>
      <w:rPr>
        <w:rFonts w:cs="Arial"/>
        <w:sz w:val="14"/>
      </w:rPr>
    </w:pPr>
    <w:r w:rsidRPr="003F6498">
      <w:rPr>
        <w:rFonts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98C" w:rsidRPr="003F6498" w:rsidRDefault="00CF098C" w:rsidP="003F6498">
    <w:pPr>
      <w:pStyle w:val="Footer"/>
      <w:jc w:val="center"/>
      <w:rPr>
        <w:rFonts w:cs="Arial"/>
        <w:sz w:val="14"/>
      </w:rPr>
    </w:pPr>
    <w:r w:rsidRPr="003F6498">
      <w:rPr>
        <w:rFonts w:cs="Arial"/>
        <w:sz w:val="14"/>
      </w:rPr>
      <w:fldChar w:fldCharType="begin"/>
    </w:r>
    <w:r w:rsidRPr="003F6498">
      <w:rPr>
        <w:rFonts w:cs="Arial"/>
        <w:sz w:val="14"/>
      </w:rPr>
      <w:instrText xml:space="preserve"> DOCPROPERTY "Status" </w:instrText>
    </w:r>
    <w:r w:rsidRPr="003F6498">
      <w:rPr>
        <w:rFonts w:cs="Arial"/>
        <w:sz w:val="14"/>
      </w:rPr>
      <w:fldChar w:fldCharType="separate"/>
    </w:r>
    <w:r w:rsidRPr="003F6498">
      <w:rPr>
        <w:rFonts w:cs="Arial"/>
        <w:sz w:val="14"/>
      </w:rPr>
      <w:t xml:space="preserve"> </w:t>
    </w:r>
    <w:r w:rsidRPr="003F6498">
      <w:rPr>
        <w:rFonts w:cs="Arial"/>
        <w:sz w:val="14"/>
      </w:rPr>
      <w:fldChar w:fldCharType="end"/>
    </w:r>
    <w:r w:rsidRPr="003F6498">
      <w:rPr>
        <w:rFonts w:cs="Arial"/>
        <w:sz w:val="14"/>
      </w:rPr>
      <w:fldChar w:fldCharType="begin"/>
    </w:r>
    <w:r w:rsidRPr="003F6498">
      <w:rPr>
        <w:rFonts w:cs="Arial"/>
        <w:sz w:val="14"/>
      </w:rPr>
      <w:instrText xml:space="preserve"> COMMENTS  \* MERGEFORMAT </w:instrText>
    </w:r>
    <w:r w:rsidRPr="003F6498">
      <w:rPr>
        <w:rFonts w:cs="Arial"/>
        <w:sz w:val="14"/>
      </w:rPr>
      <w:fldChar w:fldCharType="end"/>
    </w:r>
    <w:r w:rsidR="003F6498" w:rsidRPr="003F6498">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98C" w:rsidRPr="003F6498" w:rsidRDefault="003F6498" w:rsidP="003F6498">
    <w:pPr>
      <w:pStyle w:val="Footer"/>
      <w:jc w:val="center"/>
      <w:rPr>
        <w:rFonts w:cs="Arial"/>
        <w:sz w:val="14"/>
      </w:rPr>
    </w:pPr>
    <w:r w:rsidRPr="003F6498">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98C" w:rsidRDefault="00CF098C">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CF098C">
      <w:tc>
        <w:tcPr>
          <w:tcW w:w="846" w:type="pct"/>
        </w:tcPr>
        <w:p w:rsidR="00CF098C" w:rsidRDefault="00CF098C">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3093" w:type="pct"/>
        </w:tcPr>
        <w:p w:rsidR="00CF098C" w:rsidRDefault="003F6498">
          <w:pPr>
            <w:pStyle w:val="Footer"/>
            <w:jc w:val="center"/>
          </w:pPr>
          <w:r>
            <w:fldChar w:fldCharType="begin"/>
          </w:r>
          <w:r>
            <w:instrText xml:space="preserve"> REF Citation *\charformat </w:instrText>
          </w:r>
          <w:r>
            <w:fldChar w:fldCharType="separate"/>
          </w:r>
          <w:r w:rsidR="00CF098C">
            <w:t>Epidemiological Studies (Confidentiality) Regulation 1992</w:t>
          </w:r>
          <w:r>
            <w:fldChar w:fldCharType="end"/>
          </w:r>
        </w:p>
        <w:p w:rsidR="00CF098C" w:rsidRDefault="003F6498">
          <w:pPr>
            <w:pStyle w:val="FooterInfoCentre"/>
          </w:pPr>
          <w:r>
            <w:fldChar w:fldCharType="begin"/>
          </w:r>
          <w:r>
            <w:instrText xml:space="preserve"> DOCPROPERTY "Eff"  </w:instrText>
          </w:r>
          <w:r>
            <w:fldChar w:fldCharType="separate"/>
          </w:r>
          <w:r w:rsidR="00CF098C">
            <w:t xml:space="preserve">Effective:  </w:t>
          </w:r>
          <w:r>
            <w:fldChar w:fldCharType="end"/>
          </w:r>
          <w:r>
            <w:fldChar w:fldCharType="begin"/>
          </w:r>
          <w:r>
            <w:instrText xml:space="preserve"> DOCPROPERTY "StartDt"   </w:instrText>
          </w:r>
          <w:r>
            <w:fldChar w:fldCharType="separate"/>
          </w:r>
          <w:r w:rsidR="00CF098C">
            <w:t>12/04/07</w:t>
          </w:r>
          <w:r>
            <w:fldChar w:fldCharType="end"/>
          </w:r>
          <w:r>
            <w:fldChar w:fldCharType="begin"/>
          </w:r>
          <w:r>
            <w:instrText xml:space="preserve"> DOCPROPERTY "EndDt"  </w:instrText>
          </w:r>
          <w:r>
            <w:fldChar w:fldCharType="separate"/>
          </w:r>
          <w:r w:rsidR="00CF098C">
            <w:t>-27/04/19</w:t>
          </w:r>
          <w:r>
            <w:fldChar w:fldCharType="end"/>
          </w:r>
        </w:p>
      </w:tc>
      <w:tc>
        <w:tcPr>
          <w:tcW w:w="1061" w:type="pct"/>
        </w:tcPr>
        <w:p w:rsidR="00CF098C" w:rsidRDefault="003F6498">
          <w:pPr>
            <w:pStyle w:val="Footer"/>
            <w:jc w:val="right"/>
          </w:pPr>
          <w:r>
            <w:fldChar w:fldCharType="begin"/>
          </w:r>
          <w:r>
            <w:instrText xml:space="preserve"> DOCPROPERTY "Category"  </w:instrText>
          </w:r>
          <w:r>
            <w:fldChar w:fldCharType="separate"/>
          </w:r>
          <w:r w:rsidR="00CF098C">
            <w:t>R5</w:t>
          </w:r>
          <w:r>
            <w:fldChar w:fldCharType="end"/>
          </w:r>
          <w:r w:rsidR="00CF098C">
            <w:br/>
          </w:r>
          <w:r>
            <w:fldChar w:fldCharType="begin"/>
          </w:r>
          <w:r>
            <w:instrText xml:space="preserve"> DOCPROPERTY "RepubDt"  </w:instrText>
          </w:r>
          <w:r>
            <w:fldChar w:fldCharType="separate"/>
          </w:r>
          <w:r w:rsidR="00CF098C">
            <w:t>12/04/07</w:t>
          </w:r>
          <w:r>
            <w:fldChar w:fldCharType="end"/>
          </w:r>
        </w:p>
      </w:tc>
    </w:tr>
  </w:tbl>
  <w:p w:rsidR="00CF098C" w:rsidRPr="003F6498" w:rsidRDefault="003F6498" w:rsidP="003F6498">
    <w:pPr>
      <w:pStyle w:val="Status"/>
      <w:rPr>
        <w:rFonts w:cs="Arial"/>
      </w:rPr>
    </w:pPr>
    <w:r w:rsidRPr="003F6498">
      <w:rPr>
        <w:rFonts w:cs="Arial"/>
      </w:rPr>
      <w:fldChar w:fldCharType="begin"/>
    </w:r>
    <w:r w:rsidRPr="003F6498">
      <w:rPr>
        <w:rFonts w:cs="Arial"/>
      </w:rPr>
      <w:instrText xml:space="preserve"> DOCPROPERTY "Status" </w:instrText>
    </w:r>
    <w:r w:rsidRPr="003F6498">
      <w:rPr>
        <w:rFonts w:cs="Arial"/>
      </w:rPr>
      <w:fldChar w:fldCharType="separate"/>
    </w:r>
    <w:r w:rsidR="00CF098C" w:rsidRPr="003F6498">
      <w:rPr>
        <w:rFonts w:cs="Arial"/>
      </w:rPr>
      <w:t xml:space="preserve"> </w:t>
    </w:r>
    <w:r w:rsidRPr="003F6498">
      <w:rPr>
        <w:rFonts w:cs="Arial"/>
      </w:rPr>
      <w:fldChar w:fldCharType="end"/>
    </w:r>
    <w:r w:rsidRPr="003F6498">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98C" w:rsidRDefault="00CF098C">
    <w:pPr>
      <w:rPr>
        <w:sz w:val="16"/>
      </w:rPr>
    </w:pPr>
  </w:p>
  <w:tbl>
    <w:tblPr>
      <w:tblW w:w="5000" w:type="pct"/>
      <w:tblBorders>
        <w:top w:val="single" w:sz="4" w:space="0" w:color="auto"/>
      </w:tblBorders>
      <w:tblLook w:val="0000" w:firstRow="0" w:lastRow="0" w:firstColumn="0" w:lastColumn="0" w:noHBand="0" w:noVBand="0"/>
    </w:tblPr>
    <w:tblGrid>
      <w:gridCol w:w="1681"/>
      <w:gridCol w:w="4901"/>
      <w:gridCol w:w="1341"/>
    </w:tblGrid>
    <w:tr w:rsidR="00CF098C">
      <w:tc>
        <w:tcPr>
          <w:tcW w:w="1061" w:type="pct"/>
        </w:tcPr>
        <w:p w:rsidR="00CF098C" w:rsidRDefault="003F6498">
          <w:pPr>
            <w:pStyle w:val="Footer"/>
          </w:pPr>
          <w:r>
            <w:fldChar w:fldCharType="begin"/>
          </w:r>
          <w:r>
            <w:instrText xml:space="preserve"> DOCPROPERTY "Category"  </w:instrText>
          </w:r>
          <w:r>
            <w:fldChar w:fldCharType="separate"/>
          </w:r>
          <w:r w:rsidR="00CF098C">
            <w:t>R5</w:t>
          </w:r>
          <w:r>
            <w:fldChar w:fldCharType="end"/>
          </w:r>
          <w:r w:rsidR="00CF098C">
            <w:br/>
          </w:r>
          <w:r>
            <w:fldChar w:fldCharType="begin"/>
          </w:r>
          <w:r>
            <w:instrText xml:space="preserve"> DOCPROPERTY "RepubDt"  </w:instrText>
          </w:r>
          <w:r>
            <w:fldChar w:fldCharType="separate"/>
          </w:r>
          <w:r w:rsidR="00CF098C">
            <w:t>12/04/07</w:t>
          </w:r>
          <w:r>
            <w:fldChar w:fldCharType="end"/>
          </w:r>
        </w:p>
      </w:tc>
      <w:tc>
        <w:tcPr>
          <w:tcW w:w="3093" w:type="pct"/>
        </w:tcPr>
        <w:p w:rsidR="00CF098C" w:rsidRDefault="003F6498">
          <w:pPr>
            <w:pStyle w:val="Footer"/>
            <w:jc w:val="center"/>
          </w:pPr>
          <w:r>
            <w:fldChar w:fldCharType="begin"/>
          </w:r>
          <w:r>
            <w:instrText xml:space="preserve"> REF Citation *\charformat </w:instrText>
          </w:r>
          <w:r>
            <w:fldChar w:fldCharType="separate"/>
          </w:r>
          <w:r w:rsidR="00CF098C">
            <w:t>Epidemiological Studies (Confidentiality) Regulation 1992</w:t>
          </w:r>
          <w:r>
            <w:fldChar w:fldCharType="end"/>
          </w:r>
        </w:p>
        <w:p w:rsidR="00CF098C" w:rsidRDefault="003F6498">
          <w:pPr>
            <w:pStyle w:val="FooterInfoCentre"/>
          </w:pPr>
          <w:r>
            <w:fldChar w:fldCharType="begin"/>
          </w:r>
          <w:r>
            <w:instrText xml:space="preserve"> DOCPROPERTY "Eff"  </w:instrText>
          </w:r>
          <w:r>
            <w:fldChar w:fldCharType="separate"/>
          </w:r>
          <w:r w:rsidR="00CF098C">
            <w:t xml:space="preserve">Effective:  </w:t>
          </w:r>
          <w:r>
            <w:fldChar w:fldCharType="end"/>
          </w:r>
          <w:r>
            <w:fldChar w:fldCharType="begin"/>
          </w:r>
          <w:r>
            <w:instrText xml:space="preserve"> DOCPROPERTY "StartDt"  </w:instrText>
          </w:r>
          <w:r>
            <w:fldChar w:fldCharType="separate"/>
          </w:r>
          <w:r w:rsidR="00CF098C">
            <w:t>12/04/07</w:t>
          </w:r>
          <w:r>
            <w:fldChar w:fldCharType="end"/>
          </w:r>
          <w:r>
            <w:fldChar w:fldCharType="begin"/>
          </w:r>
          <w:r>
            <w:instrText xml:space="preserve"> DOCPROPERTY "EndDt"  </w:instrText>
          </w:r>
          <w:r>
            <w:fldChar w:fldCharType="separate"/>
          </w:r>
          <w:r w:rsidR="00CF098C">
            <w:t>-27/04/19</w:t>
          </w:r>
          <w:r>
            <w:fldChar w:fldCharType="end"/>
          </w:r>
        </w:p>
      </w:tc>
      <w:tc>
        <w:tcPr>
          <w:tcW w:w="846" w:type="pct"/>
        </w:tcPr>
        <w:p w:rsidR="00CF098C" w:rsidRDefault="00CF098C">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rsidR="00CF098C" w:rsidRPr="003F6498" w:rsidRDefault="003F6498" w:rsidP="003F6498">
    <w:pPr>
      <w:pStyle w:val="Status"/>
      <w:rPr>
        <w:rFonts w:cs="Arial"/>
      </w:rPr>
    </w:pPr>
    <w:r w:rsidRPr="003F6498">
      <w:rPr>
        <w:rFonts w:cs="Arial"/>
      </w:rPr>
      <w:fldChar w:fldCharType="begin"/>
    </w:r>
    <w:r w:rsidRPr="003F6498">
      <w:rPr>
        <w:rFonts w:cs="Arial"/>
      </w:rPr>
      <w:instrText xml:space="preserve"> DOCPROPERTY "Status" </w:instrText>
    </w:r>
    <w:r w:rsidRPr="003F6498">
      <w:rPr>
        <w:rFonts w:cs="Arial"/>
      </w:rPr>
      <w:fldChar w:fldCharType="separate"/>
    </w:r>
    <w:r w:rsidR="00CF098C" w:rsidRPr="003F6498">
      <w:rPr>
        <w:rFonts w:cs="Arial"/>
      </w:rPr>
      <w:t xml:space="preserve"> </w:t>
    </w:r>
    <w:r w:rsidRPr="003F6498">
      <w:rPr>
        <w:rFonts w:cs="Arial"/>
      </w:rPr>
      <w:fldChar w:fldCharType="end"/>
    </w:r>
    <w:r w:rsidRPr="003F6498">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98C" w:rsidRDefault="00CF098C">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CF098C">
      <w:tc>
        <w:tcPr>
          <w:tcW w:w="1061" w:type="pct"/>
        </w:tcPr>
        <w:p w:rsidR="00CF098C" w:rsidRDefault="003F6498">
          <w:pPr>
            <w:pStyle w:val="Footer"/>
          </w:pPr>
          <w:r>
            <w:fldChar w:fldCharType="begin"/>
          </w:r>
          <w:r>
            <w:instrText xml:space="preserve"> DOCPROPERTY "Category"  </w:instrText>
          </w:r>
          <w:r>
            <w:fldChar w:fldCharType="separate"/>
          </w:r>
          <w:r w:rsidR="00CF098C">
            <w:t>R5</w:t>
          </w:r>
          <w:r>
            <w:fldChar w:fldCharType="end"/>
          </w:r>
          <w:r w:rsidR="00CF098C">
            <w:br/>
          </w:r>
          <w:r>
            <w:fldChar w:fldCharType="begin"/>
          </w:r>
          <w:r>
            <w:instrText xml:space="preserve"> DOCPROPERTY "RepubDt"  </w:instrText>
          </w:r>
          <w:r>
            <w:fldChar w:fldCharType="separate"/>
          </w:r>
          <w:r w:rsidR="00CF098C">
            <w:t>12/04/07</w:t>
          </w:r>
          <w:r>
            <w:fldChar w:fldCharType="end"/>
          </w:r>
        </w:p>
      </w:tc>
      <w:tc>
        <w:tcPr>
          <w:tcW w:w="3093" w:type="pct"/>
        </w:tcPr>
        <w:p w:rsidR="00CF098C" w:rsidRDefault="003F6498">
          <w:pPr>
            <w:pStyle w:val="Footer"/>
            <w:jc w:val="center"/>
          </w:pPr>
          <w:r>
            <w:fldChar w:fldCharType="begin"/>
          </w:r>
          <w:r>
            <w:instrText xml:space="preserve"> REF Citation *\charformat </w:instrText>
          </w:r>
          <w:r>
            <w:fldChar w:fldCharType="separate"/>
          </w:r>
          <w:r w:rsidR="00CF098C">
            <w:t>Epidemiological Studies (Confidentiality) Regulation 1992</w:t>
          </w:r>
          <w:r>
            <w:fldChar w:fldCharType="end"/>
          </w:r>
        </w:p>
        <w:p w:rsidR="00CF098C" w:rsidRDefault="003F6498">
          <w:pPr>
            <w:pStyle w:val="FooterInfoCentre"/>
          </w:pPr>
          <w:r>
            <w:fldChar w:fldCharType="begin"/>
          </w:r>
          <w:r>
            <w:instrText xml:space="preserve"> DOCPROPERTY "Eff"  </w:instrText>
          </w:r>
          <w:r>
            <w:fldChar w:fldCharType="separate"/>
          </w:r>
          <w:r w:rsidR="00CF098C">
            <w:t xml:space="preserve">Effective:  </w:t>
          </w:r>
          <w:r>
            <w:fldChar w:fldCharType="end"/>
          </w:r>
          <w:r>
            <w:fldChar w:fldCharType="begin"/>
          </w:r>
          <w:r>
            <w:instrText xml:space="preserve"> DOCPROPERTY "StartDt"   </w:instrText>
          </w:r>
          <w:r>
            <w:fldChar w:fldCharType="separate"/>
          </w:r>
          <w:r w:rsidR="00CF098C">
            <w:t>12/04/07</w:t>
          </w:r>
          <w:r>
            <w:fldChar w:fldCharType="end"/>
          </w:r>
          <w:r>
            <w:fldChar w:fldCharType="begin"/>
          </w:r>
          <w:r>
            <w:instrText xml:space="preserve"> DOCPROPERTY "EndDt"  </w:instrText>
          </w:r>
          <w:r>
            <w:fldChar w:fldCharType="separate"/>
          </w:r>
          <w:r w:rsidR="00CF098C">
            <w:t>-27/04/19</w:t>
          </w:r>
          <w:r>
            <w:fldChar w:fldCharType="end"/>
          </w:r>
        </w:p>
      </w:tc>
      <w:tc>
        <w:tcPr>
          <w:tcW w:w="846" w:type="pct"/>
        </w:tcPr>
        <w:p w:rsidR="00CF098C" w:rsidRDefault="00CF098C">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rsidR="00CF098C" w:rsidRPr="003F6498" w:rsidRDefault="003F6498" w:rsidP="003F6498">
    <w:pPr>
      <w:pStyle w:val="Status"/>
      <w:rPr>
        <w:rFonts w:cs="Arial"/>
      </w:rPr>
    </w:pPr>
    <w:r w:rsidRPr="003F6498">
      <w:rPr>
        <w:rFonts w:cs="Arial"/>
      </w:rPr>
      <w:fldChar w:fldCharType="begin"/>
    </w:r>
    <w:r w:rsidRPr="003F6498">
      <w:rPr>
        <w:rFonts w:cs="Arial"/>
      </w:rPr>
      <w:instrText xml:space="preserve"> DOCPROPERTY "Status" </w:instrText>
    </w:r>
    <w:r w:rsidRPr="003F6498">
      <w:rPr>
        <w:rFonts w:cs="Arial"/>
      </w:rPr>
      <w:fldChar w:fldCharType="separate"/>
    </w:r>
    <w:r w:rsidR="00CF098C" w:rsidRPr="003F6498">
      <w:rPr>
        <w:rFonts w:cs="Arial"/>
      </w:rPr>
      <w:t xml:space="preserve"> </w:t>
    </w:r>
    <w:r w:rsidRPr="003F6498">
      <w:rPr>
        <w:rFonts w:cs="Arial"/>
      </w:rPr>
      <w:fldChar w:fldCharType="end"/>
    </w:r>
    <w:r w:rsidRPr="003F6498">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98C" w:rsidRDefault="00CF098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F098C">
      <w:tc>
        <w:tcPr>
          <w:tcW w:w="847" w:type="pct"/>
        </w:tcPr>
        <w:p w:rsidR="00CF098C" w:rsidRDefault="00CF098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rsidR="00CF098C" w:rsidRDefault="003F6498">
          <w:pPr>
            <w:pStyle w:val="Footer"/>
            <w:jc w:val="center"/>
          </w:pPr>
          <w:r>
            <w:fldChar w:fldCharType="begin"/>
          </w:r>
          <w:r>
            <w:instrText xml:space="preserve"> REF Citation *\charformat </w:instrText>
          </w:r>
          <w:r>
            <w:fldChar w:fldCharType="separate"/>
          </w:r>
          <w:r w:rsidR="00CF098C">
            <w:t>Epidemiological Studies (Confidentiality) Regulation 1992</w:t>
          </w:r>
          <w:r>
            <w:fldChar w:fldCharType="end"/>
          </w:r>
        </w:p>
        <w:p w:rsidR="00CF098C" w:rsidRDefault="003F6498">
          <w:pPr>
            <w:pStyle w:val="FooterInfoCentre"/>
          </w:pPr>
          <w:r>
            <w:fldChar w:fldCharType="begin"/>
          </w:r>
          <w:r>
            <w:instrText xml:space="preserve"> DOCPROPERTY "Eff"  *\charformat </w:instrText>
          </w:r>
          <w:r>
            <w:fldChar w:fldCharType="separate"/>
          </w:r>
          <w:r w:rsidR="00CF098C">
            <w:t xml:space="preserve">Effective:  </w:t>
          </w:r>
          <w:r>
            <w:fldChar w:fldCharType="end"/>
          </w:r>
          <w:r>
            <w:fldChar w:fldCharType="begin"/>
          </w:r>
          <w:r>
            <w:instrText xml:space="preserve"> DOCPROPERTY "StartDt"  *\charformat </w:instrText>
          </w:r>
          <w:r>
            <w:fldChar w:fldCharType="separate"/>
          </w:r>
          <w:r w:rsidR="00CF098C">
            <w:t>12/04/07</w:t>
          </w:r>
          <w:r>
            <w:fldChar w:fldCharType="end"/>
          </w:r>
          <w:r>
            <w:fldChar w:fldCharType="begin"/>
          </w:r>
          <w:r>
            <w:instrText xml:space="preserve"> DOCPROPERTY "EndDt"  *\charformat </w:instrText>
          </w:r>
          <w:r>
            <w:fldChar w:fldCharType="separate"/>
          </w:r>
          <w:r w:rsidR="00CF098C">
            <w:t>-27/04/19</w:t>
          </w:r>
          <w:r>
            <w:fldChar w:fldCharType="end"/>
          </w:r>
        </w:p>
      </w:tc>
      <w:tc>
        <w:tcPr>
          <w:tcW w:w="1061" w:type="pct"/>
        </w:tcPr>
        <w:p w:rsidR="00CF098C" w:rsidRDefault="003F6498">
          <w:pPr>
            <w:pStyle w:val="Footer"/>
            <w:jc w:val="right"/>
          </w:pPr>
          <w:r>
            <w:fldChar w:fldCharType="begin"/>
          </w:r>
          <w:r>
            <w:instrText xml:space="preserve"> DOCPROPERTY "Category"  *\charformat  </w:instrText>
          </w:r>
          <w:r>
            <w:fldChar w:fldCharType="separate"/>
          </w:r>
          <w:r w:rsidR="00CF098C">
            <w:t>R5</w:t>
          </w:r>
          <w:r>
            <w:fldChar w:fldCharType="end"/>
          </w:r>
          <w:r w:rsidR="00CF098C">
            <w:br/>
          </w:r>
          <w:r>
            <w:fldChar w:fldCharType="begin"/>
          </w:r>
          <w:r>
            <w:instrText xml:space="preserve"> DOCPROPERTY "RepubDt"  *\charformat  </w:instrText>
          </w:r>
          <w:r>
            <w:fldChar w:fldCharType="separate"/>
          </w:r>
          <w:r w:rsidR="00CF098C">
            <w:t>12/04/07</w:t>
          </w:r>
          <w:r>
            <w:fldChar w:fldCharType="end"/>
          </w:r>
        </w:p>
      </w:tc>
    </w:tr>
  </w:tbl>
  <w:p w:rsidR="00CF098C" w:rsidRPr="003F6498" w:rsidRDefault="003F6498" w:rsidP="003F6498">
    <w:pPr>
      <w:pStyle w:val="Status"/>
      <w:rPr>
        <w:rFonts w:cs="Arial"/>
      </w:rPr>
    </w:pPr>
    <w:r w:rsidRPr="003F6498">
      <w:rPr>
        <w:rFonts w:cs="Arial"/>
      </w:rPr>
      <w:fldChar w:fldCharType="begin"/>
    </w:r>
    <w:r w:rsidRPr="003F6498">
      <w:rPr>
        <w:rFonts w:cs="Arial"/>
      </w:rPr>
      <w:instrText xml:space="preserve"> DOCPROPERTY "Status" </w:instrText>
    </w:r>
    <w:r w:rsidRPr="003F6498">
      <w:rPr>
        <w:rFonts w:cs="Arial"/>
      </w:rPr>
      <w:fldChar w:fldCharType="separate"/>
    </w:r>
    <w:r w:rsidR="00CF098C" w:rsidRPr="003F6498">
      <w:rPr>
        <w:rFonts w:cs="Arial"/>
      </w:rPr>
      <w:t xml:space="preserve"> </w:t>
    </w:r>
    <w:r w:rsidRPr="003F6498">
      <w:rPr>
        <w:rFonts w:cs="Arial"/>
      </w:rPr>
      <w:fldChar w:fldCharType="end"/>
    </w:r>
    <w:r w:rsidRPr="003F6498">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98C" w:rsidRDefault="00CF098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F098C">
      <w:tc>
        <w:tcPr>
          <w:tcW w:w="1061" w:type="pct"/>
        </w:tcPr>
        <w:p w:rsidR="00CF098C" w:rsidRDefault="003F6498">
          <w:pPr>
            <w:pStyle w:val="Footer"/>
          </w:pPr>
          <w:r>
            <w:fldChar w:fldCharType="begin"/>
          </w:r>
          <w:r>
            <w:instrText xml:space="preserve"> DOCPROPERTY "Category"  *\charformat  </w:instrText>
          </w:r>
          <w:r>
            <w:fldChar w:fldCharType="separate"/>
          </w:r>
          <w:r w:rsidR="00CF098C">
            <w:t>R5</w:t>
          </w:r>
          <w:r>
            <w:fldChar w:fldCharType="end"/>
          </w:r>
          <w:r w:rsidR="00CF098C">
            <w:br/>
          </w:r>
          <w:r>
            <w:fldChar w:fldCharType="begin"/>
          </w:r>
          <w:r>
            <w:instrText xml:space="preserve"> DOCPROPERTY "RepubDt"  *\charformat  </w:instrText>
          </w:r>
          <w:r>
            <w:fldChar w:fldCharType="separate"/>
          </w:r>
          <w:r w:rsidR="00CF098C">
            <w:t>12/04/07</w:t>
          </w:r>
          <w:r>
            <w:fldChar w:fldCharType="end"/>
          </w:r>
        </w:p>
      </w:tc>
      <w:tc>
        <w:tcPr>
          <w:tcW w:w="3092" w:type="pct"/>
        </w:tcPr>
        <w:p w:rsidR="00CF098C" w:rsidRDefault="003F6498">
          <w:pPr>
            <w:pStyle w:val="Footer"/>
            <w:jc w:val="center"/>
          </w:pPr>
          <w:r>
            <w:fldChar w:fldCharType="begin"/>
          </w:r>
          <w:r>
            <w:instrText xml:space="preserve"> REF Citation *\charformat </w:instrText>
          </w:r>
          <w:r>
            <w:fldChar w:fldCharType="separate"/>
          </w:r>
          <w:r w:rsidR="00CF098C">
            <w:t>Epidemiological Studies (Confidentiality) Regulation 1992</w:t>
          </w:r>
          <w:r>
            <w:fldChar w:fldCharType="end"/>
          </w:r>
        </w:p>
        <w:p w:rsidR="00CF098C" w:rsidRDefault="003F6498">
          <w:pPr>
            <w:pStyle w:val="FooterInfoCentre"/>
          </w:pPr>
          <w:r>
            <w:fldChar w:fldCharType="begin"/>
          </w:r>
          <w:r>
            <w:instrText xml:space="preserve"> DOCPROPERTY "Eff"  *\charformat </w:instrText>
          </w:r>
          <w:r>
            <w:fldChar w:fldCharType="separate"/>
          </w:r>
          <w:r w:rsidR="00CF098C">
            <w:t xml:space="preserve">Effective:  </w:t>
          </w:r>
          <w:r>
            <w:fldChar w:fldCharType="end"/>
          </w:r>
          <w:r>
            <w:fldChar w:fldCharType="begin"/>
          </w:r>
          <w:r>
            <w:instrText xml:space="preserve"> DOCPROPERTY "StartDt"  *\charformat </w:instrText>
          </w:r>
          <w:r>
            <w:fldChar w:fldCharType="separate"/>
          </w:r>
          <w:r w:rsidR="00CF098C">
            <w:t>12/04/07</w:t>
          </w:r>
          <w:r>
            <w:fldChar w:fldCharType="end"/>
          </w:r>
          <w:r>
            <w:fldChar w:fldCharType="begin"/>
          </w:r>
          <w:r>
            <w:instrText xml:space="preserve"> DOCPROPERTY "EndDt"  *\charformat </w:instrText>
          </w:r>
          <w:r>
            <w:fldChar w:fldCharType="separate"/>
          </w:r>
          <w:r w:rsidR="00CF098C">
            <w:t>-27/04/19</w:t>
          </w:r>
          <w:r>
            <w:fldChar w:fldCharType="end"/>
          </w:r>
        </w:p>
      </w:tc>
      <w:tc>
        <w:tcPr>
          <w:tcW w:w="847" w:type="pct"/>
        </w:tcPr>
        <w:p w:rsidR="00CF098C" w:rsidRDefault="00CF098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rsidR="00CF098C" w:rsidRPr="003F6498" w:rsidRDefault="003F6498" w:rsidP="003F6498">
    <w:pPr>
      <w:pStyle w:val="Status"/>
      <w:rPr>
        <w:rFonts w:cs="Arial"/>
      </w:rPr>
    </w:pPr>
    <w:r w:rsidRPr="003F6498">
      <w:rPr>
        <w:rFonts w:cs="Arial"/>
      </w:rPr>
      <w:fldChar w:fldCharType="begin"/>
    </w:r>
    <w:r w:rsidRPr="003F6498">
      <w:rPr>
        <w:rFonts w:cs="Arial"/>
      </w:rPr>
      <w:instrText xml:space="preserve"> DOCPROPERTY "Status" </w:instrText>
    </w:r>
    <w:r w:rsidRPr="003F6498">
      <w:rPr>
        <w:rFonts w:cs="Arial"/>
      </w:rPr>
      <w:fldChar w:fldCharType="separate"/>
    </w:r>
    <w:r w:rsidR="00CF098C" w:rsidRPr="003F6498">
      <w:rPr>
        <w:rFonts w:cs="Arial"/>
      </w:rPr>
      <w:t xml:space="preserve"> </w:t>
    </w:r>
    <w:r w:rsidRPr="003F6498">
      <w:rPr>
        <w:rFonts w:cs="Arial"/>
      </w:rPr>
      <w:fldChar w:fldCharType="end"/>
    </w:r>
    <w:r w:rsidRPr="003F6498">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98C" w:rsidRDefault="00CF098C">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CF098C">
      <w:tc>
        <w:tcPr>
          <w:tcW w:w="1061" w:type="pct"/>
        </w:tcPr>
        <w:p w:rsidR="00CF098C" w:rsidRDefault="003F6498">
          <w:pPr>
            <w:pStyle w:val="Footer"/>
          </w:pPr>
          <w:r>
            <w:fldChar w:fldCharType="begin"/>
          </w:r>
          <w:r>
            <w:instrText xml:space="preserve"> DOCPROPERTY "Category"  *\charformat  </w:instrText>
          </w:r>
          <w:r>
            <w:fldChar w:fldCharType="separate"/>
          </w:r>
          <w:r w:rsidR="00CF098C">
            <w:t>R5</w:t>
          </w:r>
          <w:r>
            <w:fldChar w:fldCharType="end"/>
          </w:r>
          <w:r w:rsidR="00CF098C">
            <w:br/>
          </w:r>
          <w:r>
            <w:fldChar w:fldCharType="begin"/>
          </w:r>
          <w:r>
            <w:instrText xml:space="preserve"> DOCPROPERTY "RepubDt"  *\charformat  </w:instrText>
          </w:r>
          <w:r>
            <w:fldChar w:fldCharType="separate"/>
          </w:r>
          <w:r w:rsidR="00CF098C">
            <w:t>12/04/07</w:t>
          </w:r>
          <w:r>
            <w:fldChar w:fldCharType="end"/>
          </w:r>
        </w:p>
      </w:tc>
      <w:tc>
        <w:tcPr>
          <w:tcW w:w="3092" w:type="pct"/>
        </w:tcPr>
        <w:p w:rsidR="00CF098C" w:rsidRDefault="003F6498">
          <w:pPr>
            <w:pStyle w:val="Footer"/>
            <w:jc w:val="center"/>
          </w:pPr>
          <w:r>
            <w:fldChar w:fldCharType="begin"/>
          </w:r>
          <w:r>
            <w:instrText xml:space="preserve"> REF Citation *\charformat </w:instrText>
          </w:r>
          <w:r>
            <w:fldChar w:fldCharType="separate"/>
          </w:r>
          <w:r w:rsidR="00CF098C">
            <w:t>Epidemiological Studies (Confidentiality) Regulation 1992</w:t>
          </w:r>
          <w:r>
            <w:fldChar w:fldCharType="end"/>
          </w:r>
        </w:p>
        <w:p w:rsidR="00CF098C" w:rsidRDefault="003F6498">
          <w:pPr>
            <w:pStyle w:val="FooterInfoCentre"/>
          </w:pPr>
          <w:r>
            <w:fldChar w:fldCharType="begin"/>
          </w:r>
          <w:r>
            <w:instrText xml:space="preserve"> DOCPROPERTY "Eff"  *\charformat </w:instrText>
          </w:r>
          <w:r>
            <w:fldChar w:fldCharType="separate"/>
          </w:r>
          <w:r w:rsidR="00CF098C">
            <w:t xml:space="preserve">Effective:  </w:t>
          </w:r>
          <w:r>
            <w:fldChar w:fldCharType="end"/>
          </w:r>
          <w:r>
            <w:fldChar w:fldCharType="begin"/>
          </w:r>
          <w:r>
            <w:instrText xml:space="preserve"> DOCPROPERTY "StartDt"  *\charformat </w:instrText>
          </w:r>
          <w:r>
            <w:fldChar w:fldCharType="separate"/>
          </w:r>
          <w:r w:rsidR="00CF098C">
            <w:t>12/04/07</w:t>
          </w:r>
          <w:r>
            <w:fldChar w:fldCharType="end"/>
          </w:r>
          <w:r>
            <w:fldChar w:fldCharType="begin"/>
          </w:r>
          <w:r>
            <w:instrText xml:space="preserve"> DOCPROPERTY "EndDt"  </w:instrText>
          </w:r>
          <w:r>
            <w:instrText xml:space="preserve">*\charformat </w:instrText>
          </w:r>
          <w:r>
            <w:fldChar w:fldCharType="separate"/>
          </w:r>
          <w:r w:rsidR="00CF098C">
            <w:t>-27/04/19</w:t>
          </w:r>
          <w:r>
            <w:fldChar w:fldCharType="end"/>
          </w:r>
        </w:p>
      </w:tc>
      <w:tc>
        <w:tcPr>
          <w:tcW w:w="847" w:type="pct"/>
        </w:tcPr>
        <w:p w:rsidR="00CF098C" w:rsidRDefault="00CF098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rsidR="00CF098C" w:rsidRPr="003F6498" w:rsidRDefault="003F6498" w:rsidP="003F6498">
    <w:pPr>
      <w:pStyle w:val="Status"/>
      <w:rPr>
        <w:rFonts w:cs="Arial"/>
      </w:rPr>
    </w:pPr>
    <w:r w:rsidRPr="003F6498">
      <w:rPr>
        <w:rFonts w:cs="Arial"/>
      </w:rPr>
      <w:fldChar w:fldCharType="begin"/>
    </w:r>
    <w:r w:rsidRPr="003F6498">
      <w:rPr>
        <w:rFonts w:cs="Arial"/>
      </w:rPr>
      <w:instrText xml:space="preserve"> DOCPROPERTY "Status" </w:instrText>
    </w:r>
    <w:r w:rsidRPr="003F6498">
      <w:rPr>
        <w:rFonts w:cs="Arial"/>
      </w:rPr>
      <w:fldChar w:fldCharType="separate"/>
    </w:r>
    <w:r w:rsidR="00CF098C" w:rsidRPr="003F6498">
      <w:rPr>
        <w:rFonts w:cs="Arial"/>
      </w:rPr>
      <w:t xml:space="preserve"> </w:t>
    </w:r>
    <w:r w:rsidRPr="003F6498">
      <w:rPr>
        <w:rFonts w:cs="Arial"/>
      </w:rPr>
      <w:fldChar w:fldCharType="end"/>
    </w:r>
    <w:r w:rsidRPr="003F6498">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098C" w:rsidRDefault="00CF098C" w:rsidP="00180261">
      <w:r>
        <w:separator/>
      </w:r>
    </w:p>
  </w:footnote>
  <w:footnote w:type="continuationSeparator" w:id="0">
    <w:p w:rsidR="00CF098C" w:rsidRDefault="00CF098C" w:rsidP="001802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98C" w:rsidRDefault="00CF098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98C" w:rsidRDefault="00CF098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98C" w:rsidRDefault="00CF098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98C" w:rsidRDefault="00CF098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98C" w:rsidRDefault="003F6498">
    <w:pPr>
      <w:pStyle w:val="Billheader"/>
    </w:pPr>
    <w:r>
      <w:fldChar w:fldCharType="begin"/>
    </w:r>
    <w:r>
      <w:instrText xml:space="preserve"> TITLE  \* MERGEFORMAT </w:instrText>
    </w:r>
    <w:r>
      <w:fldChar w:fldCharType="separate"/>
    </w:r>
    <w:r w:rsidR="00CF098C">
      <w:t>Epidemiological Studies (Confidentiality) Regulation 1992</w:t>
    </w:r>
    <w:r>
      <w:fldChar w:fldCharType="end"/>
    </w:r>
    <w:r w:rsidR="00CF098C">
      <w:t xml:space="preserve"> </w:t>
    </w:r>
    <w:r w:rsidR="00CF098C">
      <w:fldChar w:fldCharType="begin"/>
    </w:r>
    <w:r w:rsidR="00CF098C">
      <w:instrText xml:space="preserve"> SUBJECT  \* MERGEFORMAT </w:instrText>
    </w:r>
    <w:r w:rsidR="00CF098C">
      <w:fldChar w:fldCharType="end"/>
    </w:r>
    <w:r w:rsidR="00CF098C">
      <w:t xml:space="preserve">      No    , 2000</w:t>
    </w:r>
  </w:p>
  <w:p w:rsidR="00CF098C" w:rsidRDefault="00CF098C">
    <w:pPr>
      <w:widowControl w:val="0"/>
      <w:tabs>
        <w:tab w:val="right" w:pos="7160"/>
      </w:tabs>
      <w:spacing w:after="240"/>
      <w:jc w:val="center"/>
    </w:pPr>
    <w:r>
      <w:rPr>
        <w:b/>
      </w:rPr>
      <w:t>ENDNOTES</w:t>
    </w:r>
    <w:r>
      <w:t>—continued</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98C" w:rsidRDefault="00CF09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98C" w:rsidRDefault="00CF09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98C" w:rsidRDefault="00CF098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1387"/>
      <w:gridCol w:w="6320"/>
    </w:tblGrid>
    <w:tr w:rsidR="00CF098C">
      <w:tc>
        <w:tcPr>
          <w:tcW w:w="900" w:type="pct"/>
        </w:tcPr>
        <w:p w:rsidR="00CF098C" w:rsidRDefault="00CF098C">
          <w:pPr>
            <w:pStyle w:val="HeaderEven"/>
          </w:pPr>
        </w:p>
      </w:tc>
      <w:tc>
        <w:tcPr>
          <w:tcW w:w="4100" w:type="pct"/>
        </w:tcPr>
        <w:p w:rsidR="00CF098C" w:rsidRDefault="00CF098C">
          <w:pPr>
            <w:pStyle w:val="HeaderEven"/>
          </w:pPr>
        </w:p>
      </w:tc>
    </w:tr>
    <w:tr w:rsidR="00CF098C">
      <w:tc>
        <w:tcPr>
          <w:tcW w:w="4100" w:type="pct"/>
          <w:gridSpan w:val="2"/>
          <w:tcBorders>
            <w:bottom w:val="single" w:sz="4" w:space="0" w:color="auto"/>
          </w:tcBorders>
        </w:tcPr>
        <w:p w:rsidR="00CF098C" w:rsidRDefault="00CF098C">
          <w:pPr>
            <w:pStyle w:val="HeaderEven6"/>
          </w:pPr>
          <w:r>
            <w:rPr>
              <w:noProof/>
            </w:rPr>
            <w:fldChar w:fldCharType="begin"/>
          </w:r>
          <w:r>
            <w:rPr>
              <w:noProof/>
            </w:rPr>
            <w:instrText xml:space="preserve"> STYLEREF charContents \* MERGEFORMAT </w:instrText>
          </w:r>
          <w:r>
            <w:rPr>
              <w:noProof/>
            </w:rPr>
            <w:fldChar w:fldCharType="separate"/>
          </w:r>
          <w:r w:rsidR="003F6498">
            <w:rPr>
              <w:noProof/>
            </w:rPr>
            <w:t>Contents</w:t>
          </w:r>
          <w:r>
            <w:rPr>
              <w:noProof/>
            </w:rPr>
            <w:fldChar w:fldCharType="end"/>
          </w:r>
        </w:p>
      </w:tc>
    </w:tr>
  </w:tbl>
  <w:p w:rsidR="00CF098C" w:rsidRDefault="00CF098C">
    <w:pPr>
      <w:pStyle w:val="N-9pt"/>
    </w:pPr>
    <w:r>
      <w:tab/>
    </w:r>
    <w:r>
      <w:rPr>
        <w:noProof/>
      </w:rPr>
      <w:fldChar w:fldCharType="begin"/>
    </w:r>
    <w:r>
      <w:rPr>
        <w:noProof/>
      </w:rPr>
      <w:instrText xml:space="preserve"> STYLEREF charPage \* MERGEFORMAT </w:instrText>
    </w:r>
    <w:r>
      <w:rPr>
        <w:noProof/>
      </w:rPr>
      <w:fldChar w:fldCharType="separate"/>
    </w:r>
    <w:r w:rsidR="003F6498">
      <w:rPr>
        <w:noProof/>
      </w:rPr>
      <w:t>Page</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6497"/>
      <w:gridCol w:w="1426"/>
    </w:tblGrid>
    <w:tr w:rsidR="00CF098C">
      <w:tc>
        <w:tcPr>
          <w:tcW w:w="4100" w:type="pct"/>
        </w:tcPr>
        <w:p w:rsidR="00CF098C" w:rsidRDefault="00CF098C">
          <w:pPr>
            <w:pStyle w:val="HeaderOdd"/>
          </w:pPr>
        </w:p>
      </w:tc>
      <w:tc>
        <w:tcPr>
          <w:tcW w:w="900" w:type="pct"/>
        </w:tcPr>
        <w:p w:rsidR="00CF098C" w:rsidRDefault="00CF098C">
          <w:pPr>
            <w:pStyle w:val="HeaderOdd"/>
          </w:pPr>
        </w:p>
      </w:tc>
    </w:tr>
    <w:tr w:rsidR="00CF098C">
      <w:tc>
        <w:tcPr>
          <w:tcW w:w="900" w:type="pct"/>
          <w:gridSpan w:val="2"/>
          <w:tcBorders>
            <w:bottom w:val="single" w:sz="4" w:space="0" w:color="auto"/>
          </w:tcBorders>
        </w:tcPr>
        <w:p w:rsidR="00CF098C" w:rsidRDefault="00CF098C">
          <w:pPr>
            <w:pStyle w:val="HeaderOdd6"/>
          </w:pPr>
          <w:r>
            <w:fldChar w:fldCharType="begin"/>
          </w:r>
          <w:r>
            <w:instrText xml:space="preserve"> STYLEREF charContents \* MERGEFORMAT </w:instrText>
          </w:r>
          <w:r>
            <w:fldChar w:fldCharType="end"/>
          </w:r>
        </w:p>
      </w:tc>
    </w:tr>
  </w:tbl>
  <w:p w:rsidR="00CF098C" w:rsidRDefault="00CF098C">
    <w:pPr>
      <w:pStyle w:val="N-9pt"/>
    </w:pPr>
    <w:r>
      <w:tab/>
    </w:r>
    <w:r>
      <w:fldChar w:fldCharType="begin"/>
    </w:r>
    <w:r>
      <w:instrText xml:space="preserve"> STYLEREF charPage \* MERGEFORMAT </w:instrTex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1387"/>
      <w:gridCol w:w="6320"/>
    </w:tblGrid>
    <w:tr w:rsidR="00CF098C">
      <w:tc>
        <w:tcPr>
          <w:tcW w:w="900" w:type="pct"/>
        </w:tcPr>
        <w:p w:rsidR="00CF098C" w:rsidRDefault="00CF098C">
          <w:pPr>
            <w:pStyle w:val="HeaderEven"/>
            <w:rPr>
              <w:b/>
            </w:rPr>
          </w:pPr>
          <w:r>
            <w:rPr>
              <w:b/>
            </w:rPr>
            <w:fldChar w:fldCharType="begin"/>
          </w:r>
          <w:r>
            <w:rPr>
              <w:b/>
            </w:rPr>
            <w:instrText xml:space="preserve"> STYLEREF CharPartNo \*charformat </w:instrText>
          </w:r>
          <w:r>
            <w:rPr>
              <w:b/>
            </w:rPr>
            <w:fldChar w:fldCharType="end"/>
          </w:r>
        </w:p>
      </w:tc>
      <w:tc>
        <w:tcPr>
          <w:tcW w:w="4100" w:type="pct"/>
        </w:tcPr>
        <w:p w:rsidR="00CF098C" w:rsidRDefault="00CF098C">
          <w:pPr>
            <w:pStyle w:val="HeaderEven"/>
          </w:pPr>
          <w:r>
            <w:rPr>
              <w:noProof/>
            </w:rPr>
            <w:fldChar w:fldCharType="begin"/>
          </w:r>
          <w:r>
            <w:rPr>
              <w:noProof/>
            </w:rPr>
            <w:instrText xml:space="preserve"> STYLEREF CharPartText \*charformat </w:instrText>
          </w:r>
          <w:r>
            <w:rPr>
              <w:noProof/>
            </w:rPr>
            <w:fldChar w:fldCharType="end"/>
          </w:r>
        </w:p>
      </w:tc>
    </w:tr>
    <w:tr w:rsidR="00CF098C">
      <w:tc>
        <w:tcPr>
          <w:tcW w:w="900" w:type="pct"/>
        </w:tcPr>
        <w:p w:rsidR="00CF098C" w:rsidRDefault="00CF098C">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CF098C" w:rsidRDefault="00CF098C">
          <w:pPr>
            <w:pStyle w:val="HeaderEven"/>
          </w:pPr>
          <w:r>
            <w:fldChar w:fldCharType="begin"/>
          </w:r>
          <w:r>
            <w:instrText xml:space="preserve"> STYLEREF CharDivText \*charformat </w:instrText>
          </w:r>
          <w:r>
            <w:fldChar w:fldCharType="end"/>
          </w:r>
        </w:p>
      </w:tc>
    </w:tr>
    <w:tr w:rsidR="00CF098C">
      <w:trPr>
        <w:cantSplit/>
      </w:trPr>
      <w:tc>
        <w:tcPr>
          <w:tcW w:w="4997" w:type="pct"/>
          <w:gridSpan w:val="2"/>
          <w:tcBorders>
            <w:bottom w:val="single" w:sz="4" w:space="0" w:color="auto"/>
          </w:tcBorders>
        </w:tcPr>
        <w:p w:rsidR="00CF098C" w:rsidRDefault="003F6498">
          <w:pPr>
            <w:pStyle w:val="HeaderEven6"/>
          </w:pPr>
          <w:r>
            <w:fldChar w:fldCharType="begin"/>
          </w:r>
          <w:r>
            <w:instrText xml:space="preserve"> DOCPROPERTY "Company"  \* MERGEFORMAT </w:instrText>
          </w:r>
          <w:r>
            <w:fldChar w:fldCharType="separate"/>
          </w:r>
          <w:r w:rsidR="00CF098C">
            <w:t>Section</w:t>
          </w:r>
          <w:r>
            <w:fldChar w:fldCharType="end"/>
          </w:r>
          <w:r w:rsidR="00CF098C">
            <w:t xml:space="preserve"> </w:t>
          </w:r>
          <w:r w:rsidR="00CF098C">
            <w:rPr>
              <w:noProof/>
            </w:rPr>
            <w:fldChar w:fldCharType="begin"/>
          </w:r>
          <w:r w:rsidR="00CF098C">
            <w:rPr>
              <w:noProof/>
            </w:rPr>
            <w:instrText xml:space="preserve"> STYLEREF CharSectNo \*charformat </w:instrText>
          </w:r>
          <w:r w:rsidR="00CF098C">
            <w:rPr>
              <w:noProof/>
            </w:rPr>
            <w:fldChar w:fldCharType="separate"/>
          </w:r>
          <w:r>
            <w:rPr>
              <w:noProof/>
            </w:rPr>
            <w:t>7</w:t>
          </w:r>
          <w:r w:rsidR="00CF098C">
            <w:rPr>
              <w:noProof/>
            </w:rPr>
            <w:fldChar w:fldCharType="end"/>
          </w:r>
        </w:p>
      </w:tc>
    </w:tr>
  </w:tbl>
  <w:p w:rsidR="00CF098C" w:rsidRDefault="00CF098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6320"/>
      <w:gridCol w:w="1387"/>
    </w:tblGrid>
    <w:tr w:rsidR="00CF098C">
      <w:tc>
        <w:tcPr>
          <w:tcW w:w="4100" w:type="pct"/>
        </w:tcPr>
        <w:p w:rsidR="00CF098C" w:rsidRDefault="00CF098C">
          <w:pPr>
            <w:pStyle w:val="HeaderEven"/>
            <w:jc w:val="right"/>
          </w:pPr>
          <w:r>
            <w:rPr>
              <w:noProof/>
            </w:rPr>
            <w:fldChar w:fldCharType="begin"/>
          </w:r>
          <w:r>
            <w:rPr>
              <w:noProof/>
            </w:rPr>
            <w:instrText xml:space="preserve"> STYLEREF CharPartText \*charformat </w:instrText>
          </w:r>
          <w:r>
            <w:rPr>
              <w:noProof/>
            </w:rPr>
            <w:fldChar w:fldCharType="end"/>
          </w:r>
        </w:p>
      </w:tc>
      <w:tc>
        <w:tcPr>
          <w:tcW w:w="900" w:type="pct"/>
        </w:tcPr>
        <w:p w:rsidR="00CF098C" w:rsidRDefault="00CF098C">
          <w:pPr>
            <w:pStyle w:val="HeaderEven"/>
            <w:jc w:val="right"/>
            <w:rPr>
              <w:b/>
            </w:rPr>
          </w:pPr>
          <w:r>
            <w:rPr>
              <w:b/>
            </w:rPr>
            <w:fldChar w:fldCharType="begin"/>
          </w:r>
          <w:r>
            <w:rPr>
              <w:b/>
            </w:rPr>
            <w:instrText xml:space="preserve"> STYLEREF CharPartNo \*charformat </w:instrText>
          </w:r>
          <w:r>
            <w:rPr>
              <w:b/>
            </w:rPr>
            <w:fldChar w:fldCharType="end"/>
          </w:r>
        </w:p>
      </w:tc>
    </w:tr>
    <w:tr w:rsidR="00CF098C">
      <w:tc>
        <w:tcPr>
          <w:tcW w:w="4100" w:type="pct"/>
        </w:tcPr>
        <w:p w:rsidR="00CF098C" w:rsidRDefault="00CF098C">
          <w:pPr>
            <w:pStyle w:val="HeaderEven"/>
            <w:jc w:val="right"/>
          </w:pPr>
          <w:r>
            <w:fldChar w:fldCharType="begin"/>
          </w:r>
          <w:r>
            <w:instrText xml:space="preserve"> STYLEREF CharDivText \*charformat </w:instrText>
          </w:r>
          <w:r>
            <w:fldChar w:fldCharType="end"/>
          </w:r>
        </w:p>
      </w:tc>
      <w:tc>
        <w:tcPr>
          <w:tcW w:w="900" w:type="pct"/>
        </w:tcPr>
        <w:p w:rsidR="00CF098C" w:rsidRDefault="00CF098C">
          <w:pPr>
            <w:pStyle w:val="HeaderEven"/>
            <w:jc w:val="right"/>
            <w:rPr>
              <w:b/>
            </w:rPr>
          </w:pPr>
          <w:r>
            <w:rPr>
              <w:b/>
            </w:rPr>
            <w:fldChar w:fldCharType="begin"/>
          </w:r>
          <w:r>
            <w:rPr>
              <w:b/>
            </w:rPr>
            <w:instrText xml:space="preserve"> STYLEREF CharDivNo \*charformat </w:instrText>
          </w:r>
          <w:r>
            <w:rPr>
              <w:b/>
            </w:rPr>
            <w:fldChar w:fldCharType="end"/>
          </w:r>
        </w:p>
      </w:tc>
    </w:tr>
    <w:tr w:rsidR="00CF098C">
      <w:trPr>
        <w:cantSplit/>
      </w:trPr>
      <w:tc>
        <w:tcPr>
          <w:tcW w:w="5000" w:type="pct"/>
          <w:gridSpan w:val="2"/>
          <w:tcBorders>
            <w:bottom w:val="single" w:sz="4" w:space="0" w:color="auto"/>
          </w:tcBorders>
        </w:tcPr>
        <w:p w:rsidR="00CF098C" w:rsidRDefault="003F6498">
          <w:pPr>
            <w:pStyle w:val="HeaderOdd6"/>
          </w:pPr>
          <w:r>
            <w:fldChar w:fldCharType="begin"/>
          </w:r>
          <w:r>
            <w:instrText xml:space="preserve"> DOCPROPERTY "Company"  \* MERGEFORMAT </w:instrText>
          </w:r>
          <w:r>
            <w:fldChar w:fldCharType="separate"/>
          </w:r>
          <w:r w:rsidR="00CF098C">
            <w:t>Section</w:t>
          </w:r>
          <w:r>
            <w:fldChar w:fldCharType="end"/>
          </w:r>
          <w:r w:rsidR="00CF098C">
            <w:t xml:space="preserve"> </w:t>
          </w:r>
          <w:r w:rsidR="00CF098C">
            <w:rPr>
              <w:noProof/>
            </w:rPr>
            <w:fldChar w:fldCharType="begin"/>
          </w:r>
          <w:r w:rsidR="00CF098C">
            <w:rPr>
              <w:noProof/>
            </w:rPr>
            <w:instrText xml:space="preserve"> STYLEREF CharSectNo \*charformat </w:instrText>
          </w:r>
          <w:r w:rsidR="00CF098C">
            <w:rPr>
              <w:noProof/>
            </w:rPr>
            <w:fldChar w:fldCharType="separate"/>
          </w:r>
          <w:r>
            <w:rPr>
              <w:noProof/>
            </w:rPr>
            <w:t>5</w:t>
          </w:r>
          <w:r w:rsidR="00CF098C">
            <w:rPr>
              <w:noProof/>
            </w:rPr>
            <w:fldChar w:fldCharType="end"/>
          </w:r>
        </w:p>
      </w:tc>
    </w:tr>
  </w:tbl>
  <w:p w:rsidR="00CF098C" w:rsidRDefault="00CF098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759"/>
      <w:gridCol w:w="580"/>
      <w:gridCol w:w="6584"/>
    </w:tblGrid>
    <w:tr w:rsidR="00CF098C">
      <w:trPr>
        <w:jc w:val="center"/>
      </w:trPr>
      <w:tc>
        <w:tcPr>
          <w:tcW w:w="1234" w:type="dxa"/>
          <w:gridSpan w:val="2"/>
        </w:tcPr>
        <w:p w:rsidR="00CF098C" w:rsidRDefault="00CF098C">
          <w:pPr>
            <w:pStyle w:val="HeaderEven"/>
            <w:rPr>
              <w:b/>
            </w:rPr>
          </w:pPr>
          <w:r>
            <w:rPr>
              <w:b/>
            </w:rPr>
            <w:t>Endnotes</w:t>
          </w:r>
        </w:p>
      </w:tc>
      <w:tc>
        <w:tcPr>
          <w:tcW w:w="6062" w:type="dxa"/>
        </w:tcPr>
        <w:p w:rsidR="00CF098C" w:rsidRDefault="00CF098C">
          <w:pPr>
            <w:pStyle w:val="HeaderEven"/>
          </w:pPr>
        </w:p>
      </w:tc>
    </w:tr>
    <w:tr w:rsidR="00CF098C">
      <w:trPr>
        <w:cantSplit/>
        <w:jc w:val="center"/>
      </w:trPr>
      <w:tc>
        <w:tcPr>
          <w:tcW w:w="7296" w:type="dxa"/>
          <w:gridSpan w:val="3"/>
        </w:tcPr>
        <w:p w:rsidR="00CF098C" w:rsidRDefault="00CF098C">
          <w:pPr>
            <w:pStyle w:val="HeaderEven"/>
          </w:pPr>
        </w:p>
      </w:tc>
    </w:tr>
    <w:tr w:rsidR="00CF098C">
      <w:trPr>
        <w:cantSplit/>
        <w:jc w:val="center"/>
      </w:trPr>
      <w:tc>
        <w:tcPr>
          <w:tcW w:w="700" w:type="dxa"/>
          <w:tcBorders>
            <w:bottom w:val="single" w:sz="4" w:space="0" w:color="auto"/>
          </w:tcBorders>
        </w:tcPr>
        <w:p w:rsidR="00CF098C" w:rsidRDefault="00CF098C">
          <w:pPr>
            <w:pStyle w:val="HeaderEven6"/>
          </w:pPr>
          <w:r>
            <w:rPr>
              <w:noProof/>
            </w:rPr>
            <w:fldChar w:fldCharType="begin"/>
          </w:r>
          <w:r>
            <w:rPr>
              <w:noProof/>
            </w:rPr>
            <w:instrText xml:space="preserve"> STYLEREF charTableNo \*charformat </w:instrText>
          </w:r>
          <w:r>
            <w:rPr>
              <w:noProof/>
            </w:rPr>
            <w:fldChar w:fldCharType="separate"/>
          </w:r>
          <w:r w:rsidR="003F6498">
            <w:rPr>
              <w:noProof/>
            </w:rPr>
            <w:t>5</w:t>
          </w:r>
          <w:r>
            <w:rPr>
              <w:noProof/>
            </w:rPr>
            <w:fldChar w:fldCharType="end"/>
          </w:r>
        </w:p>
      </w:tc>
      <w:tc>
        <w:tcPr>
          <w:tcW w:w="6600" w:type="dxa"/>
          <w:gridSpan w:val="2"/>
          <w:tcBorders>
            <w:bottom w:val="single" w:sz="4" w:space="0" w:color="auto"/>
          </w:tcBorders>
        </w:tcPr>
        <w:p w:rsidR="00CF098C" w:rsidRDefault="00CF098C">
          <w:pPr>
            <w:pStyle w:val="HeaderEven6"/>
          </w:pPr>
          <w:r>
            <w:rPr>
              <w:noProof/>
            </w:rPr>
            <w:fldChar w:fldCharType="begin"/>
          </w:r>
          <w:r>
            <w:rPr>
              <w:noProof/>
            </w:rPr>
            <w:instrText xml:space="preserve"> STYLEREF charTableText \*charformat </w:instrText>
          </w:r>
          <w:r>
            <w:rPr>
              <w:noProof/>
            </w:rPr>
            <w:fldChar w:fldCharType="separate"/>
          </w:r>
          <w:r w:rsidR="003F6498">
            <w:rPr>
              <w:noProof/>
            </w:rPr>
            <w:t>Earlier republications</w:t>
          </w:r>
          <w:r>
            <w:rPr>
              <w:noProof/>
            </w:rPr>
            <w:fldChar w:fldCharType="end"/>
          </w:r>
        </w:p>
      </w:tc>
    </w:tr>
  </w:tbl>
  <w:p w:rsidR="00CF098C" w:rsidRDefault="00CF098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932"/>
      <w:gridCol w:w="761"/>
    </w:tblGrid>
    <w:tr w:rsidR="00CF098C">
      <w:trPr>
        <w:jc w:val="center"/>
      </w:trPr>
      <w:tc>
        <w:tcPr>
          <w:tcW w:w="5741" w:type="dxa"/>
        </w:tcPr>
        <w:p w:rsidR="00CF098C" w:rsidRDefault="00CF098C">
          <w:pPr>
            <w:pStyle w:val="HeaderEven"/>
            <w:jc w:val="right"/>
          </w:pPr>
        </w:p>
      </w:tc>
      <w:tc>
        <w:tcPr>
          <w:tcW w:w="1560" w:type="dxa"/>
          <w:gridSpan w:val="2"/>
        </w:tcPr>
        <w:p w:rsidR="00CF098C" w:rsidRDefault="00CF098C">
          <w:pPr>
            <w:pStyle w:val="HeaderEven"/>
            <w:jc w:val="right"/>
            <w:rPr>
              <w:b/>
            </w:rPr>
          </w:pPr>
          <w:r>
            <w:rPr>
              <w:b/>
            </w:rPr>
            <w:t>Endnotes</w:t>
          </w:r>
        </w:p>
      </w:tc>
    </w:tr>
    <w:tr w:rsidR="00CF098C">
      <w:trPr>
        <w:jc w:val="center"/>
      </w:trPr>
      <w:tc>
        <w:tcPr>
          <w:tcW w:w="7301" w:type="dxa"/>
          <w:gridSpan w:val="3"/>
        </w:tcPr>
        <w:p w:rsidR="00CF098C" w:rsidRDefault="00CF098C">
          <w:pPr>
            <w:pStyle w:val="HeaderEven"/>
            <w:jc w:val="right"/>
            <w:rPr>
              <w:b/>
            </w:rPr>
          </w:pPr>
        </w:p>
      </w:tc>
    </w:tr>
    <w:tr w:rsidR="00CF098C">
      <w:trPr>
        <w:jc w:val="center"/>
      </w:trPr>
      <w:tc>
        <w:tcPr>
          <w:tcW w:w="6600" w:type="dxa"/>
          <w:gridSpan w:val="2"/>
          <w:tcBorders>
            <w:bottom w:val="single" w:sz="4" w:space="0" w:color="auto"/>
          </w:tcBorders>
        </w:tcPr>
        <w:p w:rsidR="00CF098C" w:rsidRDefault="00CF098C">
          <w:pPr>
            <w:pStyle w:val="HeaderOdd6"/>
          </w:pPr>
          <w:r>
            <w:rPr>
              <w:noProof/>
            </w:rPr>
            <w:fldChar w:fldCharType="begin"/>
          </w:r>
          <w:r>
            <w:rPr>
              <w:noProof/>
            </w:rPr>
            <w:instrText xml:space="preserve"> STYLEREF charTableText \*charformat </w:instrText>
          </w:r>
          <w:r>
            <w:rPr>
              <w:noProof/>
            </w:rPr>
            <w:fldChar w:fldCharType="separate"/>
          </w:r>
          <w:r w:rsidR="003F6498">
            <w:rPr>
              <w:noProof/>
            </w:rPr>
            <w:t>Amendment history</w:t>
          </w:r>
          <w:r>
            <w:rPr>
              <w:noProof/>
            </w:rPr>
            <w:fldChar w:fldCharType="end"/>
          </w:r>
        </w:p>
      </w:tc>
      <w:tc>
        <w:tcPr>
          <w:tcW w:w="700" w:type="dxa"/>
          <w:tcBorders>
            <w:bottom w:val="single" w:sz="4" w:space="0" w:color="auto"/>
          </w:tcBorders>
        </w:tcPr>
        <w:p w:rsidR="00CF098C" w:rsidRDefault="00CF098C">
          <w:pPr>
            <w:pStyle w:val="HeaderOdd6"/>
          </w:pPr>
          <w:r>
            <w:rPr>
              <w:noProof/>
            </w:rPr>
            <w:fldChar w:fldCharType="begin"/>
          </w:r>
          <w:r>
            <w:rPr>
              <w:noProof/>
            </w:rPr>
            <w:instrText xml:space="preserve"> STYLEREF charTableNo \*charformat </w:instrText>
          </w:r>
          <w:r>
            <w:rPr>
              <w:noProof/>
            </w:rPr>
            <w:fldChar w:fldCharType="separate"/>
          </w:r>
          <w:r w:rsidR="003F6498">
            <w:rPr>
              <w:noProof/>
            </w:rPr>
            <w:t>4</w:t>
          </w:r>
          <w:r>
            <w:rPr>
              <w:noProof/>
            </w:rPr>
            <w:fldChar w:fldCharType="end"/>
          </w:r>
        </w:p>
      </w:tc>
    </w:tr>
  </w:tbl>
  <w:p w:rsidR="00CF098C" w:rsidRDefault="00CF09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11" w15:restartNumberingAfterBreak="0">
    <w:nsid w:val="1733479C"/>
    <w:multiLevelType w:val="multilevel"/>
    <w:tmpl w:val="083E8E68"/>
    <w:name w:val="Schedule"/>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12"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4"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16"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13"/>
  </w:num>
  <w:num w:numId="3">
    <w:abstractNumId w:val="14"/>
  </w:num>
  <w:num w:numId="4">
    <w:abstractNumId w:val="16"/>
  </w:num>
  <w:num w:numId="5">
    <w:abstractNumId w:val="15"/>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embedTrueTypeFonts/>
  <w:saveSubsetFonts/>
  <w:activeWritingStyle w:appName="MSWord" w:lang="en-AU" w:vendorID="8" w:dllVersion="513" w:checkStyle="1"/>
  <w:activeWritingStyle w:appName="MSWord" w:lang="en-US" w:vendorID="8" w:dllVersion="513" w:checkStyle="1"/>
  <w:defaultTabStop w:val="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2CA"/>
    <w:rsid w:val="000252D3"/>
    <w:rsid w:val="0005315F"/>
    <w:rsid w:val="000A38F7"/>
    <w:rsid w:val="00180261"/>
    <w:rsid w:val="001B6506"/>
    <w:rsid w:val="001D6FA3"/>
    <w:rsid w:val="00234E6D"/>
    <w:rsid w:val="002B2DA7"/>
    <w:rsid w:val="002D27E5"/>
    <w:rsid w:val="003721F9"/>
    <w:rsid w:val="003C33ED"/>
    <w:rsid w:val="003E790A"/>
    <w:rsid w:val="003F6498"/>
    <w:rsid w:val="00531997"/>
    <w:rsid w:val="00533221"/>
    <w:rsid w:val="00615189"/>
    <w:rsid w:val="00674EA1"/>
    <w:rsid w:val="00762421"/>
    <w:rsid w:val="00780DAF"/>
    <w:rsid w:val="008539E0"/>
    <w:rsid w:val="00875BA1"/>
    <w:rsid w:val="0091211C"/>
    <w:rsid w:val="009178C6"/>
    <w:rsid w:val="00952C6D"/>
    <w:rsid w:val="00991C80"/>
    <w:rsid w:val="00AB72CA"/>
    <w:rsid w:val="00B36096"/>
    <w:rsid w:val="00C849D2"/>
    <w:rsid w:val="00CF098C"/>
    <w:rsid w:val="00CF66C1"/>
    <w:rsid w:val="00E74640"/>
    <w:rsid w:val="00EA3280"/>
    <w:rsid w:val="00F757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DCBFF27-9C94-489A-951F-2CF87AC79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0" w:unhideWhenUsed="1"/>
    <w:lsdException w:name="toc 7" w:semiHidden="1" w:uiPriority="39"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0261"/>
    <w:pPr>
      <w:tabs>
        <w:tab w:val="left" w:pos="0"/>
      </w:tabs>
    </w:pPr>
    <w:rPr>
      <w:sz w:val="24"/>
      <w:lang w:eastAsia="en-US"/>
    </w:rPr>
  </w:style>
  <w:style w:type="paragraph" w:styleId="Heading1">
    <w:name w:val="heading 1"/>
    <w:basedOn w:val="Normal"/>
    <w:next w:val="Normal"/>
    <w:qFormat/>
    <w:rsid w:val="00180261"/>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180261"/>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180261"/>
    <w:pPr>
      <w:keepNext/>
      <w:spacing w:before="140"/>
      <w:outlineLvl w:val="2"/>
    </w:pPr>
    <w:rPr>
      <w:b/>
    </w:rPr>
  </w:style>
  <w:style w:type="paragraph" w:styleId="Heading4">
    <w:name w:val="heading 4"/>
    <w:basedOn w:val="Normal"/>
    <w:next w:val="Normal"/>
    <w:qFormat/>
    <w:rsid w:val="00180261"/>
    <w:pPr>
      <w:keepNext/>
      <w:spacing w:before="240" w:after="60"/>
      <w:outlineLvl w:val="3"/>
    </w:pPr>
    <w:rPr>
      <w:rFonts w:ascii="Arial" w:hAnsi="Arial"/>
      <w:b/>
      <w:bCs/>
      <w:sz w:val="22"/>
      <w:szCs w:val="28"/>
    </w:rPr>
  </w:style>
  <w:style w:type="paragraph" w:styleId="Heading7">
    <w:name w:val="heading 7"/>
    <w:basedOn w:val="Normal"/>
    <w:next w:val="Normal"/>
    <w:qFormat/>
    <w:rsid w:val="00C849D2"/>
    <w:pPr>
      <w:spacing w:before="240"/>
      <w:outlineLvl w:val="6"/>
    </w:pPr>
    <w:rPr>
      <w:rFonts w:ascii="Arial" w:hAnsi="Arial"/>
      <w:sz w:val="20"/>
    </w:rPr>
  </w:style>
  <w:style w:type="paragraph" w:styleId="Heading8">
    <w:name w:val="heading 8"/>
    <w:basedOn w:val="Normal"/>
    <w:next w:val="Normal"/>
    <w:qFormat/>
    <w:rsid w:val="00C849D2"/>
    <w:pPr>
      <w:numPr>
        <w:ilvl w:val="7"/>
        <w:numId w:val="1"/>
      </w:numPr>
      <w:spacing w:before="240"/>
      <w:outlineLvl w:val="7"/>
    </w:pPr>
    <w:rPr>
      <w:rFonts w:ascii="Arial" w:hAnsi="Arial"/>
      <w:i/>
      <w:sz w:val="20"/>
    </w:rPr>
  </w:style>
  <w:style w:type="paragraph" w:styleId="Heading9">
    <w:name w:val="heading 9"/>
    <w:basedOn w:val="Normal"/>
    <w:next w:val="Normal"/>
    <w:qFormat/>
    <w:rsid w:val="00C849D2"/>
    <w:pPr>
      <w:numPr>
        <w:ilvl w:val="8"/>
        <w:numId w:val="1"/>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C849D2"/>
    <w:pPr>
      <w:spacing w:before="80" w:after="60"/>
      <w:jc w:val="both"/>
    </w:pPr>
    <w:rPr>
      <w:rFonts w:ascii="Times" w:hAnsi="Times"/>
      <w:sz w:val="24"/>
      <w:lang w:eastAsia="en-US"/>
    </w:rPr>
  </w:style>
  <w:style w:type="paragraph" w:customStyle="1" w:styleId="AH1Part">
    <w:name w:val="A H1 Part"/>
    <w:basedOn w:val="BillBasic"/>
    <w:next w:val="AH2Div"/>
    <w:rsid w:val="00C849D2"/>
    <w:pPr>
      <w:keepNext/>
      <w:spacing w:before="320"/>
      <w:jc w:val="center"/>
      <w:outlineLvl w:val="1"/>
    </w:pPr>
    <w:rPr>
      <w:b/>
      <w:caps/>
    </w:rPr>
  </w:style>
  <w:style w:type="paragraph" w:customStyle="1" w:styleId="AH2Div">
    <w:name w:val="A H2 Div"/>
    <w:basedOn w:val="BillBasic"/>
    <w:next w:val="AH3sec"/>
    <w:rsid w:val="00C849D2"/>
    <w:pPr>
      <w:keepNext/>
      <w:spacing w:before="180"/>
      <w:jc w:val="center"/>
      <w:outlineLvl w:val="2"/>
    </w:pPr>
    <w:rPr>
      <w:b/>
      <w:i/>
    </w:rPr>
  </w:style>
  <w:style w:type="paragraph" w:customStyle="1" w:styleId="AH3sec">
    <w:name w:val="A H3 sec"/>
    <w:basedOn w:val="BillBasic"/>
    <w:next w:val="Amain"/>
    <w:rsid w:val="00C849D2"/>
    <w:pPr>
      <w:keepNext/>
      <w:spacing w:before="180" w:after="0"/>
      <w:ind w:left="700" w:hanging="700"/>
      <w:jc w:val="left"/>
      <w:outlineLvl w:val="4"/>
    </w:pPr>
    <w:rPr>
      <w:b/>
    </w:rPr>
  </w:style>
  <w:style w:type="paragraph" w:customStyle="1" w:styleId="Amain">
    <w:name w:val="A main"/>
    <w:basedOn w:val="BillBasic0"/>
    <w:rsid w:val="00180261"/>
    <w:pPr>
      <w:tabs>
        <w:tab w:val="right" w:pos="900"/>
        <w:tab w:val="left" w:pos="1100"/>
      </w:tabs>
      <w:ind w:left="1100" w:hanging="1100"/>
      <w:outlineLvl w:val="5"/>
    </w:pPr>
  </w:style>
  <w:style w:type="paragraph" w:customStyle="1" w:styleId="Amainreturn">
    <w:name w:val="A main return"/>
    <w:basedOn w:val="BillBasic0"/>
    <w:rsid w:val="00180261"/>
    <w:pPr>
      <w:ind w:left="1100"/>
    </w:pPr>
  </w:style>
  <w:style w:type="paragraph" w:customStyle="1" w:styleId="Apara">
    <w:name w:val="A para"/>
    <w:basedOn w:val="BillBasic0"/>
    <w:rsid w:val="00180261"/>
    <w:pPr>
      <w:tabs>
        <w:tab w:val="right" w:pos="1400"/>
        <w:tab w:val="left" w:pos="1600"/>
      </w:tabs>
      <w:ind w:left="1600" w:hanging="1600"/>
      <w:outlineLvl w:val="6"/>
    </w:pPr>
  </w:style>
  <w:style w:type="paragraph" w:customStyle="1" w:styleId="Asubpara">
    <w:name w:val="A subpara"/>
    <w:basedOn w:val="BillBasic0"/>
    <w:rsid w:val="00180261"/>
    <w:pPr>
      <w:tabs>
        <w:tab w:val="right" w:pos="1900"/>
        <w:tab w:val="left" w:pos="2100"/>
      </w:tabs>
      <w:ind w:left="2100" w:hanging="2100"/>
      <w:outlineLvl w:val="7"/>
    </w:pPr>
  </w:style>
  <w:style w:type="paragraph" w:customStyle="1" w:styleId="Asubsubpara">
    <w:name w:val="A subsubpara"/>
    <w:basedOn w:val="BillBasic0"/>
    <w:rsid w:val="00180261"/>
    <w:pPr>
      <w:tabs>
        <w:tab w:val="right" w:pos="2400"/>
        <w:tab w:val="left" w:pos="2600"/>
      </w:tabs>
      <w:ind w:left="2600" w:hanging="2600"/>
      <w:outlineLvl w:val="8"/>
    </w:pPr>
  </w:style>
  <w:style w:type="paragraph" w:customStyle="1" w:styleId="aDef">
    <w:name w:val="aDef"/>
    <w:basedOn w:val="BillBasic0"/>
    <w:rsid w:val="00180261"/>
    <w:pPr>
      <w:ind w:left="1100"/>
    </w:pPr>
  </w:style>
  <w:style w:type="paragraph" w:customStyle="1" w:styleId="aExamhead">
    <w:name w:val="aExam head"/>
    <w:basedOn w:val="BillBasic"/>
    <w:next w:val="Normal"/>
    <w:rsid w:val="00C849D2"/>
    <w:pPr>
      <w:keepNext/>
      <w:spacing w:after="0"/>
      <w:jc w:val="left"/>
    </w:pPr>
    <w:rPr>
      <w:i/>
      <w:sz w:val="20"/>
    </w:rPr>
  </w:style>
  <w:style w:type="paragraph" w:customStyle="1" w:styleId="aNote">
    <w:name w:val="aNote"/>
    <w:basedOn w:val="BillBasic0"/>
    <w:rsid w:val="00180261"/>
    <w:pPr>
      <w:ind w:left="1900" w:hanging="800"/>
    </w:pPr>
    <w:rPr>
      <w:sz w:val="20"/>
    </w:rPr>
  </w:style>
  <w:style w:type="paragraph" w:customStyle="1" w:styleId="BillField">
    <w:name w:val="BillField"/>
    <w:basedOn w:val="Amain"/>
    <w:rsid w:val="00C849D2"/>
  </w:style>
  <w:style w:type="paragraph" w:customStyle="1" w:styleId="Billfooter">
    <w:name w:val="Billfooter"/>
    <w:basedOn w:val="BillBasic"/>
    <w:rsid w:val="00C849D2"/>
    <w:pPr>
      <w:widowControl w:val="0"/>
      <w:pBdr>
        <w:top w:val="single" w:sz="2" w:space="0" w:color="auto"/>
      </w:pBdr>
      <w:tabs>
        <w:tab w:val="right" w:pos="7200"/>
      </w:tabs>
      <w:spacing w:before="0" w:after="0"/>
    </w:pPr>
    <w:rPr>
      <w:sz w:val="18"/>
    </w:rPr>
  </w:style>
  <w:style w:type="paragraph" w:customStyle="1" w:styleId="Billheader">
    <w:name w:val="Billheader"/>
    <w:basedOn w:val="BillBasic"/>
    <w:rsid w:val="00C849D2"/>
    <w:pPr>
      <w:widowControl w:val="0"/>
      <w:tabs>
        <w:tab w:val="center" w:pos="3600"/>
        <w:tab w:val="right" w:pos="7200"/>
      </w:tabs>
      <w:jc w:val="center"/>
    </w:pPr>
    <w:rPr>
      <w:i/>
      <w:sz w:val="20"/>
    </w:rPr>
  </w:style>
  <w:style w:type="paragraph" w:customStyle="1" w:styleId="Billname">
    <w:name w:val="Billname"/>
    <w:basedOn w:val="Normal"/>
    <w:rsid w:val="00180261"/>
    <w:pPr>
      <w:spacing w:before="1220"/>
    </w:pPr>
    <w:rPr>
      <w:rFonts w:ascii="Arial" w:hAnsi="Arial"/>
      <w:b/>
      <w:sz w:val="40"/>
    </w:rPr>
  </w:style>
  <w:style w:type="paragraph" w:customStyle="1" w:styleId="Comment">
    <w:name w:val="Comment"/>
    <w:basedOn w:val="BillBasic0"/>
    <w:rsid w:val="00180261"/>
    <w:pPr>
      <w:tabs>
        <w:tab w:val="left" w:pos="1800"/>
      </w:tabs>
      <w:ind w:left="1300"/>
      <w:jc w:val="left"/>
    </w:pPr>
    <w:rPr>
      <w:b/>
      <w:sz w:val="18"/>
    </w:rPr>
  </w:style>
  <w:style w:type="paragraph" w:customStyle="1" w:styleId="Endnote1">
    <w:name w:val="Endnote1"/>
    <w:basedOn w:val="BillBasic0"/>
    <w:next w:val="Normal"/>
    <w:rsid w:val="00180261"/>
    <w:pPr>
      <w:keepNext/>
      <w:tabs>
        <w:tab w:val="left" w:pos="400"/>
      </w:tabs>
      <w:spacing w:before="0"/>
      <w:jc w:val="left"/>
    </w:pPr>
    <w:rPr>
      <w:rFonts w:ascii="Arial" w:hAnsi="Arial"/>
      <w:b/>
      <w:sz w:val="28"/>
    </w:rPr>
  </w:style>
  <w:style w:type="paragraph" w:customStyle="1" w:styleId="Endnote2">
    <w:name w:val="Endnote2"/>
    <w:basedOn w:val="Normal"/>
    <w:rsid w:val="00180261"/>
    <w:pPr>
      <w:keepNext/>
      <w:tabs>
        <w:tab w:val="left" w:pos="1100"/>
      </w:tabs>
      <w:spacing w:before="360"/>
    </w:pPr>
    <w:rPr>
      <w:rFonts w:ascii="Arial" w:hAnsi="Arial"/>
      <w:b/>
    </w:rPr>
  </w:style>
  <w:style w:type="character" w:styleId="EndnoteReference">
    <w:name w:val="endnote reference"/>
    <w:basedOn w:val="DefaultParagraphFont"/>
    <w:semiHidden/>
    <w:rsid w:val="00C849D2"/>
    <w:rPr>
      <w:vertAlign w:val="superscript"/>
    </w:rPr>
  </w:style>
  <w:style w:type="paragraph" w:customStyle="1" w:styleId="IH4Part">
    <w:name w:val="I H4 Part"/>
    <w:basedOn w:val="AH1Part"/>
    <w:rsid w:val="00C849D2"/>
  </w:style>
  <w:style w:type="paragraph" w:customStyle="1" w:styleId="IH5Div">
    <w:name w:val="I H5 Div"/>
    <w:basedOn w:val="AH2Div"/>
    <w:rsid w:val="00C849D2"/>
  </w:style>
  <w:style w:type="paragraph" w:customStyle="1" w:styleId="IH6sec">
    <w:name w:val="I H6 sec"/>
    <w:basedOn w:val="AH3sec"/>
    <w:next w:val="Amain"/>
    <w:rsid w:val="00C849D2"/>
  </w:style>
  <w:style w:type="paragraph" w:customStyle="1" w:styleId="Inparamain">
    <w:name w:val="Inpara main"/>
    <w:basedOn w:val="BillBasic"/>
    <w:rsid w:val="00C849D2"/>
    <w:pPr>
      <w:tabs>
        <w:tab w:val="left" w:pos="1400"/>
      </w:tabs>
      <w:ind w:left="900"/>
    </w:pPr>
  </w:style>
  <w:style w:type="paragraph" w:customStyle="1" w:styleId="Inparamainreturn">
    <w:name w:val="Inpara main return"/>
    <w:basedOn w:val="Inparamain"/>
    <w:rsid w:val="00C849D2"/>
    <w:pPr>
      <w:spacing w:before="0"/>
    </w:pPr>
  </w:style>
  <w:style w:type="paragraph" w:customStyle="1" w:styleId="Inparapara">
    <w:name w:val="Inpara para"/>
    <w:basedOn w:val="BillBasic"/>
    <w:rsid w:val="00C849D2"/>
    <w:pPr>
      <w:tabs>
        <w:tab w:val="right" w:pos="1600"/>
      </w:tabs>
      <w:spacing w:before="0"/>
      <w:ind w:left="1800" w:hanging="1800"/>
    </w:pPr>
  </w:style>
  <w:style w:type="paragraph" w:customStyle="1" w:styleId="Inparasubpara">
    <w:name w:val="Inpara subpara"/>
    <w:basedOn w:val="BillBasic"/>
    <w:rsid w:val="00C849D2"/>
    <w:pPr>
      <w:tabs>
        <w:tab w:val="right" w:pos="2240"/>
      </w:tabs>
      <w:spacing w:before="0"/>
      <w:ind w:left="2440" w:hanging="2440"/>
    </w:pPr>
  </w:style>
  <w:style w:type="paragraph" w:customStyle="1" w:styleId="Inparasubsubpara">
    <w:name w:val="Inpara subsubpara"/>
    <w:basedOn w:val="BillBasic"/>
    <w:rsid w:val="00C849D2"/>
    <w:pPr>
      <w:tabs>
        <w:tab w:val="right" w:pos="2880"/>
      </w:tabs>
      <w:spacing w:before="0"/>
      <w:ind w:left="3080" w:hanging="3080"/>
    </w:pPr>
  </w:style>
  <w:style w:type="paragraph" w:customStyle="1" w:styleId="InparaDef">
    <w:name w:val="InparaDef"/>
    <w:basedOn w:val="BillBasic"/>
    <w:rsid w:val="00C849D2"/>
    <w:pPr>
      <w:ind w:left="1720" w:hanging="380"/>
    </w:pPr>
  </w:style>
  <w:style w:type="paragraph" w:customStyle="1" w:styleId="N-14pt">
    <w:name w:val="N-14pt"/>
    <w:basedOn w:val="BillBasic0"/>
    <w:rsid w:val="00180261"/>
    <w:pPr>
      <w:spacing w:before="0"/>
    </w:pPr>
    <w:rPr>
      <w:b/>
      <w:sz w:val="28"/>
    </w:rPr>
  </w:style>
  <w:style w:type="paragraph" w:customStyle="1" w:styleId="N-9pt">
    <w:name w:val="N-9pt"/>
    <w:basedOn w:val="BillBasic0"/>
    <w:next w:val="BillBasic0"/>
    <w:rsid w:val="00180261"/>
    <w:pPr>
      <w:keepNext/>
      <w:tabs>
        <w:tab w:val="right" w:pos="7707"/>
      </w:tabs>
      <w:spacing w:before="120"/>
    </w:pPr>
    <w:rPr>
      <w:rFonts w:ascii="Arial" w:hAnsi="Arial"/>
      <w:sz w:val="18"/>
    </w:rPr>
  </w:style>
  <w:style w:type="paragraph" w:customStyle="1" w:styleId="N-afterBillname">
    <w:name w:val="N-afterBillname"/>
    <w:basedOn w:val="BillBasic"/>
    <w:rsid w:val="00C849D2"/>
    <w:pPr>
      <w:pBdr>
        <w:bottom w:val="single" w:sz="2" w:space="0" w:color="auto"/>
      </w:pBdr>
      <w:spacing w:before="100" w:after="200"/>
      <w:ind w:left="2980" w:right="3020"/>
      <w:jc w:val="center"/>
    </w:pPr>
  </w:style>
  <w:style w:type="paragraph" w:customStyle="1" w:styleId="Norm-5pt">
    <w:name w:val="Norm-5pt"/>
    <w:basedOn w:val="Normal"/>
    <w:rsid w:val="00180261"/>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180261"/>
    <w:pPr>
      <w:pBdr>
        <w:bottom w:val="single" w:sz="4" w:space="1" w:color="auto"/>
      </w:pBdr>
      <w:spacing w:before="800"/>
    </w:pPr>
    <w:rPr>
      <w:sz w:val="32"/>
    </w:rPr>
  </w:style>
  <w:style w:type="paragraph" w:customStyle="1" w:styleId="Schclauseheading">
    <w:name w:val="Sch clause heading"/>
    <w:basedOn w:val="BillBasic0"/>
    <w:next w:val="SchAmainSymb"/>
    <w:rsid w:val="00180261"/>
    <w:pPr>
      <w:keepNext/>
      <w:tabs>
        <w:tab w:val="left" w:pos="1100"/>
      </w:tabs>
      <w:spacing w:before="240"/>
      <w:ind w:left="1100" w:hanging="1100"/>
      <w:jc w:val="left"/>
      <w:outlineLvl w:val="4"/>
    </w:pPr>
    <w:rPr>
      <w:rFonts w:ascii="Arial" w:hAnsi="Arial"/>
      <w:b/>
    </w:rPr>
  </w:style>
  <w:style w:type="paragraph" w:customStyle="1" w:styleId="Sched-heading">
    <w:name w:val="Sched-heading"/>
    <w:basedOn w:val="BillBasicHeading"/>
    <w:next w:val="refSymb"/>
    <w:rsid w:val="00180261"/>
    <w:pPr>
      <w:spacing w:before="380"/>
      <w:ind w:left="2600" w:hanging="2600"/>
      <w:outlineLvl w:val="0"/>
    </w:pPr>
    <w:rPr>
      <w:sz w:val="34"/>
    </w:rPr>
  </w:style>
  <w:style w:type="paragraph" w:customStyle="1" w:styleId="Sched-name">
    <w:name w:val="Sched-name"/>
    <w:basedOn w:val="BillBasic"/>
    <w:rsid w:val="00C849D2"/>
    <w:pPr>
      <w:keepNext/>
      <w:tabs>
        <w:tab w:val="center" w:pos="3600"/>
        <w:tab w:val="right" w:pos="7200"/>
      </w:tabs>
      <w:spacing w:before="160"/>
      <w:jc w:val="left"/>
      <w:outlineLvl w:val="1"/>
    </w:pPr>
    <w:rPr>
      <w:caps/>
    </w:rPr>
  </w:style>
  <w:style w:type="paragraph" w:styleId="TOC1">
    <w:name w:val="toc 1"/>
    <w:basedOn w:val="Normal"/>
    <w:next w:val="Normal"/>
    <w:autoRedefine/>
    <w:rsid w:val="00180261"/>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rsid w:val="00180261"/>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rsid w:val="00180261"/>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rsid w:val="00180261"/>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180261"/>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rsid w:val="00180261"/>
  </w:style>
  <w:style w:type="paragraph" w:styleId="TOC7">
    <w:name w:val="toc 7"/>
    <w:basedOn w:val="TOC2"/>
    <w:next w:val="Normal"/>
    <w:autoRedefine/>
    <w:uiPriority w:val="39"/>
    <w:rsid w:val="00180261"/>
    <w:pPr>
      <w:keepNext w:val="0"/>
      <w:spacing w:before="120"/>
    </w:pPr>
    <w:rPr>
      <w:sz w:val="20"/>
    </w:rPr>
  </w:style>
  <w:style w:type="paragraph" w:styleId="TOC8">
    <w:name w:val="toc 8"/>
    <w:basedOn w:val="TOC3"/>
    <w:next w:val="Normal"/>
    <w:autoRedefine/>
    <w:rsid w:val="00180261"/>
    <w:pPr>
      <w:keepNext w:val="0"/>
      <w:spacing w:before="120"/>
    </w:pPr>
  </w:style>
  <w:style w:type="paragraph" w:styleId="TOC9">
    <w:name w:val="toc 9"/>
    <w:basedOn w:val="Normal"/>
    <w:next w:val="Normal"/>
    <w:autoRedefine/>
    <w:rsid w:val="00180261"/>
    <w:pPr>
      <w:ind w:left="1920" w:right="600"/>
    </w:pPr>
  </w:style>
  <w:style w:type="paragraph" w:styleId="DocumentMap">
    <w:name w:val="Document Map"/>
    <w:basedOn w:val="Normal"/>
    <w:semiHidden/>
    <w:rsid w:val="00C849D2"/>
    <w:pPr>
      <w:shd w:val="clear" w:color="auto" w:fill="000080"/>
    </w:pPr>
    <w:rPr>
      <w:rFonts w:ascii="Tahoma" w:hAnsi="Tahoma"/>
    </w:rPr>
  </w:style>
  <w:style w:type="character" w:styleId="LineNumber">
    <w:name w:val="line number"/>
    <w:basedOn w:val="DefaultParagraphFont"/>
    <w:rsid w:val="00180261"/>
    <w:rPr>
      <w:rFonts w:ascii="Arial" w:hAnsi="Arial"/>
      <w:sz w:val="16"/>
    </w:rPr>
  </w:style>
  <w:style w:type="paragraph" w:customStyle="1" w:styleId="InparaH3sec">
    <w:name w:val="Inpara H3 sec"/>
    <w:basedOn w:val="BillBasic"/>
    <w:rsid w:val="00C849D2"/>
    <w:pPr>
      <w:ind w:left="1600" w:hanging="700"/>
      <w:jc w:val="left"/>
    </w:pPr>
    <w:rPr>
      <w:b/>
    </w:rPr>
  </w:style>
  <w:style w:type="paragraph" w:customStyle="1" w:styleId="BillCrest">
    <w:name w:val="Bill Crest"/>
    <w:basedOn w:val="Normal"/>
    <w:next w:val="Normal"/>
    <w:rsid w:val="00180261"/>
    <w:pPr>
      <w:tabs>
        <w:tab w:val="center" w:pos="3160"/>
      </w:tabs>
      <w:spacing w:after="60"/>
    </w:pPr>
    <w:rPr>
      <w:sz w:val="216"/>
    </w:rPr>
  </w:style>
  <w:style w:type="paragraph" w:customStyle="1" w:styleId="parainpara">
    <w:name w:val="para in para"/>
    <w:rsid w:val="00180261"/>
    <w:pPr>
      <w:tabs>
        <w:tab w:val="right" w:pos="1500"/>
      </w:tabs>
      <w:spacing w:before="80" w:after="80"/>
      <w:ind w:left="1800" w:hanging="1800"/>
      <w:jc w:val="both"/>
    </w:pPr>
    <w:rPr>
      <w:rFonts w:ascii="Times" w:hAnsi="Times"/>
      <w:sz w:val="24"/>
      <w:lang w:eastAsia="en-US"/>
    </w:rPr>
  </w:style>
  <w:style w:type="paragraph" w:customStyle="1" w:styleId="def">
    <w:name w:val="def"/>
    <w:rsid w:val="00C849D2"/>
    <w:pPr>
      <w:spacing w:before="80" w:after="80"/>
      <w:ind w:left="900" w:hanging="500"/>
      <w:jc w:val="both"/>
    </w:pPr>
    <w:rPr>
      <w:rFonts w:ascii="Times" w:hAnsi="Times"/>
      <w:sz w:val="24"/>
      <w:lang w:eastAsia="en-US"/>
    </w:rPr>
  </w:style>
  <w:style w:type="paragraph" w:customStyle="1" w:styleId="aindent">
    <w:name w:val="a indent"/>
    <w:basedOn w:val="Normal"/>
    <w:rsid w:val="00C849D2"/>
    <w:pPr>
      <w:tabs>
        <w:tab w:val="right" w:pos="700"/>
        <w:tab w:val="left" w:pos="1440"/>
        <w:tab w:val="left" w:pos="2160"/>
        <w:tab w:val="left" w:pos="2880"/>
        <w:tab w:val="left" w:pos="3600"/>
        <w:tab w:val="left" w:pos="4320"/>
        <w:tab w:val="left" w:pos="5040"/>
        <w:tab w:val="left" w:pos="5760"/>
        <w:tab w:val="left" w:pos="6480"/>
        <w:tab w:val="left" w:pos="7200"/>
      </w:tabs>
      <w:ind w:left="900" w:hanging="900"/>
    </w:pPr>
  </w:style>
  <w:style w:type="paragraph" w:customStyle="1" w:styleId="fullout">
    <w:name w:val="full out"/>
    <w:rsid w:val="00C849D2"/>
    <w:pPr>
      <w:spacing w:before="80" w:after="80"/>
      <w:jc w:val="both"/>
    </w:pPr>
    <w:rPr>
      <w:rFonts w:ascii="Times" w:hAnsi="Times"/>
      <w:sz w:val="24"/>
      <w:lang w:eastAsia="en-US"/>
    </w:rPr>
  </w:style>
  <w:style w:type="paragraph" w:customStyle="1" w:styleId="allsections">
    <w:name w:val="all sections"/>
    <w:rsid w:val="00C849D2"/>
    <w:pPr>
      <w:spacing w:before="80" w:after="80"/>
      <w:ind w:firstLine="400"/>
      <w:jc w:val="both"/>
    </w:pPr>
    <w:rPr>
      <w:rFonts w:ascii="Times" w:hAnsi="Times"/>
      <w:sz w:val="24"/>
      <w:lang w:eastAsia="en-US"/>
    </w:rPr>
  </w:style>
  <w:style w:type="paragraph" w:customStyle="1" w:styleId="defaindent">
    <w:name w:val="def a indent"/>
    <w:rsid w:val="00C849D2"/>
    <w:pPr>
      <w:tabs>
        <w:tab w:val="right" w:pos="1360"/>
      </w:tabs>
      <w:spacing w:before="80" w:after="80"/>
      <w:ind w:left="1620" w:hanging="1620"/>
      <w:jc w:val="both"/>
    </w:pPr>
    <w:rPr>
      <w:rFonts w:ascii="Times" w:hAnsi="Times"/>
      <w:sz w:val="24"/>
      <w:lang w:eastAsia="en-US"/>
    </w:rPr>
  </w:style>
  <w:style w:type="paragraph" w:styleId="Footer">
    <w:name w:val="footer"/>
    <w:basedOn w:val="Normal"/>
    <w:link w:val="FooterChar"/>
    <w:rsid w:val="00180261"/>
    <w:pPr>
      <w:spacing w:before="120" w:line="240" w:lineRule="exact"/>
    </w:pPr>
    <w:rPr>
      <w:rFonts w:ascii="Arial" w:hAnsi="Arial"/>
      <w:sz w:val="18"/>
    </w:rPr>
  </w:style>
  <w:style w:type="character" w:styleId="PageNumber">
    <w:name w:val="page number"/>
    <w:basedOn w:val="DefaultParagraphFont"/>
    <w:rsid w:val="00180261"/>
  </w:style>
  <w:style w:type="paragraph" w:styleId="Header">
    <w:name w:val="header"/>
    <w:basedOn w:val="Normal"/>
    <w:link w:val="HeaderChar"/>
    <w:rsid w:val="00180261"/>
    <w:pPr>
      <w:tabs>
        <w:tab w:val="center" w:pos="4153"/>
        <w:tab w:val="right" w:pos="8306"/>
      </w:tabs>
    </w:pPr>
  </w:style>
  <w:style w:type="paragraph" w:customStyle="1" w:styleId="01Contents">
    <w:name w:val="01Contents"/>
    <w:basedOn w:val="Normal"/>
    <w:rsid w:val="00180261"/>
  </w:style>
  <w:style w:type="paragraph" w:customStyle="1" w:styleId="00ClientCover">
    <w:name w:val="00ClientCover"/>
    <w:basedOn w:val="Normal"/>
    <w:rsid w:val="00180261"/>
  </w:style>
  <w:style w:type="paragraph" w:customStyle="1" w:styleId="02Text">
    <w:name w:val="02Text"/>
    <w:basedOn w:val="Normal"/>
    <w:rsid w:val="00180261"/>
  </w:style>
  <w:style w:type="paragraph" w:customStyle="1" w:styleId="BillBasic0">
    <w:name w:val="BillBasic"/>
    <w:rsid w:val="00180261"/>
    <w:pPr>
      <w:spacing w:before="140"/>
      <w:jc w:val="both"/>
    </w:pPr>
    <w:rPr>
      <w:sz w:val="24"/>
      <w:lang w:eastAsia="en-US"/>
    </w:rPr>
  </w:style>
  <w:style w:type="paragraph" w:customStyle="1" w:styleId="BillBasicHeading">
    <w:name w:val="BillBasicHeading"/>
    <w:basedOn w:val="BillBasic0"/>
    <w:rsid w:val="00180261"/>
    <w:pPr>
      <w:keepNext/>
      <w:tabs>
        <w:tab w:val="left" w:pos="2600"/>
      </w:tabs>
      <w:jc w:val="left"/>
    </w:pPr>
    <w:rPr>
      <w:rFonts w:ascii="Arial" w:hAnsi="Arial"/>
      <w:b/>
    </w:rPr>
  </w:style>
  <w:style w:type="paragraph" w:customStyle="1" w:styleId="draft">
    <w:name w:val="draft"/>
    <w:basedOn w:val="Normal"/>
    <w:rsid w:val="00180261"/>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aExamHead0">
    <w:name w:val="aExam Head"/>
    <w:basedOn w:val="BillBasicHeading"/>
    <w:next w:val="aExam"/>
    <w:rsid w:val="00180261"/>
    <w:pPr>
      <w:tabs>
        <w:tab w:val="clear" w:pos="2600"/>
      </w:tabs>
      <w:ind w:left="1100"/>
    </w:pPr>
    <w:rPr>
      <w:sz w:val="18"/>
    </w:rPr>
  </w:style>
  <w:style w:type="paragraph" w:customStyle="1" w:styleId="HeaderEven">
    <w:name w:val="HeaderEven"/>
    <w:basedOn w:val="Normal"/>
    <w:rsid w:val="00180261"/>
    <w:rPr>
      <w:rFonts w:ascii="Arial" w:hAnsi="Arial"/>
      <w:sz w:val="18"/>
    </w:rPr>
  </w:style>
  <w:style w:type="paragraph" w:customStyle="1" w:styleId="HeaderEven6">
    <w:name w:val="HeaderEven6"/>
    <w:basedOn w:val="HeaderEven"/>
    <w:rsid w:val="00180261"/>
    <w:pPr>
      <w:spacing w:before="120" w:after="60"/>
    </w:pPr>
  </w:style>
  <w:style w:type="paragraph" w:customStyle="1" w:styleId="HeaderOdd6">
    <w:name w:val="HeaderOdd6"/>
    <w:basedOn w:val="HeaderEven6"/>
    <w:rsid w:val="00180261"/>
    <w:pPr>
      <w:jc w:val="right"/>
    </w:pPr>
  </w:style>
  <w:style w:type="paragraph" w:customStyle="1" w:styleId="HeaderOdd">
    <w:name w:val="HeaderOdd"/>
    <w:basedOn w:val="HeaderEven"/>
    <w:rsid w:val="00180261"/>
    <w:pPr>
      <w:jc w:val="right"/>
    </w:pPr>
  </w:style>
  <w:style w:type="paragraph" w:customStyle="1" w:styleId="BillNo">
    <w:name w:val="BillNo"/>
    <w:basedOn w:val="BillBasicHeading"/>
    <w:rsid w:val="00180261"/>
    <w:pPr>
      <w:keepNext w:val="0"/>
      <w:spacing w:before="240"/>
      <w:jc w:val="both"/>
    </w:pPr>
  </w:style>
  <w:style w:type="paragraph" w:customStyle="1" w:styleId="N-16pt">
    <w:name w:val="N-16pt"/>
    <w:basedOn w:val="BillBasic0"/>
    <w:rsid w:val="00180261"/>
    <w:pPr>
      <w:spacing w:before="800"/>
    </w:pPr>
    <w:rPr>
      <w:b/>
      <w:sz w:val="32"/>
    </w:rPr>
  </w:style>
  <w:style w:type="paragraph" w:customStyle="1" w:styleId="N-line3">
    <w:name w:val="N-line3"/>
    <w:basedOn w:val="BillBasic0"/>
    <w:next w:val="BillBasic0"/>
    <w:rsid w:val="00180261"/>
    <w:pPr>
      <w:pBdr>
        <w:bottom w:val="single" w:sz="12" w:space="1" w:color="auto"/>
      </w:pBdr>
      <w:spacing w:before="60"/>
    </w:pPr>
  </w:style>
  <w:style w:type="paragraph" w:customStyle="1" w:styleId="EnactingWords">
    <w:name w:val="EnactingWords"/>
    <w:basedOn w:val="BillBasic0"/>
    <w:rsid w:val="00180261"/>
    <w:pPr>
      <w:spacing w:before="120"/>
    </w:pPr>
  </w:style>
  <w:style w:type="paragraph" w:customStyle="1" w:styleId="FooterInfo">
    <w:name w:val="FooterInfo"/>
    <w:basedOn w:val="Normal"/>
    <w:rsid w:val="00180261"/>
    <w:pPr>
      <w:tabs>
        <w:tab w:val="right" w:pos="7707"/>
      </w:tabs>
    </w:pPr>
    <w:rPr>
      <w:rFonts w:ascii="Arial" w:hAnsi="Arial"/>
      <w:sz w:val="18"/>
    </w:rPr>
  </w:style>
  <w:style w:type="paragraph" w:customStyle="1" w:styleId="AH1Chapter">
    <w:name w:val="A H1 Chapter"/>
    <w:basedOn w:val="BillBasicHeading"/>
    <w:next w:val="AH2Part"/>
    <w:rsid w:val="00180261"/>
    <w:pPr>
      <w:spacing w:before="320"/>
      <w:ind w:left="2600" w:hanging="2600"/>
      <w:outlineLvl w:val="0"/>
    </w:pPr>
    <w:rPr>
      <w:sz w:val="34"/>
    </w:rPr>
  </w:style>
  <w:style w:type="paragraph" w:customStyle="1" w:styleId="AH2Part">
    <w:name w:val="A H2 Part"/>
    <w:basedOn w:val="BillBasicHeading"/>
    <w:next w:val="AH3Div"/>
    <w:rsid w:val="00180261"/>
    <w:pPr>
      <w:spacing w:before="380"/>
      <w:ind w:left="2600" w:hanging="2600"/>
      <w:outlineLvl w:val="1"/>
    </w:pPr>
    <w:rPr>
      <w:sz w:val="32"/>
    </w:rPr>
  </w:style>
  <w:style w:type="paragraph" w:customStyle="1" w:styleId="AH3Div">
    <w:name w:val="A H3 Div"/>
    <w:basedOn w:val="BillBasicHeading"/>
    <w:next w:val="AH5Sec"/>
    <w:rsid w:val="00180261"/>
    <w:pPr>
      <w:spacing w:before="240"/>
      <w:ind w:left="2600" w:hanging="2600"/>
      <w:outlineLvl w:val="2"/>
    </w:pPr>
    <w:rPr>
      <w:sz w:val="28"/>
    </w:rPr>
  </w:style>
  <w:style w:type="paragraph" w:customStyle="1" w:styleId="AH4SubDiv">
    <w:name w:val="A H4 SubDiv"/>
    <w:basedOn w:val="BillBasicHeading"/>
    <w:next w:val="AH5Sec"/>
    <w:rsid w:val="00180261"/>
    <w:pPr>
      <w:spacing w:before="240"/>
      <w:ind w:left="2600" w:hanging="2600"/>
      <w:outlineLvl w:val="3"/>
    </w:pPr>
    <w:rPr>
      <w:sz w:val="26"/>
    </w:rPr>
  </w:style>
  <w:style w:type="paragraph" w:customStyle="1" w:styleId="AH5Sec">
    <w:name w:val="A H5 Sec"/>
    <w:basedOn w:val="BillBasicHeading"/>
    <w:next w:val="Amain"/>
    <w:rsid w:val="00180261"/>
    <w:pPr>
      <w:tabs>
        <w:tab w:val="clear" w:pos="2600"/>
        <w:tab w:val="left" w:pos="1100"/>
      </w:tabs>
      <w:spacing w:before="240"/>
      <w:ind w:left="1100" w:hanging="1100"/>
      <w:outlineLvl w:val="4"/>
    </w:pPr>
  </w:style>
  <w:style w:type="paragraph" w:customStyle="1" w:styleId="ref">
    <w:name w:val="ref"/>
    <w:basedOn w:val="BillBasic0"/>
    <w:next w:val="Normal"/>
    <w:rsid w:val="00180261"/>
    <w:pPr>
      <w:spacing w:before="60"/>
    </w:pPr>
    <w:rPr>
      <w:sz w:val="18"/>
    </w:rPr>
  </w:style>
  <w:style w:type="paragraph" w:customStyle="1" w:styleId="Sched-Part">
    <w:name w:val="Sched-Part"/>
    <w:basedOn w:val="BillBasicHeading"/>
    <w:next w:val="Sched-Form"/>
    <w:rsid w:val="00180261"/>
    <w:pPr>
      <w:spacing w:before="380"/>
      <w:ind w:left="2600" w:hanging="2600"/>
      <w:outlineLvl w:val="1"/>
    </w:pPr>
    <w:rPr>
      <w:sz w:val="32"/>
    </w:rPr>
  </w:style>
  <w:style w:type="paragraph" w:customStyle="1" w:styleId="Sched-Form">
    <w:name w:val="Sched-Form"/>
    <w:basedOn w:val="BillBasicHeading"/>
    <w:next w:val="Schclauseheading"/>
    <w:rsid w:val="00180261"/>
    <w:pPr>
      <w:tabs>
        <w:tab w:val="right" w:pos="7200"/>
      </w:tabs>
      <w:spacing w:before="240"/>
      <w:ind w:left="2600" w:hanging="2600"/>
      <w:outlineLvl w:val="2"/>
    </w:pPr>
    <w:rPr>
      <w:sz w:val="28"/>
    </w:rPr>
  </w:style>
  <w:style w:type="paragraph" w:customStyle="1" w:styleId="Dict-Heading">
    <w:name w:val="Dict-Heading"/>
    <w:basedOn w:val="BillBasicHeading"/>
    <w:next w:val="Normal"/>
    <w:rsid w:val="00180261"/>
    <w:pPr>
      <w:spacing w:before="320"/>
      <w:ind w:left="2600" w:hanging="2600"/>
      <w:jc w:val="both"/>
      <w:outlineLvl w:val="0"/>
    </w:pPr>
    <w:rPr>
      <w:sz w:val="34"/>
    </w:rPr>
  </w:style>
  <w:style w:type="paragraph" w:customStyle="1" w:styleId="Sched-Form-18Space">
    <w:name w:val="Sched-Form-18Space"/>
    <w:basedOn w:val="Normal"/>
    <w:rsid w:val="00180261"/>
    <w:pPr>
      <w:spacing w:before="360" w:after="60"/>
    </w:pPr>
    <w:rPr>
      <w:sz w:val="22"/>
    </w:rPr>
  </w:style>
  <w:style w:type="paragraph" w:customStyle="1" w:styleId="AH1ChapterSymb">
    <w:name w:val="A H1 Chapter Symb"/>
    <w:basedOn w:val="AH1Chapter"/>
    <w:next w:val="AH2Part"/>
    <w:rsid w:val="00180261"/>
    <w:pPr>
      <w:tabs>
        <w:tab w:val="clear" w:pos="2600"/>
        <w:tab w:val="left" w:pos="0"/>
      </w:tabs>
      <w:ind w:left="2480" w:hanging="2960"/>
    </w:pPr>
  </w:style>
  <w:style w:type="paragraph" w:customStyle="1" w:styleId="IH1Chap">
    <w:name w:val="I H1 Chap"/>
    <w:basedOn w:val="BillBasicHeading"/>
    <w:next w:val="Normal"/>
    <w:rsid w:val="00180261"/>
    <w:pPr>
      <w:spacing w:before="320"/>
      <w:ind w:left="2600" w:hanging="2600"/>
    </w:pPr>
    <w:rPr>
      <w:sz w:val="34"/>
    </w:rPr>
  </w:style>
  <w:style w:type="paragraph" w:customStyle="1" w:styleId="IH2Part">
    <w:name w:val="I H2 Part"/>
    <w:basedOn w:val="BillBasicHeading"/>
    <w:next w:val="Normal"/>
    <w:rsid w:val="00180261"/>
    <w:pPr>
      <w:spacing w:before="380"/>
      <w:ind w:left="2600" w:hanging="2600"/>
    </w:pPr>
    <w:rPr>
      <w:sz w:val="32"/>
    </w:rPr>
  </w:style>
  <w:style w:type="paragraph" w:customStyle="1" w:styleId="IH3Div">
    <w:name w:val="I H3 Div"/>
    <w:basedOn w:val="BillBasicHeading"/>
    <w:next w:val="Normal"/>
    <w:rsid w:val="00180261"/>
    <w:pPr>
      <w:spacing w:before="240"/>
      <w:ind w:left="2600" w:hanging="2600"/>
    </w:pPr>
    <w:rPr>
      <w:sz w:val="28"/>
    </w:rPr>
  </w:style>
  <w:style w:type="paragraph" w:customStyle="1" w:styleId="IH4SubDiv">
    <w:name w:val="I H4 SubDiv"/>
    <w:basedOn w:val="BillBasicHeading"/>
    <w:next w:val="Normal"/>
    <w:rsid w:val="00180261"/>
    <w:pPr>
      <w:spacing w:before="240"/>
      <w:ind w:left="2600" w:hanging="2600"/>
      <w:jc w:val="both"/>
    </w:pPr>
    <w:rPr>
      <w:sz w:val="26"/>
    </w:rPr>
  </w:style>
  <w:style w:type="paragraph" w:customStyle="1" w:styleId="IH5Sec">
    <w:name w:val="I H5 Sec"/>
    <w:basedOn w:val="BillBasicHeading"/>
    <w:next w:val="Normal"/>
    <w:rsid w:val="00180261"/>
    <w:pPr>
      <w:tabs>
        <w:tab w:val="clear" w:pos="2600"/>
        <w:tab w:val="left" w:pos="1100"/>
      </w:tabs>
      <w:spacing w:before="240"/>
      <w:ind w:left="1100" w:hanging="1100"/>
    </w:pPr>
  </w:style>
  <w:style w:type="paragraph" w:customStyle="1" w:styleId="PageBreak">
    <w:name w:val="PageBreak"/>
    <w:basedOn w:val="Normal"/>
    <w:rsid w:val="00180261"/>
    <w:rPr>
      <w:sz w:val="4"/>
    </w:rPr>
  </w:style>
  <w:style w:type="paragraph" w:customStyle="1" w:styleId="04Dictionary">
    <w:name w:val="04Dictionary"/>
    <w:basedOn w:val="Normal"/>
    <w:rsid w:val="00180261"/>
  </w:style>
  <w:style w:type="paragraph" w:customStyle="1" w:styleId="N-line1">
    <w:name w:val="N-line1"/>
    <w:basedOn w:val="BillBasic0"/>
    <w:rsid w:val="00180261"/>
    <w:pPr>
      <w:pBdr>
        <w:bottom w:val="single" w:sz="4" w:space="0" w:color="auto"/>
      </w:pBdr>
      <w:spacing w:before="100"/>
      <w:ind w:left="2980" w:right="3020"/>
      <w:jc w:val="center"/>
    </w:pPr>
  </w:style>
  <w:style w:type="paragraph" w:customStyle="1" w:styleId="N-line2">
    <w:name w:val="N-line2"/>
    <w:basedOn w:val="Normal"/>
    <w:rsid w:val="00180261"/>
    <w:pPr>
      <w:pBdr>
        <w:bottom w:val="single" w:sz="8" w:space="0" w:color="auto"/>
      </w:pBdr>
    </w:pPr>
  </w:style>
  <w:style w:type="paragraph" w:customStyle="1" w:styleId="EndNote">
    <w:name w:val="EndNote"/>
    <w:basedOn w:val="BillBasicHeading"/>
    <w:rsid w:val="00180261"/>
    <w:pPr>
      <w:keepNext w:val="0"/>
      <w:tabs>
        <w:tab w:val="clear" w:pos="2600"/>
        <w:tab w:val="left" w:pos="1100"/>
      </w:tabs>
      <w:spacing w:before="160"/>
      <w:ind w:left="1100" w:hanging="1100"/>
      <w:jc w:val="both"/>
    </w:pPr>
  </w:style>
  <w:style w:type="paragraph" w:customStyle="1" w:styleId="EndnotesAbbrev">
    <w:name w:val="EndnotesAbbrev"/>
    <w:basedOn w:val="Normal"/>
    <w:rsid w:val="00180261"/>
    <w:pPr>
      <w:spacing w:before="20"/>
    </w:pPr>
    <w:rPr>
      <w:rFonts w:ascii="Arial" w:hAnsi="Arial"/>
      <w:color w:val="000000"/>
      <w:sz w:val="16"/>
    </w:rPr>
  </w:style>
  <w:style w:type="paragraph" w:customStyle="1" w:styleId="PenaltyHeading">
    <w:name w:val="PenaltyHeading"/>
    <w:basedOn w:val="Normal"/>
    <w:rsid w:val="00180261"/>
    <w:pPr>
      <w:tabs>
        <w:tab w:val="left" w:pos="1100"/>
      </w:tabs>
      <w:spacing w:before="120"/>
      <w:ind w:left="1100" w:hanging="1100"/>
    </w:pPr>
    <w:rPr>
      <w:rFonts w:ascii="Arial" w:hAnsi="Arial"/>
      <w:b/>
      <w:sz w:val="20"/>
    </w:rPr>
  </w:style>
  <w:style w:type="paragraph" w:customStyle="1" w:styleId="05EndNote">
    <w:name w:val="05EndNote"/>
    <w:basedOn w:val="Normal"/>
    <w:rsid w:val="00180261"/>
  </w:style>
  <w:style w:type="paragraph" w:customStyle="1" w:styleId="03Schedule">
    <w:name w:val="03Schedule"/>
    <w:basedOn w:val="Normal"/>
    <w:rsid w:val="00180261"/>
  </w:style>
  <w:style w:type="paragraph" w:customStyle="1" w:styleId="ISched-heading">
    <w:name w:val="I Sched-heading"/>
    <w:basedOn w:val="BillBasicHeading"/>
    <w:next w:val="Normal"/>
    <w:rsid w:val="00180261"/>
    <w:pPr>
      <w:spacing w:before="320"/>
      <w:ind w:left="2600" w:hanging="2600"/>
    </w:pPr>
    <w:rPr>
      <w:sz w:val="34"/>
    </w:rPr>
  </w:style>
  <w:style w:type="paragraph" w:customStyle="1" w:styleId="ISched-Part">
    <w:name w:val="I Sched-Part"/>
    <w:basedOn w:val="BillBasicHeading"/>
    <w:rsid w:val="00180261"/>
    <w:pPr>
      <w:spacing w:before="380"/>
      <w:ind w:left="2600" w:hanging="2600"/>
    </w:pPr>
    <w:rPr>
      <w:sz w:val="32"/>
    </w:rPr>
  </w:style>
  <w:style w:type="paragraph" w:customStyle="1" w:styleId="ISched-form">
    <w:name w:val="I Sched-form"/>
    <w:basedOn w:val="BillBasicHeading"/>
    <w:rsid w:val="00180261"/>
    <w:pPr>
      <w:tabs>
        <w:tab w:val="right" w:pos="7200"/>
      </w:tabs>
      <w:spacing w:before="240"/>
      <w:ind w:left="2600" w:hanging="2600"/>
    </w:pPr>
    <w:rPr>
      <w:sz w:val="28"/>
    </w:rPr>
  </w:style>
  <w:style w:type="paragraph" w:customStyle="1" w:styleId="ISchclauseheading">
    <w:name w:val="I Sch clause heading"/>
    <w:basedOn w:val="BillBasic0"/>
    <w:rsid w:val="00180261"/>
    <w:pPr>
      <w:keepNext/>
      <w:tabs>
        <w:tab w:val="left" w:pos="1100"/>
      </w:tabs>
      <w:spacing w:before="240"/>
      <w:ind w:left="1100" w:hanging="1100"/>
      <w:jc w:val="left"/>
    </w:pPr>
    <w:rPr>
      <w:rFonts w:ascii="Arial" w:hAnsi="Arial"/>
      <w:b/>
    </w:rPr>
  </w:style>
  <w:style w:type="paragraph" w:customStyle="1" w:styleId="IMain">
    <w:name w:val="I Main"/>
    <w:basedOn w:val="Amain"/>
    <w:rsid w:val="00180261"/>
  </w:style>
  <w:style w:type="paragraph" w:customStyle="1" w:styleId="Ipara">
    <w:name w:val="I para"/>
    <w:basedOn w:val="Apara"/>
    <w:rsid w:val="00180261"/>
    <w:pPr>
      <w:outlineLvl w:val="9"/>
    </w:pPr>
  </w:style>
  <w:style w:type="paragraph" w:customStyle="1" w:styleId="Isubpara">
    <w:name w:val="I subpara"/>
    <w:basedOn w:val="Asubpara"/>
    <w:rsid w:val="00180261"/>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180261"/>
    <w:pPr>
      <w:tabs>
        <w:tab w:val="clear" w:pos="2400"/>
        <w:tab w:val="clear" w:pos="2600"/>
        <w:tab w:val="right" w:pos="2460"/>
        <w:tab w:val="left" w:pos="2660"/>
      </w:tabs>
      <w:ind w:left="2660" w:hanging="2660"/>
    </w:pPr>
  </w:style>
  <w:style w:type="character" w:customStyle="1" w:styleId="CharSectNo">
    <w:name w:val="CharSectNo"/>
    <w:basedOn w:val="DefaultParagraphFont"/>
    <w:rsid w:val="00180261"/>
  </w:style>
  <w:style w:type="character" w:customStyle="1" w:styleId="CharDivNo">
    <w:name w:val="CharDivNo"/>
    <w:basedOn w:val="DefaultParagraphFont"/>
    <w:rsid w:val="00180261"/>
  </w:style>
  <w:style w:type="character" w:customStyle="1" w:styleId="CharDivText">
    <w:name w:val="CharDivText"/>
    <w:basedOn w:val="DefaultParagraphFont"/>
    <w:rsid w:val="00180261"/>
  </w:style>
  <w:style w:type="character" w:customStyle="1" w:styleId="CharPartNo">
    <w:name w:val="CharPartNo"/>
    <w:basedOn w:val="DefaultParagraphFont"/>
    <w:rsid w:val="00180261"/>
  </w:style>
  <w:style w:type="paragraph" w:customStyle="1" w:styleId="Placeholder">
    <w:name w:val="Placeholder"/>
    <w:basedOn w:val="Normal"/>
    <w:rsid w:val="00180261"/>
    <w:rPr>
      <w:sz w:val="10"/>
    </w:rPr>
  </w:style>
  <w:style w:type="paragraph" w:styleId="PlainText">
    <w:name w:val="Plain Text"/>
    <w:basedOn w:val="Normal"/>
    <w:rsid w:val="00180261"/>
    <w:rPr>
      <w:rFonts w:ascii="Courier New" w:hAnsi="Courier New"/>
      <w:sz w:val="20"/>
    </w:rPr>
  </w:style>
  <w:style w:type="character" w:customStyle="1" w:styleId="CharChapNo">
    <w:name w:val="CharChapNo"/>
    <w:basedOn w:val="DefaultParagraphFont"/>
    <w:rsid w:val="00180261"/>
  </w:style>
  <w:style w:type="character" w:customStyle="1" w:styleId="CharChapText">
    <w:name w:val="CharChapText"/>
    <w:basedOn w:val="DefaultParagraphFont"/>
    <w:rsid w:val="00180261"/>
  </w:style>
  <w:style w:type="character" w:customStyle="1" w:styleId="CharPartText">
    <w:name w:val="CharPartText"/>
    <w:basedOn w:val="DefaultParagraphFont"/>
    <w:rsid w:val="00180261"/>
  </w:style>
  <w:style w:type="paragraph" w:customStyle="1" w:styleId="RepubNo">
    <w:name w:val="RepubNo"/>
    <w:basedOn w:val="BillBasicHeading"/>
    <w:rsid w:val="00180261"/>
    <w:pPr>
      <w:keepNext w:val="0"/>
      <w:spacing w:before="600"/>
      <w:jc w:val="both"/>
    </w:pPr>
    <w:rPr>
      <w:sz w:val="26"/>
    </w:rPr>
  </w:style>
  <w:style w:type="paragraph" w:styleId="Signature">
    <w:name w:val="Signature"/>
    <w:basedOn w:val="Normal"/>
    <w:rsid w:val="00180261"/>
    <w:pPr>
      <w:ind w:left="4252"/>
    </w:pPr>
  </w:style>
  <w:style w:type="paragraph" w:customStyle="1" w:styleId="direction">
    <w:name w:val="direction"/>
    <w:basedOn w:val="BillBasic0"/>
    <w:next w:val="AmainreturnSymb"/>
    <w:rsid w:val="00180261"/>
    <w:pPr>
      <w:ind w:left="1100"/>
    </w:pPr>
    <w:rPr>
      <w:i/>
    </w:rPr>
  </w:style>
  <w:style w:type="paragraph" w:customStyle="1" w:styleId="aExam">
    <w:name w:val="aExam"/>
    <w:basedOn w:val="aNoteSymb"/>
    <w:rsid w:val="00180261"/>
    <w:pPr>
      <w:spacing w:before="60"/>
      <w:ind w:left="1100" w:firstLine="0"/>
    </w:pPr>
  </w:style>
  <w:style w:type="paragraph" w:customStyle="1" w:styleId="ActNo">
    <w:name w:val="ActNo"/>
    <w:basedOn w:val="BillBasicHeading"/>
    <w:rsid w:val="00180261"/>
    <w:pPr>
      <w:keepNext w:val="0"/>
      <w:tabs>
        <w:tab w:val="clear" w:pos="2600"/>
      </w:tabs>
      <w:spacing w:before="220"/>
    </w:pPr>
  </w:style>
  <w:style w:type="paragraph" w:customStyle="1" w:styleId="aParaNote">
    <w:name w:val="aParaNote"/>
    <w:basedOn w:val="BillBasic0"/>
    <w:rsid w:val="00180261"/>
    <w:pPr>
      <w:ind w:left="2840" w:hanging="1240"/>
    </w:pPr>
    <w:rPr>
      <w:sz w:val="20"/>
    </w:rPr>
  </w:style>
  <w:style w:type="paragraph" w:customStyle="1" w:styleId="aExamNum">
    <w:name w:val="aExamNum"/>
    <w:basedOn w:val="aExam"/>
    <w:rsid w:val="00180261"/>
    <w:pPr>
      <w:ind w:left="1500" w:hanging="400"/>
    </w:pPr>
  </w:style>
  <w:style w:type="paragraph" w:customStyle="1" w:styleId="ShadedSchClause">
    <w:name w:val="Shaded Sch Clause"/>
    <w:basedOn w:val="Schclauseheading"/>
    <w:next w:val="direction"/>
    <w:rsid w:val="00180261"/>
    <w:pPr>
      <w:shd w:val="pct25" w:color="auto" w:fill="auto"/>
      <w:outlineLvl w:val="3"/>
    </w:pPr>
  </w:style>
  <w:style w:type="paragraph" w:customStyle="1" w:styleId="Minister">
    <w:name w:val="Minister"/>
    <w:basedOn w:val="BillBasic0"/>
    <w:rsid w:val="00180261"/>
    <w:pPr>
      <w:spacing w:before="640"/>
      <w:jc w:val="right"/>
    </w:pPr>
    <w:rPr>
      <w:caps/>
    </w:rPr>
  </w:style>
  <w:style w:type="paragraph" w:customStyle="1" w:styleId="DateLine">
    <w:name w:val="DateLine"/>
    <w:basedOn w:val="BillBasic0"/>
    <w:rsid w:val="00180261"/>
    <w:pPr>
      <w:tabs>
        <w:tab w:val="left" w:pos="4320"/>
      </w:tabs>
    </w:pPr>
  </w:style>
  <w:style w:type="paragraph" w:customStyle="1" w:styleId="madeunder">
    <w:name w:val="made under"/>
    <w:basedOn w:val="BillBasic0"/>
    <w:rsid w:val="00180261"/>
    <w:pPr>
      <w:spacing w:before="240"/>
    </w:pPr>
  </w:style>
  <w:style w:type="paragraph" w:customStyle="1" w:styleId="NewAct">
    <w:name w:val="New Act"/>
    <w:basedOn w:val="Normal"/>
    <w:next w:val="Actdetails"/>
    <w:rsid w:val="00180261"/>
    <w:pPr>
      <w:keepNext/>
      <w:spacing w:before="180"/>
      <w:ind w:left="1100"/>
    </w:pPr>
    <w:rPr>
      <w:rFonts w:ascii="Arial" w:hAnsi="Arial"/>
      <w:b/>
      <w:sz w:val="20"/>
    </w:rPr>
  </w:style>
  <w:style w:type="paragraph" w:customStyle="1" w:styleId="EndNoteText">
    <w:name w:val="EndNoteText"/>
    <w:basedOn w:val="BillBasic0"/>
    <w:rsid w:val="00180261"/>
    <w:pPr>
      <w:tabs>
        <w:tab w:val="left" w:pos="700"/>
        <w:tab w:val="right" w:pos="6160"/>
      </w:tabs>
      <w:spacing w:before="80"/>
      <w:ind w:left="700" w:hanging="700"/>
    </w:pPr>
    <w:rPr>
      <w:sz w:val="20"/>
    </w:rPr>
  </w:style>
  <w:style w:type="paragraph" w:customStyle="1" w:styleId="BillBasicItalics">
    <w:name w:val="BillBasicItalics"/>
    <w:basedOn w:val="BillBasic0"/>
    <w:rsid w:val="00180261"/>
    <w:rPr>
      <w:i/>
    </w:rPr>
  </w:style>
  <w:style w:type="paragraph" w:customStyle="1" w:styleId="00SigningPage">
    <w:name w:val="00SigningPage"/>
    <w:basedOn w:val="Normal"/>
    <w:rsid w:val="00180261"/>
  </w:style>
  <w:style w:type="paragraph" w:customStyle="1" w:styleId="Aparareturn">
    <w:name w:val="A para return"/>
    <w:basedOn w:val="BillBasic0"/>
    <w:rsid w:val="00180261"/>
    <w:pPr>
      <w:ind w:left="1600"/>
    </w:pPr>
  </w:style>
  <w:style w:type="paragraph" w:customStyle="1" w:styleId="Asubparareturn">
    <w:name w:val="A subpara return"/>
    <w:basedOn w:val="BillBasic0"/>
    <w:rsid w:val="00180261"/>
    <w:pPr>
      <w:ind w:left="2100"/>
    </w:pPr>
  </w:style>
  <w:style w:type="paragraph" w:customStyle="1" w:styleId="CommentNum">
    <w:name w:val="CommentNum"/>
    <w:basedOn w:val="Comment"/>
    <w:rsid w:val="00180261"/>
    <w:pPr>
      <w:ind w:left="1800" w:hanging="1800"/>
    </w:pPr>
  </w:style>
  <w:style w:type="paragraph" w:customStyle="1" w:styleId="Amainbullet">
    <w:name w:val="A main bullet"/>
    <w:basedOn w:val="BillBasic0"/>
    <w:rsid w:val="00180261"/>
    <w:pPr>
      <w:spacing w:before="60"/>
      <w:ind w:left="1500" w:hanging="400"/>
    </w:pPr>
  </w:style>
  <w:style w:type="paragraph" w:customStyle="1" w:styleId="Aparabullet">
    <w:name w:val="A para bullet"/>
    <w:basedOn w:val="BillBasic0"/>
    <w:rsid w:val="00180261"/>
    <w:pPr>
      <w:spacing w:before="60"/>
      <w:ind w:left="2000" w:hanging="400"/>
    </w:pPr>
  </w:style>
  <w:style w:type="paragraph" w:customStyle="1" w:styleId="Asubparabullet">
    <w:name w:val="A subpara bullet"/>
    <w:basedOn w:val="BillBasic0"/>
    <w:rsid w:val="00180261"/>
    <w:pPr>
      <w:spacing w:before="60"/>
      <w:ind w:left="2540" w:hanging="400"/>
    </w:pPr>
  </w:style>
  <w:style w:type="paragraph" w:customStyle="1" w:styleId="aDefpara">
    <w:name w:val="aDef para"/>
    <w:basedOn w:val="Apara"/>
    <w:rsid w:val="00180261"/>
  </w:style>
  <w:style w:type="paragraph" w:customStyle="1" w:styleId="aDefsubpara">
    <w:name w:val="aDef subpara"/>
    <w:basedOn w:val="Asubpara"/>
    <w:rsid w:val="00180261"/>
  </w:style>
  <w:style w:type="paragraph" w:customStyle="1" w:styleId="BillFor">
    <w:name w:val="BillFor"/>
    <w:basedOn w:val="BillBasicHeading"/>
    <w:rsid w:val="00180261"/>
    <w:pPr>
      <w:keepNext w:val="0"/>
      <w:spacing w:before="320"/>
      <w:jc w:val="both"/>
    </w:pPr>
    <w:rPr>
      <w:sz w:val="28"/>
    </w:rPr>
  </w:style>
  <w:style w:type="paragraph" w:customStyle="1" w:styleId="EnactingWordsRules">
    <w:name w:val="EnactingWordsRules"/>
    <w:basedOn w:val="EnactingWords"/>
    <w:rsid w:val="00180261"/>
    <w:pPr>
      <w:spacing w:before="240"/>
    </w:pPr>
  </w:style>
  <w:style w:type="paragraph" w:customStyle="1" w:styleId="Formula">
    <w:name w:val="Formula"/>
    <w:basedOn w:val="BillBasic0"/>
    <w:rsid w:val="00180261"/>
    <w:pPr>
      <w:spacing w:line="260" w:lineRule="atLeast"/>
      <w:jc w:val="center"/>
    </w:pPr>
  </w:style>
  <w:style w:type="paragraph" w:customStyle="1" w:styleId="Idefpara">
    <w:name w:val="I def para"/>
    <w:basedOn w:val="Ipara"/>
    <w:rsid w:val="00180261"/>
  </w:style>
  <w:style w:type="paragraph" w:customStyle="1" w:styleId="Idefsubpara">
    <w:name w:val="I def subpara"/>
    <w:basedOn w:val="Isubpara"/>
    <w:rsid w:val="00180261"/>
  </w:style>
  <w:style w:type="paragraph" w:customStyle="1" w:styleId="Judges">
    <w:name w:val="Judges"/>
    <w:basedOn w:val="Minister"/>
    <w:rsid w:val="00180261"/>
    <w:pPr>
      <w:spacing w:before="180"/>
    </w:pPr>
  </w:style>
  <w:style w:type="paragraph" w:customStyle="1" w:styleId="CoverInForce">
    <w:name w:val="CoverInForce"/>
    <w:basedOn w:val="BillBasicHeading"/>
    <w:rsid w:val="00180261"/>
    <w:pPr>
      <w:keepNext w:val="0"/>
      <w:spacing w:before="400"/>
    </w:pPr>
    <w:rPr>
      <w:b w:val="0"/>
    </w:rPr>
  </w:style>
  <w:style w:type="paragraph" w:customStyle="1" w:styleId="LongTitle">
    <w:name w:val="LongTitle"/>
    <w:basedOn w:val="BillBasic0"/>
    <w:rsid w:val="00180261"/>
    <w:pPr>
      <w:spacing w:before="300"/>
    </w:pPr>
  </w:style>
  <w:style w:type="paragraph" w:styleId="Subtitle">
    <w:name w:val="Subtitle"/>
    <w:basedOn w:val="Normal"/>
    <w:qFormat/>
    <w:rsid w:val="00180261"/>
    <w:pPr>
      <w:spacing w:after="60"/>
      <w:jc w:val="center"/>
      <w:outlineLvl w:val="1"/>
    </w:pPr>
    <w:rPr>
      <w:rFonts w:ascii="Arial" w:hAnsi="Arial"/>
    </w:rPr>
  </w:style>
  <w:style w:type="paragraph" w:customStyle="1" w:styleId="CoverActName">
    <w:name w:val="CoverActName"/>
    <w:basedOn w:val="BillBasicHeading"/>
    <w:rsid w:val="00180261"/>
    <w:pPr>
      <w:keepNext w:val="0"/>
      <w:spacing w:before="260"/>
    </w:pPr>
  </w:style>
  <w:style w:type="paragraph" w:customStyle="1" w:styleId="FormRule">
    <w:name w:val="FormRule"/>
    <w:basedOn w:val="Normal"/>
    <w:rsid w:val="00180261"/>
    <w:pPr>
      <w:pBdr>
        <w:top w:val="single" w:sz="4" w:space="1" w:color="auto"/>
      </w:pBdr>
      <w:spacing w:before="160" w:after="40"/>
      <w:ind w:left="3220" w:right="3260"/>
    </w:pPr>
    <w:rPr>
      <w:sz w:val="8"/>
    </w:rPr>
  </w:style>
  <w:style w:type="paragraph" w:customStyle="1" w:styleId="Notified">
    <w:name w:val="Notified"/>
    <w:basedOn w:val="BillBasic0"/>
    <w:rsid w:val="00180261"/>
    <w:pPr>
      <w:spacing w:before="360"/>
      <w:jc w:val="right"/>
    </w:pPr>
    <w:rPr>
      <w:i/>
    </w:rPr>
  </w:style>
  <w:style w:type="paragraph" w:customStyle="1" w:styleId="IDict-Heading">
    <w:name w:val="I Dict-Heading"/>
    <w:basedOn w:val="BillBasicHeading"/>
    <w:rsid w:val="00180261"/>
    <w:pPr>
      <w:spacing w:before="320"/>
      <w:ind w:left="2600" w:hanging="2600"/>
      <w:jc w:val="both"/>
    </w:pPr>
    <w:rPr>
      <w:sz w:val="34"/>
    </w:rPr>
  </w:style>
  <w:style w:type="paragraph" w:customStyle="1" w:styleId="03ScheduleLandscape">
    <w:name w:val="03ScheduleLandscape"/>
    <w:basedOn w:val="Normal"/>
    <w:rsid w:val="00180261"/>
  </w:style>
  <w:style w:type="paragraph" w:customStyle="1" w:styleId="aNoteBullet">
    <w:name w:val="aNoteBullet"/>
    <w:basedOn w:val="aNoteSymb"/>
    <w:rsid w:val="00180261"/>
    <w:pPr>
      <w:tabs>
        <w:tab w:val="left" w:pos="2200"/>
      </w:tabs>
      <w:spacing w:before="60"/>
      <w:ind w:left="2600" w:hanging="700"/>
    </w:pPr>
  </w:style>
  <w:style w:type="paragraph" w:customStyle="1" w:styleId="aParaNoteBullet">
    <w:name w:val="aParaNoteBullet"/>
    <w:basedOn w:val="aParaNote"/>
    <w:rsid w:val="00180261"/>
    <w:pPr>
      <w:tabs>
        <w:tab w:val="left" w:pos="2700"/>
      </w:tabs>
      <w:spacing w:before="60"/>
      <w:ind w:left="3100" w:hanging="700"/>
    </w:pPr>
  </w:style>
  <w:style w:type="paragraph" w:customStyle="1" w:styleId="SchSubClause">
    <w:name w:val="Sch SubClause"/>
    <w:basedOn w:val="Schclauseheading"/>
    <w:rsid w:val="00180261"/>
    <w:rPr>
      <w:b w:val="0"/>
    </w:rPr>
  </w:style>
  <w:style w:type="paragraph" w:customStyle="1" w:styleId="Actdetails">
    <w:name w:val="Act details"/>
    <w:basedOn w:val="Normal"/>
    <w:rsid w:val="00180261"/>
    <w:pPr>
      <w:spacing w:before="20"/>
      <w:ind w:left="1400"/>
    </w:pPr>
    <w:rPr>
      <w:rFonts w:ascii="Arial" w:hAnsi="Arial"/>
      <w:sz w:val="20"/>
    </w:rPr>
  </w:style>
  <w:style w:type="paragraph" w:customStyle="1" w:styleId="Asamby">
    <w:name w:val="As am by"/>
    <w:basedOn w:val="Normal"/>
    <w:next w:val="Normal"/>
    <w:rsid w:val="00180261"/>
    <w:pPr>
      <w:spacing w:before="240"/>
      <w:ind w:left="1100"/>
    </w:pPr>
    <w:rPr>
      <w:rFonts w:ascii="Arial" w:hAnsi="Arial"/>
      <w:sz w:val="20"/>
    </w:rPr>
  </w:style>
  <w:style w:type="paragraph" w:customStyle="1" w:styleId="AmdtsEntries">
    <w:name w:val="AmdtsEntries"/>
    <w:basedOn w:val="BillBasicHeading"/>
    <w:rsid w:val="00180261"/>
    <w:pPr>
      <w:keepNext w:val="0"/>
      <w:tabs>
        <w:tab w:val="clear" w:pos="2600"/>
        <w:tab w:val="left" w:pos="2700"/>
      </w:tabs>
      <w:spacing w:before="0"/>
      <w:ind w:left="2800" w:hanging="1700"/>
    </w:pPr>
    <w:rPr>
      <w:b w:val="0"/>
      <w:sz w:val="18"/>
    </w:rPr>
  </w:style>
  <w:style w:type="paragraph" w:customStyle="1" w:styleId="AH2PartSymb">
    <w:name w:val="A H2 Part Symb"/>
    <w:basedOn w:val="AH2Part"/>
    <w:next w:val="AH3Div"/>
    <w:rsid w:val="00180261"/>
    <w:pPr>
      <w:tabs>
        <w:tab w:val="clear" w:pos="2600"/>
        <w:tab w:val="left" w:pos="0"/>
      </w:tabs>
      <w:ind w:left="2480" w:hanging="2960"/>
    </w:pPr>
  </w:style>
  <w:style w:type="character" w:customStyle="1" w:styleId="charBold">
    <w:name w:val="charBold"/>
    <w:basedOn w:val="DefaultParagraphFont"/>
    <w:rsid w:val="00180261"/>
    <w:rPr>
      <w:b/>
    </w:rPr>
  </w:style>
  <w:style w:type="paragraph" w:customStyle="1" w:styleId="AmdtsEntryHd">
    <w:name w:val="AmdtsEntryHd"/>
    <w:basedOn w:val="BillBasicHeading"/>
    <w:next w:val="AmdtsEntries"/>
    <w:rsid w:val="00180261"/>
    <w:pPr>
      <w:tabs>
        <w:tab w:val="clear" w:pos="2600"/>
      </w:tabs>
      <w:spacing w:before="120"/>
      <w:ind w:left="1100"/>
    </w:pPr>
    <w:rPr>
      <w:sz w:val="18"/>
    </w:rPr>
  </w:style>
  <w:style w:type="paragraph" w:customStyle="1" w:styleId="EndNoteParas">
    <w:name w:val="EndNoteParas"/>
    <w:basedOn w:val="EndNoteTextEPS"/>
    <w:rsid w:val="00180261"/>
    <w:pPr>
      <w:tabs>
        <w:tab w:val="right" w:pos="1432"/>
      </w:tabs>
      <w:ind w:left="1840" w:hanging="1840"/>
    </w:pPr>
  </w:style>
  <w:style w:type="paragraph" w:customStyle="1" w:styleId="NewReg">
    <w:name w:val="New Reg"/>
    <w:basedOn w:val="NewAct"/>
    <w:next w:val="Actdetails"/>
    <w:rsid w:val="00180261"/>
  </w:style>
  <w:style w:type="paragraph" w:customStyle="1" w:styleId="aExamPara">
    <w:name w:val="aExamPara"/>
    <w:basedOn w:val="aExam"/>
    <w:rsid w:val="00180261"/>
    <w:pPr>
      <w:tabs>
        <w:tab w:val="right" w:pos="1720"/>
        <w:tab w:val="left" w:pos="2000"/>
        <w:tab w:val="left" w:pos="2300"/>
      </w:tabs>
      <w:ind w:left="2400" w:hanging="1300"/>
    </w:pPr>
  </w:style>
  <w:style w:type="paragraph" w:customStyle="1" w:styleId="Endnote3">
    <w:name w:val="Endnote3"/>
    <w:basedOn w:val="Normal"/>
    <w:rsid w:val="00180261"/>
    <w:pPr>
      <w:keepNext/>
      <w:tabs>
        <w:tab w:val="left" w:pos="1100"/>
      </w:tabs>
      <w:spacing w:before="320"/>
      <w:ind w:left="1100" w:hanging="1100"/>
    </w:pPr>
    <w:rPr>
      <w:rFonts w:ascii="Arial" w:hAnsi="Arial"/>
      <w:b/>
      <w:color w:val="000000"/>
      <w:sz w:val="22"/>
    </w:rPr>
  </w:style>
  <w:style w:type="character" w:customStyle="1" w:styleId="charTableNo">
    <w:name w:val="charTableNo"/>
    <w:basedOn w:val="DefaultParagraphFont"/>
    <w:rsid w:val="00180261"/>
  </w:style>
  <w:style w:type="character" w:customStyle="1" w:styleId="charTableText">
    <w:name w:val="charTableText"/>
    <w:basedOn w:val="DefaultParagraphFont"/>
    <w:rsid w:val="00180261"/>
  </w:style>
  <w:style w:type="paragraph" w:customStyle="1" w:styleId="EndNoteTextEPS">
    <w:name w:val="EndNoteTextEPS"/>
    <w:basedOn w:val="Normal"/>
    <w:rsid w:val="00180261"/>
    <w:pPr>
      <w:spacing w:before="60"/>
      <w:ind w:left="1100"/>
      <w:jc w:val="both"/>
    </w:pPr>
    <w:rPr>
      <w:sz w:val="20"/>
    </w:rPr>
  </w:style>
  <w:style w:type="paragraph" w:customStyle="1" w:styleId="TLegEntries">
    <w:name w:val="TLegEntries"/>
    <w:basedOn w:val="Normal"/>
    <w:rsid w:val="00180261"/>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180261"/>
    <w:pPr>
      <w:tabs>
        <w:tab w:val="clear" w:pos="2600"/>
        <w:tab w:val="left" w:leader="dot" w:pos="2700"/>
      </w:tabs>
      <w:ind w:left="2700" w:hanging="2000"/>
    </w:pPr>
    <w:rPr>
      <w:sz w:val="18"/>
    </w:rPr>
  </w:style>
  <w:style w:type="character" w:customStyle="1" w:styleId="charItals">
    <w:name w:val="charItals"/>
    <w:basedOn w:val="DefaultParagraphFont"/>
    <w:rsid w:val="00180261"/>
    <w:rPr>
      <w:i/>
    </w:rPr>
  </w:style>
  <w:style w:type="character" w:customStyle="1" w:styleId="charBoldItals">
    <w:name w:val="charBoldItals"/>
    <w:basedOn w:val="DefaultParagraphFont"/>
    <w:rsid w:val="00180261"/>
    <w:rPr>
      <w:b/>
      <w:i/>
    </w:rPr>
  </w:style>
  <w:style w:type="character" w:customStyle="1" w:styleId="charUnderline">
    <w:name w:val="charUnderline"/>
    <w:basedOn w:val="DefaultParagraphFont"/>
    <w:rsid w:val="00180261"/>
    <w:rPr>
      <w:u w:val="single"/>
    </w:rPr>
  </w:style>
  <w:style w:type="paragraph" w:customStyle="1" w:styleId="CoverText">
    <w:name w:val="CoverText"/>
    <w:basedOn w:val="Normal"/>
    <w:uiPriority w:val="99"/>
    <w:rsid w:val="00180261"/>
    <w:pPr>
      <w:spacing w:before="100"/>
      <w:jc w:val="both"/>
    </w:pPr>
    <w:rPr>
      <w:sz w:val="20"/>
    </w:rPr>
  </w:style>
  <w:style w:type="paragraph" w:customStyle="1" w:styleId="CoverHeading">
    <w:name w:val="CoverHeading"/>
    <w:basedOn w:val="Normal"/>
    <w:rsid w:val="00180261"/>
    <w:rPr>
      <w:rFonts w:ascii="Arial" w:hAnsi="Arial"/>
      <w:b/>
    </w:rPr>
  </w:style>
  <w:style w:type="paragraph" w:customStyle="1" w:styleId="TableHd">
    <w:name w:val="TableHd"/>
    <w:basedOn w:val="Normal"/>
    <w:rsid w:val="00180261"/>
    <w:pPr>
      <w:keepNext/>
      <w:spacing w:before="300"/>
      <w:ind w:left="1200" w:hanging="1200"/>
    </w:pPr>
    <w:rPr>
      <w:rFonts w:ascii="Arial" w:hAnsi="Arial"/>
      <w:b/>
      <w:sz w:val="20"/>
    </w:rPr>
  </w:style>
  <w:style w:type="paragraph" w:customStyle="1" w:styleId="OldAmdt2ndLine">
    <w:name w:val="OldAmdt2ndLine"/>
    <w:basedOn w:val="OldAmdtsEntries"/>
    <w:rsid w:val="00180261"/>
    <w:pPr>
      <w:tabs>
        <w:tab w:val="left" w:pos="2700"/>
      </w:tabs>
      <w:spacing w:before="0"/>
    </w:pPr>
  </w:style>
  <w:style w:type="paragraph" w:customStyle="1" w:styleId="EarlierRepubEntries">
    <w:name w:val="EarlierRepubEntries"/>
    <w:basedOn w:val="Normal"/>
    <w:rsid w:val="00180261"/>
    <w:pPr>
      <w:spacing w:before="60" w:after="60"/>
    </w:pPr>
    <w:rPr>
      <w:rFonts w:ascii="Arial" w:hAnsi="Arial"/>
      <w:sz w:val="18"/>
    </w:rPr>
  </w:style>
  <w:style w:type="paragraph" w:customStyle="1" w:styleId="RenumProvEntries">
    <w:name w:val="RenumProvEntries"/>
    <w:basedOn w:val="Normal"/>
    <w:rsid w:val="00180261"/>
    <w:pPr>
      <w:spacing w:before="60"/>
    </w:pPr>
    <w:rPr>
      <w:rFonts w:ascii="Arial" w:hAnsi="Arial"/>
      <w:sz w:val="20"/>
    </w:rPr>
  </w:style>
  <w:style w:type="paragraph" w:customStyle="1" w:styleId="aExamNumText">
    <w:name w:val="aExamNumText"/>
    <w:basedOn w:val="aExam"/>
    <w:rsid w:val="00180261"/>
    <w:pPr>
      <w:ind w:left="1500"/>
    </w:pPr>
  </w:style>
  <w:style w:type="paragraph" w:customStyle="1" w:styleId="aNotePara">
    <w:name w:val="aNotePara"/>
    <w:basedOn w:val="aNote"/>
    <w:rsid w:val="00180261"/>
    <w:pPr>
      <w:tabs>
        <w:tab w:val="right" w:pos="2140"/>
        <w:tab w:val="left" w:pos="2400"/>
      </w:tabs>
      <w:spacing w:before="60"/>
      <w:ind w:left="2400" w:hanging="1300"/>
    </w:pPr>
  </w:style>
  <w:style w:type="paragraph" w:customStyle="1" w:styleId="aParaNotePara">
    <w:name w:val="aParaNotePara"/>
    <w:basedOn w:val="aNoteParaSymb"/>
    <w:rsid w:val="00180261"/>
    <w:pPr>
      <w:tabs>
        <w:tab w:val="clear" w:pos="2140"/>
        <w:tab w:val="clear" w:pos="2400"/>
        <w:tab w:val="right" w:pos="2644"/>
      </w:tabs>
      <w:ind w:left="3320" w:hanging="1720"/>
    </w:pPr>
  </w:style>
  <w:style w:type="paragraph" w:customStyle="1" w:styleId="aExamBullet">
    <w:name w:val="aExamBullet"/>
    <w:basedOn w:val="aExam"/>
    <w:rsid w:val="00180261"/>
    <w:pPr>
      <w:tabs>
        <w:tab w:val="left" w:pos="1500"/>
        <w:tab w:val="left" w:pos="2300"/>
      </w:tabs>
      <w:ind w:left="1900" w:hanging="800"/>
    </w:pPr>
  </w:style>
  <w:style w:type="paragraph" w:customStyle="1" w:styleId="CoverSubHdg">
    <w:name w:val="CoverSubHdg"/>
    <w:basedOn w:val="CoverHeading"/>
    <w:rsid w:val="00180261"/>
    <w:pPr>
      <w:spacing w:before="120"/>
    </w:pPr>
    <w:rPr>
      <w:sz w:val="20"/>
    </w:rPr>
  </w:style>
  <w:style w:type="paragraph" w:customStyle="1" w:styleId="CoverTextPara">
    <w:name w:val="CoverTextPara"/>
    <w:basedOn w:val="CoverText"/>
    <w:rsid w:val="00180261"/>
    <w:pPr>
      <w:tabs>
        <w:tab w:val="right" w:pos="600"/>
        <w:tab w:val="left" w:pos="840"/>
      </w:tabs>
      <w:ind w:left="840" w:hanging="840"/>
    </w:pPr>
  </w:style>
  <w:style w:type="paragraph" w:customStyle="1" w:styleId="AH5SecSymb">
    <w:name w:val="A H5 Sec Symb"/>
    <w:basedOn w:val="AH5Sec"/>
    <w:next w:val="Amain"/>
    <w:rsid w:val="00180261"/>
    <w:pPr>
      <w:tabs>
        <w:tab w:val="clear" w:pos="1100"/>
        <w:tab w:val="left" w:pos="0"/>
      </w:tabs>
      <w:ind w:hanging="1580"/>
    </w:pPr>
  </w:style>
  <w:style w:type="character" w:customStyle="1" w:styleId="charSymb">
    <w:name w:val="charSymb"/>
    <w:basedOn w:val="DefaultParagraphFont"/>
    <w:rsid w:val="00180261"/>
    <w:rPr>
      <w:rFonts w:ascii="Arial" w:hAnsi="Arial"/>
      <w:sz w:val="24"/>
      <w:bdr w:val="single" w:sz="4" w:space="0" w:color="auto"/>
    </w:rPr>
  </w:style>
  <w:style w:type="paragraph" w:customStyle="1" w:styleId="AH3DivSymb">
    <w:name w:val="A H3 Div Symb"/>
    <w:basedOn w:val="AH3Div"/>
    <w:next w:val="AH5Sec"/>
    <w:rsid w:val="00180261"/>
    <w:pPr>
      <w:tabs>
        <w:tab w:val="clear" w:pos="2600"/>
        <w:tab w:val="left" w:pos="0"/>
      </w:tabs>
      <w:ind w:left="2480" w:hanging="2960"/>
    </w:pPr>
  </w:style>
  <w:style w:type="paragraph" w:customStyle="1" w:styleId="AH4SubDivSymb">
    <w:name w:val="A H4 SubDiv Symb"/>
    <w:basedOn w:val="AH4SubDiv"/>
    <w:next w:val="AH5Sec"/>
    <w:rsid w:val="00180261"/>
    <w:pPr>
      <w:tabs>
        <w:tab w:val="clear" w:pos="2600"/>
        <w:tab w:val="left" w:pos="0"/>
      </w:tabs>
      <w:ind w:left="2480" w:hanging="2960"/>
    </w:pPr>
  </w:style>
  <w:style w:type="paragraph" w:customStyle="1" w:styleId="Dict-HeadingSymb">
    <w:name w:val="Dict-Heading Symb"/>
    <w:basedOn w:val="Dict-Heading"/>
    <w:rsid w:val="00180261"/>
    <w:pPr>
      <w:tabs>
        <w:tab w:val="left" w:pos="0"/>
      </w:tabs>
      <w:ind w:left="2480" w:hanging="2960"/>
    </w:pPr>
  </w:style>
  <w:style w:type="paragraph" w:customStyle="1" w:styleId="Sched-headingSymb">
    <w:name w:val="Sched-heading Symb"/>
    <w:basedOn w:val="Sched-heading"/>
    <w:rsid w:val="00180261"/>
    <w:pPr>
      <w:tabs>
        <w:tab w:val="left" w:pos="0"/>
      </w:tabs>
      <w:ind w:left="2480" w:hanging="2960"/>
    </w:pPr>
  </w:style>
  <w:style w:type="paragraph" w:customStyle="1" w:styleId="Sched-PartSymb">
    <w:name w:val="Sched-Part Symb"/>
    <w:basedOn w:val="Sched-Part"/>
    <w:rsid w:val="00180261"/>
    <w:pPr>
      <w:tabs>
        <w:tab w:val="left" w:pos="0"/>
      </w:tabs>
      <w:ind w:left="2480" w:hanging="2960"/>
    </w:pPr>
  </w:style>
  <w:style w:type="paragraph" w:customStyle="1" w:styleId="Sched-FormSymb">
    <w:name w:val="Sched-Form Symb"/>
    <w:basedOn w:val="Sched-Form"/>
    <w:rsid w:val="00180261"/>
    <w:pPr>
      <w:tabs>
        <w:tab w:val="left" w:pos="0"/>
      </w:tabs>
      <w:ind w:left="2480" w:hanging="2960"/>
    </w:pPr>
  </w:style>
  <w:style w:type="paragraph" w:customStyle="1" w:styleId="SchclauseheadingSymb">
    <w:name w:val="Sch clause heading Symb"/>
    <w:basedOn w:val="Schclauseheading"/>
    <w:rsid w:val="00180261"/>
    <w:pPr>
      <w:tabs>
        <w:tab w:val="left" w:pos="0"/>
      </w:tabs>
      <w:ind w:left="980" w:hanging="1460"/>
    </w:pPr>
  </w:style>
  <w:style w:type="paragraph" w:customStyle="1" w:styleId="TLegAsAmBy">
    <w:name w:val="TLegAsAmBy"/>
    <w:basedOn w:val="TLegEntries"/>
    <w:rsid w:val="00180261"/>
    <w:pPr>
      <w:ind w:firstLine="0"/>
    </w:pPr>
    <w:rPr>
      <w:b/>
    </w:rPr>
  </w:style>
  <w:style w:type="paragraph" w:customStyle="1" w:styleId="MinisterWord">
    <w:name w:val="MinisterWord"/>
    <w:basedOn w:val="Normal"/>
    <w:rsid w:val="00180261"/>
    <w:pPr>
      <w:spacing w:before="60"/>
      <w:jc w:val="right"/>
    </w:pPr>
  </w:style>
  <w:style w:type="paragraph" w:customStyle="1" w:styleId="TableColHd">
    <w:name w:val="TableColHd"/>
    <w:basedOn w:val="Normal"/>
    <w:rsid w:val="00180261"/>
    <w:pPr>
      <w:keepNext/>
      <w:spacing w:after="60"/>
    </w:pPr>
    <w:rPr>
      <w:rFonts w:ascii="Arial" w:hAnsi="Arial"/>
      <w:b/>
      <w:sz w:val="18"/>
    </w:rPr>
  </w:style>
  <w:style w:type="paragraph" w:customStyle="1" w:styleId="00Spine">
    <w:name w:val="00Spine"/>
    <w:basedOn w:val="Normal"/>
    <w:rsid w:val="00180261"/>
  </w:style>
  <w:style w:type="paragraph" w:customStyle="1" w:styleId="AuthorisedBlock">
    <w:name w:val="AuthorisedBlock"/>
    <w:basedOn w:val="Normal"/>
    <w:rsid w:val="00180261"/>
    <w:pPr>
      <w:pBdr>
        <w:top w:val="single" w:sz="12" w:space="1" w:color="auto"/>
        <w:bottom w:val="single" w:sz="12" w:space="1" w:color="auto"/>
      </w:pBdr>
      <w:spacing w:before="120" w:after="120"/>
      <w:ind w:left="1680" w:right="1547"/>
      <w:jc w:val="center"/>
    </w:pPr>
    <w:rPr>
      <w:b/>
    </w:rPr>
  </w:style>
  <w:style w:type="paragraph" w:customStyle="1" w:styleId="AmdtsEntriesDefL2">
    <w:name w:val="AmdtsEntriesDefL2"/>
    <w:basedOn w:val="Normal"/>
    <w:rsid w:val="00180261"/>
    <w:pPr>
      <w:tabs>
        <w:tab w:val="left" w:pos="3000"/>
      </w:tabs>
      <w:ind w:left="3100" w:hanging="2000"/>
    </w:pPr>
    <w:rPr>
      <w:rFonts w:ascii="Arial" w:hAnsi="Arial"/>
      <w:sz w:val="18"/>
    </w:rPr>
  </w:style>
  <w:style w:type="paragraph" w:customStyle="1" w:styleId="PenaltyPara">
    <w:name w:val="PenaltyPara"/>
    <w:basedOn w:val="Normal"/>
    <w:rsid w:val="00180261"/>
    <w:pPr>
      <w:tabs>
        <w:tab w:val="right" w:pos="1360"/>
      </w:tabs>
      <w:spacing w:before="60"/>
      <w:ind w:left="1600" w:hanging="1600"/>
      <w:jc w:val="both"/>
    </w:pPr>
  </w:style>
  <w:style w:type="paragraph" w:customStyle="1" w:styleId="06Copyright">
    <w:name w:val="06Copyright"/>
    <w:basedOn w:val="Normal"/>
    <w:rsid w:val="00180261"/>
  </w:style>
  <w:style w:type="paragraph" w:customStyle="1" w:styleId="AFHdg">
    <w:name w:val="AFHdg"/>
    <w:basedOn w:val="BillBasicHeading"/>
    <w:rsid w:val="00180261"/>
    <w:rPr>
      <w:b w:val="0"/>
      <w:sz w:val="32"/>
    </w:rPr>
  </w:style>
  <w:style w:type="paragraph" w:customStyle="1" w:styleId="LegHistNote">
    <w:name w:val="LegHistNote"/>
    <w:basedOn w:val="Actdetails"/>
    <w:rsid w:val="00180261"/>
    <w:pPr>
      <w:spacing w:before="60"/>
      <w:ind w:left="2700" w:right="-60" w:hanging="1300"/>
    </w:pPr>
    <w:rPr>
      <w:sz w:val="18"/>
    </w:rPr>
  </w:style>
  <w:style w:type="paragraph" w:customStyle="1" w:styleId="MH1Chapter">
    <w:name w:val="M H1 Chapter"/>
    <w:basedOn w:val="AH1Chapter"/>
    <w:rsid w:val="00180261"/>
    <w:pPr>
      <w:tabs>
        <w:tab w:val="clear" w:pos="2600"/>
        <w:tab w:val="left" w:pos="2720"/>
      </w:tabs>
      <w:ind w:left="4000" w:hanging="3300"/>
    </w:pPr>
  </w:style>
  <w:style w:type="paragraph" w:customStyle="1" w:styleId="ModH1Chapter">
    <w:name w:val="Mod H1 Chapter"/>
    <w:basedOn w:val="IH1ChapSymb"/>
    <w:rsid w:val="00180261"/>
    <w:pPr>
      <w:tabs>
        <w:tab w:val="clear" w:pos="2600"/>
        <w:tab w:val="left" w:pos="3300"/>
      </w:tabs>
      <w:ind w:left="3300"/>
    </w:pPr>
  </w:style>
  <w:style w:type="paragraph" w:customStyle="1" w:styleId="ModH2Part">
    <w:name w:val="Mod H2 Part"/>
    <w:basedOn w:val="IH2PartSymb"/>
    <w:rsid w:val="00180261"/>
    <w:pPr>
      <w:tabs>
        <w:tab w:val="clear" w:pos="2600"/>
        <w:tab w:val="left" w:pos="3300"/>
      </w:tabs>
      <w:ind w:left="3300"/>
    </w:pPr>
  </w:style>
  <w:style w:type="paragraph" w:customStyle="1" w:styleId="ModH3Div">
    <w:name w:val="Mod H3 Div"/>
    <w:basedOn w:val="IH3DivSymb"/>
    <w:rsid w:val="00180261"/>
    <w:pPr>
      <w:tabs>
        <w:tab w:val="clear" w:pos="2600"/>
        <w:tab w:val="left" w:pos="3300"/>
      </w:tabs>
      <w:ind w:left="3300"/>
    </w:pPr>
  </w:style>
  <w:style w:type="paragraph" w:customStyle="1" w:styleId="ModH4SubDiv">
    <w:name w:val="Mod H4 SubDiv"/>
    <w:basedOn w:val="IH4SubDivSymb"/>
    <w:rsid w:val="00180261"/>
    <w:pPr>
      <w:tabs>
        <w:tab w:val="clear" w:pos="2600"/>
        <w:tab w:val="left" w:pos="3300"/>
      </w:tabs>
      <w:ind w:left="3300"/>
    </w:pPr>
  </w:style>
  <w:style w:type="paragraph" w:customStyle="1" w:styleId="ModH5Sec">
    <w:name w:val="Mod H5 Sec"/>
    <w:basedOn w:val="IH5SecSymb"/>
    <w:rsid w:val="00180261"/>
    <w:pPr>
      <w:tabs>
        <w:tab w:val="clear" w:pos="1100"/>
        <w:tab w:val="left" w:pos="1800"/>
      </w:tabs>
      <w:ind w:left="2200"/>
    </w:pPr>
  </w:style>
  <w:style w:type="paragraph" w:customStyle="1" w:styleId="Modmain">
    <w:name w:val="Mod main"/>
    <w:basedOn w:val="Amain"/>
    <w:rsid w:val="00180261"/>
    <w:pPr>
      <w:tabs>
        <w:tab w:val="clear" w:pos="900"/>
        <w:tab w:val="clear" w:pos="1100"/>
        <w:tab w:val="right" w:pos="1600"/>
        <w:tab w:val="left" w:pos="1800"/>
      </w:tabs>
      <w:ind w:left="2200"/>
    </w:pPr>
  </w:style>
  <w:style w:type="paragraph" w:customStyle="1" w:styleId="Modpara">
    <w:name w:val="Mod para"/>
    <w:basedOn w:val="BillBasic0"/>
    <w:rsid w:val="00180261"/>
    <w:pPr>
      <w:tabs>
        <w:tab w:val="right" w:pos="2100"/>
        <w:tab w:val="left" w:pos="2300"/>
      </w:tabs>
      <w:ind w:left="2700" w:hanging="1600"/>
      <w:outlineLvl w:val="6"/>
    </w:pPr>
  </w:style>
  <w:style w:type="paragraph" w:customStyle="1" w:styleId="Modsubpara">
    <w:name w:val="Mod subpara"/>
    <w:basedOn w:val="Asubpara"/>
    <w:rsid w:val="00180261"/>
    <w:pPr>
      <w:tabs>
        <w:tab w:val="clear" w:pos="1900"/>
        <w:tab w:val="clear" w:pos="2100"/>
        <w:tab w:val="right" w:pos="2640"/>
        <w:tab w:val="left" w:pos="2840"/>
      </w:tabs>
      <w:ind w:left="3240" w:hanging="2140"/>
    </w:pPr>
  </w:style>
  <w:style w:type="paragraph" w:customStyle="1" w:styleId="Modsubsubpara">
    <w:name w:val="Mod subsubpara"/>
    <w:basedOn w:val="AsubsubparaSymb"/>
    <w:rsid w:val="00180261"/>
    <w:pPr>
      <w:tabs>
        <w:tab w:val="clear" w:pos="2400"/>
        <w:tab w:val="clear" w:pos="2600"/>
        <w:tab w:val="right" w:pos="3160"/>
        <w:tab w:val="left" w:pos="3360"/>
      </w:tabs>
      <w:ind w:left="3760" w:hanging="2660"/>
    </w:pPr>
  </w:style>
  <w:style w:type="paragraph" w:customStyle="1" w:styleId="Modmainreturn">
    <w:name w:val="Mod main return"/>
    <w:basedOn w:val="AmainreturnSymb"/>
    <w:rsid w:val="00180261"/>
    <w:pPr>
      <w:ind w:left="1800"/>
    </w:pPr>
  </w:style>
  <w:style w:type="paragraph" w:customStyle="1" w:styleId="Modparareturn">
    <w:name w:val="Mod para return"/>
    <w:basedOn w:val="AparareturnSymb"/>
    <w:rsid w:val="00180261"/>
    <w:pPr>
      <w:ind w:left="2300"/>
    </w:pPr>
  </w:style>
  <w:style w:type="paragraph" w:customStyle="1" w:styleId="Modsubparareturn">
    <w:name w:val="Mod subpara return"/>
    <w:basedOn w:val="AsubparareturnSymb"/>
    <w:rsid w:val="00180261"/>
    <w:pPr>
      <w:ind w:left="3040"/>
    </w:pPr>
  </w:style>
  <w:style w:type="paragraph" w:customStyle="1" w:styleId="Modref">
    <w:name w:val="Mod ref"/>
    <w:basedOn w:val="refSymb"/>
    <w:rsid w:val="00180261"/>
    <w:pPr>
      <w:ind w:left="1100"/>
    </w:pPr>
  </w:style>
  <w:style w:type="paragraph" w:customStyle="1" w:styleId="ModaNote">
    <w:name w:val="Mod aNote"/>
    <w:basedOn w:val="aNoteSymb"/>
    <w:rsid w:val="00180261"/>
    <w:pPr>
      <w:tabs>
        <w:tab w:val="left" w:pos="2600"/>
      </w:tabs>
      <w:ind w:left="2600"/>
    </w:pPr>
  </w:style>
  <w:style w:type="paragraph" w:customStyle="1" w:styleId="ModNote">
    <w:name w:val="Mod Note"/>
    <w:basedOn w:val="aNoteSymb"/>
    <w:rsid w:val="00180261"/>
    <w:pPr>
      <w:tabs>
        <w:tab w:val="left" w:pos="2600"/>
      </w:tabs>
      <w:ind w:left="2600"/>
    </w:pPr>
  </w:style>
  <w:style w:type="paragraph" w:customStyle="1" w:styleId="ApprFormHd">
    <w:name w:val="ApprFormHd"/>
    <w:basedOn w:val="Sched-heading"/>
    <w:rsid w:val="00180261"/>
    <w:pPr>
      <w:ind w:left="0" w:firstLine="0"/>
    </w:pPr>
  </w:style>
  <w:style w:type="paragraph" w:customStyle="1" w:styleId="Status">
    <w:name w:val="Status"/>
    <w:basedOn w:val="Normal"/>
    <w:rsid w:val="00180261"/>
    <w:pPr>
      <w:spacing w:before="280"/>
      <w:jc w:val="center"/>
    </w:pPr>
    <w:rPr>
      <w:rFonts w:ascii="Arial" w:hAnsi="Arial"/>
      <w:sz w:val="14"/>
    </w:rPr>
  </w:style>
  <w:style w:type="paragraph" w:customStyle="1" w:styleId="EarlierRepubHdg">
    <w:name w:val="EarlierRepubHdg"/>
    <w:basedOn w:val="Normal"/>
    <w:rsid w:val="00180261"/>
    <w:pPr>
      <w:keepNext/>
    </w:pPr>
    <w:rPr>
      <w:rFonts w:ascii="Arial" w:hAnsi="Arial"/>
      <w:b/>
      <w:sz w:val="20"/>
    </w:rPr>
  </w:style>
  <w:style w:type="paragraph" w:customStyle="1" w:styleId="RenumProvHdg">
    <w:name w:val="RenumProvHdg"/>
    <w:basedOn w:val="Normal"/>
    <w:rsid w:val="00180261"/>
    <w:rPr>
      <w:rFonts w:ascii="Arial" w:hAnsi="Arial"/>
      <w:b/>
      <w:sz w:val="22"/>
    </w:rPr>
  </w:style>
  <w:style w:type="paragraph" w:customStyle="1" w:styleId="RenumProvHeader">
    <w:name w:val="RenumProvHeader"/>
    <w:basedOn w:val="Normal"/>
    <w:rsid w:val="00180261"/>
    <w:rPr>
      <w:rFonts w:ascii="Arial" w:hAnsi="Arial"/>
      <w:b/>
      <w:sz w:val="22"/>
    </w:rPr>
  </w:style>
  <w:style w:type="paragraph" w:customStyle="1" w:styleId="RenumTableHdg">
    <w:name w:val="RenumTableHdg"/>
    <w:basedOn w:val="Normal"/>
    <w:rsid w:val="00180261"/>
    <w:pPr>
      <w:spacing w:before="120"/>
    </w:pPr>
    <w:rPr>
      <w:rFonts w:ascii="Arial" w:hAnsi="Arial"/>
      <w:b/>
      <w:sz w:val="20"/>
    </w:rPr>
  </w:style>
  <w:style w:type="paragraph" w:customStyle="1" w:styleId="EPSCoverTop">
    <w:name w:val="EPSCoverTop"/>
    <w:basedOn w:val="Normal"/>
    <w:rsid w:val="00180261"/>
    <w:pPr>
      <w:jc w:val="right"/>
    </w:pPr>
    <w:rPr>
      <w:rFonts w:ascii="Arial" w:hAnsi="Arial"/>
      <w:sz w:val="20"/>
    </w:rPr>
  </w:style>
  <w:style w:type="paragraph" w:customStyle="1" w:styleId="AmainSymb">
    <w:name w:val="A main Symb"/>
    <w:basedOn w:val="Amain"/>
    <w:rsid w:val="00180261"/>
    <w:pPr>
      <w:tabs>
        <w:tab w:val="left" w:pos="0"/>
      </w:tabs>
      <w:ind w:left="1120" w:hanging="1600"/>
    </w:pPr>
  </w:style>
  <w:style w:type="paragraph" w:customStyle="1" w:styleId="AparaSymb">
    <w:name w:val="A para Symb"/>
    <w:basedOn w:val="Apara"/>
    <w:rsid w:val="00180261"/>
    <w:pPr>
      <w:tabs>
        <w:tab w:val="right" w:pos="0"/>
      </w:tabs>
      <w:ind w:hanging="2080"/>
    </w:pPr>
  </w:style>
  <w:style w:type="paragraph" w:customStyle="1" w:styleId="AsubparaSymb">
    <w:name w:val="A subpara Symb"/>
    <w:basedOn w:val="Asubpara"/>
    <w:rsid w:val="00180261"/>
    <w:pPr>
      <w:tabs>
        <w:tab w:val="left" w:pos="0"/>
      </w:tabs>
      <w:ind w:left="2098" w:hanging="2580"/>
    </w:pPr>
  </w:style>
  <w:style w:type="paragraph" w:customStyle="1" w:styleId="TableText">
    <w:name w:val="TableText"/>
    <w:basedOn w:val="Normal"/>
    <w:rsid w:val="00180261"/>
    <w:pPr>
      <w:spacing w:before="60" w:after="60"/>
    </w:pPr>
  </w:style>
  <w:style w:type="paragraph" w:customStyle="1" w:styleId="tablepara">
    <w:name w:val="table para"/>
    <w:basedOn w:val="Normal"/>
    <w:rsid w:val="00180261"/>
    <w:pPr>
      <w:tabs>
        <w:tab w:val="right" w:pos="800"/>
        <w:tab w:val="left" w:pos="1100"/>
      </w:tabs>
      <w:spacing w:before="80" w:after="60"/>
      <w:ind w:left="1100" w:hanging="1100"/>
    </w:pPr>
  </w:style>
  <w:style w:type="paragraph" w:customStyle="1" w:styleId="tablesubpara">
    <w:name w:val="table subpara"/>
    <w:basedOn w:val="Normal"/>
    <w:rsid w:val="00180261"/>
    <w:pPr>
      <w:tabs>
        <w:tab w:val="right" w:pos="1500"/>
        <w:tab w:val="left" w:pos="1800"/>
      </w:tabs>
      <w:spacing w:before="80" w:after="60"/>
      <w:ind w:left="1800" w:hanging="1800"/>
    </w:pPr>
  </w:style>
  <w:style w:type="paragraph" w:customStyle="1" w:styleId="RenumProvSubsectEntries">
    <w:name w:val="RenumProvSubsectEntries"/>
    <w:basedOn w:val="RenumProvEntries"/>
    <w:rsid w:val="00180261"/>
    <w:pPr>
      <w:ind w:left="252"/>
    </w:pPr>
  </w:style>
  <w:style w:type="paragraph" w:customStyle="1" w:styleId="Billcrest0">
    <w:name w:val="Billcrest"/>
    <w:basedOn w:val="Normal"/>
    <w:rsid w:val="00180261"/>
    <w:pPr>
      <w:spacing w:after="60"/>
      <w:ind w:left="2800"/>
    </w:pPr>
    <w:rPr>
      <w:rFonts w:ascii="ACTCrest" w:hAnsi="ACTCrest"/>
      <w:sz w:val="216"/>
    </w:rPr>
  </w:style>
  <w:style w:type="paragraph" w:customStyle="1" w:styleId="Actbullet">
    <w:name w:val="Act bullet"/>
    <w:basedOn w:val="Normal"/>
    <w:uiPriority w:val="99"/>
    <w:rsid w:val="00180261"/>
    <w:pPr>
      <w:numPr>
        <w:numId w:val="5"/>
      </w:numPr>
      <w:tabs>
        <w:tab w:val="left" w:pos="900"/>
      </w:tabs>
      <w:spacing w:before="20"/>
      <w:ind w:right="-60"/>
    </w:pPr>
    <w:rPr>
      <w:rFonts w:ascii="Arial" w:hAnsi="Arial"/>
      <w:sz w:val="18"/>
    </w:rPr>
  </w:style>
  <w:style w:type="paragraph" w:customStyle="1" w:styleId="IshadedSchClause">
    <w:name w:val="I shaded Sch Clause"/>
    <w:basedOn w:val="IshadedH5Sec"/>
    <w:rsid w:val="00180261"/>
  </w:style>
  <w:style w:type="paragraph" w:customStyle="1" w:styleId="IshadedH5Sec">
    <w:name w:val="I shaded H5 Sec"/>
    <w:basedOn w:val="AH5Sec"/>
    <w:rsid w:val="00180261"/>
    <w:pPr>
      <w:shd w:val="pct25" w:color="auto" w:fill="auto"/>
      <w:outlineLvl w:val="9"/>
    </w:pPr>
  </w:style>
  <w:style w:type="paragraph" w:customStyle="1" w:styleId="Endnote4">
    <w:name w:val="Endnote4"/>
    <w:basedOn w:val="Endnote2"/>
    <w:rsid w:val="00180261"/>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180261"/>
    <w:pPr>
      <w:keepNext/>
      <w:tabs>
        <w:tab w:val="clear" w:pos="900"/>
        <w:tab w:val="clear" w:pos="1100"/>
      </w:tabs>
      <w:spacing w:before="300"/>
      <w:ind w:left="0" w:firstLine="0"/>
      <w:outlineLvl w:val="9"/>
    </w:pPr>
    <w:rPr>
      <w:i/>
    </w:rPr>
  </w:style>
  <w:style w:type="paragraph" w:customStyle="1" w:styleId="Penalty">
    <w:name w:val="Penalty"/>
    <w:basedOn w:val="Amainreturn"/>
    <w:rsid w:val="00180261"/>
  </w:style>
  <w:style w:type="paragraph" w:customStyle="1" w:styleId="LongTitleSymb">
    <w:name w:val="LongTitleSymb"/>
    <w:basedOn w:val="LongTitle"/>
    <w:rsid w:val="00180261"/>
    <w:pPr>
      <w:ind w:hanging="480"/>
    </w:pPr>
  </w:style>
  <w:style w:type="paragraph" w:customStyle="1" w:styleId="EffectiveDate">
    <w:name w:val="EffectiveDate"/>
    <w:basedOn w:val="Normal"/>
    <w:rsid w:val="00180261"/>
    <w:pPr>
      <w:spacing w:before="120"/>
    </w:pPr>
    <w:rPr>
      <w:rFonts w:ascii="Arial" w:hAnsi="Arial"/>
      <w:b/>
      <w:sz w:val="26"/>
    </w:rPr>
  </w:style>
  <w:style w:type="paragraph" w:customStyle="1" w:styleId="aNoteText">
    <w:name w:val="aNoteText"/>
    <w:basedOn w:val="aNoteSymb"/>
    <w:rsid w:val="00180261"/>
    <w:pPr>
      <w:spacing w:before="60"/>
      <w:ind w:firstLine="0"/>
    </w:pPr>
  </w:style>
  <w:style w:type="paragraph" w:customStyle="1" w:styleId="02TextLandscape">
    <w:name w:val="02TextLandscape"/>
    <w:basedOn w:val="Normal"/>
    <w:rsid w:val="00180261"/>
  </w:style>
  <w:style w:type="paragraph" w:customStyle="1" w:styleId="05Endnote0">
    <w:name w:val="05Endnote"/>
    <w:basedOn w:val="Normal"/>
    <w:rsid w:val="00180261"/>
  </w:style>
  <w:style w:type="paragraph" w:customStyle="1" w:styleId="AmdtEntries">
    <w:name w:val="AmdtEntries"/>
    <w:basedOn w:val="BillBasicHeading"/>
    <w:rsid w:val="00180261"/>
    <w:pPr>
      <w:keepNext w:val="0"/>
      <w:tabs>
        <w:tab w:val="clear" w:pos="2600"/>
      </w:tabs>
      <w:spacing w:before="0"/>
      <w:ind w:left="3200" w:hanging="2100"/>
    </w:pPr>
    <w:rPr>
      <w:sz w:val="18"/>
    </w:rPr>
  </w:style>
  <w:style w:type="paragraph" w:customStyle="1" w:styleId="AmdtEntriesDefL2">
    <w:name w:val="AmdtEntriesDefL2"/>
    <w:basedOn w:val="AmdtEntries"/>
    <w:rsid w:val="00180261"/>
    <w:pPr>
      <w:tabs>
        <w:tab w:val="left" w:pos="3000"/>
      </w:tabs>
      <w:ind w:left="3600" w:hanging="2500"/>
    </w:pPr>
  </w:style>
  <w:style w:type="character" w:customStyle="1" w:styleId="charContents">
    <w:name w:val="charContents"/>
    <w:basedOn w:val="DefaultParagraphFont"/>
    <w:rsid w:val="00180261"/>
  </w:style>
  <w:style w:type="character" w:customStyle="1" w:styleId="charPage">
    <w:name w:val="charPage"/>
    <w:basedOn w:val="DefaultParagraphFont"/>
    <w:rsid w:val="00180261"/>
  </w:style>
  <w:style w:type="paragraph" w:customStyle="1" w:styleId="FooterInfoCentre">
    <w:name w:val="FooterInfoCentre"/>
    <w:basedOn w:val="FooterInfo"/>
    <w:rsid w:val="00180261"/>
    <w:pPr>
      <w:spacing w:before="60"/>
      <w:jc w:val="center"/>
    </w:pPr>
  </w:style>
  <w:style w:type="paragraph" w:styleId="MacroText">
    <w:name w:val="macro"/>
    <w:semiHidden/>
    <w:rsid w:val="0018026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EndNoteTextPub">
    <w:name w:val="EndNoteTextPub"/>
    <w:basedOn w:val="Normal"/>
    <w:rsid w:val="00180261"/>
    <w:pPr>
      <w:spacing w:before="60"/>
      <w:ind w:left="1100"/>
      <w:jc w:val="both"/>
    </w:pPr>
    <w:rPr>
      <w:sz w:val="20"/>
    </w:rPr>
  </w:style>
  <w:style w:type="paragraph" w:customStyle="1" w:styleId="aExamHdgss">
    <w:name w:val="aExamHdgss"/>
    <w:basedOn w:val="BillBasicHeading"/>
    <w:next w:val="Normal"/>
    <w:rsid w:val="00180261"/>
    <w:pPr>
      <w:tabs>
        <w:tab w:val="clear" w:pos="2600"/>
      </w:tabs>
      <w:ind w:left="1100"/>
    </w:pPr>
    <w:rPr>
      <w:sz w:val="18"/>
    </w:rPr>
  </w:style>
  <w:style w:type="paragraph" w:customStyle="1" w:styleId="aExamss">
    <w:name w:val="aExamss"/>
    <w:basedOn w:val="aNoteSymb"/>
    <w:rsid w:val="00180261"/>
    <w:pPr>
      <w:spacing w:before="60"/>
      <w:ind w:left="1100" w:firstLine="0"/>
    </w:pPr>
  </w:style>
  <w:style w:type="paragraph" w:customStyle="1" w:styleId="aExamINumss">
    <w:name w:val="aExamINumss"/>
    <w:basedOn w:val="aExamss"/>
    <w:rsid w:val="00180261"/>
    <w:pPr>
      <w:tabs>
        <w:tab w:val="left" w:pos="1500"/>
      </w:tabs>
      <w:ind w:left="1500" w:hanging="400"/>
    </w:pPr>
  </w:style>
  <w:style w:type="paragraph" w:customStyle="1" w:styleId="aExamNumTextss">
    <w:name w:val="aExamNumTextss"/>
    <w:basedOn w:val="aExamss"/>
    <w:rsid w:val="00180261"/>
    <w:pPr>
      <w:ind w:left="1500"/>
    </w:pPr>
  </w:style>
  <w:style w:type="paragraph" w:customStyle="1" w:styleId="AExamIPara">
    <w:name w:val="AExamIPara"/>
    <w:basedOn w:val="aExam"/>
    <w:rsid w:val="00180261"/>
    <w:pPr>
      <w:tabs>
        <w:tab w:val="right" w:pos="1720"/>
        <w:tab w:val="left" w:pos="2000"/>
      </w:tabs>
      <w:ind w:left="2000" w:hanging="900"/>
    </w:pPr>
  </w:style>
  <w:style w:type="paragraph" w:customStyle="1" w:styleId="aNoteTextss">
    <w:name w:val="aNoteTextss"/>
    <w:basedOn w:val="Normal"/>
    <w:rsid w:val="00180261"/>
    <w:pPr>
      <w:spacing w:before="60"/>
      <w:ind w:left="1900"/>
      <w:jc w:val="both"/>
    </w:pPr>
    <w:rPr>
      <w:sz w:val="20"/>
    </w:rPr>
  </w:style>
  <w:style w:type="paragraph" w:customStyle="1" w:styleId="aNoteParass">
    <w:name w:val="aNoteParass"/>
    <w:basedOn w:val="Normal"/>
    <w:rsid w:val="00180261"/>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180261"/>
    <w:pPr>
      <w:ind w:left="1600"/>
    </w:pPr>
  </w:style>
  <w:style w:type="paragraph" w:customStyle="1" w:styleId="aExampar">
    <w:name w:val="aExampar"/>
    <w:basedOn w:val="aExamss"/>
    <w:rsid w:val="00180261"/>
    <w:pPr>
      <w:ind w:left="1600"/>
    </w:pPr>
  </w:style>
  <w:style w:type="paragraph" w:customStyle="1" w:styleId="aNotepar">
    <w:name w:val="aNotepar"/>
    <w:basedOn w:val="BillBasic0"/>
    <w:next w:val="Normal"/>
    <w:rsid w:val="00180261"/>
    <w:pPr>
      <w:ind w:left="2400" w:hanging="800"/>
    </w:pPr>
    <w:rPr>
      <w:sz w:val="20"/>
    </w:rPr>
  </w:style>
  <w:style w:type="paragraph" w:customStyle="1" w:styleId="aNoteTextpar">
    <w:name w:val="aNoteTextpar"/>
    <w:basedOn w:val="aNotepar"/>
    <w:rsid w:val="00180261"/>
    <w:pPr>
      <w:spacing w:before="60"/>
      <w:ind w:firstLine="0"/>
    </w:pPr>
  </w:style>
  <w:style w:type="paragraph" w:customStyle="1" w:styleId="aNoteParapar">
    <w:name w:val="aNoteParapar"/>
    <w:basedOn w:val="aNotepar"/>
    <w:rsid w:val="00180261"/>
    <w:pPr>
      <w:tabs>
        <w:tab w:val="right" w:pos="2640"/>
      </w:tabs>
      <w:spacing w:before="60"/>
      <w:ind w:left="2920" w:hanging="1320"/>
    </w:pPr>
  </w:style>
  <w:style w:type="paragraph" w:customStyle="1" w:styleId="aExamHdgsubpar">
    <w:name w:val="aExamHdgsubpar"/>
    <w:basedOn w:val="aExamHdgss"/>
    <w:next w:val="Normal"/>
    <w:rsid w:val="00180261"/>
    <w:pPr>
      <w:ind w:left="2140"/>
    </w:pPr>
  </w:style>
  <w:style w:type="paragraph" w:customStyle="1" w:styleId="aExamsubpar">
    <w:name w:val="aExamsubpar"/>
    <w:basedOn w:val="aExamss"/>
    <w:rsid w:val="00180261"/>
    <w:pPr>
      <w:ind w:left="2140"/>
    </w:pPr>
  </w:style>
  <w:style w:type="paragraph" w:customStyle="1" w:styleId="aNotesubpar">
    <w:name w:val="aNotesubpar"/>
    <w:basedOn w:val="BillBasic0"/>
    <w:next w:val="Normal"/>
    <w:rsid w:val="00180261"/>
    <w:pPr>
      <w:ind w:left="2940" w:hanging="800"/>
    </w:pPr>
    <w:rPr>
      <w:sz w:val="20"/>
    </w:rPr>
  </w:style>
  <w:style w:type="paragraph" w:customStyle="1" w:styleId="aNoteTextsubpar">
    <w:name w:val="aNoteTextsubpar"/>
    <w:basedOn w:val="aNotesubpar"/>
    <w:rsid w:val="00180261"/>
    <w:pPr>
      <w:spacing w:before="60"/>
      <w:ind w:firstLine="0"/>
    </w:pPr>
  </w:style>
  <w:style w:type="paragraph" w:customStyle="1" w:styleId="aExamBulletss">
    <w:name w:val="aExamBulletss"/>
    <w:basedOn w:val="aExamss"/>
    <w:rsid w:val="00180261"/>
    <w:pPr>
      <w:ind w:left="1500" w:hanging="400"/>
    </w:pPr>
  </w:style>
  <w:style w:type="paragraph" w:customStyle="1" w:styleId="aNoteBulletss">
    <w:name w:val="aNoteBulletss"/>
    <w:basedOn w:val="Normal"/>
    <w:rsid w:val="00180261"/>
    <w:pPr>
      <w:spacing w:before="60"/>
      <w:ind w:left="2300" w:hanging="400"/>
      <w:jc w:val="both"/>
    </w:pPr>
    <w:rPr>
      <w:sz w:val="20"/>
    </w:rPr>
  </w:style>
  <w:style w:type="paragraph" w:customStyle="1" w:styleId="aExamBulletpar">
    <w:name w:val="aExamBulletpar"/>
    <w:basedOn w:val="aExampar"/>
    <w:rsid w:val="00180261"/>
    <w:pPr>
      <w:ind w:left="2000" w:hanging="400"/>
    </w:pPr>
  </w:style>
  <w:style w:type="paragraph" w:customStyle="1" w:styleId="aNoteBulletpar">
    <w:name w:val="aNoteBulletpar"/>
    <w:basedOn w:val="aNotepar"/>
    <w:rsid w:val="00180261"/>
    <w:pPr>
      <w:spacing w:before="60"/>
      <w:ind w:left="2800" w:hanging="400"/>
    </w:pPr>
  </w:style>
  <w:style w:type="paragraph" w:customStyle="1" w:styleId="aExplanHeading">
    <w:name w:val="aExplanHeading"/>
    <w:basedOn w:val="BillBasicHeading"/>
    <w:next w:val="Normal"/>
    <w:rsid w:val="00180261"/>
    <w:rPr>
      <w:rFonts w:ascii="Arial (W1)" w:hAnsi="Arial (W1)"/>
      <w:sz w:val="18"/>
    </w:rPr>
  </w:style>
  <w:style w:type="paragraph" w:customStyle="1" w:styleId="EndNoteHeading">
    <w:name w:val="EndNoteHeading"/>
    <w:basedOn w:val="BillBasicHeading"/>
    <w:rsid w:val="00180261"/>
    <w:pPr>
      <w:tabs>
        <w:tab w:val="left" w:pos="700"/>
      </w:tabs>
      <w:spacing w:before="160"/>
      <w:ind w:left="700" w:hanging="700"/>
    </w:pPr>
    <w:rPr>
      <w:rFonts w:ascii="Arial (W1)" w:hAnsi="Arial (W1)"/>
    </w:rPr>
  </w:style>
  <w:style w:type="paragraph" w:customStyle="1" w:styleId="aExplanBullet">
    <w:name w:val="aExplanBullet"/>
    <w:basedOn w:val="Normal"/>
    <w:rsid w:val="00180261"/>
    <w:pPr>
      <w:spacing w:before="140"/>
      <w:ind w:left="400" w:hanging="400"/>
      <w:jc w:val="both"/>
    </w:pPr>
    <w:rPr>
      <w:snapToGrid w:val="0"/>
      <w:sz w:val="20"/>
    </w:rPr>
  </w:style>
  <w:style w:type="paragraph" w:customStyle="1" w:styleId="SchAmain">
    <w:name w:val="Sch A main"/>
    <w:basedOn w:val="Amain"/>
    <w:rsid w:val="00180261"/>
  </w:style>
  <w:style w:type="paragraph" w:customStyle="1" w:styleId="SchApara">
    <w:name w:val="Sch A para"/>
    <w:basedOn w:val="Apara"/>
    <w:rsid w:val="00180261"/>
  </w:style>
  <w:style w:type="paragraph" w:customStyle="1" w:styleId="SchAsubpara">
    <w:name w:val="Sch A subpara"/>
    <w:basedOn w:val="Asubpara"/>
    <w:rsid w:val="00180261"/>
  </w:style>
  <w:style w:type="paragraph" w:customStyle="1" w:styleId="SchAsubsubpara">
    <w:name w:val="Sch A subsubpara"/>
    <w:basedOn w:val="Asubsubpara"/>
    <w:rsid w:val="00180261"/>
  </w:style>
  <w:style w:type="paragraph" w:customStyle="1" w:styleId="TOCOL1">
    <w:name w:val="TOCOL 1"/>
    <w:basedOn w:val="TOC1"/>
    <w:rsid w:val="00180261"/>
  </w:style>
  <w:style w:type="paragraph" w:customStyle="1" w:styleId="TOCOL2">
    <w:name w:val="TOCOL 2"/>
    <w:basedOn w:val="TOC2"/>
    <w:rsid w:val="00180261"/>
    <w:pPr>
      <w:keepNext w:val="0"/>
    </w:pPr>
  </w:style>
  <w:style w:type="paragraph" w:customStyle="1" w:styleId="TOCOL3">
    <w:name w:val="TOCOL 3"/>
    <w:basedOn w:val="TOC3"/>
    <w:rsid w:val="00180261"/>
    <w:pPr>
      <w:keepNext w:val="0"/>
    </w:pPr>
  </w:style>
  <w:style w:type="paragraph" w:customStyle="1" w:styleId="TOCOL4">
    <w:name w:val="TOCOL 4"/>
    <w:basedOn w:val="TOC4"/>
    <w:rsid w:val="00180261"/>
    <w:pPr>
      <w:keepNext w:val="0"/>
    </w:pPr>
  </w:style>
  <w:style w:type="paragraph" w:customStyle="1" w:styleId="TOCOL5">
    <w:name w:val="TOCOL 5"/>
    <w:basedOn w:val="TOC5"/>
    <w:rsid w:val="00180261"/>
    <w:pPr>
      <w:tabs>
        <w:tab w:val="left" w:pos="400"/>
      </w:tabs>
    </w:pPr>
  </w:style>
  <w:style w:type="paragraph" w:customStyle="1" w:styleId="TOCOL6">
    <w:name w:val="TOCOL 6"/>
    <w:basedOn w:val="TOC6"/>
    <w:rsid w:val="00180261"/>
    <w:pPr>
      <w:keepNext w:val="0"/>
    </w:pPr>
  </w:style>
  <w:style w:type="paragraph" w:customStyle="1" w:styleId="TOCOL7">
    <w:name w:val="TOCOL 7"/>
    <w:basedOn w:val="TOC7"/>
    <w:rsid w:val="00180261"/>
  </w:style>
  <w:style w:type="paragraph" w:customStyle="1" w:styleId="TOCOL8">
    <w:name w:val="TOCOL 8"/>
    <w:basedOn w:val="TOC8"/>
    <w:rsid w:val="00180261"/>
  </w:style>
  <w:style w:type="paragraph" w:customStyle="1" w:styleId="TOCOL9">
    <w:name w:val="TOCOL 9"/>
    <w:basedOn w:val="TOC9"/>
    <w:rsid w:val="00180261"/>
    <w:pPr>
      <w:ind w:right="0"/>
    </w:pPr>
  </w:style>
  <w:style w:type="paragraph" w:customStyle="1" w:styleId="TOC10">
    <w:name w:val="TOC 10"/>
    <w:basedOn w:val="TOC5"/>
    <w:rsid w:val="00180261"/>
    <w:rPr>
      <w:szCs w:val="24"/>
    </w:rPr>
  </w:style>
  <w:style w:type="character" w:customStyle="1" w:styleId="charNotBold">
    <w:name w:val="charNotBold"/>
    <w:basedOn w:val="DefaultParagraphFont"/>
    <w:rsid w:val="00180261"/>
    <w:rPr>
      <w:rFonts w:ascii="Arial" w:hAnsi="Arial"/>
      <w:sz w:val="20"/>
    </w:rPr>
  </w:style>
  <w:style w:type="paragraph" w:styleId="BalloonText">
    <w:name w:val="Balloon Text"/>
    <w:basedOn w:val="Normal"/>
    <w:link w:val="BalloonTextChar"/>
    <w:uiPriority w:val="99"/>
    <w:unhideWhenUsed/>
    <w:rsid w:val="00180261"/>
    <w:rPr>
      <w:rFonts w:ascii="Tahoma" w:hAnsi="Tahoma" w:cs="Tahoma"/>
      <w:sz w:val="16"/>
      <w:szCs w:val="16"/>
    </w:rPr>
  </w:style>
  <w:style w:type="character" w:customStyle="1" w:styleId="BalloonTextChar">
    <w:name w:val="Balloon Text Char"/>
    <w:basedOn w:val="DefaultParagraphFont"/>
    <w:link w:val="BalloonText"/>
    <w:uiPriority w:val="99"/>
    <w:rsid w:val="00180261"/>
    <w:rPr>
      <w:rFonts w:ascii="Tahoma" w:hAnsi="Tahoma" w:cs="Tahoma"/>
      <w:sz w:val="16"/>
      <w:szCs w:val="16"/>
      <w:lang w:eastAsia="en-US"/>
    </w:rPr>
  </w:style>
  <w:style w:type="paragraph" w:customStyle="1" w:styleId="Billname1">
    <w:name w:val="Billname1"/>
    <w:basedOn w:val="Normal"/>
    <w:rsid w:val="00180261"/>
    <w:pPr>
      <w:tabs>
        <w:tab w:val="left" w:pos="2400"/>
      </w:tabs>
      <w:spacing w:before="1220"/>
    </w:pPr>
    <w:rPr>
      <w:rFonts w:ascii="Arial" w:hAnsi="Arial"/>
      <w:b/>
      <w:sz w:val="40"/>
    </w:rPr>
  </w:style>
  <w:style w:type="paragraph" w:customStyle="1" w:styleId="TablePara10">
    <w:name w:val="TablePara10"/>
    <w:basedOn w:val="tablepara"/>
    <w:rsid w:val="00180261"/>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180261"/>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180261"/>
    <w:rPr>
      <w:sz w:val="20"/>
    </w:rPr>
  </w:style>
  <w:style w:type="paragraph" w:customStyle="1" w:styleId="aExamINumpar">
    <w:name w:val="aExamINumpar"/>
    <w:basedOn w:val="aExampar"/>
    <w:rsid w:val="00180261"/>
    <w:pPr>
      <w:tabs>
        <w:tab w:val="left" w:pos="2000"/>
      </w:tabs>
      <w:ind w:left="2000" w:hanging="400"/>
    </w:pPr>
  </w:style>
  <w:style w:type="character" w:customStyle="1" w:styleId="FooterChar">
    <w:name w:val="Footer Char"/>
    <w:basedOn w:val="DefaultParagraphFont"/>
    <w:link w:val="Footer"/>
    <w:rsid w:val="00180261"/>
    <w:rPr>
      <w:rFonts w:ascii="Arial" w:hAnsi="Arial"/>
      <w:sz w:val="18"/>
      <w:lang w:eastAsia="en-US"/>
    </w:rPr>
  </w:style>
  <w:style w:type="paragraph" w:customStyle="1" w:styleId="ShadedSchClauseSymb">
    <w:name w:val="Shaded Sch Clause Symb"/>
    <w:basedOn w:val="ShadedSchClause"/>
    <w:rsid w:val="00180261"/>
    <w:pPr>
      <w:tabs>
        <w:tab w:val="left" w:pos="0"/>
      </w:tabs>
      <w:ind w:left="975" w:hanging="1457"/>
    </w:pPr>
  </w:style>
  <w:style w:type="paragraph" w:customStyle="1" w:styleId="CoverTextBullet">
    <w:name w:val="CoverTextBullet"/>
    <w:basedOn w:val="CoverText"/>
    <w:qFormat/>
    <w:rsid w:val="00180261"/>
    <w:pPr>
      <w:numPr>
        <w:numId w:val="2"/>
      </w:numPr>
    </w:pPr>
    <w:rPr>
      <w:color w:val="000000"/>
    </w:rPr>
  </w:style>
  <w:style w:type="paragraph" w:customStyle="1" w:styleId="01aPreamble">
    <w:name w:val="01aPreamble"/>
    <w:basedOn w:val="Normal"/>
    <w:qFormat/>
    <w:rsid w:val="00180261"/>
  </w:style>
  <w:style w:type="paragraph" w:customStyle="1" w:styleId="TableBullet">
    <w:name w:val="TableBullet"/>
    <w:basedOn w:val="TableText10"/>
    <w:qFormat/>
    <w:rsid w:val="00180261"/>
    <w:pPr>
      <w:numPr>
        <w:numId w:val="3"/>
      </w:numPr>
    </w:pPr>
  </w:style>
  <w:style w:type="paragraph" w:customStyle="1" w:styleId="TableNumbered">
    <w:name w:val="TableNumbered"/>
    <w:basedOn w:val="TableText10"/>
    <w:qFormat/>
    <w:rsid w:val="00180261"/>
    <w:pPr>
      <w:numPr>
        <w:numId w:val="4"/>
      </w:numPr>
    </w:pPr>
  </w:style>
  <w:style w:type="character" w:customStyle="1" w:styleId="charCitHyperlinkItal">
    <w:name w:val="charCitHyperlinkItal"/>
    <w:basedOn w:val="Hyperlink"/>
    <w:uiPriority w:val="1"/>
    <w:rsid w:val="00180261"/>
    <w:rPr>
      <w:i/>
      <w:color w:val="0000FF" w:themeColor="hyperlink"/>
      <w:u w:val="none"/>
    </w:rPr>
  </w:style>
  <w:style w:type="character" w:styleId="Hyperlink">
    <w:name w:val="Hyperlink"/>
    <w:basedOn w:val="DefaultParagraphFont"/>
    <w:uiPriority w:val="99"/>
    <w:unhideWhenUsed/>
    <w:rsid w:val="00180261"/>
    <w:rPr>
      <w:color w:val="0000FF" w:themeColor="hyperlink"/>
      <w:u w:val="single"/>
    </w:rPr>
  </w:style>
  <w:style w:type="character" w:customStyle="1" w:styleId="charCitHyperlinkAbbrev">
    <w:name w:val="charCitHyperlinkAbbrev"/>
    <w:basedOn w:val="Hyperlink"/>
    <w:uiPriority w:val="1"/>
    <w:rsid w:val="00180261"/>
    <w:rPr>
      <w:color w:val="0000FF" w:themeColor="hyperlink"/>
      <w:u w:val="none"/>
    </w:rPr>
  </w:style>
  <w:style w:type="character" w:customStyle="1" w:styleId="Heading3Char">
    <w:name w:val="Heading 3 Char"/>
    <w:aliases w:val="h3 Char,sec Char"/>
    <w:basedOn w:val="DefaultParagraphFont"/>
    <w:link w:val="Heading3"/>
    <w:rsid w:val="00180261"/>
    <w:rPr>
      <w:b/>
      <w:sz w:val="24"/>
      <w:lang w:eastAsia="en-US"/>
    </w:rPr>
  </w:style>
  <w:style w:type="paragraph" w:customStyle="1" w:styleId="aExplanText">
    <w:name w:val="aExplanText"/>
    <w:basedOn w:val="BillBasic0"/>
    <w:rsid w:val="00180261"/>
    <w:rPr>
      <w:sz w:val="20"/>
    </w:rPr>
  </w:style>
  <w:style w:type="paragraph" w:customStyle="1" w:styleId="Actdetailsnote">
    <w:name w:val="Act details note"/>
    <w:basedOn w:val="Actdetails"/>
    <w:uiPriority w:val="99"/>
    <w:rsid w:val="00180261"/>
    <w:pPr>
      <w:ind w:left="1620" w:right="-60" w:hanging="720"/>
    </w:pPr>
    <w:rPr>
      <w:sz w:val="18"/>
    </w:rPr>
  </w:style>
  <w:style w:type="paragraph" w:customStyle="1" w:styleId="DetailsNo">
    <w:name w:val="Details No"/>
    <w:basedOn w:val="Actdetails"/>
    <w:uiPriority w:val="99"/>
    <w:rsid w:val="00180261"/>
    <w:pPr>
      <w:ind w:left="0"/>
    </w:pPr>
    <w:rPr>
      <w:sz w:val="18"/>
    </w:rPr>
  </w:style>
  <w:style w:type="paragraph" w:customStyle="1" w:styleId="ISchMain">
    <w:name w:val="I Sch Main"/>
    <w:basedOn w:val="BillBasic0"/>
    <w:rsid w:val="00180261"/>
    <w:pPr>
      <w:tabs>
        <w:tab w:val="right" w:pos="900"/>
        <w:tab w:val="left" w:pos="1100"/>
      </w:tabs>
      <w:ind w:left="1100" w:hanging="1100"/>
    </w:pPr>
  </w:style>
  <w:style w:type="paragraph" w:customStyle="1" w:styleId="ISchpara">
    <w:name w:val="I Sch para"/>
    <w:basedOn w:val="BillBasic0"/>
    <w:rsid w:val="00180261"/>
    <w:pPr>
      <w:tabs>
        <w:tab w:val="right" w:pos="1400"/>
        <w:tab w:val="left" w:pos="1600"/>
      </w:tabs>
      <w:ind w:left="1600" w:hanging="1600"/>
    </w:pPr>
  </w:style>
  <w:style w:type="paragraph" w:customStyle="1" w:styleId="ISchsubpara">
    <w:name w:val="I Sch subpara"/>
    <w:basedOn w:val="BillBasic0"/>
    <w:rsid w:val="00180261"/>
    <w:pPr>
      <w:tabs>
        <w:tab w:val="right" w:pos="1940"/>
        <w:tab w:val="left" w:pos="2140"/>
      </w:tabs>
      <w:ind w:left="2140" w:hanging="2140"/>
    </w:pPr>
  </w:style>
  <w:style w:type="paragraph" w:customStyle="1" w:styleId="ISchsubsubpara">
    <w:name w:val="I Sch subsubpara"/>
    <w:basedOn w:val="BillBasic0"/>
    <w:rsid w:val="00180261"/>
    <w:pPr>
      <w:tabs>
        <w:tab w:val="right" w:pos="2460"/>
        <w:tab w:val="left" w:pos="2660"/>
      </w:tabs>
      <w:ind w:left="2660" w:hanging="2660"/>
    </w:pPr>
  </w:style>
  <w:style w:type="paragraph" w:customStyle="1" w:styleId="AssectheadingSymb">
    <w:name w:val="A ssect heading Symb"/>
    <w:basedOn w:val="Amain"/>
    <w:rsid w:val="00180261"/>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0"/>
    <w:rsid w:val="00180261"/>
    <w:pPr>
      <w:tabs>
        <w:tab w:val="left" w:pos="0"/>
        <w:tab w:val="right" w:pos="2400"/>
        <w:tab w:val="left" w:pos="2600"/>
      </w:tabs>
      <w:ind w:left="2602" w:hanging="3084"/>
      <w:outlineLvl w:val="8"/>
    </w:pPr>
  </w:style>
  <w:style w:type="paragraph" w:customStyle="1" w:styleId="AmainreturnSymb">
    <w:name w:val="A main return Symb"/>
    <w:basedOn w:val="BillBasic0"/>
    <w:rsid w:val="00180261"/>
    <w:pPr>
      <w:tabs>
        <w:tab w:val="left" w:pos="1582"/>
      </w:tabs>
      <w:ind w:left="1100" w:hanging="1582"/>
    </w:pPr>
  </w:style>
  <w:style w:type="paragraph" w:customStyle="1" w:styleId="AparareturnSymb">
    <w:name w:val="A para return Symb"/>
    <w:basedOn w:val="BillBasic0"/>
    <w:rsid w:val="00180261"/>
    <w:pPr>
      <w:tabs>
        <w:tab w:val="left" w:pos="2081"/>
      </w:tabs>
      <w:ind w:left="1599" w:hanging="2081"/>
    </w:pPr>
  </w:style>
  <w:style w:type="paragraph" w:customStyle="1" w:styleId="AsubparareturnSymb">
    <w:name w:val="A subpara return Symb"/>
    <w:basedOn w:val="BillBasic0"/>
    <w:rsid w:val="00180261"/>
    <w:pPr>
      <w:tabs>
        <w:tab w:val="left" w:pos="2580"/>
      </w:tabs>
      <w:ind w:left="2098" w:hanging="2580"/>
    </w:pPr>
  </w:style>
  <w:style w:type="paragraph" w:customStyle="1" w:styleId="aDefSymb">
    <w:name w:val="aDef Symb"/>
    <w:basedOn w:val="BillBasic0"/>
    <w:rsid w:val="00180261"/>
    <w:pPr>
      <w:tabs>
        <w:tab w:val="left" w:pos="1582"/>
      </w:tabs>
      <w:ind w:left="1100" w:hanging="1582"/>
    </w:pPr>
  </w:style>
  <w:style w:type="paragraph" w:customStyle="1" w:styleId="aDefparaSymb">
    <w:name w:val="aDef para Symb"/>
    <w:basedOn w:val="Apara"/>
    <w:rsid w:val="00180261"/>
    <w:pPr>
      <w:tabs>
        <w:tab w:val="clear" w:pos="1600"/>
        <w:tab w:val="left" w:pos="0"/>
        <w:tab w:val="left" w:pos="1599"/>
      </w:tabs>
      <w:ind w:left="1599" w:hanging="2081"/>
    </w:pPr>
  </w:style>
  <w:style w:type="paragraph" w:customStyle="1" w:styleId="aDefsubparaSymb">
    <w:name w:val="aDef subpara Symb"/>
    <w:basedOn w:val="Asubpara"/>
    <w:rsid w:val="00180261"/>
    <w:pPr>
      <w:tabs>
        <w:tab w:val="left" w:pos="0"/>
      </w:tabs>
      <w:ind w:left="2098" w:hanging="2580"/>
    </w:pPr>
  </w:style>
  <w:style w:type="paragraph" w:customStyle="1" w:styleId="SchAmainSymb">
    <w:name w:val="Sch A main Symb"/>
    <w:basedOn w:val="Amain"/>
    <w:rsid w:val="00180261"/>
    <w:pPr>
      <w:tabs>
        <w:tab w:val="left" w:pos="0"/>
      </w:tabs>
      <w:ind w:hanging="1580"/>
    </w:pPr>
  </w:style>
  <w:style w:type="paragraph" w:customStyle="1" w:styleId="SchAparaSymb">
    <w:name w:val="Sch A para Symb"/>
    <w:basedOn w:val="Apara"/>
    <w:rsid w:val="00180261"/>
    <w:pPr>
      <w:tabs>
        <w:tab w:val="left" w:pos="0"/>
      </w:tabs>
      <w:ind w:hanging="2080"/>
    </w:pPr>
  </w:style>
  <w:style w:type="paragraph" w:customStyle="1" w:styleId="SchAsubparaSymb">
    <w:name w:val="Sch A subpara Symb"/>
    <w:basedOn w:val="Asubpara"/>
    <w:rsid w:val="00180261"/>
    <w:pPr>
      <w:tabs>
        <w:tab w:val="left" w:pos="0"/>
      </w:tabs>
      <w:ind w:hanging="2580"/>
    </w:pPr>
  </w:style>
  <w:style w:type="paragraph" w:customStyle="1" w:styleId="SchAsubsubparaSymb">
    <w:name w:val="Sch A subsubpara Symb"/>
    <w:basedOn w:val="AsubsubparaSymb"/>
    <w:rsid w:val="00180261"/>
  </w:style>
  <w:style w:type="paragraph" w:customStyle="1" w:styleId="refSymb">
    <w:name w:val="ref Symb"/>
    <w:basedOn w:val="BillBasic0"/>
    <w:next w:val="Normal"/>
    <w:rsid w:val="00180261"/>
    <w:pPr>
      <w:tabs>
        <w:tab w:val="left" w:pos="-480"/>
      </w:tabs>
      <w:spacing w:before="60"/>
      <w:ind w:hanging="480"/>
    </w:pPr>
    <w:rPr>
      <w:sz w:val="18"/>
    </w:rPr>
  </w:style>
  <w:style w:type="paragraph" w:customStyle="1" w:styleId="IshadedH5SecSymb">
    <w:name w:val="I shaded H5 Sec Symb"/>
    <w:basedOn w:val="AH5Sec"/>
    <w:rsid w:val="00180261"/>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180261"/>
    <w:pPr>
      <w:tabs>
        <w:tab w:val="clear" w:pos="-1580"/>
      </w:tabs>
      <w:ind w:left="975" w:hanging="1457"/>
    </w:pPr>
  </w:style>
  <w:style w:type="paragraph" w:customStyle="1" w:styleId="IH1ChapSymb">
    <w:name w:val="I H1 Chap Symb"/>
    <w:basedOn w:val="BillBasicHeading"/>
    <w:next w:val="Normal"/>
    <w:rsid w:val="00180261"/>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180261"/>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180261"/>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180261"/>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180261"/>
    <w:pPr>
      <w:tabs>
        <w:tab w:val="clear" w:pos="2600"/>
        <w:tab w:val="left" w:pos="-1580"/>
        <w:tab w:val="left" w:pos="0"/>
        <w:tab w:val="left" w:pos="1100"/>
      </w:tabs>
      <w:spacing w:before="240"/>
      <w:ind w:left="1100" w:hanging="1580"/>
    </w:pPr>
  </w:style>
  <w:style w:type="paragraph" w:customStyle="1" w:styleId="IMainSymb">
    <w:name w:val="I Main Symb"/>
    <w:basedOn w:val="Amain"/>
    <w:rsid w:val="00180261"/>
    <w:pPr>
      <w:tabs>
        <w:tab w:val="left" w:pos="0"/>
      </w:tabs>
      <w:ind w:hanging="1580"/>
    </w:pPr>
  </w:style>
  <w:style w:type="paragraph" w:customStyle="1" w:styleId="IparaSymb">
    <w:name w:val="I para Symb"/>
    <w:basedOn w:val="Apara"/>
    <w:rsid w:val="00180261"/>
    <w:pPr>
      <w:tabs>
        <w:tab w:val="left" w:pos="0"/>
      </w:tabs>
      <w:ind w:hanging="2080"/>
      <w:outlineLvl w:val="9"/>
    </w:pPr>
  </w:style>
  <w:style w:type="paragraph" w:customStyle="1" w:styleId="IsubparaSymb">
    <w:name w:val="I subpara Symb"/>
    <w:basedOn w:val="Asubpara"/>
    <w:rsid w:val="00180261"/>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180261"/>
    <w:pPr>
      <w:tabs>
        <w:tab w:val="clear" w:pos="2400"/>
        <w:tab w:val="clear" w:pos="2600"/>
        <w:tab w:val="right" w:pos="2460"/>
        <w:tab w:val="left" w:pos="2660"/>
      </w:tabs>
      <w:ind w:left="2660" w:hanging="3140"/>
    </w:pPr>
  </w:style>
  <w:style w:type="paragraph" w:customStyle="1" w:styleId="IdefparaSymb">
    <w:name w:val="I def para Symb"/>
    <w:basedOn w:val="IparaSymb"/>
    <w:rsid w:val="00180261"/>
    <w:pPr>
      <w:ind w:left="1599" w:hanging="2081"/>
    </w:pPr>
  </w:style>
  <w:style w:type="paragraph" w:customStyle="1" w:styleId="IdefsubparaSymb">
    <w:name w:val="I def subpara Symb"/>
    <w:basedOn w:val="IsubparaSymb"/>
    <w:rsid w:val="00180261"/>
    <w:pPr>
      <w:ind w:left="2138"/>
    </w:pPr>
  </w:style>
  <w:style w:type="paragraph" w:customStyle="1" w:styleId="ISched-headingSymb">
    <w:name w:val="I Sched-heading Symb"/>
    <w:basedOn w:val="BillBasicHeading"/>
    <w:next w:val="Normal"/>
    <w:rsid w:val="00180261"/>
    <w:pPr>
      <w:tabs>
        <w:tab w:val="left" w:pos="-3080"/>
        <w:tab w:val="left" w:pos="0"/>
      </w:tabs>
      <w:spacing w:before="320"/>
      <w:ind w:left="2600" w:hanging="3080"/>
    </w:pPr>
    <w:rPr>
      <w:sz w:val="34"/>
    </w:rPr>
  </w:style>
  <w:style w:type="paragraph" w:customStyle="1" w:styleId="ISched-PartSymb">
    <w:name w:val="I Sched-Part Symb"/>
    <w:basedOn w:val="BillBasicHeading"/>
    <w:rsid w:val="00180261"/>
    <w:pPr>
      <w:tabs>
        <w:tab w:val="left" w:pos="-3080"/>
        <w:tab w:val="left" w:pos="0"/>
      </w:tabs>
      <w:spacing w:before="380"/>
      <w:ind w:left="2600" w:hanging="3080"/>
    </w:pPr>
    <w:rPr>
      <w:sz w:val="32"/>
    </w:rPr>
  </w:style>
  <w:style w:type="paragraph" w:customStyle="1" w:styleId="ISched-formSymb">
    <w:name w:val="I Sched-form Symb"/>
    <w:basedOn w:val="BillBasicHeading"/>
    <w:rsid w:val="00180261"/>
    <w:pPr>
      <w:tabs>
        <w:tab w:val="left" w:pos="0"/>
        <w:tab w:val="right" w:pos="7200"/>
      </w:tabs>
      <w:spacing w:before="240"/>
      <w:ind w:left="2600" w:hanging="3080"/>
    </w:pPr>
    <w:rPr>
      <w:sz w:val="28"/>
    </w:rPr>
  </w:style>
  <w:style w:type="paragraph" w:customStyle="1" w:styleId="ISchclauseheadingSymb">
    <w:name w:val="I Sch clause heading Symb"/>
    <w:basedOn w:val="BillBasic0"/>
    <w:rsid w:val="00180261"/>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180261"/>
    <w:pPr>
      <w:tabs>
        <w:tab w:val="left" w:pos="-3080"/>
        <w:tab w:val="left" w:pos="0"/>
      </w:tabs>
      <w:spacing w:before="320"/>
      <w:ind w:left="2600" w:hanging="3080"/>
      <w:jc w:val="both"/>
    </w:pPr>
    <w:rPr>
      <w:sz w:val="34"/>
    </w:rPr>
  </w:style>
  <w:style w:type="paragraph" w:customStyle="1" w:styleId="AmainbulletSymb">
    <w:name w:val="A main bullet Symb"/>
    <w:basedOn w:val="BillBasic0"/>
    <w:rsid w:val="00180261"/>
    <w:pPr>
      <w:tabs>
        <w:tab w:val="left" w:pos="1100"/>
      </w:tabs>
      <w:spacing w:before="60"/>
      <w:ind w:left="1500" w:hanging="1986"/>
    </w:pPr>
  </w:style>
  <w:style w:type="paragraph" w:customStyle="1" w:styleId="aExamHdgssSymb">
    <w:name w:val="aExamHdgss Symb"/>
    <w:basedOn w:val="BillBasicHeading"/>
    <w:next w:val="Normal"/>
    <w:rsid w:val="00180261"/>
    <w:pPr>
      <w:tabs>
        <w:tab w:val="clear" w:pos="2600"/>
        <w:tab w:val="left" w:pos="1582"/>
      </w:tabs>
      <w:ind w:left="1100" w:hanging="1582"/>
    </w:pPr>
    <w:rPr>
      <w:sz w:val="18"/>
    </w:rPr>
  </w:style>
  <w:style w:type="paragraph" w:customStyle="1" w:styleId="aExamssSymb">
    <w:name w:val="aExamss Symb"/>
    <w:basedOn w:val="aNote"/>
    <w:rsid w:val="00180261"/>
    <w:pPr>
      <w:tabs>
        <w:tab w:val="left" w:pos="1582"/>
      </w:tabs>
      <w:spacing w:before="60"/>
      <w:ind w:left="1100" w:hanging="1582"/>
    </w:pPr>
  </w:style>
  <w:style w:type="paragraph" w:customStyle="1" w:styleId="aExamINumssSymb">
    <w:name w:val="aExamINumss Symb"/>
    <w:basedOn w:val="aExamssSymb"/>
    <w:rsid w:val="00180261"/>
    <w:pPr>
      <w:tabs>
        <w:tab w:val="left" w:pos="1100"/>
      </w:tabs>
      <w:ind w:left="1500" w:hanging="1986"/>
    </w:pPr>
  </w:style>
  <w:style w:type="paragraph" w:customStyle="1" w:styleId="aExamNumTextssSymb">
    <w:name w:val="aExamNumTextss Symb"/>
    <w:basedOn w:val="aExamssSymb"/>
    <w:rsid w:val="00180261"/>
    <w:pPr>
      <w:tabs>
        <w:tab w:val="clear" w:pos="1582"/>
        <w:tab w:val="left" w:pos="1985"/>
      </w:tabs>
      <w:ind w:left="1503" w:hanging="1985"/>
    </w:pPr>
  </w:style>
  <w:style w:type="paragraph" w:customStyle="1" w:styleId="AExamIParaSymb">
    <w:name w:val="AExamIPara Symb"/>
    <w:basedOn w:val="aExam"/>
    <w:rsid w:val="00180261"/>
    <w:pPr>
      <w:tabs>
        <w:tab w:val="right" w:pos="1718"/>
      </w:tabs>
      <w:ind w:left="1984" w:hanging="2466"/>
    </w:pPr>
  </w:style>
  <w:style w:type="paragraph" w:customStyle="1" w:styleId="aExamBulletssSymb">
    <w:name w:val="aExamBulletss Symb"/>
    <w:basedOn w:val="aExamssSymb"/>
    <w:rsid w:val="00180261"/>
    <w:pPr>
      <w:tabs>
        <w:tab w:val="left" w:pos="1100"/>
      </w:tabs>
      <w:ind w:left="1500" w:hanging="1986"/>
    </w:pPr>
  </w:style>
  <w:style w:type="paragraph" w:customStyle="1" w:styleId="aNoteSymb">
    <w:name w:val="aNote Symb"/>
    <w:basedOn w:val="BillBasic0"/>
    <w:rsid w:val="00180261"/>
    <w:pPr>
      <w:tabs>
        <w:tab w:val="left" w:pos="1100"/>
        <w:tab w:val="left" w:pos="2381"/>
      </w:tabs>
      <w:ind w:left="1899" w:hanging="2381"/>
    </w:pPr>
    <w:rPr>
      <w:sz w:val="20"/>
    </w:rPr>
  </w:style>
  <w:style w:type="paragraph" w:customStyle="1" w:styleId="aNoteTextssSymb">
    <w:name w:val="aNoteTextss Symb"/>
    <w:basedOn w:val="Normal"/>
    <w:rsid w:val="00180261"/>
    <w:pPr>
      <w:tabs>
        <w:tab w:val="clear" w:pos="0"/>
        <w:tab w:val="left" w:pos="1418"/>
      </w:tabs>
      <w:spacing w:before="60"/>
      <w:ind w:left="1417" w:hanging="1899"/>
      <w:jc w:val="both"/>
    </w:pPr>
    <w:rPr>
      <w:sz w:val="20"/>
    </w:rPr>
  </w:style>
  <w:style w:type="paragraph" w:customStyle="1" w:styleId="aNoteParaSymb">
    <w:name w:val="aNotePara Symb"/>
    <w:basedOn w:val="aNoteSymb"/>
    <w:rsid w:val="00180261"/>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180261"/>
    <w:pPr>
      <w:tabs>
        <w:tab w:val="clear" w:pos="0"/>
        <w:tab w:val="left" w:pos="1899"/>
      </w:tabs>
      <w:spacing w:before="60"/>
      <w:ind w:left="2296" w:hanging="2778"/>
      <w:jc w:val="both"/>
    </w:pPr>
    <w:rPr>
      <w:sz w:val="20"/>
    </w:rPr>
  </w:style>
  <w:style w:type="paragraph" w:customStyle="1" w:styleId="AparabulletSymb">
    <w:name w:val="A para bullet Symb"/>
    <w:basedOn w:val="BillBasic0"/>
    <w:rsid w:val="00180261"/>
    <w:pPr>
      <w:tabs>
        <w:tab w:val="left" w:pos="1616"/>
        <w:tab w:val="left" w:pos="2495"/>
      </w:tabs>
      <w:spacing w:before="60"/>
      <w:ind w:left="2013" w:hanging="2495"/>
    </w:pPr>
  </w:style>
  <w:style w:type="paragraph" w:customStyle="1" w:styleId="aExamHdgparSymb">
    <w:name w:val="aExamHdgpar Symb"/>
    <w:basedOn w:val="aExamHdgssSymb"/>
    <w:next w:val="Normal"/>
    <w:rsid w:val="00180261"/>
    <w:pPr>
      <w:tabs>
        <w:tab w:val="clear" w:pos="1582"/>
        <w:tab w:val="left" w:pos="1599"/>
      </w:tabs>
      <w:ind w:left="1599" w:hanging="2081"/>
    </w:pPr>
  </w:style>
  <w:style w:type="paragraph" w:customStyle="1" w:styleId="aExamparSymb">
    <w:name w:val="aExampar Symb"/>
    <w:basedOn w:val="aExamssSymb"/>
    <w:rsid w:val="00180261"/>
    <w:pPr>
      <w:tabs>
        <w:tab w:val="clear" w:pos="1582"/>
        <w:tab w:val="left" w:pos="1599"/>
      </w:tabs>
      <w:ind w:left="1599" w:hanging="2081"/>
    </w:pPr>
  </w:style>
  <w:style w:type="paragraph" w:customStyle="1" w:styleId="aExamINumparSymb">
    <w:name w:val="aExamINumpar Symb"/>
    <w:basedOn w:val="aExamparSymb"/>
    <w:rsid w:val="00180261"/>
    <w:pPr>
      <w:tabs>
        <w:tab w:val="left" w:pos="2000"/>
      </w:tabs>
      <w:ind w:left="2041" w:hanging="2495"/>
    </w:pPr>
  </w:style>
  <w:style w:type="paragraph" w:customStyle="1" w:styleId="aExamBulletparSymb">
    <w:name w:val="aExamBulletpar Symb"/>
    <w:basedOn w:val="aExamparSymb"/>
    <w:rsid w:val="00180261"/>
    <w:pPr>
      <w:tabs>
        <w:tab w:val="clear" w:pos="1599"/>
        <w:tab w:val="left" w:pos="1616"/>
        <w:tab w:val="left" w:pos="2495"/>
      </w:tabs>
      <w:ind w:left="2013" w:hanging="2495"/>
    </w:pPr>
  </w:style>
  <w:style w:type="paragraph" w:customStyle="1" w:styleId="aNoteparSymb">
    <w:name w:val="aNotepar Symb"/>
    <w:basedOn w:val="BillBasic0"/>
    <w:next w:val="Normal"/>
    <w:rsid w:val="00180261"/>
    <w:pPr>
      <w:tabs>
        <w:tab w:val="left" w:pos="1599"/>
        <w:tab w:val="left" w:pos="2398"/>
      </w:tabs>
      <w:ind w:left="2410" w:hanging="2892"/>
    </w:pPr>
    <w:rPr>
      <w:sz w:val="20"/>
    </w:rPr>
  </w:style>
  <w:style w:type="paragraph" w:customStyle="1" w:styleId="aNoteTextparSymb">
    <w:name w:val="aNoteTextpar Symb"/>
    <w:basedOn w:val="aNoteparSymb"/>
    <w:rsid w:val="00180261"/>
    <w:pPr>
      <w:tabs>
        <w:tab w:val="clear" w:pos="1599"/>
        <w:tab w:val="clear" w:pos="2398"/>
        <w:tab w:val="left" w:pos="2880"/>
      </w:tabs>
      <w:spacing w:before="60"/>
      <w:ind w:left="2398" w:hanging="2880"/>
    </w:pPr>
  </w:style>
  <w:style w:type="paragraph" w:customStyle="1" w:styleId="aNoteParaparSymb">
    <w:name w:val="aNoteParapar Symb"/>
    <w:basedOn w:val="aNoteparSymb"/>
    <w:rsid w:val="00180261"/>
    <w:pPr>
      <w:tabs>
        <w:tab w:val="right" w:pos="2640"/>
      </w:tabs>
      <w:spacing w:before="60"/>
      <w:ind w:left="2920" w:hanging="3402"/>
    </w:pPr>
  </w:style>
  <w:style w:type="paragraph" w:customStyle="1" w:styleId="aNoteBulletparSymb">
    <w:name w:val="aNoteBulletpar Symb"/>
    <w:basedOn w:val="aNoteparSymb"/>
    <w:rsid w:val="00180261"/>
    <w:pPr>
      <w:tabs>
        <w:tab w:val="clear" w:pos="1599"/>
        <w:tab w:val="left" w:pos="3289"/>
      </w:tabs>
      <w:spacing w:before="60"/>
      <w:ind w:left="2807" w:hanging="3289"/>
    </w:pPr>
  </w:style>
  <w:style w:type="paragraph" w:customStyle="1" w:styleId="AsubparabulletSymb">
    <w:name w:val="A subpara bullet Symb"/>
    <w:basedOn w:val="BillBasic0"/>
    <w:rsid w:val="00180261"/>
    <w:pPr>
      <w:tabs>
        <w:tab w:val="left" w:pos="2138"/>
        <w:tab w:val="left" w:pos="3005"/>
      </w:tabs>
      <w:spacing w:before="60"/>
      <w:ind w:left="2523" w:hanging="3005"/>
    </w:pPr>
  </w:style>
  <w:style w:type="paragraph" w:customStyle="1" w:styleId="aExamHdgsubparSymb">
    <w:name w:val="aExamHdgsubpar Symb"/>
    <w:basedOn w:val="aExamHdgssSymb"/>
    <w:next w:val="Normal"/>
    <w:rsid w:val="00180261"/>
    <w:pPr>
      <w:tabs>
        <w:tab w:val="clear" w:pos="1582"/>
        <w:tab w:val="left" w:pos="2620"/>
      </w:tabs>
      <w:ind w:left="2138" w:hanging="2620"/>
    </w:pPr>
  </w:style>
  <w:style w:type="paragraph" w:customStyle="1" w:styleId="aExamsubparSymb">
    <w:name w:val="aExamsubpar Symb"/>
    <w:basedOn w:val="aExamssSymb"/>
    <w:rsid w:val="00180261"/>
    <w:pPr>
      <w:tabs>
        <w:tab w:val="clear" w:pos="1582"/>
        <w:tab w:val="left" w:pos="2620"/>
      </w:tabs>
      <w:ind w:left="2138" w:hanging="2620"/>
    </w:pPr>
  </w:style>
  <w:style w:type="paragraph" w:customStyle="1" w:styleId="aNotesubparSymb">
    <w:name w:val="aNotesubpar Symb"/>
    <w:basedOn w:val="BillBasic0"/>
    <w:next w:val="Normal"/>
    <w:rsid w:val="00180261"/>
    <w:pPr>
      <w:tabs>
        <w:tab w:val="left" w:pos="2138"/>
        <w:tab w:val="left" w:pos="2937"/>
      </w:tabs>
      <w:ind w:left="2455" w:hanging="2937"/>
    </w:pPr>
    <w:rPr>
      <w:sz w:val="20"/>
    </w:rPr>
  </w:style>
  <w:style w:type="paragraph" w:customStyle="1" w:styleId="aNoteTextsubparSymb">
    <w:name w:val="aNoteTextsubpar Symb"/>
    <w:basedOn w:val="aNotesubparSymb"/>
    <w:rsid w:val="00180261"/>
    <w:pPr>
      <w:tabs>
        <w:tab w:val="clear" w:pos="2138"/>
        <w:tab w:val="clear" w:pos="2937"/>
        <w:tab w:val="left" w:pos="2943"/>
      </w:tabs>
      <w:spacing w:before="60"/>
      <w:ind w:left="2943" w:hanging="3425"/>
    </w:pPr>
  </w:style>
  <w:style w:type="paragraph" w:customStyle="1" w:styleId="PenaltySymb">
    <w:name w:val="Penalty Symb"/>
    <w:basedOn w:val="AmainreturnSymb"/>
    <w:rsid w:val="00180261"/>
  </w:style>
  <w:style w:type="paragraph" w:customStyle="1" w:styleId="PenaltyParaSymb">
    <w:name w:val="PenaltyPara Symb"/>
    <w:basedOn w:val="Normal"/>
    <w:rsid w:val="00180261"/>
    <w:pPr>
      <w:tabs>
        <w:tab w:val="right" w:pos="1360"/>
      </w:tabs>
      <w:spacing w:before="60"/>
      <w:ind w:left="1599" w:hanging="2081"/>
      <w:jc w:val="both"/>
    </w:pPr>
  </w:style>
  <w:style w:type="paragraph" w:customStyle="1" w:styleId="FormulaSymb">
    <w:name w:val="Formula Symb"/>
    <w:basedOn w:val="BillBasic0"/>
    <w:rsid w:val="00180261"/>
    <w:pPr>
      <w:tabs>
        <w:tab w:val="left" w:pos="-480"/>
      </w:tabs>
      <w:spacing w:line="260" w:lineRule="atLeast"/>
      <w:ind w:hanging="480"/>
      <w:jc w:val="center"/>
    </w:pPr>
  </w:style>
  <w:style w:type="paragraph" w:customStyle="1" w:styleId="NormalSymb">
    <w:name w:val="Normal Symb"/>
    <w:basedOn w:val="Normal"/>
    <w:qFormat/>
    <w:rsid w:val="00180261"/>
    <w:pPr>
      <w:ind w:hanging="482"/>
    </w:pPr>
  </w:style>
  <w:style w:type="character" w:styleId="PlaceholderText">
    <w:name w:val="Placeholder Text"/>
    <w:basedOn w:val="DefaultParagraphFont"/>
    <w:uiPriority w:val="99"/>
    <w:semiHidden/>
    <w:rsid w:val="00180261"/>
    <w:rPr>
      <w:color w:val="808080"/>
    </w:rPr>
  </w:style>
  <w:style w:type="character" w:styleId="UnresolvedMention">
    <w:name w:val="Unresolved Mention"/>
    <w:basedOn w:val="DefaultParagraphFont"/>
    <w:uiPriority w:val="99"/>
    <w:semiHidden/>
    <w:unhideWhenUsed/>
    <w:rsid w:val="00EA3280"/>
    <w:rPr>
      <w:color w:val="605E5C"/>
      <w:shd w:val="clear" w:color="auto" w:fill="E1DFDD"/>
    </w:rPr>
  </w:style>
  <w:style w:type="character" w:customStyle="1" w:styleId="HeaderChar">
    <w:name w:val="Header Char"/>
    <w:basedOn w:val="DefaultParagraphFont"/>
    <w:link w:val="Header"/>
    <w:rsid w:val="00CF66C1"/>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legislation.act.gov.au/a/2001-14" TargetMode="External"/><Relationship Id="rId18" Type="http://schemas.openxmlformats.org/officeDocument/2006/relationships/header" Target="header3.xml"/><Relationship Id="rId26" Type="http://schemas.openxmlformats.org/officeDocument/2006/relationships/hyperlink" Target="http://www.legislation.act.gov.au/a/1992-26" TargetMode="External"/><Relationship Id="rId39" Type="http://schemas.openxmlformats.org/officeDocument/2006/relationships/hyperlink" Target="http://www.legislation.act.gov.au/a/2001-14" TargetMode="External"/><Relationship Id="rId21" Type="http://schemas.openxmlformats.org/officeDocument/2006/relationships/header" Target="header5.xml"/><Relationship Id="rId34" Type="http://schemas.openxmlformats.org/officeDocument/2006/relationships/footer" Target="footer8.xml"/><Relationship Id="rId42" Type="http://schemas.openxmlformats.org/officeDocument/2006/relationships/hyperlink" Target="http://www.legislation.act.gov.au/gaz/1999-44/default.asp" TargetMode="External"/><Relationship Id="rId47" Type="http://schemas.openxmlformats.org/officeDocument/2006/relationships/hyperlink" Target="http://www.legislation.act.gov.au/gaz/2001-S65/default.asp" TargetMode="External"/><Relationship Id="rId50" Type="http://schemas.openxmlformats.org/officeDocument/2006/relationships/hyperlink" Target="http://www.legislation.act.gov.au/sl/1999-28" TargetMode="External"/><Relationship Id="rId55" Type="http://schemas.openxmlformats.org/officeDocument/2006/relationships/hyperlink" Target="http://www.legislation.act.gov.au/sl/1999-28" TargetMode="External"/><Relationship Id="rId63" Type="http://schemas.openxmlformats.org/officeDocument/2006/relationships/hyperlink" Target="http://www.legislation.act.gov.au/sl/2000-19" TargetMode="External"/><Relationship Id="rId68" Type="http://schemas.openxmlformats.org/officeDocument/2006/relationships/header" Target="header9.xml"/><Relationship Id="rId76" Type="http://schemas.openxmlformats.org/officeDocument/2006/relationships/footer" Target="footer14.xml"/><Relationship Id="rId7" Type="http://schemas.openxmlformats.org/officeDocument/2006/relationships/image" Target="media/image1.png"/><Relationship Id="rId71" Type="http://schemas.openxmlformats.org/officeDocument/2006/relationships/header" Target="header10.xml"/><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hyperlink" Target="http://www.legislation.act.gov.au/a/1999-90" TargetMode="External"/><Relationship Id="rId11" Type="http://schemas.openxmlformats.org/officeDocument/2006/relationships/hyperlink" Target="http://www.legislation.act.gov.au/a/2001-14" TargetMode="External"/><Relationship Id="rId24" Type="http://schemas.openxmlformats.org/officeDocument/2006/relationships/footer" Target="footer6.xml"/><Relationship Id="rId32" Type="http://schemas.openxmlformats.org/officeDocument/2006/relationships/header" Target="header7.xml"/><Relationship Id="rId37" Type="http://schemas.openxmlformats.org/officeDocument/2006/relationships/hyperlink" Target="http://www.legislation.act.gov.au/sl/1992-24/default.asp" TargetMode="External"/><Relationship Id="rId40" Type="http://schemas.openxmlformats.org/officeDocument/2006/relationships/hyperlink" Target="http://www.legislation.act.gov.au/gaz/1992-S198/default.asp" TargetMode="External"/><Relationship Id="rId45" Type="http://schemas.openxmlformats.org/officeDocument/2006/relationships/hyperlink" Target="http://www.legislation.act.gov.au/a/2001-44" TargetMode="External"/><Relationship Id="rId53" Type="http://schemas.openxmlformats.org/officeDocument/2006/relationships/hyperlink" Target="http://www.legislation.act.gov.au/sl/1999-28" TargetMode="External"/><Relationship Id="rId58" Type="http://schemas.openxmlformats.org/officeDocument/2006/relationships/hyperlink" Target="http://www.legislation.act.gov.au/a/2007-3" TargetMode="External"/><Relationship Id="rId66" Type="http://schemas.openxmlformats.org/officeDocument/2006/relationships/hyperlink" Target="http://www.legislation.act.gov.au/sl/2003-9" TargetMode="External"/><Relationship Id="rId74" Type="http://schemas.openxmlformats.org/officeDocument/2006/relationships/footer" Target="footer13.xml"/><Relationship Id="rId79" Type="http://schemas.openxmlformats.org/officeDocument/2006/relationships/header" Target="header14.xml"/><Relationship Id="rId5" Type="http://schemas.openxmlformats.org/officeDocument/2006/relationships/footnotes" Target="footnotes.xml"/><Relationship Id="rId61" Type="http://schemas.openxmlformats.org/officeDocument/2006/relationships/hyperlink" Target="http://www.legislation.act.gov.au/sl/2003-9" TargetMode="External"/><Relationship Id="rId82" Type="http://schemas.openxmlformats.org/officeDocument/2006/relationships/theme" Target="theme/theme1.xml"/><Relationship Id="rId10" Type="http://schemas.openxmlformats.org/officeDocument/2006/relationships/hyperlink" Target="http://www.legislation.act.gov.au/a/2001-14" TargetMode="External"/><Relationship Id="rId19" Type="http://schemas.openxmlformats.org/officeDocument/2006/relationships/footer" Target="footer3.xml"/><Relationship Id="rId31" Type="http://schemas.openxmlformats.org/officeDocument/2006/relationships/header" Target="header6.xml"/><Relationship Id="rId44" Type="http://schemas.openxmlformats.org/officeDocument/2006/relationships/hyperlink" Target="http://www.legislation.act.gov.au/gaz/2000-19/default.asp" TargetMode="External"/><Relationship Id="rId52" Type="http://schemas.openxmlformats.org/officeDocument/2006/relationships/hyperlink" Target="http://www.legislation.act.gov.au/a/2001-44/default.asp" TargetMode="External"/><Relationship Id="rId60" Type="http://schemas.openxmlformats.org/officeDocument/2006/relationships/hyperlink" Target="http://www.legislation.act.gov.au/a/2007-3" TargetMode="External"/><Relationship Id="rId65" Type="http://schemas.openxmlformats.org/officeDocument/2006/relationships/hyperlink" Target="http://www.legislation.act.gov.au/sl/2003-9" TargetMode="External"/><Relationship Id="rId73" Type="http://schemas.openxmlformats.org/officeDocument/2006/relationships/footer" Target="footer12.xml"/><Relationship Id="rId78" Type="http://schemas.openxmlformats.org/officeDocument/2006/relationships/footer" Target="footer15.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legislation.act.gov.au" TargetMode="Externa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yperlink" Target="http://www.legislation.act.gov.au/a/1992-26" TargetMode="External"/><Relationship Id="rId30" Type="http://schemas.openxmlformats.org/officeDocument/2006/relationships/hyperlink" Target="http://www.legislation.act.gov.au/a/1992-26" TargetMode="External"/><Relationship Id="rId35" Type="http://schemas.openxmlformats.org/officeDocument/2006/relationships/footer" Target="footer9.xml"/><Relationship Id="rId43" Type="http://schemas.openxmlformats.org/officeDocument/2006/relationships/hyperlink" Target="http://www.legislation.act.gov.au/sl/2000-19" TargetMode="External"/><Relationship Id="rId48" Type="http://schemas.openxmlformats.org/officeDocument/2006/relationships/hyperlink" Target="http://www.legislation.act.gov.au/sl/2003-9/default.asp" TargetMode="External"/><Relationship Id="rId56" Type="http://schemas.openxmlformats.org/officeDocument/2006/relationships/hyperlink" Target="http://www.legislation.act.gov.au/a/2007-3" TargetMode="External"/><Relationship Id="rId64" Type="http://schemas.openxmlformats.org/officeDocument/2006/relationships/hyperlink" Target="http://www.legislation.act.gov.au/a/2001-44" TargetMode="External"/><Relationship Id="rId69" Type="http://schemas.openxmlformats.org/officeDocument/2006/relationships/footer" Target="footer10.xml"/><Relationship Id="rId77" Type="http://schemas.openxmlformats.org/officeDocument/2006/relationships/header" Target="header13.xml"/><Relationship Id="rId8" Type="http://schemas.openxmlformats.org/officeDocument/2006/relationships/hyperlink" Target="http://www.legislation.act.gov.au/a/2001-14" TargetMode="External"/><Relationship Id="rId51" Type="http://schemas.openxmlformats.org/officeDocument/2006/relationships/hyperlink" Target="http://www.legislation.act.gov.au/a/2001-44/default.asp" TargetMode="External"/><Relationship Id="rId72" Type="http://schemas.openxmlformats.org/officeDocument/2006/relationships/header" Target="header11.xml"/><Relationship Id="rId80" Type="http://schemas.openxmlformats.org/officeDocument/2006/relationships/footer" Target="footer16.xml"/><Relationship Id="rId3" Type="http://schemas.openxmlformats.org/officeDocument/2006/relationships/settings" Target="settings.xml"/><Relationship Id="rId12" Type="http://schemas.openxmlformats.org/officeDocument/2006/relationships/hyperlink" Target="http://www.legislation.act.gov.au/a/2001-14" TargetMode="External"/><Relationship Id="rId17" Type="http://schemas.openxmlformats.org/officeDocument/2006/relationships/footer" Target="footer2.xml"/><Relationship Id="rId25" Type="http://schemas.openxmlformats.org/officeDocument/2006/relationships/hyperlink" Target="http://www.legislation.act.gov.au/a/1992-26" TargetMode="External"/><Relationship Id="rId33" Type="http://schemas.openxmlformats.org/officeDocument/2006/relationships/footer" Target="footer7.xml"/><Relationship Id="rId38" Type="http://schemas.openxmlformats.org/officeDocument/2006/relationships/hyperlink" Target="http://www.legislation.act.gov.au/sl/1999-28" TargetMode="External"/><Relationship Id="rId46" Type="http://schemas.openxmlformats.org/officeDocument/2006/relationships/hyperlink" Target="http://www.legislation.act.gov.au/gaz/2001-30/default.asp" TargetMode="External"/><Relationship Id="rId59" Type="http://schemas.openxmlformats.org/officeDocument/2006/relationships/hyperlink" Target="http://www.legislation.act.gov.au/sl/2000-19" TargetMode="External"/><Relationship Id="rId67" Type="http://schemas.openxmlformats.org/officeDocument/2006/relationships/header" Target="header8.xml"/><Relationship Id="rId20" Type="http://schemas.openxmlformats.org/officeDocument/2006/relationships/header" Target="header4.xml"/><Relationship Id="rId41" Type="http://schemas.openxmlformats.org/officeDocument/2006/relationships/hyperlink" Target="http://www.legislation.act.gov.au/sl/1999-28" TargetMode="External"/><Relationship Id="rId54" Type="http://schemas.openxmlformats.org/officeDocument/2006/relationships/hyperlink" Target="http://www.legislation.act.gov.au/a/2007-3" TargetMode="External"/><Relationship Id="rId62" Type="http://schemas.openxmlformats.org/officeDocument/2006/relationships/hyperlink" Target="http://www.legislation.act.gov.au/a/2007-3" TargetMode="External"/><Relationship Id="rId70" Type="http://schemas.openxmlformats.org/officeDocument/2006/relationships/footer" Target="footer11.xml"/><Relationship Id="rId75"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hyperlink" Target="http://www.legislation.act.gov.au/a/1992-26" TargetMode="External"/><Relationship Id="rId36" Type="http://schemas.openxmlformats.org/officeDocument/2006/relationships/hyperlink" Target="http://www.legislation.act.gov.au/a/2001-14" TargetMode="External"/><Relationship Id="rId49" Type="http://schemas.openxmlformats.org/officeDocument/2006/relationships/hyperlink" Target="http://www.legislation.act.gov.au/a/2007-3" TargetMode="External"/><Relationship Id="rId57" Type="http://schemas.openxmlformats.org/officeDocument/2006/relationships/hyperlink" Target="http://www.legislation.act.gov.au/sl/1999-2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1644</Words>
  <Characters>8807</Characters>
  <Application>Microsoft Office Word</Application>
  <DocSecurity>0</DocSecurity>
  <Lines>298</Lines>
  <Paragraphs>193</Paragraphs>
  <ScaleCrop>false</ScaleCrop>
  <HeadingPairs>
    <vt:vector size="2" baseType="variant">
      <vt:variant>
        <vt:lpstr>Title</vt:lpstr>
      </vt:variant>
      <vt:variant>
        <vt:i4>1</vt:i4>
      </vt:variant>
    </vt:vector>
  </HeadingPairs>
  <TitlesOfParts>
    <vt:vector size="1" baseType="lpstr">
      <vt:lpstr>Epidemiological Studies (Confidentiality) Regulation 1992</vt:lpstr>
    </vt:vector>
  </TitlesOfParts>
  <Company>Section</Company>
  <LinksUpToDate>false</LinksUpToDate>
  <CharactersWithSpaces>10340</CharactersWithSpaces>
  <SharedDoc>false</SharedDoc>
  <HLinks>
    <vt:vector size="18" baseType="variant">
      <vt:variant>
        <vt:i4>5505024</vt:i4>
      </vt:variant>
      <vt:variant>
        <vt:i4>1024</vt:i4>
      </vt:variant>
      <vt:variant>
        <vt:i4>1025</vt:i4>
      </vt:variant>
      <vt:variant>
        <vt:i4>1</vt:i4>
      </vt:variant>
      <vt:variant>
        <vt:lpwstr>G:\pco\1 Office Administration\Information Technology\ACTCrest\Black&amp;White\ACT Crest high res small.tif</vt:lpwstr>
      </vt:variant>
      <vt:variant>
        <vt:lpwstr/>
      </vt:variant>
      <vt:variant>
        <vt:i4>5505024</vt:i4>
      </vt:variant>
      <vt:variant>
        <vt:i4>3888</vt:i4>
      </vt:variant>
      <vt:variant>
        <vt:i4>1026</vt:i4>
      </vt:variant>
      <vt:variant>
        <vt:i4>1</vt:i4>
      </vt:variant>
      <vt:variant>
        <vt:lpwstr>G:\pco\1 Office Administration\Information Technology\ACTCrest\Black&amp;White\ACT Crest high res small.tif</vt:lpwstr>
      </vt:variant>
      <vt:variant>
        <vt:lpwstr/>
      </vt:variant>
      <vt:variant>
        <vt:i4>5505024</vt:i4>
      </vt:variant>
      <vt:variant>
        <vt:i4>5144</vt:i4>
      </vt:variant>
      <vt:variant>
        <vt:i4>1027</vt:i4>
      </vt:variant>
      <vt:variant>
        <vt:i4>1</vt:i4>
      </vt:variant>
      <vt:variant>
        <vt:lpwstr>G:\pco\1 Office Administration\Information Technology\ACTCrest\Black&amp;White\ACT Crest high res small.tif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Epidemiological Studies (Confidentiality) Regulation 1992</dc:title>
  <dc:subject/>
  <dc:creator>Julie Thompson</dc:creator>
  <cp:keywords>R05</cp:keywords>
  <dc:description/>
  <cp:lastModifiedBy>PCODCS</cp:lastModifiedBy>
  <cp:revision>4</cp:revision>
  <cp:lastPrinted>2013-09-17T03:59:00Z</cp:lastPrinted>
  <dcterms:created xsi:type="dcterms:W3CDTF">2019-04-26T05:36:00Z</dcterms:created>
  <dcterms:modified xsi:type="dcterms:W3CDTF">2019-04-26T05:36:00Z</dcterms:modified>
  <cp:category>R5</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y fmtid="{D5CDD505-2E9C-101B-9397-08002B2CF9AE}" pid="3" name="Status">
    <vt:lpwstr> </vt:lpwstr>
  </property>
  <property fmtid="{D5CDD505-2E9C-101B-9397-08002B2CF9AE}" pid="4" name="Stage">
    <vt:lpwstr> </vt:lpwstr>
  </property>
  <property fmtid="{D5CDD505-2E9C-101B-9397-08002B2CF9AE}" pid="5" name="RepubDt">
    <vt:lpwstr>12/04/07</vt:lpwstr>
  </property>
  <property fmtid="{D5CDD505-2E9C-101B-9397-08002B2CF9AE}" pid="6" name="Eff">
    <vt:lpwstr>Effective:  </vt:lpwstr>
  </property>
  <property fmtid="{D5CDD505-2E9C-101B-9397-08002B2CF9AE}" pid="7" name="StartDt">
    <vt:lpwstr>12/04/07</vt:lpwstr>
  </property>
  <property fmtid="{D5CDD505-2E9C-101B-9397-08002B2CF9AE}" pid="8" name="EndDt">
    <vt:lpwstr>-27/04/19</vt:lpwstr>
  </property>
  <property fmtid="{D5CDD505-2E9C-101B-9397-08002B2CF9AE}" pid="9" name="DMSID">
    <vt:lpwstr>1037939</vt:lpwstr>
  </property>
  <property fmtid="{D5CDD505-2E9C-101B-9397-08002B2CF9AE}" pid="10" name="CHECKEDOUTFROMJMS">
    <vt:lpwstr/>
  </property>
  <property fmtid="{D5CDD505-2E9C-101B-9397-08002B2CF9AE}" pid="11" name="JMSREQUIREDCHECKIN">
    <vt:lpwstr/>
  </property>
</Properties>
</file>