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C9D" w:rsidRDefault="00486C9D" w:rsidP="00486C9D">
      <w:pPr>
        <w:jc w:val="center"/>
      </w:pPr>
      <w:bookmarkStart w:id="0" w:name="_GoBack"/>
      <w:bookmarkEnd w:id="0"/>
      <w:r>
        <w:rPr>
          <w:noProof/>
          <w:lang w:eastAsia="en-AU"/>
        </w:rPr>
        <w:drawing>
          <wp:inline distT="0" distB="0" distL="0" distR="0">
            <wp:extent cx="1333500" cy="1181100"/>
            <wp:effectExtent l="19050" t="0" r="0" b="0"/>
            <wp:docPr id="29"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86C9D" w:rsidRDefault="00486C9D" w:rsidP="00486C9D">
      <w:pPr>
        <w:jc w:val="center"/>
        <w:rPr>
          <w:rFonts w:ascii="Arial" w:hAnsi="Arial"/>
        </w:rPr>
      </w:pPr>
      <w:r>
        <w:rPr>
          <w:rFonts w:ascii="Arial" w:hAnsi="Arial"/>
        </w:rPr>
        <w:t>Australian Capital Territory</w:t>
      </w:r>
    </w:p>
    <w:p w:rsidR="00486C9D" w:rsidRDefault="00AB2BC2" w:rsidP="00486C9D">
      <w:pPr>
        <w:pStyle w:val="Billname1"/>
      </w:pPr>
      <w:r>
        <w:fldChar w:fldCharType="begin"/>
      </w:r>
      <w:r>
        <w:instrText xml:space="preserve"> REF Citation \*charformat </w:instrText>
      </w:r>
      <w:r>
        <w:fldChar w:fldCharType="separate"/>
      </w:r>
      <w:r w:rsidR="00584838">
        <w:t>Animal Diseases Regulation 2006</w:t>
      </w:r>
      <w:r>
        <w:fldChar w:fldCharType="end"/>
      </w:r>
      <w:r w:rsidR="00486C9D">
        <w:t xml:space="preserve">    </w:t>
      </w:r>
    </w:p>
    <w:p w:rsidR="00486C9D" w:rsidRDefault="00CE77CF" w:rsidP="00486C9D">
      <w:pPr>
        <w:pStyle w:val="ActNo"/>
      </w:pPr>
      <w:bookmarkStart w:id="1" w:name="LawNo"/>
      <w:r>
        <w:t>SL2006-39</w:t>
      </w:r>
      <w:bookmarkEnd w:id="1"/>
    </w:p>
    <w:p w:rsidR="00486C9D" w:rsidRDefault="00486C9D" w:rsidP="00486C9D">
      <w:pPr>
        <w:pStyle w:val="CoverInForce"/>
      </w:pPr>
      <w:r>
        <w:t>made under the</w:t>
      </w:r>
    </w:p>
    <w:p w:rsidR="00486C9D" w:rsidRDefault="00AB2BC2" w:rsidP="00486C9D">
      <w:pPr>
        <w:pStyle w:val="CoverActName"/>
      </w:pPr>
      <w:r>
        <w:fldChar w:fldCharType="begin"/>
      </w:r>
      <w:r>
        <w:instrText xml:space="preserve"> REF ActName \*charformat </w:instrText>
      </w:r>
      <w:r>
        <w:fldChar w:fldCharType="separate"/>
      </w:r>
      <w:r w:rsidR="00584838" w:rsidRPr="00584838">
        <w:t>Animal Diseases Act 2005</w:t>
      </w:r>
      <w:r>
        <w:fldChar w:fldCharType="end"/>
      </w:r>
    </w:p>
    <w:p w:rsidR="00486C9D" w:rsidRDefault="00486C9D" w:rsidP="00486C9D">
      <w:pPr>
        <w:pStyle w:val="RepubNo"/>
      </w:pPr>
      <w:r>
        <w:t xml:space="preserve">Republication No </w:t>
      </w:r>
      <w:bookmarkStart w:id="2" w:name="RepubNo"/>
      <w:r w:rsidR="00CE77CF">
        <w:t>9</w:t>
      </w:r>
      <w:bookmarkEnd w:id="2"/>
    </w:p>
    <w:p w:rsidR="00486C9D" w:rsidRDefault="00486C9D" w:rsidP="00486C9D">
      <w:pPr>
        <w:pStyle w:val="EffectiveDate"/>
      </w:pPr>
      <w:r>
        <w:t xml:space="preserve">Effective:  </w:t>
      </w:r>
      <w:bookmarkStart w:id="3" w:name="EffectiveDate"/>
      <w:r w:rsidR="00CE77CF">
        <w:t>24 May 2016</w:t>
      </w:r>
      <w:bookmarkEnd w:id="3"/>
      <w:r w:rsidR="00CE77CF">
        <w:t xml:space="preserve"> – </w:t>
      </w:r>
      <w:bookmarkStart w:id="4" w:name="EndEffDate"/>
      <w:r w:rsidR="00CE77CF">
        <w:t>16 January 2019</w:t>
      </w:r>
      <w:bookmarkEnd w:id="4"/>
    </w:p>
    <w:p w:rsidR="00486C9D" w:rsidRDefault="00486C9D" w:rsidP="00486C9D">
      <w:pPr>
        <w:pStyle w:val="CoverInForce"/>
      </w:pPr>
      <w:r>
        <w:t xml:space="preserve">Republication date: </w:t>
      </w:r>
      <w:bookmarkStart w:id="5" w:name="InForceDate"/>
      <w:r w:rsidR="00CE77CF">
        <w:t>24 May 2016</w:t>
      </w:r>
      <w:bookmarkEnd w:id="5"/>
    </w:p>
    <w:p w:rsidR="00486C9D" w:rsidRDefault="00486C9D" w:rsidP="00486C9D">
      <w:pPr>
        <w:pStyle w:val="CoverInForce"/>
      </w:pPr>
      <w:r>
        <w:t xml:space="preserve">Last amendment made by </w:t>
      </w:r>
      <w:bookmarkStart w:id="6" w:name="LastAmdt"/>
      <w:r w:rsidR="00CF175E" w:rsidRPr="00486C9D">
        <w:rPr>
          <w:rStyle w:val="charCitHyperlinkAbbrev"/>
        </w:rPr>
        <w:fldChar w:fldCharType="begin"/>
      </w:r>
      <w:r w:rsidR="00CE77CF">
        <w:rPr>
          <w:rStyle w:val="charCitHyperlinkAbbrev"/>
        </w:rPr>
        <w:instrText>HYPERLINK "http://www.legislation.act.gov.au/a/2015-53" \o "Animal Diseases (Beekeeping) Amendment Act 2015"</w:instrText>
      </w:r>
      <w:r w:rsidR="00CF175E" w:rsidRPr="00486C9D">
        <w:rPr>
          <w:rStyle w:val="charCitHyperlinkAbbrev"/>
        </w:rPr>
        <w:fldChar w:fldCharType="separate"/>
      </w:r>
      <w:r w:rsidR="00CE77CF">
        <w:rPr>
          <w:rStyle w:val="charCitHyperlinkAbbrev"/>
        </w:rPr>
        <w:t>A2015</w:t>
      </w:r>
      <w:r w:rsidR="00CE77CF">
        <w:rPr>
          <w:rStyle w:val="charCitHyperlinkAbbrev"/>
        </w:rPr>
        <w:noBreakHyphen/>
        <w:t>53</w:t>
      </w:r>
      <w:r w:rsidR="00CF175E" w:rsidRPr="00486C9D">
        <w:rPr>
          <w:rStyle w:val="charCitHyperlinkAbbrev"/>
        </w:rPr>
        <w:fldChar w:fldCharType="end"/>
      </w:r>
      <w:bookmarkEnd w:id="6"/>
    </w:p>
    <w:p w:rsidR="00486C9D" w:rsidRDefault="00486C9D" w:rsidP="00486C9D"/>
    <w:p w:rsidR="00486C9D" w:rsidRDefault="00486C9D" w:rsidP="00486C9D"/>
    <w:p w:rsidR="00486C9D" w:rsidRDefault="00486C9D" w:rsidP="00486C9D"/>
    <w:p w:rsidR="00486C9D" w:rsidRDefault="00486C9D" w:rsidP="00486C9D"/>
    <w:p w:rsidR="00486C9D" w:rsidRDefault="00486C9D" w:rsidP="00486C9D">
      <w:pPr>
        <w:spacing w:after="240"/>
        <w:rPr>
          <w:rFonts w:ascii="Arial" w:hAnsi="Arial"/>
        </w:rPr>
      </w:pPr>
    </w:p>
    <w:p w:rsidR="00486C9D" w:rsidRPr="00797332" w:rsidRDefault="00486C9D" w:rsidP="00486C9D">
      <w:pPr>
        <w:pStyle w:val="PageBreak"/>
      </w:pPr>
      <w:r w:rsidRPr="00797332">
        <w:br w:type="page"/>
      </w:r>
    </w:p>
    <w:p w:rsidR="00486C9D" w:rsidRDefault="00486C9D" w:rsidP="00486C9D">
      <w:pPr>
        <w:pStyle w:val="CoverHeading"/>
      </w:pPr>
      <w:r>
        <w:lastRenderedPageBreak/>
        <w:t>About this republication</w:t>
      </w:r>
    </w:p>
    <w:p w:rsidR="00486C9D" w:rsidRDefault="00486C9D" w:rsidP="00486C9D">
      <w:pPr>
        <w:pStyle w:val="CoverSubHdg"/>
      </w:pPr>
      <w:r>
        <w:t>The republished law</w:t>
      </w:r>
    </w:p>
    <w:p w:rsidR="00486C9D" w:rsidRDefault="00486C9D" w:rsidP="00486C9D">
      <w:pPr>
        <w:pStyle w:val="CoverText"/>
      </w:pPr>
      <w:r>
        <w:t xml:space="preserve">This is a republication of the </w:t>
      </w:r>
      <w:r w:rsidR="00AB2BC2" w:rsidRPr="00CE77CF">
        <w:rPr>
          <w:i/>
        </w:rPr>
        <w:fldChar w:fldCharType="begin"/>
      </w:r>
      <w:r w:rsidR="00AB2BC2" w:rsidRPr="00CE77CF">
        <w:rPr>
          <w:i/>
        </w:rPr>
        <w:instrText xml:space="preserve"> REF citation *\charformat  \* MERGEFORMAT </w:instrText>
      </w:r>
      <w:r w:rsidR="00AB2BC2" w:rsidRPr="00CE77CF">
        <w:rPr>
          <w:i/>
        </w:rPr>
        <w:fldChar w:fldCharType="separate"/>
      </w:r>
      <w:r w:rsidR="00584838" w:rsidRPr="00584838">
        <w:rPr>
          <w:i/>
        </w:rPr>
        <w:t>Animal Diseases Regulation 2006</w:t>
      </w:r>
      <w:r w:rsidR="00AB2BC2" w:rsidRPr="00CE77CF">
        <w:rPr>
          <w:i/>
        </w:rPr>
        <w:fldChar w:fldCharType="end"/>
      </w:r>
      <w:r>
        <w:rPr>
          <w:iCs/>
        </w:rPr>
        <w:t>,</w:t>
      </w:r>
      <w:r>
        <w:t xml:space="preserve"> made under the </w:t>
      </w:r>
      <w:r w:rsidR="00CF175E" w:rsidRPr="00CE77CF">
        <w:rPr>
          <w:i/>
        </w:rPr>
        <w:fldChar w:fldCharType="begin"/>
      </w:r>
      <w:r w:rsidRPr="00CE77CF">
        <w:rPr>
          <w:i/>
        </w:rPr>
        <w:instrText xml:space="preserve"> REF ActName \*charformat  \* MERGEFORMAT </w:instrText>
      </w:r>
      <w:r w:rsidR="00CF175E" w:rsidRPr="00CE77CF">
        <w:rPr>
          <w:i/>
        </w:rPr>
        <w:fldChar w:fldCharType="separate"/>
      </w:r>
      <w:r w:rsidR="00584838" w:rsidRPr="00584838">
        <w:rPr>
          <w:i/>
        </w:rPr>
        <w:t>Animal Diseases Act 2005</w:t>
      </w:r>
      <w:r w:rsidR="00CF175E" w:rsidRPr="00CE77CF">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AB2BC2">
        <w:fldChar w:fldCharType="begin"/>
      </w:r>
      <w:r w:rsidR="00AB2BC2">
        <w:instrText xml:space="preserve"> REF InForceDate *\charformat </w:instrText>
      </w:r>
      <w:r w:rsidR="00AB2BC2">
        <w:fldChar w:fldCharType="separate"/>
      </w:r>
      <w:r w:rsidR="00584838">
        <w:t>24 May 2016</w:t>
      </w:r>
      <w:r w:rsidR="00AB2BC2">
        <w:fldChar w:fldCharType="end"/>
      </w:r>
      <w:r w:rsidRPr="003D214E">
        <w:rPr>
          <w:rStyle w:val="charItals"/>
        </w:rPr>
        <w:t xml:space="preserve">.  </w:t>
      </w:r>
      <w:r>
        <w:t xml:space="preserve">It also includes any commencement, amendment, repeal or expiry affecting this republished law to </w:t>
      </w:r>
      <w:r w:rsidR="00AB2BC2">
        <w:fldChar w:fldCharType="begin"/>
      </w:r>
      <w:r w:rsidR="00AB2BC2">
        <w:instrText xml:space="preserve"> REF </w:instrText>
      </w:r>
      <w:r w:rsidR="00AB2BC2">
        <w:instrText xml:space="preserve">EffectiveDate *\charformat </w:instrText>
      </w:r>
      <w:r w:rsidR="00AB2BC2">
        <w:fldChar w:fldCharType="separate"/>
      </w:r>
      <w:r w:rsidR="00584838">
        <w:t>24 May 2016</w:t>
      </w:r>
      <w:r w:rsidR="00AB2BC2">
        <w:fldChar w:fldCharType="end"/>
      </w:r>
      <w:r>
        <w:t xml:space="preserve">.  </w:t>
      </w:r>
    </w:p>
    <w:p w:rsidR="00486C9D" w:rsidRDefault="00486C9D" w:rsidP="00486C9D">
      <w:pPr>
        <w:pStyle w:val="CoverText"/>
      </w:pPr>
      <w:r>
        <w:t xml:space="preserve">The legislation history and amendment history of the republished law are set out in endnotes 3 and 4. </w:t>
      </w:r>
    </w:p>
    <w:p w:rsidR="00486C9D" w:rsidRDefault="00486C9D" w:rsidP="00486C9D">
      <w:pPr>
        <w:pStyle w:val="CoverSubHdg"/>
      </w:pPr>
      <w:r>
        <w:t>Kinds of republications</w:t>
      </w:r>
    </w:p>
    <w:p w:rsidR="00486C9D" w:rsidRDefault="00486C9D" w:rsidP="00486C9D">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rsidR="00486C9D" w:rsidRDefault="00486C9D" w:rsidP="00486C9D">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rsidR="00486C9D" w:rsidRDefault="00486C9D" w:rsidP="00486C9D">
      <w:pPr>
        <w:pStyle w:val="CoverTextBullet"/>
      </w:pPr>
      <w:r>
        <w:t>unauthorised republications.</w:t>
      </w:r>
    </w:p>
    <w:p w:rsidR="00486C9D" w:rsidRDefault="00486C9D" w:rsidP="00486C9D">
      <w:pPr>
        <w:pStyle w:val="CoverText"/>
      </w:pPr>
      <w:r>
        <w:t>The status of this republication appears on the bottom of each page.</w:t>
      </w:r>
    </w:p>
    <w:p w:rsidR="00486C9D" w:rsidRDefault="00486C9D" w:rsidP="00486C9D">
      <w:pPr>
        <w:pStyle w:val="CoverSubHdg"/>
      </w:pPr>
      <w:r>
        <w:t>Editorial changes</w:t>
      </w:r>
    </w:p>
    <w:p w:rsidR="00486C9D" w:rsidRDefault="00486C9D" w:rsidP="00486C9D">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486C9D" w:rsidRDefault="00486C9D" w:rsidP="00486C9D">
      <w:pPr>
        <w:pStyle w:val="CoverText"/>
      </w:pPr>
      <w:r>
        <w:t>This republication includes amendments made under part 11.3 (see endnote 1).</w:t>
      </w:r>
    </w:p>
    <w:p w:rsidR="00486C9D" w:rsidRDefault="00486C9D" w:rsidP="00486C9D">
      <w:pPr>
        <w:pStyle w:val="CoverSubHdg"/>
      </w:pPr>
      <w:r>
        <w:t>Uncommenced provisions and amendments</w:t>
      </w:r>
    </w:p>
    <w:p w:rsidR="00486C9D" w:rsidRDefault="00486C9D" w:rsidP="00486C9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rsidR="00486C9D" w:rsidRDefault="00486C9D" w:rsidP="00486C9D">
      <w:pPr>
        <w:pStyle w:val="CoverSubHdg"/>
      </w:pPr>
      <w:r>
        <w:t>Modifications</w:t>
      </w:r>
    </w:p>
    <w:p w:rsidR="00486C9D" w:rsidRDefault="00486C9D" w:rsidP="00486C9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3D214E">
          <w:rPr>
            <w:rStyle w:val="charCitHyperlinkItal"/>
          </w:rPr>
          <w:t>Legislation Act 2001</w:t>
        </w:r>
      </w:hyperlink>
      <w:r>
        <w:rPr>
          <w:color w:val="000000"/>
        </w:rPr>
        <w:t>, section 95.</w:t>
      </w:r>
    </w:p>
    <w:p w:rsidR="00486C9D" w:rsidRDefault="00486C9D" w:rsidP="00486C9D">
      <w:pPr>
        <w:pStyle w:val="CoverSubHdg"/>
      </w:pPr>
      <w:r>
        <w:t>Penalties</w:t>
      </w:r>
    </w:p>
    <w:p w:rsidR="00486C9D" w:rsidRPr="003765DF" w:rsidRDefault="00486C9D" w:rsidP="00486C9D">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3D214E">
          <w:rPr>
            <w:rStyle w:val="charCitHyperlinkItal"/>
          </w:rPr>
          <w:t>Legislation Act 2001</w:t>
        </w:r>
      </w:hyperlink>
      <w:r>
        <w:t>, s 133).</w:t>
      </w:r>
    </w:p>
    <w:p w:rsidR="00486C9D" w:rsidRDefault="00486C9D" w:rsidP="00486C9D">
      <w:pPr>
        <w:pStyle w:val="00SigningPage"/>
        <w:sectPr w:rsidR="00486C9D" w:rsidSect="00486C9D">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486C9D" w:rsidRDefault="00486C9D" w:rsidP="00486C9D">
      <w:pPr>
        <w:jc w:val="center"/>
      </w:pPr>
      <w:r>
        <w:rPr>
          <w:noProof/>
          <w:lang w:eastAsia="en-AU"/>
        </w:rPr>
        <w:lastRenderedPageBreak/>
        <w:drawing>
          <wp:inline distT="0" distB="0" distL="0" distR="0">
            <wp:extent cx="1333500" cy="1181100"/>
            <wp:effectExtent l="19050" t="0" r="0" b="0"/>
            <wp:docPr id="30"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86C9D" w:rsidRDefault="00486C9D" w:rsidP="00486C9D">
      <w:pPr>
        <w:jc w:val="center"/>
        <w:rPr>
          <w:rFonts w:ascii="Arial" w:hAnsi="Arial"/>
        </w:rPr>
      </w:pPr>
      <w:r>
        <w:rPr>
          <w:rFonts w:ascii="Arial" w:hAnsi="Arial"/>
        </w:rPr>
        <w:t>Australian Capital Territory</w:t>
      </w:r>
    </w:p>
    <w:p w:rsidR="00486C9D" w:rsidRDefault="00AB2BC2" w:rsidP="00486C9D">
      <w:pPr>
        <w:pStyle w:val="Billname"/>
      </w:pPr>
      <w:r>
        <w:fldChar w:fldCharType="begin"/>
      </w:r>
      <w:r>
        <w:instrText xml:space="preserve"> REF Citation \*charformat  \* MERGEFORMAT </w:instrText>
      </w:r>
      <w:r>
        <w:fldChar w:fldCharType="separate"/>
      </w:r>
      <w:r w:rsidR="00584838">
        <w:t>Animal Diseases Regulation 2006</w:t>
      </w:r>
      <w:r>
        <w:fldChar w:fldCharType="end"/>
      </w:r>
    </w:p>
    <w:p w:rsidR="00486C9D" w:rsidRDefault="00486C9D" w:rsidP="00486C9D">
      <w:pPr>
        <w:pStyle w:val="CoverInForce"/>
      </w:pPr>
      <w:r>
        <w:t>made under the</w:t>
      </w:r>
    </w:p>
    <w:p w:rsidR="00486C9D" w:rsidRDefault="00AB2BC2" w:rsidP="00486C9D">
      <w:pPr>
        <w:pStyle w:val="CoverActName"/>
      </w:pPr>
      <w:r>
        <w:fldChar w:fldCharType="begin"/>
      </w:r>
      <w:r>
        <w:instrText xml:space="preserve"> REF ActName \*charformat </w:instrText>
      </w:r>
      <w:r>
        <w:fldChar w:fldCharType="separate"/>
      </w:r>
      <w:r w:rsidR="00584838" w:rsidRPr="00584838">
        <w:t>Animal Diseases Act 2005</w:t>
      </w:r>
      <w:r>
        <w:fldChar w:fldCharType="end"/>
      </w:r>
    </w:p>
    <w:p w:rsidR="00486C9D" w:rsidRDefault="00486C9D" w:rsidP="00486C9D">
      <w:pPr>
        <w:pStyle w:val="Placeholder"/>
      </w:pPr>
      <w:r>
        <w:rPr>
          <w:rStyle w:val="charContents"/>
          <w:sz w:val="16"/>
        </w:rPr>
        <w:t xml:space="preserve">  </w:t>
      </w:r>
      <w:r>
        <w:rPr>
          <w:rStyle w:val="charPage"/>
        </w:rPr>
        <w:t xml:space="preserve">  </w:t>
      </w:r>
    </w:p>
    <w:p w:rsidR="00486C9D" w:rsidRDefault="00486C9D" w:rsidP="00486C9D">
      <w:pPr>
        <w:pStyle w:val="N-TOCheading"/>
      </w:pPr>
      <w:r>
        <w:rPr>
          <w:rStyle w:val="charContents"/>
        </w:rPr>
        <w:t>Contents</w:t>
      </w:r>
    </w:p>
    <w:p w:rsidR="00486C9D" w:rsidRDefault="00486C9D" w:rsidP="00486C9D">
      <w:pPr>
        <w:pStyle w:val="N-9pt"/>
      </w:pPr>
      <w:r>
        <w:tab/>
      </w:r>
      <w:r>
        <w:rPr>
          <w:rStyle w:val="charPage"/>
        </w:rPr>
        <w:t>Page</w:t>
      </w:r>
    </w:p>
    <w:p w:rsidR="007B433D" w:rsidRDefault="007B433D">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51773916" w:history="1">
        <w:r w:rsidRPr="002D38EA">
          <w:t>Part 1</w:t>
        </w:r>
        <w:r>
          <w:rPr>
            <w:rFonts w:asciiTheme="minorHAnsi" w:eastAsiaTheme="minorEastAsia" w:hAnsiTheme="minorHAnsi" w:cstheme="minorBidi"/>
            <w:b w:val="0"/>
            <w:sz w:val="22"/>
            <w:szCs w:val="22"/>
            <w:lang w:eastAsia="en-AU"/>
          </w:rPr>
          <w:tab/>
        </w:r>
        <w:r w:rsidRPr="002D38EA">
          <w:t>Preliminary</w:t>
        </w:r>
        <w:r w:rsidRPr="007B433D">
          <w:rPr>
            <w:vanish/>
          </w:rPr>
          <w:tab/>
        </w:r>
        <w:r w:rsidRPr="007B433D">
          <w:rPr>
            <w:vanish/>
          </w:rPr>
          <w:fldChar w:fldCharType="begin"/>
        </w:r>
        <w:r w:rsidRPr="007B433D">
          <w:rPr>
            <w:vanish/>
          </w:rPr>
          <w:instrText xml:space="preserve"> PAGEREF _Toc451773916 \h </w:instrText>
        </w:r>
        <w:r w:rsidRPr="007B433D">
          <w:rPr>
            <w:vanish/>
          </w:rPr>
        </w:r>
        <w:r w:rsidRPr="007B433D">
          <w:rPr>
            <w:vanish/>
          </w:rPr>
          <w:fldChar w:fldCharType="separate"/>
        </w:r>
        <w:r w:rsidR="00584838">
          <w:rPr>
            <w:vanish/>
          </w:rPr>
          <w:t>2</w:t>
        </w:r>
        <w:r w:rsidRPr="007B433D">
          <w:rPr>
            <w:vanish/>
          </w:rPr>
          <w:fldChar w:fldCharType="end"/>
        </w:r>
      </w:hyperlink>
    </w:p>
    <w:p w:rsidR="007B433D" w:rsidRDefault="007B433D">
      <w:pPr>
        <w:pStyle w:val="TOC5"/>
        <w:rPr>
          <w:rFonts w:asciiTheme="minorHAnsi" w:eastAsiaTheme="minorEastAsia" w:hAnsiTheme="minorHAnsi" w:cstheme="minorBidi"/>
          <w:sz w:val="22"/>
          <w:szCs w:val="22"/>
          <w:lang w:eastAsia="en-AU"/>
        </w:rPr>
      </w:pPr>
      <w:r>
        <w:tab/>
      </w:r>
      <w:hyperlink w:anchor="_Toc451773917" w:history="1">
        <w:r w:rsidRPr="002D38EA">
          <w:t>1</w:t>
        </w:r>
        <w:r>
          <w:rPr>
            <w:rFonts w:asciiTheme="minorHAnsi" w:eastAsiaTheme="minorEastAsia" w:hAnsiTheme="minorHAnsi" w:cstheme="minorBidi"/>
            <w:sz w:val="22"/>
            <w:szCs w:val="22"/>
            <w:lang w:eastAsia="en-AU"/>
          </w:rPr>
          <w:tab/>
        </w:r>
        <w:r w:rsidRPr="002D38EA">
          <w:t>Name of regulation</w:t>
        </w:r>
        <w:r>
          <w:tab/>
        </w:r>
        <w:r>
          <w:fldChar w:fldCharType="begin"/>
        </w:r>
        <w:r>
          <w:instrText xml:space="preserve"> PAGEREF _Toc451773917 \h </w:instrText>
        </w:r>
        <w:r>
          <w:fldChar w:fldCharType="separate"/>
        </w:r>
        <w:r w:rsidR="00584838">
          <w:t>2</w:t>
        </w:r>
        <w:r>
          <w:fldChar w:fldCharType="end"/>
        </w:r>
      </w:hyperlink>
    </w:p>
    <w:p w:rsidR="007B433D" w:rsidRDefault="007B433D">
      <w:pPr>
        <w:pStyle w:val="TOC5"/>
        <w:rPr>
          <w:rFonts w:asciiTheme="minorHAnsi" w:eastAsiaTheme="minorEastAsia" w:hAnsiTheme="minorHAnsi" w:cstheme="minorBidi"/>
          <w:sz w:val="22"/>
          <w:szCs w:val="22"/>
          <w:lang w:eastAsia="en-AU"/>
        </w:rPr>
      </w:pPr>
      <w:r>
        <w:tab/>
      </w:r>
      <w:hyperlink w:anchor="_Toc451773918" w:history="1">
        <w:r w:rsidRPr="002D38EA">
          <w:t>3</w:t>
        </w:r>
        <w:r>
          <w:rPr>
            <w:rFonts w:asciiTheme="minorHAnsi" w:eastAsiaTheme="minorEastAsia" w:hAnsiTheme="minorHAnsi" w:cstheme="minorBidi"/>
            <w:sz w:val="22"/>
            <w:szCs w:val="22"/>
            <w:lang w:eastAsia="en-AU"/>
          </w:rPr>
          <w:tab/>
        </w:r>
        <w:r w:rsidRPr="002D38EA">
          <w:t>Dictionary</w:t>
        </w:r>
        <w:r>
          <w:tab/>
        </w:r>
        <w:r>
          <w:fldChar w:fldCharType="begin"/>
        </w:r>
        <w:r>
          <w:instrText xml:space="preserve"> PAGEREF _Toc451773918 \h </w:instrText>
        </w:r>
        <w:r>
          <w:fldChar w:fldCharType="separate"/>
        </w:r>
        <w:r w:rsidR="00584838">
          <w:t>2</w:t>
        </w:r>
        <w:r>
          <w:fldChar w:fldCharType="end"/>
        </w:r>
      </w:hyperlink>
    </w:p>
    <w:p w:rsidR="007B433D" w:rsidRDefault="007B433D">
      <w:pPr>
        <w:pStyle w:val="TOC5"/>
        <w:rPr>
          <w:rFonts w:asciiTheme="minorHAnsi" w:eastAsiaTheme="minorEastAsia" w:hAnsiTheme="minorHAnsi" w:cstheme="minorBidi"/>
          <w:sz w:val="22"/>
          <w:szCs w:val="22"/>
          <w:lang w:eastAsia="en-AU"/>
        </w:rPr>
      </w:pPr>
      <w:r>
        <w:tab/>
      </w:r>
      <w:hyperlink w:anchor="_Toc451773919" w:history="1">
        <w:r w:rsidRPr="002D38EA">
          <w:t>4</w:t>
        </w:r>
        <w:r>
          <w:rPr>
            <w:rFonts w:asciiTheme="minorHAnsi" w:eastAsiaTheme="minorEastAsia" w:hAnsiTheme="minorHAnsi" w:cstheme="minorBidi"/>
            <w:sz w:val="22"/>
            <w:szCs w:val="22"/>
            <w:lang w:eastAsia="en-AU"/>
          </w:rPr>
          <w:tab/>
        </w:r>
        <w:r w:rsidRPr="002D38EA">
          <w:t>Notes</w:t>
        </w:r>
        <w:r>
          <w:tab/>
        </w:r>
        <w:r>
          <w:fldChar w:fldCharType="begin"/>
        </w:r>
        <w:r>
          <w:instrText xml:space="preserve"> PAGEREF _Toc451773919 \h </w:instrText>
        </w:r>
        <w:r>
          <w:fldChar w:fldCharType="separate"/>
        </w:r>
        <w:r w:rsidR="00584838">
          <w:t>2</w:t>
        </w:r>
        <w:r>
          <w:fldChar w:fldCharType="end"/>
        </w:r>
      </w:hyperlink>
    </w:p>
    <w:p w:rsidR="007B433D" w:rsidRDefault="007B433D">
      <w:pPr>
        <w:pStyle w:val="TOC5"/>
        <w:rPr>
          <w:rFonts w:asciiTheme="minorHAnsi" w:eastAsiaTheme="minorEastAsia" w:hAnsiTheme="minorHAnsi" w:cstheme="minorBidi"/>
          <w:sz w:val="22"/>
          <w:szCs w:val="22"/>
          <w:lang w:eastAsia="en-AU"/>
        </w:rPr>
      </w:pPr>
      <w:r>
        <w:tab/>
      </w:r>
      <w:hyperlink w:anchor="_Toc451773920" w:history="1">
        <w:r w:rsidRPr="002D38EA">
          <w:t>5</w:t>
        </w:r>
        <w:r>
          <w:rPr>
            <w:rFonts w:asciiTheme="minorHAnsi" w:eastAsiaTheme="minorEastAsia" w:hAnsiTheme="minorHAnsi" w:cstheme="minorBidi"/>
            <w:sz w:val="22"/>
            <w:szCs w:val="22"/>
            <w:lang w:eastAsia="en-AU"/>
          </w:rPr>
          <w:tab/>
        </w:r>
        <w:r w:rsidRPr="002D38EA">
          <w:t>Offences against regulation—application of Criminal Code etc</w:t>
        </w:r>
        <w:r>
          <w:tab/>
        </w:r>
        <w:r>
          <w:fldChar w:fldCharType="begin"/>
        </w:r>
        <w:r>
          <w:instrText xml:space="preserve"> PAGEREF _Toc451773920 \h </w:instrText>
        </w:r>
        <w:r>
          <w:fldChar w:fldCharType="separate"/>
        </w:r>
        <w:r w:rsidR="00584838">
          <w:t>3</w:t>
        </w:r>
        <w:r>
          <w:fldChar w:fldCharType="end"/>
        </w:r>
      </w:hyperlink>
    </w:p>
    <w:p w:rsidR="007B433D" w:rsidRDefault="00AB2BC2">
      <w:pPr>
        <w:pStyle w:val="TOC2"/>
        <w:rPr>
          <w:rFonts w:asciiTheme="minorHAnsi" w:eastAsiaTheme="minorEastAsia" w:hAnsiTheme="minorHAnsi" w:cstheme="minorBidi"/>
          <w:b w:val="0"/>
          <w:sz w:val="22"/>
          <w:szCs w:val="22"/>
          <w:lang w:eastAsia="en-AU"/>
        </w:rPr>
      </w:pPr>
      <w:hyperlink w:anchor="_Toc451773921" w:history="1">
        <w:r w:rsidR="007B433D" w:rsidRPr="002D38EA">
          <w:t>Part 2</w:t>
        </w:r>
        <w:r w:rsidR="007B433D">
          <w:rPr>
            <w:rFonts w:asciiTheme="minorHAnsi" w:eastAsiaTheme="minorEastAsia" w:hAnsiTheme="minorHAnsi" w:cstheme="minorBidi"/>
            <w:b w:val="0"/>
            <w:sz w:val="22"/>
            <w:szCs w:val="22"/>
            <w:lang w:eastAsia="en-AU"/>
          </w:rPr>
          <w:tab/>
        </w:r>
        <w:r w:rsidR="007B433D" w:rsidRPr="002D38EA">
          <w:t>Identification of stock</w:t>
        </w:r>
        <w:r w:rsidR="007B433D" w:rsidRPr="007B433D">
          <w:rPr>
            <w:vanish/>
          </w:rPr>
          <w:tab/>
        </w:r>
        <w:r w:rsidR="007B433D" w:rsidRPr="007B433D">
          <w:rPr>
            <w:vanish/>
          </w:rPr>
          <w:fldChar w:fldCharType="begin"/>
        </w:r>
        <w:r w:rsidR="007B433D" w:rsidRPr="007B433D">
          <w:rPr>
            <w:vanish/>
          </w:rPr>
          <w:instrText xml:space="preserve"> PAGEREF _Toc451773921 \h </w:instrText>
        </w:r>
        <w:r w:rsidR="007B433D" w:rsidRPr="007B433D">
          <w:rPr>
            <w:vanish/>
          </w:rPr>
        </w:r>
        <w:r w:rsidR="007B433D" w:rsidRPr="007B433D">
          <w:rPr>
            <w:vanish/>
          </w:rPr>
          <w:fldChar w:fldCharType="separate"/>
        </w:r>
        <w:r w:rsidR="00584838">
          <w:rPr>
            <w:vanish/>
          </w:rPr>
          <w:t>4</w:t>
        </w:r>
        <w:r w:rsidR="007B433D" w:rsidRPr="007B433D">
          <w:rPr>
            <w:vanish/>
          </w:rPr>
          <w:fldChar w:fldCharType="end"/>
        </w:r>
      </w:hyperlink>
    </w:p>
    <w:p w:rsidR="007B433D" w:rsidRDefault="00AB2BC2">
      <w:pPr>
        <w:pStyle w:val="TOC3"/>
        <w:rPr>
          <w:rFonts w:asciiTheme="minorHAnsi" w:eastAsiaTheme="minorEastAsia" w:hAnsiTheme="minorHAnsi" w:cstheme="minorBidi"/>
          <w:b w:val="0"/>
          <w:sz w:val="22"/>
          <w:szCs w:val="22"/>
          <w:lang w:eastAsia="en-AU"/>
        </w:rPr>
      </w:pPr>
      <w:hyperlink w:anchor="_Toc451773922" w:history="1">
        <w:r w:rsidR="007B433D" w:rsidRPr="002D38EA">
          <w:t>Division 2.1</w:t>
        </w:r>
        <w:r w:rsidR="007B433D">
          <w:rPr>
            <w:rFonts w:asciiTheme="minorHAnsi" w:eastAsiaTheme="minorEastAsia" w:hAnsiTheme="minorHAnsi" w:cstheme="minorBidi"/>
            <w:b w:val="0"/>
            <w:sz w:val="22"/>
            <w:szCs w:val="22"/>
            <w:lang w:eastAsia="en-AU"/>
          </w:rPr>
          <w:tab/>
        </w:r>
        <w:r w:rsidR="007B433D" w:rsidRPr="002D38EA">
          <w:t>Approved tags</w:t>
        </w:r>
        <w:r w:rsidR="007B433D" w:rsidRPr="007B433D">
          <w:rPr>
            <w:vanish/>
          </w:rPr>
          <w:tab/>
        </w:r>
        <w:r w:rsidR="007B433D" w:rsidRPr="007B433D">
          <w:rPr>
            <w:vanish/>
          </w:rPr>
          <w:fldChar w:fldCharType="begin"/>
        </w:r>
        <w:r w:rsidR="007B433D" w:rsidRPr="007B433D">
          <w:rPr>
            <w:vanish/>
          </w:rPr>
          <w:instrText xml:space="preserve"> PAGEREF _Toc451773922 \h </w:instrText>
        </w:r>
        <w:r w:rsidR="007B433D" w:rsidRPr="007B433D">
          <w:rPr>
            <w:vanish/>
          </w:rPr>
        </w:r>
        <w:r w:rsidR="007B433D" w:rsidRPr="007B433D">
          <w:rPr>
            <w:vanish/>
          </w:rPr>
          <w:fldChar w:fldCharType="separate"/>
        </w:r>
        <w:r w:rsidR="00584838">
          <w:rPr>
            <w:vanish/>
          </w:rPr>
          <w:t>4</w:t>
        </w:r>
        <w:r w:rsidR="007B433D" w:rsidRPr="007B433D">
          <w:rPr>
            <w:vanish/>
          </w:rPr>
          <w:fldChar w:fldCharType="end"/>
        </w:r>
      </w:hyperlink>
    </w:p>
    <w:p w:rsidR="007B433D" w:rsidRDefault="007B433D">
      <w:pPr>
        <w:pStyle w:val="TOC5"/>
        <w:rPr>
          <w:rFonts w:asciiTheme="minorHAnsi" w:eastAsiaTheme="minorEastAsia" w:hAnsiTheme="minorHAnsi" w:cstheme="minorBidi"/>
          <w:sz w:val="22"/>
          <w:szCs w:val="22"/>
          <w:lang w:eastAsia="en-AU"/>
        </w:rPr>
      </w:pPr>
      <w:r>
        <w:tab/>
      </w:r>
      <w:hyperlink w:anchor="_Toc451773923" w:history="1">
        <w:r w:rsidRPr="002D38EA">
          <w:t>6</w:t>
        </w:r>
        <w:r>
          <w:rPr>
            <w:rFonts w:asciiTheme="minorHAnsi" w:eastAsiaTheme="minorEastAsia" w:hAnsiTheme="minorHAnsi" w:cstheme="minorBidi"/>
            <w:sz w:val="22"/>
            <w:szCs w:val="22"/>
            <w:lang w:eastAsia="en-AU"/>
          </w:rPr>
          <w:tab/>
        </w:r>
        <w:r w:rsidRPr="002D38EA">
          <w:t xml:space="preserve">Approved tags—Act, dict, def </w:t>
        </w:r>
        <w:r w:rsidRPr="002D38EA">
          <w:rPr>
            <w:i/>
          </w:rPr>
          <w:t>approved tag</w:t>
        </w:r>
        <w:r>
          <w:tab/>
        </w:r>
        <w:r>
          <w:fldChar w:fldCharType="begin"/>
        </w:r>
        <w:r>
          <w:instrText xml:space="preserve"> PAGEREF _Toc451773923 \h </w:instrText>
        </w:r>
        <w:r>
          <w:fldChar w:fldCharType="separate"/>
        </w:r>
        <w:r w:rsidR="00584838">
          <w:t>4</w:t>
        </w:r>
        <w:r>
          <w:fldChar w:fldCharType="end"/>
        </w:r>
      </w:hyperlink>
    </w:p>
    <w:p w:rsidR="007B433D" w:rsidRDefault="007B433D">
      <w:pPr>
        <w:pStyle w:val="TOC5"/>
        <w:rPr>
          <w:rFonts w:asciiTheme="minorHAnsi" w:eastAsiaTheme="minorEastAsia" w:hAnsiTheme="minorHAnsi" w:cstheme="minorBidi"/>
          <w:sz w:val="22"/>
          <w:szCs w:val="22"/>
          <w:lang w:eastAsia="en-AU"/>
        </w:rPr>
      </w:pPr>
      <w:r>
        <w:tab/>
      </w:r>
      <w:hyperlink w:anchor="_Toc451773924" w:history="1">
        <w:r w:rsidRPr="002D38EA">
          <w:t>7</w:t>
        </w:r>
        <w:r>
          <w:rPr>
            <w:rFonts w:asciiTheme="minorHAnsi" w:eastAsiaTheme="minorEastAsia" w:hAnsiTheme="minorHAnsi" w:cstheme="minorBidi"/>
            <w:sz w:val="22"/>
            <w:szCs w:val="22"/>
            <w:lang w:eastAsia="en-AU"/>
          </w:rPr>
          <w:tab/>
        </w:r>
        <w:r w:rsidRPr="002D38EA">
          <w:t>Chief veterinary officer may approve tag</w:t>
        </w:r>
        <w:r>
          <w:tab/>
        </w:r>
        <w:r>
          <w:fldChar w:fldCharType="begin"/>
        </w:r>
        <w:r>
          <w:instrText xml:space="preserve"> PAGEREF _Toc451773924 \h </w:instrText>
        </w:r>
        <w:r>
          <w:fldChar w:fldCharType="separate"/>
        </w:r>
        <w:r w:rsidR="00584838">
          <w:t>4</w:t>
        </w:r>
        <w:r>
          <w:fldChar w:fldCharType="end"/>
        </w:r>
      </w:hyperlink>
    </w:p>
    <w:p w:rsidR="007B433D" w:rsidRDefault="007B433D">
      <w:pPr>
        <w:pStyle w:val="TOC5"/>
        <w:rPr>
          <w:rFonts w:asciiTheme="minorHAnsi" w:eastAsiaTheme="minorEastAsia" w:hAnsiTheme="minorHAnsi" w:cstheme="minorBidi"/>
          <w:sz w:val="22"/>
          <w:szCs w:val="22"/>
          <w:lang w:eastAsia="en-AU"/>
        </w:rPr>
      </w:pPr>
      <w:r>
        <w:tab/>
      </w:r>
      <w:hyperlink w:anchor="_Toc451773925" w:history="1">
        <w:r w:rsidRPr="002D38EA">
          <w:t>8</w:t>
        </w:r>
        <w:r>
          <w:rPr>
            <w:rFonts w:asciiTheme="minorHAnsi" w:eastAsiaTheme="minorEastAsia" w:hAnsiTheme="minorHAnsi" w:cstheme="minorBidi"/>
            <w:sz w:val="22"/>
            <w:szCs w:val="22"/>
            <w:lang w:eastAsia="en-AU"/>
          </w:rPr>
          <w:tab/>
        </w:r>
        <w:r w:rsidRPr="002D38EA">
          <w:t>Approved ways of using tags</w:t>
        </w:r>
        <w:r>
          <w:tab/>
        </w:r>
        <w:r>
          <w:fldChar w:fldCharType="begin"/>
        </w:r>
        <w:r>
          <w:instrText xml:space="preserve"> PAGEREF _Toc451773925 \h </w:instrText>
        </w:r>
        <w:r>
          <w:fldChar w:fldCharType="separate"/>
        </w:r>
        <w:r w:rsidR="00584838">
          <w:t>5</w:t>
        </w:r>
        <w:r>
          <w:fldChar w:fldCharType="end"/>
        </w:r>
      </w:hyperlink>
    </w:p>
    <w:p w:rsidR="007B433D" w:rsidRDefault="00AB2BC2">
      <w:pPr>
        <w:pStyle w:val="TOC3"/>
        <w:rPr>
          <w:rFonts w:asciiTheme="minorHAnsi" w:eastAsiaTheme="minorEastAsia" w:hAnsiTheme="minorHAnsi" w:cstheme="minorBidi"/>
          <w:b w:val="0"/>
          <w:sz w:val="22"/>
          <w:szCs w:val="22"/>
          <w:lang w:eastAsia="en-AU"/>
        </w:rPr>
      </w:pPr>
      <w:hyperlink w:anchor="_Toc451773926" w:history="1">
        <w:r w:rsidR="007B433D" w:rsidRPr="002D38EA">
          <w:t>Division 2.2</w:t>
        </w:r>
        <w:r w:rsidR="007B433D">
          <w:rPr>
            <w:rFonts w:asciiTheme="minorHAnsi" w:eastAsiaTheme="minorEastAsia" w:hAnsiTheme="minorHAnsi" w:cstheme="minorBidi"/>
            <w:b w:val="0"/>
            <w:sz w:val="22"/>
            <w:szCs w:val="22"/>
            <w:lang w:eastAsia="en-AU"/>
          </w:rPr>
          <w:tab/>
        </w:r>
        <w:r w:rsidR="007B433D" w:rsidRPr="002D38EA">
          <w:t>NLIS devices</w:t>
        </w:r>
        <w:r w:rsidR="007B433D" w:rsidRPr="007B433D">
          <w:rPr>
            <w:vanish/>
          </w:rPr>
          <w:tab/>
        </w:r>
        <w:r w:rsidR="007B433D" w:rsidRPr="007B433D">
          <w:rPr>
            <w:vanish/>
          </w:rPr>
          <w:fldChar w:fldCharType="begin"/>
        </w:r>
        <w:r w:rsidR="007B433D" w:rsidRPr="007B433D">
          <w:rPr>
            <w:vanish/>
          </w:rPr>
          <w:instrText xml:space="preserve"> PAGEREF _Toc451773926 \h </w:instrText>
        </w:r>
        <w:r w:rsidR="007B433D" w:rsidRPr="007B433D">
          <w:rPr>
            <w:vanish/>
          </w:rPr>
        </w:r>
        <w:r w:rsidR="007B433D" w:rsidRPr="007B433D">
          <w:rPr>
            <w:vanish/>
          </w:rPr>
          <w:fldChar w:fldCharType="separate"/>
        </w:r>
        <w:r w:rsidR="00584838">
          <w:rPr>
            <w:vanish/>
          </w:rPr>
          <w:t>6</w:t>
        </w:r>
        <w:r w:rsidR="007B433D" w:rsidRPr="007B433D">
          <w:rPr>
            <w:vanish/>
          </w:rPr>
          <w:fldChar w:fldCharType="end"/>
        </w:r>
      </w:hyperlink>
    </w:p>
    <w:p w:rsidR="007B433D" w:rsidRDefault="007B433D">
      <w:pPr>
        <w:pStyle w:val="TOC5"/>
        <w:rPr>
          <w:rFonts w:asciiTheme="minorHAnsi" w:eastAsiaTheme="minorEastAsia" w:hAnsiTheme="minorHAnsi" w:cstheme="minorBidi"/>
          <w:sz w:val="22"/>
          <w:szCs w:val="22"/>
          <w:lang w:eastAsia="en-AU"/>
        </w:rPr>
      </w:pPr>
      <w:r>
        <w:tab/>
      </w:r>
      <w:hyperlink w:anchor="_Toc451773927" w:history="1">
        <w:r w:rsidRPr="002D38EA">
          <w:t>9</w:t>
        </w:r>
        <w:r>
          <w:rPr>
            <w:rFonts w:asciiTheme="minorHAnsi" w:eastAsiaTheme="minorEastAsia" w:hAnsiTheme="minorHAnsi" w:cstheme="minorBidi"/>
            <w:sz w:val="22"/>
            <w:szCs w:val="22"/>
            <w:lang w:eastAsia="en-AU"/>
          </w:rPr>
          <w:tab/>
        </w:r>
        <w:r w:rsidRPr="002D38EA">
          <w:t>Chief veterinary officer may approve NLIS device</w:t>
        </w:r>
        <w:r>
          <w:tab/>
        </w:r>
        <w:r>
          <w:fldChar w:fldCharType="begin"/>
        </w:r>
        <w:r>
          <w:instrText xml:space="preserve"> PAGEREF _Toc451773927 \h </w:instrText>
        </w:r>
        <w:r>
          <w:fldChar w:fldCharType="separate"/>
        </w:r>
        <w:r w:rsidR="00584838">
          <w:t>6</w:t>
        </w:r>
        <w:r>
          <w:fldChar w:fldCharType="end"/>
        </w:r>
      </w:hyperlink>
    </w:p>
    <w:p w:rsidR="007B433D" w:rsidRDefault="007B433D">
      <w:pPr>
        <w:pStyle w:val="TOC5"/>
        <w:rPr>
          <w:rFonts w:asciiTheme="minorHAnsi" w:eastAsiaTheme="minorEastAsia" w:hAnsiTheme="minorHAnsi" w:cstheme="minorBidi"/>
          <w:sz w:val="22"/>
          <w:szCs w:val="22"/>
          <w:lang w:eastAsia="en-AU"/>
        </w:rPr>
      </w:pPr>
      <w:r>
        <w:tab/>
      </w:r>
      <w:hyperlink w:anchor="_Toc451773928" w:history="1">
        <w:r w:rsidRPr="002D38EA">
          <w:t>10</w:t>
        </w:r>
        <w:r>
          <w:rPr>
            <w:rFonts w:asciiTheme="minorHAnsi" w:eastAsiaTheme="minorEastAsia" w:hAnsiTheme="minorHAnsi" w:cstheme="minorBidi"/>
            <w:sz w:val="22"/>
            <w:szCs w:val="22"/>
            <w:lang w:eastAsia="en-AU"/>
          </w:rPr>
          <w:tab/>
        </w:r>
        <w:r w:rsidRPr="002D38EA">
          <w:t>Registering details of approved NLIS device</w:t>
        </w:r>
        <w:r>
          <w:tab/>
        </w:r>
        <w:r>
          <w:fldChar w:fldCharType="begin"/>
        </w:r>
        <w:r>
          <w:instrText xml:space="preserve"> PAGEREF _Toc451773928 \h </w:instrText>
        </w:r>
        <w:r>
          <w:fldChar w:fldCharType="separate"/>
        </w:r>
        <w:r w:rsidR="00584838">
          <w:t>7</w:t>
        </w:r>
        <w:r>
          <w:fldChar w:fldCharType="end"/>
        </w:r>
      </w:hyperlink>
    </w:p>
    <w:p w:rsidR="007B433D" w:rsidRDefault="007B433D">
      <w:pPr>
        <w:pStyle w:val="TOC5"/>
        <w:rPr>
          <w:rFonts w:asciiTheme="minorHAnsi" w:eastAsiaTheme="minorEastAsia" w:hAnsiTheme="minorHAnsi" w:cstheme="minorBidi"/>
          <w:sz w:val="22"/>
          <w:szCs w:val="22"/>
          <w:lang w:eastAsia="en-AU"/>
        </w:rPr>
      </w:pPr>
      <w:r>
        <w:tab/>
      </w:r>
      <w:hyperlink w:anchor="_Toc451773929" w:history="1">
        <w:r w:rsidRPr="002D38EA">
          <w:t>11</w:t>
        </w:r>
        <w:r>
          <w:rPr>
            <w:rFonts w:asciiTheme="minorHAnsi" w:eastAsiaTheme="minorEastAsia" w:hAnsiTheme="minorHAnsi" w:cstheme="minorBidi"/>
            <w:sz w:val="22"/>
            <w:szCs w:val="22"/>
            <w:lang w:eastAsia="en-AU"/>
          </w:rPr>
          <w:tab/>
        </w:r>
        <w:r w:rsidRPr="002D38EA">
          <w:t>Sale and supply of NLIS device</w:t>
        </w:r>
        <w:r>
          <w:tab/>
        </w:r>
        <w:r>
          <w:fldChar w:fldCharType="begin"/>
        </w:r>
        <w:r>
          <w:instrText xml:space="preserve"> PAGEREF _Toc451773929 \h </w:instrText>
        </w:r>
        <w:r>
          <w:fldChar w:fldCharType="separate"/>
        </w:r>
        <w:r w:rsidR="00584838">
          <w:t>8</w:t>
        </w:r>
        <w:r>
          <w:fldChar w:fldCharType="end"/>
        </w:r>
      </w:hyperlink>
    </w:p>
    <w:p w:rsidR="007B433D" w:rsidRDefault="007B433D">
      <w:pPr>
        <w:pStyle w:val="TOC5"/>
        <w:rPr>
          <w:rFonts w:asciiTheme="minorHAnsi" w:eastAsiaTheme="minorEastAsia" w:hAnsiTheme="minorHAnsi" w:cstheme="minorBidi"/>
          <w:sz w:val="22"/>
          <w:szCs w:val="22"/>
          <w:lang w:eastAsia="en-AU"/>
        </w:rPr>
      </w:pPr>
      <w:r>
        <w:tab/>
      </w:r>
      <w:hyperlink w:anchor="_Toc451773930" w:history="1">
        <w:r w:rsidRPr="002D38EA">
          <w:t>12</w:t>
        </w:r>
        <w:r>
          <w:rPr>
            <w:rFonts w:asciiTheme="minorHAnsi" w:eastAsiaTheme="minorEastAsia" w:hAnsiTheme="minorHAnsi" w:cstheme="minorBidi"/>
            <w:sz w:val="22"/>
            <w:szCs w:val="22"/>
            <w:lang w:eastAsia="en-AU"/>
          </w:rPr>
          <w:tab/>
        </w:r>
        <w:r w:rsidRPr="002D38EA">
          <w:t>Use of NLIS device</w:t>
        </w:r>
        <w:r>
          <w:tab/>
        </w:r>
        <w:r>
          <w:fldChar w:fldCharType="begin"/>
        </w:r>
        <w:r>
          <w:instrText xml:space="preserve"> PAGEREF _Toc451773930 \h </w:instrText>
        </w:r>
        <w:r>
          <w:fldChar w:fldCharType="separate"/>
        </w:r>
        <w:r w:rsidR="00584838">
          <w:t>9</w:t>
        </w:r>
        <w:r>
          <w:fldChar w:fldCharType="end"/>
        </w:r>
      </w:hyperlink>
    </w:p>
    <w:p w:rsidR="007B433D" w:rsidRDefault="007B433D">
      <w:pPr>
        <w:pStyle w:val="TOC5"/>
        <w:rPr>
          <w:rFonts w:asciiTheme="minorHAnsi" w:eastAsiaTheme="minorEastAsia" w:hAnsiTheme="minorHAnsi" w:cstheme="minorBidi"/>
          <w:sz w:val="22"/>
          <w:szCs w:val="22"/>
          <w:lang w:eastAsia="en-AU"/>
        </w:rPr>
      </w:pPr>
      <w:r>
        <w:tab/>
      </w:r>
      <w:hyperlink w:anchor="_Toc451773931" w:history="1">
        <w:r w:rsidRPr="002D38EA">
          <w:t>13</w:t>
        </w:r>
        <w:r>
          <w:rPr>
            <w:rFonts w:asciiTheme="minorHAnsi" w:eastAsiaTheme="minorEastAsia" w:hAnsiTheme="minorHAnsi" w:cstheme="minorBidi"/>
            <w:sz w:val="22"/>
            <w:szCs w:val="22"/>
            <w:lang w:eastAsia="en-AU"/>
          </w:rPr>
          <w:tab/>
        </w:r>
        <w:r w:rsidRPr="002D38EA">
          <w:t>Loss or theft of approved NLIS device</w:t>
        </w:r>
        <w:r>
          <w:tab/>
        </w:r>
        <w:r>
          <w:fldChar w:fldCharType="begin"/>
        </w:r>
        <w:r>
          <w:instrText xml:space="preserve"> PAGEREF _Toc451773931 \h </w:instrText>
        </w:r>
        <w:r>
          <w:fldChar w:fldCharType="separate"/>
        </w:r>
        <w:r w:rsidR="00584838">
          <w:t>9</w:t>
        </w:r>
        <w:r>
          <w:fldChar w:fldCharType="end"/>
        </w:r>
      </w:hyperlink>
    </w:p>
    <w:p w:rsidR="007B433D" w:rsidRDefault="007B433D">
      <w:pPr>
        <w:pStyle w:val="TOC5"/>
        <w:rPr>
          <w:rFonts w:asciiTheme="minorHAnsi" w:eastAsiaTheme="minorEastAsia" w:hAnsiTheme="minorHAnsi" w:cstheme="minorBidi"/>
          <w:sz w:val="22"/>
          <w:szCs w:val="22"/>
          <w:lang w:eastAsia="en-AU"/>
        </w:rPr>
      </w:pPr>
      <w:r>
        <w:tab/>
      </w:r>
      <w:hyperlink w:anchor="_Toc451773932" w:history="1">
        <w:r w:rsidRPr="002D38EA">
          <w:t>14</w:t>
        </w:r>
        <w:r>
          <w:rPr>
            <w:rFonts w:asciiTheme="minorHAnsi" w:eastAsiaTheme="minorEastAsia" w:hAnsiTheme="minorHAnsi" w:cstheme="minorBidi"/>
            <w:sz w:val="22"/>
            <w:szCs w:val="22"/>
            <w:lang w:eastAsia="en-AU"/>
          </w:rPr>
          <w:tab/>
        </w:r>
        <w:r w:rsidRPr="002D38EA">
          <w:t>Alteration of NLIS equipment</w:t>
        </w:r>
        <w:r>
          <w:tab/>
        </w:r>
        <w:r>
          <w:fldChar w:fldCharType="begin"/>
        </w:r>
        <w:r>
          <w:instrText xml:space="preserve"> PAGEREF _Toc451773932 \h </w:instrText>
        </w:r>
        <w:r>
          <w:fldChar w:fldCharType="separate"/>
        </w:r>
        <w:r w:rsidR="00584838">
          <w:t>10</w:t>
        </w:r>
        <w:r>
          <w:fldChar w:fldCharType="end"/>
        </w:r>
      </w:hyperlink>
    </w:p>
    <w:p w:rsidR="007B433D" w:rsidRDefault="007B433D">
      <w:pPr>
        <w:pStyle w:val="TOC5"/>
        <w:rPr>
          <w:rFonts w:asciiTheme="minorHAnsi" w:eastAsiaTheme="minorEastAsia" w:hAnsiTheme="minorHAnsi" w:cstheme="minorBidi"/>
          <w:sz w:val="22"/>
          <w:szCs w:val="22"/>
          <w:lang w:eastAsia="en-AU"/>
        </w:rPr>
      </w:pPr>
      <w:r>
        <w:tab/>
      </w:r>
      <w:hyperlink w:anchor="_Toc451773933" w:history="1">
        <w:r w:rsidRPr="002D38EA">
          <w:t>15</w:t>
        </w:r>
        <w:r>
          <w:rPr>
            <w:rFonts w:asciiTheme="minorHAnsi" w:eastAsiaTheme="minorEastAsia" w:hAnsiTheme="minorHAnsi" w:cstheme="minorBidi"/>
            <w:sz w:val="22"/>
            <w:szCs w:val="22"/>
            <w:lang w:eastAsia="en-AU"/>
          </w:rPr>
          <w:tab/>
        </w:r>
        <w:r w:rsidRPr="002D38EA">
          <w:t>When stock must be tagged with approved NLIS device</w:t>
        </w:r>
        <w:r>
          <w:tab/>
        </w:r>
        <w:r>
          <w:fldChar w:fldCharType="begin"/>
        </w:r>
        <w:r>
          <w:instrText xml:space="preserve"> PAGEREF _Toc451773933 \h </w:instrText>
        </w:r>
        <w:r>
          <w:fldChar w:fldCharType="separate"/>
        </w:r>
        <w:r w:rsidR="00584838">
          <w:t>10</w:t>
        </w:r>
        <w:r>
          <w:fldChar w:fldCharType="end"/>
        </w:r>
      </w:hyperlink>
    </w:p>
    <w:p w:rsidR="007B433D" w:rsidRDefault="007B433D">
      <w:pPr>
        <w:pStyle w:val="TOC5"/>
        <w:rPr>
          <w:rFonts w:asciiTheme="minorHAnsi" w:eastAsiaTheme="minorEastAsia" w:hAnsiTheme="minorHAnsi" w:cstheme="minorBidi"/>
          <w:sz w:val="22"/>
          <w:szCs w:val="22"/>
          <w:lang w:eastAsia="en-AU"/>
        </w:rPr>
      </w:pPr>
      <w:r>
        <w:tab/>
      </w:r>
      <w:hyperlink w:anchor="_Toc451773934" w:history="1">
        <w:r w:rsidRPr="002D38EA">
          <w:t>16</w:t>
        </w:r>
        <w:r>
          <w:rPr>
            <w:rFonts w:asciiTheme="minorHAnsi" w:eastAsiaTheme="minorEastAsia" w:hAnsiTheme="minorHAnsi" w:cstheme="minorBidi"/>
            <w:sz w:val="22"/>
            <w:szCs w:val="22"/>
            <w:lang w:eastAsia="en-AU"/>
          </w:rPr>
          <w:tab/>
        </w:r>
        <w:r w:rsidRPr="002D38EA">
          <w:t>Stock already identified</w:t>
        </w:r>
        <w:r>
          <w:tab/>
        </w:r>
        <w:r>
          <w:fldChar w:fldCharType="begin"/>
        </w:r>
        <w:r>
          <w:instrText xml:space="preserve"> PAGEREF _Toc451773934 \h </w:instrText>
        </w:r>
        <w:r>
          <w:fldChar w:fldCharType="separate"/>
        </w:r>
        <w:r w:rsidR="00584838">
          <w:t>11</w:t>
        </w:r>
        <w:r>
          <w:fldChar w:fldCharType="end"/>
        </w:r>
      </w:hyperlink>
    </w:p>
    <w:p w:rsidR="007B433D" w:rsidRDefault="007B433D">
      <w:pPr>
        <w:pStyle w:val="TOC5"/>
        <w:rPr>
          <w:rFonts w:asciiTheme="minorHAnsi" w:eastAsiaTheme="minorEastAsia" w:hAnsiTheme="minorHAnsi" w:cstheme="minorBidi"/>
          <w:sz w:val="22"/>
          <w:szCs w:val="22"/>
          <w:lang w:eastAsia="en-AU"/>
        </w:rPr>
      </w:pPr>
      <w:r>
        <w:tab/>
      </w:r>
      <w:hyperlink w:anchor="_Toc451773935" w:history="1">
        <w:r w:rsidRPr="002D38EA">
          <w:t>17</w:t>
        </w:r>
        <w:r>
          <w:rPr>
            <w:rFonts w:asciiTheme="minorHAnsi" w:eastAsiaTheme="minorEastAsia" w:hAnsiTheme="minorHAnsi" w:cstheme="minorBidi"/>
            <w:sz w:val="22"/>
            <w:szCs w:val="22"/>
            <w:lang w:eastAsia="en-AU"/>
          </w:rPr>
          <w:tab/>
        </w:r>
        <w:r w:rsidRPr="002D38EA">
          <w:t>Information about NLIS tagable stock—saleyards</w:t>
        </w:r>
        <w:r>
          <w:tab/>
        </w:r>
        <w:r>
          <w:fldChar w:fldCharType="begin"/>
        </w:r>
        <w:r>
          <w:instrText xml:space="preserve"> PAGEREF _Toc451773935 \h </w:instrText>
        </w:r>
        <w:r>
          <w:fldChar w:fldCharType="separate"/>
        </w:r>
        <w:r w:rsidR="00584838">
          <w:t>12</w:t>
        </w:r>
        <w:r>
          <w:fldChar w:fldCharType="end"/>
        </w:r>
      </w:hyperlink>
    </w:p>
    <w:p w:rsidR="007B433D" w:rsidRDefault="007B433D">
      <w:pPr>
        <w:pStyle w:val="TOC5"/>
        <w:rPr>
          <w:rFonts w:asciiTheme="minorHAnsi" w:eastAsiaTheme="minorEastAsia" w:hAnsiTheme="minorHAnsi" w:cstheme="minorBidi"/>
          <w:sz w:val="22"/>
          <w:szCs w:val="22"/>
          <w:lang w:eastAsia="en-AU"/>
        </w:rPr>
      </w:pPr>
      <w:r>
        <w:tab/>
      </w:r>
      <w:hyperlink w:anchor="_Toc451773936" w:history="1">
        <w:r w:rsidRPr="002D38EA">
          <w:t>18</w:t>
        </w:r>
        <w:r>
          <w:rPr>
            <w:rFonts w:asciiTheme="minorHAnsi" w:eastAsiaTheme="minorEastAsia" w:hAnsiTheme="minorHAnsi" w:cstheme="minorBidi"/>
            <w:sz w:val="22"/>
            <w:szCs w:val="22"/>
            <w:lang w:eastAsia="en-AU"/>
          </w:rPr>
          <w:tab/>
        </w:r>
        <w:r w:rsidRPr="002D38EA">
          <w:t>Information about NLIS tagable stock—stock and station agents</w:t>
        </w:r>
        <w:r>
          <w:tab/>
        </w:r>
        <w:r>
          <w:fldChar w:fldCharType="begin"/>
        </w:r>
        <w:r>
          <w:instrText xml:space="preserve"> PAGEREF _Toc451773936 \h </w:instrText>
        </w:r>
        <w:r>
          <w:fldChar w:fldCharType="separate"/>
        </w:r>
        <w:r w:rsidR="00584838">
          <w:t>13</w:t>
        </w:r>
        <w:r>
          <w:fldChar w:fldCharType="end"/>
        </w:r>
      </w:hyperlink>
    </w:p>
    <w:p w:rsidR="007B433D" w:rsidRDefault="007B433D">
      <w:pPr>
        <w:pStyle w:val="TOC5"/>
        <w:rPr>
          <w:rFonts w:asciiTheme="minorHAnsi" w:eastAsiaTheme="minorEastAsia" w:hAnsiTheme="minorHAnsi" w:cstheme="minorBidi"/>
          <w:sz w:val="22"/>
          <w:szCs w:val="22"/>
          <w:lang w:eastAsia="en-AU"/>
        </w:rPr>
      </w:pPr>
      <w:r>
        <w:tab/>
      </w:r>
      <w:hyperlink w:anchor="_Toc451773937" w:history="1">
        <w:r w:rsidRPr="002D38EA">
          <w:t>19</w:t>
        </w:r>
        <w:r>
          <w:rPr>
            <w:rFonts w:asciiTheme="minorHAnsi" w:eastAsiaTheme="minorEastAsia" w:hAnsiTheme="minorHAnsi" w:cstheme="minorBidi"/>
            <w:sz w:val="22"/>
            <w:szCs w:val="22"/>
            <w:lang w:eastAsia="en-AU"/>
          </w:rPr>
          <w:tab/>
        </w:r>
        <w:r w:rsidRPr="002D38EA">
          <w:t>Information about NLIS tagable stock—abbatoirs</w:t>
        </w:r>
        <w:r>
          <w:tab/>
        </w:r>
        <w:r>
          <w:fldChar w:fldCharType="begin"/>
        </w:r>
        <w:r>
          <w:instrText xml:space="preserve"> PAGEREF _Toc451773937 \h </w:instrText>
        </w:r>
        <w:r>
          <w:fldChar w:fldCharType="separate"/>
        </w:r>
        <w:r w:rsidR="00584838">
          <w:t>14</w:t>
        </w:r>
        <w:r>
          <w:fldChar w:fldCharType="end"/>
        </w:r>
      </w:hyperlink>
    </w:p>
    <w:p w:rsidR="007B433D" w:rsidRDefault="007B433D">
      <w:pPr>
        <w:pStyle w:val="TOC5"/>
        <w:rPr>
          <w:rFonts w:asciiTheme="minorHAnsi" w:eastAsiaTheme="minorEastAsia" w:hAnsiTheme="minorHAnsi" w:cstheme="minorBidi"/>
          <w:sz w:val="22"/>
          <w:szCs w:val="22"/>
          <w:lang w:eastAsia="en-AU"/>
        </w:rPr>
      </w:pPr>
      <w:r>
        <w:tab/>
      </w:r>
      <w:hyperlink w:anchor="_Toc451773938" w:history="1">
        <w:r w:rsidRPr="002D38EA">
          <w:t>20</w:t>
        </w:r>
        <w:r>
          <w:rPr>
            <w:rFonts w:asciiTheme="minorHAnsi" w:eastAsiaTheme="minorEastAsia" w:hAnsiTheme="minorHAnsi" w:cstheme="minorBidi"/>
            <w:sz w:val="22"/>
            <w:szCs w:val="22"/>
            <w:lang w:eastAsia="en-AU"/>
          </w:rPr>
          <w:tab/>
        </w:r>
        <w:r w:rsidRPr="002D38EA">
          <w:t>Information about NLIS tagable stock—lost etc</w:t>
        </w:r>
        <w:r>
          <w:tab/>
        </w:r>
        <w:r>
          <w:fldChar w:fldCharType="begin"/>
        </w:r>
        <w:r>
          <w:instrText xml:space="preserve"> PAGEREF _Toc451773938 \h </w:instrText>
        </w:r>
        <w:r>
          <w:fldChar w:fldCharType="separate"/>
        </w:r>
        <w:r w:rsidR="00584838">
          <w:t>14</w:t>
        </w:r>
        <w:r>
          <w:fldChar w:fldCharType="end"/>
        </w:r>
      </w:hyperlink>
    </w:p>
    <w:p w:rsidR="007B433D" w:rsidRDefault="007B433D">
      <w:pPr>
        <w:pStyle w:val="TOC5"/>
        <w:rPr>
          <w:rFonts w:asciiTheme="minorHAnsi" w:eastAsiaTheme="minorEastAsia" w:hAnsiTheme="minorHAnsi" w:cstheme="minorBidi"/>
          <w:sz w:val="22"/>
          <w:szCs w:val="22"/>
          <w:lang w:eastAsia="en-AU"/>
        </w:rPr>
      </w:pPr>
      <w:r>
        <w:tab/>
      </w:r>
      <w:hyperlink w:anchor="_Toc451773939" w:history="1">
        <w:r w:rsidRPr="002D38EA">
          <w:t>21</w:t>
        </w:r>
        <w:r>
          <w:rPr>
            <w:rFonts w:asciiTheme="minorHAnsi" w:eastAsiaTheme="minorEastAsia" w:hAnsiTheme="minorHAnsi" w:cstheme="minorBidi"/>
            <w:sz w:val="22"/>
            <w:szCs w:val="22"/>
            <w:lang w:eastAsia="en-AU"/>
          </w:rPr>
          <w:tab/>
        </w:r>
        <w:r w:rsidRPr="002D38EA">
          <w:t>Information about NLIS tagable stock—holdings without property identification code</w:t>
        </w:r>
        <w:r>
          <w:tab/>
        </w:r>
        <w:r>
          <w:fldChar w:fldCharType="begin"/>
        </w:r>
        <w:r>
          <w:instrText xml:space="preserve"> PAGEREF _Toc451773939 \h </w:instrText>
        </w:r>
        <w:r>
          <w:fldChar w:fldCharType="separate"/>
        </w:r>
        <w:r w:rsidR="00584838">
          <w:t>15</w:t>
        </w:r>
        <w:r>
          <w:fldChar w:fldCharType="end"/>
        </w:r>
      </w:hyperlink>
    </w:p>
    <w:p w:rsidR="007B433D" w:rsidRDefault="007B433D">
      <w:pPr>
        <w:pStyle w:val="TOC5"/>
        <w:rPr>
          <w:rFonts w:asciiTheme="minorHAnsi" w:eastAsiaTheme="minorEastAsia" w:hAnsiTheme="minorHAnsi" w:cstheme="minorBidi"/>
          <w:sz w:val="22"/>
          <w:szCs w:val="22"/>
          <w:lang w:eastAsia="en-AU"/>
        </w:rPr>
      </w:pPr>
      <w:r>
        <w:tab/>
      </w:r>
      <w:hyperlink w:anchor="_Toc451773940" w:history="1">
        <w:r w:rsidRPr="002D38EA">
          <w:t>22</w:t>
        </w:r>
        <w:r>
          <w:rPr>
            <w:rFonts w:asciiTheme="minorHAnsi" w:eastAsiaTheme="minorEastAsia" w:hAnsiTheme="minorHAnsi" w:cstheme="minorBidi"/>
            <w:sz w:val="22"/>
            <w:szCs w:val="22"/>
            <w:lang w:eastAsia="en-AU"/>
          </w:rPr>
          <w:tab/>
        </w:r>
        <w:r w:rsidRPr="002D38EA">
          <w:t>Information about NLIS tagable stock—exports</w:t>
        </w:r>
        <w:r>
          <w:tab/>
        </w:r>
        <w:r>
          <w:fldChar w:fldCharType="begin"/>
        </w:r>
        <w:r>
          <w:instrText xml:space="preserve"> PAGEREF _Toc451773940 \h </w:instrText>
        </w:r>
        <w:r>
          <w:fldChar w:fldCharType="separate"/>
        </w:r>
        <w:r w:rsidR="00584838">
          <w:t>16</w:t>
        </w:r>
        <w:r>
          <w:fldChar w:fldCharType="end"/>
        </w:r>
      </w:hyperlink>
    </w:p>
    <w:p w:rsidR="007B433D" w:rsidRDefault="007B433D">
      <w:pPr>
        <w:pStyle w:val="TOC5"/>
        <w:rPr>
          <w:rFonts w:asciiTheme="minorHAnsi" w:eastAsiaTheme="minorEastAsia" w:hAnsiTheme="minorHAnsi" w:cstheme="minorBidi"/>
          <w:sz w:val="22"/>
          <w:szCs w:val="22"/>
          <w:lang w:eastAsia="en-AU"/>
        </w:rPr>
      </w:pPr>
      <w:r>
        <w:tab/>
      </w:r>
      <w:hyperlink w:anchor="_Toc451773941" w:history="1">
        <w:r w:rsidRPr="002D38EA">
          <w:t>23</w:t>
        </w:r>
        <w:r>
          <w:rPr>
            <w:rFonts w:asciiTheme="minorHAnsi" w:eastAsiaTheme="minorEastAsia" w:hAnsiTheme="minorHAnsi" w:cstheme="minorBidi"/>
            <w:sz w:val="22"/>
            <w:szCs w:val="22"/>
            <w:lang w:eastAsia="en-AU"/>
          </w:rPr>
          <w:tab/>
        </w:r>
        <w:r w:rsidRPr="002D38EA">
          <w:t>Information about NLIS tagable stock—arrival at holding</w:t>
        </w:r>
        <w:r>
          <w:tab/>
        </w:r>
        <w:r>
          <w:fldChar w:fldCharType="begin"/>
        </w:r>
        <w:r>
          <w:instrText xml:space="preserve"> PAGEREF _Toc451773941 \h </w:instrText>
        </w:r>
        <w:r>
          <w:fldChar w:fldCharType="separate"/>
        </w:r>
        <w:r w:rsidR="00584838">
          <w:t>17</w:t>
        </w:r>
        <w:r>
          <w:fldChar w:fldCharType="end"/>
        </w:r>
      </w:hyperlink>
    </w:p>
    <w:p w:rsidR="007B433D" w:rsidRDefault="00AB2BC2">
      <w:pPr>
        <w:pStyle w:val="TOC3"/>
        <w:rPr>
          <w:rFonts w:asciiTheme="minorHAnsi" w:eastAsiaTheme="minorEastAsia" w:hAnsiTheme="minorHAnsi" w:cstheme="minorBidi"/>
          <w:b w:val="0"/>
          <w:sz w:val="22"/>
          <w:szCs w:val="22"/>
          <w:lang w:eastAsia="en-AU"/>
        </w:rPr>
      </w:pPr>
      <w:hyperlink w:anchor="_Toc451773942" w:history="1">
        <w:r w:rsidR="007B433D" w:rsidRPr="002D38EA">
          <w:t>Division 2.3</w:t>
        </w:r>
        <w:r w:rsidR="007B433D">
          <w:rPr>
            <w:rFonts w:asciiTheme="minorHAnsi" w:eastAsiaTheme="minorEastAsia" w:hAnsiTheme="minorHAnsi" w:cstheme="minorBidi"/>
            <w:b w:val="0"/>
            <w:sz w:val="22"/>
            <w:szCs w:val="22"/>
            <w:lang w:eastAsia="en-AU"/>
          </w:rPr>
          <w:tab/>
        </w:r>
        <w:r w:rsidR="007B433D" w:rsidRPr="002D38EA">
          <w:t>Marks</w:t>
        </w:r>
        <w:r w:rsidR="007B433D" w:rsidRPr="007B433D">
          <w:rPr>
            <w:vanish/>
          </w:rPr>
          <w:tab/>
        </w:r>
        <w:r w:rsidR="007B433D" w:rsidRPr="007B433D">
          <w:rPr>
            <w:vanish/>
          </w:rPr>
          <w:fldChar w:fldCharType="begin"/>
        </w:r>
        <w:r w:rsidR="007B433D" w:rsidRPr="007B433D">
          <w:rPr>
            <w:vanish/>
          </w:rPr>
          <w:instrText xml:space="preserve"> PAGEREF _Toc451773942 \h </w:instrText>
        </w:r>
        <w:r w:rsidR="007B433D" w:rsidRPr="007B433D">
          <w:rPr>
            <w:vanish/>
          </w:rPr>
        </w:r>
        <w:r w:rsidR="007B433D" w:rsidRPr="007B433D">
          <w:rPr>
            <w:vanish/>
          </w:rPr>
          <w:fldChar w:fldCharType="separate"/>
        </w:r>
        <w:r w:rsidR="00584838">
          <w:rPr>
            <w:vanish/>
          </w:rPr>
          <w:t>18</w:t>
        </w:r>
        <w:r w:rsidR="007B433D" w:rsidRPr="007B433D">
          <w:rPr>
            <w:vanish/>
          </w:rPr>
          <w:fldChar w:fldCharType="end"/>
        </w:r>
      </w:hyperlink>
    </w:p>
    <w:p w:rsidR="007B433D" w:rsidRDefault="007B433D">
      <w:pPr>
        <w:pStyle w:val="TOC5"/>
        <w:rPr>
          <w:rFonts w:asciiTheme="minorHAnsi" w:eastAsiaTheme="minorEastAsia" w:hAnsiTheme="minorHAnsi" w:cstheme="minorBidi"/>
          <w:sz w:val="22"/>
          <w:szCs w:val="22"/>
          <w:lang w:eastAsia="en-AU"/>
        </w:rPr>
      </w:pPr>
      <w:r>
        <w:tab/>
      </w:r>
      <w:hyperlink w:anchor="_Toc451773943" w:history="1">
        <w:r w:rsidRPr="002D38EA">
          <w:t>24</w:t>
        </w:r>
        <w:r>
          <w:rPr>
            <w:rFonts w:asciiTheme="minorHAnsi" w:eastAsiaTheme="minorEastAsia" w:hAnsiTheme="minorHAnsi" w:cstheme="minorBidi"/>
            <w:sz w:val="22"/>
            <w:szCs w:val="22"/>
            <w:lang w:eastAsia="en-AU"/>
          </w:rPr>
          <w:tab/>
        </w:r>
        <w:r w:rsidRPr="002D38EA">
          <w:t>Application—div 2.3</w:t>
        </w:r>
        <w:r>
          <w:tab/>
        </w:r>
        <w:r>
          <w:fldChar w:fldCharType="begin"/>
        </w:r>
        <w:r>
          <w:instrText xml:space="preserve"> PAGEREF _Toc451773943 \h </w:instrText>
        </w:r>
        <w:r>
          <w:fldChar w:fldCharType="separate"/>
        </w:r>
        <w:r w:rsidR="00584838">
          <w:t>18</w:t>
        </w:r>
        <w:r>
          <w:fldChar w:fldCharType="end"/>
        </w:r>
      </w:hyperlink>
    </w:p>
    <w:p w:rsidR="007B433D" w:rsidRDefault="007B433D">
      <w:pPr>
        <w:pStyle w:val="TOC5"/>
        <w:rPr>
          <w:rFonts w:asciiTheme="minorHAnsi" w:eastAsiaTheme="minorEastAsia" w:hAnsiTheme="minorHAnsi" w:cstheme="minorBidi"/>
          <w:sz w:val="22"/>
          <w:szCs w:val="22"/>
          <w:lang w:eastAsia="en-AU"/>
        </w:rPr>
      </w:pPr>
      <w:r>
        <w:tab/>
      </w:r>
      <w:hyperlink w:anchor="_Toc451773944" w:history="1">
        <w:r w:rsidRPr="002D38EA">
          <w:t>25</w:t>
        </w:r>
        <w:r>
          <w:rPr>
            <w:rFonts w:asciiTheme="minorHAnsi" w:eastAsiaTheme="minorEastAsia" w:hAnsiTheme="minorHAnsi" w:cstheme="minorBidi"/>
            <w:sz w:val="22"/>
            <w:szCs w:val="22"/>
            <w:lang w:eastAsia="en-AU"/>
          </w:rPr>
          <w:tab/>
        </w:r>
        <w:r w:rsidRPr="002D38EA">
          <w:t>Approved marks—tags</w:t>
        </w:r>
        <w:r>
          <w:tab/>
        </w:r>
        <w:r>
          <w:fldChar w:fldCharType="begin"/>
        </w:r>
        <w:r>
          <w:instrText xml:space="preserve"> PAGEREF _Toc451773944 \h </w:instrText>
        </w:r>
        <w:r>
          <w:fldChar w:fldCharType="separate"/>
        </w:r>
        <w:r w:rsidR="00584838">
          <w:t>18</w:t>
        </w:r>
        <w:r>
          <w:fldChar w:fldCharType="end"/>
        </w:r>
      </w:hyperlink>
    </w:p>
    <w:p w:rsidR="007B433D" w:rsidRDefault="007B433D">
      <w:pPr>
        <w:pStyle w:val="TOC5"/>
        <w:rPr>
          <w:rFonts w:asciiTheme="minorHAnsi" w:eastAsiaTheme="minorEastAsia" w:hAnsiTheme="minorHAnsi" w:cstheme="minorBidi"/>
          <w:sz w:val="22"/>
          <w:szCs w:val="22"/>
          <w:lang w:eastAsia="en-AU"/>
        </w:rPr>
      </w:pPr>
      <w:r>
        <w:tab/>
      </w:r>
      <w:hyperlink w:anchor="_Toc451773945" w:history="1">
        <w:r w:rsidRPr="002D38EA">
          <w:t>26</w:t>
        </w:r>
        <w:r>
          <w:rPr>
            <w:rFonts w:asciiTheme="minorHAnsi" w:eastAsiaTheme="minorEastAsia" w:hAnsiTheme="minorHAnsi" w:cstheme="minorBidi"/>
            <w:sz w:val="22"/>
            <w:szCs w:val="22"/>
            <w:lang w:eastAsia="en-AU"/>
          </w:rPr>
          <w:tab/>
        </w:r>
        <w:r w:rsidRPr="002D38EA">
          <w:t>Sale of untagged stock etc</w:t>
        </w:r>
        <w:r>
          <w:tab/>
        </w:r>
        <w:r>
          <w:fldChar w:fldCharType="begin"/>
        </w:r>
        <w:r>
          <w:instrText xml:space="preserve"> PAGEREF _Toc451773945 \h </w:instrText>
        </w:r>
        <w:r>
          <w:fldChar w:fldCharType="separate"/>
        </w:r>
        <w:r w:rsidR="00584838">
          <w:t>18</w:t>
        </w:r>
        <w:r>
          <w:fldChar w:fldCharType="end"/>
        </w:r>
      </w:hyperlink>
    </w:p>
    <w:p w:rsidR="007B433D" w:rsidRDefault="007B433D">
      <w:pPr>
        <w:pStyle w:val="TOC5"/>
        <w:rPr>
          <w:rFonts w:asciiTheme="minorHAnsi" w:eastAsiaTheme="minorEastAsia" w:hAnsiTheme="minorHAnsi" w:cstheme="minorBidi"/>
          <w:sz w:val="22"/>
          <w:szCs w:val="22"/>
          <w:lang w:eastAsia="en-AU"/>
        </w:rPr>
      </w:pPr>
      <w:r>
        <w:tab/>
      </w:r>
      <w:hyperlink w:anchor="_Toc451773946" w:history="1">
        <w:r w:rsidRPr="002D38EA">
          <w:t>27</w:t>
        </w:r>
        <w:r>
          <w:rPr>
            <w:rFonts w:asciiTheme="minorHAnsi" w:eastAsiaTheme="minorEastAsia" w:hAnsiTheme="minorHAnsi" w:cstheme="minorBidi"/>
            <w:sz w:val="22"/>
            <w:szCs w:val="22"/>
            <w:lang w:eastAsia="en-AU"/>
          </w:rPr>
          <w:tab/>
        </w:r>
        <w:r w:rsidRPr="002D38EA">
          <w:t>Stock sent for sale or slaughter</w:t>
        </w:r>
        <w:r>
          <w:tab/>
        </w:r>
        <w:r>
          <w:fldChar w:fldCharType="begin"/>
        </w:r>
        <w:r>
          <w:instrText xml:space="preserve"> PAGEREF _Toc451773946 \h </w:instrText>
        </w:r>
        <w:r>
          <w:fldChar w:fldCharType="separate"/>
        </w:r>
        <w:r w:rsidR="00584838">
          <w:t>19</w:t>
        </w:r>
        <w:r>
          <w:fldChar w:fldCharType="end"/>
        </w:r>
      </w:hyperlink>
    </w:p>
    <w:p w:rsidR="007B433D" w:rsidRDefault="007B433D">
      <w:pPr>
        <w:pStyle w:val="TOC5"/>
        <w:rPr>
          <w:rFonts w:asciiTheme="minorHAnsi" w:eastAsiaTheme="minorEastAsia" w:hAnsiTheme="minorHAnsi" w:cstheme="minorBidi"/>
          <w:sz w:val="22"/>
          <w:szCs w:val="22"/>
          <w:lang w:eastAsia="en-AU"/>
        </w:rPr>
      </w:pPr>
      <w:r>
        <w:tab/>
      </w:r>
      <w:hyperlink w:anchor="_Toc451773947" w:history="1">
        <w:r w:rsidRPr="002D38EA">
          <w:t>28</w:t>
        </w:r>
        <w:r>
          <w:rPr>
            <w:rFonts w:asciiTheme="minorHAnsi" w:eastAsiaTheme="minorEastAsia" w:hAnsiTheme="minorHAnsi" w:cstheme="minorBidi"/>
            <w:sz w:val="22"/>
            <w:szCs w:val="22"/>
            <w:lang w:eastAsia="en-AU"/>
          </w:rPr>
          <w:tab/>
        </w:r>
        <w:r w:rsidRPr="002D38EA">
          <w:t>Exceptions to s 26 and s 27</w:t>
        </w:r>
        <w:r>
          <w:tab/>
        </w:r>
        <w:r>
          <w:fldChar w:fldCharType="begin"/>
        </w:r>
        <w:r>
          <w:instrText xml:space="preserve"> PAGEREF _Toc451773947 \h </w:instrText>
        </w:r>
        <w:r>
          <w:fldChar w:fldCharType="separate"/>
        </w:r>
        <w:r w:rsidR="00584838">
          <w:t>19</w:t>
        </w:r>
        <w:r>
          <w:fldChar w:fldCharType="end"/>
        </w:r>
      </w:hyperlink>
    </w:p>
    <w:p w:rsidR="007B433D" w:rsidRDefault="00AB2BC2">
      <w:pPr>
        <w:pStyle w:val="TOC3"/>
        <w:rPr>
          <w:rFonts w:asciiTheme="minorHAnsi" w:eastAsiaTheme="minorEastAsia" w:hAnsiTheme="minorHAnsi" w:cstheme="minorBidi"/>
          <w:b w:val="0"/>
          <w:sz w:val="22"/>
          <w:szCs w:val="22"/>
          <w:lang w:eastAsia="en-AU"/>
        </w:rPr>
      </w:pPr>
      <w:hyperlink w:anchor="_Toc451773948" w:history="1">
        <w:r w:rsidR="007B433D" w:rsidRPr="002D38EA">
          <w:t>Division 2.4</w:t>
        </w:r>
        <w:r w:rsidR="007B433D">
          <w:rPr>
            <w:rFonts w:asciiTheme="minorHAnsi" w:eastAsiaTheme="minorEastAsia" w:hAnsiTheme="minorHAnsi" w:cstheme="minorBidi"/>
            <w:b w:val="0"/>
            <w:sz w:val="22"/>
            <w:szCs w:val="22"/>
            <w:lang w:eastAsia="en-AU"/>
          </w:rPr>
          <w:tab/>
        </w:r>
        <w:r w:rsidR="007B433D" w:rsidRPr="002D38EA">
          <w:t>Special purpose tags</w:t>
        </w:r>
        <w:r w:rsidR="007B433D" w:rsidRPr="007B433D">
          <w:rPr>
            <w:vanish/>
          </w:rPr>
          <w:tab/>
        </w:r>
        <w:r w:rsidR="007B433D" w:rsidRPr="007B433D">
          <w:rPr>
            <w:vanish/>
          </w:rPr>
          <w:fldChar w:fldCharType="begin"/>
        </w:r>
        <w:r w:rsidR="007B433D" w:rsidRPr="007B433D">
          <w:rPr>
            <w:vanish/>
          </w:rPr>
          <w:instrText xml:space="preserve"> PAGEREF _Toc451773948 \h </w:instrText>
        </w:r>
        <w:r w:rsidR="007B433D" w:rsidRPr="007B433D">
          <w:rPr>
            <w:vanish/>
          </w:rPr>
        </w:r>
        <w:r w:rsidR="007B433D" w:rsidRPr="007B433D">
          <w:rPr>
            <w:vanish/>
          </w:rPr>
          <w:fldChar w:fldCharType="separate"/>
        </w:r>
        <w:r w:rsidR="00584838">
          <w:rPr>
            <w:vanish/>
          </w:rPr>
          <w:t>20</w:t>
        </w:r>
        <w:r w:rsidR="007B433D" w:rsidRPr="007B433D">
          <w:rPr>
            <w:vanish/>
          </w:rPr>
          <w:fldChar w:fldCharType="end"/>
        </w:r>
      </w:hyperlink>
    </w:p>
    <w:p w:rsidR="007B433D" w:rsidRDefault="007B433D">
      <w:pPr>
        <w:pStyle w:val="TOC5"/>
        <w:rPr>
          <w:rFonts w:asciiTheme="minorHAnsi" w:eastAsiaTheme="minorEastAsia" w:hAnsiTheme="minorHAnsi" w:cstheme="minorBidi"/>
          <w:sz w:val="22"/>
          <w:szCs w:val="22"/>
          <w:lang w:eastAsia="en-AU"/>
        </w:rPr>
      </w:pPr>
      <w:r>
        <w:tab/>
      </w:r>
      <w:hyperlink w:anchor="_Toc451773949" w:history="1">
        <w:r w:rsidRPr="002D38EA">
          <w:t>29</w:t>
        </w:r>
        <w:r>
          <w:rPr>
            <w:rFonts w:asciiTheme="minorHAnsi" w:eastAsiaTheme="minorEastAsia" w:hAnsiTheme="minorHAnsi" w:cstheme="minorBidi"/>
            <w:sz w:val="22"/>
            <w:szCs w:val="22"/>
            <w:lang w:eastAsia="en-AU"/>
          </w:rPr>
          <w:tab/>
        </w:r>
        <w:r w:rsidRPr="002D38EA">
          <w:t>Approval of special purpose tag</w:t>
        </w:r>
        <w:r>
          <w:tab/>
        </w:r>
        <w:r>
          <w:fldChar w:fldCharType="begin"/>
        </w:r>
        <w:r>
          <w:instrText xml:space="preserve"> PAGEREF _Toc451773949 \h </w:instrText>
        </w:r>
        <w:r>
          <w:fldChar w:fldCharType="separate"/>
        </w:r>
        <w:r w:rsidR="00584838">
          <w:t>20</w:t>
        </w:r>
        <w:r>
          <w:fldChar w:fldCharType="end"/>
        </w:r>
      </w:hyperlink>
    </w:p>
    <w:p w:rsidR="007B433D" w:rsidRDefault="00AB2BC2">
      <w:pPr>
        <w:pStyle w:val="TOC3"/>
        <w:rPr>
          <w:rFonts w:asciiTheme="minorHAnsi" w:eastAsiaTheme="minorEastAsia" w:hAnsiTheme="minorHAnsi" w:cstheme="minorBidi"/>
          <w:b w:val="0"/>
          <w:sz w:val="22"/>
          <w:szCs w:val="22"/>
          <w:lang w:eastAsia="en-AU"/>
        </w:rPr>
      </w:pPr>
      <w:hyperlink w:anchor="_Toc451773950" w:history="1">
        <w:r w:rsidR="007B433D" w:rsidRPr="002D38EA">
          <w:t>Division 2.5</w:t>
        </w:r>
        <w:r w:rsidR="007B433D">
          <w:rPr>
            <w:rFonts w:asciiTheme="minorHAnsi" w:eastAsiaTheme="minorEastAsia" w:hAnsiTheme="minorHAnsi" w:cstheme="minorBidi"/>
            <w:b w:val="0"/>
            <w:sz w:val="22"/>
            <w:szCs w:val="22"/>
            <w:lang w:eastAsia="en-AU"/>
          </w:rPr>
          <w:tab/>
        </w:r>
        <w:r w:rsidR="007B433D" w:rsidRPr="002D38EA">
          <w:t>Offences</w:t>
        </w:r>
        <w:r w:rsidR="007B433D" w:rsidRPr="007B433D">
          <w:rPr>
            <w:vanish/>
          </w:rPr>
          <w:tab/>
        </w:r>
        <w:r w:rsidR="007B433D" w:rsidRPr="007B433D">
          <w:rPr>
            <w:vanish/>
          </w:rPr>
          <w:fldChar w:fldCharType="begin"/>
        </w:r>
        <w:r w:rsidR="007B433D" w:rsidRPr="007B433D">
          <w:rPr>
            <w:vanish/>
          </w:rPr>
          <w:instrText xml:space="preserve"> PAGEREF _Toc451773950 \h </w:instrText>
        </w:r>
        <w:r w:rsidR="007B433D" w:rsidRPr="007B433D">
          <w:rPr>
            <w:vanish/>
          </w:rPr>
        </w:r>
        <w:r w:rsidR="007B433D" w:rsidRPr="007B433D">
          <w:rPr>
            <w:vanish/>
          </w:rPr>
          <w:fldChar w:fldCharType="separate"/>
        </w:r>
        <w:r w:rsidR="00584838">
          <w:rPr>
            <w:vanish/>
          </w:rPr>
          <w:t>21</w:t>
        </w:r>
        <w:r w:rsidR="007B433D" w:rsidRPr="007B433D">
          <w:rPr>
            <w:vanish/>
          </w:rPr>
          <w:fldChar w:fldCharType="end"/>
        </w:r>
      </w:hyperlink>
    </w:p>
    <w:p w:rsidR="007B433D" w:rsidRDefault="007B433D">
      <w:pPr>
        <w:pStyle w:val="TOC5"/>
        <w:rPr>
          <w:rFonts w:asciiTheme="minorHAnsi" w:eastAsiaTheme="minorEastAsia" w:hAnsiTheme="minorHAnsi" w:cstheme="minorBidi"/>
          <w:sz w:val="22"/>
          <w:szCs w:val="22"/>
          <w:lang w:eastAsia="en-AU"/>
        </w:rPr>
      </w:pPr>
      <w:r>
        <w:tab/>
      </w:r>
      <w:hyperlink w:anchor="_Toc451773951" w:history="1">
        <w:r w:rsidRPr="002D38EA">
          <w:t>30</w:t>
        </w:r>
        <w:r>
          <w:rPr>
            <w:rFonts w:asciiTheme="minorHAnsi" w:eastAsiaTheme="minorEastAsia" w:hAnsiTheme="minorHAnsi" w:cstheme="minorBidi"/>
            <w:sz w:val="22"/>
            <w:szCs w:val="22"/>
            <w:lang w:eastAsia="en-AU"/>
          </w:rPr>
          <w:tab/>
        </w:r>
        <w:r w:rsidRPr="002D38EA">
          <w:t>Alteration of approved tags</w:t>
        </w:r>
        <w:r>
          <w:tab/>
        </w:r>
        <w:r>
          <w:fldChar w:fldCharType="begin"/>
        </w:r>
        <w:r>
          <w:instrText xml:space="preserve"> PAGEREF _Toc451773951 \h </w:instrText>
        </w:r>
        <w:r>
          <w:fldChar w:fldCharType="separate"/>
        </w:r>
        <w:r w:rsidR="00584838">
          <w:t>21</w:t>
        </w:r>
        <w:r>
          <w:fldChar w:fldCharType="end"/>
        </w:r>
      </w:hyperlink>
    </w:p>
    <w:p w:rsidR="007B433D" w:rsidRDefault="007B433D">
      <w:pPr>
        <w:pStyle w:val="TOC5"/>
        <w:rPr>
          <w:rFonts w:asciiTheme="minorHAnsi" w:eastAsiaTheme="minorEastAsia" w:hAnsiTheme="minorHAnsi" w:cstheme="minorBidi"/>
          <w:sz w:val="22"/>
          <w:szCs w:val="22"/>
          <w:lang w:eastAsia="en-AU"/>
        </w:rPr>
      </w:pPr>
      <w:r>
        <w:tab/>
      </w:r>
      <w:hyperlink w:anchor="_Toc451773952" w:history="1">
        <w:r w:rsidRPr="002D38EA">
          <w:t>31</w:t>
        </w:r>
        <w:r>
          <w:rPr>
            <w:rFonts w:asciiTheme="minorHAnsi" w:eastAsiaTheme="minorEastAsia" w:hAnsiTheme="minorHAnsi" w:cstheme="minorBidi"/>
            <w:sz w:val="22"/>
            <w:szCs w:val="22"/>
            <w:lang w:eastAsia="en-AU"/>
          </w:rPr>
          <w:tab/>
        </w:r>
        <w:r w:rsidRPr="002D38EA">
          <w:t>Selling altered approved tag etc</w:t>
        </w:r>
        <w:r>
          <w:tab/>
        </w:r>
        <w:r>
          <w:fldChar w:fldCharType="begin"/>
        </w:r>
        <w:r>
          <w:instrText xml:space="preserve"> PAGEREF _Toc451773952 \h </w:instrText>
        </w:r>
        <w:r>
          <w:fldChar w:fldCharType="separate"/>
        </w:r>
        <w:r w:rsidR="00584838">
          <w:t>21</w:t>
        </w:r>
        <w:r>
          <w:fldChar w:fldCharType="end"/>
        </w:r>
      </w:hyperlink>
    </w:p>
    <w:p w:rsidR="007B433D" w:rsidRDefault="007B433D">
      <w:pPr>
        <w:pStyle w:val="TOC5"/>
        <w:rPr>
          <w:rFonts w:asciiTheme="minorHAnsi" w:eastAsiaTheme="minorEastAsia" w:hAnsiTheme="minorHAnsi" w:cstheme="minorBidi"/>
          <w:sz w:val="22"/>
          <w:szCs w:val="22"/>
          <w:lang w:eastAsia="en-AU"/>
        </w:rPr>
      </w:pPr>
      <w:r>
        <w:tab/>
      </w:r>
      <w:hyperlink w:anchor="_Toc451773953" w:history="1">
        <w:r w:rsidRPr="002D38EA">
          <w:t>32</w:t>
        </w:r>
        <w:r>
          <w:rPr>
            <w:rFonts w:asciiTheme="minorHAnsi" w:eastAsiaTheme="minorEastAsia" w:hAnsiTheme="minorHAnsi" w:cstheme="minorBidi"/>
            <w:sz w:val="22"/>
            <w:szCs w:val="22"/>
            <w:lang w:eastAsia="en-AU"/>
          </w:rPr>
          <w:tab/>
        </w:r>
        <w:r w:rsidRPr="002D38EA">
          <w:t>Transfer of approved tags</w:t>
        </w:r>
        <w:r>
          <w:tab/>
        </w:r>
        <w:r>
          <w:fldChar w:fldCharType="begin"/>
        </w:r>
        <w:r>
          <w:instrText xml:space="preserve"> PAGEREF _Toc451773953 \h </w:instrText>
        </w:r>
        <w:r>
          <w:fldChar w:fldCharType="separate"/>
        </w:r>
        <w:r w:rsidR="00584838">
          <w:t>22</w:t>
        </w:r>
        <w:r>
          <w:fldChar w:fldCharType="end"/>
        </w:r>
      </w:hyperlink>
    </w:p>
    <w:p w:rsidR="007B433D" w:rsidRDefault="007B433D">
      <w:pPr>
        <w:pStyle w:val="TOC5"/>
        <w:rPr>
          <w:rFonts w:asciiTheme="minorHAnsi" w:eastAsiaTheme="minorEastAsia" w:hAnsiTheme="minorHAnsi" w:cstheme="minorBidi"/>
          <w:sz w:val="22"/>
          <w:szCs w:val="22"/>
          <w:lang w:eastAsia="en-AU"/>
        </w:rPr>
      </w:pPr>
      <w:r>
        <w:tab/>
      </w:r>
      <w:hyperlink w:anchor="_Toc451773954" w:history="1">
        <w:r w:rsidRPr="002D38EA">
          <w:t>33</w:t>
        </w:r>
        <w:r>
          <w:rPr>
            <w:rFonts w:asciiTheme="minorHAnsi" w:eastAsiaTheme="minorEastAsia" w:hAnsiTheme="minorHAnsi" w:cstheme="minorBidi"/>
            <w:sz w:val="22"/>
            <w:szCs w:val="22"/>
            <w:lang w:eastAsia="en-AU"/>
          </w:rPr>
          <w:tab/>
        </w:r>
        <w:r w:rsidRPr="002D38EA">
          <w:t>Transfer of stock with approved tags</w:t>
        </w:r>
        <w:r>
          <w:tab/>
        </w:r>
        <w:r>
          <w:fldChar w:fldCharType="begin"/>
        </w:r>
        <w:r>
          <w:instrText xml:space="preserve"> PAGEREF _Toc451773954 \h </w:instrText>
        </w:r>
        <w:r>
          <w:fldChar w:fldCharType="separate"/>
        </w:r>
        <w:r w:rsidR="00584838">
          <w:t>22</w:t>
        </w:r>
        <w:r>
          <w:fldChar w:fldCharType="end"/>
        </w:r>
      </w:hyperlink>
    </w:p>
    <w:p w:rsidR="007B433D" w:rsidRDefault="007B433D">
      <w:pPr>
        <w:pStyle w:val="TOC5"/>
        <w:rPr>
          <w:rFonts w:asciiTheme="minorHAnsi" w:eastAsiaTheme="minorEastAsia" w:hAnsiTheme="minorHAnsi" w:cstheme="minorBidi"/>
          <w:sz w:val="22"/>
          <w:szCs w:val="22"/>
          <w:lang w:eastAsia="en-AU"/>
        </w:rPr>
      </w:pPr>
      <w:r>
        <w:tab/>
      </w:r>
      <w:hyperlink w:anchor="_Toc451773955" w:history="1">
        <w:r w:rsidRPr="002D38EA">
          <w:t>34</w:t>
        </w:r>
        <w:r>
          <w:rPr>
            <w:rFonts w:asciiTheme="minorHAnsi" w:eastAsiaTheme="minorEastAsia" w:hAnsiTheme="minorHAnsi" w:cstheme="minorBidi"/>
            <w:sz w:val="22"/>
            <w:szCs w:val="22"/>
            <w:lang w:eastAsia="en-AU"/>
          </w:rPr>
          <w:tab/>
        </w:r>
        <w:r w:rsidRPr="002D38EA">
          <w:t>Removal of approved tag</w:t>
        </w:r>
        <w:r>
          <w:tab/>
        </w:r>
        <w:r>
          <w:fldChar w:fldCharType="begin"/>
        </w:r>
        <w:r>
          <w:instrText xml:space="preserve"> PAGEREF _Toc451773955 \h </w:instrText>
        </w:r>
        <w:r>
          <w:fldChar w:fldCharType="separate"/>
        </w:r>
        <w:r w:rsidR="00584838">
          <w:t>23</w:t>
        </w:r>
        <w:r>
          <w:fldChar w:fldCharType="end"/>
        </w:r>
      </w:hyperlink>
    </w:p>
    <w:p w:rsidR="007B433D" w:rsidRDefault="00AB2BC2">
      <w:pPr>
        <w:pStyle w:val="TOC3"/>
        <w:rPr>
          <w:rFonts w:asciiTheme="minorHAnsi" w:eastAsiaTheme="minorEastAsia" w:hAnsiTheme="minorHAnsi" w:cstheme="minorBidi"/>
          <w:b w:val="0"/>
          <w:sz w:val="22"/>
          <w:szCs w:val="22"/>
          <w:lang w:eastAsia="en-AU"/>
        </w:rPr>
      </w:pPr>
      <w:hyperlink w:anchor="_Toc451773956" w:history="1">
        <w:r w:rsidR="007B433D" w:rsidRPr="002D38EA">
          <w:t>Division 2.6</w:t>
        </w:r>
        <w:r w:rsidR="007B433D">
          <w:rPr>
            <w:rFonts w:asciiTheme="minorHAnsi" w:eastAsiaTheme="minorEastAsia" w:hAnsiTheme="minorHAnsi" w:cstheme="minorBidi"/>
            <w:b w:val="0"/>
            <w:sz w:val="22"/>
            <w:szCs w:val="22"/>
            <w:lang w:eastAsia="en-AU"/>
          </w:rPr>
          <w:tab/>
        </w:r>
        <w:r w:rsidR="007B433D" w:rsidRPr="002D38EA">
          <w:t>Miscellaneous</w:t>
        </w:r>
        <w:r w:rsidR="007B433D" w:rsidRPr="007B433D">
          <w:rPr>
            <w:vanish/>
          </w:rPr>
          <w:tab/>
        </w:r>
        <w:r w:rsidR="007B433D" w:rsidRPr="007B433D">
          <w:rPr>
            <w:vanish/>
          </w:rPr>
          <w:fldChar w:fldCharType="begin"/>
        </w:r>
        <w:r w:rsidR="007B433D" w:rsidRPr="007B433D">
          <w:rPr>
            <w:vanish/>
          </w:rPr>
          <w:instrText xml:space="preserve"> PAGEREF _Toc451773956 \h </w:instrText>
        </w:r>
        <w:r w:rsidR="007B433D" w:rsidRPr="007B433D">
          <w:rPr>
            <w:vanish/>
          </w:rPr>
        </w:r>
        <w:r w:rsidR="007B433D" w:rsidRPr="007B433D">
          <w:rPr>
            <w:vanish/>
          </w:rPr>
          <w:fldChar w:fldCharType="separate"/>
        </w:r>
        <w:r w:rsidR="00584838">
          <w:rPr>
            <w:vanish/>
          </w:rPr>
          <w:t>24</w:t>
        </w:r>
        <w:r w:rsidR="007B433D" w:rsidRPr="007B433D">
          <w:rPr>
            <w:vanish/>
          </w:rPr>
          <w:fldChar w:fldCharType="end"/>
        </w:r>
      </w:hyperlink>
    </w:p>
    <w:p w:rsidR="007B433D" w:rsidRDefault="007B433D">
      <w:pPr>
        <w:pStyle w:val="TOC5"/>
        <w:rPr>
          <w:rFonts w:asciiTheme="minorHAnsi" w:eastAsiaTheme="minorEastAsia" w:hAnsiTheme="minorHAnsi" w:cstheme="minorBidi"/>
          <w:sz w:val="22"/>
          <w:szCs w:val="22"/>
          <w:lang w:eastAsia="en-AU"/>
        </w:rPr>
      </w:pPr>
      <w:r>
        <w:tab/>
      </w:r>
      <w:hyperlink w:anchor="_Toc451773957" w:history="1">
        <w:r w:rsidRPr="002D38EA">
          <w:t>35</w:t>
        </w:r>
        <w:r>
          <w:rPr>
            <w:rFonts w:asciiTheme="minorHAnsi" w:eastAsiaTheme="minorEastAsia" w:hAnsiTheme="minorHAnsi" w:cstheme="minorBidi"/>
            <w:sz w:val="22"/>
            <w:szCs w:val="22"/>
            <w:lang w:eastAsia="en-AU"/>
          </w:rPr>
          <w:tab/>
        </w:r>
        <w:r w:rsidRPr="002D38EA">
          <w:t>Inspection of slaughtered stock—Act, s 48</w:t>
        </w:r>
        <w:r>
          <w:tab/>
        </w:r>
        <w:r>
          <w:fldChar w:fldCharType="begin"/>
        </w:r>
        <w:r>
          <w:instrText xml:space="preserve"> PAGEREF _Toc451773957 \h </w:instrText>
        </w:r>
        <w:r>
          <w:fldChar w:fldCharType="separate"/>
        </w:r>
        <w:r w:rsidR="00584838">
          <w:t>24</w:t>
        </w:r>
        <w:r>
          <w:fldChar w:fldCharType="end"/>
        </w:r>
      </w:hyperlink>
    </w:p>
    <w:p w:rsidR="007B433D" w:rsidRDefault="007B433D">
      <w:pPr>
        <w:pStyle w:val="TOC5"/>
        <w:rPr>
          <w:rFonts w:asciiTheme="minorHAnsi" w:eastAsiaTheme="minorEastAsia" w:hAnsiTheme="minorHAnsi" w:cstheme="minorBidi"/>
          <w:sz w:val="22"/>
          <w:szCs w:val="22"/>
          <w:lang w:eastAsia="en-AU"/>
        </w:rPr>
      </w:pPr>
      <w:r>
        <w:tab/>
      </w:r>
      <w:hyperlink w:anchor="_Toc451773958" w:history="1">
        <w:r w:rsidRPr="002D38EA">
          <w:t>36</w:t>
        </w:r>
        <w:r>
          <w:rPr>
            <w:rFonts w:asciiTheme="minorHAnsi" w:eastAsiaTheme="minorEastAsia" w:hAnsiTheme="minorHAnsi" w:cstheme="minorBidi"/>
            <w:sz w:val="22"/>
            <w:szCs w:val="22"/>
            <w:lang w:eastAsia="en-AU"/>
          </w:rPr>
          <w:tab/>
        </w:r>
        <w:r w:rsidRPr="002D38EA">
          <w:t>Property identification codes</w:t>
        </w:r>
        <w:r>
          <w:tab/>
        </w:r>
        <w:r>
          <w:fldChar w:fldCharType="begin"/>
        </w:r>
        <w:r>
          <w:instrText xml:space="preserve"> PAGEREF _Toc451773958 \h </w:instrText>
        </w:r>
        <w:r>
          <w:fldChar w:fldCharType="separate"/>
        </w:r>
        <w:r w:rsidR="00584838">
          <w:t>24</w:t>
        </w:r>
        <w:r>
          <w:fldChar w:fldCharType="end"/>
        </w:r>
      </w:hyperlink>
    </w:p>
    <w:p w:rsidR="007B433D" w:rsidRDefault="007B433D">
      <w:pPr>
        <w:pStyle w:val="TOC5"/>
        <w:rPr>
          <w:rFonts w:asciiTheme="minorHAnsi" w:eastAsiaTheme="minorEastAsia" w:hAnsiTheme="minorHAnsi" w:cstheme="minorBidi"/>
          <w:sz w:val="22"/>
          <w:szCs w:val="22"/>
          <w:lang w:eastAsia="en-AU"/>
        </w:rPr>
      </w:pPr>
      <w:r>
        <w:lastRenderedPageBreak/>
        <w:tab/>
      </w:r>
      <w:hyperlink w:anchor="_Toc451773959" w:history="1">
        <w:r w:rsidRPr="002D38EA">
          <w:t>37</w:t>
        </w:r>
        <w:r>
          <w:rPr>
            <w:rFonts w:asciiTheme="minorHAnsi" w:eastAsiaTheme="minorEastAsia" w:hAnsiTheme="minorHAnsi" w:cstheme="minorBidi"/>
            <w:sz w:val="22"/>
            <w:szCs w:val="22"/>
            <w:lang w:eastAsia="en-AU"/>
          </w:rPr>
          <w:tab/>
        </w:r>
        <w:r w:rsidRPr="002D38EA">
          <w:t>Evidentiary certificates</w:t>
        </w:r>
        <w:r>
          <w:tab/>
        </w:r>
        <w:r>
          <w:fldChar w:fldCharType="begin"/>
        </w:r>
        <w:r>
          <w:instrText xml:space="preserve"> PAGEREF _Toc451773959 \h </w:instrText>
        </w:r>
        <w:r>
          <w:fldChar w:fldCharType="separate"/>
        </w:r>
        <w:r w:rsidR="00584838">
          <w:t>26</w:t>
        </w:r>
        <w:r>
          <w:fldChar w:fldCharType="end"/>
        </w:r>
      </w:hyperlink>
    </w:p>
    <w:p w:rsidR="007B433D" w:rsidRDefault="007B433D">
      <w:pPr>
        <w:pStyle w:val="TOC5"/>
        <w:rPr>
          <w:rFonts w:asciiTheme="minorHAnsi" w:eastAsiaTheme="minorEastAsia" w:hAnsiTheme="minorHAnsi" w:cstheme="minorBidi"/>
          <w:sz w:val="22"/>
          <w:szCs w:val="22"/>
          <w:lang w:eastAsia="en-AU"/>
        </w:rPr>
      </w:pPr>
      <w:r>
        <w:tab/>
      </w:r>
      <w:hyperlink w:anchor="_Toc451773960" w:history="1">
        <w:r w:rsidRPr="002D38EA">
          <w:t>38</w:t>
        </w:r>
        <w:r>
          <w:rPr>
            <w:rFonts w:asciiTheme="minorHAnsi" w:eastAsiaTheme="minorEastAsia" w:hAnsiTheme="minorHAnsi" w:cstheme="minorBidi"/>
            <w:sz w:val="22"/>
            <w:szCs w:val="22"/>
            <w:lang w:eastAsia="en-AU"/>
          </w:rPr>
          <w:tab/>
        </w:r>
        <w:r w:rsidRPr="002D38EA">
          <w:t xml:space="preserve">Reviewable decisions—Act, s 85, def </w:t>
        </w:r>
        <w:r w:rsidRPr="002D38EA">
          <w:rPr>
            <w:i/>
          </w:rPr>
          <w:t>reviewable decision</w:t>
        </w:r>
        <w:r>
          <w:tab/>
        </w:r>
        <w:r>
          <w:fldChar w:fldCharType="begin"/>
        </w:r>
        <w:r>
          <w:instrText xml:space="preserve"> PAGEREF _Toc451773960 \h </w:instrText>
        </w:r>
        <w:r>
          <w:fldChar w:fldCharType="separate"/>
        </w:r>
        <w:r w:rsidR="00584838">
          <w:t>26</w:t>
        </w:r>
        <w:r>
          <w:fldChar w:fldCharType="end"/>
        </w:r>
      </w:hyperlink>
    </w:p>
    <w:p w:rsidR="007B433D" w:rsidRDefault="007B433D">
      <w:pPr>
        <w:pStyle w:val="TOC5"/>
        <w:rPr>
          <w:rFonts w:asciiTheme="minorHAnsi" w:eastAsiaTheme="minorEastAsia" w:hAnsiTheme="minorHAnsi" w:cstheme="minorBidi"/>
          <w:sz w:val="22"/>
          <w:szCs w:val="22"/>
          <w:lang w:eastAsia="en-AU"/>
        </w:rPr>
      </w:pPr>
      <w:r>
        <w:tab/>
      </w:r>
      <w:hyperlink w:anchor="_Toc451773961" w:history="1">
        <w:r w:rsidRPr="002D38EA">
          <w:t>39</w:t>
        </w:r>
        <w:r>
          <w:rPr>
            <w:rFonts w:asciiTheme="minorHAnsi" w:eastAsiaTheme="minorEastAsia" w:hAnsiTheme="minorHAnsi" w:cstheme="minorBidi"/>
            <w:sz w:val="22"/>
            <w:szCs w:val="22"/>
            <w:lang w:eastAsia="en-AU"/>
          </w:rPr>
          <w:tab/>
        </w:r>
        <w:r w:rsidRPr="002D38EA">
          <w:t>Right of review and notice—Act, s 86 and 86A (a)</w:t>
        </w:r>
        <w:r>
          <w:tab/>
        </w:r>
        <w:r>
          <w:fldChar w:fldCharType="begin"/>
        </w:r>
        <w:r>
          <w:instrText xml:space="preserve"> PAGEREF _Toc451773961 \h </w:instrText>
        </w:r>
        <w:r>
          <w:fldChar w:fldCharType="separate"/>
        </w:r>
        <w:r w:rsidR="00584838">
          <w:t>26</w:t>
        </w:r>
        <w:r>
          <w:fldChar w:fldCharType="end"/>
        </w:r>
      </w:hyperlink>
    </w:p>
    <w:p w:rsidR="007B433D" w:rsidRDefault="00AB2BC2">
      <w:pPr>
        <w:pStyle w:val="TOC2"/>
        <w:rPr>
          <w:rFonts w:asciiTheme="minorHAnsi" w:eastAsiaTheme="minorEastAsia" w:hAnsiTheme="minorHAnsi" w:cstheme="minorBidi"/>
          <w:b w:val="0"/>
          <w:sz w:val="22"/>
          <w:szCs w:val="22"/>
          <w:lang w:eastAsia="en-AU"/>
        </w:rPr>
      </w:pPr>
      <w:hyperlink w:anchor="_Toc451773962" w:history="1">
        <w:r w:rsidR="007B433D" w:rsidRPr="002D38EA">
          <w:t>Part 3</w:t>
        </w:r>
        <w:r w:rsidR="007B433D">
          <w:rPr>
            <w:rFonts w:asciiTheme="minorHAnsi" w:eastAsiaTheme="minorEastAsia" w:hAnsiTheme="minorHAnsi" w:cstheme="minorBidi"/>
            <w:b w:val="0"/>
            <w:sz w:val="22"/>
            <w:szCs w:val="22"/>
            <w:lang w:eastAsia="en-AU"/>
          </w:rPr>
          <w:tab/>
        </w:r>
        <w:r w:rsidR="007B433D" w:rsidRPr="002D38EA">
          <w:t>Poultry—Newcastle diseases</w:t>
        </w:r>
        <w:r w:rsidR="007B433D" w:rsidRPr="007B433D">
          <w:rPr>
            <w:vanish/>
          </w:rPr>
          <w:tab/>
        </w:r>
        <w:r w:rsidR="007B433D" w:rsidRPr="007B433D">
          <w:rPr>
            <w:vanish/>
          </w:rPr>
          <w:fldChar w:fldCharType="begin"/>
        </w:r>
        <w:r w:rsidR="007B433D" w:rsidRPr="007B433D">
          <w:rPr>
            <w:vanish/>
          </w:rPr>
          <w:instrText xml:space="preserve"> PAGEREF _Toc451773962 \h </w:instrText>
        </w:r>
        <w:r w:rsidR="007B433D" w:rsidRPr="007B433D">
          <w:rPr>
            <w:vanish/>
          </w:rPr>
        </w:r>
        <w:r w:rsidR="007B433D" w:rsidRPr="007B433D">
          <w:rPr>
            <w:vanish/>
          </w:rPr>
          <w:fldChar w:fldCharType="separate"/>
        </w:r>
        <w:r w:rsidR="00584838">
          <w:rPr>
            <w:vanish/>
          </w:rPr>
          <w:t>27</w:t>
        </w:r>
        <w:r w:rsidR="007B433D" w:rsidRPr="007B433D">
          <w:rPr>
            <w:vanish/>
          </w:rPr>
          <w:fldChar w:fldCharType="end"/>
        </w:r>
      </w:hyperlink>
    </w:p>
    <w:p w:rsidR="007B433D" w:rsidRDefault="007B433D">
      <w:pPr>
        <w:pStyle w:val="TOC5"/>
        <w:rPr>
          <w:rFonts w:asciiTheme="minorHAnsi" w:eastAsiaTheme="minorEastAsia" w:hAnsiTheme="minorHAnsi" w:cstheme="minorBidi"/>
          <w:sz w:val="22"/>
          <w:szCs w:val="22"/>
          <w:lang w:eastAsia="en-AU"/>
        </w:rPr>
      </w:pPr>
      <w:r>
        <w:tab/>
      </w:r>
      <w:hyperlink w:anchor="_Toc451773963" w:history="1">
        <w:r w:rsidRPr="002D38EA">
          <w:t>40</w:t>
        </w:r>
        <w:r>
          <w:rPr>
            <w:rFonts w:asciiTheme="minorHAnsi" w:eastAsiaTheme="minorEastAsia" w:hAnsiTheme="minorHAnsi" w:cstheme="minorBidi"/>
            <w:sz w:val="22"/>
            <w:szCs w:val="22"/>
            <w:lang w:eastAsia="en-AU"/>
          </w:rPr>
          <w:tab/>
        </w:r>
        <w:r w:rsidRPr="002D38EA">
          <w:t>Definitions—pt 3</w:t>
        </w:r>
        <w:r>
          <w:tab/>
        </w:r>
        <w:r>
          <w:fldChar w:fldCharType="begin"/>
        </w:r>
        <w:r>
          <w:instrText xml:space="preserve"> PAGEREF _Toc451773963 \h </w:instrText>
        </w:r>
        <w:r>
          <w:fldChar w:fldCharType="separate"/>
        </w:r>
        <w:r w:rsidR="00584838">
          <w:t>27</w:t>
        </w:r>
        <w:r>
          <w:fldChar w:fldCharType="end"/>
        </w:r>
      </w:hyperlink>
    </w:p>
    <w:p w:rsidR="007B433D" w:rsidRDefault="007B433D">
      <w:pPr>
        <w:pStyle w:val="TOC5"/>
        <w:rPr>
          <w:rFonts w:asciiTheme="minorHAnsi" w:eastAsiaTheme="minorEastAsia" w:hAnsiTheme="minorHAnsi" w:cstheme="minorBidi"/>
          <w:sz w:val="22"/>
          <w:szCs w:val="22"/>
          <w:lang w:eastAsia="en-AU"/>
        </w:rPr>
      </w:pPr>
      <w:r>
        <w:tab/>
      </w:r>
      <w:hyperlink w:anchor="_Toc451773964" w:history="1">
        <w:r w:rsidRPr="002D38EA">
          <w:t>41</w:t>
        </w:r>
        <w:r>
          <w:rPr>
            <w:rFonts w:asciiTheme="minorHAnsi" w:eastAsiaTheme="minorEastAsia" w:hAnsiTheme="minorHAnsi" w:cstheme="minorBidi"/>
            <w:sz w:val="22"/>
            <w:szCs w:val="22"/>
            <w:lang w:eastAsia="en-AU"/>
          </w:rPr>
          <w:tab/>
        </w:r>
        <w:r w:rsidRPr="002D38EA">
          <w:t>Codes of practice</w:t>
        </w:r>
        <w:r>
          <w:tab/>
        </w:r>
        <w:r>
          <w:fldChar w:fldCharType="begin"/>
        </w:r>
        <w:r>
          <w:instrText xml:space="preserve"> PAGEREF _Toc451773964 \h </w:instrText>
        </w:r>
        <w:r>
          <w:fldChar w:fldCharType="separate"/>
        </w:r>
        <w:r w:rsidR="00584838">
          <w:t>27</w:t>
        </w:r>
        <w:r>
          <w:fldChar w:fldCharType="end"/>
        </w:r>
      </w:hyperlink>
    </w:p>
    <w:p w:rsidR="007B433D" w:rsidRDefault="007B433D">
      <w:pPr>
        <w:pStyle w:val="TOC5"/>
        <w:rPr>
          <w:rFonts w:asciiTheme="minorHAnsi" w:eastAsiaTheme="minorEastAsia" w:hAnsiTheme="minorHAnsi" w:cstheme="minorBidi"/>
          <w:sz w:val="22"/>
          <w:szCs w:val="22"/>
          <w:lang w:eastAsia="en-AU"/>
        </w:rPr>
      </w:pPr>
      <w:r>
        <w:tab/>
      </w:r>
      <w:hyperlink w:anchor="_Toc451773965" w:history="1">
        <w:r w:rsidRPr="002D38EA">
          <w:t>42</w:t>
        </w:r>
        <w:r>
          <w:rPr>
            <w:rFonts w:asciiTheme="minorHAnsi" w:eastAsiaTheme="minorEastAsia" w:hAnsiTheme="minorHAnsi" w:cstheme="minorBidi"/>
            <w:sz w:val="22"/>
            <w:szCs w:val="22"/>
            <w:lang w:eastAsia="en-AU"/>
          </w:rPr>
          <w:tab/>
        </w:r>
        <w:r w:rsidRPr="002D38EA">
          <w:t>Vaccination of commercial poultry flock</w:t>
        </w:r>
        <w:r>
          <w:tab/>
        </w:r>
        <w:r>
          <w:fldChar w:fldCharType="begin"/>
        </w:r>
        <w:r>
          <w:instrText xml:space="preserve"> PAGEREF _Toc451773965 \h </w:instrText>
        </w:r>
        <w:r>
          <w:fldChar w:fldCharType="separate"/>
        </w:r>
        <w:r w:rsidR="00584838">
          <w:t>28</w:t>
        </w:r>
        <w:r>
          <w:fldChar w:fldCharType="end"/>
        </w:r>
      </w:hyperlink>
    </w:p>
    <w:p w:rsidR="007B433D" w:rsidRDefault="007B433D">
      <w:pPr>
        <w:pStyle w:val="TOC5"/>
        <w:rPr>
          <w:rFonts w:asciiTheme="minorHAnsi" w:eastAsiaTheme="minorEastAsia" w:hAnsiTheme="minorHAnsi" w:cstheme="minorBidi"/>
          <w:sz w:val="22"/>
          <w:szCs w:val="22"/>
          <w:lang w:eastAsia="en-AU"/>
        </w:rPr>
      </w:pPr>
      <w:r>
        <w:tab/>
      </w:r>
      <w:hyperlink w:anchor="_Toc451773966" w:history="1">
        <w:r w:rsidRPr="002D38EA">
          <w:t>43</w:t>
        </w:r>
        <w:r>
          <w:rPr>
            <w:rFonts w:asciiTheme="minorHAnsi" w:eastAsiaTheme="minorEastAsia" w:hAnsiTheme="minorHAnsi" w:cstheme="minorBidi"/>
            <w:sz w:val="22"/>
            <w:szCs w:val="22"/>
            <w:lang w:eastAsia="en-AU"/>
          </w:rPr>
          <w:tab/>
        </w:r>
        <w:r w:rsidRPr="002D38EA">
          <w:t>Offence to introduce unvaccinated commercial poultry flock</w:t>
        </w:r>
        <w:r>
          <w:tab/>
        </w:r>
        <w:r>
          <w:fldChar w:fldCharType="begin"/>
        </w:r>
        <w:r>
          <w:instrText xml:space="preserve"> PAGEREF _Toc451773966 \h </w:instrText>
        </w:r>
        <w:r>
          <w:fldChar w:fldCharType="separate"/>
        </w:r>
        <w:r w:rsidR="00584838">
          <w:t>28</w:t>
        </w:r>
        <w:r>
          <w:fldChar w:fldCharType="end"/>
        </w:r>
      </w:hyperlink>
    </w:p>
    <w:p w:rsidR="007B433D" w:rsidRDefault="007B433D">
      <w:pPr>
        <w:pStyle w:val="TOC5"/>
        <w:rPr>
          <w:rFonts w:asciiTheme="minorHAnsi" w:eastAsiaTheme="minorEastAsia" w:hAnsiTheme="minorHAnsi" w:cstheme="minorBidi"/>
          <w:sz w:val="22"/>
          <w:szCs w:val="22"/>
          <w:lang w:eastAsia="en-AU"/>
        </w:rPr>
      </w:pPr>
      <w:r>
        <w:tab/>
      </w:r>
      <w:hyperlink w:anchor="_Toc451773967" w:history="1">
        <w:r w:rsidRPr="002D38EA">
          <w:t>44</w:t>
        </w:r>
        <w:r>
          <w:rPr>
            <w:rFonts w:asciiTheme="minorHAnsi" w:eastAsiaTheme="minorEastAsia" w:hAnsiTheme="minorHAnsi" w:cstheme="minorBidi"/>
            <w:sz w:val="22"/>
            <w:szCs w:val="22"/>
            <w:lang w:eastAsia="en-AU"/>
          </w:rPr>
          <w:tab/>
        </w:r>
        <w:r w:rsidRPr="002D38EA">
          <w:t>Seller declaration</w:t>
        </w:r>
        <w:r>
          <w:tab/>
        </w:r>
        <w:r>
          <w:fldChar w:fldCharType="begin"/>
        </w:r>
        <w:r>
          <w:instrText xml:space="preserve"> PAGEREF _Toc451773967 \h </w:instrText>
        </w:r>
        <w:r>
          <w:fldChar w:fldCharType="separate"/>
        </w:r>
        <w:r w:rsidR="00584838">
          <w:t>28</w:t>
        </w:r>
        <w:r>
          <w:fldChar w:fldCharType="end"/>
        </w:r>
      </w:hyperlink>
    </w:p>
    <w:p w:rsidR="007B433D" w:rsidRDefault="007B433D">
      <w:pPr>
        <w:pStyle w:val="TOC5"/>
        <w:rPr>
          <w:rFonts w:asciiTheme="minorHAnsi" w:eastAsiaTheme="minorEastAsia" w:hAnsiTheme="minorHAnsi" w:cstheme="minorBidi"/>
          <w:sz w:val="22"/>
          <w:szCs w:val="22"/>
          <w:lang w:eastAsia="en-AU"/>
        </w:rPr>
      </w:pPr>
      <w:r>
        <w:tab/>
      </w:r>
      <w:hyperlink w:anchor="_Toc451773968" w:history="1">
        <w:r w:rsidRPr="002D38EA">
          <w:t>45</w:t>
        </w:r>
        <w:r>
          <w:rPr>
            <w:rFonts w:asciiTheme="minorHAnsi" w:eastAsiaTheme="minorEastAsia" w:hAnsiTheme="minorHAnsi" w:cstheme="minorBidi"/>
            <w:sz w:val="22"/>
            <w:szCs w:val="22"/>
            <w:lang w:eastAsia="en-AU"/>
          </w:rPr>
          <w:tab/>
        </w:r>
        <w:r w:rsidRPr="002D38EA">
          <w:t>Testing of vaccinated commercial poultry flock</w:t>
        </w:r>
        <w:r>
          <w:tab/>
        </w:r>
        <w:r>
          <w:fldChar w:fldCharType="begin"/>
        </w:r>
        <w:r>
          <w:instrText xml:space="preserve"> PAGEREF _Toc451773968 \h </w:instrText>
        </w:r>
        <w:r>
          <w:fldChar w:fldCharType="separate"/>
        </w:r>
        <w:r w:rsidR="00584838">
          <w:t>29</w:t>
        </w:r>
        <w:r>
          <w:fldChar w:fldCharType="end"/>
        </w:r>
      </w:hyperlink>
    </w:p>
    <w:p w:rsidR="007B433D" w:rsidRDefault="007B433D">
      <w:pPr>
        <w:pStyle w:val="TOC5"/>
        <w:rPr>
          <w:rFonts w:asciiTheme="minorHAnsi" w:eastAsiaTheme="minorEastAsia" w:hAnsiTheme="minorHAnsi" w:cstheme="minorBidi"/>
          <w:sz w:val="22"/>
          <w:szCs w:val="22"/>
          <w:lang w:eastAsia="en-AU"/>
        </w:rPr>
      </w:pPr>
      <w:r>
        <w:tab/>
      </w:r>
      <w:hyperlink w:anchor="_Toc451773969" w:history="1">
        <w:r w:rsidRPr="002D38EA">
          <w:t>46</w:t>
        </w:r>
        <w:r>
          <w:rPr>
            <w:rFonts w:asciiTheme="minorHAnsi" w:eastAsiaTheme="minorEastAsia" w:hAnsiTheme="minorHAnsi" w:cstheme="minorBidi"/>
            <w:sz w:val="22"/>
            <w:szCs w:val="22"/>
            <w:lang w:eastAsia="en-AU"/>
          </w:rPr>
          <w:tab/>
        </w:r>
        <w:r w:rsidRPr="002D38EA">
          <w:t>Record keeping</w:t>
        </w:r>
        <w:r>
          <w:tab/>
        </w:r>
        <w:r>
          <w:fldChar w:fldCharType="begin"/>
        </w:r>
        <w:r>
          <w:instrText xml:space="preserve"> PAGEREF _Toc451773969 \h </w:instrText>
        </w:r>
        <w:r>
          <w:fldChar w:fldCharType="separate"/>
        </w:r>
        <w:r w:rsidR="00584838">
          <w:t>29</w:t>
        </w:r>
        <w:r>
          <w:fldChar w:fldCharType="end"/>
        </w:r>
      </w:hyperlink>
    </w:p>
    <w:p w:rsidR="007B433D" w:rsidRDefault="00AB2BC2">
      <w:pPr>
        <w:pStyle w:val="TOC2"/>
        <w:rPr>
          <w:rFonts w:asciiTheme="minorHAnsi" w:eastAsiaTheme="minorEastAsia" w:hAnsiTheme="minorHAnsi" w:cstheme="minorBidi"/>
          <w:b w:val="0"/>
          <w:sz w:val="22"/>
          <w:szCs w:val="22"/>
          <w:lang w:eastAsia="en-AU"/>
        </w:rPr>
      </w:pPr>
      <w:hyperlink w:anchor="_Toc451773970" w:history="1">
        <w:r w:rsidR="007B433D" w:rsidRPr="002D38EA">
          <w:t>Part 4</w:t>
        </w:r>
        <w:r w:rsidR="007B433D">
          <w:rPr>
            <w:rFonts w:asciiTheme="minorHAnsi" w:eastAsiaTheme="minorEastAsia" w:hAnsiTheme="minorHAnsi" w:cstheme="minorBidi"/>
            <w:b w:val="0"/>
            <w:sz w:val="22"/>
            <w:szCs w:val="22"/>
            <w:lang w:eastAsia="en-AU"/>
          </w:rPr>
          <w:tab/>
        </w:r>
        <w:r w:rsidR="007B433D" w:rsidRPr="002D38EA">
          <w:t>Honey Bees</w:t>
        </w:r>
        <w:r w:rsidR="007B433D" w:rsidRPr="007B433D">
          <w:rPr>
            <w:vanish/>
          </w:rPr>
          <w:tab/>
        </w:r>
        <w:r w:rsidR="007B433D" w:rsidRPr="007B433D">
          <w:rPr>
            <w:vanish/>
          </w:rPr>
          <w:fldChar w:fldCharType="begin"/>
        </w:r>
        <w:r w:rsidR="007B433D" w:rsidRPr="007B433D">
          <w:rPr>
            <w:vanish/>
          </w:rPr>
          <w:instrText xml:space="preserve"> PAGEREF _Toc451773970 \h </w:instrText>
        </w:r>
        <w:r w:rsidR="007B433D" w:rsidRPr="007B433D">
          <w:rPr>
            <w:vanish/>
          </w:rPr>
        </w:r>
        <w:r w:rsidR="007B433D" w:rsidRPr="007B433D">
          <w:rPr>
            <w:vanish/>
          </w:rPr>
          <w:fldChar w:fldCharType="separate"/>
        </w:r>
        <w:r w:rsidR="00584838">
          <w:rPr>
            <w:vanish/>
          </w:rPr>
          <w:t>31</w:t>
        </w:r>
        <w:r w:rsidR="007B433D" w:rsidRPr="007B433D">
          <w:rPr>
            <w:vanish/>
          </w:rPr>
          <w:fldChar w:fldCharType="end"/>
        </w:r>
      </w:hyperlink>
    </w:p>
    <w:p w:rsidR="007B433D" w:rsidRDefault="007B433D">
      <w:pPr>
        <w:pStyle w:val="TOC5"/>
        <w:rPr>
          <w:rFonts w:asciiTheme="minorHAnsi" w:eastAsiaTheme="minorEastAsia" w:hAnsiTheme="minorHAnsi" w:cstheme="minorBidi"/>
          <w:sz w:val="22"/>
          <w:szCs w:val="22"/>
          <w:lang w:eastAsia="en-AU"/>
        </w:rPr>
      </w:pPr>
      <w:r>
        <w:tab/>
      </w:r>
      <w:hyperlink w:anchor="_Toc451773971" w:history="1">
        <w:r w:rsidRPr="002D38EA">
          <w:t>47</w:t>
        </w:r>
        <w:r>
          <w:rPr>
            <w:rFonts w:asciiTheme="minorHAnsi" w:eastAsiaTheme="minorEastAsia" w:hAnsiTheme="minorHAnsi" w:cstheme="minorBidi"/>
            <w:sz w:val="22"/>
            <w:szCs w:val="22"/>
            <w:lang w:eastAsia="en-AU"/>
          </w:rPr>
          <w:tab/>
        </w:r>
        <w:r w:rsidRPr="002D38EA">
          <w:t>Definitions—pt 4</w:t>
        </w:r>
        <w:r>
          <w:tab/>
        </w:r>
        <w:r>
          <w:fldChar w:fldCharType="begin"/>
        </w:r>
        <w:r>
          <w:instrText xml:space="preserve"> PAGEREF _Toc451773971 \h </w:instrText>
        </w:r>
        <w:r>
          <w:fldChar w:fldCharType="separate"/>
        </w:r>
        <w:r w:rsidR="00584838">
          <w:t>31</w:t>
        </w:r>
        <w:r>
          <w:fldChar w:fldCharType="end"/>
        </w:r>
      </w:hyperlink>
    </w:p>
    <w:p w:rsidR="007B433D" w:rsidRDefault="007B433D">
      <w:pPr>
        <w:pStyle w:val="TOC5"/>
        <w:rPr>
          <w:rFonts w:asciiTheme="minorHAnsi" w:eastAsiaTheme="minorEastAsia" w:hAnsiTheme="minorHAnsi" w:cstheme="minorBidi"/>
          <w:sz w:val="22"/>
          <w:szCs w:val="22"/>
          <w:lang w:eastAsia="en-AU"/>
        </w:rPr>
      </w:pPr>
      <w:r>
        <w:tab/>
      </w:r>
      <w:hyperlink w:anchor="_Toc451773972" w:history="1">
        <w:r w:rsidRPr="002D38EA">
          <w:t>48</w:t>
        </w:r>
        <w:r>
          <w:rPr>
            <w:rFonts w:asciiTheme="minorHAnsi" w:eastAsiaTheme="minorEastAsia" w:hAnsiTheme="minorHAnsi" w:cstheme="minorBidi"/>
            <w:sz w:val="22"/>
            <w:szCs w:val="22"/>
            <w:lang w:eastAsia="en-AU"/>
          </w:rPr>
          <w:tab/>
        </w:r>
        <w:r w:rsidRPr="002D38EA">
          <w:t>Honey bees to be kept in frame hives</w:t>
        </w:r>
        <w:r>
          <w:tab/>
        </w:r>
        <w:r>
          <w:fldChar w:fldCharType="begin"/>
        </w:r>
        <w:r>
          <w:instrText xml:space="preserve"> PAGEREF _Toc451773972 \h </w:instrText>
        </w:r>
        <w:r>
          <w:fldChar w:fldCharType="separate"/>
        </w:r>
        <w:r w:rsidR="00584838">
          <w:t>32</w:t>
        </w:r>
        <w:r>
          <w:fldChar w:fldCharType="end"/>
        </w:r>
      </w:hyperlink>
    </w:p>
    <w:p w:rsidR="007B433D" w:rsidRDefault="007B433D">
      <w:pPr>
        <w:pStyle w:val="TOC5"/>
        <w:rPr>
          <w:rFonts w:asciiTheme="minorHAnsi" w:eastAsiaTheme="minorEastAsia" w:hAnsiTheme="minorHAnsi" w:cstheme="minorBidi"/>
          <w:sz w:val="22"/>
          <w:szCs w:val="22"/>
          <w:lang w:eastAsia="en-AU"/>
        </w:rPr>
      </w:pPr>
      <w:r>
        <w:tab/>
      </w:r>
      <w:hyperlink w:anchor="_Toc451773973" w:history="1">
        <w:r w:rsidRPr="002D38EA">
          <w:t>49</w:t>
        </w:r>
        <w:r>
          <w:rPr>
            <w:rFonts w:asciiTheme="minorHAnsi" w:eastAsiaTheme="minorEastAsia" w:hAnsiTheme="minorHAnsi" w:cstheme="minorBidi"/>
            <w:sz w:val="22"/>
            <w:szCs w:val="22"/>
            <w:lang w:eastAsia="en-AU"/>
          </w:rPr>
          <w:tab/>
        </w:r>
        <w:r w:rsidRPr="002D38EA">
          <w:t>Honey and honeycomb not to be exposed</w:t>
        </w:r>
        <w:r>
          <w:tab/>
        </w:r>
        <w:r>
          <w:fldChar w:fldCharType="begin"/>
        </w:r>
        <w:r>
          <w:instrText xml:space="preserve"> PAGEREF _Toc451773973 \h </w:instrText>
        </w:r>
        <w:r>
          <w:fldChar w:fldCharType="separate"/>
        </w:r>
        <w:r w:rsidR="00584838">
          <w:t>32</w:t>
        </w:r>
        <w:r>
          <w:fldChar w:fldCharType="end"/>
        </w:r>
      </w:hyperlink>
    </w:p>
    <w:p w:rsidR="007B433D" w:rsidRDefault="00AB2BC2">
      <w:pPr>
        <w:pStyle w:val="TOC6"/>
        <w:rPr>
          <w:rFonts w:asciiTheme="minorHAnsi" w:eastAsiaTheme="minorEastAsia" w:hAnsiTheme="minorHAnsi" w:cstheme="minorBidi"/>
          <w:b w:val="0"/>
          <w:sz w:val="22"/>
          <w:szCs w:val="22"/>
          <w:lang w:eastAsia="en-AU"/>
        </w:rPr>
      </w:pPr>
      <w:hyperlink w:anchor="_Toc451773974" w:history="1">
        <w:r w:rsidR="007B433D" w:rsidRPr="002D38EA">
          <w:t>Schedule 1</w:t>
        </w:r>
        <w:r w:rsidR="007B433D">
          <w:rPr>
            <w:rFonts w:asciiTheme="minorHAnsi" w:eastAsiaTheme="minorEastAsia" w:hAnsiTheme="minorHAnsi" w:cstheme="minorBidi"/>
            <w:b w:val="0"/>
            <w:sz w:val="22"/>
            <w:szCs w:val="22"/>
            <w:lang w:eastAsia="en-AU"/>
          </w:rPr>
          <w:tab/>
        </w:r>
        <w:r w:rsidR="007B433D" w:rsidRPr="002D38EA">
          <w:t>Reviewable decisions</w:t>
        </w:r>
        <w:r w:rsidR="007B433D">
          <w:tab/>
        </w:r>
        <w:r w:rsidR="007B433D" w:rsidRPr="007B433D">
          <w:rPr>
            <w:b w:val="0"/>
            <w:sz w:val="20"/>
          </w:rPr>
          <w:fldChar w:fldCharType="begin"/>
        </w:r>
        <w:r w:rsidR="007B433D" w:rsidRPr="007B433D">
          <w:rPr>
            <w:b w:val="0"/>
            <w:sz w:val="20"/>
          </w:rPr>
          <w:instrText xml:space="preserve"> PAGEREF _Toc451773974 \h </w:instrText>
        </w:r>
        <w:r w:rsidR="007B433D" w:rsidRPr="007B433D">
          <w:rPr>
            <w:b w:val="0"/>
            <w:sz w:val="20"/>
          </w:rPr>
        </w:r>
        <w:r w:rsidR="007B433D" w:rsidRPr="007B433D">
          <w:rPr>
            <w:b w:val="0"/>
            <w:sz w:val="20"/>
          </w:rPr>
          <w:fldChar w:fldCharType="separate"/>
        </w:r>
        <w:r w:rsidR="00584838">
          <w:rPr>
            <w:b w:val="0"/>
            <w:sz w:val="20"/>
          </w:rPr>
          <w:t>33</w:t>
        </w:r>
        <w:r w:rsidR="007B433D" w:rsidRPr="007B433D">
          <w:rPr>
            <w:b w:val="0"/>
            <w:sz w:val="20"/>
          </w:rPr>
          <w:fldChar w:fldCharType="end"/>
        </w:r>
      </w:hyperlink>
    </w:p>
    <w:p w:rsidR="007B433D" w:rsidRDefault="00AB2BC2">
      <w:pPr>
        <w:pStyle w:val="TOC6"/>
        <w:rPr>
          <w:rFonts w:asciiTheme="minorHAnsi" w:eastAsiaTheme="minorEastAsia" w:hAnsiTheme="minorHAnsi" w:cstheme="minorBidi"/>
          <w:b w:val="0"/>
          <w:sz w:val="22"/>
          <w:szCs w:val="22"/>
          <w:lang w:eastAsia="en-AU"/>
        </w:rPr>
      </w:pPr>
      <w:hyperlink w:anchor="_Toc451773975" w:history="1">
        <w:r w:rsidR="007B433D" w:rsidRPr="002D38EA">
          <w:t>Dictionary</w:t>
        </w:r>
        <w:r w:rsidR="007B433D">
          <w:tab/>
        </w:r>
        <w:r w:rsidR="007B433D">
          <w:tab/>
        </w:r>
        <w:r w:rsidR="007B433D" w:rsidRPr="007B433D">
          <w:rPr>
            <w:b w:val="0"/>
            <w:sz w:val="20"/>
          </w:rPr>
          <w:fldChar w:fldCharType="begin"/>
        </w:r>
        <w:r w:rsidR="007B433D" w:rsidRPr="007B433D">
          <w:rPr>
            <w:b w:val="0"/>
            <w:sz w:val="20"/>
          </w:rPr>
          <w:instrText xml:space="preserve"> PAGEREF _Toc451773975 \h </w:instrText>
        </w:r>
        <w:r w:rsidR="007B433D" w:rsidRPr="007B433D">
          <w:rPr>
            <w:b w:val="0"/>
            <w:sz w:val="20"/>
          </w:rPr>
        </w:r>
        <w:r w:rsidR="007B433D" w:rsidRPr="007B433D">
          <w:rPr>
            <w:b w:val="0"/>
            <w:sz w:val="20"/>
          </w:rPr>
          <w:fldChar w:fldCharType="separate"/>
        </w:r>
        <w:r w:rsidR="00584838">
          <w:rPr>
            <w:b w:val="0"/>
            <w:sz w:val="20"/>
          </w:rPr>
          <w:t>35</w:t>
        </w:r>
        <w:r w:rsidR="007B433D" w:rsidRPr="007B433D">
          <w:rPr>
            <w:b w:val="0"/>
            <w:sz w:val="20"/>
          </w:rPr>
          <w:fldChar w:fldCharType="end"/>
        </w:r>
      </w:hyperlink>
    </w:p>
    <w:p w:rsidR="007B433D" w:rsidRDefault="00AB2BC2" w:rsidP="007B433D">
      <w:pPr>
        <w:pStyle w:val="TOC7"/>
        <w:spacing w:before="480"/>
        <w:rPr>
          <w:rFonts w:asciiTheme="minorHAnsi" w:eastAsiaTheme="minorEastAsia" w:hAnsiTheme="minorHAnsi" w:cstheme="minorBidi"/>
          <w:b w:val="0"/>
          <w:sz w:val="22"/>
          <w:szCs w:val="22"/>
          <w:lang w:eastAsia="en-AU"/>
        </w:rPr>
      </w:pPr>
      <w:hyperlink w:anchor="_Toc451773976" w:history="1">
        <w:r w:rsidR="007B433D">
          <w:t>Endnotes</w:t>
        </w:r>
        <w:r w:rsidR="007B433D" w:rsidRPr="007B433D">
          <w:rPr>
            <w:vanish/>
          </w:rPr>
          <w:tab/>
        </w:r>
        <w:r w:rsidR="007B433D" w:rsidRPr="007B433D">
          <w:rPr>
            <w:b w:val="0"/>
            <w:vanish/>
          </w:rPr>
          <w:fldChar w:fldCharType="begin"/>
        </w:r>
        <w:r w:rsidR="007B433D" w:rsidRPr="007B433D">
          <w:rPr>
            <w:b w:val="0"/>
            <w:vanish/>
          </w:rPr>
          <w:instrText xml:space="preserve"> PAGEREF _Toc451773976 \h </w:instrText>
        </w:r>
        <w:r w:rsidR="007B433D" w:rsidRPr="007B433D">
          <w:rPr>
            <w:b w:val="0"/>
            <w:vanish/>
          </w:rPr>
        </w:r>
        <w:r w:rsidR="007B433D" w:rsidRPr="007B433D">
          <w:rPr>
            <w:b w:val="0"/>
            <w:vanish/>
          </w:rPr>
          <w:fldChar w:fldCharType="separate"/>
        </w:r>
        <w:r w:rsidR="00584838">
          <w:rPr>
            <w:b w:val="0"/>
            <w:vanish/>
          </w:rPr>
          <w:t>38</w:t>
        </w:r>
        <w:r w:rsidR="007B433D" w:rsidRPr="007B433D">
          <w:rPr>
            <w:b w:val="0"/>
            <w:vanish/>
          </w:rPr>
          <w:fldChar w:fldCharType="end"/>
        </w:r>
      </w:hyperlink>
    </w:p>
    <w:p w:rsidR="007B433D" w:rsidRDefault="007B433D">
      <w:pPr>
        <w:pStyle w:val="TOC5"/>
        <w:rPr>
          <w:rFonts w:asciiTheme="minorHAnsi" w:eastAsiaTheme="minorEastAsia" w:hAnsiTheme="minorHAnsi" w:cstheme="minorBidi"/>
          <w:sz w:val="22"/>
          <w:szCs w:val="22"/>
          <w:lang w:eastAsia="en-AU"/>
        </w:rPr>
      </w:pPr>
      <w:r>
        <w:tab/>
      </w:r>
      <w:hyperlink w:anchor="_Toc451773977" w:history="1">
        <w:r w:rsidRPr="002D38EA">
          <w:t>1</w:t>
        </w:r>
        <w:r>
          <w:rPr>
            <w:rFonts w:asciiTheme="minorHAnsi" w:eastAsiaTheme="minorEastAsia" w:hAnsiTheme="minorHAnsi" w:cstheme="minorBidi"/>
            <w:sz w:val="22"/>
            <w:szCs w:val="22"/>
            <w:lang w:eastAsia="en-AU"/>
          </w:rPr>
          <w:tab/>
        </w:r>
        <w:r w:rsidRPr="002D38EA">
          <w:t>About the endnotes</w:t>
        </w:r>
        <w:r>
          <w:tab/>
        </w:r>
        <w:r>
          <w:fldChar w:fldCharType="begin"/>
        </w:r>
        <w:r>
          <w:instrText xml:space="preserve"> PAGEREF _Toc451773977 \h </w:instrText>
        </w:r>
        <w:r>
          <w:fldChar w:fldCharType="separate"/>
        </w:r>
        <w:r w:rsidR="00584838">
          <w:t>38</w:t>
        </w:r>
        <w:r>
          <w:fldChar w:fldCharType="end"/>
        </w:r>
      </w:hyperlink>
    </w:p>
    <w:p w:rsidR="007B433D" w:rsidRDefault="007B433D">
      <w:pPr>
        <w:pStyle w:val="TOC5"/>
        <w:rPr>
          <w:rFonts w:asciiTheme="minorHAnsi" w:eastAsiaTheme="minorEastAsia" w:hAnsiTheme="minorHAnsi" w:cstheme="minorBidi"/>
          <w:sz w:val="22"/>
          <w:szCs w:val="22"/>
          <w:lang w:eastAsia="en-AU"/>
        </w:rPr>
      </w:pPr>
      <w:r>
        <w:tab/>
      </w:r>
      <w:hyperlink w:anchor="_Toc451773978" w:history="1">
        <w:r w:rsidRPr="002D38EA">
          <w:t>2</w:t>
        </w:r>
        <w:r>
          <w:rPr>
            <w:rFonts w:asciiTheme="minorHAnsi" w:eastAsiaTheme="minorEastAsia" w:hAnsiTheme="minorHAnsi" w:cstheme="minorBidi"/>
            <w:sz w:val="22"/>
            <w:szCs w:val="22"/>
            <w:lang w:eastAsia="en-AU"/>
          </w:rPr>
          <w:tab/>
        </w:r>
        <w:r w:rsidRPr="002D38EA">
          <w:t>Abbreviation key</w:t>
        </w:r>
        <w:r>
          <w:tab/>
        </w:r>
        <w:r>
          <w:fldChar w:fldCharType="begin"/>
        </w:r>
        <w:r>
          <w:instrText xml:space="preserve"> PAGEREF _Toc451773978 \h </w:instrText>
        </w:r>
        <w:r>
          <w:fldChar w:fldCharType="separate"/>
        </w:r>
        <w:r w:rsidR="00584838">
          <w:t>38</w:t>
        </w:r>
        <w:r>
          <w:fldChar w:fldCharType="end"/>
        </w:r>
      </w:hyperlink>
    </w:p>
    <w:p w:rsidR="007B433D" w:rsidRDefault="007B433D">
      <w:pPr>
        <w:pStyle w:val="TOC5"/>
        <w:rPr>
          <w:rFonts w:asciiTheme="minorHAnsi" w:eastAsiaTheme="minorEastAsia" w:hAnsiTheme="minorHAnsi" w:cstheme="minorBidi"/>
          <w:sz w:val="22"/>
          <w:szCs w:val="22"/>
          <w:lang w:eastAsia="en-AU"/>
        </w:rPr>
      </w:pPr>
      <w:r>
        <w:tab/>
      </w:r>
      <w:hyperlink w:anchor="_Toc451773979" w:history="1">
        <w:r w:rsidRPr="002D38EA">
          <w:t>3</w:t>
        </w:r>
        <w:r>
          <w:rPr>
            <w:rFonts w:asciiTheme="minorHAnsi" w:eastAsiaTheme="minorEastAsia" w:hAnsiTheme="minorHAnsi" w:cstheme="minorBidi"/>
            <w:sz w:val="22"/>
            <w:szCs w:val="22"/>
            <w:lang w:eastAsia="en-AU"/>
          </w:rPr>
          <w:tab/>
        </w:r>
        <w:r w:rsidRPr="002D38EA">
          <w:t>Legislation history</w:t>
        </w:r>
        <w:r>
          <w:tab/>
        </w:r>
        <w:r>
          <w:fldChar w:fldCharType="begin"/>
        </w:r>
        <w:r>
          <w:instrText xml:space="preserve"> PAGEREF _Toc451773979 \h </w:instrText>
        </w:r>
        <w:r>
          <w:fldChar w:fldCharType="separate"/>
        </w:r>
        <w:r w:rsidR="00584838">
          <w:t>39</w:t>
        </w:r>
        <w:r>
          <w:fldChar w:fldCharType="end"/>
        </w:r>
      </w:hyperlink>
    </w:p>
    <w:p w:rsidR="007B433D" w:rsidRDefault="007B433D">
      <w:pPr>
        <w:pStyle w:val="TOC5"/>
        <w:rPr>
          <w:rFonts w:asciiTheme="minorHAnsi" w:eastAsiaTheme="minorEastAsia" w:hAnsiTheme="minorHAnsi" w:cstheme="minorBidi"/>
          <w:sz w:val="22"/>
          <w:szCs w:val="22"/>
          <w:lang w:eastAsia="en-AU"/>
        </w:rPr>
      </w:pPr>
      <w:r>
        <w:tab/>
      </w:r>
      <w:hyperlink w:anchor="_Toc451773980" w:history="1">
        <w:r w:rsidRPr="002D38EA">
          <w:t>4</w:t>
        </w:r>
        <w:r>
          <w:rPr>
            <w:rFonts w:asciiTheme="minorHAnsi" w:eastAsiaTheme="minorEastAsia" w:hAnsiTheme="minorHAnsi" w:cstheme="minorBidi"/>
            <w:sz w:val="22"/>
            <w:szCs w:val="22"/>
            <w:lang w:eastAsia="en-AU"/>
          </w:rPr>
          <w:tab/>
        </w:r>
        <w:r w:rsidRPr="002D38EA">
          <w:t>Amendment history</w:t>
        </w:r>
        <w:r>
          <w:tab/>
        </w:r>
        <w:r>
          <w:fldChar w:fldCharType="begin"/>
        </w:r>
        <w:r>
          <w:instrText xml:space="preserve"> PAGEREF _Toc451773980 \h </w:instrText>
        </w:r>
        <w:r>
          <w:fldChar w:fldCharType="separate"/>
        </w:r>
        <w:r w:rsidR="00584838">
          <w:t>41</w:t>
        </w:r>
        <w:r>
          <w:fldChar w:fldCharType="end"/>
        </w:r>
      </w:hyperlink>
    </w:p>
    <w:p w:rsidR="007B433D" w:rsidRDefault="007B433D">
      <w:pPr>
        <w:pStyle w:val="TOC5"/>
        <w:rPr>
          <w:rFonts w:asciiTheme="minorHAnsi" w:eastAsiaTheme="minorEastAsia" w:hAnsiTheme="minorHAnsi" w:cstheme="minorBidi"/>
          <w:sz w:val="22"/>
          <w:szCs w:val="22"/>
          <w:lang w:eastAsia="en-AU"/>
        </w:rPr>
      </w:pPr>
      <w:r>
        <w:tab/>
      </w:r>
      <w:hyperlink w:anchor="_Toc451773981" w:history="1">
        <w:r w:rsidRPr="002D38EA">
          <w:t>5</w:t>
        </w:r>
        <w:r>
          <w:rPr>
            <w:rFonts w:asciiTheme="minorHAnsi" w:eastAsiaTheme="minorEastAsia" w:hAnsiTheme="minorHAnsi" w:cstheme="minorBidi"/>
            <w:sz w:val="22"/>
            <w:szCs w:val="22"/>
            <w:lang w:eastAsia="en-AU"/>
          </w:rPr>
          <w:tab/>
        </w:r>
        <w:r w:rsidRPr="002D38EA">
          <w:t>Earlier republications</w:t>
        </w:r>
        <w:r>
          <w:tab/>
        </w:r>
        <w:r>
          <w:fldChar w:fldCharType="begin"/>
        </w:r>
        <w:r>
          <w:instrText xml:space="preserve"> PAGEREF _Toc451773981 \h </w:instrText>
        </w:r>
        <w:r>
          <w:fldChar w:fldCharType="separate"/>
        </w:r>
        <w:r w:rsidR="00584838">
          <w:t>43</w:t>
        </w:r>
        <w:r>
          <w:fldChar w:fldCharType="end"/>
        </w:r>
      </w:hyperlink>
    </w:p>
    <w:p w:rsidR="00486C9D" w:rsidRDefault="007B433D" w:rsidP="00486C9D">
      <w:pPr>
        <w:pStyle w:val="BillBasic"/>
      </w:pPr>
      <w:r>
        <w:fldChar w:fldCharType="end"/>
      </w:r>
    </w:p>
    <w:p w:rsidR="00486C9D" w:rsidRDefault="00486C9D" w:rsidP="00486C9D">
      <w:pPr>
        <w:pStyle w:val="01Contents"/>
        <w:sectPr w:rsidR="00486C9D">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486C9D" w:rsidRDefault="00486C9D" w:rsidP="00486C9D">
      <w:pPr>
        <w:jc w:val="center"/>
      </w:pPr>
      <w:r>
        <w:rPr>
          <w:noProof/>
          <w:lang w:eastAsia="en-AU"/>
        </w:rPr>
        <w:lastRenderedPageBreak/>
        <w:drawing>
          <wp:inline distT="0" distB="0" distL="0" distR="0">
            <wp:extent cx="1333500" cy="1181100"/>
            <wp:effectExtent l="19050" t="0" r="0" b="0"/>
            <wp:docPr id="31"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86C9D" w:rsidRDefault="00486C9D" w:rsidP="00486C9D">
      <w:pPr>
        <w:jc w:val="center"/>
        <w:rPr>
          <w:rFonts w:ascii="Arial" w:hAnsi="Arial"/>
        </w:rPr>
      </w:pPr>
      <w:r>
        <w:rPr>
          <w:rFonts w:ascii="Arial" w:hAnsi="Arial"/>
        </w:rPr>
        <w:t>Australian Capital Territory</w:t>
      </w:r>
    </w:p>
    <w:p w:rsidR="00486C9D" w:rsidRDefault="00CE77CF" w:rsidP="00486C9D">
      <w:pPr>
        <w:pStyle w:val="Billname"/>
      </w:pPr>
      <w:bookmarkStart w:id="7" w:name="Citation"/>
      <w:r>
        <w:t>Animal Diseases Regulation 2006</w:t>
      </w:r>
      <w:bookmarkEnd w:id="7"/>
      <w:r w:rsidR="00486C9D">
        <w:t xml:space="preserve">     </w:t>
      </w:r>
    </w:p>
    <w:p w:rsidR="00486C9D" w:rsidRDefault="00486C9D" w:rsidP="00486C9D">
      <w:pPr>
        <w:spacing w:before="240" w:after="60"/>
        <w:rPr>
          <w:rFonts w:ascii="Arial" w:hAnsi="Arial"/>
        </w:rPr>
      </w:pPr>
    </w:p>
    <w:p w:rsidR="00486C9D" w:rsidRDefault="00486C9D" w:rsidP="00486C9D">
      <w:pPr>
        <w:pStyle w:val="N-line3"/>
      </w:pPr>
    </w:p>
    <w:p w:rsidR="00486C9D" w:rsidRDefault="00486C9D" w:rsidP="00486C9D">
      <w:pPr>
        <w:pStyle w:val="CoverInForce"/>
      </w:pPr>
      <w:r>
        <w:t>made under the</w:t>
      </w:r>
    </w:p>
    <w:bookmarkStart w:id="8" w:name="ActName"/>
    <w:p w:rsidR="00486C9D" w:rsidRDefault="00CF175E" w:rsidP="00486C9D">
      <w:pPr>
        <w:pStyle w:val="CoverActName"/>
      </w:pPr>
      <w:r w:rsidRPr="00486C9D">
        <w:rPr>
          <w:rStyle w:val="charCitHyperlinkAbbrev"/>
        </w:rPr>
        <w:fldChar w:fldCharType="begin"/>
      </w:r>
      <w:r w:rsidR="00CE77CF">
        <w:rPr>
          <w:rStyle w:val="charCitHyperlinkAbbrev"/>
        </w:rPr>
        <w:instrText>HYPERLINK "http://www.legislation.act.gov.au/a/2005-18" \o "A2005-18"</w:instrText>
      </w:r>
      <w:r w:rsidRPr="00486C9D">
        <w:rPr>
          <w:rStyle w:val="charCitHyperlinkAbbrev"/>
        </w:rPr>
        <w:fldChar w:fldCharType="separate"/>
      </w:r>
      <w:r w:rsidR="00CE77CF">
        <w:rPr>
          <w:rStyle w:val="charCitHyperlinkAbbrev"/>
        </w:rPr>
        <w:t>Animal Diseases Act 2005</w:t>
      </w:r>
      <w:r w:rsidRPr="00486C9D">
        <w:rPr>
          <w:rStyle w:val="charCitHyperlinkAbbrev"/>
        </w:rPr>
        <w:fldChar w:fldCharType="end"/>
      </w:r>
      <w:bookmarkEnd w:id="8"/>
    </w:p>
    <w:p w:rsidR="00486C9D" w:rsidRDefault="00486C9D" w:rsidP="00486C9D">
      <w:pPr>
        <w:pStyle w:val="N-line3"/>
      </w:pPr>
    </w:p>
    <w:p w:rsidR="00486C9D" w:rsidRDefault="00486C9D" w:rsidP="00486C9D">
      <w:pPr>
        <w:pStyle w:val="Placeholder"/>
      </w:pPr>
      <w:r>
        <w:rPr>
          <w:rStyle w:val="charContents"/>
          <w:sz w:val="16"/>
        </w:rPr>
        <w:t xml:space="preserve">  </w:t>
      </w:r>
      <w:r>
        <w:rPr>
          <w:rStyle w:val="charPage"/>
        </w:rPr>
        <w:t xml:space="preserve">  </w:t>
      </w:r>
    </w:p>
    <w:p w:rsidR="00486C9D" w:rsidRDefault="00486C9D" w:rsidP="00486C9D">
      <w:pPr>
        <w:pStyle w:val="Placeholder"/>
      </w:pPr>
      <w:r>
        <w:rPr>
          <w:rStyle w:val="CharChapNo"/>
        </w:rPr>
        <w:t xml:space="preserve">  </w:t>
      </w:r>
      <w:r>
        <w:rPr>
          <w:rStyle w:val="CharChapText"/>
        </w:rPr>
        <w:t xml:space="preserve">  </w:t>
      </w:r>
    </w:p>
    <w:p w:rsidR="00486C9D" w:rsidRDefault="00486C9D" w:rsidP="00486C9D">
      <w:pPr>
        <w:pStyle w:val="Placeholder"/>
      </w:pPr>
      <w:r>
        <w:rPr>
          <w:rStyle w:val="CharPartNo"/>
        </w:rPr>
        <w:t xml:space="preserve">  </w:t>
      </w:r>
      <w:r>
        <w:rPr>
          <w:rStyle w:val="CharPartText"/>
        </w:rPr>
        <w:t xml:space="preserve">  </w:t>
      </w:r>
    </w:p>
    <w:p w:rsidR="00486C9D" w:rsidRDefault="00486C9D" w:rsidP="00486C9D">
      <w:pPr>
        <w:pStyle w:val="Placeholder"/>
      </w:pPr>
      <w:r>
        <w:rPr>
          <w:rStyle w:val="CharDivNo"/>
        </w:rPr>
        <w:t xml:space="preserve">  </w:t>
      </w:r>
      <w:r>
        <w:rPr>
          <w:rStyle w:val="CharDivText"/>
        </w:rPr>
        <w:t xml:space="preserve">  </w:t>
      </w:r>
    </w:p>
    <w:p w:rsidR="00486C9D" w:rsidRDefault="00486C9D" w:rsidP="00486C9D">
      <w:pPr>
        <w:pStyle w:val="Placeholder"/>
      </w:pPr>
      <w:r>
        <w:rPr>
          <w:rStyle w:val="CharSectNo"/>
        </w:rPr>
        <w:t xml:space="preserve">  </w:t>
      </w:r>
    </w:p>
    <w:p w:rsidR="00486C9D" w:rsidRDefault="00486C9D" w:rsidP="00486C9D">
      <w:pPr>
        <w:pStyle w:val="PageBreak"/>
      </w:pPr>
      <w:r>
        <w:br w:type="page"/>
      </w:r>
    </w:p>
    <w:p w:rsidR="00937178" w:rsidRPr="008D6603" w:rsidRDefault="00937178">
      <w:pPr>
        <w:pStyle w:val="AH2Part"/>
      </w:pPr>
      <w:bookmarkStart w:id="9" w:name="_Toc451773916"/>
      <w:r w:rsidRPr="008D6603">
        <w:rPr>
          <w:rStyle w:val="CharPartNo"/>
        </w:rPr>
        <w:lastRenderedPageBreak/>
        <w:t>Part 1</w:t>
      </w:r>
      <w:r>
        <w:tab/>
      </w:r>
      <w:r w:rsidRPr="008D6603">
        <w:rPr>
          <w:rStyle w:val="CharPartText"/>
        </w:rPr>
        <w:t>Preliminary</w:t>
      </w:r>
      <w:bookmarkEnd w:id="9"/>
    </w:p>
    <w:p w:rsidR="00937178" w:rsidRDefault="00937178">
      <w:pPr>
        <w:pStyle w:val="AH5Sec"/>
      </w:pPr>
      <w:bookmarkStart w:id="10" w:name="_Toc451773917"/>
      <w:r w:rsidRPr="008D6603">
        <w:rPr>
          <w:rStyle w:val="CharSectNo"/>
        </w:rPr>
        <w:t>1</w:t>
      </w:r>
      <w:r>
        <w:tab/>
        <w:t>Name of regulation</w:t>
      </w:r>
      <w:bookmarkEnd w:id="10"/>
    </w:p>
    <w:p w:rsidR="00937178" w:rsidRDefault="00937178">
      <w:pPr>
        <w:pStyle w:val="Amainreturn"/>
      </w:pPr>
      <w:r>
        <w:t xml:space="preserve">This regulation is the </w:t>
      </w:r>
      <w:r>
        <w:rPr>
          <w:rStyle w:val="charItals"/>
        </w:rPr>
        <w:t>Animal Diseases Regulation 2006</w:t>
      </w:r>
      <w:r>
        <w:t>.</w:t>
      </w:r>
    </w:p>
    <w:p w:rsidR="00937178" w:rsidRDefault="00937178">
      <w:pPr>
        <w:pStyle w:val="AH5Sec"/>
      </w:pPr>
      <w:bookmarkStart w:id="11" w:name="_Toc451773918"/>
      <w:r w:rsidRPr="008D6603">
        <w:rPr>
          <w:rStyle w:val="CharSectNo"/>
        </w:rPr>
        <w:t>3</w:t>
      </w:r>
      <w:r>
        <w:tab/>
        <w:t>Dictionary</w:t>
      </w:r>
      <w:bookmarkEnd w:id="11"/>
    </w:p>
    <w:p w:rsidR="00937178" w:rsidRDefault="00937178">
      <w:pPr>
        <w:pStyle w:val="Amainreturn"/>
        <w:keepNext/>
      </w:pPr>
      <w:r>
        <w:t>The dictionary at the end of this regulation is part of this regulation.</w:t>
      </w:r>
    </w:p>
    <w:p w:rsidR="00937178" w:rsidRDefault="00937178">
      <w:pPr>
        <w:pStyle w:val="aNote"/>
        <w:keepNext/>
      </w:pPr>
      <w:r>
        <w:rPr>
          <w:rStyle w:val="charItals"/>
        </w:rPr>
        <w:t>Note 1</w:t>
      </w:r>
      <w:r>
        <w:tab/>
        <w:t>The dictionary at the end of this regulation defines certain terms used in this regulation, and includes references (</w:t>
      </w:r>
      <w:r>
        <w:rPr>
          <w:rStyle w:val="charBoldItals"/>
        </w:rPr>
        <w:t>signpost definitions</w:t>
      </w:r>
      <w:r>
        <w:t>) to other terms defined elsewhere in this regulation.</w:t>
      </w:r>
    </w:p>
    <w:p w:rsidR="00937178" w:rsidRDefault="00937178">
      <w:pPr>
        <w:pStyle w:val="aNote"/>
      </w:pPr>
      <w:r>
        <w:tab/>
        <w:t>For example, the signpost definition ‘</w:t>
      </w:r>
      <w:r>
        <w:rPr>
          <w:rStyle w:val="charBoldItals"/>
        </w:rPr>
        <w:t xml:space="preserve">property </w:t>
      </w:r>
      <w:r w:rsidR="00C129AB">
        <w:rPr>
          <w:rStyle w:val="charBoldItals"/>
        </w:rPr>
        <w:t>identification</w:t>
      </w:r>
      <w:r>
        <w:rPr>
          <w:rStyle w:val="charBoldItals"/>
        </w:rPr>
        <w:t xml:space="preserve"> code</w:t>
      </w:r>
      <w:r>
        <w:t>—see section 36.</w:t>
      </w:r>
      <w:r>
        <w:rPr>
          <w:color w:val="000000"/>
        </w:rPr>
        <w:t xml:space="preserve">’ means that the term ‘property </w:t>
      </w:r>
      <w:r w:rsidR="00C129AB">
        <w:rPr>
          <w:color w:val="000000"/>
        </w:rPr>
        <w:t>identification</w:t>
      </w:r>
      <w:r>
        <w:rPr>
          <w:color w:val="000000"/>
        </w:rPr>
        <w:t xml:space="preserve"> code’ is defined in that section</w:t>
      </w:r>
      <w:r>
        <w:t>.</w:t>
      </w:r>
    </w:p>
    <w:p w:rsidR="00937178" w:rsidRDefault="00937178">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7" w:tooltip="A2001-14" w:history="1">
        <w:r w:rsidR="00E910FA" w:rsidRPr="00E910FA">
          <w:rPr>
            <w:rStyle w:val="charCitHyperlinkAbbrev"/>
          </w:rPr>
          <w:t>Legislation Act</w:t>
        </w:r>
      </w:hyperlink>
      <w:r>
        <w:t>, s 155 and s 156 (1)).</w:t>
      </w:r>
    </w:p>
    <w:p w:rsidR="00937178" w:rsidRDefault="00937178">
      <w:pPr>
        <w:pStyle w:val="AH5Sec"/>
      </w:pPr>
      <w:bookmarkStart w:id="12" w:name="_Toc451773919"/>
      <w:r w:rsidRPr="008D6603">
        <w:rPr>
          <w:rStyle w:val="CharSectNo"/>
        </w:rPr>
        <w:t>4</w:t>
      </w:r>
      <w:r>
        <w:tab/>
        <w:t>Notes</w:t>
      </w:r>
      <w:bookmarkEnd w:id="12"/>
    </w:p>
    <w:p w:rsidR="00937178" w:rsidRDefault="00937178">
      <w:pPr>
        <w:pStyle w:val="Amainreturn"/>
        <w:keepNext/>
      </w:pPr>
      <w:r>
        <w:t>A note included in this regulation is explanatory and is not part of this regulation.</w:t>
      </w:r>
    </w:p>
    <w:p w:rsidR="00937178" w:rsidRDefault="00937178">
      <w:pPr>
        <w:pStyle w:val="aNote"/>
      </w:pPr>
      <w:r>
        <w:rPr>
          <w:rStyle w:val="charItals"/>
        </w:rPr>
        <w:t>Note</w:t>
      </w:r>
      <w:r>
        <w:rPr>
          <w:rStyle w:val="charItals"/>
        </w:rPr>
        <w:tab/>
      </w:r>
      <w:r>
        <w:t xml:space="preserve">See the </w:t>
      </w:r>
      <w:hyperlink r:id="rId28" w:tooltip="A2001-14" w:history="1">
        <w:r w:rsidR="00E910FA" w:rsidRPr="00E910FA">
          <w:rPr>
            <w:rStyle w:val="charCitHyperlinkAbbrev"/>
          </w:rPr>
          <w:t>Legislation Act</w:t>
        </w:r>
      </w:hyperlink>
      <w:r>
        <w:t>, s 127 (1), (4) and (5) for the legal status of notes.</w:t>
      </w:r>
    </w:p>
    <w:p w:rsidR="00937178" w:rsidRDefault="00937178">
      <w:pPr>
        <w:pStyle w:val="AH5Sec"/>
      </w:pPr>
      <w:bookmarkStart w:id="13" w:name="_Toc451773920"/>
      <w:r w:rsidRPr="008D6603">
        <w:rPr>
          <w:rStyle w:val="CharSectNo"/>
        </w:rPr>
        <w:lastRenderedPageBreak/>
        <w:t>5</w:t>
      </w:r>
      <w:r>
        <w:tab/>
        <w:t>Offences against regulation—application of Criminal Code etc</w:t>
      </w:r>
      <w:bookmarkEnd w:id="13"/>
    </w:p>
    <w:p w:rsidR="00937178" w:rsidRDefault="00937178">
      <w:pPr>
        <w:pStyle w:val="Amainreturn"/>
        <w:keepNext/>
      </w:pPr>
      <w:r>
        <w:t>Other legislation applies in relation to offences against this regulation.</w:t>
      </w:r>
    </w:p>
    <w:p w:rsidR="00937178" w:rsidRDefault="00937178">
      <w:pPr>
        <w:pStyle w:val="aNote"/>
        <w:keepNext/>
      </w:pPr>
      <w:r>
        <w:rPr>
          <w:rStyle w:val="charItals"/>
        </w:rPr>
        <w:t>Note 1</w:t>
      </w:r>
      <w:r>
        <w:tab/>
      </w:r>
      <w:r>
        <w:rPr>
          <w:rStyle w:val="charItals"/>
        </w:rPr>
        <w:t>Criminal Code</w:t>
      </w:r>
    </w:p>
    <w:p w:rsidR="00937178" w:rsidRDefault="00937178">
      <w:pPr>
        <w:pStyle w:val="aNote"/>
        <w:keepNext/>
        <w:spacing w:before="20"/>
        <w:ind w:firstLine="0"/>
      </w:pPr>
      <w:r>
        <w:t xml:space="preserve">The </w:t>
      </w:r>
      <w:hyperlink r:id="rId29" w:tooltip="A2002-51" w:history="1">
        <w:r w:rsidR="00E910FA" w:rsidRPr="00E910FA">
          <w:rPr>
            <w:rStyle w:val="charCitHyperlinkAbbrev"/>
          </w:rPr>
          <w:t>Criminal Code</w:t>
        </w:r>
      </w:hyperlink>
      <w:r>
        <w:t xml:space="preserve">, ch 2 applies to all offences against this regulation (see Code, pt 2.1).  </w:t>
      </w:r>
    </w:p>
    <w:p w:rsidR="00937178" w:rsidRDefault="00937178" w:rsidP="00FB466B">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937178" w:rsidRDefault="00937178">
      <w:pPr>
        <w:pStyle w:val="aNote"/>
        <w:rPr>
          <w:rStyle w:val="charItals"/>
        </w:rPr>
      </w:pPr>
      <w:r>
        <w:rPr>
          <w:rStyle w:val="charItals"/>
        </w:rPr>
        <w:t>Note 2</w:t>
      </w:r>
      <w:r>
        <w:rPr>
          <w:rStyle w:val="charItals"/>
        </w:rPr>
        <w:tab/>
        <w:t>Penalty units</w:t>
      </w:r>
    </w:p>
    <w:p w:rsidR="00937178" w:rsidRDefault="00937178">
      <w:pPr>
        <w:pStyle w:val="aNoteText"/>
      </w:pPr>
      <w:r>
        <w:t xml:space="preserve">The </w:t>
      </w:r>
      <w:hyperlink r:id="rId30" w:tooltip="A2001-14" w:history="1">
        <w:r w:rsidR="00E910FA" w:rsidRPr="00E910FA">
          <w:rPr>
            <w:rStyle w:val="charCitHyperlinkAbbrev"/>
          </w:rPr>
          <w:t>Legislation Act</w:t>
        </w:r>
      </w:hyperlink>
      <w:r>
        <w:t>, s 133 deals with the meaning of offence penalties that are expressed in penalty units.</w:t>
      </w:r>
    </w:p>
    <w:p w:rsidR="00937178" w:rsidRDefault="00937178">
      <w:pPr>
        <w:pStyle w:val="PageBreak"/>
      </w:pPr>
      <w:r>
        <w:br w:type="page"/>
      </w:r>
    </w:p>
    <w:p w:rsidR="00937178" w:rsidRPr="008D6603" w:rsidRDefault="00937178">
      <w:pPr>
        <w:pStyle w:val="AH2Part"/>
      </w:pPr>
      <w:bookmarkStart w:id="14" w:name="_Toc451773921"/>
      <w:r w:rsidRPr="008D6603">
        <w:rPr>
          <w:rStyle w:val="CharPartNo"/>
        </w:rPr>
        <w:lastRenderedPageBreak/>
        <w:t>Part 2</w:t>
      </w:r>
      <w:r>
        <w:tab/>
      </w:r>
      <w:r w:rsidRPr="008D6603">
        <w:rPr>
          <w:rStyle w:val="CharPartText"/>
        </w:rPr>
        <w:t>Identification of stock</w:t>
      </w:r>
      <w:bookmarkEnd w:id="14"/>
    </w:p>
    <w:p w:rsidR="00937178" w:rsidRPr="008D6603" w:rsidRDefault="00937178">
      <w:pPr>
        <w:pStyle w:val="AH3Div"/>
      </w:pPr>
      <w:bookmarkStart w:id="15" w:name="_Toc451773922"/>
      <w:r w:rsidRPr="008D6603">
        <w:rPr>
          <w:rStyle w:val="CharDivNo"/>
        </w:rPr>
        <w:t>Division 2.1</w:t>
      </w:r>
      <w:r>
        <w:tab/>
      </w:r>
      <w:r w:rsidRPr="008D6603">
        <w:rPr>
          <w:rStyle w:val="CharDivText"/>
        </w:rPr>
        <w:t>Approved tags</w:t>
      </w:r>
      <w:bookmarkEnd w:id="15"/>
    </w:p>
    <w:p w:rsidR="00937178" w:rsidRPr="00E910FA" w:rsidRDefault="00937178">
      <w:pPr>
        <w:pStyle w:val="AH5Sec"/>
        <w:rPr>
          <w:rStyle w:val="charItals"/>
        </w:rPr>
      </w:pPr>
      <w:bookmarkStart w:id="16" w:name="_Toc451773923"/>
      <w:r w:rsidRPr="008D6603">
        <w:rPr>
          <w:rStyle w:val="CharSectNo"/>
        </w:rPr>
        <w:t>6</w:t>
      </w:r>
      <w:r>
        <w:rPr>
          <w:iCs/>
        </w:rPr>
        <w:tab/>
      </w:r>
      <w:r>
        <w:t xml:space="preserve">Approved tags—Act, dict, def </w:t>
      </w:r>
      <w:r w:rsidRPr="00E910FA">
        <w:rPr>
          <w:rStyle w:val="charItals"/>
        </w:rPr>
        <w:t>approved tag</w:t>
      </w:r>
      <w:bookmarkEnd w:id="16"/>
    </w:p>
    <w:p w:rsidR="00937178" w:rsidRDefault="00937178">
      <w:pPr>
        <w:pStyle w:val="Amain"/>
        <w:keepNext/>
      </w:pPr>
      <w:r>
        <w:tab/>
        <w:t>(1)</w:t>
      </w:r>
      <w:r>
        <w:tab/>
        <w:t xml:space="preserve">Each of the following is an </w:t>
      </w:r>
      <w:r>
        <w:rPr>
          <w:rStyle w:val="charBoldItals"/>
        </w:rPr>
        <w:t xml:space="preserve">approved tag </w:t>
      </w:r>
      <w:r>
        <w:t>for the stock for which it is approved:</w:t>
      </w:r>
    </w:p>
    <w:p w:rsidR="00937178" w:rsidRDefault="00937178">
      <w:pPr>
        <w:pStyle w:val="Apara"/>
      </w:pPr>
      <w:r>
        <w:tab/>
        <w:t>(a)</w:t>
      </w:r>
      <w:r>
        <w:tab/>
        <w:t>a tag approved under section 7 (</w:t>
      </w:r>
      <w:r w:rsidR="00C129AB">
        <w:t>Chief veterinary officer</w:t>
      </w:r>
      <w:r>
        <w:t xml:space="preserve"> may approve tag);</w:t>
      </w:r>
    </w:p>
    <w:p w:rsidR="00937178" w:rsidRDefault="00937178">
      <w:pPr>
        <w:pStyle w:val="Apara"/>
      </w:pPr>
      <w:r>
        <w:tab/>
        <w:t>(b)</w:t>
      </w:r>
      <w:r>
        <w:tab/>
        <w:t>an NLIS device approved under section 9 (</w:t>
      </w:r>
      <w:r w:rsidR="00C129AB">
        <w:t>Chief veterinary officer</w:t>
      </w:r>
      <w:r>
        <w:t xml:space="preserve"> may approve NLIS device);</w:t>
      </w:r>
    </w:p>
    <w:p w:rsidR="00937178" w:rsidRDefault="00937178">
      <w:pPr>
        <w:pStyle w:val="Apara"/>
      </w:pPr>
      <w:r>
        <w:tab/>
        <w:t>(c)</w:t>
      </w:r>
      <w:r>
        <w:tab/>
        <w:t>a mark taken to be an approved tag under section 25 (Approved marks—tags);</w:t>
      </w:r>
    </w:p>
    <w:p w:rsidR="00937178" w:rsidRDefault="00937178">
      <w:pPr>
        <w:pStyle w:val="Apara"/>
      </w:pPr>
      <w:r>
        <w:tab/>
        <w:t>(d)</w:t>
      </w:r>
      <w:r>
        <w:tab/>
        <w:t>a special purpose tag approved under section 29 (Approval of special purpose tag).</w:t>
      </w:r>
    </w:p>
    <w:p w:rsidR="00937178" w:rsidRDefault="00937178">
      <w:pPr>
        <w:pStyle w:val="Amain"/>
      </w:pPr>
      <w:r>
        <w:tab/>
        <w:t>(2)</w:t>
      </w:r>
      <w:r>
        <w:tab/>
        <w:t xml:space="preserve">An NLIS device issued or approved under a corresponding law in relation to stock is taken to be an </w:t>
      </w:r>
      <w:r>
        <w:rPr>
          <w:rStyle w:val="charBoldItals"/>
        </w:rPr>
        <w:t>approved tag</w:t>
      </w:r>
      <w:r>
        <w:t xml:space="preserve"> for the stock in relation to a place in the ACT where the stock is kept or intended to be kept.</w:t>
      </w:r>
    </w:p>
    <w:p w:rsidR="00937178" w:rsidRDefault="00937178">
      <w:pPr>
        <w:pStyle w:val="AH5Sec"/>
      </w:pPr>
      <w:bookmarkStart w:id="17" w:name="_Toc451773924"/>
      <w:r w:rsidRPr="008D6603">
        <w:rPr>
          <w:rStyle w:val="CharSectNo"/>
        </w:rPr>
        <w:t>7</w:t>
      </w:r>
      <w:r>
        <w:tab/>
      </w:r>
      <w:r w:rsidR="00C129AB">
        <w:t>Chief veterinary officer</w:t>
      </w:r>
      <w:r>
        <w:t xml:space="preserve"> may approve tag</w:t>
      </w:r>
      <w:bookmarkEnd w:id="17"/>
    </w:p>
    <w:p w:rsidR="00937178" w:rsidRDefault="00937178">
      <w:pPr>
        <w:pStyle w:val="Amain"/>
        <w:keepNext/>
      </w:pPr>
      <w:r>
        <w:tab/>
        <w:t>(1)</w:t>
      </w:r>
      <w:r>
        <w:tab/>
        <w:t xml:space="preserve">The </w:t>
      </w:r>
      <w:r w:rsidR="00C129AB">
        <w:t>chief veterinary officer</w:t>
      </w:r>
      <w:r>
        <w:t xml:space="preserve"> may approve a tag for tagable stock in relation to any of the following:</w:t>
      </w:r>
    </w:p>
    <w:p w:rsidR="00937178" w:rsidRDefault="00937178">
      <w:pPr>
        <w:pStyle w:val="Apara"/>
      </w:pPr>
      <w:r>
        <w:tab/>
        <w:t>(a)</w:t>
      </w:r>
      <w:r>
        <w:tab/>
        <w:t xml:space="preserve">a holding; </w:t>
      </w:r>
    </w:p>
    <w:p w:rsidR="00937178" w:rsidRDefault="00937178">
      <w:pPr>
        <w:pStyle w:val="Apara"/>
      </w:pPr>
      <w:r>
        <w:tab/>
        <w:t>(b)</w:t>
      </w:r>
      <w:r>
        <w:tab/>
        <w:t xml:space="preserve">a public road;  </w:t>
      </w:r>
    </w:p>
    <w:p w:rsidR="00937178" w:rsidRDefault="00937178">
      <w:pPr>
        <w:pStyle w:val="Apara"/>
      </w:pPr>
      <w:r>
        <w:tab/>
        <w:t>(c)</w:t>
      </w:r>
      <w:r>
        <w:tab/>
        <w:t xml:space="preserve">an area of public land; </w:t>
      </w:r>
    </w:p>
    <w:p w:rsidR="00937178" w:rsidRDefault="00937178">
      <w:pPr>
        <w:pStyle w:val="Apara"/>
      </w:pPr>
      <w:r>
        <w:tab/>
        <w:t>(d)</w:t>
      </w:r>
      <w:r>
        <w:tab/>
        <w:t xml:space="preserve">a saleyard; </w:t>
      </w:r>
    </w:p>
    <w:p w:rsidR="00937178" w:rsidRDefault="00937178">
      <w:pPr>
        <w:pStyle w:val="Apara"/>
        <w:keepNext/>
      </w:pPr>
      <w:r>
        <w:lastRenderedPageBreak/>
        <w:tab/>
        <w:t>(e)</w:t>
      </w:r>
      <w:r>
        <w:tab/>
        <w:t>an abattoir.</w:t>
      </w:r>
    </w:p>
    <w:p w:rsidR="00937178" w:rsidRDefault="00937178">
      <w:pPr>
        <w:pStyle w:val="aNote"/>
        <w:keepNext/>
      </w:pPr>
      <w:r>
        <w:rPr>
          <w:rStyle w:val="charItals"/>
        </w:rPr>
        <w:t xml:space="preserve">Note 1 </w:t>
      </w:r>
      <w:r>
        <w:rPr>
          <w:rStyle w:val="charItals"/>
        </w:rPr>
        <w:tab/>
      </w:r>
      <w:r>
        <w:t xml:space="preserve">A tag may be approved for a particular kind of tagable stock (see </w:t>
      </w:r>
      <w:hyperlink r:id="rId31" w:tooltip="A2001-14" w:history="1">
        <w:r w:rsidR="00E910FA" w:rsidRPr="00E910FA">
          <w:rPr>
            <w:rStyle w:val="charCitHyperlinkAbbrev"/>
          </w:rPr>
          <w:t>Legislation Act</w:t>
        </w:r>
      </w:hyperlink>
      <w:r>
        <w:t>, s 48).</w:t>
      </w:r>
    </w:p>
    <w:p w:rsidR="00937178" w:rsidRDefault="00937178">
      <w:pPr>
        <w:pStyle w:val="aNote"/>
      </w:pPr>
      <w:r>
        <w:rPr>
          <w:rStyle w:val="charItals"/>
        </w:rPr>
        <w:t>Note 2</w:t>
      </w:r>
      <w:r>
        <w:tab/>
      </w:r>
      <w:r>
        <w:rPr>
          <w:rStyle w:val="charBoldItals"/>
        </w:rPr>
        <w:t>Tag</w:t>
      </w:r>
      <w:r w:rsidRPr="008335D5">
        <w:t>,</w:t>
      </w:r>
      <w:r>
        <w:rPr>
          <w:rStyle w:val="charBoldItals"/>
        </w:rPr>
        <w:t xml:space="preserve"> tagable stock </w:t>
      </w:r>
      <w:r>
        <w:t>and</w:t>
      </w:r>
      <w:r>
        <w:rPr>
          <w:rStyle w:val="charBoldItals"/>
        </w:rPr>
        <w:t xml:space="preserve"> holding</w:t>
      </w:r>
      <w:r>
        <w:t xml:space="preserve"> are defined in the </w:t>
      </w:r>
      <w:hyperlink r:id="rId32" w:tooltip="Animal Diseases Act 2005" w:history="1">
        <w:r w:rsidR="009E7213" w:rsidRPr="009E7213">
          <w:rPr>
            <w:rStyle w:val="charCitHyperlinkAbbrev"/>
          </w:rPr>
          <w:t>Act</w:t>
        </w:r>
      </w:hyperlink>
      <w:r>
        <w:t>, dict.</w:t>
      </w:r>
    </w:p>
    <w:p w:rsidR="00937178" w:rsidRDefault="00937178">
      <w:pPr>
        <w:pStyle w:val="Amain"/>
      </w:pPr>
      <w:r>
        <w:tab/>
        <w:t>(2)</w:t>
      </w:r>
      <w:r>
        <w:tab/>
        <w:t xml:space="preserve">The </w:t>
      </w:r>
      <w:r w:rsidR="00C129AB">
        <w:t>chief veterinary officer</w:t>
      </w:r>
      <w:r>
        <w:t xml:space="preserve"> may approve a tag—</w:t>
      </w:r>
    </w:p>
    <w:p w:rsidR="00937178" w:rsidRDefault="00937178">
      <w:pPr>
        <w:pStyle w:val="Apara"/>
      </w:pPr>
      <w:r>
        <w:tab/>
        <w:t>(a)</w:t>
      </w:r>
      <w:r>
        <w:tab/>
        <w:t xml:space="preserve">on the </w:t>
      </w:r>
      <w:r w:rsidR="00C129AB">
        <w:t>chief veterinary officer</w:t>
      </w:r>
      <w:r>
        <w:t xml:space="preserve">’s own initiative; or </w:t>
      </w:r>
    </w:p>
    <w:p w:rsidR="00937178" w:rsidRDefault="00937178">
      <w:pPr>
        <w:pStyle w:val="Apara"/>
      </w:pPr>
      <w:r>
        <w:tab/>
        <w:t>(b)</w:t>
      </w:r>
      <w:r>
        <w:tab/>
        <w:t>on application by—</w:t>
      </w:r>
    </w:p>
    <w:p w:rsidR="00937178" w:rsidRDefault="00937178">
      <w:pPr>
        <w:pStyle w:val="Asubpara"/>
      </w:pPr>
      <w:r>
        <w:tab/>
        <w:t>(i)</w:t>
      </w:r>
      <w:r>
        <w:tab/>
        <w:t>the owner or person in charge of tagable stock; or</w:t>
      </w:r>
    </w:p>
    <w:p w:rsidR="00937178" w:rsidRDefault="00937178">
      <w:pPr>
        <w:pStyle w:val="Asubpara"/>
        <w:keepNext/>
      </w:pPr>
      <w:r>
        <w:tab/>
        <w:t>(ii)</w:t>
      </w:r>
      <w:r>
        <w:tab/>
        <w:t>the owner or occupier of a holding where tagable stock is, or is intended to be, kept.</w:t>
      </w:r>
    </w:p>
    <w:p w:rsidR="00937178" w:rsidRDefault="00937178">
      <w:pPr>
        <w:pStyle w:val="aNote"/>
        <w:keepNext/>
      </w:pPr>
      <w:r>
        <w:rPr>
          <w:rStyle w:val="charItals"/>
        </w:rPr>
        <w:t>Note 1</w:t>
      </w:r>
      <w:r>
        <w:rPr>
          <w:rStyle w:val="charItals"/>
        </w:rPr>
        <w:tab/>
      </w:r>
      <w:r>
        <w:t xml:space="preserve">A fee may be determined under the </w:t>
      </w:r>
      <w:hyperlink r:id="rId33" w:tooltip="Animal Diseases Act 2005" w:history="1">
        <w:r w:rsidR="009E7213" w:rsidRPr="009E7213">
          <w:rPr>
            <w:rStyle w:val="charCitHyperlinkAbbrev"/>
          </w:rPr>
          <w:t>Act</w:t>
        </w:r>
      </w:hyperlink>
      <w:r>
        <w:t>, s 88 for this provision.</w:t>
      </w:r>
    </w:p>
    <w:p w:rsidR="00937178" w:rsidRDefault="00937178">
      <w:pPr>
        <w:pStyle w:val="aNote"/>
      </w:pPr>
      <w:r>
        <w:rPr>
          <w:rStyle w:val="charItals"/>
        </w:rPr>
        <w:t>Note 2</w:t>
      </w:r>
      <w:r>
        <w:rPr>
          <w:rStyle w:val="charItals"/>
        </w:rPr>
        <w:tab/>
      </w:r>
      <w:r>
        <w:t xml:space="preserve">If a form is approved under the </w:t>
      </w:r>
      <w:hyperlink r:id="rId34" w:tooltip="Animal Diseases Act 2005" w:history="1">
        <w:r w:rsidR="009E7213" w:rsidRPr="009E7213">
          <w:rPr>
            <w:rStyle w:val="charCitHyperlinkAbbrev"/>
          </w:rPr>
          <w:t>Act</w:t>
        </w:r>
      </w:hyperlink>
      <w:r>
        <w:t>, s 89 for an application, the form must be used.</w:t>
      </w:r>
    </w:p>
    <w:p w:rsidR="00937178" w:rsidRDefault="00937178">
      <w:pPr>
        <w:pStyle w:val="AH5Sec"/>
      </w:pPr>
      <w:bookmarkStart w:id="18" w:name="_Toc451773925"/>
      <w:r w:rsidRPr="008D6603">
        <w:rPr>
          <w:rStyle w:val="CharSectNo"/>
        </w:rPr>
        <w:t>8</w:t>
      </w:r>
      <w:r>
        <w:tab/>
        <w:t>Approved ways of using tags</w:t>
      </w:r>
      <w:bookmarkEnd w:id="18"/>
    </w:p>
    <w:p w:rsidR="00937178" w:rsidRDefault="00937178">
      <w:pPr>
        <w:pStyle w:val="Amain"/>
      </w:pPr>
      <w:r>
        <w:tab/>
        <w:t>(1)</w:t>
      </w:r>
      <w:r>
        <w:tab/>
        <w:t xml:space="preserve">The </w:t>
      </w:r>
      <w:r w:rsidR="00C129AB">
        <w:t>chief veterinary officer</w:t>
      </w:r>
      <w:r>
        <w:t xml:space="preserve"> may approve a way of using an approved tag to identify stock.</w:t>
      </w:r>
    </w:p>
    <w:p w:rsidR="00937178" w:rsidRDefault="00937178">
      <w:pPr>
        <w:pStyle w:val="aExamHdgss"/>
      </w:pPr>
      <w:r>
        <w:t xml:space="preserve">Examples </w:t>
      </w:r>
    </w:p>
    <w:p w:rsidR="00937178" w:rsidRDefault="00937178">
      <w:pPr>
        <w:pStyle w:val="aExamINumss"/>
      </w:pPr>
      <w:r>
        <w:t>1</w:t>
      </w:r>
      <w:r>
        <w:tab/>
        <w:t>where a tag must be placed or attached</w:t>
      </w:r>
    </w:p>
    <w:p w:rsidR="00937178" w:rsidRDefault="00937178">
      <w:pPr>
        <w:pStyle w:val="aExamINumss"/>
      </w:pPr>
      <w:r>
        <w:t>2</w:t>
      </w:r>
      <w:r>
        <w:tab/>
        <w:t>how an NLIS device may be implanted</w:t>
      </w:r>
    </w:p>
    <w:p w:rsidR="00937178" w:rsidRDefault="00937178">
      <w:pPr>
        <w:pStyle w:val="aExamINumss"/>
        <w:keepNext/>
      </w:pPr>
      <w:r>
        <w:t>3</w:t>
      </w:r>
      <w:r>
        <w:tab/>
        <w:t xml:space="preserve">how a tail tag may be attached or placed </w:t>
      </w:r>
    </w:p>
    <w:p w:rsidR="00937178" w:rsidRDefault="00937178">
      <w:pPr>
        <w:pStyle w:val="aNote"/>
      </w:pPr>
      <w:r>
        <w:rPr>
          <w:rStyle w:val="charItals"/>
        </w:rPr>
        <w:t>Note</w:t>
      </w:r>
      <w:r>
        <w:tab/>
        <w:t xml:space="preserve">An example is part of the </w:t>
      </w:r>
      <w:r>
        <w:rPr>
          <w:color w:val="000000"/>
        </w:rPr>
        <w:t>regulation</w:t>
      </w:r>
      <w:r>
        <w:t xml:space="preserve">, is not exhaustive and may extend, but does not limit, the meaning of the provision in which it appears (see </w:t>
      </w:r>
      <w:hyperlink r:id="rId35" w:tooltip="A2001-14" w:history="1">
        <w:r w:rsidR="00E910FA" w:rsidRPr="00E910FA">
          <w:rPr>
            <w:rStyle w:val="charCitHyperlinkAbbrev"/>
          </w:rPr>
          <w:t>Legislation Act</w:t>
        </w:r>
      </w:hyperlink>
      <w:r>
        <w:t>, s 126 and s 132).</w:t>
      </w:r>
    </w:p>
    <w:p w:rsidR="00937178" w:rsidRDefault="00937178">
      <w:pPr>
        <w:pStyle w:val="Amain"/>
        <w:keepNext/>
      </w:pPr>
      <w:r>
        <w:tab/>
        <w:t>(2)</w:t>
      </w:r>
      <w:r>
        <w:tab/>
        <w:t>An approval is a disallowable instrument.</w:t>
      </w:r>
    </w:p>
    <w:p w:rsidR="00937178" w:rsidRDefault="00937178">
      <w:pPr>
        <w:pStyle w:val="aNote"/>
      </w:pPr>
      <w:r>
        <w:rPr>
          <w:rStyle w:val="charItals"/>
        </w:rPr>
        <w:t>Note</w:t>
      </w:r>
      <w:r>
        <w:rPr>
          <w:rStyle w:val="charItals"/>
        </w:rPr>
        <w:tab/>
      </w:r>
      <w:r>
        <w:t xml:space="preserve">A disallowable instrument must be notified, and presented to the Legislative Assembly, under the </w:t>
      </w:r>
      <w:hyperlink r:id="rId36" w:tooltip="A2001-14" w:history="1">
        <w:r w:rsidR="00E910FA" w:rsidRPr="00E910FA">
          <w:rPr>
            <w:rStyle w:val="charCitHyperlinkAbbrev"/>
          </w:rPr>
          <w:t>Legislation Act</w:t>
        </w:r>
      </w:hyperlink>
      <w:r>
        <w:t>.</w:t>
      </w:r>
    </w:p>
    <w:p w:rsidR="00937178" w:rsidRDefault="00937178">
      <w:pPr>
        <w:pStyle w:val="Amain"/>
        <w:keepNext/>
      </w:pPr>
      <w:r>
        <w:lastRenderedPageBreak/>
        <w:tab/>
        <w:t>(3)</w:t>
      </w:r>
      <w:r>
        <w:tab/>
        <w:t xml:space="preserve">An approval may </w:t>
      </w:r>
      <w:r>
        <w:rPr>
          <w:snapToGrid w:val="0"/>
        </w:rPr>
        <w:t>apply, adopt or incorporate an instrument, as in force from time to time.</w:t>
      </w:r>
    </w:p>
    <w:p w:rsidR="00937178" w:rsidRDefault="00937178">
      <w:pPr>
        <w:pStyle w:val="aNote"/>
        <w:keepNext/>
        <w:rPr>
          <w:snapToGrid w:val="0"/>
        </w:rPr>
      </w:pPr>
      <w:r>
        <w:rPr>
          <w:rStyle w:val="charItals"/>
        </w:rPr>
        <w:t>Note 1</w:t>
      </w:r>
      <w:r>
        <w:rPr>
          <w:rStyle w:val="charItals"/>
        </w:rPr>
        <w:tab/>
      </w:r>
      <w:r>
        <w:rPr>
          <w:snapToGrid w:val="0"/>
        </w:rPr>
        <w:t xml:space="preserve">The text of an applied, adopted or incorporated instrument, whether applied as in force from time to time or as at a particular time, is taken to be a notifiable instrument if the operation of the </w:t>
      </w:r>
      <w:hyperlink r:id="rId37" w:tooltip="A2001-14" w:history="1">
        <w:r w:rsidR="00E910FA" w:rsidRPr="00E910FA">
          <w:rPr>
            <w:rStyle w:val="charCitHyperlinkAbbrev"/>
          </w:rPr>
          <w:t>Legislation Act</w:t>
        </w:r>
      </w:hyperlink>
      <w:r>
        <w:rPr>
          <w:snapToGrid w:val="0"/>
        </w:rPr>
        <w:t>, s 47 (5) or (6) is not disapplied (see s 47 (7)).</w:t>
      </w:r>
    </w:p>
    <w:p w:rsidR="00937178" w:rsidRDefault="00937178">
      <w:pPr>
        <w:pStyle w:val="aNote"/>
        <w:rPr>
          <w:snapToGrid w:val="0"/>
        </w:rPr>
      </w:pPr>
      <w:r>
        <w:rPr>
          <w:rStyle w:val="charItals"/>
        </w:rPr>
        <w:t>Note 2</w:t>
      </w:r>
      <w:r>
        <w:rPr>
          <w:rStyle w:val="charItals"/>
        </w:rPr>
        <w:tab/>
      </w:r>
      <w:r>
        <w:rPr>
          <w:snapToGrid w:val="0"/>
        </w:rPr>
        <w:t xml:space="preserve">A notifiable instrument must be notified under the </w:t>
      </w:r>
      <w:hyperlink r:id="rId38" w:tooltip="A2001-14" w:history="1">
        <w:r w:rsidR="00E910FA" w:rsidRPr="00E910FA">
          <w:rPr>
            <w:rStyle w:val="charCitHyperlinkAbbrev"/>
          </w:rPr>
          <w:t>Legislation Act</w:t>
        </w:r>
      </w:hyperlink>
      <w:r>
        <w:rPr>
          <w:snapToGrid w:val="0"/>
        </w:rPr>
        <w:t>.</w:t>
      </w:r>
    </w:p>
    <w:p w:rsidR="00D47F69" w:rsidRPr="007B6AE8" w:rsidRDefault="00D47F69" w:rsidP="00D47F69">
      <w:pPr>
        <w:pStyle w:val="aNote"/>
      </w:pPr>
      <w:r w:rsidRPr="00E31226">
        <w:rPr>
          <w:rStyle w:val="charItals"/>
        </w:rPr>
        <w:t>Note 3</w:t>
      </w:r>
      <w:r w:rsidRPr="00E31226">
        <w:rPr>
          <w:rStyle w:val="charItals"/>
        </w:rPr>
        <w:tab/>
      </w:r>
      <w:r w:rsidRPr="007B6AE8">
        <w:t>A reference to an instrument</w:t>
      </w:r>
      <w:r w:rsidRPr="007B6AE8">
        <w:rPr>
          <w:lang w:eastAsia="en-AU"/>
        </w:rPr>
        <w:t xml:space="preserve"> includes a reference to a provision of an instrument (see </w:t>
      </w:r>
      <w:hyperlink r:id="rId39" w:tooltip="A2001-14" w:history="1">
        <w:r w:rsidRPr="00E31226">
          <w:rPr>
            <w:rStyle w:val="charCitHyperlinkAbbrev"/>
          </w:rPr>
          <w:t>Legislation Act</w:t>
        </w:r>
      </w:hyperlink>
      <w:r w:rsidRPr="007B6AE8">
        <w:rPr>
          <w:lang w:eastAsia="en-AU"/>
        </w:rPr>
        <w:t>, s 14 (2)).</w:t>
      </w:r>
    </w:p>
    <w:p w:rsidR="00937178" w:rsidRPr="008D6603" w:rsidRDefault="00937178">
      <w:pPr>
        <w:pStyle w:val="AH3Div"/>
      </w:pPr>
      <w:bookmarkStart w:id="19" w:name="_Toc451773926"/>
      <w:r w:rsidRPr="008D6603">
        <w:rPr>
          <w:rStyle w:val="CharDivNo"/>
        </w:rPr>
        <w:t>Division 2.2</w:t>
      </w:r>
      <w:r>
        <w:tab/>
      </w:r>
      <w:r w:rsidRPr="008D6603">
        <w:rPr>
          <w:rStyle w:val="CharDivText"/>
        </w:rPr>
        <w:t>NLIS devices</w:t>
      </w:r>
      <w:bookmarkEnd w:id="19"/>
    </w:p>
    <w:p w:rsidR="00937178" w:rsidRDefault="00937178">
      <w:pPr>
        <w:pStyle w:val="AH5Sec"/>
      </w:pPr>
      <w:bookmarkStart w:id="20" w:name="_Toc451773927"/>
      <w:r w:rsidRPr="008D6603">
        <w:rPr>
          <w:rStyle w:val="CharSectNo"/>
        </w:rPr>
        <w:t>9</w:t>
      </w:r>
      <w:r>
        <w:tab/>
      </w:r>
      <w:r w:rsidR="00C129AB">
        <w:t>Chief veterinary officer</w:t>
      </w:r>
      <w:r>
        <w:t xml:space="preserve"> may approve NLIS device</w:t>
      </w:r>
      <w:bookmarkEnd w:id="20"/>
    </w:p>
    <w:p w:rsidR="00937178" w:rsidRDefault="00937178">
      <w:pPr>
        <w:pStyle w:val="Amain"/>
        <w:keepNext/>
      </w:pPr>
      <w:r>
        <w:tab/>
        <w:t>(1)</w:t>
      </w:r>
      <w:r>
        <w:tab/>
        <w:t xml:space="preserve">The </w:t>
      </w:r>
      <w:r w:rsidR="00C129AB">
        <w:t>chief veterinary officer</w:t>
      </w:r>
      <w:r>
        <w:t xml:space="preserve"> may approve an NLIS device for tagable stock.</w:t>
      </w:r>
    </w:p>
    <w:p w:rsidR="00937178" w:rsidRDefault="00937178">
      <w:pPr>
        <w:pStyle w:val="aNote"/>
        <w:keepNext/>
      </w:pPr>
      <w:r>
        <w:rPr>
          <w:rStyle w:val="charItals"/>
        </w:rPr>
        <w:t>Note 1</w:t>
      </w:r>
      <w:r>
        <w:rPr>
          <w:rStyle w:val="charItals"/>
        </w:rPr>
        <w:tab/>
      </w:r>
      <w:r>
        <w:t xml:space="preserve">An NLIS device may be approved for a particular kind of tagable stock (see the </w:t>
      </w:r>
      <w:hyperlink r:id="rId40" w:tooltip="A2001-14" w:history="1">
        <w:r w:rsidR="00E910FA" w:rsidRPr="00E910FA">
          <w:rPr>
            <w:rStyle w:val="charCitHyperlinkAbbrev"/>
          </w:rPr>
          <w:t>Legislation Act</w:t>
        </w:r>
      </w:hyperlink>
      <w:r>
        <w:t>, s 48).</w:t>
      </w:r>
    </w:p>
    <w:p w:rsidR="00937178" w:rsidRDefault="00937178">
      <w:pPr>
        <w:pStyle w:val="aNote"/>
      </w:pPr>
      <w:r>
        <w:rPr>
          <w:rStyle w:val="charItals"/>
        </w:rPr>
        <w:t>Note 2</w:t>
      </w:r>
      <w:r>
        <w:rPr>
          <w:rStyle w:val="charItals"/>
        </w:rPr>
        <w:tab/>
      </w:r>
      <w:r>
        <w:t xml:space="preserve">An approved NLIS device is an </w:t>
      </w:r>
      <w:r>
        <w:rPr>
          <w:rStyle w:val="charBoldItals"/>
        </w:rPr>
        <w:t>approved tag</w:t>
      </w:r>
      <w:r>
        <w:t xml:space="preserve"> for the </w:t>
      </w:r>
      <w:hyperlink r:id="rId41" w:tooltip="Animal Diseases Act 2005" w:history="1">
        <w:r w:rsidR="009E7213" w:rsidRPr="009E7213">
          <w:rPr>
            <w:rStyle w:val="charCitHyperlinkAbbrev"/>
          </w:rPr>
          <w:t>Act</w:t>
        </w:r>
      </w:hyperlink>
      <w:r>
        <w:t xml:space="preserve"> (see s 6 (1)).</w:t>
      </w:r>
    </w:p>
    <w:p w:rsidR="00937178" w:rsidRDefault="00937178">
      <w:pPr>
        <w:pStyle w:val="Amain"/>
        <w:keepNext/>
      </w:pPr>
      <w:r>
        <w:tab/>
        <w:t>(2)</w:t>
      </w:r>
      <w:r>
        <w:tab/>
        <w:t>An NLIS device may be approved for tagable stock in relation to any of the following:</w:t>
      </w:r>
    </w:p>
    <w:p w:rsidR="00937178" w:rsidRDefault="00937178">
      <w:pPr>
        <w:pStyle w:val="Apara"/>
      </w:pPr>
      <w:r>
        <w:tab/>
        <w:t>(a)</w:t>
      </w:r>
      <w:r>
        <w:tab/>
        <w:t xml:space="preserve">a holding;  </w:t>
      </w:r>
    </w:p>
    <w:p w:rsidR="00937178" w:rsidRDefault="00937178">
      <w:pPr>
        <w:pStyle w:val="Apara"/>
      </w:pPr>
      <w:r>
        <w:tab/>
        <w:t>(b)</w:t>
      </w:r>
      <w:r>
        <w:tab/>
        <w:t xml:space="preserve">a public road; </w:t>
      </w:r>
    </w:p>
    <w:p w:rsidR="00937178" w:rsidRDefault="00937178">
      <w:pPr>
        <w:pStyle w:val="Apara"/>
      </w:pPr>
      <w:r>
        <w:tab/>
        <w:t>(c)</w:t>
      </w:r>
      <w:r>
        <w:tab/>
        <w:t xml:space="preserve">an area of public land; </w:t>
      </w:r>
    </w:p>
    <w:p w:rsidR="00937178" w:rsidRDefault="00937178">
      <w:pPr>
        <w:pStyle w:val="Apara"/>
      </w:pPr>
      <w:r>
        <w:tab/>
        <w:t>(d)</w:t>
      </w:r>
      <w:r>
        <w:tab/>
        <w:t xml:space="preserve">a saleyard; </w:t>
      </w:r>
    </w:p>
    <w:p w:rsidR="00937178" w:rsidRDefault="00937178">
      <w:pPr>
        <w:pStyle w:val="Apara"/>
        <w:keepNext/>
      </w:pPr>
      <w:r>
        <w:tab/>
        <w:t>(e)</w:t>
      </w:r>
      <w:r>
        <w:tab/>
        <w:t>an abattoir.</w:t>
      </w:r>
    </w:p>
    <w:p w:rsidR="00937178" w:rsidRDefault="00937178">
      <w:pPr>
        <w:pStyle w:val="aNote"/>
      </w:pPr>
      <w:r>
        <w:rPr>
          <w:rStyle w:val="charItals"/>
        </w:rPr>
        <w:t>Note</w:t>
      </w:r>
      <w:r>
        <w:rPr>
          <w:rStyle w:val="charItals"/>
        </w:rPr>
        <w:tab/>
      </w:r>
      <w:r>
        <w:t>An NLIS device may be approved as an special purpose tag under section 29.</w:t>
      </w:r>
    </w:p>
    <w:p w:rsidR="00937178" w:rsidRDefault="00937178">
      <w:pPr>
        <w:pStyle w:val="Amain"/>
      </w:pPr>
      <w:r>
        <w:tab/>
        <w:t>(3)</w:t>
      </w:r>
      <w:r>
        <w:tab/>
        <w:t xml:space="preserve">The </w:t>
      </w:r>
      <w:r w:rsidR="00C129AB">
        <w:t>chief veterinary officer</w:t>
      </w:r>
      <w:r>
        <w:t xml:space="preserve"> may approve an NLIS device—</w:t>
      </w:r>
    </w:p>
    <w:p w:rsidR="00937178" w:rsidRDefault="00937178">
      <w:pPr>
        <w:pStyle w:val="Apara"/>
      </w:pPr>
      <w:r>
        <w:tab/>
        <w:t>(a)</w:t>
      </w:r>
      <w:r>
        <w:tab/>
        <w:t xml:space="preserve">on the </w:t>
      </w:r>
      <w:r w:rsidR="00C129AB">
        <w:t>chief veterinary officer</w:t>
      </w:r>
      <w:r>
        <w:t xml:space="preserve">’s own initiative; or </w:t>
      </w:r>
    </w:p>
    <w:p w:rsidR="00937178" w:rsidRDefault="00937178">
      <w:pPr>
        <w:pStyle w:val="Apara"/>
      </w:pPr>
      <w:r>
        <w:lastRenderedPageBreak/>
        <w:tab/>
        <w:t>(b)</w:t>
      </w:r>
      <w:r>
        <w:tab/>
        <w:t>on application by—</w:t>
      </w:r>
    </w:p>
    <w:p w:rsidR="00937178" w:rsidRDefault="00937178">
      <w:pPr>
        <w:pStyle w:val="Asubpara"/>
      </w:pPr>
      <w:r>
        <w:tab/>
        <w:t>(i)</w:t>
      </w:r>
      <w:r>
        <w:tab/>
        <w:t>the owner or person in charge of tagable stock; or</w:t>
      </w:r>
    </w:p>
    <w:p w:rsidR="00937178" w:rsidRDefault="00937178">
      <w:pPr>
        <w:pStyle w:val="Asubpara"/>
        <w:keepNext/>
      </w:pPr>
      <w:r>
        <w:tab/>
        <w:t>(ii)</w:t>
      </w:r>
      <w:r>
        <w:tab/>
        <w:t>the owner or occupier of a holding where tagable stock is, or is intended to be, kept.</w:t>
      </w:r>
    </w:p>
    <w:p w:rsidR="00937178" w:rsidRDefault="00937178">
      <w:pPr>
        <w:pStyle w:val="aNote"/>
        <w:keepNext/>
      </w:pPr>
      <w:r>
        <w:rPr>
          <w:rStyle w:val="charItals"/>
        </w:rPr>
        <w:t>Note 1</w:t>
      </w:r>
      <w:r>
        <w:rPr>
          <w:rStyle w:val="charItals"/>
        </w:rPr>
        <w:tab/>
      </w:r>
      <w:r>
        <w:t xml:space="preserve">A fee may be determined under the </w:t>
      </w:r>
      <w:hyperlink r:id="rId42" w:tooltip="Animal Diseases Act 2005" w:history="1">
        <w:r w:rsidR="009E7213" w:rsidRPr="009E7213">
          <w:rPr>
            <w:rStyle w:val="charCitHyperlinkAbbrev"/>
          </w:rPr>
          <w:t>Act</w:t>
        </w:r>
      </w:hyperlink>
      <w:r>
        <w:t>, s 88 for this provision.</w:t>
      </w:r>
    </w:p>
    <w:p w:rsidR="00937178" w:rsidRDefault="00937178">
      <w:pPr>
        <w:pStyle w:val="aNote"/>
      </w:pPr>
      <w:r>
        <w:rPr>
          <w:rStyle w:val="charItals"/>
        </w:rPr>
        <w:t>Note 2</w:t>
      </w:r>
      <w:r>
        <w:rPr>
          <w:rStyle w:val="charItals"/>
        </w:rPr>
        <w:tab/>
      </w:r>
      <w:r>
        <w:t xml:space="preserve">If a form is approved under the </w:t>
      </w:r>
      <w:hyperlink r:id="rId43" w:tooltip="Animal Diseases Act 2005" w:history="1">
        <w:r w:rsidR="009E7213" w:rsidRPr="009E7213">
          <w:rPr>
            <w:rStyle w:val="charCitHyperlinkAbbrev"/>
          </w:rPr>
          <w:t>Act</w:t>
        </w:r>
      </w:hyperlink>
      <w:r>
        <w:t>, s 89 for an application, the form must be used.</w:t>
      </w:r>
    </w:p>
    <w:p w:rsidR="00937178" w:rsidRDefault="00937178">
      <w:pPr>
        <w:pStyle w:val="AH5Sec"/>
      </w:pPr>
      <w:bookmarkStart w:id="21" w:name="_Toc451773928"/>
      <w:r w:rsidRPr="008D6603">
        <w:rPr>
          <w:rStyle w:val="CharSectNo"/>
        </w:rPr>
        <w:t>10</w:t>
      </w:r>
      <w:r>
        <w:tab/>
        <w:t>Registering details of approved NLIS device</w:t>
      </w:r>
      <w:bookmarkEnd w:id="21"/>
    </w:p>
    <w:p w:rsidR="00937178" w:rsidRDefault="00937178">
      <w:pPr>
        <w:pStyle w:val="Amain"/>
        <w:keepNext/>
      </w:pPr>
      <w:r>
        <w:tab/>
        <w:t>(1)</w:t>
      </w:r>
      <w:r>
        <w:tab/>
        <w:t xml:space="preserve">The </w:t>
      </w:r>
      <w:r w:rsidR="00C129AB">
        <w:t>chief veterinary officer</w:t>
      </w:r>
      <w:r>
        <w:t xml:space="preserve"> must enter the following in the register:</w:t>
      </w:r>
    </w:p>
    <w:p w:rsidR="00937178" w:rsidRDefault="00937178">
      <w:pPr>
        <w:pStyle w:val="Apara"/>
      </w:pPr>
      <w:r>
        <w:tab/>
        <w:t>(a)</w:t>
      </w:r>
      <w:r>
        <w:tab/>
        <w:t xml:space="preserve">the identification particulars for each approved NLIS device (other than an NLIS device approved as a special purpose tag under section 29); </w:t>
      </w:r>
    </w:p>
    <w:p w:rsidR="00937178" w:rsidRDefault="00937178">
      <w:pPr>
        <w:pStyle w:val="Apara"/>
        <w:keepNext/>
      </w:pPr>
      <w:r>
        <w:tab/>
        <w:t>(b)</w:t>
      </w:r>
      <w:r>
        <w:tab/>
        <w:t xml:space="preserve">information given to the </w:t>
      </w:r>
      <w:r w:rsidR="00C129AB">
        <w:t>chief veterinary officer</w:t>
      </w:r>
      <w:r>
        <w:t xml:space="preserve"> under any of the following:</w:t>
      </w:r>
    </w:p>
    <w:p w:rsidR="00937178" w:rsidRDefault="00937178">
      <w:pPr>
        <w:pStyle w:val="Asubpara"/>
      </w:pPr>
      <w:r>
        <w:tab/>
        <w:t>(i)</w:t>
      </w:r>
      <w:r>
        <w:tab/>
        <w:t xml:space="preserve">section 17 (Information about NLIS tagable stock—saleyards); </w:t>
      </w:r>
    </w:p>
    <w:p w:rsidR="00937178" w:rsidRDefault="00937178">
      <w:pPr>
        <w:pStyle w:val="Asubpara"/>
      </w:pPr>
      <w:r>
        <w:tab/>
        <w:t>(ii)</w:t>
      </w:r>
      <w:r>
        <w:tab/>
        <w:t xml:space="preserve">section 18 (Information about NLIS tagable stock—stock and station agents); </w:t>
      </w:r>
    </w:p>
    <w:p w:rsidR="00937178" w:rsidRDefault="00937178">
      <w:pPr>
        <w:pStyle w:val="Asubpara"/>
      </w:pPr>
      <w:r>
        <w:tab/>
        <w:t>(iii)</w:t>
      </w:r>
      <w:r>
        <w:tab/>
        <w:t xml:space="preserve">section 19 (Information about NLIS tagable stock—abattoirs); </w:t>
      </w:r>
    </w:p>
    <w:p w:rsidR="00937178" w:rsidRDefault="00937178">
      <w:pPr>
        <w:pStyle w:val="Asubpara"/>
      </w:pPr>
      <w:r>
        <w:tab/>
        <w:t>(iv)</w:t>
      </w:r>
      <w:r>
        <w:tab/>
        <w:t xml:space="preserve">section 20 (Information about NLIS tagable stock—lost etc); </w:t>
      </w:r>
    </w:p>
    <w:p w:rsidR="00937178" w:rsidRDefault="00937178">
      <w:pPr>
        <w:pStyle w:val="Asubpara"/>
      </w:pPr>
      <w:r>
        <w:tab/>
        <w:t>(v)</w:t>
      </w:r>
      <w:r>
        <w:tab/>
        <w:t xml:space="preserve">section 21 (Information about NLIS tagable stock—holdings without property </w:t>
      </w:r>
      <w:r w:rsidR="00C129AB">
        <w:t>identification</w:t>
      </w:r>
      <w:r>
        <w:t xml:space="preserve"> code); </w:t>
      </w:r>
    </w:p>
    <w:p w:rsidR="00937178" w:rsidRDefault="00937178">
      <w:pPr>
        <w:pStyle w:val="Asubpara"/>
      </w:pPr>
      <w:r>
        <w:tab/>
        <w:t>(vi)</w:t>
      </w:r>
      <w:r>
        <w:tab/>
        <w:t xml:space="preserve">section 22 (Information about NLIS tagable stock—exports); </w:t>
      </w:r>
    </w:p>
    <w:p w:rsidR="00937178" w:rsidRDefault="00937178">
      <w:pPr>
        <w:pStyle w:val="Asubpara"/>
        <w:keepNext/>
      </w:pPr>
      <w:r>
        <w:lastRenderedPageBreak/>
        <w:tab/>
        <w:t>(vii)</w:t>
      </w:r>
      <w:r>
        <w:tab/>
        <w:t>section 23 (Information about NLIS tagable stock—arrival at holding).</w:t>
      </w:r>
    </w:p>
    <w:p w:rsidR="00937178" w:rsidRDefault="00937178">
      <w:pPr>
        <w:pStyle w:val="aNote"/>
      </w:pPr>
      <w:r>
        <w:rPr>
          <w:rStyle w:val="charItals"/>
        </w:rPr>
        <w:t>Note</w:t>
      </w:r>
      <w:r>
        <w:rPr>
          <w:rStyle w:val="charItals"/>
        </w:rPr>
        <w:tab/>
      </w:r>
      <w:r>
        <w:rPr>
          <w:rStyle w:val="charBoldItals"/>
        </w:rPr>
        <w:t>Register</w:t>
      </w:r>
      <w:r>
        <w:t xml:space="preserve"> is defined in the </w:t>
      </w:r>
      <w:hyperlink r:id="rId44" w:tooltip="Animal Diseases Act 2005" w:history="1">
        <w:r w:rsidR="009E7213" w:rsidRPr="009E7213">
          <w:rPr>
            <w:rStyle w:val="charCitHyperlinkAbbrev"/>
          </w:rPr>
          <w:t>Act</w:t>
        </w:r>
      </w:hyperlink>
      <w:r>
        <w:t>, dict.</w:t>
      </w:r>
    </w:p>
    <w:p w:rsidR="00937178" w:rsidRDefault="00937178">
      <w:pPr>
        <w:pStyle w:val="Amain"/>
        <w:keepNext/>
      </w:pPr>
      <w:r>
        <w:tab/>
        <w:t>(2)</w:t>
      </w:r>
      <w:r>
        <w:tab/>
        <w:t xml:space="preserve">The </w:t>
      </w:r>
      <w:r w:rsidR="00C129AB">
        <w:t>chief veterinary officer</w:t>
      </w:r>
      <w:r>
        <w:t xml:space="preserve"> may allow a person to have access to the records at any reasonable time if satisfied that the information is to be used for a purpose consistent with the object of the Act.</w:t>
      </w:r>
    </w:p>
    <w:p w:rsidR="00937178" w:rsidRDefault="00937178">
      <w:pPr>
        <w:pStyle w:val="aNote"/>
      </w:pPr>
      <w:r>
        <w:rPr>
          <w:rStyle w:val="charItals"/>
        </w:rPr>
        <w:t>Note</w:t>
      </w:r>
      <w:r>
        <w:rPr>
          <w:color w:val="000000"/>
        </w:rPr>
        <w:tab/>
        <w:t xml:space="preserve">A fee may be determined under the </w:t>
      </w:r>
      <w:hyperlink r:id="rId45" w:tooltip="Animal Diseases Act 2005" w:history="1">
        <w:r w:rsidR="009E7213" w:rsidRPr="009E7213">
          <w:rPr>
            <w:rStyle w:val="charCitHyperlinkAbbrev"/>
          </w:rPr>
          <w:t>Act</w:t>
        </w:r>
      </w:hyperlink>
      <w:r>
        <w:rPr>
          <w:color w:val="000000"/>
        </w:rPr>
        <w:t>, s 88</w:t>
      </w:r>
      <w:r>
        <w:t xml:space="preserve"> for this provision.</w:t>
      </w:r>
    </w:p>
    <w:p w:rsidR="00937178" w:rsidRDefault="00937178">
      <w:pPr>
        <w:pStyle w:val="AH5Sec"/>
      </w:pPr>
      <w:bookmarkStart w:id="22" w:name="_Toc451773929"/>
      <w:r w:rsidRPr="008D6603">
        <w:rPr>
          <w:rStyle w:val="CharSectNo"/>
        </w:rPr>
        <w:t>11</w:t>
      </w:r>
      <w:r>
        <w:tab/>
        <w:t>Sale and supply of NLIS device</w:t>
      </w:r>
      <w:bookmarkEnd w:id="22"/>
    </w:p>
    <w:p w:rsidR="00937178" w:rsidRDefault="00937178">
      <w:pPr>
        <w:pStyle w:val="Amain"/>
      </w:pPr>
      <w:r>
        <w:tab/>
        <w:t>(1)</w:t>
      </w:r>
      <w:r>
        <w:tab/>
        <w:t>A person commits an offence if—</w:t>
      </w:r>
    </w:p>
    <w:p w:rsidR="00937178" w:rsidRDefault="00937178">
      <w:pPr>
        <w:pStyle w:val="Apara"/>
      </w:pPr>
      <w:r>
        <w:tab/>
        <w:t>(a)</w:t>
      </w:r>
      <w:r>
        <w:tab/>
        <w:t>the person sells or supplies an NLIS device; and</w:t>
      </w:r>
    </w:p>
    <w:p w:rsidR="00937178" w:rsidRDefault="00937178">
      <w:pPr>
        <w:pStyle w:val="Apara"/>
        <w:keepNext/>
      </w:pPr>
      <w:r>
        <w:tab/>
        <w:t>(b)</w:t>
      </w:r>
      <w:r>
        <w:tab/>
        <w:t>the person is not an approved manufacturer of the NLIS device.</w:t>
      </w:r>
    </w:p>
    <w:p w:rsidR="00937178" w:rsidRDefault="00937178">
      <w:pPr>
        <w:pStyle w:val="Penalty"/>
      </w:pPr>
      <w:r>
        <w:t>Maximum penalty:  10 penalty units.</w:t>
      </w:r>
    </w:p>
    <w:p w:rsidR="00937178" w:rsidRDefault="00937178">
      <w:pPr>
        <w:pStyle w:val="Amain"/>
      </w:pPr>
      <w:r>
        <w:tab/>
        <w:t>(2)</w:t>
      </w:r>
      <w:r>
        <w:tab/>
        <w:t>An approved manufacturer commits an offence if—</w:t>
      </w:r>
    </w:p>
    <w:p w:rsidR="00937178" w:rsidRDefault="00937178">
      <w:pPr>
        <w:pStyle w:val="Apara"/>
      </w:pPr>
      <w:r>
        <w:tab/>
        <w:t>(a)</w:t>
      </w:r>
      <w:r>
        <w:tab/>
        <w:t>the  manufacturer sells or supplies an NLIS device; and</w:t>
      </w:r>
    </w:p>
    <w:p w:rsidR="00937178" w:rsidRDefault="00937178">
      <w:pPr>
        <w:pStyle w:val="Apara"/>
        <w:keepNext/>
      </w:pPr>
      <w:r>
        <w:tab/>
        <w:t>(b)</w:t>
      </w:r>
      <w:r>
        <w:tab/>
        <w:t>the device is not an approved NLIS device.</w:t>
      </w:r>
    </w:p>
    <w:p w:rsidR="00937178" w:rsidRDefault="00937178">
      <w:pPr>
        <w:pStyle w:val="Penalty"/>
      </w:pPr>
      <w:r>
        <w:t>Maximum penalty:  10 penalty units.</w:t>
      </w:r>
    </w:p>
    <w:p w:rsidR="00937178" w:rsidRDefault="00937178">
      <w:pPr>
        <w:pStyle w:val="Amain"/>
      </w:pPr>
      <w:r>
        <w:tab/>
        <w:t>(3)</w:t>
      </w:r>
      <w:r>
        <w:tab/>
        <w:t>A person commits an offence if—</w:t>
      </w:r>
    </w:p>
    <w:p w:rsidR="00937178" w:rsidRDefault="00937178">
      <w:pPr>
        <w:pStyle w:val="Apara"/>
      </w:pPr>
      <w:r>
        <w:tab/>
        <w:t>(a)</w:t>
      </w:r>
      <w:r>
        <w:tab/>
        <w:t>the person sells or supplies an approved NLIS device; and</w:t>
      </w:r>
    </w:p>
    <w:p w:rsidR="00937178" w:rsidRDefault="00937178">
      <w:pPr>
        <w:pStyle w:val="Apara"/>
      </w:pPr>
      <w:r>
        <w:tab/>
        <w:t>(b)</w:t>
      </w:r>
      <w:r>
        <w:tab/>
        <w:t>the person fails to give the authorised administrator, before the end of the next working day after the day the device is sold or supplied—</w:t>
      </w:r>
    </w:p>
    <w:p w:rsidR="00937178" w:rsidRDefault="00937178">
      <w:pPr>
        <w:pStyle w:val="Asubpara"/>
      </w:pPr>
      <w:r>
        <w:tab/>
        <w:t>(i)</w:t>
      </w:r>
      <w:r>
        <w:tab/>
        <w:t xml:space="preserve">the identification particulars for the device; and </w:t>
      </w:r>
    </w:p>
    <w:p w:rsidR="00937178" w:rsidRDefault="00937178">
      <w:pPr>
        <w:pStyle w:val="Asubpara"/>
        <w:keepNext/>
      </w:pPr>
      <w:r>
        <w:tab/>
        <w:t>(ii)</w:t>
      </w:r>
      <w:r>
        <w:tab/>
        <w:t>details of when and to whom the device was sold or supplied.</w:t>
      </w:r>
    </w:p>
    <w:p w:rsidR="00937178" w:rsidRDefault="00937178">
      <w:pPr>
        <w:pStyle w:val="Penalty"/>
      </w:pPr>
      <w:r>
        <w:t>Maximum penalty:  10 penalty units.</w:t>
      </w:r>
    </w:p>
    <w:p w:rsidR="00937178" w:rsidRDefault="00937178">
      <w:pPr>
        <w:pStyle w:val="Amain"/>
      </w:pPr>
      <w:r>
        <w:tab/>
        <w:t>(4)</w:t>
      </w:r>
      <w:r>
        <w:tab/>
        <w:t>An offence against this section is a strict liability offence.</w:t>
      </w:r>
    </w:p>
    <w:p w:rsidR="00937178" w:rsidRDefault="00937178">
      <w:pPr>
        <w:pStyle w:val="AH5Sec"/>
      </w:pPr>
      <w:bookmarkStart w:id="23" w:name="_Toc451773930"/>
      <w:r w:rsidRPr="008D6603">
        <w:rPr>
          <w:rStyle w:val="CharSectNo"/>
        </w:rPr>
        <w:lastRenderedPageBreak/>
        <w:t>12</w:t>
      </w:r>
      <w:r>
        <w:tab/>
        <w:t>Use of NLIS device</w:t>
      </w:r>
      <w:bookmarkEnd w:id="23"/>
    </w:p>
    <w:p w:rsidR="00937178" w:rsidRDefault="00937178">
      <w:pPr>
        <w:pStyle w:val="Amain"/>
      </w:pPr>
      <w:r>
        <w:tab/>
        <w:t>(1)</w:t>
      </w:r>
      <w:r>
        <w:tab/>
        <w:t>A person commits an offence if the person—</w:t>
      </w:r>
    </w:p>
    <w:p w:rsidR="00937178" w:rsidRDefault="00937178">
      <w:pPr>
        <w:pStyle w:val="Apara"/>
      </w:pPr>
      <w:r>
        <w:tab/>
        <w:t>(a)</w:t>
      </w:r>
      <w:r>
        <w:tab/>
        <w:t>uses an NLIS device to identify stock; and</w:t>
      </w:r>
    </w:p>
    <w:p w:rsidR="00937178" w:rsidRDefault="00937178">
      <w:pPr>
        <w:pStyle w:val="Apara"/>
        <w:keepNext/>
      </w:pPr>
      <w:r>
        <w:tab/>
        <w:t>(b)</w:t>
      </w:r>
      <w:r>
        <w:tab/>
        <w:t>the device is not an approved NLIS device.</w:t>
      </w:r>
    </w:p>
    <w:p w:rsidR="00937178" w:rsidRDefault="00937178">
      <w:pPr>
        <w:pStyle w:val="Penalty"/>
      </w:pPr>
      <w:r>
        <w:t>Maximum penalty:  10 penalty units.</w:t>
      </w:r>
    </w:p>
    <w:p w:rsidR="00937178" w:rsidRDefault="00937178">
      <w:pPr>
        <w:pStyle w:val="Amain"/>
        <w:keepNext/>
      </w:pPr>
      <w:r>
        <w:tab/>
        <w:t>(2)</w:t>
      </w:r>
      <w:r>
        <w:tab/>
        <w:t xml:space="preserve">A person commits an offence if the person uses an approved NLIS device to identify stock in a way that contravenes an approval under section 8 (Approved ways of using tags). </w:t>
      </w:r>
    </w:p>
    <w:p w:rsidR="00937178" w:rsidRDefault="00937178">
      <w:pPr>
        <w:pStyle w:val="Penalty"/>
      </w:pPr>
      <w:r>
        <w:t>Maximum penalty:  10 penalty units.</w:t>
      </w:r>
    </w:p>
    <w:p w:rsidR="00937178" w:rsidRDefault="00937178">
      <w:pPr>
        <w:pStyle w:val="Amain"/>
      </w:pPr>
      <w:r>
        <w:tab/>
        <w:t>(3)</w:t>
      </w:r>
      <w:r>
        <w:tab/>
        <w:t>An offence against this section is a strict liability offence.</w:t>
      </w:r>
    </w:p>
    <w:p w:rsidR="00937178" w:rsidRDefault="00937178">
      <w:pPr>
        <w:pStyle w:val="AH5Sec"/>
      </w:pPr>
      <w:bookmarkStart w:id="24" w:name="_Toc451773931"/>
      <w:r w:rsidRPr="008D6603">
        <w:rPr>
          <w:rStyle w:val="CharSectNo"/>
        </w:rPr>
        <w:t>13</w:t>
      </w:r>
      <w:r>
        <w:tab/>
        <w:t>Loss or theft of approved NLIS device</w:t>
      </w:r>
      <w:bookmarkEnd w:id="24"/>
    </w:p>
    <w:p w:rsidR="00937178" w:rsidRDefault="00937178">
      <w:pPr>
        <w:pStyle w:val="Amainreturn"/>
      </w:pPr>
      <w:r>
        <w:t>A person commits an offence if—</w:t>
      </w:r>
    </w:p>
    <w:p w:rsidR="00937178" w:rsidRDefault="00937178">
      <w:pPr>
        <w:pStyle w:val="Apara"/>
      </w:pPr>
      <w:r>
        <w:tab/>
        <w:t>(a)</w:t>
      </w:r>
      <w:r>
        <w:tab/>
        <w:t>the person owns or is in charge of stock or is the owner or occupier of a holding; and</w:t>
      </w:r>
    </w:p>
    <w:p w:rsidR="00937178" w:rsidRDefault="00937178">
      <w:pPr>
        <w:pStyle w:val="Apara"/>
      </w:pPr>
      <w:r>
        <w:tab/>
        <w:t>(b)</w:t>
      </w:r>
      <w:r>
        <w:tab/>
        <w:t>an NLIS device has been approved in relation to the stock or holding; and</w:t>
      </w:r>
    </w:p>
    <w:p w:rsidR="00937178" w:rsidRDefault="00937178">
      <w:pPr>
        <w:pStyle w:val="Apara"/>
      </w:pPr>
      <w:r>
        <w:tab/>
        <w:t>(c)</w:t>
      </w:r>
      <w:r>
        <w:tab/>
        <w:t>the person becomes aware that the NLIS device is lost or stolen before it is used to tag stock; and</w:t>
      </w:r>
    </w:p>
    <w:p w:rsidR="00937178" w:rsidRDefault="00937178">
      <w:pPr>
        <w:pStyle w:val="Apara"/>
      </w:pPr>
      <w:r>
        <w:tab/>
        <w:t>(d)</w:t>
      </w:r>
      <w:r>
        <w:tab/>
        <w:t>the person does not, within 7 days after the day the person becomes aware of the loss or theft—</w:t>
      </w:r>
    </w:p>
    <w:p w:rsidR="00937178" w:rsidRDefault="00937178">
      <w:pPr>
        <w:pStyle w:val="Asubpara"/>
      </w:pPr>
      <w:r>
        <w:tab/>
        <w:t>(i)</w:t>
      </w:r>
      <w:r>
        <w:tab/>
        <w:t>tell the authorised administrator about the loss or theft; and</w:t>
      </w:r>
    </w:p>
    <w:p w:rsidR="00937178" w:rsidRDefault="00937178">
      <w:pPr>
        <w:pStyle w:val="Asubpara"/>
        <w:keepNext/>
      </w:pPr>
      <w:r>
        <w:tab/>
        <w:t>(ii)</w:t>
      </w:r>
      <w:r>
        <w:tab/>
        <w:t>give the authorised administrator the identification particulars for the device.</w:t>
      </w:r>
    </w:p>
    <w:p w:rsidR="00937178" w:rsidRDefault="00937178">
      <w:pPr>
        <w:pStyle w:val="Penalty"/>
      </w:pPr>
      <w:r>
        <w:t>Maximum penalty:  10 penalty units.</w:t>
      </w:r>
    </w:p>
    <w:p w:rsidR="00937178" w:rsidRDefault="00937178">
      <w:pPr>
        <w:pStyle w:val="AH5Sec"/>
      </w:pPr>
      <w:bookmarkStart w:id="25" w:name="_Toc451773932"/>
      <w:r w:rsidRPr="008D6603">
        <w:rPr>
          <w:rStyle w:val="CharSectNo"/>
        </w:rPr>
        <w:lastRenderedPageBreak/>
        <w:t>14</w:t>
      </w:r>
      <w:r>
        <w:tab/>
        <w:t>Alteration of NLIS equipment</w:t>
      </w:r>
      <w:bookmarkEnd w:id="25"/>
    </w:p>
    <w:p w:rsidR="00937178" w:rsidRDefault="00937178">
      <w:pPr>
        <w:pStyle w:val="Amainreturn"/>
      </w:pPr>
      <w:r>
        <w:t>A person commits an offence if—</w:t>
      </w:r>
    </w:p>
    <w:p w:rsidR="00937178" w:rsidRDefault="00937178">
      <w:pPr>
        <w:pStyle w:val="Apara"/>
      </w:pPr>
      <w:r>
        <w:tab/>
        <w:t>(a)</w:t>
      </w:r>
      <w:r>
        <w:tab/>
        <w:t>the person alters equipment; and</w:t>
      </w:r>
    </w:p>
    <w:p w:rsidR="00937178" w:rsidRDefault="00937178">
      <w:pPr>
        <w:pStyle w:val="Apara"/>
      </w:pPr>
      <w:r>
        <w:tab/>
        <w:t>(b)</w:t>
      </w:r>
      <w:r>
        <w:tab/>
        <w:t>the equipment is used for attaching or reading an approved NLIS device; and</w:t>
      </w:r>
    </w:p>
    <w:p w:rsidR="00937178" w:rsidRDefault="00937178">
      <w:pPr>
        <w:pStyle w:val="Apara"/>
        <w:keepNext/>
      </w:pPr>
      <w:r>
        <w:tab/>
        <w:t>(c)</w:t>
      </w:r>
      <w:r>
        <w:tab/>
        <w:t>the alteration changes or modifies the way in which identification particulars of an NLIS device are read, recorded or shown.</w:t>
      </w:r>
    </w:p>
    <w:p w:rsidR="00937178" w:rsidRDefault="00937178">
      <w:pPr>
        <w:pStyle w:val="Penalty"/>
      </w:pPr>
      <w:r>
        <w:t>Maximum penalty:  10 penalty units.</w:t>
      </w:r>
    </w:p>
    <w:p w:rsidR="00937178" w:rsidRDefault="00937178">
      <w:pPr>
        <w:pStyle w:val="AH5Sec"/>
      </w:pPr>
      <w:bookmarkStart w:id="26" w:name="_Toc451773933"/>
      <w:r w:rsidRPr="008D6603">
        <w:rPr>
          <w:rStyle w:val="CharSectNo"/>
        </w:rPr>
        <w:t>15</w:t>
      </w:r>
      <w:r>
        <w:tab/>
        <w:t>When stock must be tagged with approved NLIS device</w:t>
      </w:r>
      <w:bookmarkEnd w:id="26"/>
    </w:p>
    <w:p w:rsidR="00937178" w:rsidRDefault="00937178">
      <w:pPr>
        <w:pStyle w:val="Amain"/>
        <w:keepNext/>
      </w:pPr>
      <w:r>
        <w:tab/>
        <w:t>(1)</w:t>
      </w:r>
      <w:r>
        <w:tab/>
        <w:t>This section applies to the following stock:</w:t>
      </w:r>
    </w:p>
    <w:p w:rsidR="00937178" w:rsidRDefault="00937178">
      <w:pPr>
        <w:pStyle w:val="Apara"/>
      </w:pPr>
      <w:r>
        <w:tab/>
        <w:t>(a)</w:t>
      </w:r>
      <w:r>
        <w:tab/>
        <w:t>cattle other than—</w:t>
      </w:r>
    </w:p>
    <w:p w:rsidR="00937178" w:rsidRDefault="00937178">
      <w:pPr>
        <w:pStyle w:val="Asubpara"/>
      </w:pPr>
      <w:r>
        <w:tab/>
        <w:t>(i)</w:t>
      </w:r>
      <w:r>
        <w:tab/>
        <w:t>a calf born at or travelling to a saleyard, if it is being sold with its dam and sent directly with its dam to a property owned or occupied by the buyer; or</w:t>
      </w:r>
    </w:p>
    <w:p w:rsidR="00937178" w:rsidRDefault="00937178">
      <w:pPr>
        <w:pStyle w:val="Asubpara"/>
      </w:pPr>
      <w:r>
        <w:tab/>
        <w:t>(ii)</w:t>
      </w:r>
      <w:r>
        <w:tab/>
        <w:t>a bull born before 1 July 2004 that weighs more than 750 kilograms; or</w:t>
      </w:r>
    </w:p>
    <w:p w:rsidR="00937178" w:rsidRDefault="00937178">
      <w:pPr>
        <w:pStyle w:val="Asubpara"/>
      </w:pPr>
      <w:r>
        <w:tab/>
        <w:t>(iii)</w:t>
      </w:r>
      <w:r>
        <w:tab/>
        <w:t>any other cattle born before 1 July 2004 and weighing more than 750 kilograms if—</w:t>
      </w:r>
    </w:p>
    <w:p w:rsidR="00937178" w:rsidRDefault="00937178">
      <w:pPr>
        <w:pStyle w:val="Asubsubpara"/>
      </w:pPr>
      <w:r>
        <w:tab/>
        <w:t>(A)</w:t>
      </w:r>
      <w:r>
        <w:tab/>
        <w:t>the animal was previously identified with an approved NLIS device that has been lost or damaged; or</w:t>
      </w:r>
    </w:p>
    <w:p w:rsidR="00937178" w:rsidRDefault="00937178">
      <w:pPr>
        <w:pStyle w:val="Asubsubpara"/>
      </w:pPr>
      <w:r>
        <w:tab/>
        <w:t>(B)</w:t>
      </w:r>
      <w:r>
        <w:tab/>
        <w:t>an authorised person decides it is impractical or too dangerous to tag the animal;</w:t>
      </w:r>
    </w:p>
    <w:p w:rsidR="00937178" w:rsidRDefault="00937178">
      <w:pPr>
        <w:pStyle w:val="Apara"/>
      </w:pPr>
      <w:r>
        <w:tab/>
        <w:t>(b)</w:t>
      </w:r>
      <w:r>
        <w:tab/>
        <w:t>any other stock for which an NLIS device is approved.</w:t>
      </w:r>
    </w:p>
    <w:p w:rsidR="00937178" w:rsidRDefault="00937178">
      <w:pPr>
        <w:pStyle w:val="Amain"/>
      </w:pPr>
      <w:r>
        <w:lastRenderedPageBreak/>
        <w:tab/>
        <w:t>(2)</w:t>
      </w:r>
      <w:r>
        <w:tab/>
        <w:t>Unless the stock is already tagged with an approved NLIS device, the owner of the stock must tag the stock with an approved NLIS device—</w:t>
      </w:r>
    </w:p>
    <w:p w:rsidR="00937178" w:rsidRDefault="00937178">
      <w:pPr>
        <w:pStyle w:val="Apara"/>
      </w:pPr>
      <w:r>
        <w:tab/>
        <w:t>(a)</w:t>
      </w:r>
      <w:r>
        <w:tab/>
        <w:t>when the stock arrives in the ACT; or</w:t>
      </w:r>
    </w:p>
    <w:p w:rsidR="00937178" w:rsidRDefault="00937178">
      <w:pPr>
        <w:pStyle w:val="Apara"/>
      </w:pPr>
      <w:r>
        <w:tab/>
        <w:t>(b)</w:t>
      </w:r>
      <w:r>
        <w:tab/>
        <w:t>before the stock leaves any holding where it is kept; or</w:t>
      </w:r>
    </w:p>
    <w:p w:rsidR="00937178" w:rsidRDefault="00937178">
      <w:pPr>
        <w:pStyle w:val="Apara"/>
        <w:keepNext/>
      </w:pPr>
      <w:r>
        <w:tab/>
        <w:t>(c)</w:t>
      </w:r>
      <w:r>
        <w:tab/>
        <w:t xml:space="preserve">if the </w:t>
      </w:r>
      <w:r w:rsidR="00F8576E" w:rsidRPr="007B6AE8">
        <w:t>chief veterinary officer</w:t>
      </w:r>
      <w:r w:rsidR="00F8576E">
        <w:t xml:space="preserve"> </w:t>
      </w:r>
      <w:r>
        <w:t>directs the owner to tag the stock in circumstances declared under subsection (4).</w:t>
      </w:r>
    </w:p>
    <w:p w:rsidR="00937178" w:rsidRDefault="00937178">
      <w:pPr>
        <w:pStyle w:val="Penalty"/>
        <w:keepNext/>
      </w:pPr>
      <w:r>
        <w:t>Maximum penalty:  10 penalty units.</w:t>
      </w:r>
    </w:p>
    <w:p w:rsidR="00937178" w:rsidRDefault="00937178">
      <w:pPr>
        <w:pStyle w:val="aExamHdgss"/>
      </w:pPr>
      <w:r>
        <w:t>Example for par (b)</w:t>
      </w:r>
    </w:p>
    <w:p w:rsidR="00937178" w:rsidRDefault="00937178">
      <w:pPr>
        <w:pStyle w:val="aExamss"/>
        <w:keepNext/>
      </w:pPr>
      <w:r>
        <w:t>Stock that is agisted at a holding is moved back to a holding occupied by the owner of the stock.</w:t>
      </w:r>
    </w:p>
    <w:p w:rsidR="00937178" w:rsidRDefault="00937178">
      <w:pPr>
        <w:pStyle w:val="aNote"/>
        <w:keepNext/>
      </w:pPr>
      <w:r>
        <w:rPr>
          <w:rStyle w:val="charItals"/>
        </w:rPr>
        <w:t>Note 1</w:t>
      </w:r>
      <w:r>
        <w:rPr>
          <w:rStyle w:val="charItals"/>
        </w:rPr>
        <w:tab/>
      </w:r>
      <w:r>
        <w:t xml:space="preserve">If stock is being moved from 1 place to another place with the same property </w:t>
      </w:r>
      <w:r w:rsidR="00C129AB">
        <w:t>identification</w:t>
      </w:r>
      <w:r>
        <w:t xml:space="preserve"> code, it does not leave the holding (see definition of </w:t>
      </w:r>
      <w:r>
        <w:rPr>
          <w:rStyle w:val="charBoldItals"/>
        </w:rPr>
        <w:t>holding</w:t>
      </w:r>
      <w:r>
        <w:t xml:space="preserve">, the </w:t>
      </w:r>
      <w:hyperlink r:id="rId46" w:tooltip="Animal Diseases Act 2005" w:history="1">
        <w:r w:rsidR="009E7213" w:rsidRPr="009E7213">
          <w:rPr>
            <w:rStyle w:val="charCitHyperlinkAbbrev"/>
          </w:rPr>
          <w:t>Act</w:t>
        </w:r>
      </w:hyperlink>
      <w:r>
        <w:t>, dict).</w:t>
      </w:r>
    </w:p>
    <w:p w:rsidR="00937178" w:rsidRDefault="00937178">
      <w:pPr>
        <w:pStyle w:val="aNote"/>
      </w:pPr>
      <w:r>
        <w:rPr>
          <w:rStyle w:val="charItals"/>
        </w:rPr>
        <w:t>Note 2</w:t>
      </w:r>
      <w:r>
        <w:tab/>
        <w:t xml:space="preserve">An example is part of the regulation, is not exhaustive and may extend, but does not limit, the meaning of the provision in which it appears (see </w:t>
      </w:r>
      <w:hyperlink r:id="rId47" w:tooltip="A2001-14" w:history="1">
        <w:r w:rsidR="00E910FA" w:rsidRPr="00E910FA">
          <w:rPr>
            <w:rStyle w:val="charCitHyperlinkAbbrev"/>
          </w:rPr>
          <w:t>Legislation Act</w:t>
        </w:r>
      </w:hyperlink>
      <w:r>
        <w:t>, s 126 and s 132).</w:t>
      </w:r>
    </w:p>
    <w:p w:rsidR="00937178" w:rsidRDefault="00937178">
      <w:pPr>
        <w:pStyle w:val="Amain"/>
      </w:pPr>
      <w:r>
        <w:tab/>
        <w:t>(3)</w:t>
      </w:r>
      <w:r>
        <w:tab/>
        <w:t>An offence against this section is a strict liability offence.</w:t>
      </w:r>
    </w:p>
    <w:p w:rsidR="00937178" w:rsidRDefault="00937178">
      <w:pPr>
        <w:pStyle w:val="Amain"/>
      </w:pPr>
      <w:r>
        <w:tab/>
        <w:t>(4)</w:t>
      </w:r>
      <w:r>
        <w:tab/>
        <w:t xml:space="preserve">The </w:t>
      </w:r>
      <w:r w:rsidR="002E07C8">
        <w:t>director</w:t>
      </w:r>
      <w:r w:rsidR="002E07C8">
        <w:noBreakHyphen/>
        <w:t>general</w:t>
      </w:r>
      <w:r>
        <w:t xml:space="preserve"> may declare the circumstances in which a direction under subsection (2) (c) may be given.</w:t>
      </w:r>
    </w:p>
    <w:p w:rsidR="00937178" w:rsidRDefault="00937178">
      <w:pPr>
        <w:pStyle w:val="Amain"/>
        <w:keepNext/>
      </w:pPr>
      <w:r>
        <w:tab/>
        <w:t>(5)</w:t>
      </w:r>
      <w:r>
        <w:tab/>
        <w:t>A declaration under subsection (4) is a notifiable instrument.</w:t>
      </w:r>
    </w:p>
    <w:p w:rsidR="00937178" w:rsidRDefault="00937178">
      <w:pPr>
        <w:pStyle w:val="aNote"/>
      </w:pPr>
      <w:r>
        <w:rPr>
          <w:rStyle w:val="charItals"/>
        </w:rPr>
        <w:t>Note</w:t>
      </w:r>
      <w:r>
        <w:rPr>
          <w:rStyle w:val="charItals"/>
        </w:rPr>
        <w:tab/>
      </w:r>
      <w:r>
        <w:t xml:space="preserve">A notifiable instrument must be notified under the </w:t>
      </w:r>
      <w:hyperlink r:id="rId48" w:tooltip="A2001-14" w:history="1">
        <w:r w:rsidR="00E910FA" w:rsidRPr="00E910FA">
          <w:rPr>
            <w:rStyle w:val="charCitHyperlinkAbbrev"/>
          </w:rPr>
          <w:t>Legislation Act</w:t>
        </w:r>
      </w:hyperlink>
      <w:r>
        <w:t>.</w:t>
      </w:r>
    </w:p>
    <w:p w:rsidR="00937178" w:rsidRDefault="00937178">
      <w:pPr>
        <w:pStyle w:val="AH5Sec"/>
      </w:pPr>
      <w:bookmarkStart w:id="27" w:name="_Toc451773934"/>
      <w:r w:rsidRPr="008D6603">
        <w:rPr>
          <w:rStyle w:val="CharSectNo"/>
        </w:rPr>
        <w:t>16</w:t>
      </w:r>
      <w:r>
        <w:tab/>
        <w:t>Stock already identified</w:t>
      </w:r>
      <w:bookmarkEnd w:id="27"/>
    </w:p>
    <w:p w:rsidR="00937178" w:rsidRDefault="00937178">
      <w:pPr>
        <w:pStyle w:val="Amain"/>
      </w:pPr>
      <w:r>
        <w:tab/>
        <w:t>(1)</w:t>
      </w:r>
      <w:r>
        <w:tab/>
        <w:t>A person commits an offence if—</w:t>
      </w:r>
    </w:p>
    <w:p w:rsidR="00937178" w:rsidRDefault="00937178">
      <w:pPr>
        <w:pStyle w:val="Apara"/>
      </w:pPr>
      <w:r>
        <w:tab/>
        <w:t>(a)</w:t>
      </w:r>
      <w:r>
        <w:tab/>
        <w:t>the person uses an NLIS device to tag stock; and</w:t>
      </w:r>
    </w:p>
    <w:p w:rsidR="00937178" w:rsidRDefault="00937178">
      <w:pPr>
        <w:pStyle w:val="Apara"/>
        <w:keepNext/>
      </w:pPr>
      <w:r>
        <w:tab/>
        <w:t>(b)</w:t>
      </w:r>
      <w:r>
        <w:tab/>
        <w:t>the stock is already  tagged with an approved NLIS device.</w:t>
      </w:r>
    </w:p>
    <w:p w:rsidR="00937178" w:rsidRDefault="00937178">
      <w:pPr>
        <w:pStyle w:val="Penalty"/>
      </w:pPr>
      <w:r>
        <w:t>Maximum penalty:  10 penalty units.</w:t>
      </w:r>
    </w:p>
    <w:p w:rsidR="00937178" w:rsidRDefault="00937178">
      <w:pPr>
        <w:pStyle w:val="Amain"/>
      </w:pPr>
      <w:r>
        <w:tab/>
        <w:t>(2)</w:t>
      </w:r>
      <w:r>
        <w:tab/>
        <w:t>An offence against this section is a strict liability offence.</w:t>
      </w:r>
    </w:p>
    <w:p w:rsidR="00937178" w:rsidRDefault="00937178">
      <w:pPr>
        <w:pStyle w:val="AH5Sec"/>
      </w:pPr>
      <w:bookmarkStart w:id="28" w:name="_Toc451773935"/>
      <w:r w:rsidRPr="008D6603">
        <w:rPr>
          <w:rStyle w:val="CharSectNo"/>
        </w:rPr>
        <w:lastRenderedPageBreak/>
        <w:t>17</w:t>
      </w:r>
      <w:r>
        <w:tab/>
        <w:t>Information about NLIS tagable stock—saleyards</w:t>
      </w:r>
      <w:bookmarkEnd w:id="28"/>
    </w:p>
    <w:p w:rsidR="00937178" w:rsidRDefault="00937178">
      <w:pPr>
        <w:pStyle w:val="Amain"/>
      </w:pPr>
      <w:r>
        <w:tab/>
        <w:t>(1)</w:t>
      </w:r>
      <w:r>
        <w:tab/>
        <w:t>This section applies to stock to which section 15 (When stock must be tagged with approved NLIS device) applies.</w:t>
      </w:r>
    </w:p>
    <w:p w:rsidR="00937178" w:rsidRDefault="00937178">
      <w:pPr>
        <w:pStyle w:val="Amain"/>
      </w:pPr>
      <w:r>
        <w:tab/>
        <w:t>(2)</w:t>
      </w:r>
      <w:r>
        <w:tab/>
        <w:t>If stock arrives at a saleyard, the owner or person in charge of the stock must give the owner or person in charge of the saleyard—</w:t>
      </w:r>
    </w:p>
    <w:p w:rsidR="00937178" w:rsidRDefault="00937178">
      <w:pPr>
        <w:pStyle w:val="Apara"/>
      </w:pPr>
      <w:r>
        <w:tab/>
        <w:t>(a)</w:t>
      </w:r>
      <w:r>
        <w:tab/>
        <w:t>if the stock was held at a holding before being sent to the saleyard—</w:t>
      </w:r>
    </w:p>
    <w:p w:rsidR="00937178" w:rsidRDefault="00937178">
      <w:pPr>
        <w:pStyle w:val="Asubpara"/>
      </w:pPr>
      <w:r>
        <w:tab/>
        <w:t>(i)</w:t>
      </w:r>
      <w:r>
        <w:tab/>
        <w:t xml:space="preserve">the property </w:t>
      </w:r>
      <w:r w:rsidR="00C129AB">
        <w:t>identification</w:t>
      </w:r>
      <w:r>
        <w:t xml:space="preserve"> code for the holding; or</w:t>
      </w:r>
    </w:p>
    <w:p w:rsidR="00937178" w:rsidRDefault="00937178">
      <w:pPr>
        <w:pStyle w:val="Asubpara"/>
      </w:pPr>
      <w:r>
        <w:tab/>
        <w:t>(ii)</w:t>
      </w:r>
      <w:r>
        <w:tab/>
        <w:t xml:space="preserve">if there is no property </w:t>
      </w:r>
      <w:r w:rsidR="00C129AB">
        <w:t>identification</w:t>
      </w:r>
      <w:r>
        <w:t xml:space="preserve"> code for the holding—the address of the holding; and</w:t>
      </w:r>
    </w:p>
    <w:p w:rsidR="00937178" w:rsidRDefault="00937178">
      <w:pPr>
        <w:pStyle w:val="Apara"/>
      </w:pPr>
      <w:r>
        <w:tab/>
        <w:t>(b)</w:t>
      </w:r>
      <w:r>
        <w:tab/>
        <w:t>if the stock was held by a stock and station agent before being sent to the saleyard—the name and address of the stock and station agent.</w:t>
      </w:r>
    </w:p>
    <w:p w:rsidR="00937178" w:rsidRDefault="00937178">
      <w:pPr>
        <w:pStyle w:val="Amain"/>
      </w:pPr>
      <w:r>
        <w:tab/>
        <w:t>(3)</w:t>
      </w:r>
      <w:r>
        <w:tab/>
        <w:t>Before stock leaves a saleyard, the person who has taken possession of the stock must give the owner or person in charge of the saleyard—</w:t>
      </w:r>
    </w:p>
    <w:p w:rsidR="00937178" w:rsidRDefault="00937178">
      <w:pPr>
        <w:pStyle w:val="Apara"/>
      </w:pPr>
      <w:r>
        <w:tab/>
        <w:t>(a)</w:t>
      </w:r>
      <w:r>
        <w:tab/>
        <w:t>if the stock is to be sent to a holding—</w:t>
      </w:r>
    </w:p>
    <w:p w:rsidR="00937178" w:rsidRDefault="00937178">
      <w:pPr>
        <w:pStyle w:val="Asubpara"/>
      </w:pPr>
      <w:r>
        <w:tab/>
        <w:t>(i)</w:t>
      </w:r>
      <w:r>
        <w:tab/>
        <w:t xml:space="preserve">the property </w:t>
      </w:r>
      <w:r w:rsidR="00C129AB">
        <w:t>identification</w:t>
      </w:r>
      <w:r>
        <w:t xml:space="preserve"> code for the holding; or</w:t>
      </w:r>
    </w:p>
    <w:p w:rsidR="00937178" w:rsidRDefault="00937178">
      <w:pPr>
        <w:pStyle w:val="Asubpara"/>
      </w:pPr>
      <w:r>
        <w:tab/>
        <w:t>(ii)</w:t>
      </w:r>
      <w:r>
        <w:tab/>
        <w:t xml:space="preserve">if there is no property </w:t>
      </w:r>
      <w:r w:rsidR="00C129AB">
        <w:t>identification</w:t>
      </w:r>
      <w:r>
        <w:t xml:space="preserve"> code for the holding, the address of the holding; or</w:t>
      </w:r>
    </w:p>
    <w:p w:rsidR="00937178" w:rsidRDefault="00937178">
      <w:pPr>
        <w:pStyle w:val="Apara"/>
      </w:pPr>
      <w:r>
        <w:tab/>
        <w:t>(b)</w:t>
      </w:r>
      <w:r>
        <w:tab/>
        <w:t>if a stock and station agent has taken possession of the stock—the name and address of the agent.</w:t>
      </w:r>
    </w:p>
    <w:p w:rsidR="00937178" w:rsidRDefault="00937178">
      <w:pPr>
        <w:pStyle w:val="Amain"/>
        <w:keepNext/>
        <w:keepLines/>
      </w:pPr>
      <w:r>
        <w:tab/>
        <w:t>(4)</w:t>
      </w:r>
      <w:r>
        <w:tab/>
        <w:t>The owner or person in charge of a saleyard must, by the close of business on the next working day after the sale of stock at the saleyard, give the authorised administrator the identification particulars for the stock.</w:t>
      </w:r>
    </w:p>
    <w:p w:rsidR="00937178" w:rsidRDefault="00937178">
      <w:pPr>
        <w:pStyle w:val="aNote"/>
        <w:rPr>
          <w:rFonts w:ascii="Times New (W1)" w:hAnsi="Times New (W1)" w:cs="Times New (W1)"/>
        </w:rPr>
      </w:pPr>
      <w:r>
        <w:rPr>
          <w:rStyle w:val="charItals"/>
        </w:rPr>
        <w:t>Note</w:t>
      </w:r>
      <w:r>
        <w:rPr>
          <w:rFonts w:ascii="Times New (W1)" w:hAnsi="Times New (W1)" w:cs="Times New (W1)"/>
          <w:color w:val="000000"/>
        </w:rPr>
        <w:tab/>
        <w:t xml:space="preserve">If a form is approved under the </w:t>
      </w:r>
      <w:hyperlink r:id="rId49" w:tooltip="Animal Diseases Act 2005" w:history="1">
        <w:r w:rsidR="009E7213" w:rsidRPr="009E7213">
          <w:rPr>
            <w:rStyle w:val="charCitHyperlinkAbbrev"/>
          </w:rPr>
          <w:t>Act</w:t>
        </w:r>
      </w:hyperlink>
      <w:r>
        <w:rPr>
          <w:rFonts w:ascii="Times New (W1)" w:hAnsi="Times New (W1)" w:cs="Times New (W1)"/>
          <w:color w:val="000000"/>
        </w:rPr>
        <w:t>, s 89</w:t>
      </w:r>
      <w:r>
        <w:rPr>
          <w:rFonts w:ascii="Times New (W1)" w:hAnsi="Times New (W1)" w:cs="Times New (W1)"/>
          <w:color w:val="FF0000"/>
        </w:rPr>
        <w:t xml:space="preserve"> </w:t>
      </w:r>
      <w:r>
        <w:rPr>
          <w:rFonts w:ascii="Times New (W1)" w:hAnsi="Times New (W1)" w:cs="Times New (W1)"/>
        </w:rPr>
        <w:t>for this provision, the form must be used.</w:t>
      </w:r>
    </w:p>
    <w:p w:rsidR="00937178" w:rsidRDefault="00937178">
      <w:pPr>
        <w:pStyle w:val="Amain"/>
        <w:keepNext/>
      </w:pPr>
      <w:r>
        <w:lastRenderedPageBreak/>
        <w:tab/>
        <w:t>(5)</w:t>
      </w:r>
      <w:r>
        <w:tab/>
        <w:t>A person commits an offence if the person fails to comply with a requirement that applies to the person under this section.</w:t>
      </w:r>
    </w:p>
    <w:p w:rsidR="00937178" w:rsidRDefault="00937178">
      <w:pPr>
        <w:pStyle w:val="Penalty"/>
      </w:pPr>
      <w:r>
        <w:t>Maximum penalty:  10 penalty units.</w:t>
      </w:r>
    </w:p>
    <w:p w:rsidR="00937178" w:rsidRDefault="00937178">
      <w:pPr>
        <w:pStyle w:val="Amain"/>
      </w:pPr>
      <w:r>
        <w:tab/>
        <w:t>(6)</w:t>
      </w:r>
      <w:r>
        <w:tab/>
        <w:t>An offence against subsection (5) is a strict liability offence.</w:t>
      </w:r>
    </w:p>
    <w:p w:rsidR="00937178" w:rsidRDefault="00937178">
      <w:pPr>
        <w:pStyle w:val="AH5Sec"/>
      </w:pPr>
      <w:bookmarkStart w:id="29" w:name="_Toc451773936"/>
      <w:r w:rsidRPr="008D6603">
        <w:rPr>
          <w:rStyle w:val="CharSectNo"/>
        </w:rPr>
        <w:t>18</w:t>
      </w:r>
      <w:r>
        <w:tab/>
        <w:t>Information about NLIS tagable stock—stock and station agents</w:t>
      </w:r>
      <w:bookmarkEnd w:id="29"/>
    </w:p>
    <w:p w:rsidR="00937178" w:rsidRDefault="00937178">
      <w:pPr>
        <w:pStyle w:val="Amain"/>
      </w:pPr>
      <w:r>
        <w:tab/>
        <w:t>(1)</w:t>
      </w:r>
      <w:r>
        <w:tab/>
        <w:t>This section applies to stock to which section 15 (When stock must be tagged with approved NLIS device) applies.</w:t>
      </w:r>
    </w:p>
    <w:p w:rsidR="00937178" w:rsidRDefault="00937178">
      <w:pPr>
        <w:pStyle w:val="Amain"/>
      </w:pPr>
      <w:r>
        <w:tab/>
        <w:t>(2)</w:t>
      </w:r>
      <w:r>
        <w:tab/>
        <w:t>If the stock is sent to a stock and station agent, the agent must—</w:t>
      </w:r>
    </w:p>
    <w:p w:rsidR="00937178" w:rsidRDefault="00937178">
      <w:pPr>
        <w:pStyle w:val="Apara"/>
      </w:pPr>
      <w:r>
        <w:tab/>
        <w:t>(a)</w:t>
      </w:r>
      <w:r>
        <w:tab/>
        <w:t>by the close of business on the next working day after receiving the stock, make a record of—</w:t>
      </w:r>
    </w:p>
    <w:p w:rsidR="00937178" w:rsidRDefault="00937178">
      <w:pPr>
        <w:pStyle w:val="Asubpara"/>
      </w:pPr>
      <w:r>
        <w:tab/>
        <w:t>(i)</w:t>
      </w:r>
      <w:r>
        <w:tab/>
        <w:t>the identification particulars for the stock; and</w:t>
      </w:r>
    </w:p>
    <w:p w:rsidR="00937178" w:rsidRDefault="00937178">
      <w:pPr>
        <w:pStyle w:val="Asubpara"/>
      </w:pPr>
      <w:r>
        <w:tab/>
        <w:t>(ii)</w:t>
      </w:r>
      <w:r>
        <w:tab/>
        <w:t>the address where the stock is held before being sent to a holding, abattoir or saleyard as required under subsection (3); and</w:t>
      </w:r>
    </w:p>
    <w:p w:rsidR="00937178" w:rsidRDefault="00937178">
      <w:pPr>
        <w:pStyle w:val="Apara"/>
      </w:pPr>
      <w:r>
        <w:tab/>
        <w:t>(b)</w:t>
      </w:r>
      <w:r>
        <w:tab/>
        <w:t>keep any record made under paragraph (a) for at least 2 years after the date when it was made; and</w:t>
      </w:r>
    </w:p>
    <w:p w:rsidR="00937178" w:rsidRDefault="00937178">
      <w:pPr>
        <w:pStyle w:val="Apara"/>
        <w:keepNext/>
      </w:pPr>
      <w:r>
        <w:tab/>
        <w:t>(c)</w:t>
      </w:r>
      <w:r>
        <w:tab/>
        <w:t>if asked to do so by an authorised person, produce the record for inspection.</w:t>
      </w:r>
    </w:p>
    <w:p w:rsidR="00937178" w:rsidRDefault="00937178">
      <w:pPr>
        <w:pStyle w:val="aNote"/>
      </w:pPr>
      <w:r>
        <w:rPr>
          <w:rStyle w:val="charItals"/>
        </w:rPr>
        <w:t>Note</w:t>
      </w:r>
      <w:r>
        <w:rPr>
          <w:rStyle w:val="charItals"/>
        </w:rPr>
        <w:tab/>
      </w:r>
      <w:r>
        <w:t xml:space="preserve">If a form is approved under the </w:t>
      </w:r>
      <w:hyperlink r:id="rId50" w:tooltip="Animal Diseases Act 2005" w:history="1">
        <w:r w:rsidR="009E7213" w:rsidRPr="009E7213">
          <w:rPr>
            <w:rStyle w:val="charCitHyperlinkAbbrev"/>
          </w:rPr>
          <w:t>Act</w:t>
        </w:r>
      </w:hyperlink>
      <w:r>
        <w:t>, s 89</w:t>
      </w:r>
      <w:r>
        <w:rPr>
          <w:color w:val="FF0000"/>
        </w:rPr>
        <w:t xml:space="preserve"> </w:t>
      </w:r>
      <w:r>
        <w:t>for this provision, the form must be used.</w:t>
      </w:r>
    </w:p>
    <w:p w:rsidR="00937178" w:rsidRDefault="00937178">
      <w:pPr>
        <w:pStyle w:val="Amain"/>
      </w:pPr>
      <w:r>
        <w:tab/>
        <w:t>(3)</w:t>
      </w:r>
      <w:r>
        <w:tab/>
        <w:t>If stock is sent to a stock and station agent, the agent must, no later than 7 days after receiving the stock—</w:t>
      </w:r>
    </w:p>
    <w:p w:rsidR="00937178" w:rsidRDefault="00937178">
      <w:pPr>
        <w:pStyle w:val="Apara"/>
      </w:pPr>
      <w:r>
        <w:tab/>
        <w:t>(a)</w:t>
      </w:r>
      <w:r>
        <w:tab/>
        <w:t>send the stock to a holding, abattoir or saleyard; and</w:t>
      </w:r>
    </w:p>
    <w:p w:rsidR="00937178" w:rsidRDefault="00937178">
      <w:pPr>
        <w:pStyle w:val="Apara"/>
        <w:keepNext/>
      </w:pPr>
      <w:r>
        <w:tab/>
        <w:t>(b)</w:t>
      </w:r>
      <w:r>
        <w:tab/>
        <w:t>give the authorised administrator the identification particulars for the stock.</w:t>
      </w:r>
    </w:p>
    <w:p w:rsidR="00937178" w:rsidRDefault="00937178">
      <w:pPr>
        <w:pStyle w:val="aNote"/>
      </w:pPr>
      <w:r>
        <w:rPr>
          <w:rStyle w:val="charItals"/>
        </w:rPr>
        <w:t>Note</w:t>
      </w:r>
      <w:r>
        <w:rPr>
          <w:rStyle w:val="charItals"/>
        </w:rPr>
        <w:tab/>
      </w:r>
      <w:r>
        <w:t xml:space="preserve">If a form is approved under the </w:t>
      </w:r>
      <w:hyperlink r:id="rId51" w:tooltip="Animal Diseases Act 2005" w:history="1">
        <w:r w:rsidR="009E7213" w:rsidRPr="009E7213">
          <w:rPr>
            <w:rStyle w:val="charCitHyperlinkAbbrev"/>
          </w:rPr>
          <w:t>Act</w:t>
        </w:r>
      </w:hyperlink>
      <w:r>
        <w:t>, s 89</w:t>
      </w:r>
      <w:r>
        <w:rPr>
          <w:color w:val="FF0000"/>
        </w:rPr>
        <w:t xml:space="preserve"> </w:t>
      </w:r>
      <w:r>
        <w:t>for this provision, the form must be used.</w:t>
      </w:r>
    </w:p>
    <w:p w:rsidR="00937178" w:rsidRDefault="00937178">
      <w:pPr>
        <w:pStyle w:val="Amain"/>
      </w:pPr>
      <w:r>
        <w:lastRenderedPageBreak/>
        <w:tab/>
        <w:t>(4)</w:t>
      </w:r>
      <w:r>
        <w:tab/>
        <w:t xml:space="preserve">For this section, stock </w:t>
      </w:r>
      <w:r>
        <w:rPr>
          <w:rStyle w:val="charBoldItals"/>
        </w:rPr>
        <w:t>sent</w:t>
      </w:r>
      <w:r>
        <w:t xml:space="preserve"> to a stock or station agent includes stock sent or taken to, or kept at, a place with the agent’s approval.</w:t>
      </w:r>
    </w:p>
    <w:p w:rsidR="00937178" w:rsidRDefault="00937178">
      <w:pPr>
        <w:pStyle w:val="Amain"/>
        <w:keepNext/>
      </w:pPr>
      <w:r>
        <w:tab/>
        <w:t>(5)</w:t>
      </w:r>
      <w:r>
        <w:tab/>
        <w:t>A person commits an offence if the person fails to comply with a requirement that applies to the person under this section.</w:t>
      </w:r>
    </w:p>
    <w:p w:rsidR="00937178" w:rsidRDefault="00937178">
      <w:pPr>
        <w:pStyle w:val="Penalty"/>
      </w:pPr>
      <w:r>
        <w:t>Maximum penalty:  10 penalty units.</w:t>
      </w:r>
    </w:p>
    <w:p w:rsidR="00937178" w:rsidRDefault="00937178">
      <w:pPr>
        <w:pStyle w:val="Amain"/>
      </w:pPr>
      <w:r>
        <w:tab/>
        <w:t>(6)</w:t>
      </w:r>
      <w:r>
        <w:tab/>
        <w:t>An offence against subsection (5) is a strict liability offence.</w:t>
      </w:r>
    </w:p>
    <w:p w:rsidR="00937178" w:rsidRDefault="00937178">
      <w:pPr>
        <w:pStyle w:val="AH5Sec"/>
      </w:pPr>
      <w:bookmarkStart w:id="30" w:name="_Toc451773937"/>
      <w:r w:rsidRPr="008D6603">
        <w:rPr>
          <w:rStyle w:val="CharSectNo"/>
        </w:rPr>
        <w:t>19</w:t>
      </w:r>
      <w:r>
        <w:tab/>
        <w:t>Information about NLIS tagable stock—abbatoirs</w:t>
      </w:r>
      <w:bookmarkEnd w:id="30"/>
    </w:p>
    <w:p w:rsidR="00937178" w:rsidRDefault="00937178">
      <w:pPr>
        <w:pStyle w:val="Amain"/>
      </w:pPr>
      <w:r>
        <w:tab/>
        <w:t>(1)</w:t>
      </w:r>
      <w:r>
        <w:tab/>
        <w:t>This section applies to stock to which section 15 (When stock must be tagged with approved NLIS device) applies.</w:t>
      </w:r>
    </w:p>
    <w:p w:rsidR="00937178" w:rsidRDefault="00937178">
      <w:pPr>
        <w:pStyle w:val="Amain"/>
      </w:pPr>
      <w:r>
        <w:tab/>
        <w:t>(2)</w:t>
      </w:r>
      <w:r>
        <w:tab/>
        <w:t>If the stock is sent to an abattoir in the ACT, the owner or person in charge of the abattoir must, by the close of business on the next working day after the stock is slaughtered, give the authorised administrator—</w:t>
      </w:r>
    </w:p>
    <w:p w:rsidR="00937178" w:rsidRDefault="00937178">
      <w:pPr>
        <w:pStyle w:val="Apara"/>
        <w:rPr>
          <w:rFonts w:ascii="Times New (W1)" w:hAnsi="Times New (W1)" w:cs="Times New (W1)"/>
        </w:rPr>
      </w:pPr>
      <w:r>
        <w:rPr>
          <w:rFonts w:ascii="Times New (W1)" w:hAnsi="Times New (W1)" w:cs="Times New (W1)"/>
        </w:rPr>
        <w:tab/>
        <w:t>(a)</w:t>
      </w:r>
      <w:r>
        <w:rPr>
          <w:rFonts w:ascii="Times New (W1)" w:hAnsi="Times New (W1)" w:cs="Times New (W1)"/>
        </w:rPr>
        <w:tab/>
        <w:t>the identification particulars for the stock; and</w:t>
      </w:r>
    </w:p>
    <w:p w:rsidR="00937178" w:rsidRDefault="00937178">
      <w:pPr>
        <w:pStyle w:val="Apara"/>
        <w:keepNext/>
        <w:rPr>
          <w:rFonts w:ascii="Times New (W1)" w:hAnsi="Times New (W1)" w:cs="Times New (W1)"/>
        </w:rPr>
      </w:pPr>
      <w:r>
        <w:rPr>
          <w:rFonts w:ascii="Times New (W1)" w:hAnsi="Times New (W1)" w:cs="Times New (W1)"/>
        </w:rPr>
        <w:tab/>
        <w:t>(b)</w:t>
      </w:r>
      <w:r>
        <w:rPr>
          <w:rFonts w:ascii="Times New (W1)" w:hAnsi="Times New (W1)" w:cs="Times New (W1)"/>
        </w:rPr>
        <w:tab/>
        <w:t>for stock more than 6 weeks old when it is slaughtered, details of the weight of the carcass before chilling and after bleeding, skinning, evisceration and trimming.</w:t>
      </w:r>
    </w:p>
    <w:p w:rsidR="00937178" w:rsidRDefault="00937178">
      <w:pPr>
        <w:pStyle w:val="aNote"/>
        <w:rPr>
          <w:rFonts w:ascii="Times New (W1)" w:hAnsi="Times New (W1)" w:cs="Times New (W1)"/>
        </w:rPr>
      </w:pPr>
      <w:r>
        <w:rPr>
          <w:rStyle w:val="charItals"/>
        </w:rPr>
        <w:t>Note</w:t>
      </w:r>
      <w:r>
        <w:rPr>
          <w:rStyle w:val="charItals"/>
        </w:rPr>
        <w:tab/>
      </w:r>
      <w:r>
        <w:rPr>
          <w:rFonts w:ascii="Times New (W1)" w:hAnsi="Times New (W1)" w:cs="Times New (W1)"/>
        </w:rPr>
        <w:t xml:space="preserve">If a form is approved under the </w:t>
      </w:r>
      <w:hyperlink r:id="rId52" w:tooltip="Animal Diseases Act 2005" w:history="1">
        <w:r w:rsidR="009E7213" w:rsidRPr="009E7213">
          <w:rPr>
            <w:rStyle w:val="charCitHyperlinkAbbrev"/>
          </w:rPr>
          <w:t>Act</w:t>
        </w:r>
      </w:hyperlink>
      <w:r>
        <w:rPr>
          <w:rFonts w:ascii="Times New (W1)" w:hAnsi="Times New (W1)" w:cs="Times New (W1)"/>
        </w:rPr>
        <w:t>, s 89</w:t>
      </w:r>
      <w:r>
        <w:rPr>
          <w:rFonts w:ascii="Times New (W1)" w:hAnsi="Times New (W1)" w:cs="Times New (W1)"/>
          <w:color w:val="FF0000"/>
        </w:rPr>
        <w:t xml:space="preserve"> </w:t>
      </w:r>
      <w:r>
        <w:rPr>
          <w:rFonts w:ascii="Times New (W1)" w:hAnsi="Times New (W1)" w:cs="Times New (W1)"/>
        </w:rPr>
        <w:t>for this provision, the form must be used.</w:t>
      </w:r>
    </w:p>
    <w:p w:rsidR="00937178" w:rsidRDefault="00937178">
      <w:pPr>
        <w:pStyle w:val="Amain"/>
        <w:keepNext/>
      </w:pPr>
      <w:r>
        <w:tab/>
        <w:t>(3)</w:t>
      </w:r>
      <w:r>
        <w:tab/>
        <w:t>A person commits an offence if the person fails to comply with a requirement that applies to the person under this section.</w:t>
      </w:r>
    </w:p>
    <w:p w:rsidR="00937178" w:rsidRDefault="00937178">
      <w:pPr>
        <w:pStyle w:val="Penalty"/>
      </w:pPr>
      <w:r>
        <w:t>Maximum penalty:  10 penalty units.</w:t>
      </w:r>
    </w:p>
    <w:p w:rsidR="00937178" w:rsidRDefault="00937178">
      <w:pPr>
        <w:pStyle w:val="Amain"/>
      </w:pPr>
      <w:r>
        <w:tab/>
        <w:t>(4)</w:t>
      </w:r>
      <w:r>
        <w:tab/>
        <w:t>An offence against subsection (3) is a strict liability offence.</w:t>
      </w:r>
    </w:p>
    <w:p w:rsidR="00937178" w:rsidRDefault="00937178">
      <w:pPr>
        <w:pStyle w:val="AH5Sec"/>
      </w:pPr>
      <w:bookmarkStart w:id="31" w:name="_Toc451773938"/>
      <w:r w:rsidRPr="008D6603">
        <w:rPr>
          <w:rStyle w:val="CharSectNo"/>
        </w:rPr>
        <w:t>20</w:t>
      </w:r>
      <w:r>
        <w:tab/>
        <w:t>Information about NLIS tagable stock—lost etc</w:t>
      </w:r>
      <w:bookmarkEnd w:id="31"/>
    </w:p>
    <w:p w:rsidR="00937178" w:rsidRDefault="00937178">
      <w:pPr>
        <w:pStyle w:val="Amain"/>
      </w:pPr>
      <w:r>
        <w:tab/>
        <w:t>(1)</w:t>
      </w:r>
      <w:r>
        <w:tab/>
        <w:t>This section applies to stock to which section 15 (When stock must be tagged with approved NLIS device) applies.</w:t>
      </w:r>
    </w:p>
    <w:p w:rsidR="00937178" w:rsidRDefault="00937178">
      <w:pPr>
        <w:pStyle w:val="Amain"/>
      </w:pPr>
      <w:r>
        <w:lastRenderedPageBreak/>
        <w:tab/>
        <w:t>(2)</w:t>
      </w:r>
      <w:r>
        <w:tab/>
        <w:t>If stock that arrives at an abattoir, saleyard or a stock and station agent dies before slaughter or is lost or stolen, the owner or person in charge of the abattoir or saleyard, or the stock and station agent, must, by the close of business on the next working day after becoming aware of the death, loss or theft—</w:t>
      </w:r>
    </w:p>
    <w:p w:rsidR="00937178" w:rsidRDefault="00937178">
      <w:pPr>
        <w:pStyle w:val="Apara"/>
      </w:pPr>
      <w:r>
        <w:tab/>
        <w:t>(a)</w:t>
      </w:r>
      <w:r>
        <w:tab/>
        <w:t>tell the authorised administrator about the death, loss or theft; and</w:t>
      </w:r>
    </w:p>
    <w:p w:rsidR="00937178" w:rsidRDefault="00937178">
      <w:pPr>
        <w:pStyle w:val="Apara"/>
        <w:keepNext/>
      </w:pPr>
      <w:r>
        <w:tab/>
        <w:t>(b)</w:t>
      </w:r>
      <w:r>
        <w:tab/>
        <w:t>give the authorised administrator the identification particulars for the stock.</w:t>
      </w:r>
    </w:p>
    <w:p w:rsidR="00937178" w:rsidRDefault="00937178">
      <w:pPr>
        <w:pStyle w:val="aNote"/>
      </w:pPr>
      <w:r>
        <w:rPr>
          <w:rStyle w:val="charItals"/>
        </w:rPr>
        <w:t>Note</w:t>
      </w:r>
      <w:r>
        <w:rPr>
          <w:rStyle w:val="charItals"/>
        </w:rPr>
        <w:tab/>
      </w:r>
      <w:r>
        <w:t xml:space="preserve">If a form is approved under the </w:t>
      </w:r>
      <w:hyperlink r:id="rId53" w:tooltip="Animal Diseases Act 2005" w:history="1">
        <w:r w:rsidR="009E7213" w:rsidRPr="009E7213">
          <w:rPr>
            <w:rStyle w:val="charCitHyperlinkAbbrev"/>
          </w:rPr>
          <w:t>Act</w:t>
        </w:r>
      </w:hyperlink>
      <w:r>
        <w:t>, s 89</w:t>
      </w:r>
      <w:r>
        <w:rPr>
          <w:color w:val="FF0000"/>
        </w:rPr>
        <w:t xml:space="preserve"> </w:t>
      </w:r>
      <w:r>
        <w:t>for this provision, the form must be used.</w:t>
      </w:r>
    </w:p>
    <w:p w:rsidR="00937178" w:rsidRDefault="00937178">
      <w:pPr>
        <w:pStyle w:val="Amain"/>
        <w:keepNext/>
      </w:pPr>
      <w:r>
        <w:tab/>
        <w:t>(3)</w:t>
      </w:r>
      <w:r>
        <w:tab/>
        <w:t>A person commits an offence if the person fails to comply with a requirement that applies to the person under this section.</w:t>
      </w:r>
    </w:p>
    <w:p w:rsidR="00937178" w:rsidRDefault="00937178">
      <w:pPr>
        <w:pStyle w:val="Penalty"/>
      </w:pPr>
      <w:r>
        <w:t>Maximum penalty:  10 penalty units.</w:t>
      </w:r>
    </w:p>
    <w:p w:rsidR="00937178" w:rsidRDefault="00937178">
      <w:pPr>
        <w:pStyle w:val="Amain"/>
      </w:pPr>
      <w:r>
        <w:tab/>
        <w:t>(4)</w:t>
      </w:r>
      <w:r>
        <w:tab/>
        <w:t>An offence against subsection (3) is a strict liability offence.</w:t>
      </w:r>
    </w:p>
    <w:p w:rsidR="00937178" w:rsidRDefault="00937178">
      <w:pPr>
        <w:pStyle w:val="AH5Sec"/>
      </w:pPr>
      <w:bookmarkStart w:id="32" w:name="_Toc451773939"/>
      <w:r w:rsidRPr="008D6603">
        <w:rPr>
          <w:rStyle w:val="CharSectNo"/>
        </w:rPr>
        <w:t>21</w:t>
      </w:r>
      <w:r>
        <w:tab/>
        <w:t xml:space="preserve">Information about NLIS tagable stock—holdings without property </w:t>
      </w:r>
      <w:r w:rsidR="00A611EC">
        <w:t>identification</w:t>
      </w:r>
      <w:r>
        <w:t xml:space="preserve"> code</w:t>
      </w:r>
      <w:bookmarkEnd w:id="32"/>
    </w:p>
    <w:p w:rsidR="00937178" w:rsidRDefault="00937178">
      <w:pPr>
        <w:pStyle w:val="Amain"/>
      </w:pPr>
      <w:r>
        <w:tab/>
        <w:t>(1)</w:t>
      </w:r>
      <w:r>
        <w:tab/>
        <w:t>This section applies to stock to which section 15 (When stock must be tagged with approved NLIS device) applies.</w:t>
      </w:r>
    </w:p>
    <w:p w:rsidR="00937178" w:rsidRDefault="00937178">
      <w:pPr>
        <w:pStyle w:val="Amain"/>
        <w:keepLines/>
      </w:pPr>
      <w:r>
        <w:tab/>
        <w:t>(2)</w:t>
      </w:r>
      <w:r>
        <w:tab/>
        <w:t xml:space="preserve">If the stock is sent to an abattoir, saleyard or stock and station agent from a holding that does not have a property </w:t>
      </w:r>
      <w:r w:rsidR="00A611EC">
        <w:t>identification</w:t>
      </w:r>
      <w:r>
        <w:t xml:space="preserve"> code, the owner or person in charge of the abattoir or saleyard, or the stock and station agent, must—</w:t>
      </w:r>
    </w:p>
    <w:p w:rsidR="00937178" w:rsidRDefault="00937178">
      <w:pPr>
        <w:pStyle w:val="Apara"/>
      </w:pPr>
      <w:r>
        <w:tab/>
        <w:t>(a)</w:t>
      </w:r>
      <w:r>
        <w:tab/>
        <w:t>make a record of—</w:t>
      </w:r>
    </w:p>
    <w:p w:rsidR="00937178" w:rsidRDefault="00937178">
      <w:pPr>
        <w:pStyle w:val="Asubpara"/>
      </w:pPr>
      <w:r>
        <w:tab/>
        <w:t>(i)</w:t>
      </w:r>
      <w:r>
        <w:tab/>
        <w:t>the identification particulars for the stock; and</w:t>
      </w:r>
    </w:p>
    <w:p w:rsidR="00937178" w:rsidRDefault="00937178">
      <w:pPr>
        <w:pStyle w:val="Asubpara"/>
      </w:pPr>
      <w:r>
        <w:tab/>
        <w:t>(ii)</w:t>
      </w:r>
      <w:r>
        <w:tab/>
        <w:t>the address of the holding from which the stock was sent; and</w:t>
      </w:r>
    </w:p>
    <w:p w:rsidR="00937178" w:rsidRDefault="00937178">
      <w:pPr>
        <w:pStyle w:val="Apara"/>
      </w:pPr>
      <w:r>
        <w:tab/>
        <w:t>(b)</w:t>
      </w:r>
      <w:r>
        <w:tab/>
        <w:t>keep the record for at least 7 years after the date when it was made; and</w:t>
      </w:r>
    </w:p>
    <w:p w:rsidR="00937178" w:rsidRDefault="00937178">
      <w:pPr>
        <w:pStyle w:val="Apara"/>
        <w:keepNext/>
      </w:pPr>
      <w:r>
        <w:lastRenderedPageBreak/>
        <w:tab/>
        <w:t>(c)</w:t>
      </w:r>
      <w:r>
        <w:tab/>
        <w:t>if asked to do so by an authorised person, produce the record for inspection.</w:t>
      </w:r>
    </w:p>
    <w:p w:rsidR="00937178" w:rsidRDefault="00937178">
      <w:pPr>
        <w:pStyle w:val="aNote"/>
      </w:pPr>
      <w:r>
        <w:rPr>
          <w:rStyle w:val="charItals"/>
        </w:rPr>
        <w:t>Note</w:t>
      </w:r>
      <w:r>
        <w:rPr>
          <w:rStyle w:val="charItals"/>
        </w:rPr>
        <w:tab/>
      </w:r>
      <w:r>
        <w:t xml:space="preserve">If a form is approved under the </w:t>
      </w:r>
      <w:hyperlink r:id="rId54" w:tooltip="Animal Diseases Act 2005" w:history="1">
        <w:r w:rsidR="009E7213" w:rsidRPr="009E7213">
          <w:rPr>
            <w:rStyle w:val="charCitHyperlinkAbbrev"/>
          </w:rPr>
          <w:t>Act</w:t>
        </w:r>
      </w:hyperlink>
      <w:r>
        <w:t>, s 89</w:t>
      </w:r>
      <w:r>
        <w:rPr>
          <w:color w:val="FF0000"/>
        </w:rPr>
        <w:t xml:space="preserve"> </w:t>
      </w:r>
      <w:r>
        <w:t>for this provision, the form must be used.</w:t>
      </w:r>
    </w:p>
    <w:p w:rsidR="00937178" w:rsidRDefault="00937178">
      <w:pPr>
        <w:pStyle w:val="Amain"/>
      </w:pPr>
      <w:r>
        <w:tab/>
        <w:t>(3)</w:t>
      </w:r>
      <w:r>
        <w:tab/>
        <w:t xml:space="preserve">If stock is sent from a saleyard or by a stock and station agent to a holding that does not have a property </w:t>
      </w:r>
      <w:r w:rsidR="00A611EC">
        <w:t>identification</w:t>
      </w:r>
      <w:r>
        <w:t xml:space="preserve"> code, the owner or person in charge of the saleyard, or the stock and station agent must—</w:t>
      </w:r>
    </w:p>
    <w:p w:rsidR="00937178" w:rsidRDefault="00937178">
      <w:pPr>
        <w:pStyle w:val="Apara"/>
      </w:pPr>
      <w:r>
        <w:tab/>
        <w:t>(a)</w:t>
      </w:r>
      <w:r>
        <w:tab/>
        <w:t>make a record of—</w:t>
      </w:r>
    </w:p>
    <w:p w:rsidR="00937178" w:rsidRDefault="00937178">
      <w:pPr>
        <w:pStyle w:val="Asubpara"/>
      </w:pPr>
      <w:r>
        <w:tab/>
        <w:t>(i)</w:t>
      </w:r>
      <w:r>
        <w:tab/>
        <w:t>the identification particulars for the stock; and</w:t>
      </w:r>
    </w:p>
    <w:p w:rsidR="00937178" w:rsidRDefault="00937178">
      <w:pPr>
        <w:pStyle w:val="Asubpara"/>
      </w:pPr>
      <w:r>
        <w:tab/>
        <w:t>(ii)</w:t>
      </w:r>
      <w:r>
        <w:tab/>
        <w:t>the address of the holding to which the stock was sent; and</w:t>
      </w:r>
    </w:p>
    <w:p w:rsidR="00937178" w:rsidRDefault="00937178">
      <w:pPr>
        <w:pStyle w:val="Apara"/>
      </w:pPr>
      <w:r>
        <w:tab/>
        <w:t>(b)</w:t>
      </w:r>
      <w:r>
        <w:tab/>
        <w:t>keep the record for at least 7 years after the date when it was made; and</w:t>
      </w:r>
    </w:p>
    <w:p w:rsidR="00937178" w:rsidRDefault="00937178">
      <w:pPr>
        <w:pStyle w:val="Apara"/>
        <w:keepNext/>
      </w:pPr>
      <w:r>
        <w:tab/>
        <w:t>(c)</w:t>
      </w:r>
      <w:r>
        <w:tab/>
        <w:t>if asked to do so by an authorised person, produce the record for inspection.</w:t>
      </w:r>
    </w:p>
    <w:p w:rsidR="00937178" w:rsidRDefault="00937178">
      <w:pPr>
        <w:pStyle w:val="aNote"/>
      </w:pPr>
      <w:r>
        <w:rPr>
          <w:rStyle w:val="charItals"/>
        </w:rPr>
        <w:t>Note</w:t>
      </w:r>
      <w:r>
        <w:rPr>
          <w:rStyle w:val="charItals"/>
        </w:rPr>
        <w:tab/>
      </w:r>
      <w:r>
        <w:t xml:space="preserve">If a form is approved under the </w:t>
      </w:r>
      <w:hyperlink r:id="rId55" w:tooltip="Animal Diseases Act 2005" w:history="1">
        <w:r w:rsidR="009E7213" w:rsidRPr="009E7213">
          <w:rPr>
            <w:rStyle w:val="charCitHyperlinkAbbrev"/>
          </w:rPr>
          <w:t>Act</w:t>
        </w:r>
      </w:hyperlink>
      <w:r>
        <w:t>, s 89</w:t>
      </w:r>
      <w:r>
        <w:rPr>
          <w:color w:val="FF0000"/>
        </w:rPr>
        <w:t xml:space="preserve"> </w:t>
      </w:r>
      <w:r>
        <w:t>for this provision, the form must be used.</w:t>
      </w:r>
    </w:p>
    <w:p w:rsidR="00937178" w:rsidRDefault="00937178">
      <w:pPr>
        <w:pStyle w:val="Amain"/>
        <w:keepNext/>
      </w:pPr>
      <w:r>
        <w:tab/>
        <w:t>(4)</w:t>
      </w:r>
      <w:r>
        <w:tab/>
        <w:t>A person commits an offence if the person fails to comply with a requirement that applies to the person under this section.</w:t>
      </w:r>
    </w:p>
    <w:p w:rsidR="00937178" w:rsidRDefault="00937178">
      <w:pPr>
        <w:pStyle w:val="Penalty"/>
      </w:pPr>
      <w:r>
        <w:t>Maximum penalty:  10 penalty units.</w:t>
      </w:r>
    </w:p>
    <w:p w:rsidR="00937178" w:rsidRDefault="00937178">
      <w:pPr>
        <w:pStyle w:val="Amain"/>
      </w:pPr>
      <w:r>
        <w:tab/>
        <w:t>(5)</w:t>
      </w:r>
      <w:r>
        <w:tab/>
        <w:t>An offence against subsection (4) is a strict liability offence.</w:t>
      </w:r>
    </w:p>
    <w:p w:rsidR="00937178" w:rsidRDefault="00937178">
      <w:pPr>
        <w:pStyle w:val="AH5Sec"/>
      </w:pPr>
      <w:bookmarkStart w:id="33" w:name="_Toc451773940"/>
      <w:r w:rsidRPr="008D6603">
        <w:rPr>
          <w:rStyle w:val="CharSectNo"/>
        </w:rPr>
        <w:t>22</w:t>
      </w:r>
      <w:r>
        <w:tab/>
        <w:t>Information about NLIS tagable stock—exports</w:t>
      </w:r>
      <w:bookmarkEnd w:id="33"/>
    </w:p>
    <w:p w:rsidR="00937178" w:rsidRDefault="00937178">
      <w:pPr>
        <w:pStyle w:val="Amain"/>
      </w:pPr>
      <w:r>
        <w:tab/>
        <w:t>(1)</w:t>
      </w:r>
      <w:r>
        <w:tab/>
        <w:t>This section applies to stock to which section 15 (When stock must be tagged with approved NLIS device) applies.</w:t>
      </w:r>
    </w:p>
    <w:p w:rsidR="00937178" w:rsidRDefault="00937178">
      <w:pPr>
        <w:pStyle w:val="Amain"/>
        <w:keepNext/>
        <w:keepLines/>
      </w:pPr>
      <w:r>
        <w:lastRenderedPageBreak/>
        <w:tab/>
        <w:t>(2)</w:t>
      </w:r>
      <w:r>
        <w:tab/>
        <w:t>If the stock is sent for overseas export, the owner or person in charge of the stock must, not later than 7 days after the date when the stock leaves the ACT for export, give the authorised administrator the identification particulars for the stock.</w:t>
      </w:r>
    </w:p>
    <w:p w:rsidR="00937178" w:rsidRDefault="00937178">
      <w:pPr>
        <w:pStyle w:val="aNote"/>
        <w:rPr>
          <w:rFonts w:ascii="Times New (W1)" w:hAnsi="Times New (W1)" w:cs="Times New (W1)"/>
        </w:rPr>
      </w:pPr>
      <w:r>
        <w:rPr>
          <w:rStyle w:val="charItals"/>
        </w:rPr>
        <w:t>Note</w:t>
      </w:r>
      <w:r>
        <w:rPr>
          <w:rFonts w:ascii="Times New (W1)" w:hAnsi="Times New (W1)" w:cs="Times New (W1)"/>
        </w:rPr>
        <w:tab/>
        <w:t xml:space="preserve">If a form is approved under the </w:t>
      </w:r>
      <w:hyperlink r:id="rId56" w:tooltip="Animal Diseases Act 2005" w:history="1">
        <w:r w:rsidR="009E7213" w:rsidRPr="009E7213">
          <w:rPr>
            <w:rStyle w:val="charCitHyperlinkAbbrev"/>
          </w:rPr>
          <w:t>Act</w:t>
        </w:r>
      </w:hyperlink>
      <w:r>
        <w:rPr>
          <w:rFonts w:ascii="Times New (W1)" w:hAnsi="Times New (W1)" w:cs="Times New (W1)"/>
        </w:rPr>
        <w:t xml:space="preserve">, </w:t>
      </w:r>
      <w:r>
        <w:rPr>
          <w:rFonts w:ascii="Times New (W1)" w:hAnsi="Times New (W1)" w:cs="Times New (W1)"/>
          <w:color w:val="000000"/>
        </w:rPr>
        <w:t>s 89</w:t>
      </w:r>
      <w:r>
        <w:rPr>
          <w:rFonts w:ascii="Times New (W1)" w:hAnsi="Times New (W1)" w:cs="Times New (W1)"/>
          <w:color w:val="FF0000"/>
        </w:rPr>
        <w:t xml:space="preserve"> </w:t>
      </w:r>
      <w:r>
        <w:rPr>
          <w:rFonts w:ascii="Times New (W1)" w:hAnsi="Times New (W1)" w:cs="Times New (W1)"/>
        </w:rPr>
        <w:t>for this provision, the form must be used.</w:t>
      </w:r>
    </w:p>
    <w:p w:rsidR="00937178" w:rsidRDefault="00937178">
      <w:pPr>
        <w:pStyle w:val="Amain"/>
        <w:keepNext/>
      </w:pPr>
      <w:r>
        <w:tab/>
        <w:t>(3)</w:t>
      </w:r>
      <w:r>
        <w:tab/>
        <w:t>A person commits an offence if the person fails to comply with a requirement that applies to the person under this section.</w:t>
      </w:r>
    </w:p>
    <w:p w:rsidR="00937178" w:rsidRDefault="00937178">
      <w:pPr>
        <w:pStyle w:val="Penalty"/>
      </w:pPr>
      <w:r>
        <w:t>Maximum penalty:  10 penalty units.</w:t>
      </w:r>
    </w:p>
    <w:p w:rsidR="00937178" w:rsidRDefault="00937178">
      <w:pPr>
        <w:pStyle w:val="Amain"/>
      </w:pPr>
      <w:r>
        <w:tab/>
        <w:t>(4)</w:t>
      </w:r>
      <w:r>
        <w:tab/>
        <w:t>An offence against subsection (3) is a strict liability offence.</w:t>
      </w:r>
    </w:p>
    <w:p w:rsidR="00937178" w:rsidRDefault="00937178">
      <w:pPr>
        <w:pStyle w:val="AH5Sec"/>
      </w:pPr>
      <w:bookmarkStart w:id="34" w:name="_Toc451773941"/>
      <w:r w:rsidRPr="008D6603">
        <w:rPr>
          <w:rStyle w:val="CharSectNo"/>
        </w:rPr>
        <w:t>23</w:t>
      </w:r>
      <w:r>
        <w:tab/>
        <w:t>Information about NLIS tagable stock—arrival at holding</w:t>
      </w:r>
      <w:bookmarkEnd w:id="34"/>
    </w:p>
    <w:p w:rsidR="00937178" w:rsidRDefault="00937178">
      <w:pPr>
        <w:pStyle w:val="Amain"/>
      </w:pPr>
      <w:r>
        <w:tab/>
        <w:t>(1)</w:t>
      </w:r>
      <w:r>
        <w:tab/>
        <w:t>This section applies to stock to which section 15 (When stock must be tagged with approved NLIS device) applies.</w:t>
      </w:r>
    </w:p>
    <w:p w:rsidR="00937178" w:rsidRDefault="00937178">
      <w:pPr>
        <w:pStyle w:val="Amain"/>
        <w:rPr>
          <w:lang w:val="en-US"/>
        </w:rPr>
      </w:pPr>
      <w:r>
        <w:rPr>
          <w:lang w:val="en-US"/>
        </w:rPr>
        <w:tab/>
        <w:t>(2)</w:t>
      </w:r>
      <w:r>
        <w:rPr>
          <w:lang w:val="en-US"/>
        </w:rPr>
        <w:tab/>
        <w:t>If the stock arrives at a holding, the owner or person in charge of the stock at the holding must—</w:t>
      </w:r>
    </w:p>
    <w:p w:rsidR="00937178" w:rsidRDefault="00937178">
      <w:pPr>
        <w:pStyle w:val="Apara"/>
      </w:pPr>
      <w:r>
        <w:tab/>
        <w:t>(a)</w:t>
      </w:r>
      <w:r>
        <w:tab/>
      </w:r>
      <w:r>
        <w:rPr>
          <w:lang w:val="en-US"/>
        </w:rPr>
        <w:t xml:space="preserve">if the stock has arrived directly from a saleyard or stock and station agent—give the </w:t>
      </w:r>
      <w:r>
        <w:t>authorised</w:t>
      </w:r>
      <w:r>
        <w:rPr>
          <w:lang w:val="en-US"/>
        </w:rPr>
        <w:t xml:space="preserve"> administrator the identification particulars for the stock no later than 7 days after the arrival of the stock; and</w:t>
      </w:r>
    </w:p>
    <w:p w:rsidR="00937178" w:rsidRDefault="00937178">
      <w:pPr>
        <w:pStyle w:val="Apara"/>
        <w:keepNext/>
      </w:pPr>
      <w:r>
        <w:tab/>
        <w:t>(b)</w:t>
      </w:r>
      <w:r>
        <w:tab/>
        <w:t xml:space="preserve">if the stock has arrived from a holding that does not have a property </w:t>
      </w:r>
      <w:r w:rsidR="00A611EC">
        <w:t>identification</w:t>
      </w:r>
      <w:r>
        <w:t xml:space="preserve"> code—</w:t>
      </w:r>
    </w:p>
    <w:p w:rsidR="00937178" w:rsidRDefault="00937178">
      <w:pPr>
        <w:pStyle w:val="Asubpara"/>
      </w:pPr>
      <w:r>
        <w:tab/>
        <w:t>(i)</w:t>
      </w:r>
      <w:r>
        <w:tab/>
        <w:t>no later than 7 days after the arrival of the stock, make a record of—</w:t>
      </w:r>
    </w:p>
    <w:p w:rsidR="00937178" w:rsidRDefault="00937178">
      <w:pPr>
        <w:pStyle w:val="Asubsubpara"/>
      </w:pPr>
      <w:r>
        <w:tab/>
        <w:t>(A)</w:t>
      </w:r>
      <w:r>
        <w:tab/>
        <w:t>the identification particulars for the stock; and</w:t>
      </w:r>
    </w:p>
    <w:p w:rsidR="00937178" w:rsidRDefault="00937178">
      <w:pPr>
        <w:pStyle w:val="Asubsubpara"/>
      </w:pPr>
      <w:r>
        <w:tab/>
        <w:t>(B)</w:t>
      </w:r>
      <w:r>
        <w:tab/>
        <w:t>the address of the holding from which the stock was sent; and</w:t>
      </w:r>
    </w:p>
    <w:p w:rsidR="00937178" w:rsidRDefault="00937178">
      <w:pPr>
        <w:pStyle w:val="Asubpara"/>
      </w:pPr>
      <w:r>
        <w:tab/>
        <w:t>(ii)</w:t>
      </w:r>
      <w:r>
        <w:tab/>
        <w:t>keep the record for at least 7 years from the date when it was made; and</w:t>
      </w:r>
    </w:p>
    <w:p w:rsidR="00937178" w:rsidRDefault="00937178">
      <w:pPr>
        <w:pStyle w:val="Asubpara"/>
        <w:keepNext/>
      </w:pPr>
      <w:r>
        <w:lastRenderedPageBreak/>
        <w:tab/>
        <w:t>(iii)</w:t>
      </w:r>
      <w:r>
        <w:tab/>
        <w:t>if asked to do so by an authorised person, produce the record for inspection.</w:t>
      </w:r>
    </w:p>
    <w:p w:rsidR="00937178" w:rsidRDefault="00937178">
      <w:pPr>
        <w:pStyle w:val="aNote"/>
      </w:pPr>
      <w:r>
        <w:rPr>
          <w:rStyle w:val="charItals"/>
        </w:rPr>
        <w:t>Note</w:t>
      </w:r>
      <w:r>
        <w:tab/>
        <w:t xml:space="preserve">If a form is approved under the </w:t>
      </w:r>
      <w:hyperlink r:id="rId57" w:tooltip="Animal Diseases Act 2005" w:history="1">
        <w:r w:rsidR="009E7213" w:rsidRPr="009E7213">
          <w:rPr>
            <w:rStyle w:val="charCitHyperlinkAbbrev"/>
          </w:rPr>
          <w:t>Act</w:t>
        </w:r>
      </w:hyperlink>
      <w:r>
        <w:t xml:space="preserve">, </w:t>
      </w:r>
      <w:r>
        <w:rPr>
          <w:color w:val="000000"/>
        </w:rPr>
        <w:t>s 89</w:t>
      </w:r>
      <w:r>
        <w:rPr>
          <w:color w:val="FF0000"/>
        </w:rPr>
        <w:t xml:space="preserve"> </w:t>
      </w:r>
      <w:r>
        <w:t>for this provision, the form must be used.</w:t>
      </w:r>
    </w:p>
    <w:p w:rsidR="00937178" w:rsidRDefault="00937178">
      <w:pPr>
        <w:pStyle w:val="Amain"/>
        <w:keepNext/>
      </w:pPr>
      <w:r>
        <w:tab/>
        <w:t>(3)</w:t>
      </w:r>
      <w:r>
        <w:tab/>
        <w:t>A person commits an offence if the person fails to comply with a requirement that applies to the person under this section.</w:t>
      </w:r>
    </w:p>
    <w:p w:rsidR="00937178" w:rsidRDefault="00937178">
      <w:pPr>
        <w:pStyle w:val="Penalty"/>
      </w:pPr>
      <w:r>
        <w:t>Maximum penalty:  10 penalty units.</w:t>
      </w:r>
    </w:p>
    <w:p w:rsidR="00937178" w:rsidRDefault="00937178">
      <w:pPr>
        <w:pStyle w:val="Amain"/>
      </w:pPr>
      <w:r>
        <w:tab/>
        <w:t>(4)</w:t>
      </w:r>
      <w:r>
        <w:tab/>
        <w:t>An offence against subsection (3) is a strict liability offence.</w:t>
      </w:r>
    </w:p>
    <w:p w:rsidR="00937178" w:rsidRPr="008D6603" w:rsidRDefault="00937178">
      <w:pPr>
        <w:pStyle w:val="AH3Div"/>
      </w:pPr>
      <w:bookmarkStart w:id="35" w:name="_Toc451773942"/>
      <w:r w:rsidRPr="008D6603">
        <w:rPr>
          <w:rStyle w:val="CharDivNo"/>
        </w:rPr>
        <w:t>Division 2.3</w:t>
      </w:r>
      <w:r>
        <w:tab/>
      </w:r>
      <w:r w:rsidRPr="008D6603">
        <w:rPr>
          <w:rStyle w:val="CharDivText"/>
        </w:rPr>
        <w:t>Marks</w:t>
      </w:r>
      <w:bookmarkEnd w:id="35"/>
    </w:p>
    <w:p w:rsidR="00937178" w:rsidRDefault="00937178">
      <w:pPr>
        <w:pStyle w:val="AH5Sec"/>
      </w:pPr>
      <w:bookmarkStart w:id="36" w:name="_Toc451773943"/>
      <w:r w:rsidRPr="008D6603">
        <w:rPr>
          <w:rStyle w:val="CharSectNo"/>
        </w:rPr>
        <w:t>24</w:t>
      </w:r>
      <w:r>
        <w:tab/>
        <w:t>Application—div 2.3</w:t>
      </w:r>
      <w:bookmarkEnd w:id="36"/>
    </w:p>
    <w:p w:rsidR="00937178" w:rsidRDefault="00937178">
      <w:pPr>
        <w:pStyle w:val="Amainreturn"/>
      </w:pPr>
      <w:r>
        <w:t>This division applies to—</w:t>
      </w:r>
    </w:p>
    <w:p w:rsidR="00937178" w:rsidRDefault="00937178">
      <w:pPr>
        <w:pStyle w:val="Apara"/>
      </w:pPr>
      <w:r>
        <w:tab/>
        <w:t>(a)</w:t>
      </w:r>
      <w:r>
        <w:tab/>
        <w:t>pigs; and</w:t>
      </w:r>
    </w:p>
    <w:p w:rsidR="00937178" w:rsidRDefault="00937178">
      <w:pPr>
        <w:pStyle w:val="Apara"/>
      </w:pPr>
      <w:r>
        <w:tab/>
        <w:t>(b)</w:t>
      </w:r>
      <w:r>
        <w:tab/>
        <w:t>any other stock prescribed by regulation.</w:t>
      </w:r>
    </w:p>
    <w:p w:rsidR="00937178" w:rsidRDefault="00937178">
      <w:pPr>
        <w:pStyle w:val="AH5Sec"/>
      </w:pPr>
      <w:bookmarkStart w:id="37" w:name="_Toc451773944"/>
      <w:r w:rsidRPr="008D6603">
        <w:rPr>
          <w:rStyle w:val="CharSectNo"/>
        </w:rPr>
        <w:t>25</w:t>
      </w:r>
      <w:r>
        <w:tab/>
        <w:t>Approved marks—tags</w:t>
      </w:r>
      <w:bookmarkEnd w:id="37"/>
    </w:p>
    <w:p w:rsidR="00937178" w:rsidRDefault="00937178">
      <w:pPr>
        <w:pStyle w:val="Amainreturn"/>
      </w:pPr>
      <w:r>
        <w:t xml:space="preserve">A mark is taken to be an approved tag for stock to which this division applies if it contains a property </w:t>
      </w:r>
      <w:r w:rsidR="00A611EC">
        <w:t>identification</w:t>
      </w:r>
      <w:r>
        <w:t xml:space="preserve"> code approved by the </w:t>
      </w:r>
      <w:r w:rsidR="00C129AB">
        <w:t>chief veterinary officer</w:t>
      </w:r>
      <w:r>
        <w:t>.</w:t>
      </w:r>
    </w:p>
    <w:p w:rsidR="00937178" w:rsidRDefault="00937178">
      <w:pPr>
        <w:pStyle w:val="AH5Sec"/>
      </w:pPr>
      <w:bookmarkStart w:id="38" w:name="_Toc451773945"/>
      <w:r w:rsidRPr="008D6603">
        <w:rPr>
          <w:rStyle w:val="CharSectNo"/>
        </w:rPr>
        <w:t>26</w:t>
      </w:r>
      <w:r>
        <w:tab/>
        <w:t>Sale of untagged stock etc</w:t>
      </w:r>
      <w:bookmarkEnd w:id="38"/>
    </w:p>
    <w:p w:rsidR="00937178" w:rsidRDefault="00937178">
      <w:pPr>
        <w:pStyle w:val="Amain"/>
      </w:pPr>
      <w:r>
        <w:tab/>
        <w:t>(1)</w:t>
      </w:r>
      <w:r>
        <w:tab/>
        <w:t>A person commits an offence if the person sells stock to which this division applies that—</w:t>
      </w:r>
    </w:p>
    <w:p w:rsidR="00937178" w:rsidRDefault="00937178">
      <w:pPr>
        <w:pStyle w:val="Apara"/>
      </w:pPr>
      <w:r>
        <w:tab/>
        <w:t>(a)</w:t>
      </w:r>
      <w:r>
        <w:tab/>
        <w:t>is not tagged with an approved tag; or</w:t>
      </w:r>
    </w:p>
    <w:p w:rsidR="00937178" w:rsidRDefault="00937178">
      <w:pPr>
        <w:pStyle w:val="Apara"/>
        <w:keepNext/>
      </w:pPr>
      <w:r>
        <w:tab/>
        <w:t>(b)</w:t>
      </w:r>
      <w:r>
        <w:tab/>
        <w:t>is tagged with an approved tag, but in a way that contravenes an approval under section 8.</w:t>
      </w:r>
    </w:p>
    <w:p w:rsidR="00937178" w:rsidRDefault="00937178">
      <w:pPr>
        <w:pStyle w:val="Penalty"/>
      </w:pPr>
      <w:r>
        <w:t>Maximum penalty:  10 penalty units.</w:t>
      </w:r>
    </w:p>
    <w:p w:rsidR="00937178" w:rsidRDefault="00937178">
      <w:pPr>
        <w:pStyle w:val="Amain"/>
      </w:pPr>
      <w:r>
        <w:tab/>
        <w:t>(2)</w:t>
      </w:r>
      <w:r>
        <w:tab/>
        <w:t>An offence against this section is a strict liability offence.</w:t>
      </w:r>
    </w:p>
    <w:p w:rsidR="00937178" w:rsidRDefault="00937178">
      <w:pPr>
        <w:pStyle w:val="AH5Sec"/>
      </w:pPr>
      <w:bookmarkStart w:id="39" w:name="_Toc451773946"/>
      <w:r w:rsidRPr="008D6603">
        <w:rPr>
          <w:rStyle w:val="CharSectNo"/>
        </w:rPr>
        <w:lastRenderedPageBreak/>
        <w:t>27</w:t>
      </w:r>
      <w:r>
        <w:tab/>
        <w:t>Stock sent for sale or slaughter</w:t>
      </w:r>
      <w:bookmarkEnd w:id="39"/>
    </w:p>
    <w:p w:rsidR="00937178" w:rsidRDefault="00937178">
      <w:pPr>
        <w:pStyle w:val="Amain"/>
      </w:pPr>
      <w:r>
        <w:tab/>
        <w:t>(1)</w:t>
      </w:r>
      <w:r>
        <w:tab/>
        <w:t>A person commits an offence if—</w:t>
      </w:r>
    </w:p>
    <w:p w:rsidR="00937178" w:rsidRDefault="00937178">
      <w:pPr>
        <w:pStyle w:val="Apara"/>
      </w:pPr>
      <w:r>
        <w:tab/>
        <w:t>(a)</w:t>
      </w:r>
      <w:r>
        <w:tab/>
        <w:t>the person is the owner of stock to which this division applies; and</w:t>
      </w:r>
    </w:p>
    <w:p w:rsidR="00937178" w:rsidRDefault="00937178">
      <w:pPr>
        <w:pStyle w:val="Apara"/>
      </w:pPr>
      <w:r>
        <w:tab/>
        <w:t>(b)</w:t>
      </w:r>
      <w:r>
        <w:tab/>
        <w:t>the person sends the stock to—</w:t>
      </w:r>
    </w:p>
    <w:p w:rsidR="00937178" w:rsidRDefault="00937178">
      <w:pPr>
        <w:pStyle w:val="Asubpara"/>
      </w:pPr>
      <w:r>
        <w:tab/>
        <w:t>(i)</w:t>
      </w:r>
      <w:r>
        <w:tab/>
        <w:t>an abattoir for slaughter; or</w:t>
      </w:r>
    </w:p>
    <w:p w:rsidR="00937178" w:rsidRDefault="00937178">
      <w:pPr>
        <w:pStyle w:val="Asubpara"/>
      </w:pPr>
      <w:r>
        <w:tab/>
        <w:t>(ii)</w:t>
      </w:r>
      <w:r>
        <w:tab/>
        <w:t>a saleyard for sale; and</w:t>
      </w:r>
    </w:p>
    <w:p w:rsidR="00937178" w:rsidRDefault="00937178">
      <w:pPr>
        <w:pStyle w:val="Apara"/>
      </w:pPr>
      <w:r>
        <w:tab/>
        <w:t>(c)</w:t>
      </w:r>
      <w:r>
        <w:tab/>
        <w:t>the stock—</w:t>
      </w:r>
    </w:p>
    <w:p w:rsidR="00937178" w:rsidRDefault="00937178">
      <w:pPr>
        <w:pStyle w:val="Asubpara"/>
      </w:pPr>
      <w:r>
        <w:tab/>
        <w:t>(i)</w:t>
      </w:r>
      <w:r>
        <w:tab/>
        <w:t>is not tagged with an approved tag; or</w:t>
      </w:r>
    </w:p>
    <w:p w:rsidR="00937178" w:rsidRDefault="00937178">
      <w:pPr>
        <w:pStyle w:val="Asubpara"/>
        <w:keepNext/>
      </w:pPr>
      <w:r>
        <w:tab/>
        <w:t>(ii)</w:t>
      </w:r>
      <w:r>
        <w:tab/>
        <w:t>is tagged with an approved tag, but in a way that contravenes an approval under section 8.</w:t>
      </w:r>
    </w:p>
    <w:p w:rsidR="00937178" w:rsidRDefault="00937178">
      <w:pPr>
        <w:pStyle w:val="Amainreturn"/>
      </w:pPr>
      <w:r>
        <w:t>Maximum penalty:  10 penalty units.</w:t>
      </w:r>
      <w:r>
        <w:tab/>
      </w:r>
    </w:p>
    <w:p w:rsidR="00937178" w:rsidRDefault="00937178">
      <w:pPr>
        <w:pStyle w:val="Amain"/>
      </w:pPr>
      <w:r>
        <w:tab/>
        <w:t>(2)</w:t>
      </w:r>
      <w:r>
        <w:tab/>
        <w:t>A person commits an offence if—</w:t>
      </w:r>
    </w:p>
    <w:p w:rsidR="00937178" w:rsidRDefault="00937178">
      <w:pPr>
        <w:pStyle w:val="Apara"/>
      </w:pPr>
      <w:r>
        <w:tab/>
        <w:t>(a)</w:t>
      </w:r>
      <w:r>
        <w:tab/>
        <w:t>the person is an owner of stock; and</w:t>
      </w:r>
    </w:p>
    <w:p w:rsidR="00937178" w:rsidRDefault="00937178">
      <w:pPr>
        <w:pStyle w:val="Apara"/>
      </w:pPr>
      <w:r>
        <w:tab/>
        <w:t>(b)</w:t>
      </w:r>
      <w:r>
        <w:tab/>
        <w:t>the stock is at a saleyard for sale; and</w:t>
      </w:r>
    </w:p>
    <w:p w:rsidR="00937178" w:rsidRDefault="00937178">
      <w:pPr>
        <w:pStyle w:val="Apara"/>
      </w:pPr>
      <w:r>
        <w:tab/>
        <w:t>(c)</w:t>
      </w:r>
      <w:r>
        <w:tab/>
        <w:t>the stock—</w:t>
      </w:r>
    </w:p>
    <w:p w:rsidR="00937178" w:rsidRDefault="00937178">
      <w:pPr>
        <w:pStyle w:val="Asubpara"/>
      </w:pPr>
      <w:r>
        <w:tab/>
        <w:t>(i)</w:t>
      </w:r>
      <w:r>
        <w:tab/>
        <w:t>is not tagged with an approved tag; or</w:t>
      </w:r>
    </w:p>
    <w:p w:rsidR="00937178" w:rsidRDefault="00937178">
      <w:pPr>
        <w:pStyle w:val="Asubpara"/>
        <w:keepNext/>
      </w:pPr>
      <w:r>
        <w:tab/>
        <w:t>(ii)</w:t>
      </w:r>
      <w:r>
        <w:tab/>
        <w:t>is tagged with an approved tag, but in a way that contravenes an approval under section 8.</w:t>
      </w:r>
    </w:p>
    <w:p w:rsidR="00937178" w:rsidRDefault="00937178">
      <w:pPr>
        <w:pStyle w:val="Penalty"/>
      </w:pPr>
      <w:r>
        <w:t>Maximum penalty:  10 penalty units.</w:t>
      </w:r>
    </w:p>
    <w:p w:rsidR="00937178" w:rsidRDefault="00937178">
      <w:pPr>
        <w:pStyle w:val="Amain"/>
      </w:pPr>
      <w:r>
        <w:tab/>
        <w:t>(3)</w:t>
      </w:r>
      <w:r>
        <w:tab/>
        <w:t>An offence against this section is a strict liability offence.</w:t>
      </w:r>
    </w:p>
    <w:p w:rsidR="00937178" w:rsidRDefault="00937178">
      <w:pPr>
        <w:pStyle w:val="AH5Sec"/>
      </w:pPr>
      <w:bookmarkStart w:id="40" w:name="_Toc451773947"/>
      <w:r w:rsidRPr="008D6603">
        <w:rPr>
          <w:rStyle w:val="CharSectNo"/>
        </w:rPr>
        <w:t>28</w:t>
      </w:r>
      <w:r>
        <w:tab/>
        <w:t>Exceptions to s 26 and s 27</w:t>
      </w:r>
      <w:bookmarkEnd w:id="40"/>
    </w:p>
    <w:p w:rsidR="00937178" w:rsidRDefault="00937178">
      <w:pPr>
        <w:pStyle w:val="Amainreturn"/>
        <w:keepNext/>
      </w:pPr>
      <w:r>
        <w:t>Section 26 and section 27 do not apply to the following:</w:t>
      </w:r>
    </w:p>
    <w:p w:rsidR="00937178" w:rsidRDefault="00937178">
      <w:pPr>
        <w:pStyle w:val="Apara"/>
      </w:pPr>
      <w:r>
        <w:tab/>
        <w:t>(a)</w:t>
      </w:r>
      <w:r>
        <w:tab/>
        <w:t xml:space="preserve">the sale of stud stock at, or the sending of stud stock to, an agricultural show or exhibition; </w:t>
      </w:r>
    </w:p>
    <w:p w:rsidR="00937178" w:rsidRDefault="00937178">
      <w:pPr>
        <w:pStyle w:val="Apara"/>
      </w:pPr>
      <w:r>
        <w:lastRenderedPageBreak/>
        <w:tab/>
        <w:t>(b)</w:t>
      </w:r>
      <w:r>
        <w:tab/>
        <w:t xml:space="preserve">the sale of stock incidental to the sale of land or the sale of a business under which the stock will remain on the land or be retained as part of the property of the business; </w:t>
      </w:r>
    </w:p>
    <w:p w:rsidR="00937178" w:rsidRDefault="00937178">
      <w:pPr>
        <w:pStyle w:val="Apara"/>
      </w:pPr>
      <w:r>
        <w:tab/>
        <w:t>(c)</w:t>
      </w:r>
      <w:r>
        <w:tab/>
        <w:t>the sale, or the sending to an abattoir or saleyard, of stock that has been—</w:t>
      </w:r>
    </w:p>
    <w:p w:rsidR="00937178" w:rsidRDefault="00937178">
      <w:pPr>
        <w:pStyle w:val="Asubpara"/>
      </w:pPr>
      <w:r>
        <w:tab/>
        <w:t>(i)</w:t>
      </w:r>
      <w:r>
        <w:tab/>
        <w:t>brought into the ACT during the preceding 28 days; and</w:t>
      </w:r>
    </w:p>
    <w:p w:rsidR="00937178" w:rsidRDefault="00937178">
      <w:pPr>
        <w:pStyle w:val="Asubpara"/>
      </w:pPr>
      <w:r>
        <w:tab/>
        <w:t>(ii)</w:t>
      </w:r>
      <w:r>
        <w:tab/>
        <w:t>tagged under a corresponding law;</w:t>
      </w:r>
    </w:p>
    <w:p w:rsidR="00937178" w:rsidRDefault="00937178">
      <w:pPr>
        <w:pStyle w:val="Apara"/>
      </w:pPr>
      <w:r>
        <w:tab/>
        <w:t>(d)</w:t>
      </w:r>
      <w:r>
        <w:tab/>
        <w:t>the sending to an abattoir or saleyard of stock if—</w:t>
      </w:r>
    </w:p>
    <w:p w:rsidR="00937178" w:rsidRDefault="00937178">
      <w:pPr>
        <w:pStyle w:val="Asubpara"/>
      </w:pPr>
      <w:r>
        <w:tab/>
        <w:t>(i)</w:t>
      </w:r>
      <w:r>
        <w:tab/>
        <w:t xml:space="preserve">the sending has been approved by the </w:t>
      </w:r>
      <w:r w:rsidR="00F8576E" w:rsidRPr="007B6AE8">
        <w:t>chief veterinary officer</w:t>
      </w:r>
      <w:r>
        <w:t>; and</w:t>
      </w:r>
    </w:p>
    <w:p w:rsidR="00937178" w:rsidRDefault="00937178">
      <w:pPr>
        <w:pStyle w:val="Asubpara"/>
      </w:pPr>
      <w:r>
        <w:tab/>
        <w:t>(ii)</w:t>
      </w:r>
      <w:r>
        <w:tab/>
        <w:t xml:space="preserve">the stock is tagged with an approved tag before sale; </w:t>
      </w:r>
    </w:p>
    <w:p w:rsidR="00937178" w:rsidRDefault="00937178">
      <w:pPr>
        <w:pStyle w:val="Apara"/>
      </w:pPr>
      <w:r>
        <w:tab/>
        <w:t>(e)</w:t>
      </w:r>
      <w:r>
        <w:tab/>
        <w:t xml:space="preserve">anything done with the written approval of the </w:t>
      </w:r>
      <w:r w:rsidR="00F8576E" w:rsidRPr="007B6AE8">
        <w:t>chief veterinary officer</w:t>
      </w:r>
      <w:r>
        <w:t>.</w:t>
      </w:r>
    </w:p>
    <w:p w:rsidR="00937178" w:rsidRPr="008D6603" w:rsidRDefault="00937178">
      <w:pPr>
        <w:pStyle w:val="AH3Div"/>
      </w:pPr>
      <w:bookmarkStart w:id="41" w:name="_Toc451773948"/>
      <w:r w:rsidRPr="008D6603">
        <w:rPr>
          <w:rStyle w:val="CharDivNo"/>
        </w:rPr>
        <w:t>Division 2.4</w:t>
      </w:r>
      <w:r>
        <w:tab/>
      </w:r>
      <w:r w:rsidRPr="008D6603">
        <w:rPr>
          <w:rStyle w:val="CharDivText"/>
        </w:rPr>
        <w:t>Special purpose tags</w:t>
      </w:r>
      <w:bookmarkEnd w:id="41"/>
    </w:p>
    <w:p w:rsidR="00937178" w:rsidRDefault="00937178">
      <w:pPr>
        <w:pStyle w:val="AH5Sec"/>
      </w:pPr>
      <w:bookmarkStart w:id="42" w:name="_Toc451773949"/>
      <w:r w:rsidRPr="008D6603">
        <w:rPr>
          <w:rStyle w:val="CharSectNo"/>
        </w:rPr>
        <w:t>29</w:t>
      </w:r>
      <w:r>
        <w:tab/>
        <w:t>Approval of special purpose tag</w:t>
      </w:r>
      <w:bookmarkEnd w:id="42"/>
    </w:p>
    <w:p w:rsidR="00937178" w:rsidRDefault="00937178">
      <w:pPr>
        <w:pStyle w:val="Amain"/>
        <w:keepNext/>
      </w:pPr>
      <w:r>
        <w:tab/>
        <w:t>(1)</w:t>
      </w:r>
      <w:r>
        <w:tab/>
        <w:t>On application by the owner or person in charge of tagable stock, an authorised person may approve a tag as a special purpose tag for the stock if—</w:t>
      </w:r>
    </w:p>
    <w:p w:rsidR="00937178" w:rsidRDefault="00937178">
      <w:pPr>
        <w:pStyle w:val="Apara"/>
      </w:pPr>
      <w:r>
        <w:tab/>
        <w:t>(a)</w:t>
      </w:r>
      <w:r>
        <w:tab/>
        <w:t xml:space="preserve">the holding where the stock is located does not have a property </w:t>
      </w:r>
      <w:r w:rsidR="00A611EC">
        <w:t>identification</w:t>
      </w:r>
      <w:r>
        <w:t xml:space="preserve"> code; or</w:t>
      </w:r>
    </w:p>
    <w:p w:rsidR="00937178" w:rsidRDefault="00937178">
      <w:pPr>
        <w:pStyle w:val="Apara"/>
      </w:pPr>
      <w:r>
        <w:tab/>
        <w:t>(b)</w:t>
      </w:r>
      <w:r>
        <w:tab/>
        <w:t>the authorised person is satisfied that—</w:t>
      </w:r>
    </w:p>
    <w:p w:rsidR="00937178" w:rsidRDefault="00937178">
      <w:pPr>
        <w:pStyle w:val="Asubpara"/>
      </w:pPr>
      <w:r>
        <w:tab/>
        <w:t>(i)</w:t>
      </w:r>
      <w:r>
        <w:tab/>
        <w:t>no other approved tag is readily available for the stock; or</w:t>
      </w:r>
    </w:p>
    <w:p w:rsidR="00937178" w:rsidRDefault="00937178">
      <w:pPr>
        <w:pStyle w:val="Asubpara"/>
        <w:keepNext/>
      </w:pPr>
      <w:r>
        <w:lastRenderedPageBreak/>
        <w:tab/>
        <w:t>(ii)</w:t>
      </w:r>
      <w:r>
        <w:tab/>
        <w:t xml:space="preserve">another approved tag for the stock is not, or would not be, effective for identifying the stock for this </w:t>
      </w:r>
      <w:r w:rsidR="00CF22F6">
        <w:t>regulation</w:t>
      </w:r>
      <w:r>
        <w:t>.</w:t>
      </w:r>
    </w:p>
    <w:p w:rsidR="00937178" w:rsidRDefault="00937178">
      <w:pPr>
        <w:pStyle w:val="aExamHdgsubpar"/>
      </w:pPr>
      <w:r>
        <w:t>Examples for subpar (ii)</w:t>
      </w:r>
    </w:p>
    <w:p w:rsidR="00937178" w:rsidRDefault="00937178">
      <w:pPr>
        <w:pStyle w:val="aExamNumTextpar"/>
        <w:keepNext/>
        <w:ind w:left="2166"/>
      </w:pPr>
      <w:r>
        <w:t>1</w:t>
      </w:r>
      <w:r>
        <w:tab/>
        <w:t>the tag cannot be safely attached to the stock</w:t>
      </w:r>
    </w:p>
    <w:p w:rsidR="00937178" w:rsidRDefault="00937178">
      <w:pPr>
        <w:pStyle w:val="aExamNumTextpar"/>
        <w:keepNext/>
        <w:ind w:left="2907" w:hanging="741"/>
      </w:pPr>
      <w:r>
        <w:t>2</w:t>
      </w:r>
      <w:r>
        <w:tab/>
        <w:t xml:space="preserve">a tag attached to the stock is or may become unreadable </w:t>
      </w:r>
    </w:p>
    <w:p w:rsidR="00937178" w:rsidRDefault="00937178">
      <w:pPr>
        <w:pStyle w:val="aExamNumTextpar"/>
        <w:keepNext/>
        <w:ind w:left="2166"/>
      </w:pPr>
      <w:r>
        <w:t>3</w:t>
      </w:r>
      <w:r>
        <w:tab/>
        <w:t>a tag previously attached to the stock has been lost</w:t>
      </w:r>
    </w:p>
    <w:p w:rsidR="00937178" w:rsidRDefault="00937178">
      <w:pPr>
        <w:pStyle w:val="aNote"/>
        <w:keepNext/>
      </w:pPr>
      <w:r>
        <w:rPr>
          <w:rStyle w:val="charItals"/>
        </w:rPr>
        <w:t>Note 1</w:t>
      </w:r>
      <w:r>
        <w:rPr>
          <w:color w:val="000000"/>
        </w:rPr>
        <w:tab/>
        <w:t xml:space="preserve">A fee may be determined under the </w:t>
      </w:r>
      <w:hyperlink r:id="rId58" w:tooltip="Animal Diseases Act 2005" w:history="1">
        <w:r w:rsidR="009E7213" w:rsidRPr="009E7213">
          <w:rPr>
            <w:rStyle w:val="charCitHyperlinkAbbrev"/>
          </w:rPr>
          <w:t>Act</w:t>
        </w:r>
      </w:hyperlink>
      <w:r>
        <w:rPr>
          <w:color w:val="000000"/>
        </w:rPr>
        <w:t>, s 88</w:t>
      </w:r>
      <w:r>
        <w:t xml:space="preserve"> for this provision.</w:t>
      </w:r>
    </w:p>
    <w:p w:rsidR="00937178" w:rsidRDefault="00937178">
      <w:pPr>
        <w:pStyle w:val="aNote"/>
        <w:keepNext/>
      </w:pPr>
      <w:r>
        <w:rPr>
          <w:rStyle w:val="charItals"/>
        </w:rPr>
        <w:t>Note 2</w:t>
      </w:r>
      <w:r>
        <w:tab/>
        <w:t xml:space="preserve">If a form is approved under the </w:t>
      </w:r>
      <w:hyperlink r:id="rId59" w:tooltip="Animal Diseases Act 2005" w:history="1">
        <w:r w:rsidR="009E7213" w:rsidRPr="009E7213">
          <w:rPr>
            <w:rStyle w:val="charCitHyperlinkAbbrev"/>
          </w:rPr>
          <w:t>Act</w:t>
        </w:r>
      </w:hyperlink>
      <w:r>
        <w:t xml:space="preserve">, </w:t>
      </w:r>
      <w:r>
        <w:rPr>
          <w:color w:val="000000"/>
        </w:rPr>
        <w:t>s 89</w:t>
      </w:r>
      <w:r>
        <w:rPr>
          <w:color w:val="FF0000"/>
        </w:rPr>
        <w:t xml:space="preserve"> </w:t>
      </w:r>
      <w:r>
        <w:t>for this provision, the form must be used.</w:t>
      </w:r>
    </w:p>
    <w:p w:rsidR="00937178" w:rsidRDefault="00937178">
      <w:pPr>
        <w:pStyle w:val="aNote"/>
      </w:pPr>
      <w:r>
        <w:rPr>
          <w:rStyle w:val="charItals"/>
        </w:rPr>
        <w:t>Note 3</w:t>
      </w:r>
      <w:r>
        <w:tab/>
        <w:t xml:space="preserve">An example is part of the regulation, is not exhaustive and may extend, but does not limit, the meaning of the provision in which it appears (see </w:t>
      </w:r>
      <w:hyperlink r:id="rId60" w:tooltip="A2001-14" w:history="1">
        <w:r w:rsidR="00E910FA" w:rsidRPr="00E910FA">
          <w:rPr>
            <w:rStyle w:val="charCitHyperlinkAbbrev"/>
          </w:rPr>
          <w:t>Legislation Act</w:t>
        </w:r>
      </w:hyperlink>
      <w:r>
        <w:t>, s 126 and s 132).</w:t>
      </w:r>
    </w:p>
    <w:p w:rsidR="00937178" w:rsidRDefault="00937178">
      <w:pPr>
        <w:pStyle w:val="Amain"/>
        <w:keepNext/>
      </w:pPr>
      <w:r>
        <w:tab/>
        <w:t>(2)</w:t>
      </w:r>
      <w:r>
        <w:tab/>
        <w:t>The applicant for a special purpose tag must tag the stock for which it was approved with the tag as soon as possible after the tag is approved.</w:t>
      </w:r>
    </w:p>
    <w:p w:rsidR="00937178" w:rsidRDefault="00937178">
      <w:pPr>
        <w:pStyle w:val="Penalty"/>
      </w:pPr>
      <w:r>
        <w:t>Maximum penalty:  10 penalty units.</w:t>
      </w:r>
    </w:p>
    <w:p w:rsidR="00937178" w:rsidRDefault="00937178">
      <w:pPr>
        <w:pStyle w:val="Amain"/>
      </w:pPr>
      <w:r>
        <w:tab/>
        <w:t>(3)</w:t>
      </w:r>
      <w:r>
        <w:tab/>
        <w:t>An offence against subsection (2) is a strict liability offence.</w:t>
      </w:r>
    </w:p>
    <w:p w:rsidR="00937178" w:rsidRPr="008D6603" w:rsidRDefault="00937178">
      <w:pPr>
        <w:pStyle w:val="AH3Div"/>
      </w:pPr>
      <w:bookmarkStart w:id="43" w:name="_Toc451773950"/>
      <w:r w:rsidRPr="008D6603">
        <w:rPr>
          <w:rStyle w:val="CharDivNo"/>
        </w:rPr>
        <w:t>Division 2.5</w:t>
      </w:r>
      <w:r>
        <w:tab/>
      </w:r>
      <w:r w:rsidRPr="008D6603">
        <w:rPr>
          <w:rStyle w:val="CharDivText"/>
        </w:rPr>
        <w:t>Offences</w:t>
      </w:r>
      <w:bookmarkEnd w:id="43"/>
    </w:p>
    <w:p w:rsidR="00937178" w:rsidRDefault="00937178">
      <w:pPr>
        <w:pStyle w:val="AH5Sec"/>
      </w:pPr>
      <w:bookmarkStart w:id="44" w:name="_Toc451773951"/>
      <w:r w:rsidRPr="008D6603">
        <w:rPr>
          <w:rStyle w:val="CharSectNo"/>
        </w:rPr>
        <w:t>30</w:t>
      </w:r>
      <w:r>
        <w:tab/>
        <w:t>Alteration of approved tags</w:t>
      </w:r>
      <w:bookmarkEnd w:id="44"/>
    </w:p>
    <w:p w:rsidR="00937178" w:rsidRDefault="00937178">
      <w:pPr>
        <w:pStyle w:val="Amain"/>
      </w:pPr>
      <w:r>
        <w:tab/>
        <w:t>(1)</w:t>
      </w:r>
      <w:r>
        <w:tab/>
        <w:t>A person must not alter an approved tag if the alteration changes or modifies the identification particulars recorded or shown on the tag.</w:t>
      </w:r>
    </w:p>
    <w:p w:rsidR="00937178" w:rsidRDefault="00937178">
      <w:pPr>
        <w:pStyle w:val="Amain"/>
        <w:keepNext/>
      </w:pPr>
      <w:r>
        <w:tab/>
        <w:t>(2)</w:t>
      </w:r>
      <w:r>
        <w:tab/>
        <w:t xml:space="preserve">The </w:t>
      </w:r>
      <w:hyperlink r:id="rId61" w:tooltip="Animal Diseases Act 2005" w:history="1">
        <w:r w:rsidR="009E7213" w:rsidRPr="009E7213">
          <w:rPr>
            <w:rStyle w:val="charCitHyperlinkAbbrev"/>
          </w:rPr>
          <w:t>Act</w:t>
        </w:r>
      </w:hyperlink>
      <w:r>
        <w:t>, section 46 applies to this section.</w:t>
      </w:r>
    </w:p>
    <w:p w:rsidR="00937178" w:rsidRDefault="00937178">
      <w:pPr>
        <w:pStyle w:val="aNote"/>
      </w:pPr>
      <w:r>
        <w:rPr>
          <w:rStyle w:val="charItals"/>
        </w:rPr>
        <w:t>Note</w:t>
      </w:r>
      <w:r>
        <w:rPr>
          <w:rStyle w:val="charItals"/>
        </w:rPr>
        <w:tab/>
      </w:r>
      <w:r>
        <w:t xml:space="preserve">Altering an approved tag in a way that contravenes subsection (1) is an offence against the </w:t>
      </w:r>
      <w:hyperlink r:id="rId62" w:tooltip="Animal Diseases Act 2005" w:history="1">
        <w:r w:rsidR="009E7213" w:rsidRPr="009E7213">
          <w:rPr>
            <w:rStyle w:val="charCitHyperlinkAbbrev"/>
          </w:rPr>
          <w:t>Act</w:t>
        </w:r>
      </w:hyperlink>
      <w:r>
        <w:t>, section 46.</w:t>
      </w:r>
    </w:p>
    <w:p w:rsidR="00937178" w:rsidRDefault="00937178">
      <w:pPr>
        <w:pStyle w:val="AH5Sec"/>
      </w:pPr>
      <w:bookmarkStart w:id="45" w:name="_Toc451773952"/>
      <w:r w:rsidRPr="008D6603">
        <w:rPr>
          <w:rStyle w:val="CharSectNo"/>
        </w:rPr>
        <w:t>31</w:t>
      </w:r>
      <w:r>
        <w:tab/>
        <w:t>Selling altered approved tag etc</w:t>
      </w:r>
      <w:bookmarkEnd w:id="45"/>
    </w:p>
    <w:p w:rsidR="00937178" w:rsidRDefault="00937178">
      <w:pPr>
        <w:pStyle w:val="Amain"/>
      </w:pPr>
      <w:r>
        <w:tab/>
        <w:t>(1)</w:t>
      </w:r>
      <w:r>
        <w:tab/>
        <w:t>A person commits an offence if—</w:t>
      </w:r>
    </w:p>
    <w:p w:rsidR="00937178" w:rsidRDefault="00937178">
      <w:pPr>
        <w:pStyle w:val="Apara"/>
      </w:pPr>
      <w:r>
        <w:tab/>
        <w:t>(a)</w:t>
      </w:r>
      <w:r>
        <w:tab/>
        <w:t>the person sells or supplies an approved tag; and</w:t>
      </w:r>
    </w:p>
    <w:p w:rsidR="00937178" w:rsidRDefault="00937178">
      <w:pPr>
        <w:pStyle w:val="Apara"/>
        <w:keepNext/>
      </w:pPr>
      <w:r>
        <w:lastRenderedPageBreak/>
        <w:tab/>
        <w:t>(b)</w:t>
      </w:r>
      <w:r>
        <w:tab/>
        <w:t>the tag has been altered in a way that changes or modifies the identification particulars recorded or shown on the tag.</w:t>
      </w:r>
    </w:p>
    <w:p w:rsidR="00937178" w:rsidRDefault="00937178">
      <w:pPr>
        <w:pStyle w:val="Penalty"/>
      </w:pPr>
      <w:r>
        <w:t>Maximum penalty:  10 penalty units.</w:t>
      </w:r>
    </w:p>
    <w:p w:rsidR="00937178" w:rsidRDefault="00937178">
      <w:pPr>
        <w:pStyle w:val="Amain"/>
      </w:pPr>
      <w:r>
        <w:tab/>
        <w:t>(2)</w:t>
      </w:r>
      <w:r>
        <w:tab/>
        <w:t>An offence against this section is a strict liability offence.</w:t>
      </w:r>
    </w:p>
    <w:p w:rsidR="00937178" w:rsidRDefault="00937178">
      <w:pPr>
        <w:pStyle w:val="AH5Sec"/>
      </w:pPr>
      <w:bookmarkStart w:id="46" w:name="_Toc451773953"/>
      <w:r w:rsidRPr="008D6603">
        <w:rPr>
          <w:rStyle w:val="CharSectNo"/>
        </w:rPr>
        <w:t>32</w:t>
      </w:r>
      <w:r>
        <w:tab/>
        <w:t>Transfer of approved tags</w:t>
      </w:r>
      <w:bookmarkEnd w:id="46"/>
    </w:p>
    <w:p w:rsidR="00937178" w:rsidRDefault="00937178">
      <w:pPr>
        <w:pStyle w:val="Amain"/>
      </w:pPr>
      <w:r>
        <w:tab/>
        <w:t>(1)</w:t>
      </w:r>
      <w:r>
        <w:tab/>
        <w:t>A person commits an offence if—</w:t>
      </w:r>
    </w:p>
    <w:p w:rsidR="00937178" w:rsidRDefault="00937178">
      <w:pPr>
        <w:pStyle w:val="Apara"/>
      </w:pPr>
      <w:r>
        <w:tab/>
        <w:t>(a)</w:t>
      </w:r>
      <w:r>
        <w:tab/>
        <w:t>the person uses an approved tag to tag stock; and</w:t>
      </w:r>
    </w:p>
    <w:p w:rsidR="00937178" w:rsidRDefault="00937178">
      <w:pPr>
        <w:pStyle w:val="Apara"/>
        <w:keepNext/>
      </w:pPr>
      <w:r>
        <w:tab/>
        <w:t>(b)</w:t>
      </w:r>
      <w:r>
        <w:tab/>
        <w:t>the stock is not the stock for which the tag was approved.</w:t>
      </w:r>
    </w:p>
    <w:p w:rsidR="00937178" w:rsidRDefault="00937178">
      <w:pPr>
        <w:pStyle w:val="Penalty"/>
      </w:pPr>
      <w:r>
        <w:t>Maximum penalty:  10 penalty units.</w:t>
      </w:r>
    </w:p>
    <w:p w:rsidR="00937178" w:rsidRDefault="00937178">
      <w:pPr>
        <w:pStyle w:val="Amain"/>
      </w:pPr>
      <w:r>
        <w:tab/>
        <w:t>(2)</w:t>
      </w:r>
      <w:r>
        <w:tab/>
        <w:t>An offence against this section is a strict liability offence.</w:t>
      </w:r>
    </w:p>
    <w:p w:rsidR="00937178" w:rsidRDefault="00937178">
      <w:pPr>
        <w:pStyle w:val="AH5Sec"/>
      </w:pPr>
      <w:bookmarkStart w:id="47" w:name="_Toc451773954"/>
      <w:r w:rsidRPr="008D6603">
        <w:rPr>
          <w:rStyle w:val="CharSectNo"/>
        </w:rPr>
        <w:t>33</w:t>
      </w:r>
      <w:r>
        <w:tab/>
        <w:t>Transfer of stock with approved tags</w:t>
      </w:r>
      <w:bookmarkEnd w:id="47"/>
    </w:p>
    <w:p w:rsidR="00937178" w:rsidRDefault="00937178">
      <w:pPr>
        <w:pStyle w:val="Amain"/>
        <w:keepNext/>
      </w:pPr>
      <w:r>
        <w:tab/>
        <w:t>(1)</w:t>
      </w:r>
      <w:r>
        <w:tab/>
        <w:t>A person commits an offence if—</w:t>
      </w:r>
    </w:p>
    <w:p w:rsidR="00937178" w:rsidRDefault="00937178">
      <w:pPr>
        <w:pStyle w:val="Apara"/>
        <w:keepNext/>
      </w:pPr>
      <w:r>
        <w:tab/>
        <w:t>(a)</w:t>
      </w:r>
      <w:r>
        <w:tab/>
        <w:t>the person is the owner of stock tagged with an approved tag; and</w:t>
      </w:r>
    </w:p>
    <w:p w:rsidR="00937178" w:rsidRDefault="00937178">
      <w:pPr>
        <w:pStyle w:val="Apara"/>
      </w:pPr>
      <w:r>
        <w:tab/>
        <w:t>(b)</w:t>
      </w:r>
      <w:r>
        <w:tab/>
        <w:t>the tag is approved in relation to a holding; and</w:t>
      </w:r>
    </w:p>
    <w:p w:rsidR="00937178" w:rsidRDefault="00937178">
      <w:pPr>
        <w:pStyle w:val="Apara"/>
      </w:pPr>
      <w:r>
        <w:tab/>
        <w:t>(c)</w:t>
      </w:r>
      <w:r>
        <w:tab/>
        <w:t>the stock is at a holding other than the holding for which the tag is approved; and</w:t>
      </w:r>
    </w:p>
    <w:p w:rsidR="00937178" w:rsidRDefault="00937178">
      <w:pPr>
        <w:pStyle w:val="Apara"/>
        <w:keepNext/>
      </w:pPr>
      <w:r>
        <w:tab/>
        <w:t>(d)</w:t>
      </w:r>
      <w:r>
        <w:tab/>
        <w:t>the stock is not normally kept at the holding for which the tag is approved.</w:t>
      </w:r>
    </w:p>
    <w:p w:rsidR="00937178" w:rsidRDefault="00937178">
      <w:pPr>
        <w:pStyle w:val="Penalty"/>
      </w:pPr>
      <w:r>
        <w:t>Maximum penalty:  10 penalty units.</w:t>
      </w:r>
    </w:p>
    <w:p w:rsidR="00937178" w:rsidRDefault="00937178">
      <w:pPr>
        <w:pStyle w:val="Amain"/>
      </w:pPr>
      <w:r>
        <w:tab/>
        <w:t>(2)</w:t>
      </w:r>
      <w:r>
        <w:tab/>
        <w:t>Subsection (1) does not apply if—</w:t>
      </w:r>
    </w:p>
    <w:p w:rsidR="00937178" w:rsidRDefault="00937178">
      <w:pPr>
        <w:pStyle w:val="Apara"/>
      </w:pPr>
      <w:r>
        <w:tab/>
        <w:t>(a)</w:t>
      </w:r>
      <w:r>
        <w:tab/>
        <w:t>the approved tag for the stock is an NLIS device; and</w:t>
      </w:r>
    </w:p>
    <w:p w:rsidR="00937178" w:rsidRDefault="00937178">
      <w:pPr>
        <w:pStyle w:val="Apara"/>
        <w:keepNext/>
        <w:keepLines/>
      </w:pPr>
      <w:r>
        <w:lastRenderedPageBreak/>
        <w:tab/>
        <w:t>(b)</w:t>
      </w:r>
      <w:r>
        <w:tab/>
        <w:t>the person tells the authorised administrator, in writing, no later than 48 hours after the stock has been moved from the holding in relation to which the tag has been approved, of the location where the stock is normally kept.</w:t>
      </w:r>
    </w:p>
    <w:p w:rsidR="00937178" w:rsidRDefault="00937178">
      <w:pPr>
        <w:pStyle w:val="aNote"/>
      </w:pPr>
      <w:r>
        <w:rPr>
          <w:rStyle w:val="charItals"/>
        </w:rPr>
        <w:t>Note</w:t>
      </w:r>
      <w:r>
        <w:tab/>
        <w:t xml:space="preserve">If a form is approved under the </w:t>
      </w:r>
      <w:hyperlink r:id="rId63" w:tooltip="Animal Diseases Act 2005" w:history="1">
        <w:r w:rsidR="009E7213" w:rsidRPr="009E7213">
          <w:rPr>
            <w:rStyle w:val="charCitHyperlinkAbbrev"/>
          </w:rPr>
          <w:t>Act</w:t>
        </w:r>
      </w:hyperlink>
      <w:r>
        <w:t>, s 89 for this provision, the form must be used.</w:t>
      </w:r>
    </w:p>
    <w:p w:rsidR="00937178" w:rsidRDefault="00937178">
      <w:pPr>
        <w:pStyle w:val="Amain"/>
      </w:pPr>
      <w:r>
        <w:tab/>
        <w:t>(3)</w:t>
      </w:r>
      <w:r>
        <w:tab/>
        <w:t>Subsection (1) does not apply if the stock is at—</w:t>
      </w:r>
    </w:p>
    <w:p w:rsidR="00937178" w:rsidRDefault="00937178">
      <w:pPr>
        <w:pStyle w:val="Apara"/>
      </w:pPr>
      <w:r>
        <w:tab/>
        <w:t>(a)</w:t>
      </w:r>
      <w:r>
        <w:tab/>
        <w:t>a saleyard for sale; or</w:t>
      </w:r>
    </w:p>
    <w:p w:rsidR="00937178" w:rsidRDefault="00937178">
      <w:pPr>
        <w:pStyle w:val="Apara"/>
      </w:pPr>
      <w:r>
        <w:tab/>
        <w:t>(b)</w:t>
      </w:r>
      <w:r>
        <w:tab/>
        <w:t>an abattoir for slaughter.</w:t>
      </w:r>
    </w:p>
    <w:p w:rsidR="00937178" w:rsidRDefault="00937178">
      <w:pPr>
        <w:pStyle w:val="AH5Sec"/>
      </w:pPr>
      <w:bookmarkStart w:id="48" w:name="_Toc451773955"/>
      <w:r w:rsidRPr="008D6603">
        <w:rPr>
          <w:rStyle w:val="CharSectNo"/>
        </w:rPr>
        <w:t>34</w:t>
      </w:r>
      <w:r>
        <w:tab/>
        <w:t>Removal of approved tag</w:t>
      </w:r>
      <w:bookmarkEnd w:id="48"/>
    </w:p>
    <w:p w:rsidR="00937178" w:rsidRDefault="00937178">
      <w:pPr>
        <w:pStyle w:val="Amain"/>
        <w:keepNext/>
      </w:pPr>
      <w:r>
        <w:tab/>
        <w:t>(1)</w:t>
      </w:r>
      <w:r>
        <w:tab/>
        <w:t>A person commits an offence if the person removes an approved tag from tagable stock.</w:t>
      </w:r>
    </w:p>
    <w:p w:rsidR="00937178" w:rsidRDefault="00937178">
      <w:pPr>
        <w:pStyle w:val="Penalty"/>
      </w:pPr>
      <w:r>
        <w:t>Maximum penalty:  10 penalty units.</w:t>
      </w:r>
    </w:p>
    <w:p w:rsidR="00937178" w:rsidRDefault="00937178">
      <w:pPr>
        <w:pStyle w:val="Amain"/>
        <w:keepNext/>
      </w:pPr>
      <w:r>
        <w:tab/>
        <w:t>(2)</w:t>
      </w:r>
      <w:r>
        <w:tab/>
        <w:t>This section does not apply to the removal of a tag from an animal—</w:t>
      </w:r>
    </w:p>
    <w:p w:rsidR="00937178" w:rsidRDefault="00937178">
      <w:pPr>
        <w:pStyle w:val="Apara"/>
      </w:pPr>
      <w:r>
        <w:tab/>
        <w:t>(a)</w:t>
      </w:r>
      <w:r>
        <w:tab/>
        <w:t>for an animal that has been slaughtered at an abattoir—if the final inspection under section 35 has been completed; or</w:t>
      </w:r>
    </w:p>
    <w:p w:rsidR="00937178" w:rsidRDefault="00937178">
      <w:pPr>
        <w:pStyle w:val="Apara"/>
      </w:pPr>
      <w:r>
        <w:tab/>
        <w:t>(b)</w:t>
      </w:r>
      <w:r>
        <w:tab/>
        <w:t>for an animal that has died—unless the person performing the final inspection suspects on reasonable grounds that the death was due to an exotic or endemic disease; or</w:t>
      </w:r>
    </w:p>
    <w:p w:rsidR="00937178" w:rsidRDefault="00937178">
      <w:pPr>
        <w:pStyle w:val="Apara"/>
      </w:pPr>
      <w:r>
        <w:tab/>
        <w:t>(c)</w:t>
      </w:r>
      <w:r>
        <w:tab/>
        <w:t>if the tag is damaged and a replacement tag is being immediately attached to the animal; or</w:t>
      </w:r>
    </w:p>
    <w:p w:rsidR="00937178" w:rsidRDefault="00937178">
      <w:pPr>
        <w:pStyle w:val="Apara"/>
      </w:pPr>
      <w:r>
        <w:tab/>
        <w:t>(d)</w:t>
      </w:r>
      <w:r>
        <w:tab/>
        <w:t>if an authorised person removes the tag.</w:t>
      </w:r>
    </w:p>
    <w:p w:rsidR="00937178" w:rsidRDefault="00937178">
      <w:pPr>
        <w:pStyle w:val="Amain"/>
      </w:pPr>
      <w:r>
        <w:tab/>
        <w:t>(3)</w:t>
      </w:r>
      <w:r>
        <w:tab/>
        <w:t>An offence against this section is a strict liability offence.</w:t>
      </w:r>
    </w:p>
    <w:p w:rsidR="00937178" w:rsidRPr="008D6603" w:rsidRDefault="00937178">
      <w:pPr>
        <w:pStyle w:val="AH3Div"/>
      </w:pPr>
      <w:bookmarkStart w:id="49" w:name="_Toc451773956"/>
      <w:r w:rsidRPr="008D6603">
        <w:rPr>
          <w:rStyle w:val="CharDivNo"/>
        </w:rPr>
        <w:lastRenderedPageBreak/>
        <w:t>Division 2.6</w:t>
      </w:r>
      <w:r>
        <w:tab/>
      </w:r>
      <w:r w:rsidRPr="008D6603">
        <w:rPr>
          <w:rStyle w:val="CharDivText"/>
        </w:rPr>
        <w:t>Miscellaneous</w:t>
      </w:r>
      <w:bookmarkEnd w:id="49"/>
    </w:p>
    <w:p w:rsidR="00937178" w:rsidRDefault="00937178">
      <w:pPr>
        <w:pStyle w:val="AH5Sec"/>
        <w:suppressLineNumbers/>
      </w:pPr>
      <w:bookmarkStart w:id="50" w:name="_Toc451773957"/>
      <w:r w:rsidRPr="008D6603">
        <w:rPr>
          <w:rStyle w:val="CharSectNo"/>
        </w:rPr>
        <w:t>35</w:t>
      </w:r>
      <w:r>
        <w:tab/>
        <w:t>Inspection of slaughtered stock—Act, s 48</w:t>
      </w:r>
      <w:bookmarkEnd w:id="50"/>
    </w:p>
    <w:p w:rsidR="00937178" w:rsidRDefault="00937178">
      <w:pPr>
        <w:pStyle w:val="Amain"/>
      </w:pPr>
      <w:r>
        <w:tab/>
        <w:t>(1)</w:t>
      </w:r>
      <w:r>
        <w:tab/>
        <w:t xml:space="preserve">The </w:t>
      </w:r>
      <w:r w:rsidR="00F8576E" w:rsidRPr="007B6AE8">
        <w:t>chief veterinary officer</w:t>
      </w:r>
      <w:r w:rsidR="00F8576E">
        <w:t xml:space="preserve"> </w:t>
      </w:r>
      <w:r>
        <w:t>may inspect the carcass of an animal that has been slaughtered at an abattoir.</w:t>
      </w:r>
    </w:p>
    <w:p w:rsidR="00937178" w:rsidRDefault="00937178">
      <w:pPr>
        <w:pStyle w:val="Amain"/>
      </w:pPr>
      <w:r>
        <w:tab/>
        <w:t>(2)</w:t>
      </w:r>
      <w:r>
        <w:tab/>
        <w:t xml:space="preserve">Without limiting subsection (1), if the </w:t>
      </w:r>
      <w:r w:rsidR="00F8576E" w:rsidRPr="007B6AE8">
        <w:t>chief veterinary officer</w:t>
      </w:r>
      <w:r w:rsidR="00F8576E">
        <w:t xml:space="preserve"> </w:t>
      </w:r>
      <w:r>
        <w:t xml:space="preserve">believes on reasonable grounds that appropriate health standards for the animal have not been met, the </w:t>
      </w:r>
      <w:r w:rsidR="00F8576E" w:rsidRPr="007B6AE8">
        <w:t>chief veterinary officer</w:t>
      </w:r>
      <w:r w:rsidR="00F8576E">
        <w:t xml:space="preserve"> </w:t>
      </w:r>
      <w:r>
        <w:t>may—</w:t>
      </w:r>
    </w:p>
    <w:p w:rsidR="00937178" w:rsidRDefault="00937178">
      <w:pPr>
        <w:pStyle w:val="Apara"/>
      </w:pPr>
      <w:r>
        <w:tab/>
        <w:t>(a)</w:t>
      </w:r>
      <w:r>
        <w:tab/>
        <w:t>take samples or seize the carcass for testing or other investigation of the health of the animal; or</w:t>
      </w:r>
    </w:p>
    <w:p w:rsidR="00937178" w:rsidRDefault="00937178">
      <w:pPr>
        <w:pStyle w:val="Apara"/>
      </w:pPr>
      <w:r>
        <w:tab/>
        <w:t>(b)</w:t>
      </w:r>
      <w:r>
        <w:tab/>
        <w:t>direct the person in charge of the abattoir to do anything to the carcass to enable investigation of the health of the animal; or</w:t>
      </w:r>
    </w:p>
    <w:p w:rsidR="00937178" w:rsidRDefault="00937178">
      <w:pPr>
        <w:pStyle w:val="Apara"/>
      </w:pPr>
      <w:r>
        <w:tab/>
        <w:t>(c)</w:t>
      </w:r>
      <w:r>
        <w:tab/>
        <w:t>dispose of the carcass; or</w:t>
      </w:r>
    </w:p>
    <w:p w:rsidR="00937178" w:rsidRDefault="00937178">
      <w:pPr>
        <w:pStyle w:val="Apara"/>
      </w:pPr>
      <w:r>
        <w:tab/>
        <w:t>(d)</w:t>
      </w:r>
      <w:r>
        <w:tab/>
        <w:t>direct the person in charge of the abattoir to dispose of the carcass as directed.</w:t>
      </w:r>
    </w:p>
    <w:p w:rsidR="00937178" w:rsidRDefault="00937178">
      <w:pPr>
        <w:pStyle w:val="Amain"/>
      </w:pPr>
      <w:r>
        <w:tab/>
        <w:t>(3)</w:t>
      </w:r>
      <w:r>
        <w:tab/>
        <w:t xml:space="preserve">Inspection of a carcass under this section is a final inspection of the carcass for the </w:t>
      </w:r>
      <w:hyperlink r:id="rId64" w:tooltip="Animal Diseases Act 2005" w:history="1">
        <w:r w:rsidR="009E7213" w:rsidRPr="009E7213">
          <w:rPr>
            <w:rStyle w:val="charCitHyperlinkAbbrev"/>
          </w:rPr>
          <w:t>Act</w:t>
        </w:r>
      </w:hyperlink>
      <w:r>
        <w:t>, section 48 (Tags to remain with carcasses).</w:t>
      </w:r>
    </w:p>
    <w:p w:rsidR="00937178" w:rsidRDefault="00937178">
      <w:pPr>
        <w:pStyle w:val="Amain"/>
        <w:keepNext/>
      </w:pPr>
      <w:r>
        <w:tab/>
        <w:t>(4)</w:t>
      </w:r>
      <w:r>
        <w:tab/>
        <w:t>A person commits an offence if the person fails to take all reasonable steps to comply with a direction given to the person under subsection (2) (b) or (d).</w:t>
      </w:r>
    </w:p>
    <w:p w:rsidR="00937178" w:rsidRDefault="00937178">
      <w:pPr>
        <w:pStyle w:val="Penalty"/>
      </w:pPr>
      <w:r>
        <w:t>Maximum penalty:  10 penalty units.</w:t>
      </w:r>
    </w:p>
    <w:p w:rsidR="00937178" w:rsidRDefault="00937178">
      <w:pPr>
        <w:pStyle w:val="AH5Sec"/>
        <w:suppressLineNumbers/>
      </w:pPr>
      <w:bookmarkStart w:id="51" w:name="_Toc451773958"/>
      <w:r w:rsidRPr="008D6603">
        <w:rPr>
          <w:rStyle w:val="CharSectNo"/>
        </w:rPr>
        <w:t>36</w:t>
      </w:r>
      <w:r>
        <w:tab/>
        <w:t xml:space="preserve">Property </w:t>
      </w:r>
      <w:r w:rsidR="00A611EC">
        <w:t>identification</w:t>
      </w:r>
      <w:r>
        <w:t xml:space="preserve"> codes</w:t>
      </w:r>
      <w:bookmarkEnd w:id="51"/>
    </w:p>
    <w:p w:rsidR="00937178" w:rsidRDefault="00937178">
      <w:pPr>
        <w:pStyle w:val="Amain"/>
      </w:pPr>
      <w:r>
        <w:tab/>
        <w:t>(1)</w:t>
      </w:r>
      <w:r>
        <w:tab/>
        <w:t xml:space="preserve">The </w:t>
      </w:r>
      <w:r w:rsidR="00C129AB">
        <w:t>chief veterinary officer</w:t>
      </w:r>
      <w:r>
        <w:t xml:space="preserve"> may, on application by a relevant person, approve an </w:t>
      </w:r>
      <w:r w:rsidR="00A611EC">
        <w:t>identification</w:t>
      </w:r>
      <w:r>
        <w:t xml:space="preserve"> code for a property (a </w:t>
      </w:r>
      <w:r>
        <w:rPr>
          <w:rStyle w:val="charBoldItals"/>
        </w:rPr>
        <w:t xml:space="preserve">property </w:t>
      </w:r>
      <w:r w:rsidR="00A611EC">
        <w:rPr>
          <w:rStyle w:val="charBoldItals"/>
        </w:rPr>
        <w:t>identification</w:t>
      </w:r>
      <w:r>
        <w:rPr>
          <w:rStyle w:val="charBoldItals"/>
        </w:rPr>
        <w:t xml:space="preserve"> code</w:t>
      </w:r>
      <w:r>
        <w:t>) that identifies—</w:t>
      </w:r>
    </w:p>
    <w:p w:rsidR="00937178" w:rsidRDefault="00937178">
      <w:pPr>
        <w:pStyle w:val="Apara"/>
      </w:pPr>
      <w:r>
        <w:tab/>
        <w:t>(a)</w:t>
      </w:r>
      <w:r>
        <w:tab/>
        <w:t>the holding where the stock is located; or</w:t>
      </w:r>
    </w:p>
    <w:p w:rsidR="00937178" w:rsidRDefault="00937178">
      <w:pPr>
        <w:pStyle w:val="Apara"/>
        <w:keepNext/>
      </w:pPr>
      <w:r>
        <w:lastRenderedPageBreak/>
        <w:tab/>
        <w:t>(b)</w:t>
      </w:r>
      <w:r>
        <w:tab/>
        <w:t>for stock that is sold or sent for sale or slaughter—</w:t>
      </w:r>
    </w:p>
    <w:p w:rsidR="00937178" w:rsidRDefault="00937178">
      <w:pPr>
        <w:pStyle w:val="Asubpara"/>
      </w:pPr>
      <w:r>
        <w:tab/>
        <w:t>(i)</w:t>
      </w:r>
      <w:r>
        <w:tab/>
        <w:t>the holding where the stock was most recently kept for a period of more than 28 days; or</w:t>
      </w:r>
    </w:p>
    <w:p w:rsidR="00937178" w:rsidRDefault="00937178">
      <w:pPr>
        <w:pStyle w:val="Asubpara"/>
        <w:keepNext/>
      </w:pPr>
      <w:r>
        <w:tab/>
        <w:t>(ii)</w:t>
      </w:r>
      <w:r>
        <w:tab/>
        <w:t xml:space="preserve">another property determined by the </w:t>
      </w:r>
      <w:r w:rsidR="00C129AB">
        <w:t>chief veterinary officer</w:t>
      </w:r>
      <w:r>
        <w:t xml:space="preserve"> for the stock.</w:t>
      </w:r>
    </w:p>
    <w:p w:rsidR="00937178" w:rsidRDefault="00937178">
      <w:pPr>
        <w:pStyle w:val="aNote"/>
        <w:keepNext/>
        <w:rPr>
          <w:color w:val="000000"/>
        </w:rPr>
      </w:pPr>
      <w:r>
        <w:rPr>
          <w:rStyle w:val="charItals"/>
        </w:rPr>
        <w:t>Note 1</w:t>
      </w:r>
      <w:r>
        <w:rPr>
          <w:color w:val="000000"/>
        </w:rPr>
        <w:tab/>
        <w:t xml:space="preserve">A fee may be determined under the </w:t>
      </w:r>
      <w:hyperlink r:id="rId65" w:tooltip="Animal Diseases Act 2005" w:history="1">
        <w:r w:rsidR="009E7213" w:rsidRPr="009E7213">
          <w:rPr>
            <w:rStyle w:val="charCitHyperlinkAbbrev"/>
          </w:rPr>
          <w:t>Act</w:t>
        </w:r>
      </w:hyperlink>
      <w:r>
        <w:rPr>
          <w:color w:val="000000"/>
        </w:rPr>
        <w:t>, s 88 for this provision.</w:t>
      </w:r>
    </w:p>
    <w:p w:rsidR="00937178" w:rsidRDefault="00937178">
      <w:pPr>
        <w:pStyle w:val="aNote"/>
      </w:pPr>
      <w:r>
        <w:rPr>
          <w:rStyle w:val="charItals"/>
        </w:rPr>
        <w:t>Note 2</w:t>
      </w:r>
      <w:r>
        <w:rPr>
          <w:color w:val="000000"/>
        </w:rPr>
        <w:tab/>
        <w:t xml:space="preserve">If a form is approved under the </w:t>
      </w:r>
      <w:hyperlink r:id="rId66" w:tooltip="Animal Diseases Act 2005" w:history="1">
        <w:r w:rsidR="009E7213" w:rsidRPr="009E7213">
          <w:rPr>
            <w:rStyle w:val="charCitHyperlinkAbbrev"/>
          </w:rPr>
          <w:t>Act</w:t>
        </w:r>
      </w:hyperlink>
      <w:r>
        <w:rPr>
          <w:color w:val="000000"/>
        </w:rPr>
        <w:t xml:space="preserve">, s 89 for this provision, the form </w:t>
      </w:r>
      <w:r>
        <w:t>must be used.</w:t>
      </w:r>
    </w:p>
    <w:p w:rsidR="00937178" w:rsidRDefault="00937178">
      <w:pPr>
        <w:pStyle w:val="Amain"/>
      </w:pPr>
      <w:r>
        <w:tab/>
        <w:t>(2)</w:t>
      </w:r>
      <w:r>
        <w:tab/>
        <w:t xml:space="preserve">A property </w:t>
      </w:r>
      <w:r w:rsidR="00A611EC">
        <w:t>identification</w:t>
      </w:r>
      <w:r>
        <w:t xml:space="preserve"> code may be approved for a holding, saleyard, abattoir, or public land.</w:t>
      </w:r>
    </w:p>
    <w:p w:rsidR="00937178" w:rsidRDefault="00937178">
      <w:pPr>
        <w:pStyle w:val="Amain"/>
      </w:pPr>
      <w:r>
        <w:tab/>
        <w:t>(3)</w:t>
      </w:r>
      <w:r>
        <w:tab/>
        <w:t xml:space="preserve">The </w:t>
      </w:r>
      <w:r w:rsidR="00C129AB">
        <w:t>chief veterinary officer</w:t>
      </w:r>
      <w:r>
        <w:t xml:space="preserve"> must record details of each approved property </w:t>
      </w:r>
      <w:r w:rsidR="00A611EC">
        <w:t>identification</w:t>
      </w:r>
      <w:r>
        <w:t xml:space="preserve"> code on the register.</w:t>
      </w:r>
    </w:p>
    <w:p w:rsidR="00937178" w:rsidRDefault="00937178">
      <w:pPr>
        <w:pStyle w:val="Amain"/>
        <w:keepNext/>
      </w:pPr>
      <w:r>
        <w:tab/>
        <w:t>(4)</w:t>
      </w:r>
      <w:r>
        <w:tab/>
        <w:t>In this section:</w:t>
      </w:r>
    </w:p>
    <w:p w:rsidR="00937178" w:rsidRDefault="00937178">
      <w:pPr>
        <w:pStyle w:val="Amainreturn"/>
        <w:keepNext/>
      </w:pPr>
      <w:r>
        <w:rPr>
          <w:rStyle w:val="charBoldItals"/>
        </w:rPr>
        <w:t>relevant person</w:t>
      </w:r>
      <w:r>
        <w:t xml:space="preserve"> means—</w:t>
      </w:r>
    </w:p>
    <w:p w:rsidR="00937178" w:rsidRDefault="00937178">
      <w:pPr>
        <w:pStyle w:val="aDefpara"/>
      </w:pPr>
      <w:r>
        <w:tab/>
        <w:t>(a)</w:t>
      </w:r>
      <w:r>
        <w:tab/>
        <w:t>an owner or occupier of a holding; or</w:t>
      </w:r>
    </w:p>
    <w:p w:rsidR="00937178" w:rsidRDefault="00937178">
      <w:pPr>
        <w:pStyle w:val="aDefpara"/>
      </w:pPr>
      <w:r>
        <w:tab/>
        <w:t>(b)</w:t>
      </w:r>
      <w:r>
        <w:tab/>
        <w:t>an owner or person in charge of a saleyard or abattoir; or</w:t>
      </w:r>
    </w:p>
    <w:p w:rsidR="00937178" w:rsidRDefault="00937178">
      <w:pPr>
        <w:pStyle w:val="aDefpara"/>
      </w:pPr>
      <w:r>
        <w:tab/>
        <w:t>(c)</w:t>
      </w:r>
      <w:r>
        <w:tab/>
        <w:t>a stock and station agent; or</w:t>
      </w:r>
    </w:p>
    <w:p w:rsidR="00937178" w:rsidRDefault="00937178">
      <w:pPr>
        <w:pStyle w:val="aDefpara"/>
      </w:pPr>
      <w:r>
        <w:tab/>
        <w:t>(d)</w:t>
      </w:r>
      <w:r>
        <w:tab/>
        <w:t>an occupier or manager of an area of public land.</w:t>
      </w:r>
    </w:p>
    <w:p w:rsidR="00937178" w:rsidRDefault="00937178">
      <w:pPr>
        <w:pStyle w:val="Amain"/>
      </w:pPr>
      <w:r>
        <w:tab/>
        <w:t>(5)</w:t>
      </w:r>
      <w:r>
        <w:tab/>
        <w:t xml:space="preserve">For this </w:t>
      </w:r>
      <w:r w:rsidR="00CF22F6">
        <w:t>regulation</w:t>
      </w:r>
      <w:r>
        <w:t xml:space="preserve">, a reference to a </w:t>
      </w:r>
      <w:r>
        <w:rPr>
          <w:rStyle w:val="charBoldItals"/>
        </w:rPr>
        <w:t xml:space="preserve">property </w:t>
      </w:r>
      <w:r w:rsidR="00A611EC">
        <w:rPr>
          <w:rStyle w:val="charBoldItals"/>
        </w:rPr>
        <w:t>identification</w:t>
      </w:r>
      <w:r>
        <w:rPr>
          <w:rStyle w:val="charBoldItals"/>
        </w:rPr>
        <w:t xml:space="preserve"> code</w:t>
      </w:r>
      <w:r>
        <w:t xml:space="preserve"> in relation to a property outside the ACT is a reference to a property </w:t>
      </w:r>
      <w:r w:rsidR="00A611EC">
        <w:t>identification</w:t>
      </w:r>
      <w:r>
        <w:t xml:space="preserve"> code (however described) approved under a corresponding law applying where the property is located.</w:t>
      </w:r>
    </w:p>
    <w:p w:rsidR="00937178" w:rsidRDefault="00937178">
      <w:pPr>
        <w:pStyle w:val="AH5Sec"/>
        <w:suppressLineNumbers/>
      </w:pPr>
      <w:bookmarkStart w:id="52" w:name="_Toc451773959"/>
      <w:r w:rsidRPr="008D6603">
        <w:rPr>
          <w:rStyle w:val="CharSectNo"/>
        </w:rPr>
        <w:lastRenderedPageBreak/>
        <w:t>37</w:t>
      </w:r>
      <w:r>
        <w:tab/>
        <w:t>Evidentiary certificates</w:t>
      </w:r>
      <w:bookmarkEnd w:id="52"/>
    </w:p>
    <w:p w:rsidR="00937178" w:rsidRDefault="00937178">
      <w:pPr>
        <w:pStyle w:val="Amain"/>
        <w:keepNext/>
      </w:pPr>
      <w:r>
        <w:tab/>
        <w:t>(1)</w:t>
      </w:r>
      <w:r>
        <w:tab/>
        <w:t xml:space="preserve">In a proceeding for an offence against this regulation a certificate signed by the </w:t>
      </w:r>
      <w:r w:rsidR="00C129AB">
        <w:t>chief veterinary officer</w:t>
      </w:r>
      <w:r>
        <w:t xml:space="preserve"> stating any of the following is evidence of the matters stated:</w:t>
      </w:r>
    </w:p>
    <w:p w:rsidR="00937178" w:rsidRDefault="00937178">
      <w:pPr>
        <w:pStyle w:val="Apara"/>
      </w:pPr>
      <w:r>
        <w:tab/>
        <w:t>(a)</w:t>
      </w:r>
      <w:r>
        <w:tab/>
        <w:t>that a tag had or had not been approved in relation to particular stock or a particular place;</w:t>
      </w:r>
    </w:p>
    <w:p w:rsidR="00937178" w:rsidRDefault="00937178">
      <w:pPr>
        <w:pStyle w:val="Apara"/>
      </w:pPr>
      <w:r>
        <w:tab/>
        <w:t>(b)</w:t>
      </w:r>
      <w:r>
        <w:tab/>
        <w:t xml:space="preserve">that a property </w:t>
      </w:r>
      <w:r w:rsidR="00A611EC">
        <w:t>identification</w:t>
      </w:r>
      <w:r>
        <w:t xml:space="preserve"> code had or had not been approved for a holding, saleyard, abattoir or public land. </w:t>
      </w:r>
    </w:p>
    <w:p w:rsidR="00937178" w:rsidRDefault="00937178">
      <w:pPr>
        <w:pStyle w:val="Amain"/>
      </w:pPr>
      <w:r>
        <w:tab/>
        <w:t>(2)</w:t>
      </w:r>
      <w:r>
        <w:tab/>
        <w:t>Without limiting subsection (1), a certificate may state a matter by reference to a date or period.</w:t>
      </w:r>
    </w:p>
    <w:p w:rsidR="00A76441" w:rsidRDefault="00A76441" w:rsidP="00A76441">
      <w:pPr>
        <w:pStyle w:val="AH5Sec"/>
      </w:pPr>
      <w:bookmarkStart w:id="53" w:name="_Toc451773960"/>
      <w:r w:rsidRPr="008D6603">
        <w:rPr>
          <w:rStyle w:val="CharSectNo"/>
        </w:rPr>
        <w:t>38</w:t>
      </w:r>
      <w:r>
        <w:tab/>
        <w:t xml:space="preserve">Reviewable decisions—Act, s 85, def </w:t>
      </w:r>
      <w:r w:rsidRPr="00E910FA">
        <w:rPr>
          <w:rStyle w:val="charItals"/>
        </w:rPr>
        <w:t>reviewable decision</w:t>
      </w:r>
      <w:bookmarkEnd w:id="53"/>
    </w:p>
    <w:p w:rsidR="00A76441" w:rsidRDefault="00A76441" w:rsidP="00A76441">
      <w:pPr>
        <w:pStyle w:val="Amainreturn"/>
      </w:pPr>
      <w:r>
        <w:t>A decision mentioned in schedule 1, column 3, under a provision mentioned in column 2 in relation to the decision is prescribed.</w:t>
      </w:r>
    </w:p>
    <w:p w:rsidR="00A76441" w:rsidRDefault="00A76441" w:rsidP="00A76441">
      <w:pPr>
        <w:pStyle w:val="AH5Sec"/>
      </w:pPr>
      <w:bookmarkStart w:id="54" w:name="_Toc451773961"/>
      <w:r w:rsidRPr="008D6603">
        <w:rPr>
          <w:rStyle w:val="CharSectNo"/>
        </w:rPr>
        <w:t>39</w:t>
      </w:r>
      <w:r>
        <w:tab/>
        <w:t>Right of review and notice—Act, s 86 and 86A (a)</w:t>
      </w:r>
      <w:bookmarkEnd w:id="54"/>
    </w:p>
    <w:p w:rsidR="00A76441" w:rsidRDefault="00A76441" w:rsidP="00A76441">
      <w:pPr>
        <w:pStyle w:val="Amainreturn"/>
      </w:pPr>
      <w:r>
        <w:t>An entity mentioned in schedule 1, column 4 is prescribed.</w:t>
      </w:r>
    </w:p>
    <w:p w:rsidR="00937178" w:rsidRDefault="00937178">
      <w:pPr>
        <w:pStyle w:val="PageBreak"/>
      </w:pPr>
      <w:r>
        <w:br w:type="page"/>
      </w:r>
    </w:p>
    <w:p w:rsidR="00937178" w:rsidRPr="008D6603" w:rsidRDefault="00937178">
      <w:pPr>
        <w:pStyle w:val="AH2Part"/>
      </w:pPr>
      <w:bookmarkStart w:id="55" w:name="_Toc451773962"/>
      <w:r w:rsidRPr="008D6603">
        <w:rPr>
          <w:rStyle w:val="CharPartNo"/>
        </w:rPr>
        <w:lastRenderedPageBreak/>
        <w:t>Part 3</w:t>
      </w:r>
      <w:r>
        <w:tab/>
      </w:r>
      <w:r w:rsidRPr="008D6603">
        <w:rPr>
          <w:rStyle w:val="CharPartText"/>
        </w:rPr>
        <w:t>Poultry—Newcastle diseases</w:t>
      </w:r>
      <w:bookmarkEnd w:id="55"/>
    </w:p>
    <w:p w:rsidR="00937178" w:rsidRDefault="00937178">
      <w:pPr>
        <w:pStyle w:val="Placeholder"/>
      </w:pPr>
      <w:r>
        <w:rPr>
          <w:rStyle w:val="CharDivNo"/>
        </w:rPr>
        <w:t xml:space="preserve">  </w:t>
      </w:r>
      <w:r>
        <w:rPr>
          <w:rStyle w:val="CharDivText"/>
        </w:rPr>
        <w:t xml:space="preserve">  </w:t>
      </w:r>
    </w:p>
    <w:p w:rsidR="00937178" w:rsidRDefault="00937178">
      <w:pPr>
        <w:pStyle w:val="AH5Sec"/>
      </w:pPr>
      <w:bookmarkStart w:id="56" w:name="_Toc451773963"/>
      <w:r w:rsidRPr="008D6603">
        <w:rPr>
          <w:rStyle w:val="CharSectNo"/>
        </w:rPr>
        <w:t>40</w:t>
      </w:r>
      <w:r>
        <w:tab/>
        <w:t>Definitions—pt 3</w:t>
      </w:r>
      <w:bookmarkEnd w:id="56"/>
    </w:p>
    <w:p w:rsidR="00937178" w:rsidRDefault="00937178">
      <w:pPr>
        <w:pStyle w:val="Amainreturn"/>
        <w:keepNext/>
      </w:pPr>
      <w:r>
        <w:t>In this part:</w:t>
      </w:r>
    </w:p>
    <w:p w:rsidR="00937178" w:rsidRDefault="00937178">
      <w:pPr>
        <w:pStyle w:val="aDef"/>
      </w:pPr>
      <w:r>
        <w:rPr>
          <w:rStyle w:val="charBoldItals"/>
        </w:rPr>
        <w:t xml:space="preserve">chicken </w:t>
      </w:r>
      <w:r>
        <w:t>means a domestic fowl.</w:t>
      </w:r>
    </w:p>
    <w:p w:rsidR="00937178" w:rsidRPr="00E910FA" w:rsidRDefault="00937178">
      <w:pPr>
        <w:pStyle w:val="aDef"/>
        <w:keepNext/>
      </w:pPr>
      <w:r>
        <w:rPr>
          <w:rStyle w:val="charBoldItals"/>
        </w:rPr>
        <w:t>commercial poultry flock</w:t>
      </w:r>
      <w:r w:rsidRPr="00E910FA">
        <w:t xml:space="preserve"> means a managed group of—</w:t>
      </w:r>
    </w:p>
    <w:p w:rsidR="00937178" w:rsidRPr="00E910FA" w:rsidRDefault="00937178">
      <w:pPr>
        <w:pStyle w:val="aDefpara"/>
        <w:keepNext/>
      </w:pPr>
      <w:r w:rsidRPr="00E910FA">
        <w:tab/>
        <w:t>(a)</w:t>
      </w:r>
      <w:r w:rsidRPr="00E910FA">
        <w:tab/>
        <w:t>at least 1 000 chickens; or</w:t>
      </w:r>
    </w:p>
    <w:p w:rsidR="00937178" w:rsidRPr="00E910FA" w:rsidRDefault="00937178">
      <w:pPr>
        <w:pStyle w:val="aDefpara"/>
        <w:keepNext/>
      </w:pPr>
      <w:r w:rsidRPr="00E910FA">
        <w:tab/>
        <w:t>(b)</w:t>
      </w:r>
      <w:r w:rsidRPr="00E910FA">
        <w:tab/>
        <w:t>chickens kept for the sale of their eggs (whether for resale or hatching); or</w:t>
      </w:r>
    </w:p>
    <w:p w:rsidR="00937178" w:rsidRPr="00E910FA" w:rsidRDefault="00937178">
      <w:pPr>
        <w:pStyle w:val="aDefpara"/>
      </w:pPr>
      <w:r w:rsidRPr="00E910FA">
        <w:tab/>
        <w:t>(c)</w:t>
      </w:r>
      <w:r w:rsidRPr="00E910FA">
        <w:tab/>
        <w:t>chickens grown for commercial meat processing.</w:t>
      </w:r>
    </w:p>
    <w:p w:rsidR="00937178" w:rsidRDefault="00937178">
      <w:pPr>
        <w:pStyle w:val="aDef"/>
      </w:pPr>
      <w:r>
        <w:rPr>
          <w:rStyle w:val="charBoldItals"/>
        </w:rPr>
        <w:t>vaccinate</w:t>
      </w:r>
      <w:r>
        <w:t xml:space="preserve"> means to vaccinate with an approved vaccine.</w:t>
      </w:r>
    </w:p>
    <w:p w:rsidR="00937178" w:rsidRDefault="00937178">
      <w:pPr>
        <w:pStyle w:val="AH5Sec"/>
      </w:pPr>
      <w:bookmarkStart w:id="57" w:name="_Toc451773964"/>
      <w:r w:rsidRPr="008D6603">
        <w:rPr>
          <w:rStyle w:val="CharSectNo"/>
        </w:rPr>
        <w:t>41</w:t>
      </w:r>
      <w:r>
        <w:tab/>
        <w:t>Codes of practice</w:t>
      </w:r>
      <w:bookmarkEnd w:id="57"/>
    </w:p>
    <w:p w:rsidR="00937178" w:rsidRDefault="00937178">
      <w:pPr>
        <w:pStyle w:val="Amain"/>
      </w:pPr>
      <w:r>
        <w:tab/>
        <w:t>(1)</w:t>
      </w:r>
      <w:r>
        <w:tab/>
        <w:t>The Minister may approve a code of practice for the prevention and control of Newcastle disease.</w:t>
      </w:r>
    </w:p>
    <w:p w:rsidR="00937178" w:rsidRDefault="00937178">
      <w:pPr>
        <w:pStyle w:val="Amain"/>
        <w:keepNext/>
      </w:pPr>
      <w:r>
        <w:tab/>
        <w:t>(2)</w:t>
      </w:r>
      <w:r>
        <w:tab/>
        <w:t xml:space="preserve">An approved code of practice may </w:t>
      </w:r>
      <w:r>
        <w:rPr>
          <w:snapToGrid w:val="0"/>
        </w:rPr>
        <w:t>apply, adopt or incorporate an instrument, as in force from time to time.</w:t>
      </w:r>
    </w:p>
    <w:p w:rsidR="00937178" w:rsidRDefault="00937178">
      <w:pPr>
        <w:pStyle w:val="aNote"/>
        <w:keepNext/>
        <w:rPr>
          <w:snapToGrid w:val="0"/>
        </w:rPr>
      </w:pPr>
      <w:r>
        <w:rPr>
          <w:rStyle w:val="charItals"/>
        </w:rPr>
        <w:t>Note 1</w:t>
      </w:r>
      <w:r>
        <w:rPr>
          <w:rStyle w:val="charItals"/>
        </w:rPr>
        <w:tab/>
      </w:r>
      <w:r>
        <w:rPr>
          <w:snapToGrid w:val="0"/>
        </w:rPr>
        <w:t xml:space="preserve">The text of an applied, adopted or incorporated instrument, whether applied as in force from time to time or as at a particular time, is taken to be a notifiable instrument if the operation of the </w:t>
      </w:r>
      <w:hyperlink r:id="rId67" w:tooltip="A2001-14" w:history="1">
        <w:r w:rsidR="00E910FA" w:rsidRPr="00E910FA">
          <w:rPr>
            <w:rStyle w:val="charCitHyperlinkAbbrev"/>
          </w:rPr>
          <w:t>Legislation Act</w:t>
        </w:r>
      </w:hyperlink>
      <w:r>
        <w:rPr>
          <w:snapToGrid w:val="0"/>
        </w:rPr>
        <w:t>, s 47 (5) or (6) is not disapplied (see s 47 (7)).</w:t>
      </w:r>
    </w:p>
    <w:p w:rsidR="00937178" w:rsidRDefault="00937178">
      <w:pPr>
        <w:pStyle w:val="aNote"/>
        <w:rPr>
          <w:snapToGrid w:val="0"/>
        </w:rPr>
      </w:pPr>
      <w:r>
        <w:rPr>
          <w:rStyle w:val="charItals"/>
        </w:rPr>
        <w:t>Note 2</w:t>
      </w:r>
      <w:r>
        <w:rPr>
          <w:rStyle w:val="charItals"/>
        </w:rPr>
        <w:tab/>
      </w:r>
      <w:r>
        <w:rPr>
          <w:snapToGrid w:val="0"/>
        </w:rPr>
        <w:t xml:space="preserve">A notifiable instrument must be notified under the </w:t>
      </w:r>
      <w:hyperlink r:id="rId68" w:tooltip="A2001-14" w:history="1">
        <w:r w:rsidR="00E910FA" w:rsidRPr="00E910FA">
          <w:rPr>
            <w:rStyle w:val="charCitHyperlinkAbbrev"/>
          </w:rPr>
          <w:t>Legislation Act</w:t>
        </w:r>
      </w:hyperlink>
      <w:r>
        <w:rPr>
          <w:snapToGrid w:val="0"/>
        </w:rPr>
        <w:t>.</w:t>
      </w:r>
    </w:p>
    <w:p w:rsidR="00D47F69" w:rsidRPr="007B6AE8" w:rsidRDefault="00D47F69" w:rsidP="00D47F69">
      <w:pPr>
        <w:pStyle w:val="aNote"/>
      </w:pPr>
      <w:r w:rsidRPr="00E31226">
        <w:rPr>
          <w:rStyle w:val="charItals"/>
        </w:rPr>
        <w:t>Note 3</w:t>
      </w:r>
      <w:r w:rsidRPr="00E31226">
        <w:rPr>
          <w:rStyle w:val="charItals"/>
        </w:rPr>
        <w:tab/>
      </w:r>
      <w:r w:rsidRPr="007B6AE8">
        <w:t>A reference to an instrument</w:t>
      </w:r>
      <w:r w:rsidRPr="007B6AE8">
        <w:rPr>
          <w:lang w:eastAsia="en-AU"/>
        </w:rPr>
        <w:t xml:space="preserve"> includes a reference to a provision of an instrument (see </w:t>
      </w:r>
      <w:hyperlink r:id="rId69" w:tooltip="A2001-14" w:history="1">
        <w:r w:rsidRPr="00E31226">
          <w:rPr>
            <w:rStyle w:val="charCitHyperlinkAbbrev"/>
          </w:rPr>
          <w:t>Legislation Act</w:t>
        </w:r>
      </w:hyperlink>
      <w:r w:rsidRPr="007B6AE8">
        <w:rPr>
          <w:lang w:eastAsia="en-AU"/>
        </w:rPr>
        <w:t>, s 14 (2)).</w:t>
      </w:r>
    </w:p>
    <w:p w:rsidR="00937178" w:rsidRDefault="00937178">
      <w:pPr>
        <w:pStyle w:val="Amain"/>
        <w:keepNext/>
      </w:pPr>
      <w:r>
        <w:tab/>
        <w:t>(3)</w:t>
      </w:r>
      <w:r>
        <w:tab/>
        <w:t>An approval is a disallowable instrument.</w:t>
      </w:r>
    </w:p>
    <w:p w:rsidR="00937178" w:rsidRDefault="00937178">
      <w:pPr>
        <w:pStyle w:val="aNote"/>
      </w:pPr>
      <w:r>
        <w:rPr>
          <w:rStyle w:val="charItals"/>
        </w:rPr>
        <w:t>Note</w:t>
      </w:r>
      <w:r>
        <w:rPr>
          <w:rStyle w:val="charItals"/>
        </w:rPr>
        <w:tab/>
      </w:r>
      <w:r>
        <w:t xml:space="preserve">A disallowable instrument must be notified and presented to the Legislative Assembly, under the </w:t>
      </w:r>
      <w:hyperlink r:id="rId70" w:tooltip="A2001-14" w:history="1">
        <w:r w:rsidR="00E910FA" w:rsidRPr="00E910FA">
          <w:rPr>
            <w:rStyle w:val="charCitHyperlinkAbbrev"/>
          </w:rPr>
          <w:t>Legislation Act</w:t>
        </w:r>
      </w:hyperlink>
      <w:r>
        <w:t>.</w:t>
      </w:r>
    </w:p>
    <w:p w:rsidR="00937178" w:rsidRDefault="00937178">
      <w:pPr>
        <w:pStyle w:val="AH5Sec"/>
      </w:pPr>
      <w:bookmarkStart w:id="58" w:name="_Toc451773965"/>
      <w:r w:rsidRPr="008D6603">
        <w:rPr>
          <w:rStyle w:val="CharSectNo"/>
        </w:rPr>
        <w:lastRenderedPageBreak/>
        <w:t>42</w:t>
      </w:r>
      <w:r>
        <w:tab/>
        <w:t>Vaccination of commercial poultry flock</w:t>
      </w:r>
      <w:bookmarkEnd w:id="58"/>
    </w:p>
    <w:p w:rsidR="00937178" w:rsidRDefault="00937178">
      <w:pPr>
        <w:pStyle w:val="Amain"/>
        <w:keepNext/>
      </w:pPr>
      <w:r>
        <w:tab/>
        <w:t>(1)</w:t>
      </w:r>
      <w:r>
        <w:tab/>
        <w:t>A person commits an offence if—</w:t>
      </w:r>
    </w:p>
    <w:p w:rsidR="00937178" w:rsidRDefault="00937178">
      <w:pPr>
        <w:pStyle w:val="Apara"/>
      </w:pPr>
      <w:r>
        <w:tab/>
        <w:t>(a)</w:t>
      </w:r>
      <w:r>
        <w:tab/>
        <w:t>the person is in charge of a commercial poultry flock; and</w:t>
      </w:r>
    </w:p>
    <w:p w:rsidR="00937178" w:rsidRDefault="00937178">
      <w:pPr>
        <w:pStyle w:val="Apara"/>
        <w:keepNext/>
      </w:pPr>
      <w:r>
        <w:tab/>
        <w:t>(b)</w:t>
      </w:r>
      <w:r>
        <w:tab/>
        <w:t>the person fails to vaccinate each chicken in the flock.</w:t>
      </w:r>
    </w:p>
    <w:p w:rsidR="00937178" w:rsidRDefault="00937178">
      <w:pPr>
        <w:pStyle w:val="Penalty"/>
      </w:pPr>
      <w:r>
        <w:t>Maximum penalty:  10 penalty units.</w:t>
      </w:r>
    </w:p>
    <w:p w:rsidR="00937178" w:rsidRDefault="00937178">
      <w:pPr>
        <w:pStyle w:val="Amain"/>
      </w:pPr>
      <w:r>
        <w:tab/>
        <w:t>(2)</w:t>
      </w:r>
      <w:r>
        <w:tab/>
        <w:t>An offence against subsection (1) is a strict liability offence.</w:t>
      </w:r>
    </w:p>
    <w:p w:rsidR="00937178" w:rsidRDefault="00937178">
      <w:pPr>
        <w:pStyle w:val="Amain"/>
      </w:pPr>
      <w:r>
        <w:tab/>
        <w:t>(3)</w:t>
      </w:r>
      <w:r>
        <w:tab/>
        <w:t>This section does not apply in relation to a chicken that is less than the age prescribed by an approved code of practice in relation to the vaccine.</w:t>
      </w:r>
    </w:p>
    <w:p w:rsidR="00937178" w:rsidRDefault="00937178">
      <w:pPr>
        <w:pStyle w:val="AH5Sec"/>
      </w:pPr>
      <w:bookmarkStart w:id="59" w:name="_Toc451773966"/>
      <w:r w:rsidRPr="008D6603">
        <w:rPr>
          <w:rStyle w:val="CharSectNo"/>
        </w:rPr>
        <w:t>43</w:t>
      </w:r>
      <w:r>
        <w:tab/>
        <w:t>Offence to introduce unvaccinated commercial poultry flock</w:t>
      </w:r>
      <w:bookmarkEnd w:id="59"/>
    </w:p>
    <w:p w:rsidR="00937178" w:rsidRDefault="00937178">
      <w:pPr>
        <w:pStyle w:val="Amain"/>
      </w:pPr>
      <w:r>
        <w:tab/>
        <w:t>(1)</w:t>
      </w:r>
      <w:r>
        <w:tab/>
        <w:t>A person commits an offence if—</w:t>
      </w:r>
    </w:p>
    <w:p w:rsidR="00937178" w:rsidRDefault="00937178">
      <w:pPr>
        <w:pStyle w:val="Apara"/>
      </w:pPr>
      <w:r>
        <w:tab/>
        <w:t>(a)</w:t>
      </w:r>
      <w:r>
        <w:tab/>
        <w:t>the person brings a commercial poultry flock, or part of a commercial poultry flock into the ACT; and</w:t>
      </w:r>
    </w:p>
    <w:p w:rsidR="00937178" w:rsidRDefault="00937178">
      <w:pPr>
        <w:pStyle w:val="Apara"/>
        <w:keepNext/>
      </w:pPr>
      <w:r>
        <w:tab/>
        <w:t>(b)</w:t>
      </w:r>
      <w:r>
        <w:tab/>
        <w:t>the flock, or part of the flock, has not been vaccinated.</w:t>
      </w:r>
    </w:p>
    <w:p w:rsidR="00937178" w:rsidRDefault="00937178">
      <w:pPr>
        <w:pStyle w:val="Amainreturn"/>
      </w:pPr>
      <w:r>
        <w:t>Maximum penalty: 10 penalty units.</w:t>
      </w:r>
    </w:p>
    <w:p w:rsidR="00937178" w:rsidRDefault="00937178">
      <w:pPr>
        <w:pStyle w:val="Amain"/>
      </w:pPr>
      <w:r>
        <w:tab/>
        <w:t>(2)</w:t>
      </w:r>
      <w:r>
        <w:tab/>
        <w:t>This section does not apply in relation to a chicken that is less than the age prescribed by an approved code of practice in relation to the vaccine.</w:t>
      </w:r>
    </w:p>
    <w:p w:rsidR="00937178" w:rsidRDefault="00937178">
      <w:pPr>
        <w:pStyle w:val="AH5Sec"/>
      </w:pPr>
      <w:bookmarkStart w:id="60" w:name="_Toc451773967"/>
      <w:r w:rsidRPr="008D6603">
        <w:rPr>
          <w:rStyle w:val="CharSectNo"/>
        </w:rPr>
        <w:t>44</w:t>
      </w:r>
      <w:r>
        <w:tab/>
        <w:t>Seller declaration</w:t>
      </w:r>
      <w:bookmarkEnd w:id="60"/>
    </w:p>
    <w:p w:rsidR="00937178" w:rsidRDefault="00937178">
      <w:pPr>
        <w:pStyle w:val="Amain"/>
      </w:pPr>
      <w:r>
        <w:tab/>
        <w:t>(1)</w:t>
      </w:r>
      <w:r>
        <w:tab/>
        <w:t>This section applies if a person—</w:t>
      </w:r>
    </w:p>
    <w:p w:rsidR="00937178" w:rsidRDefault="00937178">
      <w:pPr>
        <w:pStyle w:val="Apara"/>
      </w:pPr>
      <w:r>
        <w:tab/>
        <w:t>(a)</w:t>
      </w:r>
      <w:r>
        <w:tab/>
        <w:t>owns a commercial poultry flock; and</w:t>
      </w:r>
    </w:p>
    <w:p w:rsidR="00937178" w:rsidRDefault="00937178">
      <w:pPr>
        <w:pStyle w:val="Apara"/>
      </w:pPr>
      <w:r>
        <w:tab/>
        <w:t>(b)</w:t>
      </w:r>
      <w:r>
        <w:tab/>
        <w:t xml:space="preserve">sells the flock or part of the flock to someone else (the </w:t>
      </w:r>
      <w:r>
        <w:rPr>
          <w:rStyle w:val="charBoldItals"/>
        </w:rPr>
        <w:t>buyer</w:t>
      </w:r>
      <w:r>
        <w:t>).</w:t>
      </w:r>
    </w:p>
    <w:p w:rsidR="00937178" w:rsidRDefault="00937178">
      <w:pPr>
        <w:pStyle w:val="Amain"/>
        <w:keepNext/>
        <w:keepLines/>
      </w:pPr>
      <w:r>
        <w:lastRenderedPageBreak/>
        <w:tab/>
        <w:t>(2)</w:t>
      </w:r>
      <w:r>
        <w:tab/>
        <w:t xml:space="preserve">The person must give the buyer a written statement (a </w:t>
      </w:r>
      <w:r>
        <w:rPr>
          <w:rStyle w:val="charBoldItals"/>
        </w:rPr>
        <w:t>seller declaration</w:t>
      </w:r>
      <w:r>
        <w:t>) that includes details of the vaccination of the flock (including the kind of vaccines given, the dates of vaccination and the age of the poultry when vaccinated).</w:t>
      </w:r>
    </w:p>
    <w:p w:rsidR="00937178" w:rsidRDefault="00937178">
      <w:pPr>
        <w:pStyle w:val="aNote"/>
      </w:pPr>
      <w:r>
        <w:rPr>
          <w:rStyle w:val="charItals"/>
        </w:rPr>
        <w:t>Note</w:t>
      </w:r>
      <w:r>
        <w:tab/>
        <w:t xml:space="preserve">If a form is approved under the </w:t>
      </w:r>
      <w:hyperlink r:id="rId71" w:tooltip="Animal Diseases Act 2005" w:history="1">
        <w:r w:rsidR="009E7213" w:rsidRPr="009E7213">
          <w:rPr>
            <w:rStyle w:val="charCitHyperlinkAbbrev"/>
          </w:rPr>
          <w:t>Act</w:t>
        </w:r>
      </w:hyperlink>
      <w:r>
        <w:t xml:space="preserve">, </w:t>
      </w:r>
      <w:r>
        <w:rPr>
          <w:color w:val="000000"/>
        </w:rPr>
        <w:t>s 89</w:t>
      </w:r>
      <w:r>
        <w:rPr>
          <w:color w:val="FF0000"/>
        </w:rPr>
        <w:t xml:space="preserve"> </w:t>
      </w:r>
      <w:r>
        <w:t>for this provision, the form must be used.</w:t>
      </w:r>
    </w:p>
    <w:p w:rsidR="00937178" w:rsidRDefault="00937178">
      <w:pPr>
        <w:pStyle w:val="Amain"/>
      </w:pPr>
      <w:r>
        <w:tab/>
        <w:t>(3)</w:t>
      </w:r>
      <w:r>
        <w:tab/>
        <w:t xml:space="preserve">A person who gives a seller declaration must give the </w:t>
      </w:r>
      <w:r w:rsidR="00F8576E" w:rsidRPr="007B6AE8">
        <w:t>chief veterinary officer</w:t>
      </w:r>
      <w:r w:rsidR="00F8576E">
        <w:t xml:space="preserve"> </w:t>
      </w:r>
      <w:r>
        <w:t>a copy of the declaration no later than 14 days after giving it to the buyer.</w:t>
      </w:r>
    </w:p>
    <w:p w:rsidR="00937178" w:rsidRDefault="00937178">
      <w:pPr>
        <w:pStyle w:val="Amain"/>
        <w:keepNext/>
      </w:pPr>
      <w:r>
        <w:tab/>
        <w:t>(4)</w:t>
      </w:r>
      <w:r>
        <w:tab/>
        <w:t>A person commits an offence if the person fails to comply with subsection (2) or (3).</w:t>
      </w:r>
    </w:p>
    <w:p w:rsidR="00937178" w:rsidRDefault="00937178">
      <w:pPr>
        <w:pStyle w:val="Penalty"/>
        <w:keepNext/>
      </w:pPr>
      <w:r>
        <w:t>Maximum penalty:  10 penalty units.</w:t>
      </w:r>
    </w:p>
    <w:p w:rsidR="00937178" w:rsidRDefault="00937178">
      <w:pPr>
        <w:pStyle w:val="aNotess"/>
      </w:pPr>
      <w:r>
        <w:rPr>
          <w:rStyle w:val="charItals"/>
        </w:rPr>
        <w:t>Note</w:t>
      </w:r>
      <w:r>
        <w:rPr>
          <w:rStyle w:val="charItals"/>
        </w:rPr>
        <w:tab/>
      </w:r>
      <w:r>
        <w:rPr>
          <w:lang w:val="en-US"/>
        </w:rPr>
        <w:t xml:space="preserve">Giving false information is an offence against the </w:t>
      </w:r>
      <w:hyperlink r:id="rId72" w:tooltip="A2002-51" w:history="1">
        <w:r w:rsidR="00E910FA" w:rsidRPr="00E910FA">
          <w:rPr>
            <w:rStyle w:val="charCitHyperlinkAbbrev"/>
          </w:rPr>
          <w:t>Criminal Code</w:t>
        </w:r>
      </w:hyperlink>
      <w:r>
        <w:rPr>
          <w:lang w:val="en-US"/>
        </w:rPr>
        <w:t>, s 338.</w:t>
      </w:r>
    </w:p>
    <w:p w:rsidR="00937178" w:rsidRDefault="00937178">
      <w:pPr>
        <w:pStyle w:val="Amain"/>
      </w:pPr>
      <w:r>
        <w:tab/>
        <w:t>(5)</w:t>
      </w:r>
      <w:r>
        <w:tab/>
        <w:t>An offence against this section is a strict liability offence.</w:t>
      </w:r>
    </w:p>
    <w:p w:rsidR="00937178" w:rsidRDefault="00937178">
      <w:pPr>
        <w:pStyle w:val="AH5Sec"/>
      </w:pPr>
      <w:bookmarkStart w:id="61" w:name="_Toc451773968"/>
      <w:r w:rsidRPr="008D6603">
        <w:rPr>
          <w:rStyle w:val="CharSectNo"/>
        </w:rPr>
        <w:t>45</w:t>
      </w:r>
      <w:r>
        <w:tab/>
        <w:t>Testing of vaccinated commercial poultry flock</w:t>
      </w:r>
      <w:bookmarkEnd w:id="61"/>
      <w:r>
        <w:t xml:space="preserve">  </w:t>
      </w:r>
    </w:p>
    <w:p w:rsidR="00937178" w:rsidRDefault="00937178">
      <w:pPr>
        <w:pStyle w:val="Amain"/>
      </w:pPr>
      <w:r>
        <w:tab/>
        <w:t>(1)</w:t>
      </w:r>
      <w:r>
        <w:tab/>
        <w:t>The person in charge of a commercial poultry flock must, using a diagnostic test of a representative sample of the flock, test for signs of a Newcastle disease in accordance with any approved code of practice.</w:t>
      </w:r>
    </w:p>
    <w:p w:rsidR="00937178" w:rsidRDefault="00937178">
      <w:pPr>
        <w:pStyle w:val="Amain"/>
        <w:keepNext/>
      </w:pPr>
      <w:r>
        <w:tab/>
        <w:t>(2)</w:t>
      </w:r>
      <w:r>
        <w:tab/>
        <w:t>A person commits an offence if the person fails to comply with subsection (1).</w:t>
      </w:r>
    </w:p>
    <w:p w:rsidR="00937178" w:rsidRDefault="00937178">
      <w:pPr>
        <w:pStyle w:val="Penalty"/>
      </w:pPr>
      <w:r>
        <w:t>Maximum penalty:  10 penalty units.</w:t>
      </w:r>
    </w:p>
    <w:p w:rsidR="00937178" w:rsidRDefault="00937178">
      <w:pPr>
        <w:pStyle w:val="Amain"/>
      </w:pPr>
      <w:r>
        <w:tab/>
        <w:t>(3)</w:t>
      </w:r>
      <w:r>
        <w:tab/>
        <w:t>An offence against this section is a strict liability offence.</w:t>
      </w:r>
    </w:p>
    <w:p w:rsidR="00937178" w:rsidRDefault="00937178">
      <w:pPr>
        <w:pStyle w:val="AH5Sec"/>
      </w:pPr>
      <w:bookmarkStart w:id="62" w:name="_Toc451773969"/>
      <w:r w:rsidRPr="008D6603">
        <w:rPr>
          <w:rStyle w:val="CharSectNo"/>
        </w:rPr>
        <w:t>46</w:t>
      </w:r>
      <w:r>
        <w:tab/>
        <w:t>Record keeping</w:t>
      </w:r>
      <w:bookmarkEnd w:id="62"/>
    </w:p>
    <w:p w:rsidR="00937178" w:rsidRDefault="00937178">
      <w:pPr>
        <w:pStyle w:val="Amain"/>
      </w:pPr>
      <w:r>
        <w:tab/>
        <w:t>(1)</w:t>
      </w:r>
      <w:r>
        <w:tab/>
        <w:t>The owner of a commercial poultry flock must keep records in accordance with an applicable approved code of practice.</w:t>
      </w:r>
    </w:p>
    <w:p w:rsidR="00937178" w:rsidRDefault="00937178">
      <w:pPr>
        <w:pStyle w:val="Amain"/>
        <w:keepNext/>
      </w:pPr>
      <w:r>
        <w:lastRenderedPageBreak/>
        <w:tab/>
        <w:t>(2)</w:t>
      </w:r>
      <w:r>
        <w:tab/>
        <w:t>Without limiting subsection (1), the owner must keep records of the following:</w:t>
      </w:r>
    </w:p>
    <w:p w:rsidR="00937178" w:rsidRDefault="00937178">
      <w:pPr>
        <w:pStyle w:val="Apara"/>
      </w:pPr>
      <w:r>
        <w:tab/>
        <w:t>(a)</w:t>
      </w:r>
      <w:r>
        <w:tab/>
        <w:t xml:space="preserve">the kind of vaccine given to the flock; </w:t>
      </w:r>
    </w:p>
    <w:p w:rsidR="00937178" w:rsidRDefault="00937178">
      <w:pPr>
        <w:pStyle w:val="Apara"/>
      </w:pPr>
      <w:r>
        <w:tab/>
        <w:t>(b)</w:t>
      </w:r>
      <w:r>
        <w:tab/>
        <w:t xml:space="preserve">the dates of vaccination of the flock; </w:t>
      </w:r>
    </w:p>
    <w:p w:rsidR="00937178" w:rsidRDefault="00937178">
      <w:pPr>
        <w:pStyle w:val="Apara"/>
      </w:pPr>
      <w:r>
        <w:tab/>
        <w:t>(c)</w:t>
      </w:r>
      <w:r>
        <w:tab/>
        <w:t>where the vaccinations took place;</w:t>
      </w:r>
    </w:p>
    <w:p w:rsidR="00937178" w:rsidRDefault="00937178">
      <w:pPr>
        <w:pStyle w:val="Apara"/>
      </w:pPr>
      <w:r>
        <w:tab/>
        <w:t>(d)</w:t>
      </w:r>
      <w:r>
        <w:tab/>
        <w:t>the age of the chickens vaccinated;</w:t>
      </w:r>
    </w:p>
    <w:p w:rsidR="00937178" w:rsidRDefault="00937178">
      <w:pPr>
        <w:pStyle w:val="Apara"/>
      </w:pPr>
      <w:r>
        <w:tab/>
        <w:t>(e)</w:t>
      </w:r>
      <w:r>
        <w:tab/>
        <w:t>the number of chickens vaccinated;</w:t>
      </w:r>
    </w:p>
    <w:p w:rsidR="00937178" w:rsidRDefault="00937178">
      <w:pPr>
        <w:pStyle w:val="Apara"/>
      </w:pPr>
      <w:r>
        <w:tab/>
        <w:t>(f)</w:t>
      </w:r>
      <w:r>
        <w:tab/>
        <w:t>testing of the chickens done for section 45;</w:t>
      </w:r>
    </w:p>
    <w:p w:rsidR="00937178" w:rsidRDefault="00937178">
      <w:pPr>
        <w:pStyle w:val="Apara"/>
      </w:pPr>
      <w:r>
        <w:tab/>
        <w:t>(g)</w:t>
      </w:r>
      <w:r>
        <w:tab/>
        <w:t>any seller declarations given for the flock or part of the flock.</w:t>
      </w:r>
    </w:p>
    <w:p w:rsidR="00937178" w:rsidRDefault="00937178">
      <w:pPr>
        <w:pStyle w:val="Amain"/>
      </w:pPr>
      <w:r>
        <w:tab/>
        <w:t>(3)</w:t>
      </w:r>
      <w:r>
        <w:tab/>
        <w:t>The owner must keep a record under this section for 3 years after the day the record is made.</w:t>
      </w:r>
    </w:p>
    <w:p w:rsidR="00937178" w:rsidRDefault="00937178">
      <w:pPr>
        <w:pStyle w:val="Amain"/>
        <w:keepNext/>
      </w:pPr>
      <w:r>
        <w:tab/>
        <w:t>(4)</w:t>
      </w:r>
      <w:r>
        <w:tab/>
        <w:t>A person commits an offence if the person fails to comply with subsection (1), (2) or (3).</w:t>
      </w:r>
    </w:p>
    <w:p w:rsidR="00937178" w:rsidRDefault="00937178">
      <w:pPr>
        <w:pStyle w:val="Penalty"/>
      </w:pPr>
      <w:r>
        <w:t>Maximum penalty:  10 penalty units.</w:t>
      </w:r>
    </w:p>
    <w:p w:rsidR="00937178" w:rsidRDefault="00937178">
      <w:pPr>
        <w:pStyle w:val="Amain"/>
      </w:pPr>
      <w:r>
        <w:tab/>
        <w:t>(5)</w:t>
      </w:r>
      <w:r>
        <w:tab/>
        <w:t>An offence against this section is a strict liability offence.</w:t>
      </w:r>
    </w:p>
    <w:p w:rsidR="00937178" w:rsidRDefault="00937178">
      <w:pPr>
        <w:pStyle w:val="PageBreak"/>
      </w:pPr>
      <w:r>
        <w:br w:type="page"/>
      </w:r>
    </w:p>
    <w:p w:rsidR="00937178" w:rsidRPr="008D6603" w:rsidRDefault="00937178">
      <w:pPr>
        <w:pStyle w:val="AH2Part"/>
      </w:pPr>
      <w:bookmarkStart w:id="63" w:name="_Toc451773970"/>
      <w:r w:rsidRPr="008D6603">
        <w:rPr>
          <w:rStyle w:val="CharPartNo"/>
        </w:rPr>
        <w:lastRenderedPageBreak/>
        <w:t>Part 4</w:t>
      </w:r>
      <w:r>
        <w:tab/>
      </w:r>
      <w:r w:rsidRPr="008D6603">
        <w:rPr>
          <w:rStyle w:val="CharPartText"/>
        </w:rPr>
        <w:t>Honey Bees</w:t>
      </w:r>
      <w:bookmarkEnd w:id="63"/>
    </w:p>
    <w:p w:rsidR="00937178" w:rsidRDefault="00937178">
      <w:pPr>
        <w:pStyle w:val="AH5Sec"/>
      </w:pPr>
      <w:bookmarkStart w:id="64" w:name="_Toc451773971"/>
      <w:r w:rsidRPr="008D6603">
        <w:rPr>
          <w:rStyle w:val="CharSectNo"/>
        </w:rPr>
        <w:t>47</w:t>
      </w:r>
      <w:r>
        <w:tab/>
        <w:t>Definitions—pt 4</w:t>
      </w:r>
      <w:bookmarkEnd w:id="64"/>
    </w:p>
    <w:p w:rsidR="00937178" w:rsidRDefault="00937178">
      <w:pPr>
        <w:pStyle w:val="Amainreturn"/>
        <w:keepNext/>
      </w:pPr>
      <w:r>
        <w:t>In this part:</w:t>
      </w:r>
    </w:p>
    <w:p w:rsidR="00937178" w:rsidRPr="00E910FA" w:rsidRDefault="00937178">
      <w:pPr>
        <w:pStyle w:val="aDef"/>
      </w:pPr>
      <w:r>
        <w:rPr>
          <w:rStyle w:val="charBoldItals"/>
        </w:rPr>
        <w:t>brood</w:t>
      </w:r>
      <w:r w:rsidRPr="00E910FA">
        <w:t xml:space="preserve"> means the eggs, larvae and pupae of a bee colony.</w:t>
      </w:r>
    </w:p>
    <w:p w:rsidR="00937178" w:rsidRDefault="00937178">
      <w:pPr>
        <w:pStyle w:val="aDef"/>
        <w:keepNext/>
      </w:pPr>
      <w:r>
        <w:rPr>
          <w:rStyle w:val="charBoldItals"/>
        </w:rPr>
        <w:t>broodbox</w:t>
      </w:r>
      <w:r>
        <w:t xml:space="preserve"> means the part of a frame hive—</w:t>
      </w:r>
    </w:p>
    <w:p w:rsidR="00937178" w:rsidRDefault="00937178">
      <w:pPr>
        <w:pStyle w:val="aDefpara"/>
      </w:pPr>
      <w:r>
        <w:tab/>
        <w:t>(a)</w:t>
      </w:r>
      <w:r>
        <w:tab/>
        <w:t>through which bees may enter the hive; and</w:t>
      </w:r>
    </w:p>
    <w:p w:rsidR="00937178" w:rsidRDefault="00937178">
      <w:pPr>
        <w:pStyle w:val="aDefpara"/>
      </w:pPr>
      <w:r>
        <w:tab/>
        <w:t>(b)</w:t>
      </w:r>
      <w:r>
        <w:tab/>
        <w:t>where a queen bee may live; and</w:t>
      </w:r>
    </w:p>
    <w:p w:rsidR="00937178" w:rsidRDefault="00937178">
      <w:pPr>
        <w:pStyle w:val="aDefpara"/>
      </w:pPr>
      <w:r>
        <w:tab/>
        <w:t>(c)</w:t>
      </w:r>
      <w:r>
        <w:tab/>
        <w:t>that may contain brood; and</w:t>
      </w:r>
    </w:p>
    <w:p w:rsidR="00937178" w:rsidRDefault="00937178">
      <w:pPr>
        <w:pStyle w:val="aDefpara"/>
      </w:pPr>
      <w:r>
        <w:tab/>
        <w:t>(d)</w:t>
      </w:r>
      <w:r>
        <w:tab/>
        <w:t>that can be identified as the structure that makes up the lower box of the hive.</w:t>
      </w:r>
    </w:p>
    <w:p w:rsidR="00937178" w:rsidRDefault="00937178">
      <w:pPr>
        <w:pStyle w:val="aDef"/>
        <w:keepNext/>
      </w:pPr>
      <w:r>
        <w:rPr>
          <w:rStyle w:val="charBoldItals"/>
        </w:rPr>
        <w:t>frame hive</w:t>
      </w:r>
      <w:r>
        <w:t xml:space="preserve"> means a beehive in which a bee colony may live that—</w:t>
      </w:r>
    </w:p>
    <w:p w:rsidR="00937178" w:rsidRDefault="00937178">
      <w:pPr>
        <w:pStyle w:val="aDefpara"/>
      </w:pPr>
      <w:r>
        <w:tab/>
        <w:t>(a)</w:t>
      </w:r>
      <w:r>
        <w:tab/>
        <w:t>contains only moveable frames that can be readily and separately removed for examination; or</w:t>
      </w:r>
    </w:p>
    <w:p w:rsidR="00937178" w:rsidRDefault="00937178">
      <w:pPr>
        <w:pStyle w:val="aDefpara"/>
      </w:pPr>
      <w:r>
        <w:tab/>
        <w:t>(b)</w:t>
      </w:r>
      <w:r>
        <w:tab/>
        <w:t>contains—</w:t>
      </w:r>
    </w:p>
    <w:p w:rsidR="00937178" w:rsidRDefault="00937178">
      <w:pPr>
        <w:pStyle w:val="aDefsubpara"/>
      </w:pPr>
      <w:r>
        <w:tab/>
        <w:t>(i)</w:t>
      </w:r>
      <w:r>
        <w:tab/>
        <w:t>at least 1 honey superbox; and</w:t>
      </w:r>
    </w:p>
    <w:p w:rsidR="00937178" w:rsidRDefault="00937178">
      <w:pPr>
        <w:pStyle w:val="aDefsubpara"/>
      </w:pPr>
      <w:r>
        <w:tab/>
        <w:t>(ii)</w:t>
      </w:r>
      <w:r>
        <w:tab/>
        <w:t>at least 1 broodbox; and</w:t>
      </w:r>
    </w:p>
    <w:p w:rsidR="00937178" w:rsidRDefault="00937178">
      <w:pPr>
        <w:pStyle w:val="aDefsubpara"/>
      </w:pPr>
      <w:r>
        <w:tab/>
        <w:t>(iii)</w:t>
      </w:r>
      <w:r>
        <w:tab/>
        <w:t>devices fitted immediately above a broodbox that excludes any queen bee from entering the honey superboxes of the hive.</w:t>
      </w:r>
    </w:p>
    <w:p w:rsidR="00937178" w:rsidRDefault="00937178">
      <w:pPr>
        <w:pStyle w:val="aDef"/>
        <w:keepNext/>
      </w:pPr>
      <w:r>
        <w:rPr>
          <w:rStyle w:val="charBoldItals"/>
        </w:rPr>
        <w:t>honey superbox</w:t>
      </w:r>
      <w:r>
        <w:t xml:space="preserve"> means a removable part of a frame hive—</w:t>
      </w:r>
    </w:p>
    <w:p w:rsidR="00937178" w:rsidRDefault="00937178">
      <w:pPr>
        <w:pStyle w:val="aDefpara"/>
      </w:pPr>
      <w:r>
        <w:tab/>
        <w:t>(a)</w:t>
      </w:r>
      <w:r>
        <w:tab/>
        <w:t>in which bees store honeycomb and honey within removable frames; and</w:t>
      </w:r>
    </w:p>
    <w:p w:rsidR="00937178" w:rsidRDefault="00937178">
      <w:pPr>
        <w:pStyle w:val="aDefpara"/>
      </w:pPr>
      <w:r>
        <w:tab/>
        <w:t>(b)</w:t>
      </w:r>
      <w:r>
        <w:tab/>
        <w:t>that can be identified as a box separated from a broodbox within a frame hive by a device preventing any queen bee entering the part from the broodbox.</w:t>
      </w:r>
    </w:p>
    <w:p w:rsidR="00937178" w:rsidRDefault="00937178">
      <w:pPr>
        <w:pStyle w:val="AH5Sec"/>
      </w:pPr>
      <w:bookmarkStart w:id="65" w:name="_Toc451773972"/>
      <w:r w:rsidRPr="008D6603">
        <w:rPr>
          <w:rStyle w:val="CharSectNo"/>
        </w:rPr>
        <w:lastRenderedPageBreak/>
        <w:t>48</w:t>
      </w:r>
      <w:r>
        <w:tab/>
        <w:t>Honey bees to be kept in frame hives</w:t>
      </w:r>
      <w:bookmarkEnd w:id="65"/>
    </w:p>
    <w:p w:rsidR="00937178" w:rsidRDefault="00937178">
      <w:pPr>
        <w:pStyle w:val="Amain"/>
        <w:keepNext/>
      </w:pPr>
      <w:r>
        <w:tab/>
        <w:t>(1)</w:t>
      </w:r>
      <w:r>
        <w:tab/>
        <w:t>A person must not keep honey bees other than in a frame hive.</w:t>
      </w:r>
    </w:p>
    <w:p w:rsidR="00937178" w:rsidRDefault="00937178">
      <w:pPr>
        <w:pStyle w:val="Penalty"/>
      </w:pPr>
      <w:r>
        <w:t>Maximum penalty:  10 penalty units.</w:t>
      </w:r>
    </w:p>
    <w:p w:rsidR="00937178" w:rsidRDefault="00937178">
      <w:pPr>
        <w:pStyle w:val="Amain"/>
      </w:pPr>
      <w:r>
        <w:tab/>
        <w:t>(2)</w:t>
      </w:r>
      <w:r>
        <w:tab/>
        <w:t>An offence against this section is a strict liability offence.</w:t>
      </w:r>
    </w:p>
    <w:p w:rsidR="00937178" w:rsidRDefault="00937178">
      <w:pPr>
        <w:pStyle w:val="AH5Sec"/>
      </w:pPr>
      <w:bookmarkStart w:id="66" w:name="_Toc451773973"/>
      <w:r w:rsidRPr="008D6603">
        <w:rPr>
          <w:rStyle w:val="CharSectNo"/>
        </w:rPr>
        <w:t>49</w:t>
      </w:r>
      <w:r>
        <w:tab/>
        <w:t>Honey and honeycomb not to be exposed</w:t>
      </w:r>
      <w:bookmarkEnd w:id="66"/>
    </w:p>
    <w:p w:rsidR="00937178" w:rsidRDefault="00937178">
      <w:pPr>
        <w:pStyle w:val="Amain"/>
      </w:pPr>
      <w:r>
        <w:tab/>
        <w:t>(1)</w:t>
      </w:r>
      <w:r>
        <w:tab/>
        <w:t>A person commits an offence if—</w:t>
      </w:r>
    </w:p>
    <w:p w:rsidR="00937178" w:rsidRDefault="00937178">
      <w:pPr>
        <w:pStyle w:val="Apara"/>
      </w:pPr>
      <w:r>
        <w:tab/>
        <w:t>(a)</w:t>
      </w:r>
      <w:r>
        <w:tab/>
        <w:t>the person is either—</w:t>
      </w:r>
    </w:p>
    <w:p w:rsidR="00937178" w:rsidRDefault="00937178">
      <w:pPr>
        <w:pStyle w:val="Asubpara"/>
      </w:pPr>
      <w:r>
        <w:tab/>
        <w:t>(i)</w:t>
      </w:r>
      <w:r>
        <w:tab/>
        <w:t>a beekeeper; or</w:t>
      </w:r>
    </w:p>
    <w:p w:rsidR="00937178" w:rsidRDefault="00937178">
      <w:pPr>
        <w:pStyle w:val="Asubpara"/>
      </w:pPr>
      <w:r>
        <w:tab/>
        <w:t>(ii)</w:t>
      </w:r>
      <w:r>
        <w:tab/>
        <w:t>a person who harvests honey from a frame hive; and</w:t>
      </w:r>
    </w:p>
    <w:p w:rsidR="00937178" w:rsidRDefault="00937178">
      <w:pPr>
        <w:pStyle w:val="Apara"/>
        <w:keepNext/>
      </w:pPr>
      <w:r>
        <w:tab/>
        <w:t>(b)</w:t>
      </w:r>
      <w:r>
        <w:tab/>
        <w:t>the person permits bees to access honey or honeycomb in a way other than by allowing bees to enter a frame hive through a broodbox.</w:t>
      </w:r>
    </w:p>
    <w:p w:rsidR="00937178" w:rsidRDefault="00937178">
      <w:pPr>
        <w:pStyle w:val="Penalty"/>
      </w:pPr>
      <w:r>
        <w:t>Maximum penalty:  10 penalty units.</w:t>
      </w:r>
    </w:p>
    <w:p w:rsidR="00937178" w:rsidRDefault="00937178">
      <w:pPr>
        <w:pStyle w:val="Amain"/>
      </w:pPr>
      <w:r>
        <w:tab/>
        <w:t>(2)</w:t>
      </w:r>
      <w:r>
        <w:tab/>
        <w:t>An offence against this section is a strict liability offence.</w:t>
      </w:r>
    </w:p>
    <w:p w:rsidR="00937178" w:rsidRDefault="00937178">
      <w:pPr>
        <w:pStyle w:val="02Text"/>
        <w:sectPr w:rsidR="00937178">
          <w:headerReference w:type="even" r:id="rId73"/>
          <w:headerReference w:type="default" r:id="rId74"/>
          <w:footerReference w:type="even" r:id="rId75"/>
          <w:footerReference w:type="default" r:id="rId76"/>
          <w:footerReference w:type="first" r:id="rId77"/>
          <w:pgSz w:w="11907" w:h="16839" w:code="9"/>
          <w:pgMar w:top="3880" w:right="1900" w:bottom="3100" w:left="2300" w:header="2280" w:footer="1760" w:gutter="0"/>
          <w:pgNumType w:start="1"/>
          <w:cols w:space="720"/>
          <w:titlePg/>
          <w:docGrid w:linePitch="254"/>
        </w:sectPr>
      </w:pPr>
    </w:p>
    <w:p w:rsidR="00E7069A" w:rsidRDefault="00E7069A" w:rsidP="00E7069A">
      <w:pPr>
        <w:pStyle w:val="PageBreak"/>
      </w:pPr>
      <w:r>
        <w:br w:type="page"/>
      </w:r>
    </w:p>
    <w:p w:rsidR="00A76441" w:rsidRPr="008D6603" w:rsidRDefault="00A76441" w:rsidP="00E7069A">
      <w:pPr>
        <w:pStyle w:val="Sched-heading"/>
      </w:pPr>
      <w:bookmarkStart w:id="67" w:name="_Toc451773974"/>
      <w:r w:rsidRPr="008D6603">
        <w:rPr>
          <w:rStyle w:val="CharChapNo"/>
        </w:rPr>
        <w:lastRenderedPageBreak/>
        <w:t>Schedule 1</w:t>
      </w:r>
      <w:r>
        <w:tab/>
      </w:r>
      <w:r w:rsidRPr="008D6603">
        <w:rPr>
          <w:rStyle w:val="CharChapText"/>
        </w:rPr>
        <w:t>Reviewable decisions</w:t>
      </w:r>
      <w:bookmarkEnd w:id="67"/>
    </w:p>
    <w:p w:rsidR="00E7069A" w:rsidRDefault="00E7069A">
      <w:pPr>
        <w:pStyle w:val="Placeholder"/>
      </w:pPr>
      <w:r>
        <w:rPr>
          <w:rStyle w:val="CharPartNo"/>
        </w:rPr>
        <w:t xml:space="preserve">  </w:t>
      </w:r>
      <w:r>
        <w:rPr>
          <w:rStyle w:val="CharPartText"/>
        </w:rPr>
        <w:t xml:space="preserve">  </w:t>
      </w:r>
    </w:p>
    <w:p w:rsidR="00A76441" w:rsidRDefault="00A76441" w:rsidP="00A76441">
      <w:pPr>
        <w:pStyle w:val="ref"/>
      </w:pPr>
      <w:r>
        <w:t>(see s 38 and s 39)</w:t>
      </w:r>
    </w:p>
    <w:p w:rsidR="00E66F30" w:rsidRPr="00E66F30" w:rsidRDefault="00E66F30" w:rsidP="00E66F30"/>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602"/>
        <w:gridCol w:w="3685"/>
        <w:gridCol w:w="1461"/>
      </w:tblGrid>
      <w:tr w:rsidR="00E66F30" w:rsidRPr="00CB3D59" w:rsidTr="001964C7">
        <w:trPr>
          <w:cantSplit/>
          <w:tblHeader/>
        </w:trPr>
        <w:tc>
          <w:tcPr>
            <w:tcW w:w="1200" w:type="dxa"/>
            <w:tcBorders>
              <w:bottom w:val="single" w:sz="4" w:space="0" w:color="auto"/>
            </w:tcBorders>
          </w:tcPr>
          <w:p w:rsidR="00E66F30" w:rsidRPr="00CB3D59" w:rsidRDefault="00E66F30" w:rsidP="00E66F30">
            <w:pPr>
              <w:pStyle w:val="TableColHd"/>
            </w:pPr>
            <w:r w:rsidRPr="00783A18">
              <w:t>column 1</w:t>
            </w:r>
          </w:p>
          <w:p w:rsidR="00E66F30" w:rsidRPr="00CB3D59" w:rsidRDefault="00E66F30" w:rsidP="00E66F30">
            <w:pPr>
              <w:pStyle w:val="TableColHd"/>
            </w:pPr>
            <w:r w:rsidRPr="00783A18">
              <w:t>item</w:t>
            </w:r>
          </w:p>
        </w:tc>
        <w:tc>
          <w:tcPr>
            <w:tcW w:w="1602" w:type="dxa"/>
            <w:tcBorders>
              <w:bottom w:val="single" w:sz="4" w:space="0" w:color="auto"/>
            </w:tcBorders>
          </w:tcPr>
          <w:p w:rsidR="00E66F30" w:rsidRDefault="00E66F30" w:rsidP="00E66F30">
            <w:pPr>
              <w:pStyle w:val="TableColHd"/>
            </w:pPr>
            <w:r w:rsidRPr="00783A18">
              <w:t>column 2</w:t>
            </w:r>
          </w:p>
          <w:p w:rsidR="00E66F30" w:rsidRPr="00CB3D59" w:rsidRDefault="00E66F30" w:rsidP="00E66F30">
            <w:pPr>
              <w:pStyle w:val="TableColHd"/>
            </w:pPr>
            <w:r>
              <w:t>section</w:t>
            </w:r>
          </w:p>
        </w:tc>
        <w:tc>
          <w:tcPr>
            <w:tcW w:w="3685" w:type="dxa"/>
            <w:tcBorders>
              <w:bottom w:val="single" w:sz="4" w:space="0" w:color="auto"/>
            </w:tcBorders>
          </w:tcPr>
          <w:p w:rsidR="00E66F30" w:rsidRDefault="00E66F30" w:rsidP="00E66F30">
            <w:pPr>
              <w:pStyle w:val="TableColHd"/>
            </w:pPr>
            <w:r w:rsidRPr="00783A18">
              <w:t>column 3</w:t>
            </w:r>
          </w:p>
          <w:p w:rsidR="00E66F30" w:rsidRPr="00CB3D59" w:rsidRDefault="00E66F30" w:rsidP="00E66F30">
            <w:pPr>
              <w:pStyle w:val="TableColHd"/>
            </w:pPr>
            <w:r>
              <w:t>decision</w:t>
            </w:r>
          </w:p>
        </w:tc>
        <w:tc>
          <w:tcPr>
            <w:tcW w:w="1461" w:type="dxa"/>
            <w:tcBorders>
              <w:bottom w:val="single" w:sz="4" w:space="0" w:color="auto"/>
            </w:tcBorders>
          </w:tcPr>
          <w:p w:rsidR="00E66F30" w:rsidRDefault="00E66F30" w:rsidP="00E66F30">
            <w:pPr>
              <w:pStyle w:val="TableColHd"/>
            </w:pPr>
            <w:r w:rsidRPr="00783A18">
              <w:t>column 4</w:t>
            </w:r>
          </w:p>
          <w:p w:rsidR="00E66F30" w:rsidRPr="00CB3D59" w:rsidRDefault="00E66F30" w:rsidP="00E66F30">
            <w:pPr>
              <w:pStyle w:val="TableColHd"/>
            </w:pPr>
            <w:r>
              <w:t>entity</w:t>
            </w:r>
          </w:p>
        </w:tc>
      </w:tr>
      <w:tr w:rsidR="00E66F30" w:rsidRPr="00CB3D59" w:rsidTr="001964C7">
        <w:trPr>
          <w:cantSplit/>
        </w:trPr>
        <w:tc>
          <w:tcPr>
            <w:tcW w:w="1200" w:type="dxa"/>
            <w:tcBorders>
              <w:top w:val="single" w:sz="4" w:space="0" w:color="auto"/>
            </w:tcBorders>
          </w:tcPr>
          <w:p w:rsidR="00E66F30" w:rsidRDefault="00E66F30" w:rsidP="00E66F30">
            <w:pPr>
              <w:pStyle w:val="TableText10"/>
            </w:pPr>
            <w:r>
              <w:t>1</w:t>
            </w:r>
          </w:p>
        </w:tc>
        <w:tc>
          <w:tcPr>
            <w:tcW w:w="1602" w:type="dxa"/>
            <w:tcBorders>
              <w:top w:val="single" w:sz="4" w:space="0" w:color="auto"/>
            </w:tcBorders>
          </w:tcPr>
          <w:p w:rsidR="00E66F30" w:rsidRDefault="00AB2BC2" w:rsidP="00E66F30">
            <w:pPr>
              <w:pStyle w:val="TableText10"/>
            </w:pPr>
            <w:hyperlink r:id="rId78" w:tooltip="Animal Diseases Act 2005" w:history="1">
              <w:r w:rsidR="00E66F30" w:rsidRPr="009E7213">
                <w:rPr>
                  <w:rStyle w:val="charCitHyperlinkAbbrev"/>
                </w:rPr>
                <w:t>Act</w:t>
              </w:r>
            </w:hyperlink>
            <w:r w:rsidR="00E66F30">
              <w:t>, 11 (2)</w:t>
            </w:r>
          </w:p>
        </w:tc>
        <w:tc>
          <w:tcPr>
            <w:tcW w:w="3685" w:type="dxa"/>
            <w:tcBorders>
              <w:top w:val="single" w:sz="4" w:space="0" w:color="auto"/>
            </w:tcBorders>
          </w:tcPr>
          <w:p w:rsidR="00E66F30" w:rsidRDefault="00E66F30" w:rsidP="00E66F30">
            <w:pPr>
              <w:pStyle w:val="TableText10"/>
            </w:pPr>
            <w:r>
              <w:t xml:space="preserve">refuse to issue certificate that premises are free of disease </w:t>
            </w:r>
          </w:p>
        </w:tc>
        <w:tc>
          <w:tcPr>
            <w:tcW w:w="1461" w:type="dxa"/>
            <w:tcBorders>
              <w:top w:val="single" w:sz="4" w:space="0" w:color="auto"/>
            </w:tcBorders>
          </w:tcPr>
          <w:p w:rsidR="00E66F30" w:rsidRDefault="00E66F30" w:rsidP="00E66F30">
            <w:pPr>
              <w:pStyle w:val="TableText10"/>
            </w:pPr>
            <w:r>
              <w:t>applicant for certificate</w:t>
            </w:r>
          </w:p>
        </w:tc>
      </w:tr>
      <w:tr w:rsidR="00E66F30" w:rsidRPr="00CB3D59" w:rsidTr="001964C7">
        <w:trPr>
          <w:cantSplit/>
        </w:trPr>
        <w:tc>
          <w:tcPr>
            <w:tcW w:w="1200" w:type="dxa"/>
          </w:tcPr>
          <w:p w:rsidR="00E66F30" w:rsidRDefault="00E66F30" w:rsidP="00E66F30">
            <w:pPr>
              <w:pStyle w:val="TableText10"/>
            </w:pPr>
            <w:r>
              <w:t>2</w:t>
            </w:r>
          </w:p>
        </w:tc>
        <w:tc>
          <w:tcPr>
            <w:tcW w:w="1602" w:type="dxa"/>
          </w:tcPr>
          <w:p w:rsidR="00E66F30" w:rsidRDefault="00AB2BC2" w:rsidP="00E66F30">
            <w:pPr>
              <w:pStyle w:val="TableText10"/>
            </w:pPr>
            <w:hyperlink r:id="rId79" w:tooltip="Animal Diseases Act 2005" w:history="1">
              <w:r w:rsidR="00E66F30" w:rsidRPr="009E7213">
                <w:rPr>
                  <w:rStyle w:val="charCitHyperlinkAbbrev"/>
                </w:rPr>
                <w:t>Act</w:t>
              </w:r>
            </w:hyperlink>
            <w:r w:rsidR="00E66F30">
              <w:t>, 18 (1)</w:t>
            </w:r>
          </w:p>
        </w:tc>
        <w:tc>
          <w:tcPr>
            <w:tcW w:w="3685" w:type="dxa"/>
          </w:tcPr>
          <w:p w:rsidR="00E66F30" w:rsidRDefault="00E66F30" w:rsidP="00E66F30">
            <w:pPr>
              <w:pStyle w:val="TableText10"/>
            </w:pPr>
            <w:r>
              <w:t>give direction to prevent or control spread of endemic disease</w:t>
            </w:r>
          </w:p>
        </w:tc>
        <w:tc>
          <w:tcPr>
            <w:tcW w:w="1461" w:type="dxa"/>
          </w:tcPr>
          <w:p w:rsidR="00E66F30" w:rsidRDefault="00E66F30" w:rsidP="00E66F30">
            <w:pPr>
              <w:pStyle w:val="TableText10"/>
            </w:pPr>
            <w:r>
              <w:t>owner or person in charge of animal given direction</w:t>
            </w:r>
          </w:p>
        </w:tc>
      </w:tr>
      <w:tr w:rsidR="00E66F30" w:rsidRPr="00CB3D59" w:rsidTr="001964C7">
        <w:trPr>
          <w:cantSplit/>
        </w:trPr>
        <w:tc>
          <w:tcPr>
            <w:tcW w:w="1200" w:type="dxa"/>
          </w:tcPr>
          <w:p w:rsidR="00E66F30" w:rsidRDefault="00E66F30" w:rsidP="00E66F30">
            <w:pPr>
              <w:pStyle w:val="TableText10"/>
            </w:pPr>
            <w:r>
              <w:t>3</w:t>
            </w:r>
          </w:p>
        </w:tc>
        <w:tc>
          <w:tcPr>
            <w:tcW w:w="1602" w:type="dxa"/>
          </w:tcPr>
          <w:p w:rsidR="00E66F30" w:rsidRDefault="00AB2BC2" w:rsidP="00E66F30">
            <w:pPr>
              <w:pStyle w:val="TableText10"/>
            </w:pPr>
            <w:hyperlink r:id="rId80" w:tooltip="Animal Diseases Act 2005" w:history="1">
              <w:r w:rsidR="00E66F30" w:rsidRPr="009E7213">
                <w:rPr>
                  <w:rStyle w:val="charCitHyperlinkAbbrev"/>
                </w:rPr>
                <w:t>Act</w:t>
              </w:r>
            </w:hyperlink>
            <w:r w:rsidR="00E66F30">
              <w:t>, 18 (3)</w:t>
            </w:r>
          </w:p>
        </w:tc>
        <w:tc>
          <w:tcPr>
            <w:tcW w:w="3685" w:type="dxa"/>
          </w:tcPr>
          <w:p w:rsidR="00E66F30" w:rsidRDefault="00E66F30" w:rsidP="00E66F30">
            <w:pPr>
              <w:pStyle w:val="TableText10"/>
            </w:pPr>
            <w:r>
              <w:t>give direction to keep animal at stated premises for stated time</w:t>
            </w:r>
          </w:p>
        </w:tc>
        <w:tc>
          <w:tcPr>
            <w:tcW w:w="1461" w:type="dxa"/>
          </w:tcPr>
          <w:p w:rsidR="00E66F30" w:rsidRDefault="00E66F30" w:rsidP="00E66F30">
            <w:pPr>
              <w:pStyle w:val="TableText10"/>
            </w:pPr>
            <w:r>
              <w:t>owner or person in charge of animal given direction</w:t>
            </w:r>
          </w:p>
        </w:tc>
      </w:tr>
      <w:tr w:rsidR="00E66F30" w:rsidRPr="00CB3D59" w:rsidTr="001964C7">
        <w:trPr>
          <w:cantSplit/>
        </w:trPr>
        <w:tc>
          <w:tcPr>
            <w:tcW w:w="1200" w:type="dxa"/>
          </w:tcPr>
          <w:p w:rsidR="00E66F30" w:rsidRDefault="00E66F30" w:rsidP="00E66F30">
            <w:pPr>
              <w:pStyle w:val="TableText10"/>
            </w:pPr>
            <w:r>
              <w:t>4</w:t>
            </w:r>
          </w:p>
        </w:tc>
        <w:tc>
          <w:tcPr>
            <w:tcW w:w="1602" w:type="dxa"/>
          </w:tcPr>
          <w:p w:rsidR="00E66F30" w:rsidRDefault="00AB2BC2" w:rsidP="00E66F30">
            <w:pPr>
              <w:pStyle w:val="TableText10"/>
            </w:pPr>
            <w:hyperlink r:id="rId81" w:tooltip="Animal Diseases Act 2005" w:history="1">
              <w:r w:rsidR="00E66F30" w:rsidRPr="009E7213">
                <w:rPr>
                  <w:rStyle w:val="charCitHyperlinkAbbrev"/>
                </w:rPr>
                <w:t>Act</w:t>
              </w:r>
            </w:hyperlink>
            <w:r w:rsidR="00E66F30">
              <w:t>, 23 (4)</w:t>
            </w:r>
          </w:p>
        </w:tc>
        <w:tc>
          <w:tcPr>
            <w:tcW w:w="3685" w:type="dxa"/>
          </w:tcPr>
          <w:p w:rsidR="00E66F30" w:rsidRDefault="00E66F30" w:rsidP="00E66F30">
            <w:pPr>
              <w:pStyle w:val="TableText10"/>
            </w:pPr>
            <w:r>
              <w:t>refuse to give consent to alteration etc of quarantine notice</w:t>
            </w:r>
          </w:p>
        </w:tc>
        <w:tc>
          <w:tcPr>
            <w:tcW w:w="1461" w:type="dxa"/>
          </w:tcPr>
          <w:p w:rsidR="00E66F30" w:rsidRDefault="00E66F30" w:rsidP="00E66F30">
            <w:pPr>
              <w:pStyle w:val="TableText10"/>
            </w:pPr>
            <w:r>
              <w:t>entity that seeks consent</w:t>
            </w:r>
          </w:p>
        </w:tc>
      </w:tr>
      <w:tr w:rsidR="00E66F30" w:rsidRPr="00CB3D59" w:rsidTr="001964C7">
        <w:trPr>
          <w:cantSplit/>
        </w:trPr>
        <w:tc>
          <w:tcPr>
            <w:tcW w:w="1200" w:type="dxa"/>
          </w:tcPr>
          <w:p w:rsidR="00E66F30" w:rsidRDefault="00E66F30" w:rsidP="00E66F30">
            <w:pPr>
              <w:pStyle w:val="TableText10"/>
            </w:pPr>
            <w:r>
              <w:t>5</w:t>
            </w:r>
          </w:p>
        </w:tc>
        <w:tc>
          <w:tcPr>
            <w:tcW w:w="1602" w:type="dxa"/>
          </w:tcPr>
          <w:p w:rsidR="00E66F30" w:rsidRDefault="00AB2BC2" w:rsidP="00E66F30">
            <w:pPr>
              <w:pStyle w:val="TableText10"/>
            </w:pPr>
            <w:hyperlink r:id="rId82" w:tooltip="Animal Diseases Act 2005" w:history="1">
              <w:r w:rsidR="00E66F30" w:rsidRPr="009E7213">
                <w:rPr>
                  <w:rStyle w:val="charCitHyperlinkAbbrev"/>
                </w:rPr>
                <w:t>Act</w:t>
              </w:r>
            </w:hyperlink>
            <w:r w:rsidR="00E66F30">
              <w:t>, 24 (2)</w:t>
            </w:r>
          </w:p>
        </w:tc>
        <w:tc>
          <w:tcPr>
            <w:tcW w:w="3685" w:type="dxa"/>
          </w:tcPr>
          <w:p w:rsidR="00E66F30" w:rsidRDefault="00E66F30" w:rsidP="00E66F30">
            <w:pPr>
              <w:pStyle w:val="TableText10"/>
            </w:pPr>
            <w:r>
              <w:t>refuse to give approval for animal to enter or leave quarantine area</w:t>
            </w:r>
          </w:p>
        </w:tc>
        <w:tc>
          <w:tcPr>
            <w:tcW w:w="1461" w:type="dxa"/>
          </w:tcPr>
          <w:p w:rsidR="00E66F30" w:rsidRDefault="00E66F30" w:rsidP="00E66F30">
            <w:pPr>
              <w:pStyle w:val="TableText10"/>
            </w:pPr>
            <w:r>
              <w:t>entity that seeks approval</w:t>
            </w:r>
          </w:p>
        </w:tc>
      </w:tr>
      <w:tr w:rsidR="00E66F30" w:rsidRPr="00CB3D59" w:rsidTr="001964C7">
        <w:trPr>
          <w:cantSplit/>
        </w:trPr>
        <w:tc>
          <w:tcPr>
            <w:tcW w:w="1200" w:type="dxa"/>
          </w:tcPr>
          <w:p w:rsidR="00E66F30" w:rsidRDefault="00E66F30" w:rsidP="00E66F30">
            <w:pPr>
              <w:pStyle w:val="TableText10"/>
            </w:pPr>
            <w:r>
              <w:t>6</w:t>
            </w:r>
          </w:p>
        </w:tc>
        <w:tc>
          <w:tcPr>
            <w:tcW w:w="1602" w:type="dxa"/>
          </w:tcPr>
          <w:p w:rsidR="00E66F30" w:rsidRDefault="00AB2BC2" w:rsidP="00E66F30">
            <w:pPr>
              <w:pStyle w:val="TableText10"/>
            </w:pPr>
            <w:hyperlink r:id="rId83" w:tooltip="Animal Diseases Act 2005" w:history="1">
              <w:r w:rsidR="00E66F30" w:rsidRPr="009E7213">
                <w:rPr>
                  <w:rStyle w:val="charCitHyperlinkAbbrev"/>
                </w:rPr>
                <w:t>Act</w:t>
              </w:r>
            </w:hyperlink>
            <w:r w:rsidR="00E66F30">
              <w:t>, 32 (2)</w:t>
            </w:r>
          </w:p>
        </w:tc>
        <w:tc>
          <w:tcPr>
            <w:tcW w:w="3685" w:type="dxa"/>
          </w:tcPr>
          <w:p w:rsidR="00E66F30" w:rsidRDefault="00E66F30" w:rsidP="00E66F30">
            <w:pPr>
              <w:pStyle w:val="TableText10"/>
            </w:pPr>
            <w:r>
              <w:t>refuse to give approval to thing that communicates disease or disease agent</w:t>
            </w:r>
          </w:p>
        </w:tc>
        <w:tc>
          <w:tcPr>
            <w:tcW w:w="1461" w:type="dxa"/>
          </w:tcPr>
          <w:p w:rsidR="00E66F30" w:rsidRDefault="00E66F30" w:rsidP="00E66F30">
            <w:pPr>
              <w:pStyle w:val="TableText10"/>
            </w:pPr>
            <w:r>
              <w:t>entity that seeks approval</w:t>
            </w:r>
          </w:p>
        </w:tc>
      </w:tr>
      <w:tr w:rsidR="00E66F30" w:rsidRPr="00CB3D59" w:rsidTr="001964C7">
        <w:trPr>
          <w:cantSplit/>
        </w:trPr>
        <w:tc>
          <w:tcPr>
            <w:tcW w:w="1200" w:type="dxa"/>
          </w:tcPr>
          <w:p w:rsidR="00E66F30" w:rsidRDefault="00E66F30" w:rsidP="00E66F30">
            <w:pPr>
              <w:pStyle w:val="TableText10"/>
            </w:pPr>
            <w:r>
              <w:t>7</w:t>
            </w:r>
          </w:p>
        </w:tc>
        <w:tc>
          <w:tcPr>
            <w:tcW w:w="1602" w:type="dxa"/>
          </w:tcPr>
          <w:p w:rsidR="00E66F30" w:rsidRDefault="00AB2BC2" w:rsidP="00E66F30">
            <w:pPr>
              <w:pStyle w:val="TableText10"/>
            </w:pPr>
            <w:hyperlink r:id="rId84" w:tooltip="Animal Diseases Act 2005" w:history="1">
              <w:r w:rsidR="00E66F30" w:rsidRPr="009E7213">
                <w:rPr>
                  <w:rStyle w:val="charCitHyperlinkAbbrev"/>
                </w:rPr>
                <w:t>Act</w:t>
              </w:r>
            </w:hyperlink>
            <w:r w:rsidR="00E66F30">
              <w:t>, 33 (2)</w:t>
            </w:r>
          </w:p>
        </w:tc>
        <w:tc>
          <w:tcPr>
            <w:tcW w:w="3685" w:type="dxa"/>
          </w:tcPr>
          <w:p w:rsidR="00E66F30" w:rsidRDefault="00E66F30" w:rsidP="00E66F30">
            <w:pPr>
              <w:pStyle w:val="TableText10"/>
            </w:pPr>
            <w:r>
              <w:t>refuse to give approval to use—</w:t>
            </w:r>
          </w:p>
          <w:p w:rsidR="00E66F30" w:rsidRDefault="001964C7" w:rsidP="001964C7">
            <w:pPr>
              <w:pStyle w:val="TablePara10"/>
            </w:pPr>
            <w:r>
              <w:tab/>
            </w:r>
            <w:r w:rsidR="00E66F30">
              <w:t>(a)</w:t>
            </w:r>
            <w:r w:rsidR="00E66F30">
              <w:tab/>
              <w:t>virus, vaccine or other biological product containing living organisms for treatment or prevention of exotic or endemic disease; or</w:t>
            </w:r>
          </w:p>
          <w:p w:rsidR="00E66F30" w:rsidRDefault="001964C7" w:rsidP="001964C7">
            <w:pPr>
              <w:pStyle w:val="TablePara10"/>
            </w:pPr>
            <w:r>
              <w:tab/>
            </w:r>
            <w:r w:rsidR="00E66F30">
              <w:t>(b)</w:t>
            </w:r>
            <w:r w:rsidR="00E66F30">
              <w:tab/>
              <w:t>biological product containing something derived from living organism for diagnosis of exotic or endemic disease</w:t>
            </w:r>
          </w:p>
        </w:tc>
        <w:tc>
          <w:tcPr>
            <w:tcW w:w="1461" w:type="dxa"/>
          </w:tcPr>
          <w:p w:rsidR="00E66F30" w:rsidRDefault="00E66F30" w:rsidP="00E66F30">
            <w:pPr>
              <w:pStyle w:val="TableText10"/>
            </w:pPr>
            <w:r>
              <w:t>entity that seeks approval</w:t>
            </w:r>
          </w:p>
        </w:tc>
      </w:tr>
      <w:tr w:rsidR="00E66F30" w:rsidRPr="00CB3D59" w:rsidTr="001964C7">
        <w:trPr>
          <w:cantSplit/>
        </w:trPr>
        <w:tc>
          <w:tcPr>
            <w:tcW w:w="1200" w:type="dxa"/>
          </w:tcPr>
          <w:p w:rsidR="00E66F30" w:rsidRDefault="00E66F30" w:rsidP="00E66F30">
            <w:pPr>
              <w:pStyle w:val="TableText10"/>
            </w:pPr>
            <w:r>
              <w:lastRenderedPageBreak/>
              <w:t>8</w:t>
            </w:r>
          </w:p>
        </w:tc>
        <w:tc>
          <w:tcPr>
            <w:tcW w:w="1602" w:type="dxa"/>
          </w:tcPr>
          <w:p w:rsidR="00E66F30" w:rsidRDefault="00AB2BC2" w:rsidP="00E66F30">
            <w:pPr>
              <w:pStyle w:val="TableText10"/>
            </w:pPr>
            <w:hyperlink r:id="rId85" w:tooltip="Animal Diseases Act 2005" w:history="1">
              <w:r w:rsidR="00E66F30" w:rsidRPr="009E7213">
                <w:rPr>
                  <w:rStyle w:val="charCitHyperlinkAbbrev"/>
                </w:rPr>
                <w:t>Act</w:t>
              </w:r>
            </w:hyperlink>
            <w:r w:rsidR="00E66F30">
              <w:t>, 35 (3)</w:t>
            </w:r>
          </w:p>
        </w:tc>
        <w:tc>
          <w:tcPr>
            <w:tcW w:w="3685" w:type="dxa"/>
          </w:tcPr>
          <w:p w:rsidR="00E66F30" w:rsidRDefault="00E66F30" w:rsidP="00E66F30">
            <w:pPr>
              <w:pStyle w:val="TableText10"/>
            </w:pPr>
            <w:r>
              <w:t>refuse to give approval to—</w:t>
            </w:r>
          </w:p>
          <w:p w:rsidR="00E66F30" w:rsidRDefault="001964C7" w:rsidP="001964C7">
            <w:pPr>
              <w:pStyle w:val="TablePara10"/>
            </w:pPr>
            <w:r>
              <w:tab/>
            </w:r>
            <w:r w:rsidR="00E66F30">
              <w:t>(a)</w:t>
            </w:r>
            <w:r w:rsidR="00E66F30">
              <w:tab/>
              <w:t>sell, move, abandon, hide or leave animal carcass, part of carcass near road, creek or waterhole; or</w:t>
            </w:r>
          </w:p>
          <w:p w:rsidR="00E66F30" w:rsidRDefault="001964C7" w:rsidP="001964C7">
            <w:pPr>
              <w:pStyle w:val="TablePara10"/>
            </w:pPr>
            <w:r>
              <w:tab/>
            </w:r>
            <w:r w:rsidR="00E66F30">
              <w:t>(b)</w:t>
            </w:r>
            <w:r w:rsidR="00E66F30">
              <w:tab/>
              <w:t>dispose of animal carcass or part of carcass</w:t>
            </w:r>
          </w:p>
        </w:tc>
        <w:tc>
          <w:tcPr>
            <w:tcW w:w="1461" w:type="dxa"/>
          </w:tcPr>
          <w:p w:rsidR="00E66F30" w:rsidRDefault="00E66F30" w:rsidP="00E66F30">
            <w:pPr>
              <w:pStyle w:val="TableText10"/>
            </w:pPr>
            <w:r>
              <w:t>entity that seeks approval</w:t>
            </w:r>
          </w:p>
        </w:tc>
      </w:tr>
      <w:tr w:rsidR="00E66F30" w:rsidRPr="00CB3D59" w:rsidTr="001964C7">
        <w:trPr>
          <w:cantSplit/>
        </w:trPr>
        <w:tc>
          <w:tcPr>
            <w:tcW w:w="1200" w:type="dxa"/>
          </w:tcPr>
          <w:p w:rsidR="00E66F30" w:rsidRDefault="00E66F30" w:rsidP="00E66F30">
            <w:pPr>
              <w:pStyle w:val="TableText10"/>
            </w:pPr>
            <w:r>
              <w:t>9</w:t>
            </w:r>
          </w:p>
        </w:tc>
        <w:tc>
          <w:tcPr>
            <w:tcW w:w="1602" w:type="dxa"/>
          </w:tcPr>
          <w:p w:rsidR="00E66F30" w:rsidRDefault="00AB2BC2" w:rsidP="00E66F30">
            <w:pPr>
              <w:pStyle w:val="TableText10"/>
            </w:pPr>
            <w:hyperlink r:id="rId86" w:tooltip="Animal Diseases Act 2005" w:history="1">
              <w:r w:rsidR="00E66F30" w:rsidRPr="009E7213">
                <w:rPr>
                  <w:rStyle w:val="charCitHyperlinkAbbrev"/>
                </w:rPr>
                <w:t>Act</w:t>
              </w:r>
            </w:hyperlink>
            <w:r w:rsidR="00E66F30">
              <w:t>, 36 (2)</w:t>
            </w:r>
          </w:p>
        </w:tc>
        <w:tc>
          <w:tcPr>
            <w:tcW w:w="3685" w:type="dxa"/>
          </w:tcPr>
          <w:p w:rsidR="00E66F30" w:rsidRDefault="00E66F30" w:rsidP="00E66F30">
            <w:pPr>
              <w:pStyle w:val="TableText10"/>
            </w:pPr>
            <w:r>
              <w:t>refuse to give approval to damage, interfere with or remove fence or other structure securing animal</w:t>
            </w:r>
          </w:p>
        </w:tc>
        <w:tc>
          <w:tcPr>
            <w:tcW w:w="1461" w:type="dxa"/>
          </w:tcPr>
          <w:p w:rsidR="00E66F30" w:rsidRDefault="00E66F30" w:rsidP="00E66F30">
            <w:pPr>
              <w:pStyle w:val="TableText10"/>
            </w:pPr>
            <w:r>
              <w:t>entity that seeks approval</w:t>
            </w:r>
          </w:p>
        </w:tc>
      </w:tr>
      <w:tr w:rsidR="00E66F30" w:rsidRPr="00CB3D59" w:rsidTr="001964C7">
        <w:trPr>
          <w:cantSplit/>
        </w:trPr>
        <w:tc>
          <w:tcPr>
            <w:tcW w:w="1200" w:type="dxa"/>
          </w:tcPr>
          <w:p w:rsidR="00E66F30" w:rsidRDefault="00E66F30" w:rsidP="00E66F30">
            <w:pPr>
              <w:pStyle w:val="TableText10"/>
            </w:pPr>
            <w:r>
              <w:t>10</w:t>
            </w:r>
          </w:p>
        </w:tc>
        <w:tc>
          <w:tcPr>
            <w:tcW w:w="1602" w:type="dxa"/>
          </w:tcPr>
          <w:p w:rsidR="00E66F30" w:rsidRDefault="00AB2BC2" w:rsidP="00E66F30">
            <w:pPr>
              <w:pStyle w:val="TableText10"/>
            </w:pPr>
            <w:hyperlink r:id="rId87" w:tooltip="Animal Diseases Act 2005" w:history="1">
              <w:r w:rsidR="00E66F30" w:rsidRPr="009E7213">
                <w:rPr>
                  <w:rStyle w:val="charCitHyperlinkAbbrev"/>
                </w:rPr>
                <w:t>Act</w:t>
              </w:r>
            </w:hyperlink>
            <w:r w:rsidR="00E66F30">
              <w:t>, 42</w:t>
            </w:r>
          </w:p>
        </w:tc>
        <w:tc>
          <w:tcPr>
            <w:tcW w:w="3685" w:type="dxa"/>
          </w:tcPr>
          <w:p w:rsidR="00E66F30" w:rsidRDefault="00E66F30" w:rsidP="00E66F30">
            <w:pPr>
              <w:pStyle w:val="TableText10"/>
            </w:pPr>
            <w:r>
              <w:t>refuse to issue tag number</w:t>
            </w:r>
          </w:p>
        </w:tc>
        <w:tc>
          <w:tcPr>
            <w:tcW w:w="1461" w:type="dxa"/>
          </w:tcPr>
          <w:p w:rsidR="00E66F30" w:rsidRDefault="00E66F30" w:rsidP="00E66F30">
            <w:pPr>
              <w:pStyle w:val="TableText10"/>
            </w:pPr>
            <w:r>
              <w:t>applicant for tag number</w:t>
            </w:r>
          </w:p>
        </w:tc>
      </w:tr>
      <w:tr w:rsidR="00E66F30" w:rsidRPr="00CB3D59" w:rsidTr="001964C7">
        <w:trPr>
          <w:cantSplit/>
        </w:trPr>
        <w:tc>
          <w:tcPr>
            <w:tcW w:w="1200" w:type="dxa"/>
          </w:tcPr>
          <w:p w:rsidR="00E66F30" w:rsidRDefault="00E66F30" w:rsidP="00E66F30">
            <w:pPr>
              <w:pStyle w:val="TableText10"/>
            </w:pPr>
            <w:r>
              <w:t>11</w:t>
            </w:r>
          </w:p>
        </w:tc>
        <w:tc>
          <w:tcPr>
            <w:tcW w:w="1602" w:type="dxa"/>
          </w:tcPr>
          <w:p w:rsidR="00E66F30" w:rsidRDefault="00AB2BC2" w:rsidP="00E66F30">
            <w:pPr>
              <w:pStyle w:val="TableText10"/>
            </w:pPr>
            <w:hyperlink r:id="rId88" w:tooltip="Animal Diseases Act 2005" w:history="1">
              <w:r w:rsidR="00E66F30" w:rsidRPr="009E7213">
                <w:rPr>
                  <w:rStyle w:val="charCitHyperlinkAbbrev"/>
                </w:rPr>
                <w:t>Act</w:t>
              </w:r>
            </w:hyperlink>
            <w:r w:rsidR="00E66F30">
              <w:t>, 50</w:t>
            </w:r>
          </w:p>
        </w:tc>
        <w:tc>
          <w:tcPr>
            <w:tcW w:w="3685" w:type="dxa"/>
          </w:tcPr>
          <w:p w:rsidR="00E66F30" w:rsidRDefault="00E66F30" w:rsidP="00E66F30">
            <w:pPr>
              <w:pStyle w:val="TableText10"/>
            </w:pPr>
            <w:r>
              <w:t>cancel tag number</w:t>
            </w:r>
          </w:p>
        </w:tc>
        <w:tc>
          <w:tcPr>
            <w:tcW w:w="1461" w:type="dxa"/>
          </w:tcPr>
          <w:p w:rsidR="00E66F30" w:rsidRDefault="00E66F30" w:rsidP="00E66F30">
            <w:pPr>
              <w:pStyle w:val="TableText10"/>
            </w:pPr>
            <w:r>
              <w:t>entity that has tag number cancelled</w:t>
            </w:r>
          </w:p>
        </w:tc>
      </w:tr>
      <w:tr w:rsidR="00E66F30" w:rsidRPr="00CB3D59" w:rsidTr="001964C7">
        <w:trPr>
          <w:cantSplit/>
        </w:trPr>
        <w:tc>
          <w:tcPr>
            <w:tcW w:w="1200" w:type="dxa"/>
          </w:tcPr>
          <w:p w:rsidR="00E66F30" w:rsidRDefault="00E66F30" w:rsidP="00E66F30">
            <w:pPr>
              <w:pStyle w:val="TableText10"/>
            </w:pPr>
            <w:r>
              <w:t>12</w:t>
            </w:r>
          </w:p>
        </w:tc>
        <w:tc>
          <w:tcPr>
            <w:tcW w:w="1602" w:type="dxa"/>
          </w:tcPr>
          <w:p w:rsidR="00E66F30" w:rsidRDefault="00AB2BC2" w:rsidP="00E66F30">
            <w:pPr>
              <w:pStyle w:val="TableText10"/>
            </w:pPr>
            <w:hyperlink r:id="rId89" w:tooltip="Animal Diseases Act 2005" w:history="1">
              <w:r w:rsidR="00E66F30" w:rsidRPr="009E7213">
                <w:rPr>
                  <w:rStyle w:val="charCitHyperlinkAbbrev"/>
                </w:rPr>
                <w:t>Act</w:t>
              </w:r>
            </w:hyperlink>
            <w:r w:rsidR="00E66F30">
              <w:t>, 60 (5)</w:t>
            </w:r>
          </w:p>
        </w:tc>
        <w:tc>
          <w:tcPr>
            <w:tcW w:w="3685" w:type="dxa"/>
          </w:tcPr>
          <w:p w:rsidR="00E66F30" w:rsidRDefault="00E66F30" w:rsidP="00E66F30">
            <w:pPr>
              <w:pStyle w:val="TableText10"/>
            </w:pPr>
            <w:r>
              <w:t>refuse to give approval to feed restricted animal material to ruminant for research purposes</w:t>
            </w:r>
          </w:p>
        </w:tc>
        <w:tc>
          <w:tcPr>
            <w:tcW w:w="1461" w:type="dxa"/>
          </w:tcPr>
          <w:p w:rsidR="00E66F30" w:rsidRDefault="00E66F30" w:rsidP="00E66F30">
            <w:pPr>
              <w:pStyle w:val="TableText10"/>
            </w:pPr>
            <w:r>
              <w:t>applicant for approval</w:t>
            </w:r>
          </w:p>
        </w:tc>
      </w:tr>
      <w:tr w:rsidR="00E66F30" w:rsidRPr="00CB3D59" w:rsidTr="001964C7">
        <w:trPr>
          <w:cantSplit/>
        </w:trPr>
        <w:tc>
          <w:tcPr>
            <w:tcW w:w="1200" w:type="dxa"/>
          </w:tcPr>
          <w:p w:rsidR="00E66F30" w:rsidRPr="00C833AB" w:rsidRDefault="001964C7" w:rsidP="00E66F30">
            <w:pPr>
              <w:pStyle w:val="TableText10"/>
            </w:pPr>
            <w:r>
              <w:t>13</w:t>
            </w:r>
          </w:p>
        </w:tc>
        <w:tc>
          <w:tcPr>
            <w:tcW w:w="1602" w:type="dxa"/>
          </w:tcPr>
          <w:p w:rsidR="00E66F30" w:rsidRPr="00C833AB" w:rsidRDefault="00AB2BC2" w:rsidP="00E66F30">
            <w:pPr>
              <w:pStyle w:val="TableText10"/>
            </w:pPr>
            <w:hyperlink r:id="rId90" w:tooltip="Animal Diseases Act 2005" w:history="1">
              <w:hyperlink r:id="rId91" w:tooltip="Animal Diseases Act 2005" w:history="1">
                <w:r w:rsidR="00E66F30" w:rsidRPr="00782D3D">
                  <w:rPr>
                    <w:rStyle w:val="charCitHyperlinkAbbrev"/>
                  </w:rPr>
                  <w:t>Act</w:t>
                </w:r>
              </w:hyperlink>
            </w:hyperlink>
            <w:r w:rsidR="00E66F30" w:rsidRPr="00C833AB">
              <w:t>, 62C (3)</w:t>
            </w:r>
          </w:p>
        </w:tc>
        <w:tc>
          <w:tcPr>
            <w:tcW w:w="3685" w:type="dxa"/>
          </w:tcPr>
          <w:p w:rsidR="00E66F30" w:rsidRPr="00C833AB" w:rsidRDefault="00E66F30" w:rsidP="00E66F30">
            <w:pPr>
              <w:pStyle w:val="TableText10"/>
            </w:pPr>
            <w:r w:rsidRPr="00C833AB">
              <w:t>refusal to register beekeeper</w:t>
            </w:r>
          </w:p>
        </w:tc>
        <w:tc>
          <w:tcPr>
            <w:tcW w:w="1461" w:type="dxa"/>
          </w:tcPr>
          <w:p w:rsidR="00E66F30" w:rsidRPr="00C833AB" w:rsidRDefault="00E66F30" w:rsidP="00E66F30">
            <w:pPr>
              <w:pStyle w:val="TableText10"/>
            </w:pPr>
            <w:r w:rsidRPr="00C833AB">
              <w:t>applicant for approval</w:t>
            </w:r>
          </w:p>
        </w:tc>
      </w:tr>
      <w:tr w:rsidR="00E66F30" w:rsidRPr="00CB3D59" w:rsidTr="001964C7">
        <w:trPr>
          <w:cantSplit/>
        </w:trPr>
        <w:tc>
          <w:tcPr>
            <w:tcW w:w="1200" w:type="dxa"/>
          </w:tcPr>
          <w:p w:rsidR="00E66F30" w:rsidRPr="00C833AB" w:rsidRDefault="001964C7" w:rsidP="00E66F30">
            <w:pPr>
              <w:pStyle w:val="TableText10"/>
            </w:pPr>
            <w:r>
              <w:t>14</w:t>
            </w:r>
          </w:p>
        </w:tc>
        <w:tc>
          <w:tcPr>
            <w:tcW w:w="1602" w:type="dxa"/>
          </w:tcPr>
          <w:p w:rsidR="00E66F30" w:rsidRPr="00C833AB" w:rsidRDefault="00AB2BC2" w:rsidP="00E66F30">
            <w:pPr>
              <w:pStyle w:val="TableText10"/>
            </w:pPr>
            <w:hyperlink r:id="rId92" w:tooltip="Animal Diseases Act 2005" w:history="1">
              <w:hyperlink r:id="rId93" w:tooltip="Animal Diseases Act 2005" w:history="1">
                <w:r w:rsidR="00E66F30" w:rsidRPr="00782D3D">
                  <w:rPr>
                    <w:rStyle w:val="charCitHyperlinkAbbrev"/>
                  </w:rPr>
                  <w:t>Act</w:t>
                </w:r>
              </w:hyperlink>
            </w:hyperlink>
            <w:r w:rsidR="00E66F30" w:rsidRPr="00C833AB">
              <w:t xml:space="preserve">, 62I </w:t>
            </w:r>
          </w:p>
        </w:tc>
        <w:tc>
          <w:tcPr>
            <w:tcW w:w="3685" w:type="dxa"/>
          </w:tcPr>
          <w:p w:rsidR="00E66F30" w:rsidRPr="00C833AB" w:rsidRDefault="00E66F30" w:rsidP="00E66F30">
            <w:pPr>
              <w:pStyle w:val="TableText10"/>
            </w:pPr>
            <w:r w:rsidRPr="00C833AB">
              <w:t>suspension of registration</w:t>
            </w:r>
          </w:p>
        </w:tc>
        <w:tc>
          <w:tcPr>
            <w:tcW w:w="1461" w:type="dxa"/>
          </w:tcPr>
          <w:p w:rsidR="00E66F30" w:rsidRPr="00C833AB" w:rsidRDefault="00E66F30" w:rsidP="00E66F30">
            <w:pPr>
              <w:pStyle w:val="TableText10"/>
            </w:pPr>
            <w:r w:rsidRPr="00C833AB">
              <w:t>registered beekeeper</w:t>
            </w:r>
          </w:p>
        </w:tc>
      </w:tr>
      <w:tr w:rsidR="00E66F30" w:rsidRPr="00CB3D59" w:rsidTr="001964C7">
        <w:trPr>
          <w:cantSplit/>
        </w:trPr>
        <w:tc>
          <w:tcPr>
            <w:tcW w:w="1200" w:type="dxa"/>
          </w:tcPr>
          <w:p w:rsidR="00E66F30" w:rsidRPr="00C833AB" w:rsidRDefault="001964C7" w:rsidP="00E66F30">
            <w:pPr>
              <w:pStyle w:val="TableText10"/>
            </w:pPr>
            <w:r>
              <w:t>15</w:t>
            </w:r>
          </w:p>
        </w:tc>
        <w:tc>
          <w:tcPr>
            <w:tcW w:w="1602" w:type="dxa"/>
          </w:tcPr>
          <w:p w:rsidR="00E66F30" w:rsidRPr="00C833AB" w:rsidRDefault="00AB2BC2" w:rsidP="00E66F30">
            <w:pPr>
              <w:pStyle w:val="TableText10"/>
            </w:pPr>
            <w:hyperlink r:id="rId94" w:tooltip="Animal Diseases Act 2005" w:history="1">
              <w:hyperlink r:id="rId95" w:tooltip="Animal Diseases Act 2005" w:history="1">
                <w:r w:rsidR="00E66F30" w:rsidRPr="00782D3D">
                  <w:rPr>
                    <w:rStyle w:val="charCitHyperlinkAbbrev"/>
                  </w:rPr>
                  <w:t>Act</w:t>
                </w:r>
              </w:hyperlink>
            </w:hyperlink>
            <w:r w:rsidR="00E66F30" w:rsidRPr="00C833AB">
              <w:t>, 62J</w:t>
            </w:r>
          </w:p>
        </w:tc>
        <w:tc>
          <w:tcPr>
            <w:tcW w:w="3685" w:type="dxa"/>
          </w:tcPr>
          <w:p w:rsidR="00E66F30" w:rsidRPr="00C833AB" w:rsidRDefault="00E66F30" w:rsidP="00E66F30">
            <w:pPr>
              <w:pStyle w:val="TableText10"/>
            </w:pPr>
            <w:r w:rsidRPr="00C833AB">
              <w:t>cancellation of registration</w:t>
            </w:r>
          </w:p>
        </w:tc>
        <w:tc>
          <w:tcPr>
            <w:tcW w:w="1461" w:type="dxa"/>
          </w:tcPr>
          <w:p w:rsidR="00E66F30" w:rsidRPr="00C833AB" w:rsidRDefault="00E66F30" w:rsidP="00E66F30">
            <w:pPr>
              <w:pStyle w:val="TableText10"/>
            </w:pPr>
            <w:r w:rsidRPr="00C833AB">
              <w:t>registered beekeeper</w:t>
            </w:r>
          </w:p>
        </w:tc>
      </w:tr>
      <w:tr w:rsidR="00E66F30" w:rsidRPr="00CB3D59" w:rsidTr="001964C7">
        <w:trPr>
          <w:cantSplit/>
        </w:trPr>
        <w:tc>
          <w:tcPr>
            <w:tcW w:w="1200" w:type="dxa"/>
          </w:tcPr>
          <w:p w:rsidR="00E66F30" w:rsidRDefault="001964C7" w:rsidP="00E66F30">
            <w:pPr>
              <w:pStyle w:val="TableText10"/>
            </w:pPr>
            <w:r>
              <w:t>16</w:t>
            </w:r>
          </w:p>
        </w:tc>
        <w:tc>
          <w:tcPr>
            <w:tcW w:w="1602" w:type="dxa"/>
          </w:tcPr>
          <w:p w:rsidR="00E66F30" w:rsidRDefault="00E66F30" w:rsidP="00E66F30">
            <w:pPr>
              <w:pStyle w:val="TableText10"/>
            </w:pPr>
            <w:r>
              <w:t>7</w:t>
            </w:r>
          </w:p>
        </w:tc>
        <w:tc>
          <w:tcPr>
            <w:tcW w:w="3685" w:type="dxa"/>
          </w:tcPr>
          <w:p w:rsidR="00E66F30" w:rsidRDefault="00E66F30" w:rsidP="00E66F30">
            <w:pPr>
              <w:pStyle w:val="TableText10"/>
            </w:pPr>
            <w:r>
              <w:t>refuse to approve tag</w:t>
            </w:r>
          </w:p>
        </w:tc>
        <w:tc>
          <w:tcPr>
            <w:tcW w:w="1461" w:type="dxa"/>
          </w:tcPr>
          <w:p w:rsidR="00E66F30" w:rsidRDefault="00E66F30" w:rsidP="00E66F30">
            <w:pPr>
              <w:pStyle w:val="TableText10"/>
            </w:pPr>
            <w:r>
              <w:t>applicant for approval</w:t>
            </w:r>
          </w:p>
        </w:tc>
      </w:tr>
      <w:tr w:rsidR="00E66F30" w:rsidRPr="00CB3D59" w:rsidTr="001964C7">
        <w:trPr>
          <w:cantSplit/>
        </w:trPr>
        <w:tc>
          <w:tcPr>
            <w:tcW w:w="1200" w:type="dxa"/>
          </w:tcPr>
          <w:p w:rsidR="00E66F30" w:rsidRDefault="001964C7" w:rsidP="00E66F30">
            <w:pPr>
              <w:pStyle w:val="TableText10"/>
            </w:pPr>
            <w:r>
              <w:t>17</w:t>
            </w:r>
          </w:p>
        </w:tc>
        <w:tc>
          <w:tcPr>
            <w:tcW w:w="1602" w:type="dxa"/>
          </w:tcPr>
          <w:p w:rsidR="00E66F30" w:rsidRDefault="00E66F30" w:rsidP="00E66F30">
            <w:pPr>
              <w:pStyle w:val="TableText10"/>
            </w:pPr>
            <w:r>
              <w:t>9</w:t>
            </w:r>
          </w:p>
        </w:tc>
        <w:tc>
          <w:tcPr>
            <w:tcW w:w="3685" w:type="dxa"/>
          </w:tcPr>
          <w:p w:rsidR="00E66F30" w:rsidRDefault="00E66F30" w:rsidP="00E66F30">
            <w:pPr>
              <w:pStyle w:val="TableText10"/>
            </w:pPr>
            <w:r>
              <w:t>refuse to approve NLIS device</w:t>
            </w:r>
          </w:p>
        </w:tc>
        <w:tc>
          <w:tcPr>
            <w:tcW w:w="1461" w:type="dxa"/>
          </w:tcPr>
          <w:p w:rsidR="00E66F30" w:rsidRDefault="00E66F30" w:rsidP="00E66F30">
            <w:pPr>
              <w:pStyle w:val="TableText10"/>
            </w:pPr>
            <w:r>
              <w:t>applicant for approval</w:t>
            </w:r>
          </w:p>
        </w:tc>
      </w:tr>
      <w:tr w:rsidR="00E66F30" w:rsidRPr="00CB3D59" w:rsidTr="001964C7">
        <w:trPr>
          <w:cantSplit/>
        </w:trPr>
        <w:tc>
          <w:tcPr>
            <w:tcW w:w="1200" w:type="dxa"/>
          </w:tcPr>
          <w:p w:rsidR="00E66F30" w:rsidRDefault="001964C7" w:rsidP="00E66F30">
            <w:pPr>
              <w:pStyle w:val="TableText10"/>
            </w:pPr>
            <w:r>
              <w:t>18</w:t>
            </w:r>
          </w:p>
        </w:tc>
        <w:tc>
          <w:tcPr>
            <w:tcW w:w="1602" w:type="dxa"/>
          </w:tcPr>
          <w:p w:rsidR="00E66F30" w:rsidRDefault="00E66F30" w:rsidP="00E66F30">
            <w:pPr>
              <w:pStyle w:val="TableText10"/>
            </w:pPr>
            <w:r>
              <w:t>29</w:t>
            </w:r>
          </w:p>
        </w:tc>
        <w:tc>
          <w:tcPr>
            <w:tcW w:w="3685" w:type="dxa"/>
          </w:tcPr>
          <w:p w:rsidR="00E66F30" w:rsidRDefault="00E66F30" w:rsidP="00E66F30">
            <w:pPr>
              <w:pStyle w:val="TableText10"/>
            </w:pPr>
            <w:r>
              <w:t>refuse to approve special purpose tag</w:t>
            </w:r>
          </w:p>
        </w:tc>
        <w:tc>
          <w:tcPr>
            <w:tcW w:w="1461" w:type="dxa"/>
          </w:tcPr>
          <w:p w:rsidR="00E66F30" w:rsidRDefault="00E66F30" w:rsidP="00E66F30">
            <w:pPr>
              <w:pStyle w:val="TableText10"/>
            </w:pPr>
            <w:r>
              <w:t>applicant for approval</w:t>
            </w:r>
          </w:p>
        </w:tc>
      </w:tr>
      <w:tr w:rsidR="00E66F30" w:rsidRPr="00CB3D59" w:rsidTr="001964C7">
        <w:trPr>
          <w:cantSplit/>
        </w:trPr>
        <w:tc>
          <w:tcPr>
            <w:tcW w:w="1200" w:type="dxa"/>
          </w:tcPr>
          <w:p w:rsidR="00E66F30" w:rsidRDefault="001964C7" w:rsidP="00E66F30">
            <w:pPr>
              <w:pStyle w:val="TableText10"/>
            </w:pPr>
            <w:r>
              <w:t>19</w:t>
            </w:r>
          </w:p>
        </w:tc>
        <w:tc>
          <w:tcPr>
            <w:tcW w:w="1602" w:type="dxa"/>
          </w:tcPr>
          <w:p w:rsidR="00E66F30" w:rsidRDefault="00E66F30" w:rsidP="00E66F30">
            <w:pPr>
              <w:pStyle w:val="TableText10"/>
            </w:pPr>
            <w:r>
              <w:t>36</w:t>
            </w:r>
          </w:p>
        </w:tc>
        <w:tc>
          <w:tcPr>
            <w:tcW w:w="3685" w:type="dxa"/>
          </w:tcPr>
          <w:p w:rsidR="00E66F30" w:rsidRDefault="00E66F30" w:rsidP="00E66F30">
            <w:pPr>
              <w:pStyle w:val="TableText10"/>
            </w:pPr>
            <w:r>
              <w:t>refuse to approve property identification code</w:t>
            </w:r>
          </w:p>
        </w:tc>
        <w:tc>
          <w:tcPr>
            <w:tcW w:w="1461" w:type="dxa"/>
          </w:tcPr>
          <w:p w:rsidR="00E66F30" w:rsidRDefault="00E66F30" w:rsidP="00E66F30">
            <w:pPr>
              <w:pStyle w:val="TableText10"/>
            </w:pPr>
            <w:r>
              <w:t>applicant for approval</w:t>
            </w:r>
          </w:p>
        </w:tc>
      </w:tr>
    </w:tbl>
    <w:p w:rsidR="00E66F30" w:rsidRDefault="00E66F30"/>
    <w:p w:rsidR="00416E42" w:rsidRDefault="00416E42">
      <w:pPr>
        <w:pStyle w:val="03Schedule"/>
        <w:sectPr w:rsidR="00416E42">
          <w:headerReference w:type="even" r:id="rId96"/>
          <w:headerReference w:type="default" r:id="rId97"/>
          <w:footerReference w:type="even" r:id="rId98"/>
          <w:footerReference w:type="default" r:id="rId99"/>
          <w:type w:val="continuous"/>
          <w:pgSz w:w="11907" w:h="16839" w:code="9"/>
          <w:pgMar w:top="3880" w:right="1900" w:bottom="3100" w:left="2300" w:header="2280" w:footer="1760" w:gutter="0"/>
          <w:cols w:space="720"/>
        </w:sectPr>
      </w:pPr>
    </w:p>
    <w:p w:rsidR="00937178" w:rsidRDefault="00937178">
      <w:pPr>
        <w:pStyle w:val="Dict-Heading"/>
      </w:pPr>
      <w:bookmarkStart w:id="68" w:name="_Toc451773975"/>
      <w:r>
        <w:lastRenderedPageBreak/>
        <w:t>Dictionary</w:t>
      </w:r>
      <w:bookmarkEnd w:id="68"/>
    </w:p>
    <w:p w:rsidR="00937178" w:rsidRDefault="00937178">
      <w:pPr>
        <w:pStyle w:val="ref"/>
        <w:keepNext/>
      </w:pPr>
      <w:r>
        <w:t>(see s 3)</w:t>
      </w:r>
    </w:p>
    <w:p w:rsidR="00937178" w:rsidRDefault="00937178">
      <w:pPr>
        <w:pStyle w:val="aNote"/>
        <w:keepNext/>
      </w:pPr>
      <w:r>
        <w:rPr>
          <w:rStyle w:val="charItals"/>
        </w:rPr>
        <w:t>Note 1</w:t>
      </w:r>
      <w:r>
        <w:rPr>
          <w:rStyle w:val="charItals"/>
        </w:rPr>
        <w:tab/>
      </w:r>
      <w:r>
        <w:t xml:space="preserve">The </w:t>
      </w:r>
      <w:hyperlink r:id="rId100" w:tooltip="A2001-14" w:history="1">
        <w:r w:rsidR="00E910FA" w:rsidRPr="00E910FA">
          <w:rPr>
            <w:rStyle w:val="charCitHyperlinkAbbrev"/>
          </w:rPr>
          <w:t>Legislation Act</w:t>
        </w:r>
      </w:hyperlink>
      <w:r>
        <w:t xml:space="preserve"> contains definitions and other provisions relevant to this regulation.</w:t>
      </w:r>
    </w:p>
    <w:p w:rsidR="00937178" w:rsidRDefault="00937178">
      <w:pPr>
        <w:pStyle w:val="aNote"/>
        <w:keepNext/>
      </w:pPr>
      <w:r>
        <w:rPr>
          <w:rStyle w:val="charItals"/>
        </w:rPr>
        <w:t>Note 2</w:t>
      </w:r>
      <w:r>
        <w:rPr>
          <w:rStyle w:val="charItals"/>
        </w:rPr>
        <w:tab/>
      </w:r>
      <w:r>
        <w:t xml:space="preserve">For example, the </w:t>
      </w:r>
      <w:hyperlink r:id="rId101" w:tooltip="A2001-14" w:history="1">
        <w:r w:rsidR="00E910FA" w:rsidRPr="00E910FA">
          <w:rPr>
            <w:rStyle w:val="charCitHyperlinkAbbrev"/>
          </w:rPr>
          <w:t>Legislation Act</w:t>
        </w:r>
      </w:hyperlink>
      <w:r>
        <w:t>, dict, pt 1, defines the following terms:</w:t>
      </w:r>
    </w:p>
    <w:p w:rsidR="00937178" w:rsidRDefault="00937178">
      <w:pPr>
        <w:pStyle w:val="aNoteBulletss"/>
        <w:tabs>
          <w:tab w:val="left" w:pos="2300"/>
        </w:tabs>
      </w:pPr>
      <w:r>
        <w:rPr>
          <w:rFonts w:ascii="Symbol" w:hAnsi="Symbol"/>
        </w:rPr>
        <w:t></w:t>
      </w:r>
      <w:r>
        <w:rPr>
          <w:rFonts w:ascii="Symbol" w:hAnsi="Symbol"/>
        </w:rPr>
        <w:tab/>
      </w:r>
      <w:r w:rsidR="00EB6E4A">
        <w:t>director</w:t>
      </w:r>
      <w:r w:rsidR="00EB6E4A">
        <w:noBreakHyphen/>
        <w:t>general</w:t>
      </w:r>
      <w:r w:rsidR="00EB6E4A" w:rsidRPr="00D57A5C">
        <w:t xml:space="preserve"> (see s 163)</w:t>
      </w:r>
    </w:p>
    <w:p w:rsidR="00EB6E4A" w:rsidRDefault="00EB6E4A" w:rsidP="00EB6E4A">
      <w:pPr>
        <w:pStyle w:val="aNoteBulletss"/>
        <w:tabs>
          <w:tab w:val="left" w:pos="2300"/>
        </w:tabs>
      </w:pPr>
      <w:r>
        <w:rPr>
          <w:rFonts w:ascii="Symbol" w:hAnsi="Symbol"/>
        </w:rPr>
        <w:t></w:t>
      </w:r>
      <w:r>
        <w:rPr>
          <w:rFonts w:ascii="Symbol" w:hAnsi="Symbol"/>
        </w:rPr>
        <w:tab/>
      </w:r>
      <w:r>
        <w:t>must (see s 146)</w:t>
      </w:r>
    </w:p>
    <w:p w:rsidR="00937178" w:rsidRDefault="00937178">
      <w:pPr>
        <w:pStyle w:val="aNoteBulletss"/>
        <w:tabs>
          <w:tab w:val="left" w:pos="2300"/>
        </w:tabs>
      </w:pPr>
      <w:r>
        <w:rPr>
          <w:rFonts w:ascii="Symbol" w:hAnsi="Symbol"/>
        </w:rPr>
        <w:t></w:t>
      </w:r>
      <w:r>
        <w:rPr>
          <w:rFonts w:ascii="Symbol" w:hAnsi="Symbol"/>
        </w:rPr>
        <w:tab/>
      </w:r>
      <w:r>
        <w:t>penalty unit (see s 133)</w:t>
      </w:r>
    </w:p>
    <w:p w:rsidR="00F8576E" w:rsidRPr="007B6AE8" w:rsidRDefault="00F8576E" w:rsidP="00F8576E">
      <w:pPr>
        <w:pStyle w:val="aNoteBulletss"/>
        <w:tabs>
          <w:tab w:val="left" w:pos="2300"/>
        </w:tabs>
      </w:pPr>
      <w:r w:rsidRPr="007B6AE8">
        <w:rPr>
          <w:rFonts w:ascii="Symbol" w:hAnsi="Symbol"/>
        </w:rPr>
        <w:t></w:t>
      </w:r>
      <w:r w:rsidRPr="007B6AE8">
        <w:rPr>
          <w:rFonts w:ascii="Symbol" w:hAnsi="Symbol"/>
        </w:rPr>
        <w:tab/>
      </w:r>
      <w:r w:rsidRPr="007B6AE8">
        <w:t>person (see s 160)</w:t>
      </w:r>
    </w:p>
    <w:p w:rsidR="00937178" w:rsidRDefault="00937178">
      <w:pPr>
        <w:pStyle w:val="aNoteBulletss"/>
        <w:tabs>
          <w:tab w:val="left" w:pos="2300"/>
        </w:tabs>
      </w:pPr>
      <w:r>
        <w:rPr>
          <w:rFonts w:ascii="Symbol" w:hAnsi="Symbol"/>
        </w:rPr>
        <w:t></w:t>
      </w:r>
      <w:r>
        <w:rPr>
          <w:rFonts w:ascii="Symbol" w:hAnsi="Symbol"/>
        </w:rPr>
        <w:tab/>
      </w:r>
      <w:r>
        <w:t>State</w:t>
      </w:r>
    </w:p>
    <w:p w:rsidR="00937178" w:rsidRDefault="00937178">
      <w:pPr>
        <w:pStyle w:val="aNoteBulletss"/>
        <w:tabs>
          <w:tab w:val="left" w:pos="2300"/>
        </w:tabs>
      </w:pPr>
      <w:r>
        <w:rPr>
          <w:rFonts w:ascii="Symbol" w:hAnsi="Symbol"/>
        </w:rPr>
        <w:t></w:t>
      </w:r>
      <w:r>
        <w:rPr>
          <w:rFonts w:ascii="Symbol" w:hAnsi="Symbol"/>
        </w:rPr>
        <w:tab/>
      </w:r>
      <w:r>
        <w:t xml:space="preserve">under </w:t>
      </w:r>
    </w:p>
    <w:p w:rsidR="00937178" w:rsidRDefault="00937178">
      <w:pPr>
        <w:pStyle w:val="aNoteBulletss"/>
        <w:keepNext/>
        <w:tabs>
          <w:tab w:val="left" w:pos="2300"/>
        </w:tabs>
      </w:pPr>
      <w:r>
        <w:rPr>
          <w:rFonts w:ascii="Symbol" w:hAnsi="Symbol"/>
        </w:rPr>
        <w:t></w:t>
      </w:r>
      <w:r>
        <w:rPr>
          <w:rFonts w:ascii="Symbol" w:hAnsi="Symbol"/>
        </w:rPr>
        <w:tab/>
      </w:r>
      <w:r>
        <w:t>working day.</w:t>
      </w:r>
    </w:p>
    <w:p w:rsidR="00937178" w:rsidRDefault="00937178">
      <w:pPr>
        <w:pStyle w:val="aNote"/>
        <w:keepNext/>
      </w:pPr>
      <w:r>
        <w:rPr>
          <w:rStyle w:val="charItals"/>
        </w:rPr>
        <w:t>Note 3</w:t>
      </w:r>
      <w:r>
        <w:rPr>
          <w:rStyle w:val="charItals"/>
        </w:rPr>
        <w:tab/>
      </w:r>
      <w:r>
        <w:t xml:space="preserve">Terms used in this regulation have the same meaning that they have in the </w:t>
      </w:r>
      <w:hyperlink r:id="rId102" w:tooltip="A2005-18" w:history="1">
        <w:r w:rsidR="00E910FA" w:rsidRPr="00E910FA">
          <w:rPr>
            <w:rStyle w:val="charCitHyperlinkItal"/>
          </w:rPr>
          <w:t>Animal Diseases Act 2005</w:t>
        </w:r>
      </w:hyperlink>
      <w:r>
        <w:t xml:space="preserve"> (see </w:t>
      </w:r>
      <w:hyperlink r:id="rId103" w:tooltip="A2001-14" w:history="1">
        <w:r w:rsidR="00E910FA" w:rsidRPr="00E910FA">
          <w:rPr>
            <w:rStyle w:val="charCitHyperlinkAbbrev"/>
          </w:rPr>
          <w:t>Legislation Act</w:t>
        </w:r>
      </w:hyperlink>
      <w:r>
        <w:t xml:space="preserve">, s 148).  For example, the following terms are defined in the </w:t>
      </w:r>
      <w:hyperlink r:id="rId104" w:tooltip="A2005-18" w:history="1">
        <w:r w:rsidR="00E910FA" w:rsidRPr="00E910FA">
          <w:rPr>
            <w:rStyle w:val="charCitHyperlinkItal"/>
          </w:rPr>
          <w:t>Animal Diseases Act 2005</w:t>
        </w:r>
      </w:hyperlink>
      <w:r>
        <w:t>, dict:</w:t>
      </w:r>
    </w:p>
    <w:p w:rsidR="00937178" w:rsidRDefault="00937178">
      <w:pPr>
        <w:pStyle w:val="aNoteBulletss"/>
        <w:tabs>
          <w:tab w:val="left" w:pos="2300"/>
        </w:tabs>
      </w:pPr>
      <w:r>
        <w:rPr>
          <w:rFonts w:ascii="Symbol" w:hAnsi="Symbol"/>
        </w:rPr>
        <w:t></w:t>
      </w:r>
      <w:r>
        <w:rPr>
          <w:rFonts w:ascii="Symbol" w:hAnsi="Symbol"/>
        </w:rPr>
        <w:tab/>
      </w:r>
      <w:r>
        <w:t>approved tag</w:t>
      </w:r>
    </w:p>
    <w:p w:rsidR="00937178" w:rsidRDefault="00937178">
      <w:pPr>
        <w:pStyle w:val="aNoteBulletss"/>
        <w:tabs>
          <w:tab w:val="left" w:pos="2300"/>
        </w:tabs>
      </w:pPr>
      <w:r>
        <w:rPr>
          <w:rFonts w:ascii="Symbol" w:hAnsi="Symbol"/>
        </w:rPr>
        <w:t></w:t>
      </w:r>
      <w:r>
        <w:rPr>
          <w:rFonts w:ascii="Symbol" w:hAnsi="Symbol"/>
        </w:rPr>
        <w:tab/>
      </w:r>
      <w:r>
        <w:t>authorised person</w:t>
      </w:r>
    </w:p>
    <w:p w:rsidR="00F8576E" w:rsidRPr="007B6AE8" w:rsidRDefault="00F8576E" w:rsidP="00F8576E">
      <w:pPr>
        <w:pStyle w:val="aNoteBulletss"/>
        <w:tabs>
          <w:tab w:val="left" w:pos="2300"/>
        </w:tabs>
      </w:pPr>
      <w:r w:rsidRPr="007B6AE8">
        <w:rPr>
          <w:rFonts w:ascii="Symbol" w:hAnsi="Symbol"/>
        </w:rPr>
        <w:t></w:t>
      </w:r>
      <w:r w:rsidRPr="007B6AE8">
        <w:rPr>
          <w:rFonts w:ascii="Symbol" w:hAnsi="Symbol"/>
        </w:rPr>
        <w:tab/>
      </w:r>
      <w:r w:rsidRPr="007B6AE8">
        <w:t>chief veterinary officer</w:t>
      </w:r>
    </w:p>
    <w:p w:rsidR="00937178" w:rsidRDefault="00937178">
      <w:pPr>
        <w:pStyle w:val="aNoteBulletss"/>
        <w:tabs>
          <w:tab w:val="left" w:pos="2300"/>
        </w:tabs>
      </w:pPr>
      <w:r>
        <w:rPr>
          <w:rFonts w:ascii="Symbol" w:hAnsi="Symbol"/>
        </w:rPr>
        <w:t></w:t>
      </w:r>
      <w:r>
        <w:rPr>
          <w:rFonts w:ascii="Symbol" w:hAnsi="Symbol"/>
        </w:rPr>
        <w:tab/>
      </w:r>
      <w:r>
        <w:t>endemic disease</w:t>
      </w:r>
    </w:p>
    <w:p w:rsidR="00937178" w:rsidRDefault="00937178">
      <w:pPr>
        <w:pStyle w:val="aNoteBulletss"/>
        <w:tabs>
          <w:tab w:val="left" w:pos="2300"/>
        </w:tabs>
      </w:pPr>
      <w:r>
        <w:rPr>
          <w:rFonts w:ascii="Symbol" w:hAnsi="Symbol"/>
        </w:rPr>
        <w:t></w:t>
      </w:r>
      <w:r>
        <w:rPr>
          <w:rFonts w:ascii="Symbol" w:hAnsi="Symbol"/>
        </w:rPr>
        <w:tab/>
      </w:r>
      <w:r>
        <w:t>exotic disease</w:t>
      </w:r>
    </w:p>
    <w:p w:rsidR="00937178" w:rsidRDefault="00937178">
      <w:pPr>
        <w:pStyle w:val="aNoteBulletss"/>
        <w:tabs>
          <w:tab w:val="left" w:pos="2300"/>
        </w:tabs>
      </w:pPr>
      <w:r>
        <w:rPr>
          <w:rFonts w:ascii="Symbol" w:hAnsi="Symbol"/>
        </w:rPr>
        <w:t></w:t>
      </w:r>
      <w:r>
        <w:rPr>
          <w:rFonts w:ascii="Symbol" w:hAnsi="Symbol"/>
        </w:rPr>
        <w:tab/>
      </w:r>
      <w:r>
        <w:t>holding</w:t>
      </w:r>
    </w:p>
    <w:p w:rsidR="00937178" w:rsidRDefault="00937178">
      <w:pPr>
        <w:pStyle w:val="aNoteBulletss"/>
        <w:tabs>
          <w:tab w:val="left" w:pos="2300"/>
        </w:tabs>
      </w:pPr>
      <w:r>
        <w:rPr>
          <w:rFonts w:ascii="Symbol" w:hAnsi="Symbol"/>
        </w:rPr>
        <w:t></w:t>
      </w:r>
      <w:r>
        <w:rPr>
          <w:rFonts w:ascii="Symbol" w:hAnsi="Symbol"/>
        </w:rPr>
        <w:tab/>
      </w:r>
      <w:r>
        <w:t>register</w:t>
      </w:r>
    </w:p>
    <w:p w:rsidR="00937178" w:rsidRDefault="00937178">
      <w:pPr>
        <w:pStyle w:val="aNoteBulletss"/>
        <w:tabs>
          <w:tab w:val="left" w:pos="2300"/>
        </w:tabs>
      </w:pPr>
      <w:r>
        <w:rPr>
          <w:rFonts w:ascii="Symbol" w:hAnsi="Symbol"/>
        </w:rPr>
        <w:t></w:t>
      </w:r>
      <w:r>
        <w:rPr>
          <w:rFonts w:ascii="Symbol" w:hAnsi="Symbol"/>
        </w:rPr>
        <w:tab/>
      </w:r>
      <w:r>
        <w:t>tag</w:t>
      </w:r>
    </w:p>
    <w:p w:rsidR="00937178" w:rsidRDefault="00937178">
      <w:pPr>
        <w:pStyle w:val="aNoteBulletss"/>
        <w:tabs>
          <w:tab w:val="left" w:pos="2300"/>
        </w:tabs>
      </w:pPr>
      <w:r>
        <w:rPr>
          <w:rFonts w:ascii="Symbol" w:hAnsi="Symbol"/>
        </w:rPr>
        <w:t></w:t>
      </w:r>
      <w:r>
        <w:rPr>
          <w:rFonts w:ascii="Symbol" w:hAnsi="Symbol"/>
        </w:rPr>
        <w:tab/>
      </w:r>
      <w:r>
        <w:t>tagable stock.</w:t>
      </w:r>
    </w:p>
    <w:p w:rsidR="00937178" w:rsidRPr="00E910FA" w:rsidRDefault="00937178">
      <w:pPr>
        <w:pStyle w:val="aDef"/>
      </w:pPr>
      <w:r>
        <w:rPr>
          <w:rStyle w:val="charBoldItals"/>
        </w:rPr>
        <w:t>approved code of practice</w:t>
      </w:r>
      <w:r w:rsidRPr="00E910FA">
        <w:t>, means a code of practice approved under section 41.</w:t>
      </w:r>
    </w:p>
    <w:p w:rsidR="00937178" w:rsidRPr="00E910FA" w:rsidRDefault="00937178">
      <w:pPr>
        <w:pStyle w:val="aDef"/>
      </w:pPr>
      <w:r>
        <w:rPr>
          <w:rStyle w:val="charBoldItals"/>
        </w:rPr>
        <w:t>approved manufacturer</w:t>
      </w:r>
      <w:r w:rsidRPr="00E910FA">
        <w:t xml:space="preserve">, in relation to a tag, means a person who is declared to be an approved manufacturer under the </w:t>
      </w:r>
      <w:hyperlink r:id="rId105" w:tooltip="Animal Diseases Act 2005" w:history="1">
        <w:r w:rsidR="009E7213" w:rsidRPr="009E7213">
          <w:rPr>
            <w:rStyle w:val="charCitHyperlinkAbbrev"/>
          </w:rPr>
          <w:t>Act</w:t>
        </w:r>
      </w:hyperlink>
      <w:r w:rsidRPr="00E910FA">
        <w:t>, section 43 (Approved manufacturers).</w:t>
      </w:r>
    </w:p>
    <w:p w:rsidR="00937178" w:rsidRPr="00E910FA" w:rsidRDefault="00937178">
      <w:pPr>
        <w:pStyle w:val="aDef"/>
      </w:pPr>
      <w:r>
        <w:rPr>
          <w:rStyle w:val="charBoldItals"/>
        </w:rPr>
        <w:t>approved NLIS device</w:t>
      </w:r>
      <w:r w:rsidRPr="00E910FA">
        <w:t xml:space="preserve"> means an NLIS device approved under section 9.</w:t>
      </w:r>
    </w:p>
    <w:p w:rsidR="00937178" w:rsidRPr="00E910FA" w:rsidRDefault="00937178">
      <w:pPr>
        <w:pStyle w:val="aDef"/>
      </w:pPr>
      <w:r>
        <w:rPr>
          <w:rStyle w:val="charBoldItals"/>
        </w:rPr>
        <w:lastRenderedPageBreak/>
        <w:t>approved vaccine</w:t>
      </w:r>
      <w:r w:rsidRPr="00E910FA">
        <w:t xml:space="preserve"> means a vaccine approved by the </w:t>
      </w:r>
      <w:r w:rsidR="00F8576E" w:rsidRPr="007B6AE8">
        <w:t>chief veterinary officer</w:t>
      </w:r>
      <w:r w:rsidR="00F8576E">
        <w:t xml:space="preserve"> </w:t>
      </w:r>
      <w:r w:rsidRPr="00E910FA">
        <w:t>for this regulation.</w:t>
      </w:r>
    </w:p>
    <w:p w:rsidR="00937178" w:rsidRPr="00E910FA" w:rsidRDefault="00937178">
      <w:pPr>
        <w:pStyle w:val="aDef"/>
      </w:pPr>
      <w:r>
        <w:rPr>
          <w:rStyle w:val="charBoldItals"/>
        </w:rPr>
        <w:t>authorised administrator</w:t>
      </w:r>
      <w:r w:rsidRPr="00E910FA">
        <w:t xml:space="preserve"> means the authorised administrator under the </w:t>
      </w:r>
      <w:hyperlink r:id="rId106" w:tooltip="SR2009 No 429 (NSW)" w:history="1">
        <w:r w:rsidR="009E7213" w:rsidRPr="009E7213">
          <w:rPr>
            <w:rStyle w:val="charCitHyperlinkItal"/>
          </w:rPr>
          <w:t>Stock Diseases Regulation 2009</w:t>
        </w:r>
      </w:hyperlink>
      <w:r>
        <w:rPr>
          <w:rStyle w:val="charItals"/>
        </w:rPr>
        <w:t xml:space="preserve"> </w:t>
      </w:r>
      <w:r w:rsidR="00CF22F6" w:rsidRPr="00E910FA">
        <w:t>(NSW), section 4</w:t>
      </w:r>
      <w:r w:rsidRPr="00E910FA">
        <w:t>5.</w:t>
      </w:r>
    </w:p>
    <w:p w:rsidR="00937178" w:rsidRPr="00E910FA" w:rsidRDefault="00937178">
      <w:pPr>
        <w:pStyle w:val="aDef"/>
      </w:pPr>
      <w:r>
        <w:rPr>
          <w:rStyle w:val="charBoldItals"/>
        </w:rPr>
        <w:t>brood</w:t>
      </w:r>
      <w:r w:rsidRPr="00E910FA">
        <w:t>, for part 4 (</w:t>
      </w:r>
      <w:r>
        <w:t>Honey Bees</w:t>
      </w:r>
      <w:r w:rsidRPr="00E910FA">
        <w:t>)—see section 47.</w:t>
      </w:r>
    </w:p>
    <w:p w:rsidR="00937178" w:rsidRPr="00E910FA" w:rsidRDefault="00937178">
      <w:pPr>
        <w:pStyle w:val="aDef"/>
      </w:pPr>
      <w:r>
        <w:rPr>
          <w:rStyle w:val="charBoldItals"/>
        </w:rPr>
        <w:t>broodbox</w:t>
      </w:r>
      <w:r w:rsidRPr="00E910FA">
        <w:t>, for part 4 (</w:t>
      </w:r>
      <w:r>
        <w:t>Honey Bees</w:t>
      </w:r>
      <w:r w:rsidRPr="00E910FA">
        <w:t>)—see section 47.</w:t>
      </w:r>
    </w:p>
    <w:p w:rsidR="00937178" w:rsidRPr="00E910FA" w:rsidRDefault="00937178">
      <w:pPr>
        <w:pStyle w:val="Amainreturn"/>
      </w:pPr>
      <w:r>
        <w:rPr>
          <w:rStyle w:val="charBoldItals"/>
        </w:rPr>
        <w:t>chicken</w:t>
      </w:r>
      <w:r w:rsidRPr="00E910FA">
        <w:t>, for part 3 (</w:t>
      </w:r>
      <w:r>
        <w:t>Poultry—Newcastle diseases</w:t>
      </w:r>
      <w:r w:rsidRPr="00E910FA">
        <w:t>)—see section 40.</w:t>
      </w:r>
    </w:p>
    <w:p w:rsidR="00937178" w:rsidRPr="00E910FA" w:rsidRDefault="00937178">
      <w:pPr>
        <w:pStyle w:val="Amainreturn"/>
      </w:pPr>
      <w:r>
        <w:rPr>
          <w:rStyle w:val="charBoldItals"/>
        </w:rPr>
        <w:t>commercial poultry flock</w:t>
      </w:r>
      <w:r w:rsidRPr="00E910FA">
        <w:t>, for part 3 (</w:t>
      </w:r>
      <w:r>
        <w:t>Poultry—Newcastle diseases</w:t>
      </w:r>
      <w:r w:rsidRPr="00E910FA">
        <w:t>)—see section 40.</w:t>
      </w:r>
    </w:p>
    <w:p w:rsidR="00937178" w:rsidRPr="00E910FA" w:rsidRDefault="00937178">
      <w:pPr>
        <w:pStyle w:val="aDef"/>
      </w:pPr>
      <w:r>
        <w:rPr>
          <w:rStyle w:val="charBoldItals"/>
        </w:rPr>
        <w:t>corresponding law</w:t>
      </w:r>
      <w:r w:rsidRPr="00E910FA">
        <w:t xml:space="preserve"> means a law of a State for the regulation of stock.</w:t>
      </w:r>
    </w:p>
    <w:p w:rsidR="00937178" w:rsidRPr="00E910FA" w:rsidRDefault="00937178">
      <w:pPr>
        <w:pStyle w:val="aDef"/>
      </w:pPr>
      <w:r>
        <w:rPr>
          <w:rStyle w:val="charBoldItals"/>
        </w:rPr>
        <w:t>frame hive</w:t>
      </w:r>
      <w:r w:rsidRPr="00E910FA">
        <w:t>, for part 4 (</w:t>
      </w:r>
      <w:r>
        <w:t>Honey Bees</w:t>
      </w:r>
      <w:r w:rsidRPr="00E910FA">
        <w:t>)—see section 47.</w:t>
      </w:r>
    </w:p>
    <w:p w:rsidR="00937178" w:rsidRPr="00E910FA" w:rsidRDefault="00937178">
      <w:pPr>
        <w:pStyle w:val="aDef"/>
      </w:pPr>
      <w:r>
        <w:rPr>
          <w:rStyle w:val="charBoldItals"/>
        </w:rPr>
        <w:t>honey super-box</w:t>
      </w:r>
      <w:r w:rsidRPr="00E910FA">
        <w:t>, for part 4 (</w:t>
      </w:r>
      <w:r>
        <w:t>Honey Bees</w:t>
      </w:r>
      <w:r w:rsidRPr="00E910FA">
        <w:t>)—see section 47.</w:t>
      </w:r>
    </w:p>
    <w:p w:rsidR="00937178" w:rsidRDefault="00937178">
      <w:pPr>
        <w:pStyle w:val="aDef"/>
        <w:keepNext/>
      </w:pPr>
      <w:r>
        <w:rPr>
          <w:rStyle w:val="charBoldItals"/>
        </w:rPr>
        <w:t>identification particulars</w:t>
      </w:r>
      <w:r>
        <w:t>—</w:t>
      </w:r>
    </w:p>
    <w:p w:rsidR="00937178" w:rsidRDefault="00937178">
      <w:pPr>
        <w:pStyle w:val="aDefpara"/>
      </w:pPr>
      <w:r>
        <w:tab/>
        <w:t>(a)</w:t>
      </w:r>
      <w:r>
        <w:tab/>
        <w:t>for an approved NLIS device, means—</w:t>
      </w:r>
    </w:p>
    <w:p w:rsidR="00937178" w:rsidRDefault="00937178">
      <w:pPr>
        <w:pStyle w:val="aDefsubpara"/>
      </w:pPr>
      <w:r>
        <w:tab/>
        <w:t>(i)</w:t>
      </w:r>
      <w:r>
        <w:tab/>
        <w:t xml:space="preserve">the property </w:t>
      </w:r>
      <w:r w:rsidR="00A611EC">
        <w:t>identification</w:t>
      </w:r>
      <w:r>
        <w:t xml:space="preserve"> code of the holding, saleyard, abattoir, or public land in relation to which the device is approved; and</w:t>
      </w:r>
    </w:p>
    <w:p w:rsidR="00937178" w:rsidRDefault="00937178">
      <w:pPr>
        <w:pStyle w:val="aDefsubpara"/>
        <w:keepNext/>
      </w:pPr>
      <w:r>
        <w:tab/>
        <w:t>(ii)</w:t>
      </w:r>
      <w:r>
        <w:tab/>
        <w:t>the characters that enable each animal to be individually identified; and</w:t>
      </w:r>
    </w:p>
    <w:p w:rsidR="00937178" w:rsidRDefault="00937178">
      <w:pPr>
        <w:pStyle w:val="aDefpara"/>
      </w:pPr>
      <w:r>
        <w:tab/>
        <w:t>(b)</w:t>
      </w:r>
      <w:r>
        <w:tab/>
        <w:t xml:space="preserve">for stock tagged with an approved NLIS device, means the particulars mentioned in paragraph (a) for the NLIS device. </w:t>
      </w:r>
    </w:p>
    <w:p w:rsidR="00937178" w:rsidRDefault="00937178">
      <w:pPr>
        <w:pStyle w:val="aDef"/>
      </w:pPr>
      <w:r>
        <w:rPr>
          <w:rStyle w:val="charBoldItals"/>
        </w:rPr>
        <w:t>NLIS</w:t>
      </w:r>
      <w:r>
        <w:t xml:space="preserve"> means the system known as the national livestock identification system agreed to by the Commonwealth and the States under a resolution of the Primary Industries Ministerial Council of 2 October 2003.</w:t>
      </w:r>
    </w:p>
    <w:p w:rsidR="00937178" w:rsidRDefault="00937178">
      <w:pPr>
        <w:pStyle w:val="aDef"/>
      </w:pPr>
      <w:r>
        <w:rPr>
          <w:rStyle w:val="charBoldItals"/>
        </w:rPr>
        <w:t>NLIS device</w:t>
      </w:r>
      <w:r>
        <w:t xml:space="preserve"> means a device capable of carrying NLIS livestock identification particulars.</w:t>
      </w:r>
    </w:p>
    <w:p w:rsidR="00064AA7" w:rsidRPr="00A83937" w:rsidRDefault="00064AA7" w:rsidP="00064AA7">
      <w:pPr>
        <w:pStyle w:val="aDef"/>
        <w:keepNext/>
      </w:pPr>
      <w:r w:rsidRPr="00A83937">
        <w:rPr>
          <w:rStyle w:val="charBoldItals"/>
        </w:rPr>
        <w:lastRenderedPageBreak/>
        <w:t>property identification code</w:t>
      </w:r>
      <w:r w:rsidRPr="00A83937">
        <w:t>—see section 36.</w:t>
      </w:r>
    </w:p>
    <w:p w:rsidR="00937178" w:rsidRDefault="00937178">
      <w:pPr>
        <w:pStyle w:val="aDef"/>
      </w:pPr>
      <w:r>
        <w:rPr>
          <w:rStyle w:val="charBoldItals"/>
        </w:rPr>
        <w:t>stock and station agent</w:t>
      </w:r>
      <w:r>
        <w:t xml:space="preserve"> means a person who holds a licence as a stock and station agent under the </w:t>
      </w:r>
      <w:hyperlink r:id="rId107" w:tooltip="A2003-20" w:history="1">
        <w:r w:rsidR="00E910FA" w:rsidRPr="00E910FA">
          <w:rPr>
            <w:rStyle w:val="charCitHyperlinkItal"/>
          </w:rPr>
          <w:t>Agents Act 2003</w:t>
        </w:r>
      </w:hyperlink>
      <w:r>
        <w:t xml:space="preserve"> or under a corresponding law.</w:t>
      </w:r>
    </w:p>
    <w:p w:rsidR="00937178" w:rsidRDefault="00937178">
      <w:pPr>
        <w:pStyle w:val="aDef"/>
      </w:pPr>
      <w:r>
        <w:rPr>
          <w:rStyle w:val="charBoldItals"/>
        </w:rPr>
        <w:t>vaccinate</w:t>
      </w:r>
      <w:r>
        <w:t>, for part 3</w:t>
      </w:r>
      <w:r w:rsidRPr="00E910FA">
        <w:t xml:space="preserve"> (</w:t>
      </w:r>
      <w:r>
        <w:t>Poultry—Newcastle diseases</w:t>
      </w:r>
      <w:r w:rsidRPr="00E910FA">
        <w:t>)</w:t>
      </w:r>
      <w:r>
        <w:t xml:space="preserve">—see section </w:t>
      </w:r>
      <w:r w:rsidRPr="00E910FA">
        <w:t>40</w:t>
      </w:r>
      <w:r>
        <w:t>.</w:t>
      </w:r>
    </w:p>
    <w:p w:rsidR="00937178" w:rsidRDefault="00937178">
      <w:pPr>
        <w:pStyle w:val="04Dictionary"/>
        <w:sectPr w:rsidR="00937178">
          <w:headerReference w:type="even" r:id="rId108"/>
          <w:headerReference w:type="default" r:id="rId109"/>
          <w:footerReference w:type="even" r:id="rId110"/>
          <w:footerReference w:type="default" r:id="rId111"/>
          <w:pgSz w:w="11907" w:h="16839" w:code="9"/>
          <w:pgMar w:top="3000" w:right="1900" w:bottom="2500" w:left="2300" w:header="2480" w:footer="2100" w:gutter="0"/>
          <w:cols w:space="720"/>
          <w:docGrid w:linePitch="254"/>
        </w:sectPr>
      </w:pPr>
    </w:p>
    <w:p w:rsidR="00CF22F6" w:rsidRDefault="00CF22F6">
      <w:pPr>
        <w:pStyle w:val="Endnote1"/>
      </w:pPr>
      <w:bookmarkStart w:id="69" w:name="_Toc451773976"/>
      <w:r>
        <w:lastRenderedPageBreak/>
        <w:t>Endnotes</w:t>
      </w:r>
      <w:bookmarkEnd w:id="69"/>
    </w:p>
    <w:p w:rsidR="00CF22F6" w:rsidRPr="008D6603" w:rsidRDefault="00CF22F6">
      <w:pPr>
        <w:pStyle w:val="Endnote20"/>
      </w:pPr>
      <w:bookmarkStart w:id="70" w:name="_Toc451773977"/>
      <w:r w:rsidRPr="008D6603">
        <w:rPr>
          <w:rStyle w:val="charTableNo"/>
        </w:rPr>
        <w:t>1</w:t>
      </w:r>
      <w:r>
        <w:tab/>
      </w:r>
      <w:r w:rsidRPr="008D6603">
        <w:rPr>
          <w:rStyle w:val="charTableText"/>
        </w:rPr>
        <w:t>About the endnotes</w:t>
      </w:r>
      <w:bookmarkEnd w:id="70"/>
    </w:p>
    <w:p w:rsidR="00CF22F6" w:rsidRDefault="00CF22F6">
      <w:pPr>
        <w:pStyle w:val="EndNoteTextPub"/>
      </w:pPr>
      <w:r>
        <w:t>Amending and modifying laws are annotated in the legislation history and the amendment history.  Current modifications are not included in the republished law but are set out in the endnotes.</w:t>
      </w:r>
    </w:p>
    <w:p w:rsidR="00CF22F6" w:rsidRDefault="00CF22F6">
      <w:pPr>
        <w:pStyle w:val="EndNoteTextPub"/>
      </w:pPr>
      <w:r>
        <w:t xml:space="preserve">Not all editorial amendments made under the </w:t>
      </w:r>
      <w:hyperlink r:id="rId112" w:tooltip="A2001-14" w:history="1">
        <w:r w:rsidR="00E910FA" w:rsidRPr="00E910FA">
          <w:rPr>
            <w:rStyle w:val="charCitHyperlinkItal"/>
          </w:rPr>
          <w:t>Legislation Act 2001</w:t>
        </w:r>
      </w:hyperlink>
      <w:r>
        <w:t>, part 11.3 are annotated in the amendment history.  Full details of any amendments can be obtained from the Parliamentary Counsel’s Office.</w:t>
      </w:r>
    </w:p>
    <w:p w:rsidR="00CF22F6" w:rsidRDefault="00CF22F6" w:rsidP="009E7213">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CF22F6" w:rsidRDefault="00CF22F6">
      <w:pPr>
        <w:pStyle w:val="EndNoteTextPub"/>
      </w:pPr>
      <w:r>
        <w:t xml:space="preserve">If all the provisions of the law have been renumbered, a table of renumbered provisions gives details of previous and current numbering.  </w:t>
      </w:r>
    </w:p>
    <w:p w:rsidR="00CF22F6" w:rsidRDefault="00CF22F6">
      <w:pPr>
        <w:pStyle w:val="EndNoteTextPub"/>
      </w:pPr>
      <w:r>
        <w:t>The endnotes also include a table of earlier republications.</w:t>
      </w:r>
    </w:p>
    <w:p w:rsidR="00CF22F6" w:rsidRPr="008D6603" w:rsidRDefault="00CF22F6">
      <w:pPr>
        <w:pStyle w:val="Endnote20"/>
      </w:pPr>
      <w:bookmarkStart w:id="71" w:name="_Toc451773978"/>
      <w:r w:rsidRPr="008D6603">
        <w:rPr>
          <w:rStyle w:val="charTableNo"/>
        </w:rPr>
        <w:t>2</w:t>
      </w:r>
      <w:r>
        <w:tab/>
      </w:r>
      <w:r w:rsidRPr="008D6603">
        <w:rPr>
          <w:rStyle w:val="charTableText"/>
        </w:rPr>
        <w:t>Abbreviation key</w:t>
      </w:r>
      <w:bookmarkEnd w:id="71"/>
    </w:p>
    <w:p w:rsidR="00CF22F6" w:rsidRDefault="00CF22F6">
      <w:pPr>
        <w:rPr>
          <w:sz w:val="4"/>
        </w:rPr>
      </w:pPr>
    </w:p>
    <w:tbl>
      <w:tblPr>
        <w:tblW w:w="7372" w:type="dxa"/>
        <w:tblInd w:w="1100" w:type="dxa"/>
        <w:tblLayout w:type="fixed"/>
        <w:tblLook w:val="0000" w:firstRow="0" w:lastRow="0" w:firstColumn="0" w:lastColumn="0" w:noHBand="0" w:noVBand="0"/>
      </w:tblPr>
      <w:tblGrid>
        <w:gridCol w:w="3720"/>
        <w:gridCol w:w="3652"/>
      </w:tblGrid>
      <w:tr w:rsidR="00CF22F6" w:rsidTr="009E7213">
        <w:tc>
          <w:tcPr>
            <w:tcW w:w="3720" w:type="dxa"/>
          </w:tcPr>
          <w:p w:rsidR="00CF22F6" w:rsidRDefault="00CF22F6">
            <w:pPr>
              <w:pStyle w:val="EndnotesAbbrev"/>
            </w:pPr>
            <w:r>
              <w:t>A = Act</w:t>
            </w:r>
          </w:p>
        </w:tc>
        <w:tc>
          <w:tcPr>
            <w:tcW w:w="3652" w:type="dxa"/>
          </w:tcPr>
          <w:p w:rsidR="00CF22F6" w:rsidRDefault="00CF22F6" w:rsidP="009E7213">
            <w:pPr>
              <w:pStyle w:val="EndnotesAbbrev"/>
            </w:pPr>
            <w:r>
              <w:t>NI = Notifiable instrument</w:t>
            </w:r>
          </w:p>
        </w:tc>
      </w:tr>
      <w:tr w:rsidR="00CF22F6" w:rsidTr="009E7213">
        <w:tc>
          <w:tcPr>
            <w:tcW w:w="3720" w:type="dxa"/>
          </w:tcPr>
          <w:p w:rsidR="00CF22F6" w:rsidRDefault="00CF22F6" w:rsidP="009E7213">
            <w:pPr>
              <w:pStyle w:val="EndnotesAbbrev"/>
            </w:pPr>
            <w:r>
              <w:t>AF = Approved form</w:t>
            </w:r>
          </w:p>
        </w:tc>
        <w:tc>
          <w:tcPr>
            <w:tcW w:w="3652" w:type="dxa"/>
          </w:tcPr>
          <w:p w:rsidR="00CF22F6" w:rsidRDefault="00CF22F6" w:rsidP="009E7213">
            <w:pPr>
              <w:pStyle w:val="EndnotesAbbrev"/>
            </w:pPr>
            <w:r>
              <w:t>o = order</w:t>
            </w:r>
          </w:p>
        </w:tc>
      </w:tr>
      <w:tr w:rsidR="00CF22F6" w:rsidTr="009E7213">
        <w:tc>
          <w:tcPr>
            <w:tcW w:w="3720" w:type="dxa"/>
          </w:tcPr>
          <w:p w:rsidR="00CF22F6" w:rsidRDefault="00CF22F6">
            <w:pPr>
              <w:pStyle w:val="EndnotesAbbrev"/>
            </w:pPr>
            <w:r>
              <w:t>am = amended</w:t>
            </w:r>
          </w:p>
        </w:tc>
        <w:tc>
          <w:tcPr>
            <w:tcW w:w="3652" w:type="dxa"/>
          </w:tcPr>
          <w:p w:rsidR="00CF22F6" w:rsidRDefault="00CF22F6" w:rsidP="009E7213">
            <w:pPr>
              <w:pStyle w:val="EndnotesAbbrev"/>
            </w:pPr>
            <w:r>
              <w:t>om = omitted/repealed</w:t>
            </w:r>
          </w:p>
        </w:tc>
      </w:tr>
      <w:tr w:rsidR="00CF22F6" w:rsidTr="009E7213">
        <w:tc>
          <w:tcPr>
            <w:tcW w:w="3720" w:type="dxa"/>
          </w:tcPr>
          <w:p w:rsidR="00CF22F6" w:rsidRDefault="00CF22F6">
            <w:pPr>
              <w:pStyle w:val="EndnotesAbbrev"/>
            </w:pPr>
            <w:r>
              <w:t>amdt = amendment</w:t>
            </w:r>
          </w:p>
        </w:tc>
        <w:tc>
          <w:tcPr>
            <w:tcW w:w="3652" w:type="dxa"/>
          </w:tcPr>
          <w:p w:rsidR="00CF22F6" w:rsidRDefault="00CF22F6" w:rsidP="009E7213">
            <w:pPr>
              <w:pStyle w:val="EndnotesAbbrev"/>
            </w:pPr>
            <w:r>
              <w:t>ord = ordinance</w:t>
            </w:r>
          </w:p>
        </w:tc>
      </w:tr>
      <w:tr w:rsidR="00CF22F6" w:rsidTr="009E7213">
        <w:tc>
          <w:tcPr>
            <w:tcW w:w="3720" w:type="dxa"/>
          </w:tcPr>
          <w:p w:rsidR="00CF22F6" w:rsidRDefault="00CF22F6">
            <w:pPr>
              <w:pStyle w:val="EndnotesAbbrev"/>
            </w:pPr>
            <w:r>
              <w:t>AR = Assembly resolution</w:t>
            </w:r>
          </w:p>
        </w:tc>
        <w:tc>
          <w:tcPr>
            <w:tcW w:w="3652" w:type="dxa"/>
          </w:tcPr>
          <w:p w:rsidR="00CF22F6" w:rsidRDefault="00CF22F6" w:rsidP="009E7213">
            <w:pPr>
              <w:pStyle w:val="EndnotesAbbrev"/>
            </w:pPr>
            <w:r>
              <w:t>orig = original</w:t>
            </w:r>
          </w:p>
        </w:tc>
      </w:tr>
      <w:tr w:rsidR="00CF22F6" w:rsidTr="009E7213">
        <w:tc>
          <w:tcPr>
            <w:tcW w:w="3720" w:type="dxa"/>
          </w:tcPr>
          <w:p w:rsidR="00CF22F6" w:rsidRDefault="00CF22F6">
            <w:pPr>
              <w:pStyle w:val="EndnotesAbbrev"/>
            </w:pPr>
            <w:r>
              <w:t>ch = chapter</w:t>
            </w:r>
          </w:p>
        </w:tc>
        <w:tc>
          <w:tcPr>
            <w:tcW w:w="3652" w:type="dxa"/>
          </w:tcPr>
          <w:p w:rsidR="00CF22F6" w:rsidRDefault="00CF22F6" w:rsidP="009E7213">
            <w:pPr>
              <w:pStyle w:val="EndnotesAbbrev"/>
            </w:pPr>
            <w:r>
              <w:t>par = paragraph/subparagraph</w:t>
            </w:r>
          </w:p>
        </w:tc>
      </w:tr>
      <w:tr w:rsidR="00CF22F6" w:rsidTr="009E7213">
        <w:tc>
          <w:tcPr>
            <w:tcW w:w="3720" w:type="dxa"/>
          </w:tcPr>
          <w:p w:rsidR="00CF22F6" w:rsidRDefault="00CF22F6">
            <w:pPr>
              <w:pStyle w:val="EndnotesAbbrev"/>
            </w:pPr>
            <w:r>
              <w:t>CN = Commencement notice</w:t>
            </w:r>
          </w:p>
        </w:tc>
        <w:tc>
          <w:tcPr>
            <w:tcW w:w="3652" w:type="dxa"/>
          </w:tcPr>
          <w:p w:rsidR="00CF22F6" w:rsidRDefault="00CF22F6" w:rsidP="009E7213">
            <w:pPr>
              <w:pStyle w:val="EndnotesAbbrev"/>
            </w:pPr>
            <w:r>
              <w:t>pres = present</w:t>
            </w:r>
          </w:p>
        </w:tc>
      </w:tr>
      <w:tr w:rsidR="00CF22F6" w:rsidTr="009E7213">
        <w:tc>
          <w:tcPr>
            <w:tcW w:w="3720" w:type="dxa"/>
          </w:tcPr>
          <w:p w:rsidR="00CF22F6" w:rsidRDefault="00CF22F6">
            <w:pPr>
              <w:pStyle w:val="EndnotesAbbrev"/>
            </w:pPr>
            <w:r>
              <w:t>def = definition</w:t>
            </w:r>
          </w:p>
        </w:tc>
        <w:tc>
          <w:tcPr>
            <w:tcW w:w="3652" w:type="dxa"/>
          </w:tcPr>
          <w:p w:rsidR="00CF22F6" w:rsidRDefault="00CF22F6" w:rsidP="009E7213">
            <w:pPr>
              <w:pStyle w:val="EndnotesAbbrev"/>
            </w:pPr>
            <w:r>
              <w:t>prev = previous</w:t>
            </w:r>
          </w:p>
        </w:tc>
      </w:tr>
      <w:tr w:rsidR="00CF22F6" w:rsidTr="009E7213">
        <w:tc>
          <w:tcPr>
            <w:tcW w:w="3720" w:type="dxa"/>
          </w:tcPr>
          <w:p w:rsidR="00CF22F6" w:rsidRDefault="00CF22F6">
            <w:pPr>
              <w:pStyle w:val="EndnotesAbbrev"/>
            </w:pPr>
            <w:r>
              <w:t>DI = Disallowable instrument</w:t>
            </w:r>
          </w:p>
        </w:tc>
        <w:tc>
          <w:tcPr>
            <w:tcW w:w="3652" w:type="dxa"/>
          </w:tcPr>
          <w:p w:rsidR="00CF22F6" w:rsidRDefault="00CF22F6" w:rsidP="009E7213">
            <w:pPr>
              <w:pStyle w:val="EndnotesAbbrev"/>
            </w:pPr>
            <w:r>
              <w:t>(prev...) = previously</w:t>
            </w:r>
          </w:p>
        </w:tc>
      </w:tr>
      <w:tr w:rsidR="00CF22F6" w:rsidTr="009E7213">
        <w:tc>
          <w:tcPr>
            <w:tcW w:w="3720" w:type="dxa"/>
          </w:tcPr>
          <w:p w:rsidR="00CF22F6" w:rsidRDefault="00CF22F6">
            <w:pPr>
              <w:pStyle w:val="EndnotesAbbrev"/>
            </w:pPr>
            <w:r>
              <w:t>dict = dictionary</w:t>
            </w:r>
          </w:p>
        </w:tc>
        <w:tc>
          <w:tcPr>
            <w:tcW w:w="3652" w:type="dxa"/>
          </w:tcPr>
          <w:p w:rsidR="00CF22F6" w:rsidRDefault="00CF22F6" w:rsidP="009E7213">
            <w:pPr>
              <w:pStyle w:val="EndnotesAbbrev"/>
            </w:pPr>
            <w:r>
              <w:t>pt = part</w:t>
            </w:r>
          </w:p>
        </w:tc>
      </w:tr>
      <w:tr w:rsidR="00CF22F6" w:rsidTr="009E7213">
        <w:tc>
          <w:tcPr>
            <w:tcW w:w="3720" w:type="dxa"/>
          </w:tcPr>
          <w:p w:rsidR="00CF22F6" w:rsidRDefault="00CF22F6">
            <w:pPr>
              <w:pStyle w:val="EndnotesAbbrev"/>
            </w:pPr>
            <w:r>
              <w:t xml:space="preserve">disallowed = disallowed by the Legislative </w:t>
            </w:r>
          </w:p>
        </w:tc>
        <w:tc>
          <w:tcPr>
            <w:tcW w:w="3652" w:type="dxa"/>
          </w:tcPr>
          <w:p w:rsidR="00CF22F6" w:rsidRDefault="00CF22F6" w:rsidP="009E7213">
            <w:pPr>
              <w:pStyle w:val="EndnotesAbbrev"/>
            </w:pPr>
            <w:r>
              <w:t>r = rule/subrule</w:t>
            </w:r>
          </w:p>
        </w:tc>
      </w:tr>
      <w:tr w:rsidR="00CF22F6" w:rsidTr="009E7213">
        <w:tc>
          <w:tcPr>
            <w:tcW w:w="3720" w:type="dxa"/>
          </w:tcPr>
          <w:p w:rsidR="00CF22F6" w:rsidRDefault="00CF22F6">
            <w:pPr>
              <w:pStyle w:val="EndnotesAbbrev"/>
              <w:ind w:left="972"/>
            </w:pPr>
            <w:r>
              <w:t>Assembly</w:t>
            </w:r>
          </w:p>
        </w:tc>
        <w:tc>
          <w:tcPr>
            <w:tcW w:w="3652" w:type="dxa"/>
          </w:tcPr>
          <w:p w:rsidR="00CF22F6" w:rsidRDefault="00CF22F6" w:rsidP="009E7213">
            <w:pPr>
              <w:pStyle w:val="EndnotesAbbrev"/>
            </w:pPr>
            <w:r>
              <w:t>reloc = relocated</w:t>
            </w:r>
          </w:p>
        </w:tc>
      </w:tr>
      <w:tr w:rsidR="00CF22F6" w:rsidTr="009E7213">
        <w:tc>
          <w:tcPr>
            <w:tcW w:w="3720" w:type="dxa"/>
          </w:tcPr>
          <w:p w:rsidR="00CF22F6" w:rsidRDefault="00CF22F6">
            <w:pPr>
              <w:pStyle w:val="EndnotesAbbrev"/>
            </w:pPr>
            <w:r>
              <w:t>div = division</w:t>
            </w:r>
          </w:p>
        </w:tc>
        <w:tc>
          <w:tcPr>
            <w:tcW w:w="3652" w:type="dxa"/>
          </w:tcPr>
          <w:p w:rsidR="00CF22F6" w:rsidRDefault="00CF22F6" w:rsidP="009E7213">
            <w:pPr>
              <w:pStyle w:val="EndnotesAbbrev"/>
            </w:pPr>
            <w:r>
              <w:t>renum = renumbered</w:t>
            </w:r>
          </w:p>
        </w:tc>
      </w:tr>
      <w:tr w:rsidR="00CF22F6" w:rsidTr="009E7213">
        <w:tc>
          <w:tcPr>
            <w:tcW w:w="3720" w:type="dxa"/>
          </w:tcPr>
          <w:p w:rsidR="00CF22F6" w:rsidRDefault="00CF22F6">
            <w:pPr>
              <w:pStyle w:val="EndnotesAbbrev"/>
            </w:pPr>
            <w:r>
              <w:t>exp = expires/expired</w:t>
            </w:r>
          </w:p>
        </w:tc>
        <w:tc>
          <w:tcPr>
            <w:tcW w:w="3652" w:type="dxa"/>
          </w:tcPr>
          <w:p w:rsidR="00CF22F6" w:rsidRDefault="00CF22F6" w:rsidP="009E7213">
            <w:pPr>
              <w:pStyle w:val="EndnotesAbbrev"/>
            </w:pPr>
            <w:r>
              <w:t>R[X] = Republication No</w:t>
            </w:r>
          </w:p>
        </w:tc>
      </w:tr>
      <w:tr w:rsidR="00CF22F6" w:rsidTr="009E7213">
        <w:tc>
          <w:tcPr>
            <w:tcW w:w="3720" w:type="dxa"/>
          </w:tcPr>
          <w:p w:rsidR="00CF22F6" w:rsidRDefault="00CF22F6">
            <w:pPr>
              <w:pStyle w:val="EndnotesAbbrev"/>
            </w:pPr>
            <w:r>
              <w:t>Gaz = gazette</w:t>
            </w:r>
          </w:p>
        </w:tc>
        <w:tc>
          <w:tcPr>
            <w:tcW w:w="3652" w:type="dxa"/>
          </w:tcPr>
          <w:p w:rsidR="00CF22F6" w:rsidRDefault="00CF22F6" w:rsidP="009E7213">
            <w:pPr>
              <w:pStyle w:val="EndnotesAbbrev"/>
            </w:pPr>
            <w:r>
              <w:t>RI = reissue</w:t>
            </w:r>
          </w:p>
        </w:tc>
      </w:tr>
      <w:tr w:rsidR="00CF22F6" w:rsidTr="009E7213">
        <w:tc>
          <w:tcPr>
            <w:tcW w:w="3720" w:type="dxa"/>
          </w:tcPr>
          <w:p w:rsidR="00CF22F6" w:rsidRDefault="00CF22F6">
            <w:pPr>
              <w:pStyle w:val="EndnotesAbbrev"/>
            </w:pPr>
            <w:r>
              <w:t>hdg = heading</w:t>
            </w:r>
          </w:p>
        </w:tc>
        <w:tc>
          <w:tcPr>
            <w:tcW w:w="3652" w:type="dxa"/>
          </w:tcPr>
          <w:p w:rsidR="00CF22F6" w:rsidRDefault="00CF22F6" w:rsidP="009E7213">
            <w:pPr>
              <w:pStyle w:val="EndnotesAbbrev"/>
            </w:pPr>
            <w:r>
              <w:t>s = section/subsection</w:t>
            </w:r>
          </w:p>
        </w:tc>
      </w:tr>
      <w:tr w:rsidR="00CF22F6" w:rsidTr="009E7213">
        <w:tc>
          <w:tcPr>
            <w:tcW w:w="3720" w:type="dxa"/>
          </w:tcPr>
          <w:p w:rsidR="00CF22F6" w:rsidRDefault="00CF22F6">
            <w:pPr>
              <w:pStyle w:val="EndnotesAbbrev"/>
            </w:pPr>
            <w:r>
              <w:t>IA = Interpretation Act 1967</w:t>
            </w:r>
          </w:p>
        </w:tc>
        <w:tc>
          <w:tcPr>
            <w:tcW w:w="3652" w:type="dxa"/>
          </w:tcPr>
          <w:p w:rsidR="00CF22F6" w:rsidRDefault="00CF22F6" w:rsidP="009E7213">
            <w:pPr>
              <w:pStyle w:val="EndnotesAbbrev"/>
            </w:pPr>
            <w:r>
              <w:t>sch = schedule</w:t>
            </w:r>
          </w:p>
        </w:tc>
      </w:tr>
      <w:tr w:rsidR="00CF22F6" w:rsidTr="009E7213">
        <w:tc>
          <w:tcPr>
            <w:tcW w:w="3720" w:type="dxa"/>
          </w:tcPr>
          <w:p w:rsidR="00CF22F6" w:rsidRDefault="00CF22F6">
            <w:pPr>
              <w:pStyle w:val="EndnotesAbbrev"/>
            </w:pPr>
            <w:r>
              <w:t>ins = inserted/added</w:t>
            </w:r>
          </w:p>
        </w:tc>
        <w:tc>
          <w:tcPr>
            <w:tcW w:w="3652" w:type="dxa"/>
          </w:tcPr>
          <w:p w:rsidR="00CF22F6" w:rsidRDefault="00CF22F6" w:rsidP="009E7213">
            <w:pPr>
              <w:pStyle w:val="EndnotesAbbrev"/>
            </w:pPr>
            <w:r>
              <w:t>sdiv = subdivision</w:t>
            </w:r>
          </w:p>
        </w:tc>
      </w:tr>
      <w:tr w:rsidR="00CF22F6" w:rsidTr="009E7213">
        <w:tc>
          <w:tcPr>
            <w:tcW w:w="3720" w:type="dxa"/>
          </w:tcPr>
          <w:p w:rsidR="00CF22F6" w:rsidRDefault="00CF22F6">
            <w:pPr>
              <w:pStyle w:val="EndnotesAbbrev"/>
            </w:pPr>
            <w:r>
              <w:t>LA = Legislation Act 2001</w:t>
            </w:r>
          </w:p>
        </w:tc>
        <w:tc>
          <w:tcPr>
            <w:tcW w:w="3652" w:type="dxa"/>
          </w:tcPr>
          <w:p w:rsidR="00CF22F6" w:rsidRDefault="00CF22F6" w:rsidP="009E7213">
            <w:pPr>
              <w:pStyle w:val="EndnotesAbbrev"/>
            </w:pPr>
            <w:r>
              <w:t>SL = Subordinate law</w:t>
            </w:r>
          </w:p>
        </w:tc>
      </w:tr>
      <w:tr w:rsidR="00CF22F6" w:rsidTr="009E7213">
        <w:tc>
          <w:tcPr>
            <w:tcW w:w="3720" w:type="dxa"/>
          </w:tcPr>
          <w:p w:rsidR="00CF22F6" w:rsidRDefault="00CF22F6">
            <w:pPr>
              <w:pStyle w:val="EndnotesAbbrev"/>
            </w:pPr>
            <w:r>
              <w:t>LR = legislation register</w:t>
            </w:r>
          </w:p>
        </w:tc>
        <w:tc>
          <w:tcPr>
            <w:tcW w:w="3652" w:type="dxa"/>
          </w:tcPr>
          <w:p w:rsidR="00CF22F6" w:rsidRDefault="00CF22F6" w:rsidP="009E7213">
            <w:pPr>
              <w:pStyle w:val="EndnotesAbbrev"/>
            </w:pPr>
            <w:r>
              <w:t>sub = substituted</w:t>
            </w:r>
          </w:p>
        </w:tc>
      </w:tr>
      <w:tr w:rsidR="00CF22F6" w:rsidTr="009E7213">
        <w:tc>
          <w:tcPr>
            <w:tcW w:w="3720" w:type="dxa"/>
          </w:tcPr>
          <w:p w:rsidR="00CF22F6" w:rsidRDefault="00CF22F6">
            <w:pPr>
              <w:pStyle w:val="EndnotesAbbrev"/>
            </w:pPr>
            <w:r>
              <w:t>LRA = Legislation (Republication) Act 1996</w:t>
            </w:r>
          </w:p>
        </w:tc>
        <w:tc>
          <w:tcPr>
            <w:tcW w:w="3652" w:type="dxa"/>
          </w:tcPr>
          <w:p w:rsidR="00CF22F6" w:rsidRDefault="00CF22F6" w:rsidP="009E7213">
            <w:pPr>
              <w:pStyle w:val="EndnotesAbbrev"/>
            </w:pPr>
            <w:r w:rsidRPr="00E910FA">
              <w:rPr>
                <w:rStyle w:val="charUnderline"/>
              </w:rPr>
              <w:t>underlining</w:t>
            </w:r>
            <w:r>
              <w:t xml:space="preserve"> = whole or part not commenced</w:t>
            </w:r>
          </w:p>
        </w:tc>
      </w:tr>
      <w:tr w:rsidR="00CF22F6" w:rsidTr="009E7213">
        <w:tc>
          <w:tcPr>
            <w:tcW w:w="3720" w:type="dxa"/>
          </w:tcPr>
          <w:p w:rsidR="00CF22F6" w:rsidRDefault="00CF22F6">
            <w:pPr>
              <w:pStyle w:val="EndnotesAbbrev"/>
            </w:pPr>
            <w:r>
              <w:t>mod = modified/modification</w:t>
            </w:r>
          </w:p>
        </w:tc>
        <w:tc>
          <w:tcPr>
            <w:tcW w:w="3652" w:type="dxa"/>
          </w:tcPr>
          <w:p w:rsidR="00CF22F6" w:rsidRDefault="00CF22F6" w:rsidP="009E7213">
            <w:pPr>
              <w:pStyle w:val="EndnotesAbbrev"/>
              <w:ind w:left="1073"/>
            </w:pPr>
            <w:r>
              <w:t>or to be expired</w:t>
            </w:r>
          </w:p>
        </w:tc>
      </w:tr>
    </w:tbl>
    <w:p w:rsidR="00CF22F6" w:rsidRPr="00BB6F39" w:rsidRDefault="00CF22F6" w:rsidP="009E7213"/>
    <w:p w:rsidR="00937178" w:rsidRPr="008D6603" w:rsidRDefault="00937178">
      <w:pPr>
        <w:pStyle w:val="Endnote20"/>
      </w:pPr>
      <w:bookmarkStart w:id="72" w:name="_Toc451773979"/>
      <w:r w:rsidRPr="008D6603">
        <w:rPr>
          <w:rStyle w:val="charTableNo"/>
        </w:rPr>
        <w:lastRenderedPageBreak/>
        <w:t>3</w:t>
      </w:r>
      <w:r>
        <w:tab/>
      </w:r>
      <w:r w:rsidRPr="008D6603">
        <w:rPr>
          <w:rStyle w:val="charTableText"/>
        </w:rPr>
        <w:t>Legislation history</w:t>
      </w:r>
      <w:bookmarkEnd w:id="72"/>
    </w:p>
    <w:p w:rsidR="00937178" w:rsidRDefault="00937178">
      <w:pPr>
        <w:pStyle w:val="NewReg"/>
      </w:pPr>
      <w:r>
        <w:t>Animal Diseases Regulation 2006 SL2006-39</w:t>
      </w:r>
    </w:p>
    <w:p w:rsidR="00937178" w:rsidRDefault="00937178">
      <w:pPr>
        <w:pStyle w:val="Actdetails"/>
      </w:pPr>
      <w:r>
        <w:t>notified LR 13 July 2006</w:t>
      </w:r>
    </w:p>
    <w:p w:rsidR="00937178" w:rsidRDefault="00937178">
      <w:pPr>
        <w:pStyle w:val="Actdetails"/>
      </w:pPr>
      <w:r>
        <w:t>s 1, s 2 commenced 13 July 2006 (LA s 75 (1))</w:t>
      </w:r>
    </w:p>
    <w:p w:rsidR="00937178" w:rsidRDefault="00937178">
      <w:pPr>
        <w:pStyle w:val="Actdetails"/>
      </w:pPr>
      <w:r>
        <w:t>remainder commenced 14 July 2006 (s 2)</w:t>
      </w:r>
    </w:p>
    <w:p w:rsidR="00937178" w:rsidRDefault="00937178">
      <w:pPr>
        <w:pStyle w:val="Asamby"/>
      </w:pPr>
      <w:r>
        <w:t>as amended by</w:t>
      </w:r>
    </w:p>
    <w:p w:rsidR="00937178" w:rsidRDefault="00AB2BC2">
      <w:pPr>
        <w:pStyle w:val="NewAct"/>
      </w:pPr>
      <w:hyperlink r:id="rId113" w:tooltip="A2007-39" w:history="1">
        <w:r w:rsidR="00E910FA" w:rsidRPr="00E910FA">
          <w:rPr>
            <w:rStyle w:val="charCitHyperlinkAbbrev"/>
          </w:rPr>
          <w:t>Statute Law Amendment Act 2007 (No 3)</w:t>
        </w:r>
      </w:hyperlink>
      <w:r w:rsidR="00937178">
        <w:t xml:space="preserve"> A2007-39 sch 3 pt 3.3</w:t>
      </w:r>
    </w:p>
    <w:p w:rsidR="00937178" w:rsidRDefault="00937178">
      <w:pPr>
        <w:pStyle w:val="Actdetails"/>
        <w:keepNext/>
      </w:pPr>
      <w:r>
        <w:t>notified LR 6 December 2007</w:t>
      </w:r>
    </w:p>
    <w:p w:rsidR="00937178" w:rsidRDefault="00937178">
      <w:pPr>
        <w:pStyle w:val="Actdetails"/>
        <w:keepNext/>
      </w:pPr>
      <w:r>
        <w:t>s 1, s 2 commenced 6 December 2007 (LA s 75 (1))</w:t>
      </w:r>
    </w:p>
    <w:p w:rsidR="00937178" w:rsidRDefault="00937178">
      <w:pPr>
        <w:pStyle w:val="Actdetails"/>
      </w:pPr>
      <w:r>
        <w:t>sch 3 pt 3.3 commenced 27 December 2007 (s 2)</w:t>
      </w:r>
    </w:p>
    <w:p w:rsidR="00937178" w:rsidRDefault="00AB2BC2">
      <w:pPr>
        <w:pStyle w:val="NewAct"/>
      </w:pPr>
      <w:hyperlink r:id="rId114" w:tooltip="A2008-28" w:history="1">
        <w:r w:rsidR="00E910FA" w:rsidRPr="00E910FA">
          <w:rPr>
            <w:rStyle w:val="charCitHyperlinkAbbrev"/>
          </w:rPr>
          <w:t>Statute Law Amendment Act 2008</w:t>
        </w:r>
      </w:hyperlink>
      <w:r w:rsidR="00937178">
        <w:t xml:space="preserve"> A2008-28 sch 3 pt 3.2</w:t>
      </w:r>
    </w:p>
    <w:p w:rsidR="00937178" w:rsidRDefault="00937178">
      <w:pPr>
        <w:pStyle w:val="Actdetails"/>
        <w:keepNext/>
      </w:pPr>
      <w:r>
        <w:t>notified LR 12 August 2008</w:t>
      </w:r>
    </w:p>
    <w:p w:rsidR="00937178" w:rsidRDefault="00937178">
      <w:pPr>
        <w:pStyle w:val="Actdetails"/>
        <w:keepNext/>
      </w:pPr>
      <w:r>
        <w:t>s 1, s 2 commenced 12 August 2008 (LA s 75 (1))</w:t>
      </w:r>
    </w:p>
    <w:p w:rsidR="00937178" w:rsidRDefault="00937178">
      <w:pPr>
        <w:pStyle w:val="Actdetails"/>
      </w:pPr>
      <w:r>
        <w:t>sch 3 pt 3.2 commenced 26 August 2008 (s 2)</w:t>
      </w:r>
    </w:p>
    <w:p w:rsidR="00A76441" w:rsidRDefault="00AB2BC2" w:rsidP="00A76441">
      <w:pPr>
        <w:pStyle w:val="NewAct"/>
      </w:pPr>
      <w:hyperlink r:id="rId115" w:tooltip="A2008-37" w:history="1">
        <w:r w:rsidR="00E910FA" w:rsidRPr="00E910FA">
          <w:rPr>
            <w:rStyle w:val="charCitHyperlinkAbbrev"/>
          </w:rPr>
          <w:t>ACT Civil and Administrative Tribunal Legislation Amendment Act 2008 (No 2)</w:t>
        </w:r>
      </w:hyperlink>
      <w:r w:rsidR="00A76441">
        <w:t xml:space="preserve"> A2008-37 sch 1 pt 1.7</w:t>
      </w:r>
    </w:p>
    <w:p w:rsidR="00A76441" w:rsidRDefault="00A76441" w:rsidP="00A76441">
      <w:pPr>
        <w:pStyle w:val="Actdetails"/>
        <w:keepNext/>
      </w:pPr>
      <w:r>
        <w:t>notified LR 4 September 2008</w:t>
      </w:r>
    </w:p>
    <w:p w:rsidR="00A76441" w:rsidRDefault="00A76441" w:rsidP="00A76441">
      <w:pPr>
        <w:pStyle w:val="Actdetails"/>
        <w:keepNext/>
      </w:pPr>
      <w:r>
        <w:t>s 1, s 2 commenced 4 September 2008 (LA s 75 (1))</w:t>
      </w:r>
    </w:p>
    <w:p w:rsidR="00A76441" w:rsidRPr="00912621" w:rsidRDefault="00A76441" w:rsidP="00A76441">
      <w:pPr>
        <w:pStyle w:val="Actdetails"/>
        <w:keepNext/>
      </w:pPr>
      <w:r>
        <w:t xml:space="preserve">sch 1 pt 1.7 commenced 2 February 2009 (s 2 (1) and see </w:t>
      </w:r>
      <w:hyperlink r:id="rId116" w:tooltip="A2008-35" w:history="1">
        <w:r w:rsidR="00E910FA" w:rsidRPr="00E910FA">
          <w:rPr>
            <w:rStyle w:val="charCitHyperlinkAbbrev"/>
          </w:rPr>
          <w:t>ACT Civil and Administrative Tribunal Act 2008</w:t>
        </w:r>
      </w:hyperlink>
      <w:r>
        <w:t xml:space="preserve"> A2008-35, s 2 (1) and </w:t>
      </w:r>
      <w:hyperlink r:id="rId117" w:tooltip="CN2009-2" w:history="1">
        <w:r w:rsidR="00E910FA" w:rsidRPr="00E910FA">
          <w:rPr>
            <w:rStyle w:val="charCitHyperlinkAbbrev"/>
          </w:rPr>
          <w:t>CN2009-2</w:t>
        </w:r>
      </w:hyperlink>
      <w:r>
        <w:t>)</w:t>
      </w:r>
    </w:p>
    <w:p w:rsidR="00835D22" w:rsidRDefault="00AB2BC2" w:rsidP="00835D22">
      <w:pPr>
        <w:pStyle w:val="NewAct"/>
      </w:pPr>
      <w:hyperlink r:id="rId118" w:tooltip="A2011-22" w:history="1">
        <w:r w:rsidR="00E910FA" w:rsidRPr="00E910FA">
          <w:rPr>
            <w:rStyle w:val="charCitHyperlinkAbbrev"/>
          </w:rPr>
          <w:t>Administrative (One ACT Public Service Miscellaneous Amendments) Act 2011</w:t>
        </w:r>
      </w:hyperlink>
      <w:r w:rsidR="00835D22">
        <w:t xml:space="preserve"> A2011-22 sch 1 pt 1.9</w:t>
      </w:r>
    </w:p>
    <w:p w:rsidR="00835D22" w:rsidRDefault="00835D22" w:rsidP="00835D22">
      <w:pPr>
        <w:pStyle w:val="Actdetails"/>
        <w:keepNext/>
      </w:pPr>
      <w:r>
        <w:t>notified LR 30 June 2011</w:t>
      </w:r>
    </w:p>
    <w:p w:rsidR="00835D22" w:rsidRDefault="00835D22" w:rsidP="00835D22">
      <w:pPr>
        <w:pStyle w:val="Actdetails"/>
        <w:keepNext/>
      </w:pPr>
      <w:r>
        <w:t>s 1, s 2 commenced 30 June 2011 (LA s 75 (1))</w:t>
      </w:r>
    </w:p>
    <w:p w:rsidR="00835D22" w:rsidRPr="00CB0D40" w:rsidRDefault="00835D22" w:rsidP="00835D22">
      <w:pPr>
        <w:pStyle w:val="Actdetails"/>
      </w:pPr>
      <w:r>
        <w:t>sch 1 pt 1.9</w:t>
      </w:r>
      <w:r w:rsidRPr="00CB0D40">
        <w:t xml:space="preserve"> commenced </w:t>
      </w:r>
      <w:r>
        <w:t>1 July 2011 (s 2 (1</w:t>
      </w:r>
      <w:r w:rsidRPr="00CB0D40">
        <w:t>)</w:t>
      </w:r>
      <w:r>
        <w:t>)</w:t>
      </w:r>
    </w:p>
    <w:p w:rsidR="00410E4C" w:rsidRDefault="00AB2BC2" w:rsidP="00410E4C">
      <w:pPr>
        <w:pStyle w:val="NewAct"/>
      </w:pPr>
      <w:hyperlink r:id="rId119" w:tooltip="A2011-52" w:history="1">
        <w:r w:rsidR="00E910FA" w:rsidRPr="00E910FA">
          <w:rPr>
            <w:rStyle w:val="charCitHyperlinkAbbrev"/>
          </w:rPr>
          <w:t>Statute Law Amendment Act 2011 (No 3)</w:t>
        </w:r>
      </w:hyperlink>
      <w:r w:rsidR="00410E4C">
        <w:t xml:space="preserve"> A2011-52 sch 3 pt 3.4</w:t>
      </w:r>
    </w:p>
    <w:p w:rsidR="00410E4C" w:rsidRDefault="00410E4C" w:rsidP="00410E4C">
      <w:pPr>
        <w:pStyle w:val="Actdetails"/>
        <w:keepNext/>
      </w:pPr>
      <w:r>
        <w:t>notified LR 28 November 2011</w:t>
      </w:r>
    </w:p>
    <w:p w:rsidR="00410E4C" w:rsidRDefault="00410E4C" w:rsidP="00410E4C">
      <w:pPr>
        <w:pStyle w:val="Actdetails"/>
        <w:keepNext/>
      </w:pPr>
      <w:r>
        <w:t>s 1, s 2 commenced 28 November 2011 (LA s 75 (1))</w:t>
      </w:r>
    </w:p>
    <w:p w:rsidR="00410E4C" w:rsidRDefault="00410E4C" w:rsidP="00410E4C">
      <w:pPr>
        <w:pStyle w:val="Actdetails"/>
      </w:pPr>
      <w:r w:rsidRPr="00D6142D">
        <w:t xml:space="preserve">sch </w:t>
      </w:r>
      <w:r>
        <w:t>3 pt 3.4</w:t>
      </w:r>
      <w:r w:rsidRPr="00D6142D">
        <w:t xml:space="preserve"> </w:t>
      </w:r>
      <w:r>
        <w:t>commenced 12 December 2011</w:t>
      </w:r>
      <w:r w:rsidRPr="00D6142D">
        <w:t xml:space="preserve"> (s 2</w:t>
      </w:r>
      <w:r>
        <w:t>)</w:t>
      </w:r>
    </w:p>
    <w:p w:rsidR="00BE6CE7" w:rsidRDefault="00AB2BC2" w:rsidP="00BE6CE7">
      <w:pPr>
        <w:pStyle w:val="NewAct"/>
      </w:pPr>
      <w:hyperlink r:id="rId120" w:tooltip="A2013-19" w:history="1">
        <w:r w:rsidR="00BE6CE7">
          <w:rPr>
            <w:rStyle w:val="charCitHyperlinkAbbrev"/>
          </w:rPr>
          <w:t>Statute Law Amendment Act 2013</w:t>
        </w:r>
      </w:hyperlink>
      <w:r w:rsidR="00BE6CE7">
        <w:t xml:space="preserve"> A2013-19 sch 3 pt 3.2</w:t>
      </w:r>
    </w:p>
    <w:p w:rsidR="00BE6CE7" w:rsidRDefault="00BE6CE7" w:rsidP="00BE6CE7">
      <w:pPr>
        <w:pStyle w:val="Actdetails"/>
        <w:keepNext/>
      </w:pPr>
      <w:r>
        <w:t>notified LR 24 May 2013</w:t>
      </w:r>
    </w:p>
    <w:p w:rsidR="00BE6CE7" w:rsidRDefault="00BE6CE7" w:rsidP="00BE6CE7">
      <w:pPr>
        <w:pStyle w:val="Actdetails"/>
        <w:keepNext/>
      </w:pPr>
      <w:r>
        <w:t>s 1, s 2 commenced 24 May 2013 (LA s 75 (1))</w:t>
      </w:r>
    </w:p>
    <w:p w:rsidR="00BE6CE7" w:rsidRDefault="00BE6CE7" w:rsidP="00BE6CE7">
      <w:pPr>
        <w:pStyle w:val="Actdetails"/>
      </w:pPr>
      <w:r>
        <w:t>sch 3 pt 3.2</w:t>
      </w:r>
      <w:r w:rsidRPr="002D2CC3">
        <w:t xml:space="preserve"> </w:t>
      </w:r>
      <w:r w:rsidRPr="009A7FDA">
        <w:t xml:space="preserve">commenced </w:t>
      </w:r>
      <w:r>
        <w:t>14 June</w:t>
      </w:r>
      <w:r w:rsidRPr="009A7FDA">
        <w:t xml:space="preserve"> 201</w:t>
      </w:r>
      <w:r>
        <w:t>3</w:t>
      </w:r>
      <w:r w:rsidRPr="009A7FDA">
        <w:t xml:space="preserve"> (s 2)</w:t>
      </w:r>
    </w:p>
    <w:p w:rsidR="001309EE" w:rsidRDefault="00AB2BC2" w:rsidP="001309EE">
      <w:pPr>
        <w:pStyle w:val="NewAct"/>
      </w:pPr>
      <w:hyperlink r:id="rId121" w:tooltip="A2013-42" w:history="1">
        <w:r w:rsidR="001309EE">
          <w:rPr>
            <w:rStyle w:val="charCitHyperlinkAbbrev"/>
          </w:rPr>
          <w:t>Territory and Municipal Services Legislation Amendment Act 2013</w:t>
        </w:r>
      </w:hyperlink>
      <w:r w:rsidR="001309EE">
        <w:t xml:space="preserve"> A2013-42 sch 1 pt 1.2</w:t>
      </w:r>
    </w:p>
    <w:p w:rsidR="001309EE" w:rsidRDefault="001309EE" w:rsidP="001309EE">
      <w:pPr>
        <w:pStyle w:val="Actdetails"/>
        <w:keepNext/>
      </w:pPr>
      <w:r>
        <w:t>notified LR 6 November 2013</w:t>
      </w:r>
    </w:p>
    <w:p w:rsidR="001309EE" w:rsidRDefault="001309EE" w:rsidP="001309EE">
      <w:pPr>
        <w:pStyle w:val="Actdetails"/>
        <w:keepNext/>
      </w:pPr>
      <w:r>
        <w:t>s 1, s 2 commenced 6 November 2013 (LA s 75 (1))</w:t>
      </w:r>
    </w:p>
    <w:p w:rsidR="001309EE" w:rsidRDefault="001309EE" w:rsidP="001309EE">
      <w:pPr>
        <w:pStyle w:val="Actdetails"/>
      </w:pPr>
      <w:r>
        <w:t>sch 1 pt 1.2</w:t>
      </w:r>
      <w:r w:rsidRPr="002D2CC3">
        <w:t xml:space="preserve"> </w:t>
      </w:r>
      <w:r w:rsidRPr="009A7FDA">
        <w:t xml:space="preserve">commenced </w:t>
      </w:r>
      <w:r>
        <w:t>7 November 2013 (s 2)</w:t>
      </w:r>
    </w:p>
    <w:p w:rsidR="00226893" w:rsidRDefault="00AB2BC2" w:rsidP="00226893">
      <w:pPr>
        <w:pStyle w:val="NewAct"/>
      </w:pPr>
      <w:hyperlink r:id="rId122" w:tooltip="A2005-53" w:history="1">
        <w:r w:rsidR="00226893" w:rsidRPr="0086677B">
          <w:rPr>
            <w:rStyle w:val="charCitHyperlinkAbbrev"/>
          </w:rPr>
          <w:t>Animal Diseases (Beekeeping) Amendment Act 2015</w:t>
        </w:r>
      </w:hyperlink>
      <w:r w:rsidR="00226893">
        <w:rPr>
          <w:spacing w:val="-2"/>
        </w:rPr>
        <w:t xml:space="preserve"> A2015-53 s 7</w:t>
      </w:r>
    </w:p>
    <w:p w:rsidR="00226893" w:rsidRDefault="00226893" w:rsidP="00226893">
      <w:pPr>
        <w:pStyle w:val="Actdetails"/>
      </w:pPr>
      <w:r>
        <w:t>notified LR 26 November 2015</w:t>
      </w:r>
    </w:p>
    <w:p w:rsidR="00226893" w:rsidRDefault="00226893" w:rsidP="00226893">
      <w:pPr>
        <w:pStyle w:val="Actdetails"/>
      </w:pPr>
      <w:r>
        <w:t>s 1, s 2 commenced 26 November 2015 (LA s 75 (1))</w:t>
      </w:r>
    </w:p>
    <w:p w:rsidR="00226893" w:rsidRPr="0086677B" w:rsidRDefault="00226893" w:rsidP="00226893">
      <w:pPr>
        <w:pStyle w:val="Actdetails"/>
      </w:pPr>
      <w:r>
        <w:t>s 7</w:t>
      </w:r>
      <w:r w:rsidRPr="0086677B">
        <w:t xml:space="preserve"> commenced 2</w:t>
      </w:r>
      <w:r>
        <w:t>4</w:t>
      </w:r>
      <w:r w:rsidRPr="0086677B">
        <w:t xml:space="preserve"> May 2016 (s 2</w:t>
      </w:r>
      <w:r>
        <w:t xml:space="preserve">, </w:t>
      </w:r>
      <w:hyperlink r:id="rId123" w:tooltip="CN2016-10" w:history="1">
        <w:r>
          <w:rPr>
            <w:rStyle w:val="charCitHyperlinkAbbrev"/>
          </w:rPr>
          <w:t>CN2016-10</w:t>
        </w:r>
      </w:hyperlink>
      <w:r>
        <w:t xml:space="preserve"> and see LA s 77 (3)</w:t>
      </w:r>
      <w:r w:rsidRPr="0086677B">
        <w:t>)</w:t>
      </w:r>
    </w:p>
    <w:p w:rsidR="00410E4C" w:rsidRPr="00410E4C" w:rsidRDefault="00410E4C" w:rsidP="00410E4C">
      <w:pPr>
        <w:pStyle w:val="PageBreak"/>
      </w:pPr>
      <w:r w:rsidRPr="00410E4C">
        <w:br w:type="page"/>
      </w:r>
    </w:p>
    <w:p w:rsidR="00937178" w:rsidRPr="008D6603" w:rsidRDefault="00937178">
      <w:pPr>
        <w:pStyle w:val="Endnote20"/>
      </w:pPr>
      <w:bookmarkStart w:id="73" w:name="_Toc451773980"/>
      <w:r w:rsidRPr="008D6603">
        <w:rPr>
          <w:rStyle w:val="charTableNo"/>
        </w:rPr>
        <w:lastRenderedPageBreak/>
        <w:t>4</w:t>
      </w:r>
      <w:r>
        <w:tab/>
      </w:r>
      <w:r w:rsidRPr="008D6603">
        <w:rPr>
          <w:rStyle w:val="charTableText"/>
        </w:rPr>
        <w:t>Amendment history</w:t>
      </w:r>
      <w:bookmarkEnd w:id="73"/>
    </w:p>
    <w:p w:rsidR="00937178" w:rsidRDefault="00937178">
      <w:pPr>
        <w:pStyle w:val="AmdtsEntryHd"/>
      </w:pPr>
      <w:r>
        <w:t>Commencement</w:t>
      </w:r>
    </w:p>
    <w:p w:rsidR="00937178" w:rsidRDefault="00937178">
      <w:pPr>
        <w:pStyle w:val="AmdtsEntries"/>
      </w:pPr>
      <w:r>
        <w:t>s 2</w:t>
      </w:r>
      <w:r>
        <w:tab/>
        <w:t>om LA s 89 (4)</w:t>
      </w:r>
    </w:p>
    <w:p w:rsidR="00CA771C" w:rsidRDefault="00CA771C" w:rsidP="00CA771C">
      <w:pPr>
        <w:pStyle w:val="AmdtsEntryHd"/>
      </w:pPr>
      <w:r>
        <w:t>Dictionary</w:t>
      </w:r>
    </w:p>
    <w:p w:rsidR="005A594D" w:rsidRDefault="00CA771C">
      <w:pPr>
        <w:pStyle w:val="AmdtsEntries"/>
      </w:pPr>
      <w:r>
        <w:t>s 3</w:t>
      </w:r>
      <w:r>
        <w:tab/>
        <w:t>am</w:t>
      </w:r>
      <w:r w:rsidR="005A594D">
        <w:t xml:space="preserve"> </w:t>
      </w:r>
      <w:hyperlink r:id="rId124" w:tooltip="Territory and Municipal Services Legislation Amendment Act 2013" w:history="1">
        <w:r w:rsidR="005A594D">
          <w:rPr>
            <w:rStyle w:val="charCitHyperlinkAbbrev"/>
          </w:rPr>
          <w:t>A2013</w:t>
        </w:r>
        <w:r w:rsidR="005A594D">
          <w:rPr>
            <w:rStyle w:val="charCitHyperlinkAbbrev"/>
          </w:rPr>
          <w:noBreakHyphen/>
          <w:t>42</w:t>
        </w:r>
      </w:hyperlink>
      <w:r w:rsidR="005A594D">
        <w:rPr>
          <w:rFonts w:cs="Arial"/>
        </w:rPr>
        <w:t xml:space="preserve"> amdt 1.20</w:t>
      </w:r>
    </w:p>
    <w:p w:rsidR="00DC0A34" w:rsidRDefault="00DC0A34" w:rsidP="00DC0A34">
      <w:pPr>
        <w:pStyle w:val="AmdtsEntryHd"/>
      </w:pPr>
      <w:r>
        <w:t xml:space="preserve">Approved tags—Act, dict, def </w:t>
      </w:r>
      <w:r w:rsidRPr="00E910FA">
        <w:rPr>
          <w:rStyle w:val="charItals"/>
        </w:rPr>
        <w:t>approved tag</w:t>
      </w:r>
    </w:p>
    <w:p w:rsidR="00DC0A34" w:rsidRPr="00A279FD" w:rsidRDefault="00DC0A34" w:rsidP="00DC0A34">
      <w:pPr>
        <w:pStyle w:val="AmdtsEntries"/>
      </w:pPr>
      <w:r>
        <w:t>s 6</w:t>
      </w:r>
      <w:r>
        <w:tab/>
        <w:t xml:space="preserve">am </w:t>
      </w:r>
      <w:hyperlink r:id="rId125" w:tooltip="Administrative (One ACT Public Service Miscellaneous Amendments) Act 2011" w:history="1">
        <w:r w:rsidR="00E910FA" w:rsidRPr="00E910FA">
          <w:rPr>
            <w:rStyle w:val="charCitHyperlinkAbbrev"/>
          </w:rPr>
          <w:t>A2011</w:t>
        </w:r>
        <w:r w:rsidR="00E910FA" w:rsidRPr="00E910FA">
          <w:rPr>
            <w:rStyle w:val="charCitHyperlinkAbbrev"/>
          </w:rPr>
          <w:noBreakHyphen/>
          <w:t>22</w:t>
        </w:r>
      </w:hyperlink>
      <w:r>
        <w:t xml:space="preserve"> amdt </w:t>
      </w:r>
      <w:r w:rsidR="006132EA">
        <w:t>1.37</w:t>
      </w:r>
      <w:r w:rsidR="005A594D">
        <w:t xml:space="preserve">, </w:t>
      </w:r>
      <w:hyperlink r:id="rId126" w:tooltip="Territory and Municipal Services Legislation Amendment Act 2013" w:history="1">
        <w:r w:rsidR="005A594D">
          <w:rPr>
            <w:rStyle w:val="charCitHyperlinkAbbrev"/>
          </w:rPr>
          <w:t>A2013</w:t>
        </w:r>
        <w:r w:rsidR="005A594D">
          <w:rPr>
            <w:rStyle w:val="charCitHyperlinkAbbrev"/>
          </w:rPr>
          <w:noBreakHyphen/>
          <w:t>42</w:t>
        </w:r>
      </w:hyperlink>
      <w:r w:rsidR="005A594D">
        <w:rPr>
          <w:rFonts w:cs="Arial"/>
        </w:rPr>
        <w:t xml:space="preserve"> amdt 1.19</w:t>
      </w:r>
    </w:p>
    <w:p w:rsidR="00EB6E4A" w:rsidRDefault="007F2F4B" w:rsidP="00A279FD">
      <w:pPr>
        <w:pStyle w:val="AmdtsEntryHd"/>
      </w:pPr>
      <w:r>
        <w:t>Chief veterinary officer may approve tag</w:t>
      </w:r>
    </w:p>
    <w:p w:rsidR="00A279FD" w:rsidRDefault="00A279FD" w:rsidP="00A279FD">
      <w:pPr>
        <w:pStyle w:val="AmdtsEntries"/>
      </w:pPr>
      <w:r>
        <w:t>s 7 hdg</w:t>
      </w:r>
      <w:r>
        <w:tab/>
        <w:t xml:space="preserve">am </w:t>
      </w:r>
      <w:hyperlink r:id="rId127" w:tooltip="Administrative (One ACT Public Service Miscellaneous Amendments) Act 2011" w:history="1">
        <w:r w:rsidR="00E910FA" w:rsidRPr="00E910FA">
          <w:rPr>
            <w:rStyle w:val="charCitHyperlinkAbbrev"/>
          </w:rPr>
          <w:t>A2011</w:t>
        </w:r>
        <w:r w:rsidR="00E910FA" w:rsidRPr="00E910FA">
          <w:rPr>
            <w:rStyle w:val="charCitHyperlinkAbbrev"/>
          </w:rPr>
          <w:noBreakHyphen/>
          <w:t>22</w:t>
        </w:r>
      </w:hyperlink>
      <w:r>
        <w:t xml:space="preserve"> amdt</w:t>
      </w:r>
      <w:r w:rsidR="00DC0A34">
        <w:t xml:space="preserve"> </w:t>
      </w:r>
      <w:r w:rsidR="005F45E1">
        <w:t>1.37</w:t>
      </w:r>
      <w:r w:rsidR="00743746">
        <w:t xml:space="preserve">, </w:t>
      </w:r>
      <w:hyperlink r:id="rId128" w:tooltip="Territory and Municipal Services Legislation Amendment Act 2013" w:history="1">
        <w:r w:rsidR="00743746">
          <w:rPr>
            <w:rStyle w:val="charCitHyperlinkAbbrev"/>
          </w:rPr>
          <w:t>A2013</w:t>
        </w:r>
        <w:r w:rsidR="00743746">
          <w:rPr>
            <w:rStyle w:val="charCitHyperlinkAbbrev"/>
          </w:rPr>
          <w:noBreakHyphen/>
          <w:t>42</w:t>
        </w:r>
      </w:hyperlink>
      <w:r w:rsidR="00743746">
        <w:rPr>
          <w:rFonts w:cs="Arial"/>
        </w:rPr>
        <w:t xml:space="preserve"> amdt 1.19</w:t>
      </w:r>
    </w:p>
    <w:p w:rsidR="000936F3" w:rsidRPr="00A279FD" w:rsidRDefault="000936F3" w:rsidP="00A279FD">
      <w:pPr>
        <w:pStyle w:val="AmdtsEntries"/>
      </w:pPr>
      <w:r>
        <w:t>s 7</w:t>
      </w:r>
      <w:r>
        <w:tab/>
        <w:t xml:space="preserve">am </w:t>
      </w:r>
      <w:hyperlink r:id="rId129" w:tooltip="Administrative (One ACT Public Service Miscellaneous Amendments) Act 2011" w:history="1">
        <w:r w:rsidR="00E910FA" w:rsidRPr="00E910FA">
          <w:rPr>
            <w:rStyle w:val="charCitHyperlinkAbbrev"/>
          </w:rPr>
          <w:t>A2011</w:t>
        </w:r>
        <w:r w:rsidR="00E910FA" w:rsidRPr="00E910FA">
          <w:rPr>
            <w:rStyle w:val="charCitHyperlinkAbbrev"/>
          </w:rPr>
          <w:noBreakHyphen/>
          <w:t>22</w:t>
        </w:r>
      </w:hyperlink>
      <w:r>
        <w:t xml:space="preserve"> amdt</w:t>
      </w:r>
      <w:r w:rsidR="00DC0A34">
        <w:t xml:space="preserve"> </w:t>
      </w:r>
      <w:r w:rsidR="006132EA">
        <w:t>1.34</w:t>
      </w:r>
      <w:r w:rsidR="00A44EF1">
        <w:t>, amdt</w:t>
      </w:r>
      <w:r w:rsidR="005F45E1">
        <w:t xml:space="preserve"> </w:t>
      </w:r>
      <w:r w:rsidR="006132EA">
        <w:t>1.37</w:t>
      </w:r>
      <w:r w:rsidR="005A594D">
        <w:t xml:space="preserve">, </w:t>
      </w:r>
      <w:hyperlink r:id="rId130" w:tooltip="Territory and Municipal Services Legislation Amendment Act 2013" w:history="1">
        <w:r w:rsidR="005A594D">
          <w:rPr>
            <w:rStyle w:val="charCitHyperlinkAbbrev"/>
          </w:rPr>
          <w:t>A2013</w:t>
        </w:r>
        <w:r w:rsidR="005A594D">
          <w:rPr>
            <w:rStyle w:val="charCitHyperlinkAbbrev"/>
          </w:rPr>
          <w:noBreakHyphen/>
          <w:t>42</w:t>
        </w:r>
      </w:hyperlink>
      <w:r w:rsidR="005A594D">
        <w:rPr>
          <w:rFonts w:cs="Arial"/>
        </w:rPr>
        <w:t xml:space="preserve"> amdt 1.19</w:t>
      </w:r>
    </w:p>
    <w:p w:rsidR="000936F3" w:rsidRDefault="00DC0A34" w:rsidP="000936F3">
      <w:pPr>
        <w:pStyle w:val="AmdtsEntryHd"/>
      </w:pPr>
      <w:r>
        <w:t>Approved ways of using tags</w:t>
      </w:r>
    </w:p>
    <w:p w:rsidR="000936F3" w:rsidRPr="00A279FD" w:rsidRDefault="000936F3" w:rsidP="000936F3">
      <w:pPr>
        <w:pStyle w:val="AmdtsEntries"/>
      </w:pPr>
      <w:r>
        <w:t>s 8</w:t>
      </w:r>
      <w:r>
        <w:tab/>
        <w:t xml:space="preserve">am </w:t>
      </w:r>
      <w:hyperlink r:id="rId131" w:tooltip="Administrative (One ACT Public Service Miscellaneous Amendments) Act 2011" w:history="1">
        <w:r w:rsidR="00E910FA" w:rsidRPr="00E910FA">
          <w:rPr>
            <w:rStyle w:val="charCitHyperlinkAbbrev"/>
          </w:rPr>
          <w:t>A2011</w:t>
        </w:r>
        <w:r w:rsidR="00E910FA" w:rsidRPr="00E910FA">
          <w:rPr>
            <w:rStyle w:val="charCitHyperlinkAbbrev"/>
          </w:rPr>
          <w:noBreakHyphen/>
          <w:t>22</w:t>
        </w:r>
      </w:hyperlink>
      <w:r>
        <w:t xml:space="preserve"> amdt</w:t>
      </w:r>
      <w:r w:rsidR="00DC0A34">
        <w:t xml:space="preserve"> </w:t>
      </w:r>
      <w:r w:rsidR="006132EA">
        <w:t>1.37</w:t>
      </w:r>
      <w:r w:rsidR="00BE6CE7">
        <w:t xml:space="preserve">; </w:t>
      </w:r>
      <w:hyperlink r:id="rId132" w:tooltip="Statute Law Amendment Act 2013" w:history="1">
        <w:hyperlink r:id="rId133" w:tooltip="Statute Law Amendment Act 2013" w:history="1">
          <w:r w:rsidR="00BE6CE7" w:rsidRPr="00BE6CE7">
            <w:rPr>
              <w:rStyle w:val="charCitHyperlinkAbbrev"/>
            </w:rPr>
            <w:t>A2013</w:t>
          </w:r>
          <w:r w:rsidR="00BE6CE7" w:rsidRPr="00BE6CE7">
            <w:rPr>
              <w:rStyle w:val="charCitHyperlinkAbbrev"/>
            </w:rPr>
            <w:noBreakHyphen/>
            <w:t>19</w:t>
          </w:r>
        </w:hyperlink>
      </w:hyperlink>
      <w:r w:rsidR="00BE6CE7" w:rsidRPr="00BE6CE7">
        <w:rPr>
          <w:rStyle w:val="charCitHyperlinkAbbrev"/>
        </w:rPr>
        <w:t xml:space="preserve"> </w:t>
      </w:r>
      <w:r w:rsidR="00BE6CE7">
        <w:t>amdt 3.2</w:t>
      </w:r>
      <w:r w:rsidR="005A594D">
        <w:t xml:space="preserve">, </w:t>
      </w:r>
      <w:hyperlink r:id="rId134" w:tooltip="Territory and Municipal Services Legislation Amendment Act 2013" w:history="1">
        <w:r w:rsidR="005A594D">
          <w:rPr>
            <w:rStyle w:val="charCitHyperlinkAbbrev"/>
          </w:rPr>
          <w:t>A2013</w:t>
        </w:r>
        <w:r w:rsidR="005A594D">
          <w:rPr>
            <w:rStyle w:val="charCitHyperlinkAbbrev"/>
          </w:rPr>
          <w:noBreakHyphen/>
          <w:t>42</w:t>
        </w:r>
      </w:hyperlink>
      <w:r w:rsidR="005A594D">
        <w:rPr>
          <w:rFonts w:cs="Arial"/>
        </w:rPr>
        <w:t xml:space="preserve"> amdt 1.19</w:t>
      </w:r>
    </w:p>
    <w:p w:rsidR="00DC0A34" w:rsidRDefault="007F2F4B" w:rsidP="00DC0A34">
      <w:pPr>
        <w:pStyle w:val="AmdtsEntryHd"/>
      </w:pPr>
      <w:r>
        <w:t>Chief veterinary officer may approve NLIS device</w:t>
      </w:r>
    </w:p>
    <w:p w:rsidR="00DC0A34" w:rsidRDefault="00DC0A34" w:rsidP="00DC0A34">
      <w:pPr>
        <w:pStyle w:val="AmdtsEntries"/>
      </w:pPr>
      <w:r>
        <w:t>s 9 hdg</w:t>
      </w:r>
      <w:r>
        <w:tab/>
        <w:t xml:space="preserve">am </w:t>
      </w:r>
      <w:hyperlink r:id="rId135" w:tooltip="Administrative (One ACT Public Service Miscellaneous Amendments) Act 2011" w:history="1">
        <w:r w:rsidR="00E910FA" w:rsidRPr="00E910FA">
          <w:rPr>
            <w:rStyle w:val="charCitHyperlinkAbbrev"/>
          </w:rPr>
          <w:t>A2011</w:t>
        </w:r>
        <w:r w:rsidR="00E910FA" w:rsidRPr="00E910FA">
          <w:rPr>
            <w:rStyle w:val="charCitHyperlinkAbbrev"/>
          </w:rPr>
          <w:noBreakHyphen/>
          <w:t>22</w:t>
        </w:r>
      </w:hyperlink>
      <w:r>
        <w:t xml:space="preserve"> amdt </w:t>
      </w:r>
      <w:r w:rsidR="005F45E1">
        <w:t>1.37</w:t>
      </w:r>
      <w:r w:rsidR="00C129AB">
        <w:t xml:space="preserve">, </w:t>
      </w:r>
      <w:hyperlink r:id="rId136" w:tooltip="Territory and Municipal Services Legislation Amendment Act 2013" w:history="1">
        <w:r w:rsidR="00C129AB">
          <w:rPr>
            <w:rStyle w:val="charCitHyperlinkAbbrev"/>
          </w:rPr>
          <w:t>A2013</w:t>
        </w:r>
        <w:r w:rsidR="00C129AB">
          <w:rPr>
            <w:rStyle w:val="charCitHyperlinkAbbrev"/>
          </w:rPr>
          <w:noBreakHyphen/>
          <w:t>42</w:t>
        </w:r>
      </w:hyperlink>
      <w:r w:rsidR="00C129AB">
        <w:rPr>
          <w:rFonts w:cs="Arial"/>
        </w:rPr>
        <w:t xml:space="preserve"> amdt 1.19</w:t>
      </w:r>
    </w:p>
    <w:p w:rsidR="00DC0A34" w:rsidRPr="00A279FD" w:rsidRDefault="00A44EF1" w:rsidP="00DC0A34">
      <w:pPr>
        <w:pStyle w:val="AmdtsEntries"/>
      </w:pPr>
      <w:r>
        <w:t>s 9</w:t>
      </w:r>
      <w:r>
        <w:tab/>
        <w:t xml:space="preserve">am </w:t>
      </w:r>
      <w:hyperlink r:id="rId137" w:tooltip="Administrative (One ACT Public Service Miscellaneous Amendments) Act 2011" w:history="1">
        <w:r w:rsidR="00E910FA" w:rsidRPr="00E910FA">
          <w:rPr>
            <w:rStyle w:val="charCitHyperlinkAbbrev"/>
          </w:rPr>
          <w:t>A2011</w:t>
        </w:r>
        <w:r w:rsidR="00E910FA" w:rsidRPr="00E910FA">
          <w:rPr>
            <w:rStyle w:val="charCitHyperlinkAbbrev"/>
          </w:rPr>
          <w:noBreakHyphen/>
          <w:t>22</w:t>
        </w:r>
      </w:hyperlink>
      <w:r>
        <w:t xml:space="preserve"> amdt </w:t>
      </w:r>
      <w:r w:rsidR="006132EA">
        <w:t>1.35</w:t>
      </w:r>
      <w:r>
        <w:t>, amdt</w:t>
      </w:r>
      <w:r w:rsidR="005F45E1">
        <w:t xml:space="preserve"> </w:t>
      </w:r>
      <w:r w:rsidR="006132EA">
        <w:t>1.37</w:t>
      </w:r>
      <w:r w:rsidR="005A594D">
        <w:t xml:space="preserve">, </w:t>
      </w:r>
      <w:hyperlink r:id="rId138" w:tooltip="Territory and Municipal Services Legislation Amendment Act 2013" w:history="1">
        <w:r w:rsidR="005A594D">
          <w:rPr>
            <w:rStyle w:val="charCitHyperlinkAbbrev"/>
          </w:rPr>
          <w:t>A2013</w:t>
        </w:r>
        <w:r w:rsidR="005A594D">
          <w:rPr>
            <w:rStyle w:val="charCitHyperlinkAbbrev"/>
          </w:rPr>
          <w:noBreakHyphen/>
          <w:t>42</w:t>
        </w:r>
      </w:hyperlink>
      <w:r w:rsidR="005A594D">
        <w:rPr>
          <w:rFonts w:cs="Arial"/>
        </w:rPr>
        <w:t xml:space="preserve"> amdt 1.19</w:t>
      </w:r>
    </w:p>
    <w:p w:rsidR="00512BCB" w:rsidRDefault="00512BCB" w:rsidP="00512BCB">
      <w:pPr>
        <w:pStyle w:val="AmdtsEntryHd"/>
      </w:pPr>
      <w:r>
        <w:t>Registering details of approved NLIS device</w:t>
      </w:r>
    </w:p>
    <w:p w:rsidR="00512BCB" w:rsidRPr="00A279FD" w:rsidRDefault="00512BCB" w:rsidP="00512BCB">
      <w:pPr>
        <w:pStyle w:val="AmdtsEntries"/>
      </w:pPr>
      <w:r>
        <w:t>s 10</w:t>
      </w:r>
      <w:r>
        <w:tab/>
        <w:t xml:space="preserve">am </w:t>
      </w:r>
      <w:hyperlink r:id="rId139" w:tooltip="Administrative (One ACT Public Service Miscellaneous Amendments) Act 2011" w:history="1">
        <w:r w:rsidR="00E910FA" w:rsidRPr="00E910FA">
          <w:rPr>
            <w:rStyle w:val="charCitHyperlinkAbbrev"/>
          </w:rPr>
          <w:t>A2011</w:t>
        </w:r>
        <w:r w:rsidR="00E910FA" w:rsidRPr="00E910FA">
          <w:rPr>
            <w:rStyle w:val="charCitHyperlinkAbbrev"/>
          </w:rPr>
          <w:noBreakHyphen/>
          <w:t>22</w:t>
        </w:r>
      </w:hyperlink>
      <w:r>
        <w:t xml:space="preserve"> amdt </w:t>
      </w:r>
      <w:r w:rsidR="006132EA">
        <w:t>1.37</w:t>
      </w:r>
      <w:r w:rsidR="005A594D">
        <w:t xml:space="preserve">, </w:t>
      </w:r>
      <w:hyperlink r:id="rId140" w:tooltip="Territory and Municipal Services Legislation Amendment Act 2013" w:history="1">
        <w:r w:rsidR="005A594D">
          <w:rPr>
            <w:rStyle w:val="charCitHyperlinkAbbrev"/>
          </w:rPr>
          <w:t>A2013</w:t>
        </w:r>
        <w:r w:rsidR="005A594D">
          <w:rPr>
            <w:rStyle w:val="charCitHyperlinkAbbrev"/>
          </w:rPr>
          <w:noBreakHyphen/>
          <w:t>42</w:t>
        </w:r>
      </w:hyperlink>
      <w:r w:rsidR="005A594D">
        <w:rPr>
          <w:rFonts w:cs="Arial"/>
        </w:rPr>
        <w:t xml:space="preserve"> amdt 1.19, amdt 1.20</w:t>
      </w:r>
    </w:p>
    <w:p w:rsidR="00937178" w:rsidRDefault="00937178">
      <w:pPr>
        <w:pStyle w:val="AmdtsEntryHd"/>
      </w:pPr>
      <w:r>
        <w:t>When stock must be tagged with approved NLIS device</w:t>
      </w:r>
    </w:p>
    <w:p w:rsidR="00937178" w:rsidRDefault="00937178">
      <w:pPr>
        <w:pStyle w:val="AmdtsEntries"/>
        <w:rPr>
          <w:rFonts w:cs="Arial"/>
        </w:rPr>
      </w:pPr>
      <w:r>
        <w:t>s 15</w:t>
      </w:r>
      <w:r>
        <w:tab/>
        <w:t xml:space="preserve">am </w:t>
      </w:r>
      <w:hyperlink r:id="rId141" w:tooltip="Statute Law Amendment Act 2007 (No 3)" w:history="1">
        <w:r w:rsidR="00E910FA" w:rsidRPr="00E910FA">
          <w:rPr>
            <w:rStyle w:val="charCitHyperlinkAbbrev"/>
          </w:rPr>
          <w:t>A2007</w:t>
        </w:r>
        <w:r w:rsidR="00E910FA" w:rsidRPr="00E910FA">
          <w:rPr>
            <w:rStyle w:val="charCitHyperlinkAbbrev"/>
          </w:rPr>
          <w:noBreakHyphen/>
          <w:t>39</w:t>
        </w:r>
      </w:hyperlink>
      <w:r>
        <w:t xml:space="preserve"> amdt 3.6</w:t>
      </w:r>
      <w:r w:rsidR="00512BCB">
        <w:t xml:space="preserve">; </w:t>
      </w:r>
      <w:hyperlink r:id="rId142" w:tooltip="Administrative (One ACT Public Service Miscellaneous Amendments) Act 2011" w:history="1">
        <w:r w:rsidR="00E910FA" w:rsidRPr="00E910FA">
          <w:rPr>
            <w:rStyle w:val="charCitHyperlinkAbbrev"/>
          </w:rPr>
          <w:t>A2011</w:t>
        </w:r>
        <w:r w:rsidR="00E910FA" w:rsidRPr="00E910FA">
          <w:rPr>
            <w:rStyle w:val="charCitHyperlinkAbbrev"/>
          </w:rPr>
          <w:noBreakHyphen/>
          <w:t>22</w:t>
        </w:r>
      </w:hyperlink>
      <w:r w:rsidR="00512BCB">
        <w:t xml:space="preserve"> amdt </w:t>
      </w:r>
      <w:r w:rsidR="006132EA">
        <w:t>1.37</w:t>
      </w:r>
      <w:r w:rsidR="00C93F53">
        <w:t xml:space="preserve">; </w:t>
      </w:r>
      <w:hyperlink r:id="rId143" w:tooltip="Statute Law Amendment Act 2013" w:history="1">
        <w:r w:rsidR="00C93F53" w:rsidRPr="00BE6CE7">
          <w:rPr>
            <w:rStyle w:val="charCitHyperlinkAbbrev"/>
          </w:rPr>
          <w:t>A2013</w:t>
        </w:r>
        <w:r w:rsidR="00C93F53" w:rsidRPr="00BE6CE7">
          <w:rPr>
            <w:rStyle w:val="charCitHyperlinkAbbrev"/>
          </w:rPr>
          <w:noBreakHyphen/>
          <w:t>19</w:t>
        </w:r>
      </w:hyperlink>
      <w:r w:rsidR="00C93F53">
        <w:rPr>
          <w:rStyle w:val="charCitHyperlinkAbbrev"/>
        </w:rPr>
        <w:t xml:space="preserve"> </w:t>
      </w:r>
      <w:r w:rsidR="00C93F53" w:rsidRPr="00C93F53">
        <w:t>amdt 3.6</w:t>
      </w:r>
      <w:r w:rsidR="005A594D">
        <w:t xml:space="preserve">, </w:t>
      </w:r>
      <w:hyperlink r:id="rId144" w:tooltip="Territory and Municipal Services Legislation Amendment Act 2013" w:history="1">
        <w:r w:rsidR="005A594D">
          <w:rPr>
            <w:rStyle w:val="charCitHyperlinkAbbrev"/>
          </w:rPr>
          <w:t>A2013</w:t>
        </w:r>
        <w:r w:rsidR="005A594D">
          <w:rPr>
            <w:rStyle w:val="charCitHyperlinkAbbrev"/>
          </w:rPr>
          <w:noBreakHyphen/>
          <w:t>42</w:t>
        </w:r>
      </w:hyperlink>
      <w:r w:rsidR="005A594D">
        <w:rPr>
          <w:rFonts w:cs="Arial"/>
        </w:rPr>
        <w:t xml:space="preserve"> amdt 1.20</w:t>
      </w:r>
    </w:p>
    <w:p w:rsidR="00CA771C" w:rsidRDefault="00CD7BFC" w:rsidP="00CA771C">
      <w:pPr>
        <w:pStyle w:val="AmdtsEntryHd"/>
      </w:pPr>
      <w:r>
        <w:t>Information about NLIS tagable stock—saleyards</w:t>
      </w:r>
    </w:p>
    <w:p w:rsidR="00CA771C" w:rsidRDefault="00CA771C" w:rsidP="00CA771C">
      <w:pPr>
        <w:pStyle w:val="AmdtsEntries"/>
      </w:pPr>
      <w:r>
        <w:t xml:space="preserve">s </w:t>
      </w:r>
      <w:r w:rsidR="00CD7BFC">
        <w:t>17</w:t>
      </w:r>
      <w:r>
        <w:tab/>
        <w:t xml:space="preserve">am </w:t>
      </w:r>
      <w:hyperlink r:id="rId145" w:tooltip="Territory and Municipal Services Legislation Amendment Act 2013" w:history="1">
        <w:r>
          <w:rPr>
            <w:rStyle w:val="charCitHyperlinkAbbrev"/>
          </w:rPr>
          <w:t>A2013</w:t>
        </w:r>
        <w:r>
          <w:rPr>
            <w:rStyle w:val="charCitHyperlinkAbbrev"/>
          </w:rPr>
          <w:noBreakHyphen/>
          <w:t>42</w:t>
        </w:r>
      </w:hyperlink>
      <w:r>
        <w:rPr>
          <w:rFonts w:cs="Arial"/>
        </w:rPr>
        <w:t xml:space="preserve"> amdt 1.20</w:t>
      </w:r>
    </w:p>
    <w:p w:rsidR="00CA771C" w:rsidRDefault="007F2F4B" w:rsidP="00CA771C">
      <w:pPr>
        <w:pStyle w:val="AmdtsEntryHd"/>
      </w:pPr>
      <w:r>
        <w:t>Information about NLIS tagable stock—holdings without property identification code</w:t>
      </w:r>
    </w:p>
    <w:p w:rsidR="007F2F4B" w:rsidRPr="007F2F4B" w:rsidRDefault="007F2F4B" w:rsidP="007F2F4B">
      <w:pPr>
        <w:pStyle w:val="AmdtsEntries"/>
      </w:pPr>
      <w:r>
        <w:t>s 21 hdg</w:t>
      </w:r>
      <w:r>
        <w:tab/>
        <w:t xml:space="preserve">am </w:t>
      </w:r>
      <w:hyperlink r:id="rId146" w:tooltip="Territory and Municipal Services Legislation Amendment Act 2013" w:history="1">
        <w:r>
          <w:rPr>
            <w:rStyle w:val="charCitHyperlinkAbbrev"/>
          </w:rPr>
          <w:t>A2013</w:t>
        </w:r>
        <w:r>
          <w:rPr>
            <w:rStyle w:val="charCitHyperlinkAbbrev"/>
          </w:rPr>
          <w:noBreakHyphen/>
          <w:t>42</w:t>
        </w:r>
      </w:hyperlink>
      <w:r>
        <w:rPr>
          <w:rFonts w:cs="Arial"/>
        </w:rPr>
        <w:t xml:space="preserve"> amdt 1.20</w:t>
      </w:r>
    </w:p>
    <w:p w:rsidR="00CA771C" w:rsidRDefault="00CD7BFC" w:rsidP="00CA771C">
      <w:pPr>
        <w:pStyle w:val="AmdtsEntries"/>
      </w:pPr>
      <w:r>
        <w:t>s 21</w:t>
      </w:r>
      <w:r w:rsidR="00CA771C">
        <w:tab/>
        <w:t xml:space="preserve">am </w:t>
      </w:r>
      <w:hyperlink r:id="rId147" w:tooltip="Territory and Municipal Services Legislation Amendment Act 2013" w:history="1">
        <w:r w:rsidR="00CA771C">
          <w:rPr>
            <w:rStyle w:val="charCitHyperlinkAbbrev"/>
          </w:rPr>
          <w:t>A2013</w:t>
        </w:r>
        <w:r w:rsidR="00CA771C">
          <w:rPr>
            <w:rStyle w:val="charCitHyperlinkAbbrev"/>
          </w:rPr>
          <w:noBreakHyphen/>
          <w:t>42</w:t>
        </w:r>
      </w:hyperlink>
      <w:r w:rsidR="00CA771C">
        <w:rPr>
          <w:rFonts w:cs="Arial"/>
        </w:rPr>
        <w:t xml:space="preserve"> amdt 1.20</w:t>
      </w:r>
    </w:p>
    <w:p w:rsidR="00CA771C" w:rsidRDefault="00CD7BFC" w:rsidP="00CA771C">
      <w:pPr>
        <w:pStyle w:val="AmdtsEntryHd"/>
      </w:pPr>
      <w:r>
        <w:t>Information about NLIS tagable stock—arrival at holding</w:t>
      </w:r>
    </w:p>
    <w:p w:rsidR="00CA771C" w:rsidRDefault="00CD7BFC" w:rsidP="00CA771C">
      <w:pPr>
        <w:pStyle w:val="AmdtsEntries"/>
      </w:pPr>
      <w:r>
        <w:t>s 23</w:t>
      </w:r>
      <w:r w:rsidR="00CA771C">
        <w:tab/>
        <w:t xml:space="preserve">am </w:t>
      </w:r>
      <w:hyperlink r:id="rId148" w:tooltip="Territory and Municipal Services Legislation Amendment Act 2013" w:history="1">
        <w:r w:rsidR="00CA771C">
          <w:rPr>
            <w:rStyle w:val="charCitHyperlinkAbbrev"/>
          </w:rPr>
          <w:t>A2013</w:t>
        </w:r>
        <w:r w:rsidR="00CA771C">
          <w:rPr>
            <w:rStyle w:val="charCitHyperlinkAbbrev"/>
          </w:rPr>
          <w:noBreakHyphen/>
          <w:t>42</w:t>
        </w:r>
      </w:hyperlink>
      <w:r w:rsidR="00CA771C">
        <w:rPr>
          <w:rFonts w:cs="Arial"/>
        </w:rPr>
        <w:t xml:space="preserve"> amdt 1.20</w:t>
      </w:r>
    </w:p>
    <w:p w:rsidR="00512BCB" w:rsidRDefault="00A62466" w:rsidP="00512BCB">
      <w:pPr>
        <w:pStyle w:val="AmdtsEntryHd"/>
      </w:pPr>
      <w:r>
        <w:t>Approved marks—tags</w:t>
      </w:r>
    </w:p>
    <w:p w:rsidR="00512BCB" w:rsidRDefault="00512BCB" w:rsidP="00512BCB">
      <w:pPr>
        <w:pStyle w:val="AmdtsEntries"/>
      </w:pPr>
      <w:r>
        <w:t>s 25</w:t>
      </w:r>
      <w:r>
        <w:tab/>
        <w:t xml:space="preserve">am </w:t>
      </w:r>
      <w:hyperlink r:id="rId149" w:tooltip="Administrative (One ACT Public Service Miscellaneous Amendments) Act 2011" w:history="1">
        <w:r w:rsidR="00E910FA" w:rsidRPr="00E910FA">
          <w:rPr>
            <w:rStyle w:val="charCitHyperlinkAbbrev"/>
          </w:rPr>
          <w:t>A2011</w:t>
        </w:r>
        <w:r w:rsidR="00E910FA" w:rsidRPr="00E910FA">
          <w:rPr>
            <w:rStyle w:val="charCitHyperlinkAbbrev"/>
          </w:rPr>
          <w:noBreakHyphen/>
          <w:t>22</w:t>
        </w:r>
      </w:hyperlink>
      <w:r>
        <w:t xml:space="preserve"> amdt </w:t>
      </w:r>
      <w:r w:rsidR="006132EA">
        <w:t>1.37</w:t>
      </w:r>
      <w:r w:rsidR="005A594D">
        <w:t xml:space="preserve">, </w:t>
      </w:r>
      <w:hyperlink r:id="rId150" w:tooltip="Territory and Municipal Services Legislation Amendment Act 2013" w:history="1">
        <w:r w:rsidR="005A594D">
          <w:rPr>
            <w:rStyle w:val="charCitHyperlinkAbbrev"/>
          </w:rPr>
          <w:t>A2013</w:t>
        </w:r>
        <w:r w:rsidR="005A594D">
          <w:rPr>
            <w:rStyle w:val="charCitHyperlinkAbbrev"/>
          </w:rPr>
          <w:noBreakHyphen/>
          <w:t>42</w:t>
        </w:r>
      </w:hyperlink>
      <w:r w:rsidR="005A594D">
        <w:rPr>
          <w:rFonts w:cs="Arial"/>
        </w:rPr>
        <w:t xml:space="preserve"> amdt 1.19</w:t>
      </w:r>
      <w:r w:rsidR="00CA771C">
        <w:rPr>
          <w:rFonts w:cs="Arial"/>
        </w:rPr>
        <w:t>, amdt 1.20</w:t>
      </w:r>
    </w:p>
    <w:p w:rsidR="00C93F53" w:rsidRDefault="00C93F53" w:rsidP="00410E4C">
      <w:pPr>
        <w:pStyle w:val="AmdtsEntryHd"/>
      </w:pPr>
      <w:r>
        <w:t>Exceptions to s 26 and s 27</w:t>
      </w:r>
    </w:p>
    <w:p w:rsidR="00C93F53" w:rsidRPr="00C93F53" w:rsidRDefault="00C93F53" w:rsidP="00C93F53">
      <w:pPr>
        <w:pStyle w:val="AmdtsEntries"/>
      </w:pPr>
      <w:r>
        <w:t>s 28</w:t>
      </w:r>
      <w:r>
        <w:tab/>
        <w:t xml:space="preserve">am </w:t>
      </w:r>
      <w:hyperlink r:id="rId151" w:tooltip="Statute Law Amendment Act 2013" w:history="1">
        <w:r w:rsidRPr="00BE6CE7">
          <w:rPr>
            <w:rStyle w:val="charCitHyperlinkAbbrev"/>
          </w:rPr>
          <w:t>A2013</w:t>
        </w:r>
        <w:r w:rsidRPr="00BE6CE7">
          <w:rPr>
            <w:rStyle w:val="charCitHyperlinkAbbrev"/>
          </w:rPr>
          <w:noBreakHyphen/>
          <w:t>19</w:t>
        </w:r>
      </w:hyperlink>
      <w:r>
        <w:rPr>
          <w:rStyle w:val="charCitHyperlinkAbbrev"/>
        </w:rPr>
        <w:t xml:space="preserve"> </w:t>
      </w:r>
      <w:r w:rsidRPr="00C93F53">
        <w:t>amdt 3.6</w:t>
      </w:r>
    </w:p>
    <w:p w:rsidR="00410E4C" w:rsidRDefault="00410E4C" w:rsidP="00410E4C">
      <w:pPr>
        <w:pStyle w:val="AmdtsEntryHd"/>
      </w:pPr>
      <w:r>
        <w:rPr>
          <w:noProof/>
        </w:rPr>
        <w:t>Approval of special purpose tag</w:t>
      </w:r>
    </w:p>
    <w:p w:rsidR="00410E4C" w:rsidRPr="00410E4C" w:rsidRDefault="00410E4C" w:rsidP="00410E4C">
      <w:pPr>
        <w:pStyle w:val="AmdtsEntries"/>
      </w:pPr>
      <w:r>
        <w:t>s 29</w:t>
      </w:r>
      <w:r>
        <w:tab/>
        <w:t xml:space="preserve">am </w:t>
      </w:r>
      <w:hyperlink r:id="rId152" w:tooltip="Statute Law Amendment Act 2011 (No 3)" w:history="1">
        <w:r w:rsidR="00E910FA" w:rsidRPr="00E910FA">
          <w:rPr>
            <w:rStyle w:val="charCitHyperlinkAbbrev"/>
          </w:rPr>
          <w:t>A2011</w:t>
        </w:r>
        <w:r w:rsidR="00E910FA" w:rsidRPr="00E910FA">
          <w:rPr>
            <w:rStyle w:val="charCitHyperlinkAbbrev"/>
          </w:rPr>
          <w:noBreakHyphen/>
          <w:t>52</w:t>
        </w:r>
      </w:hyperlink>
      <w:r>
        <w:t xml:space="preserve"> amdt 3.8</w:t>
      </w:r>
      <w:r w:rsidR="00CA771C">
        <w:t xml:space="preserve">, </w:t>
      </w:r>
      <w:hyperlink r:id="rId153" w:tooltip="Territory and Municipal Services Legislation Amendment Act 2013" w:history="1">
        <w:r w:rsidR="00CA771C">
          <w:rPr>
            <w:rStyle w:val="charCitHyperlinkAbbrev"/>
          </w:rPr>
          <w:t>A2013</w:t>
        </w:r>
        <w:r w:rsidR="00CA771C">
          <w:rPr>
            <w:rStyle w:val="charCitHyperlinkAbbrev"/>
          </w:rPr>
          <w:noBreakHyphen/>
          <w:t>42</w:t>
        </w:r>
      </w:hyperlink>
      <w:r w:rsidR="00CA771C">
        <w:rPr>
          <w:rFonts w:cs="Arial"/>
        </w:rPr>
        <w:t xml:space="preserve"> amdt 1.20</w:t>
      </w:r>
    </w:p>
    <w:p w:rsidR="00937178" w:rsidRDefault="00937178">
      <w:pPr>
        <w:pStyle w:val="AmdtsEntryHd"/>
      </w:pPr>
      <w:r>
        <w:rPr>
          <w:szCs w:val="24"/>
        </w:rPr>
        <w:t>Removal of approved tag</w:t>
      </w:r>
    </w:p>
    <w:p w:rsidR="00937178" w:rsidRDefault="00937178">
      <w:pPr>
        <w:pStyle w:val="AmdtsEntries"/>
      </w:pPr>
      <w:r>
        <w:t>s 34</w:t>
      </w:r>
      <w:r>
        <w:tab/>
        <w:t xml:space="preserve">am </w:t>
      </w:r>
      <w:hyperlink r:id="rId154" w:tooltip="Statute Law Amendment Act 2008" w:history="1">
        <w:r w:rsidR="00E910FA" w:rsidRPr="00E910FA">
          <w:rPr>
            <w:rStyle w:val="charCitHyperlinkAbbrev"/>
          </w:rPr>
          <w:t>A2008</w:t>
        </w:r>
        <w:r w:rsidR="00E910FA" w:rsidRPr="00E910FA">
          <w:rPr>
            <w:rStyle w:val="charCitHyperlinkAbbrev"/>
          </w:rPr>
          <w:noBreakHyphen/>
          <w:t>28</w:t>
        </w:r>
      </w:hyperlink>
      <w:r>
        <w:t xml:space="preserve"> amdt 3.15</w:t>
      </w:r>
    </w:p>
    <w:p w:rsidR="00937178" w:rsidRDefault="00937178">
      <w:pPr>
        <w:pStyle w:val="AmdtsEntryHd"/>
      </w:pPr>
      <w:r>
        <w:lastRenderedPageBreak/>
        <w:t>Inspection of slaughtered stock—Act, s 48</w:t>
      </w:r>
    </w:p>
    <w:p w:rsidR="00937178" w:rsidRDefault="00937178">
      <w:pPr>
        <w:pStyle w:val="AmdtsEntries"/>
      </w:pPr>
      <w:r>
        <w:t>s 35</w:t>
      </w:r>
      <w:r>
        <w:tab/>
        <w:t xml:space="preserve">am </w:t>
      </w:r>
      <w:hyperlink r:id="rId155" w:tooltip="Statute Law Amendment Act 2008" w:history="1">
        <w:r w:rsidR="00E910FA" w:rsidRPr="00E910FA">
          <w:rPr>
            <w:rStyle w:val="charCitHyperlinkAbbrev"/>
          </w:rPr>
          <w:t>A2008</w:t>
        </w:r>
        <w:r w:rsidR="00E910FA" w:rsidRPr="00E910FA">
          <w:rPr>
            <w:rStyle w:val="charCitHyperlinkAbbrev"/>
          </w:rPr>
          <w:noBreakHyphen/>
          <w:t>28</w:t>
        </w:r>
      </w:hyperlink>
      <w:r>
        <w:t xml:space="preserve"> amdt 3.16</w:t>
      </w:r>
      <w:r w:rsidR="00C93F53">
        <w:t xml:space="preserve">; </w:t>
      </w:r>
      <w:hyperlink r:id="rId156" w:tooltip="Statute Law Amendment Act 2013" w:history="1">
        <w:r w:rsidR="00C93F53" w:rsidRPr="00BE6CE7">
          <w:rPr>
            <w:rStyle w:val="charCitHyperlinkAbbrev"/>
          </w:rPr>
          <w:t>A2013</w:t>
        </w:r>
        <w:r w:rsidR="00C93F53" w:rsidRPr="00BE6CE7">
          <w:rPr>
            <w:rStyle w:val="charCitHyperlinkAbbrev"/>
          </w:rPr>
          <w:noBreakHyphen/>
          <w:t>19</w:t>
        </w:r>
      </w:hyperlink>
      <w:r w:rsidR="00C93F53">
        <w:rPr>
          <w:rStyle w:val="charCitHyperlinkAbbrev"/>
        </w:rPr>
        <w:t xml:space="preserve"> </w:t>
      </w:r>
      <w:r w:rsidR="00C93F53" w:rsidRPr="00C93F53">
        <w:t>amdt 3.6</w:t>
      </w:r>
    </w:p>
    <w:p w:rsidR="00A62466" w:rsidRDefault="007F2F4B" w:rsidP="00A62466">
      <w:pPr>
        <w:pStyle w:val="AmdtsEntryHd"/>
      </w:pPr>
      <w:r>
        <w:t>Property identification codes</w:t>
      </w:r>
    </w:p>
    <w:p w:rsidR="007F2F4B" w:rsidRPr="007F2F4B" w:rsidRDefault="007F2F4B" w:rsidP="007F2F4B">
      <w:pPr>
        <w:pStyle w:val="AmdtsEntries"/>
      </w:pPr>
      <w:r>
        <w:t>s 36 hdg</w:t>
      </w:r>
      <w:r>
        <w:tab/>
        <w:t xml:space="preserve">am </w:t>
      </w:r>
      <w:hyperlink r:id="rId157" w:tooltip="Territory and Municipal Services Legislation Amendment Act 2013" w:history="1">
        <w:r>
          <w:rPr>
            <w:rStyle w:val="charCitHyperlinkAbbrev"/>
          </w:rPr>
          <w:t>A2013</w:t>
        </w:r>
        <w:r>
          <w:rPr>
            <w:rStyle w:val="charCitHyperlinkAbbrev"/>
          </w:rPr>
          <w:noBreakHyphen/>
          <w:t>42</w:t>
        </w:r>
      </w:hyperlink>
      <w:r>
        <w:rPr>
          <w:rFonts w:cs="Arial"/>
        </w:rPr>
        <w:t xml:space="preserve"> amdt 1.20</w:t>
      </w:r>
    </w:p>
    <w:p w:rsidR="00A62466" w:rsidRDefault="00A62466" w:rsidP="00A62466">
      <w:pPr>
        <w:pStyle w:val="AmdtsEntries"/>
      </w:pPr>
      <w:r>
        <w:t>s 36</w:t>
      </w:r>
      <w:r>
        <w:tab/>
        <w:t xml:space="preserve">am </w:t>
      </w:r>
      <w:hyperlink r:id="rId158" w:tooltip="Administrative (One ACT Public Service Miscellaneous Amendments) Act 2011" w:history="1">
        <w:r w:rsidR="00E910FA" w:rsidRPr="00E910FA">
          <w:rPr>
            <w:rStyle w:val="charCitHyperlinkAbbrev"/>
          </w:rPr>
          <w:t>A2011</w:t>
        </w:r>
        <w:r w:rsidR="00E910FA" w:rsidRPr="00E910FA">
          <w:rPr>
            <w:rStyle w:val="charCitHyperlinkAbbrev"/>
          </w:rPr>
          <w:noBreakHyphen/>
          <w:t>22</w:t>
        </w:r>
      </w:hyperlink>
      <w:r>
        <w:t xml:space="preserve"> amdt </w:t>
      </w:r>
      <w:r w:rsidR="006132EA">
        <w:t>1.37</w:t>
      </w:r>
      <w:r w:rsidR="00410E4C">
        <w:t xml:space="preserve">; </w:t>
      </w:r>
      <w:hyperlink r:id="rId159" w:tooltip="Statute Law Amendment Act 2011 (No 3)" w:history="1">
        <w:r w:rsidR="00E910FA" w:rsidRPr="00E910FA">
          <w:rPr>
            <w:rStyle w:val="charCitHyperlinkAbbrev"/>
          </w:rPr>
          <w:t>A2011</w:t>
        </w:r>
        <w:r w:rsidR="00E910FA" w:rsidRPr="00E910FA">
          <w:rPr>
            <w:rStyle w:val="charCitHyperlinkAbbrev"/>
          </w:rPr>
          <w:noBreakHyphen/>
          <w:t>52</w:t>
        </w:r>
      </w:hyperlink>
      <w:r w:rsidR="00410E4C">
        <w:t xml:space="preserve"> amdt 3.8</w:t>
      </w:r>
      <w:r w:rsidR="005A594D">
        <w:t xml:space="preserve">, </w:t>
      </w:r>
      <w:hyperlink r:id="rId160" w:tooltip="Territory and Municipal Services Legislation Amendment Act 2013" w:history="1">
        <w:r w:rsidR="005A594D">
          <w:rPr>
            <w:rStyle w:val="charCitHyperlinkAbbrev"/>
          </w:rPr>
          <w:t>A2013</w:t>
        </w:r>
        <w:r w:rsidR="005A594D">
          <w:rPr>
            <w:rStyle w:val="charCitHyperlinkAbbrev"/>
          </w:rPr>
          <w:noBreakHyphen/>
          <w:t>42</w:t>
        </w:r>
      </w:hyperlink>
      <w:r w:rsidR="005A594D">
        <w:rPr>
          <w:rFonts w:cs="Arial"/>
        </w:rPr>
        <w:t xml:space="preserve"> amdt 1.19</w:t>
      </w:r>
      <w:r w:rsidR="00CA771C">
        <w:rPr>
          <w:rFonts w:cs="Arial"/>
        </w:rPr>
        <w:t>, amdt 1.20</w:t>
      </w:r>
    </w:p>
    <w:p w:rsidR="00A62466" w:rsidRDefault="00A62466" w:rsidP="00A62466">
      <w:pPr>
        <w:pStyle w:val="AmdtsEntryHd"/>
      </w:pPr>
      <w:r>
        <w:t>Evidentiary certificates</w:t>
      </w:r>
    </w:p>
    <w:p w:rsidR="00A62466" w:rsidRDefault="00A62466" w:rsidP="00A62466">
      <w:pPr>
        <w:pStyle w:val="AmdtsEntries"/>
      </w:pPr>
      <w:r>
        <w:t>s 37</w:t>
      </w:r>
      <w:r>
        <w:tab/>
        <w:t xml:space="preserve">am </w:t>
      </w:r>
      <w:hyperlink r:id="rId161" w:tooltip="Administrative (One ACT Public Service Miscellaneous Amendments) Act 2011" w:history="1">
        <w:r w:rsidR="00E910FA" w:rsidRPr="00E910FA">
          <w:rPr>
            <w:rStyle w:val="charCitHyperlinkAbbrev"/>
          </w:rPr>
          <w:t>A2011</w:t>
        </w:r>
        <w:r w:rsidR="00E910FA" w:rsidRPr="00E910FA">
          <w:rPr>
            <w:rStyle w:val="charCitHyperlinkAbbrev"/>
          </w:rPr>
          <w:noBreakHyphen/>
          <w:t>22</w:t>
        </w:r>
      </w:hyperlink>
      <w:r>
        <w:t xml:space="preserve"> amdt </w:t>
      </w:r>
      <w:r w:rsidR="006132EA">
        <w:t>1.37</w:t>
      </w:r>
      <w:r w:rsidR="005A594D">
        <w:t xml:space="preserve">, </w:t>
      </w:r>
      <w:hyperlink r:id="rId162" w:tooltip="Territory and Municipal Services Legislation Amendment Act 2013" w:history="1">
        <w:r w:rsidR="005A594D">
          <w:rPr>
            <w:rStyle w:val="charCitHyperlinkAbbrev"/>
          </w:rPr>
          <w:t>A2013</w:t>
        </w:r>
        <w:r w:rsidR="005A594D">
          <w:rPr>
            <w:rStyle w:val="charCitHyperlinkAbbrev"/>
          </w:rPr>
          <w:noBreakHyphen/>
          <w:t>42</w:t>
        </w:r>
      </w:hyperlink>
      <w:r w:rsidR="005A594D">
        <w:rPr>
          <w:rFonts w:cs="Arial"/>
        </w:rPr>
        <w:t xml:space="preserve"> amdt 1.19</w:t>
      </w:r>
      <w:r w:rsidR="00CA771C">
        <w:rPr>
          <w:rFonts w:cs="Arial"/>
        </w:rPr>
        <w:t>, amdt 1.20</w:t>
      </w:r>
    </w:p>
    <w:p w:rsidR="00A76441" w:rsidRDefault="00A76441" w:rsidP="00A76441">
      <w:pPr>
        <w:pStyle w:val="AmdtsEntryHd"/>
      </w:pPr>
      <w:r>
        <w:t xml:space="preserve">Reviewable decisions—Act, s 85, def </w:t>
      </w:r>
      <w:r w:rsidRPr="00E910FA">
        <w:rPr>
          <w:rStyle w:val="charItals"/>
        </w:rPr>
        <w:t>reviewable decision</w:t>
      </w:r>
    </w:p>
    <w:p w:rsidR="00A76441" w:rsidRDefault="004000A7" w:rsidP="00A76441">
      <w:pPr>
        <w:pStyle w:val="AmdtsEntries"/>
      </w:pPr>
      <w:r>
        <w:t>s 38</w:t>
      </w:r>
      <w:r>
        <w:tab/>
        <w:t>sub</w:t>
      </w:r>
      <w:r w:rsidR="00A76441">
        <w:t xml:space="preserve"> </w:t>
      </w:r>
      <w:hyperlink r:id="rId163" w:tooltip="ACT Civil and Administrative Tribunal Legislation Amendment Act 2008 (No 2)" w:history="1">
        <w:r w:rsidR="00E910FA" w:rsidRPr="00E910FA">
          <w:rPr>
            <w:rStyle w:val="charCitHyperlinkAbbrev"/>
          </w:rPr>
          <w:t>A2008</w:t>
        </w:r>
        <w:r w:rsidR="00E910FA" w:rsidRPr="00E910FA">
          <w:rPr>
            <w:rStyle w:val="charCitHyperlinkAbbrev"/>
          </w:rPr>
          <w:noBreakHyphen/>
          <w:t>37</w:t>
        </w:r>
      </w:hyperlink>
      <w:r w:rsidR="00A76441">
        <w:t xml:space="preserve"> amdt 1.22</w:t>
      </w:r>
    </w:p>
    <w:p w:rsidR="00A76441" w:rsidRDefault="00A76441" w:rsidP="00A76441">
      <w:pPr>
        <w:pStyle w:val="AmdtsEntryHd"/>
      </w:pPr>
      <w:r>
        <w:t>Right of review and notice—Act, s 86 and 86A (a)</w:t>
      </w:r>
    </w:p>
    <w:p w:rsidR="00A76441" w:rsidRDefault="004000A7">
      <w:pPr>
        <w:pStyle w:val="AmdtsEntries"/>
      </w:pPr>
      <w:r>
        <w:t>s 39</w:t>
      </w:r>
      <w:r>
        <w:tab/>
        <w:t>sub</w:t>
      </w:r>
      <w:r w:rsidR="00A76441">
        <w:t xml:space="preserve"> </w:t>
      </w:r>
      <w:hyperlink r:id="rId164" w:tooltip="ACT Civil and Administrative Tribunal Legislation Amendment Act 2008 (No 2)" w:history="1">
        <w:r w:rsidR="00E910FA" w:rsidRPr="00E910FA">
          <w:rPr>
            <w:rStyle w:val="charCitHyperlinkAbbrev"/>
          </w:rPr>
          <w:t>A2008</w:t>
        </w:r>
        <w:r w:rsidR="00E910FA" w:rsidRPr="00E910FA">
          <w:rPr>
            <w:rStyle w:val="charCitHyperlinkAbbrev"/>
          </w:rPr>
          <w:noBreakHyphen/>
          <w:t>37</w:t>
        </w:r>
      </w:hyperlink>
      <w:r w:rsidR="00A76441">
        <w:t xml:space="preserve"> amdt 1.22</w:t>
      </w:r>
    </w:p>
    <w:p w:rsidR="00BE6CE7" w:rsidRDefault="00BE6CE7" w:rsidP="00FB466B">
      <w:pPr>
        <w:pStyle w:val="AmdtsEntryHd"/>
      </w:pPr>
      <w:r>
        <w:t>Codes of practice</w:t>
      </w:r>
    </w:p>
    <w:p w:rsidR="00BE6CE7" w:rsidRPr="00BE6CE7" w:rsidRDefault="00BE6CE7" w:rsidP="00BE6CE7">
      <w:pPr>
        <w:pStyle w:val="AmdtsEntries"/>
      </w:pPr>
      <w:r>
        <w:t>s 41</w:t>
      </w:r>
      <w:r>
        <w:tab/>
        <w:t xml:space="preserve">am </w:t>
      </w:r>
      <w:hyperlink r:id="rId165" w:tooltip="Statute Law Amendment Act 2013" w:history="1">
        <w:r w:rsidR="00C93F53" w:rsidRPr="00BE6CE7">
          <w:rPr>
            <w:rStyle w:val="charCitHyperlinkAbbrev"/>
          </w:rPr>
          <w:t>A2013</w:t>
        </w:r>
        <w:r w:rsidR="00C93F53" w:rsidRPr="00BE6CE7">
          <w:rPr>
            <w:rStyle w:val="charCitHyperlinkAbbrev"/>
          </w:rPr>
          <w:noBreakHyphen/>
          <w:t>19</w:t>
        </w:r>
      </w:hyperlink>
      <w:r w:rsidR="00C93F53" w:rsidRPr="00C93F53">
        <w:t xml:space="preserve"> amdt 3.2</w:t>
      </w:r>
    </w:p>
    <w:p w:rsidR="00C93F53" w:rsidRDefault="00C93F53" w:rsidP="00FB466B">
      <w:pPr>
        <w:pStyle w:val="AmdtsEntryHd"/>
      </w:pPr>
      <w:r>
        <w:t>Seller declaration</w:t>
      </w:r>
    </w:p>
    <w:p w:rsidR="00C93F53" w:rsidRPr="00C93F53" w:rsidRDefault="00C93F53" w:rsidP="00C93F53">
      <w:pPr>
        <w:pStyle w:val="AmdtsEntries"/>
      </w:pPr>
      <w:r>
        <w:t>s 44</w:t>
      </w:r>
      <w:r>
        <w:tab/>
        <w:t xml:space="preserve">am </w:t>
      </w:r>
      <w:hyperlink r:id="rId166" w:tooltip="Statute Law Amendment Act 2013" w:history="1">
        <w:r w:rsidRPr="00BE6CE7">
          <w:rPr>
            <w:rStyle w:val="charCitHyperlinkAbbrev"/>
          </w:rPr>
          <w:t>A2013</w:t>
        </w:r>
        <w:r w:rsidRPr="00BE6CE7">
          <w:rPr>
            <w:rStyle w:val="charCitHyperlinkAbbrev"/>
          </w:rPr>
          <w:noBreakHyphen/>
          <w:t>19</w:t>
        </w:r>
      </w:hyperlink>
      <w:r w:rsidRPr="00C93F53">
        <w:t xml:space="preserve"> amdt 3.6</w:t>
      </w:r>
    </w:p>
    <w:p w:rsidR="0003512C" w:rsidRDefault="0003512C" w:rsidP="00FB466B">
      <w:pPr>
        <w:pStyle w:val="AmdtsEntryHd"/>
        <w:rPr>
          <w:rStyle w:val="CharChapText"/>
        </w:rPr>
      </w:pPr>
      <w:r>
        <w:rPr>
          <w:rStyle w:val="CharChapText"/>
        </w:rPr>
        <w:t>Reviewable decisions</w:t>
      </w:r>
    </w:p>
    <w:p w:rsidR="0003512C" w:rsidRDefault="0003512C" w:rsidP="00FB466B">
      <w:pPr>
        <w:pStyle w:val="AmdtsEntries"/>
        <w:keepNext/>
      </w:pPr>
      <w:r>
        <w:t>sch 1</w:t>
      </w:r>
      <w:r>
        <w:tab/>
        <w:t xml:space="preserve">ins </w:t>
      </w:r>
      <w:hyperlink r:id="rId167" w:tooltip="ACT Civil and Administrative Tribunal Legislation Amendment Act 2008 (No 2)" w:history="1">
        <w:r w:rsidR="00E910FA" w:rsidRPr="00E910FA">
          <w:rPr>
            <w:rStyle w:val="charCitHyperlinkAbbrev"/>
          </w:rPr>
          <w:t>A2008</w:t>
        </w:r>
        <w:r w:rsidR="00E910FA" w:rsidRPr="00E910FA">
          <w:rPr>
            <w:rStyle w:val="charCitHyperlinkAbbrev"/>
          </w:rPr>
          <w:noBreakHyphen/>
          <w:t>37</w:t>
        </w:r>
      </w:hyperlink>
      <w:r>
        <w:t xml:space="preserve"> amdt 1.23</w:t>
      </w:r>
    </w:p>
    <w:p w:rsidR="001309EE" w:rsidRDefault="001309EE" w:rsidP="00FB466B">
      <w:pPr>
        <w:pStyle w:val="AmdtsEntries"/>
        <w:keepNext/>
      </w:pPr>
      <w:r>
        <w:tab/>
      </w:r>
      <w:r>
        <w:rPr>
          <w:rFonts w:cs="Arial"/>
        </w:rPr>
        <w:t xml:space="preserve">am </w:t>
      </w:r>
      <w:hyperlink r:id="rId168" w:tooltip="Territory and Municipal Services Legislation Amendment Act 2013" w:history="1">
        <w:r>
          <w:rPr>
            <w:rStyle w:val="charCitHyperlinkAbbrev"/>
          </w:rPr>
          <w:t>A2013</w:t>
        </w:r>
        <w:r>
          <w:rPr>
            <w:rStyle w:val="charCitHyperlinkAbbrev"/>
          </w:rPr>
          <w:noBreakHyphen/>
          <w:t>42</w:t>
        </w:r>
      </w:hyperlink>
      <w:r>
        <w:rPr>
          <w:rFonts w:cs="Arial"/>
        </w:rPr>
        <w:t xml:space="preserve"> amdt 1.16</w:t>
      </w:r>
      <w:r w:rsidR="00CA771C">
        <w:rPr>
          <w:rFonts w:cs="Arial"/>
        </w:rPr>
        <w:t>, amdt 1.20</w:t>
      </w:r>
      <w:r w:rsidR="00226893">
        <w:rPr>
          <w:rFonts w:cs="Arial"/>
        </w:rPr>
        <w:t xml:space="preserve">; </w:t>
      </w:r>
      <w:hyperlink r:id="rId169" w:tooltip="Animal Diseases (Beekeeping) Amendment Act 2015" w:history="1">
        <w:r w:rsidR="00226893" w:rsidRPr="00486C9D">
          <w:rPr>
            <w:rStyle w:val="charCitHyperlinkAbbrev"/>
          </w:rPr>
          <w:t>A2015</w:t>
        </w:r>
        <w:r w:rsidR="00226893" w:rsidRPr="00486C9D">
          <w:rPr>
            <w:rStyle w:val="charCitHyperlinkAbbrev"/>
          </w:rPr>
          <w:noBreakHyphen/>
          <w:t>53</w:t>
        </w:r>
      </w:hyperlink>
      <w:r w:rsidR="00226893">
        <w:rPr>
          <w:rFonts w:cs="Arial"/>
        </w:rPr>
        <w:t xml:space="preserve"> s 7; items renum R9 LA</w:t>
      </w:r>
    </w:p>
    <w:p w:rsidR="00A62466" w:rsidRDefault="00A62466" w:rsidP="00A62466">
      <w:pPr>
        <w:pStyle w:val="AmdtsEntryHd"/>
      </w:pPr>
      <w:r>
        <w:t>Dictionary</w:t>
      </w:r>
    </w:p>
    <w:p w:rsidR="00A62466" w:rsidRDefault="00A62466" w:rsidP="00CF22F6">
      <w:pPr>
        <w:pStyle w:val="AmdtsEntries"/>
        <w:keepNext/>
      </w:pPr>
      <w:r>
        <w:t>dict</w:t>
      </w:r>
      <w:r>
        <w:tab/>
        <w:t xml:space="preserve">am </w:t>
      </w:r>
      <w:hyperlink r:id="rId170" w:tooltip="Administrative (One ACT Public Service Miscellaneous Amendments) Act 2011" w:history="1">
        <w:r w:rsidR="00E910FA" w:rsidRPr="00E910FA">
          <w:rPr>
            <w:rStyle w:val="charCitHyperlinkAbbrev"/>
          </w:rPr>
          <w:t>A2011</w:t>
        </w:r>
        <w:r w:rsidR="00E910FA" w:rsidRPr="00E910FA">
          <w:rPr>
            <w:rStyle w:val="charCitHyperlinkAbbrev"/>
          </w:rPr>
          <w:noBreakHyphen/>
          <w:t>22</w:t>
        </w:r>
      </w:hyperlink>
      <w:r>
        <w:t xml:space="preserve"> amdt </w:t>
      </w:r>
      <w:r w:rsidR="006132EA">
        <w:t>1.36</w:t>
      </w:r>
      <w:r w:rsidR="00C93F53">
        <w:t xml:space="preserve">; </w:t>
      </w:r>
      <w:hyperlink r:id="rId171" w:tooltip="Statute Law Amendment Act 2013" w:history="1">
        <w:r w:rsidR="00C93F53" w:rsidRPr="00BE6CE7">
          <w:rPr>
            <w:rStyle w:val="charCitHyperlinkAbbrev"/>
          </w:rPr>
          <w:t>A2013</w:t>
        </w:r>
        <w:r w:rsidR="00C93F53" w:rsidRPr="00BE6CE7">
          <w:rPr>
            <w:rStyle w:val="charCitHyperlinkAbbrev"/>
          </w:rPr>
          <w:noBreakHyphen/>
          <w:t>19</w:t>
        </w:r>
      </w:hyperlink>
      <w:r w:rsidR="00C93F53">
        <w:rPr>
          <w:rStyle w:val="charCitHyperlinkAbbrev"/>
        </w:rPr>
        <w:t xml:space="preserve"> </w:t>
      </w:r>
      <w:r w:rsidR="00C93F53" w:rsidRPr="00C93F53">
        <w:t>amdts 3.3-3.5</w:t>
      </w:r>
    </w:p>
    <w:p w:rsidR="00447335" w:rsidRPr="00447335" w:rsidRDefault="00447335" w:rsidP="00A62466">
      <w:pPr>
        <w:pStyle w:val="AmdtsEntries"/>
      </w:pPr>
      <w:r>
        <w:tab/>
        <w:t xml:space="preserve">def </w:t>
      </w:r>
      <w:r>
        <w:rPr>
          <w:rStyle w:val="charBoldItals"/>
        </w:rPr>
        <w:t xml:space="preserve">approved vaccine </w:t>
      </w:r>
      <w:r>
        <w:t xml:space="preserve">am </w:t>
      </w:r>
      <w:hyperlink r:id="rId172" w:tooltip="Statute Law Amendment Act 2013" w:history="1">
        <w:r w:rsidRPr="00BE6CE7">
          <w:rPr>
            <w:rStyle w:val="charCitHyperlinkAbbrev"/>
          </w:rPr>
          <w:t>A2013</w:t>
        </w:r>
        <w:r w:rsidRPr="00BE6CE7">
          <w:rPr>
            <w:rStyle w:val="charCitHyperlinkAbbrev"/>
          </w:rPr>
          <w:noBreakHyphen/>
          <w:t>19</w:t>
        </w:r>
      </w:hyperlink>
      <w:r w:rsidRPr="00447335">
        <w:t xml:space="preserve"> amdt 3.6</w:t>
      </w:r>
    </w:p>
    <w:p w:rsidR="002935DC" w:rsidRDefault="002935DC" w:rsidP="00A62466">
      <w:pPr>
        <w:pStyle w:val="AmdtsEntries"/>
      </w:pPr>
      <w:r>
        <w:tab/>
        <w:t xml:space="preserve">def </w:t>
      </w:r>
      <w:r w:rsidRPr="00E910FA">
        <w:rPr>
          <w:rStyle w:val="charBoldItals"/>
        </w:rPr>
        <w:t xml:space="preserve">authorised administrator </w:t>
      </w:r>
      <w:r w:rsidRPr="00CF22F6">
        <w:t xml:space="preserve">am </w:t>
      </w:r>
      <w:hyperlink r:id="rId173" w:tooltip="Statute Law Amendment Act 2011 (No 3)" w:history="1">
        <w:r w:rsidR="00E910FA" w:rsidRPr="00E910FA">
          <w:rPr>
            <w:rStyle w:val="charCitHyperlinkAbbrev"/>
          </w:rPr>
          <w:t>A2011</w:t>
        </w:r>
        <w:r w:rsidR="00E910FA" w:rsidRPr="00E910FA">
          <w:rPr>
            <w:rStyle w:val="charCitHyperlinkAbbrev"/>
          </w:rPr>
          <w:noBreakHyphen/>
          <w:t>52</w:t>
        </w:r>
      </w:hyperlink>
      <w:r w:rsidRPr="00CF22F6">
        <w:t xml:space="preserve"> amdt 3.9</w:t>
      </w:r>
    </w:p>
    <w:p w:rsidR="00CA771C" w:rsidRPr="00CA771C" w:rsidRDefault="00CA771C" w:rsidP="00A62466">
      <w:pPr>
        <w:pStyle w:val="AmdtsEntries"/>
      </w:pPr>
      <w:r>
        <w:tab/>
        <w:t xml:space="preserve">def </w:t>
      </w:r>
      <w:r>
        <w:rPr>
          <w:rStyle w:val="charBoldItals"/>
        </w:rPr>
        <w:t>identification particulars</w:t>
      </w:r>
      <w:r>
        <w:t xml:space="preserve"> am </w:t>
      </w:r>
      <w:hyperlink r:id="rId174" w:tooltip="Territory and Municipal Services Legislation Amendment Act 2013" w:history="1">
        <w:r>
          <w:rPr>
            <w:rStyle w:val="charCitHyperlinkAbbrev"/>
          </w:rPr>
          <w:t>A2013</w:t>
        </w:r>
        <w:r>
          <w:rPr>
            <w:rStyle w:val="charCitHyperlinkAbbrev"/>
          </w:rPr>
          <w:noBreakHyphen/>
          <w:t>42</w:t>
        </w:r>
      </w:hyperlink>
      <w:r>
        <w:rPr>
          <w:rFonts w:cs="Arial"/>
        </w:rPr>
        <w:t xml:space="preserve"> amdt 1.20</w:t>
      </w:r>
    </w:p>
    <w:p w:rsidR="001309EE" w:rsidRDefault="001309EE" w:rsidP="00A62466">
      <w:pPr>
        <w:pStyle w:val="AmdtsEntries"/>
        <w:rPr>
          <w:rFonts w:cs="Arial"/>
        </w:rPr>
      </w:pPr>
      <w:r>
        <w:tab/>
        <w:t xml:space="preserve">def </w:t>
      </w:r>
      <w:r w:rsidR="005A594D">
        <w:rPr>
          <w:rStyle w:val="charBoldItals"/>
        </w:rPr>
        <w:t>property identification code</w:t>
      </w:r>
      <w:r w:rsidR="005A594D">
        <w:t xml:space="preserve"> </w:t>
      </w:r>
      <w:r w:rsidR="005A594D">
        <w:rPr>
          <w:rFonts w:cs="Arial"/>
        </w:rPr>
        <w:t xml:space="preserve">ins </w:t>
      </w:r>
      <w:hyperlink r:id="rId175" w:tooltip="Territory and Municipal Services Legislation Amendment Act 2013" w:history="1">
        <w:r w:rsidR="005A594D">
          <w:rPr>
            <w:rStyle w:val="charCitHyperlinkAbbrev"/>
          </w:rPr>
          <w:t>A2013</w:t>
        </w:r>
        <w:r w:rsidR="005A594D">
          <w:rPr>
            <w:rStyle w:val="charCitHyperlinkAbbrev"/>
          </w:rPr>
          <w:noBreakHyphen/>
          <w:t>42</w:t>
        </w:r>
      </w:hyperlink>
      <w:r w:rsidR="005A594D">
        <w:rPr>
          <w:rFonts w:cs="Arial"/>
        </w:rPr>
        <w:t xml:space="preserve"> amdt 1.17</w:t>
      </w:r>
    </w:p>
    <w:p w:rsidR="005A594D" w:rsidRPr="005A594D" w:rsidRDefault="005A594D" w:rsidP="005A594D">
      <w:pPr>
        <w:pStyle w:val="AmdtsEntries"/>
      </w:pPr>
      <w:r>
        <w:tab/>
        <w:t xml:space="preserve">def </w:t>
      </w:r>
      <w:r>
        <w:rPr>
          <w:rStyle w:val="charBoldItals"/>
        </w:rPr>
        <w:t>property identifier code</w:t>
      </w:r>
      <w:r>
        <w:t xml:space="preserve"> om</w:t>
      </w:r>
      <w:r>
        <w:rPr>
          <w:rFonts w:cs="Arial"/>
        </w:rPr>
        <w:t xml:space="preserve"> </w:t>
      </w:r>
      <w:hyperlink r:id="rId176" w:tooltip="Territory and Municipal Services Legislation Amendment Act 2013" w:history="1">
        <w:r>
          <w:rPr>
            <w:rStyle w:val="charCitHyperlinkAbbrev"/>
          </w:rPr>
          <w:t>A2013</w:t>
        </w:r>
        <w:r>
          <w:rPr>
            <w:rStyle w:val="charCitHyperlinkAbbrev"/>
          </w:rPr>
          <w:noBreakHyphen/>
          <w:t>42</w:t>
        </w:r>
      </w:hyperlink>
      <w:r>
        <w:rPr>
          <w:rFonts w:cs="Arial"/>
        </w:rPr>
        <w:t xml:space="preserve"> amdt 1.18</w:t>
      </w:r>
    </w:p>
    <w:p w:rsidR="00835D22" w:rsidRDefault="00835D22" w:rsidP="00835D22">
      <w:pPr>
        <w:pStyle w:val="PageBreak"/>
      </w:pPr>
      <w:r>
        <w:br w:type="page"/>
      </w:r>
    </w:p>
    <w:p w:rsidR="00937178" w:rsidRPr="008D6603" w:rsidRDefault="00937178" w:rsidP="00835D22">
      <w:pPr>
        <w:pStyle w:val="Endnote20"/>
      </w:pPr>
      <w:bookmarkStart w:id="74" w:name="_Toc451773981"/>
      <w:r w:rsidRPr="008D6603">
        <w:rPr>
          <w:rStyle w:val="charTableNo"/>
        </w:rPr>
        <w:lastRenderedPageBreak/>
        <w:t>5</w:t>
      </w:r>
      <w:r>
        <w:tab/>
      </w:r>
      <w:r w:rsidRPr="008D6603">
        <w:rPr>
          <w:rStyle w:val="charTableText"/>
        </w:rPr>
        <w:t>Earlier republications</w:t>
      </w:r>
      <w:bookmarkEnd w:id="74"/>
    </w:p>
    <w:p w:rsidR="00937178" w:rsidRDefault="00937178">
      <w:pPr>
        <w:pStyle w:val="EndNoteTextPub"/>
      </w:pPr>
      <w:r>
        <w:t xml:space="preserve">Some earlier republications were not numbered. The number in column 1 refers to the publication order.  </w:t>
      </w:r>
    </w:p>
    <w:p w:rsidR="00937178" w:rsidRDefault="00937178">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937178" w:rsidRDefault="00937178">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937178">
        <w:trPr>
          <w:tblHeader/>
        </w:trPr>
        <w:tc>
          <w:tcPr>
            <w:tcW w:w="1576" w:type="dxa"/>
            <w:tcBorders>
              <w:bottom w:val="single" w:sz="4" w:space="0" w:color="auto"/>
            </w:tcBorders>
          </w:tcPr>
          <w:p w:rsidR="00937178" w:rsidRDefault="00937178">
            <w:pPr>
              <w:pStyle w:val="EarlierRepubHdg"/>
            </w:pPr>
            <w:r>
              <w:t>Republication No and date</w:t>
            </w:r>
          </w:p>
        </w:tc>
        <w:tc>
          <w:tcPr>
            <w:tcW w:w="1681" w:type="dxa"/>
            <w:tcBorders>
              <w:bottom w:val="single" w:sz="4" w:space="0" w:color="auto"/>
            </w:tcBorders>
          </w:tcPr>
          <w:p w:rsidR="00937178" w:rsidRDefault="00937178">
            <w:pPr>
              <w:pStyle w:val="EarlierRepubHdg"/>
            </w:pPr>
            <w:r>
              <w:t>Effective</w:t>
            </w:r>
          </w:p>
        </w:tc>
        <w:tc>
          <w:tcPr>
            <w:tcW w:w="1783" w:type="dxa"/>
            <w:tcBorders>
              <w:bottom w:val="single" w:sz="4" w:space="0" w:color="auto"/>
            </w:tcBorders>
          </w:tcPr>
          <w:p w:rsidR="00937178" w:rsidRDefault="00937178">
            <w:pPr>
              <w:pStyle w:val="EarlierRepubHdg"/>
            </w:pPr>
            <w:r>
              <w:t>Last amendment made by</w:t>
            </w:r>
          </w:p>
        </w:tc>
        <w:tc>
          <w:tcPr>
            <w:tcW w:w="1783" w:type="dxa"/>
            <w:tcBorders>
              <w:bottom w:val="single" w:sz="4" w:space="0" w:color="auto"/>
            </w:tcBorders>
          </w:tcPr>
          <w:p w:rsidR="00937178" w:rsidRDefault="00937178">
            <w:pPr>
              <w:pStyle w:val="EarlierRepubHdg"/>
            </w:pPr>
            <w:r>
              <w:t>Republication for</w:t>
            </w:r>
          </w:p>
        </w:tc>
      </w:tr>
      <w:tr w:rsidR="00937178">
        <w:tc>
          <w:tcPr>
            <w:tcW w:w="1576" w:type="dxa"/>
            <w:tcBorders>
              <w:top w:val="single" w:sz="4" w:space="0" w:color="auto"/>
              <w:bottom w:val="single" w:sz="4" w:space="0" w:color="auto"/>
            </w:tcBorders>
          </w:tcPr>
          <w:p w:rsidR="00937178" w:rsidRDefault="00937178">
            <w:pPr>
              <w:pStyle w:val="EarlierRepubEntries"/>
            </w:pPr>
            <w:r>
              <w:t>R1</w:t>
            </w:r>
            <w:r>
              <w:br/>
              <w:t>14 July 2006</w:t>
            </w:r>
          </w:p>
        </w:tc>
        <w:tc>
          <w:tcPr>
            <w:tcW w:w="1681" w:type="dxa"/>
            <w:tcBorders>
              <w:top w:val="single" w:sz="4" w:space="0" w:color="auto"/>
              <w:bottom w:val="single" w:sz="4" w:space="0" w:color="auto"/>
            </w:tcBorders>
          </w:tcPr>
          <w:p w:rsidR="00937178" w:rsidRDefault="00937178">
            <w:pPr>
              <w:pStyle w:val="EarlierRepubEntries"/>
            </w:pPr>
            <w:r>
              <w:t>14 July 2006–</w:t>
            </w:r>
            <w:r>
              <w:br/>
              <w:t>26 Dec 2007</w:t>
            </w:r>
          </w:p>
        </w:tc>
        <w:tc>
          <w:tcPr>
            <w:tcW w:w="1783" w:type="dxa"/>
            <w:tcBorders>
              <w:top w:val="single" w:sz="4" w:space="0" w:color="auto"/>
              <w:bottom w:val="single" w:sz="4" w:space="0" w:color="auto"/>
            </w:tcBorders>
          </w:tcPr>
          <w:p w:rsidR="00937178" w:rsidRDefault="00937178">
            <w:pPr>
              <w:pStyle w:val="EarlierRepubEntries"/>
            </w:pPr>
            <w:r>
              <w:t>not amended</w:t>
            </w:r>
          </w:p>
        </w:tc>
        <w:tc>
          <w:tcPr>
            <w:tcW w:w="1783" w:type="dxa"/>
            <w:tcBorders>
              <w:top w:val="single" w:sz="4" w:space="0" w:color="auto"/>
              <w:bottom w:val="single" w:sz="4" w:space="0" w:color="auto"/>
            </w:tcBorders>
          </w:tcPr>
          <w:p w:rsidR="00937178" w:rsidRDefault="00937178">
            <w:pPr>
              <w:pStyle w:val="EarlierRepubEntries"/>
            </w:pPr>
            <w:r>
              <w:t>new regulation</w:t>
            </w:r>
          </w:p>
        </w:tc>
      </w:tr>
      <w:tr w:rsidR="00937178">
        <w:tc>
          <w:tcPr>
            <w:tcW w:w="1576" w:type="dxa"/>
            <w:tcBorders>
              <w:top w:val="single" w:sz="4" w:space="0" w:color="auto"/>
              <w:bottom w:val="single" w:sz="4" w:space="0" w:color="auto"/>
            </w:tcBorders>
          </w:tcPr>
          <w:p w:rsidR="00937178" w:rsidRDefault="00937178">
            <w:pPr>
              <w:pStyle w:val="EarlierRepubEntries"/>
            </w:pPr>
            <w:r>
              <w:t>R2</w:t>
            </w:r>
            <w:r>
              <w:br/>
              <w:t>27 Dec 2007</w:t>
            </w:r>
          </w:p>
        </w:tc>
        <w:tc>
          <w:tcPr>
            <w:tcW w:w="1681" w:type="dxa"/>
            <w:tcBorders>
              <w:top w:val="single" w:sz="4" w:space="0" w:color="auto"/>
              <w:bottom w:val="single" w:sz="4" w:space="0" w:color="auto"/>
            </w:tcBorders>
          </w:tcPr>
          <w:p w:rsidR="00937178" w:rsidRDefault="00937178">
            <w:pPr>
              <w:pStyle w:val="EarlierRepubEntries"/>
            </w:pPr>
            <w:r>
              <w:t>27 Dec 2007–</w:t>
            </w:r>
            <w:r>
              <w:br/>
              <w:t>25 Aug 2008</w:t>
            </w:r>
          </w:p>
        </w:tc>
        <w:tc>
          <w:tcPr>
            <w:tcW w:w="1783" w:type="dxa"/>
            <w:tcBorders>
              <w:top w:val="single" w:sz="4" w:space="0" w:color="auto"/>
              <w:bottom w:val="single" w:sz="4" w:space="0" w:color="auto"/>
            </w:tcBorders>
          </w:tcPr>
          <w:p w:rsidR="00937178" w:rsidRDefault="00AB2BC2">
            <w:pPr>
              <w:pStyle w:val="EarlierRepubEntries"/>
            </w:pPr>
            <w:hyperlink r:id="rId177" w:tooltip="Statute Law Amendment Act 2007 (No 3)" w:history="1">
              <w:r w:rsidR="00E910FA" w:rsidRPr="00E910FA">
                <w:rPr>
                  <w:rStyle w:val="charCitHyperlinkAbbrev"/>
                </w:rPr>
                <w:t>A2007</w:t>
              </w:r>
              <w:r w:rsidR="00E910FA" w:rsidRPr="00E910FA">
                <w:rPr>
                  <w:rStyle w:val="charCitHyperlinkAbbrev"/>
                </w:rPr>
                <w:noBreakHyphen/>
                <w:t>39</w:t>
              </w:r>
            </w:hyperlink>
          </w:p>
        </w:tc>
        <w:tc>
          <w:tcPr>
            <w:tcW w:w="1783" w:type="dxa"/>
            <w:tcBorders>
              <w:top w:val="single" w:sz="4" w:space="0" w:color="auto"/>
              <w:bottom w:val="single" w:sz="4" w:space="0" w:color="auto"/>
            </w:tcBorders>
          </w:tcPr>
          <w:p w:rsidR="00937178" w:rsidRDefault="00937178">
            <w:pPr>
              <w:pStyle w:val="EarlierRepubEntries"/>
            </w:pPr>
            <w:r>
              <w:t xml:space="preserve">amendments by </w:t>
            </w:r>
            <w:hyperlink r:id="rId178" w:tooltip="Statute Law Amendment Act 2007 (No 3)" w:history="1">
              <w:r w:rsidR="00E910FA" w:rsidRPr="00E910FA">
                <w:rPr>
                  <w:rStyle w:val="charCitHyperlinkAbbrev"/>
                </w:rPr>
                <w:t>A2007</w:t>
              </w:r>
              <w:r w:rsidR="00E910FA" w:rsidRPr="00E910FA">
                <w:rPr>
                  <w:rStyle w:val="charCitHyperlinkAbbrev"/>
                </w:rPr>
                <w:noBreakHyphen/>
                <w:t>39</w:t>
              </w:r>
            </w:hyperlink>
          </w:p>
        </w:tc>
      </w:tr>
      <w:tr w:rsidR="0003512C">
        <w:tc>
          <w:tcPr>
            <w:tcW w:w="1576" w:type="dxa"/>
            <w:tcBorders>
              <w:top w:val="single" w:sz="4" w:space="0" w:color="auto"/>
              <w:bottom w:val="single" w:sz="4" w:space="0" w:color="auto"/>
            </w:tcBorders>
          </w:tcPr>
          <w:p w:rsidR="0003512C" w:rsidRDefault="0003512C">
            <w:pPr>
              <w:pStyle w:val="EarlierRepubEntries"/>
            </w:pPr>
            <w:r>
              <w:t>R3</w:t>
            </w:r>
            <w:r>
              <w:br/>
              <w:t>26 Aug 2008</w:t>
            </w:r>
          </w:p>
        </w:tc>
        <w:tc>
          <w:tcPr>
            <w:tcW w:w="1681" w:type="dxa"/>
            <w:tcBorders>
              <w:top w:val="single" w:sz="4" w:space="0" w:color="auto"/>
              <w:bottom w:val="single" w:sz="4" w:space="0" w:color="auto"/>
            </w:tcBorders>
          </w:tcPr>
          <w:p w:rsidR="0003512C" w:rsidRDefault="0003512C">
            <w:pPr>
              <w:pStyle w:val="EarlierRepubEntries"/>
            </w:pPr>
            <w:r>
              <w:t>26 Aug 2008–</w:t>
            </w:r>
            <w:r>
              <w:br/>
              <w:t>1 Feb 2009</w:t>
            </w:r>
          </w:p>
        </w:tc>
        <w:tc>
          <w:tcPr>
            <w:tcW w:w="1783" w:type="dxa"/>
            <w:tcBorders>
              <w:top w:val="single" w:sz="4" w:space="0" w:color="auto"/>
              <w:bottom w:val="single" w:sz="4" w:space="0" w:color="auto"/>
            </w:tcBorders>
          </w:tcPr>
          <w:p w:rsidR="0003512C" w:rsidRDefault="00AB2BC2">
            <w:pPr>
              <w:pStyle w:val="EarlierRepubEntries"/>
            </w:pPr>
            <w:hyperlink r:id="rId179" w:tooltip="Statute Law Amendment Act 2008" w:history="1">
              <w:r w:rsidR="00E910FA" w:rsidRPr="00E910FA">
                <w:rPr>
                  <w:rStyle w:val="charCitHyperlinkAbbrev"/>
                </w:rPr>
                <w:t>A2008</w:t>
              </w:r>
              <w:r w:rsidR="00E910FA" w:rsidRPr="00E910FA">
                <w:rPr>
                  <w:rStyle w:val="charCitHyperlinkAbbrev"/>
                </w:rPr>
                <w:noBreakHyphen/>
                <w:t>28</w:t>
              </w:r>
            </w:hyperlink>
          </w:p>
        </w:tc>
        <w:tc>
          <w:tcPr>
            <w:tcW w:w="1783" w:type="dxa"/>
            <w:tcBorders>
              <w:top w:val="single" w:sz="4" w:space="0" w:color="auto"/>
              <w:bottom w:val="single" w:sz="4" w:space="0" w:color="auto"/>
            </w:tcBorders>
          </w:tcPr>
          <w:p w:rsidR="0003512C" w:rsidRDefault="004000A7">
            <w:pPr>
              <w:pStyle w:val="EarlierRepubEntries"/>
            </w:pPr>
            <w:r>
              <w:t xml:space="preserve">amendments by </w:t>
            </w:r>
            <w:hyperlink r:id="rId180" w:tooltip="Statute Law Amendment Act 2008" w:history="1">
              <w:r w:rsidR="00E910FA" w:rsidRPr="00E910FA">
                <w:rPr>
                  <w:rStyle w:val="charCitHyperlinkAbbrev"/>
                </w:rPr>
                <w:t>A2008</w:t>
              </w:r>
              <w:r w:rsidR="00E910FA" w:rsidRPr="00E910FA">
                <w:rPr>
                  <w:rStyle w:val="charCitHyperlinkAbbrev"/>
                </w:rPr>
                <w:noBreakHyphen/>
                <w:t>28</w:t>
              </w:r>
            </w:hyperlink>
          </w:p>
        </w:tc>
      </w:tr>
      <w:tr w:rsidR="00754C28">
        <w:tc>
          <w:tcPr>
            <w:tcW w:w="1576" w:type="dxa"/>
            <w:tcBorders>
              <w:top w:val="single" w:sz="4" w:space="0" w:color="auto"/>
              <w:bottom w:val="single" w:sz="4" w:space="0" w:color="auto"/>
            </w:tcBorders>
          </w:tcPr>
          <w:p w:rsidR="00754C28" w:rsidRDefault="00754C28">
            <w:pPr>
              <w:pStyle w:val="EarlierRepubEntries"/>
            </w:pPr>
            <w:r>
              <w:t>R4</w:t>
            </w:r>
            <w:r>
              <w:br/>
              <w:t>2 Feb 2009</w:t>
            </w:r>
          </w:p>
        </w:tc>
        <w:tc>
          <w:tcPr>
            <w:tcW w:w="1681" w:type="dxa"/>
            <w:tcBorders>
              <w:top w:val="single" w:sz="4" w:space="0" w:color="auto"/>
              <w:bottom w:val="single" w:sz="4" w:space="0" w:color="auto"/>
            </w:tcBorders>
          </w:tcPr>
          <w:p w:rsidR="00754C28" w:rsidRDefault="00754C28">
            <w:pPr>
              <w:pStyle w:val="EarlierRepubEntries"/>
            </w:pPr>
            <w:r>
              <w:t>2 Feb 2009–</w:t>
            </w:r>
            <w:r>
              <w:br/>
              <w:t>30 Jun 2011</w:t>
            </w:r>
          </w:p>
        </w:tc>
        <w:tc>
          <w:tcPr>
            <w:tcW w:w="1783" w:type="dxa"/>
            <w:tcBorders>
              <w:top w:val="single" w:sz="4" w:space="0" w:color="auto"/>
              <w:bottom w:val="single" w:sz="4" w:space="0" w:color="auto"/>
            </w:tcBorders>
          </w:tcPr>
          <w:p w:rsidR="00754C28" w:rsidRDefault="00AB2BC2">
            <w:pPr>
              <w:pStyle w:val="EarlierRepubEntries"/>
            </w:pPr>
            <w:hyperlink r:id="rId181" w:tooltip="ACT Civil and Administrative Tribunal Legislation Amendment Act 2008 (No 2)" w:history="1">
              <w:r w:rsidR="00E910FA" w:rsidRPr="00E910FA">
                <w:rPr>
                  <w:rStyle w:val="charCitHyperlinkAbbrev"/>
                </w:rPr>
                <w:t>A2008</w:t>
              </w:r>
              <w:r w:rsidR="00E910FA" w:rsidRPr="00E910FA">
                <w:rPr>
                  <w:rStyle w:val="charCitHyperlinkAbbrev"/>
                </w:rPr>
                <w:noBreakHyphen/>
                <w:t>37</w:t>
              </w:r>
            </w:hyperlink>
          </w:p>
        </w:tc>
        <w:tc>
          <w:tcPr>
            <w:tcW w:w="1783" w:type="dxa"/>
            <w:tcBorders>
              <w:top w:val="single" w:sz="4" w:space="0" w:color="auto"/>
              <w:bottom w:val="single" w:sz="4" w:space="0" w:color="auto"/>
            </w:tcBorders>
          </w:tcPr>
          <w:p w:rsidR="00754C28" w:rsidRDefault="00B96255">
            <w:pPr>
              <w:pStyle w:val="EarlierRepubEntries"/>
            </w:pPr>
            <w:r>
              <w:t xml:space="preserve">amendments by </w:t>
            </w:r>
            <w:hyperlink r:id="rId182" w:tooltip="ACT Civil and Administrative Tribunal Legislation Amendment Act 2008 (No 2)" w:history="1">
              <w:r w:rsidR="00E910FA" w:rsidRPr="00E910FA">
                <w:rPr>
                  <w:rStyle w:val="charCitHyperlinkAbbrev"/>
                </w:rPr>
                <w:t>A2008</w:t>
              </w:r>
              <w:r w:rsidR="00E910FA" w:rsidRPr="00E910FA">
                <w:rPr>
                  <w:rStyle w:val="charCitHyperlinkAbbrev"/>
                </w:rPr>
                <w:noBreakHyphen/>
                <w:t>37</w:t>
              </w:r>
            </w:hyperlink>
          </w:p>
        </w:tc>
      </w:tr>
      <w:tr w:rsidR="00410E4C">
        <w:tc>
          <w:tcPr>
            <w:tcW w:w="1576" w:type="dxa"/>
            <w:tcBorders>
              <w:top w:val="single" w:sz="4" w:space="0" w:color="auto"/>
              <w:bottom w:val="single" w:sz="4" w:space="0" w:color="auto"/>
            </w:tcBorders>
          </w:tcPr>
          <w:p w:rsidR="00410E4C" w:rsidRDefault="00410E4C">
            <w:pPr>
              <w:pStyle w:val="EarlierRepubEntries"/>
            </w:pPr>
            <w:r>
              <w:t>R5</w:t>
            </w:r>
            <w:r>
              <w:br/>
              <w:t>1 July 2011</w:t>
            </w:r>
          </w:p>
        </w:tc>
        <w:tc>
          <w:tcPr>
            <w:tcW w:w="1681" w:type="dxa"/>
            <w:tcBorders>
              <w:top w:val="single" w:sz="4" w:space="0" w:color="auto"/>
              <w:bottom w:val="single" w:sz="4" w:space="0" w:color="auto"/>
            </w:tcBorders>
          </w:tcPr>
          <w:p w:rsidR="00410E4C" w:rsidRDefault="00410E4C">
            <w:pPr>
              <w:pStyle w:val="EarlierRepubEntries"/>
            </w:pPr>
            <w:r>
              <w:t>1 July 2011–</w:t>
            </w:r>
            <w:r>
              <w:br/>
              <w:t>11 Dec 2011</w:t>
            </w:r>
          </w:p>
        </w:tc>
        <w:tc>
          <w:tcPr>
            <w:tcW w:w="1783" w:type="dxa"/>
            <w:tcBorders>
              <w:top w:val="single" w:sz="4" w:space="0" w:color="auto"/>
              <w:bottom w:val="single" w:sz="4" w:space="0" w:color="auto"/>
            </w:tcBorders>
          </w:tcPr>
          <w:p w:rsidR="00410E4C" w:rsidRDefault="00AB2BC2">
            <w:pPr>
              <w:pStyle w:val="EarlierRepubEntries"/>
            </w:pPr>
            <w:hyperlink r:id="rId183" w:tooltip="Administrative (One ACT Public Service Miscellaneous Amendments) Act 2011" w:history="1">
              <w:r w:rsidR="00E910FA" w:rsidRPr="00E910FA">
                <w:rPr>
                  <w:rStyle w:val="charCitHyperlinkAbbrev"/>
                </w:rPr>
                <w:t>A2011</w:t>
              </w:r>
              <w:r w:rsidR="00E910FA" w:rsidRPr="00E910FA">
                <w:rPr>
                  <w:rStyle w:val="charCitHyperlinkAbbrev"/>
                </w:rPr>
                <w:noBreakHyphen/>
                <w:t>22</w:t>
              </w:r>
            </w:hyperlink>
          </w:p>
        </w:tc>
        <w:tc>
          <w:tcPr>
            <w:tcW w:w="1783" w:type="dxa"/>
            <w:tcBorders>
              <w:top w:val="single" w:sz="4" w:space="0" w:color="auto"/>
              <w:bottom w:val="single" w:sz="4" w:space="0" w:color="auto"/>
            </w:tcBorders>
          </w:tcPr>
          <w:p w:rsidR="00410E4C" w:rsidRDefault="00410E4C">
            <w:pPr>
              <w:pStyle w:val="EarlierRepubEntries"/>
            </w:pPr>
            <w:r>
              <w:t xml:space="preserve">amendments by </w:t>
            </w:r>
            <w:hyperlink r:id="rId184" w:tooltip="Administrative (One ACT Public Service Miscellaneous Amendments) Act 2011" w:history="1">
              <w:r w:rsidR="00E910FA" w:rsidRPr="00E910FA">
                <w:rPr>
                  <w:rStyle w:val="charCitHyperlinkAbbrev"/>
                </w:rPr>
                <w:t>A2011</w:t>
              </w:r>
              <w:r w:rsidR="00E910FA" w:rsidRPr="00E910FA">
                <w:rPr>
                  <w:rStyle w:val="charCitHyperlinkAbbrev"/>
                </w:rPr>
                <w:noBreakHyphen/>
                <w:t>22</w:t>
              </w:r>
            </w:hyperlink>
          </w:p>
        </w:tc>
      </w:tr>
      <w:tr w:rsidR="00447335">
        <w:tc>
          <w:tcPr>
            <w:tcW w:w="1576" w:type="dxa"/>
            <w:tcBorders>
              <w:top w:val="single" w:sz="4" w:space="0" w:color="auto"/>
              <w:bottom w:val="single" w:sz="4" w:space="0" w:color="auto"/>
            </w:tcBorders>
          </w:tcPr>
          <w:p w:rsidR="00447335" w:rsidRDefault="00447335">
            <w:pPr>
              <w:pStyle w:val="EarlierRepubEntries"/>
            </w:pPr>
            <w:r>
              <w:t>R6</w:t>
            </w:r>
            <w:r>
              <w:br/>
              <w:t>12 Dec 2011</w:t>
            </w:r>
          </w:p>
        </w:tc>
        <w:tc>
          <w:tcPr>
            <w:tcW w:w="1681" w:type="dxa"/>
            <w:tcBorders>
              <w:top w:val="single" w:sz="4" w:space="0" w:color="auto"/>
              <w:bottom w:val="single" w:sz="4" w:space="0" w:color="auto"/>
            </w:tcBorders>
          </w:tcPr>
          <w:p w:rsidR="00447335" w:rsidRDefault="00447335">
            <w:pPr>
              <w:pStyle w:val="EarlierRepubEntries"/>
            </w:pPr>
            <w:r>
              <w:t>12 Dec 2011–</w:t>
            </w:r>
            <w:r>
              <w:br/>
              <w:t>13 June 2013</w:t>
            </w:r>
          </w:p>
        </w:tc>
        <w:tc>
          <w:tcPr>
            <w:tcW w:w="1783" w:type="dxa"/>
            <w:tcBorders>
              <w:top w:val="single" w:sz="4" w:space="0" w:color="auto"/>
              <w:bottom w:val="single" w:sz="4" w:space="0" w:color="auto"/>
            </w:tcBorders>
          </w:tcPr>
          <w:p w:rsidR="00447335" w:rsidRDefault="00AB2BC2">
            <w:pPr>
              <w:pStyle w:val="EarlierRepubEntries"/>
            </w:pPr>
            <w:hyperlink r:id="rId185" w:tooltip="Statute Law Amendment Act 2011 (No 3)" w:history="1">
              <w:r w:rsidR="00447335" w:rsidRPr="00447335">
                <w:rPr>
                  <w:rStyle w:val="charCitHyperlinkAbbrev"/>
                </w:rPr>
                <w:t>A2011</w:t>
              </w:r>
              <w:r w:rsidR="00447335" w:rsidRPr="00447335">
                <w:rPr>
                  <w:rStyle w:val="charCitHyperlinkAbbrev"/>
                </w:rPr>
                <w:noBreakHyphen/>
                <w:t>52</w:t>
              </w:r>
            </w:hyperlink>
          </w:p>
        </w:tc>
        <w:tc>
          <w:tcPr>
            <w:tcW w:w="1783" w:type="dxa"/>
            <w:tcBorders>
              <w:top w:val="single" w:sz="4" w:space="0" w:color="auto"/>
              <w:bottom w:val="single" w:sz="4" w:space="0" w:color="auto"/>
            </w:tcBorders>
          </w:tcPr>
          <w:p w:rsidR="00447335" w:rsidRDefault="00447335">
            <w:pPr>
              <w:pStyle w:val="EarlierRepubEntries"/>
            </w:pPr>
            <w:r>
              <w:t xml:space="preserve">amendments by </w:t>
            </w:r>
            <w:hyperlink r:id="rId186" w:tooltip="Statute Law Amendment Act 2011 (No 3)" w:history="1">
              <w:r w:rsidRPr="00447335">
                <w:rPr>
                  <w:rStyle w:val="charCitHyperlinkAbbrev"/>
                </w:rPr>
                <w:t>A2011</w:t>
              </w:r>
              <w:r w:rsidRPr="00447335">
                <w:rPr>
                  <w:rStyle w:val="charCitHyperlinkAbbrev"/>
                </w:rPr>
                <w:noBreakHyphen/>
                <w:t>52</w:t>
              </w:r>
            </w:hyperlink>
          </w:p>
        </w:tc>
      </w:tr>
      <w:tr w:rsidR="007F2F4B">
        <w:tc>
          <w:tcPr>
            <w:tcW w:w="1576" w:type="dxa"/>
            <w:tcBorders>
              <w:top w:val="single" w:sz="4" w:space="0" w:color="auto"/>
              <w:bottom w:val="single" w:sz="4" w:space="0" w:color="auto"/>
            </w:tcBorders>
          </w:tcPr>
          <w:p w:rsidR="007F2F4B" w:rsidRDefault="007F2F4B">
            <w:pPr>
              <w:pStyle w:val="EarlierRepubEntries"/>
            </w:pPr>
            <w:r>
              <w:t>R7</w:t>
            </w:r>
            <w:r>
              <w:br/>
              <w:t>14 June 2013</w:t>
            </w:r>
          </w:p>
        </w:tc>
        <w:tc>
          <w:tcPr>
            <w:tcW w:w="1681" w:type="dxa"/>
            <w:tcBorders>
              <w:top w:val="single" w:sz="4" w:space="0" w:color="auto"/>
              <w:bottom w:val="single" w:sz="4" w:space="0" w:color="auto"/>
            </w:tcBorders>
          </w:tcPr>
          <w:p w:rsidR="007F2F4B" w:rsidRDefault="007F2F4B">
            <w:pPr>
              <w:pStyle w:val="EarlierRepubEntries"/>
            </w:pPr>
            <w:r>
              <w:t>14 June 2013–</w:t>
            </w:r>
            <w:r>
              <w:br/>
              <w:t>6 Nov 2013</w:t>
            </w:r>
          </w:p>
        </w:tc>
        <w:tc>
          <w:tcPr>
            <w:tcW w:w="1783" w:type="dxa"/>
            <w:tcBorders>
              <w:top w:val="single" w:sz="4" w:space="0" w:color="auto"/>
              <w:bottom w:val="single" w:sz="4" w:space="0" w:color="auto"/>
            </w:tcBorders>
          </w:tcPr>
          <w:p w:rsidR="007F2F4B" w:rsidRDefault="00AB2BC2">
            <w:pPr>
              <w:pStyle w:val="EarlierRepubEntries"/>
            </w:pPr>
            <w:hyperlink r:id="rId187" w:tooltip="Statute Law Amendment Act 2013" w:history="1">
              <w:r w:rsidR="007F2F4B">
                <w:rPr>
                  <w:rStyle w:val="charCitHyperlinkAbbrev"/>
                </w:rPr>
                <w:t>A2013</w:t>
              </w:r>
              <w:r w:rsidR="007F2F4B">
                <w:rPr>
                  <w:rStyle w:val="charCitHyperlinkAbbrev"/>
                </w:rPr>
                <w:noBreakHyphen/>
                <w:t>19</w:t>
              </w:r>
            </w:hyperlink>
          </w:p>
        </w:tc>
        <w:tc>
          <w:tcPr>
            <w:tcW w:w="1783" w:type="dxa"/>
            <w:tcBorders>
              <w:top w:val="single" w:sz="4" w:space="0" w:color="auto"/>
              <w:bottom w:val="single" w:sz="4" w:space="0" w:color="auto"/>
            </w:tcBorders>
          </w:tcPr>
          <w:p w:rsidR="007F2F4B" w:rsidRDefault="007F2F4B">
            <w:pPr>
              <w:pStyle w:val="EarlierRepubEntries"/>
            </w:pPr>
            <w:r>
              <w:t xml:space="preserve">amendments by </w:t>
            </w:r>
            <w:hyperlink r:id="rId188" w:tooltip="Statute Law Amendment Act 2013" w:history="1">
              <w:r>
                <w:rPr>
                  <w:rStyle w:val="charCitHyperlinkAbbrev"/>
                </w:rPr>
                <w:t>A2013</w:t>
              </w:r>
              <w:r>
                <w:rPr>
                  <w:rStyle w:val="charCitHyperlinkAbbrev"/>
                </w:rPr>
                <w:noBreakHyphen/>
                <w:t>19</w:t>
              </w:r>
            </w:hyperlink>
          </w:p>
        </w:tc>
      </w:tr>
      <w:tr w:rsidR="00226893">
        <w:tc>
          <w:tcPr>
            <w:tcW w:w="1576" w:type="dxa"/>
            <w:tcBorders>
              <w:top w:val="single" w:sz="4" w:space="0" w:color="auto"/>
              <w:bottom w:val="single" w:sz="4" w:space="0" w:color="auto"/>
            </w:tcBorders>
          </w:tcPr>
          <w:p w:rsidR="00226893" w:rsidRDefault="00226893">
            <w:pPr>
              <w:pStyle w:val="EarlierRepubEntries"/>
            </w:pPr>
            <w:r>
              <w:t>R8</w:t>
            </w:r>
            <w:r>
              <w:br/>
              <w:t>7 Nov 2013</w:t>
            </w:r>
          </w:p>
        </w:tc>
        <w:tc>
          <w:tcPr>
            <w:tcW w:w="1681" w:type="dxa"/>
            <w:tcBorders>
              <w:top w:val="single" w:sz="4" w:space="0" w:color="auto"/>
              <w:bottom w:val="single" w:sz="4" w:space="0" w:color="auto"/>
            </w:tcBorders>
          </w:tcPr>
          <w:p w:rsidR="00226893" w:rsidRDefault="00226893">
            <w:pPr>
              <w:pStyle w:val="EarlierRepubEntries"/>
            </w:pPr>
            <w:r>
              <w:t>7 Nov 2013–</w:t>
            </w:r>
            <w:r>
              <w:br/>
              <w:t>23 May 2016</w:t>
            </w:r>
          </w:p>
        </w:tc>
        <w:tc>
          <w:tcPr>
            <w:tcW w:w="1783" w:type="dxa"/>
            <w:tcBorders>
              <w:top w:val="single" w:sz="4" w:space="0" w:color="auto"/>
              <w:bottom w:val="single" w:sz="4" w:space="0" w:color="auto"/>
            </w:tcBorders>
          </w:tcPr>
          <w:p w:rsidR="00226893" w:rsidRDefault="00AB2BC2">
            <w:pPr>
              <w:pStyle w:val="EarlierRepubEntries"/>
            </w:pPr>
            <w:hyperlink r:id="rId189" w:tooltip="Territory and Municipal Services Legislation Amendment Act 2013 " w:history="1">
              <w:r w:rsidR="00226893" w:rsidRPr="00226893">
                <w:rPr>
                  <w:rStyle w:val="charCitHyperlinkAbbrev"/>
                </w:rPr>
                <w:t>A2013-42</w:t>
              </w:r>
            </w:hyperlink>
          </w:p>
        </w:tc>
        <w:tc>
          <w:tcPr>
            <w:tcW w:w="1783" w:type="dxa"/>
            <w:tcBorders>
              <w:top w:val="single" w:sz="4" w:space="0" w:color="auto"/>
              <w:bottom w:val="single" w:sz="4" w:space="0" w:color="auto"/>
            </w:tcBorders>
          </w:tcPr>
          <w:p w:rsidR="00226893" w:rsidRDefault="00226893">
            <w:pPr>
              <w:pStyle w:val="EarlierRepubEntries"/>
            </w:pPr>
            <w:r>
              <w:t xml:space="preserve">amendments by </w:t>
            </w:r>
            <w:hyperlink r:id="rId190" w:tooltip="Territory and Municipal Services Legislation Amendment Act 2013 " w:history="1">
              <w:r w:rsidRPr="00226893">
                <w:rPr>
                  <w:rStyle w:val="charCitHyperlinkAbbrev"/>
                </w:rPr>
                <w:t>A2013-42</w:t>
              </w:r>
            </w:hyperlink>
          </w:p>
        </w:tc>
      </w:tr>
    </w:tbl>
    <w:p w:rsidR="00937178" w:rsidRDefault="00937178">
      <w:pPr>
        <w:pStyle w:val="05EndNote"/>
        <w:sectPr w:rsidR="00937178">
          <w:headerReference w:type="even" r:id="rId191"/>
          <w:headerReference w:type="default" r:id="rId192"/>
          <w:footerReference w:type="even" r:id="rId193"/>
          <w:footerReference w:type="default" r:id="rId194"/>
          <w:pgSz w:w="11907" w:h="16839" w:code="9"/>
          <w:pgMar w:top="3000" w:right="1900" w:bottom="2500" w:left="2300" w:header="2480" w:footer="2100" w:gutter="0"/>
          <w:cols w:space="720"/>
          <w:docGrid w:linePitch="254"/>
        </w:sectPr>
      </w:pPr>
    </w:p>
    <w:p w:rsidR="00937178" w:rsidRDefault="00937178"/>
    <w:p w:rsidR="00937178" w:rsidRDefault="00937178"/>
    <w:p w:rsidR="00937178" w:rsidRDefault="00937178">
      <w:pPr>
        <w:rPr>
          <w:color w:val="000000"/>
          <w:sz w:val="22"/>
        </w:rPr>
      </w:pPr>
    </w:p>
    <w:p w:rsidR="00937178" w:rsidRDefault="00937178">
      <w:pPr>
        <w:rPr>
          <w:color w:val="000000"/>
          <w:sz w:val="22"/>
        </w:rPr>
      </w:pPr>
    </w:p>
    <w:p w:rsidR="00937178" w:rsidRDefault="00937178">
      <w:pPr>
        <w:rPr>
          <w:color w:val="000000"/>
          <w:sz w:val="22"/>
        </w:rPr>
      </w:pPr>
    </w:p>
    <w:p w:rsidR="00937178" w:rsidRDefault="00937178">
      <w:pPr>
        <w:rPr>
          <w:color w:val="000000"/>
          <w:sz w:val="22"/>
        </w:rPr>
      </w:pPr>
    </w:p>
    <w:p w:rsidR="00937178" w:rsidRDefault="00937178">
      <w:pPr>
        <w:rPr>
          <w:color w:val="000000"/>
          <w:sz w:val="22"/>
        </w:rPr>
      </w:pPr>
      <w:r>
        <w:rPr>
          <w:color w:val="000000"/>
          <w:sz w:val="22"/>
        </w:rPr>
        <w:t xml:space="preserve">©  Australian Capital Territory </w:t>
      </w:r>
      <w:r w:rsidR="0003512C">
        <w:rPr>
          <w:noProof/>
          <w:color w:val="000000"/>
          <w:sz w:val="22"/>
        </w:rPr>
        <w:t>20</w:t>
      </w:r>
      <w:r w:rsidR="00226893">
        <w:rPr>
          <w:noProof/>
          <w:color w:val="000000"/>
          <w:sz w:val="22"/>
        </w:rPr>
        <w:t>16</w:t>
      </w:r>
    </w:p>
    <w:p w:rsidR="00937178" w:rsidRDefault="00937178">
      <w:pPr>
        <w:pStyle w:val="06Copyright"/>
        <w:sectPr w:rsidR="00937178">
          <w:headerReference w:type="even" r:id="rId195"/>
          <w:headerReference w:type="default" r:id="rId196"/>
          <w:footerReference w:type="even" r:id="rId197"/>
          <w:footerReference w:type="default" r:id="rId198"/>
          <w:headerReference w:type="first" r:id="rId199"/>
          <w:footerReference w:type="first" r:id="rId200"/>
          <w:type w:val="continuous"/>
          <w:pgSz w:w="11907" w:h="16839" w:code="9"/>
          <w:pgMar w:top="3000" w:right="1900" w:bottom="2500" w:left="2300" w:header="2480" w:footer="2100" w:gutter="0"/>
          <w:pgNumType w:fmt="lowerRoman"/>
          <w:cols w:space="720"/>
          <w:titlePg/>
          <w:docGrid w:linePitch="254"/>
        </w:sectPr>
      </w:pPr>
    </w:p>
    <w:p w:rsidR="00937178" w:rsidRDefault="00937178"/>
    <w:sectPr w:rsidR="00937178" w:rsidSect="008B5BF0">
      <w:headerReference w:type="first" r:id="rId201"/>
      <w:footerReference w:type="first" r:id="rId202"/>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4DD" w:rsidRDefault="007524DD" w:rsidP="00937178">
      <w:pPr>
        <w:pStyle w:val="aNoteBulletss"/>
      </w:pPr>
      <w:r>
        <w:separator/>
      </w:r>
    </w:p>
  </w:endnote>
  <w:endnote w:type="continuationSeparator" w:id="0">
    <w:p w:rsidR="007524DD" w:rsidRDefault="007524DD" w:rsidP="00937178">
      <w:pPr>
        <w:pStyle w:val="aNoteBullets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Helvetica"/>
    <w:panose1 w:val="02020603050405020304"/>
    <w:charset w:val="00"/>
    <w:family w:val="roman"/>
    <w:pitch w:val="variable"/>
    <w:sig w:usb0="E0002AFF" w:usb1="C0007841"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DD" w:rsidRPr="00AB2BC2" w:rsidRDefault="00CF175E" w:rsidP="00AB2BC2">
    <w:pPr>
      <w:pStyle w:val="Footer"/>
      <w:jc w:val="center"/>
      <w:rPr>
        <w:rFonts w:cs="Arial"/>
        <w:sz w:val="14"/>
      </w:rPr>
    </w:pPr>
    <w:r w:rsidRPr="00AB2BC2">
      <w:rPr>
        <w:rFonts w:cs="Arial"/>
        <w:sz w:val="14"/>
      </w:rPr>
      <w:fldChar w:fldCharType="begin"/>
    </w:r>
    <w:r w:rsidR="007524DD" w:rsidRPr="00AB2BC2">
      <w:rPr>
        <w:rFonts w:cs="Arial"/>
        <w:sz w:val="14"/>
      </w:rPr>
      <w:instrText xml:space="preserve"> DOCPROPERTY "Status" </w:instrText>
    </w:r>
    <w:r w:rsidRPr="00AB2BC2">
      <w:rPr>
        <w:rFonts w:cs="Arial"/>
        <w:sz w:val="14"/>
      </w:rPr>
      <w:fldChar w:fldCharType="separate"/>
    </w:r>
    <w:r w:rsidR="00CE77CF" w:rsidRPr="00AB2BC2">
      <w:rPr>
        <w:rFonts w:cs="Arial"/>
        <w:sz w:val="14"/>
      </w:rPr>
      <w:t xml:space="preserve"> </w:t>
    </w:r>
    <w:r w:rsidRPr="00AB2BC2">
      <w:rPr>
        <w:rFonts w:cs="Arial"/>
        <w:sz w:val="14"/>
      </w:rPr>
      <w:fldChar w:fldCharType="end"/>
    </w:r>
    <w:r w:rsidR="00AB2BC2" w:rsidRPr="00AB2BC2">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DD" w:rsidRDefault="007524D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524DD">
      <w:tc>
        <w:tcPr>
          <w:tcW w:w="847" w:type="pct"/>
        </w:tcPr>
        <w:p w:rsidR="007524DD" w:rsidRDefault="007524DD">
          <w:pPr>
            <w:pStyle w:val="Footer"/>
          </w:pPr>
          <w:r>
            <w:t xml:space="preserve">page </w:t>
          </w:r>
          <w:r w:rsidR="00CF175E">
            <w:rPr>
              <w:rStyle w:val="PageNumber"/>
            </w:rPr>
            <w:fldChar w:fldCharType="begin"/>
          </w:r>
          <w:r>
            <w:rPr>
              <w:rStyle w:val="PageNumber"/>
            </w:rPr>
            <w:instrText xml:space="preserve"> PAGE </w:instrText>
          </w:r>
          <w:r w:rsidR="00CF175E">
            <w:rPr>
              <w:rStyle w:val="PageNumber"/>
            </w:rPr>
            <w:fldChar w:fldCharType="separate"/>
          </w:r>
          <w:r w:rsidR="00AB2BC2">
            <w:rPr>
              <w:rStyle w:val="PageNumber"/>
              <w:noProof/>
            </w:rPr>
            <w:t>34</w:t>
          </w:r>
          <w:r w:rsidR="00CF175E">
            <w:rPr>
              <w:rStyle w:val="PageNumber"/>
            </w:rPr>
            <w:fldChar w:fldCharType="end"/>
          </w:r>
        </w:p>
      </w:tc>
      <w:tc>
        <w:tcPr>
          <w:tcW w:w="3092" w:type="pct"/>
        </w:tcPr>
        <w:p w:rsidR="007524DD" w:rsidRDefault="00AB2BC2">
          <w:pPr>
            <w:pStyle w:val="Footer"/>
            <w:jc w:val="center"/>
          </w:pPr>
          <w:r>
            <w:fldChar w:fldCharType="begin"/>
          </w:r>
          <w:r>
            <w:instrText xml:space="preserve"> REF Citation *\charformat </w:instrText>
          </w:r>
          <w:r>
            <w:fldChar w:fldCharType="separate"/>
          </w:r>
          <w:r w:rsidR="00CE77CF">
            <w:t>Animal Diseases Regulation 2006</w:t>
          </w:r>
          <w:r>
            <w:fldChar w:fldCharType="end"/>
          </w:r>
        </w:p>
        <w:p w:rsidR="007524DD" w:rsidRDefault="00AB2BC2">
          <w:pPr>
            <w:pStyle w:val="FooterInfoCentre"/>
          </w:pPr>
          <w:r>
            <w:fldChar w:fldCharType="begin"/>
          </w:r>
          <w:r>
            <w:instrText xml:space="preserve"> DOCPROPERTY "Eff"  *\charformat </w:instrText>
          </w:r>
          <w:r>
            <w:fldChar w:fldCharType="separate"/>
          </w:r>
          <w:r w:rsidR="00CE77CF">
            <w:t xml:space="preserve">Effective:  </w:t>
          </w:r>
          <w:r>
            <w:fldChar w:fldCharType="end"/>
          </w:r>
          <w:r>
            <w:fldChar w:fldCharType="begin"/>
          </w:r>
          <w:r>
            <w:instrText xml:space="preserve"> DOCPROPERTY "StartDt"  *\charformat </w:instrText>
          </w:r>
          <w:r>
            <w:fldChar w:fldCharType="separate"/>
          </w:r>
          <w:r w:rsidR="00CE77CF">
            <w:t>24/05/16</w:t>
          </w:r>
          <w:r>
            <w:fldChar w:fldCharType="end"/>
          </w:r>
          <w:r>
            <w:fldChar w:fldCharType="begin"/>
          </w:r>
          <w:r>
            <w:instrText xml:space="preserve"> DOCPROPERTY "EndDt"  *\charformat </w:instrText>
          </w:r>
          <w:r>
            <w:fldChar w:fldCharType="separate"/>
          </w:r>
          <w:r w:rsidR="00CE77CF">
            <w:t>-16/01/19</w:t>
          </w:r>
          <w:r>
            <w:fldChar w:fldCharType="end"/>
          </w:r>
        </w:p>
      </w:tc>
      <w:tc>
        <w:tcPr>
          <w:tcW w:w="1061" w:type="pct"/>
        </w:tcPr>
        <w:p w:rsidR="007524DD" w:rsidRDefault="00AB2BC2">
          <w:pPr>
            <w:pStyle w:val="Footer"/>
            <w:jc w:val="right"/>
          </w:pPr>
          <w:r>
            <w:fldChar w:fldCharType="begin"/>
          </w:r>
          <w:r>
            <w:instrText xml:space="preserve"> DOCPROPERTY "Category"  *\charformat  </w:instrText>
          </w:r>
          <w:r>
            <w:fldChar w:fldCharType="separate"/>
          </w:r>
          <w:r w:rsidR="00CE77CF">
            <w:t>R9</w:t>
          </w:r>
          <w:r>
            <w:fldChar w:fldCharType="end"/>
          </w:r>
          <w:r w:rsidR="007524DD">
            <w:br/>
          </w:r>
          <w:r>
            <w:fldChar w:fldCharType="begin"/>
          </w:r>
          <w:r>
            <w:instrText xml:space="preserve"> DOCPROPERTY "RepubDt"  *\charformat  </w:instrText>
          </w:r>
          <w:r>
            <w:fldChar w:fldCharType="separate"/>
          </w:r>
          <w:r w:rsidR="00CE77CF">
            <w:t>24/05/16</w:t>
          </w:r>
          <w:r>
            <w:fldChar w:fldCharType="end"/>
          </w:r>
        </w:p>
      </w:tc>
    </w:tr>
  </w:tbl>
  <w:p w:rsidR="007524DD" w:rsidRPr="00AB2BC2" w:rsidRDefault="00AB2BC2" w:rsidP="00AB2BC2">
    <w:pPr>
      <w:pStyle w:val="Status"/>
      <w:rPr>
        <w:rFonts w:cs="Arial"/>
      </w:rPr>
    </w:pPr>
    <w:r w:rsidRPr="00AB2BC2">
      <w:rPr>
        <w:rFonts w:cs="Arial"/>
      </w:rPr>
      <w:fldChar w:fldCharType="begin"/>
    </w:r>
    <w:r w:rsidRPr="00AB2BC2">
      <w:rPr>
        <w:rFonts w:cs="Arial"/>
      </w:rPr>
      <w:instrText xml:space="preserve"> DOCPROPERTY "Status" </w:instrText>
    </w:r>
    <w:r w:rsidRPr="00AB2BC2">
      <w:rPr>
        <w:rFonts w:cs="Arial"/>
      </w:rPr>
      <w:fldChar w:fldCharType="separate"/>
    </w:r>
    <w:r w:rsidR="00CE77CF" w:rsidRPr="00AB2BC2">
      <w:rPr>
        <w:rFonts w:cs="Arial"/>
      </w:rPr>
      <w:t xml:space="preserve"> </w:t>
    </w:r>
    <w:r w:rsidRPr="00AB2BC2">
      <w:rPr>
        <w:rFonts w:cs="Arial"/>
      </w:rPr>
      <w:fldChar w:fldCharType="end"/>
    </w:r>
    <w:r w:rsidRPr="00AB2BC2">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DD" w:rsidRDefault="007524D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524DD">
      <w:tc>
        <w:tcPr>
          <w:tcW w:w="1061" w:type="pct"/>
        </w:tcPr>
        <w:p w:rsidR="007524DD" w:rsidRDefault="00AB2BC2">
          <w:pPr>
            <w:pStyle w:val="Footer"/>
          </w:pPr>
          <w:r>
            <w:fldChar w:fldCharType="begin"/>
          </w:r>
          <w:r>
            <w:instrText xml:space="preserve"> DOCPROPERTY "Category"  *\charformat  </w:instrText>
          </w:r>
          <w:r>
            <w:fldChar w:fldCharType="separate"/>
          </w:r>
          <w:r w:rsidR="00CE77CF">
            <w:t>R9</w:t>
          </w:r>
          <w:r>
            <w:fldChar w:fldCharType="end"/>
          </w:r>
          <w:r w:rsidR="007524DD">
            <w:br/>
          </w:r>
          <w:r>
            <w:fldChar w:fldCharType="begin"/>
          </w:r>
          <w:r>
            <w:instrText xml:space="preserve"> DOCPROPERTY "RepubDt"  *\charformat  </w:instrText>
          </w:r>
          <w:r>
            <w:fldChar w:fldCharType="separate"/>
          </w:r>
          <w:r w:rsidR="00CE77CF">
            <w:t>24/05/16</w:t>
          </w:r>
          <w:r>
            <w:fldChar w:fldCharType="end"/>
          </w:r>
        </w:p>
      </w:tc>
      <w:tc>
        <w:tcPr>
          <w:tcW w:w="3092" w:type="pct"/>
        </w:tcPr>
        <w:p w:rsidR="007524DD" w:rsidRDefault="00AB2BC2">
          <w:pPr>
            <w:pStyle w:val="Footer"/>
            <w:jc w:val="center"/>
          </w:pPr>
          <w:r>
            <w:fldChar w:fldCharType="begin"/>
          </w:r>
          <w:r>
            <w:instrText xml:space="preserve"> REF Citation *\charformat </w:instrText>
          </w:r>
          <w:r>
            <w:fldChar w:fldCharType="separate"/>
          </w:r>
          <w:r w:rsidR="00CE77CF">
            <w:t>Animal Diseases Regulation 2006</w:t>
          </w:r>
          <w:r>
            <w:fldChar w:fldCharType="end"/>
          </w:r>
        </w:p>
        <w:p w:rsidR="007524DD" w:rsidRDefault="00AB2BC2">
          <w:pPr>
            <w:pStyle w:val="FooterInfoCentre"/>
          </w:pPr>
          <w:r>
            <w:fldChar w:fldCharType="begin"/>
          </w:r>
          <w:r>
            <w:instrText xml:space="preserve"> DOCPROPERTY "Eff"  </w:instrText>
          </w:r>
          <w:r>
            <w:instrText xml:space="preserve">*\charformat </w:instrText>
          </w:r>
          <w:r>
            <w:fldChar w:fldCharType="separate"/>
          </w:r>
          <w:r w:rsidR="00CE77CF">
            <w:t xml:space="preserve">Effective:  </w:t>
          </w:r>
          <w:r>
            <w:fldChar w:fldCharType="end"/>
          </w:r>
          <w:r>
            <w:fldChar w:fldCharType="begin"/>
          </w:r>
          <w:r>
            <w:instrText xml:space="preserve"> DOCPROPERTY "StartDt"  *\charformat </w:instrText>
          </w:r>
          <w:r>
            <w:fldChar w:fldCharType="separate"/>
          </w:r>
          <w:r w:rsidR="00CE77CF">
            <w:t>24/05/16</w:t>
          </w:r>
          <w:r>
            <w:fldChar w:fldCharType="end"/>
          </w:r>
          <w:r>
            <w:fldChar w:fldCharType="begin"/>
          </w:r>
          <w:r>
            <w:instrText xml:space="preserve"> DOCPROPERTY "EndDt"  *\charformat </w:instrText>
          </w:r>
          <w:r>
            <w:fldChar w:fldCharType="separate"/>
          </w:r>
          <w:r w:rsidR="00CE77CF">
            <w:t>-16/01/19</w:t>
          </w:r>
          <w:r>
            <w:fldChar w:fldCharType="end"/>
          </w:r>
        </w:p>
      </w:tc>
      <w:tc>
        <w:tcPr>
          <w:tcW w:w="847" w:type="pct"/>
        </w:tcPr>
        <w:p w:rsidR="007524DD" w:rsidRDefault="007524DD">
          <w:pPr>
            <w:pStyle w:val="Footer"/>
            <w:jc w:val="right"/>
          </w:pPr>
          <w:r>
            <w:t xml:space="preserve">page </w:t>
          </w:r>
          <w:r w:rsidR="00CF175E">
            <w:rPr>
              <w:rStyle w:val="PageNumber"/>
            </w:rPr>
            <w:fldChar w:fldCharType="begin"/>
          </w:r>
          <w:r>
            <w:rPr>
              <w:rStyle w:val="PageNumber"/>
            </w:rPr>
            <w:instrText xml:space="preserve"> PAGE </w:instrText>
          </w:r>
          <w:r w:rsidR="00CF175E">
            <w:rPr>
              <w:rStyle w:val="PageNumber"/>
            </w:rPr>
            <w:fldChar w:fldCharType="separate"/>
          </w:r>
          <w:r w:rsidR="00AB2BC2">
            <w:rPr>
              <w:rStyle w:val="PageNumber"/>
              <w:noProof/>
            </w:rPr>
            <w:t>33</w:t>
          </w:r>
          <w:r w:rsidR="00CF175E">
            <w:rPr>
              <w:rStyle w:val="PageNumber"/>
            </w:rPr>
            <w:fldChar w:fldCharType="end"/>
          </w:r>
        </w:p>
      </w:tc>
    </w:tr>
  </w:tbl>
  <w:p w:rsidR="007524DD" w:rsidRPr="00AB2BC2" w:rsidRDefault="00AB2BC2" w:rsidP="00AB2BC2">
    <w:pPr>
      <w:pStyle w:val="Status"/>
      <w:rPr>
        <w:rFonts w:cs="Arial"/>
      </w:rPr>
    </w:pPr>
    <w:r w:rsidRPr="00AB2BC2">
      <w:rPr>
        <w:rFonts w:cs="Arial"/>
      </w:rPr>
      <w:fldChar w:fldCharType="begin"/>
    </w:r>
    <w:r w:rsidRPr="00AB2BC2">
      <w:rPr>
        <w:rFonts w:cs="Arial"/>
      </w:rPr>
      <w:instrText xml:space="preserve"> DOCPROPERTY "Status" </w:instrText>
    </w:r>
    <w:r w:rsidRPr="00AB2BC2">
      <w:rPr>
        <w:rFonts w:cs="Arial"/>
      </w:rPr>
      <w:fldChar w:fldCharType="separate"/>
    </w:r>
    <w:r w:rsidR="00CE77CF" w:rsidRPr="00AB2BC2">
      <w:rPr>
        <w:rFonts w:cs="Arial"/>
      </w:rPr>
      <w:t xml:space="preserve"> </w:t>
    </w:r>
    <w:r w:rsidRPr="00AB2BC2">
      <w:rPr>
        <w:rFonts w:cs="Arial"/>
      </w:rPr>
      <w:fldChar w:fldCharType="end"/>
    </w:r>
    <w:r w:rsidRPr="00AB2BC2">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DD" w:rsidRDefault="007524D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524DD">
      <w:tc>
        <w:tcPr>
          <w:tcW w:w="847" w:type="pct"/>
        </w:tcPr>
        <w:p w:rsidR="007524DD" w:rsidRDefault="007524DD">
          <w:pPr>
            <w:pStyle w:val="Footer"/>
          </w:pPr>
          <w:r>
            <w:t xml:space="preserve">page </w:t>
          </w:r>
          <w:r w:rsidR="00CF175E">
            <w:rPr>
              <w:rStyle w:val="PageNumber"/>
            </w:rPr>
            <w:fldChar w:fldCharType="begin"/>
          </w:r>
          <w:r>
            <w:rPr>
              <w:rStyle w:val="PageNumber"/>
            </w:rPr>
            <w:instrText xml:space="preserve"> PAGE </w:instrText>
          </w:r>
          <w:r w:rsidR="00CF175E">
            <w:rPr>
              <w:rStyle w:val="PageNumber"/>
            </w:rPr>
            <w:fldChar w:fldCharType="separate"/>
          </w:r>
          <w:r w:rsidR="00AB2BC2">
            <w:rPr>
              <w:rStyle w:val="PageNumber"/>
              <w:noProof/>
            </w:rPr>
            <w:t>36</w:t>
          </w:r>
          <w:r w:rsidR="00CF175E">
            <w:rPr>
              <w:rStyle w:val="PageNumber"/>
            </w:rPr>
            <w:fldChar w:fldCharType="end"/>
          </w:r>
        </w:p>
      </w:tc>
      <w:tc>
        <w:tcPr>
          <w:tcW w:w="3092" w:type="pct"/>
        </w:tcPr>
        <w:p w:rsidR="007524DD" w:rsidRDefault="00AB2BC2">
          <w:pPr>
            <w:pStyle w:val="Footer"/>
            <w:jc w:val="center"/>
          </w:pPr>
          <w:r>
            <w:fldChar w:fldCharType="begin"/>
          </w:r>
          <w:r>
            <w:instrText xml:space="preserve"> REF Citation *\charformat </w:instrText>
          </w:r>
          <w:r>
            <w:fldChar w:fldCharType="separate"/>
          </w:r>
          <w:r w:rsidR="00CE77CF">
            <w:t>Animal Diseases Regulation 2006</w:t>
          </w:r>
          <w:r>
            <w:fldChar w:fldCharType="end"/>
          </w:r>
        </w:p>
        <w:p w:rsidR="007524DD" w:rsidRDefault="00AB2BC2">
          <w:pPr>
            <w:pStyle w:val="FooterInfoCentre"/>
          </w:pPr>
          <w:r>
            <w:fldChar w:fldCharType="begin"/>
          </w:r>
          <w:r>
            <w:instrText xml:space="preserve"> DOCPROPERTY "Eff"  *\charformat </w:instrText>
          </w:r>
          <w:r>
            <w:fldChar w:fldCharType="separate"/>
          </w:r>
          <w:r w:rsidR="00CE77CF">
            <w:t xml:space="preserve">Effective:  </w:t>
          </w:r>
          <w:r>
            <w:fldChar w:fldCharType="end"/>
          </w:r>
          <w:r>
            <w:fldChar w:fldCharType="begin"/>
          </w:r>
          <w:r>
            <w:instrText xml:space="preserve"> DOCPROPERTY "StartDt"  *\charformat </w:instrText>
          </w:r>
          <w:r>
            <w:fldChar w:fldCharType="separate"/>
          </w:r>
          <w:r w:rsidR="00CE77CF">
            <w:t>24/05/16</w:t>
          </w:r>
          <w:r>
            <w:fldChar w:fldCharType="end"/>
          </w:r>
          <w:r>
            <w:fldChar w:fldCharType="begin"/>
          </w:r>
          <w:r>
            <w:instrText xml:space="preserve"> DOCPROPERTY "EndDt"  *\charformat </w:instrText>
          </w:r>
          <w:r>
            <w:fldChar w:fldCharType="separate"/>
          </w:r>
          <w:r w:rsidR="00CE77CF">
            <w:t>-16/01/19</w:t>
          </w:r>
          <w:r>
            <w:fldChar w:fldCharType="end"/>
          </w:r>
        </w:p>
      </w:tc>
      <w:tc>
        <w:tcPr>
          <w:tcW w:w="1061" w:type="pct"/>
        </w:tcPr>
        <w:p w:rsidR="007524DD" w:rsidRDefault="00AB2BC2">
          <w:pPr>
            <w:pStyle w:val="Footer"/>
            <w:jc w:val="right"/>
          </w:pPr>
          <w:r>
            <w:fldChar w:fldCharType="begin"/>
          </w:r>
          <w:r>
            <w:instrText xml:space="preserve"> DOCPROPERTY "Category"  *\charformat  </w:instrText>
          </w:r>
          <w:r>
            <w:fldChar w:fldCharType="separate"/>
          </w:r>
          <w:r w:rsidR="00CE77CF">
            <w:t>R9</w:t>
          </w:r>
          <w:r>
            <w:fldChar w:fldCharType="end"/>
          </w:r>
          <w:r w:rsidR="007524DD">
            <w:br/>
          </w:r>
          <w:r>
            <w:fldChar w:fldCharType="begin"/>
          </w:r>
          <w:r>
            <w:instrText xml:space="preserve"> DOCPROPERTY "RepubDt"  *\charformat  </w:instrText>
          </w:r>
          <w:r>
            <w:fldChar w:fldCharType="separate"/>
          </w:r>
          <w:r w:rsidR="00CE77CF">
            <w:t>24/05/16</w:t>
          </w:r>
          <w:r>
            <w:fldChar w:fldCharType="end"/>
          </w:r>
        </w:p>
      </w:tc>
    </w:tr>
  </w:tbl>
  <w:p w:rsidR="007524DD" w:rsidRPr="00AB2BC2" w:rsidRDefault="00AB2BC2" w:rsidP="00AB2BC2">
    <w:pPr>
      <w:pStyle w:val="Status"/>
      <w:rPr>
        <w:rFonts w:cs="Arial"/>
      </w:rPr>
    </w:pPr>
    <w:r w:rsidRPr="00AB2BC2">
      <w:rPr>
        <w:rFonts w:cs="Arial"/>
      </w:rPr>
      <w:fldChar w:fldCharType="begin"/>
    </w:r>
    <w:r w:rsidRPr="00AB2BC2">
      <w:rPr>
        <w:rFonts w:cs="Arial"/>
      </w:rPr>
      <w:instrText xml:space="preserve"> DOCPROPERTY "Status" </w:instrText>
    </w:r>
    <w:r w:rsidRPr="00AB2BC2">
      <w:rPr>
        <w:rFonts w:cs="Arial"/>
      </w:rPr>
      <w:fldChar w:fldCharType="separate"/>
    </w:r>
    <w:r w:rsidR="00CE77CF" w:rsidRPr="00AB2BC2">
      <w:rPr>
        <w:rFonts w:cs="Arial"/>
      </w:rPr>
      <w:t xml:space="preserve"> </w:t>
    </w:r>
    <w:r w:rsidRPr="00AB2BC2">
      <w:rPr>
        <w:rFonts w:cs="Arial"/>
      </w:rPr>
      <w:fldChar w:fldCharType="end"/>
    </w:r>
    <w:r w:rsidRPr="00AB2BC2">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DD" w:rsidRDefault="007524D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524DD">
      <w:tc>
        <w:tcPr>
          <w:tcW w:w="1061" w:type="pct"/>
        </w:tcPr>
        <w:p w:rsidR="007524DD" w:rsidRDefault="00AB2BC2">
          <w:pPr>
            <w:pStyle w:val="Footer"/>
          </w:pPr>
          <w:r>
            <w:fldChar w:fldCharType="begin"/>
          </w:r>
          <w:r>
            <w:instrText xml:space="preserve"> DOCPROPERTY "Category"  *\charformat  </w:instrText>
          </w:r>
          <w:r>
            <w:fldChar w:fldCharType="separate"/>
          </w:r>
          <w:r w:rsidR="00CE77CF">
            <w:t>R9</w:t>
          </w:r>
          <w:r>
            <w:fldChar w:fldCharType="end"/>
          </w:r>
          <w:r w:rsidR="007524DD">
            <w:br/>
          </w:r>
          <w:r>
            <w:fldChar w:fldCharType="begin"/>
          </w:r>
          <w:r>
            <w:instrText xml:space="preserve"> DOCPROPERTY "RepubDt"  *\charformat  </w:instrText>
          </w:r>
          <w:r>
            <w:fldChar w:fldCharType="separate"/>
          </w:r>
          <w:r w:rsidR="00CE77CF">
            <w:t>24/05/16</w:t>
          </w:r>
          <w:r>
            <w:fldChar w:fldCharType="end"/>
          </w:r>
        </w:p>
      </w:tc>
      <w:tc>
        <w:tcPr>
          <w:tcW w:w="3092" w:type="pct"/>
        </w:tcPr>
        <w:p w:rsidR="007524DD" w:rsidRDefault="00AB2BC2">
          <w:pPr>
            <w:pStyle w:val="Footer"/>
            <w:jc w:val="center"/>
          </w:pPr>
          <w:r>
            <w:fldChar w:fldCharType="begin"/>
          </w:r>
          <w:r>
            <w:instrText xml:space="preserve"> REF Citation *\charformat </w:instrText>
          </w:r>
          <w:r>
            <w:fldChar w:fldCharType="separate"/>
          </w:r>
          <w:r w:rsidR="00CE77CF">
            <w:t>Animal Diseases Regulation 2006</w:t>
          </w:r>
          <w:r>
            <w:fldChar w:fldCharType="end"/>
          </w:r>
        </w:p>
        <w:p w:rsidR="007524DD" w:rsidRDefault="00AB2BC2">
          <w:pPr>
            <w:pStyle w:val="FooterInfoCentre"/>
          </w:pPr>
          <w:r>
            <w:fldChar w:fldCharType="begin"/>
          </w:r>
          <w:r>
            <w:instrText xml:space="preserve"> DOCPROPERTY "Eff"  *\charformat </w:instrText>
          </w:r>
          <w:r>
            <w:fldChar w:fldCharType="separate"/>
          </w:r>
          <w:r w:rsidR="00CE77CF">
            <w:t xml:space="preserve">Effective:  </w:t>
          </w:r>
          <w:r>
            <w:fldChar w:fldCharType="end"/>
          </w:r>
          <w:r>
            <w:fldChar w:fldCharType="begin"/>
          </w:r>
          <w:r>
            <w:instrText xml:space="preserve"> DOCPROPERTY "StartDt"  *\charformat </w:instrText>
          </w:r>
          <w:r>
            <w:fldChar w:fldCharType="separate"/>
          </w:r>
          <w:r w:rsidR="00CE77CF">
            <w:t>24/05/16</w:t>
          </w:r>
          <w:r>
            <w:fldChar w:fldCharType="end"/>
          </w:r>
          <w:r>
            <w:fldChar w:fldCharType="begin"/>
          </w:r>
          <w:r>
            <w:instrText xml:space="preserve"> DOCPROPERTY "EndDt"  *\charformat </w:instrText>
          </w:r>
          <w:r>
            <w:fldChar w:fldCharType="separate"/>
          </w:r>
          <w:r w:rsidR="00CE77CF">
            <w:t>-16/01/19</w:t>
          </w:r>
          <w:r>
            <w:fldChar w:fldCharType="end"/>
          </w:r>
        </w:p>
      </w:tc>
      <w:tc>
        <w:tcPr>
          <w:tcW w:w="847" w:type="pct"/>
        </w:tcPr>
        <w:p w:rsidR="007524DD" w:rsidRDefault="007524DD">
          <w:pPr>
            <w:pStyle w:val="Footer"/>
            <w:jc w:val="right"/>
          </w:pPr>
          <w:r>
            <w:t xml:space="preserve">page </w:t>
          </w:r>
          <w:r w:rsidR="00CF175E">
            <w:rPr>
              <w:rStyle w:val="PageNumber"/>
            </w:rPr>
            <w:fldChar w:fldCharType="begin"/>
          </w:r>
          <w:r>
            <w:rPr>
              <w:rStyle w:val="PageNumber"/>
            </w:rPr>
            <w:instrText xml:space="preserve"> PAGE </w:instrText>
          </w:r>
          <w:r w:rsidR="00CF175E">
            <w:rPr>
              <w:rStyle w:val="PageNumber"/>
            </w:rPr>
            <w:fldChar w:fldCharType="separate"/>
          </w:r>
          <w:r w:rsidR="00AB2BC2">
            <w:rPr>
              <w:rStyle w:val="PageNumber"/>
              <w:noProof/>
            </w:rPr>
            <w:t>37</w:t>
          </w:r>
          <w:r w:rsidR="00CF175E">
            <w:rPr>
              <w:rStyle w:val="PageNumber"/>
            </w:rPr>
            <w:fldChar w:fldCharType="end"/>
          </w:r>
        </w:p>
      </w:tc>
    </w:tr>
  </w:tbl>
  <w:p w:rsidR="007524DD" w:rsidRPr="00AB2BC2" w:rsidRDefault="00AB2BC2" w:rsidP="00AB2BC2">
    <w:pPr>
      <w:pStyle w:val="Status"/>
      <w:rPr>
        <w:rFonts w:cs="Arial"/>
      </w:rPr>
    </w:pPr>
    <w:r w:rsidRPr="00AB2BC2">
      <w:rPr>
        <w:rFonts w:cs="Arial"/>
      </w:rPr>
      <w:fldChar w:fldCharType="begin"/>
    </w:r>
    <w:r w:rsidRPr="00AB2BC2">
      <w:rPr>
        <w:rFonts w:cs="Arial"/>
      </w:rPr>
      <w:instrText xml:space="preserve"> DOCPROPERTY "Status" </w:instrText>
    </w:r>
    <w:r w:rsidRPr="00AB2BC2">
      <w:rPr>
        <w:rFonts w:cs="Arial"/>
      </w:rPr>
      <w:fldChar w:fldCharType="separate"/>
    </w:r>
    <w:r w:rsidR="00CE77CF" w:rsidRPr="00AB2BC2">
      <w:rPr>
        <w:rFonts w:cs="Arial"/>
      </w:rPr>
      <w:t xml:space="preserve"> </w:t>
    </w:r>
    <w:r w:rsidRPr="00AB2BC2">
      <w:rPr>
        <w:rFonts w:cs="Arial"/>
      </w:rPr>
      <w:fldChar w:fldCharType="end"/>
    </w:r>
    <w:r w:rsidRPr="00AB2BC2">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DD" w:rsidRDefault="007524D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524DD">
      <w:tc>
        <w:tcPr>
          <w:tcW w:w="847" w:type="pct"/>
        </w:tcPr>
        <w:p w:rsidR="007524DD" w:rsidRDefault="007524DD">
          <w:pPr>
            <w:pStyle w:val="Footer"/>
          </w:pPr>
          <w:r>
            <w:t xml:space="preserve">page </w:t>
          </w:r>
          <w:r w:rsidR="00CF175E">
            <w:rPr>
              <w:rStyle w:val="PageNumber"/>
            </w:rPr>
            <w:fldChar w:fldCharType="begin"/>
          </w:r>
          <w:r>
            <w:rPr>
              <w:rStyle w:val="PageNumber"/>
            </w:rPr>
            <w:instrText xml:space="preserve"> PAGE </w:instrText>
          </w:r>
          <w:r w:rsidR="00CF175E">
            <w:rPr>
              <w:rStyle w:val="PageNumber"/>
            </w:rPr>
            <w:fldChar w:fldCharType="separate"/>
          </w:r>
          <w:r w:rsidR="00AB2BC2">
            <w:rPr>
              <w:rStyle w:val="PageNumber"/>
              <w:noProof/>
            </w:rPr>
            <w:t>42</w:t>
          </w:r>
          <w:r w:rsidR="00CF175E">
            <w:rPr>
              <w:rStyle w:val="PageNumber"/>
            </w:rPr>
            <w:fldChar w:fldCharType="end"/>
          </w:r>
        </w:p>
      </w:tc>
      <w:tc>
        <w:tcPr>
          <w:tcW w:w="3092" w:type="pct"/>
        </w:tcPr>
        <w:p w:rsidR="007524DD" w:rsidRDefault="00AB2BC2">
          <w:pPr>
            <w:pStyle w:val="Footer"/>
            <w:jc w:val="center"/>
          </w:pPr>
          <w:r>
            <w:fldChar w:fldCharType="begin"/>
          </w:r>
          <w:r>
            <w:instrText xml:space="preserve"> REF Citation *\charformat </w:instrText>
          </w:r>
          <w:r>
            <w:fldChar w:fldCharType="separate"/>
          </w:r>
          <w:r w:rsidR="00CE77CF">
            <w:t>Animal Diseases Regulation 2006</w:t>
          </w:r>
          <w:r>
            <w:fldChar w:fldCharType="end"/>
          </w:r>
        </w:p>
        <w:p w:rsidR="007524DD" w:rsidRDefault="00AB2BC2">
          <w:pPr>
            <w:pStyle w:val="FooterInfoCentre"/>
          </w:pPr>
          <w:r>
            <w:fldChar w:fldCharType="begin"/>
          </w:r>
          <w:r>
            <w:instrText xml:space="preserve"> DOCPROPERTY "Eff"  *\charformat </w:instrText>
          </w:r>
          <w:r>
            <w:fldChar w:fldCharType="separate"/>
          </w:r>
          <w:r w:rsidR="00CE77CF">
            <w:t xml:space="preserve">Effective:  </w:t>
          </w:r>
          <w:r>
            <w:fldChar w:fldCharType="end"/>
          </w:r>
          <w:r>
            <w:fldChar w:fldCharType="begin"/>
          </w:r>
          <w:r>
            <w:instrText xml:space="preserve"> DOCPROPERTY "StartDt"  *\charformat </w:instrText>
          </w:r>
          <w:r>
            <w:fldChar w:fldCharType="separate"/>
          </w:r>
          <w:r w:rsidR="00CE77CF">
            <w:t>24/05/16</w:t>
          </w:r>
          <w:r>
            <w:fldChar w:fldCharType="end"/>
          </w:r>
          <w:r>
            <w:fldChar w:fldCharType="begin"/>
          </w:r>
          <w:r>
            <w:instrText xml:space="preserve"> DOCPROPERTY "EndDt"  *\charformat </w:instrText>
          </w:r>
          <w:r>
            <w:fldChar w:fldCharType="separate"/>
          </w:r>
          <w:r w:rsidR="00CE77CF">
            <w:t>-16/01/19</w:t>
          </w:r>
          <w:r>
            <w:fldChar w:fldCharType="end"/>
          </w:r>
        </w:p>
      </w:tc>
      <w:tc>
        <w:tcPr>
          <w:tcW w:w="1061" w:type="pct"/>
        </w:tcPr>
        <w:p w:rsidR="007524DD" w:rsidRDefault="00AB2BC2">
          <w:pPr>
            <w:pStyle w:val="Footer"/>
            <w:jc w:val="right"/>
          </w:pPr>
          <w:r>
            <w:fldChar w:fldCharType="begin"/>
          </w:r>
          <w:r>
            <w:instrText xml:space="preserve"> DOCPROPERTY "Category"  *\charformat  </w:instrText>
          </w:r>
          <w:r>
            <w:fldChar w:fldCharType="separate"/>
          </w:r>
          <w:r w:rsidR="00CE77CF">
            <w:t>R9</w:t>
          </w:r>
          <w:r>
            <w:fldChar w:fldCharType="end"/>
          </w:r>
          <w:r w:rsidR="007524DD">
            <w:br/>
          </w:r>
          <w:r>
            <w:fldChar w:fldCharType="begin"/>
          </w:r>
          <w:r>
            <w:instrText xml:space="preserve"> DOCPROPERTY "RepubDt"  *\charformat  </w:instrText>
          </w:r>
          <w:r>
            <w:fldChar w:fldCharType="separate"/>
          </w:r>
          <w:r w:rsidR="00CE77CF">
            <w:t>24/05/16</w:t>
          </w:r>
          <w:r>
            <w:fldChar w:fldCharType="end"/>
          </w:r>
        </w:p>
      </w:tc>
    </w:tr>
  </w:tbl>
  <w:p w:rsidR="007524DD" w:rsidRPr="00AB2BC2" w:rsidRDefault="00AB2BC2" w:rsidP="00AB2BC2">
    <w:pPr>
      <w:pStyle w:val="Status"/>
      <w:rPr>
        <w:rFonts w:cs="Arial"/>
      </w:rPr>
    </w:pPr>
    <w:r w:rsidRPr="00AB2BC2">
      <w:rPr>
        <w:rFonts w:cs="Arial"/>
      </w:rPr>
      <w:fldChar w:fldCharType="begin"/>
    </w:r>
    <w:r w:rsidRPr="00AB2BC2">
      <w:rPr>
        <w:rFonts w:cs="Arial"/>
      </w:rPr>
      <w:instrText xml:space="preserve"> DOCPROPERTY "Status" </w:instrText>
    </w:r>
    <w:r w:rsidRPr="00AB2BC2">
      <w:rPr>
        <w:rFonts w:cs="Arial"/>
      </w:rPr>
      <w:fldChar w:fldCharType="separate"/>
    </w:r>
    <w:r w:rsidR="00CE77CF" w:rsidRPr="00AB2BC2">
      <w:rPr>
        <w:rFonts w:cs="Arial"/>
      </w:rPr>
      <w:t xml:space="preserve"> </w:t>
    </w:r>
    <w:r w:rsidRPr="00AB2BC2">
      <w:rPr>
        <w:rFonts w:cs="Arial"/>
      </w:rPr>
      <w:fldChar w:fldCharType="end"/>
    </w:r>
    <w:r w:rsidRPr="00AB2BC2">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DD" w:rsidRDefault="007524D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524DD">
      <w:tc>
        <w:tcPr>
          <w:tcW w:w="1061" w:type="pct"/>
        </w:tcPr>
        <w:p w:rsidR="007524DD" w:rsidRDefault="00AB2BC2">
          <w:pPr>
            <w:pStyle w:val="Footer"/>
          </w:pPr>
          <w:r>
            <w:fldChar w:fldCharType="begin"/>
          </w:r>
          <w:r>
            <w:instrText xml:space="preserve"> DOCPROPERTY "Category"  *\charformat  </w:instrText>
          </w:r>
          <w:r>
            <w:fldChar w:fldCharType="separate"/>
          </w:r>
          <w:r w:rsidR="00CE77CF">
            <w:t>R9</w:t>
          </w:r>
          <w:r>
            <w:fldChar w:fldCharType="end"/>
          </w:r>
          <w:r w:rsidR="007524DD">
            <w:br/>
          </w:r>
          <w:r>
            <w:fldChar w:fldCharType="begin"/>
          </w:r>
          <w:r>
            <w:instrText xml:space="preserve"> DOCPROPERTY "RepubDt"  *\charformat  </w:instrText>
          </w:r>
          <w:r>
            <w:fldChar w:fldCharType="separate"/>
          </w:r>
          <w:r w:rsidR="00CE77CF">
            <w:t>24/05/16</w:t>
          </w:r>
          <w:r>
            <w:fldChar w:fldCharType="end"/>
          </w:r>
        </w:p>
      </w:tc>
      <w:tc>
        <w:tcPr>
          <w:tcW w:w="3092" w:type="pct"/>
        </w:tcPr>
        <w:p w:rsidR="007524DD" w:rsidRDefault="00AB2BC2">
          <w:pPr>
            <w:pStyle w:val="Footer"/>
            <w:jc w:val="center"/>
          </w:pPr>
          <w:r>
            <w:fldChar w:fldCharType="begin"/>
          </w:r>
          <w:r>
            <w:instrText xml:space="preserve"> REF Citation *\charformat </w:instrText>
          </w:r>
          <w:r>
            <w:fldChar w:fldCharType="separate"/>
          </w:r>
          <w:r w:rsidR="00CE77CF">
            <w:t>Animal Diseases Regulation 2006</w:t>
          </w:r>
          <w:r>
            <w:fldChar w:fldCharType="end"/>
          </w:r>
        </w:p>
        <w:p w:rsidR="007524DD" w:rsidRDefault="00AB2BC2">
          <w:pPr>
            <w:pStyle w:val="FooterInfoCentre"/>
          </w:pPr>
          <w:r>
            <w:fldChar w:fldCharType="begin"/>
          </w:r>
          <w:r>
            <w:instrText xml:space="preserve"> DOCPROPERTY "Eff"  *\charformat </w:instrText>
          </w:r>
          <w:r>
            <w:fldChar w:fldCharType="separate"/>
          </w:r>
          <w:r w:rsidR="00CE77CF">
            <w:t xml:space="preserve">Effective:  </w:t>
          </w:r>
          <w:r>
            <w:fldChar w:fldCharType="end"/>
          </w:r>
          <w:r>
            <w:fldChar w:fldCharType="begin"/>
          </w:r>
          <w:r>
            <w:instrText xml:space="preserve"> DOCPROPERTY "StartDt"  *\charformat </w:instrText>
          </w:r>
          <w:r>
            <w:fldChar w:fldCharType="separate"/>
          </w:r>
          <w:r w:rsidR="00CE77CF">
            <w:t>24/05/16</w:t>
          </w:r>
          <w:r>
            <w:fldChar w:fldCharType="end"/>
          </w:r>
          <w:r>
            <w:fldChar w:fldCharType="begin"/>
          </w:r>
          <w:r>
            <w:instrText xml:space="preserve"> DOCPROPERTY "EndDt"  *\charformat </w:instrText>
          </w:r>
          <w:r>
            <w:fldChar w:fldCharType="separate"/>
          </w:r>
          <w:r w:rsidR="00CE77CF">
            <w:t>-16/01/19</w:t>
          </w:r>
          <w:r>
            <w:fldChar w:fldCharType="end"/>
          </w:r>
        </w:p>
      </w:tc>
      <w:tc>
        <w:tcPr>
          <w:tcW w:w="847" w:type="pct"/>
        </w:tcPr>
        <w:p w:rsidR="007524DD" w:rsidRDefault="007524DD">
          <w:pPr>
            <w:pStyle w:val="Footer"/>
            <w:jc w:val="right"/>
          </w:pPr>
          <w:r>
            <w:t xml:space="preserve">page </w:t>
          </w:r>
          <w:r w:rsidR="00CF175E">
            <w:rPr>
              <w:rStyle w:val="PageNumber"/>
            </w:rPr>
            <w:fldChar w:fldCharType="begin"/>
          </w:r>
          <w:r>
            <w:rPr>
              <w:rStyle w:val="PageNumber"/>
            </w:rPr>
            <w:instrText xml:space="preserve"> PAGE </w:instrText>
          </w:r>
          <w:r w:rsidR="00CF175E">
            <w:rPr>
              <w:rStyle w:val="PageNumber"/>
            </w:rPr>
            <w:fldChar w:fldCharType="separate"/>
          </w:r>
          <w:r w:rsidR="00AB2BC2">
            <w:rPr>
              <w:rStyle w:val="PageNumber"/>
              <w:noProof/>
            </w:rPr>
            <w:t>43</w:t>
          </w:r>
          <w:r w:rsidR="00CF175E">
            <w:rPr>
              <w:rStyle w:val="PageNumber"/>
            </w:rPr>
            <w:fldChar w:fldCharType="end"/>
          </w:r>
        </w:p>
      </w:tc>
    </w:tr>
  </w:tbl>
  <w:p w:rsidR="007524DD" w:rsidRPr="00AB2BC2" w:rsidRDefault="00AB2BC2" w:rsidP="00AB2BC2">
    <w:pPr>
      <w:pStyle w:val="Status"/>
      <w:rPr>
        <w:rFonts w:cs="Arial"/>
      </w:rPr>
    </w:pPr>
    <w:r w:rsidRPr="00AB2BC2">
      <w:rPr>
        <w:rFonts w:cs="Arial"/>
      </w:rPr>
      <w:fldChar w:fldCharType="begin"/>
    </w:r>
    <w:r w:rsidRPr="00AB2BC2">
      <w:rPr>
        <w:rFonts w:cs="Arial"/>
      </w:rPr>
      <w:instrText xml:space="preserve"> DOCPROPERTY "Status" </w:instrText>
    </w:r>
    <w:r w:rsidRPr="00AB2BC2">
      <w:rPr>
        <w:rFonts w:cs="Arial"/>
      </w:rPr>
      <w:fldChar w:fldCharType="separate"/>
    </w:r>
    <w:r w:rsidR="00CE77CF" w:rsidRPr="00AB2BC2">
      <w:rPr>
        <w:rFonts w:cs="Arial"/>
      </w:rPr>
      <w:t xml:space="preserve"> </w:t>
    </w:r>
    <w:r w:rsidRPr="00AB2BC2">
      <w:rPr>
        <w:rFonts w:cs="Arial"/>
      </w:rPr>
      <w:fldChar w:fldCharType="end"/>
    </w:r>
    <w:r w:rsidRPr="00AB2BC2">
      <w:rPr>
        <w:rFonts w:cs="Arial"/>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DD" w:rsidRPr="00AB2BC2" w:rsidRDefault="00AB2BC2" w:rsidP="00AB2BC2">
    <w:pPr>
      <w:pStyle w:val="Footer"/>
      <w:jc w:val="center"/>
      <w:rPr>
        <w:rFonts w:cs="Arial"/>
        <w:sz w:val="14"/>
      </w:rPr>
    </w:pPr>
    <w:r w:rsidRPr="00AB2BC2">
      <w:rPr>
        <w:rFonts w:cs="Arial"/>
        <w:sz w:val="14"/>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DD" w:rsidRPr="00AB2BC2" w:rsidRDefault="00CF175E" w:rsidP="00AB2BC2">
    <w:pPr>
      <w:pStyle w:val="Footer"/>
      <w:jc w:val="center"/>
      <w:rPr>
        <w:rFonts w:cs="Arial"/>
        <w:sz w:val="14"/>
      </w:rPr>
    </w:pPr>
    <w:r w:rsidRPr="00AB2BC2">
      <w:rPr>
        <w:rFonts w:cs="Arial"/>
        <w:sz w:val="14"/>
      </w:rPr>
      <w:fldChar w:fldCharType="begin"/>
    </w:r>
    <w:r w:rsidR="007524DD" w:rsidRPr="00AB2BC2">
      <w:rPr>
        <w:rFonts w:cs="Arial"/>
        <w:sz w:val="14"/>
      </w:rPr>
      <w:instrText xml:space="preserve"> COMMENTS  \* MERGEFORMAT </w:instrText>
    </w:r>
    <w:r w:rsidRPr="00AB2BC2">
      <w:rPr>
        <w:rFonts w:cs="Arial"/>
        <w:sz w:val="14"/>
      </w:rPr>
      <w:fldChar w:fldCharType="end"/>
    </w:r>
    <w:r w:rsidR="00AB2BC2" w:rsidRPr="00AB2BC2">
      <w:rPr>
        <w:rFonts w:cs="Arial"/>
        <w:sz w:val="14"/>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DD" w:rsidRPr="00AB2BC2" w:rsidRDefault="00AB2BC2" w:rsidP="00AB2BC2">
    <w:pPr>
      <w:pStyle w:val="Footer"/>
      <w:jc w:val="center"/>
      <w:rPr>
        <w:rFonts w:cs="Arial"/>
        <w:sz w:val="14"/>
      </w:rPr>
    </w:pPr>
    <w:r w:rsidRPr="00AB2BC2">
      <w:rPr>
        <w:rFonts w:cs="Arial"/>
        <w:sz w:val="14"/>
      </w:rPr>
      <w:t>Unauthorised version prepared by ACT Parliamentary Counsel’s Office</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DD" w:rsidRDefault="007524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DD" w:rsidRPr="00AB2BC2" w:rsidRDefault="00CF175E" w:rsidP="00AB2BC2">
    <w:pPr>
      <w:pStyle w:val="Footer"/>
      <w:jc w:val="center"/>
      <w:rPr>
        <w:rFonts w:cs="Arial"/>
        <w:sz w:val="14"/>
      </w:rPr>
    </w:pPr>
    <w:r w:rsidRPr="00AB2BC2">
      <w:rPr>
        <w:rFonts w:cs="Arial"/>
        <w:sz w:val="14"/>
      </w:rPr>
      <w:fldChar w:fldCharType="begin"/>
    </w:r>
    <w:r w:rsidR="007524DD" w:rsidRPr="00AB2BC2">
      <w:rPr>
        <w:rFonts w:cs="Arial"/>
        <w:sz w:val="14"/>
      </w:rPr>
      <w:instrText xml:space="preserve"> DOCPROPERTY "Status" </w:instrText>
    </w:r>
    <w:r w:rsidRPr="00AB2BC2">
      <w:rPr>
        <w:rFonts w:cs="Arial"/>
        <w:sz w:val="14"/>
      </w:rPr>
      <w:fldChar w:fldCharType="separate"/>
    </w:r>
    <w:r w:rsidR="00CE77CF" w:rsidRPr="00AB2BC2">
      <w:rPr>
        <w:rFonts w:cs="Arial"/>
        <w:sz w:val="14"/>
      </w:rPr>
      <w:t xml:space="preserve"> </w:t>
    </w:r>
    <w:r w:rsidRPr="00AB2BC2">
      <w:rPr>
        <w:rFonts w:cs="Arial"/>
        <w:sz w:val="14"/>
      </w:rPr>
      <w:fldChar w:fldCharType="end"/>
    </w:r>
    <w:r w:rsidRPr="00AB2BC2">
      <w:rPr>
        <w:rFonts w:cs="Arial"/>
        <w:sz w:val="14"/>
      </w:rPr>
      <w:fldChar w:fldCharType="begin"/>
    </w:r>
    <w:r w:rsidR="007524DD" w:rsidRPr="00AB2BC2">
      <w:rPr>
        <w:rFonts w:cs="Arial"/>
        <w:sz w:val="14"/>
      </w:rPr>
      <w:instrText xml:space="preserve"> COMMENTS  \* MERGEFORMAT </w:instrText>
    </w:r>
    <w:r w:rsidRPr="00AB2BC2">
      <w:rPr>
        <w:rFonts w:cs="Arial"/>
        <w:sz w:val="14"/>
      </w:rPr>
      <w:fldChar w:fldCharType="end"/>
    </w:r>
    <w:r w:rsidR="00AB2BC2" w:rsidRPr="00AB2BC2">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7CF" w:rsidRPr="00AB2BC2" w:rsidRDefault="00AB2BC2" w:rsidP="00AB2BC2">
    <w:pPr>
      <w:pStyle w:val="Footer"/>
      <w:jc w:val="center"/>
      <w:rPr>
        <w:rFonts w:cs="Arial"/>
        <w:sz w:val="14"/>
      </w:rPr>
    </w:pPr>
    <w:r w:rsidRPr="00AB2BC2">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DD" w:rsidRDefault="007524D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524DD">
      <w:tc>
        <w:tcPr>
          <w:tcW w:w="846" w:type="pct"/>
        </w:tcPr>
        <w:p w:rsidR="007524DD" w:rsidRDefault="007524DD">
          <w:pPr>
            <w:pStyle w:val="Footer"/>
          </w:pPr>
          <w:r>
            <w:t xml:space="preserve">contents </w:t>
          </w:r>
          <w:r w:rsidR="00CF175E">
            <w:rPr>
              <w:rStyle w:val="PageNumber"/>
            </w:rPr>
            <w:fldChar w:fldCharType="begin"/>
          </w:r>
          <w:r>
            <w:rPr>
              <w:rStyle w:val="PageNumber"/>
            </w:rPr>
            <w:instrText xml:space="preserve"> PAGE </w:instrText>
          </w:r>
          <w:r w:rsidR="00CF175E">
            <w:rPr>
              <w:rStyle w:val="PageNumber"/>
            </w:rPr>
            <w:fldChar w:fldCharType="separate"/>
          </w:r>
          <w:r w:rsidR="00AB2BC2">
            <w:rPr>
              <w:rStyle w:val="PageNumber"/>
              <w:noProof/>
            </w:rPr>
            <w:t>2</w:t>
          </w:r>
          <w:r w:rsidR="00CF175E">
            <w:rPr>
              <w:rStyle w:val="PageNumber"/>
            </w:rPr>
            <w:fldChar w:fldCharType="end"/>
          </w:r>
        </w:p>
      </w:tc>
      <w:tc>
        <w:tcPr>
          <w:tcW w:w="3093" w:type="pct"/>
        </w:tcPr>
        <w:p w:rsidR="007524DD" w:rsidRDefault="00AB2BC2">
          <w:pPr>
            <w:pStyle w:val="Footer"/>
            <w:jc w:val="center"/>
          </w:pPr>
          <w:r>
            <w:fldChar w:fldCharType="begin"/>
          </w:r>
          <w:r>
            <w:instrText xml:space="preserve"> REF Citation *\charformat </w:instrText>
          </w:r>
          <w:r>
            <w:fldChar w:fldCharType="separate"/>
          </w:r>
          <w:r w:rsidR="00CE77CF">
            <w:t>Animal Diseases Regulation 2006</w:t>
          </w:r>
          <w:r>
            <w:fldChar w:fldCharType="end"/>
          </w:r>
        </w:p>
        <w:p w:rsidR="007524DD" w:rsidRDefault="00AB2BC2">
          <w:pPr>
            <w:pStyle w:val="FooterInfoCentre"/>
          </w:pPr>
          <w:r>
            <w:fldChar w:fldCharType="begin"/>
          </w:r>
          <w:r>
            <w:instrText xml:space="preserve"> DOCPROPERTY "Eff"  </w:instrText>
          </w:r>
          <w:r>
            <w:fldChar w:fldCharType="separate"/>
          </w:r>
          <w:r w:rsidR="00CE77CF">
            <w:t xml:space="preserve">Effective:  </w:t>
          </w:r>
          <w:r>
            <w:fldChar w:fldCharType="end"/>
          </w:r>
          <w:r>
            <w:fldChar w:fldCharType="begin"/>
          </w:r>
          <w:r>
            <w:instrText xml:space="preserve"> DOCPROPERTY "StartDt"   </w:instrText>
          </w:r>
          <w:r>
            <w:fldChar w:fldCharType="separate"/>
          </w:r>
          <w:r w:rsidR="00CE77CF">
            <w:t>24/05/16</w:t>
          </w:r>
          <w:r>
            <w:fldChar w:fldCharType="end"/>
          </w:r>
          <w:r>
            <w:fldChar w:fldCharType="begin"/>
          </w:r>
          <w:r>
            <w:instrText xml:space="preserve"> DOCPROPERTY "EndDt"  </w:instrText>
          </w:r>
          <w:r>
            <w:fldChar w:fldCharType="separate"/>
          </w:r>
          <w:r w:rsidR="00CE77CF">
            <w:t>-16/01/19</w:t>
          </w:r>
          <w:r>
            <w:fldChar w:fldCharType="end"/>
          </w:r>
        </w:p>
      </w:tc>
      <w:tc>
        <w:tcPr>
          <w:tcW w:w="1061" w:type="pct"/>
        </w:tcPr>
        <w:p w:rsidR="007524DD" w:rsidRDefault="00AB2BC2">
          <w:pPr>
            <w:pStyle w:val="Footer"/>
            <w:jc w:val="right"/>
          </w:pPr>
          <w:r>
            <w:fldChar w:fldCharType="begin"/>
          </w:r>
          <w:r>
            <w:instrText xml:space="preserve"> DOCPROPERTY "Category"  </w:instrText>
          </w:r>
          <w:r>
            <w:fldChar w:fldCharType="separate"/>
          </w:r>
          <w:r w:rsidR="00CE77CF">
            <w:t>R9</w:t>
          </w:r>
          <w:r>
            <w:fldChar w:fldCharType="end"/>
          </w:r>
          <w:r w:rsidR="007524DD">
            <w:br/>
          </w:r>
          <w:r>
            <w:fldChar w:fldCharType="begin"/>
          </w:r>
          <w:r>
            <w:instrText xml:space="preserve"> DOCPROPERTY "RepubDt"  </w:instrText>
          </w:r>
          <w:r>
            <w:fldChar w:fldCharType="separate"/>
          </w:r>
          <w:r w:rsidR="00CE77CF">
            <w:t>24/05/16</w:t>
          </w:r>
          <w:r>
            <w:fldChar w:fldCharType="end"/>
          </w:r>
        </w:p>
      </w:tc>
    </w:tr>
  </w:tbl>
  <w:p w:rsidR="007524DD" w:rsidRPr="00AB2BC2" w:rsidRDefault="00AB2BC2" w:rsidP="00AB2BC2">
    <w:pPr>
      <w:pStyle w:val="Status"/>
      <w:rPr>
        <w:rFonts w:cs="Arial"/>
      </w:rPr>
    </w:pPr>
    <w:r w:rsidRPr="00AB2BC2">
      <w:rPr>
        <w:rFonts w:cs="Arial"/>
      </w:rPr>
      <w:fldChar w:fldCharType="begin"/>
    </w:r>
    <w:r w:rsidRPr="00AB2BC2">
      <w:rPr>
        <w:rFonts w:cs="Arial"/>
      </w:rPr>
      <w:instrText xml:space="preserve"> DOCPROPERTY "Status" </w:instrText>
    </w:r>
    <w:r w:rsidRPr="00AB2BC2">
      <w:rPr>
        <w:rFonts w:cs="Arial"/>
      </w:rPr>
      <w:fldChar w:fldCharType="separate"/>
    </w:r>
    <w:r w:rsidR="00CE77CF" w:rsidRPr="00AB2BC2">
      <w:rPr>
        <w:rFonts w:cs="Arial"/>
      </w:rPr>
      <w:t xml:space="preserve"> </w:t>
    </w:r>
    <w:r w:rsidRPr="00AB2BC2">
      <w:rPr>
        <w:rFonts w:cs="Arial"/>
      </w:rPr>
      <w:fldChar w:fldCharType="end"/>
    </w:r>
    <w:r w:rsidRPr="00AB2BC2">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DD" w:rsidRDefault="007524D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524DD">
      <w:tc>
        <w:tcPr>
          <w:tcW w:w="1061" w:type="pct"/>
        </w:tcPr>
        <w:p w:rsidR="007524DD" w:rsidRDefault="00AB2BC2">
          <w:pPr>
            <w:pStyle w:val="Footer"/>
          </w:pPr>
          <w:r>
            <w:fldChar w:fldCharType="begin"/>
          </w:r>
          <w:r>
            <w:instrText xml:space="preserve"> DOCPROPERTY "Category"  </w:instrText>
          </w:r>
          <w:r>
            <w:fldChar w:fldCharType="separate"/>
          </w:r>
          <w:r w:rsidR="00CE77CF">
            <w:t>R9</w:t>
          </w:r>
          <w:r>
            <w:fldChar w:fldCharType="end"/>
          </w:r>
          <w:r w:rsidR="007524DD">
            <w:br/>
          </w:r>
          <w:r>
            <w:fldChar w:fldCharType="begin"/>
          </w:r>
          <w:r>
            <w:instrText xml:space="preserve"> DOCPROPERTY "RepubDt"  </w:instrText>
          </w:r>
          <w:r>
            <w:fldChar w:fldCharType="separate"/>
          </w:r>
          <w:r w:rsidR="00CE77CF">
            <w:t>24/05/16</w:t>
          </w:r>
          <w:r>
            <w:fldChar w:fldCharType="end"/>
          </w:r>
        </w:p>
      </w:tc>
      <w:tc>
        <w:tcPr>
          <w:tcW w:w="3093" w:type="pct"/>
        </w:tcPr>
        <w:p w:rsidR="007524DD" w:rsidRDefault="00AB2BC2">
          <w:pPr>
            <w:pStyle w:val="Footer"/>
            <w:jc w:val="center"/>
          </w:pPr>
          <w:r>
            <w:fldChar w:fldCharType="begin"/>
          </w:r>
          <w:r>
            <w:instrText xml:space="preserve"> REF Citation *\charformat </w:instrText>
          </w:r>
          <w:r>
            <w:fldChar w:fldCharType="separate"/>
          </w:r>
          <w:r w:rsidR="00CE77CF">
            <w:t>Animal Diseases Regulation 2006</w:t>
          </w:r>
          <w:r>
            <w:fldChar w:fldCharType="end"/>
          </w:r>
        </w:p>
        <w:p w:rsidR="007524DD" w:rsidRDefault="00AB2BC2">
          <w:pPr>
            <w:pStyle w:val="FooterInfoCentre"/>
          </w:pPr>
          <w:r>
            <w:fldChar w:fldCharType="begin"/>
          </w:r>
          <w:r>
            <w:instrText xml:space="preserve"> DOCPROPERTY "Eff"  </w:instrText>
          </w:r>
          <w:r>
            <w:fldChar w:fldCharType="separate"/>
          </w:r>
          <w:r w:rsidR="00CE77CF">
            <w:t xml:space="preserve">Effective:  </w:t>
          </w:r>
          <w:r>
            <w:fldChar w:fldCharType="end"/>
          </w:r>
          <w:r>
            <w:fldChar w:fldCharType="begin"/>
          </w:r>
          <w:r>
            <w:instrText xml:space="preserve"> DOCPROPERTY "StartDt"  </w:instrText>
          </w:r>
          <w:r>
            <w:fldChar w:fldCharType="separate"/>
          </w:r>
          <w:r w:rsidR="00CE77CF">
            <w:t>24/05/16</w:t>
          </w:r>
          <w:r>
            <w:fldChar w:fldCharType="end"/>
          </w:r>
          <w:r>
            <w:fldChar w:fldCharType="begin"/>
          </w:r>
          <w:r>
            <w:instrText xml:space="preserve"> DOCPROPERTY "EndDt"  </w:instrText>
          </w:r>
          <w:r>
            <w:fldChar w:fldCharType="separate"/>
          </w:r>
          <w:r w:rsidR="00CE77CF">
            <w:t>-16/01/19</w:t>
          </w:r>
          <w:r>
            <w:fldChar w:fldCharType="end"/>
          </w:r>
        </w:p>
      </w:tc>
      <w:tc>
        <w:tcPr>
          <w:tcW w:w="846" w:type="pct"/>
        </w:tcPr>
        <w:p w:rsidR="007524DD" w:rsidRDefault="007524DD">
          <w:pPr>
            <w:pStyle w:val="Footer"/>
            <w:jc w:val="right"/>
          </w:pPr>
          <w:r>
            <w:t xml:space="preserve">contents </w:t>
          </w:r>
          <w:r w:rsidR="00CF175E">
            <w:rPr>
              <w:rStyle w:val="PageNumber"/>
            </w:rPr>
            <w:fldChar w:fldCharType="begin"/>
          </w:r>
          <w:r>
            <w:rPr>
              <w:rStyle w:val="PageNumber"/>
            </w:rPr>
            <w:instrText xml:space="preserve"> PAGE </w:instrText>
          </w:r>
          <w:r w:rsidR="00CF175E">
            <w:rPr>
              <w:rStyle w:val="PageNumber"/>
            </w:rPr>
            <w:fldChar w:fldCharType="separate"/>
          </w:r>
          <w:r w:rsidR="00AB2BC2">
            <w:rPr>
              <w:rStyle w:val="PageNumber"/>
              <w:noProof/>
            </w:rPr>
            <w:t>3</w:t>
          </w:r>
          <w:r w:rsidR="00CF175E">
            <w:rPr>
              <w:rStyle w:val="PageNumber"/>
            </w:rPr>
            <w:fldChar w:fldCharType="end"/>
          </w:r>
        </w:p>
      </w:tc>
    </w:tr>
  </w:tbl>
  <w:p w:rsidR="007524DD" w:rsidRPr="00AB2BC2" w:rsidRDefault="00AB2BC2" w:rsidP="00AB2BC2">
    <w:pPr>
      <w:pStyle w:val="Status"/>
      <w:rPr>
        <w:rFonts w:cs="Arial"/>
      </w:rPr>
    </w:pPr>
    <w:r w:rsidRPr="00AB2BC2">
      <w:rPr>
        <w:rFonts w:cs="Arial"/>
      </w:rPr>
      <w:fldChar w:fldCharType="begin"/>
    </w:r>
    <w:r w:rsidRPr="00AB2BC2">
      <w:rPr>
        <w:rFonts w:cs="Arial"/>
      </w:rPr>
      <w:instrText xml:space="preserve"> DOCPROPERTY "Status" </w:instrText>
    </w:r>
    <w:r w:rsidRPr="00AB2BC2">
      <w:rPr>
        <w:rFonts w:cs="Arial"/>
      </w:rPr>
      <w:fldChar w:fldCharType="separate"/>
    </w:r>
    <w:r w:rsidR="00CE77CF" w:rsidRPr="00AB2BC2">
      <w:rPr>
        <w:rFonts w:cs="Arial"/>
      </w:rPr>
      <w:t xml:space="preserve"> </w:t>
    </w:r>
    <w:r w:rsidRPr="00AB2BC2">
      <w:rPr>
        <w:rFonts w:cs="Arial"/>
      </w:rPr>
      <w:fldChar w:fldCharType="end"/>
    </w:r>
    <w:r w:rsidRPr="00AB2BC2">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DD" w:rsidRDefault="007524D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524DD">
      <w:tc>
        <w:tcPr>
          <w:tcW w:w="1061" w:type="pct"/>
        </w:tcPr>
        <w:p w:rsidR="007524DD" w:rsidRDefault="00AB2BC2">
          <w:pPr>
            <w:pStyle w:val="Footer"/>
          </w:pPr>
          <w:r>
            <w:fldChar w:fldCharType="begin"/>
          </w:r>
          <w:r>
            <w:instrText xml:space="preserve"> DOCPROPERTY "Category"  </w:instrText>
          </w:r>
          <w:r>
            <w:fldChar w:fldCharType="separate"/>
          </w:r>
          <w:r w:rsidR="00CE77CF">
            <w:t>R9</w:t>
          </w:r>
          <w:r>
            <w:fldChar w:fldCharType="end"/>
          </w:r>
          <w:r w:rsidR="007524DD">
            <w:br/>
          </w:r>
          <w:r>
            <w:fldChar w:fldCharType="begin"/>
          </w:r>
          <w:r>
            <w:instrText xml:space="preserve"> DOCPROPE</w:instrText>
          </w:r>
          <w:r>
            <w:instrText xml:space="preserve">RTY "RepubDt"  </w:instrText>
          </w:r>
          <w:r>
            <w:fldChar w:fldCharType="separate"/>
          </w:r>
          <w:r w:rsidR="00CE77CF">
            <w:t>24/05/16</w:t>
          </w:r>
          <w:r>
            <w:fldChar w:fldCharType="end"/>
          </w:r>
        </w:p>
      </w:tc>
      <w:tc>
        <w:tcPr>
          <w:tcW w:w="3093" w:type="pct"/>
        </w:tcPr>
        <w:p w:rsidR="007524DD" w:rsidRDefault="00AB2BC2">
          <w:pPr>
            <w:pStyle w:val="Footer"/>
            <w:jc w:val="center"/>
          </w:pPr>
          <w:r>
            <w:fldChar w:fldCharType="begin"/>
          </w:r>
          <w:r>
            <w:instrText xml:space="preserve"> REF Citation *\charformat </w:instrText>
          </w:r>
          <w:r>
            <w:fldChar w:fldCharType="separate"/>
          </w:r>
          <w:r w:rsidR="00CE77CF">
            <w:t>Animal Diseases Regulation 2006</w:t>
          </w:r>
          <w:r>
            <w:fldChar w:fldCharType="end"/>
          </w:r>
        </w:p>
        <w:p w:rsidR="007524DD" w:rsidRDefault="00AB2BC2">
          <w:pPr>
            <w:pStyle w:val="FooterInfoCentre"/>
          </w:pPr>
          <w:r>
            <w:fldChar w:fldCharType="begin"/>
          </w:r>
          <w:r>
            <w:instrText xml:space="preserve"> DOCPROPERTY "Eff"  </w:instrText>
          </w:r>
          <w:r>
            <w:fldChar w:fldCharType="separate"/>
          </w:r>
          <w:r w:rsidR="00CE77CF">
            <w:t xml:space="preserve">Effective:  </w:t>
          </w:r>
          <w:r>
            <w:fldChar w:fldCharType="end"/>
          </w:r>
          <w:r>
            <w:fldChar w:fldCharType="begin"/>
          </w:r>
          <w:r>
            <w:instrText xml:space="preserve"> DOCPROPERTY "StartDt"   </w:instrText>
          </w:r>
          <w:r>
            <w:fldChar w:fldCharType="separate"/>
          </w:r>
          <w:r w:rsidR="00CE77CF">
            <w:t>24/05/16</w:t>
          </w:r>
          <w:r>
            <w:fldChar w:fldCharType="end"/>
          </w:r>
          <w:r>
            <w:fldChar w:fldCharType="begin"/>
          </w:r>
          <w:r>
            <w:instrText xml:space="preserve"> DOCPROPERTY "EndDt"  </w:instrText>
          </w:r>
          <w:r>
            <w:fldChar w:fldCharType="separate"/>
          </w:r>
          <w:r w:rsidR="00CE77CF">
            <w:t>-16/01/19</w:t>
          </w:r>
          <w:r>
            <w:fldChar w:fldCharType="end"/>
          </w:r>
        </w:p>
      </w:tc>
      <w:tc>
        <w:tcPr>
          <w:tcW w:w="846" w:type="pct"/>
        </w:tcPr>
        <w:p w:rsidR="007524DD" w:rsidRDefault="007524DD">
          <w:pPr>
            <w:pStyle w:val="Footer"/>
            <w:jc w:val="right"/>
          </w:pPr>
          <w:r>
            <w:t xml:space="preserve">contents </w:t>
          </w:r>
          <w:r w:rsidR="00CF175E">
            <w:rPr>
              <w:rStyle w:val="PageNumber"/>
            </w:rPr>
            <w:fldChar w:fldCharType="begin"/>
          </w:r>
          <w:r>
            <w:rPr>
              <w:rStyle w:val="PageNumber"/>
            </w:rPr>
            <w:instrText xml:space="preserve"> PAGE </w:instrText>
          </w:r>
          <w:r w:rsidR="00CF175E">
            <w:rPr>
              <w:rStyle w:val="PageNumber"/>
            </w:rPr>
            <w:fldChar w:fldCharType="separate"/>
          </w:r>
          <w:r w:rsidR="00AB2BC2">
            <w:rPr>
              <w:rStyle w:val="PageNumber"/>
              <w:noProof/>
            </w:rPr>
            <w:t>1</w:t>
          </w:r>
          <w:r w:rsidR="00CF175E">
            <w:rPr>
              <w:rStyle w:val="PageNumber"/>
            </w:rPr>
            <w:fldChar w:fldCharType="end"/>
          </w:r>
        </w:p>
      </w:tc>
    </w:tr>
  </w:tbl>
  <w:p w:rsidR="007524DD" w:rsidRPr="00AB2BC2" w:rsidRDefault="00AB2BC2" w:rsidP="00AB2BC2">
    <w:pPr>
      <w:pStyle w:val="Status"/>
      <w:rPr>
        <w:rFonts w:cs="Arial"/>
      </w:rPr>
    </w:pPr>
    <w:r w:rsidRPr="00AB2BC2">
      <w:rPr>
        <w:rFonts w:cs="Arial"/>
      </w:rPr>
      <w:fldChar w:fldCharType="begin"/>
    </w:r>
    <w:r w:rsidRPr="00AB2BC2">
      <w:rPr>
        <w:rFonts w:cs="Arial"/>
      </w:rPr>
      <w:instrText xml:space="preserve"> DOCPROPERTY "Status" </w:instrText>
    </w:r>
    <w:r w:rsidRPr="00AB2BC2">
      <w:rPr>
        <w:rFonts w:cs="Arial"/>
      </w:rPr>
      <w:fldChar w:fldCharType="separate"/>
    </w:r>
    <w:r w:rsidR="00CE77CF" w:rsidRPr="00AB2BC2">
      <w:rPr>
        <w:rFonts w:cs="Arial"/>
      </w:rPr>
      <w:t xml:space="preserve"> </w:t>
    </w:r>
    <w:r w:rsidRPr="00AB2BC2">
      <w:rPr>
        <w:rFonts w:cs="Arial"/>
      </w:rPr>
      <w:fldChar w:fldCharType="end"/>
    </w:r>
    <w:r w:rsidRPr="00AB2BC2">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DD" w:rsidRDefault="007524D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524DD">
      <w:tc>
        <w:tcPr>
          <w:tcW w:w="847" w:type="pct"/>
        </w:tcPr>
        <w:p w:rsidR="007524DD" w:rsidRDefault="007524DD">
          <w:pPr>
            <w:pStyle w:val="Footer"/>
          </w:pPr>
          <w:r>
            <w:t xml:space="preserve">page </w:t>
          </w:r>
          <w:r w:rsidR="00CF175E">
            <w:rPr>
              <w:rStyle w:val="PageNumber"/>
            </w:rPr>
            <w:fldChar w:fldCharType="begin"/>
          </w:r>
          <w:r>
            <w:rPr>
              <w:rStyle w:val="PageNumber"/>
            </w:rPr>
            <w:instrText xml:space="preserve"> PAGE </w:instrText>
          </w:r>
          <w:r w:rsidR="00CF175E">
            <w:rPr>
              <w:rStyle w:val="PageNumber"/>
            </w:rPr>
            <w:fldChar w:fldCharType="separate"/>
          </w:r>
          <w:r w:rsidR="00AB2BC2">
            <w:rPr>
              <w:rStyle w:val="PageNumber"/>
              <w:noProof/>
            </w:rPr>
            <w:t>32</w:t>
          </w:r>
          <w:r w:rsidR="00CF175E">
            <w:rPr>
              <w:rStyle w:val="PageNumber"/>
            </w:rPr>
            <w:fldChar w:fldCharType="end"/>
          </w:r>
        </w:p>
      </w:tc>
      <w:tc>
        <w:tcPr>
          <w:tcW w:w="3092" w:type="pct"/>
        </w:tcPr>
        <w:p w:rsidR="007524DD" w:rsidRDefault="00AB2BC2">
          <w:pPr>
            <w:pStyle w:val="Footer"/>
            <w:jc w:val="center"/>
          </w:pPr>
          <w:r>
            <w:fldChar w:fldCharType="begin"/>
          </w:r>
          <w:r>
            <w:instrText xml:space="preserve"> REF Citation *\charformat </w:instrText>
          </w:r>
          <w:r>
            <w:fldChar w:fldCharType="separate"/>
          </w:r>
          <w:r w:rsidR="00CE77CF">
            <w:t>Animal Diseases Regulation 2006</w:t>
          </w:r>
          <w:r>
            <w:fldChar w:fldCharType="end"/>
          </w:r>
        </w:p>
        <w:p w:rsidR="007524DD" w:rsidRDefault="00AB2BC2">
          <w:pPr>
            <w:pStyle w:val="FooterInfoCentre"/>
          </w:pPr>
          <w:r>
            <w:fldChar w:fldCharType="begin"/>
          </w:r>
          <w:r>
            <w:instrText xml:space="preserve"> DOCPROPERTY "Eff"  *\charformat </w:instrText>
          </w:r>
          <w:r>
            <w:fldChar w:fldCharType="separate"/>
          </w:r>
          <w:r w:rsidR="00CE77CF">
            <w:t xml:space="preserve">Effective:  </w:t>
          </w:r>
          <w:r>
            <w:fldChar w:fldCharType="end"/>
          </w:r>
          <w:r>
            <w:fldChar w:fldCharType="begin"/>
          </w:r>
          <w:r>
            <w:instrText xml:space="preserve"> DOCPROPERTY "StartDt"  *\charformat </w:instrText>
          </w:r>
          <w:r>
            <w:fldChar w:fldCharType="separate"/>
          </w:r>
          <w:r w:rsidR="00CE77CF">
            <w:t>24/05/16</w:t>
          </w:r>
          <w:r>
            <w:fldChar w:fldCharType="end"/>
          </w:r>
          <w:r>
            <w:fldChar w:fldCharType="begin"/>
          </w:r>
          <w:r>
            <w:instrText xml:space="preserve"> DOCPROPERTY "EndDt"  *\charformat </w:instrText>
          </w:r>
          <w:r>
            <w:fldChar w:fldCharType="separate"/>
          </w:r>
          <w:r w:rsidR="00CE77CF">
            <w:t>-16/01/19</w:t>
          </w:r>
          <w:r>
            <w:fldChar w:fldCharType="end"/>
          </w:r>
        </w:p>
      </w:tc>
      <w:tc>
        <w:tcPr>
          <w:tcW w:w="1061" w:type="pct"/>
        </w:tcPr>
        <w:p w:rsidR="007524DD" w:rsidRDefault="00AB2BC2">
          <w:pPr>
            <w:pStyle w:val="Footer"/>
            <w:jc w:val="right"/>
          </w:pPr>
          <w:r>
            <w:fldChar w:fldCharType="begin"/>
          </w:r>
          <w:r>
            <w:instrText xml:space="preserve"> DOCPROPERTY "Category"  *\charformat  </w:instrText>
          </w:r>
          <w:r>
            <w:fldChar w:fldCharType="separate"/>
          </w:r>
          <w:r w:rsidR="00CE77CF">
            <w:t>R9</w:t>
          </w:r>
          <w:r>
            <w:fldChar w:fldCharType="end"/>
          </w:r>
          <w:r w:rsidR="007524DD">
            <w:br/>
          </w:r>
          <w:r>
            <w:fldChar w:fldCharType="begin"/>
          </w:r>
          <w:r>
            <w:instrText xml:space="preserve"> DOCPROPERTY "RepubDt"  *\charformat  </w:instrText>
          </w:r>
          <w:r>
            <w:fldChar w:fldCharType="separate"/>
          </w:r>
          <w:r w:rsidR="00CE77CF">
            <w:t>24/05/16</w:t>
          </w:r>
          <w:r>
            <w:fldChar w:fldCharType="end"/>
          </w:r>
        </w:p>
      </w:tc>
    </w:tr>
  </w:tbl>
  <w:p w:rsidR="007524DD" w:rsidRPr="00AB2BC2" w:rsidRDefault="00AB2BC2" w:rsidP="00AB2BC2">
    <w:pPr>
      <w:pStyle w:val="Status"/>
      <w:rPr>
        <w:rFonts w:cs="Arial"/>
      </w:rPr>
    </w:pPr>
    <w:r w:rsidRPr="00AB2BC2">
      <w:rPr>
        <w:rFonts w:cs="Arial"/>
      </w:rPr>
      <w:fldChar w:fldCharType="begin"/>
    </w:r>
    <w:r w:rsidRPr="00AB2BC2">
      <w:rPr>
        <w:rFonts w:cs="Arial"/>
      </w:rPr>
      <w:instrText xml:space="preserve"> DOCPROPERTY "Status" </w:instrText>
    </w:r>
    <w:r w:rsidRPr="00AB2BC2">
      <w:rPr>
        <w:rFonts w:cs="Arial"/>
      </w:rPr>
      <w:fldChar w:fldCharType="separate"/>
    </w:r>
    <w:r w:rsidR="00CE77CF" w:rsidRPr="00AB2BC2">
      <w:rPr>
        <w:rFonts w:cs="Arial"/>
      </w:rPr>
      <w:t xml:space="preserve"> </w:t>
    </w:r>
    <w:r w:rsidRPr="00AB2BC2">
      <w:rPr>
        <w:rFonts w:cs="Arial"/>
      </w:rPr>
      <w:fldChar w:fldCharType="end"/>
    </w:r>
    <w:r w:rsidRPr="00AB2BC2">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DD" w:rsidRDefault="007524D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524DD">
      <w:tc>
        <w:tcPr>
          <w:tcW w:w="1061" w:type="pct"/>
        </w:tcPr>
        <w:p w:rsidR="007524DD" w:rsidRDefault="00AB2BC2">
          <w:pPr>
            <w:pStyle w:val="Footer"/>
          </w:pPr>
          <w:r>
            <w:fldChar w:fldCharType="begin"/>
          </w:r>
          <w:r>
            <w:instrText xml:space="preserve"> DOCPROPERTY "Category"  *\charformat  </w:instrText>
          </w:r>
          <w:r>
            <w:fldChar w:fldCharType="separate"/>
          </w:r>
          <w:r w:rsidR="00CE77CF">
            <w:t>R9</w:t>
          </w:r>
          <w:r>
            <w:fldChar w:fldCharType="end"/>
          </w:r>
          <w:r w:rsidR="007524DD">
            <w:br/>
          </w:r>
          <w:r>
            <w:fldChar w:fldCharType="begin"/>
          </w:r>
          <w:r>
            <w:instrText xml:space="preserve"> DOCPROPERTY "RepubDt"  *\charformat  </w:instrText>
          </w:r>
          <w:r>
            <w:fldChar w:fldCharType="separate"/>
          </w:r>
          <w:r w:rsidR="00CE77CF">
            <w:t>24/05/16</w:t>
          </w:r>
          <w:r>
            <w:fldChar w:fldCharType="end"/>
          </w:r>
        </w:p>
      </w:tc>
      <w:tc>
        <w:tcPr>
          <w:tcW w:w="3092" w:type="pct"/>
        </w:tcPr>
        <w:p w:rsidR="007524DD" w:rsidRDefault="00AB2BC2">
          <w:pPr>
            <w:pStyle w:val="Footer"/>
            <w:jc w:val="center"/>
          </w:pPr>
          <w:r>
            <w:fldChar w:fldCharType="begin"/>
          </w:r>
          <w:r>
            <w:instrText xml:space="preserve"> REF Citation *\charformat </w:instrText>
          </w:r>
          <w:r>
            <w:fldChar w:fldCharType="separate"/>
          </w:r>
          <w:r w:rsidR="00CE77CF">
            <w:t>Animal Diseases Regulation 2006</w:t>
          </w:r>
          <w:r>
            <w:fldChar w:fldCharType="end"/>
          </w:r>
        </w:p>
        <w:p w:rsidR="007524DD" w:rsidRDefault="00AB2BC2">
          <w:pPr>
            <w:pStyle w:val="FooterInfoCentre"/>
          </w:pPr>
          <w:r>
            <w:fldChar w:fldCharType="begin"/>
          </w:r>
          <w:r>
            <w:instrText xml:space="preserve"> DOCPROPERTY "Eff"  *\charformat </w:instrText>
          </w:r>
          <w:r>
            <w:fldChar w:fldCharType="separate"/>
          </w:r>
          <w:r w:rsidR="00CE77CF">
            <w:t xml:space="preserve">Effective:  </w:t>
          </w:r>
          <w:r>
            <w:fldChar w:fldCharType="end"/>
          </w:r>
          <w:r>
            <w:fldChar w:fldCharType="begin"/>
          </w:r>
          <w:r>
            <w:instrText xml:space="preserve"> DOCPROPERTY "StartDt"  *\charformat </w:instrText>
          </w:r>
          <w:r>
            <w:fldChar w:fldCharType="separate"/>
          </w:r>
          <w:r w:rsidR="00CE77CF">
            <w:t>24/05/16</w:t>
          </w:r>
          <w:r>
            <w:fldChar w:fldCharType="end"/>
          </w:r>
          <w:r>
            <w:fldChar w:fldCharType="begin"/>
          </w:r>
          <w:r>
            <w:instrText xml:space="preserve"> DO</w:instrText>
          </w:r>
          <w:r>
            <w:instrText xml:space="preserve">CPROPERTY "EndDt"  *\charformat </w:instrText>
          </w:r>
          <w:r>
            <w:fldChar w:fldCharType="separate"/>
          </w:r>
          <w:r w:rsidR="00CE77CF">
            <w:t>-16/01/19</w:t>
          </w:r>
          <w:r>
            <w:fldChar w:fldCharType="end"/>
          </w:r>
        </w:p>
      </w:tc>
      <w:tc>
        <w:tcPr>
          <w:tcW w:w="847" w:type="pct"/>
        </w:tcPr>
        <w:p w:rsidR="007524DD" w:rsidRDefault="007524DD">
          <w:pPr>
            <w:pStyle w:val="Footer"/>
            <w:jc w:val="right"/>
          </w:pPr>
          <w:r>
            <w:t xml:space="preserve">page </w:t>
          </w:r>
          <w:r w:rsidR="00CF175E">
            <w:rPr>
              <w:rStyle w:val="PageNumber"/>
            </w:rPr>
            <w:fldChar w:fldCharType="begin"/>
          </w:r>
          <w:r>
            <w:rPr>
              <w:rStyle w:val="PageNumber"/>
            </w:rPr>
            <w:instrText xml:space="preserve"> PAGE </w:instrText>
          </w:r>
          <w:r w:rsidR="00CF175E">
            <w:rPr>
              <w:rStyle w:val="PageNumber"/>
            </w:rPr>
            <w:fldChar w:fldCharType="separate"/>
          </w:r>
          <w:r w:rsidR="00AB2BC2">
            <w:rPr>
              <w:rStyle w:val="PageNumber"/>
              <w:noProof/>
            </w:rPr>
            <w:t>31</w:t>
          </w:r>
          <w:r w:rsidR="00CF175E">
            <w:rPr>
              <w:rStyle w:val="PageNumber"/>
            </w:rPr>
            <w:fldChar w:fldCharType="end"/>
          </w:r>
        </w:p>
      </w:tc>
    </w:tr>
  </w:tbl>
  <w:p w:rsidR="007524DD" w:rsidRPr="00AB2BC2" w:rsidRDefault="00AB2BC2" w:rsidP="00AB2BC2">
    <w:pPr>
      <w:pStyle w:val="Status"/>
      <w:rPr>
        <w:rFonts w:cs="Arial"/>
      </w:rPr>
    </w:pPr>
    <w:r w:rsidRPr="00AB2BC2">
      <w:rPr>
        <w:rFonts w:cs="Arial"/>
      </w:rPr>
      <w:fldChar w:fldCharType="begin"/>
    </w:r>
    <w:r w:rsidRPr="00AB2BC2">
      <w:rPr>
        <w:rFonts w:cs="Arial"/>
      </w:rPr>
      <w:instrText xml:space="preserve"> DOCPROPERTY "Status" </w:instrText>
    </w:r>
    <w:r w:rsidRPr="00AB2BC2">
      <w:rPr>
        <w:rFonts w:cs="Arial"/>
      </w:rPr>
      <w:fldChar w:fldCharType="separate"/>
    </w:r>
    <w:r w:rsidR="00CE77CF" w:rsidRPr="00AB2BC2">
      <w:rPr>
        <w:rFonts w:cs="Arial"/>
      </w:rPr>
      <w:t xml:space="preserve"> </w:t>
    </w:r>
    <w:r w:rsidRPr="00AB2BC2">
      <w:rPr>
        <w:rFonts w:cs="Arial"/>
      </w:rPr>
      <w:fldChar w:fldCharType="end"/>
    </w:r>
    <w:r w:rsidRPr="00AB2BC2">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DD" w:rsidRDefault="007524D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524DD">
      <w:tc>
        <w:tcPr>
          <w:tcW w:w="1061" w:type="pct"/>
        </w:tcPr>
        <w:p w:rsidR="007524DD" w:rsidRDefault="00AB2BC2">
          <w:pPr>
            <w:pStyle w:val="Footer"/>
          </w:pPr>
          <w:r>
            <w:fldChar w:fldCharType="begin"/>
          </w:r>
          <w:r>
            <w:instrText xml:space="preserve"> DOCPROPERTY "Category"  *\charformat  </w:instrText>
          </w:r>
          <w:r>
            <w:fldChar w:fldCharType="separate"/>
          </w:r>
          <w:r w:rsidR="00CE77CF">
            <w:t>R9</w:t>
          </w:r>
          <w:r>
            <w:fldChar w:fldCharType="end"/>
          </w:r>
          <w:r w:rsidR="007524DD">
            <w:br/>
          </w:r>
          <w:r>
            <w:fldChar w:fldCharType="begin"/>
          </w:r>
          <w:r>
            <w:instrText xml:space="preserve"> DOCPROPERTY "RepubDt"  *\charformat  </w:instrText>
          </w:r>
          <w:r>
            <w:fldChar w:fldCharType="separate"/>
          </w:r>
          <w:r w:rsidR="00CE77CF">
            <w:t>24/05/16</w:t>
          </w:r>
          <w:r>
            <w:fldChar w:fldCharType="end"/>
          </w:r>
        </w:p>
      </w:tc>
      <w:tc>
        <w:tcPr>
          <w:tcW w:w="3092" w:type="pct"/>
        </w:tcPr>
        <w:p w:rsidR="007524DD" w:rsidRDefault="00AB2BC2">
          <w:pPr>
            <w:pStyle w:val="Footer"/>
            <w:jc w:val="center"/>
          </w:pPr>
          <w:r>
            <w:fldChar w:fldCharType="begin"/>
          </w:r>
          <w:r>
            <w:instrText xml:space="preserve"> REF Citation *\charformat </w:instrText>
          </w:r>
          <w:r>
            <w:fldChar w:fldCharType="separate"/>
          </w:r>
          <w:r w:rsidR="00CE77CF">
            <w:t>Animal Diseases Regulation 2006</w:t>
          </w:r>
          <w:r>
            <w:fldChar w:fldCharType="end"/>
          </w:r>
        </w:p>
        <w:p w:rsidR="007524DD" w:rsidRDefault="00AB2BC2">
          <w:pPr>
            <w:pStyle w:val="FooterInfoCentre"/>
          </w:pPr>
          <w:r>
            <w:fldChar w:fldCharType="begin"/>
          </w:r>
          <w:r>
            <w:instrText xml:space="preserve"> DOCPROPERTY "Eff"  *\charformat </w:instrText>
          </w:r>
          <w:r>
            <w:fldChar w:fldCharType="separate"/>
          </w:r>
          <w:r w:rsidR="00CE77CF">
            <w:t xml:space="preserve">Effective:  </w:t>
          </w:r>
          <w:r>
            <w:fldChar w:fldCharType="end"/>
          </w:r>
          <w:r>
            <w:fldChar w:fldCharType="begin"/>
          </w:r>
          <w:r>
            <w:instrText xml:space="preserve"> DOCPROPERTY "StartDt"  *\charformat </w:instrText>
          </w:r>
          <w:r>
            <w:fldChar w:fldCharType="separate"/>
          </w:r>
          <w:r w:rsidR="00CE77CF">
            <w:t>24/05/16</w:t>
          </w:r>
          <w:r>
            <w:fldChar w:fldCharType="end"/>
          </w:r>
          <w:r>
            <w:fldChar w:fldCharType="begin"/>
          </w:r>
          <w:r>
            <w:instrText xml:space="preserve"> DOCPROPERTY "EndDt"  *\charformat </w:instrText>
          </w:r>
          <w:r>
            <w:fldChar w:fldCharType="separate"/>
          </w:r>
          <w:r w:rsidR="00CE77CF">
            <w:t>-16/01/19</w:t>
          </w:r>
          <w:r>
            <w:fldChar w:fldCharType="end"/>
          </w:r>
        </w:p>
      </w:tc>
      <w:tc>
        <w:tcPr>
          <w:tcW w:w="847" w:type="pct"/>
        </w:tcPr>
        <w:p w:rsidR="007524DD" w:rsidRDefault="007524DD">
          <w:pPr>
            <w:pStyle w:val="Footer"/>
            <w:jc w:val="right"/>
          </w:pPr>
          <w:r>
            <w:t xml:space="preserve">page </w:t>
          </w:r>
          <w:r w:rsidR="00CF175E">
            <w:rPr>
              <w:rStyle w:val="PageNumber"/>
            </w:rPr>
            <w:fldChar w:fldCharType="begin"/>
          </w:r>
          <w:r>
            <w:rPr>
              <w:rStyle w:val="PageNumber"/>
            </w:rPr>
            <w:instrText xml:space="preserve"> PAGE </w:instrText>
          </w:r>
          <w:r w:rsidR="00CF175E">
            <w:rPr>
              <w:rStyle w:val="PageNumber"/>
            </w:rPr>
            <w:fldChar w:fldCharType="separate"/>
          </w:r>
          <w:r w:rsidR="00AB2BC2">
            <w:rPr>
              <w:rStyle w:val="PageNumber"/>
              <w:noProof/>
            </w:rPr>
            <w:t>1</w:t>
          </w:r>
          <w:r w:rsidR="00CF175E">
            <w:rPr>
              <w:rStyle w:val="PageNumber"/>
            </w:rPr>
            <w:fldChar w:fldCharType="end"/>
          </w:r>
        </w:p>
      </w:tc>
    </w:tr>
  </w:tbl>
  <w:p w:rsidR="007524DD" w:rsidRPr="00AB2BC2" w:rsidRDefault="00AB2BC2" w:rsidP="00AB2BC2">
    <w:pPr>
      <w:pStyle w:val="Status"/>
      <w:rPr>
        <w:rFonts w:cs="Arial"/>
      </w:rPr>
    </w:pPr>
    <w:r w:rsidRPr="00AB2BC2">
      <w:rPr>
        <w:rFonts w:cs="Arial"/>
      </w:rPr>
      <w:fldChar w:fldCharType="begin"/>
    </w:r>
    <w:r w:rsidRPr="00AB2BC2">
      <w:rPr>
        <w:rFonts w:cs="Arial"/>
      </w:rPr>
      <w:instrText xml:space="preserve"> DOCPROPERTY "Status" </w:instrText>
    </w:r>
    <w:r w:rsidRPr="00AB2BC2">
      <w:rPr>
        <w:rFonts w:cs="Arial"/>
      </w:rPr>
      <w:fldChar w:fldCharType="separate"/>
    </w:r>
    <w:r w:rsidR="00CE77CF" w:rsidRPr="00AB2BC2">
      <w:rPr>
        <w:rFonts w:cs="Arial"/>
      </w:rPr>
      <w:t xml:space="preserve"> </w:t>
    </w:r>
    <w:r w:rsidRPr="00AB2BC2">
      <w:rPr>
        <w:rFonts w:cs="Arial"/>
      </w:rPr>
      <w:fldChar w:fldCharType="end"/>
    </w:r>
    <w:r w:rsidRPr="00AB2BC2">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4DD" w:rsidRDefault="007524DD" w:rsidP="00937178">
      <w:pPr>
        <w:pStyle w:val="aNoteBulletss"/>
      </w:pPr>
      <w:r>
        <w:separator/>
      </w:r>
    </w:p>
  </w:footnote>
  <w:footnote w:type="continuationSeparator" w:id="0">
    <w:p w:rsidR="007524DD" w:rsidRDefault="007524DD" w:rsidP="00937178">
      <w:pPr>
        <w:pStyle w:val="aNoteBulletss"/>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7CF" w:rsidRDefault="00CE77C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7524DD">
      <w:trPr>
        <w:jc w:val="center"/>
      </w:trPr>
      <w:tc>
        <w:tcPr>
          <w:tcW w:w="1340" w:type="dxa"/>
        </w:tcPr>
        <w:p w:rsidR="007524DD" w:rsidRDefault="007524DD">
          <w:pPr>
            <w:pStyle w:val="HeaderEven"/>
          </w:pPr>
        </w:p>
      </w:tc>
      <w:tc>
        <w:tcPr>
          <w:tcW w:w="6583" w:type="dxa"/>
        </w:tcPr>
        <w:p w:rsidR="007524DD" w:rsidRDefault="007524DD">
          <w:pPr>
            <w:pStyle w:val="HeaderEven"/>
          </w:pPr>
        </w:p>
      </w:tc>
    </w:tr>
    <w:tr w:rsidR="007524DD">
      <w:trPr>
        <w:jc w:val="center"/>
      </w:trPr>
      <w:tc>
        <w:tcPr>
          <w:tcW w:w="7923" w:type="dxa"/>
          <w:gridSpan w:val="2"/>
          <w:tcBorders>
            <w:bottom w:val="single" w:sz="4" w:space="0" w:color="auto"/>
          </w:tcBorders>
        </w:tcPr>
        <w:p w:rsidR="007524DD" w:rsidRDefault="007524DD">
          <w:pPr>
            <w:pStyle w:val="HeaderEven6"/>
          </w:pPr>
          <w:r>
            <w:t>Dictionary</w:t>
          </w:r>
        </w:p>
      </w:tc>
    </w:tr>
  </w:tbl>
  <w:p w:rsidR="007524DD" w:rsidRDefault="007524D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7524DD">
      <w:trPr>
        <w:jc w:val="center"/>
      </w:trPr>
      <w:tc>
        <w:tcPr>
          <w:tcW w:w="6583" w:type="dxa"/>
        </w:tcPr>
        <w:p w:rsidR="007524DD" w:rsidRDefault="007524DD">
          <w:pPr>
            <w:pStyle w:val="HeaderOdd"/>
          </w:pPr>
        </w:p>
      </w:tc>
      <w:tc>
        <w:tcPr>
          <w:tcW w:w="1340" w:type="dxa"/>
        </w:tcPr>
        <w:p w:rsidR="007524DD" w:rsidRDefault="007524DD">
          <w:pPr>
            <w:pStyle w:val="HeaderOdd"/>
          </w:pPr>
        </w:p>
      </w:tc>
    </w:tr>
    <w:tr w:rsidR="007524DD">
      <w:trPr>
        <w:jc w:val="center"/>
      </w:trPr>
      <w:tc>
        <w:tcPr>
          <w:tcW w:w="7923" w:type="dxa"/>
          <w:gridSpan w:val="2"/>
          <w:tcBorders>
            <w:bottom w:val="single" w:sz="4" w:space="0" w:color="auto"/>
          </w:tcBorders>
        </w:tcPr>
        <w:p w:rsidR="007524DD" w:rsidRDefault="007524DD">
          <w:pPr>
            <w:pStyle w:val="HeaderOdd6"/>
          </w:pPr>
          <w:r>
            <w:t>Dictionary</w:t>
          </w:r>
        </w:p>
      </w:tc>
    </w:tr>
  </w:tbl>
  <w:p w:rsidR="007524DD" w:rsidRDefault="007524D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7524DD">
      <w:trPr>
        <w:jc w:val="center"/>
      </w:trPr>
      <w:tc>
        <w:tcPr>
          <w:tcW w:w="1234" w:type="dxa"/>
          <w:gridSpan w:val="2"/>
        </w:tcPr>
        <w:p w:rsidR="007524DD" w:rsidRDefault="007524DD">
          <w:pPr>
            <w:pStyle w:val="HeaderEven"/>
            <w:rPr>
              <w:b/>
            </w:rPr>
          </w:pPr>
          <w:r>
            <w:rPr>
              <w:b/>
            </w:rPr>
            <w:t>Endnotes</w:t>
          </w:r>
        </w:p>
      </w:tc>
      <w:tc>
        <w:tcPr>
          <w:tcW w:w="6062" w:type="dxa"/>
        </w:tcPr>
        <w:p w:rsidR="007524DD" w:rsidRDefault="007524DD">
          <w:pPr>
            <w:pStyle w:val="HeaderEven"/>
          </w:pPr>
        </w:p>
      </w:tc>
    </w:tr>
    <w:tr w:rsidR="007524DD">
      <w:trPr>
        <w:cantSplit/>
        <w:jc w:val="center"/>
      </w:trPr>
      <w:tc>
        <w:tcPr>
          <w:tcW w:w="7296" w:type="dxa"/>
          <w:gridSpan w:val="3"/>
        </w:tcPr>
        <w:p w:rsidR="007524DD" w:rsidRDefault="007524DD">
          <w:pPr>
            <w:pStyle w:val="HeaderEven"/>
          </w:pPr>
        </w:p>
      </w:tc>
    </w:tr>
    <w:tr w:rsidR="007524DD">
      <w:trPr>
        <w:cantSplit/>
        <w:jc w:val="center"/>
      </w:trPr>
      <w:tc>
        <w:tcPr>
          <w:tcW w:w="700" w:type="dxa"/>
          <w:tcBorders>
            <w:bottom w:val="single" w:sz="4" w:space="0" w:color="auto"/>
          </w:tcBorders>
        </w:tcPr>
        <w:p w:rsidR="007524DD" w:rsidRDefault="00AB2BC2">
          <w:pPr>
            <w:pStyle w:val="HeaderEven6"/>
          </w:pPr>
          <w:r>
            <w:rPr>
              <w:noProof/>
            </w:rPr>
            <w:fldChar w:fldCharType="begin"/>
          </w:r>
          <w:r>
            <w:rPr>
              <w:noProof/>
            </w:rPr>
            <w:instrText xml:space="preserve"> STYLEREF charTableNo \*charformat </w:instrText>
          </w:r>
          <w:r>
            <w:rPr>
              <w:noProof/>
            </w:rPr>
            <w:fldChar w:fldCharType="separate"/>
          </w:r>
          <w:r>
            <w:rPr>
              <w:noProof/>
            </w:rPr>
            <w:t>4</w:t>
          </w:r>
          <w:r>
            <w:rPr>
              <w:noProof/>
            </w:rPr>
            <w:fldChar w:fldCharType="end"/>
          </w:r>
        </w:p>
      </w:tc>
      <w:tc>
        <w:tcPr>
          <w:tcW w:w="6600" w:type="dxa"/>
          <w:gridSpan w:val="2"/>
          <w:tcBorders>
            <w:bottom w:val="single" w:sz="4" w:space="0" w:color="auto"/>
          </w:tcBorders>
        </w:tcPr>
        <w:p w:rsidR="007524DD" w:rsidRDefault="00AB2BC2">
          <w:pPr>
            <w:pStyle w:val="HeaderEven6"/>
          </w:pPr>
          <w:r>
            <w:rPr>
              <w:noProof/>
            </w:rPr>
            <w:fldChar w:fldCharType="begin"/>
          </w:r>
          <w:r>
            <w:rPr>
              <w:noProof/>
            </w:rPr>
            <w:instrText xml:space="preserve"> STYLEREF charTableText \*charformat </w:instrText>
          </w:r>
          <w:r>
            <w:rPr>
              <w:noProof/>
            </w:rPr>
            <w:fldChar w:fldCharType="separate"/>
          </w:r>
          <w:r>
            <w:rPr>
              <w:noProof/>
            </w:rPr>
            <w:t>Amendment history</w:t>
          </w:r>
          <w:r>
            <w:rPr>
              <w:noProof/>
            </w:rPr>
            <w:fldChar w:fldCharType="end"/>
          </w:r>
        </w:p>
      </w:tc>
    </w:tr>
  </w:tbl>
  <w:p w:rsidR="007524DD" w:rsidRDefault="007524D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7524DD">
      <w:trPr>
        <w:jc w:val="center"/>
      </w:trPr>
      <w:tc>
        <w:tcPr>
          <w:tcW w:w="5741" w:type="dxa"/>
        </w:tcPr>
        <w:p w:rsidR="007524DD" w:rsidRDefault="007524DD">
          <w:pPr>
            <w:pStyle w:val="HeaderEven"/>
            <w:jc w:val="right"/>
          </w:pPr>
        </w:p>
      </w:tc>
      <w:tc>
        <w:tcPr>
          <w:tcW w:w="1560" w:type="dxa"/>
          <w:gridSpan w:val="2"/>
        </w:tcPr>
        <w:p w:rsidR="007524DD" w:rsidRDefault="007524DD">
          <w:pPr>
            <w:pStyle w:val="HeaderEven"/>
            <w:jc w:val="right"/>
            <w:rPr>
              <w:b/>
            </w:rPr>
          </w:pPr>
          <w:r>
            <w:rPr>
              <w:b/>
            </w:rPr>
            <w:t>Endnotes</w:t>
          </w:r>
        </w:p>
      </w:tc>
    </w:tr>
    <w:tr w:rsidR="007524DD">
      <w:trPr>
        <w:jc w:val="center"/>
      </w:trPr>
      <w:tc>
        <w:tcPr>
          <w:tcW w:w="7301" w:type="dxa"/>
          <w:gridSpan w:val="3"/>
        </w:tcPr>
        <w:p w:rsidR="007524DD" w:rsidRDefault="007524DD">
          <w:pPr>
            <w:pStyle w:val="HeaderEven"/>
            <w:jc w:val="right"/>
            <w:rPr>
              <w:b/>
            </w:rPr>
          </w:pPr>
        </w:p>
      </w:tc>
    </w:tr>
    <w:tr w:rsidR="007524DD">
      <w:trPr>
        <w:jc w:val="center"/>
      </w:trPr>
      <w:tc>
        <w:tcPr>
          <w:tcW w:w="6600" w:type="dxa"/>
          <w:gridSpan w:val="2"/>
          <w:tcBorders>
            <w:bottom w:val="single" w:sz="4" w:space="0" w:color="auto"/>
          </w:tcBorders>
        </w:tcPr>
        <w:p w:rsidR="007524DD" w:rsidRDefault="00AB2BC2">
          <w:pPr>
            <w:pStyle w:val="HeaderOdd6"/>
          </w:pPr>
          <w:r>
            <w:rPr>
              <w:noProof/>
            </w:rPr>
            <w:fldChar w:fldCharType="begin"/>
          </w:r>
          <w:r>
            <w:rPr>
              <w:noProof/>
            </w:rPr>
            <w:instrText xml:space="preserve"> STYLEREF charTableText \*charformat </w:instrText>
          </w:r>
          <w:r>
            <w:rPr>
              <w:noProof/>
            </w:rPr>
            <w:fldChar w:fldCharType="separate"/>
          </w:r>
          <w:r>
            <w:rPr>
              <w:noProof/>
            </w:rPr>
            <w:t>Earlier republications</w:t>
          </w:r>
          <w:r>
            <w:rPr>
              <w:noProof/>
            </w:rPr>
            <w:fldChar w:fldCharType="end"/>
          </w:r>
        </w:p>
      </w:tc>
      <w:tc>
        <w:tcPr>
          <w:tcW w:w="700" w:type="dxa"/>
          <w:tcBorders>
            <w:bottom w:val="single" w:sz="4" w:space="0" w:color="auto"/>
          </w:tcBorders>
        </w:tcPr>
        <w:p w:rsidR="007524DD" w:rsidRDefault="00AB2BC2">
          <w:pPr>
            <w:pStyle w:val="HeaderOdd6"/>
          </w:pPr>
          <w:r>
            <w:rPr>
              <w:noProof/>
            </w:rPr>
            <w:fldChar w:fldCharType="begin"/>
          </w:r>
          <w:r>
            <w:rPr>
              <w:noProof/>
            </w:rPr>
            <w:instrText xml:space="preserve"> STYLEREF charTableNo \*charformat </w:instrText>
          </w:r>
          <w:r>
            <w:rPr>
              <w:noProof/>
            </w:rPr>
            <w:fldChar w:fldCharType="separate"/>
          </w:r>
          <w:r>
            <w:rPr>
              <w:noProof/>
            </w:rPr>
            <w:t>5</w:t>
          </w:r>
          <w:r>
            <w:rPr>
              <w:noProof/>
            </w:rPr>
            <w:fldChar w:fldCharType="end"/>
          </w:r>
        </w:p>
      </w:tc>
    </w:tr>
  </w:tbl>
  <w:p w:rsidR="007524DD" w:rsidRDefault="007524D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DD" w:rsidRDefault="007524DD">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DD" w:rsidRDefault="007524DD">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DD" w:rsidRDefault="007524DD">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DD" w:rsidRDefault="007524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7CF" w:rsidRDefault="00CE77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7CF" w:rsidRDefault="00CE77C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7524DD">
      <w:tc>
        <w:tcPr>
          <w:tcW w:w="900" w:type="pct"/>
        </w:tcPr>
        <w:p w:rsidR="007524DD" w:rsidRDefault="007524DD">
          <w:pPr>
            <w:pStyle w:val="HeaderEven"/>
          </w:pPr>
        </w:p>
      </w:tc>
      <w:tc>
        <w:tcPr>
          <w:tcW w:w="4100" w:type="pct"/>
        </w:tcPr>
        <w:p w:rsidR="007524DD" w:rsidRDefault="007524DD">
          <w:pPr>
            <w:pStyle w:val="HeaderEven"/>
          </w:pPr>
        </w:p>
      </w:tc>
    </w:tr>
    <w:tr w:rsidR="007524DD">
      <w:tc>
        <w:tcPr>
          <w:tcW w:w="4100" w:type="pct"/>
          <w:gridSpan w:val="2"/>
          <w:tcBorders>
            <w:bottom w:val="single" w:sz="4" w:space="0" w:color="auto"/>
          </w:tcBorders>
        </w:tcPr>
        <w:p w:rsidR="007524DD" w:rsidRDefault="00AB2BC2">
          <w:pPr>
            <w:pStyle w:val="HeaderEven6"/>
          </w:pPr>
          <w:r>
            <w:rPr>
              <w:noProof/>
            </w:rPr>
            <w:fldChar w:fldCharType="begin"/>
          </w:r>
          <w:r>
            <w:rPr>
              <w:noProof/>
            </w:rPr>
            <w:instrText xml:space="preserve"> STYLEREF charContents \* MERGEFORMAT </w:instrText>
          </w:r>
          <w:r>
            <w:rPr>
              <w:noProof/>
            </w:rPr>
            <w:fldChar w:fldCharType="separate"/>
          </w:r>
          <w:r>
            <w:rPr>
              <w:noProof/>
            </w:rPr>
            <w:t>Contents</w:t>
          </w:r>
          <w:r>
            <w:rPr>
              <w:noProof/>
            </w:rPr>
            <w:fldChar w:fldCharType="end"/>
          </w:r>
        </w:p>
      </w:tc>
    </w:tr>
  </w:tbl>
  <w:p w:rsidR="007524DD" w:rsidRDefault="007524DD">
    <w:pPr>
      <w:pStyle w:val="N-9pt"/>
    </w:pPr>
    <w:r>
      <w:tab/>
    </w:r>
    <w:r w:rsidR="00AB2BC2">
      <w:rPr>
        <w:noProof/>
      </w:rPr>
      <w:fldChar w:fldCharType="begin"/>
    </w:r>
    <w:r w:rsidR="00AB2BC2">
      <w:rPr>
        <w:noProof/>
      </w:rPr>
      <w:instrText xml:space="preserve"> STYLEREF charPage \* MERGEFORMAT </w:instrText>
    </w:r>
    <w:r w:rsidR="00AB2BC2">
      <w:rPr>
        <w:noProof/>
      </w:rPr>
      <w:fldChar w:fldCharType="separate"/>
    </w:r>
    <w:r w:rsidR="00AB2BC2">
      <w:rPr>
        <w:noProof/>
      </w:rPr>
      <w:t>Page</w:t>
    </w:r>
    <w:r w:rsidR="00AB2BC2">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7524DD">
      <w:tc>
        <w:tcPr>
          <w:tcW w:w="4100" w:type="pct"/>
        </w:tcPr>
        <w:p w:rsidR="007524DD" w:rsidRDefault="007524DD">
          <w:pPr>
            <w:pStyle w:val="HeaderOdd"/>
          </w:pPr>
        </w:p>
      </w:tc>
      <w:tc>
        <w:tcPr>
          <w:tcW w:w="900" w:type="pct"/>
        </w:tcPr>
        <w:p w:rsidR="007524DD" w:rsidRDefault="007524DD">
          <w:pPr>
            <w:pStyle w:val="HeaderOdd"/>
          </w:pPr>
        </w:p>
      </w:tc>
    </w:tr>
    <w:tr w:rsidR="007524DD">
      <w:tc>
        <w:tcPr>
          <w:tcW w:w="900" w:type="pct"/>
          <w:gridSpan w:val="2"/>
          <w:tcBorders>
            <w:bottom w:val="single" w:sz="4" w:space="0" w:color="auto"/>
          </w:tcBorders>
        </w:tcPr>
        <w:p w:rsidR="007524DD" w:rsidRDefault="00AB2BC2">
          <w:pPr>
            <w:pStyle w:val="HeaderOdd6"/>
          </w:pPr>
          <w:r>
            <w:rPr>
              <w:noProof/>
            </w:rPr>
            <w:fldChar w:fldCharType="begin"/>
          </w:r>
          <w:r>
            <w:rPr>
              <w:noProof/>
            </w:rPr>
            <w:instrText xml:space="preserve"> STYLEREF charContents \* MERGEFORMAT </w:instrText>
          </w:r>
          <w:r>
            <w:rPr>
              <w:noProof/>
            </w:rPr>
            <w:fldChar w:fldCharType="separate"/>
          </w:r>
          <w:r>
            <w:rPr>
              <w:noProof/>
            </w:rPr>
            <w:t>Contents</w:t>
          </w:r>
          <w:r>
            <w:rPr>
              <w:noProof/>
            </w:rPr>
            <w:fldChar w:fldCharType="end"/>
          </w:r>
        </w:p>
      </w:tc>
    </w:tr>
  </w:tbl>
  <w:p w:rsidR="007524DD" w:rsidRDefault="007524DD">
    <w:pPr>
      <w:pStyle w:val="N-9pt"/>
    </w:pPr>
    <w:r>
      <w:tab/>
    </w:r>
    <w:r w:rsidR="00AB2BC2">
      <w:rPr>
        <w:noProof/>
      </w:rPr>
      <w:fldChar w:fldCharType="begin"/>
    </w:r>
    <w:r w:rsidR="00AB2BC2">
      <w:rPr>
        <w:noProof/>
      </w:rPr>
      <w:instrText xml:space="preserve"> STYLEREF charPage \* MERGEFORMAT </w:instrText>
    </w:r>
    <w:r w:rsidR="00AB2BC2">
      <w:rPr>
        <w:noProof/>
      </w:rPr>
      <w:fldChar w:fldCharType="separate"/>
    </w:r>
    <w:r w:rsidR="00AB2BC2">
      <w:rPr>
        <w:noProof/>
      </w:rPr>
      <w:t>Page</w:t>
    </w:r>
    <w:r w:rsidR="00AB2BC2">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7524DD">
      <w:tc>
        <w:tcPr>
          <w:tcW w:w="900" w:type="pct"/>
        </w:tcPr>
        <w:p w:rsidR="007524DD" w:rsidRDefault="00CF175E">
          <w:pPr>
            <w:pStyle w:val="HeaderEven"/>
            <w:rPr>
              <w:b/>
            </w:rPr>
          </w:pPr>
          <w:r>
            <w:rPr>
              <w:b/>
            </w:rPr>
            <w:fldChar w:fldCharType="begin"/>
          </w:r>
          <w:r w:rsidR="007524DD">
            <w:rPr>
              <w:b/>
            </w:rPr>
            <w:instrText xml:space="preserve"> STYLEREF CharPartNo \*charformat </w:instrText>
          </w:r>
          <w:r>
            <w:rPr>
              <w:b/>
            </w:rPr>
            <w:fldChar w:fldCharType="separate"/>
          </w:r>
          <w:r w:rsidR="00AB2BC2">
            <w:rPr>
              <w:b/>
              <w:noProof/>
            </w:rPr>
            <w:t>Part 4</w:t>
          </w:r>
          <w:r>
            <w:rPr>
              <w:b/>
            </w:rPr>
            <w:fldChar w:fldCharType="end"/>
          </w:r>
        </w:p>
      </w:tc>
      <w:tc>
        <w:tcPr>
          <w:tcW w:w="4100" w:type="pct"/>
        </w:tcPr>
        <w:p w:rsidR="007524DD" w:rsidRDefault="00AB2BC2">
          <w:pPr>
            <w:pStyle w:val="HeaderEven"/>
          </w:pPr>
          <w:r>
            <w:rPr>
              <w:noProof/>
            </w:rPr>
            <w:fldChar w:fldCharType="begin"/>
          </w:r>
          <w:r>
            <w:rPr>
              <w:noProof/>
            </w:rPr>
            <w:instrText xml:space="preserve"> STYLEREF CharPartText \*charformat </w:instrText>
          </w:r>
          <w:r>
            <w:rPr>
              <w:noProof/>
            </w:rPr>
            <w:fldChar w:fldCharType="separate"/>
          </w:r>
          <w:r>
            <w:rPr>
              <w:noProof/>
            </w:rPr>
            <w:t>Honey Bees</w:t>
          </w:r>
          <w:r>
            <w:rPr>
              <w:noProof/>
            </w:rPr>
            <w:fldChar w:fldCharType="end"/>
          </w:r>
        </w:p>
      </w:tc>
    </w:tr>
    <w:tr w:rsidR="007524DD">
      <w:tc>
        <w:tcPr>
          <w:tcW w:w="900" w:type="pct"/>
        </w:tcPr>
        <w:p w:rsidR="007524DD" w:rsidRDefault="00CF175E">
          <w:pPr>
            <w:pStyle w:val="HeaderEven"/>
            <w:rPr>
              <w:b/>
            </w:rPr>
          </w:pPr>
          <w:r>
            <w:rPr>
              <w:b/>
            </w:rPr>
            <w:fldChar w:fldCharType="begin"/>
          </w:r>
          <w:r w:rsidR="007524DD">
            <w:rPr>
              <w:b/>
            </w:rPr>
            <w:instrText xml:space="preserve"> STYLEREF CharDivNo \*charformat </w:instrText>
          </w:r>
          <w:r>
            <w:rPr>
              <w:b/>
            </w:rPr>
            <w:fldChar w:fldCharType="end"/>
          </w:r>
        </w:p>
      </w:tc>
      <w:tc>
        <w:tcPr>
          <w:tcW w:w="4100" w:type="pct"/>
        </w:tcPr>
        <w:p w:rsidR="007524DD" w:rsidRDefault="00CF175E">
          <w:pPr>
            <w:pStyle w:val="HeaderEven"/>
          </w:pPr>
          <w:r>
            <w:fldChar w:fldCharType="begin"/>
          </w:r>
          <w:r w:rsidR="007524DD">
            <w:instrText xml:space="preserve"> STYLEREF CharDivText \*charformat </w:instrText>
          </w:r>
          <w:r>
            <w:fldChar w:fldCharType="end"/>
          </w:r>
        </w:p>
      </w:tc>
    </w:tr>
    <w:tr w:rsidR="007524DD">
      <w:trPr>
        <w:cantSplit/>
      </w:trPr>
      <w:tc>
        <w:tcPr>
          <w:tcW w:w="4997" w:type="pct"/>
          <w:gridSpan w:val="2"/>
          <w:tcBorders>
            <w:bottom w:val="single" w:sz="4" w:space="0" w:color="auto"/>
          </w:tcBorders>
        </w:tcPr>
        <w:p w:rsidR="007524DD" w:rsidRDefault="00AB2BC2">
          <w:pPr>
            <w:pStyle w:val="HeaderEven6"/>
          </w:pPr>
          <w:r>
            <w:fldChar w:fldCharType="begin"/>
          </w:r>
          <w:r>
            <w:instrText xml:space="preserve"> DOCPROPERTY "Company"  \* MERGEFORMAT </w:instrText>
          </w:r>
          <w:r>
            <w:fldChar w:fldCharType="separate"/>
          </w:r>
          <w:r w:rsidR="00CE77CF">
            <w:t>Section</w:t>
          </w:r>
          <w:r>
            <w:fldChar w:fldCharType="end"/>
          </w:r>
          <w:r w:rsidR="007524DD">
            <w:t xml:space="preserve"> </w:t>
          </w:r>
          <w:r>
            <w:rPr>
              <w:noProof/>
            </w:rPr>
            <w:fldChar w:fldCharType="begin"/>
          </w:r>
          <w:r>
            <w:rPr>
              <w:noProof/>
            </w:rPr>
            <w:instrText xml:space="preserve"> STYLEREF CharSectNo \*charformat </w:instrText>
          </w:r>
          <w:r>
            <w:rPr>
              <w:noProof/>
            </w:rPr>
            <w:fldChar w:fldCharType="separate"/>
          </w:r>
          <w:r>
            <w:rPr>
              <w:noProof/>
            </w:rPr>
            <w:t>48</w:t>
          </w:r>
          <w:r>
            <w:rPr>
              <w:noProof/>
            </w:rPr>
            <w:fldChar w:fldCharType="end"/>
          </w:r>
        </w:p>
      </w:tc>
    </w:tr>
  </w:tbl>
  <w:p w:rsidR="007524DD" w:rsidRDefault="007524D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7524DD">
      <w:tc>
        <w:tcPr>
          <w:tcW w:w="4100" w:type="pct"/>
        </w:tcPr>
        <w:p w:rsidR="007524DD" w:rsidRDefault="00AB2BC2">
          <w:pPr>
            <w:pStyle w:val="HeaderEven"/>
            <w:jc w:val="right"/>
          </w:pPr>
          <w:r>
            <w:rPr>
              <w:noProof/>
            </w:rPr>
            <w:fldChar w:fldCharType="begin"/>
          </w:r>
          <w:r>
            <w:rPr>
              <w:noProof/>
            </w:rPr>
            <w:instrText xml:space="preserve"> STYLEREF CharPartText \*charformat </w:instrText>
          </w:r>
          <w:r>
            <w:rPr>
              <w:noProof/>
            </w:rPr>
            <w:fldChar w:fldCharType="separate"/>
          </w:r>
          <w:r>
            <w:rPr>
              <w:noProof/>
            </w:rPr>
            <w:t>Honey Bees</w:t>
          </w:r>
          <w:r>
            <w:rPr>
              <w:noProof/>
            </w:rPr>
            <w:fldChar w:fldCharType="end"/>
          </w:r>
        </w:p>
      </w:tc>
      <w:tc>
        <w:tcPr>
          <w:tcW w:w="900" w:type="pct"/>
        </w:tcPr>
        <w:p w:rsidR="007524DD" w:rsidRDefault="00CF175E">
          <w:pPr>
            <w:pStyle w:val="HeaderEven"/>
            <w:jc w:val="right"/>
            <w:rPr>
              <w:b/>
            </w:rPr>
          </w:pPr>
          <w:r>
            <w:rPr>
              <w:b/>
            </w:rPr>
            <w:fldChar w:fldCharType="begin"/>
          </w:r>
          <w:r w:rsidR="007524DD">
            <w:rPr>
              <w:b/>
            </w:rPr>
            <w:instrText xml:space="preserve"> STYLEREF CharPartNo \*charformat </w:instrText>
          </w:r>
          <w:r>
            <w:rPr>
              <w:b/>
            </w:rPr>
            <w:fldChar w:fldCharType="separate"/>
          </w:r>
          <w:r w:rsidR="00AB2BC2">
            <w:rPr>
              <w:b/>
              <w:noProof/>
            </w:rPr>
            <w:t>Part 4</w:t>
          </w:r>
          <w:r>
            <w:rPr>
              <w:b/>
            </w:rPr>
            <w:fldChar w:fldCharType="end"/>
          </w:r>
        </w:p>
      </w:tc>
    </w:tr>
    <w:tr w:rsidR="007524DD">
      <w:tc>
        <w:tcPr>
          <w:tcW w:w="4100" w:type="pct"/>
        </w:tcPr>
        <w:p w:rsidR="007524DD" w:rsidRDefault="00CF175E">
          <w:pPr>
            <w:pStyle w:val="HeaderEven"/>
            <w:jc w:val="right"/>
          </w:pPr>
          <w:r>
            <w:fldChar w:fldCharType="begin"/>
          </w:r>
          <w:r w:rsidR="007524DD">
            <w:instrText xml:space="preserve"> STYLEREF CharDivText \*charformat </w:instrText>
          </w:r>
          <w:r>
            <w:fldChar w:fldCharType="end"/>
          </w:r>
        </w:p>
      </w:tc>
      <w:tc>
        <w:tcPr>
          <w:tcW w:w="900" w:type="pct"/>
        </w:tcPr>
        <w:p w:rsidR="007524DD" w:rsidRDefault="00CF175E">
          <w:pPr>
            <w:pStyle w:val="HeaderEven"/>
            <w:jc w:val="right"/>
            <w:rPr>
              <w:b/>
            </w:rPr>
          </w:pPr>
          <w:r>
            <w:rPr>
              <w:b/>
            </w:rPr>
            <w:fldChar w:fldCharType="begin"/>
          </w:r>
          <w:r w:rsidR="007524DD">
            <w:rPr>
              <w:b/>
            </w:rPr>
            <w:instrText xml:space="preserve"> STYLEREF CharDivNo \*charformat </w:instrText>
          </w:r>
          <w:r>
            <w:rPr>
              <w:b/>
            </w:rPr>
            <w:fldChar w:fldCharType="end"/>
          </w:r>
        </w:p>
      </w:tc>
    </w:tr>
    <w:tr w:rsidR="007524DD">
      <w:trPr>
        <w:cantSplit/>
      </w:trPr>
      <w:tc>
        <w:tcPr>
          <w:tcW w:w="5000" w:type="pct"/>
          <w:gridSpan w:val="2"/>
          <w:tcBorders>
            <w:bottom w:val="single" w:sz="4" w:space="0" w:color="auto"/>
          </w:tcBorders>
        </w:tcPr>
        <w:p w:rsidR="007524DD" w:rsidRDefault="00AB2BC2">
          <w:pPr>
            <w:pStyle w:val="HeaderOdd6"/>
          </w:pPr>
          <w:r>
            <w:fldChar w:fldCharType="begin"/>
          </w:r>
          <w:r>
            <w:instrText xml:space="preserve"> DOCPROPERTY "Company"  \* MERGEFORMAT </w:instrText>
          </w:r>
          <w:r>
            <w:fldChar w:fldCharType="separate"/>
          </w:r>
          <w:r w:rsidR="00CE77CF">
            <w:t>Section</w:t>
          </w:r>
          <w:r>
            <w:fldChar w:fldCharType="end"/>
          </w:r>
          <w:r w:rsidR="007524DD">
            <w:t xml:space="preserve"> </w:t>
          </w:r>
          <w:r>
            <w:rPr>
              <w:noProof/>
            </w:rPr>
            <w:fldChar w:fldCharType="begin"/>
          </w:r>
          <w:r>
            <w:rPr>
              <w:noProof/>
            </w:rPr>
            <w:instrText xml:space="preserve"> STYLEREF CharSectNo \*charformat </w:instrText>
          </w:r>
          <w:r>
            <w:rPr>
              <w:noProof/>
            </w:rPr>
            <w:fldChar w:fldCharType="separate"/>
          </w:r>
          <w:r>
            <w:rPr>
              <w:noProof/>
            </w:rPr>
            <w:t>47</w:t>
          </w:r>
          <w:r>
            <w:rPr>
              <w:noProof/>
            </w:rPr>
            <w:fldChar w:fldCharType="end"/>
          </w:r>
        </w:p>
      </w:tc>
    </w:tr>
  </w:tbl>
  <w:p w:rsidR="007524DD" w:rsidRDefault="007524D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7524DD">
      <w:trPr>
        <w:jc w:val="center"/>
      </w:trPr>
      <w:tc>
        <w:tcPr>
          <w:tcW w:w="1560" w:type="dxa"/>
        </w:tcPr>
        <w:p w:rsidR="007524DD" w:rsidRDefault="00CF175E">
          <w:pPr>
            <w:pStyle w:val="HeaderEven"/>
            <w:rPr>
              <w:b/>
            </w:rPr>
          </w:pPr>
          <w:r>
            <w:rPr>
              <w:b/>
            </w:rPr>
            <w:fldChar w:fldCharType="begin"/>
          </w:r>
          <w:r w:rsidR="007524DD">
            <w:rPr>
              <w:b/>
            </w:rPr>
            <w:instrText xml:space="preserve"> STYLEREF CharChapNo \*charformat </w:instrText>
          </w:r>
          <w:r>
            <w:rPr>
              <w:b/>
            </w:rPr>
            <w:fldChar w:fldCharType="separate"/>
          </w:r>
          <w:r w:rsidR="00AB2BC2">
            <w:rPr>
              <w:b/>
              <w:noProof/>
            </w:rPr>
            <w:t>Schedule 1</w:t>
          </w:r>
          <w:r>
            <w:rPr>
              <w:b/>
            </w:rPr>
            <w:fldChar w:fldCharType="end"/>
          </w:r>
        </w:p>
      </w:tc>
      <w:tc>
        <w:tcPr>
          <w:tcW w:w="5741" w:type="dxa"/>
        </w:tcPr>
        <w:p w:rsidR="007524DD" w:rsidRDefault="00AB2BC2">
          <w:pPr>
            <w:pStyle w:val="HeaderEven"/>
          </w:pPr>
          <w:r>
            <w:rPr>
              <w:noProof/>
            </w:rPr>
            <w:fldChar w:fldCharType="begin"/>
          </w:r>
          <w:r>
            <w:rPr>
              <w:noProof/>
            </w:rPr>
            <w:instrText xml:space="preserve"> STYLEREF CharChapText \*charformat </w:instrText>
          </w:r>
          <w:r>
            <w:rPr>
              <w:noProof/>
            </w:rPr>
            <w:fldChar w:fldCharType="separate"/>
          </w:r>
          <w:r>
            <w:rPr>
              <w:noProof/>
            </w:rPr>
            <w:t>Reviewable decisions</w:t>
          </w:r>
          <w:r>
            <w:rPr>
              <w:noProof/>
            </w:rPr>
            <w:fldChar w:fldCharType="end"/>
          </w:r>
        </w:p>
      </w:tc>
    </w:tr>
    <w:tr w:rsidR="007524DD">
      <w:trPr>
        <w:jc w:val="center"/>
      </w:trPr>
      <w:tc>
        <w:tcPr>
          <w:tcW w:w="1560" w:type="dxa"/>
        </w:tcPr>
        <w:p w:rsidR="007524DD" w:rsidRDefault="00CF175E">
          <w:pPr>
            <w:pStyle w:val="HeaderEven"/>
            <w:rPr>
              <w:b/>
            </w:rPr>
          </w:pPr>
          <w:r>
            <w:rPr>
              <w:b/>
            </w:rPr>
            <w:fldChar w:fldCharType="begin"/>
          </w:r>
          <w:r w:rsidR="007524DD">
            <w:rPr>
              <w:b/>
            </w:rPr>
            <w:instrText xml:space="preserve"> STYLEREF CharPartNo \*charformat </w:instrText>
          </w:r>
          <w:r>
            <w:rPr>
              <w:b/>
            </w:rPr>
            <w:fldChar w:fldCharType="end"/>
          </w:r>
        </w:p>
      </w:tc>
      <w:tc>
        <w:tcPr>
          <w:tcW w:w="5741" w:type="dxa"/>
        </w:tcPr>
        <w:p w:rsidR="007524DD" w:rsidRDefault="00CF175E">
          <w:pPr>
            <w:pStyle w:val="HeaderEven"/>
          </w:pPr>
          <w:r>
            <w:fldChar w:fldCharType="begin"/>
          </w:r>
          <w:r w:rsidR="007524DD">
            <w:instrText xml:space="preserve"> STYLEREF CharPartText \*charformat </w:instrText>
          </w:r>
          <w:r>
            <w:fldChar w:fldCharType="end"/>
          </w:r>
        </w:p>
      </w:tc>
    </w:tr>
    <w:tr w:rsidR="007524DD">
      <w:trPr>
        <w:jc w:val="center"/>
      </w:trPr>
      <w:tc>
        <w:tcPr>
          <w:tcW w:w="7296" w:type="dxa"/>
          <w:gridSpan w:val="2"/>
          <w:tcBorders>
            <w:bottom w:val="single" w:sz="4" w:space="0" w:color="auto"/>
          </w:tcBorders>
        </w:tcPr>
        <w:p w:rsidR="007524DD" w:rsidRDefault="007524DD">
          <w:pPr>
            <w:pStyle w:val="HeaderEven6"/>
          </w:pPr>
        </w:p>
      </w:tc>
    </w:tr>
  </w:tbl>
  <w:p w:rsidR="007524DD" w:rsidRDefault="007524D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7524DD">
      <w:trPr>
        <w:jc w:val="center"/>
      </w:trPr>
      <w:tc>
        <w:tcPr>
          <w:tcW w:w="5741" w:type="dxa"/>
        </w:tcPr>
        <w:p w:rsidR="007524DD" w:rsidRDefault="00AB2BC2">
          <w:pPr>
            <w:pStyle w:val="HeaderEven"/>
            <w:jc w:val="right"/>
          </w:pPr>
          <w:r>
            <w:rPr>
              <w:noProof/>
            </w:rPr>
            <w:fldChar w:fldCharType="begin"/>
          </w:r>
          <w:r>
            <w:rPr>
              <w:noProof/>
            </w:rPr>
            <w:instrText xml:space="preserve"> STYLEREF CharChapText \*charformat </w:instrText>
          </w:r>
          <w:r>
            <w:rPr>
              <w:noProof/>
            </w:rPr>
            <w:fldChar w:fldCharType="separate"/>
          </w:r>
          <w:r>
            <w:rPr>
              <w:noProof/>
            </w:rPr>
            <w:t>Reviewable decisions</w:t>
          </w:r>
          <w:r>
            <w:rPr>
              <w:noProof/>
            </w:rPr>
            <w:fldChar w:fldCharType="end"/>
          </w:r>
        </w:p>
      </w:tc>
      <w:tc>
        <w:tcPr>
          <w:tcW w:w="1560" w:type="dxa"/>
        </w:tcPr>
        <w:p w:rsidR="007524DD" w:rsidRDefault="00CF175E">
          <w:pPr>
            <w:pStyle w:val="HeaderEven"/>
            <w:jc w:val="right"/>
            <w:rPr>
              <w:b/>
            </w:rPr>
          </w:pPr>
          <w:r>
            <w:rPr>
              <w:b/>
            </w:rPr>
            <w:fldChar w:fldCharType="begin"/>
          </w:r>
          <w:r w:rsidR="007524DD">
            <w:rPr>
              <w:b/>
            </w:rPr>
            <w:instrText xml:space="preserve"> STYLEREF CharChapNo \*charformat </w:instrText>
          </w:r>
          <w:r>
            <w:rPr>
              <w:b/>
            </w:rPr>
            <w:fldChar w:fldCharType="separate"/>
          </w:r>
          <w:r w:rsidR="00AB2BC2">
            <w:rPr>
              <w:b/>
              <w:noProof/>
            </w:rPr>
            <w:t>Schedule 1</w:t>
          </w:r>
          <w:r>
            <w:rPr>
              <w:b/>
            </w:rPr>
            <w:fldChar w:fldCharType="end"/>
          </w:r>
        </w:p>
      </w:tc>
    </w:tr>
    <w:tr w:rsidR="007524DD">
      <w:trPr>
        <w:jc w:val="center"/>
      </w:trPr>
      <w:tc>
        <w:tcPr>
          <w:tcW w:w="5741" w:type="dxa"/>
        </w:tcPr>
        <w:p w:rsidR="007524DD" w:rsidRDefault="00CF175E">
          <w:pPr>
            <w:pStyle w:val="HeaderEven"/>
            <w:jc w:val="right"/>
          </w:pPr>
          <w:r>
            <w:fldChar w:fldCharType="begin"/>
          </w:r>
          <w:r w:rsidR="007524DD">
            <w:instrText xml:space="preserve"> STYLEREF CharPartText \*charformat </w:instrText>
          </w:r>
          <w:r>
            <w:fldChar w:fldCharType="end"/>
          </w:r>
        </w:p>
      </w:tc>
      <w:tc>
        <w:tcPr>
          <w:tcW w:w="1560" w:type="dxa"/>
        </w:tcPr>
        <w:p w:rsidR="007524DD" w:rsidRDefault="00CF175E">
          <w:pPr>
            <w:pStyle w:val="HeaderEven"/>
            <w:jc w:val="right"/>
            <w:rPr>
              <w:b/>
            </w:rPr>
          </w:pPr>
          <w:r>
            <w:rPr>
              <w:b/>
            </w:rPr>
            <w:fldChar w:fldCharType="begin"/>
          </w:r>
          <w:r w:rsidR="007524DD">
            <w:rPr>
              <w:b/>
            </w:rPr>
            <w:instrText xml:space="preserve"> STYLEREF CharPartNo \*charformat </w:instrText>
          </w:r>
          <w:r>
            <w:rPr>
              <w:b/>
            </w:rPr>
            <w:fldChar w:fldCharType="end"/>
          </w:r>
        </w:p>
      </w:tc>
    </w:tr>
    <w:tr w:rsidR="007524DD">
      <w:trPr>
        <w:jc w:val="center"/>
      </w:trPr>
      <w:tc>
        <w:tcPr>
          <w:tcW w:w="7296" w:type="dxa"/>
          <w:gridSpan w:val="2"/>
          <w:tcBorders>
            <w:bottom w:val="single" w:sz="4" w:space="0" w:color="auto"/>
          </w:tcBorders>
        </w:tcPr>
        <w:p w:rsidR="007524DD" w:rsidRDefault="007524DD">
          <w:pPr>
            <w:pStyle w:val="HeaderOdd6"/>
          </w:pPr>
        </w:p>
      </w:tc>
    </w:tr>
  </w:tbl>
  <w:p w:rsidR="007524DD" w:rsidRDefault="007524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8"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50800811"/>
    <w:multiLevelType w:val="singleLevel"/>
    <w:tmpl w:val="F8BC1078"/>
    <w:lvl w:ilvl="0">
      <w:start w:val="1"/>
      <w:numFmt w:val="decimal"/>
      <w:pStyle w:val="AH3sec"/>
      <w:lvlText w:val="%1"/>
      <w:lvlJc w:val="left"/>
      <w:pPr>
        <w:tabs>
          <w:tab w:val="num" w:pos="360"/>
        </w:tabs>
      </w:pPr>
      <w:rPr>
        <w:b/>
      </w:rPr>
    </w:lvl>
  </w:abstractNum>
  <w:abstractNum w:abstractNumId="23"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22"/>
  </w:num>
  <w:num w:numId="3">
    <w:abstractNumId w:val="19"/>
  </w:num>
  <w:num w:numId="4">
    <w:abstractNumId w:val="16"/>
  </w:num>
  <w:num w:numId="5">
    <w:abstractNumId w:val="21"/>
  </w:num>
  <w:num w:numId="6">
    <w:abstractNumId w:val="15"/>
  </w:num>
  <w:num w:numId="7">
    <w:abstractNumId w:val="24"/>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7"/>
  </w:num>
  <w:num w:numId="20">
    <w:abstractNumId w:val="28"/>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57"/>
  <w:drawingGridVerticalSpacing w:val="39"/>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78"/>
    <w:rsid w:val="000046F8"/>
    <w:rsid w:val="0003512C"/>
    <w:rsid w:val="00060E96"/>
    <w:rsid w:val="00064AA7"/>
    <w:rsid w:val="000936F3"/>
    <w:rsid w:val="000B3889"/>
    <w:rsid w:val="000D4856"/>
    <w:rsid w:val="001170E0"/>
    <w:rsid w:val="001309EE"/>
    <w:rsid w:val="00157AB7"/>
    <w:rsid w:val="001964C7"/>
    <w:rsid w:val="001F3414"/>
    <w:rsid w:val="00220FF3"/>
    <w:rsid w:val="00226893"/>
    <w:rsid w:val="002464CA"/>
    <w:rsid w:val="002935DC"/>
    <w:rsid w:val="002E07C8"/>
    <w:rsid w:val="00311D61"/>
    <w:rsid w:val="00312F75"/>
    <w:rsid w:val="00321F1D"/>
    <w:rsid w:val="003C7CC1"/>
    <w:rsid w:val="003C7CC2"/>
    <w:rsid w:val="004000A7"/>
    <w:rsid w:val="00410E4C"/>
    <w:rsid w:val="00416E42"/>
    <w:rsid w:val="00420722"/>
    <w:rsid w:val="00433519"/>
    <w:rsid w:val="00444237"/>
    <w:rsid w:val="00447335"/>
    <w:rsid w:val="0048112F"/>
    <w:rsid w:val="00486C9D"/>
    <w:rsid w:val="00493C87"/>
    <w:rsid w:val="004E3B9A"/>
    <w:rsid w:val="004F7CA4"/>
    <w:rsid w:val="00512BCB"/>
    <w:rsid w:val="00513058"/>
    <w:rsid w:val="005456EB"/>
    <w:rsid w:val="00584838"/>
    <w:rsid w:val="005A594D"/>
    <w:rsid w:val="005F45E1"/>
    <w:rsid w:val="006132EA"/>
    <w:rsid w:val="0061465C"/>
    <w:rsid w:val="00627AAF"/>
    <w:rsid w:val="00660129"/>
    <w:rsid w:val="006D5DD7"/>
    <w:rsid w:val="006D67C9"/>
    <w:rsid w:val="006D7AAA"/>
    <w:rsid w:val="00717509"/>
    <w:rsid w:val="00733853"/>
    <w:rsid w:val="00743746"/>
    <w:rsid w:val="007524DD"/>
    <w:rsid w:val="00754C28"/>
    <w:rsid w:val="007A77E3"/>
    <w:rsid w:val="007B433D"/>
    <w:rsid w:val="007D3007"/>
    <w:rsid w:val="007F0893"/>
    <w:rsid w:val="007F2F4B"/>
    <w:rsid w:val="00821107"/>
    <w:rsid w:val="008335D5"/>
    <w:rsid w:val="00835D22"/>
    <w:rsid w:val="00876A9A"/>
    <w:rsid w:val="008B5BF0"/>
    <w:rsid w:val="008C4B38"/>
    <w:rsid w:val="008D6603"/>
    <w:rsid w:val="008F72DE"/>
    <w:rsid w:val="00935A3A"/>
    <w:rsid w:val="00937178"/>
    <w:rsid w:val="0096012D"/>
    <w:rsid w:val="009729F7"/>
    <w:rsid w:val="00981A4A"/>
    <w:rsid w:val="009E7213"/>
    <w:rsid w:val="00A279FD"/>
    <w:rsid w:val="00A425D5"/>
    <w:rsid w:val="00A44EF1"/>
    <w:rsid w:val="00A611EC"/>
    <w:rsid w:val="00A62466"/>
    <w:rsid w:val="00A76441"/>
    <w:rsid w:val="00AB2BC2"/>
    <w:rsid w:val="00B1723A"/>
    <w:rsid w:val="00B30A74"/>
    <w:rsid w:val="00B9588D"/>
    <w:rsid w:val="00B96255"/>
    <w:rsid w:val="00BC5894"/>
    <w:rsid w:val="00BE5A0E"/>
    <w:rsid w:val="00BE6CE7"/>
    <w:rsid w:val="00C129AB"/>
    <w:rsid w:val="00C225A4"/>
    <w:rsid w:val="00C3415B"/>
    <w:rsid w:val="00C93F53"/>
    <w:rsid w:val="00CA771C"/>
    <w:rsid w:val="00CB094C"/>
    <w:rsid w:val="00CD7BFC"/>
    <w:rsid w:val="00CE77CF"/>
    <w:rsid w:val="00CF0E18"/>
    <w:rsid w:val="00CF175E"/>
    <w:rsid w:val="00CF22F6"/>
    <w:rsid w:val="00D47F69"/>
    <w:rsid w:val="00D950BB"/>
    <w:rsid w:val="00DC0A34"/>
    <w:rsid w:val="00DC496F"/>
    <w:rsid w:val="00DE2148"/>
    <w:rsid w:val="00DE54A9"/>
    <w:rsid w:val="00DE5E7E"/>
    <w:rsid w:val="00E12AD0"/>
    <w:rsid w:val="00E50DC6"/>
    <w:rsid w:val="00E66F30"/>
    <w:rsid w:val="00E7069A"/>
    <w:rsid w:val="00E721DE"/>
    <w:rsid w:val="00E910FA"/>
    <w:rsid w:val="00E9642D"/>
    <w:rsid w:val="00EA47D2"/>
    <w:rsid w:val="00EB6E4A"/>
    <w:rsid w:val="00F24431"/>
    <w:rsid w:val="00F265BE"/>
    <w:rsid w:val="00F8576E"/>
    <w:rsid w:val="00FB3BDF"/>
    <w:rsid w:val="00FB466B"/>
    <w:rsid w:val="00FC31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43582B-3AC8-4981-883A-C48483B8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0FA"/>
    <w:pPr>
      <w:tabs>
        <w:tab w:val="left" w:pos="0"/>
      </w:tabs>
    </w:pPr>
    <w:rPr>
      <w:sz w:val="24"/>
      <w:lang w:eastAsia="en-US"/>
    </w:rPr>
  </w:style>
  <w:style w:type="paragraph" w:styleId="Heading1">
    <w:name w:val="heading 1"/>
    <w:basedOn w:val="Normal"/>
    <w:next w:val="Normal"/>
    <w:qFormat/>
    <w:rsid w:val="00E910F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910FA"/>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910FA"/>
    <w:pPr>
      <w:keepNext/>
      <w:spacing w:before="140"/>
      <w:outlineLvl w:val="2"/>
    </w:pPr>
    <w:rPr>
      <w:b/>
    </w:rPr>
  </w:style>
  <w:style w:type="paragraph" w:styleId="Heading4">
    <w:name w:val="heading 4"/>
    <w:basedOn w:val="Normal"/>
    <w:next w:val="Normal"/>
    <w:qFormat/>
    <w:rsid w:val="00E910FA"/>
    <w:pPr>
      <w:keepNext/>
      <w:spacing w:before="240" w:after="60"/>
      <w:outlineLvl w:val="3"/>
    </w:pPr>
    <w:rPr>
      <w:rFonts w:ascii="Arial" w:hAnsi="Arial"/>
      <w:b/>
      <w:bCs/>
      <w:sz w:val="22"/>
      <w:szCs w:val="28"/>
    </w:rPr>
  </w:style>
  <w:style w:type="paragraph" w:styleId="Heading5">
    <w:name w:val="heading 5"/>
    <w:basedOn w:val="Normal"/>
    <w:next w:val="Normal"/>
    <w:qFormat/>
    <w:rsid w:val="008B5BF0"/>
    <w:pPr>
      <w:numPr>
        <w:ilvl w:val="4"/>
        <w:numId w:val="1"/>
      </w:numPr>
      <w:spacing w:before="240" w:after="60"/>
      <w:outlineLvl w:val="4"/>
    </w:pPr>
    <w:rPr>
      <w:sz w:val="22"/>
      <w:szCs w:val="22"/>
    </w:rPr>
  </w:style>
  <w:style w:type="paragraph" w:styleId="Heading6">
    <w:name w:val="heading 6"/>
    <w:basedOn w:val="Normal"/>
    <w:next w:val="Normal"/>
    <w:qFormat/>
    <w:rsid w:val="008B5BF0"/>
    <w:pPr>
      <w:numPr>
        <w:ilvl w:val="5"/>
        <w:numId w:val="1"/>
      </w:numPr>
      <w:spacing w:before="240" w:after="60"/>
      <w:outlineLvl w:val="5"/>
    </w:pPr>
    <w:rPr>
      <w:i/>
      <w:iCs/>
      <w:sz w:val="22"/>
      <w:szCs w:val="22"/>
    </w:rPr>
  </w:style>
  <w:style w:type="paragraph" w:styleId="Heading7">
    <w:name w:val="heading 7"/>
    <w:basedOn w:val="Normal"/>
    <w:next w:val="Normal"/>
    <w:qFormat/>
    <w:rsid w:val="008B5BF0"/>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8B5BF0"/>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8B5BF0"/>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E910F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910FA"/>
  </w:style>
  <w:style w:type="paragraph" w:customStyle="1" w:styleId="00ClientCover">
    <w:name w:val="00ClientCover"/>
    <w:basedOn w:val="Normal"/>
    <w:rsid w:val="00E910FA"/>
  </w:style>
  <w:style w:type="paragraph" w:customStyle="1" w:styleId="02Text">
    <w:name w:val="02Text"/>
    <w:basedOn w:val="Normal"/>
    <w:rsid w:val="00E910FA"/>
  </w:style>
  <w:style w:type="paragraph" w:customStyle="1" w:styleId="BillBasic">
    <w:name w:val="BillBasic"/>
    <w:rsid w:val="00E910FA"/>
    <w:pPr>
      <w:spacing w:before="140"/>
      <w:jc w:val="both"/>
    </w:pPr>
    <w:rPr>
      <w:sz w:val="24"/>
      <w:lang w:eastAsia="en-US"/>
    </w:rPr>
  </w:style>
  <w:style w:type="paragraph" w:styleId="Header">
    <w:name w:val="header"/>
    <w:basedOn w:val="Normal"/>
    <w:rsid w:val="00E910FA"/>
    <w:pPr>
      <w:tabs>
        <w:tab w:val="center" w:pos="4153"/>
        <w:tab w:val="right" w:pos="8306"/>
      </w:tabs>
    </w:pPr>
  </w:style>
  <w:style w:type="paragraph" w:styleId="Footer">
    <w:name w:val="footer"/>
    <w:basedOn w:val="Normal"/>
    <w:link w:val="FooterChar"/>
    <w:rsid w:val="00E910FA"/>
    <w:pPr>
      <w:spacing w:before="120" w:line="240" w:lineRule="exact"/>
    </w:pPr>
    <w:rPr>
      <w:rFonts w:ascii="Arial" w:hAnsi="Arial"/>
      <w:sz w:val="18"/>
    </w:rPr>
  </w:style>
  <w:style w:type="paragraph" w:customStyle="1" w:styleId="Billname">
    <w:name w:val="Billname"/>
    <w:basedOn w:val="Normal"/>
    <w:rsid w:val="00E910FA"/>
    <w:pPr>
      <w:spacing w:before="1220"/>
    </w:pPr>
    <w:rPr>
      <w:rFonts w:ascii="Arial" w:hAnsi="Arial"/>
      <w:b/>
      <w:sz w:val="40"/>
    </w:rPr>
  </w:style>
  <w:style w:type="paragraph" w:customStyle="1" w:styleId="BillBasicHeading">
    <w:name w:val="BillBasicHeading"/>
    <w:basedOn w:val="BillBasic"/>
    <w:rsid w:val="00E910FA"/>
    <w:pPr>
      <w:keepNext/>
      <w:tabs>
        <w:tab w:val="left" w:pos="2600"/>
      </w:tabs>
      <w:jc w:val="left"/>
    </w:pPr>
    <w:rPr>
      <w:rFonts w:ascii="Arial" w:hAnsi="Arial"/>
      <w:b/>
    </w:rPr>
  </w:style>
  <w:style w:type="paragraph" w:customStyle="1" w:styleId="EnactingWordsRules">
    <w:name w:val="EnactingWordsRules"/>
    <w:basedOn w:val="EnactingWords"/>
    <w:rsid w:val="00E910FA"/>
    <w:pPr>
      <w:spacing w:before="240"/>
    </w:pPr>
  </w:style>
  <w:style w:type="paragraph" w:customStyle="1" w:styleId="EnactingWords">
    <w:name w:val="EnactingWords"/>
    <w:basedOn w:val="BillBasic"/>
    <w:rsid w:val="00E910FA"/>
    <w:pPr>
      <w:spacing w:before="120"/>
    </w:pPr>
  </w:style>
  <w:style w:type="paragraph" w:customStyle="1" w:styleId="BillCrest">
    <w:name w:val="Bill Crest"/>
    <w:basedOn w:val="Normal"/>
    <w:next w:val="Normal"/>
    <w:rsid w:val="00E910FA"/>
    <w:pPr>
      <w:tabs>
        <w:tab w:val="center" w:pos="3160"/>
      </w:tabs>
      <w:spacing w:after="60"/>
    </w:pPr>
    <w:rPr>
      <w:sz w:val="216"/>
    </w:rPr>
  </w:style>
  <w:style w:type="paragraph" w:customStyle="1" w:styleId="Amain">
    <w:name w:val="A main"/>
    <w:basedOn w:val="BillBasic"/>
    <w:rsid w:val="00E910FA"/>
    <w:pPr>
      <w:tabs>
        <w:tab w:val="right" w:pos="900"/>
        <w:tab w:val="left" w:pos="1100"/>
      </w:tabs>
      <w:ind w:left="1100" w:hanging="1100"/>
      <w:outlineLvl w:val="5"/>
    </w:pPr>
  </w:style>
  <w:style w:type="paragraph" w:customStyle="1" w:styleId="Amainreturn">
    <w:name w:val="A main return"/>
    <w:basedOn w:val="BillBasic"/>
    <w:rsid w:val="00E910FA"/>
    <w:pPr>
      <w:ind w:left="1100"/>
    </w:pPr>
  </w:style>
  <w:style w:type="paragraph" w:customStyle="1" w:styleId="Apara">
    <w:name w:val="A para"/>
    <w:basedOn w:val="BillBasic"/>
    <w:rsid w:val="00E910FA"/>
    <w:pPr>
      <w:tabs>
        <w:tab w:val="right" w:pos="1400"/>
        <w:tab w:val="left" w:pos="1600"/>
      </w:tabs>
      <w:ind w:left="1600" w:hanging="1600"/>
      <w:outlineLvl w:val="6"/>
    </w:pPr>
  </w:style>
  <w:style w:type="paragraph" w:customStyle="1" w:styleId="Asubpara">
    <w:name w:val="A subpara"/>
    <w:basedOn w:val="BillBasic"/>
    <w:rsid w:val="00E910FA"/>
    <w:pPr>
      <w:tabs>
        <w:tab w:val="right" w:pos="1900"/>
        <w:tab w:val="left" w:pos="2100"/>
      </w:tabs>
      <w:ind w:left="2100" w:hanging="2100"/>
      <w:outlineLvl w:val="7"/>
    </w:pPr>
  </w:style>
  <w:style w:type="paragraph" w:customStyle="1" w:styleId="Asubsubpara">
    <w:name w:val="A subsubpara"/>
    <w:basedOn w:val="BillBasic"/>
    <w:rsid w:val="00E910FA"/>
    <w:pPr>
      <w:tabs>
        <w:tab w:val="right" w:pos="2400"/>
        <w:tab w:val="left" w:pos="2600"/>
      </w:tabs>
      <w:ind w:left="2600" w:hanging="2600"/>
      <w:outlineLvl w:val="8"/>
    </w:pPr>
  </w:style>
  <w:style w:type="paragraph" w:customStyle="1" w:styleId="aDef">
    <w:name w:val="aDef"/>
    <w:basedOn w:val="BillBasic"/>
    <w:rsid w:val="00E910FA"/>
    <w:pPr>
      <w:ind w:left="1100"/>
    </w:pPr>
  </w:style>
  <w:style w:type="paragraph" w:customStyle="1" w:styleId="aExamHead">
    <w:name w:val="aExam Head"/>
    <w:basedOn w:val="BillBasicHeading"/>
    <w:next w:val="aExam"/>
    <w:rsid w:val="00E910FA"/>
    <w:pPr>
      <w:tabs>
        <w:tab w:val="clear" w:pos="2600"/>
      </w:tabs>
      <w:ind w:left="1100"/>
    </w:pPr>
    <w:rPr>
      <w:sz w:val="18"/>
    </w:rPr>
  </w:style>
  <w:style w:type="paragraph" w:customStyle="1" w:styleId="aExam">
    <w:name w:val="aExam"/>
    <w:basedOn w:val="aNoteSymb"/>
    <w:rsid w:val="00E910FA"/>
    <w:pPr>
      <w:spacing w:before="60"/>
      <w:ind w:left="1100" w:firstLine="0"/>
    </w:pPr>
  </w:style>
  <w:style w:type="paragraph" w:customStyle="1" w:styleId="aNote">
    <w:name w:val="aNote"/>
    <w:basedOn w:val="BillBasic"/>
    <w:link w:val="aNoteChar"/>
    <w:rsid w:val="00E910FA"/>
    <w:pPr>
      <w:ind w:left="1900" w:hanging="800"/>
    </w:pPr>
    <w:rPr>
      <w:sz w:val="20"/>
    </w:rPr>
  </w:style>
  <w:style w:type="paragraph" w:customStyle="1" w:styleId="HeaderEven">
    <w:name w:val="HeaderEven"/>
    <w:basedOn w:val="Normal"/>
    <w:rsid w:val="00E910FA"/>
    <w:rPr>
      <w:rFonts w:ascii="Arial" w:hAnsi="Arial"/>
      <w:sz w:val="18"/>
    </w:rPr>
  </w:style>
  <w:style w:type="paragraph" w:customStyle="1" w:styleId="HeaderEven6">
    <w:name w:val="HeaderEven6"/>
    <w:basedOn w:val="HeaderEven"/>
    <w:rsid w:val="00E910FA"/>
    <w:pPr>
      <w:spacing w:before="120" w:after="60"/>
    </w:pPr>
  </w:style>
  <w:style w:type="paragraph" w:customStyle="1" w:styleId="HeaderOdd6">
    <w:name w:val="HeaderOdd6"/>
    <w:basedOn w:val="HeaderEven6"/>
    <w:rsid w:val="00E910FA"/>
    <w:pPr>
      <w:jc w:val="right"/>
    </w:pPr>
  </w:style>
  <w:style w:type="paragraph" w:customStyle="1" w:styleId="HeaderOdd">
    <w:name w:val="HeaderOdd"/>
    <w:basedOn w:val="HeaderEven"/>
    <w:rsid w:val="00E910FA"/>
    <w:pPr>
      <w:jc w:val="right"/>
    </w:pPr>
  </w:style>
  <w:style w:type="paragraph" w:customStyle="1" w:styleId="BillNo">
    <w:name w:val="BillNo"/>
    <w:basedOn w:val="BillBasicHeading"/>
    <w:rsid w:val="00E910FA"/>
    <w:pPr>
      <w:keepNext w:val="0"/>
      <w:spacing w:before="240"/>
      <w:jc w:val="both"/>
    </w:pPr>
  </w:style>
  <w:style w:type="paragraph" w:customStyle="1" w:styleId="N-TOCheading">
    <w:name w:val="N-TOCheading"/>
    <w:basedOn w:val="BillBasicHeading"/>
    <w:next w:val="N-9pt"/>
    <w:rsid w:val="00E910FA"/>
    <w:pPr>
      <w:pBdr>
        <w:bottom w:val="single" w:sz="4" w:space="1" w:color="auto"/>
      </w:pBdr>
      <w:spacing w:before="800"/>
    </w:pPr>
    <w:rPr>
      <w:sz w:val="32"/>
    </w:rPr>
  </w:style>
  <w:style w:type="paragraph" w:customStyle="1" w:styleId="N-9pt">
    <w:name w:val="N-9pt"/>
    <w:basedOn w:val="BillBasic"/>
    <w:next w:val="BillBasic"/>
    <w:rsid w:val="00E910FA"/>
    <w:pPr>
      <w:keepNext/>
      <w:tabs>
        <w:tab w:val="right" w:pos="7707"/>
      </w:tabs>
      <w:spacing w:before="120"/>
    </w:pPr>
    <w:rPr>
      <w:rFonts w:ascii="Arial" w:hAnsi="Arial"/>
      <w:sz w:val="18"/>
    </w:rPr>
  </w:style>
  <w:style w:type="paragraph" w:customStyle="1" w:styleId="N-14pt">
    <w:name w:val="N-14pt"/>
    <w:basedOn w:val="BillBasic"/>
    <w:rsid w:val="00E910FA"/>
    <w:pPr>
      <w:spacing w:before="0"/>
    </w:pPr>
    <w:rPr>
      <w:b/>
      <w:sz w:val="28"/>
    </w:rPr>
  </w:style>
  <w:style w:type="paragraph" w:customStyle="1" w:styleId="N-16pt">
    <w:name w:val="N-16pt"/>
    <w:basedOn w:val="BillBasic"/>
    <w:rsid w:val="00E910FA"/>
    <w:pPr>
      <w:spacing w:before="800"/>
    </w:pPr>
    <w:rPr>
      <w:b/>
      <w:sz w:val="32"/>
    </w:rPr>
  </w:style>
  <w:style w:type="paragraph" w:customStyle="1" w:styleId="N-line3">
    <w:name w:val="N-line3"/>
    <w:basedOn w:val="BillBasic"/>
    <w:next w:val="BillBasic"/>
    <w:rsid w:val="00E910FA"/>
    <w:pPr>
      <w:pBdr>
        <w:bottom w:val="single" w:sz="12" w:space="1" w:color="auto"/>
      </w:pBdr>
      <w:spacing w:before="60"/>
    </w:pPr>
  </w:style>
  <w:style w:type="paragraph" w:customStyle="1" w:styleId="Comment">
    <w:name w:val="Comment"/>
    <w:basedOn w:val="BillBasic"/>
    <w:rsid w:val="00E910FA"/>
    <w:pPr>
      <w:tabs>
        <w:tab w:val="left" w:pos="1800"/>
      </w:tabs>
      <w:ind w:left="1300"/>
      <w:jc w:val="left"/>
    </w:pPr>
    <w:rPr>
      <w:b/>
      <w:sz w:val="18"/>
    </w:rPr>
  </w:style>
  <w:style w:type="paragraph" w:customStyle="1" w:styleId="FooterInfo">
    <w:name w:val="FooterInfo"/>
    <w:basedOn w:val="Normal"/>
    <w:rsid w:val="00E910FA"/>
    <w:pPr>
      <w:tabs>
        <w:tab w:val="right" w:pos="7707"/>
      </w:tabs>
    </w:pPr>
    <w:rPr>
      <w:rFonts w:ascii="Arial" w:hAnsi="Arial"/>
      <w:sz w:val="18"/>
    </w:rPr>
  </w:style>
  <w:style w:type="paragraph" w:customStyle="1" w:styleId="AH1Chapter">
    <w:name w:val="A H1 Chapter"/>
    <w:basedOn w:val="BillBasicHeading"/>
    <w:next w:val="AH2Part"/>
    <w:rsid w:val="00E910FA"/>
    <w:pPr>
      <w:spacing w:before="320"/>
      <w:ind w:left="2600" w:hanging="2600"/>
      <w:outlineLvl w:val="0"/>
    </w:pPr>
    <w:rPr>
      <w:sz w:val="34"/>
    </w:rPr>
  </w:style>
  <w:style w:type="paragraph" w:customStyle="1" w:styleId="AH2Part">
    <w:name w:val="A H2 Part"/>
    <w:basedOn w:val="BillBasicHeading"/>
    <w:next w:val="AH3Div"/>
    <w:rsid w:val="00E910FA"/>
    <w:pPr>
      <w:spacing w:before="380"/>
      <w:ind w:left="2600" w:hanging="2600"/>
      <w:outlineLvl w:val="1"/>
    </w:pPr>
    <w:rPr>
      <w:sz w:val="32"/>
    </w:rPr>
  </w:style>
  <w:style w:type="paragraph" w:customStyle="1" w:styleId="AH3Div">
    <w:name w:val="A H3 Div"/>
    <w:basedOn w:val="BillBasicHeading"/>
    <w:next w:val="AH5Sec"/>
    <w:rsid w:val="00E910FA"/>
    <w:pPr>
      <w:spacing w:before="240"/>
      <w:ind w:left="2600" w:hanging="2600"/>
      <w:outlineLvl w:val="2"/>
    </w:pPr>
    <w:rPr>
      <w:sz w:val="28"/>
    </w:rPr>
  </w:style>
  <w:style w:type="paragraph" w:customStyle="1" w:styleId="AH5Sec">
    <w:name w:val="A H5 Sec"/>
    <w:basedOn w:val="BillBasicHeading"/>
    <w:next w:val="Amain"/>
    <w:rsid w:val="00E910FA"/>
    <w:pPr>
      <w:tabs>
        <w:tab w:val="clear" w:pos="2600"/>
        <w:tab w:val="left" w:pos="1100"/>
      </w:tabs>
      <w:spacing w:before="240"/>
      <w:ind w:left="1100" w:hanging="1100"/>
      <w:outlineLvl w:val="4"/>
    </w:pPr>
  </w:style>
  <w:style w:type="paragraph" w:customStyle="1" w:styleId="direction">
    <w:name w:val="direction"/>
    <w:basedOn w:val="BillBasic"/>
    <w:next w:val="AmainreturnSymb"/>
    <w:rsid w:val="00E910FA"/>
    <w:pPr>
      <w:ind w:left="1100"/>
    </w:pPr>
    <w:rPr>
      <w:i/>
    </w:rPr>
  </w:style>
  <w:style w:type="paragraph" w:customStyle="1" w:styleId="AH4SubDiv">
    <w:name w:val="A H4 SubDiv"/>
    <w:basedOn w:val="BillBasicHeading"/>
    <w:next w:val="AH5Sec"/>
    <w:rsid w:val="00E910FA"/>
    <w:pPr>
      <w:spacing w:before="240"/>
      <w:ind w:left="2600" w:hanging="2600"/>
      <w:outlineLvl w:val="3"/>
    </w:pPr>
    <w:rPr>
      <w:sz w:val="26"/>
    </w:rPr>
  </w:style>
  <w:style w:type="paragraph" w:customStyle="1" w:styleId="Sched-heading">
    <w:name w:val="Sched-heading"/>
    <w:basedOn w:val="BillBasicHeading"/>
    <w:next w:val="refSymb"/>
    <w:rsid w:val="00E910FA"/>
    <w:pPr>
      <w:spacing w:before="380"/>
      <w:ind w:left="2600" w:hanging="2600"/>
      <w:outlineLvl w:val="0"/>
    </w:pPr>
    <w:rPr>
      <w:sz w:val="34"/>
    </w:rPr>
  </w:style>
  <w:style w:type="paragraph" w:customStyle="1" w:styleId="ref">
    <w:name w:val="ref"/>
    <w:basedOn w:val="BillBasic"/>
    <w:next w:val="Normal"/>
    <w:rsid w:val="00E910FA"/>
    <w:pPr>
      <w:spacing w:before="60"/>
    </w:pPr>
    <w:rPr>
      <w:sz w:val="18"/>
    </w:rPr>
  </w:style>
  <w:style w:type="paragraph" w:customStyle="1" w:styleId="Sched-Part">
    <w:name w:val="Sched-Part"/>
    <w:basedOn w:val="BillBasicHeading"/>
    <w:next w:val="Sched-Form"/>
    <w:rsid w:val="00E910FA"/>
    <w:pPr>
      <w:spacing w:before="380"/>
      <w:ind w:left="2600" w:hanging="2600"/>
      <w:outlineLvl w:val="1"/>
    </w:pPr>
    <w:rPr>
      <w:sz w:val="32"/>
    </w:rPr>
  </w:style>
  <w:style w:type="paragraph" w:customStyle="1" w:styleId="ShadedSchClause">
    <w:name w:val="Shaded Sch Clause"/>
    <w:basedOn w:val="Schclauseheading"/>
    <w:next w:val="direction"/>
    <w:rsid w:val="00E910FA"/>
    <w:pPr>
      <w:shd w:val="pct25" w:color="auto" w:fill="auto"/>
      <w:outlineLvl w:val="3"/>
    </w:pPr>
  </w:style>
  <w:style w:type="paragraph" w:customStyle="1" w:styleId="Sched-Form">
    <w:name w:val="Sched-Form"/>
    <w:basedOn w:val="BillBasicHeading"/>
    <w:next w:val="Schclauseheading"/>
    <w:rsid w:val="00E910FA"/>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E910FA"/>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910FA"/>
  </w:style>
  <w:style w:type="paragraph" w:customStyle="1" w:styleId="Dict-Heading">
    <w:name w:val="Dict-Heading"/>
    <w:basedOn w:val="BillBasicHeading"/>
    <w:next w:val="Normal"/>
    <w:rsid w:val="00E910FA"/>
    <w:pPr>
      <w:spacing w:before="320"/>
      <w:ind w:left="2600" w:hanging="2600"/>
      <w:jc w:val="both"/>
      <w:outlineLvl w:val="0"/>
    </w:pPr>
    <w:rPr>
      <w:sz w:val="34"/>
    </w:rPr>
  </w:style>
  <w:style w:type="paragraph" w:styleId="TOC7">
    <w:name w:val="toc 7"/>
    <w:basedOn w:val="TOC2"/>
    <w:next w:val="Normal"/>
    <w:autoRedefine/>
    <w:uiPriority w:val="39"/>
    <w:rsid w:val="00E910FA"/>
    <w:pPr>
      <w:keepNext w:val="0"/>
      <w:spacing w:before="120"/>
    </w:pPr>
    <w:rPr>
      <w:sz w:val="20"/>
    </w:rPr>
  </w:style>
  <w:style w:type="paragraph" w:styleId="TOC2">
    <w:name w:val="toc 2"/>
    <w:basedOn w:val="Normal"/>
    <w:next w:val="Normal"/>
    <w:autoRedefine/>
    <w:uiPriority w:val="39"/>
    <w:rsid w:val="00E910FA"/>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910FA"/>
    <w:pPr>
      <w:keepNext/>
      <w:tabs>
        <w:tab w:val="left" w:pos="400"/>
      </w:tabs>
      <w:spacing w:before="0"/>
      <w:jc w:val="left"/>
    </w:pPr>
    <w:rPr>
      <w:rFonts w:ascii="Arial" w:hAnsi="Arial"/>
      <w:b/>
      <w:sz w:val="28"/>
    </w:rPr>
  </w:style>
  <w:style w:type="paragraph" w:customStyle="1" w:styleId="EndNote2">
    <w:name w:val="EndNote2"/>
    <w:basedOn w:val="BillBasic"/>
    <w:rsid w:val="008B5BF0"/>
    <w:pPr>
      <w:keepNext/>
      <w:tabs>
        <w:tab w:val="left" w:pos="240"/>
      </w:tabs>
      <w:spacing w:before="160" w:after="80"/>
      <w:jc w:val="left"/>
    </w:pPr>
    <w:rPr>
      <w:b/>
      <w:bCs/>
      <w:sz w:val="18"/>
      <w:szCs w:val="18"/>
    </w:rPr>
  </w:style>
  <w:style w:type="paragraph" w:customStyle="1" w:styleId="IH1Chap">
    <w:name w:val="I H1 Chap"/>
    <w:basedOn w:val="BillBasicHeading"/>
    <w:next w:val="Normal"/>
    <w:rsid w:val="00E910FA"/>
    <w:pPr>
      <w:spacing w:before="320"/>
      <w:ind w:left="2600" w:hanging="2600"/>
    </w:pPr>
    <w:rPr>
      <w:sz w:val="34"/>
    </w:rPr>
  </w:style>
  <w:style w:type="paragraph" w:customStyle="1" w:styleId="IH2Part">
    <w:name w:val="I H2 Part"/>
    <w:basedOn w:val="BillBasicHeading"/>
    <w:next w:val="Normal"/>
    <w:rsid w:val="00E910FA"/>
    <w:pPr>
      <w:spacing w:before="380"/>
      <w:ind w:left="2600" w:hanging="2600"/>
    </w:pPr>
    <w:rPr>
      <w:sz w:val="32"/>
    </w:rPr>
  </w:style>
  <w:style w:type="paragraph" w:customStyle="1" w:styleId="IH3Div">
    <w:name w:val="I H3 Div"/>
    <w:basedOn w:val="BillBasicHeading"/>
    <w:next w:val="Normal"/>
    <w:rsid w:val="00E910FA"/>
    <w:pPr>
      <w:spacing w:before="240"/>
      <w:ind w:left="2600" w:hanging="2600"/>
    </w:pPr>
    <w:rPr>
      <w:sz w:val="28"/>
    </w:rPr>
  </w:style>
  <w:style w:type="paragraph" w:customStyle="1" w:styleId="IH5Sec">
    <w:name w:val="I H5 Sec"/>
    <w:basedOn w:val="BillBasicHeading"/>
    <w:next w:val="Normal"/>
    <w:rsid w:val="00E910FA"/>
    <w:pPr>
      <w:tabs>
        <w:tab w:val="clear" w:pos="2600"/>
        <w:tab w:val="left" w:pos="1100"/>
      </w:tabs>
      <w:spacing w:before="240"/>
      <w:ind w:left="1100" w:hanging="1100"/>
    </w:pPr>
  </w:style>
  <w:style w:type="paragraph" w:customStyle="1" w:styleId="IH4SubDiv">
    <w:name w:val="I H4 SubDiv"/>
    <w:basedOn w:val="BillBasicHeading"/>
    <w:next w:val="Normal"/>
    <w:rsid w:val="00E910FA"/>
    <w:pPr>
      <w:spacing w:before="240"/>
      <w:ind w:left="2600" w:hanging="2600"/>
      <w:jc w:val="both"/>
    </w:pPr>
    <w:rPr>
      <w:sz w:val="26"/>
    </w:rPr>
  </w:style>
  <w:style w:type="character" w:styleId="LineNumber">
    <w:name w:val="line number"/>
    <w:basedOn w:val="DefaultParagraphFont"/>
    <w:rsid w:val="00E910FA"/>
    <w:rPr>
      <w:rFonts w:ascii="Arial" w:hAnsi="Arial"/>
      <w:sz w:val="16"/>
    </w:rPr>
  </w:style>
  <w:style w:type="paragraph" w:customStyle="1" w:styleId="PageBreak">
    <w:name w:val="PageBreak"/>
    <w:basedOn w:val="Normal"/>
    <w:rsid w:val="00E910FA"/>
    <w:rPr>
      <w:sz w:val="4"/>
    </w:rPr>
  </w:style>
  <w:style w:type="paragraph" w:customStyle="1" w:styleId="04Dictionary">
    <w:name w:val="04Dictionary"/>
    <w:basedOn w:val="Normal"/>
    <w:rsid w:val="00E910FA"/>
  </w:style>
  <w:style w:type="paragraph" w:customStyle="1" w:styleId="N-line1">
    <w:name w:val="N-line1"/>
    <w:basedOn w:val="BillBasic"/>
    <w:rsid w:val="00E910FA"/>
    <w:pPr>
      <w:pBdr>
        <w:bottom w:val="single" w:sz="4" w:space="0" w:color="auto"/>
      </w:pBdr>
      <w:spacing w:before="100"/>
      <w:ind w:left="2980" w:right="3020"/>
      <w:jc w:val="center"/>
    </w:pPr>
  </w:style>
  <w:style w:type="paragraph" w:customStyle="1" w:styleId="N-line2">
    <w:name w:val="N-line2"/>
    <w:basedOn w:val="Normal"/>
    <w:rsid w:val="00E910FA"/>
    <w:pPr>
      <w:pBdr>
        <w:bottom w:val="single" w:sz="8" w:space="0" w:color="auto"/>
      </w:pBdr>
    </w:pPr>
  </w:style>
  <w:style w:type="paragraph" w:customStyle="1" w:styleId="EndNote">
    <w:name w:val="EndNote"/>
    <w:basedOn w:val="BillBasicHeading"/>
    <w:rsid w:val="00E910FA"/>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910FA"/>
    <w:pPr>
      <w:tabs>
        <w:tab w:val="left" w:pos="700"/>
      </w:tabs>
      <w:spacing w:before="160"/>
      <w:ind w:left="700" w:hanging="700"/>
    </w:pPr>
    <w:rPr>
      <w:rFonts w:ascii="Arial (W1)" w:hAnsi="Arial (W1)"/>
    </w:rPr>
  </w:style>
  <w:style w:type="paragraph" w:customStyle="1" w:styleId="PenaltyHeading">
    <w:name w:val="PenaltyHeading"/>
    <w:basedOn w:val="Normal"/>
    <w:rsid w:val="00E910FA"/>
    <w:pPr>
      <w:tabs>
        <w:tab w:val="left" w:pos="1100"/>
      </w:tabs>
      <w:spacing w:before="120"/>
      <w:ind w:left="1100" w:hanging="1100"/>
    </w:pPr>
    <w:rPr>
      <w:rFonts w:ascii="Arial" w:hAnsi="Arial"/>
      <w:b/>
      <w:sz w:val="20"/>
    </w:rPr>
  </w:style>
  <w:style w:type="paragraph" w:customStyle="1" w:styleId="05EndNote">
    <w:name w:val="05EndNote"/>
    <w:basedOn w:val="Normal"/>
    <w:rsid w:val="00E910FA"/>
  </w:style>
  <w:style w:type="paragraph" w:customStyle="1" w:styleId="03Schedule">
    <w:name w:val="03Schedule"/>
    <w:basedOn w:val="Normal"/>
    <w:rsid w:val="00E910FA"/>
  </w:style>
  <w:style w:type="paragraph" w:customStyle="1" w:styleId="ISched-heading">
    <w:name w:val="I Sched-heading"/>
    <w:basedOn w:val="BillBasicHeading"/>
    <w:next w:val="Normal"/>
    <w:rsid w:val="00E910FA"/>
    <w:pPr>
      <w:spacing w:before="320"/>
      <w:ind w:left="2600" w:hanging="2600"/>
    </w:pPr>
    <w:rPr>
      <w:sz w:val="34"/>
    </w:rPr>
  </w:style>
  <w:style w:type="paragraph" w:customStyle="1" w:styleId="ISched-Part">
    <w:name w:val="I Sched-Part"/>
    <w:basedOn w:val="BillBasicHeading"/>
    <w:rsid w:val="00E910FA"/>
    <w:pPr>
      <w:spacing w:before="380"/>
      <w:ind w:left="2600" w:hanging="2600"/>
    </w:pPr>
    <w:rPr>
      <w:sz w:val="32"/>
    </w:rPr>
  </w:style>
  <w:style w:type="paragraph" w:customStyle="1" w:styleId="ISched-form">
    <w:name w:val="I Sched-form"/>
    <w:basedOn w:val="BillBasicHeading"/>
    <w:rsid w:val="00E910FA"/>
    <w:pPr>
      <w:tabs>
        <w:tab w:val="right" w:pos="7200"/>
      </w:tabs>
      <w:spacing w:before="240"/>
      <w:ind w:left="2600" w:hanging="2600"/>
    </w:pPr>
    <w:rPr>
      <w:sz w:val="28"/>
    </w:rPr>
  </w:style>
  <w:style w:type="paragraph" w:customStyle="1" w:styleId="ISchclauseheading">
    <w:name w:val="I Sch clause heading"/>
    <w:basedOn w:val="BillBasic"/>
    <w:rsid w:val="00E910FA"/>
    <w:pPr>
      <w:keepNext/>
      <w:tabs>
        <w:tab w:val="left" w:pos="1100"/>
      </w:tabs>
      <w:spacing w:before="240"/>
      <w:ind w:left="1100" w:hanging="1100"/>
      <w:jc w:val="left"/>
    </w:pPr>
    <w:rPr>
      <w:rFonts w:ascii="Arial" w:hAnsi="Arial"/>
      <w:b/>
    </w:rPr>
  </w:style>
  <w:style w:type="paragraph" w:customStyle="1" w:styleId="IMain">
    <w:name w:val="I Main"/>
    <w:basedOn w:val="Amain"/>
    <w:rsid w:val="00E910FA"/>
  </w:style>
  <w:style w:type="paragraph" w:customStyle="1" w:styleId="Ipara">
    <w:name w:val="I para"/>
    <w:basedOn w:val="Apara"/>
    <w:rsid w:val="00E910FA"/>
    <w:pPr>
      <w:outlineLvl w:val="9"/>
    </w:pPr>
  </w:style>
  <w:style w:type="paragraph" w:customStyle="1" w:styleId="Isubpara">
    <w:name w:val="I subpara"/>
    <w:basedOn w:val="Asubpara"/>
    <w:rsid w:val="00E910F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910FA"/>
    <w:pPr>
      <w:tabs>
        <w:tab w:val="clear" w:pos="2400"/>
        <w:tab w:val="clear" w:pos="2600"/>
        <w:tab w:val="right" w:pos="2460"/>
        <w:tab w:val="left" w:pos="2660"/>
      </w:tabs>
      <w:ind w:left="2660" w:hanging="2660"/>
    </w:pPr>
  </w:style>
  <w:style w:type="character" w:customStyle="1" w:styleId="CharSectNo">
    <w:name w:val="CharSectNo"/>
    <w:basedOn w:val="DefaultParagraphFont"/>
    <w:rsid w:val="00E910FA"/>
  </w:style>
  <w:style w:type="character" w:customStyle="1" w:styleId="CharDivNo">
    <w:name w:val="CharDivNo"/>
    <w:basedOn w:val="DefaultParagraphFont"/>
    <w:rsid w:val="00E910FA"/>
  </w:style>
  <w:style w:type="character" w:customStyle="1" w:styleId="CharDivText">
    <w:name w:val="CharDivText"/>
    <w:basedOn w:val="DefaultParagraphFont"/>
    <w:rsid w:val="00E910FA"/>
  </w:style>
  <w:style w:type="character" w:customStyle="1" w:styleId="CharPartNo">
    <w:name w:val="CharPartNo"/>
    <w:basedOn w:val="DefaultParagraphFont"/>
    <w:rsid w:val="00E910FA"/>
  </w:style>
  <w:style w:type="paragraph" w:customStyle="1" w:styleId="Placeholder">
    <w:name w:val="Placeholder"/>
    <w:basedOn w:val="Normal"/>
    <w:rsid w:val="00E910FA"/>
    <w:rPr>
      <w:sz w:val="10"/>
    </w:rPr>
  </w:style>
  <w:style w:type="paragraph" w:styleId="PlainText">
    <w:name w:val="Plain Text"/>
    <w:basedOn w:val="Normal"/>
    <w:rsid w:val="00E910FA"/>
    <w:rPr>
      <w:rFonts w:ascii="Courier New" w:hAnsi="Courier New"/>
      <w:sz w:val="20"/>
    </w:rPr>
  </w:style>
  <w:style w:type="character" w:customStyle="1" w:styleId="CharChapNo">
    <w:name w:val="CharChapNo"/>
    <w:basedOn w:val="DefaultParagraphFont"/>
    <w:rsid w:val="00E910FA"/>
  </w:style>
  <w:style w:type="character" w:customStyle="1" w:styleId="CharChapText">
    <w:name w:val="CharChapText"/>
    <w:basedOn w:val="DefaultParagraphFont"/>
    <w:rsid w:val="00E910FA"/>
  </w:style>
  <w:style w:type="character" w:customStyle="1" w:styleId="CharPartText">
    <w:name w:val="CharPartText"/>
    <w:basedOn w:val="DefaultParagraphFont"/>
    <w:rsid w:val="00E910FA"/>
  </w:style>
  <w:style w:type="paragraph" w:styleId="TOC1">
    <w:name w:val="toc 1"/>
    <w:basedOn w:val="Normal"/>
    <w:next w:val="Normal"/>
    <w:autoRedefine/>
    <w:rsid w:val="00E910FA"/>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E910FA"/>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E910F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910F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910FA"/>
  </w:style>
  <w:style w:type="paragraph" w:styleId="Title">
    <w:name w:val="Title"/>
    <w:basedOn w:val="Normal"/>
    <w:qFormat/>
    <w:rsid w:val="008B5BF0"/>
    <w:pPr>
      <w:spacing w:before="240" w:after="60"/>
      <w:jc w:val="center"/>
      <w:outlineLvl w:val="0"/>
    </w:pPr>
    <w:rPr>
      <w:rFonts w:ascii="Arial" w:hAnsi="Arial" w:cs="Arial"/>
      <w:b/>
      <w:bCs/>
      <w:kern w:val="28"/>
      <w:sz w:val="32"/>
      <w:szCs w:val="32"/>
    </w:rPr>
  </w:style>
  <w:style w:type="paragraph" w:styleId="Signature">
    <w:name w:val="Signature"/>
    <w:basedOn w:val="Normal"/>
    <w:rsid w:val="00E910FA"/>
    <w:pPr>
      <w:ind w:left="4252"/>
    </w:pPr>
  </w:style>
  <w:style w:type="paragraph" w:customStyle="1" w:styleId="ActNo">
    <w:name w:val="ActNo"/>
    <w:basedOn w:val="BillBasicHeading"/>
    <w:rsid w:val="00E910FA"/>
    <w:pPr>
      <w:keepNext w:val="0"/>
      <w:tabs>
        <w:tab w:val="clear" w:pos="2600"/>
      </w:tabs>
      <w:spacing w:before="220"/>
    </w:pPr>
  </w:style>
  <w:style w:type="paragraph" w:customStyle="1" w:styleId="aParaNote">
    <w:name w:val="aParaNote"/>
    <w:basedOn w:val="BillBasic"/>
    <w:rsid w:val="00E910FA"/>
    <w:pPr>
      <w:ind w:left="2840" w:hanging="1240"/>
    </w:pPr>
    <w:rPr>
      <w:sz w:val="20"/>
    </w:rPr>
  </w:style>
  <w:style w:type="paragraph" w:customStyle="1" w:styleId="aExamNum">
    <w:name w:val="aExamNum"/>
    <w:basedOn w:val="aExam"/>
    <w:rsid w:val="00E910FA"/>
    <w:pPr>
      <w:ind w:left="1500" w:hanging="400"/>
    </w:pPr>
  </w:style>
  <w:style w:type="paragraph" w:customStyle="1" w:styleId="LongTitle">
    <w:name w:val="LongTitle"/>
    <w:basedOn w:val="BillBasic"/>
    <w:rsid w:val="00E910FA"/>
    <w:pPr>
      <w:spacing w:before="300"/>
    </w:pPr>
  </w:style>
  <w:style w:type="paragraph" w:customStyle="1" w:styleId="Minister">
    <w:name w:val="Minister"/>
    <w:basedOn w:val="BillBasic"/>
    <w:rsid w:val="00E910FA"/>
    <w:pPr>
      <w:spacing w:before="640"/>
      <w:jc w:val="right"/>
    </w:pPr>
    <w:rPr>
      <w:caps/>
    </w:rPr>
  </w:style>
  <w:style w:type="paragraph" w:customStyle="1" w:styleId="DateLine">
    <w:name w:val="DateLine"/>
    <w:basedOn w:val="BillBasic"/>
    <w:rsid w:val="00E910FA"/>
    <w:pPr>
      <w:tabs>
        <w:tab w:val="left" w:pos="4320"/>
      </w:tabs>
    </w:pPr>
  </w:style>
  <w:style w:type="paragraph" w:customStyle="1" w:styleId="madeunder">
    <w:name w:val="made under"/>
    <w:basedOn w:val="BillBasic"/>
    <w:rsid w:val="00E910FA"/>
    <w:pPr>
      <w:spacing w:before="240"/>
    </w:pPr>
  </w:style>
  <w:style w:type="paragraph" w:customStyle="1" w:styleId="EndNoteSubHeading">
    <w:name w:val="EndNoteSubHeading"/>
    <w:basedOn w:val="Normal"/>
    <w:next w:val="EndNoteText"/>
    <w:rsid w:val="008B5BF0"/>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E910FA"/>
    <w:pPr>
      <w:tabs>
        <w:tab w:val="left" w:pos="700"/>
        <w:tab w:val="right" w:pos="6160"/>
      </w:tabs>
      <w:spacing w:before="80"/>
      <w:ind w:left="700" w:hanging="700"/>
    </w:pPr>
    <w:rPr>
      <w:sz w:val="20"/>
    </w:rPr>
  </w:style>
  <w:style w:type="paragraph" w:customStyle="1" w:styleId="BillBasicItalics">
    <w:name w:val="BillBasicItalics"/>
    <w:basedOn w:val="BillBasic"/>
    <w:rsid w:val="00E910FA"/>
    <w:rPr>
      <w:i/>
    </w:rPr>
  </w:style>
  <w:style w:type="paragraph" w:customStyle="1" w:styleId="00SigningPage">
    <w:name w:val="00SigningPage"/>
    <w:basedOn w:val="Normal"/>
    <w:rsid w:val="00E910FA"/>
  </w:style>
  <w:style w:type="paragraph" w:customStyle="1" w:styleId="Aparareturn">
    <w:name w:val="A para return"/>
    <w:basedOn w:val="BillBasic"/>
    <w:rsid w:val="00E910FA"/>
    <w:pPr>
      <w:ind w:left="1600"/>
    </w:pPr>
  </w:style>
  <w:style w:type="paragraph" w:customStyle="1" w:styleId="Asubparareturn">
    <w:name w:val="A subpara return"/>
    <w:basedOn w:val="BillBasic"/>
    <w:rsid w:val="00E910FA"/>
    <w:pPr>
      <w:ind w:left="2100"/>
    </w:pPr>
  </w:style>
  <w:style w:type="paragraph" w:customStyle="1" w:styleId="CommentNum">
    <w:name w:val="CommentNum"/>
    <w:basedOn w:val="Comment"/>
    <w:rsid w:val="00E910FA"/>
    <w:pPr>
      <w:ind w:left="1800" w:hanging="1800"/>
    </w:pPr>
  </w:style>
  <w:style w:type="paragraph" w:styleId="TOC8">
    <w:name w:val="toc 8"/>
    <w:basedOn w:val="TOC3"/>
    <w:next w:val="Normal"/>
    <w:autoRedefine/>
    <w:rsid w:val="00E910FA"/>
    <w:pPr>
      <w:keepNext w:val="0"/>
      <w:spacing w:before="120"/>
    </w:pPr>
  </w:style>
  <w:style w:type="paragraph" w:customStyle="1" w:styleId="Judges">
    <w:name w:val="Judges"/>
    <w:basedOn w:val="Minister"/>
    <w:rsid w:val="00E910FA"/>
    <w:pPr>
      <w:spacing w:before="180"/>
    </w:pPr>
  </w:style>
  <w:style w:type="paragraph" w:customStyle="1" w:styleId="BillFor">
    <w:name w:val="BillFor"/>
    <w:basedOn w:val="BillBasicHeading"/>
    <w:rsid w:val="00E910FA"/>
    <w:pPr>
      <w:keepNext w:val="0"/>
      <w:spacing w:before="320"/>
      <w:jc w:val="both"/>
    </w:pPr>
    <w:rPr>
      <w:sz w:val="28"/>
    </w:rPr>
  </w:style>
  <w:style w:type="paragraph" w:customStyle="1" w:styleId="draft">
    <w:name w:val="draft"/>
    <w:basedOn w:val="Normal"/>
    <w:rsid w:val="00E910F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910FA"/>
    <w:pPr>
      <w:spacing w:line="260" w:lineRule="atLeast"/>
      <w:jc w:val="center"/>
    </w:pPr>
  </w:style>
  <w:style w:type="paragraph" w:customStyle="1" w:styleId="Amainbullet">
    <w:name w:val="A main bullet"/>
    <w:basedOn w:val="BillBasic"/>
    <w:rsid w:val="00E910FA"/>
    <w:pPr>
      <w:spacing w:before="60"/>
      <w:ind w:left="1500" w:hanging="400"/>
    </w:pPr>
  </w:style>
  <w:style w:type="paragraph" w:customStyle="1" w:styleId="Aparabullet">
    <w:name w:val="A para bullet"/>
    <w:basedOn w:val="BillBasic"/>
    <w:rsid w:val="00E910FA"/>
    <w:pPr>
      <w:spacing w:before="60"/>
      <w:ind w:left="2000" w:hanging="400"/>
    </w:pPr>
  </w:style>
  <w:style w:type="paragraph" w:customStyle="1" w:styleId="Asubparabullet">
    <w:name w:val="A subpara bullet"/>
    <w:basedOn w:val="BillBasic"/>
    <w:rsid w:val="00E910FA"/>
    <w:pPr>
      <w:spacing w:before="60"/>
      <w:ind w:left="2540" w:hanging="400"/>
    </w:pPr>
  </w:style>
  <w:style w:type="paragraph" w:customStyle="1" w:styleId="aDefpara">
    <w:name w:val="aDef para"/>
    <w:basedOn w:val="Apara"/>
    <w:rsid w:val="00E910FA"/>
  </w:style>
  <w:style w:type="paragraph" w:customStyle="1" w:styleId="aDefsubpara">
    <w:name w:val="aDef subpara"/>
    <w:basedOn w:val="Asubpara"/>
    <w:rsid w:val="00E910FA"/>
  </w:style>
  <w:style w:type="paragraph" w:customStyle="1" w:styleId="Idefpara">
    <w:name w:val="I def para"/>
    <w:basedOn w:val="Ipara"/>
    <w:rsid w:val="00E910FA"/>
  </w:style>
  <w:style w:type="paragraph" w:customStyle="1" w:styleId="Idefsubpara">
    <w:name w:val="I def subpara"/>
    <w:basedOn w:val="Isubpara"/>
    <w:rsid w:val="00E910FA"/>
  </w:style>
  <w:style w:type="paragraph" w:customStyle="1" w:styleId="Notified">
    <w:name w:val="Notified"/>
    <w:basedOn w:val="BillBasic"/>
    <w:rsid w:val="00E910FA"/>
    <w:pPr>
      <w:spacing w:before="360"/>
      <w:jc w:val="right"/>
    </w:pPr>
    <w:rPr>
      <w:i/>
    </w:rPr>
  </w:style>
  <w:style w:type="paragraph" w:customStyle="1" w:styleId="03ScheduleLandscape">
    <w:name w:val="03ScheduleLandscape"/>
    <w:basedOn w:val="Normal"/>
    <w:rsid w:val="00E910FA"/>
  </w:style>
  <w:style w:type="paragraph" w:customStyle="1" w:styleId="IDict-Heading">
    <w:name w:val="I Dict-Heading"/>
    <w:basedOn w:val="BillBasicHeading"/>
    <w:rsid w:val="00E910FA"/>
    <w:pPr>
      <w:spacing w:before="320"/>
      <w:ind w:left="2600" w:hanging="2600"/>
      <w:jc w:val="both"/>
    </w:pPr>
    <w:rPr>
      <w:sz w:val="34"/>
    </w:rPr>
  </w:style>
  <w:style w:type="paragraph" w:customStyle="1" w:styleId="02TextLandscape">
    <w:name w:val="02TextLandscape"/>
    <w:basedOn w:val="Normal"/>
    <w:rsid w:val="00E910FA"/>
  </w:style>
  <w:style w:type="paragraph" w:styleId="Salutation">
    <w:name w:val="Salutation"/>
    <w:basedOn w:val="Normal"/>
    <w:next w:val="Normal"/>
    <w:rsid w:val="008B5BF0"/>
  </w:style>
  <w:style w:type="paragraph" w:customStyle="1" w:styleId="aNoteBullet">
    <w:name w:val="aNoteBullet"/>
    <w:basedOn w:val="aNoteSymb"/>
    <w:rsid w:val="00E910FA"/>
    <w:pPr>
      <w:tabs>
        <w:tab w:val="left" w:pos="2200"/>
      </w:tabs>
      <w:spacing w:before="60"/>
      <w:ind w:left="2600" w:hanging="700"/>
    </w:pPr>
  </w:style>
  <w:style w:type="paragraph" w:customStyle="1" w:styleId="aNotess">
    <w:name w:val="aNotess"/>
    <w:basedOn w:val="BillBasic"/>
    <w:rsid w:val="008B5BF0"/>
    <w:pPr>
      <w:ind w:left="1900" w:hanging="800"/>
    </w:pPr>
    <w:rPr>
      <w:sz w:val="20"/>
    </w:rPr>
  </w:style>
  <w:style w:type="paragraph" w:customStyle="1" w:styleId="aParaNoteBullet">
    <w:name w:val="aParaNoteBullet"/>
    <w:basedOn w:val="aParaNote"/>
    <w:rsid w:val="00E910FA"/>
    <w:pPr>
      <w:tabs>
        <w:tab w:val="left" w:pos="2700"/>
      </w:tabs>
      <w:spacing w:before="60"/>
      <w:ind w:left="3100" w:hanging="700"/>
    </w:pPr>
  </w:style>
  <w:style w:type="paragraph" w:customStyle="1" w:styleId="aNotepar">
    <w:name w:val="aNotepar"/>
    <w:basedOn w:val="BillBasic"/>
    <w:next w:val="Normal"/>
    <w:rsid w:val="00E910FA"/>
    <w:pPr>
      <w:ind w:left="2400" w:hanging="800"/>
    </w:pPr>
    <w:rPr>
      <w:sz w:val="20"/>
    </w:rPr>
  </w:style>
  <w:style w:type="paragraph" w:customStyle="1" w:styleId="aNoteTextpar">
    <w:name w:val="aNoteTextpar"/>
    <w:basedOn w:val="aNotepar"/>
    <w:rsid w:val="00E910FA"/>
    <w:pPr>
      <w:spacing w:before="60"/>
      <w:ind w:firstLine="0"/>
    </w:pPr>
  </w:style>
  <w:style w:type="paragraph" w:customStyle="1" w:styleId="MinisterWord">
    <w:name w:val="MinisterWord"/>
    <w:basedOn w:val="Normal"/>
    <w:rsid w:val="00E910FA"/>
    <w:pPr>
      <w:spacing w:before="60"/>
      <w:jc w:val="right"/>
    </w:pPr>
  </w:style>
  <w:style w:type="paragraph" w:customStyle="1" w:styleId="aExamPara">
    <w:name w:val="aExamPara"/>
    <w:basedOn w:val="aExam"/>
    <w:rsid w:val="00E910FA"/>
    <w:pPr>
      <w:tabs>
        <w:tab w:val="right" w:pos="1720"/>
        <w:tab w:val="left" w:pos="2000"/>
        <w:tab w:val="left" w:pos="2300"/>
      </w:tabs>
      <w:ind w:left="2400" w:hanging="1300"/>
    </w:pPr>
  </w:style>
  <w:style w:type="paragraph" w:customStyle="1" w:styleId="aExamNumText">
    <w:name w:val="aExamNumText"/>
    <w:basedOn w:val="aExam"/>
    <w:rsid w:val="00E910FA"/>
    <w:pPr>
      <w:ind w:left="1500"/>
    </w:pPr>
  </w:style>
  <w:style w:type="paragraph" w:customStyle="1" w:styleId="aExamBullet">
    <w:name w:val="aExamBullet"/>
    <w:basedOn w:val="aExam"/>
    <w:rsid w:val="00E910FA"/>
    <w:pPr>
      <w:tabs>
        <w:tab w:val="left" w:pos="1500"/>
        <w:tab w:val="left" w:pos="2300"/>
      </w:tabs>
      <w:ind w:left="1900" w:hanging="800"/>
    </w:pPr>
  </w:style>
  <w:style w:type="paragraph" w:customStyle="1" w:styleId="aNotePara">
    <w:name w:val="aNotePara"/>
    <w:basedOn w:val="aNote"/>
    <w:rsid w:val="00E910FA"/>
    <w:pPr>
      <w:tabs>
        <w:tab w:val="right" w:pos="2140"/>
        <w:tab w:val="left" w:pos="2400"/>
      </w:tabs>
      <w:spacing w:before="60"/>
      <w:ind w:left="2400" w:hanging="1300"/>
    </w:pPr>
  </w:style>
  <w:style w:type="paragraph" w:customStyle="1" w:styleId="aExplanHeading">
    <w:name w:val="aExplanHeading"/>
    <w:basedOn w:val="BillBasicHeading"/>
    <w:next w:val="Normal"/>
    <w:rsid w:val="00E910FA"/>
    <w:rPr>
      <w:rFonts w:ascii="Arial (W1)" w:hAnsi="Arial (W1)"/>
      <w:sz w:val="18"/>
    </w:rPr>
  </w:style>
  <w:style w:type="paragraph" w:customStyle="1" w:styleId="aExplanText">
    <w:name w:val="aExplanText"/>
    <w:basedOn w:val="BillBasic"/>
    <w:rsid w:val="00E910FA"/>
    <w:rPr>
      <w:sz w:val="20"/>
    </w:rPr>
  </w:style>
  <w:style w:type="paragraph" w:customStyle="1" w:styleId="aParaNotePara">
    <w:name w:val="aParaNotePara"/>
    <w:basedOn w:val="aNoteParaSymb"/>
    <w:rsid w:val="00E910FA"/>
    <w:pPr>
      <w:tabs>
        <w:tab w:val="clear" w:pos="2140"/>
        <w:tab w:val="clear" w:pos="2400"/>
        <w:tab w:val="right" w:pos="2644"/>
      </w:tabs>
      <w:ind w:left="3320" w:hanging="1720"/>
    </w:pPr>
  </w:style>
  <w:style w:type="character" w:customStyle="1" w:styleId="charBold">
    <w:name w:val="charBold"/>
    <w:basedOn w:val="DefaultParagraphFont"/>
    <w:rsid w:val="00E910FA"/>
    <w:rPr>
      <w:b/>
    </w:rPr>
  </w:style>
  <w:style w:type="character" w:customStyle="1" w:styleId="charBoldItals">
    <w:name w:val="charBoldItals"/>
    <w:basedOn w:val="DefaultParagraphFont"/>
    <w:rsid w:val="00E910FA"/>
    <w:rPr>
      <w:b/>
      <w:i/>
    </w:rPr>
  </w:style>
  <w:style w:type="character" w:customStyle="1" w:styleId="charItals">
    <w:name w:val="charItals"/>
    <w:basedOn w:val="DefaultParagraphFont"/>
    <w:rsid w:val="00E910FA"/>
    <w:rPr>
      <w:i/>
    </w:rPr>
  </w:style>
  <w:style w:type="character" w:customStyle="1" w:styleId="charUnderline">
    <w:name w:val="charUnderline"/>
    <w:basedOn w:val="DefaultParagraphFont"/>
    <w:rsid w:val="00E910FA"/>
    <w:rPr>
      <w:u w:val="single"/>
    </w:rPr>
  </w:style>
  <w:style w:type="paragraph" w:customStyle="1" w:styleId="TableHd">
    <w:name w:val="TableHd"/>
    <w:basedOn w:val="Normal"/>
    <w:rsid w:val="00E910FA"/>
    <w:pPr>
      <w:keepNext/>
      <w:spacing w:before="300"/>
      <w:ind w:left="1200" w:hanging="1200"/>
    </w:pPr>
    <w:rPr>
      <w:rFonts w:ascii="Arial" w:hAnsi="Arial"/>
      <w:b/>
      <w:sz w:val="20"/>
    </w:rPr>
  </w:style>
  <w:style w:type="paragraph" w:customStyle="1" w:styleId="TableColHd">
    <w:name w:val="TableColHd"/>
    <w:basedOn w:val="Normal"/>
    <w:rsid w:val="00E910FA"/>
    <w:pPr>
      <w:keepNext/>
      <w:spacing w:after="60"/>
    </w:pPr>
    <w:rPr>
      <w:rFonts w:ascii="Arial" w:hAnsi="Arial"/>
      <w:b/>
      <w:sz w:val="18"/>
    </w:rPr>
  </w:style>
  <w:style w:type="paragraph" w:customStyle="1" w:styleId="PenaltyPara">
    <w:name w:val="PenaltyPara"/>
    <w:basedOn w:val="Normal"/>
    <w:rsid w:val="00E910FA"/>
    <w:pPr>
      <w:tabs>
        <w:tab w:val="right" w:pos="1360"/>
      </w:tabs>
      <w:spacing w:before="60"/>
      <w:ind w:left="1600" w:hanging="1600"/>
      <w:jc w:val="both"/>
    </w:pPr>
  </w:style>
  <w:style w:type="paragraph" w:customStyle="1" w:styleId="tablepara">
    <w:name w:val="table para"/>
    <w:basedOn w:val="Normal"/>
    <w:rsid w:val="00E910FA"/>
    <w:pPr>
      <w:tabs>
        <w:tab w:val="right" w:pos="800"/>
        <w:tab w:val="left" w:pos="1100"/>
      </w:tabs>
      <w:spacing w:before="80" w:after="60"/>
      <w:ind w:left="1100" w:hanging="1100"/>
    </w:pPr>
  </w:style>
  <w:style w:type="paragraph" w:customStyle="1" w:styleId="tablesubpara">
    <w:name w:val="table subpara"/>
    <w:basedOn w:val="Normal"/>
    <w:rsid w:val="00E910FA"/>
    <w:pPr>
      <w:tabs>
        <w:tab w:val="right" w:pos="1500"/>
        <w:tab w:val="left" w:pos="1800"/>
      </w:tabs>
      <w:spacing w:before="80" w:after="60"/>
      <w:ind w:left="1800" w:hanging="1800"/>
    </w:pPr>
  </w:style>
  <w:style w:type="paragraph" w:customStyle="1" w:styleId="TableText">
    <w:name w:val="TableText"/>
    <w:basedOn w:val="Normal"/>
    <w:rsid w:val="00E910FA"/>
    <w:pPr>
      <w:spacing w:before="60" w:after="60"/>
    </w:pPr>
  </w:style>
  <w:style w:type="paragraph" w:customStyle="1" w:styleId="IshadedH5Sec">
    <w:name w:val="I shaded H5 Sec"/>
    <w:basedOn w:val="AH5Sec"/>
    <w:rsid w:val="00E910FA"/>
    <w:pPr>
      <w:shd w:val="pct25" w:color="auto" w:fill="auto"/>
      <w:outlineLvl w:val="9"/>
    </w:pPr>
  </w:style>
  <w:style w:type="paragraph" w:customStyle="1" w:styleId="IshadedSchClause">
    <w:name w:val="I shaded Sch Clause"/>
    <w:basedOn w:val="IshadedH5Sec"/>
    <w:rsid w:val="00E910FA"/>
  </w:style>
  <w:style w:type="paragraph" w:customStyle="1" w:styleId="Penalty">
    <w:name w:val="Penalty"/>
    <w:basedOn w:val="Amainreturn"/>
    <w:rsid w:val="00E910FA"/>
  </w:style>
  <w:style w:type="paragraph" w:customStyle="1" w:styleId="aNoteText">
    <w:name w:val="aNoteText"/>
    <w:basedOn w:val="aNoteSymb"/>
    <w:rsid w:val="00E910FA"/>
    <w:pPr>
      <w:spacing w:before="60"/>
      <w:ind w:firstLine="0"/>
    </w:pPr>
  </w:style>
  <w:style w:type="paragraph" w:customStyle="1" w:styleId="aExamINum">
    <w:name w:val="aExamINum"/>
    <w:basedOn w:val="aExam"/>
    <w:rsid w:val="008B5BF0"/>
    <w:pPr>
      <w:tabs>
        <w:tab w:val="left" w:pos="1500"/>
      </w:tabs>
      <w:ind w:left="1500" w:hanging="400"/>
    </w:pPr>
  </w:style>
  <w:style w:type="paragraph" w:customStyle="1" w:styleId="AExamIPara">
    <w:name w:val="AExamIPara"/>
    <w:basedOn w:val="aExam"/>
    <w:rsid w:val="00E910FA"/>
    <w:pPr>
      <w:tabs>
        <w:tab w:val="right" w:pos="1720"/>
        <w:tab w:val="left" w:pos="2000"/>
      </w:tabs>
      <w:ind w:left="2000" w:hanging="900"/>
    </w:pPr>
  </w:style>
  <w:style w:type="paragraph" w:customStyle="1" w:styleId="AH3sec">
    <w:name w:val="A H3 sec"/>
    <w:basedOn w:val="Normal"/>
    <w:next w:val="Amain"/>
    <w:rsid w:val="008B5BF0"/>
    <w:pPr>
      <w:keepNext/>
      <w:keepLines/>
      <w:numPr>
        <w:numId w:val="2"/>
      </w:numPr>
      <w:pBdr>
        <w:top w:val="single" w:sz="4" w:space="1" w:color="auto"/>
      </w:pBdr>
      <w:spacing w:before="180" w:after="60"/>
    </w:pPr>
    <w:rPr>
      <w:rFonts w:ascii="Arial" w:hAnsi="Arial" w:cs="Arial"/>
      <w:b/>
      <w:bCs/>
      <w:sz w:val="22"/>
      <w:szCs w:val="22"/>
    </w:rPr>
  </w:style>
  <w:style w:type="paragraph" w:customStyle="1" w:styleId="aExamHdgss">
    <w:name w:val="aExamHdgss"/>
    <w:basedOn w:val="BillBasicHeading"/>
    <w:next w:val="Normal"/>
    <w:rsid w:val="00E910FA"/>
    <w:pPr>
      <w:tabs>
        <w:tab w:val="clear" w:pos="2600"/>
      </w:tabs>
      <w:ind w:left="1100"/>
    </w:pPr>
    <w:rPr>
      <w:sz w:val="18"/>
    </w:rPr>
  </w:style>
  <w:style w:type="paragraph" w:customStyle="1" w:styleId="aExamss">
    <w:name w:val="aExamss"/>
    <w:basedOn w:val="aNoteSymb"/>
    <w:rsid w:val="00E910FA"/>
    <w:pPr>
      <w:spacing w:before="60"/>
      <w:ind w:left="1100" w:firstLine="0"/>
    </w:pPr>
  </w:style>
  <w:style w:type="paragraph" w:customStyle="1" w:styleId="aExamHdgpar">
    <w:name w:val="aExamHdgpar"/>
    <w:basedOn w:val="aExamHdgss"/>
    <w:next w:val="Normal"/>
    <w:rsid w:val="00E910FA"/>
    <w:pPr>
      <w:ind w:left="1600"/>
    </w:pPr>
  </w:style>
  <w:style w:type="paragraph" w:customStyle="1" w:styleId="aExampar">
    <w:name w:val="aExampar"/>
    <w:basedOn w:val="aExamss"/>
    <w:rsid w:val="00E910FA"/>
    <w:pPr>
      <w:ind w:left="1600"/>
    </w:pPr>
  </w:style>
  <w:style w:type="paragraph" w:customStyle="1" w:styleId="aExamINumss">
    <w:name w:val="aExamINumss"/>
    <w:basedOn w:val="aExamss"/>
    <w:rsid w:val="00E910FA"/>
    <w:pPr>
      <w:tabs>
        <w:tab w:val="left" w:pos="1500"/>
      </w:tabs>
      <w:ind w:left="1500" w:hanging="400"/>
    </w:pPr>
  </w:style>
  <w:style w:type="paragraph" w:customStyle="1" w:styleId="aExamINumpar">
    <w:name w:val="aExamINumpar"/>
    <w:basedOn w:val="aExampar"/>
    <w:rsid w:val="00E910FA"/>
    <w:pPr>
      <w:tabs>
        <w:tab w:val="left" w:pos="2000"/>
      </w:tabs>
      <w:ind w:left="2000" w:hanging="400"/>
    </w:pPr>
  </w:style>
  <w:style w:type="paragraph" w:customStyle="1" w:styleId="aExamNumTextss">
    <w:name w:val="aExamNumTextss"/>
    <w:basedOn w:val="aExamss"/>
    <w:rsid w:val="00E910FA"/>
    <w:pPr>
      <w:ind w:left="1500"/>
    </w:pPr>
  </w:style>
  <w:style w:type="paragraph" w:customStyle="1" w:styleId="aExamNumTextpar">
    <w:name w:val="aExamNumTextpar"/>
    <w:basedOn w:val="aExampar"/>
    <w:rsid w:val="008B5BF0"/>
    <w:pPr>
      <w:ind w:left="2000"/>
    </w:pPr>
  </w:style>
  <w:style w:type="paragraph" w:customStyle="1" w:styleId="aExamBulletss">
    <w:name w:val="aExamBulletss"/>
    <w:basedOn w:val="aExamss"/>
    <w:rsid w:val="00E910FA"/>
    <w:pPr>
      <w:ind w:left="1500" w:hanging="400"/>
    </w:pPr>
  </w:style>
  <w:style w:type="paragraph" w:customStyle="1" w:styleId="aExamBulletpar">
    <w:name w:val="aExamBulletpar"/>
    <w:basedOn w:val="aExampar"/>
    <w:rsid w:val="00E910FA"/>
    <w:pPr>
      <w:ind w:left="2000" w:hanging="400"/>
    </w:pPr>
  </w:style>
  <w:style w:type="paragraph" w:customStyle="1" w:styleId="aExamHdgsubpar">
    <w:name w:val="aExamHdgsubpar"/>
    <w:basedOn w:val="aExamHdgss"/>
    <w:next w:val="Normal"/>
    <w:rsid w:val="00E910FA"/>
    <w:pPr>
      <w:ind w:left="2140"/>
    </w:pPr>
  </w:style>
  <w:style w:type="paragraph" w:customStyle="1" w:styleId="aExamsubpar">
    <w:name w:val="aExamsubpar"/>
    <w:basedOn w:val="aExamss"/>
    <w:rsid w:val="00E910FA"/>
    <w:pPr>
      <w:ind w:left="2140"/>
    </w:pPr>
  </w:style>
  <w:style w:type="paragraph" w:customStyle="1" w:styleId="aExamNumsubpar">
    <w:name w:val="aExamNumsubpar"/>
    <w:basedOn w:val="aExamsubpar"/>
    <w:rsid w:val="008B5BF0"/>
    <w:pPr>
      <w:tabs>
        <w:tab w:val="left" w:pos="2540"/>
      </w:tabs>
      <w:ind w:left="2540" w:hanging="400"/>
    </w:pPr>
  </w:style>
  <w:style w:type="paragraph" w:customStyle="1" w:styleId="aExamNumTextsubpar">
    <w:name w:val="aExamNumTextsubpar"/>
    <w:basedOn w:val="aExampar"/>
    <w:rsid w:val="008B5BF0"/>
    <w:pPr>
      <w:ind w:left="2540"/>
    </w:pPr>
  </w:style>
  <w:style w:type="paragraph" w:customStyle="1" w:styleId="aExamBulletsubpar">
    <w:name w:val="aExamBulletsubpar"/>
    <w:basedOn w:val="aExamsubpar"/>
    <w:rsid w:val="008B5BF0"/>
    <w:pPr>
      <w:numPr>
        <w:numId w:val="3"/>
      </w:numPr>
    </w:pPr>
  </w:style>
  <w:style w:type="paragraph" w:customStyle="1" w:styleId="aNoteTextss">
    <w:name w:val="aNoteTextss"/>
    <w:basedOn w:val="Normal"/>
    <w:rsid w:val="00E910FA"/>
    <w:pPr>
      <w:spacing w:before="60"/>
      <w:ind w:left="1900"/>
      <w:jc w:val="both"/>
    </w:pPr>
    <w:rPr>
      <w:sz w:val="20"/>
    </w:rPr>
  </w:style>
  <w:style w:type="paragraph" w:customStyle="1" w:styleId="aNoteParass">
    <w:name w:val="aNoteParass"/>
    <w:basedOn w:val="Normal"/>
    <w:rsid w:val="00E910FA"/>
    <w:pPr>
      <w:tabs>
        <w:tab w:val="right" w:pos="2140"/>
        <w:tab w:val="left" w:pos="2400"/>
      </w:tabs>
      <w:spacing w:before="60"/>
      <w:ind w:left="2400" w:hanging="1300"/>
      <w:jc w:val="both"/>
    </w:pPr>
    <w:rPr>
      <w:sz w:val="20"/>
    </w:rPr>
  </w:style>
  <w:style w:type="paragraph" w:customStyle="1" w:styleId="aNoteParapar">
    <w:name w:val="aNoteParapar"/>
    <w:basedOn w:val="aNotepar"/>
    <w:rsid w:val="00E910FA"/>
    <w:pPr>
      <w:tabs>
        <w:tab w:val="right" w:pos="2640"/>
      </w:tabs>
      <w:spacing w:before="60"/>
      <w:ind w:left="2920" w:hanging="1320"/>
    </w:pPr>
  </w:style>
  <w:style w:type="paragraph" w:customStyle="1" w:styleId="aNotesubpar">
    <w:name w:val="aNotesubpar"/>
    <w:basedOn w:val="BillBasic"/>
    <w:next w:val="Normal"/>
    <w:rsid w:val="00E910FA"/>
    <w:pPr>
      <w:ind w:left="2940" w:hanging="800"/>
    </w:pPr>
    <w:rPr>
      <w:sz w:val="20"/>
    </w:rPr>
  </w:style>
  <w:style w:type="paragraph" w:customStyle="1" w:styleId="aNoteTextsubpar">
    <w:name w:val="aNoteTextsubpar"/>
    <w:basedOn w:val="aNotesubpar"/>
    <w:rsid w:val="00E910FA"/>
    <w:pPr>
      <w:spacing w:before="60"/>
      <w:ind w:firstLine="0"/>
    </w:pPr>
  </w:style>
  <w:style w:type="paragraph" w:customStyle="1" w:styleId="aNoteParasubpar">
    <w:name w:val="aNoteParasubpar"/>
    <w:basedOn w:val="aNotesubpar"/>
    <w:rsid w:val="008B5BF0"/>
    <w:pPr>
      <w:tabs>
        <w:tab w:val="right" w:pos="3180"/>
      </w:tabs>
      <w:spacing w:before="0"/>
      <w:ind w:left="3460" w:hanging="1320"/>
    </w:pPr>
  </w:style>
  <w:style w:type="paragraph" w:customStyle="1" w:styleId="aNoteBulletann">
    <w:name w:val="aNoteBulletann"/>
    <w:basedOn w:val="aNotess"/>
    <w:rsid w:val="008B5BF0"/>
    <w:pPr>
      <w:tabs>
        <w:tab w:val="left" w:pos="2200"/>
      </w:tabs>
      <w:spacing w:before="0"/>
      <w:ind w:left="0" w:firstLine="0"/>
    </w:pPr>
  </w:style>
  <w:style w:type="paragraph" w:customStyle="1" w:styleId="aNoteBulletparann">
    <w:name w:val="aNoteBulletparann"/>
    <w:basedOn w:val="aNotepar"/>
    <w:rsid w:val="008B5BF0"/>
    <w:pPr>
      <w:tabs>
        <w:tab w:val="left" w:pos="2700"/>
      </w:tabs>
      <w:spacing w:before="0"/>
      <w:ind w:left="0" w:firstLine="0"/>
    </w:pPr>
  </w:style>
  <w:style w:type="paragraph" w:customStyle="1" w:styleId="aNoteBulletsubpar">
    <w:name w:val="aNoteBulletsubpar"/>
    <w:basedOn w:val="aNotesubpar"/>
    <w:rsid w:val="008B5BF0"/>
    <w:pPr>
      <w:numPr>
        <w:numId w:val="4"/>
      </w:numPr>
      <w:tabs>
        <w:tab w:val="left" w:pos="3240"/>
      </w:tabs>
      <w:spacing w:before="0"/>
    </w:pPr>
  </w:style>
  <w:style w:type="paragraph" w:customStyle="1" w:styleId="aNoteBulletss">
    <w:name w:val="aNoteBulletss"/>
    <w:basedOn w:val="Normal"/>
    <w:rsid w:val="00E910FA"/>
    <w:pPr>
      <w:spacing w:before="60"/>
      <w:ind w:left="2300" w:hanging="400"/>
      <w:jc w:val="both"/>
    </w:pPr>
    <w:rPr>
      <w:sz w:val="20"/>
    </w:rPr>
  </w:style>
  <w:style w:type="paragraph" w:customStyle="1" w:styleId="aNoteBulletpar">
    <w:name w:val="aNoteBulletpar"/>
    <w:basedOn w:val="aNotepar"/>
    <w:rsid w:val="00E910FA"/>
    <w:pPr>
      <w:spacing w:before="60"/>
      <w:ind w:left="2800" w:hanging="400"/>
    </w:pPr>
  </w:style>
  <w:style w:type="paragraph" w:customStyle="1" w:styleId="aExplanBullet">
    <w:name w:val="aExplanBullet"/>
    <w:basedOn w:val="Normal"/>
    <w:rsid w:val="00E910FA"/>
    <w:pPr>
      <w:spacing w:before="140"/>
      <w:ind w:left="400" w:hanging="400"/>
      <w:jc w:val="both"/>
    </w:pPr>
    <w:rPr>
      <w:snapToGrid w:val="0"/>
      <w:sz w:val="20"/>
    </w:rPr>
  </w:style>
  <w:style w:type="paragraph" w:customStyle="1" w:styleId="AuthLaw">
    <w:name w:val="AuthLaw"/>
    <w:basedOn w:val="BillBasic"/>
    <w:rsid w:val="008B5BF0"/>
    <w:rPr>
      <w:rFonts w:ascii="Arial" w:hAnsi="Arial" w:cs="Arial"/>
      <w:b/>
      <w:bCs/>
      <w:sz w:val="20"/>
    </w:rPr>
  </w:style>
  <w:style w:type="paragraph" w:customStyle="1" w:styleId="aExamNumpar">
    <w:name w:val="aExamNumpar"/>
    <w:basedOn w:val="aExamINumss"/>
    <w:rsid w:val="008B5BF0"/>
    <w:pPr>
      <w:tabs>
        <w:tab w:val="clear" w:pos="1500"/>
        <w:tab w:val="left" w:pos="2000"/>
      </w:tabs>
      <w:ind w:left="2000"/>
    </w:pPr>
  </w:style>
  <w:style w:type="paragraph" w:customStyle="1" w:styleId="Schsectionheading">
    <w:name w:val="Sch section heading"/>
    <w:basedOn w:val="BillBasic"/>
    <w:next w:val="Amain"/>
    <w:rsid w:val="008B5BF0"/>
    <w:pPr>
      <w:spacing w:before="160"/>
      <w:jc w:val="left"/>
      <w:outlineLvl w:val="4"/>
    </w:pPr>
    <w:rPr>
      <w:rFonts w:ascii="Arial" w:hAnsi="Arial" w:cs="Arial"/>
      <w:b/>
      <w:bCs/>
    </w:rPr>
  </w:style>
  <w:style w:type="paragraph" w:customStyle="1" w:styleId="SchApara">
    <w:name w:val="Sch A para"/>
    <w:basedOn w:val="Apara"/>
    <w:rsid w:val="00E910FA"/>
  </w:style>
  <w:style w:type="paragraph" w:customStyle="1" w:styleId="SchAsubpara">
    <w:name w:val="Sch A subpara"/>
    <w:basedOn w:val="Asubpara"/>
    <w:rsid w:val="00E910FA"/>
  </w:style>
  <w:style w:type="paragraph" w:customStyle="1" w:styleId="SchAsubsubpara">
    <w:name w:val="Sch A subsubpara"/>
    <w:basedOn w:val="Asubsubpara"/>
    <w:rsid w:val="00E910FA"/>
  </w:style>
  <w:style w:type="character" w:customStyle="1" w:styleId="charContents">
    <w:name w:val="charContents"/>
    <w:basedOn w:val="DefaultParagraphFont"/>
    <w:rsid w:val="00E910FA"/>
  </w:style>
  <w:style w:type="character" w:customStyle="1" w:styleId="charPage">
    <w:name w:val="charPage"/>
    <w:basedOn w:val="DefaultParagraphFont"/>
    <w:rsid w:val="00E910FA"/>
  </w:style>
  <w:style w:type="paragraph" w:customStyle="1" w:styleId="Letterhead">
    <w:name w:val="Letterhead"/>
    <w:rsid w:val="008B5BF0"/>
    <w:pPr>
      <w:widowControl w:val="0"/>
      <w:spacing w:after="180"/>
      <w:jc w:val="right"/>
    </w:pPr>
    <w:rPr>
      <w:rFonts w:ascii="Arial" w:hAnsi="Arial" w:cs="Arial"/>
      <w:sz w:val="32"/>
      <w:szCs w:val="32"/>
      <w:lang w:eastAsia="en-US"/>
    </w:rPr>
  </w:style>
  <w:style w:type="character" w:styleId="PageNumber">
    <w:name w:val="page number"/>
    <w:basedOn w:val="DefaultParagraphFont"/>
    <w:rsid w:val="00E910FA"/>
  </w:style>
  <w:style w:type="paragraph" w:customStyle="1" w:styleId="Paragraph">
    <w:name w:val="Paragraph"/>
    <w:basedOn w:val="Normal"/>
    <w:rsid w:val="008B5BF0"/>
    <w:pPr>
      <w:spacing w:after="200"/>
      <w:ind w:left="340" w:hanging="340"/>
    </w:pPr>
    <w:rPr>
      <w:rFonts w:ascii="Arial" w:hAnsi="Arial" w:cs="Arial"/>
      <w:sz w:val="16"/>
      <w:szCs w:val="16"/>
    </w:rPr>
  </w:style>
  <w:style w:type="paragraph" w:styleId="TOC9">
    <w:name w:val="toc 9"/>
    <w:basedOn w:val="Normal"/>
    <w:next w:val="Normal"/>
    <w:autoRedefine/>
    <w:rsid w:val="00E910FA"/>
    <w:pPr>
      <w:ind w:left="1920" w:right="600"/>
    </w:pPr>
  </w:style>
  <w:style w:type="paragraph" w:customStyle="1" w:styleId="Status">
    <w:name w:val="Status"/>
    <w:basedOn w:val="Normal"/>
    <w:rsid w:val="00E910FA"/>
    <w:pPr>
      <w:spacing w:before="280"/>
      <w:jc w:val="center"/>
    </w:pPr>
    <w:rPr>
      <w:rFonts w:ascii="Arial" w:hAnsi="Arial"/>
      <w:sz w:val="14"/>
    </w:rPr>
  </w:style>
  <w:style w:type="paragraph" w:customStyle="1" w:styleId="FooterInfoCentre">
    <w:name w:val="FooterInfoCentre"/>
    <w:basedOn w:val="FooterInfo"/>
    <w:rsid w:val="00E910FA"/>
    <w:pPr>
      <w:spacing w:before="60"/>
      <w:jc w:val="center"/>
    </w:pPr>
  </w:style>
  <w:style w:type="paragraph" w:customStyle="1" w:styleId="00Spine">
    <w:name w:val="00Spine"/>
    <w:basedOn w:val="Normal"/>
    <w:rsid w:val="00E910FA"/>
  </w:style>
  <w:style w:type="paragraph" w:customStyle="1" w:styleId="05Endnote0">
    <w:name w:val="05Endnote"/>
    <w:basedOn w:val="Normal"/>
    <w:rsid w:val="00E910FA"/>
  </w:style>
  <w:style w:type="paragraph" w:customStyle="1" w:styleId="06Copyright">
    <w:name w:val="06Copyright"/>
    <w:basedOn w:val="Normal"/>
    <w:rsid w:val="00E910FA"/>
  </w:style>
  <w:style w:type="paragraph" w:customStyle="1" w:styleId="RepubNo">
    <w:name w:val="RepubNo"/>
    <w:basedOn w:val="BillBasicHeading"/>
    <w:rsid w:val="00E910FA"/>
    <w:pPr>
      <w:keepNext w:val="0"/>
      <w:spacing w:before="600"/>
      <w:jc w:val="both"/>
    </w:pPr>
    <w:rPr>
      <w:sz w:val="26"/>
    </w:rPr>
  </w:style>
  <w:style w:type="paragraph" w:customStyle="1" w:styleId="EffectiveDate">
    <w:name w:val="EffectiveDate"/>
    <w:basedOn w:val="Normal"/>
    <w:rsid w:val="00E910FA"/>
    <w:pPr>
      <w:spacing w:before="120"/>
    </w:pPr>
    <w:rPr>
      <w:rFonts w:ascii="Arial" w:hAnsi="Arial"/>
      <w:b/>
      <w:sz w:val="26"/>
    </w:rPr>
  </w:style>
  <w:style w:type="paragraph" w:customStyle="1" w:styleId="CoverInForce">
    <w:name w:val="CoverInForce"/>
    <w:basedOn w:val="BillBasicHeading"/>
    <w:rsid w:val="00E910FA"/>
    <w:pPr>
      <w:keepNext w:val="0"/>
      <w:spacing w:before="400"/>
    </w:pPr>
    <w:rPr>
      <w:b w:val="0"/>
    </w:rPr>
  </w:style>
  <w:style w:type="paragraph" w:customStyle="1" w:styleId="CoverHeading">
    <w:name w:val="CoverHeading"/>
    <w:basedOn w:val="Normal"/>
    <w:rsid w:val="00E910FA"/>
    <w:rPr>
      <w:rFonts w:ascii="Arial" w:hAnsi="Arial"/>
      <w:b/>
    </w:rPr>
  </w:style>
  <w:style w:type="paragraph" w:customStyle="1" w:styleId="CoverSubHdg">
    <w:name w:val="CoverSubHdg"/>
    <w:basedOn w:val="CoverHeading"/>
    <w:rsid w:val="00E910FA"/>
    <w:pPr>
      <w:spacing w:before="120"/>
    </w:pPr>
    <w:rPr>
      <w:sz w:val="20"/>
    </w:rPr>
  </w:style>
  <w:style w:type="paragraph" w:customStyle="1" w:styleId="CoverActName">
    <w:name w:val="CoverActName"/>
    <w:basedOn w:val="BillBasicHeading"/>
    <w:rsid w:val="00E910FA"/>
    <w:pPr>
      <w:keepNext w:val="0"/>
      <w:spacing w:before="260"/>
    </w:pPr>
  </w:style>
  <w:style w:type="paragraph" w:customStyle="1" w:styleId="CoverText">
    <w:name w:val="CoverText"/>
    <w:basedOn w:val="Normal"/>
    <w:uiPriority w:val="99"/>
    <w:rsid w:val="00E910FA"/>
    <w:pPr>
      <w:spacing w:before="100"/>
      <w:jc w:val="both"/>
    </w:pPr>
    <w:rPr>
      <w:sz w:val="20"/>
    </w:rPr>
  </w:style>
  <w:style w:type="paragraph" w:customStyle="1" w:styleId="CoverTextPara">
    <w:name w:val="CoverTextPara"/>
    <w:basedOn w:val="CoverText"/>
    <w:rsid w:val="00E910FA"/>
    <w:pPr>
      <w:tabs>
        <w:tab w:val="right" w:pos="600"/>
        <w:tab w:val="left" w:pos="840"/>
      </w:tabs>
      <w:ind w:left="840" w:hanging="840"/>
    </w:pPr>
  </w:style>
  <w:style w:type="paragraph" w:customStyle="1" w:styleId="AH1ChapterSymb">
    <w:name w:val="A H1 Chapter Symb"/>
    <w:basedOn w:val="AH1Chapter"/>
    <w:next w:val="AH2Part"/>
    <w:rsid w:val="00E910FA"/>
    <w:pPr>
      <w:tabs>
        <w:tab w:val="clear" w:pos="2600"/>
        <w:tab w:val="left" w:pos="0"/>
      </w:tabs>
      <w:ind w:left="2480" w:hanging="2960"/>
    </w:pPr>
  </w:style>
  <w:style w:type="paragraph" w:customStyle="1" w:styleId="AH2PartSymb">
    <w:name w:val="A H2 Part Symb"/>
    <w:basedOn w:val="AH2Part"/>
    <w:next w:val="AH3Div"/>
    <w:rsid w:val="00E910FA"/>
    <w:pPr>
      <w:tabs>
        <w:tab w:val="clear" w:pos="2600"/>
        <w:tab w:val="left" w:pos="0"/>
      </w:tabs>
      <w:ind w:left="2480" w:hanging="2960"/>
    </w:pPr>
  </w:style>
  <w:style w:type="paragraph" w:customStyle="1" w:styleId="AH3DivSymb">
    <w:name w:val="A H3 Div Symb"/>
    <w:basedOn w:val="AH3Div"/>
    <w:next w:val="AH5Sec"/>
    <w:rsid w:val="00E910FA"/>
    <w:pPr>
      <w:tabs>
        <w:tab w:val="clear" w:pos="2600"/>
        <w:tab w:val="left" w:pos="0"/>
      </w:tabs>
      <w:ind w:left="2480" w:hanging="2960"/>
    </w:pPr>
  </w:style>
  <w:style w:type="paragraph" w:customStyle="1" w:styleId="AH4SubDivSymb">
    <w:name w:val="A H4 SubDiv Symb"/>
    <w:basedOn w:val="AH4SubDiv"/>
    <w:next w:val="AH5Sec"/>
    <w:rsid w:val="00E910FA"/>
    <w:pPr>
      <w:tabs>
        <w:tab w:val="clear" w:pos="2600"/>
        <w:tab w:val="left" w:pos="0"/>
      </w:tabs>
      <w:ind w:left="2480" w:hanging="2960"/>
    </w:pPr>
  </w:style>
  <w:style w:type="paragraph" w:customStyle="1" w:styleId="AH5SecSymb">
    <w:name w:val="A H5 Sec Symb"/>
    <w:basedOn w:val="AH5Sec"/>
    <w:next w:val="Amain"/>
    <w:rsid w:val="00E910FA"/>
    <w:pPr>
      <w:tabs>
        <w:tab w:val="clear" w:pos="1100"/>
        <w:tab w:val="left" w:pos="0"/>
      </w:tabs>
      <w:ind w:hanging="1580"/>
    </w:pPr>
  </w:style>
  <w:style w:type="paragraph" w:customStyle="1" w:styleId="AmainSymb">
    <w:name w:val="A main Symb"/>
    <w:basedOn w:val="Amain"/>
    <w:rsid w:val="00E910FA"/>
    <w:pPr>
      <w:tabs>
        <w:tab w:val="left" w:pos="0"/>
      </w:tabs>
      <w:ind w:left="1120" w:hanging="1600"/>
    </w:pPr>
  </w:style>
  <w:style w:type="paragraph" w:customStyle="1" w:styleId="AparaSymb">
    <w:name w:val="A para Symb"/>
    <w:basedOn w:val="Apara"/>
    <w:rsid w:val="00E910FA"/>
    <w:pPr>
      <w:tabs>
        <w:tab w:val="right" w:pos="0"/>
      </w:tabs>
      <w:ind w:hanging="2080"/>
    </w:pPr>
  </w:style>
  <w:style w:type="paragraph" w:customStyle="1" w:styleId="Assectheading">
    <w:name w:val="A ssect heading"/>
    <w:basedOn w:val="Amain"/>
    <w:rsid w:val="00E910FA"/>
    <w:pPr>
      <w:keepNext/>
      <w:tabs>
        <w:tab w:val="clear" w:pos="900"/>
        <w:tab w:val="clear" w:pos="1100"/>
      </w:tabs>
      <w:spacing w:before="300"/>
      <w:ind w:left="0" w:firstLine="0"/>
      <w:outlineLvl w:val="9"/>
    </w:pPr>
    <w:rPr>
      <w:i/>
    </w:rPr>
  </w:style>
  <w:style w:type="paragraph" w:customStyle="1" w:styleId="AsubparaSymb">
    <w:name w:val="A subpara Symb"/>
    <w:basedOn w:val="Asubpara"/>
    <w:rsid w:val="00E910FA"/>
    <w:pPr>
      <w:tabs>
        <w:tab w:val="left" w:pos="0"/>
      </w:tabs>
      <w:ind w:left="2098" w:hanging="2580"/>
    </w:pPr>
  </w:style>
  <w:style w:type="paragraph" w:customStyle="1" w:styleId="Actdetails">
    <w:name w:val="Act details"/>
    <w:basedOn w:val="Normal"/>
    <w:rsid w:val="00E910FA"/>
    <w:pPr>
      <w:spacing w:before="20"/>
      <w:ind w:left="1400"/>
    </w:pPr>
    <w:rPr>
      <w:rFonts w:ascii="Arial" w:hAnsi="Arial"/>
      <w:sz w:val="20"/>
    </w:rPr>
  </w:style>
  <w:style w:type="paragraph" w:customStyle="1" w:styleId="AmdtEntries">
    <w:name w:val="AmdtEntries"/>
    <w:basedOn w:val="BillBasicHeading"/>
    <w:rsid w:val="00E910FA"/>
    <w:pPr>
      <w:keepNext w:val="0"/>
      <w:tabs>
        <w:tab w:val="clear" w:pos="2600"/>
      </w:tabs>
      <w:spacing w:before="0"/>
      <w:ind w:left="3200" w:hanging="2100"/>
    </w:pPr>
    <w:rPr>
      <w:sz w:val="18"/>
    </w:rPr>
  </w:style>
  <w:style w:type="paragraph" w:customStyle="1" w:styleId="AmdtEntriesDefL2">
    <w:name w:val="AmdtEntriesDefL2"/>
    <w:basedOn w:val="AmdtEntries"/>
    <w:rsid w:val="00E910FA"/>
    <w:pPr>
      <w:tabs>
        <w:tab w:val="left" w:pos="3000"/>
      </w:tabs>
      <w:ind w:left="3600" w:hanging="2500"/>
    </w:pPr>
  </w:style>
  <w:style w:type="paragraph" w:customStyle="1" w:styleId="AmdtsEntriesDefL2">
    <w:name w:val="AmdtsEntriesDefL2"/>
    <w:basedOn w:val="Normal"/>
    <w:rsid w:val="00E910FA"/>
    <w:pPr>
      <w:tabs>
        <w:tab w:val="left" w:pos="3000"/>
      </w:tabs>
      <w:ind w:left="3100" w:hanging="2000"/>
    </w:pPr>
    <w:rPr>
      <w:rFonts w:ascii="Arial" w:hAnsi="Arial"/>
      <w:sz w:val="18"/>
    </w:rPr>
  </w:style>
  <w:style w:type="paragraph" w:customStyle="1" w:styleId="AmdtsEntries">
    <w:name w:val="AmdtsEntries"/>
    <w:basedOn w:val="BillBasicHeading"/>
    <w:rsid w:val="00E910FA"/>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910FA"/>
    <w:pPr>
      <w:tabs>
        <w:tab w:val="clear" w:pos="2600"/>
      </w:tabs>
      <w:spacing w:before="120"/>
      <w:ind w:left="1100"/>
    </w:pPr>
    <w:rPr>
      <w:sz w:val="18"/>
    </w:rPr>
  </w:style>
  <w:style w:type="paragraph" w:customStyle="1" w:styleId="Asamby">
    <w:name w:val="As am by"/>
    <w:basedOn w:val="Normal"/>
    <w:next w:val="Normal"/>
    <w:rsid w:val="00E910FA"/>
    <w:pPr>
      <w:spacing w:before="240"/>
      <w:ind w:left="1100"/>
    </w:pPr>
    <w:rPr>
      <w:rFonts w:ascii="Arial" w:hAnsi="Arial"/>
      <w:sz w:val="20"/>
    </w:rPr>
  </w:style>
  <w:style w:type="character" w:customStyle="1" w:styleId="charSymb">
    <w:name w:val="charSymb"/>
    <w:basedOn w:val="DefaultParagraphFont"/>
    <w:rsid w:val="00E910FA"/>
    <w:rPr>
      <w:rFonts w:ascii="Arial" w:hAnsi="Arial"/>
      <w:sz w:val="24"/>
      <w:bdr w:val="single" w:sz="4" w:space="0" w:color="auto"/>
    </w:rPr>
  </w:style>
  <w:style w:type="character" w:customStyle="1" w:styleId="charTableNo">
    <w:name w:val="charTableNo"/>
    <w:basedOn w:val="DefaultParagraphFont"/>
    <w:rsid w:val="00E910FA"/>
  </w:style>
  <w:style w:type="character" w:customStyle="1" w:styleId="charTableText">
    <w:name w:val="charTableText"/>
    <w:basedOn w:val="DefaultParagraphFont"/>
    <w:rsid w:val="00E910FA"/>
  </w:style>
  <w:style w:type="paragraph" w:customStyle="1" w:styleId="Dict-HeadingSymb">
    <w:name w:val="Dict-Heading Symb"/>
    <w:basedOn w:val="Dict-Heading"/>
    <w:rsid w:val="00E910FA"/>
    <w:pPr>
      <w:tabs>
        <w:tab w:val="left" w:pos="0"/>
      </w:tabs>
      <w:ind w:left="2480" w:hanging="2960"/>
    </w:pPr>
  </w:style>
  <w:style w:type="paragraph" w:customStyle="1" w:styleId="EarlierRepubEntries">
    <w:name w:val="EarlierRepubEntries"/>
    <w:basedOn w:val="Normal"/>
    <w:rsid w:val="00E910FA"/>
    <w:pPr>
      <w:spacing w:before="60" w:after="60"/>
    </w:pPr>
    <w:rPr>
      <w:rFonts w:ascii="Arial" w:hAnsi="Arial"/>
      <w:sz w:val="18"/>
    </w:rPr>
  </w:style>
  <w:style w:type="paragraph" w:customStyle="1" w:styleId="EarlierRepubHdg">
    <w:name w:val="EarlierRepubHdg"/>
    <w:basedOn w:val="Normal"/>
    <w:rsid w:val="00E910FA"/>
    <w:pPr>
      <w:keepNext/>
    </w:pPr>
    <w:rPr>
      <w:rFonts w:ascii="Arial" w:hAnsi="Arial"/>
      <w:b/>
      <w:sz w:val="20"/>
    </w:rPr>
  </w:style>
  <w:style w:type="paragraph" w:customStyle="1" w:styleId="Endnote20">
    <w:name w:val="Endnote2"/>
    <w:basedOn w:val="Normal"/>
    <w:rsid w:val="00E910FA"/>
    <w:pPr>
      <w:keepNext/>
      <w:tabs>
        <w:tab w:val="left" w:pos="1100"/>
      </w:tabs>
      <w:spacing w:before="360"/>
    </w:pPr>
    <w:rPr>
      <w:rFonts w:ascii="Arial" w:hAnsi="Arial"/>
      <w:b/>
    </w:rPr>
  </w:style>
  <w:style w:type="paragraph" w:customStyle="1" w:styleId="Endnote3">
    <w:name w:val="Endnote3"/>
    <w:basedOn w:val="Normal"/>
    <w:rsid w:val="00E910FA"/>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E910FA"/>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910FA"/>
    <w:pPr>
      <w:spacing w:before="60"/>
      <w:ind w:left="1100"/>
      <w:jc w:val="both"/>
    </w:pPr>
    <w:rPr>
      <w:sz w:val="20"/>
    </w:rPr>
  </w:style>
  <w:style w:type="paragraph" w:customStyle="1" w:styleId="EndNoteParas">
    <w:name w:val="EndNoteParas"/>
    <w:basedOn w:val="EndNoteTextEPS"/>
    <w:rsid w:val="00E910FA"/>
    <w:pPr>
      <w:tabs>
        <w:tab w:val="right" w:pos="1432"/>
      </w:tabs>
      <w:ind w:left="1840" w:hanging="1840"/>
    </w:pPr>
  </w:style>
  <w:style w:type="paragraph" w:customStyle="1" w:styleId="EndnotesAbbrev">
    <w:name w:val="EndnotesAbbrev"/>
    <w:basedOn w:val="Normal"/>
    <w:rsid w:val="00E910FA"/>
    <w:pPr>
      <w:spacing w:before="20"/>
    </w:pPr>
    <w:rPr>
      <w:rFonts w:ascii="Arial" w:hAnsi="Arial"/>
      <w:color w:val="000000"/>
      <w:sz w:val="16"/>
    </w:rPr>
  </w:style>
  <w:style w:type="paragraph" w:customStyle="1" w:styleId="EPSCoverTop">
    <w:name w:val="EPSCoverTop"/>
    <w:basedOn w:val="Normal"/>
    <w:rsid w:val="00E910FA"/>
    <w:pPr>
      <w:jc w:val="right"/>
    </w:pPr>
    <w:rPr>
      <w:rFonts w:ascii="Arial" w:hAnsi="Arial"/>
      <w:sz w:val="20"/>
    </w:rPr>
  </w:style>
  <w:style w:type="paragraph" w:customStyle="1" w:styleId="LegHistNote">
    <w:name w:val="LegHistNote"/>
    <w:basedOn w:val="Actdetails"/>
    <w:rsid w:val="00E910FA"/>
    <w:pPr>
      <w:spacing w:before="60"/>
      <w:ind w:left="2700" w:right="-60" w:hanging="1300"/>
    </w:pPr>
    <w:rPr>
      <w:sz w:val="18"/>
    </w:rPr>
  </w:style>
  <w:style w:type="paragraph" w:customStyle="1" w:styleId="LongTitleSymb">
    <w:name w:val="LongTitleSymb"/>
    <w:basedOn w:val="LongTitle"/>
    <w:rsid w:val="00E910FA"/>
    <w:pPr>
      <w:ind w:hanging="480"/>
    </w:pPr>
  </w:style>
  <w:style w:type="paragraph" w:styleId="MacroText">
    <w:name w:val="macro"/>
    <w:semiHidden/>
    <w:rsid w:val="00E910F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E910FA"/>
    <w:pPr>
      <w:tabs>
        <w:tab w:val="left" w:pos="2600"/>
      </w:tabs>
      <w:ind w:left="2600"/>
    </w:pPr>
  </w:style>
  <w:style w:type="paragraph" w:customStyle="1" w:styleId="ModH1Chapter">
    <w:name w:val="Mod H1 Chapter"/>
    <w:basedOn w:val="IH1ChapSymb"/>
    <w:rsid w:val="00E910FA"/>
    <w:pPr>
      <w:tabs>
        <w:tab w:val="clear" w:pos="2600"/>
        <w:tab w:val="left" w:pos="3300"/>
      </w:tabs>
      <w:ind w:left="3300"/>
    </w:pPr>
  </w:style>
  <w:style w:type="paragraph" w:customStyle="1" w:styleId="ModH2Part">
    <w:name w:val="Mod H2 Part"/>
    <w:basedOn w:val="IH2PartSymb"/>
    <w:rsid w:val="00E910FA"/>
    <w:pPr>
      <w:tabs>
        <w:tab w:val="clear" w:pos="2600"/>
        <w:tab w:val="left" w:pos="3300"/>
      </w:tabs>
      <w:ind w:left="3300"/>
    </w:pPr>
  </w:style>
  <w:style w:type="paragraph" w:customStyle="1" w:styleId="ModH3Div">
    <w:name w:val="Mod H3 Div"/>
    <w:basedOn w:val="IH3DivSymb"/>
    <w:rsid w:val="00E910FA"/>
    <w:pPr>
      <w:tabs>
        <w:tab w:val="clear" w:pos="2600"/>
        <w:tab w:val="left" w:pos="3300"/>
      </w:tabs>
      <w:ind w:left="3300"/>
    </w:pPr>
  </w:style>
  <w:style w:type="paragraph" w:customStyle="1" w:styleId="ModH4SubDiv">
    <w:name w:val="Mod H4 SubDiv"/>
    <w:basedOn w:val="IH4SubDivSymb"/>
    <w:rsid w:val="00E910FA"/>
    <w:pPr>
      <w:tabs>
        <w:tab w:val="clear" w:pos="2600"/>
        <w:tab w:val="left" w:pos="3300"/>
      </w:tabs>
      <w:ind w:left="3300"/>
    </w:pPr>
  </w:style>
  <w:style w:type="paragraph" w:customStyle="1" w:styleId="ModH5Sec">
    <w:name w:val="Mod H5 Sec"/>
    <w:basedOn w:val="IH5SecSymb"/>
    <w:rsid w:val="00E910FA"/>
    <w:pPr>
      <w:tabs>
        <w:tab w:val="clear" w:pos="1100"/>
        <w:tab w:val="left" w:pos="1800"/>
      </w:tabs>
      <w:ind w:left="2200"/>
    </w:pPr>
  </w:style>
  <w:style w:type="paragraph" w:customStyle="1" w:styleId="Modmain">
    <w:name w:val="Mod main"/>
    <w:basedOn w:val="Amain"/>
    <w:rsid w:val="00E910FA"/>
    <w:pPr>
      <w:tabs>
        <w:tab w:val="clear" w:pos="900"/>
        <w:tab w:val="clear" w:pos="1100"/>
        <w:tab w:val="right" w:pos="1600"/>
        <w:tab w:val="left" w:pos="1800"/>
      </w:tabs>
      <w:ind w:left="2200"/>
    </w:pPr>
  </w:style>
  <w:style w:type="paragraph" w:customStyle="1" w:styleId="Modmainreturn">
    <w:name w:val="Mod main return"/>
    <w:basedOn w:val="AmainreturnSymb"/>
    <w:rsid w:val="00E910FA"/>
    <w:pPr>
      <w:ind w:left="1800"/>
    </w:pPr>
  </w:style>
  <w:style w:type="paragraph" w:customStyle="1" w:styleId="ModNote">
    <w:name w:val="Mod Note"/>
    <w:basedOn w:val="aNoteSymb"/>
    <w:rsid w:val="00E910FA"/>
    <w:pPr>
      <w:tabs>
        <w:tab w:val="left" w:pos="2600"/>
      </w:tabs>
      <w:ind w:left="2600"/>
    </w:pPr>
  </w:style>
  <w:style w:type="paragraph" w:customStyle="1" w:styleId="Modpara">
    <w:name w:val="Mod para"/>
    <w:basedOn w:val="BillBasic"/>
    <w:rsid w:val="00E910FA"/>
    <w:pPr>
      <w:tabs>
        <w:tab w:val="right" w:pos="2100"/>
        <w:tab w:val="left" w:pos="2300"/>
      </w:tabs>
      <w:ind w:left="2700" w:hanging="1600"/>
      <w:outlineLvl w:val="6"/>
    </w:pPr>
  </w:style>
  <w:style w:type="paragraph" w:customStyle="1" w:styleId="Modparareturn">
    <w:name w:val="Mod para return"/>
    <w:basedOn w:val="AparareturnSymb"/>
    <w:rsid w:val="00E910FA"/>
    <w:pPr>
      <w:ind w:left="2300"/>
    </w:pPr>
  </w:style>
  <w:style w:type="paragraph" w:customStyle="1" w:styleId="Modref">
    <w:name w:val="Mod ref"/>
    <w:basedOn w:val="refSymb"/>
    <w:rsid w:val="00E910FA"/>
    <w:pPr>
      <w:ind w:left="1100"/>
    </w:pPr>
  </w:style>
  <w:style w:type="paragraph" w:customStyle="1" w:styleId="Modsubpara">
    <w:name w:val="Mod subpara"/>
    <w:basedOn w:val="Asubpara"/>
    <w:rsid w:val="00E910FA"/>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E910FA"/>
    <w:pPr>
      <w:ind w:left="3040"/>
    </w:pPr>
  </w:style>
  <w:style w:type="paragraph" w:customStyle="1" w:styleId="Modsubsubpara">
    <w:name w:val="Mod subsubpara"/>
    <w:basedOn w:val="AsubsubparaSymb"/>
    <w:rsid w:val="00E910FA"/>
    <w:pPr>
      <w:tabs>
        <w:tab w:val="clear" w:pos="2400"/>
        <w:tab w:val="clear" w:pos="2600"/>
        <w:tab w:val="right" w:pos="3160"/>
        <w:tab w:val="left" w:pos="3360"/>
      </w:tabs>
      <w:ind w:left="3760" w:hanging="2660"/>
    </w:pPr>
  </w:style>
  <w:style w:type="paragraph" w:customStyle="1" w:styleId="NewAct">
    <w:name w:val="New Act"/>
    <w:basedOn w:val="Normal"/>
    <w:next w:val="Actdetails"/>
    <w:rsid w:val="00E910FA"/>
    <w:pPr>
      <w:keepNext/>
      <w:spacing w:before="180"/>
      <w:ind w:left="1100"/>
    </w:pPr>
    <w:rPr>
      <w:rFonts w:ascii="Arial" w:hAnsi="Arial"/>
      <w:b/>
      <w:sz w:val="20"/>
    </w:rPr>
  </w:style>
  <w:style w:type="paragraph" w:customStyle="1" w:styleId="NewReg">
    <w:name w:val="New Reg"/>
    <w:basedOn w:val="NewAct"/>
    <w:next w:val="Actdetails"/>
    <w:rsid w:val="00E910FA"/>
  </w:style>
  <w:style w:type="paragraph" w:customStyle="1" w:styleId="RenumProvEntries">
    <w:name w:val="RenumProvEntries"/>
    <w:basedOn w:val="Normal"/>
    <w:rsid w:val="00E910FA"/>
    <w:pPr>
      <w:spacing w:before="60"/>
    </w:pPr>
    <w:rPr>
      <w:rFonts w:ascii="Arial" w:hAnsi="Arial"/>
      <w:sz w:val="20"/>
    </w:rPr>
  </w:style>
  <w:style w:type="paragraph" w:customStyle="1" w:styleId="RenumProvHdg">
    <w:name w:val="RenumProvHdg"/>
    <w:basedOn w:val="Normal"/>
    <w:rsid w:val="00E910FA"/>
    <w:rPr>
      <w:rFonts w:ascii="Arial" w:hAnsi="Arial"/>
      <w:b/>
      <w:sz w:val="22"/>
    </w:rPr>
  </w:style>
  <w:style w:type="paragraph" w:customStyle="1" w:styleId="RenumProvHeader">
    <w:name w:val="RenumProvHeader"/>
    <w:basedOn w:val="Normal"/>
    <w:rsid w:val="00E910FA"/>
    <w:rPr>
      <w:rFonts w:ascii="Arial" w:hAnsi="Arial"/>
      <w:b/>
      <w:sz w:val="22"/>
    </w:rPr>
  </w:style>
  <w:style w:type="paragraph" w:customStyle="1" w:styleId="RenumProvSubsectEntries">
    <w:name w:val="RenumProvSubsectEntries"/>
    <w:basedOn w:val="RenumProvEntries"/>
    <w:rsid w:val="00E910FA"/>
    <w:pPr>
      <w:ind w:left="252"/>
    </w:pPr>
  </w:style>
  <w:style w:type="paragraph" w:customStyle="1" w:styleId="RenumTableHdg">
    <w:name w:val="RenumTableHdg"/>
    <w:basedOn w:val="Normal"/>
    <w:rsid w:val="00E910FA"/>
    <w:pPr>
      <w:spacing w:before="120"/>
    </w:pPr>
    <w:rPr>
      <w:rFonts w:ascii="Arial" w:hAnsi="Arial"/>
      <w:b/>
      <w:sz w:val="20"/>
    </w:rPr>
  </w:style>
  <w:style w:type="paragraph" w:customStyle="1" w:styleId="SchclauseheadingSymb">
    <w:name w:val="Sch clause heading Symb"/>
    <w:basedOn w:val="Schclauseheading"/>
    <w:rsid w:val="00E910FA"/>
    <w:pPr>
      <w:tabs>
        <w:tab w:val="left" w:pos="0"/>
      </w:tabs>
      <w:ind w:left="980" w:hanging="1460"/>
    </w:pPr>
  </w:style>
  <w:style w:type="paragraph" w:customStyle="1" w:styleId="SchSubClause">
    <w:name w:val="Sch SubClause"/>
    <w:basedOn w:val="Schclauseheading"/>
    <w:rsid w:val="00E910FA"/>
    <w:rPr>
      <w:b w:val="0"/>
    </w:rPr>
  </w:style>
  <w:style w:type="paragraph" w:customStyle="1" w:styleId="Sched-FormSymb">
    <w:name w:val="Sched-Form Symb"/>
    <w:basedOn w:val="Sched-Form"/>
    <w:rsid w:val="00E910FA"/>
    <w:pPr>
      <w:tabs>
        <w:tab w:val="left" w:pos="0"/>
      </w:tabs>
      <w:ind w:left="2480" w:hanging="2960"/>
    </w:pPr>
  </w:style>
  <w:style w:type="paragraph" w:customStyle="1" w:styleId="Sched-Form-18Space">
    <w:name w:val="Sched-Form-18Space"/>
    <w:basedOn w:val="Normal"/>
    <w:rsid w:val="00E910FA"/>
    <w:pPr>
      <w:spacing w:before="360" w:after="60"/>
    </w:pPr>
    <w:rPr>
      <w:sz w:val="22"/>
    </w:rPr>
  </w:style>
  <w:style w:type="paragraph" w:customStyle="1" w:styleId="Sched-headingSymb">
    <w:name w:val="Sched-heading Symb"/>
    <w:basedOn w:val="Sched-heading"/>
    <w:rsid w:val="00E910FA"/>
    <w:pPr>
      <w:tabs>
        <w:tab w:val="left" w:pos="0"/>
      </w:tabs>
      <w:ind w:left="2480" w:hanging="2960"/>
    </w:pPr>
  </w:style>
  <w:style w:type="paragraph" w:customStyle="1" w:styleId="Sched-PartSymb">
    <w:name w:val="Sched-Part Symb"/>
    <w:basedOn w:val="Sched-Part"/>
    <w:rsid w:val="00E910FA"/>
    <w:pPr>
      <w:tabs>
        <w:tab w:val="left" w:pos="0"/>
      </w:tabs>
      <w:ind w:left="2480" w:hanging="2960"/>
    </w:pPr>
  </w:style>
  <w:style w:type="paragraph" w:styleId="Subtitle">
    <w:name w:val="Subtitle"/>
    <w:basedOn w:val="Normal"/>
    <w:qFormat/>
    <w:rsid w:val="00E910FA"/>
    <w:pPr>
      <w:spacing w:after="60"/>
      <w:jc w:val="center"/>
      <w:outlineLvl w:val="1"/>
    </w:pPr>
    <w:rPr>
      <w:rFonts w:ascii="Arial" w:hAnsi="Arial"/>
    </w:rPr>
  </w:style>
  <w:style w:type="paragraph" w:customStyle="1" w:styleId="TLegEntries">
    <w:name w:val="TLegEntries"/>
    <w:basedOn w:val="Normal"/>
    <w:rsid w:val="00E910FA"/>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910FA"/>
    <w:pPr>
      <w:ind w:firstLine="0"/>
    </w:pPr>
    <w:rPr>
      <w:b/>
    </w:rPr>
  </w:style>
  <w:style w:type="paragraph" w:customStyle="1" w:styleId="EndNoteTextPub">
    <w:name w:val="EndNoteTextPub"/>
    <w:basedOn w:val="Normal"/>
    <w:rsid w:val="00E910FA"/>
    <w:pPr>
      <w:spacing w:before="60"/>
      <w:ind w:left="1100"/>
      <w:jc w:val="both"/>
    </w:pPr>
    <w:rPr>
      <w:sz w:val="20"/>
    </w:rPr>
  </w:style>
  <w:style w:type="paragraph" w:customStyle="1" w:styleId="TOCOL1">
    <w:name w:val="TOCOL 1"/>
    <w:basedOn w:val="TOC1"/>
    <w:rsid w:val="00E910FA"/>
  </w:style>
  <w:style w:type="paragraph" w:customStyle="1" w:styleId="TOCOL2">
    <w:name w:val="TOCOL 2"/>
    <w:basedOn w:val="TOC2"/>
    <w:rsid w:val="00E910FA"/>
    <w:pPr>
      <w:keepNext w:val="0"/>
    </w:pPr>
  </w:style>
  <w:style w:type="paragraph" w:customStyle="1" w:styleId="TOCOL3">
    <w:name w:val="TOCOL 3"/>
    <w:basedOn w:val="TOC3"/>
    <w:rsid w:val="00E910FA"/>
    <w:pPr>
      <w:keepNext w:val="0"/>
    </w:pPr>
  </w:style>
  <w:style w:type="paragraph" w:customStyle="1" w:styleId="TOCOL4">
    <w:name w:val="TOCOL 4"/>
    <w:basedOn w:val="TOC4"/>
    <w:rsid w:val="00E910FA"/>
    <w:pPr>
      <w:keepNext w:val="0"/>
    </w:pPr>
  </w:style>
  <w:style w:type="paragraph" w:customStyle="1" w:styleId="TOCOL5">
    <w:name w:val="TOCOL 5"/>
    <w:basedOn w:val="TOC5"/>
    <w:rsid w:val="00E910FA"/>
    <w:pPr>
      <w:tabs>
        <w:tab w:val="left" w:pos="400"/>
      </w:tabs>
    </w:pPr>
  </w:style>
  <w:style w:type="paragraph" w:customStyle="1" w:styleId="TOCOL6">
    <w:name w:val="TOCOL 6"/>
    <w:basedOn w:val="TOC6"/>
    <w:rsid w:val="00E910FA"/>
    <w:pPr>
      <w:keepNext w:val="0"/>
    </w:pPr>
  </w:style>
  <w:style w:type="paragraph" w:customStyle="1" w:styleId="TOCOL7">
    <w:name w:val="TOCOL 7"/>
    <w:basedOn w:val="TOC7"/>
    <w:rsid w:val="00E910FA"/>
  </w:style>
  <w:style w:type="paragraph" w:customStyle="1" w:styleId="TOCOL8">
    <w:name w:val="TOCOL 8"/>
    <w:basedOn w:val="TOC8"/>
    <w:rsid w:val="00E910FA"/>
  </w:style>
  <w:style w:type="paragraph" w:customStyle="1" w:styleId="TOCOL9">
    <w:name w:val="TOCOL 9"/>
    <w:basedOn w:val="TOC9"/>
    <w:rsid w:val="00E910FA"/>
    <w:pPr>
      <w:ind w:right="0"/>
    </w:pPr>
  </w:style>
  <w:style w:type="paragraph" w:customStyle="1" w:styleId="TOC10">
    <w:name w:val="TOC 10"/>
    <w:basedOn w:val="TOC5"/>
    <w:rsid w:val="00E910FA"/>
    <w:rPr>
      <w:szCs w:val="24"/>
    </w:rPr>
  </w:style>
  <w:style w:type="character" w:customStyle="1" w:styleId="charNotBold">
    <w:name w:val="charNotBold"/>
    <w:basedOn w:val="DefaultParagraphFont"/>
    <w:rsid w:val="00E910FA"/>
    <w:rPr>
      <w:rFonts w:ascii="Arial" w:hAnsi="Arial"/>
      <w:sz w:val="20"/>
    </w:rPr>
  </w:style>
  <w:style w:type="paragraph" w:customStyle="1" w:styleId="Billname1">
    <w:name w:val="Billname1"/>
    <w:basedOn w:val="Normal"/>
    <w:rsid w:val="00E910FA"/>
    <w:pPr>
      <w:tabs>
        <w:tab w:val="left" w:pos="2400"/>
      </w:tabs>
      <w:spacing w:before="1220"/>
    </w:pPr>
    <w:rPr>
      <w:rFonts w:ascii="Arial" w:hAnsi="Arial"/>
      <w:b/>
      <w:sz w:val="40"/>
    </w:rPr>
  </w:style>
  <w:style w:type="paragraph" w:customStyle="1" w:styleId="TablePara10">
    <w:name w:val="TablePara10"/>
    <w:basedOn w:val="tablepara"/>
    <w:rsid w:val="00E910F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910FA"/>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910FA"/>
    <w:rPr>
      <w:sz w:val="20"/>
    </w:rPr>
  </w:style>
  <w:style w:type="paragraph" w:styleId="BalloonText">
    <w:name w:val="Balloon Text"/>
    <w:basedOn w:val="Normal"/>
    <w:link w:val="BalloonTextChar"/>
    <w:uiPriority w:val="99"/>
    <w:unhideWhenUsed/>
    <w:rsid w:val="00E910FA"/>
    <w:rPr>
      <w:rFonts w:ascii="Tahoma" w:hAnsi="Tahoma" w:cs="Tahoma"/>
      <w:sz w:val="16"/>
      <w:szCs w:val="16"/>
    </w:rPr>
  </w:style>
  <w:style w:type="character" w:customStyle="1" w:styleId="BalloonTextChar">
    <w:name w:val="Balloon Text Char"/>
    <w:basedOn w:val="DefaultParagraphFont"/>
    <w:link w:val="BalloonText"/>
    <w:uiPriority w:val="99"/>
    <w:rsid w:val="00E910FA"/>
    <w:rPr>
      <w:rFonts w:ascii="Tahoma" w:hAnsi="Tahoma" w:cs="Tahoma"/>
      <w:sz w:val="16"/>
      <w:szCs w:val="16"/>
      <w:lang w:eastAsia="en-US"/>
    </w:rPr>
  </w:style>
  <w:style w:type="character" w:customStyle="1" w:styleId="FooterChar">
    <w:name w:val="Footer Char"/>
    <w:basedOn w:val="DefaultParagraphFont"/>
    <w:link w:val="Footer"/>
    <w:rsid w:val="00E910FA"/>
    <w:rPr>
      <w:rFonts w:ascii="Arial" w:hAnsi="Arial"/>
      <w:sz w:val="18"/>
      <w:lang w:eastAsia="en-US"/>
    </w:rPr>
  </w:style>
  <w:style w:type="character" w:styleId="Hyperlink">
    <w:name w:val="Hyperlink"/>
    <w:basedOn w:val="DefaultParagraphFont"/>
    <w:uiPriority w:val="99"/>
    <w:unhideWhenUsed/>
    <w:rsid w:val="00E910FA"/>
    <w:rPr>
      <w:color w:val="0000FF" w:themeColor="hyperlink"/>
      <w:u w:val="single"/>
    </w:rPr>
  </w:style>
  <w:style w:type="paragraph" w:customStyle="1" w:styleId="ShadedSchClauseSymb">
    <w:name w:val="Shaded Sch Clause Symb"/>
    <w:basedOn w:val="ShadedSchClause"/>
    <w:rsid w:val="00E910FA"/>
    <w:pPr>
      <w:tabs>
        <w:tab w:val="left" w:pos="0"/>
      </w:tabs>
      <w:ind w:left="975" w:hanging="1457"/>
    </w:pPr>
  </w:style>
  <w:style w:type="paragraph" w:customStyle="1" w:styleId="CoverTextBullet">
    <w:name w:val="CoverTextBullet"/>
    <w:basedOn w:val="CoverText"/>
    <w:qFormat/>
    <w:rsid w:val="00E910FA"/>
    <w:pPr>
      <w:numPr>
        <w:numId w:val="5"/>
      </w:numPr>
    </w:pPr>
    <w:rPr>
      <w:color w:val="000000"/>
    </w:rPr>
  </w:style>
  <w:style w:type="paragraph" w:customStyle="1" w:styleId="01aPreamble">
    <w:name w:val="01aPreamble"/>
    <w:basedOn w:val="Normal"/>
    <w:qFormat/>
    <w:rsid w:val="00E910FA"/>
  </w:style>
  <w:style w:type="paragraph" w:customStyle="1" w:styleId="TableBullet">
    <w:name w:val="TableBullet"/>
    <w:basedOn w:val="TableText10"/>
    <w:qFormat/>
    <w:rsid w:val="00E910FA"/>
    <w:pPr>
      <w:numPr>
        <w:numId w:val="7"/>
      </w:numPr>
    </w:pPr>
  </w:style>
  <w:style w:type="paragraph" w:customStyle="1" w:styleId="TableNumbered">
    <w:name w:val="TableNumbered"/>
    <w:basedOn w:val="TableText10"/>
    <w:qFormat/>
    <w:rsid w:val="00E910FA"/>
    <w:pPr>
      <w:numPr>
        <w:numId w:val="8"/>
      </w:numPr>
    </w:pPr>
  </w:style>
  <w:style w:type="character" w:customStyle="1" w:styleId="charCitHyperlinkItal">
    <w:name w:val="charCitHyperlinkItal"/>
    <w:basedOn w:val="Hyperlink"/>
    <w:uiPriority w:val="1"/>
    <w:rsid w:val="00E910FA"/>
    <w:rPr>
      <w:i/>
      <w:color w:val="0000FF" w:themeColor="hyperlink"/>
      <w:u w:val="none"/>
    </w:rPr>
  </w:style>
  <w:style w:type="character" w:customStyle="1" w:styleId="charCitHyperlinkAbbrev">
    <w:name w:val="charCitHyperlinkAbbrev"/>
    <w:basedOn w:val="Hyperlink"/>
    <w:uiPriority w:val="1"/>
    <w:rsid w:val="00E910FA"/>
    <w:rPr>
      <w:color w:val="0000FF" w:themeColor="hyperlink"/>
      <w:u w:val="none"/>
    </w:rPr>
  </w:style>
  <w:style w:type="character" w:customStyle="1" w:styleId="Heading3Char">
    <w:name w:val="Heading 3 Char"/>
    <w:aliases w:val="h3 Char,sec Char"/>
    <w:basedOn w:val="DefaultParagraphFont"/>
    <w:link w:val="Heading3"/>
    <w:rsid w:val="00E910FA"/>
    <w:rPr>
      <w:b/>
      <w:sz w:val="24"/>
      <w:lang w:eastAsia="en-US"/>
    </w:rPr>
  </w:style>
  <w:style w:type="paragraph" w:customStyle="1" w:styleId="FormRule">
    <w:name w:val="FormRule"/>
    <w:basedOn w:val="Normal"/>
    <w:rsid w:val="00E910FA"/>
    <w:pPr>
      <w:pBdr>
        <w:top w:val="single" w:sz="4" w:space="1" w:color="auto"/>
      </w:pBdr>
      <w:spacing w:before="160" w:after="40"/>
      <w:ind w:left="3220" w:right="3260"/>
    </w:pPr>
    <w:rPr>
      <w:sz w:val="8"/>
    </w:rPr>
  </w:style>
  <w:style w:type="paragraph" w:customStyle="1" w:styleId="OldAmdtsEntries">
    <w:name w:val="OldAmdtsEntries"/>
    <w:basedOn w:val="BillBasicHeading"/>
    <w:rsid w:val="00E910FA"/>
    <w:pPr>
      <w:tabs>
        <w:tab w:val="clear" w:pos="2600"/>
        <w:tab w:val="left" w:leader="dot" w:pos="2700"/>
      </w:tabs>
      <w:ind w:left="2700" w:hanging="2000"/>
    </w:pPr>
    <w:rPr>
      <w:sz w:val="18"/>
    </w:rPr>
  </w:style>
  <w:style w:type="paragraph" w:customStyle="1" w:styleId="OldAmdt2ndLine">
    <w:name w:val="OldAmdt2ndLine"/>
    <w:basedOn w:val="OldAmdtsEntries"/>
    <w:rsid w:val="00E910FA"/>
    <w:pPr>
      <w:tabs>
        <w:tab w:val="left" w:pos="2700"/>
      </w:tabs>
      <w:spacing w:before="0"/>
    </w:pPr>
  </w:style>
  <w:style w:type="paragraph" w:customStyle="1" w:styleId="parainpara">
    <w:name w:val="para in para"/>
    <w:rsid w:val="00E910FA"/>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E910FA"/>
    <w:pPr>
      <w:spacing w:after="60"/>
      <w:ind w:left="2800"/>
    </w:pPr>
    <w:rPr>
      <w:rFonts w:ascii="ACTCrest" w:hAnsi="ACTCrest"/>
      <w:sz w:val="216"/>
    </w:rPr>
  </w:style>
  <w:style w:type="paragraph" w:customStyle="1" w:styleId="Actbullet">
    <w:name w:val="Act bullet"/>
    <w:basedOn w:val="Normal"/>
    <w:uiPriority w:val="99"/>
    <w:rsid w:val="00E910FA"/>
    <w:pPr>
      <w:numPr>
        <w:numId w:val="19"/>
      </w:numPr>
      <w:tabs>
        <w:tab w:val="left" w:pos="900"/>
      </w:tabs>
      <w:spacing w:before="20"/>
      <w:ind w:right="-60"/>
    </w:pPr>
    <w:rPr>
      <w:rFonts w:ascii="Arial" w:hAnsi="Arial"/>
      <w:sz w:val="18"/>
    </w:rPr>
  </w:style>
  <w:style w:type="paragraph" w:customStyle="1" w:styleId="AuthorisedBlock">
    <w:name w:val="AuthorisedBlock"/>
    <w:basedOn w:val="Normal"/>
    <w:rsid w:val="00E910FA"/>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E910FA"/>
    <w:rPr>
      <w:b w:val="0"/>
      <w:sz w:val="32"/>
    </w:rPr>
  </w:style>
  <w:style w:type="paragraph" w:customStyle="1" w:styleId="MH1Chapter">
    <w:name w:val="M H1 Chapter"/>
    <w:basedOn w:val="AH1Chapter"/>
    <w:rsid w:val="00E910FA"/>
    <w:pPr>
      <w:tabs>
        <w:tab w:val="clear" w:pos="2600"/>
        <w:tab w:val="left" w:pos="2720"/>
      </w:tabs>
      <w:ind w:left="4000" w:hanging="3300"/>
    </w:pPr>
  </w:style>
  <w:style w:type="paragraph" w:customStyle="1" w:styleId="ApprFormHd">
    <w:name w:val="ApprFormHd"/>
    <w:basedOn w:val="Sched-heading"/>
    <w:rsid w:val="00E910FA"/>
    <w:pPr>
      <w:ind w:left="0" w:firstLine="0"/>
    </w:pPr>
  </w:style>
  <w:style w:type="paragraph" w:customStyle="1" w:styleId="Actdetailsnote">
    <w:name w:val="Act details note"/>
    <w:basedOn w:val="Actdetails"/>
    <w:uiPriority w:val="99"/>
    <w:rsid w:val="00E910FA"/>
    <w:pPr>
      <w:ind w:left="1620" w:right="-60" w:hanging="720"/>
    </w:pPr>
    <w:rPr>
      <w:sz w:val="18"/>
    </w:rPr>
  </w:style>
  <w:style w:type="paragraph" w:customStyle="1" w:styleId="DetailsNo">
    <w:name w:val="Details No"/>
    <w:basedOn w:val="Actdetails"/>
    <w:uiPriority w:val="99"/>
    <w:rsid w:val="00E910FA"/>
    <w:pPr>
      <w:ind w:left="0"/>
    </w:pPr>
    <w:rPr>
      <w:sz w:val="18"/>
    </w:rPr>
  </w:style>
  <w:style w:type="paragraph" w:customStyle="1" w:styleId="ISchMain">
    <w:name w:val="I Sch Main"/>
    <w:basedOn w:val="BillBasic"/>
    <w:rsid w:val="00E910FA"/>
    <w:pPr>
      <w:tabs>
        <w:tab w:val="right" w:pos="900"/>
        <w:tab w:val="left" w:pos="1100"/>
      </w:tabs>
      <w:ind w:left="1100" w:hanging="1100"/>
    </w:pPr>
  </w:style>
  <w:style w:type="paragraph" w:customStyle="1" w:styleId="ISchpara">
    <w:name w:val="I Sch para"/>
    <w:basedOn w:val="BillBasic"/>
    <w:rsid w:val="00E910FA"/>
    <w:pPr>
      <w:tabs>
        <w:tab w:val="right" w:pos="1400"/>
        <w:tab w:val="left" w:pos="1600"/>
      </w:tabs>
      <w:ind w:left="1600" w:hanging="1600"/>
    </w:pPr>
  </w:style>
  <w:style w:type="paragraph" w:customStyle="1" w:styleId="ISchsubpara">
    <w:name w:val="I Sch subpara"/>
    <w:basedOn w:val="BillBasic"/>
    <w:rsid w:val="00E910FA"/>
    <w:pPr>
      <w:tabs>
        <w:tab w:val="right" w:pos="1940"/>
        <w:tab w:val="left" w:pos="2140"/>
      </w:tabs>
      <w:ind w:left="2140" w:hanging="2140"/>
    </w:pPr>
  </w:style>
  <w:style w:type="paragraph" w:customStyle="1" w:styleId="ISchsubsubpara">
    <w:name w:val="I Sch subsubpara"/>
    <w:basedOn w:val="BillBasic"/>
    <w:rsid w:val="00E910FA"/>
    <w:pPr>
      <w:tabs>
        <w:tab w:val="right" w:pos="2460"/>
        <w:tab w:val="left" w:pos="2660"/>
      </w:tabs>
      <w:ind w:left="2660" w:hanging="2660"/>
    </w:pPr>
  </w:style>
  <w:style w:type="paragraph" w:customStyle="1" w:styleId="AssectheadingSymb">
    <w:name w:val="A ssect heading Symb"/>
    <w:basedOn w:val="Amain"/>
    <w:rsid w:val="00E910F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E910FA"/>
    <w:pPr>
      <w:tabs>
        <w:tab w:val="left" w:pos="0"/>
        <w:tab w:val="right" w:pos="2400"/>
        <w:tab w:val="left" w:pos="2600"/>
      </w:tabs>
      <w:ind w:left="2602" w:hanging="3084"/>
      <w:outlineLvl w:val="8"/>
    </w:pPr>
  </w:style>
  <w:style w:type="paragraph" w:customStyle="1" w:styleId="AmainreturnSymb">
    <w:name w:val="A main return Symb"/>
    <w:basedOn w:val="BillBasic"/>
    <w:rsid w:val="00E910FA"/>
    <w:pPr>
      <w:tabs>
        <w:tab w:val="left" w:pos="1582"/>
      </w:tabs>
      <w:ind w:left="1100" w:hanging="1582"/>
    </w:pPr>
  </w:style>
  <w:style w:type="paragraph" w:customStyle="1" w:styleId="AparareturnSymb">
    <w:name w:val="A para return Symb"/>
    <w:basedOn w:val="BillBasic"/>
    <w:rsid w:val="00E910FA"/>
    <w:pPr>
      <w:tabs>
        <w:tab w:val="left" w:pos="2081"/>
      </w:tabs>
      <w:ind w:left="1599" w:hanging="2081"/>
    </w:pPr>
  </w:style>
  <w:style w:type="paragraph" w:customStyle="1" w:styleId="AsubparareturnSymb">
    <w:name w:val="A subpara return Symb"/>
    <w:basedOn w:val="BillBasic"/>
    <w:rsid w:val="00E910FA"/>
    <w:pPr>
      <w:tabs>
        <w:tab w:val="left" w:pos="2580"/>
      </w:tabs>
      <w:ind w:left="2098" w:hanging="2580"/>
    </w:pPr>
  </w:style>
  <w:style w:type="paragraph" w:customStyle="1" w:styleId="aDefSymb">
    <w:name w:val="aDef Symb"/>
    <w:basedOn w:val="BillBasic"/>
    <w:rsid w:val="00E910FA"/>
    <w:pPr>
      <w:tabs>
        <w:tab w:val="left" w:pos="1582"/>
      </w:tabs>
      <w:ind w:left="1100" w:hanging="1582"/>
    </w:pPr>
  </w:style>
  <w:style w:type="paragraph" w:customStyle="1" w:styleId="aDefparaSymb">
    <w:name w:val="aDef para Symb"/>
    <w:basedOn w:val="Apara"/>
    <w:rsid w:val="00E910FA"/>
    <w:pPr>
      <w:tabs>
        <w:tab w:val="clear" w:pos="1600"/>
        <w:tab w:val="left" w:pos="0"/>
        <w:tab w:val="left" w:pos="1599"/>
      </w:tabs>
      <w:ind w:left="1599" w:hanging="2081"/>
    </w:pPr>
  </w:style>
  <w:style w:type="paragraph" w:customStyle="1" w:styleId="aDefsubparaSymb">
    <w:name w:val="aDef subpara Symb"/>
    <w:basedOn w:val="Asubpara"/>
    <w:rsid w:val="00E910FA"/>
    <w:pPr>
      <w:tabs>
        <w:tab w:val="left" w:pos="0"/>
      </w:tabs>
      <w:ind w:left="2098" w:hanging="2580"/>
    </w:pPr>
  </w:style>
  <w:style w:type="paragraph" w:customStyle="1" w:styleId="SchAmainSymb">
    <w:name w:val="Sch A main Symb"/>
    <w:basedOn w:val="Amain"/>
    <w:rsid w:val="00E910FA"/>
    <w:pPr>
      <w:tabs>
        <w:tab w:val="left" w:pos="0"/>
      </w:tabs>
      <w:ind w:hanging="1580"/>
    </w:pPr>
  </w:style>
  <w:style w:type="paragraph" w:customStyle="1" w:styleId="SchAparaSymb">
    <w:name w:val="Sch A para Symb"/>
    <w:basedOn w:val="Apara"/>
    <w:rsid w:val="00E910FA"/>
    <w:pPr>
      <w:tabs>
        <w:tab w:val="left" w:pos="0"/>
      </w:tabs>
      <w:ind w:hanging="2080"/>
    </w:pPr>
  </w:style>
  <w:style w:type="paragraph" w:customStyle="1" w:styleId="SchAsubparaSymb">
    <w:name w:val="Sch A subpara Symb"/>
    <w:basedOn w:val="Asubpara"/>
    <w:rsid w:val="00E910FA"/>
    <w:pPr>
      <w:tabs>
        <w:tab w:val="left" w:pos="0"/>
      </w:tabs>
      <w:ind w:hanging="2580"/>
    </w:pPr>
  </w:style>
  <w:style w:type="paragraph" w:customStyle="1" w:styleId="SchAsubsubparaSymb">
    <w:name w:val="Sch A subsubpara Symb"/>
    <w:basedOn w:val="AsubsubparaSymb"/>
    <w:rsid w:val="00E910FA"/>
  </w:style>
  <w:style w:type="paragraph" w:customStyle="1" w:styleId="refSymb">
    <w:name w:val="ref Symb"/>
    <w:basedOn w:val="BillBasic"/>
    <w:next w:val="Normal"/>
    <w:rsid w:val="00E910FA"/>
    <w:pPr>
      <w:tabs>
        <w:tab w:val="left" w:pos="-480"/>
      </w:tabs>
      <w:spacing w:before="60"/>
      <w:ind w:hanging="480"/>
    </w:pPr>
    <w:rPr>
      <w:sz w:val="18"/>
    </w:rPr>
  </w:style>
  <w:style w:type="paragraph" w:customStyle="1" w:styleId="IshadedH5SecSymb">
    <w:name w:val="I shaded H5 Sec Symb"/>
    <w:basedOn w:val="AH5Sec"/>
    <w:rsid w:val="00E910F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910FA"/>
    <w:pPr>
      <w:tabs>
        <w:tab w:val="clear" w:pos="-1580"/>
      </w:tabs>
      <w:ind w:left="975" w:hanging="1457"/>
    </w:pPr>
  </w:style>
  <w:style w:type="paragraph" w:customStyle="1" w:styleId="IH1ChapSymb">
    <w:name w:val="I H1 Chap Symb"/>
    <w:basedOn w:val="BillBasicHeading"/>
    <w:next w:val="Normal"/>
    <w:rsid w:val="00E910F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910F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910F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910F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910FA"/>
    <w:pPr>
      <w:tabs>
        <w:tab w:val="clear" w:pos="2600"/>
        <w:tab w:val="left" w:pos="-1580"/>
        <w:tab w:val="left" w:pos="0"/>
        <w:tab w:val="left" w:pos="1100"/>
      </w:tabs>
      <w:spacing w:before="240"/>
      <w:ind w:left="1100" w:hanging="1580"/>
    </w:pPr>
  </w:style>
  <w:style w:type="paragraph" w:customStyle="1" w:styleId="IMainSymb">
    <w:name w:val="I Main Symb"/>
    <w:basedOn w:val="Amain"/>
    <w:rsid w:val="00E910FA"/>
    <w:pPr>
      <w:tabs>
        <w:tab w:val="left" w:pos="0"/>
      </w:tabs>
      <w:ind w:hanging="1580"/>
    </w:pPr>
  </w:style>
  <w:style w:type="paragraph" w:customStyle="1" w:styleId="IparaSymb">
    <w:name w:val="I para Symb"/>
    <w:basedOn w:val="Apara"/>
    <w:rsid w:val="00E910FA"/>
    <w:pPr>
      <w:tabs>
        <w:tab w:val="left" w:pos="0"/>
      </w:tabs>
      <w:ind w:hanging="2080"/>
      <w:outlineLvl w:val="9"/>
    </w:pPr>
  </w:style>
  <w:style w:type="paragraph" w:customStyle="1" w:styleId="IsubparaSymb">
    <w:name w:val="I subpara Symb"/>
    <w:basedOn w:val="Asubpara"/>
    <w:rsid w:val="00E910F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910FA"/>
    <w:pPr>
      <w:tabs>
        <w:tab w:val="clear" w:pos="2400"/>
        <w:tab w:val="clear" w:pos="2600"/>
        <w:tab w:val="right" w:pos="2460"/>
        <w:tab w:val="left" w:pos="2660"/>
      </w:tabs>
      <w:ind w:left="2660" w:hanging="3140"/>
    </w:pPr>
  </w:style>
  <w:style w:type="paragraph" w:customStyle="1" w:styleId="IdefparaSymb">
    <w:name w:val="I def para Symb"/>
    <w:basedOn w:val="IparaSymb"/>
    <w:rsid w:val="00E910FA"/>
    <w:pPr>
      <w:ind w:left="1599" w:hanging="2081"/>
    </w:pPr>
  </w:style>
  <w:style w:type="paragraph" w:customStyle="1" w:styleId="IdefsubparaSymb">
    <w:name w:val="I def subpara Symb"/>
    <w:basedOn w:val="IsubparaSymb"/>
    <w:rsid w:val="00E910FA"/>
    <w:pPr>
      <w:ind w:left="2138"/>
    </w:pPr>
  </w:style>
  <w:style w:type="paragraph" w:customStyle="1" w:styleId="ISched-headingSymb">
    <w:name w:val="I Sched-heading Symb"/>
    <w:basedOn w:val="BillBasicHeading"/>
    <w:next w:val="Normal"/>
    <w:rsid w:val="00E910FA"/>
    <w:pPr>
      <w:tabs>
        <w:tab w:val="left" w:pos="-3080"/>
        <w:tab w:val="left" w:pos="0"/>
      </w:tabs>
      <w:spacing w:before="320"/>
      <w:ind w:left="2600" w:hanging="3080"/>
    </w:pPr>
    <w:rPr>
      <w:sz w:val="34"/>
    </w:rPr>
  </w:style>
  <w:style w:type="paragraph" w:customStyle="1" w:styleId="ISched-PartSymb">
    <w:name w:val="I Sched-Part Symb"/>
    <w:basedOn w:val="BillBasicHeading"/>
    <w:rsid w:val="00E910FA"/>
    <w:pPr>
      <w:tabs>
        <w:tab w:val="left" w:pos="-3080"/>
        <w:tab w:val="left" w:pos="0"/>
      </w:tabs>
      <w:spacing w:before="380"/>
      <w:ind w:left="2600" w:hanging="3080"/>
    </w:pPr>
    <w:rPr>
      <w:sz w:val="32"/>
    </w:rPr>
  </w:style>
  <w:style w:type="paragraph" w:customStyle="1" w:styleId="ISched-formSymb">
    <w:name w:val="I Sched-form Symb"/>
    <w:basedOn w:val="BillBasicHeading"/>
    <w:rsid w:val="00E910F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910F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910F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910FA"/>
    <w:pPr>
      <w:tabs>
        <w:tab w:val="left" w:pos="1100"/>
      </w:tabs>
      <w:spacing w:before="60"/>
      <w:ind w:left="1500" w:hanging="1986"/>
    </w:pPr>
  </w:style>
  <w:style w:type="paragraph" w:customStyle="1" w:styleId="aExamHdgssSymb">
    <w:name w:val="aExamHdgss Symb"/>
    <w:basedOn w:val="BillBasicHeading"/>
    <w:next w:val="Normal"/>
    <w:rsid w:val="00E910FA"/>
    <w:pPr>
      <w:tabs>
        <w:tab w:val="clear" w:pos="2600"/>
        <w:tab w:val="left" w:pos="1582"/>
      </w:tabs>
      <w:ind w:left="1100" w:hanging="1582"/>
    </w:pPr>
    <w:rPr>
      <w:sz w:val="18"/>
    </w:rPr>
  </w:style>
  <w:style w:type="paragraph" w:customStyle="1" w:styleId="aExamssSymb">
    <w:name w:val="aExamss Symb"/>
    <w:basedOn w:val="aNote"/>
    <w:rsid w:val="00E910FA"/>
    <w:pPr>
      <w:tabs>
        <w:tab w:val="left" w:pos="1582"/>
      </w:tabs>
      <w:spacing w:before="60"/>
      <w:ind w:left="1100" w:hanging="1582"/>
    </w:pPr>
  </w:style>
  <w:style w:type="paragraph" w:customStyle="1" w:styleId="aExamINumssSymb">
    <w:name w:val="aExamINumss Symb"/>
    <w:basedOn w:val="aExamssSymb"/>
    <w:rsid w:val="00E910FA"/>
    <w:pPr>
      <w:tabs>
        <w:tab w:val="left" w:pos="1100"/>
      </w:tabs>
      <w:ind w:left="1500" w:hanging="1986"/>
    </w:pPr>
  </w:style>
  <w:style w:type="paragraph" w:customStyle="1" w:styleId="aExamNumTextssSymb">
    <w:name w:val="aExamNumTextss Symb"/>
    <w:basedOn w:val="aExamssSymb"/>
    <w:rsid w:val="00E910FA"/>
    <w:pPr>
      <w:tabs>
        <w:tab w:val="clear" w:pos="1582"/>
        <w:tab w:val="left" w:pos="1985"/>
      </w:tabs>
      <w:ind w:left="1503" w:hanging="1985"/>
    </w:pPr>
  </w:style>
  <w:style w:type="paragraph" w:customStyle="1" w:styleId="AExamIParaSymb">
    <w:name w:val="AExamIPara Symb"/>
    <w:basedOn w:val="aExam"/>
    <w:rsid w:val="00E910FA"/>
    <w:pPr>
      <w:tabs>
        <w:tab w:val="right" w:pos="1718"/>
      </w:tabs>
      <w:ind w:left="1984" w:hanging="2466"/>
    </w:pPr>
  </w:style>
  <w:style w:type="paragraph" w:customStyle="1" w:styleId="aExamBulletssSymb">
    <w:name w:val="aExamBulletss Symb"/>
    <w:basedOn w:val="aExamssSymb"/>
    <w:rsid w:val="00E910FA"/>
    <w:pPr>
      <w:tabs>
        <w:tab w:val="left" w:pos="1100"/>
      </w:tabs>
      <w:ind w:left="1500" w:hanging="1986"/>
    </w:pPr>
  </w:style>
  <w:style w:type="paragraph" w:customStyle="1" w:styleId="aNoteSymb">
    <w:name w:val="aNote Symb"/>
    <w:basedOn w:val="BillBasic"/>
    <w:rsid w:val="00E910FA"/>
    <w:pPr>
      <w:tabs>
        <w:tab w:val="left" w:pos="1100"/>
        <w:tab w:val="left" w:pos="2381"/>
      </w:tabs>
      <w:ind w:left="1899" w:hanging="2381"/>
    </w:pPr>
    <w:rPr>
      <w:sz w:val="20"/>
    </w:rPr>
  </w:style>
  <w:style w:type="paragraph" w:customStyle="1" w:styleId="aNoteTextssSymb">
    <w:name w:val="aNoteTextss Symb"/>
    <w:basedOn w:val="Normal"/>
    <w:rsid w:val="00E910FA"/>
    <w:pPr>
      <w:tabs>
        <w:tab w:val="clear" w:pos="0"/>
        <w:tab w:val="left" w:pos="1418"/>
      </w:tabs>
      <w:spacing w:before="60"/>
      <w:ind w:left="1417" w:hanging="1899"/>
      <w:jc w:val="both"/>
    </w:pPr>
    <w:rPr>
      <w:sz w:val="20"/>
    </w:rPr>
  </w:style>
  <w:style w:type="paragraph" w:customStyle="1" w:styleId="aNoteParaSymb">
    <w:name w:val="aNotePara Symb"/>
    <w:basedOn w:val="aNoteSymb"/>
    <w:rsid w:val="00E910F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910FA"/>
    <w:pPr>
      <w:tabs>
        <w:tab w:val="clear" w:pos="0"/>
        <w:tab w:val="left" w:pos="1899"/>
      </w:tabs>
      <w:spacing w:before="60"/>
      <w:ind w:left="2296" w:hanging="2778"/>
      <w:jc w:val="both"/>
    </w:pPr>
    <w:rPr>
      <w:sz w:val="20"/>
    </w:rPr>
  </w:style>
  <w:style w:type="paragraph" w:customStyle="1" w:styleId="AparabulletSymb">
    <w:name w:val="A para bullet Symb"/>
    <w:basedOn w:val="BillBasic"/>
    <w:rsid w:val="00E910FA"/>
    <w:pPr>
      <w:tabs>
        <w:tab w:val="left" w:pos="1616"/>
        <w:tab w:val="left" w:pos="2495"/>
      </w:tabs>
      <w:spacing w:before="60"/>
      <w:ind w:left="2013" w:hanging="2495"/>
    </w:pPr>
  </w:style>
  <w:style w:type="paragraph" w:customStyle="1" w:styleId="aExamHdgparSymb">
    <w:name w:val="aExamHdgpar Symb"/>
    <w:basedOn w:val="aExamHdgssSymb"/>
    <w:next w:val="Normal"/>
    <w:rsid w:val="00E910FA"/>
    <w:pPr>
      <w:tabs>
        <w:tab w:val="clear" w:pos="1582"/>
        <w:tab w:val="left" w:pos="1599"/>
      </w:tabs>
      <w:ind w:left="1599" w:hanging="2081"/>
    </w:pPr>
  </w:style>
  <w:style w:type="paragraph" w:customStyle="1" w:styleId="aExamparSymb">
    <w:name w:val="aExampar Symb"/>
    <w:basedOn w:val="aExamssSymb"/>
    <w:rsid w:val="00E910FA"/>
    <w:pPr>
      <w:tabs>
        <w:tab w:val="clear" w:pos="1582"/>
        <w:tab w:val="left" w:pos="1599"/>
      </w:tabs>
      <w:ind w:left="1599" w:hanging="2081"/>
    </w:pPr>
  </w:style>
  <w:style w:type="paragraph" w:customStyle="1" w:styleId="aExamINumparSymb">
    <w:name w:val="aExamINumpar Symb"/>
    <w:basedOn w:val="aExamparSymb"/>
    <w:rsid w:val="00E910FA"/>
    <w:pPr>
      <w:tabs>
        <w:tab w:val="left" w:pos="2000"/>
      </w:tabs>
      <w:ind w:left="2041" w:hanging="2495"/>
    </w:pPr>
  </w:style>
  <w:style w:type="paragraph" w:customStyle="1" w:styleId="aExamBulletparSymb">
    <w:name w:val="aExamBulletpar Symb"/>
    <w:basedOn w:val="aExamparSymb"/>
    <w:rsid w:val="00E910FA"/>
    <w:pPr>
      <w:tabs>
        <w:tab w:val="clear" w:pos="1599"/>
        <w:tab w:val="left" w:pos="1616"/>
        <w:tab w:val="left" w:pos="2495"/>
      </w:tabs>
      <w:ind w:left="2013" w:hanging="2495"/>
    </w:pPr>
  </w:style>
  <w:style w:type="paragraph" w:customStyle="1" w:styleId="aNoteparSymb">
    <w:name w:val="aNotepar Symb"/>
    <w:basedOn w:val="BillBasic"/>
    <w:next w:val="Normal"/>
    <w:rsid w:val="00E910FA"/>
    <w:pPr>
      <w:tabs>
        <w:tab w:val="left" w:pos="1599"/>
        <w:tab w:val="left" w:pos="2398"/>
      </w:tabs>
      <w:ind w:left="2410" w:hanging="2892"/>
    </w:pPr>
    <w:rPr>
      <w:sz w:val="20"/>
    </w:rPr>
  </w:style>
  <w:style w:type="paragraph" w:customStyle="1" w:styleId="aNoteTextparSymb">
    <w:name w:val="aNoteTextpar Symb"/>
    <w:basedOn w:val="aNoteparSymb"/>
    <w:rsid w:val="00E910FA"/>
    <w:pPr>
      <w:tabs>
        <w:tab w:val="clear" w:pos="1599"/>
        <w:tab w:val="clear" w:pos="2398"/>
        <w:tab w:val="left" w:pos="2880"/>
      </w:tabs>
      <w:spacing w:before="60"/>
      <w:ind w:left="2398" w:hanging="2880"/>
    </w:pPr>
  </w:style>
  <w:style w:type="paragraph" w:customStyle="1" w:styleId="aNoteParaparSymb">
    <w:name w:val="aNoteParapar Symb"/>
    <w:basedOn w:val="aNoteparSymb"/>
    <w:rsid w:val="00E910FA"/>
    <w:pPr>
      <w:tabs>
        <w:tab w:val="right" w:pos="2640"/>
      </w:tabs>
      <w:spacing w:before="60"/>
      <w:ind w:left="2920" w:hanging="3402"/>
    </w:pPr>
  </w:style>
  <w:style w:type="paragraph" w:customStyle="1" w:styleId="aNoteBulletparSymb">
    <w:name w:val="aNoteBulletpar Symb"/>
    <w:basedOn w:val="aNoteparSymb"/>
    <w:rsid w:val="00E910FA"/>
    <w:pPr>
      <w:tabs>
        <w:tab w:val="clear" w:pos="1599"/>
        <w:tab w:val="left" w:pos="3289"/>
      </w:tabs>
      <w:spacing w:before="60"/>
      <w:ind w:left="2807" w:hanging="3289"/>
    </w:pPr>
  </w:style>
  <w:style w:type="paragraph" w:customStyle="1" w:styleId="AsubparabulletSymb">
    <w:name w:val="A subpara bullet Symb"/>
    <w:basedOn w:val="BillBasic"/>
    <w:rsid w:val="00E910FA"/>
    <w:pPr>
      <w:tabs>
        <w:tab w:val="left" w:pos="2138"/>
        <w:tab w:val="left" w:pos="3005"/>
      </w:tabs>
      <w:spacing w:before="60"/>
      <w:ind w:left="2523" w:hanging="3005"/>
    </w:pPr>
  </w:style>
  <w:style w:type="paragraph" w:customStyle="1" w:styleId="aExamHdgsubparSymb">
    <w:name w:val="aExamHdgsubpar Symb"/>
    <w:basedOn w:val="aExamHdgssSymb"/>
    <w:next w:val="Normal"/>
    <w:rsid w:val="00E910FA"/>
    <w:pPr>
      <w:tabs>
        <w:tab w:val="clear" w:pos="1582"/>
        <w:tab w:val="left" w:pos="2620"/>
      </w:tabs>
      <w:ind w:left="2138" w:hanging="2620"/>
    </w:pPr>
  </w:style>
  <w:style w:type="paragraph" w:customStyle="1" w:styleId="aExamsubparSymb">
    <w:name w:val="aExamsubpar Symb"/>
    <w:basedOn w:val="aExamssSymb"/>
    <w:rsid w:val="00E910FA"/>
    <w:pPr>
      <w:tabs>
        <w:tab w:val="clear" w:pos="1582"/>
        <w:tab w:val="left" w:pos="2620"/>
      </w:tabs>
      <w:ind w:left="2138" w:hanging="2620"/>
    </w:pPr>
  </w:style>
  <w:style w:type="paragraph" w:customStyle="1" w:styleId="aNotesubparSymb">
    <w:name w:val="aNotesubpar Symb"/>
    <w:basedOn w:val="BillBasic"/>
    <w:next w:val="Normal"/>
    <w:rsid w:val="00E910FA"/>
    <w:pPr>
      <w:tabs>
        <w:tab w:val="left" w:pos="2138"/>
        <w:tab w:val="left" w:pos="2937"/>
      </w:tabs>
      <w:ind w:left="2455" w:hanging="2937"/>
    </w:pPr>
    <w:rPr>
      <w:sz w:val="20"/>
    </w:rPr>
  </w:style>
  <w:style w:type="paragraph" w:customStyle="1" w:styleId="aNoteTextsubparSymb">
    <w:name w:val="aNoteTextsubpar Symb"/>
    <w:basedOn w:val="aNotesubparSymb"/>
    <w:rsid w:val="00E910FA"/>
    <w:pPr>
      <w:tabs>
        <w:tab w:val="clear" w:pos="2138"/>
        <w:tab w:val="clear" w:pos="2937"/>
        <w:tab w:val="left" w:pos="2943"/>
      </w:tabs>
      <w:spacing w:before="60"/>
      <w:ind w:left="2943" w:hanging="3425"/>
    </w:pPr>
  </w:style>
  <w:style w:type="paragraph" w:customStyle="1" w:styleId="PenaltySymb">
    <w:name w:val="Penalty Symb"/>
    <w:basedOn w:val="AmainreturnSymb"/>
    <w:rsid w:val="00E910FA"/>
  </w:style>
  <w:style w:type="paragraph" w:customStyle="1" w:styleId="PenaltyParaSymb">
    <w:name w:val="PenaltyPara Symb"/>
    <w:basedOn w:val="Normal"/>
    <w:rsid w:val="00E910FA"/>
    <w:pPr>
      <w:tabs>
        <w:tab w:val="right" w:pos="1360"/>
      </w:tabs>
      <w:spacing w:before="60"/>
      <w:ind w:left="1599" w:hanging="2081"/>
      <w:jc w:val="both"/>
    </w:pPr>
  </w:style>
  <w:style w:type="paragraph" w:customStyle="1" w:styleId="FormulaSymb">
    <w:name w:val="Formula Symb"/>
    <w:basedOn w:val="BillBasic"/>
    <w:rsid w:val="00E910FA"/>
    <w:pPr>
      <w:tabs>
        <w:tab w:val="left" w:pos="-480"/>
      </w:tabs>
      <w:spacing w:line="260" w:lineRule="atLeast"/>
      <w:ind w:hanging="480"/>
      <w:jc w:val="center"/>
    </w:pPr>
  </w:style>
  <w:style w:type="paragraph" w:customStyle="1" w:styleId="NormalSymb">
    <w:name w:val="Normal Symb"/>
    <w:basedOn w:val="Normal"/>
    <w:qFormat/>
    <w:rsid w:val="00E910FA"/>
    <w:pPr>
      <w:ind w:hanging="482"/>
    </w:pPr>
  </w:style>
  <w:style w:type="character" w:styleId="PlaceholderText">
    <w:name w:val="Placeholder Text"/>
    <w:basedOn w:val="DefaultParagraphFont"/>
    <w:uiPriority w:val="99"/>
    <w:semiHidden/>
    <w:rsid w:val="00E910FA"/>
    <w:rPr>
      <w:color w:val="808080"/>
    </w:rPr>
  </w:style>
  <w:style w:type="character" w:customStyle="1" w:styleId="aNoteChar">
    <w:name w:val="aNote Char"/>
    <w:basedOn w:val="DefaultParagraphFont"/>
    <w:link w:val="aNote"/>
    <w:locked/>
    <w:rsid w:val="00D47F6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cn/2009-2/default.asp" TargetMode="External"/><Relationship Id="rId21" Type="http://schemas.openxmlformats.org/officeDocument/2006/relationships/footer" Target="footer3.xml"/><Relationship Id="rId42" Type="http://schemas.openxmlformats.org/officeDocument/2006/relationships/hyperlink" Target="http://www.legislation.act.gov.au/a/2005-18/default.asp" TargetMode="External"/><Relationship Id="rId63" Type="http://schemas.openxmlformats.org/officeDocument/2006/relationships/hyperlink" Target="http://www.legislation.act.gov.au/a/2005-18/default.asp" TargetMode="External"/><Relationship Id="rId84" Type="http://schemas.openxmlformats.org/officeDocument/2006/relationships/hyperlink" Target="http://www.legislation.act.gov.au/a/2005-18/default.asp" TargetMode="External"/><Relationship Id="rId138" Type="http://schemas.openxmlformats.org/officeDocument/2006/relationships/hyperlink" Target="http://www.legislation.act.gov.au/a/2013-42" TargetMode="External"/><Relationship Id="rId159" Type="http://schemas.openxmlformats.org/officeDocument/2006/relationships/hyperlink" Target="http://www.legislation.act.gov.au/a/2011-52" TargetMode="External"/><Relationship Id="rId170" Type="http://schemas.openxmlformats.org/officeDocument/2006/relationships/hyperlink" Target="http://www.legislation.act.gov.au/a/2011-22" TargetMode="External"/><Relationship Id="rId191" Type="http://schemas.openxmlformats.org/officeDocument/2006/relationships/header" Target="header12.xml"/><Relationship Id="rId196" Type="http://schemas.openxmlformats.org/officeDocument/2006/relationships/header" Target="header15.xml"/><Relationship Id="rId200" Type="http://schemas.openxmlformats.org/officeDocument/2006/relationships/footer" Target="footer18.xml"/><Relationship Id="rId16" Type="http://schemas.openxmlformats.org/officeDocument/2006/relationships/header" Target="header1.xml"/><Relationship Id="rId107" Type="http://schemas.openxmlformats.org/officeDocument/2006/relationships/hyperlink" Target="http://www.legislation.act.gov.au/a/2003-20"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5-18/default.asp" TargetMode="External"/><Relationship Id="rId37" Type="http://schemas.openxmlformats.org/officeDocument/2006/relationships/hyperlink" Target="http://www.legislation.act.gov.au/a/2001-14" TargetMode="External"/><Relationship Id="rId53" Type="http://schemas.openxmlformats.org/officeDocument/2006/relationships/hyperlink" Target="http://www.legislation.act.gov.au/a/2005-18/default.asp" TargetMode="External"/><Relationship Id="rId58" Type="http://schemas.openxmlformats.org/officeDocument/2006/relationships/hyperlink" Target="http://www.legislation.act.gov.au/a/2005-18/default.asp" TargetMode="External"/><Relationship Id="rId74" Type="http://schemas.openxmlformats.org/officeDocument/2006/relationships/header" Target="header7.xml"/><Relationship Id="rId79" Type="http://schemas.openxmlformats.org/officeDocument/2006/relationships/hyperlink" Target="http://www.legislation.act.gov.au/a/2005-18/default.asp" TargetMode="External"/><Relationship Id="rId102" Type="http://schemas.openxmlformats.org/officeDocument/2006/relationships/hyperlink" Target="http://www.legislation.act.gov.au/a/2005-18" TargetMode="External"/><Relationship Id="rId123" Type="http://schemas.openxmlformats.org/officeDocument/2006/relationships/hyperlink" Target="http://www.legislation.act.gov.au/cn/2016-10/default.asp" TargetMode="External"/><Relationship Id="rId128" Type="http://schemas.openxmlformats.org/officeDocument/2006/relationships/hyperlink" Target="http://www.legislation.act.gov.au/a/2013-42" TargetMode="External"/><Relationship Id="rId144" Type="http://schemas.openxmlformats.org/officeDocument/2006/relationships/hyperlink" Target="http://www.legislation.act.gov.au/a/2013-42" TargetMode="External"/><Relationship Id="rId149" Type="http://schemas.openxmlformats.org/officeDocument/2006/relationships/hyperlink" Target="http://www.legislation.act.gov.au/a/2011-22" TargetMode="External"/><Relationship Id="rId5" Type="http://schemas.openxmlformats.org/officeDocument/2006/relationships/footnotes" Target="footnotes.xml"/><Relationship Id="rId90" Type="http://schemas.openxmlformats.org/officeDocument/2006/relationships/hyperlink" Target="http://www.legislation.act.gov.au/a/2005-18/default.asp" TargetMode="External"/><Relationship Id="rId95" Type="http://schemas.openxmlformats.org/officeDocument/2006/relationships/hyperlink" Target="http://www.legislation.act.gov.au/a/2005-18/default.asp" TargetMode="External"/><Relationship Id="rId160" Type="http://schemas.openxmlformats.org/officeDocument/2006/relationships/hyperlink" Target="http://www.legislation.act.gov.au/a/2013-42" TargetMode="External"/><Relationship Id="rId165" Type="http://schemas.openxmlformats.org/officeDocument/2006/relationships/hyperlink" Target="http://www.legislation.act.gov.au/a/2013-19" TargetMode="External"/><Relationship Id="rId181" Type="http://schemas.openxmlformats.org/officeDocument/2006/relationships/hyperlink" Target="http://www.legislation.act.gov.au/a/2008-37" TargetMode="External"/><Relationship Id="rId186" Type="http://schemas.openxmlformats.org/officeDocument/2006/relationships/hyperlink" Target="http://www.legislation.act.gov.au/a/2011-52" TargetMode="External"/><Relationship Id="rId22" Type="http://schemas.openxmlformats.org/officeDocument/2006/relationships/header" Target="header4.xml"/><Relationship Id="rId27" Type="http://schemas.openxmlformats.org/officeDocument/2006/relationships/hyperlink" Target="http://www.legislation.act.gov.au/a/2001-14" TargetMode="External"/><Relationship Id="rId43" Type="http://schemas.openxmlformats.org/officeDocument/2006/relationships/hyperlink" Target="http://www.legislation.act.gov.au/a/2005-18/default.asp" TargetMode="External"/><Relationship Id="rId48" Type="http://schemas.openxmlformats.org/officeDocument/2006/relationships/hyperlink" Target="http://www.legislation.act.gov.au/a/2001-14" TargetMode="External"/><Relationship Id="rId64" Type="http://schemas.openxmlformats.org/officeDocument/2006/relationships/hyperlink" Target="http://www.legislation.act.gov.au/a/2005-18/default.asp"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07-39" TargetMode="External"/><Relationship Id="rId118" Type="http://schemas.openxmlformats.org/officeDocument/2006/relationships/hyperlink" Target="http://www.legislation.act.gov.au/a/2011-22" TargetMode="External"/><Relationship Id="rId134" Type="http://schemas.openxmlformats.org/officeDocument/2006/relationships/hyperlink" Target="http://www.legislation.act.gov.au/a/2013-42" TargetMode="External"/><Relationship Id="rId139" Type="http://schemas.openxmlformats.org/officeDocument/2006/relationships/hyperlink" Target="http://www.legislation.act.gov.au/a/2011-22" TargetMode="External"/><Relationship Id="rId80" Type="http://schemas.openxmlformats.org/officeDocument/2006/relationships/hyperlink" Target="http://www.legislation.act.gov.au/a/2005-18/default.asp" TargetMode="External"/><Relationship Id="rId85" Type="http://schemas.openxmlformats.org/officeDocument/2006/relationships/hyperlink" Target="http://www.legislation.act.gov.au/a/2005-18/default.asp" TargetMode="External"/><Relationship Id="rId150" Type="http://schemas.openxmlformats.org/officeDocument/2006/relationships/hyperlink" Target="http://www.legislation.act.gov.au/a/2013-42" TargetMode="External"/><Relationship Id="rId155" Type="http://schemas.openxmlformats.org/officeDocument/2006/relationships/hyperlink" Target="http://www.legislation.act.gov.au/a/2008-28" TargetMode="External"/><Relationship Id="rId171" Type="http://schemas.openxmlformats.org/officeDocument/2006/relationships/hyperlink" Target="http://www.legislation.act.gov.au/a/2013-19" TargetMode="External"/><Relationship Id="rId176" Type="http://schemas.openxmlformats.org/officeDocument/2006/relationships/hyperlink" Target="http://www.legislation.act.gov.au/a/2013-42" TargetMode="External"/><Relationship Id="rId192" Type="http://schemas.openxmlformats.org/officeDocument/2006/relationships/header" Target="header13.xml"/><Relationship Id="rId197" Type="http://schemas.openxmlformats.org/officeDocument/2006/relationships/footer" Target="footer16.xml"/><Relationship Id="rId201" Type="http://schemas.openxmlformats.org/officeDocument/2006/relationships/header" Target="header17.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33" Type="http://schemas.openxmlformats.org/officeDocument/2006/relationships/hyperlink" Target="http://www.legislation.act.gov.au/a/2005-18/default.asp" TargetMode="Externa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5-18/default.asp" TargetMode="External"/><Relationship Id="rId103" Type="http://schemas.openxmlformats.org/officeDocument/2006/relationships/hyperlink" Target="http://www.legislation.act.gov.au/a/2001-14" TargetMode="External"/><Relationship Id="rId108" Type="http://schemas.openxmlformats.org/officeDocument/2006/relationships/header" Target="header10.xml"/><Relationship Id="rId124" Type="http://schemas.openxmlformats.org/officeDocument/2006/relationships/hyperlink" Target="http://www.legislation.act.gov.au/a/2013-42" TargetMode="External"/><Relationship Id="rId129" Type="http://schemas.openxmlformats.org/officeDocument/2006/relationships/hyperlink" Target="http://www.legislation.act.gov.au/a/2011-22" TargetMode="External"/><Relationship Id="rId54" Type="http://schemas.openxmlformats.org/officeDocument/2006/relationships/hyperlink" Target="http://www.legislation.act.gov.au/a/2005-18/default.asp" TargetMode="External"/><Relationship Id="rId70" Type="http://schemas.openxmlformats.org/officeDocument/2006/relationships/hyperlink" Target="http://www.legislation.act.gov.au/a/2001-14" TargetMode="External"/><Relationship Id="rId75" Type="http://schemas.openxmlformats.org/officeDocument/2006/relationships/footer" Target="footer7.xml"/><Relationship Id="rId91" Type="http://schemas.openxmlformats.org/officeDocument/2006/relationships/hyperlink" Target="http://www.legislation.act.gov.au/a/2005-18/default.asp" TargetMode="External"/><Relationship Id="rId96" Type="http://schemas.openxmlformats.org/officeDocument/2006/relationships/header" Target="header8.xml"/><Relationship Id="rId140" Type="http://schemas.openxmlformats.org/officeDocument/2006/relationships/hyperlink" Target="http://www.legislation.act.gov.au/a/2013-42" TargetMode="External"/><Relationship Id="rId145" Type="http://schemas.openxmlformats.org/officeDocument/2006/relationships/hyperlink" Target="http://www.legislation.act.gov.au/a/2013-42" TargetMode="External"/><Relationship Id="rId161" Type="http://schemas.openxmlformats.org/officeDocument/2006/relationships/hyperlink" Target="http://www.legislation.act.gov.au/a/2011-22" TargetMode="External"/><Relationship Id="rId166" Type="http://schemas.openxmlformats.org/officeDocument/2006/relationships/hyperlink" Target="http://www.legislation.act.gov.au/a/2013-19" TargetMode="External"/><Relationship Id="rId182" Type="http://schemas.openxmlformats.org/officeDocument/2006/relationships/hyperlink" Target="http://www.legislation.act.gov.au/a/2008-37" TargetMode="External"/><Relationship Id="rId187" Type="http://schemas.openxmlformats.org/officeDocument/2006/relationships/hyperlink" Target="http://www.legislation.act.gov.au/a/2013-19"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5.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5-18/default.asp" TargetMode="External"/><Relationship Id="rId114" Type="http://schemas.openxmlformats.org/officeDocument/2006/relationships/hyperlink" Target="http://www.legislation.act.gov.au/a/2008-28" TargetMode="External"/><Relationship Id="rId119" Type="http://schemas.openxmlformats.org/officeDocument/2006/relationships/hyperlink" Target="http://www.legislation.act.gov.au/a/2011-52" TargetMode="External"/><Relationship Id="rId44" Type="http://schemas.openxmlformats.org/officeDocument/2006/relationships/hyperlink" Target="http://www.legislation.act.gov.au/a/2005-18/default.asp" TargetMode="External"/><Relationship Id="rId60" Type="http://schemas.openxmlformats.org/officeDocument/2006/relationships/hyperlink" Target="http://www.legislation.act.gov.au/a/2001-14" TargetMode="External"/><Relationship Id="rId65" Type="http://schemas.openxmlformats.org/officeDocument/2006/relationships/hyperlink" Target="http://www.legislation.act.gov.au/a/2005-18/default.asp" TargetMode="External"/><Relationship Id="rId81" Type="http://schemas.openxmlformats.org/officeDocument/2006/relationships/hyperlink" Target="http://www.legislation.act.gov.au/a/2005-18/default.asp" TargetMode="External"/><Relationship Id="rId86" Type="http://schemas.openxmlformats.org/officeDocument/2006/relationships/hyperlink" Target="http://www.legislation.act.gov.au/a/2005-18/default.asp" TargetMode="External"/><Relationship Id="rId130" Type="http://schemas.openxmlformats.org/officeDocument/2006/relationships/hyperlink" Target="http://www.legislation.act.gov.au/a/2013-42" TargetMode="External"/><Relationship Id="rId135" Type="http://schemas.openxmlformats.org/officeDocument/2006/relationships/hyperlink" Target="http://www.legislation.act.gov.au/a/2011-22" TargetMode="External"/><Relationship Id="rId151" Type="http://schemas.openxmlformats.org/officeDocument/2006/relationships/hyperlink" Target="http://www.legislation.act.gov.au/a/2013-19" TargetMode="External"/><Relationship Id="rId156" Type="http://schemas.openxmlformats.org/officeDocument/2006/relationships/hyperlink" Target="http://www.legislation.act.gov.au/a/2013-19" TargetMode="External"/><Relationship Id="rId177" Type="http://schemas.openxmlformats.org/officeDocument/2006/relationships/hyperlink" Target="http://www.legislation.act.gov.au/a/2007-39" TargetMode="External"/><Relationship Id="rId198" Type="http://schemas.openxmlformats.org/officeDocument/2006/relationships/footer" Target="footer17.xml"/><Relationship Id="rId172" Type="http://schemas.openxmlformats.org/officeDocument/2006/relationships/hyperlink" Target="http://www.legislation.act.gov.au/a/2013-19" TargetMode="External"/><Relationship Id="rId193" Type="http://schemas.openxmlformats.org/officeDocument/2006/relationships/footer" Target="footer14.xml"/><Relationship Id="rId202" Type="http://schemas.openxmlformats.org/officeDocument/2006/relationships/footer" Target="footer19.xm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109" Type="http://schemas.openxmlformats.org/officeDocument/2006/relationships/header" Target="header11.xml"/><Relationship Id="rId34" Type="http://schemas.openxmlformats.org/officeDocument/2006/relationships/hyperlink" Target="http://www.legislation.act.gov.au/a/2005-18/default.asp" TargetMode="External"/><Relationship Id="rId50" Type="http://schemas.openxmlformats.org/officeDocument/2006/relationships/hyperlink" Target="http://www.legislation.act.gov.au/a/2005-18/default.asp" TargetMode="External"/><Relationship Id="rId55" Type="http://schemas.openxmlformats.org/officeDocument/2006/relationships/hyperlink" Target="http://www.legislation.act.gov.au/a/2005-18/default.asp" TargetMode="External"/><Relationship Id="rId76" Type="http://schemas.openxmlformats.org/officeDocument/2006/relationships/footer" Target="footer8.xml"/><Relationship Id="rId97" Type="http://schemas.openxmlformats.org/officeDocument/2006/relationships/header" Target="header9.xml"/><Relationship Id="rId104" Type="http://schemas.openxmlformats.org/officeDocument/2006/relationships/hyperlink" Target="http://www.legislation.act.gov.au/a/2005-18" TargetMode="External"/><Relationship Id="rId120" Type="http://schemas.openxmlformats.org/officeDocument/2006/relationships/hyperlink" Target="http://www.legislation.act.gov.au/a/2013-19" TargetMode="External"/><Relationship Id="rId125" Type="http://schemas.openxmlformats.org/officeDocument/2006/relationships/hyperlink" Target="http://www.legislation.act.gov.au/a/2011-22" TargetMode="External"/><Relationship Id="rId141" Type="http://schemas.openxmlformats.org/officeDocument/2006/relationships/hyperlink" Target="http://www.legislation.act.gov.au/a/2007-39" TargetMode="External"/><Relationship Id="rId146" Type="http://schemas.openxmlformats.org/officeDocument/2006/relationships/hyperlink" Target="http://www.legislation.act.gov.au/a/2013-42" TargetMode="External"/><Relationship Id="rId167" Type="http://schemas.openxmlformats.org/officeDocument/2006/relationships/hyperlink" Target="http://www.legislation.act.gov.au/a/2008-37" TargetMode="External"/><Relationship Id="rId188" Type="http://schemas.openxmlformats.org/officeDocument/2006/relationships/hyperlink" Target="http://www.legislation.act.gov.au/a/2013-19" TargetMode="External"/><Relationship Id="rId7" Type="http://schemas.openxmlformats.org/officeDocument/2006/relationships/image" Target="media/image1.png"/><Relationship Id="rId71" Type="http://schemas.openxmlformats.org/officeDocument/2006/relationships/hyperlink" Target="http://www.legislation.act.gov.au/a/2005-18/default.asp" TargetMode="External"/><Relationship Id="rId92" Type="http://schemas.openxmlformats.org/officeDocument/2006/relationships/hyperlink" Target="http://www.legislation.act.gov.au/a/2005-18/default.asp" TargetMode="External"/><Relationship Id="rId162" Type="http://schemas.openxmlformats.org/officeDocument/2006/relationships/hyperlink" Target="http://www.legislation.act.gov.au/a/2013-42" TargetMode="External"/><Relationship Id="rId183" Type="http://schemas.openxmlformats.org/officeDocument/2006/relationships/hyperlink" Target="http://www.legislation.act.gov.au/a/2011-22"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4" Type="http://schemas.openxmlformats.org/officeDocument/2006/relationships/footer" Target="footer4.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5-18/default.asp" TargetMode="External"/><Relationship Id="rId66" Type="http://schemas.openxmlformats.org/officeDocument/2006/relationships/hyperlink" Target="http://www.legislation.act.gov.au/a/2005-18/default.asp" TargetMode="External"/><Relationship Id="rId87" Type="http://schemas.openxmlformats.org/officeDocument/2006/relationships/hyperlink" Target="http://www.legislation.act.gov.au/a/2005-18/default.asp" TargetMode="External"/><Relationship Id="rId110" Type="http://schemas.openxmlformats.org/officeDocument/2006/relationships/footer" Target="footer12.xml"/><Relationship Id="rId115" Type="http://schemas.openxmlformats.org/officeDocument/2006/relationships/hyperlink" Target="http://www.legislation.act.gov.au/a/2008-37" TargetMode="External"/><Relationship Id="rId131" Type="http://schemas.openxmlformats.org/officeDocument/2006/relationships/hyperlink" Target="http://www.legislation.act.gov.au/a/2011-22" TargetMode="External"/><Relationship Id="rId136" Type="http://schemas.openxmlformats.org/officeDocument/2006/relationships/hyperlink" Target="http://www.legislation.act.gov.au/a/2013-42" TargetMode="External"/><Relationship Id="rId157" Type="http://schemas.openxmlformats.org/officeDocument/2006/relationships/hyperlink" Target="http://www.legislation.act.gov.au/a/2013-42" TargetMode="External"/><Relationship Id="rId178" Type="http://schemas.openxmlformats.org/officeDocument/2006/relationships/hyperlink" Target="http://www.legislation.act.gov.au/a/2007-39" TargetMode="External"/><Relationship Id="rId61" Type="http://schemas.openxmlformats.org/officeDocument/2006/relationships/hyperlink" Target="http://www.legislation.act.gov.au/a/2005-18/default.asp" TargetMode="External"/><Relationship Id="rId82" Type="http://schemas.openxmlformats.org/officeDocument/2006/relationships/hyperlink" Target="http://www.legislation.act.gov.au/a/2005-18/default.asp" TargetMode="External"/><Relationship Id="rId152" Type="http://schemas.openxmlformats.org/officeDocument/2006/relationships/hyperlink" Target="http://www.legislation.act.gov.au/a/2011-52" TargetMode="External"/><Relationship Id="rId173" Type="http://schemas.openxmlformats.org/officeDocument/2006/relationships/hyperlink" Target="http://www.legislation.act.gov.au/a/2011-52" TargetMode="External"/><Relationship Id="rId194" Type="http://schemas.openxmlformats.org/officeDocument/2006/relationships/footer" Target="footer15.xml"/><Relationship Id="rId199" Type="http://schemas.openxmlformats.org/officeDocument/2006/relationships/header" Target="header16.xml"/><Relationship Id="rId203" Type="http://schemas.openxmlformats.org/officeDocument/2006/relationships/fontTable" Target="fontTable.xm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5-18/default.asp" TargetMode="External"/><Relationship Id="rId77" Type="http://schemas.openxmlformats.org/officeDocument/2006/relationships/footer" Target="footer9.xml"/><Relationship Id="rId100" Type="http://schemas.openxmlformats.org/officeDocument/2006/relationships/hyperlink" Target="http://www.legislation.act.gov.au/a/2001-14" TargetMode="External"/><Relationship Id="rId105" Type="http://schemas.openxmlformats.org/officeDocument/2006/relationships/hyperlink" Target="http://www.legislation.act.gov.au/a/2005-18/default.asp" TargetMode="External"/><Relationship Id="rId126" Type="http://schemas.openxmlformats.org/officeDocument/2006/relationships/hyperlink" Target="http://www.legislation.act.gov.au/a/2013-42" TargetMode="External"/><Relationship Id="rId147" Type="http://schemas.openxmlformats.org/officeDocument/2006/relationships/hyperlink" Target="http://www.legislation.act.gov.au/a/2013-42" TargetMode="External"/><Relationship Id="rId168" Type="http://schemas.openxmlformats.org/officeDocument/2006/relationships/hyperlink" Target="http://www.legislation.act.gov.au/a/2013-42" TargetMode="Externa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5-18/default.asp" TargetMode="External"/><Relationship Id="rId72" Type="http://schemas.openxmlformats.org/officeDocument/2006/relationships/hyperlink" Target="http://www.legislation.act.gov.au/a/2002-51" TargetMode="External"/><Relationship Id="rId93" Type="http://schemas.openxmlformats.org/officeDocument/2006/relationships/hyperlink" Target="http://www.legislation.act.gov.au/a/2005-18/default.asp" TargetMode="External"/><Relationship Id="rId98" Type="http://schemas.openxmlformats.org/officeDocument/2006/relationships/footer" Target="footer10.xml"/><Relationship Id="rId121" Type="http://schemas.openxmlformats.org/officeDocument/2006/relationships/hyperlink" Target="http://www.legislation.act.gov.au/a/2013-42" TargetMode="External"/><Relationship Id="rId142" Type="http://schemas.openxmlformats.org/officeDocument/2006/relationships/hyperlink" Target="http://www.legislation.act.gov.au/a/2011-22" TargetMode="External"/><Relationship Id="rId163" Type="http://schemas.openxmlformats.org/officeDocument/2006/relationships/hyperlink" Target="http://www.legislation.act.gov.au/a/2008-37" TargetMode="External"/><Relationship Id="rId184" Type="http://schemas.openxmlformats.org/officeDocument/2006/relationships/hyperlink" Target="http://www.legislation.act.gov.au/a/2011-22" TargetMode="External"/><Relationship Id="rId189" Type="http://schemas.openxmlformats.org/officeDocument/2006/relationships/hyperlink" Target="http://www.legislation.act.gov.au/a/2013-42/default.asp" TargetMode="External"/><Relationship Id="rId3" Type="http://schemas.openxmlformats.org/officeDocument/2006/relationships/settings" Target="settings.xml"/><Relationship Id="rId25" Type="http://schemas.openxmlformats.org/officeDocument/2006/relationships/footer" Target="footer5.xml"/><Relationship Id="rId46" Type="http://schemas.openxmlformats.org/officeDocument/2006/relationships/hyperlink" Target="http://www.legislation.act.gov.au/a/2005-18/default.asp" TargetMode="External"/><Relationship Id="rId67" Type="http://schemas.openxmlformats.org/officeDocument/2006/relationships/hyperlink" Target="http://www.legislation.act.gov.au/a/2001-14" TargetMode="External"/><Relationship Id="rId116" Type="http://schemas.openxmlformats.org/officeDocument/2006/relationships/hyperlink" Target="http://www.legislation.act.gov.au/a/2008-35" TargetMode="External"/><Relationship Id="rId137" Type="http://schemas.openxmlformats.org/officeDocument/2006/relationships/hyperlink" Target="http://www.legislation.act.gov.au/a/2011-22" TargetMode="External"/><Relationship Id="rId158" Type="http://schemas.openxmlformats.org/officeDocument/2006/relationships/hyperlink" Target="http://www.legislation.act.gov.au/a/2011-22" TargetMode="External"/><Relationship Id="rId20" Type="http://schemas.openxmlformats.org/officeDocument/2006/relationships/header" Target="header3.xml"/><Relationship Id="rId41" Type="http://schemas.openxmlformats.org/officeDocument/2006/relationships/hyperlink" Target="http://www.legislation.act.gov.au/a/2005-18/default.asp" TargetMode="External"/><Relationship Id="rId62" Type="http://schemas.openxmlformats.org/officeDocument/2006/relationships/hyperlink" Target="http://www.legislation.act.gov.au/a/2005-18/default.asp" TargetMode="External"/><Relationship Id="rId83" Type="http://schemas.openxmlformats.org/officeDocument/2006/relationships/hyperlink" Target="http://www.legislation.act.gov.au/a/2005-18/default.asp" TargetMode="External"/><Relationship Id="rId88" Type="http://schemas.openxmlformats.org/officeDocument/2006/relationships/hyperlink" Target="http://www.legislation.act.gov.au/a/2005-18/default.asp" TargetMode="External"/><Relationship Id="rId111" Type="http://schemas.openxmlformats.org/officeDocument/2006/relationships/footer" Target="footer13.xml"/><Relationship Id="rId132" Type="http://schemas.openxmlformats.org/officeDocument/2006/relationships/hyperlink" Target="http://www.legislation.act.gov.au/a/2013-19" TargetMode="External"/><Relationship Id="rId153" Type="http://schemas.openxmlformats.org/officeDocument/2006/relationships/hyperlink" Target="http://www.legislation.act.gov.au/a/2013-42" TargetMode="External"/><Relationship Id="rId174" Type="http://schemas.openxmlformats.org/officeDocument/2006/relationships/hyperlink" Target="http://www.legislation.act.gov.au/a/2013-42" TargetMode="External"/><Relationship Id="rId179" Type="http://schemas.openxmlformats.org/officeDocument/2006/relationships/hyperlink" Target="http://www.legislation.act.gov.au/a/2008-28" TargetMode="External"/><Relationship Id="rId195" Type="http://schemas.openxmlformats.org/officeDocument/2006/relationships/header" Target="header14.xml"/><Relationship Id="rId190" Type="http://schemas.openxmlformats.org/officeDocument/2006/relationships/hyperlink" Target="http://www.legislation.act.gov.au/a/2013-42/default.asp" TargetMode="External"/><Relationship Id="rId204" Type="http://schemas.openxmlformats.org/officeDocument/2006/relationships/theme" Target="theme/theme1.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2005-18/default.asp" TargetMode="External"/><Relationship Id="rId106" Type="http://schemas.openxmlformats.org/officeDocument/2006/relationships/hyperlink" Target="http://www.legislation.nsw.gov.au/maintop/view/inforce/subordleg+429+2009+cd+0+N" TargetMode="External"/><Relationship Id="rId127" Type="http://schemas.openxmlformats.org/officeDocument/2006/relationships/hyperlink" Target="http://www.legislation.act.gov.au/a/2011-22"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5-18/default.asp" TargetMode="External"/><Relationship Id="rId73" Type="http://schemas.openxmlformats.org/officeDocument/2006/relationships/header" Target="header6.xml"/><Relationship Id="rId78" Type="http://schemas.openxmlformats.org/officeDocument/2006/relationships/hyperlink" Target="http://www.legislation.act.gov.au/a/2005-18/default.asp" TargetMode="External"/><Relationship Id="rId94" Type="http://schemas.openxmlformats.org/officeDocument/2006/relationships/hyperlink" Target="http://www.legislation.act.gov.au/a/2005-18/default.asp" TargetMode="External"/><Relationship Id="rId99" Type="http://schemas.openxmlformats.org/officeDocument/2006/relationships/footer" Target="footer11.xml"/><Relationship Id="rId101" Type="http://schemas.openxmlformats.org/officeDocument/2006/relationships/hyperlink" Target="http://www.legislation.act.gov.au/a/2001-14" TargetMode="External"/><Relationship Id="rId122" Type="http://schemas.openxmlformats.org/officeDocument/2006/relationships/hyperlink" Target="http://www.legislation.act.gov.au/a/2015-53/default.asp" TargetMode="External"/><Relationship Id="rId143" Type="http://schemas.openxmlformats.org/officeDocument/2006/relationships/hyperlink" Target="http://www.legislation.act.gov.au/a/2013-19" TargetMode="External"/><Relationship Id="rId148" Type="http://schemas.openxmlformats.org/officeDocument/2006/relationships/hyperlink" Target="http://www.legislation.act.gov.au/a/2013-42" TargetMode="External"/><Relationship Id="rId164" Type="http://schemas.openxmlformats.org/officeDocument/2006/relationships/hyperlink" Target="http://www.legislation.act.gov.au/a/2008-37" TargetMode="External"/><Relationship Id="rId169" Type="http://schemas.openxmlformats.org/officeDocument/2006/relationships/hyperlink" Target="http://www.legislation.act.gov.au/a/2015-53" TargetMode="External"/><Relationship Id="rId185" Type="http://schemas.openxmlformats.org/officeDocument/2006/relationships/hyperlink" Target="http://www.legislation.act.gov.au/a/2011-52"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a/2008-28" TargetMode="External"/><Relationship Id="rId26" Type="http://schemas.openxmlformats.org/officeDocument/2006/relationships/footer" Target="footer6.xm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5-18/default.asp" TargetMode="External"/><Relationship Id="rId112" Type="http://schemas.openxmlformats.org/officeDocument/2006/relationships/hyperlink" Target="http://www.legislation.act.gov.au/a/2001-14" TargetMode="External"/><Relationship Id="rId133" Type="http://schemas.openxmlformats.org/officeDocument/2006/relationships/hyperlink" Target="http://www.legislation.act.gov.au/a/2013-19" TargetMode="External"/><Relationship Id="rId154" Type="http://schemas.openxmlformats.org/officeDocument/2006/relationships/hyperlink" Target="http://www.legislation.act.gov.au/a/2008-28" TargetMode="External"/><Relationship Id="rId175" Type="http://schemas.openxmlformats.org/officeDocument/2006/relationships/hyperlink" Target="http://www.legislation.act.gov.au/a/2013-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9225</Words>
  <Characters>43401</Characters>
  <Application>Microsoft Office Word</Application>
  <DocSecurity>0</DocSecurity>
  <Lines>1338</Lines>
  <Paragraphs>899</Paragraphs>
  <ScaleCrop>false</ScaleCrop>
  <HeadingPairs>
    <vt:vector size="2" baseType="variant">
      <vt:variant>
        <vt:lpstr>Title</vt:lpstr>
      </vt:variant>
      <vt:variant>
        <vt:i4>1</vt:i4>
      </vt:variant>
    </vt:vector>
  </HeadingPairs>
  <TitlesOfParts>
    <vt:vector size="1" baseType="lpstr">
      <vt:lpstr>Animal Diseases Regulation 2006</vt:lpstr>
    </vt:vector>
  </TitlesOfParts>
  <Manager>Regulation</Manager>
  <Company>Section</Company>
  <LinksUpToDate>false</LinksUpToDate>
  <CharactersWithSpaces>52186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Diseases Regulation 2006</dc:title>
  <dc:subject>Amendment</dc:subject>
  <dc:creator>bronwyn mccaskill</dc:creator>
  <cp:keywords>R09</cp:keywords>
  <dc:description/>
  <cp:lastModifiedBy>PCODCS</cp:lastModifiedBy>
  <cp:revision>4</cp:revision>
  <cp:lastPrinted>2016-05-23T03:13:00Z</cp:lastPrinted>
  <dcterms:created xsi:type="dcterms:W3CDTF">2019-01-16T04:45:00Z</dcterms:created>
  <dcterms:modified xsi:type="dcterms:W3CDTF">2019-01-16T04:45:00Z</dcterms:modified>
  <cp:category>R9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-16/01/19</vt:lpwstr>
  </property>
  <property fmtid="{D5CDD505-2E9C-101B-9397-08002B2CF9AE}" pid="5" name="RepubDt">
    <vt:lpwstr>24/05/16</vt:lpwstr>
  </property>
  <property fmtid="{D5CDD505-2E9C-101B-9397-08002B2CF9AE}" pid="6" name="StartDt">
    <vt:lpwstr>24/05/16</vt:lpwstr>
  </property>
  <property fmtid="{D5CDD505-2E9C-101B-9397-08002B2CF9AE}" pid="7" name="DMSID">
    <vt:lpwstr>997493</vt:lpwstr>
  </property>
  <property fmtid="{D5CDD505-2E9C-101B-9397-08002B2CF9AE}" pid="8" name="CHECKEDOUTFROMJMS">
    <vt:lpwstr/>
  </property>
  <property fmtid="{D5CDD505-2E9C-101B-9397-08002B2CF9AE}" pid="9" name="JMSREQUIREDCHECKIN">
    <vt:lpwstr/>
  </property>
</Properties>
</file>