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69DE" w14:textId="77777777" w:rsidR="002152BA" w:rsidRDefault="002152B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5D18E8" wp14:editId="09913AA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A376C" w14:textId="77777777" w:rsidR="002152BA" w:rsidRDefault="002152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CE517E" w14:textId="6A1C0347" w:rsidR="007827F0" w:rsidRPr="0081065C" w:rsidRDefault="00575206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117421">
        <w:t>Road Transport (Public Passenger Services) Amendment Regulation 2020 (No 1)</w:t>
      </w:r>
      <w:r>
        <w:fldChar w:fldCharType="end"/>
      </w:r>
    </w:p>
    <w:p w14:paraId="6A1913DB" w14:textId="2D453BEF" w:rsidR="007827F0" w:rsidRPr="0081065C" w:rsidRDefault="007827F0">
      <w:pPr>
        <w:pStyle w:val="ActNo"/>
      </w:pPr>
      <w:r w:rsidRPr="0081065C">
        <w:t xml:space="preserve">Subordinate Law </w:t>
      </w:r>
      <w:r w:rsidR="00575206">
        <w:fldChar w:fldCharType="begin"/>
      </w:r>
      <w:r w:rsidR="00575206">
        <w:instrText xml:space="preserve"> DOCPROPERTY "Category"  \* MERGEFORMAT </w:instrText>
      </w:r>
      <w:r w:rsidR="00575206">
        <w:fldChar w:fldCharType="separate"/>
      </w:r>
      <w:r w:rsidR="00117421">
        <w:t>SL2020-32</w:t>
      </w:r>
      <w:r w:rsidR="00575206">
        <w:fldChar w:fldCharType="end"/>
      </w:r>
    </w:p>
    <w:p w14:paraId="5F1BA487" w14:textId="77777777" w:rsidR="007827F0" w:rsidRPr="0081065C" w:rsidRDefault="007827F0">
      <w:pPr>
        <w:pStyle w:val="N-line3"/>
      </w:pPr>
    </w:p>
    <w:p w14:paraId="4283C56E" w14:textId="54191684" w:rsidR="007827F0" w:rsidRPr="0081065C" w:rsidRDefault="007827F0">
      <w:pPr>
        <w:pStyle w:val="EnactingWords"/>
      </w:pPr>
      <w:r w:rsidRPr="0081065C">
        <w:t xml:space="preserve">The Australian Capital Territory Executive makes the following regulation under the </w:t>
      </w:r>
      <w:hyperlink r:id="rId9" w:tooltip="A2001-62" w:history="1">
        <w:r w:rsidR="0040048E" w:rsidRPr="0081065C">
          <w:rPr>
            <w:rStyle w:val="charCitHyperlinkItal"/>
          </w:rPr>
          <w:t>Road Transport (Public Passenger Services) Act 2001</w:t>
        </w:r>
      </w:hyperlink>
      <w:r w:rsidRPr="0081065C">
        <w:t>.</w:t>
      </w:r>
    </w:p>
    <w:p w14:paraId="5439E680" w14:textId="12F38D38" w:rsidR="007827F0" w:rsidRPr="0081065C" w:rsidRDefault="007827F0">
      <w:pPr>
        <w:pStyle w:val="DateLine"/>
      </w:pPr>
      <w:r w:rsidRPr="0081065C">
        <w:t xml:space="preserve">Dated </w:t>
      </w:r>
      <w:r w:rsidR="002152BA">
        <w:t>19 August 2020</w:t>
      </w:r>
      <w:r w:rsidRPr="0081065C">
        <w:t>.</w:t>
      </w:r>
    </w:p>
    <w:p w14:paraId="4C4C98A9" w14:textId="44C21007" w:rsidR="007827F0" w:rsidRPr="0081065C" w:rsidRDefault="002152BA">
      <w:pPr>
        <w:pStyle w:val="Minister"/>
      </w:pPr>
      <w:r>
        <w:t>Shane Rattenbury</w:t>
      </w:r>
    </w:p>
    <w:p w14:paraId="31897545" w14:textId="77777777" w:rsidR="007827F0" w:rsidRPr="0081065C" w:rsidRDefault="007827F0">
      <w:pPr>
        <w:pStyle w:val="MinisterWord"/>
      </w:pPr>
      <w:r w:rsidRPr="0081065C">
        <w:t>Minister</w:t>
      </w:r>
    </w:p>
    <w:p w14:paraId="0164A4CC" w14:textId="3A1F2474" w:rsidR="007827F0" w:rsidRPr="0081065C" w:rsidRDefault="002152BA">
      <w:pPr>
        <w:pStyle w:val="Minister"/>
      </w:pPr>
      <w:r>
        <w:t>Mick Gentleman</w:t>
      </w:r>
    </w:p>
    <w:p w14:paraId="0D12D997" w14:textId="77777777" w:rsidR="007827F0" w:rsidRPr="0081065C" w:rsidRDefault="007827F0">
      <w:pPr>
        <w:pStyle w:val="MinisterWord"/>
      </w:pPr>
      <w:r w:rsidRPr="0081065C">
        <w:t>Minister</w:t>
      </w:r>
    </w:p>
    <w:p w14:paraId="2732212B" w14:textId="77777777" w:rsidR="007827F0" w:rsidRPr="0081065C" w:rsidRDefault="007827F0">
      <w:pPr>
        <w:pStyle w:val="N-line3"/>
      </w:pPr>
    </w:p>
    <w:p w14:paraId="492F2D26" w14:textId="77777777" w:rsidR="0081065C" w:rsidRDefault="0081065C">
      <w:pPr>
        <w:pStyle w:val="00SigningPage"/>
        <w:sectPr w:rsidR="008106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C5404A5" w14:textId="77777777" w:rsidR="002152BA" w:rsidRDefault="002152B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15F7DD9" wp14:editId="676BC41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327EC" w14:textId="77777777" w:rsidR="002152BA" w:rsidRDefault="002152B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F3BCA57" w14:textId="457DE819" w:rsidR="007827F0" w:rsidRPr="0081065C" w:rsidRDefault="002152BA" w:rsidP="00063A97">
      <w:pPr>
        <w:pStyle w:val="Billname"/>
      </w:pPr>
      <w:bookmarkStart w:id="1" w:name="Citation"/>
      <w:r>
        <w:t>Road Transport (Public Passenger Services) Amendment Regulation 2020 (No 1)</w:t>
      </w:r>
      <w:bookmarkEnd w:id="1"/>
    </w:p>
    <w:p w14:paraId="03CE3411" w14:textId="2B506368" w:rsidR="007827F0" w:rsidRPr="0081065C" w:rsidRDefault="007827F0">
      <w:pPr>
        <w:pStyle w:val="ActNo"/>
      </w:pPr>
      <w:r w:rsidRPr="0081065C">
        <w:t xml:space="preserve">Subordinate Law </w:t>
      </w:r>
      <w:r w:rsidR="00575206">
        <w:fldChar w:fldCharType="begin"/>
      </w:r>
      <w:r w:rsidR="00575206">
        <w:instrText xml:space="preserve"> DOCPROPERTY "Category"  \* MERGEFORMAT </w:instrText>
      </w:r>
      <w:r w:rsidR="00575206">
        <w:fldChar w:fldCharType="separate"/>
      </w:r>
      <w:r w:rsidR="00117421">
        <w:t>SL2020-32</w:t>
      </w:r>
      <w:r w:rsidR="00575206">
        <w:fldChar w:fldCharType="end"/>
      </w:r>
    </w:p>
    <w:p w14:paraId="18B01618" w14:textId="77777777" w:rsidR="007827F0" w:rsidRPr="0081065C" w:rsidRDefault="007827F0">
      <w:pPr>
        <w:pStyle w:val="madeunder"/>
      </w:pPr>
      <w:r w:rsidRPr="0081065C">
        <w:t>made under the</w:t>
      </w:r>
    </w:p>
    <w:bookmarkStart w:id="2" w:name="ActName"/>
    <w:p w14:paraId="364C46C0" w14:textId="460252FD" w:rsidR="007827F0" w:rsidRPr="0081065C" w:rsidRDefault="0040048E">
      <w:pPr>
        <w:pStyle w:val="AuthLaw"/>
      </w:pPr>
      <w:r w:rsidRPr="0081065C">
        <w:rPr>
          <w:rStyle w:val="charCitHyperlinkAbbrev"/>
        </w:rPr>
        <w:fldChar w:fldCharType="begin"/>
      </w:r>
      <w:r w:rsidRPr="0081065C">
        <w:rPr>
          <w:rStyle w:val="charCitHyperlinkAbbrev"/>
        </w:rPr>
        <w:instrText>HYPERLINK "http://www.legislation.act.gov.au/a/2001-62" \o "A2001-62"</w:instrText>
      </w:r>
      <w:r w:rsidRPr="0081065C">
        <w:rPr>
          <w:rStyle w:val="charCitHyperlinkAbbrev"/>
        </w:rPr>
        <w:fldChar w:fldCharType="separate"/>
      </w:r>
      <w:r w:rsidRPr="0081065C">
        <w:rPr>
          <w:rStyle w:val="charCitHyperlinkAbbrev"/>
        </w:rPr>
        <w:t>Road Transport (Public Passenger Services) Act 2001</w:t>
      </w:r>
      <w:r w:rsidRPr="0081065C">
        <w:rPr>
          <w:rStyle w:val="charCitHyperlinkAbbrev"/>
        </w:rPr>
        <w:fldChar w:fldCharType="end"/>
      </w:r>
      <w:bookmarkEnd w:id="2"/>
    </w:p>
    <w:p w14:paraId="2742F7C9" w14:textId="77777777" w:rsidR="007827F0" w:rsidRPr="0081065C" w:rsidRDefault="007827F0">
      <w:pPr>
        <w:pStyle w:val="Placeholder"/>
      </w:pPr>
      <w:r w:rsidRPr="0081065C">
        <w:rPr>
          <w:rStyle w:val="CharChapNo"/>
        </w:rPr>
        <w:t xml:space="preserve">  </w:t>
      </w:r>
      <w:r w:rsidRPr="0081065C">
        <w:rPr>
          <w:rStyle w:val="CharChapText"/>
        </w:rPr>
        <w:t xml:space="preserve">  </w:t>
      </w:r>
    </w:p>
    <w:p w14:paraId="4F28B129" w14:textId="77777777" w:rsidR="007827F0" w:rsidRPr="0081065C" w:rsidRDefault="007827F0">
      <w:pPr>
        <w:pStyle w:val="Placeholder"/>
      </w:pPr>
      <w:r w:rsidRPr="0081065C">
        <w:rPr>
          <w:rStyle w:val="CharPartNo"/>
        </w:rPr>
        <w:t xml:space="preserve">  </w:t>
      </w:r>
      <w:r w:rsidRPr="0081065C">
        <w:rPr>
          <w:rStyle w:val="CharPartText"/>
        </w:rPr>
        <w:t xml:space="preserve">  </w:t>
      </w:r>
    </w:p>
    <w:p w14:paraId="6721553F" w14:textId="77777777" w:rsidR="007827F0" w:rsidRPr="0081065C" w:rsidRDefault="007827F0">
      <w:pPr>
        <w:pStyle w:val="Placeholder"/>
      </w:pPr>
      <w:r w:rsidRPr="0081065C">
        <w:rPr>
          <w:rStyle w:val="CharDivNo"/>
        </w:rPr>
        <w:t xml:space="preserve">  </w:t>
      </w:r>
      <w:r w:rsidRPr="0081065C">
        <w:rPr>
          <w:rStyle w:val="CharDivText"/>
        </w:rPr>
        <w:t xml:space="preserve">  </w:t>
      </w:r>
    </w:p>
    <w:p w14:paraId="04D04C8C" w14:textId="77777777" w:rsidR="007827F0" w:rsidRPr="0081065C" w:rsidRDefault="007827F0">
      <w:pPr>
        <w:pStyle w:val="Placeholder"/>
      </w:pPr>
      <w:r w:rsidRPr="0081065C">
        <w:rPr>
          <w:rStyle w:val="charContents"/>
          <w:sz w:val="16"/>
        </w:rPr>
        <w:t xml:space="preserve">  </w:t>
      </w:r>
      <w:r w:rsidRPr="0081065C">
        <w:rPr>
          <w:rStyle w:val="charPage"/>
        </w:rPr>
        <w:t xml:space="preserve">  </w:t>
      </w:r>
    </w:p>
    <w:p w14:paraId="46155799" w14:textId="77777777" w:rsidR="00743422" w:rsidRPr="0081065C" w:rsidRDefault="00743422">
      <w:pPr>
        <w:pStyle w:val="N-TOCheading"/>
      </w:pPr>
      <w:r w:rsidRPr="0081065C">
        <w:rPr>
          <w:rStyle w:val="charContents"/>
        </w:rPr>
        <w:t>Contents</w:t>
      </w:r>
    </w:p>
    <w:p w14:paraId="3BCE6006" w14:textId="77777777" w:rsidR="00743422" w:rsidRPr="0081065C" w:rsidRDefault="00743422">
      <w:pPr>
        <w:pStyle w:val="N-9pt"/>
      </w:pPr>
      <w:r w:rsidRPr="0081065C">
        <w:tab/>
      </w:r>
      <w:r w:rsidRPr="0081065C">
        <w:rPr>
          <w:rStyle w:val="charPage"/>
        </w:rPr>
        <w:t>Page</w:t>
      </w:r>
    </w:p>
    <w:p w14:paraId="77469F0B" w14:textId="1CCBA732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5807625" w:history="1">
        <w:r w:rsidRPr="00276AE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Name of regulation</w:t>
        </w:r>
        <w:r>
          <w:tab/>
        </w:r>
        <w:r>
          <w:fldChar w:fldCharType="begin"/>
        </w:r>
        <w:r>
          <w:instrText xml:space="preserve"> PAGEREF _Toc45807625 \h </w:instrText>
        </w:r>
        <w:r>
          <w:fldChar w:fldCharType="separate"/>
        </w:r>
        <w:r w:rsidR="00117421">
          <w:t>1</w:t>
        </w:r>
        <w:r>
          <w:fldChar w:fldCharType="end"/>
        </w:r>
      </w:hyperlink>
    </w:p>
    <w:p w14:paraId="6B50532B" w14:textId="2BA42374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26" w:history="1">
        <w:r w:rsidRPr="00276AE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Commencement</w:t>
        </w:r>
        <w:r>
          <w:tab/>
        </w:r>
        <w:r>
          <w:fldChar w:fldCharType="begin"/>
        </w:r>
        <w:r>
          <w:instrText xml:space="preserve"> PAGEREF _Toc45807626 \h </w:instrText>
        </w:r>
        <w:r>
          <w:fldChar w:fldCharType="separate"/>
        </w:r>
        <w:r w:rsidR="00117421">
          <w:t>1</w:t>
        </w:r>
        <w:r>
          <w:fldChar w:fldCharType="end"/>
        </w:r>
      </w:hyperlink>
    </w:p>
    <w:p w14:paraId="0393814D" w14:textId="59B2CA21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27" w:history="1">
        <w:r w:rsidRPr="00276AE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Legislation amended</w:t>
        </w:r>
        <w:r>
          <w:tab/>
        </w:r>
        <w:r>
          <w:fldChar w:fldCharType="begin"/>
        </w:r>
        <w:r>
          <w:instrText xml:space="preserve"> PAGEREF _Toc45807627 \h </w:instrText>
        </w:r>
        <w:r>
          <w:fldChar w:fldCharType="separate"/>
        </w:r>
        <w:r w:rsidR="00117421">
          <w:t>1</w:t>
        </w:r>
        <w:r>
          <w:fldChar w:fldCharType="end"/>
        </w:r>
      </w:hyperlink>
    </w:p>
    <w:p w14:paraId="4CD41102" w14:textId="672B8AD4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28" w:history="1">
        <w:r w:rsidRPr="00276AE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Section 62 (3) and notes</w:t>
        </w:r>
        <w:r>
          <w:tab/>
        </w:r>
        <w:r>
          <w:fldChar w:fldCharType="begin"/>
        </w:r>
        <w:r>
          <w:instrText xml:space="preserve"> PAGEREF _Toc45807628 \h </w:instrText>
        </w:r>
        <w:r>
          <w:fldChar w:fldCharType="separate"/>
        </w:r>
        <w:r w:rsidR="00117421">
          <w:t>1</w:t>
        </w:r>
        <w:r>
          <w:fldChar w:fldCharType="end"/>
        </w:r>
      </w:hyperlink>
    </w:p>
    <w:p w14:paraId="7E9D4FBE" w14:textId="08FFCBCC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29" w:history="1">
        <w:r w:rsidRPr="00276AE6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Section 70AAD (5) and notes</w:t>
        </w:r>
        <w:r>
          <w:tab/>
        </w:r>
        <w:r>
          <w:fldChar w:fldCharType="begin"/>
        </w:r>
        <w:r>
          <w:instrText xml:space="preserve"> PAGEREF _Toc45807629 \h </w:instrText>
        </w:r>
        <w:r>
          <w:fldChar w:fldCharType="separate"/>
        </w:r>
        <w:r w:rsidR="00117421">
          <w:t>2</w:t>
        </w:r>
        <w:r>
          <w:fldChar w:fldCharType="end"/>
        </w:r>
      </w:hyperlink>
    </w:p>
    <w:p w14:paraId="740919F1" w14:textId="13BA5B5E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5807630" w:history="1">
        <w:r w:rsidRPr="00276AE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Section 221W (3) and note</w:t>
        </w:r>
        <w:r>
          <w:tab/>
        </w:r>
        <w:r>
          <w:fldChar w:fldCharType="begin"/>
        </w:r>
        <w:r>
          <w:instrText xml:space="preserve"> PAGEREF _Toc45807630 \h </w:instrText>
        </w:r>
        <w:r>
          <w:fldChar w:fldCharType="separate"/>
        </w:r>
        <w:r w:rsidR="00117421">
          <w:t>2</w:t>
        </w:r>
        <w:r>
          <w:fldChar w:fldCharType="end"/>
        </w:r>
      </w:hyperlink>
    </w:p>
    <w:p w14:paraId="1C351E60" w14:textId="233EBF1E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31" w:history="1">
        <w:r w:rsidRPr="00276AE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Section 227 (3) and note</w:t>
        </w:r>
        <w:r>
          <w:tab/>
        </w:r>
        <w:r>
          <w:fldChar w:fldCharType="begin"/>
        </w:r>
        <w:r>
          <w:instrText xml:space="preserve"> PAGEREF _Toc45807631 \h </w:instrText>
        </w:r>
        <w:r>
          <w:fldChar w:fldCharType="separate"/>
        </w:r>
        <w:r w:rsidR="00117421">
          <w:t>3</w:t>
        </w:r>
        <w:r>
          <w:fldChar w:fldCharType="end"/>
        </w:r>
      </w:hyperlink>
    </w:p>
    <w:p w14:paraId="3CDB0B0A" w14:textId="50488EC6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32" w:history="1">
        <w:r w:rsidRPr="00276AE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>Section 296</w:t>
        </w:r>
        <w:r>
          <w:tab/>
        </w:r>
        <w:r>
          <w:fldChar w:fldCharType="begin"/>
        </w:r>
        <w:r>
          <w:instrText xml:space="preserve"> PAGEREF _Toc45807632 \h </w:instrText>
        </w:r>
        <w:r>
          <w:fldChar w:fldCharType="separate"/>
        </w:r>
        <w:r w:rsidR="00117421">
          <w:t>4</w:t>
        </w:r>
        <w:r>
          <w:fldChar w:fldCharType="end"/>
        </w:r>
      </w:hyperlink>
    </w:p>
    <w:p w14:paraId="3A434105" w14:textId="52322A4E" w:rsidR="003C592A" w:rsidRDefault="003C592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5807633" w:history="1">
        <w:r w:rsidRPr="00276AE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76AE6">
          <w:t xml:space="preserve">Dictionary, new definition of </w:t>
        </w:r>
        <w:r w:rsidRPr="00276AE6">
          <w:rPr>
            <w:i/>
          </w:rPr>
          <w:t>accredited assistance animal</w:t>
        </w:r>
        <w:r>
          <w:tab/>
        </w:r>
        <w:r>
          <w:fldChar w:fldCharType="begin"/>
        </w:r>
        <w:r>
          <w:instrText xml:space="preserve"> PAGEREF _Toc45807633 \h </w:instrText>
        </w:r>
        <w:r>
          <w:fldChar w:fldCharType="separate"/>
        </w:r>
        <w:r w:rsidR="00117421">
          <w:t>4</w:t>
        </w:r>
        <w:r>
          <w:fldChar w:fldCharType="end"/>
        </w:r>
      </w:hyperlink>
    </w:p>
    <w:p w14:paraId="4122341C" w14:textId="77777777" w:rsidR="00743422" w:rsidRPr="0081065C" w:rsidRDefault="003C592A">
      <w:pPr>
        <w:pStyle w:val="BillBasic"/>
      </w:pPr>
      <w:r>
        <w:fldChar w:fldCharType="end"/>
      </w:r>
    </w:p>
    <w:p w14:paraId="5835E119" w14:textId="77777777" w:rsidR="0081065C" w:rsidRDefault="0081065C">
      <w:pPr>
        <w:pStyle w:val="01Contents"/>
        <w:sectPr w:rsidR="0081065C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6096E80" w14:textId="77777777" w:rsidR="007827F0" w:rsidRPr="0081065C" w:rsidRDefault="0081065C" w:rsidP="0081065C">
      <w:pPr>
        <w:pStyle w:val="AH5Sec"/>
        <w:shd w:val="pct25" w:color="auto" w:fill="auto"/>
      </w:pPr>
      <w:bookmarkStart w:id="3" w:name="_Toc45807625"/>
      <w:r w:rsidRPr="0081065C">
        <w:rPr>
          <w:rStyle w:val="CharSectNo"/>
        </w:rPr>
        <w:lastRenderedPageBreak/>
        <w:t>1</w:t>
      </w:r>
      <w:r w:rsidRPr="0081065C">
        <w:tab/>
      </w:r>
      <w:r w:rsidR="007827F0" w:rsidRPr="0081065C">
        <w:t>Name of regulation</w:t>
      </w:r>
      <w:bookmarkEnd w:id="3"/>
    </w:p>
    <w:p w14:paraId="52E0E5FD" w14:textId="3FAF0736" w:rsidR="007827F0" w:rsidRPr="0081065C" w:rsidRDefault="007827F0">
      <w:pPr>
        <w:pStyle w:val="Amainreturn"/>
      </w:pPr>
      <w:r w:rsidRPr="0081065C">
        <w:t xml:space="preserve">This regulation is the </w:t>
      </w:r>
      <w:r w:rsidRPr="0081065C">
        <w:rPr>
          <w:i/>
        </w:rPr>
        <w:fldChar w:fldCharType="begin"/>
      </w:r>
      <w:r w:rsidRPr="0081065C">
        <w:rPr>
          <w:i/>
        </w:rPr>
        <w:instrText xml:space="preserve"> REF citation \*charformat </w:instrText>
      </w:r>
      <w:r w:rsidRPr="0081065C">
        <w:rPr>
          <w:i/>
        </w:rPr>
        <w:fldChar w:fldCharType="separate"/>
      </w:r>
      <w:r w:rsidR="00117421" w:rsidRPr="00117421">
        <w:rPr>
          <w:i/>
        </w:rPr>
        <w:t>Road Transport (Public Passenger Services) Amendment Regulation 2020 (No 1)</w:t>
      </w:r>
      <w:r w:rsidRPr="0081065C">
        <w:rPr>
          <w:i/>
        </w:rPr>
        <w:fldChar w:fldCharType="end"/>
      </w:r>
      <w:r w:rsidRPr="0081065C">
        <w:rPr>
          <w:iCs/>
        </w:rPr>
        <w:t>.</w:t>
      </w:r>
    </w:p>
    <w:p w14:paraId="18E3EB50" w14:textId="77777777" w:rsidR="007827F0" w:rsidRPr="0081065C" w:rsidRDefault="0081065C" w:rsidP="0081065C">
      <w:pPr>
        <w:pStyle w:val="AH5Sec"/>
        <w:shd w:val="pct25" w:color="auto" w:fill="auto"/>
      </w:pPr>
      <w:bookmarkStart w:id="4" w:name="_Toc45807626"/>
      <w:r w:rsidRPr="0081065C">
        <w:rPr>
          <w:rStyle w:val="CharSectNo"/>
        </w:rPr>
        <w:t>2</w:t>
      </w:r>
      <w:r w:rsidRPr="0081065C">
        <w:tab/>
      </w:r>
      <w:r w:rsidR="007827F0" w:rsidRPr="0081065C">
        <w:t>Commencement</w:t>
      </w:r>
      <w:bookmarkEnd w:id="4"/>
    </w:p>
    <w:p w14:paraId="7AC70BB7" w14:textId="77777777" w:rsidR="007827F0" w:rsidRPr="0081065C" w:rsidRDefault="007827F0" w:rsidP="0081065C">
      <w:pPr>
        <w:pStyle w:val="Amainreturn"/>
        <w:keepNext/>
      </w:pPr>
      <w:r w:rsidRPr="0081065C">
        <w:t>This regulation commences on the</w:t>
      </w:r>
      <w:r w:rsidR="0022608B" w:rsidRPr="0081065C">
        <w:t xml:space="preserve"> 7th</w:t>
      </w:r>
      <w:r w:rsidRPr="0081065C">
        <w:t xml:space="preserve"> day after its notification day.</w:t>
      </w:r>
    </w:p>
    <w:p w14:paraId="41195967" w14:textId="38B47A6F" w:rsidR="007827F0" w:rsidRPr="0081065C" w:rsidRDefault="007827F0">
      <w:pPr>
        <w:pStyle w:val="aNote"/>
      </w:pPr>
      <w:r w:rsidRPr="0081065C">
        <w:rPr>
          <w:rStyle w:val="charItals"/>
        </w:rPr>
        <w:t>Note</w:t>
      </w:r>
      <w:r w:rsidRPr="0081065C">
        <w:rPr>
          <w:rStyle w:val="charItals"/>
        </w:rPr>
        <w:tab/>
      </w:r>
      <w:r w:rsidRPr="0081065C">
        <w:t xml:space="preserve">The naming and commencement provisions automatically commence on the notification day (see </w:t>
      </w:r>
      <w:hyperlink r:id="rId21" w:tooltip="A2001-14" w:history="1">
        <w:r w:rsidR="0040048E" w:rsidRPr="0081065C">
          <w:rPr>
            <w:rStyle w:val="charCitHyperlinkAbbrev"/>
          </w:rPr>
          <w:t>Legislation Act</w:t>
        </w:r>
      </w:hyperlink>
      <w:r w:rsidRPr="0081065C">
        <w:t>, s 75 (1)).</w:t>
      </w:r>
    </w:p>
    <w:p w14:paraId="048789E1" w14:textId="77777777" w:rsidR="007827F0" w:rsidRPr="0081065C" w:rsidRDefault="0081065C" w:rsidP="0081065C">
      <w:pPr>
        <w:pStyle w:val="AH5Sec"/>
        <w:shd w:val="pct25" w:color="auto" w:fill="auto"/>
      </w:pPr>
      <w:bookmarkStart w:id="5" w:name="_Toc45807627"/>
      <w:r w:rsidRPr="0081065C">
        <w:rPr>
          <w:rStyle w:val="CharSectNo"/>
        </w:rPr>
        <w:t>3</w:t>
      </w:r>
      <w:r w:rsidRPr="0081065C">
        <w:tab/>
      </w:r>
      <w:r w:rsidR="007827F0" w:rsidRPr="0081065C">
        <w:t>Legislation amended</w:t>
      </w:r>
      <w:bookmarkEnd w:id="5"/>
    </w:p>
    <w:p w14:paraId="5EC13ED3" w14:textId="7EC9D521" w:rsidR="007827F0" w:rsidRPr="0081065C" w:rsidRDefault="007827F0">
      <w:pPr>
        <w:pStyle w:val="Amainreturn"/>
      </w:pPr>
      <w:r w:rsidRPr="0081065C">
        <w:t xml:space="preserve">This regulation amends the </w:t>
      </w:r>
      <w:hyperlink r:id="rId22" w:tooltip="SL2002-3" w:history="1">
        <w:r w:rsidR="0040048E" w:rsidRPr="0081065C">
          <w:rPr>
            <w:rStyle w:val="charCitHyperlinkItal"/>
          </w:rPr>
          <w:t>Road Transport (Public Passenger Services) Regulation 2002</w:t>
        </w:r>
      </w:hyperlink>
      <w:r w:rsidRPr="0081065C">
        <w:t>.</w:t>
      </w:r>
    </w:p>
    <w:p w14:paraId="3694066F" w14:textId="77777777" w:rsidR="0022608B" w:rsidRPr="0081065C" w:rsidRDefault="0081065C" w:rsidP="0081065C">
      <w:pPr>
        <w:pStyle w:val="AH5Sec"/>
        <w:shd w:val="pct25" w:color="auto" w:fill="auto"/>
      </w:pPr>
      <w:bookmarkStart w:id="6" w:name="_Toc45807628"/>
      <w:r w:rsidRPr="0081065C">
        <w:rPr>
          <w:rStyle w:val="CharSectNo"/>
        </w:rPr>
        <w:t>4</w:t>
      </w:r>
      <w:r w:rsidRPr="0081065C">
        <w:tab/>
      </w:r>
      <w:r w:rsidR="00841336" w:rsidRPr="0081065C">
        <w:t>Section 62 (3)</w:t>
      </w:r>
      <w:r w:rsidR="00E53F45" w:rsidRPr="0081065C">
        <w:t xml:space="preserve"> and notes</w:t>
      </w:r>
      <w:bookmarkEnd w:id="6"/>
    </w:p>
    <w:p w14:paraId="67C7ABBC" w14:textId="77777777" w:rsidR="008B5858" w:rsidRPr="0081065C" w:rsidRDefault="008B5858" w:rsidP="008B5858">
      <w:pPr>
        <w:pStyle w:val="direction"/>
      </w:pPr>
      <w:r w:rsidRPr="0081065C">
        <w:t>substitute</w:t>
      </w:r>
      <w:r w:rsidRPr="0081065C">
        <w:tab/>
      </w:r>
    </w:p>
    <w:p w14:paraId="72143C36" w14:textId="77777777" w:rsidR="00627290" w:rsidRPr="0081065C" w:rsidRDefault="008B5858" w:rsidP="00DB5F94">
      <w:pPr>
        <w:pStyle w:val="IMain"/>
      </w:pPr>
      <w:r w:rsidRPr="0081065C">
        <w:tab/>
        <w:t>(3)</w:t>
      </w:r>
      <w:r w:rsidRPr="0081065C">
        <w:tab/>
        <w:t>T</w:t>
      </w:r>
      <w:r w:rsidR="00153200" w:rsidRPr="0081065C">
        <w:t>his section does not apply if</w:t>
      </w:r>
      <w:r w:rsidR="00DB5F94" w:rsidRPr="0081065C">
        <w:t xml:space="preserve"> </w:t>
      </w:r>
      <w:r w:rsidR="00627290" w:rsidRPr="0081065C">
        <w:t>the animal is—</w:t>
      </w:r>
    </w:p>
    <w:p w14:paraId="0D56D98F" w14:textId="77777777" w:rsidR="00DB5F94" w:rsidRPr="0081065C" w:rsidRDefault="00DB5F94" w:rsidP="00DB5F94">
      <w:pPr>
        <w:pStyle w:val="Ipara"/>
      </w:pPr>
      <w:r w:rsidRPr="0081065C">
        <w:tab/>
        <w:t>(a)</w:t>
      </w:r>
      <w:r w:rsidRPr="0081065C">
        <w:tab/>
      </w:r>
      <w:r w:rsidR="00627290" w:rsidRPr="0081065C">
        <w:t>a guide-dog or other animal assisting a person with disability; or</w:t>
      </w:r>
    </w:p>
    <w:p w14:paraId="57E4F2D4" w14:textId="77777777" w:rsidR="00627290" w:rsidRPr="0081065C" w:rsidRDefault="00DB5F94" w:rsidP="00DB5F94">
      <w:pPr>
        <w:pStyle w:val="Ipara"/>
      </w:pPr>
      <w:r w:rsidRPr="0081065C">
        <w:tab/>
        <w:t>(b)</w:t>
      </w:r>
      <w:r w:rsidRPr="0081065C">
        <w:tab/>
      </w:r>
      <w:r w:rsidR="00627290" w:rsidRPr="0081065C">
        <w:t>being trained to assist a person with disability; or</w:t>
      </w:r>
    </w:p>
    <w:p w14:paraId="05448B7B" w14:textId="77777777" w:rsidR="00627290" w:rsidRPr="0081065C" w:rsidRDefault="00DB5F94" w:rsidP="0081065C">
      <w:pPr>
        <w:pStyle w:val="Ipara"/>
        <w:keepNext/>
      </w:pPr>
      <w:r w:rsidRPr="0081065C">
        <w:tab/>
        <w:t>(c)</w:t>
      </w:r>
      <w:r w:rsidRPr="0081065C">
        <w:tab/>
      </w:r>
      <w:r w:rsidR="008F7B19" w:rsidRPr="0081065C">
        <w:t xml:space="preserve">an </w:t>
      </w:r>
      <w:r w:rsidRPr="0081065C">
        <w:t xml:space="preserve">accredited </w:t>
      </w:r>
      <w:r w:rsidR="008F7B19" w:rsidRPr="0081065C">
        <w:t>assistance animal</w:t>
      </w:r>
      <w:r w:rsidRPr="0081065C">
        <w:t>.</w:t>
      </w:r>
    </w:p>
    <w:p w14:paraId="31A7A6B5" w14:textId="200246E8" w:rsidR="007E5988" w:rsidRPr="0081065C" w:rsidRDefault="007E5988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1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The defendant has an evidential burden in relation to the matters mentioned in s (3) (see </w:t>
      </w:r>
      <w:hyperlink r:id="rId23" w:tooltip="A2002-51" w:history="1">
        <w:r w:rsidR="0040048E" w:rsidRPr="0081065C">
          <w:rPr>
            <w:rStyle w:val="charCitHyperlinkAbbrev"/>
          </w:rPr>
          <w:t>Criminal Code</w:t>
        </w:r>
      </w:hyperlink>
      <w:r w:rsidRPr="0081065C">
        <w:rPr>
          <w:lang w:eastAsia="en-AU"/>
        </w:rPr>
        <w:t>, s 58).</w:t>
      </w:r>
    </w:p>
    <w:p w14:paraId="07B32A00" w14:textId="1266E5C3" w:rsidR="0052685B" w:rsidRPr="0081065C" w:rsidRDefault="00E87765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2</w:t>
      </w:r>
      <w:r w:rsidRPr="0081065C">
        <w:rPr>
          <w:lang w:eastAsia="en-AU"/>
        </w:rPr>
        <w:tab/>
      </w:r>
      <w:r w:rsidR="0052685B" w:rsidRPr="0081065C">
        <w:rPr>
          <w:lang w:eastAsia="en-AU"/>
        </w:rPr>
        <w:t xml:space="preserve">The </w:t>
      </w:r>
      <w:hyperlink r:id="rId24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="0052685B" w:rsidRPr="0081065C">
        <w:rPr>
          <w:lang w:eastAsia="en-AU"/>
        </w:rPr>
        <w:t>, s</w:t>
      </w:r>
      <w:r w:rsidR="0049136E" w:rsidRPr="0081065C">
        <w:rPr>
          <w:lang w:eastAsia="en-AU"/>
        </w:rPr>
        <w:t xml:space="preserve"> </w:t>
      </w:r>
      <w:r w:rsidR="0052685B" w:rsidRPr="0081065C">
        <w:rPr>
          <w:lang w:eastAsia="en-AU"/>
        </w:rPr>
        <w:t>106E, contains offences about not allowing assistance animals in public passenger vehicles.</w:t>
      </w:r>
    </w:p>
    <w:p w14:paraId="7F5EF6F9" w14:textId="10891527" w:rsidR="008B5858" w:rsidRPr="0081065C" w:rsidRDefault="007E5988" w:rsidP="0052685B">
      <w:pPr>
        <w:pStyle w:val="aNote"/>
        <w:rPr>
          <w:lang w:eastAsia="en-AU"/>
        </w:rPr>
      </w:pPr>
      <w:r w:rsidRPr="0081065C">
        <w:rPr>
          <w:rStyle w:val="charItals"/>
        </w:rPr>
        <w:t xml:space="preserve">Note </w:t>
      </w:r>
      <w:r w:rsidR="008F19C3" w:rsidRPr="0081065C">
        <w:rPr>
          <w:rStyle w:val="charItals"/>
        </w:rPr>
        <w:t>3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If a person is treated unfavourably because the person is accompanied by an animal trained to help the person alleviate the effect of a disability, the person is discriminated against (see </w:t>
      </w:r>
      <w:hyperlink r:id="rId25" w:tooltip="A1991-81" w:history="1">
        <w:r w:rsidR="0040048E" w:rsidRPr="0081065C">
          <w:rPr>
            <w:rStyle w:val="charCitHyperlinkItal"/>
          </w:rPr>
          <w:t>Discrimination Act 1991</w:t>
        </w:r>
      </w:hyperlink>
      <w:r w:rsidRPr="0081065C">
        <w:rPr>
          <w:lang w:eastAsia="en-AU"/>
        </w:rPr>
        <w:t>, s 5AA and s 8).</w:t>
      </w:r>
    </w:p>
    <w:p w14:paraId="79359867" w14:textId="77777777" w:rsidR="00E53F45" w:rsidRPr="0081065C" w:rsidRDefault="0081065C" w:rsidP="0081065C">
      <w:pPr>
        <w:pStyle w:val="AH5Sec"/>
        <w:shd w:val="pct25" w:color="auto" w:fill="auto"/>
      </w:pPr>
      <w:bookmarkStart w:id="7" w:name="_Toc45807629"/>
      <w:r w:rsidRPr="0081065C">
        <w:rPr>
          <w:rStyle w:val="CharSectNo"/>
        </w:rPr>
        <w:lastRenderedPageBreak/>
        <w:t>5</w:t>
      </w:r>
      <w:r w:rsidRPr="0081065C">
        <w:tab/>
      </w:r>
      <w:r w:rsidR="00861AB7" w:rsidRPr="0081065C">
        <w:t xml:space="preserve">Section </w:t>
      </w:r>
      <w:r w:rsidR="00E53F45" w:rsidRPr="0081065C">
        <w:t>70AAD (5) and notes</w:t>
      </w:r>
      <w:bookmarkEnd w:id="7"/>
    </w:p>
    <w:p w14:paraId="1824A1A1" w14:textId="77777777" w:rsidR="002B6FB9" w:rsidRPr="0081065C" w:rsidRDefault="002B6FB9" w:rsidP="002B6FB9">
      <w:pPr>
        <w:pStyle w:val="direction"/>
      </w:pPr>
      <w:r w:rsidRPr="0081065C">
        <w:t>substitute</w:t>
      </w:r>
    </w:p>
    <w:p w14:paraId="50595ADB" w14:textId="77777777" w:rsidR="00DB5F94" w:rsidRPr="0081065C" w:rsidRDefault="002B6FB9" w:rsidP="00DB5F94">
      <w:pPr>
        <w:pStyle w:val="IMain"/>
      </w:pPr>
      <w:r w:rsidRPr="0081065C">
        <w:tab/>
      </w:r>
      <w:r w:rsidR="0006028C" w:rsidRPr="0081065C">
        <w:t>(5</w:t>
      </w:r>
      <w:r w:rsidR="00DB5F94" w:rsidRPr="0081065C">
        <w:t>)</w:t>
      </w:r>
      <w:r w:rsidR="00DB5F94" w:rsidRPr="0081065C">
        <w:tab/>
        <w:t>This section does not apply if the animal is—</w:t>
      </w:r>
    </w:p>
    <w:p w14:paraId="0EFF5456" w14:textId="77777777" w:rsidR="00DB5F94" w:rsidRPr="0081065C" w:rsidRDefault="00DB5F94" w:rsidP="00DB5F94">
      <w:pPr>
        <w:pStyle w:val="Ipara"/>
      </w:pPr>
      <w:r w:rsidRPr="0081065C">
        <w:tab/>
        <w:t>(a)</w:t>
      </w:r>
      <w:r w:rsidRPr="0081065C">
        <w:tab/>
        <w:t>a guide-dog or other animal assisting a person with disability; or</w:t>
      </w:r>
    </w:p>
    <w:p w14:paraId="7453135F" w14:textId="77777777" w:rsidR="00DB5F94" w:rsidRPr="0081065C" w:rsidRDefault="00DB5F94" w:rsidP="00DB5F94">
      <w:pPr>
        <w:pStyle w:val="Ipara"/>
      </w:pPr>
      <w:r w:rsidRPr="0081065C">
        <w:tab/>
        <w:t>(b)</w:t>
      </w:r>
      <w:r w:rsidRPr="0081065C">
        <w:tab/>
        <w:t>being trained to assist a person with disability; or</w:t>
      </w:r>
    </w:p>
    <w:p w14:paraId="321B2331" w14:textId="77777777" w:rsidR="00DB5F94" w:rsidRPr="0081065C" w:rsidRDefault="00DB5F94" w:rsidP="0081065C">
      <w:pPr>
        <w:pStyle w:val="Ipara"/>
        <w:keepNext/>
      </w:pPr>
      <w:r w:rsidRPr="0081065C">
        <w:tab/>
        <w:t>(c)</w:t>
      </w:r>
      <w:r w:rsidRPr="0081065C">
        <w:tab/>
        <w:t>an accredited assistance animal.</w:t>
      </w:r>
    </w:p>
    <w:p w14:paraId="5621D60E" w14:textId="75FD2C31" w:rsidR="00DB5F94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1</w:t>
      </w:r>
      <w:r w:rsidRPr="0081065C">
        <w:rPr>
          <w:rStyle w:val="charItals"/>
        </w:rPr>
        <w:tab/>
      </w:r>
      <w:r w:rsidRPr="0081065C">
        <w:rPr>
          <w:lang w:eastAsia="en-AU"/>
        </w:rPr>
        <w:t>The defendant has an evidential burden in relation to the matters mentioned in s (</w:t>
      </w:r>
      <w:r w:rsidR="0049136E" w:rsidRPr="0081065C">
        <w:rPr>
          <w:lang w:eastAsia="en-AU"/>
        </w:rPr>
        <w:t>5</w:t>
      </w:r>
      <w:r w:rsidRPr="0081065C">
        <w:rPr>
          <w:lang w:eastAsia="en-AU"/>
        </w:rPr>
        <w:t xml:space="preserve">) (see </w:t>
      </w:r>
      <w:hyperlink r:id="rId26" w:tooltip="A2002-51" w:history="1">
        <w:r w:rsidR="0040048E" w:rsidRPr="0081065C">
          <w:rPr>
            <w:rStyle w:val="charCitHyperlinkAbbrev"/>
          </w:rPr>
          <w:t>Criminal Code</w:t>
        </w:r>
      </w:hyperlink>
      <w:r w:rsidRPr="0081065C">
        <w:rPr>
          <w:lang w:eastAsia="en-AU"/>
        </w:rPr>
        <w:t>, s 58).</w:t>
      </w:r>
    </w:p>
    <w:p w14:paraId="6B1DCD52" w14:textId="0C954865" w:rsidR="0052685B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2</w:t>
      </w:r>
      <w:r w:rsidRPr="0081065C">
        <w:rPr>
          <w:lang w:eastAsia="en-AU"/>
        </w:rPr>
        <w:tab/>
      </w:r>
      <w:r w:rsidR="0052685B" w:rsidRPr="0081065C">
        <w:rPr>
          <w:lang w:eastAsia="en-AU"/>
        </w:rPr>
        <w:t xml:space="preserve">The </w:t>
      </w:r>
      <w:hyperlink r:id="rId27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="0052685B" w:rsidRPr="0081065C">
        <w:rPr>
          <w:lang w:eastAsia="en-AU"/>
        </w:rPr>
        <w:t>, s</w:t>
      </w:r>
      <w:r w:rsidR="0049136E" w:rsidRPr="0081065C">
        <w:rPr>
          <w:lang w:eastAsia="en-AU"/>
        </w:rPr>
        <w:t xml:space="preserve"> </w:t>
      </w:r>
      <w:r w:rsidR="0052685B" w:rsidRPr="0081065C">
        <w:rPr>
          <w:lang w:eastAsia="en-AU"/>
        </w:rPr>
        <w:t>106E, contains offences about not allowing assistance animals in public passenger vehicles.</w:t>
      </w:r>
    </w:p>
    <w:p w14:paraId="715AB4C1" w14:textId="5606F014" w:rsidR="00DB5F94" w:rsidRPr="0081065C" w:rsidRDefault="00DB5F94" w:rsidP="00DB5F94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3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If a person is treated unfavourably because the person is accompanied by an animal trained to help the person alleviate the effect of a disability, the person is discriminated against (see </w:t>
      </w:r>
      <w:hyperlink r:id="rId28" w:tooltip="A1991-81" w:history="1">
        <w:r w:rsidR="0040048E" w:rsidRPr="0081065C">
          <w:rPr>
            <w:rStyle w:val="charCitHyperlinkItal"/>
          </w:rPr>
          <w:t>Discrimination Act 1991</w:t>
        </w:r>
      </w:hyperlink>
      <w:r w:rsidRPr="0081065C">
        <w:rPr>
          <w:lang w:eastAsia="en-AU"/>
        </w:rPr>
        <w:t>, s 5AA and s 8).</w:t>
      </w:r>
    </w:p>
    <w:p w14:paraId="3FD53498" w14:textId="77777777" w:rsidR="00683B69" w:rsidRPr="0081065C" w:rsidRDefault="0081065C" w:rsidP="0081065C">
      <w:pPr>
        <w:pStyle w:val="AH5Sec"/>
        <w:shd w:val="pct25" w:color="auto" w:fill="auto"/>
      </w:pPr>
      <w:bookmarkStart w:id="8" w:name="_Toc45807630"/>
      <w:r w:rsidRPr="0081065C">
        <w:rPr>
          <w:rStyle w:val="CharSectNo"/>
        </w:rPr>
        <w:t>6</w:t>
      </w:r>
      <w:r w:rsidRPr="0081065C">
        <w:tab/>
      </w:r>
      <w:r w:rsidR="00683B69" w:rsidRPr="0081065C">
        <w:t xml:space="preserve">Section 221W (3) </w:t>
      </w:r>
      <w:r w:rsidR="00B71538" w:rsidRPr="0081065C">
        <w:t>and note</w:t>
      </w:r>
      <w:bookmarkEnd w:id="8"/>
    </w:p>
    <w:p w14:paraId="714F7505" w14:textId="77777777" w:rsidR="00683B69" w:rsidRPr="0081065C" w:rsidRDefault="00683B69" w:rsidP="00683B69">
      <w:pPr>
        <w:pStyle w:val="direction"/>
      </w:pPr>
      <w:r w:rsidRPr="0081065C">
        <w:t>substitute</w:t>
      </w:r>
    </w:p>
    <w:p w14:paraId="10493DCD" w14:textId="77777777" w:rsidR="00DB5F94" w:rsidRPr="0081065C" w:rsidRDefault="00DB5F94" w:rsidP="00DB5F94">
      <w:pPr>
        <w:pStyle w:val="IMain"/>
      </w:pPr>
      <w:r w:rsidRPr="0081065C">
        <w:tab/>
        <w:t>(3)</w:t>
      </w:r>
      <w:r w:rsidRPr="0081065C">
        <w:tab/>
        <w:t>This section does not apply if the animal is—</w:t>
      </w:r>
    </w:p>
    <w:p w14:paraId="64D4940C" w14:textId="77777777" w:rsidR="00DB5F94" w:rsidRPr="0081065C" w:rsidRDefault="00DB5F94" w:rsidP="00DB5F94">
      <w:pPr>
        <w:pStyle w:val="Ipara"/>
      </w:pPr>
      <w:r w:rsidRPr="0081065C">
        <w:tab/>
        <w:t>(a)</w:t>
      </w:r>
      <w:r w:rsidRPr="0081065C">
        <w:tab/>
        <w:t>a guide-dog or other animal assisting a person with disability; or</w:t>
      </w:r>
    </w:p>
    <w:p w14:paraId="4A408180" w14:textId="77777777" w:rsidR="00DB5F94" w:rsidRPr="0081065C" w:rsidRDefault="00DB5F94" w:rsidP="00DB5F94">
      <w:pPr>
        <w:pStyle w:val="Ipara"/>
      </w:pPr>
      <w:r w:rsidRPr="0081065C">
        <w:tab/>
        <w:t>(b)</w:t>
      </w:r>
      <w:r w:rsidRPr="0081065C">
        <w:tab/>
        <w:t>being trained to assist a person with disability; or</w:t>
      </w:r>
    </w:p>
    <w:p w14:paraId="27B4EFFB" w14:textId="77777777" w:rsidR="00DB5F94" w:rsidRPr="0081065C" w:rsidRDefault="00DB5F94" w:rsidP="0081065C">
      <w:pPr>
        <w:pStyle w:val="Ipara"/>
        <w:keepNext/>
      </w:pPr>
      <w:r w:rsidRPr="0081065C">
        <w:lastRenderedPageBreak/>
        <w:tab/>
        <w:t>(c)</w:t>
      </w:r>
      <w:r w:rsidRPr="0081065C">
        <w:tab/>
        <w:t>an accredited assistance animal.</w:t>
      </w:r>
    </w:p>
    <w:p w14:paraId="636739E9" w14:textId="6335219B" w:rsidR="00DB5F94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1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The defendant has an evidential burden in relation to the matters mentioned in s (3) (see </w:t>
      </w:r>
      <w:hyperlink r:id="rId29" w:tooltip="A2002-51" w:history="1">
        <w:r w:rsidR="0040048E" w:rsidRPr="0081065C">
          <w:rPr>
            <w:rStyle w:val="charCitHyperlinkAbbrev"/>
          </w:rPr>
          <w:t>Criminal Code</w:t>
        </w:r>
      </w:hyperlink>
      <w:r w:rsidRPr="0081065C">
        <w:rPr>
          <w:lang w:eastAsia="en-AU"/>
        </w:rPr>
        <w:t>, s 58).</w:t>
      </w:r>
    </w:p>
    <w:p w14:paraId="0A2595A9" w14:textId="08571832" w:rsidR="0052685B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2</w:t>
      </w:r>
      <w:r w:rsidRPr="0081065C">
        <w:rPr>
          <w:lang w:eastAsia="en-AU"/>
        </w:rPr>
        <w:tab/>
      </w:r>
      <w:r w:rsidR="0052685B" w:rsidRPr="0081065C">
        <w:rPr>
          <w:lang w:eastAsia="en-AU"/>
        </w:rPr>
        <w:t xml:space="preserve">The </w:t>
      </w:r>
      <w:hyperlink r:id="rId30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="0052685B" w:rsidRPr="0081065C">
        <w:rPr>
          <w:lang w:eastAsia="en-AU"/>
        </w:rPr>
        <w:t>, s</w:t>
      </w:r>
      <w:r w:rsidR="0049136E" w:rsidRPr="0081065C">
        <w:rPr>
          <w:lang w:eastAsia="en-AU"/>
        </w:rPr>
        <w:t xml:space="preserve"> </w:t>
      </w:r>
      <w:r w:rsidR="0052685B" w:rsidRPr="0081065C">
        <w:rPr>
          <w:lang w:eastAsia="en-AU"/>
        </w:rPr>
        <w:t>106E, contains offences about not allowing assistance animals in public passenger vehicles.</w:t>
      </w:r>
    </w:p>
    <w:p w14:paraId="5EEB2B17" w14:textId="1047E453" w:rsidR="00DB5F94" w:rsidRPr="0081065C" w:rsidRDefault="00DB5F94" w:rsidP="003C592A">
      <w:pPr>
        <w:pStyle w:val="aNote"/>
        <w:keepNext/>
        <w:keepLines/>
        <w:rPr>
          <w:lang w:eastAsia="en-AU"/>
        </w:rPr>
      </w:pPr>
      <w:r w:rsidRPr="0081065C">
        <w:rPr>
          <w:rStyle w:val="charItals"/>
        </w:rPr>
        <w:t>Note 3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If a person is treated unfavourably because the person is accompanied by an animal trained to help the person alleviate the effect of a disability, the person is discriminated against (see </w:t>
      </w:r>
      <w:hyperlink r:id="rId31" w:tooltip="A1991-81" w:history="1">
        <w:r w:rsidR="0040048E" w:rsidRPr="0081065C">
          <w:rPr>
            <w:rStyle w:val="charCitHyperlinkItal"/>
          </w:rPr>
          <w:t>Discrimination Act 1991</w:t>
        </w:r>
      </w:hyperlink>
      <w:r w:rsidRPr="0081065C">
        <w:rPr>
          <w:lang w:eastAsia="en-AU"/>
        </w:rPr>
        <w:t>, s 5AA and s 8).</w:t>
      </w:r>
    </w:p>
    <w:p w14:paraId="7EE1021E" w14:textId="77777777" w:rsidR="00B71538" w:rsidRPr="0081065C" w:rsidRDefault="0081065C" w:rsidP="0081065C">
      <w:pPr>
        <w:pStyle w:val="AH5Sec"/>
        <w:shd w:val="pct25" w:color="auto" w:fill="auto"/>
      </w:pPr>
      <w:bookmarkStart w:id="9" w:name="_Toc45807631"/>
      <w:r w:rsidRPr="0081065C">
        <w:rPr>
          <w:rStyle w:val="CharSectNo"/>
        </w:rPr>
        <w:t>7</w:t>
      </w:r>
      <w:r w:rsidRPr="0081065C">
        <w:tab/>
      </w:r>
      <w:r w:rsidR="00B71538" w:rsidRPr="0081065C">
        <w:t>Section 227 (3) and note</w:t>
      </w:r>
      <w:bookmarkEnd w:id="9"/>
    </w:p>
    <w:p w14:paraId="191B4744" w14:textId="77777777" w:rsidR="00394821" w:rsidRPr="0081065C" w:rsidRDefault="00394821" w:rsidP="00394821">
      <w:pPr>
        <w:pStyle w:val="direction"/>
      </w:pPr>
      <w:r w:rsidRPr="0081065C">
        <w:t>substitute</w:t>
      </w:r>
    </w:p>
    <w:p w14:paraId="4689B3AD" w14:textId="77777777" w:rsidR="00DB5F94" w:rsidRPr="0081065C" w:rsidRDefault="008E5AE8" w:rsidP="00DB5F94">
      <w:pPr>
        <w:pStyle w:val="IMain"/>
      </w:pPr>
      <w:r w:rsidRPr="0081065C">
        <w:tab/>
        <w:t>(3)</w:t>
      </w:r>
      <w:r w:rsidRPr="0081065C">
        <w:tab/>
      </w:r>
      <w:r w:rsidR="00DB5F94" w:rsidRPr="0081065C">
        <w:t>This section does not apply if the animal is—</w:t>
      </w:r>
    </w:p>
    <w:p w14:paraId="2BBEC1A0" w14:textId="77777777" w:rsidR="00DB5F94" w:rsidRPr="0081065C" w:rsidRDefault="00DB5F94" w:rsidP="00DB5F94">
      <w:pPr>
        <w:pStyle w:val="Ipara"/>
      </w:pPr>
      <w:r w:rsidRPr="0081065C">
        <w:tab/>
        <w:t>(a)</w:t>
      </w:r>
      <w:r w:rsidRPr="0081065C">
        <w:tab/>
        <w:t>a guide-dog or other animal assisting a person with disability; or</w:t>
      </w:r>
    </w:p>
    <w:p w14:paraId="5016DF6E" w14:textId="77777777" w:rsidR="00DB5F94" w:rsidRPr="0081065C" w:rsidRDefault="00DB5F94" w:rsidP="00DB5F94">
      <w:pPr>
        <w:pStyle w:val="Ipara"/>
      </w:pPr>
      <w:r w:rsidRPr="0081065C">
        <w:tab/>
        <w:t>(b)</w:t>
      </w:r>
      <w:r w:rsidRPr="0081065C">
        <w:tab/>
        <w:t>being trained to assist a person with disability; or</w:t>
      </w:r>
    </w:p>
    <w:p w14:paraId="188663AB" w14:textId="77777777" w:rsidR="00DB5F94" w:rsidRPr="0081065C" w:rsidRDefault="00DB5F94" w:rsidP="0081065C">
      <w:pPr>
        <w:pStyle w:val="Ipara"/>
        <w:keepNext/>
      </w:pPr>
      <w:r w:rsidRPr="0081065C">
        <w:tab/>
        <w:t>(c)</w:t>
      </w:r>
      <w:r w:rsidRPr="0081065C">
        <w:tab/>
        <w:t>an accredited assistance animal.</w:t>
      </w:r>
    </w:p>
    <w:p w14:paraId="76AA4F64" w14:textId="310EF36F" w:rsidR="00DB5F94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1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The defendant has an evidential burden in relation to the matters mentioned in s (3) (see </w:t>
      </w:r>
      <w:hyperlink r:id="rId32" w:tooltip="A2002-51" w:history="1">
        <w:r w:rsidR="0040048E" w:rsidRPr="0081065C">
          <w:rPr>
            <w:rStyle w:val="charCitHyperlinkAbbrev"/>
          </w:rPr>
          <w:t>Criminal Code</w:t>
        </w:r>
      </w:hyperlink>
      <w:r w:rsidRPr="0081065C">
        <w:rPr>
          <w:lang w:eastAsia="en-AU"/>
        </w:rPr>
        <w:t>, s 58).</w:t>
      </w:r>
    </w:p>
    <w:p w14:paraId="7EB498F9" w14:textId="259DB468" w:rsidR="0052685B" w:rsidRPr="0081065C" w:rsidRDefault="00DB5F94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2</w:t>
      </w:r>
      <w:r w:rsidRPr="0081065C">
        <w:rPr>
          <w:lang w:eastAsia="en-AU"/>
        </w:rPr>
        <w:tab/>
      </w:r>
      <w:r w:rsidR="0052685B" w:rsidRPr="0081065C">
        <w:rPr>
          <w:lang w:eastAsia="en-AU"/>
        </w:rPr>
        <w:t xml:space="preserve">The </w:t>
      </w:r>
      <w:hyperlink r:id="rId33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="0052685B" w:rsidRPr="0081065C">
        <w:rPr>
          <w:lang w:eastAsia="en-AU"/>
        </w:rPr>
        <w:t>, s</w:t>
      </w:r>
      <w:r w:rsidR="0049136E" w:rsidRPr="0081065C">
        <w:rPr>
          <w:lang w:eastAsia="en-AU"/>
        </w:rPr>
        <w:t xml:space="preserve"> </w:t>
      </w:r>
      <w:r w:rsidR="0052685B" w:rsidRPr="0081065C">
        <w:rPr>
          <w:lang w:eastAsia="en-AU"/>
        </w:rPr>
        <w:t>106E, contains offences about not allowing assistance animals in public passenger vehicles.</w:t>
      </w:r>
    </w:p>
    <w:p w14:paraId="715D8D27" w14:textId="2E1EAD69" w:rsidR="00DB5F94" w:rsidRPr="0081065C" w:rsidRDefault="00DB5F94" w:rsidP="003C592A">
      <w:pPr>
        <w:pStyle w:val="aNote"/>
        <w:rPr>
          <w:lang w:eastAsia="en-AU"/>
        </w:rPr>
      </w:pPr>
      <w:r w:rsidRPr="0081065C">
        <w:rPr>
          <w:rStyle w:val="charItals"/>
        </w:rPr>
        <w:t>Note 3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If a person is treated unfavourably because the person is accompanied by an animal trained to help the person alleviate the effect of a disability, the person is discriminated against (see </w:t>
      </w:r>
      <w:hyperlink r:id="rId34" w:tooltip="A1991-81" w:history="1">
        <w:r w:rsidR="0040048E" w:rsidRPr="0081065C">
          <w:rPr>
            <w:rStyle w:val="charCitHyperlinkItal"/>
          </w:rPr>
          <w:t>Discrimination Act 1991</w:t>
        </w:r>
      </w:hyperlink>
      <w:r w:rsidRPr="0081065C">
        <w:rPr>
          <w:lang w:eastAsia="en-AU"/>
        </w:rPr>
        <w:t>, s 5AA and s 8).</w:t>
      </w:r>
    </w:p>
    <w:p w14:paraId="2CFD0562" w14:textId="77777777" w:rsidR="00B71538" w:rsidRPr="0081065C" w:rsidRDefault="0081065C" w:rsidP="0081065C">
      <w:pPr>
        <w:pStyle w:val="AH5Sec"/>
        <w:shd w:val="pct25" w:color="auto" w:fill="auto"/>
      </w:pPr>
      <w:bookmarkStart w:id="10" w:name="_Toc45807632"/>
      <w:r w:rsidRPr="0081065C">
        <w:rPr>
          <w:rStyle w:val="CharSectNo"/>
        </w:rPr>
        <w:lastRenderedPageBreak/>
        <w:t>8</w:t>
      </w:r>
      <w:r w:rsidRPr="0081065C">
        <w:tab/>
      </w:r>
      <w:r w:rsidR="00B71538" w:rsidRPr="0081065C">
        <w:t>Section 296</w:t>
      </w:r>
      <w:bookmarkEnd w:id="10"/>
    </w:p>
    <w:p w14:paraId="01C44FF4" w14:textId="77777777" w:rsidR="00B71538" w:rsidRPr="0081065C" w:rsidRDefault="00B2759A" w:rsidP="00B71538">
      <w:pPr>
        <w:pStyle w:val="direction"/>
      </w:pPr>
      <w:r w:rsidRPr="0081065C">
        <w:t>substitute</w:t>
      </w:r>
    </w:p>
    <w:p w14:paraId="633C04D4" w14:textId="77777777" w:rsidR="00B2759A" w:rsidRPr="0081065C" w:rsidRDefault="00B2759A" w:rsidP="00B2759A">
      <w:pPr>
        <w:pStyle w:val="IH5Sec"/>
      </w:pPr>
      <w:r w:rsidRPr="0081065C">
        <w:t>296</w:t>
      </w:r>
      <w:r w:rsidRPr="0081065C">
        <w:tab/>
        <w:t>Carriage of animals in demand responsive service vehicles</w:t>
      </w:r>
    </w:p>
    <w:p w14:paraId="109213E9" w14:textId="77777777" w:rsidR="00B2759A" w:rsidRPr="0081065C" w:rsidRDefault="00DA2596" w:rsidP="003C592A">
      <w:pPr>
        <w:pStyle w:val="IMain"/>
        <w:keepNext/>
      </w:pPr>
      <w:r w:rsidRPr="0081065C">
        <w:tab/>
        <w:t>(1)</w:t>
      </w:r>
      <w:r w:rsidRPr="0081065C">
        <w:tab/>
      </w:r>
      <w:r w:rsidR="00B2759A" w:rsidRPr="0081065C">
        <w:t>A person commits an offence if—</w:t>
      </w:r>
    </w:p>
    <w:p w14:paraId="4F12826C" w14:textId="77777777" w:rsidR="00B2759A" w:rsidRPr="0081065C" w:rsidRDefault="00DA2596" w:rsidP="00DA2596">
      <w:pPr>
        <w:pStyle w:val="Ipara"/>
      </w:pPr>
      <w:r w:rsidRPr="0081065C">
        <w:tab/>
        <w:t>(a)</w:t>
      </w:r>
      <w:r w:rsidRPr="0081065C">
        <w:tab/>
      </w:r>
      <w:r w:rsidR="00B2759A" w:rsidRPr="0081065C">
        <w:t>the person travels with an animal in a DRS vehicle; and</w:t>
      </w:r>
    </w:p>
    <w:p w14:paraId="14224C98" w14:textId="77777777" w:rsidR="00B93EBD" w:rsidRPr="0081065C" w:rsidRDefault="00DA2596" w:rsidP="0081065C">
      <w:pPr>
        <w:pStyle w:val="Ipara"/>
        <w:keepNext/>
      </w:pPr>
      <w:r w:rsidRPr="0081065C">
        <w:tab/>
        <w:t>(b)</w:t>
      </w:r>
      <w:r w:rsidRPr="0081065C">
        <w:tab/>
      </w:r>
      <w:r w:rsidR="00B2759A" w:rsidRPr="0081065C">
        <w:t>the animal is not</w:t>
      </w:r>
      <w:r w:rsidR="000276C6" w:rsidRPr="0081065C">
        <w:t xml:space="preserve"> </w:t>
      </w:r>
      <w:r w:rsidR="00B2759A" w:rsidRPr="0081065C">
        <w:t>confined in a box, basket or other container</w:t>
      </w:r>
      <w:r w:rsidR="00B93EBD" w:rsidRPr="0081065C">
        <w:t>.</w:t>
      </w:r>
    </w:p>
    <w:p w14:paraId="02E11127" w14:textId="77777777" w:rsidR="00B2759A" w:rsidRPr="0081065C" w:rsidRDefault="00B2759A" w:rsidP="0049136E">
      <w:pPr>
        <w:pStyle w:val="Penalty"/>
      </w:pPr>
      <w:r w:rsidRPr="0081065C">
        <w:t>Maximum penalty:  5 penalty units.</w:t>
      </w:r>
    </w:p>
    <w:p w14:paraId="0F5BC5E9" w14:textId="77777777" w:rsidR="00B2759A" w:rsidRPr="0081065C" w:rsidRDefault="00E84A52" w:rsidP="00E84A52">
      <w:pPr>
        <w:pStyle w:val="IMain"/>
      </w:pPr>
      <w:r w:rsidRPr="0081065C">
        <w:tab/>
        <w:t>(2)</w:t>
      </w:r>
      <w:r w:rsidRPr="0081065C">
        <w:tab/>
      </w:r>
      <w:r w:rsidR="00B2759A" w:rsidRPr="0081065C">
        <w:t>An offence against this section is a strict liability offence.</w:t>
      </w:r>
    </w:p>
    <w:p w14:paraId="4EC42CB9" w14:textId="77777777" w:rsidR="004B7BEB" w:rsidRPr="0081065C" w:rsidRDefault="00C91E37" w:rsidP="004B7BEB">
      <w:pPr>
        <w:pStyle w:val="IMain"/>
      </w:pPr>
      <w:r w:rsidRPr="0081065C">
        <w:tab/>
      </w:r>
      <w:r w:rsidR="004B7BEB" w:rsidRPr="0081065C">
        <w:t>(3)</w:t>
      </w:r>
      <w:r w:rsidR="004B7BEB" w:rsidRPr="0081065C">
        <w:tab/>
        <w:t>This section does not apply if the animal is—</w:t>
      </w:r>
    </w:p>
    <w:p w14:paraId="56F4A513" w14:textId="77777777" w:rsidR="004B7BEB" w:rsidRPr="0081065C" w:rsidRDefault="004B7BEB" w:rsidP="004B7BEB">
      <w:pPr>
        <w:pStyle w:val="Ipara"/>
      </w:pPr>
      <w:r w:rsidRPr="0081065C">
        <w:tab/>
        <w:t>(a)</w:t>
      </w:r>
      <w:r w:rsidRPr="0081065C">
        <w:tab/>
        <w:t>a guide-dog or other animal assisting a person with disability; or</w:t>
      </w:r>
    </w:p>
    <w:p w14:paraId="026DAB03" w14:textId="77777777" w:rsidR="004B7BEB" w:rsidRPr="0081065C" w:rsidRDefault="004B7BEB" w:rsidP="004B7BEB">
      <w:pPr>
        <w:pStyle w:val="Ipara"/>
      </w:pPr>
      <w:r w:rsidRPr="0081065C">
        <w:tab/>
        <w:t>(b)</w:t>
      </w:r>
      <w:r w:rsidRPr="0081065C">
        <w:tab/>
        <w:t>being trained to assist a person with disability; or</w:t>
      </w:r>
    </w:p>
    <w:p w14:paraId="44465527" w14:textId="77777777" w:rsidR="004B7BEB" w:rsidRPr="0081065C" w:rsidRDefault="004B7BEB" w:rsidP="0081065C">
      <w:pPr>
        <w:pStyle w:val="Ipara"/>
        <w:keepNext/>
      </w:pPr>
      <w:r w:rsidRPr="0081065C">
        <w:tab/>
        <w:t>(c)</w:t>
      </w:r>
      <w:r w:rsidRPr="0081065C">
        <w:tab/>
        <w:t>an accredited assistance animal.</w:t>
      </w:r>
    </w:p>
    <w:p w14:paraId="593D8273" w14:textId="69EF4E63" w:rsidR="004B7BEB" w:rsidRPr="0081065C" w:rsidRDefault="004B7BEB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1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The defendant has an evidential burden in relation to the matters mentioned in s (3) (see </w:t>
      </w:r>
      <w:hyperlink r:id="rId35" w:tooltip="A2002-51" w:history="1">
        <w:r w:rsidR="0040048E" w:rsidRPr="0081065C">
          <w:rPr>
            <w:rStyle w:val="charCitHyperlinkAbbrev"/>
          </w:rPr>
          <w:t>Criminal Code</w:t>
        </w:r>
      </w:hyperlink>
      <w:r w:rsidRPr="0081065C">
        <w:rPr>
          <w:lang w:eastAsia="en-AU"/>
        </w:rPr>
        <w:t>, s 58).</w:t>
      </w:r>
    </w:p>
    <w:p w14:paraId="27C258FC" w14:textId="1C9F237A" w:rsidR="0052685B" w:rsidRPr="0081065C" w:rsidRDefault="004B7BEB" w:rsidP="0081065C">
      <w:pPr>
        <w:pStyle w:val="aNote"/>
        <w:keepNext/>
        <w:rPr>
          <w:lang w:eastAsia="en-AU"/>
        </w:rPr>
      </w:pPr>
      <w:r w:rsidRPr="0081065C">
        <w:rPr>
          <w:rStyle w:val="charItals"/>
        </w:rPr>
        <w:t>Note 2</w:t>
      </w:r>
      <w:r w:rsidRPr="0081065C">
        <w:rPr>
          <w:lang w:eastAsia="en-AU"/>
        </w:rPr>
        <w:tab/>
      </w:r>
      <w:r w:rsidR="0052685B" w:rsidRPr="0081065C">
        <w:rPr>
          <w:lang w:eastAsia="en-AU"/>
        </w:rPr>
        <w:t xml:space="preserve">The </w:t>
      </w:r>
      <w:hyperlink r:id="rId36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="0052685B" w:rsidRPr="0081065C">
        <w:rPr>
          <w:lang w:eastAsia="en-AU"/>
        </w:rPr>
        <w:t>, s</w:t>
      </w:r>
      <w:r w:rsidR="0049136E" w:rsidRPr="0081065C">
        <w:rPr>
          <w:lang w:eastAsia="en-AU"/>
        </w:rPr>
        <w:t xml:space="preserve"> </w:t>
      </w:r>
      <w:r w:rsidR="0052685B" w:rsidRPr="0081065C">
        <w:rPr>
          <w:lang w:eastAsia="en-AU"/>
        </w:rPr>
        <w:t>106E, contains offences about not allowing assistance animals in public passenger vehicles.</w:t>
      </w:r>
    </w:p>
    <w:p w14:paraId="65DC81E7" w14:textId="2020CE4C" w:rsidR="00B93EBD" w:rsidRPr="0081065C" w:rsidRDefault="004B7BEB" w:rsidP="004B7BEB">
      <w:pPr>
        <w:pStyle w:val="aNote"/>
        <w:rPr>
          <w:lang w:eastAsia="en-AU"/>
        </w:rPr>
      </w:pPr>
      <w:r w:rsidRPr="0081065C">
        <w:rPr>
          <w:rStyle w:val="charItals"/>
        </w:rPr>
        <w:t>Note 3</w:t>
      </w:r>
      <w:r w:rsidRPr="0081065C">
        <w:rPr>
          <w:rStyle w:val="charItals"/>
        </w:rPr>
        <w:tab/>
      </w:r>
      <w:r w:rsidRPr="0081065C">
        <w:rPr>
          <w:lang w:eastAsia="en-AU"/>
        </w:rPr>
        <w:t xml:space="preserve">If a person is treated unfavourably because the person is accompanied by an animal trained to help the person alleviate the effect of a disability, the person is discriminated against (see </w:t>
      </w:r>
      <w:hyperlink r:id="rId37" w:tooltip="A1991-81" w:history="1">
        <w:r w:rsidR="0040048E" w:rsidRPr="0081065C">
          <w:rPr>
            <w:rStyle w:val="charCitHyperlinkItal"/>
          </w:rPr>
          <w:t>Discrimination Act 1991</w:t>
        </w:r>
      </w:hyperlink>
      <w:r w:rsidRPr="0081065C">
        <w:rPr>
          <w:lang w:eastAsia="en-AU"/>
        </w:rPr>
        <w:t>, s 5AA and s 8).</w:t>
      </w:r>
    </w:p>
    <w:p w14:paraId="57706A43" w14:textId="77777777" w:rsidR="00841336" w:rsidRPr="0081065C" w:rsidRDefault="0081065C" w:rsidP="0081065C">
      <w:pPr>
        <w:pStyle w:val="AH5Sec"/>
        <w:shd w:val="pct25" w:color="auto" w:fill="auto"/>
      </w:pPr>
      <w:bookmarkStart w:id="11" w:name="_Toc45807633"/>
      <w:r w:rsidRPr="0081065C">
        <w:rPr>
          <w:rStyle w:val="CharSectNo"/>
        </w:rPr>
        <w:t>9</w:t>
      </w:r>
      <w:r w:rsidRPr="0081065C">
        <w:tab/>
      </w:r>
      <w:r w:rsidR="00841336" w:rsidRPr="0081065C">
        <w:t xml:space="preserve">Dictionary, new definition of </w:t>
      </w:r>
      <w:r w:rsidR="00841336" w:rsidRPr="0081065C">
        <w:rPr>
          <w:rStyle w:val="charItals"/>
        </w:rPr>
        <w:t>accredited assistance animal</w:t>
      </w:r>
      <w:bookmarkEnd w:id="11"/>
      <w:r w:rsidR="004E3E05" w:rsidRPr="0081065C">
        <w:rPr>
          <w:rStyle w:val="charItals"/>
        </w:rPr>
        <w:t xml:space="preserve"> </w:t>
      </w:r>
    </w:p>
    <w:p w14:paraId="0EA96309" w14:textId="77777777" w:rsidR="00841336" w:rsidRPr="0081065C" w:rsidRDefault="00841336" w:rsidP="00841336">
      <w:pPr>
        <w:pStyle w:val="direction"/>
      </w:pPr>
      <w:r w:rsidRPr="0081065C">
        <w:t>insert</w:t>
      </w:r>
    </w:p>
    <w:p w14:paraId="134909D1" w14:textId="2596FE52" w:rsidR="00841336" w:rsidRPr="0081065C" w:rsidRDefault="00841336" w:rsidP="0081065C">
      <w:pPr>
        <w:pStyle w:val="aDef"/>
      </w:pPr>
      <w:r w:rsidRPr="0081065C">
        <w:rPr>
          <w:rStyle w:val="charBoldItals"/>
        </w:rPr>
        <w:t>accredited assistance animal</w:t>
      </w:r>
      <w:r w:rsidRPr="0081065C">
        <w:rPr>
          <w:bCs/>
          <w:iCs/>
        </w:rPr>
        <w:t xml:space="preserve">—see the </w:t>
      </w:r>
      <w:hyperlink r:id="rId38" w:tooltip="A2000-86" w:history="1">
        <w:r w:rsidR="0040048E" w:rsidRPr="0081065C">
          <w:rPr>
            <w:rStyle w:val="charCitHyperlinkItal"/>
          </w:rPr>
          <w:t>Domestic Animals Act 2000</w:t>
        </w:r>
      </w:hyperlink>
      <w:r w:rsidRPr="0081065C">
        <w:rPr>
          <w:bCs/>
          <w:iCs/>
        </w:rPr>
        <w:t>, section 94.</w:t>
      </w:r>
      <w:r w:rsidRPr="0081065C">
        <w:t xml:space="preserve"> </w:t>
      </w:r>
    </w:p>
    <w:p w14:paraId="740A5D95" w14:textId="77777777" w:rsidR="0081065C" w:rsidRDefault="0081065C">
      <w:pPr>
        <w:pStyle w:val="02Text"/>
        <w:sectPr w:rsidR="0081065C" w:rsidSect="0081065C">
          <w:headerReference w:type="even" r:id="rId39"/>
          <w:headerReference w:type="default" r:id="rId40"/>
          <w:footerReference w:type="even" r:id="rId41"/>
          <w:footerReference w:type="default" r:id="rId42"/>
          <w:footerReference w:type="first" r:id="rId43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4CB501FB" w14:textId="77777777" w:rsidR="007827F0" w:rsidRPr="0081065C" w:rsidRDefault="007827F0">
      <w:pPr>
        <w:pStyle w:val="EndNoteHeading"/>
      </w:pPr>
      <w:r w:rsidRPr="0081065C">
        <w:lastRenderedPageBreak/>
        <w:t>Endnotes</w:t>
      </w:r>
    </w:p>
    <w:p w14:paraId="5719E6E7" w14:textId="77777777" w:rsidR="007827F0" w:rsidRPr="0081065C" w:rsidRDefault="007827F0">
      <w:pPr>
        <w:pStyle w:val="EndNoteSubHeading"/>
      </w:pPr>
      <w:r w:rsidRPr="0081065C">
        <w:t>1</w:t>
      </w:r>
      <w:r w:rsidRPr="0081065C">
        <w:tab/>
        <w:t>Notification</w:t>
      </w:r>
    </w:p>
    <w:p w14:paraId="17BC1B44" w14:textId="2CA758EC" w:rsidR="007827F0" w:rsidRPr="0081065C" w:rsidRDefault="007827F0">
      <w:pPr>
        <w:pStyle w:val="EndNoteText"/>
      </w:pPr>
      <w:r w:rsidRPr="0081065C">
        <w:tab/>
        <w:t xml:space="preserve">Notified under the </w:t>
      </w:r>
      <w:hyperlink r:id="rId44" w:tooltip="A2001-14" w:history="1">
        <w:r w:rsidR="0040048E" w:rsidRPr="0081065C">
          <w:rPr>
            <w:rStyle w:val="charCitHyperlinkAbbrev"/>
          </w:rPr>
          <w:t>Legislation Act</w:t>
        </w:r>
      </w:hyperlink>
      <w:r w:rsidRPr="0081065C">
        <w:t xml:space="preserve"> on</w:t>
      </w:r>
      <w:r w:rsidR="002152BA">
        <w:t xml:space="preserve"> 21 August 2020</w:t>
      </w:r>
      <w:r w:rsidRPr="0081065C">
        <w:t>.</w:t>
      </w:r>
    </w:p>
    <w:p w14:paraId="266EB009" w14:textId="77777777" w:rsidR="007827F0" w:rsidRPr="0081065C" w:rsidRDefault="007827F0">
      <w:pPr>
        <w:pStyle w:val="EndNoteSubHeading"/>
      </w:pPr>
      <w:r w:rsidRPr="0081065C">
        <w:t>2</w:t>
      </w:r>
      <w:r w:rsidRPr="0081065C">
        <w:tab/>
        <w:t>Republications of amended laws</w:t>
      </w:r>
    </w:p>
    <w:p w14:paraId="7F6402D0" w14:textId="2B0B1400" w:rsidR="007827F0" w:rsidRPr="0081065C" w:rsidRDefault="007827F0">
      <w:pPr>
        <w:pStyle w:val="EndNoteText"/>
      </w:pPr>
      <w:r w:rsidRPr="0081065C">
        <w:tab/>
        <w:t xml:space="preserve">For the latest republication of amended laws, see </w:t>
      </w:r>
      <w:hyperlink r:id="rId45" w:history="1">
        <w:r w:rsidR="0040048E" w:rsidRPr="0081065C">
          <w:rPr>
            <w:rStyle w:val="charCitHyperlinkAbbrev"/>
          </w:rPr>
          <w:t>www.legislation.act.gov.au</w:t>
        </w:r>
      </w:hyperlink>
      <w:r w:rsidRPr="0081065C">
        <w:t>.</w:t>
      </w:r>
    </w:p>
    <w:p w14:paraId="3ACCD295" w14:textId="77777777" w:rsidR="007827F0" w:rsidRPr="0081065C" w:rsidRDefault="007827F0">
      <w:pPr>
        <w:pStyle w:val="N-line2"/>
      </w:pPr>
    </w:p>
    <w:p w14:paraId="5EB7830E" w14:textId="77777777" w:rsidR="0081065C" w:rsidRDefault="0081065C">
      <w:pPr>
        <w:pStyle w:val="05EndNote"/>
        <w:sectPr w:rsidR="0081065C" w:rsidSect="003C592A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12BA3A0" w14:textId="77777777" w:rsidR="007827F0" w:rsidRPr="0081065C" w:rsidRDefault="007827F0" w:rsidP="000C4974"/>
    <w:p w14:paraId="42310E69" w14:textId="77777777" w:rsidR="00632853" w:rsidRDefault="00632853" w:rsidP="007827F0"/>
    <w:p w14:paraId="6F02B173" w14:textId="77777777" w:rsidR="0081065C" w:rsidRDefault="0081065C" w:rsidP="0081065C"/>
    <w:p w14:paraId="555E8AC7" w14:textId="77777777" w:rsidR="0081065C" w:rsidRDefault="0081065C" w:rsidP="0081065C">
      <w:pPr>
        <w:suppressLineNumbers/>
      </w:pPr>
    </w:p>
    <w:p w14:paraId="26FED3D4" w14:textId="77777777" w:rsidR="0081065C" w:rsidRDefault="0081065C" w:rsidP="0081065C">
      <w:pPr>
        <w:suppressLineNumbers/>
      </w:pPr>
    </w:p>
    <w:p w14:paraId="19113633" w14:textId="77777777" w:rsidR="0081065C" w:rsidRDefault="0081065C" w:rsidP="0081065C">
      <w:pPr>
        <w:suppressLineNumbers/>
      </w:pPr>
    </w:p>
    <w:p w14:paraId="4458EF42" w14:textId="77777777" w:rsidR="0081065C" w:rsidRDefault="0081065C" w:rsidP="0081065C">
      <w:pPr>
        <w:suppressLineNumbers/>
      </w:pPr>
    </w:p>
    <w:p w14:paraId="22DFA1AD" w14:textId="77777777" w:rsidR="0081065C" w:rsidRDefault="0081065C" w:rsidP="0081065C">
      <w:pPr>
        <w:suppressLineNumbers/>
      </w:pPr>
    </w:p>
    <w:p w14:paraId="784A367F" w14:textId="77777777" w:rsidR="0081065C" w:rsidRDefault="0081065C" w:rsidP="0081065C">
      <w:pPr>
        <w:suppressLineNumbers/>
      </w:pPr>
    </w:p>
    <w:p w14:paraId="52199F5F" w14:textId="77777777" w:rsidR="0081065C" w:rsidRDefault="0081065C" w:rsidP="0081065C">
      <w:pPr>
        <w:suppressLineNumbers/>
      </w:pPr>
    </w:p>
    <w:p w14:paraId="3C03D574" w14:textId="77777777" w:rsidR="0081065C" w:rsidRDefault="0081065C" w:rsidP="0081065C">
      <w:pPr>
        <w:suppressLineNumbers/>
      </w:pPr>
    </w:p>
    <w:p w14:paraId="7A20AA17" w14:textId="77777777" w:rsidR="0081065C" w:rsidRDefault="0081065C" w:rsidP="0081065C">
      <w:pPr>
        <w:suppressLineNumbers/>
      </w:pPr>
    </w:p>
    <w:p w14:paraId="522A2439" w14:textId="77777777" w:rsidR="0081065C" w:rsidRDefault="0081065C" w:rsidP="0081065C">
      <w:pPr>
        <w:suppressLineNumbers/>
      </w:pPr>
    </w:p>
    <w:p w14:paraId="35BC7FE4" w14:textId="77777777" w:rsidR="0081065C" w:rsidRDefault="0081065C" w:rsidP="0081065C">
      <w:pPr>
        <w:suppressLineNumbers/>
      </w:pPr>
    </w:p>
    <w:p w14:paraId="1B8317DC" w14:textId="77777777" w:rsidR="0081065C" w:rsidRDefault="0081065C" w:rsidP="0081065C">
      <w:pPr>
        <w:suppressLineNumbers/>
      </w:pPr>
    </w:p>
    <w:p w14:paraId="0F371816" w14:textId="77777777" w:rsidR="0081065C" w:rsidRDefault="0081065C" w:rsidP="0081065C">
      <w:pPr>
        <w:suppressLineNumbers/>
      </w:pPr>
    </w:p>
    <w:p w14:paraId="4FA3AA34" w14:textId="77777777" w:rsidR="0081065C" w:rsidRDefault="0081065C" w:rsidP="0081065C">
      <w:pPr>
        <w:suppressLineNumbers/>
      </w:pPr>
    </w:p>
    <w:p w14:paraId="54C57F28" w14:textId="77777777" w:rsidR="0081065C" w:rsidRDefault="0081065C" w:rsidP="0081065C">
      <w:pPr>
        <w:suppressLineNumbers/>
      </w:pPr>
    </w:p>
    <w:p w14:paraId="37ABFB72" w14:textId="77777777" w:rsidR="0081065C" w:rsidRDefault="0081065C" w:rsidP="0081065C">
      <w:pPr>
        <w:suppressLineNumbers/>
      </w:pPr>
    </w:p>
    <w:p w14:paraId="5BDA1D0E" w14:textId="77777777" w:rsidR="0081065C" w:rsidRDefault="0081065C" w:rsidP="0081065C">
      <w:pPr>
        <w:suppressLineNumbers/>
      </w:pPr>
    </w:p>
    <w:p w14:paraId="5999775A" w14:textId="77777777" w:rsidR="0081065C" w:rsidRDefault="0081065C" w:rsidP="0081065C">
      <w:pPr>
        <w:suppressLineNumbers/>
      </w:pPr>
    </w:p>
    <w:p w14:paraId="6F84ACA8" w14:textId="77777777" w:rsidR="0081065C" w:rsidRDefault="0081065C" w:rsidP="0081065C">
      <w:pPr>
        <w:suppressLineNumbers/>
      </w:pPr>
    </w:p>
    <w:p w14:paraId="4FE097A0" w14:textId="77777777" w:rsidR="0081065C" w:rsidRDefault="0081065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81065C" w:rsidSect="0081065C">
      <w:headerReference w:type="even" r:id="rId50"/>
      <w:headerReference w:type="default" r:id="rId51"/>
      <w:headerReference w:type="first" r:id="rId5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835C" w14:textId="77777777" w:rsidR="007827F0" w:rsidRDefault="007827F0">
      <w:r>
        <w:separator/>
      </w:r>
    </w:p>
  </w:endnote>
  <w:endnote w:type="continuationSeparator" w:id="0">
    <w:p w14:paraId="75E2E3AA" w14:textId="77777777" w:rsidR="007827F0" w:rsidRDefault="007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86F3" w14:textId="51FCEE9E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0C57" w14:textId="77777777" w:rsidR="0081065C" w:rsidRDefault="0081065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1065C" w14:paraId="4FA015DA" w14:textId="77777777">
      <w:trPr>
        <w:jc w:val="center"/>
      </w:trPr>
      <w:tc>
        <w:tcPr>
          <w:tcW w:w="1240" w:type="dxa"/>
        </w:tcPr>
        <w:p w14:paraId="1B36601E" w14:textId="77777777" w:rsidR="0081065C" w:rsidRDefault="0081065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01211C7" w14:textId="785A7A39" w:rsidR="0081065C" w:rsidRDefault="0057520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0471">
            <w:t>Road Transport (Public Passenger Services) Amendment Regulation 2020 (No 1)</w:t>
          </w:r>
          <w:r>
            <w:fldChar w:fldCharType="end"/>
          </w:r>
        </w:p>
        <w:p w14:paraId="2040BF95" w14:textId="0D33A87F" w:rsidR="0081065C" w:rsidRDefault="0057520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047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F028B1F" w14:textId="0239B1AC" w:rsidR="0081065C" w:rsidRDefault="0057520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0471">
            <w:t>SL2020-32</w:t>
          </w:r>
          <w:r>
            <w:fldChar w:fldCharType="end"/>
          </w:r>
          <w:r w:rsidR="0081065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</w:p>
      </w:tc>
    </w:tr>
  </w:tbl>
  <w:p w14:paraId="4B73341F" w14:textId="51B0FCFF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D263" w14:textId="77777777" w:rsidR="0081065C" w:rsidRDefault="0081065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1065C" w14:paraId="16687A95" w14:textId="77777777">
      <w:trPr>
        <w:jc w:val="center"/>
      </w:trPr>
      <w:tc>
        <w:tcPr>
          <w:tcW w:w="1553" w:type="dxa"/>
        </w:tcPr>
        <w:p w14:paraId="7699E7E5" w14:textId="751DA350" w:rsidR="0081065C" w:rsidRDefault="0057520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40471">
            <w:t>SL2020-32</w:t>
          </w:r>
          <w:r>
            <w:fldChar w:fldCharType="end"/>
          </w:r>
          <w:r w:rsidR="0081065C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0962246C" w14:textId="70DE7307" w:rsidR="0081065C" w:rsidRDefault="0057520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40471">
            <w:t>Road Transport (Public Passenger Services) Amendment Regulation 2020 (No 1)</w:t>
          </w:r>
          <w:r>
            <w:fldChar w:fldCharType="end"/>
          </w:r>
        </w:p>
        <w:p w14:paraId="151BE9D3" w14:textId="0ADE5501" w:rsidR="0081065C" w:rsidRDefault="0057520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4047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</w:instrText>
          </w:r>
          <w:r>
            <w:instrText xml:space="preserve">rtDt"  *\charformat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4047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AE60C08" w14:textId="77777777" w:rsidR="0081065C" w:rsidRDefault="0081065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335A5B" w14:textId="2FEDD27E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0BD8" w14:textId="434BE780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08EE" w14:textId="1DA78D0A" w:rsidR="0081065C" w:rsidRDefault="0081065C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0471">
      <w:rPr>
        <w:rFonts w:ascii="Arial" w:hAnsi="Arial"/>
        <w:sz w:val="12"/>
      </w:rPr>
      <w:t>J2020-800</w:t>
    </w:r>
    <w:r>
      <w:rPr>
        <w:rFonts w:ascii="Arial" w:hAnsi="Arial"/>
        <w:sz w:val="12"/>
      </w:rPr>
      <w:fldChar w:fldCharType="end"/>
    </w:r>
  </w:p>
  <w:p w14:paraId="5D93839A" w14:textId="113542AF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71F0" w14:textId="77777777" w:rsidR="0081065C" w:rsidRDefault="008106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1065C" w:rsidRPr="00CB3D59" w14:paraId="5A904ABD" w14:textId="77777777">
      <w:tc>
        <w:tcPr>
          <w:tcW w:w="845" w:type="pct"/>
        </w:tcPr>
        <w:p w14:paraId="1321D869" w14:textId="77777777" w:rsidR="0081065C" w:rsidRPr="0097645D" w:rsidRDefault="0081065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477EDEB" w14:textId="1BC5D497" w:rsidR="0081065C" w:rsidRPr="00783A18" w:rsidRDefault="005752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0471">
            <w:t>Road Transport (Public Passenger Services) Amendment Regulation 2020 (No 1)</w:t>
          </w:r>
          <w:r>
            <w:fldChar w:fldCharType="end"/>
          </w:r>
        </w:p>
        <w:p w14:paraId="57EF0592" w14:textId="3C519BF4" w:rsidR="0081065C" w:rsidRPr="00783A18" w:rsidRDefault="0081065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7B58A88" w14:textId="5B8FE132" w:rsidR="0081065C" w:rsidRPr="00743346" w:rsidRDefault="0081065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SL2020-32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900B80" w14:textId="632737AC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E3E7" w14:textId="77777777" w:rsidR="0081065C" w:rsidRDefault="008106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1065C" w:rsidRPr="00CB3D59" w14:paraId="2FC209F2" w14:textId="77777777">
      <w:tc>
        <w:tcPr>
          <w:tcW w:w="1060" w:type="pct"/>
        </w:tcPr>
        <w:p w14:paraId="6FEABBCE" w14:textId="57A06BED" w:rsidR="0081065C" w:rsidRPr="00743346" w:rsidRDefault="0081065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SL2020-32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B33B218" w14:textId="78EEF79A" w:rsidR="0081065C" w:rsidRPr="00783A18" w:rsidRDefault="0057520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40471">
            <w:t>Road Transport (Public Passenger Services) Amendment Regulation 2020 (No 1)</w:t>
          </w:r>
          <w:r>
            <w:fldChar w:fldCharType="end"/>
          </w:r>
        </w:p>
        <w:p w14:paraId="2943F7B2" w14:textId="52C0E0E0" w:rsidR="0081065C" w:rsidRPr="00783A18" w:rsidRDefault="0081065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F822B40" w14:textId="77777777" w:rsidR="0081065C" w:rsidRPr="0097645D" w:rsidRDefault="0081065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2045EA2" w14:textId="12ABC813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D36D" w14:textId="77777777" w:rsidR="0081065C" w:rsidRDefault="0081065C">
    <w:pPr>
      <w:rPr>
        <w:sz w:val="16"/>
      </w:rPr>
    </w:pPr>
  </w:p>
  <w:p w14:paraId="4917B638" w14:textId="1EB2A7DA" w:rsidR="0081065C" w:rsidRDefault="0081065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0471">
      <w:rPr>
        <w:rFonts w:ascii="Arial" w:hAnsi="Arial"/>
        <w:sz w:val="12"/>
      </w:rPr>
      <w:t>J2020-800</w:t>
    </w:r>
    <w:r>
      <w:rPr>
        <w:rFonts w:ascii="Arial" w:hAnsi="Arial"/>
        <w:sz w:val="12"/>
      </w:rPr>
      <w:fldChar w:fldCharType="end"/>
    </w:r>
  </w:p>
  <w:p w14:paraId="2DB64FF9" w14:textId="6F5B0A6C" w:rsidR="0081065C" w:rsidRPr="00575206" w:rsidRDefault="00575206" w:rsidP="00575206">
    <w:pPr>
      <w:pStyle w:val="Status"/>
      <w:tabs>
        <w:tab w:val="center" w:pos="3853"/>
        <w:tab w:val="left" w:pos="4575"/>
      </w:tabs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28A5" w14:textId="77777777" w:rsidR="0081065C" w:rsidRDefault="008106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1065C" w:rsidRPr="00CB3D59" w14:paraId="030051C0" w14:textId="77777777">
      <w:tc>
        <w:tcPr>
          <w:tcW w:w="847" w:type="pct"/>
        </w:tcPr>
        <w:p w14:paraId="18A749CA" w14:textId="77777777" w:rsidR="0081065C" w:rsidRPr="006D109C" w:rsidRDefault="0081065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C689FF" w14:textId="3A269182" w:rsidR="0081065C" w:rsidRPr="006D109C" w:rsidRDefault="0081065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0471" w:rsidRPr="00840471">
            <w:rPr>
              <w:rFonts w:cs="Arial"/>
              <w:szCs w:val="18"/>
            </w:rPr>
            <w:t xml:space="preserve">Road Transport (Public </w:t>
          </w:r>
          <w:r w:rsidR="00840471">
            <w:t>Passenger Services)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2FA8DDA5" w14:textId="455668BD" w:rsidR="0081065C" w:rsidRPr="00783A18" w:rsidRDefault="0081065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C4BCCE4" w14:textId="16E271EB" w:rsidR="0081065C" w:rsidRPr="006D109C" w:rsidRDefault="0081065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SL2020-32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E4CDD3C" w14:textId="0EC17D3A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9689" w14:textId="77777777" w:rsidR="0081065C" w:rsidRDefault="0081065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1065C" w:rsidRPr="00CB3D59" w14:paraId="3B9423AB" w14:textId="77777777">
      <w:tc>
        <w:tcPr>
          <w:tcW w:w="1061" w:type="pct"/>
        </w:tcPr>
        <w:p w14:paraId="1305EAB3" w14:textId="65DA3062" w:rsidR="0081065C" w:rsidRPr="006D109C" w:rsidRDefault="0081065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SL2020-32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509A234" w14:textId="1726F5B9" w:rsidR="0081065C" w:rsidRPr="006D109C" w:rsidRDefault="0081065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40471" w:rsidRPr="00840471">
            <w:rPr>
              <w:rFonts w:cs="Arial"/>
              <w:szCs w:val="18"/>
            </w:rPr>
            <w:t xml:space="preserve">Road Transport (Public </w:t>
          </w:r>
          <w:r w:rsidR="00840471">
            <w:t>Passenger Services) Amendment Regulation 2020 (No 1)</w:t>
          </w:r>
          <w:r>
            <w:rPr>
              <w:rFonts w:cs="Arial"/>
              <w:szCs w:val="18"/>
            </w:rPr>
            <w:fldChar w:fldCharType="end"/>
          </w:r>
        </w:p>
        <w:p w14:paraId="3DA0822D" w14:textId="30C4E0E8" w:rsidR="0081065C" w:rsidRPr="00783A18" w:rsidRDefault="0081065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047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1AED7A8" w14:textId="77777777" w:rsidR="0081065C" w:rsidRPr="006D109C" w:rsidRDefault="0081065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D293695" w14:textId="728FB938" w:rsidR="0081065C" w:rsidRPr="00575206" w:rsidRDefault="00575206" w:rsidP="00575206">
    <w:pPr>
      <w:pStyle w:val="Status"/>
      <w:rPr>
        <w:rFonts w:cs="Arial"/>
      </w:rPr>
    </w:pPr>
    <w:r w:rsidRPr="00575206">
      <w:rPr>
        <w:rFonts w:cs="Arial"/>
      </w:rPr>
      <w:fldChar w:fldCharType="begin"/>
    </w:r>
    <w:r w:rsidRPr="00575206">
      <w:rPr>
        <w:rFonts w:cs="Arial"/>
      </w:rPr>
      <w:instrText xml:space="preserve"> DOCPROPERTY "Status" </w:instrText>
    </w:r>
    <w:r w:rsidRPr="00575206">
      <w:rPr>
        <w:rFonts w:cs="Arial"/>
      </w:rPr>
      <w:fldChar w:fldCharType="separate"/>
    </w:r>
    <w:r w:rsidR="00840471" w:rsidRPr="00575206">
      <w:rPr>
        <w:rFonts w:cs="Arial"/>
      </w:rPr>
      <w:t xml:space="preserve"> </w:t>
    </w:r>
    <w:r w:rsidRPr="00575206">
      <w:rPr>
        <w:rFonts w:cs="Arial"/>
      </w:rPr>
      <w:fldChar w:fldCharType="end"/>
    </w:r>
    <w:r w:rsidRPr="0057520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A1D2" w14:textId="77777777" w:rsidR="0081065C" w:rsidRDefault="0081065C">
    <w:pPr>
      <w:rPr>
        <w:sz w:val="16"/>
      </w:rPr>
    </w:pPr>
  </w:p>
  <w:p w14:paraId="1058DF9E" w14:textId="69E1BE81" w:rsidR="0081065C" w:rsidRDefault="0081065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40471">
      <w:rPr>
        <w:rFonts w:ascii="Arial" w:hAnsi="Arial"/>
        <w:sz w:val="12"/>
      </w:rPr>
      <w:t>J2020-800</w:t>
    </w:r>
    <w:r>
      <w:rPr>
        <w:rFonts w:ascii="Arial" w:hAnsi="Arial"/>
        <w:sz w:val="12"/>
      </w:rPr>
      <w:fldChar w:fldCharType="end"/>
    </w:r>
  </w:p>
  <w:p w14:paraId="3C875A35" w14:textId="4D9A87BF" w:rsidR="0081065C" w:rsidRDefault="00575206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840471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1C4DF" w14:textId="77777777" w:rsidR="007827F0" w:rsidRDefault="007827F0">
      <w:r>
        <w:separator/>
      </w:r>
    </w:p>
  </w:footnote>
  <w:footnote w:type="continuationSeparator" w:id="0">
    <w:p w14:paraId="3995AC26" w14:textId="77777777" w:rsidR="007827F0" w:rsidRDefault="0078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0F39" w14:textId="77777777" w:rsidR="002152BA" w:rsidRDefault="002152B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4F763CEE" w14:textId="77777777" w:rsidTr="00567644">
      <w:trPr>
        <w:jc w:val="center"/>
      </w:trPr>
      <w:tc>
        <w:tcPr>
          <w:tcW w:w="1068" w:type="pct"/>
        </w:tcPr>
        <w:p w14:paraId="20B2797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EB35A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930873F" w14:textId="77777777" w:rsidTr="00567644">
      <w:trPr>
        <w:jc w:val="center"/>
      </w:trPr>
      <w:tc>
        <w:tcPr>
          <w:tcW w:w="1068" w:type="pct"/>
        </w:tcPr>
        <w:p w14:paraId="060C5AA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FE19C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F84F17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5C13116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A30E961" w14:textId="77777777" w:rsidR="00CD78B5" w:rsidRDefault="00CD78B5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BE1D" w14:textId="77777777" w:rsidR="00632853" w:rsidRPr="0081065C" w:rsidRDefault="00632853" w:rsidP="0081065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7BE2" w14:textId="77777777" w:rsidR="00632853" w:rsidRPr="0081065C" w:rsidRDefault="00632853" w:rsidP="00810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49FE" w14:textId="77777777" w:rsidR="002152BA" w:rsidRDefault="00215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DD7C" w14:textId="77777777" w:rsidR="002152BA" w:rsidRDefault="002152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1065C" w:rsidRPr="00CB3D59" w14:paraId="4BC85865" w14:textId="77777777">
      <w:tc>
        <w:tcPr>
          <w:tcW w:w="900" w:type="pct"/>
        </w:tcPr>
        <w:p w14:paraId="6B871253" w14:textId="77777777" w:rsidR="0081065C" w:rsidRPr="00783A18" w:rsidRDefault="0081065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7D6F02A" w14:textId="77777777" w:rsidR="0081065C" w:rsidRPr="00783A18" w:rsidRDefault="0081065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1065C" w:rsidRPr="00CB3D59" w14:paraId="2BB405B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FF3EC10" w14:textId="2DFB4E7B" w:rsidR="0081065C" w:rsidRPr="0097645D" w:rsidRDefault="00FD5DE0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575206">
              <w:rPr>
                <w:noProof/>
              </w:rPr>
              <w:t>Contents</w:t>
            </w:r>
          </w:fldSimple>
        </w:p>
      </w:tc>
    </w:tr>
  </w:tbl>
  <w:p w14:paraId="344B3603" w14:textId="6C6DEADF" w:rsidR="0081065C" w:rsidRDefault="0081065C">
    <w:pPr>
      <w:pStyle w:val="N-9pt"/>
    </w:pPr>
    <w:r>
      <w:tab/>
    </w:r>
    <w:fldSimple w:instr=" STYLEREF charPage \* MERGEFORMAT ">
      <w:r w:rsidR="00575206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1065C" w:rsidRPr="00CB3D59" w14:paraId="57D39812" w14:textId="77777777">
      <w:tc>
        <w:tcPr>
          <w:tcW w:w="4100" w:type="pct"/>
        </w:tcPr>
        <w:p w14:paraId="45E29908" w14:textId="77777777" w:rsidR="0081065C" w:rsidRPr="00783A18" w:rsidRDefault="0081065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115AE7C" w14:textId="77777777" w:rsidR="0081065C" w:rsidRPr="00783A18" w:rsidRDefault="0081065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1065C" w:rsidRPr="00CB3D59" w14:paraId="5710DEC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B7DE040" w14:textId="53993169" w:rsidR="0081065C" w:rsidRPr="0097645D" w:rsidRDefault="0081065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D403983" w14:textId="7EAB6944" w:rsidR="0081065C" w:rsidRDefault="0081065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1065C" w:rsidRPr="00CB3D59" w14:paraId="1E4358ED" w14:textId="77777777" w:rsidTr="00B223AF">
      <w:tc>
        <w:tcPr>
          <w:tcW w:w="1701" w:type="dxa"/>
        </w:tcPr>
        <w:p w14:paraId="574D3499" w14:textId="7E492F27" w:rsidR="0081065C" w:rsidRPr="006D109C" w:rsidRDefault="0081065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7E7AF78" w14:textId="7A24502C" w:rsidR="0081065C" w:rsidRPr="006D109C" w:rsidRDefault="0081065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1065C" w:rsidRPr="00CB3D59" w14:paraId="33DD23CC" w14:textId="77777777" w:rsidTr="00B223AF">
      <w:tc>
        <w:tcPr>
          <w:tcW w:w="1701" w:type="dxa"/>
        </w:tcPr>
        <w:p w14:paraId="18B736C5" w14:textId="4054DF9A" w:rsidR="0081065C" w:rsidRPr="006D109C" w:rsidRDefault="0081065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7BCDFA9" w14:textId="5561E695" w:rsidR="0081065C" w:rsidRPr="006D109C" w:rsidRDefault="0081065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1065C" w:rsidRPr="00CB3D59" w14:paraId="02370E2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B314F0" w14:textId="1CFC2C1E" w:rsidR="0081065C" w:rsidRPr="006D109C" w:rsidRDefault="0081065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206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5260B1E" w14:textId="77777777" w:rsidR="0081065C" w:rsidRDefault="0081065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1065C" w:rsidRPr="00CB3D59" w14:paraId="29416166" w14:textId="77777777" w:rsidTr="00B223AF">
      <w:tc>
        <w:tcPr>
          <w:tcW w:w="6320" w:type="dxa"/>
        </w:tcPr>
        <w:p w14:paraId="63066115" w14:textId="735721E1" w:rsidR="0081065C" w:rsidRPr="006D109C" w:rsidRDefault="0081065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6C75CD7" w14:textId="6AA3A41C" w:rsidR="0081065C" w:rsidRPr="006D109C" w:rsidRDefault="0081065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1065C" w:rsidRPr="00CB3D59" w14:paraId="0CBC6413" w14:textId="77777777" w:rsidTr="00B223AF">
      <w:tc>
        <w:tcPr>
          <w:tcW w:w="6320" w:type="dxa"/>
        </w:tcPr>
        <w:p w14:paraId="4C424FDC" w14:textId="5F5F9BB5" w:rsidR="0081065C" w:rsidRPr="006D109C" w:rsidRDefault="0081065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6FE818A" w14:textId="06D0A1DB" w:rsidR="0081065C" w:rsidRPr="006D109C" w:rsidRDefault="0081065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1065C" w:rsidRPr="00CB3D59" w14:paraId="73C5B2B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257F7AF" w14:textId="3D3756FA" w:rsidR="0081065C" w:rsidRPr="006D109C" w:rsidRDefault="0081065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4047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5206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64FA09" w14:textId="77777777" w:rsidR="0081065C" w:rsidRDefault="0081065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1065C" w14:paraId="18FF71FA" w14:textId="77777777">
      <w:trPr>
        <w:jc w:val="center"/>
      </w:trPr>
      <w:tc>
        <w:tcPr>
          <w:tcW w:w="1234" w:type="dxa"/>
        </w:tcPr>
        <w:p w14:paraId="2382FBDB" w14:textId="77777777" w:rsidR="0081065C" w:rsidRDefault="0081065C">
          <w:pPr>
            <w:pStyle w:val="HeaderEven"/>
          </w:pPr>
        </w:p>
      </w:tc>
      <w:tc>
        <w:tcPr>
          <w:tcW w:w="6062" w:type="dxa"/>
        </w:tcPr>
        <w:p w14:paraId="7304C4D1" w14:textId="77777777" w:rsidR="0081065C" w:rsidRDefault="0081065C">
          <w:pPr>
            <w:pStyle w:val="HeaderEven"/>
          </w:pPr>
        </w:p>
      </w:tc>
    </w:tr>
    <w:tr w:rsidR="0081065C" w14:paraId="72842F7B" w14:textId="77777777">
      <w:trPr>
        <w:jc w:val="center"/>
      </w:trPr>
      <w:tc>
        <w:tcPr>
          <w:tcW w:w="1234" w:type="dxa"/>
        </w:tcPr>
        <w:p w14:paraId="1AC4349A" w14:textId="77777777" w:rsidR="0081065C" w:rsidRDefault="0081065C">
          <w:pPr>
            <w:pStyle w:val="HeaderEven"/>
          </w:pPr>
        </w:p>
      </w:tc>
      <w:tc>
        <w:tcPr>
          <w:tcW w:w="6062" w:type="dxa"/>
        </w:tcPr>
        <w:p w14:paraId="7422B4EF" w14:textId="77777777" w:rsidR="0081065C" w:rsidRDefault="0081065C">
          <w:pPr>
            <w:pStyle w:val="HeaderEven"/>
          </w:pPr>
        </w:p>
      </w:tc>
    </w:tr>
    <w:tr w:rsidR="0081065C" w14:paraId="2DA99E6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1E68DC" w14:textId="77777777" w:rsidR="0081065C" w:rsidRDefault="0081065C">
          <w:pPr>
            <w:pStyle w:val="HeaderEven6"/>
          </w:pPr>
        </w:p>
      </w:tc>
    </w:tr>
  </w:tbl>
  <w:p w14:paraId="5F2ED77E" w14:textId="77777777" w:rsidR="0081065C" w:rsidRDefault="0081065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1065C" w14:paraId="3E98B6BB" w14:textId="77777777">
      <w:trPr>
        <w:jc w:val="center"/>
      </w:trPr>
      <w:tc>
        <w:tcPr>
          <w:tcW w:w="6062" w:type="dxa"/>
        </w:tcPr>
        <w:p w14:paraId="66D200FA" w14:textId="77777777" w:rsidR="0081065C" w:rsidRDefault="0081065C">
          <w:pPr>
            <w:pStyle w:val="HeaderOdd"/>
          </w:pPr>
        </w:p>
      </w:tc>
      <w:tc>
        <w:tcPr>
          <w:tcW w:w="1234" w:type="dxa"/>
        </w:tcPr>
        <w:p w14:paraId="217C74C7" w14:textId="77777777" w:rsidR="0081065C" w:rsidRDefault="0081065C">
          <w:pPr>
            <w:pStyle w:val="HeaderOdd"/>
          </w:pPr>
        </w:p>
      </w:tc>
    </w:tr>
    <w:tr w:rsidR="0081065C" w14:paraId="37BBA787" w14:textId="77777777">
      <w:trPr>
        <w:jc w:val="center"/>
      </w:trPr>
      <w:tc>
        <w:tcPr>
          <w:tcW w:w="6062" w:type="dxa"/>
        </w:tcPr>
        <w:p w14:paraId="03A705DE" w14:textId="77777777" w:rsidR="0081065C" w:rsidRDefault="0081065C">
          <w:pPr>
            <w:pStyle w:val="HeaderOdd"/>
          </w:pPr>
        </w:p>
      </w:tc>
      <w:tc>
        <w:tcPr>
          <w:tcW w:w="1234" w:type="dxa"/>
        </w:tcPr>
        <w:p w14:paraId="3998D8A3" w14:textId="77777777" w:rsidR="0081065C" w:rsidRDefault="0081065C">
          <w:pPr>
            <w:pStyle w:val="HeaderOdd"/>
          </w:pPr>
        </w:p>
      </w:tc>
    </w:tr>
    <w:tr w:rsidR="0081065C" w14:paraId="435F033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516B65E" w14:textId="77777777" w:rsidR="0081065C" w:rsidRDefault="0081065C">
          <w:pPr>
            <w:pStyle w:val="HeaderOdd6"/>
          </w:pPr>
        </w:p>
      </w:tc>
    </w:tr>
  </w:tbl>
  <w:p w14:paraId="2F0A8735" w14:textId="77777777" w:rsidR="0081065C" w:rsidRDefault="00810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004D"/>
    <w:multiLevelType w:val="singleLevel"/>
    <w:tmpl w:val="B6A6922A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1300"/>
        </w:tabs>
        <w:ind w:left="1300" w:hanging="600"/>
      </w:pPr>
      <w:rPr>
        <w:b w:val="0"/>
        <w:i w:val="0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3A3EEA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1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24"/>
  </w:num>
  <w:num w:numId="35">
    <w:abstractNumId w:val="15"/>
  </w:num>
  <w:num w:numId="36">
    <w:abstractNumId w:val="3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F0"/>
    <w:rsid w:val="00000C1F"/>
    <w:rsid w:val="000038FA"/>
    <w:rsid w:val="000043A6"/>
    <w:rsid w:val="000043BF"/>
    <w:rsid w:val="00004573"/>
    <w:rsid w:val="00005825"/>
    <w:rsid w:val="00010513"/>
    <w:rsid w:val="000110E2"/>
    <w:rsid w:val="0001347E"/>
    <w:rsid w:val="00014F80"/>
    <w:rsid w:val="0002034F"/>
    <w:rsid w:val="000215AA"/>
    <w:rsid w:val="0002517D"/>
    <w:rsid w:val="00025988"/>
    <w:rsid w:val="000276C6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900"/>
    <w:rsid w:val="000510F0"/>
    <w:rsid w:val="00052B1E"/>
    <w:rsid w:val="00055507"/>
    <w:rsid w:val="00055E30"/>
    <w:rsid w:val="0006028C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454E"/>
    <w:rsid w:val="000D54F2"/>
    <w:rsid w:val="000E29CA"/>
    <w:rsid w:val="000E3377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364"/>
    <w:rsid w:val="00107F85"/>
    <w:rsid w:val="00116B0F"/>
    <w:rsid w:val="00117421"/>
    <w:rsid w:val="00125CEA"/>
    <w:rsid w:val="00126287"/>
    <w:rsid w:val="0013046D"/>
    <w:rsid w:val="001315A1"/>
    <w:rsid w:val="00132957"/>
    <w:rsid w:val="00133C84"/>
    <w:rsid w:val="001343A6"/>
    <w:rsid w:val="0013531D"/>
    <w:rsid w:val="00136FBE"/>
    <w:rsid w:val="00147781"/>
    <w:rsid w:val="00150851"/>
    <w:rsid w:val="001520FC"/>
    <w:rsid w:val="00153200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A5585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BAF"/>
    <w:rsid w:val="001E0780"/>
    <w:rsid w:val="001E0BBC"/>
    <w:rsid w:val="001E1A01"/>
    <w:rsid w:val="001E41E3"/>
    <w:rsid w:val="001E4694"/>
    <w:rsid w:val="001E5D92"/>
    <w:rsid w:val="001E79DB"/>
    <w:rsid w:val="001F3DB4"/>
    <w:rsid w:val="001F49D0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EB6"/>
    <w:rsid w:val="002152BA"/>
    <w:rsid w:val="00217C8C"/>
    <w:rsid w:val="002208AF"/>
    <w:rsid w:val="0022149F"/>
    <w:rsid w:val="002222A8"/>
    <w:rsid w:val="00225307"/>
    <w:rsid w:val="0022608B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401"/>
    <w:rsid w:val="00267BE3"/>
    <w:rsid w:val="002702D4"/>
    <w:rsid w:val="00272968"/>
    <w:rsid w:val="00273B6D"/>
    <w:rsid w:val="00275CE9"/>
    <w:rsid w:val="00275E7E"/>
    <w:rsid w:val="00280E35"/>
    <w:rsid w:val="00282B0F"/>
    <w:rsid w:val="00287065"/>
    <w:rsid w:val="00290D70"/>
    <w:rsid w:val="0029692F"/>
    <w:rsid w:val="002A2BBA"/>
    <w:rsid w:val="002A6F4D"/>
    <w:rsid w:val="002A74F4"/>
    <w:rsid w:val="002A756E"/>
    <w:rsid w:val="002B2682"/>
    <w:rsid w:val="002B58FC"/>
    <w:rsid w:val="002B6FB9"/>
    <w:rsid w:val="002C5DB3"/>
    <w:rsid w:val="002C7985"/>
    <w:rsid w:val="002D09CB"/>
    <w:rsid w:val="002D26EA"/>
    <w:rsid w:val="002D2A42"/>
    <w:rsid w:val="002D2FE5"/>
    <w:rsid w:val="002D799B"/>
    <w:rsid w:val="002E01EA"/>
    <w:rsid w:val="002E144D"/>
    <w:rsid w:val="002E3975"/>
    <w:rsid w:val="002E6E0C"/>
    <w:rsid w:val="002E724E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3C72"/>
    <w:rsid w:val="003444BA"/>
    <w:rsid w:val="0034583F"/>
    <w:rsid w:val="003478D2"/>
    <w:rsid w:val="00352D59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0EF8"/>
    <w:rsid w:val="00381D64"/>
    <w:rsid w:val="00385097"/>
    <w:rsid w:val="00391C6F"/>
    <w:rsid w:val="0039435E"/>
    <w:rsid w:val="00394821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92A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39A"/>
    <w:rsid w:val="003F7A0F"/>
    <w:rsid w:val="003F7DB2"/>
    <w:rsid w:val="0040048E"/>
    <w:rsid w:val="004005F0"/>
    <w:rsid w:val="0040136F"/>
    <w:rsid w:val="00402DE5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1F93"/>
    <w:rsid w:val="00442F56"/>
    <w:rsid w:val="00443ADD"/>
    <w:rsid w:val="00444785"/>
    <w:rsid w:val="00447B1D"/>
    <w:rsid w:val="00447C31"/>
    <w:rsid w:val="00447C34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89B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33C"/>
    <w:rsid w:val="0049136E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77E2"/>
    <w:rsid w:val="004B0E9D"/>
    <w:rsid w:val="004B1F8C"/>
    <w:rsid w:val="004B5B98"/>
    <w:rsid w:val="004B7BEB"/>
    <w:rsid w:val="004C2A16"/>
    <w:rsid w:val="004C724A"/>
    <w:rsid w:val="004D16B8"/>
    <w:rsid w:val="004D363D"/>
    <w:rsid w:val="004D4557"/>
    <w:rsid w:val="004D53B8"/>
    <w:rsid w:val="004E2567"/>
    <w:rsid w:val="004E2568"/>
    <w:rsid w:val="004E3576"/>
    <w:rsid w:val="004E3E05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85B"/>
    <w:rsid w:val="00526BEA"/>
    <w:rsid w:val="00531AF6"/>
    <w:rsid w:val="005337EA"/>
    <w:rsid w:val="0053499F"/>
    <w:rsid w:val="0053586D"/>
    <w:rsid w:val="00541DAA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299D"/>
    <w:rsid w:val="0056302F"/>
    <w:rsid w:val="005658C2"/>
    <w:rsid w:val="00567644"/>
    <w:rsid w:val="00567CF2"/>
    <w:rsid w:val="00570680"/>
    <w:rsid w:val="005710D7"/>
    <w:rsid w:val="00571859"/>
    <w:rsid w:val="00572A25"/>
    <w:rsid w:val="00574382"/>
    <w:rsid w:val="00574534"/>
    <w:rsid w:val="00575206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1E07"/>
    <w:rsid w:val="005B6C66"/>
    <w:rsid w:val="005C28C5"/>
    <w:rsid w:val="005C297B"/>
    <w:rsid w:val="005C2E30"/>
    <w:rsid w:val="005C3189"/>
    <w:rsid w:val="005C4167"/>
    <w:rsid w:val="005C4AF9"/>
    <w:rsid w:val="005C5212"/>
    <w:rsid w:val="005D1B78"/>
    <w:rsid w:val="005D425A"/>
    <w:rsid w:val="005D47C0"/>
    <w:rsid w:val="005E077A"/>
    <w:rsid w:val="005E0ECD"/>
    <w:rsid w:val="005E14CB"/>
    <w:rsid w:val="005E3659"/>
    <w:rsid w:val="005E5186"/>
    <w:rsid w:val="005E56A0"/>
    <w:rsid w:val="005E5761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E6A"/>
    <w:rsid w:val="00627290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C7"/>
    <w:rsid w:val="006522E1"/>
    <w:rsid w:val="00654C2B"/>
    <w:rsid w:val="00655FA3"/>
    <w:rsid w:val="006564B9"/>
    <w:rsid w:val="00656C84"/>
    <w:rsid w:val="006570FC"/>
    <w:rsid w:val="00660E96"/>
    <w:rsid w:val="00667638"/>
    <w:rsid w:val="00671280"/>
    <w:rsid w:val="006714FC"/>
    <w:rsid w:val="00671AC6"/>
    <w:rsid w:val="00673674"/>
    <w:rsid w:val="00675E77"/>
    <w:rsid w:val="00680547"/>
    <w:rsid w:val="00680887"/>
    <w:rsid w:val="00680A95"/>
    <w:rsid w:val="00683B69"/>
    <w:rsid w:val="0068447C"/>
    <w:rsid w:val="00685233"/>
    <w:rsid w:val="006855FC"/>
    <w:rsid w:val="00687A2B"/>
    <w:rsid w:val="00690F98"/>
    <w:rsid w:val="00693C2C"/>
    <w:rsid w:val="00694725"/>
    <w:rsid w:val="006B7933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5B5A"/>
    <w:rsid w:val="00737580"/>
    <w:rsid w:val="0074064C"/>
    <w:rsid w:val="007421C8"/>
    <w:rsid w:val="00743422"/>
    <w:rsid w:val="00743755"/>
    <w:rsid w:val="007437FB"/>
    <w:rsid w:val="007449BF"/>
    <w:rsid w:val="0074503E"/>
    <w:rsid w:val="00746ED3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FA6"/>
    <w:rsid w:val="00770EB6"/>
    <w:rsid w:val="0077185E"/>
    <w:rsid w:val="00775396"/>
    <w:rsid w:val="00776635"/>
    <w:rsid w:val="00776724"/>
    <w:rsid w:val="007807B1"/>
    <w:rsid w:val="0078210C"/>
    <w:rsid w:val="007827F0"/>
    <w:rsid w:val="00784BA5"/>
    <w:rsid w:val="0078654C"/>
    <w:rsid w:val="00792C4D"/>
    <w:rsid w:val="00793841"/>
    <w:rsid w:val="00793FEA"/>
    <w:rsid w:val="00794CA5"/>
    <w:rsid w:val="007979AF"/>
    <w:rsid w:val="007A1DDA"/>
    <w:rsid w:val="007A6970"/>
    <w:rsid w:val="007A70B1"/>
    <w:rsid w:val="007B0D31"/>
    <w:rsid w:val="007B1B5C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47FB"/>
    <w:rsid w:val="007D78B4"/>
    <w:rsid w:val="007E10D3"/>
    <w:rsid w:val="007E54BB"/>
    <w:rsid w:val="007E5988"/>
    <w:rsid w:val="007E6376"/>
    <w:rsid w:val="007E6D7D"/>
    <w:rsid w:val="007F0503"/>
    <w:rsid w:val="007F0D05"/>
    <w:rsid w:val="007F228D"/>
    <w:rsid w:val="007F30A9"/>
    <w:rsid w:val="007F3E33"/>
    <w:rsid w:val="00800B18"/>
    <w:rsid w:val="00804649"/>
    <w:rsid w:val="00806717"/>
    <w:rsid w:val="0081065C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0471"/>
    <w:rsid w:val="00841336"/>
    <w:rsid w:val="00843CDB"/>
    <w:rsid w:val="00850545"/>
    <w:rsid w:val="00861AB7"/>
    <w:rsid w:val="008628C6"/>
    <w:rsid w:val="00862B4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236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5858"/>
    <w:rsid w:val="008B6788"/>
    <w:rsid w:val="008B779C"/>
    <w:rsid w:val="008B7D6F"/>
    <w:rsid w:val="008C1F06"/>
    <w:rsid w:val="008C5CB5"/>
    <w:rsid w:val="008C72B4"/>
    <w:rsid w:val="008D4C36"/>
    <w:rsid w:val="008D5906"/>
    <w:rsid w:val="008D6275"/>
    <w:rsid w:val="008E1838"/>
    <w:rsid w:val="008E2C2B"/>
    <w:rsid w:val="008E3EA7"/>
    <w:rsid w:val="008E5040"/>
    <w:rsid w:val="008E5AE8"/>
    <w:rsid w:val="008E7EE9"/>
    <w:rsid w:val="008F13A0"/>
    <w:rsid w:val="008F19C3"/>
    <w:rsid w:val="008F27EA"/>
    <w:rsid w:val="008F283D"/>
    <w:rsid w:val="008F39EB"/>
    <w:rsid w:val="008F3CA6"/>
    <w:rsid w:val="008F740F"/>
    <w:rsid w:val="008F7B19"/>
    <w:rsid w:val="009005E6"/>
    <w:rsid w:val="00900ACF"/>
    <w:rsid w:val="009016CF"/>
    <w:rsid w:val="0090415D"/>
    <w:rsid w:val="00911C30"/>
    <w:rsid w:val="00913FC8"/>
    <w:rsid w:val="00916C91"/>
    <w:rsid w:val="00920030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517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64BE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619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645C"/>
    <w:rsid w:val="00A22C01"/>
    <w:rsid w:val="00A24FAC"/>
    <w:rsid w:val="00A2668A"/>
    <w:rsid w:val="00A27C2E"/>
    <w:rsid w:val="00A36991"/>
    <w:rsid w:val="00A4000F"/>
    <w:rsid w:val="00A40F41"/>
    <w:rsid w:val="00A4114C"/>
    <w:rsid w:val="00A4319D"/>
    <w:rsid w:val="00A43BFF"/>
    <w:rsid w:val="00A45171"/>
    <w:rsid w:val="00A464E4"/>
    <w:rsid w:val="00A476AE"/>
    <w:rsid w:val="00A5089E"/>
    <w:rsid w:val="00A5140C"/>
    <w:rsid w:val="00A515E0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D1D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1DB7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91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D45"/>
    <w:rsid w:val="00B2410B"/>
    <w:rsid w:val="00B2418D"/>
    <w:rsid w:val="00B24A04"/>
    <w:rsid w:val="00B2759A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21B"/>
    <w:rsid w:val="00B666F6"/>
    <w:rsid w:val="00B6704F"/>
    <w:rsid w:val="00B71167"/>
    <w:rsid w:val="00B71538"/>
    <w:rsid w:val="00B724E8"/>
    <w:rsid w:val="00B759FB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EBD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2FB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63D0"/>
    <w:rsid w:val="00BE7F9A"/>
    <w:rsid w:val="00BF302E"/>
    <w:rsid w:val="00BF31E6"/>
    <w:rsid w:val="00BF5F8B"/>
    <w:rsid w:val="00BF62D8"/>
    <w:rsid w:val="00BF7F05"/>
    <w:rsid w:val="00C01610"/>
    <w:rsid w:val="00C01BCA"/>
    <w:rsid w:val="00C02FCB"/>
    <w:rsid w:val="00C03188"/>
    <w:rsid w:val="00C070F2"/>
    <w:rsid w:val="00C10DB6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53AD"/>
    <w:rsid w:val="00C46309"/>
    <w:rsid w:val="00C47253"/>
    <w:rsid w:val="00C553CE"/>
    <w:rsid w:val="00C55B72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1E37"/>
    <w:rsid w:val="00C96409"/>
    <w:rsid w:val="00C97CE3"/>
    <w:rsid w:val="00CA27A3"/>
    <w:rsid w:val="00CA29C8"/>
    <w:rsid w:val="00CA2A62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D63"/>
    <w:rsid w:val="00CD78B5"/>
    <w:rsid w:val="00CD7DEF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0554"/>
    <w:rsid w:val="00D02191"/>
    <w:rsid w:val="00D0246D"/>
    <w:rsid w:val="00D02E41"/>
    <w:rsid w:val="00D030E4"/>
    <w:rsid w:val="00D06C2B"/>
    <w:rsid w:val="00D1089A"/>
    <w:rsid w:val="00D1314F"/>
    <w:rsid w:val="00D1514D"/>
    <w:rsid w:val="00D16340"/>
    <w:rsid w:val="00D16B8B"/>
    <w:rsid w:val="00D16EDC"/>
    <w:rsid w:val="00D174D8"/>
    <w:rsid w:val="00D1783E"/>
    <w:rsid w:val="00D22821"/>
    <w:rsid w:val="00D26430"/>
    <w:rsid w:val="00D27638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2F31"/>
    <w:rsid w:val="00D63802"/>
    <w:rsid w:val="00D63A38"/>
    <w:rsid w:val="00D67262"/>
    <w:rsid w:val="00D72E30"/>
    <w:rsid w:val="00D8098E"/>
    <w:rsid w:val="00D8155E"/>
    <w:rsid w:val="00D8504F"/>
    <w:rsid w:val="00D85CA5"/>
    <w:rsid w:val="00D8644C"/>
    <w:rsid w:val="00D91037"/>
    <w:rsid w:val="00D928DD"/>
    <w:rsid w:val="00D93CCE"/>
    <w:rsid w:val="00D941AF"/>
    <w:rsid w:val="00DA072C"/>
    <w:rsid w:val="00DA2596"/>
    <w:rsid w:val="00DA2D77"/>
    <w:rsid w:val="00DA2EB6"/>
    <w:rsid w:val="00DA45B9"/>
    <w:rsid w:val="00DA4966"/>
    <w:rsid w:val="00DA4EB0"/>
    <w:rsid w:val="00DA5FED"/>
    <w:rsid w:val="00DA6058"/>
    <w:rsid w:val="00DA78FE"/>
    <w:rsid w:val="00DB0432"/>
    <w:rsid w:val="00DB10BF"/>
    <w:rsid w:val="00DB2577"/>
    <w:rsid w:val="00DB379C"/>
    <w:rsid w:val="00DB3ED7"/>
    <w:rsid w:val="00DB42B9"/>
    <w:rsid w:val="00DB4FE9"/>
    <w:rsid w:val="00DB58F5"/>
    <w:rsid w:val="00DB5F9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47B0"/>
    <w:rsid w:val="00DD5243"/>
    <w:rsid w:val="00DD6ED7"/>
    <w:rsid w:val="00DE1ADA"/>
    <w:rsid w:val="00DE5F53"/>
    <w:rsid w:val="00DE60F1"/>
    <w:rsid w:val="00DF1CAD"/>
    <w:rsid w:val="00DF3C40"/>
    <w:rsid w:val="00DF4247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3F45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6D7"/>
    <w:rsid w:val="00E84A52"/>
    <w:rsid w:val="00E84E6A"/>
    <w:rsid w:val="00E85C22"/>
    <w:rsid w:val="00E868AB"/>
    <w:rsid w:val="00E875B2"/>
    <w:rsid w:val="00E87765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81C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3F09"/>
    <w:rsid w:val="00F149EE"/>
    <w:rsid w:val="00F1614C"/>
    <w:rsid w:val="00F1615C"/>
    <w:rsid w:val="00F17809"/>
    <w:rsid w:val="00F20D7B"/>
    <w:rsid w:val="00F23479"/>
    <w:rsid w:val="00F25EDF"/>
    <w:rsid w:val="00F2647F"/>
    <w:rsid w:val="00F26823"/>
    <w:rsid w:val="00F27521"/>
    <w:rsid w:val="00F279ED"/>
    <w:rsid w:val="00F30499"/>
    <w:rsid w:val="00F3083D"/>
    <w:rsid w:val="00F344CC"/>
    <w:rsid w:val="00F347CD"/>
    <w:rsid w:val="00F34DB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C00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08D6"/>
    <w:rsid w:val="00FD35D9"/>
    <w:rsid w:val="00FD44D8"/>
    <w:rsid w:val="00FD4A8D"/>
    <w:rsid w:val="00FD5148"/>
    <w:rsid w:val="00FD5DE0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44BF"/>
    <w:rsid w:val="00FE64D2"/>
    <w:rsid w:val="00FF2A9C"/>
    <w:rsid w:val="00FF50AB"/>
    <w:rsid w:val="00FF618E"/>
    <w:rsid w:val="00FF628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277342E"/>
  <w15:docId w15:val="{C4D68917-860F-435C-8F05-167221D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5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065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1065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1065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065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D6ED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D6ED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D6ED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D6ED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D6ED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106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1065C"/>
  </w:style>
  <w:style w:type="paragraph" w:customStyle="1" w:styleId="00ClientCover">
    <w:name w:val="00ClientCover"/>
    <w:basedOn w:val="Normal"/>
    <w:rsid w:val="0081065C"/>
  </w:style>
  <w:style w:type="paragraph" w:customStyle="1" w:styleId="02Text">
    <w:name w:val="02Text"/>
    <w:basedOn w:val="Normal"/>
    <w:rsid w:val="0081065C"/>
  </w:style>
  <w:style w:type="paragraph" w:customStyle="1" w:styleId="BillBasic">
    <w:name w:val="BillBasic"/>
    <w:link w:val="BillBasicChar"/>
    <w:rsid w:val="0081065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10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065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1065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1065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1065C"/>
    <w:pPr>
      <w:spacing w:before="240"/>
    </w:pPr>
  </w:style>
  <w:style w:type="paragraph" w:customStyle="1" w:styleId="EnactingWords">
    <w:name w:val="EnactingWords"/>
    <w:basedOn w:val="BillBasic"/>
    <w:rsid w:val="0081065C"/>
    <w:pPr>
      <w:spacing w:before="120"/>
    </w:pPr>
  </w:style>
  <w:style w:type="paragraph" w:customStyle="1" w:styleId="Amain">
    <w:name w:val="A main"/>
    <w:basedOn w:val="BillBasic"/>
    <w:link w:val="AmainChar"/>
    <w:rsid w:val="0081065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1065C"/>
    <w:pPr>
      <w:ind w:left="1100"/>
    </w:pPr>
  </w:style>
  <w:style w:type="paragraph" w:customStyle="1" w:styleId="Apara">
    <w:name w:val="A para"/>
    <w:basedOn w:val="BillBasic"/>
    <w:link w:val="AparaChar"/>
    <w:rsid w:val="0081065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81065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1065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1065C"/>
    <w:pPr>
      <w:ind w:left="1100"/>
    </w:pPr>
  </w:style>
  <w:style w:type="paragraph" w:customStyle="1" w:styleId="aExamHead">
    <w:name w:val="aExam Head"/>
    <w:basedOn w:val="BillBasicHeading"/>
    <w:next w:val="aExam"/>
    <w:rsid w:val="0081065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1065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1065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1065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1065C"/>
    <w:pPr>
      <w:spacing w:before="120" w:after="60"/>
    </w:pPr>
  </w:style>
  <w:style w:type="paragraph" w:customStyle="1" w:styleId="HeaderOdd6">
    <w:name w:val="HeaderOdd6"/>
    <w:basedOn w:val="HeaderEven6"/>
    <w:rsid w:val="0081065C"/>
    <w:pPr>
      <w:jc w:val="right"/>
    </w:pPr>
  </w:style>
  <w:style w:type="paragraph" w:customStyle="1" w:styleId="HeaderOdd">
    <w:name w:val="HeaderOdd"/>
    <w:basedOn w:val="HeaderEven"/>
    <w:rsid w:val="0081065C"/>
    <w:pPr>
      <w:jc w:val="right"/>
    </w:pPr>
  </w:style>
  <w:style w:type="paragraph" w:customStyle="1" w:styleId="N-TOCheading">
    <w:name w:val="N-TOCheading"/>
    <w:basedOn w:val="BillBasicHeading"/>
    <w:next w:val="N-9pt"/>
    <w:rsid w:val="0081065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1065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1065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1065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1065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1065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1065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1065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1065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1065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1065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1065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1065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1065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1065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1065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1065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1065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1065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1065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1065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1065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1065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D6ED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1065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1065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1065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1065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1065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1065C"/>
    <w:rPr>
      <w:rFonts w:ascii="Arial" w:hAnsi="Arial"/>
      <w:sz w:val="16"/>
    </w:rPr>
  </w:style>
  <w:style w:type="paragraph" w:customStyle="1" w:styleId="PageBreak">
    <w:name w:val="PageBreak"/>
    <w:basedOn w:val="Normal"/>
    <w:rsid w:val="0081065C"/>
    <w:rPr>
      <w:sz w:val="4"/>
    </w:rPr>
  </w:style>
  <w:style w:type="paragraph" w:customStyle="1" w:styleId="04Dictionary">
    <w:name w:val="04Dictionary"/>
    <w:basedOn w:val="Normal"/>
    <w:rsid w:val="0081065C"/>
  </w:style>
  <w:style w:type="paragraph" w:customStyle="1" w:styleId="N-line1">
    <w:name w:val="N-line1"/>
    <w:basedOn w:val="BillBasic"/>
    <w:rsid w:val="0081065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1065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1065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1065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1065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1065C"/>
  </w:style>
  <w:style w:type="paragraph" w:customStyle="1" w:styleId="03Schedule">
    <w:name w:val="03Schedule"/>
    <w:basedOn w:val="Normal"/>
    <w:rsid w:val="0081065C"/>
  </w:style>
  <w:style w:type="paragraph" w:customStyle="1" w:styleId="ISched-heading">
    <w:name w:val="I Sched-heading"/>
    <w:basedOn w:val="BillBasicHeading"/>
    <w:next w:val="Normal"/>
    <w:rsid w:val="0081065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1065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1065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1065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1065C"/>
  </w:style>
  <w:style w:type="paragraph" w:customStyle="1" w:styleId="Ipara">
    <w:name w:val="I para"/>
    <w:basedOn w:val="Apara"/>
    <w:rsid w:val="0081065C"/>
    <w:pPr>
      <w:outlineLvl w:val="9"/>
    </w:pPr>
  </w:style>
  <w:style w:type="paragraph" w:customStyle="1" w:styleId="Isubpara">
    <w:name w:val="I subpara"/>
    <w:basedOn w:val="Asubpara"/>
    <w:rsid w:val="0081065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1065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1065C"/>
  </w:style>
  <w:style w:type="character" w:customStyle="1" w:styleId="CharDivNo">
    <w:name w:val="CharDivNo"/>
    <w:basedOn w:val="DefaultParagraphFont"/>
    <w:rsid w:val="0081065C"/>
  </w:style>
  <w:style w:type="character" w:customStyle="1" w:styleId="CharDivText">
    <w:name w:val="CharDivText"/>
    <w:basedOn w:val="DefaultParagraphFont"/>
    <w:rsid w:val="0081065C"/>
  </w:style>
  <w:style w:type="character" w:customStyle="1" w:styleId="CharPartNo">
    <w:name w:val="CharPartNo"/>
    <w:basedOn w:val="DefaultParagraphFont"/>
    <w:rsid w:val="0081065C"/>
  </w:style>
  <w:style w:type="paragraph" w:customStyle="1" w:styleId="Placeholder">
    <w:name w:val="Placeholder"/>
    <w:basedOn w:val="Normal"/>
    <w:rsid w:val="0081065C"/>
    <w:rPr>
      <w:sz w:val="10"/>
    </w:rPr>
  </w:style>
  <w:style w:type="paragraph" w:styleId="PlainText">
    <w:name w:val="Plain Text"/>
    <w:basedOn w:val="Normal"/>
    <w:rsid w:val="0081065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1065C"/>
  </w:style>
  <w:style w:type="character" w:customStyle="1" w:styleId="CharChapText">
    <w:name w:val="CharChapText"/>
    <w:basedOn w:val="DefaultParagraphFont"/>
    <w:rsid w:val="0081065C"/>
  </w:style>
  <w:style w:type="character" w:customStyle="1" w:styleId="CharPartText">
    <w:name w:val="CharPartText"/>
    <w:basedOn w:val="DefaultParagraphFont"/>
    <w:rsid w:val="0081065C"/>
  </w:style>
  <w:style w:type="paragraph" w:styleId="TOC1">
    <w:name w:val="toc 1"/>
    <w:basedOn w:val="Normal"/>
    <w:next w:val="Normal"/>
    <w:autoRedefine/>
    <w:rsid w:val="0081065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1065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1065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1065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1065C"/>
  </w:style>
  <w:style w:type="paragraph" w:styleId="Title">
    <w:name w:val="Title"/>
    <w:basedOn w:val="Normal"/>
    <w:qFormat/>
    <w:rsid w:val="00DD6ED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1065C"/>
    <w:pPr>
      <w:ind w:left="4252"/>
    </w:pPr>
  </w:style>
  <w:style w:type="paragraph" w:customStyle="1" w:styleId="ActNo">
    <w:name w:val="ActNo"/>
    <w:basedOn w:val="BillBasicHeading"/>
    <w:rsid w:val="0081065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1065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1065C"/>
    <w:pPr>
      <w:ind w:left="1500" w:hanging="400"/>
    </w:pPr>
  </w:style>
  <w:style w:type="paragraph" w:customStyle="1" w:styleId="LongTitle">
    <w:name w:val="LongTitle"/>
    <w:basedOn w:val="BillBasic"/>
    <w:rsid w:val="0081065C"/>
    <w:pPr>
      <w:spacing w:before="300"/>
    </w:pPr>
  </w:style>
  <w:style w:type="paragraph" w:customStyle="1" w:styleId="Minister">
    <w:name w:val="Minister"/>
    <w:basedOn w:val="BillBasic"/>
    <w:rsid w:val="0081065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1065C"/>
    <w:pPr>
      <w:tabs>
        <w:tab w:val="left" w:pos="4320"/>
      </w:tabs>
    </w:pPr>
  </w:style>
  <w:style w:type="paragraph" w:customStyle="1" w:styleId="madeunder">
    <w:name w:val="made under"/>
    <w:basedOn w:val="BillBasic"/>
    <w:rsid w:val="0081065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D6ED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1065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1065C"/>
    <w:rPr>
      <w:i/>
    </w:rPr>
  </w:style>
  <w:style w:type="paragraph" w:customStyle="1" w:styleId="00SigningPage">
    <w:name w:val="00SigningPage"/>
    <w:basedOn w:val="Normal"/>
    <w:rsid w:val="0081065C"/>
  </w:style>
  <w:style w:type="paragraph" w:customStyle="1" w:styleId="Aparareturn">
    <w:name w:val="A para return"/>
    <w:basedOn w:val="BillBasic"/>
    <w:rsid w:val="0081065C"/>
    <w:pPr>
      <w:ind w:left="1600"/>
    </w:pPr>
  </w:style>
  <w:style w:type="paragraph" w:customStyle="1" w:styleId="Asubparareturn">
    <w:name w:val="A subpara return"/>
    <w:basedOn w:val="BillBasic"/>
    <w:rsid w:val="0081065C"/>
    <w:pPr>
      <w:ind w:left="2100"/>
    </w:pPr>
  </w:style>
  <w:style w:type="paragraph" w:customStyle="1" w:styleId="CommentNum">
    <w:name w:val="CommentNum"/>
    <w:basedOn w:val="Comment"/>
    <w:rsid w:val="0081065C"/>
    <w:pPr>
      <w:ind w:left="1800" w:hanging="1800"/>
    </w:pPr>
  </w:style>
  <w:style w:type="paragraph" w:styleId="TOC8">
    <w:name w:val="toc 8"/>
    <w:basedOn w:val="TOC3"/>
    <w:next w:val="Normal"/>
    <w:autoRedefine/>
    <w:rsid w:val="0081065C"/>
    <w:pPr>
      <w:keepNext w:val="0"/>
      <w:spacing w:before="120"/>
    </w:pPr>
  </w:style>
  <w:style w:type="paragraph" w:customStyle="1" w:styleId="Judges">
    <w:name w:val="Judges"/>
    <w:basedOn w:val="Minister"/>
    <w:rsid w:val="0081065C"/>
    <w:pPr>
      <w:spacing w:before="180"/>
    </w:pPr>
  </w:style>
  <w:style w:type="paragraph" w:customStyle="1" w:styleId="BillFor">
    <w:name w:val="BillFor"/>
    <w:basedOn w:val="BillBasicHeading"/>
    <w:rsid w:val="0081065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1065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1065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1065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1065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1065C"/>
    <w:pPr>
      <w:spacing w:before="60"/>
      <w:ind w:left="2540" w:hanging="400"/>
    </w:pPr>
  </w:style>
  <w:style w:type="paragraph" w:customStyle="1" w:styleId="aDefpara">
    <w:name w:val="aDef para"/>
    <w:basedOn w:val="Apara"/>
    <w:rsid w:val="0081065C"/>
  </w:style>
  <w:style w:type="paragraph" w:customStyle="1" w:styleId="aDefsubpara">
    <w:name w:val="aDef subpara"/>
    <w:basedOn w:val="Asubpara"/>
    <w:rsid w:val="0081065C"/>
  </w:style>
  <w:style w:type="paragraph" w:customStyle="1" w:styleId="Idefpara">
    <w:name w:val="I def para"/>
    <w:basedOn w:val="Ipara"/>
    <w:rsid w:val="0081065C"/>
  </w:style>
  <w:style w:type="paragraph" w:customStyle="1" w:styleId="Idefsubpara">
    <w:name w:val="I def subpara"/>
    <w:basedOn w:val="Isubpara"/>
    <w:rsid w:val="0081065C"/>
  </w:style>
  <w:style w:type="paragraph" w:customStyle="1" w:styleId="Notified">
    <w:name w:val="Notified"/>
    <w:basedOn w:val="BillBasic"/>
    <w:rsid w:val="0081065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1065C"/>
  </w:style>
  <w:style w:type="paragraph" w:customStyle="1" w:styleId="IDict-Heading">
    <w:name w:val="I Dict-Heading"/>
    <w:basedOn w:val="BillBasicHeading"/>
    <w:rsid w:val="0081065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1065C"/>
  </w:style>
  <w:style w:type="paragraph" w:styleId="Salutation">
    <w:name w:val="Salutation"/>
    <w:basedOn w:val="Normal"/>
    <w:next w:val="Normal"/>
    <w:rsid w:val="00DD6ED7"/>
  </w:style>
  <w:style w:type="paragraph" w:customStyle="1" w:styleId="aNoteBullet">
    <w:name w:val="aNoteBullet"/>
    <w:basedOn w:val="aNoteSymb"/>
    <w:rsid w:val="0081065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D6ED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1065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1065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1065C"/>
    <w:pPr>
      <w:spacing w:before="60"/>
      <w:ind w:firstLine="0"/>
    </w:pPr>
  </w:style>
  <w:style w:type="paragraph" w:customStyle="1" w:styleId="MinisterWord">
    <w:name w:val="MinisterWord"/>
    <w:basedOn w:val="Normal"/>
    <w:rsid w:val="0081065C"/>
    <w:pPr>
      <w:spacing w:before="60"/>
      <w:jc w:val="right"/>
    </w:pPr>
  </w:style>
  <w:style w:type="paragraph" w:customStyle="1" w:styleId="aExamPara">
    <w:name w:val="aExamPara"/>
    <w:basedOn w:val="aExam"/>
    <w:rsid w:val="0081065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1065C"/>
    <w:pPr>
      <w:ind w:left="1500"/>
    </w:pPr>
  </w:style>
  <w:style w:type="paragraph" w:customStyle="1" w:styleId="aExamBullet">
    <w:name w:val="aExamBullet"/>
    <w:basedOn w:val="aExam"/>
    <w:rsid w:val="0081065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1065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1065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1065C"/>
    <w:rPr>
      <w:sz w:val="20"/>
    </w:rPr>
  </w:style>
  <w:style w:type="paragraph" w:customStyle="1" w:styleId="aParaNotePara">
    <w:name w:val="aParaNotePara"/>
    <w:basedOn w:val="aNoteParaSymb"/>
    <w:rsid w:val="0081065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1065C"/>
    <w:rPr>
      <w:b/>
    </w:rPr>
  </w:style>
  <w:style w:type="character" w:customStyle="1" w:styleId="charBoldItals">
    <w:name w:val="charBoldItals"/>
    <w:basedOn w:val="DefaultParagraphFont"/>
    <w:rsid w:val="0081065C"/>
    <w:rPr>
      <w:b/>
      <w:i/>
    </w:rPr>
  </w:style>
  <w:style w:type="character" w:customStyle="1" w:styleId="charItals">
    <w:name w:val="charItals"/>
    <w:basedOn w:val="DefaultParagraphFont"/>
    <w:rsid w:val="0081065C"/>
    <w:rPr>
      <w:i/>
    </w:rPr>
  </w:style>
  <w:style w:type="character" w:customStyle="1" w:styleId="charUnderline">
    <w:name w:val="charUnderline"/>
    <w:basedOn w:val="DefaultParagraphFont"/>
    <w:rsid w:val="0081065C"/>
    <w:rPr>
      <w:u w:val="single"/>
    </w:rPr>
  </w:style>
  <w:style w:type="paragraph" w:customStyle="1" w:styleId="TableHd">
    <w:name w:val="TableHd"/>
    <w:basedOn w:val="Normal"/>
    <w:rsid w:val="0081065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1065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1065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1065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1065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1065C"/>
    <w:pPr>
      <w:spacing w:before="60" w:after="60"/>
    </w:pPr>
  </w:style>
  <w:style w:type="paragraph" w:customStyle="1" w:styleId="IshadedH5Sec">
    <w:name w:val="I shaded H5 Sec"/>
    <w:basedOn w:val="AH5Sec"/>
    <w:rsid w:val="0081065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1065C"/>
  </w:style>
  <w:style w:type="paragraph" w:customStyle="1" w:styleId="Penalty">
    <w:name w:val="Penalty"/>
    <w:basedOn w:val="Amainreturn"/>
    <w:rsid w:val="0081065C"/>
  </w:style>
  <w:style w:type="paragraph" w:customStyle="1" w:styleId="aNoteText">
    <w:name w:val="aNoteText"/>
    <w:basedOn w:val="aNoteSymb"/>
    <w:rsid w:val="0081065C"/>
    <w:pPr>
      <w:spacing w:before="60"/>
      <w:ind w:firstLine="0"/>
    </w:pPr>
  </w:style>
  <w:style w:type="paragraph" w:customStyle="1" w:styleId="aExamINum">
    <w:name w:val="aExamINum"/>
    <w:basedOn w:val="aExam"/>
    <w:rsid w:val="00DD6ED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1065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D6ED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1065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1065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1065C"/>
    <w:pPr>
      <w:ind w:left="1600"/>
    </w:pPr>
  </w:style>
  <w:style w:type="paragraph" w:customStyle="1" w:styleId="aExampar">
    <w:name w:val="aExampar"/>
    <w:basedOn w:val="aExamss"/>
    <w:rsid w:val="0081065C"/>
    <w:pPr>
      <w:ind w:left="1600"/>
    </w:pPr>
  </w:style>
  <w:style w:type="paragraph" w:customStyle="1" w:styleId="aExamINumss">
    <w:name w:val="aExamINumss"/>
    <w:basedOn w:val="aExamss"/>
    <w:rsid w:val="0081065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1065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1065C"/>
    <w:pPr>
      <w:ind w:left="1500"/>
    </w:pPr>
  </w:style>
  <w:style w:type="paragraph" w:customStyle="1" w:styleId="aExamNumTextpar">
    <w:name w:val="aExamNumTextpar"/>
    <w:basedOn w:val="aExampar"/>
    <w:rsid w:val="00DD6ED7"/>
    <w:pPr>
      <w:ind w:left="2000"/>
    </w:pPr>
  </w:style>
  <w:style w:type="paragraph" w:customStyle="1" w:styleId="aExamBulletss">
    <w:name w:val="aExamBulletss"/>
    <w:basedOn w:val="aExamss"/>
    <w:rsid w:val="0081065C"/>
    <w:pPr>
      <w:ind w:left="1500" w:hanging="400"/>
    </w:pPr>
  </w:style>
  <w:style w:type="paragraph" w:customStyle="1" w:styleId="aExamBulletpar">
    <w:name w:val="aExamBulletpar"/>
    <w:basedOn w:val="aExampar"/>
    <w:rsid w:val="0081065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1065C"/>
    <w:pPr>
      <w:ind w:left="2140"/>
    </w:pPr>
  </w:style>
  <w:style w:type="paragraph" w:customStyle="1" w:styleId="aExamsubpar">
    <w:name w:val="aExamsubpar"/>
    <w:basedOn w:val="aExamss"/>
    <w:rsid w:val="0081065C"/>
    <w:pPr>
      <w:ind w:left="2140"/>
    </w:pPr>
  </w:style>
  <w:style w:type="paragraph" w:customStyle="1" w:styleId="aExamNumsubpar">
    <w:name w:val="aExamNumsubpar"/>
    <w:basedOn w:val="aExamsubpar"/>
    <w:rsid w:val="0081065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D6ED7"/>
    <w:pPr>
      <w:ind w:left="2540"/>
    </w:pPr>
  </w:style>
  <w:style w:type="paragraph" w:customStyle="1" w:styleId="aExamBulletsubpar">
    <w:name w:val="aExamBulletsubpar"/>
    <w:basedOn w:val="aExamsubpar"/>
    <w:rsid w:val="0081065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1065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1065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1065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1065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1065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D6ED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1065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1065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1065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1065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D6ED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D6ED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D6ED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1065C"/>
  </w:style>
  <w:style w:type="paragraph" w:customStyle="1" w:styleId="SchApara">
    <w:name w:val="Sch A para"/>
    <w:basedOn w:val="Apara"/>
    <w:rsid w:val="0081065C"/>
  </w:style>
  <w:style w:type="paragraph" w:customStyle="1" w:styleId="SchAsubpara">
    <w:name w:val="Sch A subpara"/>
    <w:basedOn w:val="Asubpara"/>
    <w:rsid w:val="0081065C"/>
  </w:style>
  <w:style w:type="paragraph" w:customStyle="1" w:styleId="SchAsubsubpara">
    <w:name w:val="Sch A subsubpara"/>
    <w:basedOn w:val="Asubsubpara"/>
    <w:rsid w:val="0081065C"/>
  </w:style>
  <w:style w:type="paragraph" w:customStyle="1" w:styleId="TOCOL1">
    <w:name w:val="TOCOL 1"/>
    <w:basedOn w:val="TOC1"/>
    <w:rsid w:val="0081065C"/>
  </w:style>
  <w:style w:type="paragraph" w:customStyle="1" w:styleId="TOCOL2">
    <w:name w:val="TOCOL 2"/>
    <w:basedOn w:val="TOC2"/>
    <w:rsid w:val="0081065C"/>
    <w:pPr>
      <w:keepNext w:val="0"/>
    </w:pPr>
  </w:style>
  <w:style w:type="paragraph" w:customStyle="1" w:styleId="TOCOL3">
    <w:name w:val="TOCOL 3"/>
    <w:basedOn w:val="TOC3"/>
    <w:rsid w:val="0081065C"/>
    <w:pPr>
      <w:keepNext w:val="0"/>
    </w:pPr>
  </w:style>
  <w:style w:type="paragraph" w:customStyle="1" w:styleId="TOCOL4">
    <w:name w:val="TOCOL 4"/>
    <w:basedOn w:val="TOC4"/>
    <w:rsid w:val="0081065C"/>
    <w:pPr>
      <w:keepNext w:val="0"/>
    </w:pPr>
  </w:style>
  <w:style w:type="paragraph" w:customStyle="1" w:styleId="TOCOL5">
    <w:name w:val="TOCOL 5"/>
    <w:basedOn w:val="TOC5"/>
    <w:rsid w:val="0081065C"/>
    <w:pPr>
      <w:tabs>
        <w:tab w:val="left" w:pos="400"/>
      </w:tabs>
    </w:pPr>
  </w:style>
  <w:style w:type="paragraph" w:customStyle="1" w:styleId="TOCOL6">
    <w:name w:val="TOCOL 6"/>
    <w:basedOn w:val="TOC6"/>
    <w:rsid w:val="0081065C"/>
    <w:pPr>
      <w:keepNext w:val="0"/>
    </w:pPr>
  </w:style>
  <w:style w:type="paragraph" w:customStyle="1" w:styleId="TOCOL7">
    <w:name w:val="TOCOL 7"/>
    <w:basedOn w:val="TOC7"/>
    <w:rsid w:val="0081065C"/>
  </w:style>
  <w:style w:type="paragraph" w:customStyle="1" w:styleId="TOCOL8">
    <w:name w:val="TOCOL 8"/>
    <w:basedOn w:val="TOC8"/>
    <w:rsid w:val="0081065C"/>
  </w:style>
  <w:style w:type="paragraph" w:customStyle="1" w:styleId="TOCOL9">
    <w:name w:val="TOCOL 9"/>
    <w:basedOn w:val="TOC9"/>
    <w:rsid w:val="0081065C"/>
    <w:pPr>
      <w:ind w:right="0"/>
    </w:pPr>
  </w:style>
  <w:style w:type="paragraph" w:styleId="TOC9">
    <w:name w:val="toc 9"/>
    <w:basedOn w:val="Normal"/>
    <w:next w:val="Normal"/>
    <w:autoRedefine/>
    <w:rsid w:val="0081065C"/>
    <w:pPr>
      <w:ind w:left="1920" w:right="600"/>
    </w:pPr>
  </w:style>
  <w:style w:type="paragraph" w:customStyle="1" w:styleId="Billname1">
    <w:name w:val="Billname1"/>
    <w:basedOn w:val="Normal"/>
    <w:rsid w:val="0081065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1065C"/>
    <w:rPr>
      <w:sz w:val="20"/>
    </w:rPr>
  </w:style>
  <w:style w:type="paragraph" w:customStyle="1" w:styleId="TablePara10">
    <w:name w:val="TablePara10"/>
    <w:basedOn w:val="tablepara"/>
    <w:rsid w:val="0081065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1065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1065C"/>
  </w:style>
  <w:style w:type="character" w:customStyle="1" w:styleId="charPage">
    <w:name w:val="charPage"/>
    <w:basedOn w:val="DefaultParagraphFont"/>
    <w:rsid w:val="0081065C"/>
  </w:style>
  <w:style w:type="character" w:styleId="PageNumber">
    <w:name w:val="page number"/>
    <w:basedOn w:val="DefaultParagraphFont"/>
    <w:rsid w:val="0081065C"/>
  </w:style>
  <w:style w:type="paragraph" w:customStyle="1" w:styleId="Letterhead">
    <w:name w:val="Letterhead"/>
    <w:rsid w:val="00DD6ED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D6ED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D6ED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1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065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D6ED7"/>
  </w:style>
  <w:style w:type="character" w:customStyle="1" w:styleId="FooterChar">
    <w:name w:val="Footer Char"/>
    <w:basedOn w:val="DefaultParagraphFont"/>
    <w:link w:val="Footer"/>
    <w:rsid w:val="0081065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D6ED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1065C"/>
  </w:style>
  <w:style w:type="paragraph" w:customStyle="1" w:styleId="TableBullet">
    <w:name w:val="TableBullet"/>
    <w:basedOn w:val="TableText10"/>
    <w:qFormat/>
    <w:rsid w:val="0081065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1065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1065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D6ED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D6ED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1065C"/>
    <w:pPr>
      <w:numPr>
        <w:numId w:val="19"/>
      </w:numPr>
    </w:pPr>
  </w:style>
  <w:style w:type="paragraph" w:customStyle="1" w:styleId="ISchMain">
    <w:name w:val="I Sch Main"/>
    <w:basedOn w:val="BillBasic"/>
    <w:rsid w:val="0081065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1065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1065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1065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1065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1065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1065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1065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D6ED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D6ED7"/>
    <w:rPr>
      <w:sz w:val="24"/>
      <w:lang w:eastAsia="en-US"/>
    </w:rPr>
  </w:style>
  <w:style w:type="paragraph" w:customStyle="1" w:styleId="Status">
    <w:name w:val="Status"/>
    <w:basedOn w:val="Normal"/>
    <w:rsid w:val="0081065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1065C"/>
    <w:pPr>
      <w:spacing w:before="60"/>
      <w:jc w:val="center"/>
    </w:pPr>
  </w:style>
  <w:style w:type="paragraph" w:styleId="ListNumber">
    <w:name w:val="List Number"/>
    <w:basedOn w:val="Normal"/>
    <w:uiPriority w:val="99"/>
    <w:rsid w:val="00683B69"/>
    <w:pPr>
      <w:numPr>
        <w:numId w:val="34"/>
      </w:numPr>
      <w:tabs>
        <w:tab w:val="num" w:pos="2260"/>
        <w:tab w:val="num" w:pos="2600"/>
      </w:tabs>
      <w:spacing w:before="80" w:after="60"/>
      <w:ind w:left="360" w:hanging="360"/>
      <w:jc w:val="both"/>
    </w:pPr>
  </w:style>
  <w:style w:type="character" w:customStyle="1" w:styleId="AmainChar">
    <w:name w:val="A main Char"/>
    <w:basedOn w:val="DefaultParagraphFont"/>
    <w:link w:val="Amain"/>
    <w:locked/>
    <w:rsid w:val="00683B69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683B69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B2759A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FE44BF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48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1065C"/>
  </w:style>
  <w:style w:type="paragraph" w:customStyle="1" w:styleId="05Endnote0">
    <w:name w:val="05Endnote"/>
    <w:basedOn w:val="Normal"/>
    <w:rsid w:val="0081065C"/>
  </w:style>
  <w:style w:type="paragraph" w:customStyle="1" w:styleId="06Copyright">
    <w:name w:val="06Copyright"/>
    <w:basedOn w:val="Normal"/>
    <w:rsid w:val="0081065C"/>
  </w:style>
  <w:style w:type="paragraph" w:customStyle="1" w:styleId="RepubNo">
    <w:name w:val="RepubNo"/>
    <w:basedOn w:val="BillBasicHeading"/>
    <w:rsid w:val="0081065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1065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1065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1065C"/>
    <w:rPr>
      <w:rFonts w:ascii="Arial" w:hAnsi="Arial"/>
      <w:b/>
    </w:rPr>
  </w:style>
  <w:style w:type="paragraph" w:customStyle="1" w:styleId="CoverSubHdg">
    <w:name w:val="CoverSubHdg"/>
    <w:basedOn w:val="CoverHeading"/>
    <w:rsid w:val="0081065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1065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1065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1065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1065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1065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1065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1065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1065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1065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1065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1065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1065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1065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1065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1065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1065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1065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1065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1065C"/>
  </w:style>
  <w:style w:type="character" w:customStyle="1" w:styleId="charTableText">
    <w:name w:val="charTableText"/>
    <w:basedOn w:val="DefaultParagraphFont"/>
    <w:rsid w:val="0081065C"/>
  </w:style>
  <w:style w:type="paragraph" w:customStyle="1" w:styleId="Dict-HeadingSymb">
    <w:name w:val="Dict-Heading Symb"/>
    <w:basedOn w:val="Dict-Heading"/>
    <w:rsid w:val="0081065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1065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1065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1065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1065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106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1065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1065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1065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1065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1065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1065C"/>
    <w:pPr>
      <w:ind w:hanging="480"/>
    </w:pPr>
  </w:style>
  <w:style w:type="paragraph" w:styleId="MacroText">
    <w:name w:val="macro"/>
    <w:link w:val="MacroTextChar"/>
    <w:semiHidden/>
    <w:rsid w:val="00810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1065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1065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1065C"/>
  </w:style>
  <w:style w:type="paragraph" w:customStyle="1" w:styleId="RenumProvEntries">
    <w:name w:val="RenumProvEntries"/>
    <w:basedOn w:val="Normal"/>
    <w:rsid w:val="0081065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1065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1065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1065C"/>
    <w:pPr>
      <w:ind w:left="252"/>
    </w:pPr>
  </w:style>
  <w:style w:type="paragraph" w:customStyle="1" w:styleId="RenumTableHdg">
    <w:name w:val="RenumTableHdg"/>
    <w:basedOn w:val="Normal"/>
    <w:rsid w:val="0081065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1065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1065C"/>
    <w:rPr>
      <w:b w:val="0"/>
    </w:rPr>
  </w:style>
  <w:style w:type="paragraph" w:customStyle="1" w:styleId="Sched-FormSymb">
    <w:name w:val="Sched-Form Symb"/>
    <w:basedOn w:val="Sched-Form"/>
    <w:rsid w:val="0081065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1065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1065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1065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1065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1065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1065C"/>
    <w:pPr>
      <w:ind w:firstLine="0"/>
    </w:pPr>
    <w:rPr>
      <w:b/>
    </w:rPr>
  </w:style>
  <w:style w:type="paragraph" w:customStyle="1" w:styleId="EndNoteTextPub">
    <w:name w:val="EndNoteTextPub"/>
    <w:basedOn w:val="Normal"/>
    <w:rsid w:val="0081065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1065C"/>
    <w:rPr>
      <w:szCs w:val="24"/>
    </w:rPr>
  </w:style>
  <w:style w:type="character" w:customStyle="1" w:styleId="charNotBold">
    <w:name w:val="charNotBold"/>
    <w:basedOn w:val="DefaultParagraphFont"/>
    <w:rsid w:val="0081065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1065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1065C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1065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1065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1065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1065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1065C"/>
    <w:pPr>
      <w:tabs>
        <w:tab w:val="left" w:pos="2700"/>
      </w:tabs>
      <w:spacing w:before="0"/>
    </w:pPr>
  </w:style>
  <w:style w:type="paragraph" w:customStyle="1" w:styleId="parainpara">
    <w:name w:val="para in para"/>
    <w:rsid w:val="0081065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1065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1065C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1065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1065C"/>
    <w:rPr>
      <w:b w:val="0"/>
      <w:sz w:val="32"/>
    </w:rPr>
  </w:style>
  <w:style w:type="paragraph" w:customStyle="1" w:styleId="MH1Chapter">
    <w:name w:val="M H1 Chapter"/>
    <w:basedOn w:val="AH1Chapter"/>
    <w:rsid w:val="0081065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1065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1065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1065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1065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1065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1065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1065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1065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1065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1065C"/>
    <w:pPr>
      <w:ind w:left="1800"/>
    </w:pPr>
  </w:style>
  <w:style w:type="paragraph" w:customStyle="1" w:styleId="Modparareturn">
    <w:name w:val="Mod para return"/>
    <w:basedOn w:val="AparareturnSymb"/>
    <w:rsid w:val="0081065C"/>
    <w:pPr>
      <w:ind w:left="2300"/>
    </w:pPr>
  </w:style>
  <w:style w:type="paragraph" w:customStyle="1" w:styleId="Modsubparareturn">
    <w:name w:val="Mod subpara return"/>
    <w:basedOn w:val="AsubparareturnSymb"/>
    <w:rsid w:val="0081065C"/>
    <w:pPr>
      <w:ind w:left="3040"/>
    </w:pPr>
  </w:style>
  <w:style w:type="paragraph" w:customStyle="1" w:styleId="Modref">
    <w:name w:val="Mod ref"/>
    <w:basedOn w:val="refSymb"/>
    <w:rsid w:val="0081065C"/>
    <w:pPr>
      <w:ind w:left="1100"/>
    </w:pPr>
  </w:style>
  <w:style w:type="paragraph" w:customStyle="1" w:styleId="ModaNote">
    <w:name w:val="Mod aNote"/>
    <w:basedOn w:val="aNoteSymb"/>
    <w:rsid w:val="0081065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1065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1065C"/>
    <w:pPr>
      <w:ind w:left="0" w:firstLine="0"/>
    </w:pPr>
  </w:style>
  <w:style w:type="paragraph" w:customStyle="1" w:styleId="AmdtEntries">
    <w:name w:val="AmdtEntries"/>
    <w:basedOn w:val="BillBasicHeading"/>
    <w:rsid w:val="0081065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1065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1065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1065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1065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1065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1065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1065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1065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1065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1065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1065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1065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1065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1065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1065C"/>
  </w:style>
  <w:style w:type="paragraph" w:customStyle="1" w:styleId="refSymb">
    <w:name w:val="ref Symb"/>
    <w:basedOn w:val="BillBasic"/>
    <w:next w:val="Normal"/>
    <w:rsid w:val="0081065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1065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1065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1065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1065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1065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1065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1065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1065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1065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1065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1065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1065C"/>
    <w:pPr>
      <w:ind w:left="1599" w:hanging="2081"/>
    </w:pPr>
  </w:style>
  <w:style w:type="paragraph" w:customStyle="1" w:styleId="IdefsubparaSymb">
    <w:name w:val="I def subpara Symb"/>
    <w:basedOn w:val="IsubparaSymb"/>
    <w:rsid w:val="0081065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1065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1065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1065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1065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1065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1065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1065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1065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1065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1065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1065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1065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1065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1065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1065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1065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1065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1065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1065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1065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1065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1065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1065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1065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1065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1065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1065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1065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1065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1065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1065C"/>
  </w:style>
  <w:style w:type="paragraph" w:customStyle="1" w:styleId="PenaltyParaSymb">
    <w:name w:val="PenaltyPara Symb"/>
    <w:basedOn w:val="Normal"/>
    <w:rsid w:val="0081065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1065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1065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1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2-51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91-81" TargetMode="External"/><Relationship Id="rId42" Type="http://schemas.openxmlformats.org/officeDocument/2006/relationships/footer" Target="footer8.xml"/><Relationship Id="rId47" Type="http://schemas.openxmlformats.org/officeDocument/2006/relationships/header" Target="header9.xml"/><Relationship Id="rId50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91-81" TargetMode="External"/><Relationship Id="rId33" Type="http://schemas.openxmlformats.org/officeDocument/2006/relationships/hyperlink" Target="http://www.legislation.act.gov.au/a/2000-86" TargetMode="External"/><Relationship Id="rId38" Type="http://schemas.openxmlformats.org/officeDocument/2006/relationships/hyperlink" Target="http://www.legislation.act.gov.au/a/2000-86" TargetMode="Externa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2-51" TargetMode="External"/><Relationship Id="rId41" Type="http://schemas.openxmlformats.org/officeDocument/2006/relationships/footer" Target="footer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0-86" TargetMode="Externa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hyperlink" Target="http://www.legislation.act.gov.au/a/1991-81" TargetMode="External"/><Relationship Id="rId40" Type="http://schemas.openxmlformats.org/officeDocument/2006/relationships/header" Target="header7.xml"/><Relationship Id="rId45" Type="http://schemas.openxmlformats.org/officeDocument/2006/relationships/hyperlink" Target="http://www.legislation.act.gov.a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2-51" TargetMode="External"/><Relationship Id="rId28" Type="http://schemas.openxmlformats.org/officeDocument/2006/relationships/hyperlink" Target="http://www.legislation.act.gov.au/a/1991-81" TargetMode="External"/><Relationship Id="rId36" Type="http://schemas.openxmlformats.org/officeDocument/2006/relationships/hyperlink" Target="http://www.legislation.act.gov.au/a/2000-86" TargetMode="External"/><Relationship Id="rId49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1991-81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6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2-3" TargetMode="External"/><Relationship Id="rId27" Type="http://schemas.openxmlformats.org/officeDocument/2006/relationships/hyperlink" Target="http://www.legislation.act.gov.au/a/2000-86" TargetMode="External"/><Relationship Id="rId30" Type="http://schemas.openxmlformats.org/officeDocument/2006/relationships/hyperlink" Target="http://www.legislation.act.gov.au/a/2000-86" TargetMode="External"/><Relationship Id="rId35" Type="http://schemas.openxmlformats.org/officeDocument/2006/relationships/hyperlink" Target="http://www.legislation.act.gov.au/a/2002-51" TargetMode="External"/><Relationship Id="rId43" Type="http://schemas.openxmlformats.org/officeDocument/2006/relationships/footer" Target="footer9.xml"/><Relationship Id="rId48" Type="http://schemas.openxmlformats.org/officeDocument/2006/relationships/footer" Target="footer10.xml"/><Relationship Id="rId8" Type="http://schemas.openxmlformats.org/officeDocument/2006/relationships/image" Target="media/image1.png"/><Relationship Id="rId51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4BC3-198F-4B97-908E-D297F8C0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4718</Characters>
  <Application>Microsoft Office Word</Application>
  <DocSecurity>0</DocSecurity>
  <Lines>163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(Public Passenger Services) Regulation 2002</vt:lpstr>
    </vt:vector>
  </TitlesOfParts>
  <Manager>Regulation</Manager>
  <Company>Section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(Public Passenger Services) Regulation 2002</dc:title>
  <dc:subject>Amendment</dc:subject>
  <dc:creator>ACT Government</dc:creator>
  <cp:keywords>N01</cp:keywords>
  <dc:description>J2020-800</dc:description>
  <cp:lastModifiedBy>Moxon, KarenL</cp:lastModifiedBy>
  <cp:revision>4</cp:revision>
  <cp:lastPrinted>2020-07-16T06:00:00Z</cp:lastPrinted>
  <dcterms:created xsi:type="dcterms:W3CDTF">2020-08-20T06:42:00Z</dcterms:created>
  <dcterms:modified xsi:type="dcterms:W3CDTF">2020-08-20T06:42:00Z</dcterms:modified>
  <cp:category>SL2020-32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Georgia Nicholls</vt:lpwstr>
  </property>
  <property fmtid="{D5CDD505-2E9C-101B-9397-08002B2CF9AE}" pid="5" name="ClientEmail1">
    <vt:lpwstr>Georgia.Nicolls@act.gov.au</vt:lpwstr>
  </property>
  <property fmtid="{D5CDD505-2E9C-101B-9397-08002B2CF9AE}" pid="6" name="ClientPh1">
    <vt:lpwstr>62078969</vt:lpwstr>
  </property>
  <property fmtid="{D5CDD505-2E9C-101B-9397-08002B2CF9AE}" pid="7" name="ClientName2">
    <vt:lpwstr>Serena Beresford-Wylie</vt:lpwstr>
  </property>
  <property fmtid="{D5CDD505-2E9C-101B-9397-08002B2CF9AE}" pid="8" name="ClientEmail2">
    <vt:lpwstr>Serena.BeresfordWylie@act.gov.au</vt:lpwstr>
  </property>
  <property fmtid="{D5CDD505-2E9C-101B-9397-08002B2CF9AE}" pid="9" name="ClientPh2">
    <vt:lpwstr>62056131</vt:lpwstr>
  </property>
  <property fmtid="{D5CDD505-2E9C-101B-9397-08002B2CF9AE}" pid="10" name="jobType">
    <vt:lpwstr>Drafting</vt:lpwstr>
  </property>
  <property fmtid="{D5CDD505-2E9C-101B-9397-08002B2CF9AE}" pid="11" name="DMSID">
    <vt:lpwstr>1235424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(Public Passenger Services) Amendment Regulation 2020 (No )</vt:lpwstr>
  </property>
  <property fmtid="{D5CDD505-2E9C-101B-9397-08002B2CF9AE}" pid="15" name="ActName">
    <vt:lpwstr>Road Transport (Public Passenger Services) Act 2001</vt:lpwstr>
  </property>
  <property fmtid="{D5CDD505-2E9C-101B-9397-08002B2CF9AE}" pid="16" name="DrafterName">
    <vt:lpwstr>Scott Pobihun</vt:lpwstr>
  </property>
  <property fmtid="{D5CDD505-2E9C-101B-9397-08002B2CF9AE}" pid="17" name="DrafterEmail">
    <vt:lpwstr>scott.pobihun@act.gov.au</vt:lpwstr>
  </property>
  <property fmtid="{D5CDD505-2E9C-101B-9397-08002B2CF9AE}" pid="18" name="DrafterPh">
    <vt:lpwstr>62053789</vt:lpwstr>
  </property>
  <property fmtid="{D5CDD505-2E9C-101B-9397-08002B2CF9AE}" pid="19" name="SettlerName">
    <vt:lpwstr>Felicity Keech</vt:lpwstr>
  </property>
  <property fmtid="{D5CDD505-2E9C-101B-9397-08002B2CF9AE}" pid="20" name="SettlerEmail">
    <vt:lpwstr>felicity.keech@act.gov.au</vt:lpwstr>
  </property>
  <property fmtid="{D5CDD505-2E9C-101B-9397-08002B2CF9AE}" pid="21" name="Settl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