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E3BD" w14:textId="77777777" w:rsidR="00CF0476" w:rsidRDefault="00CF047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94FAE95" wp14:editId="00E977A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DBB1B" w14:textId="77777777" w:rsidR="00CF0476" w:rsidRDefault="00CF04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F49ED88" w14:textId="5EA9CBFC" w:rsidR="00BF24F8" w:rsidRPr="0077471B" w:rsidRDefault="00B71DC7" w:rsidP="004C1A05">
      <w:pPr>
        <w:pStyle w:val="Billname1"/>
        <w:ind w:right="-515"/>
      </w:pPr>
      <w:r w:rsidRPr="0077471B">
        <w:fldChar w:fldCharType="begin"/>
      </w:r>
      <w:r w:rsidRPr="0077471B">
        <w:instrText xml:space="preserve"> REF Citation \*charformat </w:instrText>
      </w:r>
      <w:r w:rsidRPr="0077471B">
        <w:fldChar w:fldCharType="separate"/>
      </w:r>
      <w:r w:rsidR="007E62F5">
        <w:t>Medicines, Poisons and Therapeutic Goods Amendment Regulation 2023 (No 1)</w:t>
      </w:r>
      <w:r w:rsidRPr="0077471B">
        <w:fldChar w:fldCharType="end"/>
      </w:r>
    </w:p>
    <w:p w14:paraId="022A6F39" w14:textId="27576176" w:rsidR="00BF24F8" w:rsidRPr="0077471B" w:rsidRDefault="00BF24F8">
      <w:pPr>
        <w:pStyle w:val="ActNo"/>
      </w:pPr>
      <w:r w:rsidRPr="0077471B">
        <w:t xml:space="preserve">Subordinate Law </w:t>
      </w:r>
      <w:r w:rsidR="00B71DC7" w:rsidRPr="0077471B">
        <w:fldChar w:fldCharType="begin"/>
      </w:r>
      <w:r w:rsidR="00B71DC7" w:rsidRPr="0077471B">
        <w:instrText xml:space="preserve"> DOCPROPERTY "Category"  \* MERGEFORMAT </w:instrText>
      </w:r>
      <w:r w:rsidR="00B71DC7" w:rsidRPr="0077471B">
        <w:fldChar w:fldCharType="separate"/>
      </w:r>
      <w:r w:rsidR="007E62F5">
        <w:t>SL2023-5</w:t>
      </w:r>
      <w:r w:rsidR="00B71DC7" w:rsidRPr="0077471B">
        <w:fldChar w:fldCharType="end"/>
      </w:r>
    </w:p>
    <w:p w14:paraId="30F99814" w14:textId="77777777" w:rsidR="00BF24F8" w:rsidRPr="0077471B" w:rsidRDefault="00BF24F8">
      <w:pPr>
        <w:pStyle w:val="N-line3"/>
      </w:pPr>
    </w:p>
    <w:p w14:paraId="724BFDD9" w14:textId="3EADF035" w:rsidR="00BF24F8" w:rsidRPr="0077471B" w:rsidRDefault="00BF24F8">
      <w:pPr>
        <w:pStyle w:val="EnactingWords"/>
      </w:pPr>
      <w:r w:rsidRPr="0077471B">
        <w:t xml:space="preserve">The Australian Capital Territory Executive makes the following regulation under the </w:t>
      </w:r>
      <w:hyperlink r:id="rId9" w:tooltip="A2008-26" w:history="1">
        <w:r w:rsidR="008763A4" w:rsidRPr="008763A4">
          <w:rPr>
            <w:rStyle w:val="charCitHyperlinkItal"/>
          </w:rPr>
          <w:t>Medicines, Poisons and Therapeutic Goods Act 2008</w:t>
        </w:r>
      </w:hyperlink>
      <w:r w:rsidRPr="0077471B">
        <w:t>.</w:t>
      </w:r>
    </w:p>
    <w:p w14:paraId="685662B8" w14:textId="5CD200B3" w:rsidR="00BF24F8" w:rsidRPr="0077471B" w:rsidRDefault="00BF24F8">
      <w:pPr>
        <w:pStyle w:val="DateLine"/>
      </w:pPr>
      <w:r w:rsidRPr="0077471B">
        <w:t xml:space="preserve">Dated </w:t>
      </w:r>
      <w:r w:rsidR="00CF0476">
        <w:t>25 March 2023</w:t>
      </w:r>
      <w:r w:rsidRPr="0077471B">
        <w:t>.</w:t>
      </w:r>
    </w:p>
    <w:p w14:paraId="55161478" w14:textId="7F71AB97" w:rsidR="00BF24F8" w:rsidRPr="0077471B" w:rsidRDefault="00CF0476">
      <w:pPr>
        <w:pStyle w:val="Minister"/>
      </w:pPr>
      <w:r>
        <w:t>Andrew Barr</w:t>
      </w:r>
    </w:p>
    <w:p w14:paraId="4B1C2173" w14:textId="77777777" w:rsidR="00BF24F8" w:rsidRPr="0077471B" w:rsidRDefault="00BF24F8">
      <w:pPr>
        <w:pStyle w:val="MinisterWord"/>
      </w:pPr>
      <w:r w:rsidRPr="0077471B">
        <w:t>Chief Minister</w:t>
      </w:r>
    </w:p>
    <w:p w14:paraId="113C1B29" w14:textId="46D0B485" w:rsidR="00BF24F8" w:rsidRPr="0077471B" w:rsidRDefault="00CF0476">
      <w:pPr>
        <w:pStyle w:val="Minister"/>
      </w:pPr>
      <w:r>
        <w:t>Rachel Stephen-Smith</w:t>
      </w:r>
    </w:p>
    <w:p w14:paraId="49EABA54" w14:textId="77777777" w:rsidR="00BF24F8" w:rsidRPr="0077471B" w:rsidRDefault="00BF24F8">
      <w:pPr>
        <w:pStyle w:val="MinisterWord"/>
      </w:pPr>
      <w:r w:rsidRPr="0077471B">
        <w:t>Minister</w:t>
      </w:r>
    </w:p>
    <w:p w14:paraId="4CFAF877" w14:textId="77777777" w:rsidR="00BF24F8" w:rsidRPr="0077471B" w:rsidRDefault="00BF24F8">
      <w:pPr>
        <w:pStyle w:val="N-line3"/>
      </w:pPr>
    </w:p>
    <w:p w14:paraId="501C35EF" w14:textId="77777777" w:rsidR="00DA29B2" w:rsidRDefault="00DA29B2">
      <w:pPr>
        <w:pStyle w:val="00SigningPage"/>
        <w:sectPr w:rsidR="00DA29B2" w:rsidSect="00DA29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5EBE82B" w14:textId="77777777" w:rsidR="00CF0476" w:rsidRDefault="00CF047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7D4FB41" wp14:editId="60B7BE2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69A95" w14:textId="77777777" w:rsidR="00CF0476" w:rsidRDefault="00CF047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AF2B3EA" w14:textId="54E5747F" w:rsidR="00BF24F8" w:rsidRPr="0077471B" w:rsidRDefault="00CF0476" w:rsidP="004C1A05">
      <w:pPr>
        <w:pStyle w:val="Billname"/>
        <w:ind w:right="-515"/>
      </w:pPr>
      <w:bookmarkStart w:id="0" w:name="Citation"/>
      <w:r>
        <w:t>Medicines, Poisons and Therapeutic Goods Amendment Regulation 2023 (No 1)</w:t>
      </w:r>
      <w:bookmarkEnd w:id="0"/>
    </w:p>
    <w:p w14:paraId="6BECDA8B" w14:textId="5119B9D8" w:rsidR="00BF24F8" w:rsidRPr="0077471B" w:rsidRDefault="00BF24F8">
      <w:pPr>
        <w:pStyle w:val="ActNo"/>
      </w:pPr>
      <w:r w:rsidRPr="0077471B">
        <w:t xml:space="preserve">Subordinate Law </w:t>
      </w:r>
      <w:r w:rsidR="00B71DC7" w:rsidRPr="0077471B">
        <w:fldChar w:fldCharType="begin"/>
      </w:r>
      <w:r w:rsidR="00B71DC7" w:rsidRPr="0077471B">
        <w:instrText xml:space="preserve"> DOCPROPERTY "Category"  \* MERGEFORMAT </w:instrText>
      </w:r>
      <w:r w:rsidR="00B71DC7" w:rsidRPr="0077471B">
        <w:fldChar w:fldCharType="separate"/>
      </w:r>
      <w:r w:rsidR="007E62F5">
        <w:t>SL2023-5</w:t>
      </w:r>
      <w:r w:rsidR="00B71DC7" w:rsidRPr="0077471B">
        <w:fldChar w:fldCharType="end"/>
      </w:r>
    </w:p>
    <w:p w14:paraId="7888EBB9" w14:textId="77777777" w:rsidR="00BF24F8" w:rsidRPr="0077471B" w:rsidRDefault="00BF24F8">
      <w:pPr>
        <w:pStyle w:val="madeunder"/>
      </w:pPr>
      <w:r w:rsidRPr="0077471B">
        <w:t>made under the</w:t>
      </w:r>
    </w:p>
    <w:bookmarkStart w:id="1" w:name="ActName"/>
    <w:p w14:paraId="37C80155" w14:textId="6152B03E" w:rsidR="00BF24F8" w:rsidRPr="0077471B" w:rsidRDefault="007355F1">
      <w:pPr>
        <w:pStyle w:val="AuthLaw"/>
      </w:pPr>
      <w:r w:rsidRPr="007355F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7355F1">
        <w:rPr>
          <w:rStyle w:val="charCitHyperlinkAbbrev"/>
        </w:rPr>
      </w:r>
      <w:r w:rsidRPr="007355F1">
        <w:rPr>
          <w:rStyle w:val="charCitHyperlinkAbbrev"/>
        </w:rPr>
        <w:fldChar w:fldCharType="separate"/>
      </w:r>
      <w:r w:rsidRPr="007355F1">
        <w:rPr>
          <w:rStyle w:val="charCitHyperlinkAbbrev"/>
        </w:rPr>
        <w:t>Medicines, Poisons and Therapeutic Goods Act 2008</w:t>
      </w:r>
      <w:r w:rsidRPr="007355F1">
        <w:rPr>
          <w:rStyle w:val="charCitHyperlinkAbbrev"/>
        </w:rPr>
        <w:fldChar w:fldCharType="end"/>
      </w:r>
      <w:bookmarkEnd w:id="1"/>
    </w:p>
    <w:p w14:paraId="0EE7EDBA" w14:textId="77777777" w:rsidR="00BF24F8" w:rsidRPr="0077471B" w:rsidRDefault="00BF24F8">
      <w:pPr>
        <w:pStyle w:val="Placeholder"/>
      </w:pPr>
      <w:r w:rsidRPr="0077471B">
        <w:rPr>
          <w:rStyle w:val="CharChapNo"/>
        </w:rPr>
        <w:t xml:space="preserve">  </w:t>
      </w:r>
      <w:r w:rsidRPr="0077471B">
        <w:rPr>
          <w:rStyle w:val="CharChapText"/>
        </w:rPr>
        <w:t xml:space="preserve">  </w:t>
      </w:r>
    </w:p>
    <w:p w14:paraId="7297B5DC" w14:textId="77777777" w:rsidR="00BF24F8" w:rsidRPr="0077471B" w:rsidRDefault="00BF24F8">
      <w:pPr>
        <w:pStyle w:val="Placeholder"/>
      </w:pPr>
      <w:r w:rsidRPr="0077471B">
        <w:rPr>
          <w:rStyle w:val="CharPartNo"/>
        </w:rPr>
        <w:t xml:space="preserve">  </w:t>
      </w:r>
      <w:r w:rsidRPr="0077471B">
        <w:rPr>
          <w:rStyle w:val="CharPartText"/>
        </w:rPr>
        <w:t xml:space="preserve">  </w:t>
      </w:r>
    </w:p>
    <w:p w14:paraId="4128A917" w14:textId="77777777" w:rsidR="00BF24F8" w:rsidRPr="0077471B" w:rsidRDefault="00BF24F8">
      <w:pPr>
        <w:pStyle w:val="Placeholder"/>
      </w:pPr>
      <w:r w:rsidRPr="0077471B">
        <w:rPr>
          <w:rStyle w:val="CharDivNo"/>
        </w:rPr>
        <w:t xml:space="preserve">  </w:t>
      </w:r>
      <w:r w:rsidRPr="0077471B">
        <w:rPr>
          <w:rStyle w:val="CharDivText"/>
        </w:rPr>
        <w:t xml:space="preserve">  </w:t>
      </w:r>
    </w:p>
    <w:p w14:paraId="4FEBAE0C" w14:textId="77777777" w:rsidR="00BF24F8" w:rsidRPr="0077471B" w:rsidRDefault="00BF24F8">
      <w:pPr>
        <w:pStyle w:val="Placeholder"/>
      </w:pPr>
      <w:r w:rsidRPr="0077471B">
        <w:rPr>
          <w:rStyle w:val="charContents"/>
          <w:sz w:val="16"/>
        </w:rPr>
        <w:t xml:space="preserve">  </w:t>
      </w:r>
      <w:r w:rsidRPr="0077471B">
        <w:rPr>
          <w:rStyle w:val="charPage"/>
        </w:rPr>
        <w:t xml:space="preserve">  </w:t>
      </w:r>
    </w:p>
    <w:p w14:paraId="61E7990F" w14:textId="14639FE1" w:rsidR="00BF24F8" w:rsidRPr="0077471B" w:rsidRDefault="00BF24F8" w:rsidP="00FF176A">
      <w:pPr>
        <w:pStyle w:val="N-line3"/>
      </w:pPr>
    </w:p>
    <w:p w14:paraId="31E4BE39" w14:textId="11D9158B" w:rsidR="00BF24F8" w:rsidRPr="0077471B" w:rsidRDefault="00DA29B2" w:rsidP="00DA29B2">
      <w:pPr>
        <w:pStyle w:val="AH5Sec"/>
        <w:shd w:val="pct25" w:color="auto" w:fill="auto"/>
      </w:pPr>
      <w:r w:rsidRPr="00DA29B2">
        <w:rPr>
          <w:rStyle w:val="CharSectNo"/>
        </w:rPr>
        <w:t>1</w:t>
      </w:r>
      <w:r w:rsidRPr="0077471B">
        <w:tab/>
      </w:r>
      <w:r w:rsidR="00BF24F8" w:rsidRPr="0077471B">
        <w:t>Name of regulation</w:t>
      </w:r>
    </w:p>
    <w:p w14:paraId="2F626FA4" w14:textId="588AB804" w:rsidR="00BF24F8" w:rsidRPr="0077471B" w:rsidRDefault="00BF24F8">
      <w:pPr>
        <w:pStyle w:val="Amainreturn"/>
      </w:pPr>
      <w:r w:rsidRPr="0077471B">
        <w:t xml:space="preserve">This regulation is the </w:t>
      </w:r>
      <w:r w:rsidRPr="0077471B">
        <w:rPr>
          <w:i/>
        </w:rPr>
        <w:fldChar w:fldCharType="begin"/>
      </w:r>
      <w:r w:rsidRPr="0077471B">
        <w:rPr>
          <w:i/>
        </w:rPr>
        <w:instrText xml:space="preserve"> REF citation \*charformat </w:instrText>
      </w:r>
      <w:r w:rsidRPr="0077471B">
        <w:rPr>
          <w:i/>
        </w:rPr>
        <w:fldChar w:fldCharType="separate"/>
      </w:r>
      <w:r w:rsidR="007E62F5" w:rsidRPr="007E62F5">
        <w:rPr>
          <w:i/>
        </w:rPr>
        <w:t>Medicines, Poisons and Therapeutic Goods Amendment Regulation 2023 (No 1)</w:t>
      </w:r>
      <w:r w:rsidRPr="0077471B">
        <w:rPr>
          <w:i/>
        </w:rPr>
        <w:fldChar w:fldCharType="end"/>
      </w:r>
      <w:r w:rsidRPr="0077471B">
        <w:rPr>
          <w:iCs/>
        </w:rPr>
        <w:t>.</w:t>
      </w:r>
    </w:p>
    <w:p w14:paraId="6E61C5BC" w14:textId="3E85108F" w:rsidR="00BF24F8" w:rsidRPr="0077471B" w:rsidRDefault="00DA29B2" w:rsidP="00DA29B2">
      <w:pPr>
        <w:pStyle w:val="AH5Sec"/>
        <w:shd w:val="pct25" w:color="auto" w:fill="auto"/>
      </w:pPr>
      <w:r w:rsidRPr="00DA29B2">
        <w:rPr>
          <w:rStyle w:val="CharSectNo"/>
        </w:rPr>
        <w:t>2</w:t>
      </w:r>
      <w:r w:rsidRPr="0077471B">
        <w:tab/>
      </w:r>
      <w:r w:rsidR="00BF24F8" w:rsidRPr="0077471B">
        <w:t>Commencement</w:t>
      </w:r>
    </w:p>
    <w:p w14:paraId="37EBB15D" w14:textId="77777777" w:rsidR="00BF24F8" w:rsidRPr="0077471B" w:rsidRDefault="00BF24F8" w:rsidP="00DA29B2">
      <w:pPr>
        <w:pStyle w:val="Amainreturn"/>
        <w:keepNext/>
      </w:pPr>
      <w:r w:rsidRPr="0077471B">
        <w:t>This regulation commences on the day after its notification day.</w:t>
      </w:r>
    </w:p>
    <w:p w14:paraId="67FFFE32" w14:textId="26DA7662" w:rsidR="00BF24F8" w:rsidRPr="0077471B" w:rsidRDefault="00BF24F8">
      <w:pPr>
        <w:pStyle w:val="aNote"/>
      </w:pPr>
      <w:r w:rsidRPr="007355F1">
        <w:rPr>
          <w:rStyle w:val="charItals"/>
        </w:rPr>
        <w:t>Note</w:t>
      </w:r>
      <w:r w:rsidRPr="007355F1">
        <w:rPr>
          <w:rStyle w:val="charItals"/>
        </w:rPr>
        <w:tab/>
      </w:r>
      <w:r w:rsidRPr="0077471B">
        <w:t xml:space="preserve">The naming and commencement provisions automatically commence on the notification day (see </w:t>
      </w:r>
      <w:hyperlink r:id="rId16" w:tooltip="A2001-14" w:history="1">
        <w:r w:rsidR="007355F1" w:rsidRPr="007355F1">
          <w:rPr>
            <w:rStyle w:val="charCitHyperlinkAbbrev"/>
          </w:rPr>
          <w:t>Legislation Act</w:t>
        </w:r>
      </w:hyperlink>
      <w:r w:rsidRPr="0077471B">
        <w:t>, s</w:t>
      </w:r>
      <w:r w:rsidR="0077471B">
        <w:t xml:space="preserve"> </w:t>
      </w:r>
      <w:r w:rsidRPr="0077471B">
        <w:t>75 (1)).</w:t>
      </w:r>
    </w:p>
    <w:p w14:paraId="6A97BD8E" w14:textId="52F28FD7" w:rsidR="00BF24F8" w:rsidRPr="0077471B" w:rsidRDefault="00DA29B2" w:rsidP="00DA29B2">
      <w:pPr>
        <w:pStyle w:val="AH5Sec"/>
        <w:shd w:val="pct25" w:color="auto" w:fill="auto"/>
      </w:pPr>
      <w:r w:rsidRPr="00DA29B2">
        <w:rPr>
          <w:rStyle w:val="CharSectNo"/>
        </w:rPr>
        <w:lastRenderedPageBreak/>
        <w:t>3</w:t>
      </w:r>
      <w:r w:rsidRPr="0077471B">
        <w:tab/>
      </w:r>
      <w:r w:rsidR="00BF24F8" w:rsidRPr="0077471B">
        <w:t>Legislation amended</w:t>
      </w:r>
    </w:p>
    <w:p w14:paraId="5A4FEE3D" w14:textId="5BDD50F8" w:rsidR="00BF24F8" w:rsidRPr="0077471B" w:rsidRDefault="00BF24F8">
      <w:pPr>
        <w:pStyle w:val="Amainreturn"/>
      </w:pPr>
      <w:r w:rsidRPr="0077471B">
        <w:t xml:space="preserve">This regulation amends the </w:t>
      </w:r>
      <w:hyperlink r:id="rId17" w:tooltip="SL2008-42" w:history="1">
        <w:r w:rsidR="008763A4" w:rsidRPr="008763A4">
          <w:rPr>
            <w:rStyle w:val="charCitHyperlinkItal"/>
          </w:rPr>
          <w:t>Medicines, Poisons and Therapeutic Goods Regulation 2008</w:t>
        </w:r>
      </w:hyperlink>
      <w:r w:rsidRPr="0077471B">
        <w:t>.</w:t>
      </w:r>
    </w:p>
    <w:p w14:paraId="5444BBE9" w14:textId="0635A473" w:rsidR="00C42FBA" w:rsidRPr="0077471B" w:rsidRDefault="00DA29B2" w:rsidP="00DA29B2">
      <w:pPr>
        <w:pStyle w:val="AH5Sec"/>
        <w:keepNext w:val="0"/>
        <w:shd w:val="pct25" w:color="auto" w:fill="auto"/>
      </w:pPr>
      <w:r w:rsidRPr="00DA29B2">
        <w:rPr>
          <w:rStyle w:val="CharSectNo"/>
        </w:rPr>
        <w:t>4</w:t>
      </w:r>
      <w:r w:rsidRPr="0077471B">
        <w:tab/>
      </w:r>
      <w:r w:rsidR="00C42FBA" w:rsidRPr="0077471B">
        <w:t>Section 860 heading</w:t>
      </w:r>
    </w:p>
    <w:p w14:paraId="54BE75EF" w14:textId="29BF47D7" w:rsidR="00C42FBA" w:rsidRPr="0077471B" w:rsidRDefault="00C42FBA" w:rsidP="00D6598D">
      <w:pPr>
        <w:pStyle w:val="direction"/>
        <w:keepNext w:val="0"/>
      </w:pPr>
      <w:r w:rsidRPr="0077471B">
        <w:t>substitute</w:t>
      </w:r>
    </w:p>
    <w:p w14:paraId="44B633D1" w14:textId="0A205CBE" w:rsidR="00F8759B" w:rsidRPr="0077471B" w:rsidRDefault="00C42FBA" w:rsidP="00D6598D">
      <w:pPr>
        <w:pStyle w:val="IH5Sec"/>
        <w:keepNext w:val="0"/>
      </w:pPr>
      <w:r w:rsidRPr="0077471B">
        <w:t>860</w:t>
      </w:r>
      <w:r w:rsidRPr="0077471B">
        <w:tab/>
      </w:r>
      <w:r w:rsidR="00F8759B" w:rsidRPr="0077471B">
        <w:t>Supply etc of certain declared substances by public employee exercising functions under Act—Act,</w:t>
      </w:r>
      <w:r w:rsidR="0077471B">
        <w:t xml:space="preserve"> </w:t>
      </w:r>
      <w:r w:rsidR="00F8759B" w:rsidRPr="0077471B">
        <w:t>s</w:t>
      </w:r>
      <w:r w:rsidR="00F31ED7">
        <w:t> </w:t>
      </w:r>
      <w:r w:rsidR="00F8759B" w:rsidRPr="0077471B">
        <w:t>26</w:t>
      </w:r>
      <w:r w:rsidR="00F31ED7">
        <w:t> </w:t>
      </w:r>
      <w:r w:rsidR="00F8759B" w:rsidRPr="0077471B">
        <w:t>(1)</w:t>
      </w:r>
      <w:r w:rsidR="00F31ED7">
        <w:t> </w:t>
      </w:r>
      <w:r w:rsidR="00F8759B" w:rsidRPr="0077471B">
        <w:t>(b) etc</w:t>
      </w:r>
    </w:p>
    <w:p w14:paraId="1D6BDE3E" w14:textId="248E67ED" w:rsidR="00C42FBA" w:rsidRPr="0077471B" w:rsidRDefault="00DA29B2" w:rsidP="00DA29B2">
      <w:pPr>
        <w:pStyle w:val="AH5Sec"/>
        <w:keepNext w:val="0"/>
        <w:shd w:val="pct25" w:color="auto" w:fill="auto"/>
      </w:pPr>
      <w:r w:rsidRPr="00DA29B2">
        <w:rPr>
          <w:rStyle w:val="CharSectNo"/>
        </w:rPr>
        <w:t>5</w:t>
      </w:r>
      <w:r w:rsidRPr="0077471B">
        <w:tab/>
      </w:r>
      <w:r w:rsidR="00C42FBA" w:rsidRPr="0077471B">
        <w:t>Section 861 heading</w:t>
      </w:r>
    </w:p>
    <w:p w14:paraId="18D21255" w14:textId="4E160B96" w:rsidR="00C42FBA" w:rsidRPr="0077471B" w:rsidRDefault="00C42FBA" w:rsidP="00D6598D">
      <w:pPr>
        <w:pStyle w:val="direction"/>
        <w:keepNext w:val="0"/>
      </w:pPr>
      <w:r w:rsidRPr="0077471B">
        <w:t>substitute</w:t>
      </w:r>
    </w:p>
    <w:p w14:paraId="7559BEB1" w14:textId="3F624251" w:rsidR="00F8759B" w:rsidRPr="0077471B" w:rsidRDefault="00C42FBA" w:rsidP="00D6598D">
      <w:pPr>
        <w:pStyle w:val="IH5Sec"/>
        <w:keepNext w:val="0"/>
      </w:pPr>
      <w:r w:rsidRPr="0077471B">
        <w:t>861</w:t>
      </w:r>
      <w:r w:rsidRPr="0077471B">
        <w:tab/>
      </w:r>
      <w:r w:rsidR="00F8759B" w:rsidRPr="0077471B">
        <w:t>Dealings with regulated substances and regulated therapeutic goods by public employees under chief health officer permit—Act, s 20</w:t>
      </w:r>
      <w:r w:rsidR="00A80A46" w:rsidRPr="0077471B">
        <w:t xml:space="preserve"> </w:t>
      </w:r>
      <w:r w:rsidR="00F8759B" w:rsidRPr="0077471B">
        <w:t>(1) (a) etc</w:t>
      </w:r>
    </w:p>
    <w:p w14:paraId="6875C9CA" w14:textId="080E3831" w:rsidR="00E66E90" w:rsidRPr="0077471B" w:rsidRDefault="00DA29B2" w:rsidP="00DA29B2">
      <w:pPr>
        <w:pStyle w:val="AH5Sec"/>
        <w:shd w:val="pct25" w:color="auto" w:fill="auto"/>
      </w:pPr>
      <w:r w:rsidRPr="00DA29B2">
        <w:rPr>
          <w:rStyle w:val="CharSectNo"/>
        </w:rPr>
        <w:t>6</w:t>
      </w:r>
      <w:r w:rsidRPr="0077471B">
        <w:tab/>
      </w:r>
      <w:r w:rsidR="00E66E90" w:rsidRPr="0077471B">
        <w:t xml:space="preserve">New section </w:t>
      </w:r>
      <w:r w:rsidR="00662CD3" w:rsidRPr="0077471B">
        <w:t>861A</w:t>
      </w:r>
    </w:p>
    <w:p w14:paraId="54E845F6" w14:textId="7C333B38" w:rsidR="00E66E90" w:rsidRPr="0077471B" w:rsidRDefault="00E66E90" w:rsidP="00D6598D">
      <w:pPr>
        <w:pStyle w:val="direction"/>
      </w:pPr>
      <w:r w:rsidRPr="0077471B">
        <w:t>insert</w:t>
      </w:r>
    </w:p>
    <w:p w14:paraId="5473C143" w14:textId="3411C6B1" w:rsidR="00E66E90" w:rsidRPr="0077471B" w:rsidRDefault="00662CD3" w:rsidP="00D6598D">
      <w:pPr>
        <w:pStyle w:val="IH5Sec"/>
      </w:pPr>
      <w:r w:rsidRPr="0077471B">
        <w:t>861A</w:t>
      </w:r>
      <w:r w:rsidR="00EB54DC" w:rsidRPr="0077471B">
        <w:tab/>
      </w:r>
      <w:r w:rsidR="00F8759B" w:rsidRPr="0077471B">
        <w:t>D</w:t>
      </w:r>
      <w:r w:rsidR="005F79D0" w:rsidRPr="0077471B">
        <w:t>ealings with regulated substances and regulated therapeutic goods</w:t>
      </w:r>
      <w:r w:rsidR="00F8759B" w:rsidRPr="0077471B">
        <w:t xml:space="preserve"> by </w:t>
      </w:r>
      <w:r w:rsidR="005F79D0" w:rsidRPr="0077471B">
        <w:t>public employees</w:t>
      </w:r>
      <w:r w:rsidR="00F8759B" w:rsidRPr="0077471B">
        <w:t xml:space="preserve"> under director</w:t>
      </w:r>
      <w:r w:rsidR="00F8759B" w:rsidRPr="0077471B">
        <w:noBreakHyphen/>
        <w:t>general authorisation</w:t>
      </w:r>
      <w:r w:rsidR="00CC6723" w:rsidRPr="0077471B">
        <w:t>—Act,</w:t>
      </w:r>
      <w:r w:rsidR="0077471B">
        <w:t xml:space="preserve"> </w:t>
      </w:r>
      <w:r w:rsidR="00CC6723" w:rsidRPr="0077471B">
        <w:t>s</w:t>
      </w:r>
      <w:r w:rsidR="0077471B">
        <w:t xml:space="preserve"> </w:t>
      </w:r>
      <w:r w:rsidR="00CC6723" w:rsidRPr="0077471B">
        <w:t>2</w:t>
      </w:r>
      <w:r w:rsidR="002E010A" w:rsidRPr="0077471B">
        <w:t>0</w:t>
      </w:r>
      <w:r w:rsidR="0077471B">
        <w:t xml:space="preserve"> </w:t>
      </w:r>
      <w:r w:rsidR="00CC6723" w:rsidRPr="0077471B">
        <w:t>(1)</w:t>
      </w:r>
      <w:r w:rsidR="0077471B">
        <w:t xml:space="preserve"> </w:t>
      </w:r>
      <w:r w:rsidR="00CC6723" w:rsidRPr="0077471B">
        <w:t>(</w:t>
      </w:r>
      <w:r w:rsidR="002E010A" w:rsidRPr="0077471B">
        <w:t>d</w:t>
      </w:r>
      <w:r w:rsidR="00CC6723" w:rsidRPr="0077471B">
        <w:t>)</w:t>
      </w:r>
      <w:r w:rsidR="002E010A" w:rsidRPr="0077471B">
        <w:t xml:space="preserve"> and</w:t>
      </w:r>
      <w:r w:rsidR="0077471B">
        <w:t xml:space="preserve"> </w:t>
      </w:r>
      <w:r w:rsidR="002E010A" w:rsidRPr="0077471B">
        <w:t>s</w:t>
      </w:r>
      <w:r w:rsidR="00CA1A0B">
        <w:t> </w:t>
      </w:r>
      <w:r w:rsidR="002E010A" w:rsidRPr="0077471B">
        <w:t>22</w:t>
      </w:r>
      <w:r w:rsidR="00CA1A0B">
        <w:t> </w:t>
      </w:r>
      <w:r w:rsidR="00CC6723" w:rsidRPr="0077471B">
        <w:t>(</w:t>
      </w:r>
      <w:r w:rsidR="002E010A" w:rsidRPr="0077471B">
        <w:t>1</w:t>
      </w:r>
      <w:r w:rsidR="00CC6723" w:rsidRPr="0077471B">
        <w:t xml:space="preserve">) </w:t>
      </w:r>
      <w:r w:rsidR="002E010A" w:rsidRPr="0077471B">
        <w:t>(d</w:t>
      </w:r>
      <w:r w:rsidR="00CC6723" w:rsidRPr="0077471B">
        <w:t>)</w:t>
      </w:r>
    </w:p>
    <w:p w14:paraId="109A3DB4" w14:textId="4AE8AD4A" w:rsidR="002F1DC7" w:rsidRPr="0077471B" w:rsidRDefault="00B762BB" w:rsidP="00B762BB">
      <w:pPr>
        <w:pStyle w:val="IMain"/>
      </w:pPr>
      <w:r w:rsidRPr="0077471B">
        <w:tab/>
        <w:t>(1)</w:t>
      </w:r>
      <w:r w:rsidRPr="0077471B">
        <w:tab/>
        <w:t>Dealing with a regulated substance or regulated therapeutic good is authorised if the person who deals with the substance</w:t>
      </w:r>
      <w:r w:rsidR="00257734" w:rsidRPr="0077471B">
        <w:t xml:space="preserve"> or good</w:t>
      </w:r>
      <w:r w:rsidRPr="0077471B">
        <w:t xml:space="preserve"> is</w:t>
      </w:r>
      <w:r w:rsidR="002F1DC7" w:rsidRPr="0077471B">
        <w:t>—</w:t>
      </w:r>
    </w:p>
    <w:p w14:paraId="36EAE932" w14:textId="437B1C37" w:rsidR="002F1DC7" w:rsidRPr="0077471B" w:rsidRDefault="002F1DC7" w:rsidP="002F1DC7">
      <w:pPr>
        <w:pStyle w:val="Ipara"/>
      </w:pPr>
      <w:r w:rsidRPr="0077471B">
        <w:tab/>
        <w:t>(a)</w:t>
      </w:r>
      <w:r w:rsidRPr="0077471B">
        <w:tab/>
      </w:r>
      <w:r w:rsidR="00B762BB" w:rsidRPr="0077471B">
        <w:t>a public employee or a member of a class of public employees (however described)</w:t>
      </w:r>
      <w:r w:rsidRPr="0077471B">
        <w:t>; and</w:t>
      </w:r>
    </w:p>
    <w:p w14:paraId="29282098" w14:textId="58F9EC6A" w:rsidR="00B762BB" w:rsidRPr="0077471B" w:rsidRDefault="002F1DC7" w:rsidP="00DA29B2">
      <w:pPr>
        <w:pStyle w:val="Ipara"/>
        <w:keepNext/>
      </w:pPr>
      <w:r w:rsidRPr="0077471B">
        <w:lastRenderedPageBreak/>
        <w:tab/>
        <w:t>(b)</w:t>
      </w:r>
      <w:r w:rsidRPr="0077471B">
        <w:tab/>
      </w:r>
      <w:r w:rsidR="00B762BB" w:rsidRPr="0077471B">
        <w:t xml:space="preserve">authorised by the director-general to deal with the </w:t>
      </w:r>
      <w:r w:rsidR="00257734" w:rsidRPr="0077471B">
        <w:t>substance or good</w:t>
      </w:r>
      <w:r w:rsidR="00B762BB" w:rsidRPr="0077471B">
        <w:t xml:space="preserve"> within the scope of the person’s employment.</w:t>
      </w:r>
    </w:p>
    <w:p w14:paraId="6FA55767" w14:textId="1D344E6A" w:rsidR="008104BE" w:rsidRPr="0077471B" w:rsidRDefault="008104BE" w:rsidP="008104BE">
      <w:pPr>
        <w:pStyle w:val="aNote"/>
      </w:pPr>
      <w:r w:rsidRPr="007355F1">
        <w:rPr>
          <w:rStyle w:val="charItals"/>
        </w:rPr>
        <w:t>Note</w:t>
      </w:r>
      <w:r w:rsidRPr="007355F1">
        <w:rPr>
          <w:rStyle w:val="charItals"/>
        </w:rPr>
        <w:tab/>
      </w:r>
      <w:r w:rsidRPr="0077471B">
        <w:t xml:space="preserve">Power to make an </w:t>
      </w:r>
      <w:r w:rsidR="00A55FA1" w:rsidRPr="0077471B">
        <w:t>authorisation</w:t>
      </w:r>
      <w:r w:rsidRPr="0077471B">
        <w:t xml:space="preserve"> includes power to make different provision in relation to different matters or different classes of matters (see </w:t>
      </w:r>
      <w:hyperlink r:id="rId18" w:tooltip="A2001-14" w:history="1">
        <w:r w:rsidR="007355F1" w:rsidRPr="007355F1">
          <w:rPr>
            <w:rStyle w:val="charCitHyperlinkAbbrev"/>
          </w:rPr>
          <w:t>Legislation Act</w:t>
        </w:r>
      </w:hyperlink>
      <w:r w:rsidRPr="0077471B">
        <w:t>, s 48).</w:t>
      </w:r>
    </w:p>
    <w:p w14:paraId="78AF9628" w14:textId="539B84B1" w:rsidR="009656F0" w:rsidRPr="0077471B" w:rsidRDefault="009656F0" w:rsidP="009656F0">
      <w:pPr>
        <w:pStyle w:val="IMain"/>
      </w:pPr>
      <w:r w:rsidRPr="0077471B">
        <w:tab/>
        <w:t>(2)</w:t>
      </w:r>
      <w:r w:rsidRPr="0077471B">
        <w:tab/>
        <w:t>The authorisation must be in writing and include the following information:</w:t>
      </w:r>
    </w:p>
    <w:p w14:paraId="2C236A71" w14:textId="338809A6" w:rsidR="009656F0" w:rsidRPr="0077471B" w:rsidRDefault="00BF3015" w:rsidP="00BF3015">
      <w:pPr>
        <w:pStyle w:val="Ipara"/>
      </w:pPr>
      <w:r w:rsidRPr="0077471B">
        <w:tab/>
        <w:t>(a)</w:t>
      </w:r>
      <w:r w:rsidRPr="0077471B">
        <w:tab/>
      </w:r>
      <w:r w:rsidR="009656F0" w:rsidRPr="0077471B">
        <w:t>the dealings with regulated substances or regulated therapeutic goods authorised;</w:t>
      </w:r>
    </w:p>
    <w:p w14:paraId="65B7396E" w14:textId="04E6E60C" w:rsidR="009656F0" w:rsidRPr="0077471B" w:rsidRDefault="00BF3015" w:rsidP="00BF3015">
      <w:pPr>
        <w:pStyle w:val="Ipara"/>
      </w:pPr>
      <w:r w:rsidRPr="0077471B">
        <w:tab/>
        <w:t>(b)</w:t>
      </w:r>
      <w:r w:rsidRPr="0077471B">
        <w:tab/>
      </w:r>
      <w:r w:rsidR="009656F0" w:rsidRPr="0077471B">
        <w:t xml:space="preserve">the regulated substances or regulated therapeutic goods to which the </w:t>
      </w:r>
      <w:r w:rsidR="000D1DDC" w:rsidRPr="0077471B">
        <w:t>authorisation</w:t>
      </w:r>
      <w:r w:rsidR="009656F0" w:rsidRPr="0077471B">
        <w:t xml:space="preserve"> relates;</w:t>
      </w:r>
    </w:p>
    <w:p w14:paraId="41231CA2" w14:textId="29140B70" w:rsidR="009656F0" w:rsidRPr="0077471B" w:rsidRDefault="00BF3015" w:rsidP="00BF3015">
      <w:pPr>
        <w:pStyle w:val="Ipara"/>
      </w:pPr>
      <w:r w:rsidRPr="0077471B">
        <w:tab/>
        <w:t>(c)</w:t>
      </w:r>
      <w:r w:rsidRPr="0077471B">
        <w:tab/>
      </w:r>
      <w:r w:rsidR="009656F0" w:rsidRPr="0077471B">
        <w:t>the public employee or</w:t>
      </w:r>
      <w:r w:rsidR="00A77F7B" w:rsidRPr="0077471B">
        <w:t xml:space="preserve"> the class of</w:t>
      </w:r>
      <w:r w:rsidR="009656F0" w:rsidRPr="0077471B">
        <w:t xml:space="preserve"> employees authorised;</w:t>
      </w:r>
    </w:p>
    <w:p w14:paraId="7B0E4D5D" w14:textId="0107A08E" w:rsidR="009656F0" w:rsidRPr="0077471B" w:rsidRDefault="00BF3015" w:rsidP="00BF3015">
      <w:pPr>
        <w:pStyle w:val="Ipara"/>
      </w:pPr>
      <w:r w:rsidRPr="0077471B">
        <w:tab/>
        <w:t>(d)</w:t>
      </w:r>
      <w:r w:rsidRPr="0077471B">
        <w:tab/>
      </w:r>
      <w:r w:rsidR="009656F0" w:rsidRPr="0077471B">
        <w:t>any condition to which the</w:t>
      </w:r>
      <w:r w:rsidR="000D1DDC" w:rsidRPr="0077471B">
        <w:t xml:space="preserve"> authorisation</w:t>
      </w:r>
      <w:r w:rsidR="009656F0" w:rsidRPr="0077471B">
        <w:t xml:space="preserve"> is subject;</w:t>
      </w:r>
    </w:p>
    <w:p w14:paraId="6EBAD2CE" w14:textId="5D12C121" w:rsidR="009656F0" w:rsidRPr="0077471B" w:rsidRDefault="00BF3015" w:rsidP="00BF3015">
      <w:pPr>
        <w:pStyle w:val="Ipara"/>
      </w:pPr>
      <w:r w:rsidRPr="0077471B">
        <w:tab/>
        <w:t>(e)</w:t>
      </w:r>
      <w:r w:rsidRPr="0077471B">
        <w:tab/>
      </w:r>
      <w:r w:rsidR="009656F0" w:rsidRPr="0077471B">
        <w:t>a unique identifying number</w:t>
      </w:r>
      <w:r w:rsidR="00CE2D19" w:rsidRPr="0077471B">
        <w:t xml:space="preserve"> for the authorisation</w:t>
      </w:r>
      <w:r w:rsidR="009656F0" w:rsidRPr="0077471B">
        <w:t>;</w:t>
      </w:r>
    </w:p>
    <w:p w14:paraId="248FD8DB" w14:textId="4553D00F" w:rsidR="009656F0" w:rsidRPr="0077471B" w:rsidRDefault="00BF3015" w:rsidP="00BF3015">
      <w:pPr>
        <w:pStyle w:val="Ipara"/>
      </w:pPr>
      <w:r w:rsidRPr="0077471B">
        <w:tab/>
        <w:t>(f)</w:t>
      </w:r>
      <w:r w:rsidRPr="0077471B">
        <w:tab/>
        <w:t xml:space="preserve">the date the authorisation </w:t>
      </w:r>
      <w:r w:rsidR="00E824D6" w:rsidRPr="0077471B">
        <w:t xml:space="preserve">begins </w:t>
      </w:r>
      <w:r w:rsidRPr="0077471B">
        <w:t xml:space="preserve">and the date </w:t>
      </w:r>
      <w:r w:rsidR="009656F0" w:rsidRPr="0077471B">
        <w:t>when the</w:t>
      </w:r>
      <w:r w:rsidR="000D1DDC" w:rsidRPr="0077471B">
        <w:t xml:space="preserve"> authorisation</w:t>
      </w:r>
      <w:r w:rsidR="009656F0" w:rsidRPr="0077471B">
        <w:t xml:space="preserve"> ends.</w:t>
      </w:r>
    </w:p>
    <w:p w14:paraId="012D0695" w14:textId="3854B96C" w:rsidR="00CE2D19" w:rsidRPr="0077471B" w:rsidRDefault="00CE2D19" w:rsidP="00CE2D19">
      <w:pPr>
        <w:pStyle w:val="IMain"/>
      </w:pPr>
      <w:r w:rsidRPr="0077471B">
        <w:tab/>
        <w:t>(3)</w:t>
      </w:r>
      <w:r w:rsidRPr="0077471B">
        <w:tab/>
        <w:t xml:space="preserve">For subsection (2) (c), the </w:t>
      </w:r>
      <w:r w:rsidR="00BF3015" w:rsidRPr="0077471B">
        <w:t>authorisation</w:t>
      </w:r>
      <w:r w:rsidRPr="0077471B">
        <w:t xml:space="preserve"> may identify a public employee by—</w:t>
      </w:r>
    </w:p>
    <w:p w14:paraId="37623FCC" w14:textId="5438AA4B" w:rsidR="00CE2D19" w:rsidRPr="0077471B" w:rsidRDefault="00BF3015" w:rsidP="00BF3015">
      <w:pPr>
        <w:pStyle w:val="Ipara"/>
      </w:pPr>
      <w:r w:rsidRPr="0077471B">
        <w:tab/>
        <w:t>(a)</w:t>
      </w:r>
      <w:r w:rsidRPr="0077471B">
        <w:tab/>
      </w:r>
      <w:r w:rsidR="00CE2D19" w:rsidRPr="0077471B">
        <w:t>naming the employee; or</w:t>
      </w:r>
    </w:p>
    <w:p w14:paraId="39A9D10F" w14:textId="5CD3088B" w:rsidR="00CE2D19" w:rsidRPr="0077471B" w:rsidRDefault="00BF3015" w:rsidP="00DA29B2">
      <w:pPr>
        <w:pStyle w:val="Ipara"/>
        <w:keepNext/>
      </w:pPr>
      <w:r w:rsidRPr="0077471B">
        <w:tab/>
        <w:t>(b)</w:t>
      </w:r>
      <w:r w:rsidRPr="0077471B">
        <w:tab/>
      </w:r>
      <w:r w:rsidR="00CE2D19" w:rsidRPr="0077471B">
        <w:t>nominating the occupant of a position (however described), at a particular time or from time to time.</w:t>
      </w:r>
    </w:p>
    <w:p w14:paraId="0BD881AB" w14:textId="70C16F8F" w:rsidR="007B0751" w:rsidRPr="0077471B" w:rsidRDefault="007B0751" w:rsidP="00DA29B2">
      <w:pPr>
        <w:pStyle w:val="aNote"/>
        <w:keepNext/>
      </w:pPr>
      <w:r w:rsidRPr="007355F1">
        <w:rPr>
          <w:rStyle w:val="charItals"/>
        </w:rPr>
        <w:t>Note 1</w:t>
      </w:r>
      <w:r w:rsidRPr="0077471B">
        <w:tab/>
        <w:t>The director-general may delegate the director-general’s function under this section to a public employee or another person (see</w:t>
      </w:r>
      <w:r w:rsidR="0077471B" w:rsidRPr="007355F1">
        <w:rPr>
          <w:rStyle w:val="charItals"/>
        </w:rPr>
        <w:t xml:space="preserve"> </w:t>
      </w:r>
      <w:hyperlink r:id="rId19" w:tooltip="A1994-37" w:history="1">
        <w:r w:rsidR="007355F1" w:rsidRPr="007355F1">
          <w:rPr>
            <w:rStyle w:val="charCitHyperlinkItal"/>
          </w:rPr>
          <w:t>Public Sector Management Act 1994</w:t>
        </w:r>
      </w:hyperlink>
      <w:r w:rsidRPr="0077471B">
        <w:t>, s</w:t>
      </w:r>
      <w:r w:rsidR="0077471B">
        <w:t xml:space="preserve"> </w:t>
      </w:r>
      <w:r w:rsidRPr="0077471B">
        <w:t>20).</w:t>
      </w:r>
    </w:p>
    <w:p w14:paraId="0E11B2EF" w14:textId="3B73BEA3" w:rsidR="007B0751" w:rsidRPr="0077471B" w:rsidRDefault="007B0751" w:rsidP="007B0751">
      <w:pPr>
        <w:pStyle w:val="aNote"/>
      </w:pPr>
      <w:r w:rsidRPr="007355F1">
        <w:rPr>
          <w:rStyle w:val="charItals"/>
        </w:rPr>
        <w:t>Note 2</w:t>
      </w:r>
      <w:r w:rsidRPr="007355F1">
        <w:rPr>
          <w:rStyle w:val="charItals"/>
        </w:rPr>
        <w:tab/>
      </w:r>
      <w:r w:rsidRPr="0077471B">
        <w:t xml:space="preserve">The instrument making or evidencing a delegation may provide that the delegation has effect only in stated circumstances or subject to stated conditions, limitations or directions (see </w:t>
      </w:r>
      <w:hyperlink r:id="rId20" w:tooltip="A2001-14" w:history="1">
        <w:r w:rsidR="007355F1" w:rsidRPr="007355F1">
          <w:rPr>
            <w:rStyle w:val="charCitHyperlinkAbbrev"/>
          </w:rPr>
          <w:t>Legislation Act</w:t>
        </w:r>
      </w:hyperlink>
      <w:r w:rsidRPr="0077471B">
        <w:t>, s 234).</w:t>
      </w:r>
    </w:p>
    <w:p w14:paraId="17E281B8" w14:textId="0F98FBEE" w:rsidR="00893C23" w:rsidRDefault="00893C23" w:rsidP="00893C23">
      <w:pPr>
        <w:pStyle w:val="IMain"/>
      </w:pPr>
      <w:r w:rsidRPr="0077471B">
        <w:tab/>
        <w:t>(4)</w:t>
      </w:r>
      <w:r w:rsidRPr="0077471B">
        <w:tab/>
        <w:t>An authorisation is a notifiable instrument.</w:t>
      </w:r>
    </w:p>
    <w:p w14:paraId="7B0594F3" w14:textId="7DCE81AE" w:rsidR="001146EF" w:rsidRPr="002E57EA" w:rsidRDefault="001146EF" w:rsidP="00B2647F">
      <w:pPr>
        <w:pStyle w:val="IMain"/>
        <w:keepNext/>
      </w:pPr>
      <w:r>
        <w:lastRenderedPageBreak/>
        <w:tab/>
      </w:r>
      <w:r w:rsidRPr="002E57EA">
        <w:t>(</w:t>
      </w:r>
      <w:r w:rsidR="00B2647F" w:rsidRPr="002E57EA">
        <w:t>5</w:t>
      </w:r>
      <w:r w:rsidRPr="002E57EA">
        <w:t>)</w:t>
      </w:r>
      <w:r w:rsidRPr="002E57EA">
        <w:tab/>
      </w:r>
      <w:r w:rsidR="00B2647F" w:rsidRPr="002E57EA">
        <w:t>In this section:</w:t>
      </w:r>
    </w:p>
    <w:p w14:paraId="325BDD65" w14:textId="64C7DA67" w:rsidR="002E57EA" w:rsidRPr="002E57EA" w:rsidRDefault="0053758B" w:rsidP="00DA29B2">
      <w:pPr>
        <w:pStyle w:val="aDef"/>
      </w:pPr>
      <w:r w:rsidRPr="008763A4">
        <w:rPr>
          <w:rStyle w:val="charBoldItals"/>
        </w:rPr>
        <w:t>public employee</w:t>
      </w:r>
      <w:r w:rsidRPr="002E57EA">
        <w:rPr>
          <w:bCs/>
          <w:iCs/>
        </w:rPr>
        <w:t xml:space="preserve"> includes</w:t>
      </w:r>
      <w:r w:rsidR="00456138">
        <w:rPr>
          <w:bCs/>
          <w:iCs/>
        </w:rPr>
        <w:t>—</w:t>
      </w:r>
    </w:p>
    <w:p w14:paraId="676881B0" w14:textId="00F0C945" w:rsidR="00587EF1" w:rsidRPr="002E57EA" w:rsidRDefault="002E57EA" w:rsidP="002E57EA">
      <w:pPr>
        <w:pStyle w:val="Idefpara"/>
      </w:pPr>
      <w:r w:rsidRPr="002E57EA">
        <w:tab/>
        <w:t>(a)</w:t>
      </w:r>
      <w:r w:rsidRPr="002E57EA">
        <w:tab/>
      </w:r>
      <w:r w:rsidR="0029282B" w:rsidRPr="002E57EA">
        <w:t>an employee</w:t>
      </w:r>
      <w:r w:rsidR="00587EF1" w:rsidRPr="002E57EA">
        <w:t>—</w:t>
      </w:r>
    </w:p>
    <w:p w14:paraId="76D35FF8" w14:textId="548266EA" w:rsidR="00587EF1" w:rsidRPr="002E57EA" w:rsidRDefault="002E57EA" w:rsidP="002E57EA">
      <w:pPr>
        <w:pStyle w:val="Idefsubpara"/>
      </w:pPr>
      <w:r w:rsidRPr="002E57EA">
        <w:tab/>
        <w:t>(i)</w:t>
      </w:r>
      <w:r w:rsidRPr="002E57EA">
        <w:tab/>
      </w:r>
      <w:r w:rsidR="00587EF1" w:rsidRPr="002E57EA">
        <w:t>employed by Calvary Health Care ACT Limited ACN</w:t>
      </w:r>
      <w:r w:rsidR="00552EF9" w:rsidRPr="002E57EA">
        <w:t> </w:t>
      </w:r>
      <w:r w:rsidR="00587EF1" w:rsidRPr="002E57EA">
        <w:t>105</w:t>
      </w:r>
      <w:r w:rsidR="00552EF9" w:rsidRPr="002E57EA">
        <w:t> </w:t>
      </w:r>
      <w:r w:rsidR="00587EF1" w:rsidRPr="002E57EA">
        <w:t>304</w:t>
      </w:r>
      <w:r w:rsidR="00552EF9" w:rsidRPr="002E57EA">
        <w:t> </w:t>
      </w:r>
      <w:r w:rsidR="00587EF1" w:rsidRPr="002E57EA">
        <w:t>989 (</w:t>
      </w:r>
      <w:r w:rsidR="00587EF1" w:rsidRPr="008763A4">
        <w:rPr>
          <w:rStyle w:val="charBoldItals"/>
        </w:rPr>
        <w:t>Calvary</w:t>
      </w:r>
      <w:r w:rsidR="00587EF1" w:rsidRPr="002E57EA">
        <w:t>)</w:t>
      </w:r>
      <w:r w:rsidR="0053758B" w:rsidRPr="002E57EA">
        <w:t xml:space="preserve"> </w:t>
      </w:r>
      <w:r w:rsidR="00587EF1" w:rsidRPr="002E57EA">
        <w:t>to provide public health services to the Territory; and</w:t>
      </w:r>
    </w:p>
    <w:p w14:paraId="4EBD81C0" w14:textId="64FBF03A" w:rsidR="0053758B" w:rsidRPr="002E57EA" w:rsidRDefault="002E57EA" w:rsidP="002E57EA">
      <w:pPr>
        <w:pStyle w:val="Idefsubpara"/>
      </w:pPr>
      <w:r w:rsidRPr="002E57EA">
        <w:tab/>
        <w:t>(ii)</w:t>
      </w:r>
      <w:r w:rsidRPr="002E57EA">
        <w:tab/>
      </w:r>
      <w:r w:rsidR="00983CA9" w:rsidRPr="002E57EA">
        <w:t>to whom</w:t>
      </w:r>
      <w:r w:rsidR="00B62450" w:rsidRPr="002E57EA">
        <w:t xml:space="preserve"> </w:t>
      </w:r>
      <w:r w:rsidR="0053758B" w:rsidRPr="002E57EA">
        <w:t xml:space="preserve">the </w:t>
      </w:r>
      <w:hyperlink r:id="rId21" w:tooltip="A1994-37" w:history="1">
        <w:r w:rsidR="008763A4" w:rsidRPr="008763A4">
          <w:rPr>
            <w:rStyle w:val="charCitHyperlinkItal"/>
          </w:rPr>
          <w:t>Public Sector Management Act 1994</w:t>
        </w:r>
      </w:hyperlink>
      <w:r w:rsidR="0053758B" w:rsidRPr="002E57EA">
        <w:t xml:space="preserve"> </w:t>
      </w:r>
      <w:r w:rsidR="00983CA9" w:rsidRPr="002E57EA">
        <w:t xml:space="preserve">applies </w:t>
      </w:r>
      <w:r w:rsidR="00B62450" w:rsidRPr="002E57EA">
        <w:t xml:space="preserve">because of </w:t>
      </w:r>
      <w:r w:rsidR="00983CA9" w:rsidRPr="002E57EA">
        <w:t>an agreement in force between the Territory and Calvary</w:t>
      </w:r>
      <w:r w:rsidRPr="002E57EA">
        <w:t>; and</w:t>
      </w:r>
    </w:p>
    <w:p w14:paraId="6C75D405" w14:textId="6B4BC63D" w:rsidR="002E57EA" w:rsidRDefault="002E57EA" w:rsidP="002E57EA">
      <w:pPr>
        <w:pStyle w:val="Idefpara"/>
      </w:pPr>
      <w:r w:rsidRPr="002E57EA">
        <w:tab/>
        <w:t>(b)</w:t>
      </w:r>
      <w:r w:rsidRPr="002E57EA">
        <w:tab/>
        <w:t>a police officer.</w:t>
      </w:r>
    </w:p>
    <w:p w14:paraId="6A389E15" w14:textId="44FF0FCE" w:rsidR="001409DC" w:rsidRPr="0077471B" w:rsidRDefault="00DA29B2" w:rsidP="00DA29B2">
      <w:pPr>
        <w:pStyle w:val="AH5Sec"/>
        <w:shd w:val="pct25" w:color="auto" w:fill="auto"/>
      </w:pPr>
      <w:r w:rsidRPr="00DA29B2">
        <w:rPr>
          <w:rStyle w:val="CharSectNo"/>
        </w:rPr>
        <w:t>7</w:t>
      </w:r>
      <w:r w:rsidRPr="0077471B">
        <w:tab/>
      </w:r>
      <w:r w:rsidR="001409DC" w:rsidRPr="0077471B">
        <w:t>Schedule 1, part 1.3, item 2</w:t>
      </w:r>
      <w:r w:rsidR="00647172" w:rsidRPr="0077471B">
        <w:t>, column 3, new</w:t>
      </w:r>
      <w:r w:rsidR="00F31ED7">
        <w:t> </w:t>
      </w:r>
      <w:r w:rsidR="00647172" w:rsidRPr="0077471B">
        <w:t>paragraph</w:t>
      </w:r>
      <w:r w:rsidR="00F31ED7">
        <w:t> </w:t>
      </w:r>
      <w:r w:rsidR="00647172" w:rsidRPr="0077471B">
        <w:t>(da)</w:t>
      </w:r>
    </w:p>
    <w:p w14:paraId="3F656C34" w14:textId="1ACECE68" w:rsidR="001409DC" w:rsidRPr="0077471B" w:rsidRDefault="00647172" w:rsidP="00647172">
      <w:pPr>
        <w:pStyle w:val="direction"/>
      </w:pPr>
      <w:r w:rsidRPr="0077471B">
        <w:t>insert</w:t>
      </w:r>
    </w:p>
    <w:p w14:paraId="5566FBA5" w14:textId="27482D63" w:rsidR="006422F4" w:rsidRPr="0077471B" w:rsidRDefault="000C0023" w:rsidP="000C0023">
      <w:pPr>
        <w:pStyle w:val="TableSubPara10"/>
      </w:pPr>
      <w:r>
        <w:tab/>
      </w:r>
      <w:r w:rsidR="00647172" w:rsidRPr="0077471B">
        <w:t>(da)</w:t>
      </w:r>
      <w:r w:rsidR="00647172" w:rsidRPr="0077471B">
        <w:tab/>
        <w:t xml:space="preserve">prescribe medicines for patient on </w:t>
      </w:r>
      <w:r w:rsidR="00F85687" w:rsidRPr="0077471B">
        <w:t xml:space="preserve">patient’s </w:t>
      </w:r>
      <w:r w:rsidR="00647172" w:rsidRPr="0077471B">
        <w:t>discharge from</w:t>
      </w:r>
      <w:r w:rsidR="00F85687" w:rsidRPr="0077471B">
        <w:t xml:space="preserve"> </w:t>
      </w:r>
      <w:r w:rsidR="00647172" w:rsidRPr="0077471B">
        <w:t>institution;</w:t>
      </w:r>
    </w:p>
    <w:p w14:paraId="3BC1D9D4" w14:textId="77777777" w:rsidR="00DA29B2" w:rsidRDefault="00DA29B2">
      <w:pPr>
        <w:pStyle w:val="02Text"/>
        <w:sectPr w:rsidR="00DA29B2" w:rsidSect="00DA29B2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4B84C97" w14:textId="77777777" w:rsidR="00BF24F8" w:rsidRPr="0077471B" w:rsidRDefault="00BF24F8" w:rsidP="00AB3E20">
      <w:pPr>
        <w:pStyle w:val="N-line2"/>
      </w:pPr>
    </w:p>
    <w:p w14:paraId="1D5F1E57" w14:textId="77777777" w:rsidR="00BF24F8" w:rsidRPr="0077471B" w:rsidRDefault="00BF24F8">
      <w:pPr>
        <w:pStyle w:val="EndNoteHeading"/>
      </w:pPr>
      <w:r w:rsidRPr="0077471B">
        <w:t>Endnotes</w:t>
      </w:r>
    </w:p>
    <w:p w14:paraId="651BAF25" w14:textId="77777777" w:rsidR="00BF24F8" w:rsidRPr="0077471B" w:rsidRDefault="00BF24F8">
      <w:pPr>
        <w:pStyle w:val="EndNoteSubHeading"/>
      </w:pPr>
      <w:r w:rsidRPr="0077471B">
        <w:t>1</w:t>
      </w:r>
      <w:r w:rsidRPr="0077471B">
        <w:tab/>
        <w:t>Notification</w:t>
      </w:r>
    </w:p>
    <w:p w14:paraId="721AF97A" w14:textId="02E7FB7F" w:rsidR="00BF24F8" w:rsidRPr="0077471B" w:rsidRDefault="00BF24F8">
      <w:pPr>
        <w:pStyle w:val="EndNoteText"/>
      </w:pPr>
      <w:r w:rsidRPr="0077471B">
        <w:tab/>
        <w:t xml:space="preserve">Notified under the </w:t>
      </w:r>
      <w:hyperlink r:id="rId27" w:tooltip="A2001-14" w:history="1">
        <w:r w:rsidR="007355F1" w:rsidRPr="007355F1">
          <w:rPr>
            <w:rStyle w:val="charCitHyperlinkAbbrev"/>
          </w:rPr>
          <w:t>Legislation Act</w:t>
        </w:r>
      </w:hyperlink>
      <w:r w:rsidRPr="0077471B">
        <w:t xml:space="preserve"> on</w:t>
      </w:r>
      <w:r w:rsidR="00CF0476">
        <w:t xml:space="preserve"> 6 April 2023</w:t>
      </w:r>
      <w:r w:rsidRPr="0077471B">
        <w:t>.</w:t>
      </w:r>
    </w:p>
    <w:p w14:paraId="0FE1B1C3" w14:textId="77777777" w:rsidR="00BF24F8" w:rsidRPr="0077471B" w:rsidRDefault="00BF24F8">
      <w:pPr>
        <w:pStyle w:val="EndNoteSubHeading"/>
      </w:pPr>
      <w:r w:rsidRPr="0077471B">
        <w:t>2</w:t>
      </w:r>
      <w:r w:rsidRPr="0077471B">
        <w:tab/>
        <w:t>Republications of amended laws</w:t>
      </w:r>
    </w:p>
    <w:p w14:paraId="606D43CE" w14:textId="7B9009D6" w:rsidR="00BF24F8" w:rsidRPr="0077471B" w:rsidRDefault="00BF24F8">
      <w:pPr>
        <w:pStyle w:val="EndNoteText"/>
      </w:pPr>
      <w:r w:rsidRPr="0077471B">
        <w:tab/>
        <w:t xml:space="preserve">For the latest republication of amended laws, see </w:t>
      </w:r>
      <w:hyperlink r:id="rId28" w:history="1">
        <w:r w:rsidR="007355F1" w:rsidRPr="007355F1">
          <w:rPr>
            <w:rStyle w:val="charCitHyperlinkAbbrev"/>
          </w:rPr>
          <w:t>www.legislation.act.gov.au</w:t>
        </w:r>
      </w:hyperlink>
      <w:r w:rsidRPr="0077471B">
        <w:t>.</w:t>
      </w:r>
    </w:p>
    <w:p w14:paraId="5ACF17FE" w14:textId="77777777" w:rsidR="00BF24F8" w:rsidRPr="0077471B" w:rsidRDefault="00BF24F8">
      <w:pPr>
        <w:pStyle w:val="N-line2"/>
      </w:pPr>
    </w:p>
    <w:p w14:paraId="42D648F7" w14:textId="77777777" w:rsidR="00DA29B2" w:rsidRDefault="00DA29B2">
      <w:pPr>
        <w:pStyle w:val="05EndNote"/>
        <w:sectPr w:rsidR="00DA29B2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625787C" w14:textId="4155F728" w:rsidR="00D252E0" w:rsidRDefault="00D252E0" w:rsidP="00BF24F8"/>
    <w:p w14:paraId="19F79A1E" w14:textId="40AA782F" w:rsidR="00DA29B2" w:rsidRDefault="00DA29B2" w:rsidP="00DA29B2"/>
    <w:p w14:paraId="3E410302" w14:textId="5F1D34F2" w:rsidR="00DA29B2" w:rsidRDefault="00DA29B2" w:rsidP="00DA29B2">
      <w:pPr>
        <w:suppressLineNumbers/>
      </w:pPr>
    </w:p>
    <w:p w14:paraId="7E852437" w14:textId="54CB5F4B" w:rsidR="00DA29B2" w:rsidRDefault="00DA29B2" w:rsidP="00DA29B2">
      <w:pPr>
        <w:suppressLineNumbers/>
      </w:pPr>
    </w:p>
    <w:p w14:paraId="1913B044" w14:textId="235DE963" w:rsidR="00DA29B2" w:rsidRDefault="00DA29B2" w:rsidP="00DA29B2">
      <w:pPr>
        <w:suppressLineNumbers/>
      </w:pPr>
    </w:p>
    <w:p w14:paraId="00DB1FC2" w14:textId="0B0EFABC" w:rsidR="00DA29B2" w:rsidRDefault="00DA29B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DA29B2" w:rsidSect="00DA29B2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CD9" w14:textId="77777777" w:rsidR="00A04FC2" w:rsidRDefault="00A04FC2">
      <w:r>
        <w:separator/>
      </w:r>
    </w:p>
  </w:endnote>
  <w:endnote w:type="continuationSeparator" w:id="0">
    <w:p w14:paraId="4F423D17" w14:textId="77777777" w:rsidR="00A04FC2" w:rsidRDefault="00A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F3C1" w14:textId="4895A828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C38C" w14:textId="626E9D4E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D636" w14:textId="0C280168" w:rsidR="00DA29B2" w:rsidRDefault="00DA29B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5334">
      <w:rPr>
        <w:rFonts w:ascii="Arial" w:hAnsi="Arial"/>
        <w:sz w:val="12"/>
      </w:rPr>
      <w:t>J2022-1096</w:t>
    </w:r>
    <w:r>
      <w:rPr>
        <w:rFonts w:ascii="Arial" w:hAnsi="Arial"/>
        <w:sz w:val="12"/>
      </w:rPr>
      <w:fldChar w:fldCharType="end"/>
    </w:r>
  </w:p>
  <w:p w14:paraId="30869D2D" w14:textId="059FE707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9297" w14:textId="77777777" w:rsidR="00DA29B2" w:rsidRDefault="00DA29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29B2" w:rsidRPr="00CB3D59" w14:paraId="255423D6" w14:textId="77777777">
      <w:tc>
        <w:tcPr>
          <w:tcW w:w="847" w:type="pct"/>
        </w:tcPr>
        <w:p w14:paraId="43CDB121" w14:textId="77777777" w:rsidR="00DA29B2" w:rsidRPr="006D109C" w:rsidRDefault="00DA29B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1105A5" w14:textId="6ACE6E0D" w:rsidR="00DA29B2" w:rsidRPr="006D109C" w:rsidRDefault="00DA29B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5334" w:rsidRPr="00035334">
            <w:rPr>
              <w:rFonts w:cs="Arial"/>
              <w:szCs w:val="18"/>
            </w:rPr>
            <w:t xml:space="preserve">Medicines, Poisons and </w:t>
          </w:r>
          <w:r w:rsidR="00035334">
            <w:t>Therapeutic Goods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39126FCC" w14:textId="35FB69B9" w:rsidR="00DA29B2" w:rsidRPr="00783A18" w:rsidRDefault="00DA29B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57AB52" w14:textId="6AA6B7DE" w:rsidR="00DA29B2" w:rsidRPr="006D109C" w:rsidRDefault="00DA29B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>SL2023-5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EF8151" w14:textId="21A2FC41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D69" w14:textId="77777777" w:rsidR="00DA29B2" w:rsidRDefault="00DA29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29B2" w:rsidRPr="00CB3D59" w14:paraId="0C1494C6" w14:textId="77777777">
      <w:tc>
        <w:tcPr>
          <w:tcW w:w="1061" w:type="pct"/>
        </w:tcPr>
        <w:p w14:paraId="1953B67C" w14:textId="7EDCB490" w:rsidR="00DA29B2" w:rsidRPr="006D109C" w:rsidRDefault="00DA29B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>SL2023-5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B8C7582" w14:textId="0987C413" w:rsidR="00DA29B2" w:rsidRPr="006D109C" w:rsidRDefault="00DA29B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5334" w:rsidRPr="00035334">
            <w:rPr>
              <w:rFonts w:cs="Arial"/>
              <w:szCs w:val="18"/>
            </w:rPr>
            <w:t xml:space="preserve">Medicines, Poisons and </w:t>
          </w:r>
          <w:r w:rsidR="00035334">
            <w:t>Therapeutic Goods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1684DA7D" w14:textId="7A509C6A" w:rsidR="00DA29B2" w:rsidRPr="00783A18" w:rsidRDefault="00DA29B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53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1BEB439" w14:textId="77777777" w:rsidR="00DA29B2" w:rsidRPr="006D109C" w:rsidRDefault="00DA29B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C9C2DE7" w14:textId="0D842598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2689" w14:textId="77777777" w:rsidR="00DA29B2" w:rsidRDefault="00DA29B2">
    <w:pPr>
      <w:rPr>
        <w:sz w:val="16"/>
      </w:rPr>
    </w:pPr>
  </w:p>
  <w:p w14:paraId="1DFF383A" w14:textId="4A80A78A" w:rsidR="00DA29B2" w:rsidRDefault="00DA29B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5334">
      <w:rPr>
        <w:rFonts w:ascii="Arial" w:hAnsi="Arial"/>
        <w:sz w:val="12"/>
      </w:rPr>
      <w:t>J2022-1096</w:t>
    </w:r>
    <w:r>
      <w:rPr>
        <w:rFonts w:ascii="Arial" w:hAnsi="Arial"/>
        <w:sz w:val="12"/>
      </w:rPr>
      <w:fldChar w:fldCharType="end"/>
    </w:r>
  </w:p>
  <w:p w14:paraId="631CD678" w14:textId="3060D2CF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B058" w14:textId="77777777" w:rsidR="00DA29B2" w:rsidRDefault="00DA29B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29B2" w14:paraId="42C26FC9" w14:textId="77777777">
      <w:trPr>
        <w:jc w:val="center"/>
      </w:trPr>
      <w:tc>
        <w:tcPr>
          <w:tcW w:w="1240" w:type="dxa"/>
        </w:tcPr>
        <w:p w14:paraId="7A48DC95" w14:textId="77777777" w:rsidR="00DA29B2" w:rsidRDefault="00DA29B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8433E4F" w14:textId="6EAB745B" w:rsidR="00DA29B2" w:rsidRDefault="00B71DC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5334">
            <w:t>Medicines, Poisons and Therapeutic Goods Amendment Regulation 2023 (No 1)</w:t>
          </w:r>
          <w:r>
            <w:fldChar w:fldCharType="end"/>
          </w:r>
        </w:p>
        <w:p w14:paraId="26BA320B" w14:textId="5D25EDBC" w:rsidR="00DA29B2" w:rsidRDefault="00B71DC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3533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01EA590" w14:textId="0AF9860E" w:rsidR="00DA29B2" w:rsidRDefault="00B71DC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5334">
            <w:t>SL2023-5</w:t>
          </w:r>
          <w:r>
            <w:fldChar w:fldCharType="end"/>
          </w:r>
          <w:r w:rsidR="00DA29B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</w:p>
      </w:tc>
    </w:tr>
  </w:tbl>
  <w:p w14:paraId="38475021" w14:textId="0D596F79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1C61" w14:textId="77777777" w:rsidR="00DA29B2" w:rsidRDefault="00DA29B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29B2" w14:paraId="58AFCB12" w14:textId="77777777">
      <w:trPr>
        <w:jc w:val="center"/>
      </w:trPr>
      <w:tc>
        <w:tcPr>
          <w:tcW w:w="1553" w:type="dxa"/>
        </w:tcPr>
        <w:p w14:paraId="35277275" w14:textId="4874867F" w:rsidR="00DA29B2" w:rsidRDefault="00B71DC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5334">
            <w:t>SL2023-5</w:t>
          </w:r>
          <w:r>
            <w:fldChar w:fldCharType="end"/>
          </w:r>
          <w:r w:rsidR="00DA29B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55EB557" w14:textId="024DBA53" w:rsidR="00DA29B2" w:rsidRDefault="00B71DC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5334">
            <w:t>Medicines, Poisons and Therapeutic Goods Amendment Regulation 2023 (No 1)</w:t>
          </w:r>
          <w:r>
            <w:fldChar w:fldCharType="end"/>
          </w:r>
        </w:p>
        <w:p w14:paraId="5D5FA558" w14:textId="68F0C1D0" w:rsidR="00DA29B2" w:rsidRDefault="00B71DC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</w:instrText>
          </w:r>
          <w:r>
            <w:instrText xml:space="preserve">rmat </w:instrText>
          </w:r>
          <w:r>
            <w:fldChar w:fldCharType="separate"/>
          </w:r>
          <w:r w:rsidR="0003533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533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956F989" w14:textId="77777777" w:rsidR="00DA29B2" w:rsidRDefault="00DA29B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B0E4442" w14:textId="04B420C2" w:rsidR="00DA29B2" w:rsidRPr="00B71DC7" w:rsidRDefault="00B71DC7" w:rsidP="00B71DC7">
    <w:pPr>
      <w:pStyle w:val="Status"/>
      <w:rPr>
        <w:rFonts w:cs="Arial"/>
      </w:rPr>
    </w:pPr>
    <w:r w:rsidRPr="00B71DC7">
      <w:rPr>
        <w:rFonts w:cs="Arial"/>
      </w:rPr>
      <w:fldChar w:fldCharType="begin"/>
    </w:r>
    <w:r w:rsidRPr="00B71DC7">
      <w:rPr>
        <w:rFonts w:cs="Arial"/>
      </w:rPr>
      <w:instrText xml:space="preserve"> DOCPROPERTY "Status" </w:instrText>
    </w:r>
    <w:r w:rsidRPr="00B71DC7">
      <w:rPr>
        <w:rFonts w:cs="Arial"/>
      </w:rPr>
      <w:fldChar w:fldCharType="separate"/>
    </w:r>
    <w:r w:rsidR="00035334" w:rsidRPr="00B71DC7">
      <w:rPr>
        <w:rFonts w:cs="Arial"/>
      </w:rPr>
      <w:t xml:space="preserve"> </w:t>
    </w:r>
    <w:r w:rsidRPr="00B71DC7">
      <w:rPr>
        <w:rFonts w:cs="Arial"/>
      </w:rPr>
      <w:fldChar w:fldCharType="end"/>
    </w:r>
    <w:r w:rsidRPr="00B71DC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53D5" w14:textId="77777777" w:rsidR="00A04FC2" w:rsidRDefault="00A04FC2">
      <w:r>
        <w:separator/>
      </w:r>
    </w:p>
  </w:footnote>
  <w:footnote w:type="continuationSeparator" w:id="0">
    <w:p w14:paraId="0618CCD9" w14:textId="77777777" w:rsidR="00A04FC2" w:rsidRDefault="00A0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A2F5" w14:textId="77777777" w:rsidR="00DA29B2" w:rsidRDefault="00DA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7809" w14:textId="77777777" w:rsidR="00DA29B2" w:rsidRDefault="00DA2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4668" w14:textId="77777777" w:rsidR="00DA29B2" w:rsidRDefault="00DA29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A29B2" w:rsidRPr="00CB3D59" w14:paraId="2D3A04BB" w14:textId="77777777" w:rsidTr="003A49FD">
      <w:tc>
        <w:tcPr>
          <w:tcW w:w="1701" w:type="dxa"/>
        </w:tcPr>
        <w:p w14:paraId="16CE7163" w14:textId="04389765" w:rsidR="00DA29B2" w:rsidRPr="006D109C" w:rsidRDefault="00DA29B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8E0A581" w14:textId="54EF2689" w:rsidR="00DA29B2" w:rsidRPr="006D109C" w:rsidRDefault="00DA29B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A29B2" w:rsidRPr="00CB3D59" w14:paraId="0F1FB120" w14:textId="77777777" w:rsidTr="003A49FD">
      <w:tc>
        <w:tcPr>
          <w:tcW w:w="1701" w:type="dxa"/>
        </w:tcPr>
        <w:p w14:paraId="25D43C9F" w14:textId="06296691" w:rsidR="00DA29B2" w:rsidRPr="006D109C" w:rsidRDefault="00DA29B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A266C90" w14:textId="162499E9" w:rsidR="00DA29B2" w:rsidRPr="006D109C" w:rsidRDefault="00DA29B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A29B2" w:rsidRPr="00CB3D59" w14:paraId="5BFD685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DABFD0" w14:textId="1A4C8BE7" w:rsidR="00DA29B2" w:rsidRPr="006D109C" w:rsidRDefault="00DA29B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1DC7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982939" w14:textId="77777777" w:rsidR="00DA29B2" w:rsidRDefault="00DA29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A29B2" w:rsidRPr="00CB3D59" w14:paraId="743CFD9A" w14:textId="77777777" w:rsidTr="003A49FD">
      <w:tc>
        <w:tcPr>
          <w:tcW w:w="6320" w:type="dxa"/>
        </w:tcPr>
        <w:p w14:paraId="79496D68" w14:textId="4F77BAB7" w:rsidR="00DA29B2" w:rsidRPr="006D109C" w:rsidRDefault="00DA29B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0F7246C" w14:textId="00F064CB" w:rsidR="00DA29B2" w:rsidRPr="006D109C" w:rsidRDefault="00DA29B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A29B2" w:rsidRPr="00CB3D59" w14:paraId="4B90CF8D" w14:textId="77777777" w:rsidTr="003A49FD">
      <w:tc>
        <w:tcPr>
          <w:tcW w:w="6320" w:type="dxa"/>
        </w:tcPr>
        <w:p w14:paraId="62D9E9E4" w14:textId="351F8A08" w:rsidR="00DA29B2" w:rsidRPr="006D109C" w:rsidRDefault="00DA29B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CEEADDD" w14:textId="7B08A79A" w:rsidR="00DA29B2" w:rsidRPr="006D109C" w:rsidRDefault="00DA29B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A29B2" w:rsidRPr="00CB3D59" w14:paraId="3006AF4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D772D04" w14:textId="663ACDAC" w:rsidR="00DA29B2" w:rsidRPr="006D109C" w:rsidRDefault="00DA29B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533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1DC7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7FBCF8" w14:textId="77777777" w:rsidR="00DA29B2" w:rsidRDefault="00DA29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A29B2" w14:paraId="1D7371DE" w14:textId="77777777">
      <w:trPr>
        <w:jc w:val="center"/>
      </w:trPr>
      <w:tc>
        <w:tcPr>
          <w:tcW w:w="1234" w:type="dxa"/>
        </w:tcPr>
        <w:p w14:paraId="31BA01E6" w14:textId="77777777" w:rsidR="00DA29B2" w:rsidRDefault="00DA29B2">
          <w:pPr>
            <w:pStyle w:val="HeaderEven"/>
          </w:pPr>
        </w:p>
      </w:tc>
      <w:tc>
        <w:tcPr>
          <w:tcW w:w="6062" w:type="dxa"/>
        </w:tcPr>
        <w:p w14:paraId="47E7AA0C" w14:textId="77777777" w:rsidR="00DA29B2" w:rsidRDefault="00DA29B2">
          <w:pPr>
            <w:pStyle w:val="HeaderEven"/>
          </w:pPr>
        </w:p>
      </w:tc>
    </w:tr>
    <w:tr w:rsidR="00DA29B2" w14:paraId="025386E8" w14:textId="77777777">
      <w:trPr>
        <w:jc w:val="center"/>
      </w:trPr>
      <w:tc>
        <w:tcPr>
          <w:tcW w:w="1234" w:type="dxa"/>
        </w:tcPr>
        <w:p w14:paraId="70E40D83" w14:textId="77777777" w:rsidR="00DA29B2" w:rsidRDefault="00DA29B2">
          <w:pPr>
            <w:pStyle w:val="HeaderEven"/>
          </w:pPr>
        </w:p>
      </w:tc>
      <w:tc>
        <w:tcPr>
          <w:tcW w:w="6062" w:type="dxa"/>
        </w:tcPr>
        <w:p w14:paraId="77E75FCF" w14:textId="77777777" w:rsidR="00DA29B2" w:rsidRDefault="00DA29B2">
          <w:pPr>
            <w:pStyle w:val="HeaderEven"/>
          </w:pPr>
        </w:p>
      </w:tc>
    </w:tr>
    <w:tr w:rsidR="00DA29B2" w14:paraId="7F7A4AC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6B2BC0" w14:textId="77777777" w:rsidR="00DA29B2" w:rsidRDefault="00DA29B2">
          <w:pPr>
            <w:pStyle w:val="HeaderEven6"/>
          </w:pPr>
        </w:p>
      </w:tc>
    </w:tr>
  </w:tbl>
  <w:p w14:paraId="11949A74" w14:textId="77777777" w:rsidR="00DA29B2" w:rsidRDefault="00DA29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A29B2" w14:paraId="151FAAD5" w14:textId="77777777">
      <w:trPr>
        <w:jc w:val="center"/>
      </w:trPr>
      <w:tc>
        <w:tcPr>
          <w:tcW w:w="6062" w:type="dxa"/>
        </w:tcPr>
        <w:p w14:paraId="56F37A08" w14:textId="77777777" w:rsidR="00DA29B2" w:rsidRDefault="00DA29B2">
          <w:pPr>
            <w:pStyle w:val="HeaderOdd"/>
          </w:pPr>
        </w:p>
      </w:tc>
      <w:tc>
        <w:tcPr>
          <w:tcW w:w="1234" w:type="dxa"/>
        </w:tcPr>
        <w:p w14:paraId="559D785F" w14:textId="77777777" w:rsidR="00DA29B2" w:rsidRDefault="00DA29B2">
          <w:pPr>
            <w:pStyle w:val="HeaderOdd"/>
          </w:pPr>
        </w:p>
      </w:tc>
    </w:tr>
    <w:tr w:rsidR="00DA29B2" w14:paraId="512D39FA" w14:textId="77777777">
      <w:trPr>
        <w:jc w:val="center"/>
      </w:trPr>
      <w:tc>
        <w:tcPr>
          <w:tcW w:w="6062" w:type="dxa"/>
        </w:tcPr>
        <w:p w14:paraId="7AE96A71" w14:textId="77777777" w:rsidR="00DA29B2" w:rsidRDefault="00DA29B2">
          <w:pPr>
            <w:pStyle w:val="HeaderOdd"/>
          </w:pPr>
        </w:p>
      </w:tc>
      <w:tc>
        <w:tcPr>
          <w:tcW w:w="1234" w:type="dxa"/>
        </w:tcPr>
        <w:p w14:paraId="67A572AD" w14:textId="77777777" w:rsidR="00DA29B2" w:rsidRDefault="00DA29B2">
          <w:pPr>
            <w:pStyle w:val="HeaderOdd"/>
          </w:pPr>
        </w:p>
      </w:tc>
    </w:tr>
    <w:tr w:rsidR="00DA29B2" w14:paraId="1CAD018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161193" w14:textId="77777777" w:rsidR="00DA29B2" w:rsidRDefault="00DA29B2">
          <w:pPr>
            <w:pStyle w:val="HeaderOdd6"/>
          </w:pPr>
        </w:p>
      </w:tc>
    </w:tr>
  </w:tbl>
  <w:p w14:paraId="341F882F" w14:textId="77777777" w:rsidR="00DA29B2" w:rsidRDefault="00DA29B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A23DB24" w14:textId="77777777" w:rsidTr="00567644">
      <w:trPr>
        <w:jc w:val="center"/>
      </w:trPr>
      <w:tc>
        <w:tcPr>
          <w:tcW w:w="1068" w:type="pct"/>
        </w:tcPr>
        <w:p w14:paraId="295F0F6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DE886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067431C" w14:textId="77777777" w:rsidTr="00567644">
      <w:trPr>
        <w:jc w:val="center"/>
      </w:trPr>
      <w:tc>
        <w:tcPr>
          <w:tcW w:w="1068" w:type="pct"/>
        </w:tcPr>
        <w:p w14:paraId="4C9ADA5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B7ACA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07F00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48644B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18F73C6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67004"/>
    <w:multiLevelType w:val="hybridMultilevel"/>
    <w:tmpl w:val="B214534E"/>
    <w:lvl w:ilvl="0" w:tplc="99DAE7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4858A810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7230F420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8F53622"/>
    <w:multiLevelType w:val="hybridMultilevel"/>
    <w:tmpl w:val="A54036D8"/>
    <w:lvl w:ilvl="0" w:tplc="A440B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CC413A0"/>
    <w:multiLevelType w:val="hybridMultilevel"/>
    <w:tmpl w:val="DEE0F72A"/>
    <w:lvl w:ilvl="0" w:tplc="A796B2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235872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06268039">
    <w:abstractNumId w:val="26"/>
  </w:num>
  <w:num w:numId="2" w16cid:durableId="899948316">
    <w:abstractNumId w:val="20"/>
  </w:num>
  <w:num w:numId="3" w16cid:durableId="622810493">
    <w:abstractNumId w:val="30"/>
  </w:num>
  <w:num w:numId="4" w16cid:durableId="976184812">
    <w:abstractNumId w:val="44"/>
  </w:num>
  <w:num w:numId="5" w16cid:durableId="654379743">
    <w:abstractNumId w:val="29"/>
  </w:num>
  <w:num w:numId="6" w16cid:durableId="989671398">
    <w:abstractNumId w:val="10"/>
  </w:num>
  <w:num w:numId="7" w16cid:durableId="1607347284">
    <w:abstractNumId w:val="34"/>
  </w:num>
  <w:num w:numId="8" w16cid:durableId="713896221">
    <w:abstractNumId w:val="21"/>
  </w:num>
  <w:num w:numId="9" w16cid:durableId="1247610914">
    <w:abstractNumId w:val="28"/>
  </w:num>
  <w:num w:numId="10" w16cid:durableId="1960212916">
    <w:abstractNumId w:val="43"/>
  </w:num>
  <w:num w:numId="11" w16cid:durableId="1801191790">
    <w:abstractNumId w:val="27"/>
  </w:num>
  <w:num w:numId="12" w16cid:durableId="1501626722">
    <w:abstractNumId w:val="38"/>
  </w:num>
  <w:num w:numId="13" w16cid:durableId="1187713329">
    <w:abstractNumId w:val="23"/>
  </w:num>
  <w:num w:numId="14" w16cid:durableId="2120248367">
    <w:abstractNumId w:val="15"/>
  </w:num>
  <w:num w:numId="15" w16cid:durableId="1346908876">
    <w:abstractNumId w:val="39"/>
  </w:num>
  <w:num w:numId="16" w16cid:durableId="399989607">
    <w:abstractNumId w:val="19"/>
  </w:num>
  <w:num w:numId="17" w16cid:durableId="1984307292">
    <w:abstractNumId w:val="12"/>
  </w:num>
  <w:num w:numId="18" w16cid:durableId="1386946389">
    <w:abstractNumId w:val="36"/>
  </w:num>
  <w:num w:numId="19" w16cid:durableId="218979590">
    <w:abstractNumId w:val="45"/>
  </w:num>
  <w:num w:numId="20" w16cid:durableId="1371875923">
    <w:abstractNumId w:val="36"/>
  </w:num>
  <w:num w:numId="21" w16cid:durableId="200437114">
    <w:abstractNumId w:val="45"/>
    <w:lvlOverride w:ilvl="0">
      <w:startOverride w:val="1"/>
    </w:lvlOverride>
  </w:num>
  <w:num w:numId="22" w16cid:durableId="1011763456">
    <w:abstractNumId w:val="36"/>
  </w:num>
  <w:num w:numId="23" w16cid:durableId="1549491184">
    <w:abstractNumId w:val="25"/>
  </w:num>
  <w:num w:numId="24" w16cid:durableId="1464694914">
    <w:abstractNumId w:val="46"/>
  </w:num>
  <w:num w:numId="25" w16cid:durableId="164169350">
    <w:abstractNumId w:val="46"/>
  </w:num>
  <w:num w:numId="26" w16cid:durableId="1362127326">
    <w:abstractNumId w:val="22"/>
  </w:num>
  <w:num w:numId="27" w16cid:durableId="537789116">
    <w:abstractNumId w:val="18"/>
  </w:num>
  <w:num w:numId="28" w16cid:durableId="181894885">
    <w:abstractNumId w:val="42"/>
  </w:num>
  <w:num w:numId="29" w16cid:durableId="1274290539">
    <w:abstractNumId w:val="11"/>
  </w:num>
  <w:num w:numId="30" w16cid:durableId="1392191721">
    <w:abstractNumId w:val="33"/>
  </w:num>
  <w:num w:numId="31" w16cid:durableId="258298364">
    <w:abstractNumId w:val="27"/>
    <w:lvlOverride w:ilvl="0">
      <w:startOverride w:val="1"/>
    </w:lvlOverride>
  </w:num>
  <w:num w:numId="32" w16cid:durableId="1163735703">
    <w:abstractNumId w:val="16"/>
  </w:num>
  <w:num w:numId="33" w16cid:durableId="2040036630">
    <w:abstractNumId w:val="41"/>
  </w:num>
  <w:num w:numId="34" w16cid:durableId="523904577">
    <w:abstractNumId w:val="24"/>
  </w:num>
  <w:num w:numId="35" w16cid:durableId="1406534454">
    <w:abstractNumId w:val="35"/>
  </w:num>
  <w:num w:numId="36" w16cid:durableId="1811480842">
    <w:abstractNumId w:val="31"/>
  </w:num>
  <w:num w:numId="37" w16cid:durableId="1119110951">
    <w:abstractNumId w:val="8"/>
  </w:num>
  <w:num w:numId="38" w16cid:durableId="1044133675">
    <w:abstractNumId w:val="32"/>
  </w:num>
  <w:num w:numId="39" w16cid:durableId="911164225">
    <w:abstractNumId w:val="9"/>
  </w:num>
  <w:num w:numId="40" w16cid:durableId="1209951248">
    <w:abstractNumId w:val="7"/>
  </w:num>
  <w:num w:numId="41" w16cid:durableId="2129860395">
    <w:abstractNumId w:val="6"/>
  </w:num>
  <w:num w:numId="42" w16cid:durableId="124197313">
    <w:abstractNumId w:val="5"/>
  </w:num>
  <w:num w:numId="43" w16cid:durableId="1219048924">
    <w:abstractNumId w:val="4"/>
  </w:num>
  <w:num w:numId="44" w16cid:durableId="2140340670">
    <w:abstractNumId w:val="3"/>
  </w:num>
  <w:num w:numId="45" w16cid:durableId="290593900">
    <w:abstractNumId w:val="2"/>
  </w:num>
  <w:num w:numId="46" w16cid:durableId="509759341">
    <w:abstractNumId w:val="1"/>
  </w:num>
  <w:num w:numId="47" w16cid:durableId="1409771227">
    <w:abstractNumId w:val="0"/>
  </w:num>
  <w:num w:numId="48" w16cid:durableId="951787283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8"/>
    <w:rsid w:val="00000C1F"/>
    <w:rsid w:val="000032EB"/>
    <w:rsid w:val="000038FA"/>
    <w:rsid w:val="000043A6"/>
    <w:rsid w:val="00004573"/>
    <w:rsid w:val="00005825"/>
    <w:rsid w:val="00010513"/>
    <w:rsid w:val="00011547"/>
    <w:rsid w:val="0001347E"/>
    <w:rsid w:val="0002034F"/>
    <w:rsid w:val="000215AA"/>
    <w:rsid w:val="000247B3"/>
    <w:rsid w:val="0002517D"/>
    <w:rsid w:val="00025988"/>
    <w:rsid w:val="000309BC"/>
    <w:rsid w:val="0003249F"/>
    <w:rsid w:val="00033AC8"/>
    <w:rsid w:val="00035334"/>
    <w:rsid w:val="00035363"/>
    <w:rsid w:val="00036A2C"/>
    <w:rsid w:val="00037D73"/>
    <w:rsid w:val="000417E5"/>
    <w:rsid w:val="0004200E"/>
    <w:rsid w:val="000420DE"/>
    <w:rsid w:val="00042335"/>
    <w:rsid w:val="000435B9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946"/>
    <w:rsid w:val="000663A1"/>
    <w:rsid w:val="00066F6A"/>
    <w:rsid w:val="000702A7"/>
    <w:rsid w:val="00072B06"/>
    <w:rsid w:val="00072ED8"/>
    <w:rsid w:val="00073584"/>
    <w:rsid w:val="000812D4"/>
    <w:rsid w:val="00081717"/>
    <w:rsid w:val="00081D6E"/>
    <w:rsid w:val="0008211A"/>
    <w:rsid w:val="00083C32"/>
    <w:rsid w:val="000906B4"/>
    <w:rsid w:val="00091575"/>
    <w:rsid w:val="000949A6"/>
    <w:rsid w:val="00094DB9"/>
    <w:rsid w:val="00095165"/>
    <w:rsid w:val="0009578C"/>
    <w:rsid w:val="0009641C"/>
    <w:rsid w:val="00096811"/>
    <w:rsid w:val="000978C2"/>
    <w:rsid w:val="000A2213"/>
    <w:rsid w:val="000A5DCB"/>
    <w:rsid w:val="000A637A"/>
    <w:rsid w:val="000B0258"/>
    <w:rsid w:val="000B16DC"/>
    <w:rsid w:val="000B17F0"/>
    <w:rsid w:val="000B1C99"/>
    <w:rsid w:val="000B3404"/>
    <w:rsid w:val="000B4951"/>
    <w:rsid w:val="000B5464"/>
    <w:rsid w:val="000B5685"/>
    <w:rsid w:val="000B729E"/>
    <w:rsid w:val="000C0023"/>
    <w:rsid w:val="000C45A2"/>
    <w:rsid w:val="000C54A0"/>
    <w:rsid w:val="000C687C"/>
    <w:rsid w:val="000C7832"/>
    <w:rsid w:val="000C7850"/>
    <w:rsid w:val="000D1DDC"/>
    <w:rsid w:val="000D54F2"/>
    <w:rsid w:val="000E29CA"/>
    <w:rsid w:val="000E3D9C"/>
    <w:rsid w:val="000E5145"/>
    <w:rsid w:val="000E576D"/>
    <w:rsid w:val="000E5BDA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6EF"/>
    <w:rsid w:val="00126287"/>
    <w:rsid w:val="0013046D"/>
    <w:rsid w:val="00130907"/>
    <w:rsid w:val="001315A1"/>
    <w:rsid w:val="00132957"/>
    <w:rsid w:val="001343A6"/>
    <w:rsid w:val="001346F4"/>
    <w:rsid w:val="0013531D"/>
    <w:rsid w:val="00136FBE"/>
    <w:rsid w:val="001409DC"/>
    <w:rsid w:val="00140CED"/>
    <w:rsid w:val="00147781"/>
    <w:rsid w:val="00150851"/>
    <w:rsid w:val="001520FC"/>
    <w:rsid w:val="001521FF"/>
    <w:rsid w:val="001533C1"/>
    <w:rsid w:val="00153482"/>
    <w:rsid w:val="00154977"/>
    <w:rsid w:val="00154D56"/>
    <w:rsid w:val="001551CE"/>
    <w:rsid w:val="001570F0"/>
    <w:rsid w:val="001572E4"/>
    <w:rsid w:val="00160DF7"/>
    <w:rsid w:val="00164204"/>
    <w:rsid w:val="001675DA"/>
    <w:rsid w:val="00167B6C"/>
    <w:rsid w:val="0017124C"/>
    <w:rsid w:val="00171813"/>
    <w:rsid w:val="0017182C"/>
    <w:rsid w:val="00172D13"/>
    <w:rsid w:val="001741FF"/>
    <w:rsid w:val="00174A35"/>
    <w:rsid w:val="00175FD1"/>
    <w:rsid w:val="00176AE6"/>
    <w:rsid w:val="00180311"/>
    <w:rsid w:val="00180AF1"/>
    <w:rsid w:val="00180D3A"/>
    <w:rsid w:val="001813A7"/>
    <w:rsid w:val="001815FB"/>
    <w:rsid w:val="00181D8C"/>
    <w:rsid w:val="001842C7"/>
    <w:rsid w:val="00191D08"/>
    <w:rsid w:val="001928B4"/>
    <w:rsid w:val="0019297A"/>
    <w:rsid w:val="00192D1E"/>
    <w:rsid w:val="00193D6B"/>
    <w:rsid w:val="00194082"/>
    <w:rsid w:val="00195101"/>
    <w:rsid w:val="00196738"/>
    <w:rsid w:val="001A351C"/>
    <w:rsid w:val="001A39AF"/>
    <w:rsid w:val="001A3B6D"/>
    <w:rsid w:val="001A4085"/>
    <w:rsid w:val="001A72CE"/>
    <w:rsid w:val="001B053E"/>
    <w:rsid w:val="001B1114"/>
    <w:rsid w:val="001B1AD4"/>
    <w:rsid w:val="001B218A"/>
    <w:rsid w:val="001B3B53"/>
    <w:rsid w:val="001B41D4"/>
    <w:rsid w:val="001B449A"/>
    <w:rsid w:val="001B6311"/>
    <w:rsid w:val="001B6BC0"/>
    <w:rsid w:val="001C15D5"/>
    <w:rsid w:val="001C1644"/>
    <w:rsid w:val="001C29CC"/>
    <w:rsid w:val="001C4A67"/>
    <w:rsid w:val="001C547E"/>
    <w:rsid w:val="001C717D"/>
    <w:rsid w:val="001D09C2"/>
    <w:rsid w:val="001D15FB"/>
    <w:rsid w:val="001D1702"/>
    <w:rsid w:val="001D1F85"/>
    <w:rsid w:val="001D3635"/>
    <w:rsid w:val="001D53F0"/>
    <w:rsid w:val="001D56B4"/>
    <w:rsid w:val="001D73DF"/>
    <w:rsid w:val="001E052A"/>
    <w:rsid w:val="001E0780"/>
    <w:rsid w:val="001E0BBC"/>
    <w:rsid w:val="001E0E63"/>
    <w:rsid w:val="001E1A01"/>
    <w:rsid w:val="001E41E3"/>
    <w:rsid w:val="001E4694"/>
    <w:rsid w:val="001E5D92"/>
    <w:rsid w:val="001E79DB"/>
    <w:rsid w:val="001F3DB4"/>
    <w:rsid w:val="001F55E5"/>
    <w:rsid w:val="001F5A2B"/>
    <w:rsid w:val="001F705A"/>
    <w:rsid w:val="00200557"/>
    <w:rsid w:val="00200948"/>
    <w:rsid w:val="002012E6"/>
    <w:rsid w:val="00202420"/>
    <w:rsid w:val="00203655"/>
    <w:rsid w:val="002037B2"/>
    <w:rsid w:val="00204B50"/>
    <w:rsid w:val="00204E34"/>
    <w:rsid w:val="0020610F"/>
    <w:rsid w:val="00217738"/>
    <w:rsid w:val="00217C8C"/>
    <w:rsid w:val="002208AF"/>
    <w:rsid w:val="0022149F"/>
    <w:rsid w:val="002222A8"/>
    <w:rsid w:val="00224FF4"/>
    <w:rsid w:val="00225307"/>
    <w:rsid w:val="0022567B"/>
    <w:rsid w:val="002263A5"/>
    <w:rsid w:val="00231509"/>
    <w:rsid w:val="0023153C"/>
    <w:rsid w:val="002337F1"/>
    <w:rsid w:val="00234574"/>
    <w:rsid w:val="00236969"/>
    <w:rsid w:val="002409EB"/>
    <w:rsid w:val="00242F38"/>
    <w:rsid w:val="00246F34"/>
    <w:rsid w:val="002502C9"/>
    <w:rsid w:val="00256093"/>
    <w:rsid w:val="00256763"/>
    <w:rsid w:val="00256E0F"/>
    <w:rsid w:val="00257734"/>
    <w:rsid w:val="00260019"/>
    <w:rsid w:val="0026001C"/>
    <w:rsid w:val="002612B5"/>
    <w:rsid w:val="00263163"/>
    <w:rsid w:val="00263306"/>
    <w:rsid w:val="002644DC"/>
    <w:rsid w:val="00265FFB"/>
    <w:rsid w:val="00267BB6"/>
    <w:rsid w:val="00267BE3"/>
    <w:rsid w:val="002702D4"/>
    <w:rsid w:val="00272968"/>
    <w:rsid w:val="00273B6D"/>
    <w:rsid w:val="00275CE9"/>
    <w:rsid w:val="00281A45"/>
    <w:rsid w:val="00282B0F"/>
    <w:rsid w:val="00287065"/>
    <w:rsid w:val="00287EEF"/>
    <w:rsid w:val="00290D70"/>
    <w:rsid w:val="0029282B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71F7"/>
    <w:rsid w:val="002E010A"/>
    <w:rsid w:val="002E01EA"/>
    <w:rsid w:val="002E0EEB"/>
    <w:rsid w:val="002E144D"/>
    <w:rsid w:val="002E57EA"/>
    <w:rsid w:val="002E5C46"/>
    <w:rsid w:val="002E65AF"/>
    <w:rsid w:val="002E6E0C"/>
    <w:rsid w:val="002F1DC7"/>
    <w:rsid w:val="002F43A0"/>
    <w:rsid w:val="002F44AD"/>
    <w:rsid w:val="002F4CEE"/>
    <w:rsid w:val="002F696A"/>
    <w:rsid w:val="003003EC"/>
    <w:rsid w:val="0030202F"/>
    <w:rsid w:val="003024EF"/>
    <w:rsid w:val="003026E9"/>
    <w:rsid w:val="00303C23"/>
    <w:rsid w:val="00303D53"/>
    <w:rsid w:val="00303E59"/>
    <w:rsid w:val="003068E0"/>
    <w:rsid w:val="003108D1"/>
    <w:rsid w:val="0031143F"/>
    <w:rsid w:val="00314266"/>
    <w:rsid w:val="0031529D"/>
    <w:rsid w:val="00315B62"/>
    <w:rsid w:val="003178D2"/>
    <w:rsid w:val="003179E8"/>
    <w:rsid w:val="00317FDC"/>
    <w:rsid w:val="0032063D"/>
    <w:rsid w:val="0032582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428"/>
    <w:rsid w:val="003700C0"/>
    <w:rsid w:val="00370181"/>
    <w:rsid w:val="00370AE8"/>
    <w:rsid w:val="0037221B"/>
    <w:rsid w:val="00372EF0"/>
    <w:rsid w:val="00373E6B"/>
    <w:rsid w:val="0037490C"/>
    <w:rsid w:val="00375B2E"/>
    <w:rsid w:val="00376AFD"/>
    <w:rsid w:val="00377D1F"/>
    <w:rsid w:val="00377E8F"/>
    <w:rsid w:val="00381D64"/>
    <w:rsid w:val="0038464D"/>
    <w:rsid w:val="00385097"/>
    <w:rsid w:val="0038626C"/>
    <w:rsid w:val="00391C6F"/>
    <w:rsid w:val="0039435E"/>
    <w:rsid w:val="00396067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6199"/>
    <w:rsid w:val="003C0702"/>
    <w:rsid w:val="003C0A3A"/>
    <w:rsid w:val="003C50A2"/>
    <w:rsid w:val="003C6944"/>
    <w:rsid w:val="003C6DE9"/>
    <w:rsid w:val="003C6EDF"/>
    <w:rsid w:val="003C7B9C"/>
    <w:rsid w:val="003D0740"/>
    <w:rsid w:val="003D32C5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F05"/>
    <w:rsid w:val="0040136F"/>
    <w:rsid w:val="004033B4"/>
    <w:rsid w:val="00403645"/>
    <w:rsid w:val="004049F9"/>
    <w:rsid w:val="00404FE0"/>
    <w:rsid w:val="00410C20"/>
    <w:rsid w:val="004110BA"/>
    <w:rsid w:val="00415716"/>
    <w:rsid w:val="00416A4F"/>
    <w:rsid w:val="00423AC4"/>
    <w:rsid w:val="0042592F"/>
    <w:rsid w:val="0042799E"/>
    <w:rsid w:val="00427D3C"/>
    <w:rsid w:val="00433064"/>
    <w:rsid w:val="004334C1"/>
    <w:rsid w:val="00433A48"/>
    <w:rsid w:val="004351F3"/>
    <w:rsid w:val="00435893"/>
    <w:rsid w:val="004358D2"/>
    <w:rsid w:val="0044067A"/>
    <w:rsid w:val="00440811"/>
    <w:rsid w:val="0044084B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138"/>
    <w:rsid w:val="00457476"/>
    <w:rsid w:val="0045760F"/>
    <w:rsid w:val="0046076C"/>
    <w:rsid w:val="00460A67"/>
    <w:rsid w:val="004614FB"/>
    <w:rsid w:val="00461AFC"/>
    <w:rsid w:val="00461D78"/>
    <w:rsid w:val="0046226A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8C7"/>
    <w:rsid w:val="0048525E"/>
    <w:rsid w:val="00486FE2"/>
    <w:rsid w:val="004875BE"/>
    <w:rsid w:val="00487D5F"/>
    <w:rsid w:val="00491236"/>
    <w:rsid w:val="00491606"/>
    <w:rsid w:val="00491D7C"/>
    <w:rsid w:val="00492161"/>
    <w:rsid w:val="00493ED5"/>
    <w:rsid w:val="00494267"/>
    <w:rsid w:val="0049570D"/>
    <w:rsid w:val="00496942"/>
    <w:rsid w:val="00497D33"/>
    <w:rsid w:val="004A1E58"/>
    <w:rsid w:val="004A2333"/>
    <w:rsid w:val="004A2FDC"/>
    <w:rsid w:val="004A32C4"/>
    <w:rsid w:val="004A33DF"/>
    <w:rsid w:val="004A3D43"/>
    <w:rsid w:val="004A47FC"/>
    <w:rsid w:val="004A49BA"/>
    <w:rsid w:val="004B0E9D"/>
    <w:rsid w:val="004B175E"/>
    <w:rsid w:val="004B393C"/>
    <w:rsid w:val="004B4A88"/>
    <w:rsid w:val="004B5B98"/>
    <w:rsid w:val="004B7AB2"/>
    <w:rsid w:val="004C1A05"/>
    <w:rsid w:val="004C1F77"/>
    <w:rsid w:val="004C2A16"/>
    <w:rsid w:val="004C6169"/>
    <w:rsid w:val="004C724A"/>
    <w:rsid w:val="004D16B8"/>
    <w:rsid w:val="004D4557"/>
    <w:rsid w:val="004D53B8"/>
    <w:rsid w:val="004D6711"/>
    <w:rsid w:val="004E2567"/>
    <w:rsid w:val="004E2568"/>
    <w:rsid w:val="004E3576"/>
    <w:rsid w:val="004E5256"/>
    <w:rsid w:val="004F1050"/>
    <w:rsid w:val="004F25B3"/>
    <w:rsid w:val="004F6688"/>
    <w:rsid w:val="004F7EDE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3758B"/>
    <w:rsid w:val="00537828"/>
    <w:rsid w:val="0054089B"/>
    <w:rsid w:val="00542E65"/>
    <w:rsid w:val="00543739"/>
    <w:rsid w:val="0054378B"/>
    <w:rsid w:val="00543EF9"/>
    <w:rsid w:val="00544938"/>
    <w:rsid w:val="005474CA"/>
    <w:rsid w:val="00547C35"/>
    <w:rsid w:val="00552735"/>
    <w:rsid w:val="00552EF9"/>
    <w:rsid w:val="00552FFB"/>
    <w:rsid w:val="00553EA6"/>
    <w:rsid w:val="005569CD"/>
    <w:rsid w:val="005570F0"/>
    <w:rsid w:val="00557160"/>
    <w:rsid w:val="00562392"/>
    <w:rsid w:val="005623AE"/>
    <w:rsid w:val="0056302F"/>
    <w:rsid w:val="005658C2"/>
    <w:rsid w:val="00567644"/>
    <w:rsid w:val="00567CF2"/>
    <w:rsid w:val="00570680"/>
    <w:rsid w:val="00570BBF"/>
    <w:rsid w:val="005710D7"/>
    <w:rsid w:val="00571859"/>
    <w:rsid w:val="00574382"/>
    <w:rsid w:val="00574534"/>
    <w:rsid w:val="00574D60"/>
    <w:rsid w:val="00575646"/>
    <w:rsid w:val="005768D1"/>
    <w:rsid w:val="005808F5"/>
    <w:rsid w:val="00580EBD"/>
    <w:rsid w:val="00582BCB"/>
    <w:rsid w:val="005840DF"/>
    <w:rsid w:val="005859BF"/>
    <w:rsid w:val="00587DFD"/>
    <w:rsid w:val="00587EF1"/>
    <w:rsid w:val="00590718"/>
    <w:rsid w:val="00591B61"/>
    <w:rsid w:val="0059278C"/>
    <w:rsid w:val="00595847"/>
    <w:rsid w:val="00596BB3"/>
    <w:rsid w:val="005A12D5"/>
    <w:rsid w:val="005A4EE0"/>
    <w:rsid w:val="005A5916"/>
    <w:rsid w:val="005A7589"/>
    <w:rsid w:val="005B0247"/>
    <w:rsid w:val="005B6C66"/>
    <w:rsid w:val="005C1027"/>
    <w:rsid w:val="005C28C5"/>
    <w:rsid w:val="005C297B"/>
    <w:rsid w:val="005C2D53"/>
    <w:rsid w:val="005C2E30"/>
    <w:rsid w:val="005C3189"/>
    <w:rsid w:val="005C3AEC"/>
    <w:rsid w:val="005C4167"/>
    <w:rsid w:val="005C4AF9"/>
    <w:rsid w:val="005C620A"/>
    <w:rsid w:val="005D1B78"/>
    <w:rsid w:val="005D425A"/>
    <w:rsid w:val="005D47C0"/>
    <w:rsid w:val="005E077A"/>
    <w:rsid w:val="005E0ECD"/>
    <w:rsid w:val="005E14CB"/>
    <w:rsid w:val="005E3659"/>
    <w:rsid w:val="005E3C34"/>
    <w:rsid w:val="005E5186"/>
    <w:rsid w:val="005E749D"/>
    <w:rsid w:val="005F53B9"/>
    <w:rsid w:val="005F56A8"/>
    <w:rsid w:val="005F58E5"/>
    <w:rsid w:val="005F79D0"/>
    <w:rsid w:val="00601C95"/>
    <w:rsid w:val="006034C8"/>
    <w:rsid w:val="006065D7"/>
    <w:rsid w:val="006065EF"/>
    <w:rsid w:val="00610E78"/>
    <w:rsid w:val="00612BA6"/>
    <w:rsid w:val="00614787"/>
    <w:rsid w:val="00616B2B"/>
    <w:rsid w:val="00616C21"/>
    <w:rsid w:val="00622136"/>
    <w:rsid w:val="006236B5"/>
    <w:rsid w:val="006253B7"/>
    <w:rsid w:val="006267A9"/>
    <w:rsid w:val="006320A3"/>
    <w:rsid w:val="00632853"/>
    <w:rsid w:val="00632B79"/>
    <w:rsid w:val="006338A5"/>
    <w:rsid w:val="00641C9A"/>
    <w:rsid w:val="00641CC6"/>
    <w:rsid w:val="006422F4"/>
    <w:rsid w:val="006429A5"/>
    <w:rsid w:val="006430DD"/>
    <w:rsid w:val="00643A2A"/>
    <w:rsid w:val="00643F71"/>
    <w:rsid w:val="006444E8"/>
    <w:rsid w:val="00646AED"/>
    <w:rsid w:val="00646CA9"/>
    <w:rsid w:val="00647172"/>
    <w:rsid w:val="006473C1"/>
    <w:rsid w:val="0064773D"/>
    <w:rsid w:val="00651669"/>
    <w:rsid w:val="00651FCE"/>
    <w:rsid w:val="006522E1"/>
    <w:rsid w:val="00652C2D"/>
    <w:rsid w:val="00654C2B"/>
    <w:rsid w:val="006564B9"/>
    <w:rsid w:val="00656C84"/>
    <w:rsid w:val="006570FC"/>
    <w:rsid w:val="00660589"/>
    <w:rsid w:val="00660640"/>
    <w:rsid w:val="00660E96"/>
    <w:rsid w:val="006613D5"/>
    <w:rsid w:val="00662CD3"/>
    <w:rsid w:val="00667638"/>
    <w:rsid w:val="00671280"/>
    <w:rsid w:val="00671AC6"/>
    <w:rsid w:val="00673674"/>
    <w:rsid w:val="00674383"/>
    <w:rsid w:val="00675E77"/>
    <w:rsid w:val="0067625B"/>
    <w:rsid w:val="00680547"/>
    <w:rsid w:val="00680887"/>
    <w:rsid w:val="00680A95"/>
    <w:rsid w:val="0068447C"/>
    <w:rsid w:val="00685233"/>
    <w:rsid w:val="006855FC"/>
    <w:rsid w:val="00687A2B"/>
    <w:rsid w:val="00690D28"/>
    <w:rsid w:val="00693C2C"/>
    <w:rsid w:val="00694725"/>
    <w:rsid w:val="00697D6C"/>
    <w:rsid w:val="006A6518"/>
    <w:rsid w:val="006B3F45"/>
    <w:rsid w:val="006B4A10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49FC"/>
    <w:rsid w:val="006E5B85"/>
    <w:rsid w:val="006E694E"/>
    <w:rsid w:val="006F2595"/>
    <w:rsid w:val="006F6520"/>
    <w:rsid w:val="00700158"/>
    <w:rsid w:val="00702F8D"/>
    <w:rsid w:val="00703A01"/>
    <w:rsid w:val="00703E9F"/>
    <w:rsid w:val="00704185"/>
    <w:rsid w:val="007079A7"/>
    <w:rsid w:val="00712115"/>
    <w:rsid w:val="007123AC"/>
    <w:rsid w:val="0071482B"/>
    <w:rsid w:val="00715DE2"/>
    <w:rsid w:val="00716D6A"/>
    <w:rsid w:val="00726FD8"/>
    <w:rsid w:val="00730107"/>
    <w:rsid w:val="00730EBF"/>
    <w:rsid w:val="007319BE"/>
    <w:rsid w:val="007327A5"/>
    <w:rsid w:val="00732D45"/>
    <w:rsid w:val="00733038"/>
    <w:rsid w:val="0073456C"/>
    <w:rsid w:val="00734CB7"/>
    <w:rsid w:val="00734DC1"/>
    <w:rsid w:val="007355F1"/>
    <w:rsid w:val="00737580"/>
    <w:rsid w:val="007405CD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38D"/>
    <w:rsid w:val="00755A8F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71B"/>
    <w:rsid w:val="00776635"/>
    <w:rsid w:val="00776724"/>
    <w:rsid w:val="0078030C"/>
    <w:rsid w:val="007807B1"/>
    <w:rsid w:val="0078210C"/>
    <w:rsid w:val="007821C3"/>
    <w:rsid w:val="00784BA5"/>
    <w:rsid w:val="0078654C"/>
    <w:rsid w:val="007905DA"/>
    <w:rsid w:val="00792C4D"/>
    <w:rsid w:val="00793841"/>
    <w:rsid w:val="00793FEA"/>
    <w:rsid w:val="00794CA5"/>
    <w:rsid w:val="007979AF"/>
    <w:rsid w:val="007A07E7"/>
    <w:rsid w:val="007A2038"/>
    <w:rsid w:val="007A6970"/>
    <w:rsid w:val="007A70B1"/>
    <w:rsid w:val="007B0751"/>
    <w:rsid w:val="007B0D31"/>
    <w:rsid w:val="007B1D57"/>
    <w:rsid w:val="007B32F0"/>
    <w:rsid w:val="007B3910"/>
    <w:rsid w:val="007B4921"/>
    <w:rsid w:val="007B7D81"/>
    <w:rsid w:val="007C29F6"/>
    <w:rsid w:val="007C3BD1"/>
    <w:rsid w:val="007C401E"/>
    <w:rsid w:val="007D2296"/>
    <w:rsid w:val="007D2426"/>
    <w:rsid w:val="007D314A"/>
    <w:rsid w:val="007D3719"/>
    <w:rsid w:val="007D3EA1"/>
    <w:rsid w:val="007D4C9F"/>
    <w:rsid w:val="007D4FB2"/>
    <w:rsid w:val="007D60A8"/>
    <w:rsid w:val="007D78B4"/>
    <w:rsid w:val="007E10D3"/>
    <w:rsid w:val="007E54BB"/>
    <w:rsid w:val="007E62F5"/>
    <w:rsid w:val="007E6376"/>
    <w:rsid w:val="007E75E3"/>
    <w:rsid w:val="007F01DB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4BE"/>
    <w:rsid w:val="008109A6"/>
    <w:rsid w:val="00810DFB"/>
    <w:rsid w:val="00811382"/>
    <w:rsid w:val="008136BD"/>
    <w:rsid w:val="0082005A"/>
    <w:rsid w:val="00820CF5"/>
    <w:rsid w:val="008211B6"/>
    <w:rsid w:val="008255E8"/>
    <w:rsid w:val="008267A3"/>
    <w:rsid w:val="00827747"/>
    <w:rsid w:val="0083086E"/>
    <w:rsid w:val="00830C56"/>
    <w:rsid w:val="0083262F"/>
    <w:rsid w:val="00832F72"/>
    <w:rsid w:val="00833D0D"/>
    <w:rsid w:val="00834DA5"/>
    <w:rsid w:val="008368CC"/>
    <w:rsid w:val="00837C3E"/>
    <w:rsid w:val="00837DCE"/>
    <w:rsid w:val="00843CDB"/>
    <w:rsid w:val="00850545"/>
    <w:rsid w:val="00851F55"/>
    <w:rsid w:val="0085328A"/>
    <w:rsid w:val="00860A7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3A4"/>
    <w:rsid w:val="008803D6"/>
    <w:rsid w:val="008818EF"/>
    <w:rsid w:val="00883D8E"/>
    <w:rsid w:val="0088436F"/>
    <w:rsid w:val="00884870"/>
    <w:rsid w:val="00884D43"/>
    <w:rsid w:val="008858E0"/>
    <w:rsid w:val="008866FB"/>
    <w:rsid w:val="00893C23"/>
    <w:rsid w:val="0089523E"/>
    <w:rsid w:val="008955D1"/>
    <w:rsid w:val="00896657"/>
    <w:rsid w:val="008A012C"/>
    <w:rsid w:val="008A3E95"/>
    <w:rsid w:val="008A4C1E"/>
    <w:rsid w:val="008A5ADD"/>
    <w:rsid w:val="008B6788"/>
    <w:rsid w:val="008B684A"/>
    <w:rsid w:val="008B779C"/>
    <w:rsid w:val="008B7D6F"/>
    <w:rsid w:val="008C0395"/>
    <w:rsid w:val="008C0975"/>
    <w:rsid w:val="008C1E20"/>
    <w:rsid w:val="008C1F06"/>
    <w:rsid w:val="008C4563"/>
    <w:rsid w:val="008C56FC"/>
    <w:rsid w:val="008C72B4"/>
    <w:rsid w:val="008D6275"/>
    <w:rsid w:val="008E1838"/>
    <w:rsid w:val="008E228D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1A2"/>
    <w:rsid w:val="008F5980"/>
    <w:rsid w:val="008F740F"/>
    <w:rsid w:val="009005E6"/>
    <w:rsid w:val="00900ACF"/>
    <w:rsid w:val="009016CF"/>
    <w:rsid w:val="0090415D"/>
    <w:rsid w:val="00910688"/>
    <w:rsid w:val="00911C30"/>
    <w:rsid w:val="00913FC8"/>
    <w:rsid w:val="00914E01"/>
    <w:rsid w:val="00916C91"/>
    <w:rsid w:val="00920330"/>
    <w:rsid w:val="00922821"/>
    <w:rsid w:val="00923380"/>
    <w:rsid w:val="0092414A"/>
    <w:rsid w:val="00924E20"/>
    <w:rsid w:val="00925BBA"/>
    <w:rsid w:val="00927090"/>
    <w:rsid w:val="0093020F"/>
    <w:rsid w:val="00930553"/>
    <w:rsid w:val="00930ACD"/>
    <w:rsid w:val="00932ADC"/>
    <w:rsid w:val="00934806"/>
    <w:rsid w:val="00937DA9"/>
    <w:rsid w:val="00941840"/>
    <w:rsid w:val="009446BD"/>
    <w:rsid w:val="009453C3"/>
    <w:rsid w:val="0095064B"/>
    <w:rsid w:val="00950ADC"/>
    <w:rsid w:val="00953148"/>
    <w:rsid w:val="009531DF"/>
    <w:rsid w:val="00954381"/>
    <w:rsid w:val="00955259"/>
    <w:rsid w:val="00955D15"/>
    <w:rsid w:val="0095612A"/>
    <w:rsid w:val="00956FCD"/>
    <w:rsid w:val="009572A6"/>
    <w:rsid w:val="0095751B"/>
    <w:rsid w:val="00963019"/>
    <w:rsid w:val="00963647"/>
    <w:rsid w:val="00963864"/>
    <w:rsid w:val="009651DD"/>
    <w:rsid w:val="009656F0"/>
    <w:rsid w:val="00967AFD"/>
    <w:rsid w:val="0097125C"/>
    <w:rsid w:val="00972325"/>
    <w:rsid w:val="00975179"/>
    <w:rsid w:val="00976895"/>
    <w:rsid w:val="00981C9E"/>
    <w:rsid w:val="00982536"/>
    <w:rsid w:val="00983CA9"/>
    <w:rsid w:val="00984748"/>
    <w:rsid w:val="00987D2C"/>
    <w:rsid w:val="00991E66"/>
    <w:rsid w:val="0099324A"/>
    <w:rsid w:val="00993B3A"/>
    <w:rsid w:val="00993D24"/>
    <w:rsid w:val="009966FF"/>
    <w:rsid w:val="00997034"/>
    <w:rsid w:val="009971A9"/>
    <w:rsid w:val="009A014C"/>
    <w:rsid w:val="009A0FDB"/>
    <w:rsid w:val="009A37D5"/>
    <w:rsid w:val="009A7EC2"/>
    <w:rsid w:val="009B0A60"/>
    <w:rsid w:val="009B4592"/>
    <w:rsid w:val="009B5475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091"/>
    <w:rsid w:val="009E7097"/>
    <w:rsid w:val="009F55FD"/>
    <w:rsid w:val="009F5B59"/>
    <w:rsid w:val="009F7F80"/>
    <w:rsid w:val="00A04A82"/>
    <w:rsid w:val="00A04FC2"/>
    <w:rsid w:val="00A05C7B"/>
    <w:rsid w:val="00A05FB5"/>
    <w:rsid w:val="00A0780F"/>
    <w:rsid w:val="00A11572"/>
    <w:rsid w:val="00A11A8D"/>
    <w:rsid w:val="00A14C89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4DCD"/>
    <w:rsid w:val="00A464E4"/>
    <w:rsid w:val="00A476AE"/>
    <w:rsid w:val="00A5089E"/>
    <w:rsid w:val="00A5140C"/>
    <w:rsid w:val="00A52521"/>
    <w:rsid w:val="00A52C86"/>
    <w:rsid w:val="00A5319F"/>
    <w:rsid w:val="00A53D3B"/>
    <w:rsid w:val="00A54E05"/>
    <w:rsid w:val="00A55454"/>
    <w:rsid w:val="00A55FA1"/>
    <w:rsid w:val="00A62012"/>
    <w:rsid w:val="00A62896"/>
    <w:rsid w:val="00A63852"/>
    <w:rsid w:val="00A63DC2"/>
    <w:rsid w:val="00A64826"/>
    <w:rsid w:val="00A64978"/>
    <w:rsid w:val="00A64E41"/>
    <w:rsid w:val="00A673BC"/>
    <w:rsid w:val="00A71986"/>
    <w:rsid w:val="00A72452"/>
    <w:rsid w:val="00A729A0"/>
    <w:rsid w:val="00A74954"/>
    <w:rsid w:val="00A76646"/>
    <w:rsid w:val="00A76FF2"/>
    <w:rsid w:val="00A77F7B"/>
    <w:rsid w:val="00A8007F"/>
    <w:rsid w:val="00A80A46"/>
    <w:rsid w:val="00A81EF8"/>
    <w:rsid w:val="00A8252E"/>
    <w:rsid w:val="00A83CA7"/>
    <w:rsid w:val="00A84644"/>
    <w:rsid w:val="00A85172"/>
    <w:rsid w:val="00A85940"/>
    <w:rsid w:val="00A86199"/>
    <w:rsid w:val="00A9165E"/>
    <w:rsid w:val="00A919E1"/>
    <w:rsid w:val="00A939E0"/>
    <w:rsid w:val="00A93CC6"/>
    <w:rsid w:val="00A97C49"/>
    <w:rsid w:val="00AA14FC"/>
    <w:rsid w:val="00AA42D4"/>
    <w:rsid w:val="00AA4F7F"/>
    <w:rsid w:val="00AA58FD"/>
    <w:rsid w:val="00AA6D3F"/>
    <w:rsid w:val="00AA6D95"/>
    <w:rsid w:val="00AA78AB"/>
    <w:rsid w:val="00AB0FB4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02DD"/>
    <w:rsid w:val="00AC39F8"/>
    <w:rsid w:val="00AC3B3B"/>
    <w:rsid w:val="00AC42AD"/>
    <w:rsid w:val="00AC65F4"/>
    <w:rsid w:val="00AC6727"/>
    <w:rsid w:val="00AD378B"/>
    <w:rsid w:val="00AD5394"/>
    <w:rsid w:val="00AE16A4"/>
    <w:rsid w:val="00AE3DC2"/>
    <w:rsid w:val="00AE3F19"/>
    <w:rsid w:val="00AE4E81"/>
    <w:rsid w:val="00AE4ED6"/>
    <w:rsid w:val="00AE541E"/>
    <w:rsid w:val="00AE56F2"/>
    <w:rsid w:val="00AE6611"/>
    <w:rsid w:val="00AE6A93"/>
    <w:rsid w:val="00AE7A99"/>
    <w:rsid w:val="00AF553B"/>
    <w:rsid w:val="00B007EF"/>
    <w:rsid w:val="00B01C0E"/>
    <w:rsid w:val="00B02798"/>
    <w:rsid w:val="00B02B41"/>
    <w:rsid w:val="00B0371D"/>
    <w:rsid w:val="00B04F31"/>
    <w:rsid w:val="00B061C9"/>
    <w:rsid w:val="00B108C2"/>
    <w:rsid w:val="00B12806"/>
    <w:rsid w:val="00B12F98"/>
    <w:rsid w:val="00B15B90"/>
    <w:rsid w:val="00B17B89"/>
    <w:rsid w:val="00B23868"/>
    <w:rsid w:val="00B2418D"/>
    <w:rsid w:val="00B24A04"/>
    <w:rsid w:val="00B2647F"/>
    <w:rsid w:val="00B30264"/>
    <w:rsid w:val="00B310BA"/>
    <w:rsid w:val="00B3290A"/>
    <w:rsid w:val="00B34650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772"/>
    <w:rsid w:val="00B620F6"/>
    <w:rsid w:val="00B62450"/>
    <w:rsid w:val="00B666F6"/>
    <w:rsid w:val="00B6704F"/>
    <w:rsid w:val="00B71167"/>
    <w:rsid w:val="00B71DC7"/>
    <w:rsid w:val="00B724E8"/>
    <w:rsid w:val="00B762BB"/>
    <w:rsid w:val="00B77AEF"/>
    <w:rsid w:val="00B8025E"/>
    <w:rsid w:val="00B81327"/>
    <w:rsid w:val="00B83B16"/>
    <w:rsid w:val="00B855F0"/>
    <w:rsid w:val="00B861FF"/>
    <w:rsid w:val="00B86983"/>
    <w:rsid w:val="00B879AE"/>
    <w:rsid w:val="00B90909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FFB"/>
    <w:rsid w:val="00BA50E6"/>
    <w:rsid w:val="00BA5216"/>
    <w:rsid w:val="00BB00BD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B795D"/>
    <w:rsid w:val="00BB7DA1"/>
    <w:rsid w:val="00BC014C"/>
    <w:rsid w:val="00BC0C24"/>
    <w:rsid w:val="00BC14BD"/>
    <w:rsid w:val="00BC1EF9"/>
    <w:rsid w:val="00BC3B10"/>
    <w:rsid w:val="00BC4898"/>
    <w:rsid w:val="00BC5103"/>
    <w:rsid w:val="00BC5BA7"/>
    <w:rsid w:val="00BC6ACF"/>
    <w:rsid w:val="00BD3506"/>
    <w:rsid w:val="00BD50B0"/>
    <w:rsid w:val="00BD5C2E"/>
    <w:rsid w:val="00BD6AB4"/>
    <w:rsid w:val="00BE2163"/>
    <w:rsid w:val="00BE3666"/>
    <w:rsid w:val="00BE37CC"/>
    <w:rsid w:val="00BE39CA"/>
    <w:rsid w:val="00BE5ABE"/>
    <w:rsid w:val="00BE62C2"/>
    <w:rsid w:val="00BE7F9A"/>
    <w:rsid w:val="00BF24F8"/>
    <w:rsid w:val="00BF3015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613"/>
    <w:rsid w:val="00C36A36"/>
    <w:rsid w:val="00C408F8"/>
    <w:rsid w:val="00C41E35"/>
    <w:rsid w:val="00C429F3"/>
    <w:rsid w:val="00C42FBA"/>
    <w:rsid w:val="00C44145"/>
    <w:rsid w:val="00C46309"/>
    <w:rsid w:val="00C469EC"/>
    <w:rsid w:val="00C47253"/>
    <w:rsid w:val="00C47C0A"/>
    <w:rsid w:val="00C53626"/>
    <w:rsid w:val="00C553CE"/>
    <w:rsid w:val="00C57F2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4FA0"/>
    <w:rsid w:val="00C96409"/>
    <w:rsid w:val="00C97CE3"/>
    <w:rsid w:val="00CA1A0B"/>
    <w:rsid w:val="00CA27A3"/>
    <w:rsid w:val="00CA71DE"/>
    <w:rsid w:val="00CA72F3"/>
    <w:rsid w:val="00CB1742"/>
    <w:rsid w:val="00CB1E25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723"/>
    <w:rsid w:val="00CC6785"/>
    <w:rsid w:val="00CD00C9"/>
    <w:rsid w:val="00CD081E"/>
    <w:rsid w:val="00CD0FE1"/>
    <w:rsid w:val="00CD1FA2"/>
    <w:rsid w:val="00CD33FB"/>
    <w:rsid w:val="00CD4299"/>
    <w:rsid w:val="00CD492A"/>
    <w:rsid w:val="00CD53AB"/>
    <w:rsid w:val="00CD6FB8"/>
    <w:rsid w:val="00CD78B5"/>
    <w:rsid w:val="00CE2D19"/>
    <w:rsid w:val="00CE307C"/>
    <w:rsid w:val="00CE3DFA"/>
    <w:rsid w:val="00CE4265"/>
    <w:rsid w:val="00CE6EA1"/>
    <w:rsid w:val="00CE6FA1"/>
    <w:rsid w:val="00CF0476"/>
    <w:rsid w:val="00CF1542"/>
    <w:rsid w:val="00CF1953"/>
    <w:rsid w:val="00CF2697"/>
    <w:rsid w:val="00CF4D23"/>
    <w:rsid w:val="00CF700E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167"/>
    <w:rsid w:val="00D174D8"/>
    <w:rsid w:val="00D1754B"/>
    <w:rsid w:val="00D1783E"/>
    <w:rsid w:val="00D22821"/>
    <w:rsid w:val="00D252E0"/>
    <w:rsid w:val="00D26430"/>
    <w:rsid w:val="00D32398"/>
    <w:rsid w:val="00D34B85"/>
    <w:rsid w:val="00D34E4F"/>
    <w:rsid w:val="00D368E9"/>
    <w:rsid w:val="00D36B21"/>
    <w:rsid w:val="00D40830"/>
    <w:rsid w:val="00D41B0A"/>
    <w:rsid w:val="00D427BA"/>
    <w:rsid w:val="00D4288C"/>
    <w:rsid w:val="00D43CA9"/>
    <w:rsid w:val="00D43F88"/>
    <w:rsid w:val="00D445A8"/>
    <w:rsid w:val="00D44B05"/>
    <w:rsid w:val="00D46296"/>
    <w:rsid w:val="00D50FA5"/>
    <w:rsid w:val="00D510F3"/>
    <w:rsid w:val="00D51BDC"/>
    <w:rsid w:val="00D5257A"/>
    <w:rsid w:val="00D530B5"/>
    <w:rsid w:val="00D56B7C"/>
    <w:rsid w:val="00D57AE8"/>
    <w:rsid w:val="00D63802"/>
    <w:rsid w:val="00D63A38"/>
    <w:rsid w:val="00D63FC6"/>
    <w:rsid w:val="00D6598D"/>
    <w:rsid w:val="00D67262"/>
    <w:rsid w:val="00D72E30"/>
    <w:rsid w:val="00D8098E"/>
    <w:rsid w:val="00D8155E"/>
    <w:rsid w:val="00D82707"/>
    <w:rsid w:val="00D83AAF"/>
    <w:rsid w:val="00D8504F"/>
    <w:rsid w:val="00D85CA5"/>
    <w:rsid w:val="00D9097E"/>
    <w:rsid w:val="00D91037"/>
    <w:rsid w:val="00D92846"/>
    <w:rsid w:val="00D928DD"/>
    <w:rsid w:val="00D93CCE"/>
    <w:rsid w:val="00D941AF"/>
    <w:rsid w:val="00DA29B2"/>
    <w:rsid w:val="00DA2D77"/>
    <w:rsid w:val="00DA2EB6"/>
    <w:rsid w:val="00DA4966"/>
    <w:rsid w:val="00DA4E2B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FC4"/>
    <w:rsid w:val="00DC750E"/>
    <w:rsid w:val="00DD1349"/>
    <w:rsid w:val="00DD17E9"/>
    <w:rsid w:val="00DD46AE"/>
    <w:rsid w:val="00DD5243"/>
    <w:rsid w:val="00DD541D"/>
    <w:rsid w:val="00DD70BF"/>
    <w:rsid w:val="00DE1ADA"/>
    <w:rsid w:val="00DE31AF"/>
    <w:rsid w:val="00DE43BD"/>
    <w:rsid w:val="00DE54D7"/>
    <w:rsid w:val="00DE5F53"/>
    <w:rsid w:val="00DE60F1"/>
    <w:rsid w:val="00DF1CAD"/>
    <w:rsid w:val="00DF3C40"/>
    <w:rsid w:val="00DF3C81"/>
    <w:rsid w:val="00DF4ECB"/>
    <w:rsid w:val="00DF796D"/>
    <w:rsid w:val="00DF7F9A"/>
    <w:rsid w:val="00E00554"/>
    <w:rsid w:val="00E00FFC"/>
    <w:rsid w:val="00E03956"/>
    <w:rsid w:val="00E04E9F"/>
    <w:rsid w:val="00E06664"/>
    <w:rsid w:val="00E06DE5"/>
    <w:rsid w:val="00E079B9"/>
    <w:rsid w:val="00E10F9E"/>
    <w:rsid w:val="00E11306"/>
    <w:rsid w:val="00E13B68"/>
    <w:rsid w:val="00E13BFD"/>
    <w:rsid w:val="00E13EA1"/>
    <w:rsid w:val="00E15EDD"/>
    <w:rsid w:val="00E20D17"/>
    <w:rsid w:val="00E225D9"/>
    <w:rsid w:val="00E2278F"/>
    <w:rsid w:val="00E238EA"/>
    <w:rsid w:val="00E2427A"/>
    <w:rsid w:val="00E26A2E"/>
    <w:rsid w:val="00E27428"/>
    <w:rsid w:val="00E27FA0"/>
    <w:rsid w:val="00E3161F"/>
    <w:rsid w:val="00E33724"/>
    <w:rsid w:val="00E338B2"/>
    <w:rsid w:val="00E341E0"/>
    <w:rsid w:val="00E34589"/>
    <w:rsid w:val="00E34B0A"/>
    <w:rsid w:val="00E36C87"/>
    <w:rsid w:val="00E37630"/>
    <w:rsid w:val="00E37FD5"/>
    <w:rsid w:val="00E40405"/>
    <w:rsid w:val="00E404CB"/>
    <w:rsid w:val="00E40E86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66E90"/>
    <w:rsid w:val="00E71D3F"/>
    <w:rsid w:val="00E7277E"/>
    <w:rsid w:val="00E73B26"/>
    <w:rsid w:val="00E74724"/>
    <w:rsid w:val="00E76C83"/>
    <w:rsid w:val="00E77745"/>
    <w:rsid w:val="00E808D2"/>
    <w:rsid w:val="00E824D6"/>
    <w:rsid w:val="00E83DB1"/>
    <w:rsid w:val="00E84E6A"/>
    <w:rsid w:val="00E85C22"/>
    <w:rsid w:val="00E868AB"/>
    <w:rsid w:val="00E875B2"/>
    <w:rsid w:val="00E92206"/>
    <w:rsid w:val="00E92F84"/>
    <w:rsid w:val="00E93562"/>
    <w:rsid w:val="00E9774F"/>
    <w:rsid w:val="00EA737E"/>
    <w:rsid w:val="00EA76D0"/>
    <w:rsid w:val="00EA7CC6"/>
    <w:rsid w:val="00EB0EB4"/>
    <w:rsid w:val="00EB1433"/>
    <w:rsid w:val="00EB288A"/>
    <w:rsid w:val="00EB3272"/>
    <w:rsid w:val="00EB33B2"/>
    <w:rsid w:val="00EB54DC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5F10"/>
    <w:rsid w:val="00ED758F"/>
    <w:rsid w:val="00EE1106"/>
    <w:rsid w:val="00EE2AB0"/>
    <w:rsid w:val="00EE40A9"/>
    <w:rsid w:val="00EE4FC4"/>
    <w:rsid w:val="00EE5F51"/>
    <w:rsid w:val="00EE6501"/>
    <w:rsid w:val="00EE6DF4"/>
    <w:rsid w:val="00EE7763"/>
    <w:rsid w:val="00EE7B49"/>
    <w:rsid w:val="00EF42EB"/>
    <w:rsid w:val="00EF4B42"/>
    <w:rsid w:val="00EF5C18"/>
    <w:rsid w:val="00EF723E"/>
    <w:rsid w:val="00F016D8"/>
    <w:rsid w:val="00F034F8"/>
    <w:rsid w:val="00F04CD5"/>
    <w:rsid w:val="00F0540D"/>
    <w:rsid w:val="00F10450"/>
    <w:rsid w:val="00F113FB"/>
    <w:rsid w:val="00F121C7"/>
    <w:rsid w:val="00F149EE"/>
    <w:rsid w:val="00F1614C"/>
    <w:rsid w:val="00F1615C"/>
    <w:rsid w:val="00F166B9"/>
    <w:rsid w:val="00F17809"/>
    <w:rsid w:val="00F20D7B"/>
    <w:rsid w:val="00F23479"/>
    <w:rsid w:val="00F25EDF"/>
    <w:rsid w:val="00F2647F"/>
    <w:rsid w:val="00F264E9"/>
    <w:rsid w:val="00F26809"/>
    <w:rsid w:val="00F27521"/>
    <w:rsid w:val="00F279ED"/>
    <w:rsid w:val="00F301C1"/>
    <w:rsid w:val="00F30499"/>
    <w:rsid w:val="00F3083D"/>
    <w:rsid w:val="00F31ED7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A2A"/>
    <w:rsid w:val="00F503F3"/>
    <w:rsid w:val="00F5321D"/>
    <w:rsid w:val="00F54850"/>
    <w:rsid w:val="00F553D8"/>
    <w:rsid w:val="00F57421"/>
    <w:rsid w:val="00F6035C"/>
    <w:rsid w:val="00F60EAF"/>
    <w:rsid w:val="00F62247"/>
    <w:rsid w:val="00F65665"/>
    <w:rsid w:val="00F66AC6"/>
    <w:rsid w:val="00F67166"/>
    <w:rsid w:val="00F6728C"/>
    <w:rsid w:val="00F726EE"/>
    <w:rsid w:val="00F73826"/>
    <w:rsid w:val="00F75671"/>
    <w:rsid w:val="00F765E2"/>
    <w:rsid w:val="00F7783F"/>
    <w:rsid w:val="00F77BAC"/>
    <w:rsid w:val="00F80A32"/>
    <w:rsid w:val="00F8205B"/>
    <w:rsid w:val="00F84268"/>
    <w:rsid w:val="00F85687"/>
    <w:rsid w:val="00F8631C"/>
    <w:rsid w:val="00F86758"/>
    <w:rsid w:val="00F8759B"/>
    <w:rsid w:val="00F91FD9"/>
    <w:rsid w:val="00F92998"/>
    <w:rsid w:val="00F945BD"/>
    <w:rsid w:val="00F96676"/>
    <w:rsid w:val="00F97BCF"/>
    <w:rsid w:val="00FA11F2"/>
    <w:rsid w:val="00FA338B"/>
    <w:rsid w:val="00FA6994"/>
    <w:rsid w:val="00FA6F31"/>
    <w:rsid w:val="00FB03D2"/>
    <w:rsid w:val="00FB1248"/>
    <w:rsid w:val="00FB293B"/>
    <w:rsid w:val="00FB49E9"/>
    <w:rsid w:val="00FB4FC8"/>
    <w:rsid w:val="00FB7419"/>
    <w:rsid w:val="00FC28D6"/>
    <w:rsid w:val="00FC2D85"/>
    <w:rsid w:val="00FC2E84"/>
    <w:rsid w:val="00FC6595"/>
    <w:rsid w:val="00FC65AD"/>
    <w:rsid w:val="00FC6DD5"/>
    <w:rsid w:val="00FD4A8D"/>
    <w:rsid w:val="00FD4E9B"/>
    <w:rsid w:val="00FD509A"/>
    <w:rsid w:val="00FD5148"/>
    <w:rsid w:val="00FD5984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4AA"/>
    <w:rsid w:val="00FE5793"/>
    <w:rsid w:val="00FE64D2"/>
    <w:rsid w:val="00FF176A"/>
    <w:rsid w:val="00FF2A9C"/>
    <w:rsid w:val="00FF474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8DCF7"/>
  <w15:docId w15:val="{B0E1A8E0-F795-403F-AFF6-23BA5F1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B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29B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A29B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A29B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A29B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51F5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51F5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1F5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51F5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51F5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A29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A29B2"/>
  </w:style>
  <w:style w:type="paragraph" w:customStyle="1" w:styleId="00ClientCover">
    <w:name w:val="00ClientCover"/>
    <w:basedOn w:val="Normal"/>
    <w:rsid w:val="00DA29B2"/>
  </w:style>
  <w:style w:type="paragraph" w:customStyle="1" w:styleId="02Text">
    <w:name w:val="02Text"/>
    <w:basedOn w:val="Normal"/>
    <w:rsid w:val="00DA29B2"/>
  </w:style>
  <w:style w:type="paragraph" w:customStyle="1" w:styleId="BillBasic">
    <w:name w:val="BillBasic"/>
    <w:link w:val="BillBasicChar"/>
    <w:rsid w:val="00DA29B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A2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A29B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A29B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A29B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A29B2"/>
    <w:pPr>
      <w:spacing w:before="240"/>
    </w:pPr>
  </w:style>
  <w:style w:type="paragraph" w:customStyle="1" w:styleId="EnactingWords">
    <w:name w:val="EnactingWords"/>
    <w:basedOn w:val="BillBasic"/>
    <w:rsid w:val="00DA29B2"/>
    <w:pPr>
      <w:spacing w:before="120"/>
    </w:pPr>
  </w:style>
  <w:style w:type="paragraph" w:customStyle="1" w:styleId="Amain">
    <w:name w:val="A main"/>
    <w:basedOn w:val="BillBasic"/>
    <w:rsid w:val="00DA29B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A29B2"/>
    <w:pPr>
      <w:ind w:left="1100"/>
    </w:pPr>
  </w:style>
  <w:style w:type="paragraph" w:customStyle="1" w:styleId="Apara">
    <w:name w:val="A para"/>
    <w:basedOn w:val="BillBasic"/>
    <w:rsid w:val="00DA29B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A29B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A29B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A29B2"/>
    <w:pPr>
      <w:ind w:left="1100"/>
    </w:pPr>
  </w:style>
  <w:style w:type="paragraph" w:customStyle="1" w:styleId="aExamHead">
    <w:name w:val="aExam Head"/>
    <w:basedOn w:val="BillBasicHeading"/>
    <w:next w:val="aExam"/>
    <w:rsid w:val="00DA29B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A29B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A29B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A29B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A29B2"/>
    <w:pPr>
      <w:spacing w:before="120" w:after="60"/>
    </w:pPr>
  </w:style>
  <w:style w:type="paragraph" w:customStyle="1" w:styleId="HeaderOdd6">
    <w:name w:val="HeaderOdd6"/>
    <w:basedOn w:val="HeaderEven6"/>
    <w:rsid w:val="00DA29B2"/>
    <w:pPr>
      <w:jc w:val="right"/>
    </w:pPr>
  </w:style>
  <w:style w:type="paragraph" w:customStyle="1" w:styleId="HeaderOdd">
    <w:name w:val="HeaderOdd"/>
    <w:basedOn w:val="HeaderEven"/>
    <w:rsid w:val="00DA29B2"/>
    <w:pPr>
      <w:jc w:val="right"/>
    </w:pPr>
  </w:style>
  <w:style w:type="paragraph" w:customStyle="1" w:styleId="N-TOCheading">
    <w:name w:val="N-TOCheading"/>
    <w:basedOn w:val="BillBasicHeading"/>
    <w:next w:val="N-9pt"/>
    <w:rsid w:val="00DA29B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A29B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A29B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A29B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A29B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A29B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A29B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A29B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A29B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A29B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A29B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A29B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A29B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A29B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A29B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A29B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A29B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A29B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A29B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A29B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A29B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A29B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A29B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51F5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A29B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A29B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A29B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A29B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A29B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A29B2"/>
    <w:rPr>
      <w:rFonts w:ascii="Arial" w:hAnsi="Arial"/>
      <w:sz w:val="16"/>
    </w:rPr>
  </w:style>
  <w:style w:type="paragraph" w:customStyle="1" w:styleId="PageBreak">
    <w:name w:val="PageBreak"/>
    <w:basedOn w:val="Normal"/>
    <w:rsid w:val="00DA29B2"/>
    <w:rPr>
      <w:sz w:val="4"/>
    </w:rPr>
  </w:style>
  <w:style w:type="paragraph" w:customStyle="1" w:styleId="04Dictionary">
    <w:name w:val="04Dictionary"/>
    <w:basedOn w:val="Normal"/>
    <w:rsid w:val="00DA29B2"/>
  </w:style>
  <w:style w:type="paragraph" w:customStyle="1" w:styleId="N-line1">
    <w:name w:val="N-line1"/>
    <w:basedOn w:val="BillBasic"/>
    <w:rsid w:val="00DA29B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A29B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A29B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A29B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A29B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A29B2"/>
  </w:style>
  <w:style w:type="paragraph" w:customStyle="1" w:styleId="03Schedule">
    <w:name w:val="03Schedule"/>
    <w:basedOn w:val="Normal"/>
    <w:rsid w:val="00DA29B2"/>
  </w:style>
  <w:style w:type="paragraph" w:customStyle="1" w:styleId="ISched-heading">
    <w:name w:val="I Sched-heading"/>
    <w:basedOn w:val="BillBasicHeading"/>
    <w:next w:val="Normal"/>
    <w:rsid w:val="00DA29B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A29B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A29B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A29B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A29B2"/>
  </w:style>
  <w:style w:type="paragraph" w:customStyle="1" w:styleId="Ipara">
    <w:name w:val="I para"/>
    <w:basedOn w:val="Apara"/>
    <w:rsid w:val="00DA29B2"/>
    <w:pPr>
      <w:outlineLvl w:val="9"/>
    </w:pPr>
  </w:style>
  <w:style w:type="paragraph" w:customStyle="1" w:styleId="Isubpara">
    <w:name w:val="I subpara"/>
    <w:basedOn w:val="Asubpara"/>
    <w:rsid w:val="00DA29B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A29B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A29B2"/>
  </w:style>
  <w:style w:type="character" w:customStyle="1" w:styleId="CharDivNo">
    <w:name w:val="CharDivNo"/>
    <w:basedOn w:val="DefaultParagraphFont"/>
    <w:rsid w:val="00DA29B2"/>
  </w:style>
  <w:style w:type="character" w:customStyle="1" w:styleId="CharDivText">
    <w:name w:val="CharDivText"/>
    <w:basedOn w:val="DefaultParagraphFont"/>
    <w:rsid w:val="00DA29B2"/>
  </w:style>
  <w:style w:type="character" w:customStyle="1" w:styleId="CharPartNo">
    <w:name w:val="CharPartNo"/>
    <w:basedOn w:val="DefaultParagraphFont"/>
    <w:rsid w:val="00DA29B2"/>
  </w:style>
  <w:style w:type="paragraph" w:customStyle="1" w:styleId="Placeholder">
    <w:name w:val="Placeholder"/>
    <w:basedOn w:val="Normal"/>
    <w:rsid w:val="00DA29B2"/>
    <w:rPr>
      <w:sz w:val="10"/>
    </w:rPr>
  </w:style>
  <w:style w:type="paragraph" w:styleId="PlainText">
    <w:name w:val="Plain Text"/>
    <w:basedOn w:val="Normal"/>
    <w:rsid w:val="00DA29B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A29B2"/>
  </w:style>
  <w:style w:type="character" w:customStyle="1" w:styleId="CharChapText">
    <w:name w:val="CharChapText"/>
    <w:basedOn w:val="DefaultParagraphFont"/>
    <w:rsid w:val="00DA29B2"/>
  </w:style>
  <w:style w:type="character" w:customStyle="1" w:styleId="CharPartText">
    <w:name w:val="CharPartText"/>
    <w:basedOn w:val="DefaultParagraphFont"/>
    <w:rsid w:val="00DA29B2"/>
  </w:style>
  <w:style w:type="paragraph" w:styleId="TOC1">
    <w:name w:val="toc 1"/>
    <w:basedOn w:val="Normal"/>
    <w:next w:val="Normal"/>
    <w:autoRedefine/>
    <w:rsid w:val="00DA29B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A29B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A29B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A29B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A29B2"/>
  </w:style>
  <w:style w:type="paragraph" w:styleId="Title">
    <w:name w:val="Title"/>
    <w:basedOn w:val="Normal"/>
    <w:qFormat/>
    <w:rsid w:val="00851F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A29B2"/>
    <w:pPr>
      <w:ind w:left="4252"/>
    </w:pPr>
  </w:style>
  <w:style w:type="paragraph" w:customStyle="1" w:styleId="ActNo">
    <w:name w:val="ActNo"/>
    <w:basedOn w:val="BillBasicHeading"/>
    <w:rsid w:val="00DA29B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A29B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A29B2"/>
    <w:pPr>
      <w:ind w:left="1500" w:hanging="400"/>
    </w:pPr>
  </w:style>
  <w:style w:type="paragraph" w:customStyle="1" w:styleId="LongTitle">
    <w:name w:val="LongTitle"/>
    <w:basedOn w:val="BillBasic"/>
    <w:rsid w:val="00DA29B2"/>
    <w:pPr>
      <w:spacing w:before="300"/>
    </w:pPr>
  </w:style>
  <w:style w:type="paragraph" w:customStyle="1" w:styleId="Minister">
    <w:name w:val="Minister"/>
    <w:basedOn w:val="BillBasic"/>
    <w:rsid w:val="00DA29B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A29B2"/>
    <w:pPr>
      <w:tabs>
        <w:tab w:val="left" w:pos="4320"/>
      </w:tabs>
    </w:pPr>
  </w:style>
  <w:style w:type="paragraph" w:customStyle="1" w:styleId="madeunder">
    <w:name w:val="made under"/>
    <w:basedOn w:val="BillBasic"/>
    <w:rsid w:val="00DA29B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51F5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A29B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A29B2"/>
    <w:rPr>
      <w:i/>
    </w:rPr>
  </w:style>
  <w:style w:type="paragraph" w:customStyle="1" w:styleId="00SigningPage">
    <w:name w:val="00SigningPage"/>
    <w:basedOn w:val="Normal"/>
    <w:rsid w:val="00DA29B2"/>
  </w:style>
  <w:style w:type="paragraph" w:customStyle="1" w:styleId="Aparareturn">
    <w:name w:val="A para return"/>
    <w:basedOn w:val="BillBasic"/>
    <w:rsid w:val="00DA29B2"/>
    <w:pPr>
      <w:ind w:left="1600"/>
    </w:pPr>
  </w:style>
  <w:style w:type="paragraph" w:customStyle="1" w:styleId="Asubparareturn">
    <w:name w:val="A subpara return"/>
    <w:basedOn w:val="BillBasic"/>
    <w:rsid w:val="00DA29B2"/>
    <w:pPr>
      <w:ind w:left="2100"/>
    </w:pPr>
  </w:style>
  <w:style w:type="paragraph" w:customStyle="1" w:styleId="CommentNum">
    <w:name w:val="CommentNum"/>
    <w:basedOn w:val="Comment"/>
    <w:rsid w:val="00DA29B2"/>
    <w:pPr>
      <w:ind w:left="1800" w:hanging="1800"/>
    </w:pPr>
  </w:style>
  <w:style w:type="paragraph" w:styleId="TOC8">
    <w:name w:val="toc 8"/>
    <w:basedOn w:val="TOC3"/>
    <w:next w:val="Normal"/>
    <w:autoRedefine/>
    <w:rsid w:val="00DA29B2"/>
    <w:pPr>
      <w:keepNext w:val="0"/>
      <w:spacing w:before="120"/>
    </w:pPr>
  </w:style>
  <w:style w:type="paragraph" w:customStyle="1" w:styleId="Judges">
    <w:name w:val="Judges"/>
    <w:basedOn w:val="Minister"/>
    <w:rsid w:val="00DA29B2"/>
    <w:pPr>
      <w:spacing w:before="180"/>
    </w:pPr>
  </w:style>
  <w:style w:type="paragraph" w:customStyle="1" w:styleId="BillFor">
    <w:name w:val="BillFor"/>
    <w:basedOn w:val="BillBasicHeading"/>
    <w:rsid w:val="00DA29B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A29B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A29B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A29B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A29B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A29B2"/>
    <w:pPr>
      <w:spacing w:before="60"/>
      <w:ind w:left="2540" w:hanging="400"/>
    </w:pPr>
  </w:style>
  <w:style w:type="paragraph" w:customStyle="1" w:styleId="aDefpara">
    <w:name w:val="aDef para"/>
    <w:basedOn w:val="Apara"/>
    <w:rsid w:val="00DA29B2"/>
  </w:style>
  <w:style w:type="paragraph" w:customStyle="1" w:styleId="aDefsubpara">
    <w:name w:val="aDef subpara"/>
    <w:basedOn w:val="Asubpara"/>
    <w:rsid w:val="00DA29B2"/>
  </w:style>
  <w:style w:type="paragraph" w:customStyle="1" w:styleId="Idefpara">
    <w:name w:val="I def para"/>
    <w:basedOn w:val="Ipara"/>
    <w:rsid w:val="00DA29B2"/>
  </w:style>
  <w:style w:type="paragraph" w:customStyle="1" w:styleId="Idefsubpara">
    <w:name w:val="I def subpara"/>
    <w:basedOn w:val="Isubpara"/>
    <w:rsid w:val="00DA29B2"/>
  </w:style>
  <w:style w:type="paragraph" w:customStyle="1" w:styleId="Notified">
    <w:name w:val="Notified"/>
    <w:basedOn w:val="BillBasic"/>
    <w:rsid w:val="00DA29B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A29B2"/>
  </w:style>
  <w:style w:type="paragraph" w:customStyle="1" w:styleId="IDict-Heading">
    <w:name w:val="I Dict-Heading"/>
    <w:basedOn w:val="BillBasicHeading"/>
    <w:rsid w:val="00DA29B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A29B2"/>
  </w:style>
  <w:style w:type="paragraph" w:styleId="Salutation">
    <w:name w:val="Salutation"/>
    <w:basedOn w:val="Normal"/>
    <w:next w:val="Normal"/>
    <w:rsid w:val="00851F55"/>
  </w:style>
  <w:style w:type="paragraph" w:customStyle="1" w:styleId="aNoteBullet">
    <w:name w:val="aNoteBullet"/>
    <w:basedOn w:val="aNoteSymb"/>
    <w:rsid w:val="00DA29B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51F5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A29B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A29B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A29B2"/>
    <w:pPr>
      <w:spacing w:before="60"/>
      <w:ind w:firstLine="0"/>
    </w:pPr>
  </w:style>
  <w:style w:type="paragraph" w:customStyle="1" w:styleId="MinisterWord">
    <w:name w:val="MinisterWord"/>
    <w:basedOn w:val="Normal"/>
    <w:rsid w:val="00DA29B2"/>
    <w:pPr>
      <w:spacing w:before="60"/>
      <w:jc w:val="right"/>
    </w:pPr>
  </w:style>
  <w:style w:type="paragraph" w:customStyle="1" w:styleId="aExamPara">
    <w:name w:val="aExamPara"/>
    <w:basedOn w:val="aExam"/>
    <w:rsid w:val="00DA29B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A29B2"/>
    <w:pPr>
      <w:ind w:left="1500"/>
    </w:pPr>
  </w:style>
  <w:style w:type="paragraph" w:customStyle="1" w:styleId="aExamBullet">
    <w:name w:val="aExamBullet"/>
    <w:basedOn w:val="aExam"/>
    <w:rsid w:val="00DA29B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A29B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A29B2"/>
    <w:rPr>
      <w:sz w:val="18"/>
    </w:rPr>
  </w:style>
  <w:style w:type="paragraph" w:customStyle="1" w:styleId="aExplanText">
    <w:name w:val="aExplanText"/>
    <w:basedOn w:val="BillBasic"/>
    <w:rsid w:val="00DA29B2"/>
    <w:rPr>
      <w:sz w:val="20"/>
    </w:rPr>
  </w:style>
  <w:style w:type="paragraph" w:customStyle="1" w:styleId="aParaNotePara">
    <w:name w:val="aParaNotePara"/>
    <w:basedOn w:val="aNoteParaSymb"/>
    <w:rsid w:val="00DA29B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A29B2"/>
    <w:rPr>
      <w:b/>
    </w:rPr>
  </w:style>
  <w:style w:type="character" w:customStyle="1" w:styleId="charBoldItals">
    <w:name w:val="charBoldItals"/>
    <w:basedOn w:val="DefaultParagraphFont"/>
    <w:rsid w:val="00DA29B2"/>
    <w:rPr>
      <w:b/>
      <w:i/>
    </w:rPr>
  </w:style>
  <w:style w:type="character" w:customStyle="1" w:styleId="charItals">
    <w:name w:val="charItals"/>
    <w:basedOn w:val="DefaultParagraphFont"/>
    <w:rsid w:val="00DA29B2"/>
    <w:rPr>
      <w:i/>
    </w:rPr>
  </w:style>
  <w:style w:type="character" w:customStyle="1" w:styleId="charUnderline">
    <w:name w:val="charUnderline"/>
    <w:basedOn w:val="DefaultParagraphFont"/>
    <w:rsid w:val="00DA29B2"/>
    <w:rPr>
      <w:u w:val="single"/>
    </w:rPr>
  </w:style>
  <w:style w:type="paragraph" w:customStyle="1" w:styleId="TableHd">
    <w:name w:val="TableHd"/>
    <w:basedOn w:val="Normal"/>
    <w:rsid w:val="00DA29B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A29B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A29B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A29B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A29B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A29B2"/>
    <w:pPr>
      <w:spacing w:before="60" w:after="60"/>
    </w:pPr>
  </w:style>
  <w:style w:type="paragraph" w:customStyle="1" w:styleId="IshadedH5Sec">
    <w:name w:val="I shaded H5 Sec"/>
    <w:basedOn w:val="AH5Sec"/>
    <w:rsid w:val="00DA29B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A29B2"/>
  </w:style>
  <w:style w:type="paragraph" w:customStyle="1" w:styleId="Penalty">
    <w:name w:val="Penalty"/>
    <w:basedOn w:val="Amainreturn"/>
    <w:rsid w:val="00DA29B2"/>
  </w:style>
  <w:style w:type="paragraph" w:customStyle="1" w:styleId="aNoteText">
    <w:name w:val="aNoteText"/>
    <w:basedOn w:val="aNoteSymb"/>
    <w:rsid w:val="00DA29B2"/>
    <w:pPr>
      <w:spacing w:before="60"/>
      <w:ind w:firstLine="0"/>
    </w:pPr>
  </w:style>
  <w:style w:type="paragraph" w:customStyle="1" w:styleId="aExamINum">
    <w:name w:val="aExamINum"/>
    <w:basedOn w:val="aExam"/>
    <w:rsid w:val="00851F5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A29B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51F5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A29B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A29B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A29B2"/>
    <w:pPr>
      <w:ind w:left="1600"/>
    </w:pPr>
  </w:style>
  <w:style w:type="paragraph" w:customStyle="1" w:styleId="aExampar">
    <w:name w:val="aExampar"/>
    <w:basedOn w:val="aExamss"/>
    <w:rsid w:val="00DA29B2"/>
    <w:pPr>
      <w:ind w:left="1600"/>
    </w:pPr>
  </w:style>
  <w:style w:type="paragraph" w:customStyle="1" w:styleId="aExamINumss">
    <w:name w:val="aExamINumss"/>
    <w:basedOn w:val="aExamss"/>
    <w:rsid w:val="00DA29B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A29B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A29B2"/>
    <w:pPr>
      <w:ind w:left="1500"/>
    </w:pPr>
  </w:style>
  <w:style w:type="paragraph" w:customStyle="1" w:styleId="aExamNumTextpar">
    <w:name w:val="aExamNumTextpar"/>
    <w:basedOn w:val="aExampar"/>
    <w:rsid w:val="00851F55"/>
    <w:pPr>
      <w:ind w:left="2000"/>
    </w:pPr>
  </w:style>
  <w:style w:type="paragraph" w:customStyle="1" w:styleId="aExamBulletss">
    <w:name w:val="aExamBulletss"/>
    <w:basedOn w:val="aExamss"/>
    <w:rsid w:val="00DA29B2"/>
    <w:pPr>
      <w:ind w:left="1500" w:hanging="400"/>
    </w:pPr>
  </w:style>
  <w:style w:type="paragraph" w:customStyle="1" w:styleId="aExamBulletpar">
    <w:name w:val="aExamBulletpar"/>
    <w:basedOn w:val="aExampar"/>
    <w:rsid w:val="00DA29B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A29B2"/>
    <w:pPr>
      <w:ind w:left="2140"/>
    </w:pPr>
  </w:style>
  <w:style w:type="paragraph" w:customStyle="1" w:styleId="aExamsubpar">
    <w:name w:val="aExamsubpar"/>
    <w:basedOn w:val="aExamss"/>
    <w:rsid w:val="00DA29B2"/>
    <w:pPr>
      <w:ind w:left="2140"/>
    </w:pPr>
  </w:style>
  <w:style w:type="paragraph" w:customStyle="1" w:styleId="aExamNumsubpar">
    <w:name w:val="aExamNumsubpar"/>
    <w:basedOn w:val="aExamsubpar"/>
    <w:rsid w:val="00DA29B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51F55"/>
    <w:pPr>
      <w:ind w:left="2540"/>
    </w:pPr>
  </w:style>
  <w:style w:type="paragraph" w:customStyle="1" w:styleId="aExamBulletsubpar">
    <w:name w:val="aExamBulletsubpar"/>
    <w:basedOn w:val="aExamsubpar"/>
    <w:rsid w:val="00DA29B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A29B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A29B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A29B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A29B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A29B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51F5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A29B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A29B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A29B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A29B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51F5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51F5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51F5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A29B2"/>
  </w:style>
  <w:style w:type="paragraph" w:customStyle="1" w:styleId="SchApara">
    <w:name w:val="Sch A para"/>
    <w:basedOn w:val="Apara"/>
    <w:rsid w:val="00DA29B2"/>
  </w:style>
  <w:style w:type="paragraph" w:customStyle="1" w:styleId="SchAsubpara">
    <w:name w:val="Sch A subpara"/>
    <w:basedOn w:val="Asubpara"/>
    <w:rsid w:val="00DA29B2"/>
  </w:style>
  <w:style w:type="paragraph" w:customStyle="1" w:styleId="SchAsubsubpara">
    <w:name w:val="Sch A subsubpara"/>
    <w:basedOn w:val="Asubsubpara"/>
    <w:rsid w:val="00DA29B2"/>
  </w:style>
  <w:style w:type="paragraph" w:customStyle="1" w:styleId="TOCOL1">
    <w:name w:val="TOCOL 1"/>
    <w:basedOn w:val="TOC1"/>
    <w:rsid w:val="00DA29B2"/>
  </w:style>
  <w:style w:type="paragraph" w:customStyle="1" w:styleId="TOCOL2">
    <w:name w:val="TOCOL 2"/>
    <w:basedOn w:val="TOC2"/>
    <w:rsid w:val="00DA29B2"/>
    <w:pPr>
      <w:keepNext w:val="0"/>
    </w:pPr>
  </w:style>
  <w:style w:type="paragraph" w:customStyle="1" w:styleId="TOCOL3">
    <w:name w:val="TOCOL 3"/>
    <w:basedOn w:val="TOC3"/>
    <w:rsid w:val="00DA29B2"/>
    <w:pPr>
      <w:keepNext w:val="0"/>
    </w:pPr>
  </w:style>
  <w:style w:type="paragraph" w:customStyle="1" w:styleId="TOCOL4">
    <w:name w:val="TOCOL 4"/>
    <w:basedOn w:val="TOC4"/>
    <w:rsid w:val="00DA29B2"/>
    <w:pPr>
      <w:keepNext w:val="0"/>
    </w:pPr>
  </w:style>
  <w:style w:type="paragraph" w:customStyle="1" w:styleId="TOCOL5">
    <w:name w:val="TOCOL 5"/>
    <w:basedOn w:val="TOC5"/>
    <w:rsid w:val="00DA29B2"/>
    <w:pPr>
      <w:tabs>
        <w:tab w:val="left" w:pos="400"/>
      </w:tabs>
    </w:pPr>
  </w:style>
  <w:style w:type="paragraph" w:customStyle="1" w:styleId="TOCOL6">
    <w:name w:val="TOCOL 6"/>
    <w:basedOn w:val="TOC6"/>
    <w:rsid w:val="00DA29B2"/>
    <w:pPr>
      <w:keepNext w:val="0"/>
    </w:pPr>
  </w:style>
  <w:style w:type="paragraph" w:customStyle="1" w:styleId="TOCOL7">
    <w:name w:val="TOCOL 7"/>
    <w:basedOn w:val="TOC7"/>
    <w:rsid w:val="00DA29B2"/>
  </w:style>
  <w:style w:type="paragraph" w:customStyle="1" w:styleId="TOCOL8">
    <w:name w:val="TOCOL 8"/>
    <w:basedOn w:val="TOC8"/>
    <w:rsid w:val="00DA29B2"/>
  </w:style>
  <w:style w:type="paragraph" w:customStyle="1" w:styleId="TOCOL9">
    <w:name w:val="TOCOL 9"/>
    <w:basedOn w:val="TOC9"/>
    <w:rsid w:val="00DA29B2"/>
    <w:pPr>
      <w:ind w:right="0"/>
    </w:pPr>
  </w:style>
  <w:style w:type="paragraph" w:styleId="TOC9">
    <w:name w:val="toc 9"/>
    <w:basedOn w:val="Normal"/>
    <w:next w:val="Normal"/>
    <w:autoRedefine/>
    <w:rsid w:val="00DA29B2"/>
    <w:pPr>
      <w:ind w:left="1920" w:right="600"/>
    </w:pPr>
  </w:style>
  <w:style w:type="paragraph" w:customStyle="1" w:styleId="Billname1">
    <w:name w:val="Billname1"/>
    <w:basedOn w:val="Normal"/>
    <w:rsid w:val="00DA29B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A29B2"/>
    <w:rPr>
      <w:sz w:val="20"/>
    </w:rPr>
  </w:style>
  <w:style w:type="paragraph" w:customStyle="1" w:styleId="TablePara10">
    <w:name w:val="TablePara10"/>
    <w:basedOn w:val="tablepara"/>
    <w:rsid w:val="00DA29B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A29B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A29B2"/>
  </w:style>
  <w:style w:type="character" w:customStyle="1" w:styleId="charPage">
    <w:name w:val="charPage"/>
    <w:basedOn w:val="DefaultParagraphFont"/>
    <w:rsid w:val="00DA29B2"/>
  </w:style>
  <w:style w:type="character" w:styleId="PageNumber">
    <w:name w:val="page number"/>
    <w:basedOn w:val="DefaultParagraphFont"/>
    <w:rsid w:val="00DA29B2"/>
  </w:style>
  <w:style w:type="paragraph" w:customStyle="1" w:styleId="Letterhead">
    <w:name w:val="Letterhead"/>
    <w:rsid w:val="00851F5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51F5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51F5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A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29B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51F55"/>
  </w:style>
  <w:style w:type="character" w:customStyle="1" w:styleId="FooterChar">
    <w:name w:val="Footer Char"/>
    <w:basedOn w:val="DefaultParagraphFont"/>
    <w:link w:val="Footer"/>
    <w:rsid w:val="00DA29B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51F5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A29B2"/>
  </w:style>
  <w:style w:type="paragraph" w:customStyle="1" w:styleId="TableBullet">
    <w:name w:val="TableBullet"/>
    <w:basedOn w:val="TableText10"/>
    <w:qFormat/>
    <w:rsid w:val="00DA29B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A29B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A29B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51F5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51F5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A29B2"/>
    <w:pPr>
      <w:numPr>
        <w:numId w:val="19"/>
      </w:numPr>
    </w:pPr>
  </w:style>
  <w:style w:type="paragraph" w:customStyle="1" w:styleId="ISchMain">
    <w:name w:val="I Sch Main"/>
    <w:basedOn w:val="BillBasic"/>
    <w:rsid w:val="00DA29B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A29B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A29B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A29B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A29B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A29B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A29B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A29B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51F5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51F55"/>
    <w:rPr>
      <w:sz w:val="24"/>
      <w:lang w:eastAsia="en-US"/>
    </w:rPr>
  </w:style>
  <w:style w:type="paragraph" w:customStyle="1" w:styleId="Status">
    <w:name w:val="Status"/>
    <w:basedOn w:val="Normal"/>
    <w:rsid w:val="00DA29B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A29B2"/>
    <w:pPr>
      <w:spacing w:before="60"/>
      <w:jc w:val="center"/>
    </w:pPr>
  </w:style>
  <w:style w:type="paragraph" w:customStyle="1" w:styleId="Default">
    <w:name w:val="Default"/>
    <w:rsid w:val="001E05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A2A"/>
    <w:rPr>
      <w:rFonts w:ascii="Calibri" w:eastAsiaTheme="minorHAns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A2A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7A2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3C3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5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59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CD"/>
    <w:rPr>
      <w:b/>
      <w:bCs/>
      <w:lang w:eastAsia="en-US"/>
    </w:rPr>
  </w:style>
  <w:style w:type="paragraph" w:customStyle="1" w:styleId="00Spine">
    <w:name w:val="00Spine"/>
    <w:basedOn w:val="Normal"/>
    <w:rsid w:val="00DA29B2"/>
  </w:style>
  <w:style w:type="paragraph" w:customStyle="1" w:styleId="05Endnote0">
    <w:name w:val="05Endnote"/>
    <w:basedOn w:val="Normal"/>
    <w:rsid w:val="00DA29B2"/>
  </w:style>
  <w:style w:type="paragraph" w:customStyle="1" w:styleId="06Copyright">
    <w:name w:val="06Copyright"/>
    <w:basedOn w:val="Normal"/>
    <w:rsid w:val="00DA29B2"/>
  </w:style>
  <w:style w:type="paragraph" w:customStyle="1" w:styleId="RepubNo">
    <w:name w:val="RepubNo"/>
    <w:basedOn w:val="BillBasicHeading"/>
    <w:rsid w:val="00DA29B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A29B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A29B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A29B2"/>
    <w:rPr>
      <w:rFonts w:ascii="Arial" w:hAnsi="Arial"/>
      <w:b/>
    </w:rPr>
  </w:style>
  <w:style w:type="paragraph" w:customStyle="1" w:styleId="CoverSubHdg">
    <w:name w:val="CoverSubHdg"/>
    <w:basedOn w:val="CoverHeading"/>
    <w:rsid w:val="00DA29B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A29B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A29B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A29B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A29B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A29B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A29B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A29B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A29B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A29B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A29B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A29B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A29B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A29B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A29B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A29B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A29B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A29B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A29B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A29B2"/>
  </w:style>
  <w:style w:type="character" w:customStyle="1" w:styleId="charTableText">
    <w:name w:val="charTableText"/>
    <w:basedOn w:val="DefaultParagraphFont"/>
    <w:rsid w:val="00DA29B2"/>
  </w:style>
  <w:style w:type="paragraph" w:customStyle="1" w:styleId="Dict-HeadingSymb">
    <w:name w:val="Dict-Heading Symb"/>
    <w:basedOn w:val="Dict-Heading"/>
    <w:rsid w:val="00DA29B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A29B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A29B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A29B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A29B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A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A29B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A29B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A29B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A29B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A29B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A29B2"/>
    <w:pPr>
      <w:ind w:hanging="480"/>
    </w:pPr>
  </w:style>
  <w:style w:type="paragraph" w:styleId="MacroText">
    <w:name w:val="macro"/>
    <w:link w:val="MacroTextChar"/>
    <w:semiHidden/>
    <w:rsid w:val="00DA2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A29B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A29B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A29B2"/>
  </w:style>
  <w:style w:type="paragraph" w:customStyle="1" w:styleId="RenumProvEntries">
    <w:name w:val="RenumProvEntries"/>
    <w:basedOn w:val="Normal"/>
    <w:rsid w:val="00DA29B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A29B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A29B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A29B2"/>
    <w:pPr>
      <w:ind w:left="252"/>
    </w:pPr>
  </w:style>
  <w:style w:type="paragraph" w:customStyle="1" w:styleId="RenumTableHdg">
    <w:name w:val="RenumTableHdg"/>
    <w:basedOn w:val="Normal"/>
    <w:rsid w:val="00DA29B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A29B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A29B2"/>
    <w:rPr>
      <w:b w:val="0"/>
    </w:rPr>
  </w:style>
  <w:style w:type="paragraph" w:customStyle="1" w:styleId="Sched-FormSymb">
    <w:name w:val="Sched-Form Symb"/>
    <w:basedOn w:val="Sched-Form"/>
    <w:rsid w:val="00DA29B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A29B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A29B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A29B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A29B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A29B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A29B2"/>
    <w:pPr>
      <w:ind w:firstLine="0"/>
    </w:pPr>
    <w:rPr>
      <w:b/>
    </w:rPr>
  </w:style>
  <w:style w:type="paragraph" w:customStyle="1" w:styleId="EndNoteTextPub">
    <w:name w:val="EndNoteTextPub"/>
    <w:basedOn w:val="Normal"/>
    <w:rsid w:val="00DA29B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A29B2"/>
    <w:rPr>
      <w:szCs w:val="24"/>
    </w:rPr>
  </w:style>
  <w:style w:type="character" w:customStyle="1" w:styleId="charNotBold">
    <w:name w:val="charNotBold"/>
    <w:basedOn w:val="DefaultParagraphFont"/>
    <w:rsid w:val="00DA29B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A29B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A29B2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A29B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A29B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A29B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A29B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A29B2"/>
    <w:pPr>
      <w:tabs>
        <w:tab w:val="left" w:pos="2700"/>
      </w:tabs>
      <w:spacing w:before="0"/>
    </w:pPr>
  </w:style>
  <w:style w:type="paragraph" w:customStyle="1" w:styleId="parainpara">
    <w:name w:val="para in para"/>
    <w:rsid w:val="00DA29B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A29B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A29B2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A29B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A29B2"/>
    <w:rPr>
      <w:b w:val="0"/>
      <w:sz w:val="32"/>
    </w:rPr>
  </w:style>
  <w:style w:type="paragraph" w:customStyle="1" w:styleId="MH1Chapter">
    <w:name w:val="M H1 Chapter"/>
    <w:basedOn w:val="AH1Chapter"/>
    <w:rsid w:val="00DA29B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A29B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A29B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A29B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A29B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A29B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A29B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A29B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A29B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A29B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A29B2"/>
    <w:pPr>
      <w:ind w:left="1800"/>
    </w:pPr>
  </w:style>
  <w:style w:type="paragraph" w:customStyle="1" w:styleId="Modparareturn">
    <w:name w:val="Mod para return"/>
    <w:basedOn w:val="AparareturnSymb"/>
    <w:rsid w:val="00DA29B2"/>
    <w:pPr>
      <w:ind w:left="2300"/>
    </w:pPr>
  </w:style>
  <w:style w:type="paragraph" w:customStyle="1" w:styleId="Modsubparareturn">
    <w:name w:val="Mod subpara return"/>
    <w:basedOn w:val="AsubparareturnSymb"/>
    <w:rsid w:val="00DA29B2"/>
    <w:pPr>
      <w:ind w:left="3040"/>
    </w:pPr>
  </w:style>
  <w:style w:type="paragraph" w:customStyle="1" w:styleId="Modref">
    <w:name w:val="Mod ref"/>
    <w:basedOn w:val="refSymb"/>
    <w:rsid w:val="00DA29B2"/>
    <w:pPr>
      <w:ind w:left="1100"/>
    </w:pPr>
  </w:style>
  <w:style w:type="paragraph" w:customStyle="1" w:styleId="ModaNote">
    <w:name w:val="Mod aNote"/>
    <w:basedOn w:val="aNoteSymb"/>
    <w:rsid w:val="00DA29B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A29B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A29B2"/>
    <w:pPr>
      <w:ind w:left="0" w:firstLine="0"/>
    </w:pPr>
  </w:style>
  <w:style w:type="paragraph" w:customStyle="1" w:styleId="AmdtEntries">
    <w:name w:val="AmdtEntries"/>
    <w:basedOn w:val="BillBasicHeading"/>
    <w:rsid w:val="00DA29B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A29B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A29B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A29B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A29B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A29B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A29B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A29B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A29B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A29B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A29B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A29B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A29B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A29B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A29B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A29B2"/>
  </w:style>
  <w:style w:type="paragraph" w:customStyle="1" w:styleId="refSymb">
    <w:name w:val="ref Symb"/>
    <w:basedOn w:val="BillBasic"/>
    <w:next w:val="Normal"/>
    <w:rsid w:val="00DA29B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A29B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A29B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A29B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A29B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A29B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A29B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A29B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A29B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A29B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A29B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A29B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A29B2"/>
    <w:pPr>
      <w:ind w:left="1599" w:hanging="2081"/>
    </w:pPr>
  </w:style>
  <w:style w:type="paragraph" w:customStyle="1" w:styleId="IdefsubparaSymb">
    <w:name w:val="I def subpara Symb"/>
    <w:basedOn w:val="IsubparaSymb"/>
    <w:rsid w:val="00DA29B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A29B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A29B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A29B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A29B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A29B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A29B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A29B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A29B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A29B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A29B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A29B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A29B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A29B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A29B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A29B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A29B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A29B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A29B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A29B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A29B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A29B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A29B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A29B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A29B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A29B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A29B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A29B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A29B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A29B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A29B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A29B2"/>
  </w:style>
  <w:style w:type="paragraph" w:customStyle="1" w:styleId="PenaltyParaSymb">
    <w:name w:val="PenaltyPara Symb"/>
    <w:basedOn w:val="Normal"/>
    <w:rsid w:val="00DA29B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A29B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A29B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A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399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85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03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63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275">
                  <w:blockQuote w:val="1"/>
                  <w:marLeft w:val="3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7610">
                      <w:blockQuote w:val="1"/>
                      <w:marLeft w:val="6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902">
                      <w:blockQuote w:val="1"/>
                      <w:marLeft w:val="6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751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31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149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41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22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54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803">
                  <w:blockQuote w:val="1"/>
                  <w:marLeft w:val="3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700">
                      <w:blockQuote w:val="1"/>
                      <w:marLeft w:val="6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40079">
                      <w:blockQuote w:val="1"/>
                      <w:marLeft w:val="6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36732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58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4-3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1994-37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3307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Amendment Regulation 2022 (No )</vt:lpstr>
    </vt:vector>
  </TitlesOfParts>
  <Manager>Regulation</Manager>
  <Company>Section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Amendment Regulation 2022 (No )</dc:title>
  <dc:subject>Medicines, Poisons and Therapeutic Goods Regulation 2008</dc:subject>
  <dc:creator>ACT Government</dc:creator>
  <cp:keywords>N01</cp:keywords>
  <dc:description>J2022-1096</dc:description>
  <cp:lastModifiedBy>PCODCS</cp:lastModifiedBy>
  <cp:revision>4</cp:revision>
  <cp:lastPrinted>2023-02-26T21:52:00Z</cp:lastPrinted>
  <dcterms:created xsi:type="dcterms:W3CDTF">2023-04-04T00:55:00Z</dcterms:created>
  <dcterms:modified xsi:type="dcterms:W3CDTF">2023-04-04T00:55:00Z</dcterms:modified>
  <cp:category>SL2023-5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Adam Duffy</vt:lpwstr>
  </property>
  <property fmtid="{D5CDD505-2E9C-101B-9397-08002B2CF9AE}" pid="5" name="ClientEmail1">
    <vt:lpwstr>adam.duffy@act.gov.au</vt:lpwstr>
  </property>
  <property fmtid="{D5CDD505-2E9C-101B-9397-08002B2CF9AE}" pid="6" name="ClientPh1">
    <vt:lpwstr>51249117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10338083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2023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