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BE2" w:rsidRDefault="00077BE2" w:rsidP="00077BE2">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77BE2" w:rsidRDefault="00077BE2" w:rsidP="00077BE2">
      <w:pPr>
        <w:jc w:val="center"/>
        <w:rPr>
          <w:rFonts w:ascii="Arial" w:hAnsi="Arial"/>
        </w:rPr>
      </w:pPr>
      <w:r>
        <w:rPr>
          <w:rFonts w:ascii="Arial" w:hAnsi="Arial"/>
        </w:rPr>
        <w:t>Australian Capital Territory</w:t>
      </w:r>
    </w:p>
    <w:p w:rsidR="00077BE2" w:rsidRDefault="00002329" w:rsidP="00077BE2">
      <w:pPr>
        <w:pStyle w:val="Billname1"/>
      </w:pPr>
      <w:r>
        <w:fldChar w:fldCharType="begin"/>
      </w:r>
      <w:r>
        <w:instrText xml:space="preserve"> REF Citation \*charformat </w:instrText>
      </w:r>
      <w:r>
        <w:fldChar w:fldCharType="separate"/>
      </w:r>
      <w:r w:rsidR="007B1014">
        <w:t>Administration and Probate Act 1929</w:t>
      </w:r>
      <w:r>
        <w:fldChar w:fldCharType="end"/>
      </w:r>
      <w:r w:rsidR="00077BE2">
        <w:t xml:space="preserve">    </w:t>
      </w:r>
    </w:p>
    <w:p w:rsidR="00077BE2" w:rsidRDefault="003E712A" w:rsidP="00077BE2">
      <w:pPr>
        <w:pStyle w:val="ActNo"/>
      </w:pPr>
      <w:bookmarkStart w:id="1" w:name="LawNo"/>
      <w:r>
        <w:t>A1929-18</w:t>
      </w:r>
      <w:bookmarkEnd w:id="1"/>
    </w:p>
    <w:p w:rsidR="00077BE2" w:rsidRDefault="00077BE2" w:rsidP="00077BE2">
      <w:pPr>
        <w:pStyle w:val="RepubNo"/>
      </w:pPr>
      <w:r>
        <w:t xml:space="preserve">Republication No </w:t>
      </w:r>
      <w:bookmarkStart w:id="2" w:name="RepubNo"/>
      <w:r w:rsidR="003E712A">
        <w:t>25</w:t>
      </w:r>
      <w:bookmarkEnd w:id="2"/>
    </w:p>
    <w:p w:rsidR="00077BE2" w:rsidRDefault="00077BE2" w:rsidP="00077BE2">
      <w:pPr>
        <w:pStyle w:val="EffectiveDate"/>
      </w:pPr>
      <w:r>
        <w:t xml:space="preserve">Effective:  </w:t>
      </w:r>
      <w:bookmarkStart w:id="3" w:name="EffectiveDate"/>
      <w:r w:rsidR="003E712A">
        <w:t>1 April 2016</w:t>
      </w:r>
      <w:bookmarkEnd w:id="3"/>
      <w:r w:rsidR="003E712A">
        <w:t xml:space="preserve"> – </w:t>
      </w:r>
      <w:bookmarkStart w:id="4" w:name="EndEffDate"/>
      <w:r w:rsidR="003E712A">
        <w:t>31 May 2020</w:t>
      </w:r>
      <w:bookmarkEnd w:id="4"/>
    </w:p>
    <w:p w:rsidR="00077BE2" w:rsidRDefault="00077BE2" w:rsidP="00077BE2">
      <w:pPr>
        <w:pStyle w:val="CoverInForce"/>
      </w:pPr>
      <w:r>
        <w:t xml:space="preserve">Republication date: </w:t>
      </w:r>
      <w:bookmarkStart w:id="5" w:name="InForceDate"/>
      <w:r w:rsidR="003E712A">
        <w:t>1 April 2016</w:t>
      </w:r>
      <w:bookmarkEnd w:id="5"/>
    </w:p>
    <w:p w:rsidR="00077BE2" w:rsidRDefault="00077BE2" w:rsidP="00077BE2">
      <w:pPr>
        <w:pStyle w:val="CoverInForce"/>
      </w:pPr>
      <w:r>
        <w:t xml:space="preserve">Last amendment made by </w:t>
      </w:r>
      <w:bookmarkStart w:id="6" w:name="LastAmdt"/>
      <w:r w:rsidR="00100B22" w:rsidRPr="00077BE2">
        <w:rPr>
          <w:rStyle w:val="charCitHyperlinkAbbrev"/>
        </w:rPr>
        <w:fldChar w:fldCharType="begin"/>
      </w:r>
      <w:r w:rsidR="003E712A">
        <w:rPr>
          <w:rStyle w:val="charCitHyperlinkAbbrev"/>
        </w:rPr>
        <w:instrText>HYPERLINK "http://www.legislation.act.gov.au/a/2016-13" \o "Protection of Rights (Services) Legislation Amendment Act 2016 (No 2)"</w:instrText>
      </w:r>
      <w:r w:rsidR="00100B22" w:rsidRPr="00077BE2">
        <w:rPr>
          <w:rStyle w:val="charCitHyperlinkAbbrev"/>
        </w:rPr>
        <w:fldChar w:fldCharType="separate"/>
      </w:r>
      <w:r w:rsidR="003E712A">
        <w:rPr>
          <w:rStyle w:val="charCitHyperlinkAbbrev"/>
        </w:rPr>
        <w:t>A2016</w:t>
      </w:r>
      <w:r w:rsidR="003E712A">
        <w:rPr>
          <w:rStyle w:val="charCitHyperlinkAbbrev"/>
        </w:rPr>
        <w:noBreakHyphen/>
        <w:t>13</w:t>
      </w:r>
      <w:r w:rsidR="00100B22" w:rsidRPr="00077BE2">
        <w:rPr>
          <w:rStyle w:val="charCitHyperlinkAbbrev"/>
        </w:rPr>
        <w:fldChar w:fldCharType="end"/>
      </w:r>
      <w:bookmarkEnd w:id="6"/>
    </w:p>
    <w:p w:rsidR="00077BE2" w:rsidRDefault="00077BE2" w:rsidP="00077BE2"/>
    <w:p w:rsidR="00077BE2" w:rsidRDefault="00077BE2" w:rsidP="00077BE2"/>
    <w:p w:rsidR="00077BE2" w:rsidRDefault="00077BE2" w:rsidP="00077BE2"/>
    <w:p w:rsidR="00077BE2" w:rsidRDefault="00077BE2" w:rsidP="00077BE2"/>
    <w:p w:rsidR="00077BE2" w:rsidRDefault="00077BE2" w:rsidP="00077BE2"/>
    <w:p w:rsidR="00077BE2" w:rsidRDefault="00077BE2" w:rsidP="00077BE2">
      <w:pPr>
        <w:spacing w:after="240"/>
        <w:rPr>
          <w:rFonts w:ascii="Arial" w:hAnsi="Arial"/>
        </w:rPr>
      </w:pPr>
    </w:p>
    <w:p w:rsidR="00077BE2" w:rsidRPr="00101B4C" w:rsidRDefault="00077BE2" w:rsidP="00077BE2">
      <w:pPr>
        <w:pStyle w:val="PageBreak"/>
      </w:pPr>
      <w:r w:rsidRPr="00101B4C">
        <w:br w:type="page"/>
      </w:r>
    </w:p>
    <w:p w:rsidR="00077BE2" w:rsidRDefault="00077BE2" w:rsidP="00077BE2">
      <w:pPr>
        <w:pStyle w:val="CoverHeading"/>
      </w:pPr>
      <w:r>
        <w:lastRenderedPageBreak/>
        <w:t>About this republication</w:t>
      </w:r>
    </w:p>
    <w:p w:rsidR="00077BE2" w:rsidRDefault="00077BE2" w:rsidP="00077BE2">
      <w:pPr>
        <w:pStyle w:val="CoverSubHdg"/>
      </w:pPr>
      <w:r>
        <w:t>The republished law</w:t>
      </w:r>
    </w:p>
    <w:p w:rsidR="00077BE2" w:rsidRDefault="00077BE2" w:rsidP="00077BE2">
      <w:pPr>
        <w:pStyle w:val="CoverText"/>
      </w:pPr>
      <w:r>
        <w:t xml:space="preserve">This is a republication of the </w:t>
      </w:r>
      <w:r w:rsidR="00B31BB5" w:rsidRPr="003E712A">
        <w:rPr>
          <w:i/>
        </w:rPr>
        <w:fldChar w:fldCharType="begin"/>
      </w:r>
      <w:r w:rsidR="00B31BB5" w:rsidRPr="003E712A">
        <w:rPr>
          <w:i/>
        </w:rPr>
        <w:instrText xml:space="preserve"> REF citation *\charformat  \* MERGEFORMAT </w:instrText>
      </w:r>
      <w:r w:rsidR="00B31BB5" w:rsidRPr="003E712A">
        <w:rPr>
          <w:i/>
        </w:rPr>
        <w:fldChar w:fldCharType="separate"/>
      </w:r>
      <w:r w:rsidR="007B1014" w:rsidRPr="007B1014">
        <w:rPr>
          <w:i/>
        </w:rPr>
        <w:t>Administration and Probate Act 1929</w:t>
      </w:r>
      <w:r w:rsidR="00B31BB5" w:rsidRPr="003E712A">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002329">
        <w:fldChar w:fldCharType="begin"/>
      </w:r>
      <w:r w:rsidR="00002329">
        <w:instrText xml:space="preserve"> REF InForceDate *\charformat </w:instrText>
      </w:r>
      <w:r w:rsidR="00002329">
        <w:fldChar w:fldCharType="separate"/>
      </w:r>
      <w:r w:rsidR="007B1014">
        <w:t>1 April 2016</w:t>
      </w:r>
      <w:r w:rsidR="00002329">
        <w:fldChar w:fldCharType="end"/>
      </w:r>
      <w:r w:rsidRPr="0074598E">
        <w:rPr>
          <w:rStyle w:val="charItals"/>
        </w:rPr>
        <w:t xml:space="preserve">.  </w:t>
      </w:r>
      <w:r>
        <w:t xml:space="preserve">It also includes any commencement, amendment, repeal or expiry affecting this republished law to </w:t>
      </w:r>
      <w:r w:rsidR="00002329">
        <w:fldChar w:fldCharType="begin"/>
      </w:r>
      <w:r w:rsidR="00002329">
        <w:instrText xml:space="preserve"> REF EffectiveDate *\charformat </w:instrText>
      </w:r>
      <w:r w:rsidR="00002329">
        <w:fldChar w:fldCharType="separate"/>
      </w:r>
      <w:r w:rsidR="007B1014">
        <w:t>1 April 2016</w:t>
      </w:r>
      <w:r w:rsidR="00002329">
        <w:fldChar w:fldCharType="end"/>
      </w:r>
      <w:r>
        <w:t xml:space="preserve">.  </w:t>
      </w:r>
    </w:p>
    <w:p w:rsidR="00077BE2" w:rsidRDefault="00077BE2" w:rsidP="00077BE2">
      <w:pPr>
        <w:pStyle w:val="CoverText"/>
      </w:pPr>
      <w:r>
        <w:t xml:space="preserve">The legislation history and amendment history of the republished law are set out in endnotes 3 and 4. </w:t>
      </w:r>
    </w:p>
    <w:p w:rsidR="00077BE2" w:rsidRDefault="00077BE2" w:rsidP="00077BE2">
      <w:pPr>
        <w:pStyle w:val="CoverSubHdg"/>
      </w:pPr>
      <w:r>
        <w:t>Kinds of republications</w:t>
      </w:r>
    </w:p>
    <w:p w:rsidR="00077BE2" w:rsidRDefault="00077BE2" w:rsidP="00077BE2">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077BE2" w:rsidRDefault="00077BE2" w:rsidP="00077BE2">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077BE2" w:rsidRDefault="00077BE2" w:rsidP="00077BE2">
      <w:pPr>
        <w:pStyle w:val="CoverTextBullet"/>
        <w:ind w:left="357" w:hanging="357"/>
      </w:pPr>
      <w:r>
        <w:t>unauthorised republications.</w:t>
      </w:r>
    </w:p>
    <w:p w:rsidR="00077BE2" w:rsidRDefault="00077BE2" w:rsidP="00077BE2">
      <w:pPr>
        <w:pStyle w:val="CoverText"/>
      </w:pPr>
      <w:r>
        <w:t>The status of this republication appears on the bottom of each page.</w:t>
      </w:r>
    </w:p>
    <w:p w:rsidR="00077BE2" w:rsidRDefault="00077BE2" w:rsidP="00077BE2">
      <w:pPr>
        <w:pStyle w:val="CoverSubHdg"/>
      </w:pPr>
      <w:r>
        <w:t>Editorial changes</w:t>
      </w:r>
    </w:p>
    <w:p w:rsidR="00077BE2" w:rsidRDefault="00077BE2" w:rsidP="00077BE2">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77BE2" w:rsidRPr="007626E3" w:rsidRDefault="00077BE2" w:rsidP="00077BE2">
      <w:pPr>
        <w:pStyle w:val="CoverText"/>
      </w:pPr>
      <w:r w:rsidRPr="007626E3">
        <w:t>This republication does not include amendments made under part 11.3 (see endnote 1).</w:t>
      </w:r>
    </w:p>
    <w:p w:rsidR="00077BE2" w:rsidRDefault="00077BE2" w:rsidP="00077BE2">
      <w:pPr>
        <w:pStyle w:val="CoverSubHdg"/>
      </w:pPr>
      <w:r>
        <w:t>Uncommenced provisions and amendments</w:t>
      </w:r>
    </w:p>
    <w:p w:rsidR="00077BE2" w:rsidRDefault="00077BE2" w:rsidP="00077BE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077BE2" w:rsidRDefault="00077BE2" w:rsidP="00077BE2">
      <w:pPr>
        <w:pStyle w:val="CoverSubHdg"/>
      </w:pPr>
      <w:r>
        <w:t>Modifications</w:t>
      </w:r>
    </w:p>
    <w:p w:rsidR="00077BE2" w:rsidRDefault="00077BE2" w:rsidP="00077BE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3E712A">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077BE2" w:rsidRDefault="00077BE2" w:rsidP="00077BE2">
      <w:pPr>
        <w:pStyle w:val="CoverSubHdg"/>
      </w:pPr>
      <w:r>
        <w:t>Penalties</w:t>
      </w:r>
    </w:p>
    <w:p w:rsidR="00077BE2" w:rsidRPr="003765DF" w:rsidRDefault="00077BE2" w:rsidP="00077BE2">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077BE2" w:rsidRDefault="00077BE2" w:rsidP="00077BE2">
      <w:pPr>
        <w:pStyle w:val="00SigningPage"/>
        <w:sectPr w:rsidR="00077BE2" w:rsidSect="00077BE2">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077BE2" w:rsidRDefault="00077BE2" w:rsidP="00077BE2">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77BE2" w:rsidRDefault="00077BE2" w:rsidP="00077BE2">
      <w:pPr>
        <w:jc w:val="center"/>
        <w:rPr>
          <w:rFonts w:ascii="Arial" w:hAnsi="Arial"/>
        </w:rPr>
      </w:pPr>
      <w:r>
        <w:rPr>
          <w:rFonts w:ascii="Arial" w:hAnsi="Arial"/>
        </w:rPr>
        <w:t>Australian Capital Territory</w:t>
      </w:r>
    </w:p>
    <w:p w:rsidR="00077BE2" w:rsidRDefault="00002329" w:rsidP="00077BE2">
      <w:pPr>
        <w:pStyle w:val="Billname"/>
      </w:pPr>
      <w:r>
        <w:fldChar w:fldCharType="begin"/>
      </w:r>
      <w:r>
        <w:instrText xml:space="preserve"> REF Citation \*charformat  \* MERGEFORMAT </w:instrText>
      </w:r>
      <w:r>
        <w:fldChar w:fldCharType="separate"/>
      </w:r>
      <w:r w:rsidR="007B1014">
        <w:t>Administration and Probate Act 1929</w:t>
      </w:r>
      <w:r>
        <w:fldChar w:fldCharType="end"/>
      </w:r>
    </w:p>
    <w:p w:rsidR="00077BE2" w:rsidRDefault="00077BE2" w:rsidP="00077BE2">
      <w:pPr>
        <w:pStyle w:val="ActNo"/>
      </w:pPr>
    </w:p>
    <w:p w:rsidR="00077BE2" w:rsidRDefault="00077BE2" w:rsidP="00077BE2">
      <w:pPr>
        <w:pStyle w:val="Placeholder"/>
      </w:pPr>
      <w:r>
        <w:rPr>
          <w:rStyle w:val="charContents"/>
          <w:sz w:val="16"/>
        </w:rPr>
        <w:t xml:space="preserve">  </w:t>
      </w:r>
      <w:r>
        <w:rPr>
          <w:rStyle w:val="charPage"/>
        </w:rPr>
        <w:t xml:space="preserve">  </w:t>
      </w:r>
    </w:p>
    <w:p w:rsidR="00077BE2" w:rsidRDefault="00077BE2" w:rsidP="00077BE2">
      <w:pPr>
        <w:pStyle w:val="N-TOCheading"/>
      </w:pPr>
      <w:r>
        <w:rPr>
          <w:rStyle w:val="charContents"/>
        </w:rPr>
        <w:t>Contents</w:t>
      </w:r>
    </w:p>
    <w:p w:rsidR="00077BE2" w:rsidRDefault="00077BE2" w:rsidP="00077BE2">
      <w:pPr>
        <w:pStyle w:val="N-9pt"/>
      </w:pPr>
      <w:r>
        <w:tab/>
      </w:r>
      <w:r>
        <w:rPr>
          <w:rStyle w:val="charPage"/>
        </w:rPr>
        <w:t>Page</w:t>
      </w:r>
    </w:p>
    <w:p w:rsidR="00545A8C" w:rsidRDefault="00100B22">
      <w:pPr>
        <w:pStyle w:val="TOC2"/>
        <w:rPr>
          <w:rFonts w:asciiTheme="minorHAnsi" w:eastAsiaTheme="minorEastAsia" w:hAnsiTheme="minorHAnsi" w:cstheme="minorBidi"/>
          <w:b w:val="0"/>
          <w:sz w:val="22"/>
          <w:szCs w:val="22"/>
          <w:lang w:eastAsia="en-AU"/>
        </w:rPr>
      </w:pPr>
      <w:r>
        <w:fldChar w:fldCharType="begin"/>
      </w:r>
      <w:r w:rsidR="00545A8C">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45908962" w:history="1">
        <w:r w:rsidR="00545A8C" w:rsidRPr="00367AD7">
          <w:t>Part 1</w:t>
        </w:r>
        <w:r w:rsidR="00545A8C">
          <w:rPr>
            <w:rFonts w:asciiTheme="minorHAnsi" w:eastAsiaTheme="minorEastAsia" w:hAnsiTheme="minorHAnsi" w:cstheme="minorBidi"/>
            <w:b w:val="0"/>
            <w:sz w:val="22"/>
            <w:szCs w:val="22"/>
            <w:lang w:eastAsia="en-AU"/>
          </w:rPr>
          <w:tab/>
        </w:r>
        <w:r w:rsidR="00545A8C" w:rsidRPr="00367AD7">
          <w:t>Preliminary</w:t>
        </w:r>
        <w:r w:rsidR="00545A8C" w:rsidRPr="00545A8C">
          <w:rPr>
            <w:vanish/>
          </w:rPr>
          <w:tab/>
        </w:r>
        <w:r w:rsidRPr="00545A8C">
          <w:rPr>
            <w:vanish/>
          </w:rPr>
          <w:fldChar w:fldCharType="begin"/>
        </w:r>
        <w:r w:rsidR="00545A8C" w:rsidRPr="00545A8C">
          <w:rPr>
            <w:vanish/>
          </w:rPr>
          <w:instrText xml:space="preserve"> PAGEREF _Toc445908962 \h </w:instrText>
        </w:r>
        <w:r w:rsidRPr="00545A8C">
          <w:rPr>
            <w:vanish/>
          </w:rPr>
        </w:r>
        <w:r w:rsidRPr="00545A8C">
          <w:rPr>
            <w:vanish/>
          </w:rPr>
          <w:fldChar w:fldCharType="separate"/>
        </w:r>
        <w:r w:rsidR="007B1014">
          <w:rPr>
            <w:vanish/>
          </w:rPr>
          <w:t>2</w:t>
        </w:r>
        <w:r w:rsidRPr="00545A8C">
          <w:rPr>
            <w:vanish/>
          </w:rPr>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63" w:history="1">
        <w:r w:rsidRPr="00367AD7">
          <w:t>1</w:t>
        </w:r>
        <w:r>
          <w:rPr>
            <w:rFonts w:asciiTheme="minorHAnsi" w:eastAsiaTheme="minorEastAsia" w:hAnsiTheme="minorHAnsi" w:cstheme="minorBidi"/>
            <w:sz w:val="22"/>
            <w:szCs w:val="22"/>
            <w:lang w:eastAsia="en-AU"/>
          </w:rPr>
          <w:tab/>
        </w:r>
        <w:r w:rsidRPr="00367AD7">
          <w:t>Name of Act</w:t>
        </w:r>
        <w:r>
          <w:tab/>
        </w:r>
        <w:r w:rsidR="00100B22">
          <w:fldChar w:fldCharType="begin"/>
        </w:r>
        <w:r>
          <w:instrText xml:space="preserve"> PAGEREF _Toc445908963 \h </w:instrText>
        </w:r>
        <w:r w:rsidR="00100B22">
          <w:fldChar w:fldCharType="separate"/>
        </w:r>
        <w:r w:rsidR="007B1014">
          <w:t>2</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64" w:history="1">
        <w:r w:rsidRPr="00367AD7">
          <w:t>2</w:t>
        </w:r>
        <w:r>
          <w:rPr>
            <w:rFonts w:asciiTheme="minorHAnsi" w:eastAsiaTheme="minorEastAsia" w:hAnsiTheme="minorHAnsi" w:cstheme="minorBidi"/>
            <w:sz w:val="22"/>
            <w:szCs w:val="22"/>
            <w:lang w:eastAsia="en-AU"/>
          </w:rPr>
          <w:tab/>
        </w:r>
        <w:r w:rsidRPr="00367AD7">
          <w:t>Dictionary</w:t>
        </w:r>
        <w:r>
          <w:tab/>
        </w:r>
        <w:r w:rsidR="00100B22">
          <w:fldChar w:fldCharType="begin"/>
        </w:r>
        <w:r>
          <w:instrText xml:space="preserve"> PAGEREF _Toc445908964 \h </w:instrText>
        </w:r>
        <w:r w:rsidR="00100B22">
          <w:fldChar w:fldCharType="separate"/>
        </w:r>
        <w:r w:rsidR="007B1014">
          <w:t>2</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65" w:history="1">
        <w:r w:rsidRPr="00367AD7">
          <w:t>3</w:t>
        </w:r>
        <w:r>
          <w:rPr>
            <w:rFonts w:asciiTheme="minorHAnsi" w:eastAsiaTheme="minorEastAsia" w:hAnsiTheme="minorHAnsi" w:cstheme="minorBidi"/>
            <w:sz w:val="22"/>
            <w:szCs w:val="22"/>
            <w:lang w:eastAsia="en-AU"/>
          </w:rPr>
          <w:tab/>
        </w:r>
        <w:r w:rsidRPr="00367AD7">
          <w:t>Notes</w:t>
        </w:r>
        <w:r>
          <w:tab/>
        </w:r>
        <w:r w:rsidR="00100B22">
          <w:fldChar w:fldCharType="begin"/>
        </w:r>
        <w:r>
          <w:instrText xml:space="preserve"> PAGEREF _Toc445908965 \h </w:instrText>
        </w:r>
        <w:r w:rsidR="00100B22">
          <w:fldChar w:fldCharType="separate"/>
        </w:r>
        <w:r w:rsidR="007B1014">
          <w:t>2</w:t>
        </w:r>
        <w:r w:rsidR="00100B22">
          <w:fldChar w:fldCharType="end"/>
        </w:r>
      </w:hyperlink>
    </w:p>
    <w:p w:rsidR="00545A8C" w:rsidRDefault="00002329">
      <w:pPr>
        <w:pStyle w:val="TOC2"/>
        <w:rPr>
          <w:rFonts w:asciiTheme="minorHAnsi" w:eastAsiaTheme="minorEastAsia" w:hAnsiTheme="minorHAnsi" w:cstheme="minorBidi"/>
          <w:b w:val="0"/>
          <w:sz w:val="22"/>
          <w:szCs w:val="22"/>
          <w:lang w:eastAsia="en-AU"/>
        </w:rPr>
      </w:pPr>
      <w:hyperlink w:anchor="_Toc445908966" w:history="1">
        <w:r w:rsidR="00545A8C" w:rsidRPr="00367AD7">
          <w:t>Part 3</w:t>
        </w:r>
        <w:r w:rsidR="00545A8C">
          <w:rPr>
            <w:rFonts w:asciiTheme="minorHAnsi" w:eastAsiaTheme="minorEastAsia" w:hAnsiTheme="minorHAnsi" w:cstheme="minorBidi"/>
            <w:b w:val="0"/>
            <w:sz w:val="22"/>
            <w:szCs w:val="22"/>
            <w:lang w:eastAsia="en-AU"/>
          </w:rPr>
          <w:tab/>
        </w:r>
        <w:r w:rsidR="00545A8C" w:rsidRPr="00367AD7">
          <w:t>Grant of representation</w:t>
        </w:r>
        <w:r w:rsidR="00545A8C" w:rsidRPr="00545A8C">
          <w:rPr>
            <w:vanish/>
          </w:rPr>
          <w:tab/>
        </w:r>
        <w:r w:rsidR="00100B22" w:rsidRPr="00545A8C">
          <w:rPr>
            <w:vanish/>
          </w:rPr>
          <w:fldChar w:fldCharType="begin"/>
        </w:r>
        <w:r w:rsidR="00545A8C" w:rsidRPr="00545A8C">
          <w:rPr>
            <w:vanish/>
          </w:rPr>
          <w:instrText xml:space="preserve"> PAGEREF _Toc445908966 \h </w:instrText>
        </w:r>
        <w:r w:rsidR="00100B22" w:rsidRPr="00545A8C">
          <w:rPr>
            <w:vanish/>
          </w:rPr>
        </w:r>
        <w:r w:rsidR="00100B22" w:rsidRPr="00545A8C">
          <w:rPr>
            <w:vanish/>
          </w:rPr>
          <w:fldChar w:fldCharType="separate"/>
        </w:r>
        <w:r w:rsidR="007B1014">
          <w:rPr>
            <w:vanish/>
          </w:rPr>
          <w:t>3</w:t>
        </w:r>
        <w:r w:rsidR="00100B22" w:rsidRPr="00545A8C">
          <w:rPr>
            <w:vanish/>
          </w:rPr>
          <w:fldChar w:fldCharType="end"/>
        </w:r>
      </w:hyperlink>
    </w:p>
    <w:p w:rsidR="00545A8C" w:rsidRDefault="00002329">
      <w:pPr>
        <w:pStyle w:val="TOC3"/>
        <w:rPr>
          <w:rFonts w:asciiTheme="minorHAnsi" w:eastAsiaTheme="minorEastAsia" w:hAnsiTheme="minorHAnsi" w:cstheme="minorBidi"/>
          <w:b w:val="0"/>
          <w:sz w:val="22"/>
          <w:szCs w:val="22"/>
          <w:lang w:eastAsia="en-AU"/>
        </w:rPr>
      </w:pPr>
      <w:hyperlink w:anchor="_Toc445908967" w:history="1">
        <w:r w:rsidR="00545A8C" w:rsidRPr="00367AD7">
          <w:t>Division 3.1</w:t>
        </w:r>
        <w:r w:rsidR="00545A8C">
          <w:rPr>
            <w:rFonts w:asciiTheme="minorHAnsi" w:eastAsiaTheme="minorEastAsia" w:hAnsiTheme="minorHAnsi" w:cstheme="minorBidi"/>
            <w:b w:val="0"/>
            <w:sz w:val="22"/>
            <w:szCs w:val="22"/>
            <w:lang w:eastAsia="en-AU"/>
          </w:rPr>
          <w:tab/>
        </w:r>
        <w:r w:rsidR="00545A8C" w:rsidRPr="00367AD7">
          <w:t>Jurisdiction of the Supreme Court</w:t>
        </w:r>
        <w:r w:rsidR="00545A8C" w:rsidRPr="00545A8C">
          <w:rPr>
            <w:vanish/>
          </w:rPr>
          <w:tab/>
        </w:r>
        <w:r w:rsidR="00100B22" w:rsidRPr="00545A8C">
          <w:rPr>
            <w:vanish/>
          </w:rPr>
          <w:fldChar w:fldCharType="begin"/>
        </w:r>
        <w:r w:rsidR="00545A8C" w:rsidRPr="00545A8C">
          <w:rPr>
            <w:vanish/>
          </w:rPr>
          <w:instrText xml:space="preserve"> PAGEREF _Toc445908967 \h </w:instrText>
        </w:r>
        <w:r w:rsidR="00100B22" w:rsidRPr="00545A8C">
          <w:rPr>
            <w:vanish/>
          </w:rPr>
        </w:r>
        <w:r w:rsidR="00100B22" w:rsidRPr="00545A8C">
          <w:rPr>
            <w:vanish/>
          </w:rPr>
          <w:fldChar w:fldCharType="separate"/>
        </w:r>
        <w:r w:rsidR="007B1014">
          <w:rPr>
            <w:vanish/>
          </w:rPr>
          <w:t>3</w:t>
        </w:r>
        <w:r w:rsidR="00100B22" w:rsidRPr="00545A8C">
          <w:rPr>
            <w:vanish/>
          </w:rPr>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68" w:history="1">
        <w:r w:rsidRPr="00367AD7">
          <w:t>8C</w:t>
        </w:r>
        <w:r>
          <w:rPr>
            <w:rFonts w:asciiTheme="minorHAnsi" w:eastAsiaTheme="minorEastAsia" w:hAnsiTheme="minorHAnsi" w:cstheme="minorBidi"/>
            <w:sz w:val="22"/>
            <w:szCs w:val="22"/>
            <w:lang w:eastAsia="en-AU"/>
          </w:rPr>
          <w:tab/>
        </w:r>
        <w:r w:rsidRPr="00367AD7">
          <w:t>Supreme Court to make finding about domicile of deceased person</w:t>
        </w:r>
        <w:r>
          <w:tab/>
        </w:r>
        <w:r w:rsidR="00100B22">
          <w:fldChar w:fldCharType="begin"/>
        </w:r>
        <w:r>
          <w:instrText xml:space="preserve"> PAGEREF _Toc445908968 \h </w:instrText>
        </w:r>
        <w:r w:rsidR="00100B22">
          <w:fldChar w:fldCharType="separate"/>
        </w:r>
        <w:r w:rsidR="007B1014">
          <w:t>3</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69" w:history="1">
        <w:r w:rsidRPr="00367AD7">
          <w:t>9</w:t>
        </w:r>
        <w:r>
          <w:rPr>
            <w:rFonts w:asciiTheme="minorHAnsi" w:eastAsiaTheme="minorEastAsia" w:hAnsiTheme="minorHAnsi" w:cstheme="minorBidi"/>
            <w:sz w:val="22"/>
            <w:szCs w:val="22"/>
            <w:lang w:eastAsia="en-AU"/>
          </w:rPr>
          <w:tab/>
        </w:r>
        <w:r w:rsidRPr="00367AD7">
          <w:t>Probate or administration may be granted</w:t>
        </w:r>
        <w:r>
          <w:tab/>
        </w:r>
        <w:r w:rsidR="00100B22">
          <w:fldChar w:fldCharType="begin"/>
        </w:r>
        <w:r>
          <w:instrText xml:space="preserve"> PAGEREF _Toc445908969 \h </w:instrText>
        </w:r>
        <w:r w:rsidR="00100B22">
          <w:fldChar w:fldCharType="separate"/>
        </w:r>
        <w:r w:rsidR="007B1014">
          <w:t>3</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70" w:history="1">
        <w:r w:rsidRPr="00367AD7">
          <w:t>9A</w:t>
        </w:r>
        <w:r>
          <w:rPr>
            <w:rFonts w:asciiTheme="minorHAnsi" w:eastAsiaTheme="minorEastAsia" w:hAnsiTheme="minorHAnsi" w:cstheme="minorBidi"/>
            <w:sz w:val="22"/>
            <w:szCs w:val="22"/>
            <w:lang w:eastAsia="en-AU"/>
          </w:rPr>
          <w:tab/>
        </w:r>
        <w:r w:rsidRPr="00367AD7">
          <w:t>Evidence of death</w:t>
        </w:r>
        <w:r>
          <w:tab/>
        </w:r>
        <w:r w:rsidR="00100B22">
          <w:fldChar w:fldCharType="begin"/>
        </w:r>
        <w:r>
          <w:instrText xml:space="preserve"> PAGEREF _Toc445908970 \h </w:instrText>
        </w:r>
        <w:r w:rsidR="00100B22">
          <w:fldChar w:fldCharType="separate"/>
        </w:r>
        <w:r w:rsidR="007B1014">
          <w:t>4</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71" w:history="1">
        <w:r w:rsidRPr="00367AD7">
          <w:t>9B</w:t>
        </w:r>
        <w:r>
          <w:rPr>
            <w:rFonts w:asciiTheme="minorHAnsi" w:eastAsiaTheme="minorEastAsia" w:hAnsiTheme="minorHAnsi" w:cstheme="minorBidi"/>
            <w:sz w:val="22"/>
            <w:szCs w:val="22"/>
            <w:lang w:eastAsia="en-AU"/>
          </w:rPr>
          <w:tab/>
        </w:r>
        <w:r w:rsidRPr="00367AD7">
          <w:t>Grant on presumption of death</w:t>
        </w:r>
        <w:r>
          <w:tab/>
        </w:r>
        <w:r w:rsidR="00100B22">
          <w:fldChar w:fldCharType="begin"/>
        </w:r>
        <w:r>
          <w:instrText xml:space="preserve"> PAGEREF _Toc445908971 \h </w:instrText>
        </w:r>
        <w:r w:rsidR="00100B22">
          <w:fldChar w:fldCharType="separate"/>
        </w:r>
        <w:r w:rsidR="007B1014">
          <w:t>4</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72" w:history="1">
        <w:r w:rsidRPr="00367AD7">
          <w:t>9C</w:t>
        </w:r>
        <w:r>
          <w:rPr>
            <w:rFonts w:asciiTheme="minorHAnsi" w:eastAsiaTheme="minorEastAsia" w:hAnsiTheme="minorHAnsi" w:cstheme="minorBidi"/>
            <w:sz w:val="22"/>
            <w:szCs w:val="22"/>
            <w:lang w:eastAsia="en-AU"/>
          </w:rPr>
          <w:tab/>
        </w:r>
        <w:r w:rsidRPr="00367AD7">
          <w:t>Evidentiary effect of probate and letters of administration</w:t>
        </w:r>
        <w:r>
          <w:tab/>
        </w:r>
        <w:r w:rsidR="00100B22">
          <w:fldChar w:fldCharType="begin"/>
        </w:r>
        <w:r>
          <w:instrText xml:space="preserve"> PAGEREF _Toc445908972 \h </w:instrText>
        </w:r>
        <w:r w:rsidR="00100B22">
          <w:fldChar w:fldCharType="separate"/>
        </w:r>
        <w:r w:rsidR="007B1014">
          <w:t>6</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73" w:history="1">
        <w:r w:rsidRPr="00367AD7">
          <w:t>10B</w:t>
        </w:r>
        <w:r>
          <w:rPr>
            <w:rFonts w:asciiTheme="minorHAnsi" w:eastAsiaTheme="minorEastAsia" w:hAnsiTheme="minorHAnsi" w:cstheme="minorBidi"/>
            <w:sz w:val="22"/>
            <w:szCs w:val="22"/>
            <w:lang w:eastAsia="en-AU"/>
          </w:rPr>
          <w:tab/>
        </w:r>
        <w:r w:rsidRPr="00367AD7">
          <w:t>Grant to single executor reserving leave to others to apply</w:t>
        </w:r>
        <w:r>
          <w:tab/>
        </w:r>
        <w:r w:rsidR="00100B22">
          <w:fldChar w:fldCharType="begin"/>
        </w:r>
        <w:r>
          <w:instrText xml:space="preserve"> PAGEREF _Toc445908973 \h </w:instrText>
        </w:r>
        <w:r w:rsidR="00100B22">
          <w:fldChar w:fldCharType="separate"/>
        </w:r>
        <w:r w:rsidR="007B1014">
          <w:t>6</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74" w:history="1">
        <w:r w:rsidRPr="00367AD7">
          <w:t>10C</w:t>
        </w:r>
        <w:r>
          <w:rPr>
            <w:rFonts w:asciiTheme="minorHAnsi" w:eastAsiaTheme="minorEastAsia" w:hAnsiTheme="minorHAnsi" w:cstheme="minorBidi"/>
            <w:sz w:val="22"/>
            <w:szCs w:val="22"/>
            <w:lang w:eastAsia="en-AU"/>
          </w:rPr>
          <w:tab/>
        </w:r>
        <w:r w:rsidRPr="00367AD7">
          <w:t>Grant of probate to public trustee and guardian etc</w:t>
        </w:r>
        <w:r>
          <w:tab/>
        </w:r>
        <w:r w:rsidR="00100B22">
          <w:fldChar w:fldCharType="begin"/>
        </w:r>
        <w:r>
          <w:instrText xml:space="preserve"> PAGEREF _Toc445908974 \h </w:instrText>
        </w:r>
        <w:r w:rsidR="00100B22">
          <w:fldChar w:fldCharType="separate"/>
        </w:r>
        <w:r w:rsidR="007B1014">
          <w:t>7</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lastRenderedPageBreak/>
        <w:tab/>
      </w:r>
      <w:hyperlink w:anchor="_Toc445908975" w:history="1">
        <w:r w:rsidRPr="00367AD7">
          <w:t>11</w:t>
        </w:r>
        <w:r>
          <w:rPr>
            <w:rFonts w:asciiTheme="minorHAnsi" w:eastAsiaTheme="minorEastAsia" w:hAnsiTheme="minorHAnsi" w:cstheme="minorBidi"/>
            <w:sz w:val="22"/>
            <w:szCs w:val="22"/>
            <w:lang w:eastAsia="en-AU"/>
          </w:rPr>
          <w:tab/>
        </w:r>
        <w:r w:rsidRPr="00367AD7">
          <w:t>Practice about granting administration of real and personal estate</w:t>
        </w:r>
        <w:r>
          <w:tab/>
        </w:r>
        <w:r w:rsidR="00100B22">
          <w:fldChar w:fldCharType="begin"/>
        </w:r>
        <w:r>
          <w:instrText xml:space="preserve"> PAGEREF _Toc445908975 \h </w:instrText>
        </w:r>
        <w:r w:rsidR="00100B22">
          <w:fldChar w:fldCharType="separate"/>
        </w:r>
        <w:r w:rsidR="007B1014">
          <w:t>7</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76" w:history="1">
        <w:r w:rsidRPr="00367AD7">
          <w:t>12</w:t>
        </w:r>
        <w:r>
          <w:rPr>
            <w:rFonts w:asciiTheme="minorHAnsi" w:eastAsiaTheme="minorEastAsia" w:hAnsiTheme="minorHAnsi" w:cstheme="minorBidi"/>
            <w:sz w:val="22"/>
            <w:szCs w:val="22"/>
            <w:lang w:eastAsia="en-AU"/>
          </w:rPr>
          <w:tab/>
        </w:r>
        <w:r w:rsidRPr="00367AD7">
          <w:t>Eligible administrators</w:t>
        </w:r>
        <w:r>
          <w:tab/>
        </w:r>
        <w:r w:rsidR="00100B22">
          <w:fldChar w:fldCharType="begin"/>
        </w:r>
        <w:r>
          <w:instrText xml:space="preserve"> PAGEREF _Toc445908976 \h </w:instrText>
        </w:r>
        <w:r w:rsidR="00100B22">
          <w:fldChar w:fldCharType="separate"/>
        </w:r>
        <w:r w:rsidR="007B1014">
          <w:t>7</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77" w:history="1">
        <w:r w:rsidRPr="00367AD7">
          <w:t>13</w:t>
        </w:r>
        <w:r>
          <w:rPr>
            <w:rFonts w:asciiTheme="minorHAnsi" w:eastAsiaTheme="minorEastAsia" w:hAnsiTheme="minorHAnsi" w:cstheme="minorBidi"/>
            <w:sz w:val="22"/>
            <w:szCs w:val="22"/>
            <w:lang w:eastAsia="en-AU"/>
          </w:rPr>
          <w:tab/>
        </w:r>
        <w:r w:rsidRPr="00367AD7">
          <w:t>Rights and duties of administrator</w:t>
        </w:r>
        <w:r>
          <w:tab/>
        </w:r>
        <w:r w:rsidR="00100B22">
          <w:fldChar w:fldCharType="begin"/>
        </w:r>
        <w:r>
          <w:instrText xml:space="preserve"> PAGEREF _Toc445908977 \h </w:instrText>
        </w:r>
        <w:r w:rsidR="00100B22">
          <w:fldChar w:fldCharType="separate"/>
        </w:r>
        <w:r w:rsidR="007B1014">
          <w:t>8</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78" w:history="1">
        <w:r w:rsidRPr="00367AD7">
          <w:t>20</w:t>
        </w:r>
        <w:r>
          <w:rPr>
            <w:rFonts w:asciiTheme="minorHAnsi" w:eastAsiaTheme="minorEastAsia" w:hAnsiTheme="minorHAnsi" w:cstheme="minorBidi"/>
            <w:sz w:val="22"/>
            <w:szCs w:val="22"/>
            <w:lang w:eastAsia="en-AU"/>
          </w:rPr>
          <w:tab/>
        </w:r>
        <w:r w:rsidRPr="00367AD7">
          <w:t>Renunciation or non-appearance by executor</w:t>
        </w:r>
        <w:r>
          <w:tab/>
        </w:r>
        <w:r w:rsidR="00100B22">
          <w:fldChar w:fldCharType="begin"/>
        </w:r>
        <w:r>
          <w:instrText xml:space="preserve"> PAGEREF _Toc445908978 \h </w:instrText>
        </w:r>
        <w:r w:rsidR="00100B22">
          <w:fldChar w:fldCharType="separate"/>
        </w:r>
        <w:r w:rsidR="007B1014">
          <w:t>9</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79" w:history="1">
        <w:r w:rsidRPr="00367AD7">
          <w:t>20A</w:t>
        </w:r>
        <w:r>
          <w:rPr>
            <w:rFonts w:asciiTheme="minorHAnsi" w:eastAsiaTheme="minorEastAsia" w:hAnsiTheme="minorHAnsi" w:cstheme="minorBidi"/>
            <w:sz w:val="22"/>
            <w:szCs w:val="22"/>
            <w:lang w:eastAsia="en-AU"/>
          </w:rPr>
          <w:tab/>
        </w:r>
        <w:r w:rsidRPr="00367AD7">
          <w:t>Renunciation etc by person appointed both executor and trustee of will</w:t>
        </w:r>
        <w:r>
          <w:tab/>
        </w:r>
        <w:r w:rsidR="00100B22">
          <w:fldChar w:fldCharType="begin"/>
        </w:r>
        <w:r>
          <w:instrText xml:space="preserve"> PAGEREF _Toc445908979 \h </w:instrText>
        </w:r>
        <w:r w:rsidR="00100B22">
          <w:fldChar w:fldCharType="separate"/>
        </w:r>
        <w:r w:rsidR="007B1014">
          <w:t>9</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80" w:history="1">
        <w:r w:rsidRPr="00367AD7">
          <w:t>21</w:t>
        </w:r>
        <w:r>
          <w:rPr>
            <w:rFonts w:asciiTheme="minorHAnsi" w:eastAsiaTheme="minorEastAsia" w:hAnsiTheme="minorHAnsi" w:cstheme="minorBidi"/>
            <w:sz w:val="22"/>
            <w:szCs w:val="22"/>
            <w:lang w:eastAsia="en-AU"/>
          </w:rPr>
          <w:tab/>
        </w:r>
        <w:r w:rsidRPr="00367AD7">
          <w:t>Administration to guardian of child sole executor</w:t>
        </w:r>
        <w:r>
          <w:tab/>
        </w:r>
        <w:r w:rsidR="00100B22">
          <w:fldChar w:fldCharType="begin"/>
        </w:r>
        <w:r>
          <w:instrText xml:space="preserve"> PAGEREF _Toc445908980 \h </w:instrText>
        </w:r>
        <w:r w:rsidR="00100B22">
          <w:fldChar w:fldCharType="separate"/>
        </w:r>
        <w:r w:rsidR="007B1014">
          <w:t>10</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81" w:history="1">
        <w:r w:rsidRPr="00367AD7">
          <w:t>22</w:t>
        </w:r>
        <w:r>
          <w:rPr>
            <w:rFonts w:asciiTheme="minorHAnsi" w:eastAsiaTheme="minorEastAsia" w:hAnsiTheme="minorHAnsi" w:cstheme="minorBidi"/>
            <w:sz w:val="22"/>
            <w:szCs w:val="22"/>
            <w:lang w:eastAsia="en-AU"/>
          </w:rPr>
          <w:tab/>
        </w:r>
        <w:r w:rsidRPr="00367AD7">
          <w:t>Administration under power of attorney</w:t>
        </w:r>
        <w:r>
          <w:tab/>
        </w:r>
        <w:r w:rsidR="00100B22">
          <w:fldChar w:fldCharType="begin"/>
        </w:r>
        <w:r>
          <w:instrText xml:space="preserve"> PAGEREF _Toc445908981 \h </w:instrText>
        </w:r>
        <w:r w:rsidR="00100B22">
          <w:fldChar w:fldCharType="separate"/>
        </w:r>
        <w:r w:rsidR="007B1014">
          <w:t>10</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82" w:history="1">
        <w:r w:rsidRPr="00367AD7">
          <w:t>23</w:t>
        </w:r>
        <w:r>
          <w:rPr>
            <w:rFonts w:asciiTheme="minorHAnsi" w:eastAsiaTheme="minorEastAsia" w:hAnsiTheme="minorHAnsi" w:cstheme="minorBidi"/>
            <w:sz w:val="22"/>
            <w:szCs w:val="22"/>
            <w:lang w:eastAsia="en-AU"/>
          </w:rPr>
          <w:tab/>
        </w:r>
        <w:r w:rsidRPr="00367AD7">
          <w:t>Administration pendente lite and receiver</w:t>
        </w:r>
        <w:r>
          <w:tab/>
        </w:r>
        <w:r w:rsidR="00100B22">
          <w:fldChar w:fldCharType="begin"/>
        </w:r>
        <w:r>
          <w:instrText xml:space="preserve"> PAGEREF _Toc445908982 \h </w:instrText>
        </w:r>
        <w:r w:rsidR="00100B22">
          <w:fldChar w:fldCharType="separate"/>
        </w:r>
        <w:r w:rsidR="007B1014">
          <w:t>11</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83" w:history="1">
        <w:r w:rsidRPr="00367AD7">
          <w:t>24</w:t>
        </w:r>
        <w:r>
          <w:rPr>
            <w:rFonts w:asciiTheme="minorHAnsi" w:eastAsiaTheme="minorEastAsia" w:hAnsiTheme="minorHAnsi" w:cstheme="minorBidi"/>
            <w:sz w:val="22"/>
            <w:szCs w:val="22"/>
            <w:lang w:eastAsia="en-AU"/>
          </w:rPr>
          <w:tab/>
        </w:r>
        <w:r w:rsidRPr="00367AD7">
          <w:t>Power to appoint administrator</w:t>
        </w:r>
        <w:r>
          <w:tab/>
        </w:r>
        <w:r w:rsidR="00100B22">
          <w:fldChar w:fldCharType="begin"/>
        </w:r>
        <w:r>
          <w:instrText xml:space="preserve"> PAGEREF _Toc445908983 \h </w:instrText>
        </w:r>
        <w:r w:rsidR="00100B22">
          <w:fldChar w:fldCharType="separate"/>
        </w:r>
        <w:r w:rsidR="007B1014">
          <w:t>11</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84" w:history="1">
        <w:r w:rsidRPr="00367AD7">
          <w:t>25</w:t>
        </w:r>
        <w:r>
          <w:rPr>
            <w:rFonts w:asciiTheme="minorHAnsi" w:eastAsiaTheme="minorEastAsia" w:hAnsiTheme="minorHAnsi" w:cstheme="minorBidi"/>
            <w:sz w:val="22"/>
            <w:szCs w:val="22"/>
            <w:lang w:eastAsia="en-AU"/>
          </w:rPr>
          <w:tab/>
        </w:r>
        <w:r w:rsidRPr="00367AD7">
          <w:t>Failure of executor to prove will</w:t>
        </w:r>
        <w:r>
          <w:tab/>
        </w:r>
        <w:r w:rsidR="00100B22">
          <w:fldChar w:fldCharType="begin"/>
        </w:r>
        <w:r>
          <w:instrText xml:space="preserve"> PAGEREF _Toc445908984 \h </w:instrText>
        </w:r>
        <w:r w:rsidR="00100B22">
          <w:fldChar w:fldCharType="separate"/>
        </w:r>
        <w:r w:rsidR="007B1014">
          <w:t>12</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85" w:history="1">
        <w:r w:rsidRPr="00367AD7">
          <w:t>26</w:t>
        </w:r>
        <w:r>
          <w:rPr>
            <w:rFonts w:asciiTheme="minorHAnsi" w:eastAsiaTheme="minorEastAsia" w:hAnsiTheme="minorHAnsi" w:cstheme="minorBidi"/>
            <w:sz w:val="22"/>
            <w:szCs w:val="22"/>
            <w:lang w:eastAsia="en-AU"/>
          </w:rPr>
          <w:tab/>
        </w:r>
        <w:r w:rsidRPr="00367AD7">
          <w:t>Issue of special letters of administration</w:t>
        </w:r>
        <w:r>
          <w:tab/>
        </w:r>
        <w:r w:rsidR="00100B22">
          <w:fldChar w:fldCharType="begin"/>
        </w:r>
        <w:r>
          <w:instrText xml:space="preserve"> PAGEREF _Toc445908985 \h </w:instrText>
        </w:r>
        <w:r w:rsidR="00100B22">
          <w:fldChar w:fldCharType="separate"/>
        </w:r>
        <w:r w:rsidR="007B1014">
          <w:t>12</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86" w:history="1">
        <w:r w:rsidRPr="00367AD7">
          <w:t>27</w:t>
        </w:r>
        <w:r>
          <w:rPr>
            <w:rFonts w:asciiTheme="minorHAnsi" w:eastAsiaTheme="minorEastAsia" w:hAnsiTheme="minorHAnsi" w:cstheme="minorBidi"/>
            <w:sz w:val="22"/>
            <w:szCs w:val="22"/>
            <w:lang w:eastAsia="en-AU"/>
          </w:rPr>
          <w:tab/>
        </w:r>
        <w:r w:rsidRPr="00367AD7">
          <w:t>Special administrator to make certain affidavits</w:t>
        </w:r>
        <w:r>
          <w:tab/>
        </w:r>
        <w:r w:rsidR="00100B22">
          <w:fldChar w:fldCharType="begin"/>
        </w:r>
        <w:r>
          <w:instrText xml:space="preserve"> PAGEREF _Toc445908986 \h </w:instrText>
        </w:r>
        <w:r w:rsidR="00100B22">
          <w:fldChar w:fldCharType="separate"/>
        </w:r>
        <w:r w:rsidR="007B1014">
          <w:t>12</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87" w:history="1">
        <w:r w:rsidRPr="00367AD7">
          <w:t>28</w:t>
        </w:r>
        <w:r>
          <w:rPr>
            <w:rFonts w:asciiTheme="minorHAnsi" w:eastAsiaTheme="minorEastAsia" w:hAnsiTheme="minorHAnsi" w:cstheme="minorBidi"/>
            <w:sz w:val="22"/>
            <w:szCs w:val="22"/>
            <w:lang w:eastAsia="en-AU"/>
          </w:rPr>
          <w:tab/>
        </w:r>
        <w:r w:rsidRPr="00367AD7">
          <w:t>On return of original executor or administrator special administration to be revoked</w:t>
        </w:r>
        <w:r>
          <w:tab/>
        </w:r>
        <w:r w:rsidR="00100B22">
          <w:fldChar w:fldCharType="begin"/>
        </w:r>
        <w:r>
          <w:instrText xml:space="preserve"> PAGEREF _Toc445908987 \h </w:instrText>
        </w:r>
        <w:r w:rsidR="00100B22">
          <w:fldChar w:fldCharType="separate"/>
        </w:r>
        <w:r w:rsidR="007B1014">
          <w:t>13</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88" w:history="1">
        <w:r w:rsidRPr="00367AD7">
          <w:t>29</w:t>
        </w:r>
        <w:r>
          <w:rPr>
            <w:rFonts w:asciiTheme="minorHAnsi" w:eastAsiaTheme="minorEastAsia" w:hAnsiTheme="minorHAnsi" w:cstheme="minorBidi"/>
            <w:sz w:val="22"/>
            <w:szCs w:val="22"/>
            <w:lang w:eastAsia="en-AU"/>
          </w:rPr>
          <w:tab/>
        </w:r>
        <w:r w:rsidRPr="00367AD7">
          <w:t>Accounting by special administrator</w:t>
        </w:r>
        <w:r>
          <w:tab/>
        </w:r>
        <w:r w:rsidR="00100B22">
          <w:fldChar w:fldCharType="begin"/>
        </w:r>
        <w:r>
          <w:instrText xml:space="preserve"> PAGEREF _Toc445908988 \h </w:instrText>
        </w:r>
        <w:r w:rsidR="00100B22">
          <w:fldChar w:fldCharType="separate"/>
        </w:r>
        <w:r w:rsidR="007B1014">
          <w:t>13</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89" w:history="1">
        <w:r w:rsidRPr="00367AD7">
          <w:t>30</w:t>
        </w:r>
        <w:r>
          <w:rPr>
            <w:rFonts w:asciiTheme="minorHAnsi" w:eastAsiaTheme="minorEastAsia" w:hAnsiTheme="minorHAnsi" w:cstheme="minorBidi"/>
            <w:sz w:val="22"/>
            <w:szCs w:val="22"/>
            <w:lang w:eastAsia="en-AU"/>
          </w:rPr>
          <w:tab/>
        </w:r>
        <w:r w:rsidRPr="00367AD7">
          <w:t>Liability of executor or administrator neglecting to apply for revocation of special administration</w:t>
        </w:r>
        <w:r>
          <w:tab/>
        </w:r>
        <w:r w:rsidR="00100B22">
          <w:fldChar w:fldCharType="begin"/>
        </w:r>
        <w:r>
          <w:instrText xml:space="preserve"> PAGEREF _Toc445908989 \h </w:instrText>
        </w:r>
        <w:r w:rsidR="00100B22">
          <w:fldChar w:fldCharType="separate"/>
        </w:r>
        <w:r w:rsidR="007B1014">
          <w:t>13</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90" w:history="1">
        <w:r w:rsidRPr="00367AD7">
          <w:t>31</w:t>
        </w:r>
        <w:r>
          <w:rPr>
            <w:rFonts w:asciiTheme="minorHAnsi" w:eastAsiaTheme="minorEastAsia" w:hAnsiTheme="minorHAnsi" w:cstheme="minorBidi"/>
            <w:sz w:val="22"/>
            <w:szCs w:val="22"/>
            <w:lang w:eastAsia="en-AU"/>
          </w:rPr>
          <w:tab/>
        </w:r>
        <w:r w:rsidRPr="00367AD7">
          <w:t>Revocation of grants not to prejudice actions or suits</w:t>
        </w:r>
        <w:r>
          <w:tab/>
        </w:r>
        <w:r w:rsidR="00100B22">
          <w:fldChar w:fldCharType="begin"/>
        </w:r>
        <w:r>
          <w:instrText xml:space="preserve"> PAGEREF _Toc445908990 \h </w:instrText>
        </w:r>
        <w:r w:rsidR="00100B22">
          <w:fldChar w:fldCharType="separate"/>
        </w:r>
        <w:r w:rsidR="007B1014">
          <w:t>14</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91" w:history="1">
        <w:r w:rsidRPr="00367AD7">
          <w:t>32</w:t>
        </w:r>
        <w:r>
          <w:rPr>
            <w:rFonts w:asciiTheme="minorHAnsi" w:eastAsiaTheme="minorEastAsia" w:hAnsiTheme="minorHAnsi" w:cstheme="minorBidi"/>
            <w:sz w:val="22"/>
            <w:szCs w:val="22"/>
            <w:lang w:eastAsia="en-AU"/>
          </w:rPr>
          <w:tab/>
        </w:r>
        <w:r w:rsidRPr="00367AD7">
          <w:t>Discharge or removal of executors and administrators</w:t>
        </w:r>
        <w:r>
          <w:tab/>
        </w:r>
        <w:r w:rsidR="00100B22">
          <w:fldChar w:fldCharType="begin"/>
        </w:r>
        <w:r>
          <w:instrText xml:space="preserve"> PAGEREF _Toc445908991 \h </w:instrText>
        </w:r>
        <w:r w:rsidR="00100B22">
          <w:fldChar w:fldCharType="separate"/>
        </w:r>
        <w:r w:rsidR="007B1014">
          <w:t>14</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92" w:history="1">
        <w:r w:rsidRPr="00367AD7">
          <w:t>32A</w:t>
        </w:r>
        <w:r>
          <w:rPr>
            <w:rFonts w:asciiTheme="minorHAnsi" w:eastAsiaTheme="minorEastAsia" w:hAnsiTheme="minorHAnsi" w:cstheme="minorBidi"/>
            <w:sz w:val="22"/>
            <w:szCs w:val="22"/>
            <w:lang w:eastAsia="en-AU"/>
          </w:rPr>
          <w:tab/>
        </w:r>
        <w:r w:rsidRPr="00367AD7">
          <w:t>Revocation of grant if person living at date of grant</w:t>
        </w:r>
        <w:r>
          <w:tab/>
        </w:r>
        <w:r w:rsidR="00100B22">
          <w:fldChar w:fldCharType="begin"/>
        </w:r>
        <w:r>
          <w:instrText xml:space="preserve"> PAGEREF _Toc445908992 \h </w:instrText>
        </w:r>
        <w:r w:rsidR="00100B22">
          <w:fldChar w:fldCharType="separate"/>
        </w:r>
        <w:r w:rsidR="007B1014">
          <w:t>15</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93" w:history="1">
        <w:r w:rsidRPr="00367AD7">
          <w:t>32B</w:t>
        </w:r>
        <w:r>
          <w:rPr>
            <w:rFonts w:asciiTheme="minorHAnsi" w:eastAsiaTheme="minorEastAsia" w:hAnsiTheme="minorHAnsi" w:cstheme="minorBidi"/>
            <w:sz w:val="22"/>
            <w:szCs w:val="22"/>
            <w:lang w:eastAsia="en-AU"/>
          </w:rPr>
          <w:tab/>
        </w:r>
        <w:r w:rsidRPr="00367AD7">
          <w:t>Effect of revocation of grant</w:t>
        </w:r>
        <w:r>
          <w:tab/>
        </w:r>
        <w:r w:rsidR="00100B22">
          <w:fldChar w:fldCharType="begin"/>
        </w:r>
        <w:r>
          <w:instrText xml:space="preserve"> PAGEREF _Toc445908993 \h </w:instrText>
        </w:r>
        <w:r w:rsidR="00100B22">
          <w:fldChar w:fldCharType="separate"/>
        </w:r>
        <w:r w:rsidR="007B1014">
          <w:t>16</w:t>
        </w:r>
        <w:r w:rsidR="00100B22">
          <w:fldChar w:fldCharType="end"/>
        </w:r>
      </w:hyperlink>
    </w:p>
    <w:p w:rsidR="00545A8C" w:rsidRDefault="00002329">
      <w:pPr>
        <w:pStyle w:val="TOC3"/>
        <w:rPr>
          <w:rFonts w:asciiTheme="minorHAnsi" w:eastAsiaTheme="minorEastAsia" w:hAnsiTheme="minorHAnsi" w:cstheme="minorBidi"/>
          <w:b w:val="0"/>
          <w:sz w:val="22"/>
          <w:szCs w:val="22"/>
          <w:lang w:eastAsia="en-AU"/>
        </w:rPr>
      </w:pPr>
      <w:hyperlink w:anchor="_Toc445908994" w:history="1">
        <w:r w:rsidR="00545A8C" w:rsidRPr="00367AD7">
          <w:t>Division 3.3</w:t>
        </w:r>
        <w:r w:rsidR="00545A8C">
          <w:rPr>
            <w:rFonts w:asciiTheme="minorHAnsi" w:eastAsiaTheme="minorEastAsia" w:hAnsiTheme="minorHAnsi" w:cstheme="minorBidi"/>
            <w:b w:val="0"/>
            <w:sz w:val="22"/>
            <w:szCs w:val="22"/>
            <w:lang w:eastAsia="en-AU"/>
          </w:rPr>
          <w:tab/>
        </w:r>
        <w:r w:rsidR="00545A8C" w:rsidRPr="00367AD7">
          <w:t>Effect of grant of representation</w:t>
        </w:r>
        <w:r w:rsidR="00545A8C" w:rsidRPr="00545A8C">
          <w:rPr>
            <w:vanish/>
          </w:rPr>
          <w:tab/>
        </w:r>
        <w:r w:rsidR="00100B22" w:rsidRPr="00545A8C">
          <w:rPr>
            <w:vanish/>
          </w:rPr>
          <w:fldChar w:fldCharType="begin"/>
        </w:r>
        <w:r w:rsidR="00545A8C" w:rsidRPr="00545A8C">
          <w:rPr>
            <w:vanish/>
          </w:rPr>
          <w:instrText xml:space="preserve"> PAGEREF _Toc445908994 \h </w:instrText>
        </w:r>
        <w:r w:rsidR="00100B22" w:rsidRPr="00545A8C">
          <w:rPr>
            <w:vanish/>
          </w:rPr>
        </w:r>
        <w:r w:rsidR="00100B22" w:rsidRPr="00545A8C">
          <w:rPr>
            <w:vanish/>
          </w:rPr>
          <w:fldChar w:fldCharType="separate"/>
        </w:r>
        <w:r w:rsidR="007B1014">
          <w:rPr>
            <w:vanish/>
          </w:rPr>
          <w:t>18</w:t>
        </w:r>
        <w:r w:rsidR="00100B22" w:rsidRPr="00545A8C">
          <w:rPr>
            <w:vanish/>
          </w:rPr>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95" w:history="1">
        <w:r w:rsidRPr="00367AD7">
          <w:t>38A</w:t>
        </w:r>
        <w:r>
          <w:rPr>
            <w:rFonts w:asciiTheme="minorHAnsi" w:eastAsiaTheme="minorEastAsia" w:hAnsiTheme="minorHAnsi" w:cstheme="minorBidi"/>
            <w:sz w:val="22"/>
            <w:szCs w:val="22"/>
            <w:lang w:eastAsia="en-AU"/>
          </w:rPr>
          <w:tab/>
        </w:r>
        <w:r w:rsidRPr="00367AD7">
          <w:t>Estate to vest in public trustee and guardian until grant</w:t>
        </w:r>
        <w:r>
          <w:tab/>
        </w:r>
        <w:r w:rsidR="00100B22">
          <w:fldChar w:fldCharType="begin"/>
        </w:r>
        <w:r>
          <w:instrText xml:space="preserve"> PAGEREF _Toc445908995 \h </w:instrText>
        </w:r>
        <w:r w:rsidR="00100B22">
          <w:fldChar w:fldCharType="separate"/>
        </w:r>
        <w:r w:rsidR="007B1014">
          <w:t>18</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96" w:history="1">
        <w:r w:rsidRPr="00367AD7">
          <w:t>39</w:t>
        </w:r>
        <w:r>
          <w:rPr>
            <w:rFonts w:asciiTheme="minorHAnsi" w:eastAsiaTheme="minorEastAsia" w:hAnsiTheme="minorHAnsi" w:cstheme="minorBidi"/>
            <w:sz w:val="22"/>
            <w:szCs w:val="22"/>
            <w:lang w:eastAsia="en-AU"/>
          </w:rPr>
          <w:tab/>
        </w:r>
        <w:r w:rsidRPr="00367AD7">
          <w:t>Real and personal estate to vest in executor or administrator</w:t>
        </w:r>
        <w:r>
          <w:tab/>
        </w:r>
        <w:r w:rsidR="00100B22">
          <w:fldChar w:fldCharType="begin"/>
        </w:r>
        <w:r>
          <w:instrText xml:space="preserve"> PAGEREF _Toc445908996 \h </w:instrText>
        </w:r>
        <w:r w:rsidR="00100B22">
          <w:fldChar w:fldCharType="separate"/>
        </w:r>
        <w:r w:rsidR="007B1014">
          <w:t>18</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97" w:history="1">
        <w:r w:rsidRPr="00367AD7">
          <w:t>40</w:t>
        </w:r>
        <w:r>
          <w:rPr>
            <w:rFonts w:asciiTheme="minorHAnsi" w:eastAsiaTheme="minorEastAsia" w:hAnsiTheme="minorHAnsi" w:cstheme="minorBidi"/>
            <w:sz w:val="22"/>
            <w:szCs w:val="22"/>
            <w:lang w:eastAsia="en-AU"/>
          </w:rPr>
          <w:tab/>
        </w:r>
        <w:r w:rsidRPr="00367AD7">
          <w:t>Real estate held in trust</w:t>
        </w:r>
        <w:r>
          <w:tab/>
        </w:r>
        <w:r w:rsidR="00100B22">
          <w:fldChar w:fldCharType="begin"/>
        </w:r>
        <w:r>
          <w:instrText xml:space="preserve"> PAGEREF _Toc445908997 \h </w:instrText>
        </w:r>
        <w:r w:rsidR="00100B22">
          <w:fldChar w:fldCharType="separate"/>
        </w:r>
        <w:r w:rsidR="007B1014">
          <w:t>18</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98" w:history="1">
        <w:r w:rsidRPr="00367AD7">
          <w:t>41</w:t>
        </w:r>
        <w:r>
          <w:rPr>
            <w:rFonts w:asciiTheme="minorHAnsi" w:eastAsiaTheme="minorEastAsia" w:hAnsiTheme="minorHAnsi" w:cstheme="minorBidi"/>
            <w:sz w:val="22"/>
            <w:szCs w:val="22"/>
            <w:lang w:eastAsia="en-AU"/>
          </w:rPr>
          <w:tab/>
        </w:r>
        <w:r w:rsidRPr="00367AD7">
          <w:t>Property of deceased to be assets</w:t>
        </w:r>
        <w:r>
          <w:tab/>
        </w:r>
        <w:r w:rsidR="00100B22">
          <w:fldChar w:fldCharType="begin"/>
        </w:r>
        <w:r>
          <w:instrText xml:space="preserve"> PAGEREF _Toc445908998 \h </w:instrText>
        </w:r>
        <w:r w:rsidR="00100B22">
          <w:fldChar w:fldCharType="separate"/>
        </w:r>
        <w:r w:rsidR="007B1014">
          <w:t>18</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8999" w:history="1">
        <w:r w:rsidRPr="00367AD7">
          <w:t>41A</w:t>
        </w:r>
        <w:r>
          <w:rPr>
            <w:rFonts w:asciiTheme="minorHAnsi" w:eastAsiaTheme="minorEastAsia" w:hAnsiTheme="minorHAnsi" w:cstheme="minorBidi"/>
            <w:sz w:val="22"/>
            <w:szCs w:val="22"/>
            <w:lang w:eastAsia="en-AU"/>
          </w:rPr>
          <w:tab/>
        </w:r>
        <w:r w:rsidRPr="00367AD7">
          <w:t>Property of deceased liable for debts</w:t>
        </w:r>
        <w:r>
          <w:tab/>
        </w:r>
        <w:r w:rsidR="00100B22">
          <w:fldChar w:fldCharType="begin"/>
        </w:r>
        <w:r>
          <w:instrText xml:space="preserve"> PAGEREF _Toc445908999 \h </w:instrText>
        </w:r>
        <w:r w:rsidR="00100B22">
          <w:fldChar w:fldCharType="separate"/>
        </w:r>
        <w:r w:rsidR="007B1014">
          <w:t>19</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00" w:history="1">
        <w:r w:rsidRPr="00367AD7">
          <w:t>41B</w:t>
        </w:r>
        <w:r>
          <w:rPr>
            <w:rFonts w:asciiTheme="minorHAnsi" w:eastAsiaTheme="minorEastAsia" w:hAnsiTheme="minorHAnsi" w:cstheme="minorBidi"/>
            <w:sz w:val="22"/>
            <w:szCs w:val="22"/>
            <w:lang w:eastAsia="en-AU"/>
          </w:rPr>
          <w:tab/>
        </w:r>
        <w:r w:rsidRPr="00367AD7">
          <w:t>Appointments by will under general power</w:t>
        </w:r>
        <w:r>
          <w:tab/>
        </w:r>
        <w:r w:rsidR="00100B22">
          <w:fldChar w:fldCharType="begin"/>
        </w:r>
        <w:r>
          <w:instrText xml:space="preserve"> PAGEREF _Toc445909000 \h </w:instrText>
        </w:r>
        <w:r w:rsidR="00100B22">
          <w:fldChar w:fldCharType="separate"/>
        </w:r>
        <w:r w:rsidR="007B1014">
          <w:t>19</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01" w:history="1">
        <w:r w:rsidRPr="00367AD7">
          <w:t>41C</w:t>
        </w:r>
        <w:r>
          <w:rPr>
            <w:rFonts w:asciiTheme="minorHAnsi" w:eastAsiaTheme="minorEastAsia" w:hAnsiTheme="minorHAnsi" w:cstheme="minorBidi"/>
            <w:sz w:val="22"/>
            <w:szCs w:val="22"/>
            <w:lang w:eastAsia="en-AU"/>
          </w:rPr>
          <w:tab/>
        </w:r>
        <w:r w:rsidRPr="00367AD7">
          <w:t>Administration of assets</w:t>
        </w:r>
        <w:r>
          <w:tab/>
        </w:r>
        <w:r w:rsidR="00100B22">
          <w:fldChar w:fldCharType="begin"/>
        </w:r>
        <w:r>
          <w:instrText xml:space="preserve"> PAGEREF _Toc445909001 \h </w:instrText>
        </w:r>
        <w:r w:rsidR="00100B22">
          <w:fldChar w:fldCharType="separate"/>
        </w:r>
        <w:r w:rsidR="007B1014">
          <w:t>20</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02" w:history="1">
        <w:r w:rsidRPr="00367AD7">
          <w:t>41D</w:t>
        </w:r>
        <w:r>
          <w:rPr>
            <w:rFonts w:asciiTheme="minorHAnsi" w:eastAsiaTheme="minorEastAsia" w:hAnsiTheme="minorHAnsi" w:cstheme="minorBidi"/>
            <w:sz w:val="22"/>
            <w:szCs w:val="22"/>
            <w:lang w:eastAsia="en-AU"/>
          </w:rPr>
          <w:tab/>
        </w:r>
        <w:r w:rsidRPr="00367AD7">
          <w:t>Application of income of settled residuary estate</w:t>
        </w:r>
        <w:r>
          <w:tab/>
        </w:r>
        <w:r w:rsidR="00100B22">
          <w:fldChar w:fldCharType="begin"/>
        </w:r>
        <w:r>
          <w:instrText xml:space="preserve"> PAGEREF _Toc445909002 \h </w:instrText>
        </w:r>
        <w:r w:rsidR="00100B22">
          <w:fldChar w:fldCharType="separate"/>
        </w:r>
        <w:r w:rsidR="007B1014">
          <w:t>20</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03" w:history="1">
        <w:r w:rsidRPr="00367AD7">
          <w:t>42</w:t>
        </w:r>
        <w:r>
          <w:rPr>
            <w:rFonts w:asciiTheme="minorHAnsi" w:eastAsiaTheme="minorEastAsia" w:hAnsiTheme="minorHAnsi" w:cstheme="minorBidi"/>
            <w:sz w:val="22"/>
            <w:szCs w:val="22"/>
            <w:lang w:eastAsia="en-AU"/>
          </w:rPr>
          <w:tab/>
        </w:r>
        <w:r w:rsidRPr="00367AD7">
          <w:t>Real estate to be held on trusts of will</w:t>
        </w:r>
        <w:r>
          <w:tab/>
        </w:r>
        <w:r w:rsidR="00100B22">
          <w:fldChar w:fldCharType="begin"/>
        </w:r>
        <w:r>
          <w:instrText xml:space="preserve"> PAGEREF _Toc445909003 \h </w:instrText>
        </w:r>
        <w:r w:rsidR="00100B22">
          <w:fldChar w:fldCharType="separate"/>
        </w:r>
        <w:r w:rsidR="007B1014">
          <w:t>22</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04" w:history="1">
        <w:r w:rsidRPr="00367AD7">
          <w:t>43</w:t>
        </w:r>
        <w:r>
          <w:rPr>
            <w:rFonts w:asciiTheme="minorHAnsi" w:eastAsiaTheme="minorEastAsia" w:hAnsiTheme="minorHAnsi" w:cstheme="minorBidi"/>
            <w:sz w:val="22"/>
            <w:szCs w:val="22"/>
            <w:lang w:eastAsia="en-AU"/>
          </w:rPr>
          <w:tab/>
        </w:r>
        <w:r w:rsidRPr="00367AD7">
          <w:t>Rights of executor in relation to real estate</w:t>
        </w:r>
        <w:r>
          <w:tab/>
        </w:r>
        <w:r w:rsidR="00100B22">
          <w:fldChar w:fldCharType="begin"/>
        </w:r>
        <w:r>
          <w:instrText xml:space="preserve"> PAGEREF _Toc445909004 \h </w:instrText>
        </w:r>
        <w:r w:rsidR="00100B22">
          <w:fldChar w:fldCharType="separate"/>
        </w:r>
        <w:r w:rsidR="007B1014">
          <w:t>22</w:t>
        </w:r>
        <w:r w:rsidR="00100B22">
          <w:fldChar w:fldCharType="end"/>
        </w:r>
      </w:hyperlink>
    </w:p>
    <w:p w:rsidR="00545A8C" w:rsidRDefault="00002329">
      <w:pPr>
        <w:pStyle w:val="TOC3"/>
        <w:rPr>
          <w:rFonts w:asciiTheme="minorHAnsi" w:eastAsiaTheme="minorEastAsia" w:hAnsiTheme="minorHAnsi" w:cstheme="minorBidi"/>
          <w:b w:val="0"/>
          <w:sz w:val="22"/>
          <w:szCs w:val="22"/>
          <w:lang w:eastAsia="en-AU"/>
        </w:rPr>
      </w:pPr>
      <w:hyperlink w:anchor="_Toc445909005" w:history="1">
        <w:r w:rsidR="00545A8C" w:rsidRPr="00367AD7">
          <w:t>Division 3.4</w:t>
        </w:r>
        <w:r w:rsidR="00545A8C">
          <w:rPr>
            <w:rFonts w:asciiTheme="minorHAnsi" w:eastAsiaTheme="minorEastAsia" w:hAnsiTheme="minorHAnsi" w:cstheme="minorBidi"/>
            <w:b w:val="0"/>
            <w:sz w:val="22"/>
            <w:szCs w:val="22"/>
            <w:lang w:eastAsia="en-AU"/>
          </w:rPr>
          <w:tab/>
        </w:r>
        <w:r w:rsidR="00545A8C" w:rsidRPr="00367AD7">
          <w:t>Position of executor of an executor</w:t>
        </w:r>
        <w:r w:rsidR="00545A8C" w:rsidRPr="00545A8C">
          <w:rPr>
            <w:vanish/>
          </w:rPr>
          <w:tab/>
        </w:r>
        <w:r w:rsidR="00100B22" w:rsidRPr="00545A8C">
          <w:rPr>
            <w:vanish/>
          </w:rPr>
          <w:fldChar w:fldCharType="begin"/>
        </w:r>
        <w:r w:rsidR="00545A8C" w:rsidRPr="00545A8C">
          <w:rPr>
            <w:vanish/>
          </w:rPr>
          <w:instrText xml:space="preserve"> PAGEREF _Toc445909005 \h </w:instrText>
        </w:r>
        <w:r w:rsidR="00100B22" w:rsidRPr="00545A8C">
          <w:rPr>
            <w:vanish/>
          </w:rPr>
        </w:r>
        <w:r w:rsidR="00100B22" w:rsidRPr="00545A8C">
          <w:rPr>
            <w:vanish/>
          </w:rPr>
          <w:fldChar w:fldCharType="separate"/>
        </w:r>
        <w:r w:rsidR="007B1014">
          <w:rPr>
            <w:vanish/>
          </w:rPr>
          <w:t>23</w:t>
        </w:r>
        <w:r w:rsidR="00100B22" w:rsidRPr="00545A8C">
          <w:rPr>
            <w:vanish/>
          </w:rPr>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06" w:history="1">
        <w:r w:rsidRPr="00367AD7">
          <w:t>43A</w:t>
        </w:r>
        <w:r>
          <w:rPr>
            <w:rFonts w:asciiTheme="minorHAnsi" w:eastAsiaTheme="minorEastAsia" w:hAnsiTheme="minorHAnsi" w:cstheme="minorBidi"/>
            <w:sz w:val="22"/>
            <w:szCs w:val="22"/>
            <w:lang w:eastAsia="en-AU"/>
          </w:rPr>
          <w:tab/>
        </w:r>
        <w:r w:rsidRPr="00367AD7">
          <w:t>Executor of executor</w:t>
        </w:r>
        <w:r>
          <w:tab/>
        </w:r>
        <w:r w:rsidR="00100B22">
          <w:fldChar w:fldCharType="begin"/>
        </w:r>
        <w:r>
          <w:instrText xml:space="preserve"> PAGEREF _Toc445909006 \h </w:instrText>
        </w:r>
        <w:r w:rsidR="00100B22">
          <w:fldChar w:fldCharType="separate"/>
        </w:r>
        <w:r w:rsidR="007B1014">
          <w:t>23</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07" w:history="1">
        <w:r w:rsidRPr="00367AD7">
          <w:t>43B</w:t>
        </w:r>
        <w:r>
          <w:rPr>
            <w:rFonts w:asciiTheme="minorHAnsi" w:eastAsiaTheme="minorEastAsia" w:hAnsiTheme="minorHAnsi" w:cstheme="minorBidi"/>
            <w:sz w:val="22"/>
            <w:szCs w:val="22"/>
            <w:lang w:eastAsia="en-AU"/>
          </w:rPr>
          <w:tab/>
        </w:r>
        <w:r w:rsidRPr="00367AD7">
          <w:t>When ceases to represent deceased</w:t>
        </w:r>
        <w:r>
          <w:tab/>
        </w:r>
        <w:r w:rsidR="00100B22">
          <w:fldChar w:fldCharType="begin"/>
        </w:r>
        <w:r>
          <w:instrText xml:space="preserve"> PAGEREF _Toc445909007 \h </w:instrText>
        </w:r>
        <w:r w:rsidR="00100B22">
          <w:fldChar w:fldCharType="separate"/>
        </w:r>
        <w:r w:rsidR="007B1014">
          <w:t>24</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lastRenderedPageBreak/>
        <w:tab/>
      </w:r>
      <w:hyperlink w:anchor="_Toc445909008" w:history="1">
        <w:r w:rsidRPr="00367AD7">
          <w:t>43C</w:t>
        </w:r>
        <w:r>
          <w:rPr>
            <w:rFonts w:asciiTheme="minorHAnsi" w:eastAsiaTheme="minorEastAsia" w:hAnsiTheme="minorHAnsi" w:cstheme="minorBidi"/>
            <w:sz w:val="22"/>
            <w:szCs w:val="22"/>
            <w:lang w:eastAsia="en-AU"/>
          </w:rPr>
          <w:tab/>
        </w:r>
        <w:r w:rsidRPr="00367AD7">
          <w:t>Rights and liabilities of executor of executor</w:t>
        </w:r>
        <w:r>
          <w:tab/>
        </w:r>
        <w:r w:rsidR="00100B22">
          <w:fldChar w:fldCharType="begin"/>
        </w:r>
        <w:r>
          <w:instrText xml:space="preserve"> PAGEREF _Toc445909008 \h </w:instrText>
        </w:r>
        <w:r w:rsidR="00100B22">
          <w:fldChar w:fldCharType="separate"/>
        </w:r>
        <w:r w:rsidR="007B1014">
          <w:t>24</w:t>
        </w:r>
        <w:r w:rsidR="00100B22">
          <w:fldChar w:fldCharType="end"/>
        </w:r>
      </w:hyperlink>
    </w:p>
    <w:p w:rsidR="00545A8C" w:rsidRDefault="00002329">
      <w:pPr>
        <w:pStyle w:val="TOC2"/>
        <w:rPr>
          <w:rFonts w:asciiTheme="minorHAnsi" w:eastAsiaTheme="minorEastAsia" w:hAnsiTheme="minorHAnsi" w:cstheme="minorBidi"/>
          <w:b w:val="0"/>
          <w:sz w:val="22"/>
          <w:szCs w:val="22"/>
          <w:lang w:eastAsia="en-AU"/>
        </w:rPr>
      </w:pPr>
      <w:hyperlink w:anchor="_Toc445909009" w:history="1">
        <w:r w:rsidR="00545A8C" w:rsidRPr="00367AD7">
          <w:t>Part 3A</w:t>
        </w:r>
        <w:r w:rsidR="00545A8C">
          <w:rPr>
            <w:rFonts w:asciiTheme="minorHAnsi" w:eastAsiaTheme="minorEastAsia" w:hAnsiTheme="minorHAnsi" w:cstheme="minorBidi"/>
            <w:b w:val="0"/>
            <w:sz w:val="22"/>
            <w:szCs w:val="22"/>
            <w:lang w:eastAsia="en-AU"/>
          </w:rPr>
          <w:tab/>
        </w:r>
        <w:r w:rsidR="00545A8C" w:rsidRPr="00367AD7">
          <w:t>Intestacy</w:t>
        </w:r>
        <w:r w:rsidR="00545A8C" w:rsidRPr="00545A8C">
          <w:rPr>
            <w:vanish/>
          </w:rPr>
          <w:tab/>
        </w:r>
        <w:r w:rsidR="00100B22" w:rsidRPr="00545A8C">
          <w:rPr>
            <w:vanish/>
          </w:rPr>
          <w:fldChar w:fldCharType="begin"/>
        </w:r>
        <w:r w:rsidR="00545A8C" w:rsidRPr="00545A8C">
          <w:rPr>
            <w:vanish/>
          </w:rPr>
          <w:instrText xml:space="preserve"> PAGEREF _Toc445909009 \h </w:instrText>
        </w:r>
        <w:r w:rsidR="00100B22" w:rsidRPr="00545A8C">
          <w:rPr>
            <w:vanish/>
          </w:rPr>
        </w:r>
        <w:r w:rsidR="00100B22" w:rsidRPr="00545A8C">
          <w:rPr>
            <w:vanish/>
          </w:rPr>
          <w:fldChar w:fldCharType="separate"/>
        </w:r>
        <w:r w:rsidR="007B1014">
          <w:rPr>
            <w:vanish/>
          </w:rPr>
          <w:t>25</w:t>
        </w:r>
        <w:r w:rsidR="00100B22" w:rsidRPr="00545A8C">
          <w:rPr>
            <w:vanish/>
          </w:rPr>
          <w:fldChar w:fldCharType="end"/>
        </w:r>
      </w:hyperlink>
    </w:p>
    <w:p w:rsidR="00545A8C" w:rsidRDefault="00002329">
      <w:pPr>
        <w:pStyle w:val="TOC3"/>
        <w:rPr>
          <w:rFonts w:asciiTheme="minorHAnsi" w:eastAsiaTheme="minorEastAsia" w:hAnsiTheme="minorHAnsi" w:cstheme="minorBidi"/>
          <w:b w:val="0"/>
          <w:sz w:val="22"/>
          <w:szCs w:val="22"/>
          <w:lang w:eastAsia="en-AU"/>
        </w:rPr>
      </w:pPr>
      <w:hyperlink w:anchor="_Toc445909010" w:history="1">
        <w:r w:rsidR="00545A8C" w:rsidRPr="00367AD7">
          <w:t>Division 3A.1</w:t>
        </w:r>
        <w:r w:rsidR="00545A8C">
          <w:rPr>
            <w:rFonts w:asciiTheme="minorHAnsi" w:eastAsiaTheme="minorEastAsia" w:hAnsiTheme="minorHAnsi" w:cstheme="minorBidi"/>
            <w:b w:val="0"/>
            <w:sz w:val="22"/>
            <w:szCs w:val="22"/>
            <w:lang w:eastAsia="en-AU"/>
          </w:rPr>
          <w:tab/>
        </w:r>
        <w:r w:rsidR="00545A8C" w:rsidRPr="00367AD7">
          <w:t>Preliminary</w:t>
        </w:r>
        <w:r w:rsidR="00545A8C" w:rsidRPr="00545A8C">
          <w:rPr>
            <w:vanish/>
          </w:rPr>
          <w:tab/>
        </w:r>
        <w:r w:rsidR="00100B22" w:rsidRPr="00545A8C">
          <w:rPr>
            <w:vanish/>
          </w:rPr>
          <w:fldChar w:fldCharType="begin"/>
        </w:r>
        <w:r w:rsidR="00545A8C" w:rsidRPr="00545A8C">
          <w:rPr>
            <w:vanish/>
          </w:rPr>
          <w:instrText xml:space="preserve"> PAGEREF _Toc445909010 \h </w:instrText>
        </w:r>
        <w:r w:rsidR="00100B22" w:rsidRPr="00545A8C">
          <w:rPr>
            <w:vanish/>
          </w:rPr>
        </w:r>
        <w:r w:rsidR="00100B22" w:rsidRPr="00545A8C">
          <w:rPr>
            <w:vanish/>
          </w:rPr>
          <w:fldChar w:fldCharType="separate"/>
        </w:r>
        <w:r w:rsidR="007B1014">
          <w:rPr>
            <w:vanish/>
          </w:rPr>
          <w:t>25</w:t>
        </w:r>
        <w:r w:rsidR="00100B22" w:rsidRPr="00545A8C">
          <w:rPr>
            <w:vanish/>
          </w:rPr>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11" w:history="1">
        <w:r w:rsidRPr="00367AD7">
          <w:t>44</w:t>
        </w:r>
        <w:r>
          <w:rPr>
            <w:rFonts w:asciiTheme="minorHAnsi" w:eastAsiaTheme="minorEastAsia" w:hAnsiTheme="minorHAnsi" w:cstheme="minorBidi"/>
            <w:sz w:val="22"/>
            <w:szCs w:val="22"/>
            <w:lang w:eastAsia="en-AU"/>
          </w:rPr>
          <w:tab/>
        </w:r>
        <w:r w:rsidRPr="00367AD7">
          <w:t>Interpretation for pt 3A</w:t>
        </w:r>
        <w:r>
          <w:tab/>
        </w:r>
        <w:r w:rsidR="00100B22">
          <w:fldChar w:fldCharType="begin"/>
        </w:r>
        <w:r>
          <w:instrText xml:space="preserve"> PAGEREF _Toc445909011 \h </w:instrText>
        </w:r>
        <w:r w:rsidR="00100B22">
          <w:fldChar w:fldCharType="separate"/>
        </w:r>
        <w:r w:rsidR="007B1014">
          <w:t>25</w:t>
        </w:r>
        <w:r w:rsidR="00100B22">
          <w:fldChar w:fldCharType="end"/>
        </w:r>
      </w:hyperlink>
    </w:p>
    <w:p w:rsidR="00545A8C" w:rsidRDefault="00002329">
      <w:pPr>
        <w:pStyle w:val="TOC3"/>
        <w:rPr>
          <w:rFonts w:asciiTheme="minorHAnsi" w:eastAsiaTheme="minorEastAsia" w:hAnsiTheme="minorHAnsi" w:cstheme="minorBidi"/>
          <w:b w:val="0"/>
          <w:sz w:val="22"/>
          <w:szCs w:val="22"/>
          <w:lang w:eastAsia="en-AU"/>
        </w:rPr>
      </w:pPr>
      <w:hyperlink w:anchor="_Toc445909012" w:history="1">
        <w:r w:rsidR="00545A8C" w:rsidRPr="00367AD7">
          <w:t>Division 3A.2</w:t>
        </w:r>
        <w:r w:rsidR="00545A8C">
          <w:rPr>
            <w:rFonts w:asciiTheme="minorHAnsi" w:eastAsiaTheme="minorEastAsia" w:hAnsiTheme="minorHAnsi" w:cstheme="minorBidi"/>
            <w:b w:val="0"/>
            <w:sz w:val="22"/>
            <w:szCs w:val="22"/>
            <w:lang w:eastAsia="en-AU"/>
          </w:rPr>
          <w:tab/>
        </w:r>
        <w:r w:rsidR="00545A8C" w:rsidRPr="00367AD7">
          <w:t>Distribution on intestacy</w:t>
        </w:r>
        <w:r w:rsidR="00545A8C" w:rsidRPr="00545A8C">
          <w:rPr>
            <w:vanish/>
          </w:rPr>
          <w:tab/>
        </w:r>
        <w:r w:rsidR="00100B22" w:rsidRPr="00545A8C">
          <w:rPr>
            <w:vanish/>
          </w:rPr>
          <w:fldChar w:fldCharType="begin"/>
        </w:r>
        <w:r w:rsidR="00545A8C" w:rsidRPr="00545A8C">
          <w:rPr>
            <w:vanish/>
          </w:rPr>
          <w:instrText xml:space="preserve"> PAGEREF _Toc445909012 \h </w:instrText>
        </w:r>
        <w:r w:rsidR="00100B22" w:rsidRPr="00545A8C">
          <w:rPr>
            <w:vanish/>
          </w:rPr>
        </w:r>
        <w:r w:rsidR="00100B22" w:rsidRPr="00545A8C">
          <w:rPr>
            <w:vanish/>
          </w:rPr>
          <w:fldChar w:fldCharType="separate"/>
        </w:r>
        <w:r w:rsidR="007B1014">
          <w:rPr>
            <w:vanish/>
          </w:rPr>
          <w:t>26</w:t>
        </w:r>
        <w:r w:rsidR="00100B22" w:rsidRPr="00545A8C">
          <w:rPr>
            <w:vanish/>
          </w:rPr>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13" w:history="1">
        <w:r w:rsidRPr="00367AD7">
          <w:t>44A</w:t>
        </w:r>
        <w:r>
          <w:rPr>
            <w:rFonts w:asciiTheme="minorHAnsi" w:eastAsiaTheme="minorEastAsia" w:hAnsiTheme="minorHAnsi" w:cstheme="minorBidi"/>
            <w:sz w:val="22"/>
            <w:szCs w:val="22"/>
            <w:lang w:eastAsia="en-AU"/>
          </w:rPr>
          <w:tab/>
        </w:r>
        <w:r w:rsidRPr="00367AD7">
          <w:t>Whole blood or half-blood relationships</w:t>
        </w:r>
        <w:r>
          <w:tab/>
        </w:r>
        <w:r w:rsidR="00100B22">
          <w:fldChar w:fldCharType="begin"/>
        </w:r>
        <w:r>
          <w:instrText xml:space="preserve"> PAGEREF _Toc445909013 \h </w:instrText>
        </w:r>
        <w:r w:rsidR="00100B22">
          <w:fldChar w:fldCharType="separate"/>
        </w:r>
        <w:r w:rsidR="007B1014">
          <w:t>26</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14" w:history="1">
        <w:r w:rsidRPr="00367AD7">
          <w:t>45</w:t>
        </w:r>
        <w:r>
          <w:rPr>
            <w:rFonts w:asciiTheme="minorHAnsi" w:eastAsiaTheme="minorEastAsia" w:hAnsiTheme="minorHAnsi" w:cstheme="minorBidi"/>
            <w:sz w:val="22"/>
            <w:szCs w:val="22"/>
            <w:lang w:eastAsia="en-AU"/>
          </w:rPr>
          <w:tab/>
        </w:r>
        <w:r w:rsidRPr="00367AD7">
          <w:t>Executor or administrator to hold property of intestate on trust for persons entitled</w:t>
        </w:r>
        <w:r>
          <w:tab/>
        </w:r>
        <w:r w:rsidR="00100B22">
          <w:fldChar w:fldCharType="begin"/>
        </w:r>
        <w:r>
          <w:instrText xml:space="preserve"> PAGEREF _Toc445909014 \h </w:instrText>
        </w:r>
        <w:r w:rsidR="00100B22">
          <w:fldChar w:fldCharType="separate"/>
        </w:r>
        <w:r w:rsidR="007B1014">
          <w:t>26</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15" w:history="1">
        <w:r w:rsidRPr="00367AD7">
          <w:t>45A</w:t>
        </w:r>
        <w:r>
          <w:rPr>
            <w:rFonts w:asciiTheme="minorHAnsi" w:eastAsiaTheme="minorEastAsia" w:hAnsiTheme="minorHAnsi" w:cstheme="minorBidi"/>
            <w:sz w:val="22"/>
            <w:szCs w:val="22"/>
            <w:lang w:eastAsia="en-AU"/>
          </w:rPr>
          <w:tab/>
        </w:r>
        <w:r w:rsidRPr="00367AD7">
          <w:t>Distribution between spouse, civil union partner or civil partner and eligible partner</w:t>
        </w:r>
        <w:r>
          <w:tab/>
        </w:r>
        <w:r w:rsidR="00100B22">
          <w:fldChar w:fldCharType="begin"/>
        </w:r>
        <w:r>
          <w:instrText xml:space="preserve"> PAGEREF _Toc445909015 \h </w:instrText>
        </w:r>
        <w:r w:rsidR="00100B22">
          <w:fldChar w:fldCharType="separate"/>
        </w:r>
        <w:r w:rsidR="007B1014">
          <w:t>26</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16" w:history="1">
        <w:r w:rsidRPr="00367AD7">
          <w:t>46</w:t>
        </w:r>
        <w:r>
          <w:rPr>
            <w:rFonts w:asciiTheme="minorHAnsi" w:eastAsiaTheme="minorEastAsia" w:hAnsiTheme="minorHAnsi" w:cstheme="minorBidi"/>
            <w:sz w:val="22"/>
            <w:szCs w:val="22"/>
            <w:lang w:eastAsia="en-AU"/>
          </w:rPr>
          <w:tab/>
        </w:r>
        <w:r w:rsidRPr="00367AD7">
          <w:t>Provisions relating to persons who at date of death of intestate are children</w:t>
        </w:r>
        <w:r>
          <w:tab/>
        </w:r>
        <w:r w:rsidR="00100B22">
          <w:fldChar w:fldCharType="begin"/>
        </w:r>
        <w:r>
          <w:instrText xml:space="preserve"> PAGEREF _Toc445909016 \h </w:instrText>
        </w:r>
        <w:r w:rsidR="00100B22">
          <w:fldChar w:fldCharType="separate"/>
        </w:r>
        <w:r w:rsidR="007B1014">
          <w:t>27</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17" w:history="1">
        <w:r w:rsidRPr="00367AD7">
          <w:t>48</w:t>
        </w:r>
        <w:r>
          <w:rPr>
            <w:rFonts w:asciiTheme="minorHAnsi" w:eastAsiaTheme="minorEastAsia" w:hAnsiTheme="minorHAnsi" w:cstheme="minorBidi"/>
            <w:sz w:val="22"/>
            <w:szCs w:val="22"/>
            <w:lang w:eastAsia="en-AU"/>
          </w:rPr>
          <w:tab/>
        </w:r>
        <w:r w:rsidRPr="00367AD7">
          <w:t>Estate by courtesy or right of dower not to arise</w:t>
        </w:r>
        <w:r>
          <w:tab/>
        </w:r>
        <w:r w:rsidR="00100B22">
          <w:fldChar w:fldCharType="begin"/>
        </w:r>
        <w:r>
          <w:instrText xml:space="preserve"> PAGEREF _Toc445909017 \h </w:instrText>
        </w:r>
        <w:r w:rsidR="00100B22">
          <w:fldChar w:fldCharType="separate"/>
        </w:r>
        <w:r w:rsidR="007B1014">
          <w:t>28</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18" w:history="1">
        <w:r w:rsidRPr="00367AD7">
          <w:t>49</w:t>
        </w:r>
        <w:r>
          <w:rPr>
            <w:rFonts w:asciiTheme="minorHAnsi" w:eastAsiaTheme="minorEastAsia" w:hAnsiTheme="minorHAnsi" w:cstheme="minorBidi"/>
            <w:sz w:val="22"/>
            <w:szCs w:val="22"/>
            <w:lang w:eastAsia="en-AU"/>
          </w:rPr>
          <w:tab/>
        </w:r>
        <w:r w:rsidRPr="00367AD7">
          <w:t>Distribution of intestate estate</w:t>
        </w:r>
        <w:r>
          <w:tab/>
        </w:r>
        <w:r w:rsidR="00100B22">
          <w:fldChar w:fldCharType="begin"/>
        </w:r>
        <w:r>
          <w:instrText xml:space="preserve"> PAGEREF _Toc445909018 \h </w:instrText>
        </w:r>
        <w:r w:rsidR="00100B22">
          <w:fldChar w:fldCharType="separate"/>
        </w:r>
        <w:r w:rsidR="007B1014">
          <w:t>28</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19" w:history="1">
        <w:r w:rsidRPr="00367AD7">
          <w:t>49A</w:t>
        </w:r>
        <w:r>
          <w:rPr>
            <w:rFonts w:asciiTheme="minorHAnsi" w:eastAsiaTheme="minorEastAsia" w:hAnsiTheme="minorHAnsi" w:cstheme="minorBidi"/>
            <w:sz w:val="22"/>
            <w:szCs w:val="22"/>
            <w:lang w:eastAsia="en-AU"/>
          </w:rPr>
          <w:tab/>
        </w:r>
        <w:r w:rsidRPr="00367AD7">
          <w:t>Interest of partner on intestacy in personal chattels</w:t>
        </w:r>
        <w:r>
          <w:tab/>
        </w:r>
        <w:r w:rsidR="00100B22">
          <w:fldChar w:fldCharType="begin"/>
        </w:r>
        <w:r>
          <w:instrText xml:space="preserve"> PAGEREF _Toc445909019 \h </w:instrText>
        </w:r>
        <w:r w:rsidR="00100B22">
          <w:fldChar w:fldCharType="separate"/>
        </w:r>
        <w:r w:rsidR="007B1014">
          <w:t>29</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20" w:history="1">
        <w:r w:rsidRPr="00367AD7">
          <w:t>49AA</w:t>
        </w:r>
        <w:r>
          <w:rPr>
            <w:rFonts w:asciiTheme="minorHAnsi" w:eastAsiaTheme="minorEastAsia" w:hAnsiTheme="minorHAnsi" w:cstheme="minorBidi"/>
            <w:sz w:val="22"/>
            <w:szCs w:val="22"/>
            <w:lang w:eastAsia="en-AU"/>
          </w:rPr>
          <w:tab/>
        </w:r>
        <w:r w:rsidRPr="00367AD7">
          <w:t>Immovable property if intestate domiciled elsewhere</w:t>
        </w:r>
        <w:r>
          <w:tab/>
        </w:r>
        <w:r w:rsidR="00100B22">
          <w:fldChar w:fldCharType="begin"/>
        </w:r>
        <w:r>
          <w:instrText xml:space="preserve"> PAGEREF _Toc445909020 \h </w:instrText>
        </w:r>
        <w:r w:rsidR="00100B22">
          <w:fldChar w:fldCharType="separate"/>
        </w:r>
        <w:r w:rsidR="007B1014">
          <w:t>29</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21" w:history="1">
        <w:r w:rsidRPr="00367AD7">
          <w:t>49B</w:t>
        </w:r>
        <w:r>
          <w:rPr>
            <w:rFonts w:asciiTheme="minorHAnsi" w:eastAsiaTheme="minorEastAsia" w:hAnsiTheme="minorHAnsi" w:cstheme="minorBidi"/>
            <w:sz w:val="22"/>
            <w:szCs w:val="22"/>
            <w:lang w:eastAsia="en-AU"/>
          </w:rPr>
          <w:tab/>
        </w:r>
        <w:r w:rsidRPr="00367AD7">
          <w:t>How distribution to issue is made</w:t>
        </w:r>
        <w:r>
          <w:tab/>
        </w:r>
        <w:r w:rsidR="00100B22">
          <w:fldChar w:fldCharType="begin"/>
        </w:r>
        <w:r>
          <w:instrText xml:space="preserve"> PAGEREF _Toc445909021 \h </w:instrText>
        </w:r>
        <w:r w:rsidR="00100B22">
          <w:fldChar w:fldCharType="separate"/>
        </w:r>
        <w:r w:rsidR="007B1014">
          <w:t>30</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22" w:history="1">
        <w:r w:rsidRPr="00367AD7">
          <w:t>49BA</w:t>
        </w:r>
        <w:r>
          <w:rPr>
            <w:rFonts w:asciiTheme="minorHAnsi" w:eastAsiaTheme="minorEastAsia" w:hAnsiTheme="minorHAnsi" w:cstheme="minorBidi"/>
            <w:sz w:val="22"/>
            <w:szCs w:val="22"/>
            <w:lang w:eastAsia="en-AU"/>
          </w:rPr>
          <w:tab/>
        </w:r>
        <w:r w:rsidRPr="00367AD7">
          <w:t>Gifts made before death of intestate</w:t>
        </w:r>
        <w:r>
          <w:tab/>
        </w:r>
        <w:r w:rsidR="00100B22">
          <w:fldChar w:fldCharType="begin"/>
        </w:r>
        <w:r>
          <w:instrText xml:space="preserve"> PAGEREF _Toc445909022 \h </w:instrText>
        </w:r>
        <w:r w:rsidR="00100B22">
          <w:fldChar w:fldCharType="separate"/>
        </w:r>
        <w:r w:rsidR="007B1014">
          <w:t>31</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23" w:history="1">
        <w:r w:rsidRPr="00367AD7">
          <w:t>49C</w:t>
        </w:r>
        <w:r>
          <w:rPr>
            <w:rFonts w:asciiTheme="minorHAnsi" w:eastAsiaTheme="minorEastAsia" w:hAnsiTheme="minorHAnsi" w:cstheme="minorBidi"/>
            <w:sz w:val="22"/>
            <w:szCs w:val="22"/>
            <w:lang w:eastAsia="en-AU"/>
          </w:rPr>
          <w:tab/>
        </w:r>
        <w:r w:rsidRPr="00367AD7">
          <w:t>How distribution to next of kin is made</w:t>
        </w:r>
        <w:r>
          <w:tab/>
        </w:r>
        <w:r w:rsidR="00100B22">
          <w:fldChar w:fldCharType="begin"/>
        </w:r>
        <w:r>
          <w:instrText xml:space="preserve"> PAGEREF _Toc445909023 \h </w:instrText>
        </w:r>
        <w:r w:rsidR="00100B22">
          <w:fldChar w:fldCharType="separate"/>
        </w:r>
        <w:r w:rsidR="007B1014">
          <w:t>33</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24" w:history="1">
        <w:r w:rsidRPr="00367AD7">
          <w:t>49CA</w:t>
        </w:r>
        <w:r>
          <w:rPr>
            <w:rFonts w:asciiTheme="minorHAnsi" w:eastAsiaTheme="minorEastAsia" w:hAnsiTheme="minorHAnsi" w:cstheme="minorBidi"/>
            <w:sz w:val="22"/>
            <w:szCs w:val="22"/>
            <w:lang w:eastAsia="en-AU"/>
          </w:rPr>
          <w:tab/>
        </w:r>
        <w:r w:rsidRPr="00367AD7">
          <w:t>How distribution to the Territory is made</w:t>
        </w:r>
        <w:r>
          <w:tab/>
        </w:r>
        <w:r w:rsidR="00100B22">
          <w:fldChar w:fldCharType="begin"/>
        </w:r>
        <w:r>
          <w:instrText xml:space="preserve"> PAGEREF _Toc445909024 \h </w:instrText>
        </w:r>
        <w:r w:rsidR="00100B22">
          <w:fldChar w:fldCharType="separate"/>
        </w:r>
        <w:r w:rsidR="007B1014">
          <w:t>34</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25" w:history="1">
        <w:r w:rsidRPr="00367AD7">
          <w:t>49D</w:t>
        </w:r>
        <w:r>
          <w:rPr>
            <w:rFonts w:asciiTheme="minorHAnsi" w:eastAsiaTheme="minorEastAsia" w:hAnsiTheme="minorHAnsi" w:cstheme="minorBidi"/>
            <w:sz w:val="22"/>
            <w:szCs w:val="22"/>
            <w:lang w:eastAsia="en-AU"/>
          </w:rPr>
          <w:tab/>
        </w:r>
        <w:r w:rsidRPr="00367AD7">
          <w:t>Partial intestacies</w:t>
        </w:r>
        <w:r>
          <w:tab/>
        </w:r>
        <w:r w:rsidR="00100B22">
          <w:fldChar w:fldCharType="begin"/>
        </w:r>
        <w:r>
          <w:instrText xml:space="preserve"> PAGEREF _Toc445909025 \h </w:instrText>
        </w:r>
        <w:r w:rsidR="00100B22">
          <w:fldChar w:fldCharType="separate"/>
        </w:r>
        <w:r w:rsidR="007B1014">
          <w:t>34</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26" w:history="1">
        <w:r w:rsidRPr="00367AD7">
          <w:t>49E</w:t>
        </w:r>
        <w:r>
          <w:rPr>
            <w:rFonts w:asciiTheme="minorHAnsi" w:eastAsiaTheme="minorEastAsia" w:hAnsiTheme="minorHAnsi" w:cstheme="minorBidi"/>
            <w:sz w:val="22"/>
            <w:szCs w:val="22"/>
            <w:lang w:eastAsia="en-AU"/>
          </w:rPr>
          <w:tab/>
        </w:r>
        <w:r w:rsidRPr="00367AD7">
          <w:t>Presumptions of parentage</w:t>
        </w:r>
        <w:r>
          <w:tab/>
        </w:r>
        <w:r w:rsidR="00100B22">
          <w:fldChar w:fldCharType="begin"/>
        </w:r>
        <w:r>
          <w:instrText xml:space="preserve"> PAGEREF _Toc445909026 \h </w:instrText>
        </w:r>
        <w:r w:rsidR="00100B22">
          <w:fldChar w:fldCharType="separate"/>
        </w:r>
        <w:r w:rsidR="007B1014">
          <w:t>36</w:t>
        </w:r>
        <w:r w:rsidR="00100B22">
          <w:fldChar w:fldCharType="end"/>
        </w:r>
      </w:hyperlink>
    </w:p>
    <w:p w:rsidR="00545A8C" w:rsidRDefault="00002329">
      <w:pPr>
        <w:pStyle w:val="TOC3"/>
        <w:rPr>
          <w:rFonts w:asciiTheme="minorHAnsi" w:eastAsiaTheme="minorEastAsia" w:hAnsiTheme="minorHAnsi" w:cstheme="minorBidi"/>
          <w:b w:val="0"/>
          <w:sz w:val="22"/>
          <w:szCs w:val="22"/>
          <w:lang w:eastAsia="en-AU"/>
        </w:rPr>
      </w:pPr>
      <w:hyperlink w:anchor="_Toc445909027" w:history="1">
        <w:r w:rsidR="00545A8C" w:rsidRPr="00367AD7">
          <w:t>Division 3A.3</w:t>
        </w:r>
        <w:r w:rsidR="00545A8C">
          <w:rPr>
            <w:rFonts w:asciiTheme="minorHAnsi" w:eastAsiaTheme="minorEastAsia" w:hAnsiTheme="minorHAnsi" w:cstheme="minorBidi"/>
            <w:b w:val="0"/>
            <w:sz w:val="22"/>
            <w:szCs w:val="22"/>
            <w:lang w:eastAsia="en-AU"/>
          </w:rPr>
          <w:tab/>
        </w:r>
        <w:r w:rsidR="00545A8C" w:rsidRPr="00367AD7">
          <w:t>Rights of partners to intestate dwelling houses</w:t>
        </w:r>
        <w:r w:rsidR="00545A8C" w:rsidRPr="00545A8C">
          <w:rPr>
            <w:vanish/>
          </w:rPr>
          <w:tab/>
        </w:r>
        <w:r w:rsidR="00100B22" w:rsidRPr="00545A8C">
          <w:rPr>
            <w:vanish/>
          </w:rPr>
          <w:fldChar w:fldCharType="begin"/>
        </w:r>
        <w:r w:rsidR="00545A8C" w:rsidRPr="00545A8C">
          <w:rPr>
            <w:vanish/>
          </w:rPr>
          <w:instrText xml:space="preserve"> PAGEREF _Toc445909027 \h </w:instrText>
        </w:r>
        <w:r w:rsidR="00100B22" w:rsidRPr="00545A8C">
          <w:rPr>
            <w:vanish/>
          </w:rPr>
        </w:r>
        <w:r w:rsidR="00100B22" w:rsidRPr="00545A8C">
          <w:rPr>
            <w:vanish/>
          </w:rPr>
          <w:fldChar w:fldCharType="separate"/>
        </w:r>
        <w:r w:rsidR="007B1014">
          <w:rPr>
            <w:vanish/>
          </w:rPr>
          <w:t>36</w:t>
        </w:r>
        <w:r w:rsidR="00100B22" w:rsidRPr="00545A8C">
          <w:rPr>
            <w:vanish/>
          </w:rPr>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28" w:history="1">
        <w:r w:rsidRPr="00367AD7">
          <w:t>49F</w:t>
        </w:r>
        <w:r>
          <w:rPr>
            <w:rFonts w:asciiTheme="minorHAnsi" w:eastAsiaTheme="minorEastAsia" w:hAnsiTheme="minorHAnsi" w:cstheme="minorBidi"/>
            <w:sz w:val="22"/>
            <w:szCs w:val="22"/>
            <w:lang w:eastAsia="en-AU"/>
          </w:rPr>
          <w:tab/>
        </w:r>
        <w:r w:rsidRPr="00367AD7">
          <w:t>Definitions for div 3A.3</w:t>
        </w:r>
        <w:r>
          <w:tab/>
        </w:r>
        <w:r w:rsidR="00100B22">
          <w:fldChar w:fldCharType="begin"/>
        </w:r>
        <w:r>
          <w:instrText xml:space="preserve"> PAGEREF _Toc445909028 \h </w:instrText>
        </w:r>
        <w:r w:rsidR="00100B22">
          <w:fldChar w:fldCharType="separate"/>
        </w:r>
        <w:r w:rsidR="007B1014">
          <w:t>36</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29" w:history="1">
        <w:r w:rsidRPr="00367AD7">
          <w:t>49G</w:t>
        </w:r>
        <w:r>
          <w:rPr>
            <w:rFonts w:asciiTheme="minorHAnsi" w:eastAsiaTheme="minorEastAsia" w:hAnsiTheme="minorHAnsi" w:cstheme="minorBidi"/>
            <w:sz w:val="22"/>
            <w:szCs w:val="22"/>
            <w:lang w:eastAsia="en-AU"/>
          </w:rPr>
          <w:tab/>
        </w:r>
        <w:r w:rsidRPr="00367AD7">
          <w:t>Claim by partner to dwelling house</w:t>
        </w:r>
        <w:r>
          <w:tab/>
        </w:r>
        <w:r w:rsidR="00100B22">
          <w:fldChar w:fldCharType="begin"/>
        </w:r>
        <w:r>
          <w:instrText xml:space="preserve"> PAGEREF _Toc445909029 \h </w:instrText>
        </w:r>
        <w:r w:rsidR="00100B22">
          <w:fldChar w:fldCharType="separate"/>
        </w:r>
        <w:r w:rsidR="007B1014">
          <w:t>36</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30" w:history="1">
        <w:r w:rsidRPr="00367AD7">
          <w:t>49H</w:t>
        </w:r>
        <w:r>
          <w:rPr>
            <w:rFonts w:asciiTheme="minorHAnsi" w:eastAsiaTheme="minorEastAsia" w:hAnsiTheme="minorHAnsi" w:cstheme="minorBidi"/>
            <w:sz w:val="22"/>
            <w:szCs w:val="22"/>
            <w:lang w:eastAsia="en-AU"/>
          </w:rPr>
          <w:tab/>
        </w:r>
        <w:r w:rsidRPr="00367AD7">
          <w:t>Valuation</w:t>
        </w:r>
        <w:r>
          <w:tab/>
        </w:r>
        <w:r w:rsidR="00100B22">
          <w:fldChar w:fldCharType="begin"/>
        </w:r>
        <w:r>
          <w:instrText xml:space="preserve"> PAGEREF _Toc445909030 \h </w:instrText>
        </w:r>
        <w:r w:rsidR="00100B22">
          <w:fldChar w:fldCharType="separate"/>
        </w:r>
        <w:r w:rsidR="007B1014">
          <w:t>38</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31" w:history="1">
        <w:r w:rsidRPr="00367AD7">
          <w:t>49J</w:t>
        </w:r>
        <w:r>
          <w:rPr>
            <w:rFonts w:asciiTheme="minorHAnsi" w:eastAsiaTheme="minorEastAsia" w:hAnsiTheme="minorHAnsi" w:cstheme="minorBidi"/>
            <w:sz w:val="22"/>
            <w:szCs w:val="22"/>
            <w:lang w:eastAsia="en-AU"/>
          </w:rPr>
          <w:tab/>
        </w:r>
        <w:r w:rsidRPr="00367AD7">
          <w:t>Right not exercisable for certain tenancies</w:t>
        </w:r>
        <w:r>
          <w:tab/>
        </w:r>
        <w:r w:rsidR="00100B22">
          <w:fldChar w:fldCharType="begin"/>
        </w:r>
        <w:r>
          <w:instrText xml:space="preserve"> PAGEREF _Toc445909031 \h </w:instrText>
        </w:r>
        <w:r w:rsidR="00100B22">
          <w:fldChar w:fldCharType="separate"/>
        </w:r>
        <w:r w:rsidR="007B1014">
          <w:t>38</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32" w:history="1">
        <w:r w:rsidRPr="00367AD7">
          <w:t>49K</w:t>
        </w:r>
        <w:r>
          <w:rPr>
            <w:rFonts w:asciiTheme="minorHAnsi" w:eastAsiaTheme="minorEastAsia" w:hAnsiTheme="minorHAnsi" w:cstheme="minorBidi"/>
            <w:sz w:val="22"/>
            <w:szCs w:val="22"/>
            <w:lang w:eastAsia="en-AU"/>
          </w:rPr>
          <w:tab/>
        </w:r>
        <w:r w:rsidRPr="00367AD7">
          <w:t>Right not exercisable in certain other cases</w:t>
        </w:r>
        <w:r>
          <w:tab/>
        </w:r>
        <w:r w:rsidR="00100B22">
          <w:fldChar w:fldCharType="begin"/>
        </w:r>
        <w:r>
          <w:instrText xml:space="preserve"> PAGEREF _Toc445909032 \h </w:instrText>
        </w:r>
        <w:r w:rsidR="00100B22">
          <w:fldChar w:fldCharType="separate"/>
        </w:r>
        <w:r w:rsidR="007B1014">
          <w:t>38</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33" w:history="1">
        <w:r w:rsidRPr="00367AD7">
          <w:t>49L</w:t>
        </w:r>
        <w:r>
          <w:rPr>
            <w:rFonts w:asciiTheme="minorHAnsi" w:eastAsiaTheme="minorEastAsia" w:hAnsiTheme="minorHAnsi" w:cstheme="minorBidi"/>
            <w:sz w:val="22"/>
            <w:szCs w:val="22"/>
            <w:lang w:eastAsia="en-AU"/>
          </w:rPr>
          <w:tab/>
        </w:r>
        <w:r w:rsidRPr="00367AD7">
          <w:t>Personal representative not to sell or dispose of interest without consent</w:t>
        </w:r>
        <w:r>
          <w:tab/>
        </w:r>
        <w:r w:rsidR="00100B22">
          <w:fldChar w:fldCharType="begin"/>
        </w:r>
        <w:r>
          <w:instrText xml:space="preserve"> PAGEREF _Toc445909033 \h </w:instrText>
        </w:r>
        <w:r w:rsidR="00100B22">
          <w:fldChar w:fldCharType="separate"/>
        </w:r>
        <w:r w:rsidR="007B1014">
          <w:t>39</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34" w:history="1">
        <w:r w:rsidRPr="00367AD7">
          <w:t>49M</w:t>
        </w:r>
        <w:r>
          <w:rPr>
            <w:rFonts w:asciiTheme="minorHAnsi" w:eastAsiaTheme="minorEastAsia" w:hAnsiTheme="minorHAnsi" w:cstheme="minorBidi"/>
            <w:sz w:val="22"/>
            <w:szCs w:val="22"/>
            <w:lang w:eastAsia="en-AU"/>
          </w:rPr>
          <w:tab/>
        </w:r>
        <w:r w:rsidRPr="00367AD7">
          <w:t>Rule that trustee not to purchase trust property</w:t>
        </w:r>
        <w:r>
          <w:tab/>
        </w:r>
        <w:r w:rsidR="00100B22">
          <w:fldChar w:fldCharType="begin"/>
        </w:r>
        <w:r>
          <w:instrText xml:space="preserve"> PAGEREF _Toc445909034 \h </w:instrText>
        </w:r>
        <w:r w:rsidR="00100B22">
          <w:fldChar w:fldCharType="separate"/>
        </w:r>
        <w:r w:rsidR="007B1014">
          <w:t>39</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35" w:history="1">
        <w:r w:rsidRPr="00367AD7">
          <w:t>49N</w:t>
        </w:r>
        <w:r>
          <w:rPr>
            <w:rFonts w:asciiTheme="minorHAnsi" w:eastAsiaTheme="minorEastAsia" w:hAnsiTheme="minorHAnsi" w:cstheme="minorBidi"/>
            <w:sz w:val="22"/>
            <w:szCs w:val="22"/>
            <w:lang w:eastAsia="en-AU"/>
          </w:rPr>
          <w:tab/>
        </w:r>
        <w:r w:rsidRPr="00367AD7">
          <w:t>If surviving partner is under legal disability</w:t>
        </w:r>
        <w:r>
          <w:tab/>
        </w:r>
        <w:r w:rsidR="00100B22">
          <w:fldChar w:fldCharType="begin"/>
        </w:r>
        <w:r>
          <w:instrText xml:space="preserve"> PAGEREF _Toc445909035 \h </w:instrText>
        </w:r>
        <w:r w:rsidR="00100B22">
          <w:fldChar w:fldCharType="separate"/>
        </w:r>
        <w:r w:rsidR="007B1014">
          <w:t>40</w:t>
        </w:r>
        <w:r w:rsidR="00100B22">
          <w:fldChar w:fldCharType="end"/>
        </w:r>
      </w:hyperlink>
    </w:p>
    <w:p w:rsidR="00545A8C" w:rsidRDefault="00002329">
      <w:pPr>
        <w:pStyle w:val="TOC2"/>
        <w:rPr>
          <w:rFonts w:asciiTheme="minorHAnsi" w:eastAsiaTheme="minorEastAsia" w:hAnsiTheme="minorHAnsi" w:cstheme="minorBidi"/>
          <w:b w:val="0"/>
          <w:sz w:val="22"/>
          <w:szCs w:val="22"/>
          <w:lang w:eastAsia="en-AU"/>
        </w:rPr>
      </w:pPr>
      <w:hyperlink w:anchor="_Toc445909036" w:history="1">
        <w:r w:rsidR="00545A8C" w:rsidRPr="00367AD7">
          <w:t>Part 3B</w:t>
        </w:r>
        <w:r w:rsidR="00545A8C">
          <w:rPr>
            <w:rFonts w:asciiTheme="minorHAnsi" w:eastAsiaTheme="minorEastAsia" w:hAnsiTheme="minorHAnsi" w:cstheme="minorBidi"/>
            <w:b w:val="0"/>
            <w:sz w:val="22"/>
            <w:szCs w:val="22"/>
            <w:lang w:eastAsia="en-AU"/>
          </w:rPr>
          <w:tab/>
        </w:r>
        <w:r w:rsidR="00545A8C" w:rsidRPr="00367AD7">
          <w:t>Simultaneous deaths</w:t>
        </w:r>
        <w:r w:rsidR="00545A8C" w:rsidRPr="00545A8C">
          <w:rPr>
            <w:vanish/>
          </w:rPr>
          <w:tab/>
        </w:r>
        <w:r w:rsidR="00100B22" w:rsidRPr="00545A8C">
          <w:rPr>
            <w:vanish/>
          </w:rPr>
          <w:fldChar w:fldCharType="begin"/>
        </w:r>
        <w:r w:rsidR="00545A8C" w:rsidRPr="00545A8C">
          <w:rPr>
            <w:vanish/>
          </w:rPr>
          <w:instrText xml:space="preserve"> PAGEREF _Toc445909036 \h </w:instrText>
        </w:r>
        <w:r w:rsidR="00100B22" w:rsidRPr="00545A8C">
          <w:rPr>
            <w:vanish/>
          </w:rPr>
        </w:r>
        <w:r w:rsidR="00100B22" w:rsidRPr="00545A8C">
          <w:rPr>
            <w:vanish/>
          </w:rPr>
          <w:fldChar w:fldCharType="separate"/>
        </w:r>
        <w:r w:rsidR="007B1014">
          <w:rPr>
            <w:vanish/>
          </w:rPr>
          <w:t>41</w:t>
        </w:r>
        <w:r w:rsidR="00100B22" w:rsidRPr="00545A8C">
          <w:rPr>
            <w:vanish/>
          </w:rPr>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37" w:history="1">
        <w:r w:rsidRPr="00367AD7">
          <w:t>49P</w:t>
        </w:r>
        <w:r>
          <w:rPr>
            <w:rFonts w:asciiTheme="minorHAnsi" w:eastAsiaTheme="minorEastAsia" w:hAnsiTheme="minorHAnsi" w:cstheme="minorBidi"/>
            <w:sz w:val="22"/>
            <w:szCs w:val="22"/>
            <w:lang w:eastAsia="en-AU"/>
          </w:rPr>
          <w:tab/>
        </w:r>
        <w:r w:rsidRPr="00367AD7">
          <w:t>Simultaneous deaths—devolution of property generally</w:t>
        </w:r>
        <w:r>
          <w:tab/>
        </w:r>
        <w:r w:rsidR="00100B22">
          <w:fldChar w:fldCharType="begin"/>
        </w:r>
        <w:r>
          <w:instrText xml:space="preserve"> PAGEREF _Toc445909037 \h </w:instrText>
        </w:r>
        <w:r w:rsidR="00100B22">
          <w:fldChar w:fldCharType="separate"/>
        </w:r>
        <w:r w:rsidR="007B1014">
          <w:t>41</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38" w:history="1">
        <w:r w:rsidRPr="00367AD7">
          <w:t>49Q</w:t>
        </w:r>
        <w:r>
          <w:rPr>
            <w:rFonts w:asciiTheme="minorHAnsi" w:eastAsiaTheme="minorEastAsia" w:hAnsiTheme="minorHAnsi" w:cstheme="minorBidi"/>
            <w:sz w:val="22"/>
            <w:szCs w:val="22"/>
            <w:lang w:eastAsia="en-AU"/>
          </w:rPr>
          <w:tab/>
        </w:r>
        <w:r w:rsidRPr="00367AD7">
          <w:t>Simultaneous deaths—devolution of jointly owned property</w:t>
        </w:r>
        <w:r>
          <w:tab/>
        </w:r>
        <w:r w:rsidR="00100B22">
          <w:fldChar w:fldCharType="begin"/>
        </w:r>
        <w:r>
          <w:instrText xml:space="preserve"> PAGEREF _Toc445909038 \h </w:instrText>
        </w:r>
        <w:r w:rsidR="00100B22">
          <w:fldChar w:fldCharType="separate"/>
        </w:r>
        <w:r w:rsidR="007B1014">
          <w:t>41</w:t>
        </w:r>
        <w:r w:rsidR="00100B22">
          <w:fldChar w:fldCharType="end"/>
        </w:r>
      </w:hyperlink>
    </w:p>
    <w:p w:rsidR="00545A8C" w:rsidRDefault="00002329">
      <w:pPr>
        <w:pStyle w:val="TOC2"/>
        <w:rPr>
          <w:rFonts w:asciiTheme="minorHAnsi" w:eastAsiaTheme="minorEastAsia" w:hAnsiTheme="minorHAnsi" w:cstheme="minorBidi"/>
          <w:b w:val="0"/>
          <w:sz w:val="22"/>
          <w:szCs w:val="22"/>
          <w:lang w:eastAsia="en-AU"/>
        </w:rPr>
      </w:pPr>
      <w:hyperlink w:anchor="_Toc445909039" w:history="1">
        <w:r w:rsidR="00545A8C" w:rsidRPr="00367AD7">
          <w:t>Part 3C</w:t>
        </w:r>
        <w:r w:rsidR="00545A8C">
          <w:rPr>
            <w:rFonts w:asciiTheme="minorHAnsi" w:eastAsiaTheme="minorEastAsia" w:hAnsiTheme="minorHAnsi" w:cstheme="minorBidi"/>
            <w:b w:val="0"/>
            <w:sz w:val="22"/>
            <w:szCs w:val="22"/>
            <w:lang w:eastAsia="en-AU"/>
          </w:rPr>
          <w:tab/>
        </w:r>
        <w:r w:rsidR="00545A8C" w:rsidRPr="00367AD7">
          <w:t>Functions of executors and administrators</w:t>
        </w:r>
        <w:r w:rsidR="00545A8C" w:rsidRPr="00545A8C">
          <w:rPr>
            <w:vanish/>
          </w:rPr>
          <w:tab/>
        </w:r>
        <w:r w:rsidR="00100B22" w:rsidRPr="00545A8C">
          <w:rPr>
            <w:vanish/>
          </w:rPr>
          <w:fldChar w:fldCharType="begin"/>
        </w:r>
        <w:r w:rsidR="00545A8C" w:rsidRPr="00545A8C">
          <w:rPr>
            <w:vanish/>
          </w:rPr>
          <w:instrText xml:space="preserve"> PAGEREF _Toc445909039 \h </w:instrText>
        </w:r>
        <w:r w:rsidR="00100B22" w:rsidRPr="00545A8C">
          <w:rPr>
            <w:vanish/>
          </w:rPr>
        </w:r>
        <w:r w:rsidR="00100B22" w:rsidRPr="00545A8C">
          <w:rPr>
            <w:vanish/>
          </w:rPr>
          <w:fldChar w:fldCharType="separate"/>
        </w:r>
        <w:r w:rsidR="007B1014">
          <w:rPr>
            <w:vanish/>
          </w:rPr>
          <w:t>42</w:t>
        </w:r>
        <w:r w:rsidR="00100B22" w:rsidRPr="00545A8C">
          <w:rPr>
            <w:vanish/>
          </w:rPr>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40" w:history="1">
        <w:r w:rsidRPr="00367AD7">
          <w:t>50</w:t>
        </w:r>
        <w:r>
          <w:rPr>
            <w:rFonts w:asciiTheme="minorHAnsi" w:eastAsiaTheme="minorEastAsia" w:hAnsiTheme="minorHAnsi" w:cstheme="minorBidi"/>
            <w:sz w:val="22"/>
            <w:szCs w:val="22"/>
            <w:lang w:eastAsia="en-AU"/>
          </w:rPr>
          <w:tab/>
        </w:r>
        <w:r w:rsidRPr="00367AD7">
          <w:t>Powers of executors and administrators to sell, mortgage or lease real estate</w:t>
        </w:r>
        <w:r>
          <w:tab/>
        </w:r>
        <w:r w:rsidR="00100B22">
          <w:fldChar w:fldCharType="begin"/>
        </w:r>
        <w:r>
          <w:instrText xml:space="preserve"> PAGEREF _Toc445909040 \h </w:instrText>
        </w:r>
        <w:r w:rsidR="00100B22">
          <w:fldChar w:fldCharType="separate"/>
        </w:r>
        <w:r w:rsidR="007B1014">
          <w:t>42</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41" w:history="1">
        <w:r w:rsidRPr="00367AD7">
          <w:t>51</w:t>
        </w:r>
        <w:r>
          <w:rPr>
            <w:rFonts w:asciiTheme="minorHAnsi" w:eastAsiaTheme="minorEastAsia" w:hAnsiTheme="minorHAnsi" w:cstheme="minorBidi"/>
            <w:sz w:val="22"/>
            <w:szCs w:val="22"/>
            <w:lang w:eastAsia="en-AU"/>
          </w:rPr>
          <w:tab/>
        </w:r>
        <w:r w:rsidRPr="00367AD7">
          <w:t>Supreme Court may make special order</w:t>
        </w:r>
        <w:r>
          <w:tab/>
        </w:r>
        <w:r w:rsidR="00100B22">
          <w:fldChar w:fldCharType="begin"/>
        </w:r>
        <w:r>
          <w:instrText xml:space="preserve"> PAGEREF _Toc445909041 \h </w:instrText>
        </w:r>
        <w:r w:rsidR="00100B22">
          <w:fldChar w:fldCharType="separate"/>
        </w:r>
        <w:r w:rsidR="007B1014">
          <w:t>43</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42" w:history="1">
        <w:r w:rsidRPr="00367AD7">
          <w:t>51A</w:t>
        </w:r>
        <w:r>
          <w:rPr>
            <w:rFonts w:asciiTheme="minorHAnsi" w:eastAsiaTheme="minorEastAsia" w:hAnsiTheme="minorHAnsi" w:cstheme="minorBidi"/>
            <w:sz w:val="22"/>
            <w:szCs w:val="22"/>
            <w:lang w:eastAsia="en-AU"/>
          </w:rPr>
          <w:tab/>
        </w:r>
        <w:r w:rsidRPr="00367AD7">
          <w:t>Supreme Court may authorise postponement of realisation and carrying on of business</w:t>
        </w:r>
        <w:r>
          <w:tab/>
        </w:r>
        <w:r w:rsidR="00100B22">
          <w:fldChar w:fldCharType="begin"/>
        </w:r>
        <w:r>
          <w:instrText xml:space="preserve"> PAGEREF _Toc445909042 \h </w:instrText>
        </w:r>
        <w:r w:rsidR="00100B22">
          <w:fldChar w:fldCharType="separate"/>
        </w:r>
        <w:r w:rsidR="007B1014">
          <w:t>44</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43" w:history="1">
        <w:r w:rsidRPr="00367AD7">
          <w:t>52</w:t>
        </w:r>
        <w:r>
          <w:rPr>
            <w:rFonts w:asciiTheme="minorHAnsi" w:eastAsiaTheme="minorEastAsia" w:hAnsiTheme="minorHAnsi" w:cstheme="minorBidi"/>
            <w:sz w:val="22"/>
            <w:szCs w:val="22"/>
            <w:lang w:eastAsia="en-AU"/>
          </w:rPr>
          <w:tab/>
        </w:r>
        <w:r w:rsidRPr="00367AD7">
          <w:t>Supreme Court may order partition in summary way</w:t>
        </w:r>
        <w:r>
          <w:tab/>
        </w:r>
        <w:r w:rsidR="00100B22">
          <w:fldChar w:fldCharType="begin"/>
        </w:r>
        <w:r>
          <w:instrText xml:space="preserve"> PAGEREF _Toc445909043 \h </w:instrText>
        </w:r>
        <w:r w:rsidR="00100B22">
          <w:fldChar w:fldCharType="separate"/>
        </w:r>
        <w:r w:rsidR="007B1014">
          <w:t>44</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44" w:history="1">
        <w:r w:rsidRPr="00367AD7">
          <w:t>53</w:t>
        </w:r>
        <w:r>
          <w:rPr>
            <w:rFonts w:asciiTheme="minorHAnsi" w:eastAsiaTheme="minorEastAsia" w:hAnsiTheme="minorHAnsi" w:cstheme="minorBidi"/>
            <w:sz w:val="22"/>
            <w:szCs w:val="22"/>
            <w:lang w:eastAsia="en-AU"/>
          </w:rPr>
          <w:tab/>
        </w:r>
        <w:r w:rsidRPr="00367AD7">
          <w:t>Personal representative not required to continue to act against own consent</w:t>
        </w:r>
        <w:r>
          <w:tab/>
        </w:r>
        <w:r w:rsidR="00100B22">
          <w:fldChar w:fldCharType="begin"/>
        </w:r>
        <w:r>
          <w:instrText xml:space="preserve"> PAGEREF _Toc445909044 \h </w:instrText>
        </w:r>
        <w:r w:rsidR="00100B22">
          <w:fldChar w:fldCharType="separate"/>
        </w:r>
        <w:r w:rsidR="007B1014">
          <w:t>45</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45" w:history="1">
        <w:r w:rsidRPr="00367AD7">
          <w:t>54</w:t>
        </w:r>
        <w:r>
          <w:rPr>
            <w:rFonts w:asciiTheme="minorHAnsi" w:eastAsiaTheme="minorEastAsia" w:hAnsiTheme="minorHAnsi" w:cstheme="minorBidi"/>
            <w:sz w:val="22"/>
            <w:szCs w:val="22"/>
            <w:lang w:eastAsia="en-AU"/>
          </w:rPr>
          <w:tab/>
        </w:r>
        <w:r w:rsidRPr="00367AD7">
          <w:t>In suits executor or administrator to represent real estate</w:t>
        </w:r>
        <w:r>
          <w:tab/>
        </w:r>
        <w:r w:rsidR="00100B22">
          <w:fldChar w:fldCharType="begin"/>
        </w:r>
        <w:r>
          <w:instrText xml:space="preserve"> PAGEREF _Toc445909045 \h </w:instrText>
        </w:r>
        <w:r w:rsidR="00100B22">
          <w:fldChar w:fldCharType="separate"/>
        </w:r>
        <w:r w:rsidR="007B1014">
          <w:t>46</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46" w:history="1">
        <w:r w:rsidRPr="00367AD7">
          <w:t>55</w:t>
        </w:r>
        <w:r>
          <w:rPr>
            <w:rFonts w:asciiTheme="minorHAnsi" w:eastAsiaTheme="minorEastAsia" w:hAnsiTheme="minorHAnsi" w:cstheme="minorBidi"/>
            <w:sz w:val="22"/>
            <w:szCs w:val="22"/>
            <w:lang w:eastAsia="en-AU"/>
          </w:rPr>
          <w:tab/>
        </w:r>
        <w:r w:rsidRPr="00367AD7">
          <w:t>All debts to stand in equal degree</w:t>
        </w:r>
        <w:r>
          <w:tab/>
        </w:r>
        <w:r w:rsidR="00100B22">
          <w:fldChar w:fldCharType="begin"/>
        </w:r>
        <w:r>
          <w:instrText xml:space="preserve"> PAGEREF _Toc445909046 \h </w:instrText>
        </w:r>
        <w:r w:rsidR="00100B22">
          <w:fldChar w:fldCharType="separate"/>
        </w:r>
        <w:r w:rsidR="007B1014">
          <w:t>46</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47" w:history="1">
        <w:r w:rsidRPr="00367AD7">
          <w:t>55A</w:t>
        </w:r>
        <w:r>
          <w:rPr>
            <w:rFonts w:asciiTheme="minorHAnsi" w:eastAsiaTheme="minorEastAsia" w:hAnsiTheme="minorHAnsi" w:cstheme="minorBidi"/>
            <w:sz w:val="22"/>
            <w:szCs w:val="22"/>
            <w:lang w:eastAsia="en-AU"/>
          </w:rPr>
          <w:tab/>
        </w:r>
        <w:r w:rsidRPr="00367AD7">
          <w:t>Interest on legacies</w:t>
        </w:r>
        <w:r>
          <w:tab/>
        </w:r>
        <w:r w:rsidR="00100B22">
          <w:fldChar w:fldCharType="begin"/>
        </w:r>
        <w:r>
          <w:instrText xml:space="preserve"> PAGEREF _Toc445909047 \h </w:instrText>
        </w:r>
        <w:r w:rsidR="00100B22">
          <w:fldChar w:fldCharType="separate"/>
        </w:r>
        <w:r w:rsidR="007B1014">
          <w:t>46</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48" w:history="1">
        <w:r w:rsidRPr="00367AD7">
          <w:t>56</w:t>
        </w:r>
        <w:r>
          <w:rPr>
            <w:rFonts w:asciiTheme="minorHAnsi" w:eastAsiaTheme="minorEastAsia" w:hAnsiTheme="minorHAnsi" w:cstheme="minorBidi"/>
            <w:sz w:val="22"/>
            <w:szCs w:val="22"/>
            <w:lang w:eastAsia="en-AU"/>
          </w:rPr>
          <w:tab/>
        </w:r>
        <w:r w:rsidRPr="00367AD7">
          <w:t>Executor may sign acknowledgment instead of conveyance</w:t>
        </w:r>
        <w:r>
          <w:tab/>
        </w:r>
        <w:r w:rsidR="00100B22">
          <w:fldChar w:fldCharType="begin"/>
        </w:r>
        <w:r>
          <w:instrText xml:space="preserve"> PAGEREF _Toc445909048 \h </w:instrText>
        </w:r>
        <w:r w:rsidR="00100B22">
          <w:fldChar w:fldCharType="separate"/>
        </w:r>
        <w:r w:rsidR="007B1014">
          <w:t>47</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49" w:history="1">
        <w:r w:rsidRPr="00367AD7">
          <w:t>57</w:t>
        </w:r>
        <w:r>
          <w:rPr>
            <w:rFonts w:asciiTheme="minorHAnsi" w:eastAsiaTheme="minorEastAsia" w:hAnsiTheme="minorHAnsi" w:cstheme="minorBidi"/>
            <w:sz w:val="22"/>
            <w:szCs w:val="22"/>
            <w:lang w:eastAsia="en-AU"/>
          </w:rPr>
          <w:tab/>
        </w:r>
        <w:r w:rsidRPr="00367AD7">
          <w:t>Summary application for legacy etc</w:t>
        </w:r>
        <w:r>
          <w:tab/>
        </w:r>
        <w:r w:rsidR="00100B22">
          <w:fldChar w:fldCharType="begin"/>
        </w:r>
        <w:r>
          <w:instrText xml:space="preserve"> PAGEREF _Toc445909049 \h </w:instrText>
        </w:r>
        <w:r w:rsidR="00100B22">
          <w:fldChar w:fldCharType="separate"/>
        </w:r>
        <w:r w:rsidR="007B1014">
          <w:t>47</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50" w:history="1">
        <w:r w:rsidRPr="00367AD7">
          <w:t>58</w:t>
        </w:r>
        <w:r>
          <w:rPr>
            <w:rFonts w:asciiTheme="minorHAnsi" w:eastAsiaTheme="minorEastAsia" w:hAnsiTheme="minorHAnsi" w:cstheme="minorBidi"/>
            <w:sz w:val="22"/>
            <w:szCs w:val="22"/>
            <w:lang w:eastAsia="en-AU"/>
          </w:rPr>
          <w:tab/>
        </w:r>
        <w:r w:rsidRPr="00367AD7">
          <w:t>Examination and passing of accounts etc</w:t>
        </w:r>
        <w:r>
          <w:tab/>
        </w:r>
        <w:r w:rsidR="00100B22">
          <w:fldChar w:fldCharType="begin"/>
        </w:r>
        <w:r>
          <w:instrText xml:space="preserve"> PAGEREF _Toc445909050 \h </w:instrText>
        </w:r>
        <w:r w:rsidR="00100B22">
          <w:fldChar w:fldCharType="separate"/>
        </w:r>
        <w:r w:rsidR="007B1014">
          <w:t>48</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51" w:history="1">
        <w:r w:rsidRPr="00367AD7">
          <w:t>61</w:t>
        </w:r>
        <w:r>
          <w:rPr>
            <w:rFonts w:asciiTheme="minorHAnsi" w:eastAsiaTheme="minorEastAsia" w:hAnsiTheme="minorHAnsi" w:cstheme="minorBidi"/>
            <w:sz w:val="22"/>
            <w:szCs w:val="22"/>
            <w:lang w:eastAsia="en-AU"/>
          </w:rPr>
          <w:tab/>
        </w:r>
        <w:r w:rsidRPr="00367AD7">
          <w:t>Supreme Court may make order about disposal of money in hands of executor etc</w:t>
        </w:r>
        <w:r>
          <w:tab/>
        </w:r>
        <w:r w:rsidR="00100B22">
          <w:fldChar w:fldCharType="begin"/>
        </w:r>
        <w:r>
          <w:instrText xml:space="preserve"> PAGEREF _Toc445909051 \h </w:instrText>
        </w:r>
        <w:r w:rsidR="00100B22">
          <w:fldChar w:fldCharType="separate"/>
        </w:r>
        <w:r w:rsidR="007B1014">
          <w:t>49</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52" w:history="1">
        <w:r w:rsidRPr="00367AD7">
          <w:t>62</w:t>
        </w:r>
        <w:r>
          <w:rPr>
            <w:rFonts w:asciiTheme="minorHAnsi" w:eastAsiaTheme="minorEastAsia" w:hAnsiTheme="minorHAnsi" w:cstheme="minorBidi"/>
            <w:sz w:val="22"/>
            <w:szCs w:val="22"/>
            <w:lang w:eastAsia="en-AU"/>
          </w:rPr>
          <w:tab/>
        </w:r>
        <w:r w:rsidRPr="00367AD7">
          <w:t>Payments under revoked probates or administrations valid</w:t>
        </w:r>
        <w:r>
          <w:tab/>
        </w:r>
        <w:r w:rsidR="00100B22">
          <w:fldChar w:fldCharType="begin"/>
        </w:r>
        <w:r>
          <w:instrText xml:space="preserve"> PAGEREF _Toc445909052 \h </w:instrText>
        </w:r>
        <w:r w:rsidR="00100B22">
          <w:fldChar w:fldCharType="separate"/>
        </w:r>
        <w:r w:rsidR="007B1014">
          <w:t>49</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53" w:history="1">
        <w:r w:rsidRPr="00367AD7">
          <w:t>63</w:t>
        </w:r>
        <w:r>
          <w:rPr>
            <w:rFonts w:asciiTheme="minorHAnsi" w:eastAsiaTheme="minorEastAsia" w:hAnsiTheme="minorHAnsi" w:cstheme="minorBidi"/>
            <w:sz w:val="22"/>
            <w:szCs w:val="22"/>
            <w:lang w:eastAsia="en-AU"/>
          </w:rPr>
          <w:tab/>
        </w:r>
        <w:r w:rsidRPr="00367AD7">
          <w:t>Persons etc making payments on probate granted for estate of deceased person to be indemnified</w:t>
        </w:r>
        <w:r>
          <w:tab/>
        </w:r>
        <w:r w:rsidR="00100B22">
          <w:fldChar w:fldCharType="begin"/>
        </w:r>
        <w:r>
          <w:instrText xml:space="preserve"> PAGEREF _Toc445909053 \h </w:instrText>
        </w:r>
        <w:r w:rsidR="00100B22">
          <w:fldChar w:fldCharType="separate"/>
        </w:r>
        <w:r w:rsidR="007B1014">
          <w:t>49</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54" w:history="1">
        <w:r w:rsidRPr="00367AD7">
          <w:t>64</w:t>
        </w:r>
        <w:r>
          <w:rPr>
            <w:rFonts w:asciiTheme="minorHAnsi" w:eastAsiaTheme="minorEastAsia" w:hAnsiTheme="minorHAnsi" w:cstheme="minorBidi"/>
            <w:sz w:val="22"/>
            <w:szCs w:val="22"/>
            <w:lang w:eastAsia="en-AU"/>
          </w:rPr>
          <w:tab/>
        </w:r>
        <w:r w:rsidRPr="00367AD7">
          <w:t>Distribution of assets</w:t>
        </w:r>
        <w:r>
          <w:tab/>
        </w:r>
        <w:r w:rsidR="00100B22">
          <w:fldChar w:fldCharType="begin"/>
        </w:r>
        <w:r>
          <w:instrText xml:space="preserve"> PAGEREF _Toc445909054 \h </w:instrText>
        </w:r>
        <w:r w:rsidR="00100B22">
          <w:fldChar w:fldCharType="separate"/>
        </w:r>
        <w:r w:rsidR="007B1014">
          <w:t>50</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55" w:history="1">
        <w:r w:rsidRPr="00367AD7">
          <w:t>65</w:t>
        </w:r>
        <w:r>
          <w:rPr>
            <w:rFonts w:asciiTheme="minorHAnsi" w:eastAsiaTheme="minorEastAsia" w:hAnsiTheme="minorHAnsi" w:cstheme="minorBidi"/>
            <w:sz w:val="22"/>
            <w:szCs w:val="22"/>
            <w:lang w:eastAsia="en-AU"/>
          </w:rPr>
          <w:tab/>
        </w:r>
        <w:r w:rsidRPr="00367AD7">
          <w:t>Claims barred against executor or administrator in certain cases</w:t>
        </w:r>
        <w:r>
          <w:tab/>
        </w:r>
        <w:r w:rsidR="00100B22">
          <w:fldChar w:fldCharType="begin"/>
        </w:r>
        <w:r>
          <w:instrText xml:space="preserve"> PAGEREF _Toc445909055 \h </w:instrText>
        </w:r>
        <w:r w:rsidR="00100B22">
          <w:fldChar w:fldCharType="separate"/>
        </w:r>
        <w:r w:rsidR="007B1014">
          <w:t>51</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56" w:history="1">
        <w:r w:rsidRPr="00367AD7">
          <w:t>66</w:t>
        </w:r>
        <w:r>
          <w:rPr>
            <w:rFonts w:asciiTheme="minorHAnsi" w:eastAsiaTheme="minorEastAsia" w:hAnsiTheme="minorHAnsi" w:cstheme="minorBidi"/>
            <w:sz w:val="22"/>
            <w:szCs w:val="22"/>
            <w:lang w:eastAsia="en-AU"/>
          </w:rPr>
          <w:tab/>
        </w:r>
        <w:r w:rsidRPr="00367AD7">
          <w:t>Distribution of estate by executors and administrators</w:t>
        </w:r>
        <w:r>
          <w:tab/>
        </w:r>
        <w:r w:rsidR="00100B22">
          <w:fldChar w:fldCharType="begin"/>
        </w:r>
        <w:r>
          <w:instrText xml:space="preserve"> PAGEREF _Toc445909056 \h </w:instrText>
        </w:r>
        <w:r w:rsidR="00100B22">
          <w:fldChar w:fldCharType="separate"/>
        </w:r>
        <w:r w:rsidR="007B1014">
          <w:t>51</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57" w:history="1">
        <w:r w:rsidRPr="00367AD7">
          <w:t>67</w:t>
        </w:r>
        <w:r>
          <w:rPr>
            <w:rFonts w:asciiTheme="minorHAnsi" w:eastAsiaTheme="minorEastAsia" w:hAnsiTheme="minorHAnsi" w:cstheme="minorBidi"/>
            <w:sz w:val="22"/>
            <w:szCs w:val="22"/>
            <w:lang w:eastAsia="en-AU"/>
          </w:rPr>
          <w:tab/>
        </w:r>
        <w:r w:rsidRPr="00367AD7">
          <w:t>Right to follow assets</w:t>
        </w:r>
        <w:r>
          <w:tab/>
        </w:r>
        <w:r w:rsidR="00100B22">
          <w:fldChar w:fldCharType="begin"/>
        </w:r>
        <w:r>
          <w:instrText xml:space="preserve"> PAGEREF _Toc445909057 \h </w:instrText>
        </w:r>
        <w:r w:rsidR="00100B22">
          <w:fldChar w:fldCharType="separate"/>
        </w:r>
        <w:r w:rsidR="007B1014">
          <w:t>52</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58" w:history="1">
        <w:r w:rsidRPr="00367AD7">
          <w:t>68</w:t>
        </w:r>
        <w:r>
          <w:rPr>
            <w:rFonts w:asciiTheme="minorHAnsi" w:eastAsiaTheme="minorEastAsia" w:hAnsiTheme="minorHAnsi" w:cstheme="minorBidi"/>
            <w:sz w:val="22"/>
            <w:szCs w:val="22"/>
            <w:lang w:eastAsia="en-AU"/>
          </w:rPr>
          <w:tab/>
        </w:r>
        <w:r w:rsidRPr="00367AD7">
          <w:t>Executors may compound etc</w:t>
        </w:r>
        <w:r>
          <w:tab/>
        </w:r>
        <w:r w:rsidR="00100B22">
          <w:fldChar w:fldCharType="begin"/>
        </w:r>
        <w:r>
          <w:instrText xml:space="preserve"> PAGEREF _Toc445909058 \h </w:instrText>
        </w:r>
        <w:r w:rsidR="00100B22">
          <w:fldChar w:fldCharType="separate"/>
        </w:r>
        <w:r w:rsidR="007B1014">
          <w:t>52</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59" w:history="1">
        <w:r w:rsidRPr="00367AD7">
          <w:t>69</w:t>
        </w:r>
        <w:r>
          <w:rPr>
            <w:rFonts w:asciiTheme="minorHAnsi" w:eastAsiaTheme="minorEastAsia" w:hAnsiTheme="minorHAnsi" w:cstheme="minorBidi"/>
            <w:sz w:val="22"/>
            <w:szCs w:val="22"/>
            <w:lang w:eastAsia="en-AU"/>
          </w:rPr>
          <w:tab/>
        </w:r>
        <w:r w:rsidRPr="00367AD7">
          <w:t>Every executor etc taken to be resident in ACT</w:t>
        </w:r>
        <w:r>
          <w:tab/>
        </w:r>
        <w:r w:rsidR="00100B22">
          <w:fldChar w:fldCharType="begin"/>
        </w:r>
        <w:r>
          <w:instrText xml:space="preserve"> PAGEREF _Toc445909059 \h </w:instrText>
        </w:r>
        <w:r w:rsidR="00100B22">
          <w:fldChar w:fldCharType="separate"/>
        </w:r>
        <w:r w:rsidR="007B1014">
          <w:t>53</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60" w:history="1">
        <w:r w:rsidRPr="00367AD7">
          <w:t>70</w:t>
        </w:r>
        <w:r>
          <w:rPr>
            <w:rFonts w:asciiTheme="minorHAnsi" w:eastAsiaTheme="minorEastAsia" w:hAnsiTheme="minorHAnsi" w:cstheme="minorBidi"/>
            <w:sz w:val="22"/>
            <w:szCs w:val="22"/>
            <w:lang w:eastAsia="en-AU"/>
          </w:rPr>
          <w:tab/>
        </w:r>
        <w:r w:rsidRPr="00367AD7">
          <w:t>Executors etc may be allowed commission</w:t>
        </w:r>
        <w:r>
          <w:tab/>
        </w:r>
        <w:r w:rsidR="00100B22">
          <w:fldChar w:fldCharType="begin"/>
        </w:r>
        <w:r>
          <w:instrText xml:space="preserve"> PAGEREF _Toc445909060 \h </w:instrText>
        </w:r>
        <w:r w:rsidR="00100B22">
          <w:fldChar w:fldCharType="separate"/>
        </w:r>
        <w:r w:rsidR="007B1014">
          <w:t>53</w:t>
        </w:r>
        <w:r w:rsidR="00100B22">
          <w:fldChar w:fldCharType="end"/>
        </w:r>
      </w:hyperlink>
    </w:p>
    <w:p w:rsidR="00545A8C" w:rsidRDefault="00002329">
      <w:pPr>
        <w:pStyle w:val="TOC2"/>
        <w:rPr>
          <w:rFonts w:asciiTheme="minorHAnsi" w:eastAsiaTheme="minorEastAsia" w:hAnsiTheme="minorHAnsi" w:cstheme="minorBidi"/>
          <w:b w:val="0"/>
          <w:sz w:val="22"/>
          <w:szCs w:val="22"/>
          <w:lang w:eastAsia="en-AU"/>
        </w:rPr>
      </w:pPr>
      <w:hyperlink w:anchor="_Toc445909061" w:history="1">
        <w:r w:rsidR="00545A8C" w:rsidRPr="00367AD7">
          <w:t>Part 3D</w:t>
        </w:r>
        <w:r w:rsidR="00545A8C">
          <w:rPr>
            <w:rFonts w:asciiTheme="minorHAnsi" w:eastAsiaTheme="minorEastAsia" w:hAnsiTheme="minorHAnsi" w:cstheme="minorBidi"/>
            <w:b w:val="0"/>
            <w:sz w:val="22"/>
            <w:szCs w:val="22"/>
            <w:lang w:eastAsia="en-AU"/>
          </w:rPr>
          <w:tab/>
        </w:r>
        <w:r w:rsidR="00545A8C" w:rsidRPr="00367AD7">
          <w:t>Liability of certain persons in relation to deceased estates</w:t>
        </w:r>
        <w:r w:rsidR="00545A8C" w:rsidRPr="00545A8C">
          <w:rPr>
            <w:vanish/>
          </w:rPr>
          <w:tab/>
        </w:r>
        <w:r w:rsidR="00100B22" w:rsidRPr="00545A8C">
          <w:rPr>
            <w:vanish/>
          </w:rPr>
          <w:fldChar w:fldCharType="begin"/>
        </w:r>
        <w:r w:rsidR="00545A8C" w:rsidRPr="00545A8C">
          <w:rPr>
            <w:vanish/>
          </w:rPr>
          <w:instrText xml:space="preserve"> PAGEREF _Toc445909061 \h </w:instrText>
        </w:r>
        <w:r w:rsidR="00100B22" w:rsidRPr="00545A8C">
          <w:rPr>
            <w:vanish/>
          </w:rPr>
        </w:r>
        <w:r w:rsidR="00100B22" w:rsidRPr="00545A8C">
          <w:rPr>
            <w:vanish/>
          </w:rPr>
          <w:fldChar w:fldCharType="separate"/>
        </w:r>
        <w:r w:rsidR="007B1014">
          <w:rPr>
            <w:vanish/>
          </w:rPr>
          <w:t>54</w:t>
        </w:r>
        <w:r w:rsidR="00100B22" w:rsidRPr="00545A8C">
          <w:rPr>
            <w:vanish/>
          </w:rPr>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62" w:history="1">
        <w:r w:rsidRPr="00367AD7">
          <w:t>74A</w:t>
        </w:r>
        <w:r>
          <w:rPr>
            <w:rFonts w:asciiTheme="minorHAnsi" w:eastAsiaTheme="minorEastAsia" w:hAnsiTheme="minorHAnsi" w:cstheme="minorBidi"/>
            <w:sz w:val="22"/>
            <w:szCs w:val="22"/>
            <w:lang w:eastAsia="en-AU"/>
          </w:rPr>
          <w:tab/>
        </w:r>
        <w:r w:rsidRPr="00367AD7">
          <w:t>Fraudulently obtaining or keeping property</w:t>
        </w:r>
        <w:r>
          <w:tab/>
        </w:r>
        <w:r w:rsidR="00100B22">
          <w:fldChar w:fldCharType="begin"/>
        </w:r>
        <w:r>
          <w:instrText xml:space="preserve"> PAGEREF _Toc445909062 \h </w:instrText>
        </w:r>
        <w:r w:rsidR="00100B22">
          <w:fldChar w:fldCharType="separate"/>
        </w:r>
        <w:r w:rsidR="007B1014">
          <w:t>54</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63" w:history="1">
        <w:r w:rsidRPr="00367AD7">
          <w:t>74B</w:t>
        </w:r>
        <w:r>
          <w:rPr>
            <w:rFonts w:asciiTheme="minorHAnsi" w:eastAsiaTheme="minorEastAsia" w:hAnsiTheme="minorHAnsi" w:cstheme="minorBidi"/>
            <w:sz w:val="22"/>
            <w:szCs w:val="22"/>
            <w:lang w:eastAsia="en-AU"/>
          </w:rPr>
          <w:tab/>
        </w:r>
        <w:r w:rsidRPr="00367AD7">
          <w:t>Persons liable for waste of deceased estate</w:t>
        </w:r>
        <w:r>
          <w:tab/>
        </w:r>
        <w:r w:rsidR="00100B22">
          <w:fldChar w:fldCharType="begin"/>
        </w:r>
        <w:r>
          <w:instrText xml:space="preserve"> PAGEREF _Toc445909063 \h </w:instrText>
        </w:r>
        <w:r w:rsidR="00100B22">
          <w:fldChar w:fldCharType="separate"/>
        </w:r>
        <w:r w:rsidR="007B1014">
          <w:t>55</w:t>
        </w:r>
        <w:r w:rsidR="00100B22">
          <w:fldChar w:fldCharType="end"/>
        </w:r>
      </w:hyperlink>
    </w:p>
    <w:p w:rsidR="00545A8C" w:rsidRDefault="00002329">
      <w:pPr>
        <w:pStyle w:val="TOC2"/>
        <w:rPr>
          <w:rFonts w:asciiTheme="minorHAnsi" w:eastAsiaTheme="minorEastAsia" w:hAnsiTheme="minorHAnsi" w:cstheme="minorBidi"/>
          <w:b w:val="0"/>
          <w:sz w:val="22"/>
          <w:szCs w:val="22"/>
          <w:lang w:eastAsia="en-AU"/>
        </w:rPr>
      </w:pPr>
      <w:hyperlink w:anchor="_Toc445909064" w:history="1">
        <w:r w:rsidR="00545A8C" w:rsidRPr="00367AD7">
          <w:t>Part 5</w:t>
        </w:r>
        <w:r w:rsidR="00545A8C">
          <w:rPr>
            <w:rFonts w:asciiTheme="minorHAnsi" w:eastAsiaTheme="minorEastAsia" w:hAnsiTheme="minorHAnsi" w:cstheme="minorBidi"/>
            <w:b w:val="0"/>
            <w:sz w:val="22"/>
            <w:szCs w:val="22"/>
            <w:lang w:eastAsia="en-AU"/>
          </w:rPr>
          <w:tab/>
        </w:r>
        <w:r w:rsidR="00545A8C" w:rsidRPr="00367AD7">
          <w:t>Recognition of foreign grants</w:t>
        </w:r>
        <w:r w:rsidR="00545A8C" w:rsidRPr="00545A8C">
          <w:rPr>
            <w:vanish/>
          </w:rPr>
          <w:tab/>
        </w:r>
        <w:r w:rsidR="00100B22" w:rsidRPr="00545A8C">
          <w:rPr>
            <w:vanish/>
          </w:rPr>
          <w:fldChar w:fldCharType="begin"/>
        </w:r>
        <w:r w:rsidR="00545A8C" w:rsidRPr="00545A8C">
          <w:rPr>
            <w:vanish/>
          </w:rPr>
          <w:instrText xml:space="preserve"> PAGEREF _Toc445909064 \h </w:instrText>
        </w:r>
        <w:r w:rsidR="00100B22" w:rsidRPr="00545A8C">
          <w:rPr>
            <w:vanish/>
          </w:rPr>
        </w:r>
        <w:r w:rsidR="00100B22" w:rsidRPr="00545A8C">
          <w:rPr>
            <w:vanish/>
          </w:rPr>
          <w:fldChar w:fldCharType="separate"/>
        </w:r>
        <w:r w:rsidR="007B1014">
          <w:rPr>
            <w:vanish/>
          </w:rPr>
          <w:t>56</w:t>
        </w:r>
        <w:r w:rsidR="00100B22" w:rsidRPr="00545A8C">
          <w:rPr>
            <w:vanish/>
          </w:rPr>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65" w:history="1">
        <w:r w:rsidRPr="00367AD7">
          <w:t>79A</w:t>
        </w:r>
        <w:r>
          <w:rPr>
            <w:rFonts w:asciiTheme="minorHAnsi" w:eastAsiaTheme="minorEastAsia" w:hAnsiTheme="minorHAnsi" w:cstheme="minorBidi"/>
            <w:sz w:val="22"/>
            <w:szCs w:val="22"/>
            <w:lang w:eastAsia="en-AU"/>
          </w:rPr>
          <w:tab/>
        </w:r>
        <w:r w:rsidRPr="00367AD7">
          <w:t>Orders to collect and administer estates for pt 5</w:t>
        </w:r>
        <w:r>
          <w:tab/>
        </w:r>
        <w:r w:rsidR="00100B22">
          <w:fldChar w:fldCharType="begin"/>
        </w:r>
        <w:r>
          <w:instrText xml:space="preserve"> PAGEREF _Toc445909065 \h </w:instrText>
        </w:r>
        <w:r w:rsidR="00100B22">
          <w:fldChar w:fldCharType="separate"/>
        </w:r>
        <w:r w:rsidR="007B1014">
          <w:t>56</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66" w:history="1">
        <w:r w:rsidRPr="00367AD7">
          <w:t>79B</w:t>
        </w:r>
        <w:r>
          <w:rPr>
            <w:rFonts w:asciiTheme="minorHAnsi" w:eastAsiaTheme="minorEastAsia" w:hAnsiTheme="minorHAnsi" w:cstheme="minorBidi"/>
            <w:sz w:val="22"/>
            <w:szCs w:val="22"/>
            <w:lang w:eastAsia="en-AU"/>
          </w:rPr>
          <w:tab/>
        </w:r>
        <w:r w:rsidRPr="00367AD7">
          <w:t>Inclusion of orders to collect and Scottish confirmation</w:t>
        </w:r>
        <w:r>
          <w:tab/>
        </w:r>
        <w:r w:rsidR="00100B22">
          <w:fldChar w:fldCharType="begin"/>
        </w:r>
        <w:r>
          <w:instrText xml:space="preserve"> PAGEREF _Toc445909066 \h </w:instrText>
        </w:r>
        <w:r w:rsidR="00100B22">
          <w:fldChar w:fldCharType="separate"/>
        </w:r>
        <w:r w:rsidR="007B1014">
          <w:t>56</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67" w:history="1">
        <w:r w:rsidRPr="00367AD7">
          <w:t>80</w:t>
        </w:r>
        <w:r>
          <w:rPr>
            <w:rFonts w:asciiTheme="minorHAnsi" w:eastAsiaTheme="minorEastAsia" w:hAnsiTheme="minorHAnsi" w:cstheme="minorBidi"/>
            <w:sz w:val="22"/>
            <w:szCs w:val="22"/>
            <w:lang w:eastAsia="en-AU"/>
          </w:rPr>
          <w:tab/>
        </w:r>
        <w:r w:rsidRPr="00367AD7">
          <w:t>Reseal of grant made in reciprocating jurisdiction</w:t>
        </w:r>
        <w:r>
          <w:tab/>
        </w:r>
        <w:r w:rsidR="00100B22">
          <w:fldChar w:fldCharType="begin"/>
        </w:r>
        <w:r>
          <w:instrText xml:space="preserve"> PAGEREF _Toc445909067 \h </w:instrText>
        </w:r>
        <w:r w:rsidR="00100B22">
          <w:fldChar w:fldCharType="separate"/>
        </w:r>
        <w:r w:rsidR="007B1014">
          <w:t>56</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68" w:history="1">
        <w:r w:rsidRPr="00367AD7">
          <w:t>80B</w:t>
        </w:r>
        <w:r>
          <w:rPr>
            <w:rFonts w:asciiTheme="minorHAnsi" w:eastAsiaTheme="minorEastAsia" w:hAnsiTheme="minorHAnsi" w:cstheme="minorBidi"/>
            <w:sz w:val="22"/>
            <w:szCs w:val="22"/>
            <w:lang w:eastAsia="en-AU"/>
          </w:rPr>
          <w:tab/>
        </w:r>
        <w:r w:rsidRPr="00367AD7">
          <w:t>Supreme Court may require security</w:t>
        </w:r>
        <w:r>
          <w:tab/>
        </w:r>
        <w:r w:rsidR="00100B22">
          <w:fldChar w:fldCharType="begin"/>
        </w:r>
        <w:r>
          <w:instrText xml:space="preserve"> PAGEREF _Toc445909068 \h </w:instrText>
        </w:r>
        <w:r w:rsidR="00100B22">
          <w:fldChar w:fldCharType="separate"/>
        </w:r>
        <w:r w:rsidR="007B1014">
          <w:t>57</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69" w:history="1">
        <w:r w:rsidRPr="00367AD7">
          <w:t>80C</w:t>
        </w:r>
        <w:r>
          <w:rPr>
            <w:rFonts w:asciiTheme="minorHAnsi" w:eastAsiaTheme="minorEastAsia" w:hAnsiTheme="minorHAnsi" w:cstheme="minorBidi"/>
            <w:sz w:val="22"/>
            <w:szCs w:val="22"/>
            <w:lang w:eastAsia="en-AU"/>
          </w:rPr>
          <w:tab/>
        </w:r>
        <w:r w:rsidRPr="00367AD7">
          <w:t>Effect of sealing</w:t>
        </w:r>
        <w:r>
          <w:tab/>
        </w:r>
        <w:r w:rsidR="00100B22">
          <w:fldChar w:fldCharType="begin"/>
        </w:r>
        <w:r>
          <w:instrText xml:space="preserve"> PAGEREF _Toc445909069 \h </w:instrText>
        </w:r>
        <w:r w:rsidR="00100B22">
          <w:fldChar w:fldCharType="separate"/>
        </w:r>
        <w:r w:rsidR="007B1014">
          <w:t>57</w:t>
        </w:r>
        <w:r w:rsidR="00100B22">
          <w:fldChar w:fldCharType="end"/>
        </w:r>
      </w:hyperlink>
    </w:p>
    <w:p w:rsidR="00545A8C" w:rsidRDefault="00002329">
      <w:pPr>
        <w:pStyle w:val="TOC2"/>
        <w:rPr>
          <w:rFonts w:asciiTheme="minorHAnsi" w:eastAsiaTheme="minorEastAsia" w:hAnsiTheme="minorHAnsi" w:cstheme="minorBidi"/>
          <w:b w:val="0"/>
          <w:sz w:val="22"/>
          <w:szCs w:val="22"/>
          <w:lang w:eastAsia="en-AU"/>
        </w:rPr>
      </w:pPr>
      <w:hyperlink w:anchor="_Toc445909070" w:history="1">
        <w:r w:rsidR="00545A8C" w:rsidRPr="00367AD7">
          <w:t>Part 6</w:t>
        </w:r>
        <w:r w:rsidR="00545A8C">
          <w:rPr>
            <w:rFonts w:asciiTheme="minorHAnsi" w:eastAsiaTheme="minorEastAsia" w:hAnsiTheme="minorHAnsi" w:cstheme="minorBidi"/>
            <w:b w:val="0"/>
            <w:sz w:val="22"/>
            <w:szCs w:val="22"/>
            <w:lang w:eastAsia="en-AU"/>
          </w:rPr>
          <w:tab/>
        </w:r>
        <w:r w:rsidR="00545A8C" w:rsidRPr="00367AD7">
          <w:t>Public trustee and guardian</w:t>
        </w:r>
        <w:r w:rsidR="00545A8C" w:rsidRPr="00545A8C">
          <w:rPr>
            <w:vanish/>
          </w:rPr>
          <w:tab/>
        </w:r>
        <w:r w:rsidR="00100B22" w:rsidRPr="00545A8C">
          <w:rPr>
            <w:vanish/>
          </w:rPr>
          <w:fldChar w:fldCharType="begin"/>
        </w:r>
        <w:r w:rsidR="00545A8C" w:rsidRPr="00545A8C">
          <w:rPr>
            <w:vanish/>
          </w:rPr>
          <w:instrText xml:space="preserve"> PAGEREF _Toc445909070 \h </w:instrText>
        </w:r>
        <w:r w:rsidR="00100B22" w:rsidRPr="00545A8C">
          <w:rPr>
            <w:vanish/>
          </w:rPr>
        </w:r>
        <w:r w:rsidR="00100B22" w:rsidRPr="00545A8C">
          <w:rPr>
            <w:vanish/>
          </w:rPr>
          <w:fldChar w:fldCharType="separate"/>
        </w:r>
        <w:r w:rsidR="007B1014">
          <w:rPr>
            <w:vanish/>
          </w:rPr>
          <w:t>59</w:t>
        </w:r>
        <w:r w:rsidR="00100B22" w:rsidRPr="00545A8C">
          <w:rPr>
            <w:vanish/>
          </w:rPr>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71" w:history="1">
        <w:r w:rsidRPr="00367AD7">
          <w:t>87B</w:t>
        </w:r>
        <w:r>
          <w:rPr>
            <w:rFonts w:asciiTheme="minorHAnsi" w:eastAsiaTheme="minorEastAsia" w:hAnsiTheme="minorHAnsi" w:cstheme="minorBidi"/>
            <w:sz w:val="22"/>
            <w:szCs w:val="22"/>
            <w:lang w:eastAsia="en-AU"/>
          </w:rPr>
          <w:tab/>
        </w:r>
        <w:r w:rsidRPr="00367AD7">
          <w:t>Estates valued at $30 000 or less</w:t>
        </w:r>
        <w:r>
          <w:tab/>
        </w:r>
        <w:r w:rsidR="00100B22">
          <w:fldChar w:fldCharType="begin"/>
        </w:r>
        <w:r>
          <w:instrText xml:space="preserve"> PAGEREF _Toc445909071 \h </w:instrText>
        </w:r>
        <w:r w:rsidR="00100B22">
          <w:fldChar w:fldCharType="separate"/>
        </w:r>
        <w:r w:rsidR="007B1014">
          <w:t>59</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72" w:history="1">
        <w:r w:rsidRPr="00367AD7">
          <w:t>87C</w:t>
        </w:r>
        <w:r>
          <w:rPr>
            <w:rFonts w:asciiTheme="minorHAnsi" w:eastAsiaTheme="minorEastAsia" w:hAnsiTheme="minorHAnsi" w:cstheme="minorBidi"/>
            <w:sz w:val="22"/>
            <w:szCs w:val="22"/>
            <w:lang w:eastAsia="en-AU"/>
          </w:rPr>
          <w:tab/>
        </w:r>
        <w:r w:rsidRPr="00367AD7">
          <w:t>Estates valued at $150 000 or less</w:t>
        </w:r>
        <w:r>
          <w:tab/>
        </w:r>
        <w:r w:rsidR="00100B22">
          <w:fldChar w:fldCharType="begin"/>
        </w:r>
        <w:r>
          <w:instrText xml:space="preserve"> PAGEREF _Toc445909072 \h </w:instrText>
        </w:r>
        <w:r w:rsidR="00100B22">
          <w:fldChar w:fldCharType="separate"/>
        </w:r>
        <w:r w:rsidR="007B1014">
          <w:t>60</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73" w:history="1">
        <w:r w:rsidRPr="00367AD7">
          <w:t>88</w:t>
        </w:r>
        <w:r>
          <w:rPr>
            <w:rFonts w:asciiTheme="minorHAnsi" w:eastAsiaTheme="minorEastAsia" w:hAnsiTheme="minorHAnsi" w:cstheme="minorBidi"/>
            <w:sz w:val="22"/>
            <w:szCs w:val="22"/>
            <w:lang w:eastAsia="en-AU"/>
          </w:rPr>
          <w:tab/>
        </w:r>
        <w:r w:rsidRPr="00367AD7">
          <w:t>Orders to public trustee and guardian to collect and administer</w:t>
        </w:r>
        <w:r>
          <w:tab/>
        </w:r>
        <w:r w:rsidR="00100B22">
          <w:fldChar w:fldCharType="begin"/>
        </w:r>
        <w:r>
          <w:instrText xml:space="preserve"> PAGEREF _Toc445909073 \h </w:instrText>
        </w:r>
        <w:r w:rsidR="00100B22">
          <w:fldChar w:fldCharType="separate"/>
        </w:r>
        <w:r w:rsidR="007B1014">
          <w:t>62</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74" w:history="1">
        <w:r w:rsidRPr="00367AD7">
          <w:t>89</w:t>
        </w:r>
        <w:r>
          <w:rPr>
            <w:rFonts w:asciiTheme="minorHAnsi" w:eastAsiaTheme="minorEastAsia" w:hAnsiTheme="minorHAnsi" w:cstheme="minorBidi"/>
            <w:sz w:val="22"/>
            <w:szCs w:val="22"/>
            <w:lang w:eastAsia="en-AU"/>
          </w:rPr>
          <w:tab/>
        </w:r>
        <w:r w:rsidRPr="00367AD7">
          <w:t>Effect of order</w:t>
        </w:r>
        <w:r>
          <w:tab/>
        </w:r>
        <w:r w:rsidR="00100B22">
          <w:fldChar w:fldCharType="begin"/>
        </w:r>
        <w:r>
          <w:instrText xml:space="preserve"> PAGEREF _Toc445909074 \h </w:instrText>
        </w:r>
        <w:r w:rsidR="00100B22">
          <w:fldChar w:fldCharType="separate"/>
        </w:r>
        <w:r w:rsidR="007B1014">
          <w:t>64</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75" w:history="1">
        <w:r w:rsidRPr="00367AD7">
          <w:t>90</w:t>
        </w:r>
        <w:r>
          <w:rPr>
            <w:rFonts w:asciiTheme="minorHAnsi" w:eastAsiaTheme="minorEastAsia" w:hAnsiTheme="minorHAnsi" w:cstheme="minorBidi"/>
            <w:sz w:val="22"/>
            <w:szCs w:val="22"/>
            <w:lang w:eastAsia="en-AU"/>
          </w:rPr>
          <w:tab/>
        </w:r>
        <w:r w:rsidRPr="00367AD7">
          <w:t>Grant of probate or administration despite appointment of public trustee and guardian</w:t>
        </w:r>
        <w:r>
          <w:tab/>
        </w:r>
        <w:r w:rsidR="00100B22">
          <w:fldChar w:fldCharType="begin"/>
        </w:r>
        <w:r>
          <w:instrText xml:space="preserve"> PAGEREF _Toc445909075 \h </w:instrText>
        </w:r>
        <w:r w:rsidR="00100B22">
          <w:fldChar w:fldCharType="separate"/>
        </w:r>
        <w:r w:rsidR="007B1014">
          <w:t>64</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76" w:history="1">
        <w:r w:rsidRPr="00367AD7">
          <w:t>91</w:t>
        </w:r>
        <w:r>
          <w:rPr>
            <w:rFonts w:asciiTheme="minorHAnsi" w:eastAsiaTheme="minorEastAsia" w:hAnsiTheme="minorHAnsi" w:cstheme="minorBidi"/>
            <w:sz w:val="22"/>
            <w:szCs w:val="22"/>
            <w:lang w:eastAsia="en-AU"/>
          </w:rPr>
          <w:tab/>
        </w:r>
        <w:r w:rsidRPr="00367AD7">
          <w:t>Cessation of rights and liabilities of public trustee and guardian</w:t>
        </w:r>
        <w:r>
          <w:tab/>
        </w:r>
        <w:r w:rsidR="00100B22">
          <w:fldChar w:fldCharType="begin"/>
        </w:r>
        <w:r>
          <w:instrText xml:space="preserve"> PAGEREF _Toc445909076 \h </w:instrText>
        </w:r>
        <w:r w:rsidR="00100B22">
          <w:fldChar w:fldCharType="separate"/>
        </w:r>
        <w:r w:rsidR="007B1014">
          <w:t>65</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77" w:history="1">
        <w:r w:rsidRPr="00367AD7">
          <w:t>92</w:t>
        </w:r>
        <w:r>
          <w:rPr>
            <w:rFonts w:asciiTheme="minorHAnsi" w:eastAsiaTheme="minorEastAsia" w:hAnsiTheme="minorHAnsi" w:cstheme="minorBidi"/>
            <w:sz w:val="22"/>
            <w:szCs w:val="22"/>
            <w:lang w:eastAsia="en-AU"/>
          </w:rPr>
          <w:tab/>
        </w:r>
        <w:r w:rsidRPr="00367AD7">
          <w:t>Order to public trustee and guardian to collect and administer in special circumstances</w:t>
        </w:r>
        <w:r>
          <w:tab/>
        </w:r>
        <w:r w:rsidR="00100B22">
          <w:fldChar w:fldCharType="begin"/>
        </w:r>
        <w:r>
          <w:instrText xml:space="preserve"> PAGEREF _Toc445909077 \h </w:instrText>
        </w:r>
        <w:r w:rsidR="00100B22">
          <w:fldChar w:fldCharType="separate"/>
        </w:r>
        <w:r w:rsidR="007B1014">
          <w:t>66</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78" w:history="1">
        <w:r w:rsidRPr="00367AD7">
          <w:t>93</w:t>
        </w:r>
        <w:r>
          <w:rPr>
            <w:rFonts w:asciiTheme="minorHAnsi" w:eastAsiaTheme="minorEastAsia" w:hAnsiTheme="minorHAnsi" w:cstheme="minorBidi"/>
            <w:sz w:val="22"/>
            <w:szCs w:val="22"/>
            <w:lang w:eastAsia="en-AU"/>
          </w:rPr>
          <w:tab/>
        </w:r>
        <w:r w:rsidRPr="00367AD7">
          <w:rPr>
            <w:lang w:eastAsia="en-AU"/>
          </w:rPr>
          <w:t>Notice of order to be published</w:t>
        </w:r>
        <w:r>
          <w:tab/>
        </w:r>
        <w:r w:rsidR="00100B22">
          <w:fldChar w:fldCharType="begin"/>
        </w:r>
        <w:r>
          <w:instrText xml:space="preserve"> PAGEREF _Toc445909078 \h </w:instrText>
        </w:r>
        <w:r w:rsidR="00100B22">
          <w:fldChar w:fldCharType="separate"/>
        </w:r>
        <w:r w:rsidR="007B1014">
          <w:t>67</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79" w:history="1">
        <w:r w:rsidRPr="00367AD7">
          <w:t>95</w:t>
        </w:r>
        <w:r>
          <w:rPr>
            <w:rFonts w:asciiTheme="minorHAnsi" w:eastAsiaTheme="minorEastAsia" w:hAnsiTheme="minorHAnsi" w:cstheme="minorBidi"/>
            <w:sz w:val="22"/>
            <w:szCs w:val="22"/>
            <w:lang w:eastAsia="en-AU"/>
          </w:rPr>
          <w:tab/>
        </w:r>
        <w:r w:rsidRPr="00367AD7">
          <w:t>Supreme Court orders against public trustee and guardian</w:t>
        </w:r>
        <w:r>
          <w:tab/>
        </w:r>
        <w:r w:rsidR="00100B22">
          <w:fldChar w:fldCharType="begin"/>
        </w:r>
        <w:r>
          <w:instrText xml:space="preserve"> PAGEREF _Toc445909079 \h </w:instrText>
        </w:r>
        <w:r w:rsidR="00100B22">
          <w:fldChar w:fldCharType="separate"/>
        </w:r>
        <w:r w:rsidR="007B1014">
          <w:t>67</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80" w:history="1">
        <w:r w:rsidRPr="00367AD7">
          <w:t>96</w:t>
        </w:r>
        <w:r>
          <w:rPr>
            <w:rFonts w:asciiTheme="minorHAnsi" w:eastAsiaTheme="minorEastAsia" w:hAnsiTheme="minorHAnsi" w:cstheme="minorBidi"/>
            <w:sz w:val="22"/>
            <w:szCs w:val="22"/>
            <w:lang w:eastAsia="en-AU"/>
          </w:rPr>
          <w:tab/>
        </w:r>
        <w:r w:rsidRPr="00367AD7">
          <w:t>Orders on complaints under s 95</w:t>
        </w:r>
        <w:r>
          <w:tab/>
        </w:r>
        <w:r w:rsidR="00100B22">
          <w:fldChar w:fldCharType="begin"/>
        </w:r>
        <w:r>
          <w:instrText xml:space="preserve"> PAGEREF _Toc445909080 \h </w:instrText>
        </w:r>
        <w:r w:rsidR="00100B22">
          <w:fldChar w:fldCharType="separate"/>
        </w:r>
        <w:r w:rsidR="007B1014">
          <w:t>68</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81" w:history="1">
        <w:r w:rsidRPr="00367AD7">
          <w:t>97</w:t>
        </w:r>
        <w:r>
          <w:rPr>
            <w:rFonts w:asciiTheme="minorHAnsi" w:eastAsiaTheme="minorEastAsia" w:hAnsiTheme="minorHAnsi" w:cstheme="minorBidi"/>
            <w:sz w:val="22"/>
            <w:szCs w:val="22"/>
            <w:lang w:eastAsia="en-AU"/>
          </w:rPr>
          <w:tab/>
        </w:r>
        <w:r w:rsidRPr="00367AD7">
          <w:t>Public trustee and guardian to act as Supreme Court directs</w:t>
        </w:r>
        <w:r>
          <w:tab/>
        </w:r>
        <w:r w:rsidR="00100B22">
          <w:fldChar w:fldCharType="begin"/>
        </w:r>
        <w:r>
          <w:instrText xml:space="preserve"> PAGEREF _Toc445909081 \h </w:instrText>
        </w:r>
        <w:r w:rsidR="00100B22">
          <w:fldChar w:fldCharType="separate"/>
        </w:r>
        <w:r w:rsidR="007B1014">
          <w:t>68</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82" w:history="1">
        <w:r w:rsidRPr="00367AD7">
          <w:t>97A</w:t>
        </w:r>
        <w:r>
          <w:rPr>
            <w:rFonts w:asciiTheme="minorHAnsi" w:eastAsiaTheme="minorEastAsia" w:hAnsiTheme="minorHAnsi" w:cstheme="minorBidi"/>
            <w:sz w:val="22"/>
            <w:szCs w:val="22"/>
            <w:lang w:eastAsia="en-AU"/>
          </w:rPr>
          <w:tab/>
        </w:r>
        <w:r w:rsidRPr="00367AD7">
          <w:t>Public trustee and guardian may obtain directions of Supreme Court</w:t>
        </w:r>
        <w:r>
          <w:tab/>
        </w:r>
        <w:r w:rsidR="00100B22">
          <w:fldChar w:fldCharType="begin"/>
        </w:r>
        <w:r>
          <w:instrText xml:space="preserve"> PAGEREF _Toc445909082 \h </w:instrText>
        </w:r>
        <w:r w:rsidR="00100B22">
          <w:fldChar w:fldCharType="separate"/>
        </w:r>
        <w:r w:rsidR="007B1014">
          <w:t>68</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83" w:history="1">
        <w:r w:rsidRPr="00367AD7">
          <w:t>98</w:t>
        </w:r>
        <w:r>
          <w:rPr>
            <w:rFonts w:asciiTheme="minorHAnsi" w:eastAsiaTheme="minorEastAsia" w:hAnsiTheme="minorHAnsi" w:cstheme="minorBidi"/>
            <w:sz w:val="22"/>
            <w:szCs w:val="22"/>
            <w:lang w:eastAsia="en-AU"/>
          </w:rPr>
          <w:tab/>
        </w:r>
        <w:r w:rsidRPr="00367AD7">
          <w:t>Proceedings for estates administered by the public trustee and guardian</w:t>
        </w:r>
        <w:r>
          <w:tab/>
        </w:r>
        <w:r w:rsidR="00100B22">
          <w:fldChar w:fldCharType="begin"/>
        </w:r>
        <w:r>
          <w:instrText xml:space="preserve"> PAGEREF _Toc445909083 \h </w:instrText>
        </w:r>
        <w:r w:rsidR="00100B22">
          <w:fldChar w:fldCharType="separate"/>
        </w:r>
        <w:r w:rsidR="007B1014">
          <w:t>68</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84" w:history="1">
        <w:r w:rsidRPr="00367AD7">
          <w:t>101</w:t>
        </w:r>
        <w:r>
          <w:rPr>
            <w:rFonts w:asciiTheme="minorHAnsi" w:eastAsiaTheme="minorEastAsia" w:hAnsiTheme="minorHAnsi" w:cstheme="minorBidi"/>
            <w:sz w:val="22"/>
            <w:szCs w:val="22"/>
            <w:lang w:eastAsia="en-AU"/>
          </w:rPr>
          <w:tab/>
        </w:r>
        <w:r w:rsidRPr="00367AD7">
          <w:t>Accounts to be kept etc</w:t>
        </w:r>
        <w:r>
          <w:tab/>
        </w:r>
        <w:r w:rsidR="00100B22">
          <w:fldChar w:fldCharType="begin"/>
        </w:r>
        <w:r>
          <w:instrText xml:space="preserve"> PAGEREF _Toc445909084 \h </w:instrText>
        </w:r>
        <w:r w:rsidR="00100B22">
          <w:fldChar w:fldCharType="separate"/>
        </w:r>
        <w:r w:rsidR="007B1014">
          <w:t>69</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85" w:history="1">
        <w:r w:rsidRPr="00367AD7">
          <w:t>102</w:t>
        </w:r>
        <w:r>
          <w:rPr>
            <w:rFonts w:asciiTheme="minorHAnsi" w:eastAsiaTheme="minorEastAsia" w:hAnsiTheme="minorHAnsi" w:cstheme="minorBidi"/>
            <w:sz w:val="22"/>
            <w:szCs w:val="22"/>
            <w:lang w:eastAsia="en-AU"/>
          </w:rPr>
          <w:tab/>
        </w:r>
        <w:r w:rsidRPr="00367AD7">
          <w:t>Receipt of public trustee and guardian sufficient discharge</w:t>
        </w:r>
        <w:r>
          <w:tab/>
        </w:r>
        <w:r w:rsidR="00100B22">
          <w:fldChar w:fldCharType="begin"/>
        </w:r>
        <w:r>
          <w:instrText xml:space="preserve"> PAGEREF _Toc445909085 \h </w:instrText>
        </w:r>
        <w:r w:rsidR="00100B22">
          <w:fldChar w:fldCharType="separate"/>
        </w:r>
        <w:r w:rsidR="007B1014">
          <w:t>69</w:t>
        </w:r>
        <w:r w:rsidR="00100B22">
          <w:fldChar w:fldCharType="end"/>
        </w:r>
      </w:hyperlink>
    </w:p>
    <w:p w:rsidR="00545A8C" w:rsidRDefault="00002329">
      <w:pPr>
        <w:pStyle w:val="TOC2"/>
        <w:rPr>
          <w:rFonts w:asciiTheme="minorHAnsi" w:eastAsiaTheme="minorEastAsia" w:hAnsiTheme="minorHAnsi" w:cstheme="minorBidi"/>
          <w:b w:val="0"/>
          <w:sz w:val="22"/>
          <w:szCs w:val="22"/>
          <w:lang w:eastAsia="en-AU"/>
        </w:rPr>
      </w:pPr>
      <w:hyperlink w:anchor="_Toc445909086" w:history="1">
        <w:r w:rsidR="00545A8C" w:rsidRPr="00367AD7">
          <w:t>Part 9</w:t>
        </w:r>
        <w:r w:rsidR="00545A8C">
          <w:rPr>
            <w:rFonts w:asciiTheme="minorHAnsi" w:eastAsiaTheme="minorEastAsia" w:hAnsiTheme="minorHAnsi" w:cstheme="minorBidi"/>
            <w:b w:val="0"/>
            <w:sz w:val="22"/>
            <w:szCs w:val="22"/>
            <w:lang w:eastAsia="en-AU"/>
          </w:rPr>
          <w:tab/>
        </w:r>
        <w:r w:rsidR="00545A8C" w:rsidRPr="00367AD7">
          <w:t>Miscellaneous</w:t>
        </w:r>
        <w:r w:rsidR="00545A8C" w:rsidRPr="00545A8C">
          <w:rPr>
            <w:vanish/>
          </w:rPr>
          <w:tab/>
        </w:r>
        <w:r w:rsidR="00100B22" w:rsidRPr="00545A8C">
          <w:rPr>
            <w:vanish/>
          </w:rPr>
          <w:fldChar w:fldCharType="begin"/>
        </w:r>
        <w:r w:rsidR="00545A8C" w:rsidRPr="00545A8C">
          <w:rPr>
            <w:vanish/>
          </w:rPr>
          <w:instrText xml:space="preserve"> PAGEREF _Toc445909086 \h </w:instrText>
        </w:r>
        <w:r w:rsidR="00100B22" w:rsidRPr="00545A8C">
          <w:rPr>
            <w:vanish/>
          </w:rPr>
        </w:r>
        <w:r w:rsidR="00100B22" w:rsidRPr="00545A8C">
          <w:rPr>
            <w:vanish/>
          </w:rPr>
          <w:fldChar w:fldCharType="separate"/>
        </w:r>
        <w:r w:rsidR="007B1014">
          <w:rPr>
            <w:vanish/>
          </w:rPr>
          <w:t>70</w:t>
        </w:r>
        <w:r w:rsidR="00100B22" w:rsidRPr="00545A8C">
          <w:rPr>
            <w:vanish/>
          </w:rPr>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87" w:history="1">
        <w:r w:rsidRPr="00367AD7">
          <w:t>126</w:t>
        </w:r>
        <w:r>
          <w:rPr>
            <w:rFonts w:asciiTheme="minorHAnsi" w:eastAsiaTheme="minorEastAsia" w:hAnsiTheme="minorHAnsi" w:cstheme="minorBidi"/>
            <w:sz w:val="22"/>
            <w:szCs w:val="22"/>
            <w:lang w:eastAsia="en-AU"/>
          </w:rPr>
          <w:tab/>
        </w:r>
        <w:r w:rsidRPr="00367AD7">
          <w:t>People entitled to inspect will of deceased person</w:t>
        </w:r>
        <w:r>
          <w:tab/>
        </w:r>
        <w:r w:rsidR="00100B22">
          <w:fldChar w:fldCharType="begin"/>
        </w:r>
        <w:r>
          <w:instrText xml:space="preserve"> PAGEREF _Toc445909087 \h </w:instrText>
        </w:r>
        <w:r w:rsidR="00100B22">
          <w:fldChar w:fldCharType="separate"/>
        </w:r>
        <w:r w:rsidR="007B1014">
          <w:t>70</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88" w:history="1">
        <w:r w:rsidRPr="00367AD7">
          <w:t>127</w:t>
        </w:r>
        <w:r>
          <w:rPr>
            <w:rFonts w:asciiTheme="minorHAnsi" w:eastAsiaTheme="minorEastAsia" w:hAnsiTheme="minorHAnsi" w:cstheme="minorBidi"/>
            <w:sz w:val="22"/>
            <w:szCs w:val="22"/>
            <w:lang w:eastAsia="en-AU"/>
          </w:rPr>
          <w:tab/>
        </w:r>
        <w:r w:rsidRPr="00367AD7">
          <w:t>Person fraudulently disposing of will liable for damages</w:t>
        </w:r>
        <w:r>
          <w:tab/>
        </w:r>
        <w:r w:rsidR="00100B22">
          <w:fldChar w:fldCharType="begin"/>
        </w:r>
        <w:r>
          <w:instrText xml:space="preserve"> PAGEREF _Toc445909088 \h </w:instrText>
        </w:r>
        <w:r w:rsidR="00100B22">
          <w:fldChar w:fldCharType="separate"/>
        </w:r>
        <w:r w:rsidR="007B1014">
          <w:t>71</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89" w:history="1">
        <w:r w:rsidRPr="00367AD7">
          <w:t>128</w:t>
        </w:r>
        <w:r>
          <w:rPr>
            <w:rFonts w:asciiTheme="minorHAnsi" w:eastAsiaTheme="minorEastAsia" w:hAnsiTheme="minorHAnsi" w:cstheme="minorBidi"/>
            <w:sz w:val="22"/>
            <w:szCs w:val="22"/>
            <w:lang w:eastAsia="en-AU"/>
          </w:rPr>
          <w:tab/>
        </w:r>
        <w:r w:rsidRPr="00367AD7">
          <w:t>Application of amendments made by Administration and Probate (Amendment) Act 1996</w:t>
        </w:r>
        <w:r>
          <w:tab/>
        </w:r>
        <w:r w:rsidR="00100B22">
          <w:fldChar w:fldCharType="begin"/>
        </w:r>
        <w:r>
          <w:instrText xml:space="preserve"> PAGEREF _Toc445909089 \h </w:instrText>
        </w:r>
        <w:r w:rsidR="00100B22">
          <w:fldChar w:fldCharType="separate"/>
        </w:r>
        <w:r w:rsidR="007B1014">
          <w:t>71</w:t>
        </w:r>
        <w:r w:rsidR="00100B22">
          <w:fldChar w:fldCharType="end"/>
        </w:r>
      </w:hyperlink>
    </w:p>
    <w:p w:rsidR="00545A8C" w:rsidRDefault="00002329">
      <w:pPr>
        <w:pStyle w:val="TOC6"/>
        <w:rPr>
          <w:rFonts w:asciiTheme="minorHAnsi" w:eastAsiaTheme="minorEastAsia" w:hAnsiTheme="minorHAnsi" w:cstheme="minorBidi"/>
          <w:b w:val="0"/>
          <w:sz w:val="22"/>
          <w:szCs w:val="22"/>
          <w:lang w:eastAsia="en-AU"/>
        </w:rPr>
      </w:pPr>
      <w:hyperlink w:anchor="_Toc445909090" w:history="1">
        <w:r w:rsidR="00545A8C" w:rsidRPr="00367AD7">
          <w:t>Schedule 4</w:t>
        </w:r>
        <w:r w:rsidR="00545A8C">
          <w:tab/>
        </w:r>
        <w:r w:rsidR="00545A8C">
          <w:tab/>
        </w:r>
        <w:r w:rsidR="00100B22" w:rsidRPr="00545A8C">
          <w:rPr>
            <w:b w:val="0"/>
            <w:sz w:val="20"/>
          </w:rPr>
          <w:fldChar w:fldCharType="begin"/>
        </w:r>
        <w:r w:rsidR="00545A8C" w:rsidRPr="00545A8C">
          <w:rPr>
            <w:b w:val="0"/>
            <w:sz w:val="20"/>
          </w:rPr>
          <w:instrText xml:space="preserve"> PAGEREF _Toc445909090 \h </w:instrText>
        </w:r>
        <w:r w:rsidR="00100B22" w:rsidRPr="00545A8C">
          <w:rPr>
            <w:b w:val="0"/>
            <w:sz w:val="20"/>
          </w:rPr>
        </w:r>
        <w:r w:rsidR="00100B22" w:rsidRPr="00545A8C">
          <w:rPr>
            <w:b w:val="0"/>
            <w:sz w:val="20"/>
          </w:rPr>
          <w:fldChar w:fldCharType="separate"/>
        </w:r>
        <w:r w:rsidR="007B1014">
          <w:rPr>
            <w:b w:val="0"/>
            <w:sz w:val="20"/>
          </w:rPr>
          <w:t>73</w:t>
        </w:r>
        <w:r w:rsidR="00100B22" w:rsidRPr="00545A8C">
          <w:rPr>
            <w:b w:val="0"/>
            <w:sz w:val="20"/>
          </w:rPr>
          <w:fldChar w:fldCharType="end"/>
        </w:r>
      </w:hyperlink>
    </w:p>
    <w:p w:rsidR="00545A8C" w:rsidRDefault="00002329">
      <w:pPr>
        <w:pStyle w:val="TOC7"/>
        <w:rPr>
          <w:rFonts w:asciiTheme="minorHAnsi" w:eastAsiaTheme="minorEastAsia" w:hAnsiTheme="minorHAnsi" w:cstheme="minorBidi"/>
          <w:b w:val="0"/>
          <w:sz w:val="22"/>
          <w:szCs w:val="22"/>
          <w:lang w:eastAsia="en-AU"/>
        </w:rPr>
      </w:pPr>
      <w:hyperlink w:anchor="_Toc445909091" w:history="1">
        <w:r w:rsidR="00545A8C" w:rsidRPr="00367AD7">
          <w:t>Part 4.1</w:t>
        </w:r>
        <w:r w:rsidR="00545A8C">
          <w:rPr>
            <w:rFonts w:asciiTheme="minorHAnsi" w:eastAsiaTheme="minorEastAsia" w:hAnsiTheme="minorHAnsi" w:cstheme="minorBidi"/>
            <w:b w:val="0"/>
            <w:sz w:val="22"/>
            <w:szCs w:val="22"/>
            <w:lang w:eastAsia="en-AU"/>
          </w:rPr>
          <w:tab/>
        </w:r>
        <w:r w:rsidR="00545A8C" w:rsidRPr="00367AD7">
          <w:t>Order of application of assets if estate solvent</w:t>
        </w:r>
        <w:r w:rsidR="00545A8C">
          <w:tab/>
        </w:r>
        <w:r w:rsidR="00100B22" w:rsidRPr="00545A8C">
          <w:rPr>
            <w:b w:val="0"/>
          </w:rPr>
          <w:fldChar w:fldCharType="begin"/>
        </w:r>
        <w:r w:rsidR="00545A8C" w:rsidRPr="00545A8C">
          <w:rPr>
            <w:b w:val="0"/>
          </w:rPr>
          <w:instrText xml:space="preserve"> PAGEREF _Toc445909091 \h </w:instrText>
        </w:r>
        <w:r w:rsidR="00100B22" w:rsidRPr="00545A8C">
          <w:rPr>
            <w:b w:val="0"/>
          </w:rPr>
        </w:r>
        <w:r w:rsidR="00100B22" w:rsidRPr="00545A8C">
          <w:rPr>
            <w:b w:val="0"/>
          </w:rPr>
          <w:fldChar w:fldCharType="separate"/>
        </w:r>
        <w:r w:rsidR="007B1014">
          <w:rPr>
            <w:b w:val="0"/>
          </w:rPr>
          <w:t>73</w:t>
        </w:r>
        <w:r w:rsidR="00100B22" w:rsidRPr="00545A8C">
          <w:rPr>
            <w:b w:val="0"/>
          </w:rPr>
          <w:fldChar w:fldCharType="end"/>
        </w:r>
      </w:hyperlink>
    </w:p>
    <w:p w:rsidR="00545A8C" w:rsidRDefault="00002329">
      <w:pPr>
        <w:pStyle w:val="TOC7"/>
        <w:rPr>
          <w:rFonts w:asciiTheme="minorHAnsi" w:eastAsiaTheme="minorEastAsia" w:hAnsiTheme="minorHAnsi" w:cstheme="minorBidi"/>
          <w:b w:val="0"/>
          <w:sz w:val="22"/>
          <w:szCs w:val="22"/>
          <w:lang w:eastAsia="en-AU"/>
        </w:rPr>
      </w:pPr>
      <w:hyperlink w:anchor="_Toc445909092" w:history="1">
        <w:r w:rsidR="00545A8C" w:rsidRPr="00367AD7">
          <w:t>Part 4.2</w:t>
        </w:r>
        <w:r w:rsidR="00545A8C">
          <w:rPr>
            <w:rFonts w:asciiTheme="minorHAnsi" w:eastAsiaTheme="minorEastAsia" w:hAnsiTheme="minorHAnsi" w:cstheme="minorBidi"/>
            <w:b w:val="0"/>
            <w:sz w:val="22"/>
            <w:szCs w:val="22"/>
            <w:lang w:eastAsia="en-AU"/>
          </w:rPr>
          <w:tab/>
        </w:r>
        <w:r w:rsidR="00545A8C" w:rsidRPr="00367AD7">
          <w:t>Rules about payment of debts and liabilities if estate insolvent</w:t>
        </w:r>
        <w:r w:rsidR="00545A8C">
          <w:tab/>
        </w:r>
        <w:r w:rsidR="00100B22" w:rsidRPr="00545A8C">
          <w:rPr>
            <w:b w:val="0"/>
          </w:rPr>
          <w:fldChar w:fldCharType="begin"/>
        </w:r>
        <w:r w:rsidR="00545A8C" w:rsidRPr="00545A8C">
          <w:rPr>
            <w:b w:val="0"/>
          </w:rPr>
          <w:instrText xml:space="preserve"> PAGEREF _Toc445909092 \h </w:instrText>
        </w:r>
        <w:r w:rsidR="00100B22" w:rsidRPr="00545A8C">
          <w:rPr>
            <w:b w:val="0"/>
          </w:rPr>
        </w:r>
        <w:r w:rsidR="00100B22" w:rsidRPr="00545A8C">
          <w:rPr>
            <w:b w:val="0"/>
          </w:rPr>
          <w:fldChar w:fldCharType="separate"/>
        </w:r>
        <w:r w:rsidR="007B1014">
          <w:rPr>
            <w:b w:val="0"/>
          </w:rPr>
          <w:t>74</w:t>
        </w:r>
        <w:r w:rsidR="00100B22" w:rsidRPr="00545A8C">
          <w:rPr>
            <w:b w:val="0"/>
          </w:rPr>
          <w:fldChar w:fldCharType="end"/>
        </w:r>
      </w:hyperlink>
    </w:p>
    <w:p w:rsidR="00545A8C" w:rsidRDefault="00002329">
      <w:pPr>
        <w:pStyle w:val="TOC6"/>
        <w:rPr>
          <w:rFonts w:asciiTheme="minorHAnsi" w:eastAsiaTheme="minorEastAsia" w:hAnsiTheme="minorHAnsi" w:cstheme="minorBidi"/>
          <w:b w:val="0"/>
          <w:sz w:val="22"/>
          <w:szCs w:val="22"/>
          <w:lang w:eastAsia="en-AU"/>
        </w:rPr>
      </w:pPr>
      <w:hyperlink w:anchor="_Toc445909093" w:history="1">
        <w:r w:rsidR="00545A8C" w:rsidRPr="00367AD7">
          <w:t>Schedule 6</w:t>
        </w:r>
        <w:r w:rsidR="00545A8C">
          <w:rPr>
            <w:rFonts w:asciiTheme="minorHAnsi" w:eastAsiaTheme="minorEastAsia" w:hAnsiTheme="minorHAnsi" w:cstheme="minorBidi"/>
            <w:b w:val="0"/>
            <w:sz w:val="22"/>
            <w:szCs w:val="22"/>
            <w:lang w:eastAsia="en-AU"/>
          </w:rPr>
          <w:tab/>
        </w:r>
        <w:r w:rsidR="00545A8C" w:rsidRPr="00367AD7">
          <w:t>Distribution of intestate estate on intestacy</w:t>
        </w:r>
        <w:r w:rsidR="00545A8C">
          <w:tab/>
        </w:r>
        <w:r w:rsidR="00100B22" w:rsidRPr="00545A8C">
          <w:rPr>
            <w:b w:val="0"/>
            <w:sz w:val="20"/>
          </w:rPr>
          <w:fldChar w:fldCharType="begin"/>
        </w:r>
        <w:r w:rsidR="00545A8C" w:rsidRPr="00545A8C">
          <w:rPr>
            <w:b w:val="0"/>
            <w:sz w:val="20"/>
          </w:rPr>
          <w:instrText xml:space="preserve"> PAGEREF _Toc445909093 \h </w:instrText>
        </w:r>
        <w:r w:rsidR="00100B22" w:rsidRPr="00545A8C">
          <w:rPr>
            <w:b w:val="0"/>
            <w:sz w:val="20"/>
          </w:rPr>
        </w:r>
        <w:r w:rsidR="00100B22" w:rsidRPr="00545A8C">
          <w:rPr>
            <w:b w:val="0"/>
            <w:sz w:val="20"/>
          </w:rPr>
          <w:fldChar w:fldCharType="separate"/>
        </w:r>
        <w:r w:rsidR="007B1014">
          <w:rPr>
            <w:b w:val="0"/>
            <w:sz w:val="20"/>
          </w:rPr>
          <w:t>75</w:t>
        </w:r>
        <w:r w:rsidR="00100B22" w:rsidRPr="00545A8C">
          <w:rPr>
            <w:b w:val="0"/>
            <w:sz w:val="20"/>
          </w:rPr>
          <w:fldChar w:fldCharType="end"/>
        </w:r>
      </w:hyperlink>
    </w:p>
    <w:p w:rsidR="00545A8C" w:rsidRDefault="00002329">
      <w:pPr>
        <w:pStyle w:val="TOC7"/>
        <w:rPr>
          <w:rFonts w:asciiTheme="minorHAnsi" w:eastAsiaTheme="minorEastAsia" w:hAnsiTheme="minorHAnsi" w:cstheme="minorBidi"/>
          <w:b w:val="0"/>
          <w:sz w:val="22"/>
          <w:szCs w:val="22"/>
          <w:lang w:eastAsia="en-AU"/>
        </w:rPr>
      </w:pPr>
      <w:hyperlink w:anchor="_Toc445909094" w:history="1">
        <w:r w:rsidR="00545A8C" w:rsidRPr="00367AD7">
          <w:t>Part 6.1</w:t>
        </w:r>
        <w:r w:rsidR="00545A8C">
          <w:rPr>
            <w:rFonts w:asciiTheme="minorHAnsi" w:eastAsiaTheme="minorEastAsia" w:hAnsiTheme="minorHAnsi" w:cstheme="minorBidi"/>
            <w:b w:val="0"/>
            <w:sz w:val="22"/>
            <w:szCs w:val="22"/>
            <w:lang w:eastAsia="en-AU"/>
          </w:rPr>
          <w:tab/>
        </w:r>
        <w:r w:rsidR="00545A8C" w:rsidRPr="00367AD7">
          <w:t>Distribution of estate if intestate survived by partner</w:t>
        </w:r>
        <w:r w:rsidR="00545A8C">
          <w:tab/>
        </w:r>
        <w:r w:rsidR="00100B22" w:rsidRPr="00545A8C">
          <w:rPr>
            <w:b w:val="0"/>
          </w:rPr>
          <w:fldChar w:fldCharType="begin"/>
        </w:r>
        <w:r w:rsidR="00545A8C" w:rsidRPr="00545A8C">
          <w:rPr>
            <w:b w:val="0"/>
          </w:rPr>
          <w:instrText xml:space="preserve"> PAGEREF _Toc445909094 \h </w:instrText>
        </w:r>
        <w:r w:rsidR="00100B22" w:rsidRPr="00545A8C">
          <w:rPr>
            <w:b w:val="0"/>
          </w:rPr>
        </w:r>
        <w:r w:rsidR="00100B22" w:rsidRPr="00545A8C">
          <w:rPr>
            <w:b w:val="0"/>
          </w:rPr>
          <w:fldChar w:fldCharType="separate"/>
        </w:r>
        <w:r w:rsidR="007B1014">
          <w:rPr>
            <w:b w:val="0"/>
          </w:rPr>
          <w:t>75</w:t>
        </w:r>
        <w:r w:rsidR="00100B22" w:rsidRPr="00545A8C">
          <w:rPr>
            <w:b w:val="0"/>
          </w:rPr>
          <w:fldChar w:fldCharType="end"/>
        </w:r>
      </w:hyperlink>
    </w:p>
    <w:p w:rsidR="00545A8C" w:rsidRDefault="00002329">
      <w:pPr>
        <w:pStyle w:val="TOC7"/>
        <w:rPr>
          <w:rFonts w:asciiTheme="minorHAnsi" w:eastAsiaTheme="minorEastAsia" w:hAnsiTheme="minorHAnsi" w:cstheme="minorBidi"/>
          <w:b w:val="0"/>
          <w:sz w:val="22"/>
          <w:szCs w:val="22"/>
          <w:lang w:eastAsia="en-AU"/>
        </w:rPr>
      </w:pPr>
      <w:hyperlink w:anchor="_Toc445909095" w:history="1">
        <w:r w:rsidR="00545A8C" w:rsidRPr="00367AD7">
          <w:t>Part 6.2</w:t>
        </w:r>
        <w:r w:rsidR="00545A8C">
          <w:rPr>
            <w:rFonts w:asciiTheme="minorHAnsi" w:eastAsiaTheme="minorEastAsia" w:hAnsiTheme="minorHAnsi" w:cstheme="minorBidi"/>
            <w:b w:val="0"/>
            <w:sz w:val="22"/>
            <w:szCs w:val="22"/>
            <w:lang w:eastAsia="en-AU"/>
          </w:rPr>
          <w:tab/>
        </w:r>
        <w:r w:rsidR="00545A8C" w:rsidRPr="00367AD7">
          <w:t>Distribution of estate if intestate not survived by partner</w:t>
        </w:r>
        <w:r w:rsidR="00545A8C">
          <w:tab/>
        </w:r>
        <w:r w:rsidR="00100B22" w:rsidRPr="00545A8C">
          <w:rPr>
            <w:b w:val="0"/>
          </w:rPr>
          <w:fldChar w:fldCharType="begin"/>
        </w:r>
        <w:r w:rsidR="00545A8C" w:rsidRPr="00545A8C">
          <w:rPr>
            <w:b w:val="0"/>
          </w:rPr>
          <w:instrText xml:space="preserve"> PAGEREF _Toc445909095 \h </w:instrText>
        </w:r>
        <w:r w:rsidR="00100B22" w:rsidRPr="00545A8C">
          <w:rPr>
            <w:b w:val="0"/>
          </w:rPr>
        </w:r>
        <w:r w:rsidR="00100B22" w:rsidRPr="00545A8C">
          <w:rPr>
            <w:b w:val="0"/>
          </w:rPr>
          <w:fldChar w:fldCharType="separate"/>
        </w:r>
        <w:r w:rsidR="007B1014">
          <w:rPr>
            <w:b w:val="0"/>
          </w:rPr>
          <w:t>77</w:t>
        </w:r>
        <w:r w:rsidR="00100B22" w:rsidRPr="00545A8C">
          <w:rPr>
            <w:b w:val="0"/>
          </w:rPr>
          <w:fldChar w:fldCharType="end"/>
        </w:r>
      </w:hyperlink>
    </w:p>
    <w:p w:rsidR="00545A8C" w:rsidRDefault="00002329">
      <w:pPr>
        <w:pStyle w:val="TOC6"/>
        <w:rPr>
          <w:rFonts w:asciiTheme="minorHAnsi" w:eastAsiaTheme="minorEastAsia" w:hAnsiTheme="minorHAnsi" w:cstheme="minorBidi"/>
          <w:b w:val="0"/>
          <w:sz w:val="22"/>
          <w:szCs w:val="22"/>
          <w:lang w:eastAsia="en-AU"/>
        </w:rPr>
      </w:pPr>
      <w:hyperlink w:anchor="_Toc445909096" w:history="1">
        <w:r w:rsidR="00545A8C" w:rsidRPr="00367AD7">
          <w:t>Dictionary</w:t>
        </w:r>
        <w:r w:rsidR="00545A8C">
          <w:tab/>
        </w:r>
        <w:r w:rsidR="00545A8C">
          <w:tab/>
        </w:r>
        <w:r w:rsidR="00100B22" w:rsidRPr="00545A8C">
          <w:rPr>
            <w:b w:val="0"/>
            <w:sz w:val="20"/>
          </w:rPr>
          <w:fldChar w:fldCharType="begin"/>
        </w:r>
        <w:r w:rsidR="00545A8C" w:rsidRPr="00545A8C">
          <w:rPr>
            <w:b w:val="0"/>
            <w:sz w:val="20"/>
          </w:rPr>
          <w:instrText xml:space="preserve"> PAGEREF _Toc445909096 \h </w:instrText>
        </w:r>
        <w:r w:rsidR="00100B22" w:rsidRPr="00545A8C">
          <w:rPr>
            <w:b w:val="0"/>
            <w:sz w:val="20"/>
          </w:rPr>
        </w:r>
        <w:r w:rsidR="00100B22" w:rsidRPr="00545A8C">
          <w:rPr>
            <w:b w:val="0"/>
            <w:sz w:val="20"/>
          </w:rPr>
          <w:fldChar w:fldCharType="separate"/>
        </w:r>
        <w:r w:rsidR="007B1014">
          <w:rPr>
            <w:b w:val="0"/>
            <w:sz w:val="20"/>
          </w:rPr>
          <w:t>78</w:t>
        </w:r>
        <w:r w:rsidR="00100B22" w:rsidRPr="00545A8C">
          <w:rPr>
            <w:b w:val="0"/>
            <w:sz w:val="20"/>
          </w:rPr>
          <w:fldChar w:fldCharType="end"/>
        </w:r>
      </w:hyperlink>
    </w:p>
    <w:p w:rsidR="00545A8C" w:rsidRDefault="00002329" w:rsidP="00545A8C">
      <w:pPr>
        <w:pStyle w:val="TOC7"/>
        <w:spacing w:before="480"/>
        <w:rPr>
          <w:rFonts w:asciiTheme="minorHAnsi" w:eastAsiaTheme="minorEastAsia" w:hAnsiTheme="minorHAnsi" w:cstheme="minorBidi"/>
          <w:b w:val="0"/>
          <w:sz w:val="22"/>
          <w:szCs w:val="22"/>
          <w:lang w:eastAsia="en-AU"/>
        </w:rPr>
      </w:pPr>
      <w:hyperlink w:anchor="_Toc445909097" w:history="1">
        <w:r w:rsidR="00545A8C">
          <w:t>Endnotes</w:t>
        </w:r>
        <w:r w:rsidR="00545A8C" w:rsidRPr="00545A8C">
          <w:rPr>
            <w:vanish/>
          </w:rPr>
          <w:tab/>
        </w:r>
        <w:r w:rsidR="00100B22" w:rsidRPr="00545A8C">
          <w:rPr>
            <w:b w:val="0"/>
            <w:vanish/>
          </w:rPr>
          <w:fldChar w:fldCharType="begin"/>
        </w:r>
        <w:r w:rsidR="00545A8C" w:rsidRPr="00545A8C">
          <w:rPr>
            <w:b w:val="0"/>
            <w:vanish/>
          </w:rPr>
          <w:instrText xml:space="preserve"> PAGEREF _Toc445909097 \h </w:instrText>
        </w:r>
        <w:r w:rsidR="00100B22" w:rsidRPr="00545A8C">
          <w:rPr>
            <w:b w:val="0"/>
            <w:vanish/>
          </w:rPr>
        </w:r>
        <w:r w:rsidR="00100B22" w:rsidRPr="00545A8C">
          <w:rPr>
            <w:b w:val="0"/>
            <w:vanish/>
          </w:rPr>
          <w:fldChar w:fldCharType="separate"/>
        </w:r>
        <w:r w:rsidR="007B1014">
          <w:rPr>
            <w:b w:val="0"/>
            <w:vanish/>
          </w:rPr>
          <w:t>81</w:t>
        </w:r>
        <w:r w:rsidR="00100B22" w:rsidRPr="00545A8C">
          <w:rPr>
            <w:b w:val="0"/>
            <w:vanish/>
          </w:rPr>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98" w:history="1">
        <w:r w:rsidRPr="00367AD7">
          <w:t>1</w:t>
        </w:r>
        <w:r>
          <w:rPr>
            <w:rFonts w:asciiTheme="minorHAnsi" w:eastAsiaTheme="minorEastAsia" w:hAnsiTheme="minorHAnsi" w:cstheme="minorBidi"/>
            <w:sz w:val="22"/>
            <w:szCs w:val="22"/>
            <w:lang w:eastAsia="en-AU"/>
          </w:rPr>
          <w:tab/>
        </w:r>
        <w:r w:rsidRPr="00367AD7">
          <w:t>About the endnotes</w:t>
        </w:r>
        <w:r>
          <w:tab/>
        </w:r>
        <w:r w:rsidR="00100B22">
          <w:fldChar w:fldCharType="begin"/>
        </w:r>
        <w:r>
          <w:instrText xml:space="preserve"> PAGEREF _Toc445909098 \h </w:instrText>
        </w:r>
        <w:r w:rsidR="00100B22">
          <w:fldChar w:fldCharType="separate"/>
        </w:r>
        <w:r w:rsidR="007B1014">
          <w:t>81</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099" w:history="1">
        <w:r w:rsidRPr="00367AD7">
          <w:t>2</w:t>
        </w:r>
        <w:r>
          <w:rPr>
            <w:rFonts w:asciiTheme="minorHAnsi" w:eastAsiaTheme="minorEastAsia" w:hAnsiTheme="minorHAnsi" w:cstheme="minorBidi"/>
            <w:sz w:val="22"/>
            <w:szCs w:val="22"/>
            <w:lang w:eastAsia="en-AU"/>
          </w:rPr>
          <w:tab/>
        </w:r>
        <w:r w:rsidRPr="00367AD7">
          <w:t>Abbreviation key</w:t>
        </w:r>
        <w:r>
          <w:tab/>
        </w:r>
        <w:r w:rsidR="00100B22">
          <w:fldChar w:fldCharType="begin"/>
        </w:r>
        <w:r>
          <w:instrText xml:space="preserve"> PAGEREF _Toc445909099 \h </w:instrText>
        </w:r>
        <w:r w:rsidR="00100B22">
          <w:fldChar w:fldCharType="separate"/>
        </w:r>
        <w:r w:rsidR="007B1014">
          <w:t>81</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100" w:history="1">
        <w:r w:rsidRPr="00367AD7">
          <w:t>3</w:t>
        </w:r>
        <w:r>
          <w:rPr>
            <w:rFonts w:asciiTheme="minorHAnsi" w:eastAsiaTheme="minorEastAsia" w:hAnsiTheme="minorHAnsi" w:cstheme="minorBidi"/>
            <w:sz w:val="22"/>
            <w:szCs w:val="22"/>
            <w:lang w:eastAsia="en-AU"/>
          </w:rPr>
          <w:tab/>
        </w:r>
        <w:r w:rsidRPr="00367AD7">
          <w:t>Legislation history</w:t>
        </w:r>
        <w:r>
          <w:tab/>
        </w:r>
        <w:r w:rsidR="00100B22">
          <w:fldChar w:fldCharType="begin"/>
        </w:r>
        <w:r>
          <w:instrText xml:space="preserve"> PAGEREF _Toc445909100 \h </w:instrText>
        </w:r>
        <w:r w:rsidR="00100B22">
          <w:fldChar w:fldCharType="separate"/>
        </w:r>
        <w:r w:rsidR="007B1014">
          <w:t>82</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101" w:history="1">
        <w:r w:rsidRPr="00367AD7">
          <w:t>4</w:t>
        </w:r>
        <w:r>
          <w:rPr>
            <w:rFonts w:asciiTheme="minorHAnsi" w:eastAsiaTheme="minorEastAsia" w:hAnsiTheme="minorHAnsi" w:cstheme="minorBidi"/>
            <w:sz w:val="22"/>
            <w:szCs w:val="22"/>
            <w:lang w:eastAsia="en-AU"/>
          </w:rPr>
          <w:tab/>
        </w:r>
        <w:r w:rsidRPr="00367AD7">
          <w:t>Amendment history</w:t>
        </w:r>
        <w:r>
          <w:tab/>
        </w:r>
        <w:r w:rsidR="00100B22">
          <w:fldChar w:fldCharType="begin"/>
        </w:r>
        <w:r>
          <w:instrText xml:space="preserve"> PAGEREF _Toc445909101 \h </w:instrText>
        </w:r>
        <w:r w:rsidR="00100B22">
          <w:fldChar w:fldCharType="separate"/>
        </w:r>
        <w:r w:rsidR="007B1014">
          <w:t>91</w:t>
        </w:r>
        <w:r w:rsidR="00100B22">
          <w:fldChar w:fldCharType="end"/>
        </w:r>
      </w:hyperlink>
    </w:p>
    <w:p w:rsidR="00545A8C" w:rsidRDefault="00545A8C">
      <w:pPr>
        <w:pStyle w:val="TOC5"/>
        <w:rPr>
          <w:rFonts w:asciiTheme="minorHAnsi" w:eastAsiaTheme="minorEastAsia" w:hAnsiTheme="minorHAnsi" w:cstheme="minorBidi"/>
          <w:sz w:val="22"/>
          <w:szCs w:val="22"/>
          <w:lang w:eastAsia="en-AU"/>
        </w:rPr>
      </w:pPr>
      <w:r>
        <w:tab/>
      </w:r>
      <w:hyperlink w:anchor="_Toc445909102" w:history="1">
        <w:r w:rsidRPr="00367AD7">
          <w:t>5</w:t>
        </w:r>
        <w:r>
          <w:rPr>
            <w:rFonts w:asciiTheme="minorHAnsi" w:eastAsiaTheme="minorEastAsia" w:hAnsiTheme="minorHAnsi" w:cstheme="minorBidi"/>
            <w:sz w:val="22"/>
            <w:szCs w:val="22"/>
            <w:lang w:eastAsia="en-AU"/>
          </w:rPr>
          <w:tab/>
        </w:r>
        <w:r w:rsidRPr="00367AD7">
          <w:t>Earlier republications</w:t>
        </w:r>
        <w:r>
          <w:tab/>
        </w:r>
        <w:r w:rsidR="00100B22">
          <w:fldChar w:fldCharType="begin"/>
        </w:r>
        <w:r>
          <w:instrText xml:space="preserve"> PAGEREF _Toc445909102 \h </w:instrText>
        </w:r>
        <w:r w:rsidR="00100B22">
          <w:fldChar w:fldCharType="separate"/>
        </w:r>
        <w:r w:rsidR="007B1014">
          <w:t>113</w:t>
        </w:r>
        <w:r w:rsidR="00100B22">
          <w:fldChar w:fldCharType="end"/>
        </w:r>
      </w:hyperlink>
    </w:p>
    <w:p w:rsidR="00077BE2" w:rsidRDefault="00100B22" w:rsidP="00077BE2">
      <w:pPr>
        <w:pStyle w:val="BillBasic0"/>
      </w:pPr>
      <w:r>
        <w:fldChar w:fldCharType="end"/>
      </w:r>
    </w:p>
    <w:p w:rsidR="00077BE2" w:rsidRDefault="00077BE2" w:rsidP="00077BE2">
      <w:pPr>
        <w:pStyle w:val="01Contents"/>
        <w:sectPr w:rsidR="00077BE2">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077BE2" w:rsidRDefault="00077BE2" w:rsidP="00077BE2">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77BE2" w:rsidRDefault="00077BE2" w:rsidP="00077BE2">
      <w:pPr>
        <w:jc w:val="center"/>
        <w:rPr>
          <w:rFonts w:ascii="Arial" w:hAnsi="Arial"/>
        </w:rPr>
      </w:pPr>
      <w:r>
        <w:rPr>
          <w:rFonts w:ascii="Arial" w:hAnsi="Arial"/>
        </w:rPr>
        <w:t>Australian Capital Territory</w:t>
      </w:r>
    </w:p>
    <w:p w:rsidR="00077BE2" w:rsidRDefault="003E712A" w:rsidP="00077BE2">
      <w:pPr>
        <w:pStyle w:val="Billname"/>
      </w:pPr>
      <w:bookmarkStart w:id="7" w:name="Citation"/>
      <w:r>
        <w:t>Administration and Probate Act 1929</w:t>
      </w:r>
      <w:bookmarkEnd w:id="7"/>
    </w:p>
    <w:p w:rsidR="00077BE2" w:rsidRDefault="00077BE2" w:rsidP="00077BE2">
      <w:pPr>
        <w:pStyle w:val="ActNo"/>
      </w:pPr>
    </w:p>
    <w:p w:rsidR="00077BE2" w:rsidRDefault="00077BE2" w:rsidP="00077BE2">
      <w:pPr>
        <w:pStyle w:val="N-line3"/>
      </w:pPr>
    </w:p>
    <w:p w:rsidR="00077BE2" w:rsidRDefault="00077BE2" w:rsidP="00077BE2">
      <w:pPr>
        <w:pStyle w:val="LongTitle"/>
      </w:pPr>
      <w:r>
        <w:t>An Act relating to the administration of the estates of deceased persons</w:t>
      </w:r>
    </w:p>
    <w:p w:rsidR="00077BE2" w:rsidRDefault="00077BE2" w:rsidP="00077BE2">
      <w:pPr>
        <w:pStyle w:val="N-line3"/>
      </w:pPr>
    </w:p>
    <w:p w:rsidR="00077BE2" w:rsidRDefault="00077BE2" w:rsidP="00077BE2">
      <w:pPr>
        <w:pStyle w:val="Placeholder"/>
      </w:pPr>
      <w:r>
        <w:rPr>
          <w:rStyle w:val="charContents"/>
          <w:sz w:val="16"/>
        </w:rPr>
        <w:t xml:space="preserve">  </w:t>
      </w:r>
      <w:r>
        <w:rPr>
          <w:rStyle w:val="charPage"/>
        </w:rPr>
        <w:t xml:space="preserve">  </w:t>
      </w:r>
    </w:p>
    <w:p w:rsidR="00077BE2" w:rsidRDefault="00077BE2" w:rsidP="00077BE2">
      <w:pPr>
        <w:pStyle w:val="Placeholder"/>
      </w:pPr>
      <w:r>
        <w:rPr>
          <w:rStyle w:val="CharChapNo"/>
        </w:rPr>
        <w:t xml:space="preserve">  </w:t>
      </w:r>
      <w:r>
        <w:rPr>
          <w:rStyle w:val="CharChapText"/>
        </w:rPr>
        <w:t xml:space="preserve">  </w:t>
      </w:r>
    </w:p>
    <w:p w:rsidR="00077BE2" w:rsidRDefault="00077BE2" w:rsidP="00077BE2">
      <w:pPr>
        <w:pStyle w:val="Placeholder"/>
      </w:pPr>
      <w:r>
        <w:rPr>
          <w:rStyle w:val="CharPartNo"/>
        </w:rPr>
        <w:t xml:space="preserve">  </w:t>
      </w:r>
      <w:r>
        <w:rPr>
          <w:rStyle w:val="CharPartText"/>
        </w:rPr>
        <w:t xml:space="preserve">  </w:t>
      </w:r>
    </w:p>
    <w:p w:rsidR="00077BE2" w:rsidRDefault="00077BE2" w:rsidP="00077BE2">
      <w:pPr>
        <w:pStyle w:val="Placeholder"/>
      </w:pPr>
      <w:r>
        <w:rPr>
          <w:rStyle w:val="CharDivNo"/>
        </w:rPr>
        <w:t xml:space="preserve">  </w:t>
      </w:r>
      <w:r>
        <w:rPr>
          <w:rStyle w:val="CharDivText"/>
        </w:rPr>
        <w:t xml:space="preserve">  </w:t>
      </w:r>
    </w:p>
    <w:p w:rsidR="00077BE2" w:rsidRPr="00CA74E4" w:rsidRDefault="00077BE2" w:rsidP="00077BE2">
      <w:pPr>
        <w:pStyle w:val="PageBreak"/>
      </w:pPr>
      <w:r w:rsidRPr="00CA74E4">
        <w:br w:type="page"/>
      </w:r>
    </w:p>
    <w:p w:rsidR="001658AE" w:rsidRPr="003B6061" w:rsidRDefault="000D4D10" w:rsidP="00D53CE2">
      <w:pPr>
        <w:pStyle w:val="AH2Part"/>
      </w:pPr>
      <w:bookmarkStart w:id="8" w:name="_Toc445908962"/>
      <w:r w:rsidRPr="003B6061">
        <w:rPr>
          <w:rStyle w:val="CharPartNo"/>
        </w:rPr>
        <w:lastRenderedPageBreak/>
        <w:t>Part 1</w:t>
      </w:r>
      <w:r>
        <w:tab/>
      </w:r>
      <w:r w:rsidRPr="003B6061">
        <w:rPr>
          <w:rStyle w:val="CharPartText"/>
        </w:rPr>
        <w:t>Preliminary</w:t>
      </w:r>
      <w:bookmarkEnd w:id="8"/>
    </w:p>
    <w:p w:rsidR="001658AE" w:rsidRDefault="000D4D10" w:rsidP="00A93115">
      <w:pPr>
        <w:pStyle w:val="AH5Sec"/>
      </w:pPr>
      <w:bookmarkStart w:id="9" w:name="_Toc445908963"/>
      <w:r w:rsidRPr="003B6061">
        <w:rPr>
          <w:rStyle w:val="CharSectNo"/>
        </w:rPr>
        <w:t>1</w:t>
      </w:r>
      <w:r>
        <w:tab/>
        <w:t>Name of Act</w:t>
      </w:r>
      <w:bookmarkEnd w:id="9"/>
    </w:p>
    <w:p w:rsidR="001658AE" w:rsidRDefault="000D4D10">
      <w:pPr>
        <w:pStyle w:val="Amainreturn"/>
        <w:rPr>
          <w:color w:val="000000"/>
        </w:rPr>
      </w:pPr>
      <w:r>
        <w:rPr>
          <w:color w:val="000000"/>
        </w:rPr>
        <w:t xml:space="preserve">This Act is the </w:t>
      </w:r>
      <w:r>
        <w:rPr>
          <w:rStyle w:val="charItals"/>
        </w:rPr>
        <w:t>Administration and Probate Act 1929</w:t>
      </w:r>
      <w:r>
        <w:rPr>
          <w:color w:val="000000"/>
        </w:rPr>
        <w:t>.</w:t>
      </w:r>
    </w:p>
    <w:p w:rsidR="001658AE" w:rsidRDefault="000D4D10" w:rsidP="00A93115">
      <w:pPr>
        <w:pStyle w:val="AH5Sec"/>
      </w:pPr>
      <w:bookmarkStart w:id="10" w:name="_Toc445908964"/>
      <w:r w:rsidRPr="003B6061">
        <w:rPr>
          <w:rStyle w:val="CharSectNo"/>
        </w:rPr>
        <w:t>2</w:t>
      </w:r>
      <w:r>
        <w:rPr>
          <w:color w:val="000000"/>
        </w:rPr>
        <w:tab/>
        <w:t>Dictionary</w:t>
      </w:r>
      <w:bookmarkEnd w:id="10"/>
    </w:p>
    <w:p w:rsidR="001658AE" w:rsidRDefault="000D4D10">
      <w:pPr>
        <w:pStyle w:val="Amainreturn"/>
        <w:keepNext/>
        <w:rPr>
          <w:color w:val="000000"/>
        </w:rPr>
      </w:pPr>
      <w:r>
        <w:rPr>
          <w:color w:val="000000"/>
        </w:rPr>
        <w:t>The dictionary at the end of this Act is part of this Act.</w:t>
      </w:r>
    </w:p>
    <w:p w:rsidR="001658AE" w:rsidRDefault="000D4D10">
      <w:pPr>
        <w:pStyle w:val="aNote"/>
        <w:keepNext/>
        <w:rPr>
          <w:color w:val="000000"/>
        </w:rPr>
      </w:pPr>
      <w:r>
        <w:rPr>
          <w:rStyle w:val="charItals"/>
        </w:rPr>
        <w:t>Note 1</w:t>
      </w:r>
      <w:r>
        <w:rPr>
          <w:color w:val="000000"/>
        </w:rPr>
        <w:tab/>
        <w:t>The dictionary at the end of this Act defines certain terms used in this Act.</w:t>
      </w:r>
    </w:p>
    <w:p w:rsidR="001658AE" w:rsidRDefault="000D4D10">
      <w:pPr>
        <w:pStyle w:val="aNote"/>
        <w:rPr>
          <w:color w:val="000000"/>
        </w:rPr>
      </w:pPr>
      <w:r>
        <w:rPr>
          <w:rStyle w:val="charItals"/>
        </w:rPr>
        <w:t>Note 2</w:t>
      </w:r>
      <w:r>
        <w:rPr>
          <w:color w:val="000000"/>
        </w:rPr>
        <w:tab/>
        <w:t xml:space="preserve">A definition in the dictionary applies to the entire Act unless the definition, or another provision of the Act, provides otherwise or the contrary intention otherwise appears (see </w:t>
      </w:r>
      <w:hyperlink r:id="rId27" w:tooltip="A2001-14" w:history="1">
        <w:r w:rsidR="00843A91" w:rsidRPr="00843A91">
          <w:rPr>
            <w:rStyle w:val="charCitHyperlinkAbbrev"/>
          </w:rPr>
          <w:t>Legislation Act</w:t>
        </w:r>
      </w:hyperlink>
      <w:r>
        <w:rPr>
          <w:color w:val="000000"/>
        </w:rPr>
        <w:t>, s 155 and s 156 (1)).</w:t>
      </w:r>
    </w:p>
    <w:p w:rsidR="001658AE" w:rsidRDefault="000D4D10" w:rsidP="00A93115">
      <w:pPr>
        <w:pStyle w:val="AH5Sec"/>
      </w:pPr>
      <w:bookmarkStart w:id="11" w:name="_Toc445908965"/>
      <w:r w:rsidRPr="003B6061">
        <w:rPr>
          <w:rStyle w:val="CharSectNo"/>
        </w:rPr>
        <w:t>3</w:t>
      </w:r>
      <w:r>
        <w:rPr>
          <w:color w:val="000000"/>
        </w:rPr>
        <w:tab/>
        <w:t>Notes</w:t>
      </w:r>
      <w:bookmarkEnd w:id="11"/>
    </w:p>
    <w:p w:rsidR="001658AE" w:rsidRDefault="000D4D10">
      <w:pPr>
        <w:pStyle w:val="Amainreturn"/>
        <w:keepNext/>
        <w:rPr>
          <w:color w:val="000000"/>
        </w:rPr>
      </w:pPr>
      <w:r>
        <w:rPr>
          <w:color w:val="000000"/>
        </w:rPr>
        <w:t>A note included in this Act is explanatory and is not part of this Act.</w:t>
      </w:r>
    </w:p>
    <w:p w:rsidR="001658AE" w:rsidRDefault="000D4D10">
      <w:pPr>
        <w:pStyle w:val="aNote"/>
        <w:rPr>
          <w:color w:val="000000"/>
        </w:rPr>
      </w:pPr>
      <w:r>
        <w:rPr>
          <w:rStyle w:val="charItals"/>
        </w:rPr>
        <w:t>Note</w:t>
      </w:r>
      <w:r>
        <w:rPr>
          <w:rStyle w:val="charItals"/>
        </w:rPr>
        <w:tab/>
      </w:r>
      <w:r>
        <w:rPr>
          <w:color w:val="000000"/>
        </w:rPr>
        <w:t xml:space="preserve">See the </w:t>
      </w:r>
      <w:hyperlink r:id="rId28" w:tooltip="A2001-14" w:history="1">
        <w:r w:rsidR="00843A91" w:rsidRPr="00843A91">
          <w:rPr>
            <w:rStyle w:val="charCitHyperlinkAbbrev"/>
          </w:rPr>
          <w:t>Legislation Act</w:t>
        </w:r>
      </w:hyperlink>
      <w:r>
        <w:rPr>
          <w:color w:val="000000"/>
        </w:rPr>
        <w:t>, s 127 (1), (4) and (5) for the legal status of notes.</w:t>
      </w:r>
    </w:p>
    <w:p w:rsidR="001658AE" w:rsidRDefault="000D4D10">
      <w:pPr>
        <w:pStyle w:val="PageBreak"/>
      </w:pPr>
      <w:r>
        <w:br w:type="page"/>
      </w:r>
    </w:p>
    <w:p w:rsidR="001658AE" w:rsidRPr="003B6061" w:rsidRDefault="000D4D10" w:rsidP="00D53CE2">
      <w:pPr>
        <w:pStyle w:val="AH2Part"/>
      </w:pPr>
      <w:bookmarkStart w:id="12" w:name="_Toc445908966"/>
      <w:r w:rsidRPr="003B6061">
        <w:rPr>
          <w:rStyle w:val="CharPartNo"/>
        </w:rPr>
        <w:lastRenderedPageBreak/>
        <w:t>Part 3</w:t>
      </w:r>
      <w:r>
        <w:tab/>
      </w:r>
      <w:r w:rsidRPr="003B6061">
        <w:rPr>
          <w:rStyle w:val="CharPartText"/>
        </w:rPr>
        <w:t>Grant of representation</w:t>
      </w:r>
      <w:bookmarkEnd w:id="12"/>
    </w:p>
    <w:p w:rsidR="001658AE" w:rsidRPr="003B6061" w:rsidRDefault="000D4D10">
      <w:pPr>
        <w:pStyle w:val="AH3Div"/>
      </w:pPr>
      <w:bookmarkStart w:id="13" w:name="_Toc445908967"/>
      <w:r w:rsidRPr="003B6061">
        <w:rPr>
          <w:rStyle w:val="CharDivNo"/>
        </w:rPr>
        <w:t>Division 3.1</w:t>
      </w:r>
      <w:r>
        <w:tab/>
      </w:r>
      <w:r w:rsidRPr="003B6061">
        <w:rPr>
          <w:rStyle w:val="CharDivText"/>
        </w:rPr>
        <w:t>Jurisdiction of the Supreme Court</w:t>
      </w:r>
      <w:bookmarkEnd w:id="13"/>
    </w:p>
    <w:p w:rsidR="001658AE" w:rsidRDefault="000D4D10" w:rsidP="00A93115">
      <w:pPr>
        <w:pStyle w:val="AH5Sec"/>
      </w:pPr>
      <w:bookmarkStart w:id="14" w:name="_Toc445908968"/>
      <w:r w:rsidRPr="003B6061">
        <w:rPr>
          <w:rStyle w:val="CharSectNo"/>
        </w:rPr>
        <w:t>8C</w:t>
      </w:r>
      <w:r>
        <w:tab/>
        <w:t>Supreme Court to make finding about domicile of deceased person</w:t>
      </w:r>
      <w:bookmarkEnd w:id="14"/>
    </w:p>
    <w:p w:rsidR="001658AE" w:rsidRDefault="000D4D10">
      <w:pPr>
        <w:pStyle w:val="Amainreturn"/>
      </w:pPr>
      <w:r>
        <w:t>On an application made under this Act—</w:t>
      </w:r>
    </w:p>
    <w:p w:rsidR="001658AE" w:rsidRDefault="000D4D10">
      <w:pPr>
        <w:pStyle w:val="Apara"/>
      </w:pPr>
      <w:r>
        <w:tab/>
        <w:t>(a)</w:t>
      </w:r>
      <w:r>
        <w:tab/>
        <w:t>for the grant of probate of the will, or administration of the estate, of a deceased person; or</w:t>
      </w:r>
    </w:p>
    <w:p w:rsidR="001658AE" w:rsidRDefault="000D4D10">
      <w:pPr>
        <w:pStyle w:val="Apara"/>
      </w:pPr>
      <w:r>
        <w:tab/>
        <w:t>(b)</w:t>
      </w:r>
      <w:r>
        <w:tab/>
        <w:t>to have probate of the will, administration of the estate, or an order to collect and administer the estate, of a deceased person granted by a court of competent jurisdiction in a State or other Territory sealed with the seal of the Supreme Court; or</w:t>
      </w:r>
    </w:p>
    <w:p w:rsidR="001658AE" w:rsidRDefault="000D4D10">
      <w:pPr>
        <w:pStyle w:val="Apara"/>
      </w:pPr>
      <w:r>
        <w:tab/>
        <w:t>(c)</w:t>
      </w:r>
      <w:r>
        <w:tab/>
        <w:t>by the public trustee</w:t>
      </w:r>
      <w:r w:rsidR="00A92AB5">
        <w:t xml:space="preserve"> </w:t>
      </w:r>
      <w:r w:rsidR="00A92AB5" w:rsidRPr="00757EF6">
        <w:t>and guardian</w:t>
      </w:r>
      <w:r>
        <w:t xml:space="preserve"> for an order to collect and administer the estate of a deceased person;</w:t>
      </w:r>
    </w:p>
    <w:p w:rsidR="001658AE" w:rsidRDefault="000D4D10">
      <w:pPr>
        <w:pStyle w:val="Amainreturn"/>
      </w:pPr>
      <w:r>
        <w:t>the Supreme Court must not grant the relief sought unless it has made a finding about the domicile of the deceased person at the time of death.</w:t>
      </w:r>
    </w:p>
    <w:p w:rsidR="001658AE" w:rsidRDefault="000D4D10" w:rsidP="00A93115">
      <w:pPr>
        <w:pStyle w:val="AH5Sec"/>
      </w:pPr>
      <w:bookmarkStart w:id="15" w:name="_Toc445908969"/>
      <w:r w:rsidRPr="003B6061">
        <w:rPr>
          <w:rStyle w:val="CharSectNo"/>
        </w:rPr>
        <w:t>9</w:t>
      </w:r>
      <w:r>
        <w:tab/>
        <w:t>Probate or administration may be granted</w:t>
      </w:r>
      <w:bookmarkEnd w:id="15"/>
    </w:p>
    <w:p w:rsidR="001658AE" w:rsidRDefault="000D4D10">
      <w:pPr>
        <w:pStyle w:val="Amain"/>
      </w:pPr>
      <w:r>
        <w:tab/>
        <w:t>(1)</w:t>
      </w:r>
      <w:r>
        <w:tab/>
        <w:t>The Supreme Court has jurisdiction to grant probate of the will or administration of the estate of any deceased person leaving property, whether real or personal, within the ACT.</w:t>
      </w:r>
    </w:p>
    <w:p w:rsidR="001658AE" w:rsidRDefault="000D4D10">
      <w:pPr>
        <w:pStyle w:val="Amain"/>
      </w:pPr>
      <w:r>
        <w:tab/>
        <w:t>(2)</w:t>
      </w:r>
      <w:r>
        <w:tab/>
        <w:t>The Supreme Court has jurisdiction to grant probate of the will, or administration of the estate, of a deceased person who did not leave property, whether real or personal, within the ACT, if the court is satisfied that the grant of probate or administration is necessary.</w:t>
      </w:r>
    </w:p>
    <w:p w:rsidR="001658AE" w:rsidRDefault="000D4D10" w:rsidP="00A93115">
      <w:pPr>
        <w:pStyle w:val="AH5Sec"/>
      </w:pPr>
      <w:bookmarkStart w:id="16" w:name="_Toc445908970"/>
      <w:r w:rsidRPr="003B6061">
        <w:rPr>
          <w:rStyle w:val="CharSectNo"/>
        </w:rPr>
        <w:lastRenderedPageBreak/>
        <w:t>9A</w:t>
      </w:r>
      <w:r>
        <w:tab/>
        <w:t>Evidence of death</w:t>
      </w:r>
      <w:bookmarkEnd w:id="16"/>
    </w:p>
    <w:p w:rsidR="001658AE" w:rsidRDefault="000D4D10" w:rsidP="0061343B">
      <w:pPr>
        <w:pStyle w:val="Amain"/>
        <w:keepLines/>
      </w:pPr>
      <w:r>
        <w:tab/>
        <w:t>(1)</w:t>
      </w:r>
      <w:r>
        <w:tab/>
        <w:t>Probate of the will, or administration of the estate, of a person may be granted by the Supreme Court if it is satisfied, by direct evidence or by evidence supporting a presumption of death, that the person is, or may be presumed to be, dead.</w:t>
      </w:r>
    </w:p>
    <w:p w:rsidR="001658AE" w:rsidRDefault="000D4D10">
      <w:pPr>
        <w:pStyle w:val="Amain"/>
      </w:pPr>
      <w:r>
        <w:tab/>
        <w:t>(2)</w:t>
      </w:r>
      <w:r>
        <w:tab/>
        <w:t>A grant of probate of the will, or administration of the estate, of a person made on direct evidence of the death of the person or on evidence supporting a presumption of the death of the person is valid even if the person is, after the day the grant was made, found to have been alive on that day.</w:t>
      </w:r>
    </w:p>
    <w:p w:rsidR="001658AE" w:rsidRDefault="000D4D10" w:rsidP="00A93115">
      <w:pPr>
        <w:pStyle w:val="AH5Sec"/>
      </w:pPr>
      <w:bookmarkStart w:id="17" w:name="_Toc445908971"/>
      <w:r w:rsidRPr="003B6061">
        <w:rPr>
          <w:rStyle w:val="CharSectNo"/>
        </w:rPr>
        <w:t>9B</w:t>
      </w:r>
      <w:r>
        <w:tab/>
        <w:t>Grant on presumption of death</w:t>
      </w:r>
      <w:bookmarkEnd w:id="17"/>
    </w:p>
    <w:p w:rsidR="001658AE" w:rsidRDefault="000D4D10">
      <w:pPr>
        <w:pStyle w:val="Amain"/>
      </w:pPr>
      <w:r>
        <w:tab/>
        <w:t>(1)</w:t>
      </w:r>
      <w:r>
        <w:tab/>
        <w:t>If the Supreme Court makes a grant of probate of the will, or administration of the estate, of a person on evidence supporting a presumption of the death of the person—</w:t>
      </w:r>
    </w:p>
    <w:p w:rsidR="001658AE" w:rsidRDefault="000D4D10">
      <w:pPr>
        <w:pStyle w:val="Apara"/>
      </w:pPr>
      <w:r>
        <w:tab/>
        <w:t>(a)</w:t>
      </w:r>
      <w:r>
        <w:tab/>
        <w:t xml:space="preserve">the grant must be expressed to be made on presumption of the death of the person; and </w:t>
      </w:r>
    </w:p>
    <w:p w:rsidR="001658AE" w:rsidRDefault="000D4D10">
      <w:pPr>
        <w:pStyle w:val="Apara"/>
      </w:pPr>
      <w:r>
        <w:tab/>
        <w:t>(b)</w:t>
      </w:r>
      <w:r>
        <w:tab/>
        <w:t>the estate of the person must not be distributed without the leave of the court; and</w:t>
      </w:r>
    </w:p>
    <w:p w:rsidR="001658AE" w:rsidRDefault="000D4D10">
      <w:pPr>
        <w:pStyle w:val="Apara"/>
      </w:pPr>
      <w:r>
        <w:tab/>
        <w:t>(c)</w:t>
      </w:r>
      <w:r>
        <w:tab/>
        <w:t>the court may, in the probate or administration or by an order made at any time, give leave to distribute the estate; and</w:t>
      </w:r>
    </w:p>
    <w:p w:rsidR="001658AE" w:rsidRDefault="000D4D10">
      <w:pPr>
        <w:pStyle w:val="Apara"/>
      </w:pPr>
      <w:r>
        <w:tab/>
        <w:t>(d)</w:t>
      </w:r>
      <w:r>
        <w:tab/>
        <w:t>the court may, in giving leave to distribute the estate of the person, direct that the distribution must not be made unless each person who is to take under the distribution gives an undertaking or security that he or she will, if the probate or administration is revoked—</w:t>
      </w:r>
    </w:p>
    <w:p w:rsidR="001658AE" w:rsidRDefault="000D4D10" w:rsidP="00C96728">
      <w:pPr>
        <w:pStyle w:val="Asubpara"/>
      </w:pPr>
      <w:r>
        <w:tab/>
        <w:t>(i)</w:t>
      </w:r>
      <w:r>
        <w:tab/>
        <w:t xml:space="preserve">if the person has received property other than money under the order—restore the property or, at his or her option, pay an amount equal to the value of the property at the time he or she received the property to the person whose death was </w:t>
      </w:r>
      <w:r>
        <w:lastRenderedPageBreak/>
        <w:t>presumed or, if that person has subsequently died, to the administrator of the estate of that person; or</w:t>
      </w:r>
    </w:p>
    <w:p w:rsidR="001658AE" w:rsidRDefault="000D4D10">
      <w:pPr>
        <w:pStyle w:val="Asubpara"/>
      </w:pPr>
      <w:r>
        <w:tab/>
        <w:t>(ii)</w:t>
      </w:r>
      <w:r>
        <w:tab/>
        <w:t>if the person has received money under the order—pay an amount equal to the amount of the money received under the order to the person whose death was presumed or, if that person has subsequently died, to the administrator of the estate of that person; and</w:t>
      </w:r>
    </w:p>
    <w:p w:rsidR="001658AE" w:rsidRDefault="000D4D10">
      <w:pPr>
        <w:pStyle w:val="Apara"/>
      </w:pPr>
      <w:r>
        <w:tab/>
        <w:t>(e)</w:t>
      </w:r>
      <w:r>
        <w:tab/>
        <w:t>the court may direct the executor or the administrator to give, before the estate is distributed, the notices (including a notice stating a date before which a caveat against the distribution of the estate may be filed in the Supreme Court under the rules) that the court considers appropriate.</w:t>
      </w:r>
    </w:p>
    <w:p w:rsidR="001658AE" w:rsidRDefault="000D4D10">
      <w:pPr>
        <w:pStyle w:val="Amain"/>
      </w:pPr>
      <w:r>
        <w:tab/>
        <w:t>(2)</w:t>
      </w:r>
      <w:r>
        <w:tab/>
        <w:t>If an executor or administrator of an estate has given the notices directed by the Supreme Court under subsection (1) (e), the executor or administrator—</w:t>
      </w:r>
    </w:p>
    <w:p w:rsidR="001658AE" w:rsidRDefault="000D4D10">
      <w:pPr>
        <w:pStyle w:val="Apara"/>
      </w:pPr>
      <w:r>
        <w:tab/>
        <w:t>(a)</w:t>
      </w:r>
      <w:r>
        <w:tab/>
        <w:t>may, subject to subsection (3), after the end of the period stated in the notices, distribute the estate among the persons entitled to it, having regard only to the claims of which the executor or administrator has notice at the time of the distribution; and</w:t>
      </w:r>
    </w:p>
    <w:p w:rsidR="001658AE" w:rsidRDefault="000D4D10">
      <w:pPr>
        <w:pStyle w:val="Apara"/>
      </w:pPr>
      <w:r>
        <w:tab/>
        <w:t>(b)</w:t>
      </w:r>
      <w:r>
        <w:tab/>
        <w:t>is not liable, in relation to any part of the estate so distributed, to a person entitled to that part of whose claim he or she did not have notice at the time of the distribution.</w:t>
      </w:r>
    </w:p>
    <w:p w:rsidR="001658AE" w:rsidRDefault="000D4D10">
      <w:pPr>
        <w:pStyle w:val="Amain"/>
      </w:pPr>
      <w:r>
        <w:tab/>
        <w:t>(3)</w:t>
      </w:r>
      <w:r>
        <w:tab/>
        <w:t>If a caveat against the distribution of an estate has been filed in the Supreme Court in accordance with a notice under subsection (1) (e) and the caveat is in force under the rules—</w:t>
      </w:r>
    </w:p>
    <w:p w:rsidR="001658AE" w:rsidRDefault="000D4D10">
      <w:pPr>
        <w:pStyle w:val="Apara"/>
      </w:pPr>
      <w:r>
        <w:tab/>
        <w:t>(a)</w:t>
      </w:r>
      <w:r>
        <w:tab/>
        <w:t>the executor or administrator must not distribute the estate among the persons entitled to it except under an order of the Supreme Court under subsection (4); and</w:t>
      </w:r>
    </w:p>
    <w:p w:rsidR="001658AE" w:rsidRDefault="000D4D10" w:rsidP="00C96728">
      <w:pPr>
        <w:pStyle w:val="Apara"/>
        <w:keepLines/>
      </w:pPr>
      <w:r>
        <w:lastRenderedPageBreak/>
        <w:tab/>
        <w:t>(b)</w:t>
      </w:r>
      <w:r>
        <w:tab/>
        <w:t>the executor or administrator, the person who filed the caveat or a person interested in the distribution of the estate may make application to the Supreme Court for an order under subsection (4).</w:t>
      </w:r>
    </w:p>
    <w:p w:rsidR="001658AE" w:rsidRDefault="000D4D10">
      <w:pPr>
        <w:pStyle w:val="Amain"/>
      </w:pPr>
      <w:r>
        <w:tab/>
        <w:t>(4)</w:t>
      </w:r>
      <w:r>
        <w:tab/>
        <w:t>Despite the filing of a caveat in the Supreme Court in accordance with subsection (1) (e), the court may, on application under subsection (3) (b), make an order authorising the executor or administrator of an estate to distribute the estate among the people entitled to it.</w:t>
      </w:r>
    </w:p>
    <w:p w:rsidR="001658AE" w:rsidRDefault="000D4D10">
      <w:pPr>
        <w:pStyle w:val="Amain"/>
      </w:pPr>
      <w:r>
        <w:tab/>
        <w:t>(5)</w:t>
      </w:r>
      <w:r>
        <w:tab/>
        <w:t>An order under subsection (4) may authorise the distribution of the estate subject to the conditions the Supreme Court considers appropriate.</w:t>
      </w:r>
    </w:p>
    <w:p w:rsidR="00926DF4" w:rsidRPr="00171361" w:rsidRDefault="00926DF4" w:rsidP="00A93115">
      <w:pPr>
        <w:pStyle w:val="AH5Sec"/>
      </w:pPr>
      <w:bookmarkStart w:id="18" w:name="_Toc445908972"/>
      <w:r w:rsidRPr="003B6061">
        <w:rPr>
          <w:rStyle w:val="CharSectNo"/>
        </w:rPr>
        <w:t>9C</w:t>
      </w:r>
      <w:r w:rsidRPr="00171361">
        <w:tab/>
        <w:t>Evidentiary effect of probate and letters of administration</w:t>
      </w:r>
      <w:bookmarkEnd w:id="18"/>
    </w:p>
    <w:p w:rsidR="00926DF4" w:rsidRPr="00171361" w:rsidRDefault="00926DF4" w:rsidP="00926DF4">
      <w:pPr>
        <w:pStyle w:val="Amain"/>
      </w:pPr>
      <w:r w:rsidRPr="00171361">
        <w:tab/>
        <w:t>(1)</w:t>
      </w:r>
      <w:r w:rsidRPr="00171361">
        <w:tab/>
        <w:t>The probate of a will or letters of administration with a will annexed are evidence of the execution of the will.</w:t>
      </w:r>
    </w:p>
    <w:p w:rsidR="00926DF4" w:rsidRPr="00171361" w:rsidRDefault="00926DF4" w:rsidP="00926DF4">
      <w:pPr>
        <w:pStyle w:val="Amain"/>
      </w:pPr>
      <w:r w:rsidRPr="00171361">
        <w:tab/>
        <w:t>(2)</w:t>
      </w:r>
      <w:r w:rsidRPr="00171361">
        <w:tab/>
        <w:t>The copy of a will annexed to a probate or to letters of administration is evidence of the contents of the will.</w:t>
      </w:r>
    </w:p>
    <w:p w:rsidR="00926DF4" w:rsidRPr="00171361" w:rsidRDefault="00926DF4" w:rsidP="00926DF4">
      <w:pPr>
        <w:pStyle w:val="Amain"/>
      </w:pPr>
      <w:r w:rsidRPr="00171361">
        <w:tab/>
        <w:t>(3)</w:t>
      </w:r>
      <w:r w:rsidRPr="00171361">
        <w:tab/>
        <w:t>The probate of a will is evidence of the death of the testator and, if the probate states the date of death of the testator, of the date of death.</w:t>
      </w:r>
    </w:p>
    <w:p w:rsidR="00926DF4" w:rsidRPr="00171361" w:rsidRDefault="00926DF4" w:rsidP="00926DF4">
      <w:pPr>
        <w:pStyle w:val="Amain"/>
      </w:pPr>
      <w:r w:rsidRPr="00171361">
        <w:tab/>
        <w:t>(4)</w:t>
      </w:r>
      <w:r w:rsidRPr="00171361">
        <w:tab/>
        <w:t>Letters of administration of the estate of a deceased person are evidence of the death of the person and, if the letters of administration state the date of death of the person, of the date of death.</w:t>
      </w:r>
    </w:p>
    <w:p w:rsidR="00926DF4" w:rsidRPr="00171361" w:rsidRDefault="00926DF4" w:rsidP="00926DF4">
      <w:pPr>
        <w:pStyle w:val="aNote"/>
      </w:pPr>
      <w:r w:rsidRPr="00843A91">
        <w:rPr>
          <w:rStyle w:val="charItals"/>
        </w:rPr>
        <w:t>Note</w:t>
      </w:r>
      <w:r w:rsidRPr="00843A91">
        <w:rPr>
          <w:rStyle w:val="charItals"/>
        </w:rPr>
        <w:tab/>
      </w:r>
      <w:r w:rsidRPr="00171361">
        <w:t xml:space="preserve">The </w:t>
      </w:r>
      <w:hyperlink r:id="rId29" w:tooltip="A2011-12" w:history="1">
        <w:r w:rsidR="00843A91" w:rsidRPr="00843A91">
          <w:rPr>
            <w:rStyle w:val="charCitHyperlinkItal"/>
          </w:rPr>
          <w:t>Evidence Act 2011</w:t>
        </w:r>
      </w:hyperlink>
      <w:r w:rsidRPr="00171361">
        <w:t>, s 92 (1) deals with the admission or use of the grant of probate or letters of administration to prove the death, or date of death, of a person or the execution of a testamentary document.</w:t>
      </w:r>
    </w:p>
    <w:p w:rsidR="001658AE" w:rsidRDefault="000D4D10" w:rsidP="00A93115">
      <w:pPr>
        <w:pStyle w:val="AH5Sec"/>
      </w:pPr>
      <w:bookmarkStart w:id="19" w:name="_Toc445908973"/>
      <w:r w:rsidRPr="003B6061">
        <w:rPr>
          <w:rStyle w:val="CharSectNo"/>
        </w:rPr>
        <w:t>10B</w:t>
      </w:r>
      <w:r>
        <w:tab/>
        <w:t>Grant to single executor reserving leave to others to apply</w:t>
      </w:r>
      <w:bookmarkEnd w:id="19"/>
    </w:p>
    <w:p w:rsidR="001658AE" w:rsidRDefault="000D4D10">
      <w:pPr>
        <w:pStyle w:val="Amainreturn"/>
      </w:pPr>
      <w:r>
        <w:t xml:space="preserve">The Supreme Court may, if it considers appropriate, grant probate to 1 or more of the executors named in a will reserving leave to the executor who has not renounced, or the executors who have not </w:t>
      </w:r>
      <w:r>
        <w:lastRenderedPageBreak/>
        <w:t>renounced, to come in and apply for a grant of probate at a future time.</w:t>
      </w:r>
    </w:p>
    <w:p w:rsidR="00A92AB5" w:rsidRPr="00757EF6" w:rsidRDefault="00A92AB5" w:rsidP="00A93115">
      <w:pPr>
        <w:pStyle w:val="AH5Sec"/>
      </w:pPr>
      <w:bookmarkStart w:id="20" w:name="_Toc445908974"/>
      <w:r w:rsidRPr="00727062">
        <w:rPr>
          <w:rStyle w:val="CharSectNo"/>
        </w:rPr>
        <w:t>10C</w:t>
      </w:r>
      <w:r w:rsidRPr="00757EF6">
        <w:tab/>
        <w:t>Grant of probate to public trustee and guardian etc</w:t>
      </w:r>
      <w:bookmarkEnd w:id="20"/>
    </w:p>
    <w:p w:rsidR="00A92AB5" w:rsidRPr="00757EF6" w:rsidRDefault="00A92AB5" w:rsidP="00A92AB5">
      <w:pPr>
        <w:pStyle w:val="Amainreturn"/>
        <w:keepNext/>
      </w:pPr>
      <w:r w:rsidRPr="00757EF6">
        <w:t>If a deceased person has named as an executor of the person’s will the public trustee and guardian, or the public trustee of a State, the Supreme Court may grant probate of the will to that public trustee.</w:t>
      </w:r>
    </w:p>
    <w:p w:rsidR="00A92AB5" w:rsidRPr="00757EF6" w:rsidRDefault="00A92AB5" w:rsidP="00A92AB5">
      <w:pPr>
        <w:pStyle w:val="aNote"/>
      </w:pPr>
      <w:r w:rsidRPr="00757EF6">
        <w:rPr>
          <w:rStyle w:val="charItals"/>
        </w:rPr>
        <w:t>Note</w:t>
      </w:r>
      <w:r w:rsidRPr="00757EF6">
        <w:rPr>
          <w:rStyle w:val="charItals"/>
        </w:rPr>
        <w:tab/>
      </w:r>
      <w:r w:rsidRPr="00757EF6">
        <w:rPr>
          <w:rStyle w:val="charBoldItals"/>
        </w:rPr>
        <w:t>State</w:t>
      </w:r>
      <w:r w:rsidRPr="00757EF6">
        <w:t xml:space="preserve"> includes the Northern Territory (see </w:t>
      </w:r>
      <w:hyperlink r:id="rId30" w:tooltip="A2001-14" w:history="1">
        <w:r w:rsidRPr="00757EF6">
          <w:rPr>
            <w:rStyle w:val="charCitHyperlinkAbbrev"/>
          </w:rPr>
          <w:t>Legislation Act</w:t>
        </w:r>
      </w:hyperlink>
      <w:r w:rsidRPr="00757EF6">
        <w:t>, dict, pt 1).</w:t>
      </w:r>
    </w:p>
    <w:p w:rsidR="001658AE" w:rsidRDefault="000D4D10" w:rsidP="00A93115">
      <w:pPr>
        <w:pStyle w:val="AH5Sec"/>
      </w:pPr>
      <w:bookmarkStart w:id="21" w:name="_Toc445908975"/>
      <w:r w:rsidRPr="003B6061">
        <w:rPr>
          <w:rStyle w:val="CharSectNo"/>
        </w:rPr>
        <w:t>11</w:t>
      </w:r>
      <w:r>
        <w:tab/>
        <w:t>Practice about granting administration of real and personal estate</w:t>
      </w:r>
      <w:bookmarkEnd w:id="21"/>
    </w:p>
    <w:p w:rsidR="001658AE" w:rsidRDefault="000D4D10">
      <w:pPr>
        <w:pStyle w:val="Amainreturn"/>
        <w:keepLines/>
      </w:pPr>
      <w:r>
        <w:t>Subject to this Act and the rules, the practice and procedure in relation to the granting of administration of the personal estate of an intestate are applicable so far as may be, to administration of real estate, and administration of both real and personal estate may be granted in and by the same letters.</w:t>
      </w:r>
    </w:p>
    <w:p w:rsidR="001658AE" w:rsidRDefault="000D4D10" w:rsidP="00A93115">
      <w:pPr>
        <w:pStyle w:val="AH5Sec"/>
      </w:pPr>
      <w:bookmarkStart w:id="22" w:name="_Toc445908976"/>
      <w:r w:rsidRPr="003B6061">
        <w:rPr>
          <w:rStyle w:val="CharSectNo"/>
        </w:rPr>
        <w:t>12</w:t>
      </w:r>
      <w:r>
        <w:tab/>
        <w:t>Eligible administrators</w:t>
      </w:r>
      <w:bookmarkEnd w:id="22"/>
    </w:p>
    <w:p w:rsidR="001658AE" w:rsidRDefault="000D4D10">
      <w:pPr>
        <w:pStyle w:val="Amain"/>
      </w:pPr>
      <w:r>
        <w:tab/>
        <w:t>(1)</w:t>
      </w:r>
      <w:r>
        <w:tab/>
        <w:t>The Supreme Court may grant administration of an intestate estate to any of the following persons, subject to this section:</w:t>
      </w:r>
    </w:p>
    <w:p w:rsidR="001658AE" w:rsidRDefault="000D4D10">
      <w:pPr>
        <w:pStyle w:val="Apara"/>
      </w:pPr>
      <w:r>
        <w:tab/>
        <w:t>(a)</w:t>
      </w:r>
      <w:r>
        <w:tab/>
        <w:t>the partner of the intestate;</w:t>
      </w:r>
    </w:p>
    <w:p w:rsidR="001658AE" w:rsidRDefault="000D4D10">
      <w:pPr>
        <w:pStyle w:val="Apara"/>
      </w:pPr>
      <w:r>
        <w:tab/>
        <w:t>(b)</w:t>
      </w:r>
      <w:r>
        <w:tab/>
        <w:t>1 or more of the next of kin of the intestate;</w:t>
      </w:r>
    </w:p>
    <w:p w:rsidR="001658AE" w:rsidRDefault="000D4D10" w:rsidP="00265A14">
      <w:pPr>
        <w:pStyle w:val="Apara"/>
        <w:keepNext/>
      </w:pPr>
      <w:r>
        <w:tab/>
        <w:t>(c)</w:t>
      </w:r>
      <w:r>
        <w:tab/>
        <w:t>if the intestate is survived by 2 partners—either partner, or both partners conjointly;</w:t>
      </w:r>
    </w:p>
    <w:p w:rsidR="001658AE" w:rsidRDefault="000D4D10" w:rsidP="00265A14">
      <w:pPr>
        <w:pStyle w:val="Apara"/>
        <w:keepNext/>
      </w:pPr>
      <w:r>
        <w:tab/>
        <w:t>(d)</w:t>
      </w:r>
      <w:r>
        <w:tab/>
        <w:t>a partner or partners of the intestate conjointly with 1 or more of the next of kin of the intestate;</w:t>
      </w:r>
    </w:p>
    <w:p w:rsidR="001658AE" w:rsidRDefault="000D4D10">
      <w:pPr>
        <w:pStyle w:val="Apara"/>
      </w:pPr>
      <w:r>
        <w:tab/>
        <w:t>(e)</w:t>
      </w:r>
      <w:r>
        <w:tab/>
        <w:t>any other person (whether or not a creditor of the intestate) the court considers appropriate.</w:t>
      </w:r>
    </w:p>
    <w:p w:rsidR="001658AE" w:rsidRDefault="000D4D10">
      <w:pPr>
        <w:pStyle w:val="Amain"/>
      </w:pPr>
      <w:r>
        <w:tab/>
        <w:t>(2)</w:t>
      </w:r>
      <w:r>
        <w:tab/>
        <w:t>The Supreme Court must only grant administration of an intestate estate to a person who is at least 18 years old.</w:t>
      </w:r>
    </w:p>
    <w:p w:rsidR="001658AE" w:rsidRDefault="000D4D10">
      <w:pPr>
        <w:pStyle w:val="Amain"/>
      </w:pPr>
      <w:r>
        <w:lastRenderedPageBreak/>
        <w:tab/>
        <w:t>(3)</w:t>
      </w:r>
      <w:r>
        <w:tab/>
        <w:t>The Supreme Court must not grant administration of an intestate estate to a person mentioned in subsection (1) (e) if there is anyone else to whom administration may be granted under this section who—</w:t>
      </w:r>
    </w:p>
    <w:p w:rsidR="001658AE" w:rsidRDefault="000D4D10">
      <w:pPr>
        <w:pStyle w:val="Apara"/>
      </w:pPr>
      <w:r>
        <w:tab/>
        <w:t>(a)</w:t>
      </w:r>
      <w:r>
        <w:tab/>
        <w:t>in the court’s opinion, can be trusted with administration of the estate; and</w:t>
      </w:r>
    </w:p>
    <w:p w:rsidR="001658AE" w:rsidRDefault="000D4D10">
      <w:pPr>
        <w:pStyle w:val="Apara"/>
      </w:pPr>
      <w:r>
        <w:tab/>
        <w:t>(b)</w:t>
      </w:r>
      <w:r>
        <w:tab/>
        <w:t>applies to be granted administration of the estate.</w:t>
      </w:r>
    </w:p>
    <w:p w:rsidR="001658AE" w:rsidRDefault="000D4D10">
      <w:pPr>
        <w:pStyle w:val="Amain"/>
        <w:keepNext/>
      </w:pPr>
      <w:r>
        <w:tab/>
        <w:t>(4)</w:t>
      </w:r>
      <w:r>
        <w:tab/>
        <w:t>In this section:</w:t>
      </w:r>
    </w:p>
    <w:p w:rsidR="001658AE" w:rsidRDefault="000D4D10">
      <w:pPr>
        <w:pStyle w:val="aDef"/>
      </w:pPr>
      <w:r>
        <w:rPr>
          <w:rStyle w:val="charBoldItals"/>
        </w:rPr>
        <w:t>partner</w:t>
      </w:r>
      <w:r>
        <w:t>, in relation to an intestate—see section 44.</w:t>
      </w:r>
    </w:p>
    <w:p w:rsidR="001658AE" w:rsidRDefault="000D4D10" w:rsidP="00A93115">
      <w:pPr>
        <w:pStyle w:val="AH5Sec"/>
      </w:pPr>
      <w:bookmarkStart w:id="23" w:name="_Toc445908977"/>
      <w:r w:rsidRPr="003B6061">
        <w:rPr>
          <w:rStyle w:val="CharSectNo"/>
        </w:rPr>
        <w:t>13</w:t>
      </w:r>
      <w:r>
        <w:tab/>
        <w:t>Rights and duties of administrator</w:t>
      </w:r>
      <w:bookmarkEnd w:id="23"/>
    </w:p>
    <w:p w:rsidR="001658AE" w:rsidRDefault="000D4D10">
      <w:pPr>
        <w:pStyle w:val="Amainreturn"/>
      </w:pPr>
      <w:r>
        <w:t>A person to whom administration of the estate of a deceased person is granted—</w:t>
      </w:r>
    </w:p>
    <w:p w:rsidR="001658AE" w:rsidRDefault="000D4D10">
      <w:pPr>
        <w:pStyle w:val="Apara"/>
      </w:pPr>
      <w:r>
        <w:tab/>
        <w:t>(a)</w:t>
      </w:r>
      <w:r>
        <w:tab/>
        <w:t>has, subject to any limitations in the grant, the same rights and liabilities as the person would have if the person were the executor of the deceased person; and</w:t>
      </w:r>
    </w:p>
    <w:p w:rsidR="001658AE" w:rsidRDefault="000D4D10">
      <w:pPr>
        <w:pStyle w:val="Apara"/>
        <w:keepNext/>
      </w:pPr>
      <w:r>
        <w:tab/>
        <w:t>(b)</w:t>
      </w:r>
      <w:r>
        <w:tab/>
        <w:t>is accountable in the same way as the person would be accountable if the person were the executor of the deceased person.</w:t>
      </w:r>
    </w:p>
    <w:p w:rsidR="001658AE" w:rsidRDefault="000D4D10" w:rsidP="00265A14">
      <w:pPr>
        <w:pStyle w:val="aNote"/>
        <w:keepLines/>
      </w:pPr>
      <w:r>
        <w:rPr>
          <w:rStyle w:val="charItals"/>
        </w:rPr>
        <w:t>Note</w:t>
      </w:r>
      <w:r w:rsidRPr="00843A91">
        <w:tab/>
      </w:r>
      <w:r>
        <w:t xml:space="preserve">This section was relocated from the </w:t>
      </w:r>
      <w:hyperlink r:id="rId31" w:tooltip="A1986-19" w:history="1">
        <w:r w:rsidR="00843A91" w:rsidRPr="00843A91">
          <w:rPr>
            <w:rStyle w:val="charCitHyperlinkItal"/>
          </w:rPr>
          <w:t>Imperial Acts (Substituted Provisions) Act 1986</w:t>
        </w:r>
      </w:hyperlink>
      <w:r>
        <w:rPr>
          <w:rStyle w:val="charItals"/>
        </w:rPr>
        <w:t xml:space="preserve">, </w:t>
      </w:r>
      <w:r>
        <w:t>sch 2, pt 4 (for the effect of a relocation, see</w:t>
      </w:r>
      <w:r w:rsidRPr="00843A91">
        <w:rPr>
          <w:rStyle w:val="charItals"/>
        </w:rPr>
        <w:t xml:space="preserve"> </w:t>
      </w:r>
      <w:hyperlink r:id="rId32" w:tooltip="A2001-14" w:history="1">
        <w:r w:rsidR="00843A91" w:rsidRPr="00843A91">
          <w:rPr>
            <w:rStyle w:val="charCitHyperlinkItal"/>
          </w:rPr>
          <w:t>Legislation Act 2001</w:t>
        </w:r>
      </w:hyperlink>
      <w:r w:rsidRPr="00843A91">
        <w:rPr>
          <w:rStyle w:val="charItals"/>
        </w:rPr>
        <w:t xml:space="preserve">, </w:t>
      </w:r>
      <w:r>
        <w:t xml:space="preserve">s 96).  The 1986 Act substituted provisions for certain UK Acts that applied (or may have applied) in the ACT and repealed those Acts.  The provisions of sch 2, pt 4 were substituted for 31 Edw. 3, St. 1, c 11 (1357) and 1 Jas. 2 c 17, s 6 (1685).  The 1986 Act, s 4 (1) provided, in effect, that the rules of law about the interpretation of consolidating Acts apply to the interpretation of the provisions of a law set out in sch 2.  These rules of law continue to apply to this section (see </w:t>
      </w:r>
      <w:hyperlink r:id="rId33" w:tooltip="A2001-14" w:history="1">
        <w:r w:rsidR="00843A91" w:rsidRPr="00843A91">
          <w:rPr>
            <w:rStyle w:val="charCitHyperlinkItal"/>
          </w:rPr>
          <w:t>Legislation Act 2001</w:t>
        </w:r>
      </w:hyperlink>
      <w:r w:rsidRPr="00843A91">
        <w:rPr>
          <w:rStyle w:val="charItals"/>
        </w:rPr>
        <w:t xml:space="preserve">, </w:t>
      </w:r>
      <w:r>
        <w:t>s 96</w:t>
      </w:r>
      <w:r w:rsidRPr="00843A91">
        <w:t xml:space="preserve"> </w:t>
      </w:r>
      <w:r>
        <w:t>(3)).</w:t>
      </w:r>
    </w:p>
    <w:p w:rsidR="001658AE" w:rsidRDefault="000D4D10" w:rsidP="00A93115">
      <w:pPr>
        <w:pStyle w:val="AH5Sec"/>
      </w:pPr>
      <w:bookmarkStart w:id="24" w:name="_Toc445908978"/>
      <w:r w:rsidRPr="003B6061">
        <w:rPr>
          <w:rStyle w:val="CharSectNo"/>
        </w:rPr>
        <w:lastRenderedPageBreak/>
        <w:t>20</w:t>
      </w:r>
      <w:r>
        <w:tab/>
        <w:t>Renunciation or non-appearance by executor</w:t>
      </w:r>
      <w:bookmarkEnd w:id="24"/>
    </w:p>
    <w:p w:rsidR="001658AE" w:rsidRDefault="000D4D10" w:rsidP="007626E3">
      <w:pPr>
        <w:pStyle w:val="Amain"/>
        <w:keepNext/>
      </w:pPr>
      <w:r>
        <w:tab/>
        <w:t>(1)</w:t>
      </w:r>
      <w:r>
        <w:tab/>
        <w:t>This section applies if—</w:t>
      </w:r>
    </w:p>
    <w:p w:rsidR="001658AE" w:rsidRDefault="000D4D10">
      <w:pPr>
        <w:pStyle w:val="Apara"/>
      </w:pPr>
      <w:r>
        <w:tab/>
        <w:t>(a)</w:t>
      </w:r>
      <w:r>
        <w:tab/>
        <w:t>the person appointed executor by a will renounces probate of the will; or</w:t>
      </w:r>
    </w:p>
    <w:p w:rsidR="001658AE" w:rsidRDefault="000D4D10">
      <w:pPr>
        <w:pStyle w:val="Apara"/>
      </w:pPr>
      <w:r>
        <w:tab/>
        <w:t>(b)</w:t>
      </w:r>
      <w:r>
        <w:tab/>
        <w:t>the person appointed executor by a will survives the testator but dies without having taken out probate of the will; or</w:t>
      </w:r>
    </w:p>
    <w:p w:rsidR="001658AE" w:rsidRDefault="000D4D10">
      <w:pPr>
        <w:pStyle w:val="Apara"/>
        <w:keepLines/>
      </w:pPr>
      <w:r>
        <w:tab/>
        <w:t>(c)</w:t>
      </w:r>
      <w:r>
        <w:tab/>
        <w:t>an application is made in the Supreme Court under section 25 (Failure of executor to prove will) in relation to the person appointed executor by a will and the person does not file in the court a notice of intention to respond or defence within the time required by the rules.</w:t>
      </w:r>
    </w:p>
    <w:p w:rsidR="001658AE" w:rsidRDefault="000D4D10">
      <w:pPr>
        <w:pStyle w:val="Amain"/>
      </w:pPr>
      <w:r>
        <w:tab/>
        <w:t>(2)</w:t>
      </w:r>
      <w:r>
        <w:tab/>
        <w:t>The person’s rights as executor of the will cease, and the representation of the testator and the administration of the testator’s estate are taken, without further renunciation, to devolve as if the person had not been appointed executor.</w:t>
      </w:r>
    </w:p>
    <w:p w:rsidR="001658AE" w:rsidRDefault="000D4D10" w:rsidP="00A93115">
      <w:pPr>
        <w:pStyle w:val="AH5Sec"/>
      </w:pPr>
      <w:bookmarkStart w:id="25" w:name="_Toc445908979"/>
      <w:r w:rsidRPr="003B6061">
        <w:rPr>
          <w:rStyle w:val="CharSectNo"/>
        </w:rPr>
        <w:t>20A</w:t>
      </w:r>
      <w:r>
        <w:tab/>
        <w:t>Renunciation etc by person appointed both executor and trustee of will</w:t>
      </w:r>
      <w:bookmarkEnd w:id="25"/>
    </w:p>
    <w:p w:rsidR="001658AE" w:rsidRDefault="000D4D10">
      <w:pPr>
        <w:pStyle w:val="Amain"/>
      </w:pPr>
      <w:r>
        <w:tab/>
        <w:t>(1)</w:t>
      </w:r>
      <w:r>
        <w:tab/>
        <w:t>If section 20 (1) (a) or (c) applies to a person who is appointed by a will both executor and trustee, the person is taken to have disclaimed the trust contained in the will.</w:t>
      </w:r>
    </w:p>
    <w:p w:rsidR="001658AE" w:rsidRDefault="000D4D10">
      <w:pPr>
        <w:pStyle w:val="Amain"/>
      </w:pPr>
      <w:r>
        <w:tab/>
        <w:t>(2)</w:t>
      </w:r>
      <w:r>
        <w:tab/>
        <w:t>If—</w:t>
      </w:r>
    </w:p>
    <w:p w:rsidR="001658AE" w:rsidRDefault="000D4D10">
      <w:pPr>
        <w:pStyle w:val="Apara"/>
      </w:pPr>
      <w:r>
        <w:tab/>
        <w:t>(a)</w:t>
      </w:r>
      <w:r>
        <w:tab/>
        <w:t xml:space="preserve">section 20 (1) (a), (b) or (c) applies to a person who is appointed by a will both executor and trustee, and administration with the will annexed is granted to a trustee company; or </w:t>
      </w:r>
    </w:p>
    <w:p w:rsidR="001658AE" w:rsidRDefault="000D4D10">
      <w:pPr>
        <w:pStyle w:val="Apara"/>
      </w:pPr>
      <w:r>
        <w:tab/>
        <w:t>(b)</w:t>
      </w:r>
      <w:r>
        <w:tab/>
        <w:t>a person appointed by a will both executor and trustee authorises a trustee company to apply for administration with the will annexed, and administration with the will annexed is granted to the trustee company;</w:t>
      </w:r>
    </w:p>
    <w:p w:rsidR="001658AE" w:rsidRDefault="000D4D10">
      <w:pPr>
        <w:pStyle w:val="Amainreturn"/>
      </w:pPr>
      <w:r>
        <w:lastRenderedPageBreak/>
        <w:t>the trustee company is taken, because of the grant of administration and without any further appointment, to be appointed trustee of the will in the person’s place.</w:t>
      </w:r>
    </w:p>
    <w:p w:rsidR="001658AE" w:rsidRDefault="000D4D10">
      <w:pPr>
        <w:pStyle w:val="Amain"/>
      </w:pPr>
      <w:r>
        <w:tab/>
        <w:t>(3)</w:t>
      </w:r>
      <w:r>
        <w:tab/>
        <w:t>In this section:</w:t>
      </w:r>
    </w:p>
    <w:p w:rsidR="001658AE" w:rsidRDefault="000D4D10">
      <w:pPr>
        <w:pStyle w:val="aDef"/>
      </w:pPr>
      <w:r>
        <w:rPr>
          <w:rStyle w:val="charBoldItals"/>
        </w:rPr>
        <w:t>trustee company</w:t>
      </w:r>
      <w:r>
        <w:rPr>
          <w:bCs/>
          <w:iCs/>
        </w:rPr>
        <w:t xml:space="preserve">—see the </w:t>
      </w:r>
      <w:hyperlink r:id="rId34" w:tooltip="A1947-15" w:history="1">
        <w:r w:rsidR="00843A91" w:rsidRPr="00843A91">
          <w:rPr>
            <w:rStyle w:val="charCitHyperlinkItal"/>
          </w:rPr>
          <w:t>Trustee Companies Act 1947</w:t>
        </w:r>
      </w:hyperlink>
      <w:r>
        <w:rPr>
          <w:bCs/>
          <w:iCs/>
        </w:rPr>
        <w:t>, dictionary.</w:t>
      </w:r>
    </w:p>
    <w:p w:rsidR="001658AE" w:rsidRDefault="000D4D10" w:rsidP="00A93115">
      <w:pPr>
        <w:pStyle w:val="AH5Sec"/>
      </w:pPr>
      <w:bookmarkStart w:id="26" w:name="_Toc445908980"/>
      <w:r w:rsidRPr="003B6061">
        <w:rPr>
          <w:rStyle w:val="CharSectNo"/>
        </w:rPr>
        <w:t>21</w:t>
      </w:r>
      <w:r>
        <w:tab/>
        <w:t>Administration to guardian of child sole executor</w:t>
      </w:r>
      <w:bookmarkEnd w:id="26"/>
    </w:p>
    <w:p w:rsidR="001658AE" w:rsidRDefault="000D4D10">
      <w:pPr>
        <w:pStyle w:val="Amain"/>
      </w:pPr>
      <w:r>
        <w:tab/>
        <w:t>(1)</w:t>
      </w:r>
      <w:r>
        <w:tab/>
        <w:t>If a child is sole executor, administration with the will annexed may be granted to—</w:t>
      </w:r>
    </w:p>
    <w:p w:rsidR="001658AE" w:rsidRDefault="000D4D10">
      <w:pPr>
        <w:pStyle w:val="Apara"/>
      </w:pPr>
      <w:r>
        <w:tab/>
        <w:t>(a)</w:t>
      </w:r>
      <w:r>
        <w:tab/>
        <w:t>the guardian of the child; or</w:t>
      </w:r>
    </w:p>
    <w:p w:rsidR="001658AE" w:rsidRDefault="000D4D10">
      <w:pPr>
        <w:pStyle w:val="Apara"/>
      </w:pPr>
      <w:r>
        <w:tab/>
        <w:t>(b)</w:t>
      </w:r>
      <w:r>
        <w:tab/>
        <w:t>any other person the Supreme Court considers appropriate;</w:t>
      </w:r>
    </w:p>
    <w:p w:rsidR="001658AE" w:rsidRDefault="000D4D10">
      <w:pPr>
        <w:pStyle w:val="Amainreturn"/>
      </w:pPr>
      <w:r>
        <w:t>until the child is 18 years old, with full or limited powers to act in the premises until probate has been granted to the executor or administration has been granted to some other person.</w:t>
      </w:r>
    </w:p>
    <w:p w:rsidR="001658AE" w:rsidRDefault="000D4D10">
      <w:pPr>
        <w:pStyle w:val="Amain"/>
      </w:pPr>
      <w:r>
        <w:tab/>
        <w:t>(2)</w:t>
      </w:r>
      <w:r>
        <w:tab/>
        <w:t>The person to whom that administration is granted has the same powers as an administrator under an administration granted during the minority of the child.</w:t>
      </w:r>
    </w:p>
    <w:p w:rsidR="001658AE" w:rsidRDefault="000D4D10" w:rsidP="00A93115">
      <w:pPr>
        <w:pStyle w:val="AH5Sec"/>
      </w:pPr>
      <w:bookmarkStart w:id="27" w:name="_Toc445908981"/>
      <w:r w:rsidRPr="003B6061">
        <w:rPr>
          <w:rStyle w:val="CharSectNo"/>
        </w:rPr>
        <w:t>22</w:t>
      </w:r>
      <w:r>
        <w:tab/>
        <w:t>Administration under power of attorney</w:t>
      </w:r>
      <w:bookmarkEnd w:id="27"/>
    </w:p>
    <w:p w:rsidR="001658AE" w:rsidRDefault="000D4D10">
      <w:pPr>
        <w:pStyle w:val="Amain"/>
      </w:pPr>
      <w:r>
        <w:tab/>
        <w:t>(1)</w:t>
      </w:r>
      <w:r>
        <w:tab/>
        <w:t>If a person entitled to probate or administration of a deceased estate is out of the jurisdiction, and has appointed a person within the jurisdiction under a power of attorney to exercise that entitlement, the Supreme Court may grant administration to the attorney on behalf of the entitled person on the terms the court considers appropriate.</w:t>
      </w:r>
    </w:p>
    <w:p w:rsidR="001658AE" w:rsidRDefault="000D4D10">
      <w:pPr>
        <w:pStyle w:val="Amain"/>
      </w:pPr>
      <w:r>
        <w:tab/>
        <w:t>(2)</w:t>
      </w:r>
      <w:r>
        <w:tab/>
        <w:t>The grant of administration under subsection (1) continues in force despite the death of the donor of the power of attorney, subject to the terms of the grant.</w:t>
      </w:r>
    </w:p>
    <w:p w:rsidR="001658AE" w:rsidRDefault="000D4D10" w:rsidP="00A93115">
      <w:pPr>
        <w:pStyle w:val="AH5Sec"/>
      </w:pPr>
      <w:bookmarkStart w:id="28" w:name="_Toc445908982"/>
      <w:r w:rsidRPr="003B6061">
        <w:rPr>
          <w:rStyle w:val="CharSectNo"/>
        </w:rPr>
        <w:lastRenderedPageBreak/>
        <w:t>23</w:t>
      </w:r>
      <w:r>
        <w:tab/>
        <w:t>Administration pendente lite and receiver</w:t>
      </w:r>
      <w:bookmarkEnd w:id="28"/>
    </w:p>
    <w:p w:rsidR="001658AE" w:rsidRDefault="000D4D10" w:rsidP="00BD3F18">
      <w:pPr>
        <w:pStyle w:val="Amain"/>
        <w:keepNext/>
      </w:pPr>
      <w:r>
        <w:tab/>
        <w:t>(1)</w:t>
      </w:r>
      <w:r>
        <w:tab/>
        <w:t>The Supreme Court may—</w:t>
      </w:r>
    </w:p>
    <w:p w:rsidR="001658AE" w:rsidRDefault="000D4D10">
      <w:pPr>
        <w:pStyle w:val="Apara"/>
      </w:pPr>
      <w:r>
        <w:tab/>
        <w:t>(a)</w:t>
      </w:r>
      <w:r>
        <w:tab/>
        <w:t>pending any suit touching the validity of the will of any deceased person, or for obtaining recalling, or revoking any probate or any grant of administration; or</w:t>
      </w:r>
    </w:p>
    <w:p w:rsidR="001658AE" w:rsidRDefault="000D4D10">
      <w:pPr>
        <w:pStyle w:val="Apara"/>
      </w:pPr>
      <w:r>
        <w:tab/>
        <w:t>(b)</w:t>
      </w:r>
      <w:r>
        <w:tab/>
        <w:t>during a contested right of administration;</w:t>
      </w:r>
    </w:p>
    <w:p w:rsidR="001658AE" w:rsidRDefault="000D4D10">
      <w:pPr>
        <w:pStyle w:val="Amainreturn"/>
      </w:pPr>
      <w:r>
        <w:t>appoint an administrator of the personal estate and the same or any other person to be receiver of the real estate of any deceased person, with the full or limited powers that the court considers appropriate.</w:t>
      </w:r>
    </w:p>
    <w:p w:rsidR="001658AE" w:rsidRDefault="000D4D10">
      <w:pPr>
        <w:pStyle w:val="Amain"/>
      </w:pPr>
      <w:r>
        <w:tab/>
        <w:t>(2)</w:t>
      </w:r>
      <w:r>
        <w:tab/>
        <w:t>The Supreme Court may make the orders for the remuneration of the administrator or receiver out of the personal and real estate of the deceased person it considers right.</w:t>
      </w:r>
    </w:p>
    <w:p w:rsidR="001658AE" w:rsidRDefault="000D4D10" w:rsidP="00A93115">
      <w:pPr>
        <w:pStyle w:val="AH5Sec"/>
      </w:pPr>
      <w:bookmarkStart w:id="29" w:name="_Toc445908983"/>
      <w:r w:rsidRPr="003B6061">
        <w:rPr>
          <w:rStyle w:val="CharSectNo"/>
        </w:rPr>
        <w:t>24</w:t>
      </w:r>
      <w:r>
        <w:tab/>
        <w:t>Power to appoint administrator</w:t>
      </w:r>
      <w:bookmarkEnd w:id="29"/>
    </w:p>
    <w:p w:rsidR="001658AE" w:rsidRDefault="000D4D10">
      <w:pPr>
        <w:pStyle w:val="Amainreturn"/>
        <w:keepNext/>
      </w:pPr>
      <w:r>
        <w:t>The Supreme Court may, if a person dies—</w:t>
      </w:r>
    </w:p>
    <w:p w:rsidR="001658AE" w:rsidRDefault="000D4D10">
      <w:pPr>
        <w:pStyle w:val="Apara"/>
        <w:keepNext/>
      </w:pPr>
      <w:r>
        <w:tab/>
        <w:t>(a)</w:t>
      </w:r>
      <w:r>
        <w:tab/>
        <w:t>intestate; or</w:t>
      </w:r>
    </w:p>
    <w:p w:rsidR="001658AE" w:rsidRDefault="000D4D10">
      <w:pPr>
        <w:pStyle w:val="Apara"/>
      </w:pPr>
      <w:r>
        <w:tab/>
        <w:t>(b)</w:t>
      </w:r>
      <w:r>
        <w:tab/>
        <w:t>leaving a will, but without having appointed an executor; or</w:t>
      </w:r>
    </w:p>
    <w:p w:rsidR="001658AE" w:rsidRDefault="000D4D10">
      <w:pPr>
        <w:pStyle w:val="Apara"/>
      </w:pPr>
      <w:r>
        <w:tab/>
        <w:t>(c)</w:t>
      </w:r>
      <w:r>
        <w:tab/>
        <w:t>leaving a will and having appointed an executor, who—</w:t>
      </w:r>
    </w:p>
    <w:p w:rsidR="001658AE" w:rsidRDefault="000D4D10">
      <w:pPr>
        <w:pStyle w:val="Asubpara"/>
      </w:pPr>
      <w:r>
        <w:tab/>
        <w:t>(i)</w:t>
      </w:r>
      <w:r>
        <w:tab/>
        <w:t>is not willing and competent to take probate; or</w:t>
      </w:r>
    </w:p>
    <w:p w:rsidR="001658AE" w:rsidRDefault="000D4D10">
      <w:pPr>
        <w:pStyle w:val="Asubpara"/>
      </w:pPr>
      <w:r>
        <w:tab/>
        <w:t>(ii)</w:t>
      </w:r>
      <w:r>
        <w:tab/>
        <w:t>is resident out of the ACT;</w:t>
      </w:r>
    </w:p>
    <w:p w:rsidR="001658AE" w:rsidRDefault="000D4D10">
      <w:pPr>
        <w:pStyle w:val="Amainreturn"/>
      </w:pPr>
      <w:r>
        <w:t>if it considers it necessary or convenient, appoint some person to be the administrator of the estate of the deceased person or of any part of the estate, on giving the security (if any) that the court directs, and may limit the administration as the court considers appropriate.</w:t>
      </w:r>
    </w:p>
    <w:p w:rsidR="001658AE" w:rsidRDefault="000D4D10" w:rsidP="00A93115">
      <w:pPr>
        <w:pStyle w:val="AH5Sec"/>
      </w:pPr>
      <w:bookmarkStart w:id="30" w:name="_Toc445908984"/>
      <w:r w:rsidRPr="003B6061">
        <w:rPr>
          <w:rStyle w:val="CharSectNo"/>
        </w:rPr>
        <w:lastRenderedPageBreak/>
        <w:t>25</w:t>
      </w:r>
      <w:r>
        <w:tab/>
        <w:t>Failure of executor to prove will</w:t>
      </w:r>
      <w:bookmarkEnd w:id="30"/>
    </w:p>
    <w:p w:rsidR="001658AE" w:rsidRDefault="000D4D10" w:rsidP="00BD3F18">
      <w:pPr>
        <w:pStyle w:val="Amain"/>
        <w:keepNext/>
      </w:pPr>
      <w:r>
        <w:tab/>
        <w:t>(1)</w:t>
      </w:r>
      <w:r>
        <w:tab/>
        <w:t>This section applies if the person named as executor in a will—</w:t>
      </w:r>
    </w:p>
    <w:p w:rsidR="001658AE" w:rsidRDefault="000D4D10">
      <w:pPr>
        <w:pStyle w:val="Apara"/>
      </w:pPr>
      <w:r>
        <w:tab/>
        <w:t>(a)</w:t>
      </w:r>
      <w:r>
        <w:tab/>
        <w:t>fails to prove the will or renounce probate within 6 months after the later of the following:</w:t>
      </w:r>
    </w:p>
    <w:p w:rsidR="001658AE" w:rsidRDefault="000D4D10">
      <w:pPr>
        <w:pStyle w:val="Asubpara"/>
      </w:pPr>
      <w:r>
        <w:tab/>
        <w:t>(i)</w:t>
      </w:r>
      <w:r>
        <w:tab/>
        <w:t>the date of the testator’s death;</w:t>
      </w:r>
    </w:p>
    <w:p w:rsidR="001658AE" w:rsidRDefault="000D4D10">
      <w:pPr>
        <w:pStyle w:val="Asubpara"/>
      </w:pPr>
      <w:r>
        <w:tab/>
        <w:t>(ii)</w:t>
      </w:r>
      <w:r>
        <w:tab/>
        <w:t>the date the executor turns 18 years old; or</w:t>
      </w:r>
    </w:p>
    <w:p w:rsidR="001658AE" w:rsidRDefault="000D4D10">
      <w:pPr>
        <w:pStyle w:val="Apara"/>
      </w:pPr>
      <w:r>
        <w:tab/>
        <w:t>(b)</w:t>
      </w:r>
      <w:r>
        <w:tab/>
        <w:t>is unknown or cannot be found.</w:t>
      </w:r>
    </w:p>
    <w:p w:rsidR="001658AE" w:rsidRDefault="000D4D10">
      <w:pPr>
        <w:pStyle w:val="Amain"/>
      </w:pPr>
      <w:r>
        <w:tab/>
        <w:t>(2)</w:t>
      </w:r>
      <w:r>
        <w:tab/>
        <w:t>The Supreme Court may, on application under the rules, make an order for administration of the estate, and any other orders, the court considers appropriate.</w:t>
      </w:r>
    </w:p>
    <w:p w:rsidR="001658AE" w:rsidRDefault="000D4D10" w:rsidP="00A93115">
      <w:pPr>
        <w:pStyle w:val="AH5Sec"/>
      </w:pPr>
      <w:bookmarkStart w:id="31" w:name="_Toc445908985"/>
      <w:r w:rsidRPr="003B6061">
        <w:rPr>
          <w:rStyle w:val="CharSectNo"/>
        </w:rPr>
        <w:t>26</w:t>
      </w:r>
      <w:r>
        <w:tab/>
        <w:t>Issue of special letters of administration</w:t>
      </w:r>
      <w:bookmarkEnd w:id="31"/>
    </w:p>
    <w:p w:rsidR="001658AE" w:rsidRDefault="000D4D10" w:rsidP="0061343B">
      <w:pPr>
        <w:pStyle w:val="Amainreturn"/>
        <w:keepLines/>
      </w:pPr>
      <w:r>
        <w:t>If, at the end of 6 months from the death of any person, the executor to whom probate has been granted or the administrator is then residing out of the jurisdiction, the Supreme Court may, on the application of any creditor, legatee, or next of kin, grant to the creditor, legatee or next of kin so applying special letters of administration of the estate of the deceased person, nevertheless to cease on an order being made for the revocation of the grant of the special letters of administration as mentioned in section 29.</w:t>
      </w:r>
    </w:p>
    <w:p w:rsidR="001658AE" w:rsidRDefault="000D4D10" w:rsidP="00A93115">
      <w:pPr>
        <w:pStyle w:val="AH5Sec"/>
      </w:pPr>
      <w:bookmarkStart w:id="32" w:name="_Toc445908986"/>
      <w:r w:rsidRPr="003B6061">
        <w:rPr>
          <w:rStyle w:val="CharSectNo"/>
        </w:rPr>
        <w:t>27</w:t>
      </w:r>
      <w:r>
        <w:tab/>
        <w:t>Special administrator to make certain affidavits</w:t>
      </w:r>
      <w:bookmarkEnd w:id="32"/>
    </w:p>
    <w:p w:rsidR="001658AE" w:rsidRDefault="000D4D10">
      <w:pPr>
        <w:pStyle w:val="Amainreturn"/>
      </w:pPr>
      <w:r>
        <w:t>The person applying for grant of special letters of administration must, in addition to the oath usually taken by administrators, satisfy the Supreme Court by affidavit that the executor or administrator of the estate of the deceased person is resident out of the jurisdiction, and that—</w:t>
      </w:r>
    </w:p>
    <w:p w:rsidR="001658AE" w:rsidRDefault="000D4D10">
      <w:pPr>
        <w:pStyle w:val="Apara"/>
      </w:pPr>
      <w:r>
        <w:tab/>
        <w:t>(a)</w:t>
      </w:r>
      <w:r>
        <w:tab/>
        <w:t>the applicant is thereby delayed in recovering or obtaining payment of money or the possession of goods and chattels, or real estate, to which he or she is by law entitled; or</w:t>
      </w:r>
    </w:p>
    <w:p w:rsidR="001658AE" w:rsidRDefault="000D4D10">
      <w:pPr>
        <w:pStyle w:val="Apara"/>
      </w:pPr>
      <w:r>
        <w:lastRenderedPageBreak/>
        <w:tab/>
        <w:t>(b)</w:t>
      </w:r>
      <w:r>
        <w:tab/>
        <w:t>the estate is liable to loss or waste.</w:t>
      </w:r>
    </w:p>
    <w:p w:rsidR="001658AE" w:rsidRDefault="000D4D10" w:rsidP="00A93115">
      <w:pPr>
        <w:pStyle w:val="AH5Sec"/>
      </w:pPr>
      <w:bookmarkStart w:id="33" w:name="_Toc445908987"/>
      <w:r w:rsidRPr="003B6061">
        <w:rPr>
          <w:rStyle w:val="CharSectNo"/>
        </w:rPr>
        <w:t>28</w:t>
      </w:r>
      <w:r>
        <w:tab/>
        <w:t>On return of original executor or administrator special administration to be revoked</w:t>
      </w:r>
      <w:bookmarkEnd w:id="33"/>
    </w:p>
    <w:p w:rsidR="001658AE" w:rsidRDefault="000D4D10">
      <w:pPr>
        <w:pStyle w:val="Amain"/>
      </w:pPr>
      <w:r>
        <w:tab/>
        <w:t>(1)</w:t>
      </w:r>
      <w:r>
        <w:tab/>
        <w:t>On the return within the jurisdiction of the executor to whom probate has originally been granted, or the administrator, the executor or administrator may apply to the Supreme Court to revoke the special grant of administration.</w:t>
      </w:r>
    </w:p>
    <w:p w:rsidR="001658AE" w:rsidRDefault="000D4D10">
      <w:pPr>
        <w:pStyle w:val="Amain"/>
        <w:keepLines/>
      </w:pPr>
      <w:r>
        <w:tab/>
        <w:t>(2)</w:t>
      </w:r>
      <w:r>
        <w:tab/>
        <w:t>The Supreme Court, on the hearing of the application, may make an order to revoke the special grant of administration on the terms and conditions about security, costs, or otherwise that the court appear reasonable, and the original probate or administration are and remain as valid and effectual as if the special grant of administration had not been made.</w:t>
      </w:r>
    </w:p>
    <w:p w:rsidR="001658AE" w:rsidRDefault="000D4D10" w:rsidP="00A93115">
      <w:pPr>
        <w:pStyle w:val="AH5Sec"/>
      </w:pPr>
      <w:bookmarkStart w:id="34" w:name="_Toc445908988"/>
      <w:r w:rsidRPr="003B6061">
        <w:rPr>
          <w:rStyle w:val="CharSectNo"/>
        </w:rPr>
        <w:t>29</w:t>
      </w:r>
      <w:r>
        <w:tab/>
        <w:t>Accounting by special administrator</w:t>
      </w:r>
      <w:bookmarkEnd w:id="34"/>
    </w:p>
    <w:p w:rsidR="001658AE" w:rsidRDefault="000D4D10">
      <w:pPr>
        <w:pStyle w:val="Amainreturn"/>
      </w:pPr>
      <w:r>
        <w:t>On any order being made by the Supreme Court for the revocation of any grant of special administration the special administrator is bound duly to account to the original executor or administrator, and to pay over any money received by him or her as special administrator that is undisposed of as the court may order.</w:t>
      </w:r>
    </w:p>
    <w:p w:rsidR="001658AE" w:rsidRDefault="000D4D10" w:rsidP="00A93115">
      <w:pPr>
        <w:pStyle w:val="AH5Sec"/>
      </w:pPr>
      <w:bookmarkStart w:id="35" w:name="_Toc445908989"/>
      <w:r w:rsidRPr="003B6061">
        <w:rPr>
          <w:rStyle w:val="CharSectNo"/>
        </w:rPr>
        <w:t>30</w:t>
      </w:r>
      <w:r>
        <w:tab/>
        <w:t>Liability of executor or administrator neglecting to apply for revocation of special administration</w:t>
      </w:r>
      <w:bookmarkEnd w:id="35"/>
    </w:p>
    <w:p w:rsidR="001658AE" w:rsidRDefault="000D4D10">
      <w:pPr>
        <w:pStyle w:val="Amainreturn"/>
      </w:pPr>
      <w:r>
        <w:t>If the executor or administrator neglects to apply for an order for the revocation of the special administration, he or she is, even though the special administration remains unrevoked, liable to answer and make good all claims and demands against the estate of the deceased person to the extent of the assets that have come to his or her hands or that might have come to his or her hands apart from his or her wilful neglect, or default, including the neglect mentioned in this section.</w:t>
      </w:r>
    </w:p>
    <w:p w:rsidR="001658AE" w:rsidRDefault="000D4D10" w:rsidP="00A93115">
      <w:pPr>
        <w:pStyle w:val="AH5Sec"/>
      </w:pPr>
      <w:bookmarkStart w:id="36" w:name="_Toc445908990"/>
      <w:r w:rsidRPr="003B6061">
        <w:rPr>
          <w:rStyle w:val="CharSectNo"/>
        </w:rPr>
        <w:lastRenderedPageBreak/>
        <w:t>31</w:t>
      </w:r>
      <w:r>
        <w:tab/>
        <w:t>Revocation of grants not to prejudice actions or suits</w:t>
      </w:r>
      <w:bookmarkEnd w:id="36"/>
    </w:p>
    <w:p w:rsidR="001658AE" w:rsidRDefault="000D4D10">
      <w:pPr>
        <w:pStyle w:val="Amainreturn"/>
      </w:pPr>
      <w:r>
        <w:t>If, while any legal proceeding is pending in any court by or against any executor or administrator lawfully acting as such, the grant of probate or administration is revoked, that court may order that the proceeding be continued by or against the new personal representative in like way, as if the proceeding had been originally begun by or against the new representative, but subject to the conditions and variations (if any) as that court directs.</w:t>
      </w:r>
    </w:p>
    <w:p w:rsidR="001658AE" w:rsidRDefault="000D4D10" w:rsidP="00A93115">
      <w:pPr>
        <w:pStyle w:val="AH5Sec"/>
      </w:pPr>
      <w:bookmarkStart w:id="37" w:name="_Toc445908991"/>
      <w:r w:rsidRPr="003B6061">
        <w:rPr>
          <w:rStyle w:val="CharSectNo"/>
        </w:rPr>
        <w:t>32</w:t>
      </w:r>
      <w:r>
        <w:tab/>
        <w:t>Discharge or removal of executors and administrators</w:t>
      </w:r>
      <w:bookmarkEnd w:id="37"/>
    </w:p>
    <w:p w:rsidR="001658AE" w:rsidRDefault="000D4D10">
      <w:pPr>
        <w:pStyle w:val="Amain"/>
      </w:pPr>
      <w:r>
        <w:tab/>
        <w:t>(1)</w:t>
      </w:r>
      <w:r>
        <w:tab/>
        <w:t>In this section:</w:t>
      </w:r>
    </w:p>
    <w:p w:rsidR="001658AE" w:rsidRDefault="000D4D10">
      <w:pPr>
        <w:pStyle w:val="aDef"/>
        <w:keepNext/>
      </w:pPr>
      <w:r>
        <w:rPr>
          <w:rStyle w:val="charBoldItals"/>
        </w:rPr>
        <w:t>administrator</w:t>
      </w:r>
      <w:r>
        <w:rPr>
          <w:bCs/>
          <w:iCs/>
        </w:rPr>
        <w:t xml:space="preserve"> includes </w:t>
      </w:r>
      <w:r>
        <w:t>an administrator appointed under this section.</w:t>
      </w:r>
    </w:p>
    <w:p w:rsidR="001658AE" w:rsidRDefault="000D4D10">
      <w:pPr>
        <w:pStyle w:val="aNote"/>
      </w:pPr>
      <w:r>
        <w:rPr>
          <w:rStyle w:val="charItals"/>
        </w:rPr>
        <w:t>Note</w:t>
      </w:r>
      <w:r>
        <w:rPr>
          <w:rStyle w:val="charItals"/>
        </w:rPr>
        <w:tab/>
      </w:r>
      <w:r>
        <w:rPr>
          <w:rStyle w:val="charBoldItals"/>
        </w:rPr>
        <w:t>Administrator</w:t>
      </w:r>
      <w:r>
        <w:t xml:space="preserve"> includes any person to whom administration is granted (see dict).</w:t>
      </w:r>
    </w:p>
    <w:p w:rsidR="001658AE" w:rsidRDefault="000D4D10">
      <w:pPr>
        <w:pStyle w:val="aDef"/>
      </w:pPr>
      <w:r>
        <w:rPr>
          <w:rStyle w:val="charBoldItals"/>
        </w:rPr>
        <w:t>executor</w:t>
      </w:r>
      <w:r>
        <w:t xml:space="preserve"> means an executor who has been granted representation.</w:t>
      </w:r>
    </w:p>
    <w:p w:rsidR="001658AE" w:rsidRDefault="000D4D10">
      <w:pPr>
        <w:pStyle w:val="Amain"/>
      </w:pPr>
      <w:r>
        <w:tab/>
        <w:t>(2)</w:t>
      </w:r>
      <w:r>
        <w:tab/>
        <w:t>This section applies if an executor or administrator—</w:t>
      </w:r>
    </w:p>
    <w:p w:rsidR="001658AE" w:rsidRDefault="000D4D10">
      <w:pPr>
        <w:pStyle w:val="Apara"/>
      </w:pPr>
      <w:r>
        <w:tab/>
        <w:t>(a)</w:t>
      </w:r>
      <w:r>
        <w:tab/>
        <w:t>remains out of the ACT for more than 2 years; or</w:t>
      </w:r>
    </w:p>
    <w:p w:rsidR="001658AE" w:rsidRDefault="000D4D10">
      <w:pPr>
        <w:pStyle w:val="Apara"/>
      </w:pPr>
      <w:r>
        <w:tab/>
        <w:t>(b)</w:t>
      </w:r>
      <w:r>
        <w:tab/>
        <w:t>wants to be discharged from the office of executor or administrator; or</w:t>
      </w:r>
    </w:p>
    <w:p w:rsidR="001658AE" w:rsidRDefault="000D4D10">
      <w:pPr>
        <w:pStyle w:val="Apara"/>
      </w:pPr>
      <w:r>
        <w:tab/>
        <w:t>(c)</w:t>
      </w:r>
      <w:r>
        <w:tab/>
        <w:t>after the grant of representation or appointment—</w:t>
      </w:r>
    </w:p>
    <w:p w:rsidR="001658AE" w:rsidRDefault="000D4D10">
      <w:pPr>
        <w:pStyle w:val="Asubpara"/>
      </w:pPr>
      <w:r>
        <w:tab/>
        <w:t>(i)</w:t>
      </w:r>
      <w:r>
        <w:tab/>
        <w:t>refuses to act in the office; or</w:t>
      </w:r>
    </w:p>
    <w:p w:rsidR="001658AE" w:rsidRDefault="000D4D10">
      <w:pPr>
        <w:pStyle w:val="Asubpara"/>
      </w:pPr>
      <w:r>
        <w:tab/>
        <w:t>(ii)</w:t>
      </w:r>
      <w:r>
        <w:tab/>
        <w:t>is unfit to act in the office; or</w:t>
      </w:r>
    </w:p>
    <w:p w:rsidR="001658AE" w:rsidRDefault="000D4D10">
      <w:pPr>
        <w:pStyle w:val="Asubpara"/>
      </w:pPr>
      <w:r>
        <w:tab/>
        <w:t>(iii)</w:t>
      </w:r>
      <w:r>
        <w:tab/>
        <w:t>is incapable of acting in the office.</w:t>
      </w:r>
    </w:p>
    <w:p w:rsidR="001658AE" w:rsidRDefault="000D4D10">
      <w:pPr>
        <w:pStyle w:val="Amain"/>
      </w:pPr>
      <w:r>
        <w:tab/>
        <w:t>(3)</w:t>
      </w:r>
      <w:r>
        <w:tab/>
        <w:t>The Supreme Court may order, on the terms and conditions it considers appropriate—</w:t>
      </w:r>
    </w:p>
    <w:p w:rsidR="001658AE" w:rsidRDefault="000D4D10">
      <w:pPr>
        <w:pStyle w:val="Apara"/>
      </w:pPr>
      <w:r>
        <w:tab/>
        <w:t>(a)</w:t>
      </w:r>
      <w:r>
        <w:tab/>
        <w:t xml:space="preserve">the discharge or removal of the executor or administrator (the </w:t>
      </w:r>
      <w:r>
        <w:rPr>
          <w:rStyle w:val="charBoldItals"/>
        </w:rPr>
        <w:t>old executor or administrator</w:t>
      </w:r>
      <w:r>
        <w:t>); and</w:t>
      </w:r>
    </w:p>
    <w:p w:rsidR="001658AE" w:rsidRDefault="000D4D10">
      <w:pPr>
        <w:pStyle w:val="Apara"/>
      </w:pPr>
      <w:r>
        <w:lastRenderedPageBreak/>
        <w:tab/>
        <w:t>(b)</w:t>
      </w:r>
      <w:r>
        <w:tab/>
        <w:t xml:space="preserve">the appointment of someone else as administrator (the </w:t>
      </w:r>
      <w:r>
        <w:rPr>
          <w:rStyle w:val="charBoldItals"/>
        </w:rPr>
        <w:t>new administrator</w:t>
      </w:r>
      <w:r>
        <w:t>) in place of the old executor or administrator.</w:t>
      </w:r>
    </w:p>
    <w:p w:rsidR="001658AE" w:rsidRDefault="000D4D10">
      <w:pPr>
        <w:pStyle w:val="Amain"/>
      </w:pPr>
      <w:r>
        <w:tab/>
        <w:t>(4)</w:t>
      </w:r>
      <w:r>
        <w:tab/>
        <w:t>For subsection (3), the Supreme Court may make—</w:t>
      </w:r>
    </w:p>
    <w:p w:rsidR="001658AE" w:rsidRDefault="000D4D10">
      <w:pPr>
        <w:pStyle w:val="Apara"/>
      </w:pPr>
      <w:r>
        <w:tab/>
        <w:t>(a)</w:t>
      </w:r>
      <w:r>
        <w:tab/>
        <w:t>orders for vesting the estate in the new administrator; or</w:t>
      </w:r>
    </w:p>
    <w:p w:rsidR="001658AE" w:rsidRDefault="000D4D10">
      <w:pPr>
        <w:pStyle w:val="Apara"/>
      </w:pPr>
      <w:r>
        <w:tab/>
        <w:t>(b)</w:t>
      </w:r>
      <w:r>
        <w:tab/>
        <w:t>orders about accounts; or</w:t>
      </w:r>
    </w:p>
    <w:p w:rsidR="001658AE" w:rsidRDefault="000D4D10">
      <w:pPr>
        <w:pStyle w:val="Apara"/>
      </w:pPr>
      <w:r>
        <w:tab/>
        <w:t>(c)</w:t>
      </w:r>
      <w:r>
        <w:tab/>
        <w:t>any order about costs.</w:t>
      </w:r>
    </w:p>
    <w:p w:rsidR="001658AE" w:rsidRDefault="000D4D10">
      <w:pPr>
        <w:pStyle w:val="Amain"/>
      </w:pPr>
      <w:r>
        <w:tab/>
        <w:t>(5)</w:t>
      </w:r>
      <w:r>
        <w:tab/>
        <w:t>The old executor or administrator is not liable for an act done or omission made after the date of the order.</w:t>
      </w:r>
    </w:p>
    <w:p w:rsidR="001658AE" w:rsidRDefault="000D4D10">
      <w:pPr>
        <w:pStyle w:val="Amain"/>
      </w:pPr>
      <w:r>
        <w:tab/>
        <w:t>(6)</w:t>
      </w:r>
      <w:r>
        <w:tab/>
        <w:t>On appointment of a new administrator—</w:t>
      </w:r>
    </w:p>
    <w:p w:rsidR="001658AE" w:rsidRDefault="000D4D10">
      <w:pPr>
        <w:pStyle w:val="Apara"/>
      </w:pPr>
      <w:r>
        <w:tab/>
        <w:t>(a)</w:t>
      </w:r>
      <w:r>
        <w:tab/>
        <w:t>the property and rights of the estate vested in the old executor or administrator vest in the new administrator; and</w:t>
      </w:r>
    </w:p>
    <w:p w:rsidR="001658AE" w:rsidRDefault="000D4D10">
      <w:pPr>
        <w:pStyle w:val="Apara"/>
      </w:pPr>
      <w:r>
        <w:tab/>
        <w:t>(b)</w:t>
      </w:r>
      <w:r>
        <w:tab/>
        <w:t>the liabilities properly incurred in the administration of the estate by the old executor or administrator vest in the new administrator; and</w:t>
      </w:r>
    </w:p>
    <w:p w:rsidR="001658AE" w:rsidRDefault="000D4D10">
      <w:pPr>
        <w:pStyle w:val="Apara"/>
      </w:pPr>
      <w:r>
        <w:tab/>
        <w:t>(c)</w:t>
      </w:r>
      <w:r>
        <w:tab/>
        <w:t>the new administrator has the same functions as if probate of the estate had originally been granted to the new administrator.</w:t>
      </w:r>
    </w:p>
    <w:p w:rsidR="001658AE" w:rsidRDefault="000D4D10">
      <w:pPr>
        <w:pStyle w:val="Amain"/>
      </w:pPr>
      <w:r>
        <w:tab/>
        <w:t>(7)</w:t>
      </w:r>
      <w:r>
        <w:tab/>
        <w:t>If the Supreme Court considers it necessary, notice of an application for the discharge or removal of the old executor or administrator may be served on anyone the Supreme Court directs.</w:t>
      </w:r>
    </w:p>
    <w:p w:rsidR="001658AE" w:rsidRDefault="000D4D10" w:rsidP="00A93115">
      <w:pPr>
        <w:pStyle w:val="AH5Sec"/>
      </w:pPr>
      <w:bookmarkStart w:id="38" w:name="_Toc445908992"/>
      <w:r w:rsidRPr="003B6061">
        <w:rPr>
          <w:rStyle w:val="CharSectNo"/>
        </w:rPr>
        <w:t>32A</w:t>
      </w:r>
      <w:r>
        <w:tab/>
        <w:t>Revocation of grant if person living at date of grant</w:t>
      </w:r>
      <w:bookmarkEnd w:id="38"/>
    </w:p>
    <w:p w:rsidR="001658AE" w:rsidRDefault="000D4D10">
      <w:pPr>
        <w:pStyle w:val="Amain"/>
      </w:pPr>
      <w:r>
        <w:tab/>
        <w:t>(1)</w:t>
      </w:r>
      <w:r>
        <w:tab/>
        <w:t>If the Supreme Court is satisfied that a person was living at the time when probate of his or her will, or administration of his or her estate, was granted by the court, the court—</w:t>
      </w:r>
    </w:p>
    <w:p w:rsidR="001658AE" w:rsidRDefault="000D4D10">
      <w:pPr>
        <w:pStyle w:val="Apara"/>
      </w:pPr>
      <w:r>
        <w:tab/>
        <w:t>(a)</w:t>
      </w:r>
      <w:r>
        <w:tab/>
        <w:t xml:space="preserve">must revoke the grant on the terms (if any) the court considers appropriate in relation to proceedings that have been begun by or against the executor or administrator or in relation to costs or any other matter; and </w:t>
      </w:r>
    </w:p>
    <w:p w:rsidR="001658AE" w:rsidRDefault="000D4D10">
      <w:pPr>
        <w:pStyle w:val="Apara"/>
      </w:pPr>
      <w:r>
        <w:lastRenderedPageBreak/>
        <w:tab/>
        <w:t>(b)</w:t>
      </w:r>
      <w:r>
        <w:tab/>
        <w:t>may at any time, whether before or after the revocation of the grant, make the orders the court considers appropriate for the protection of the estate, including an order for an injunction against the executor or administrator or another person and an order for the appointment of a receiver.</w:t>
      </w:r>
    </w:p>
    <w:p w:rsidR="001658AE" w:rsidRDefault="000D4D10" w:rsidP="0061343B">
      <w:pPr>
        <w:pStyle w:val="Amain"/>
        <w:keepNext/>
      </w:pPr>
      <w:r>
        <w:tab/>
        <w:t>(2)</w:t>
      </w:r>
      <w:r>
        <w:tab/>
        <w:t>An application to the Supreme Court for the revocation, under subsection (1), of a grant of probate of the will, or administration of the estate, of a person may be made—</w:t>
      </w:r>
    </w:p>
    <w:p w:rsidR="001658AE" w:rsidRDefault="000D4D10">
      <w:pPr>
        <w:pStyle w:val="Apara"/>
      </w:pPr>
      <w:r>
        <w:tab/>
        <w:t>(a)</w:t>
      </w:r>
      <w:r>
        <w:tab/>
        <w:t>by the person; or</w:t>
      </w:r>
    </w:p>
    <w:p w:rsidR="001658AE" w:rsidRDefault="000D4D10">
      <w:pPr>
        <w:pStyle w:val="Apara"/>
      </w:pPr>
      <w:r>
        <w:tab/>
        <w:t>(b)</w:t>
      </w:r>
      <w:r>
        <w:tab/>
        <w:t>if the person has died since the grant—by any person entitled to apply for a grant of probate of the will, or administration of the estate, of the person or by a person interested in the estate of the person.</w:t>
      </w:r>
    </w:p>
    <w:p w:rsidR="001658AE" w:rsidRDefault="000D4D10" w:rsidP="00A93115">
      <w:pPr>
        <w:pStyle w:val="AH5Sec"/>
      </w:pPr>
      <w:bookmarkStart w:id="39" w:name="_Toc445908993"/>
      <w:r w:rsidRPr="003B6061">
        <w:rPr>
          <w:rStyle w:val="CharSectNo"/>
        </w:rPr>
        <w:t>32B</w:t>
      </w:r>
      <w:r>
        <w:tab/>
        <w:t>Effect of revocation of grant</w:t>
      </w:r>
      <w:bookmarkEnd w:id="39"/>
    </w:p>
    <w:p w:rsidR="001658AE" w:rsidRDefault="000D4D10">
      <w:pPr>
        <w:pStyle w:val="Amain"/>
      </w:pPr>
      <w:r>
        <w:tab/>
        <w:t>(1)</w:t>
      </w:r>
      <w:r>
        <w:tab/>
        <w:t>If a grant of probate or administration has been revoked under this Act—</w:t>
      </w:r>
    </w:p>
    <w:p w:rsidR="001658AE" w:rsidRDefault="000D4D10">
      <w:pPr>
        <w:pStyle w:val="Apara"/>
      </w:pPr>
      <w:r>
        <w:tab/>
        <w:t>(a)</w:t>
      </w:r>
      <w:r>
        <w:tab/>
        <w:t>the executor or administrator to whom the grant was made must account to the Supreme Court for the property that he or she has received, or that has vested in him or her, as the executor or administrator, and the court may make the orders it considers appropriate in relation to the disposal by the executor or administrator of so much of that property as remains in his or her hands; and</w:t>
      </w:r>
    </w:p>
    <w:p w:rsidR="001658AE" w:rsidRDefault="000D4D10">
      <w:pPr>
        <w:pStyle w:val="Apara"/>
      </w:pPr>
      <w:r>
        <w:tab/>
        <w:t>(b)</w:t>
      </w:r>
      <w:r>
        <w:tab/>
        <w:t>the executor or administrator is not liable in relation to property that he or she has disposed of under the grant in good faith before the revocation of the grant if he or she complied with section 9B in relation to the disposing of that property; and</w:t>
      </w:r>
    </w:p>
    <w:p w:rsidR="001658AE" w:rsidRDefault="000D4D10">
      <w:pPr>
        <w:pStyle w:val="Apara"/>
      </w:pPr>
      <w:r>
        <w:tab/>
        <w:t>(c)</w:t>
      </w:r>
      <w:r>
        <w:tab/>
        <w:t>the revocation of the grant does not, of its own force, invalidate a disposal of property made by, or to, the executor or administrator before the revocation of the grant; and</w:t>
      </w:r>
    </w:p>
    <w:p w:rsidR="001658AE" w:rsidRDefault="000D4D10">
      <w:pPr>
        <w:pStyle w:val="Apara"/>
      </w:pPr>
      <w:r>
        <w:lastRenderedPageBreak/>
        <w:tab/>
        <w:t>(d)</w:t>
      </w:r>
      <w:r>
        <w:tab/>
        <w:t>a person entitled to any property that has been distributed by the executor or administrator to whom the grant was made may apply to the court for an order under subsection (2); and</w:t>
      </w:r>
    </w:p>
    <w:p w:rsidR="001658AE" w:rsidRDefault="000D4D10">
      <w:pPr>
        <w:pStyle w:val="Apara"/>
      </w:pPr>
      <w:r>
        <w:tab/>
        <w:t>(e)</w:t>
      </w:r>
      <w:r>
        <w:tab/>
        <w:t xml:space="preserve">an action does not lie against the registrar-general for loss suffered by any person in consequence of the registration of a dealing with land under the </w:t>
      </w:r>
      <w:hyperlink r:id="rId35" w:tooltip="A1925-1" w:history="1">
        <w:r w:rsidR="00843A91" w:rsidRPr="00843A91">
          <w:rPr>
            <w:rStyle w:val="charCitHyperlinkItal"/>
          </w:rPr>
          <w:t>Land Titles Act 1925</w:t>
        </w:r>
      </w:hyperlink>
      <w:r>
        <w:t>, being a dealing lawfully made by the executor or administrator before the revocation of the grant; and</w:t>
      </w:r>
    </w:p>
    <w:p w:rsidR="001658AE" w:rsidRDefault="000D4D10">
      <w:pPr>
        <w:pStyle w:val="Apara"/>
      </w:pPr>
      <w:r>
        <w:tab/>
        <w:t>(f)</w:t>
      </w:r>
      <w:r>
        <w:tab/>
        <w:t>the court may make the vesting orders it considers appropriate.</w:t>
      </w:r>
    </w:p>
    <w:p w:rsidR="001658AE" w:rsidRDefault="000D4D10">
      <w:pPr>
        <w:pStyle w:val="Amain"/>
      </w:pPr>
      <w:r>
        <w:tab/>
        <w:t>(2)</w:t>
      </w:r>
      <w:r>
        <w:tab/>
        <w:t>If the Supreme Court, on application made under subsection (1) (d) in relation to property, is satisfied that the applicant is the person entitled to the property and that the respondent to the application is the appropriate person in relation to the property, the court may make an order directing the respondent—</w:t>
      </w:r>
    </w:p>
    <w:p w:rsidR="001658AE" w:rsidRDefault="000D4D10">
      <w:pPr>
        <w:pStyle w:val="Apara"/>
      </w:pPr>
      <w:r>
        <w:tab/>
        <w:t>(a)</w:t>
      </w:r>
      <w:r>
        <w:tab/>
        <w:t>if the respondent is in possession of the property—to return the property to the applicant or pay to the applicant the sum the court considers reasonable in the circumstances; or</w:t>
      </w:r>
    </w:p>
    <w:p w:rsidR="001658AE" w:rsidRDefault="000D4D10">
      <w:pPr>
        <w:pStyle w:val="Apara"/>
      </w:pPr>
      <w:r>
        <w:tab/>
        <w:t>(b)</w:t>
      </w:r>
      <w:r>
        <w:tab/>
        <w:t>in any other case—to pay to the applicant the sum the court considers reasonable in the circumstances.</w:t>
      </w:r>
    </w:p>
    <w:p w:rsidR="001658AE" w:rsidRDefault="000D4D10">
      <w:pPr>
        <w:pStyle w:val="Amain"/>
      </w:pPr>
      <w:r>
        <w:tab/>
        <w:t>(3)</w:t>
      </w:r>
      <w:r>
        <w:tab/>
        <w:t xml:space="preserve">For this section, the </w:t>
      </w:r>
      <w:r>
        <w:rPr>
          <w:rStyle w:val="charBoldItals"/>
        </w:rPr>
        <w:t>appropriate person</w:t>
      </w:r>
      <w:r>
        <w:t>, in relation to property distributed under a probate or administration that has been revoked, is—</w:t>
      </w:r>
    </w:p>
    <w:p w:rsidR="001658AE" w:rsidRDefault="000D4D10">
      <w:pPr>
        <w:pStyle w:val="Apara"/>
      </w:pPr>
      <w:r>
        <w:tab/>
        <w:t>(a)</w:t>
      </w:r>
      <w:r>
        <w:tab/>
        <w:t>if the person to whom the property was so distributed is alive—that person; or</w:t>
      </w:r>
    </w:p>
    <w:p w:rsidR="001658AE" w:rsidRDefault="000D4D10">
      <w:pPr>
        <w:pStyle w:val="Apara"/>
      </w:pPr>
      <w:r>
        <w:tab/>
        <w:t>(b)</w:t>
      </w:r>
      <w:r>
        <w:tab/>
        <w:t>if the person to whom the property was so distributed is dead—the executor of the will or administrator of the will or estate of that person or a person who has benefited as a result of the property having been distributed to that person.</w:t>
      </w:r>
    </w:p>
    <w:p w:rsidR="001658AE" w:rsidRDefault="000D4D10">
      <w:pPr>
        <w:pStyle w:val="Amain"/>
      </w:pPr>
      <w:r>
        <w:tab/>
        <w:t>(4)</w:t>
      </w:r>
      <w:r>
        <w:tab/>
        <w:t>This section does not affect any entitlement of an executor or administrator to commission, or to any protection, indemnity, reimbursement or right under any other section of this Act.</w:t>
      </w:r>
    </w:p>
    <w:p w:rsidR="001658AE" w:rsidRPr="003B6061" w:rsidRDefault="000D4D10">
      <w:pPr>
        <w:pStyle w:val="AH3Div"/>
      </w:pPr>
      <w:bookmarkStart w:id="40" w:name="_Toc445908994"/>
      <w:r w:rsidRPr="003B6061">
        <w:rPr>
          <w:rStyle w:val="CharDivNo"/>
        </w:rPr>
        <w:lastRenderedPageBreak/>
        <w:t>Division 3.3</w:t>
      </w:r>
      <w:r>
        <w:tab/>
      </w:r>
      <w:r w:rsidRPr="003B6061">
        <w:rPr>
          <w:rStyle w:val="CharDivText"/>
        </w:rPr>
        <w:t>Effect of grant of representation</w:t>
      </w:r>
      <w:bookmarkEnd w:id="40"/>
    </w:p>
    <w:p w:rsidR="001658AE" w:rsidRDefault="000D4D10" w:rsidP="00A93115">
      <w:pPr>
        <w:pStyle w:val="AH5Sec"/>
      </w:pPr>
      <w:bookmarkStart w:id="41" w:name="_Toc445908995"/>
      <w:r w:rsidRPr="003B6061">
        <w:rPr>
          <w:rStyle w:val="CharSectNo"/>
        </w:rPr>
        <w:t>38A</w:t>
      </w:r>
      <w:r>
        <w:tab/>
        <w:t>Estate to vest in public trustee</w:t>
      </w:r>
      <w:r w:rsidR="003D4547">
        <w:t xml:space="preserve"> and guardian</w:t>
      </w:r>
      <w:r>
        <w:t xml:space="preserve"> until grant</w:t>
      </w:r>
      <w:bookmarkEnd w:id="41"/>
    </w:p>
    <w:p w:rsidR="001658AE" w:rsidRDefault="000D4D10">
      <w:pPr>
        <w:pStyle w:val="Amainreturn"/>
      </w:pPr>
      <w:r>
        <w:t>On the death of a person, the real and personal property of the deceased person vests in the public trustee</w:t>
      </w:r>
      <w:r w:rsidR="00A92AB5">
        <w:t xml:space="preserve"> </w:t>
      </w:r>
      <w:r w:rsidR="00A92AB5" w:rsidRPr="00757EF6">
        <w:t>and guardian</w:t>
      </w:r>
      <w:r>
        <w:t xml:space="preserve"> in the same way, and to the same extent, as the personal estate and effects of a deceased person formerly vested in the Ordinary in England.</w:t>
      </w:r>
    </w:p>
    <w:p w:rsidR="001658AE" w:rsidRDefault="000D4D10" w:rsidP="00A93115">
      <w:pPr>
        <w:pStyle w:val="AH5Sec"/>
      </w:pPr>
      <w:bookmarkStart w:id="42" w:name="_Toc445908996"/>
      <w:r w:rsidRPr="003B6061">
        <w:rPr>
          <w:rStyle w:val="CharSectNo"/>
        </w:rPr>
        <w:t>39</w:t>
      </w:r>
      <w:r>
        <w:tab/>
        <w:t>Real and personal estate to vest in executor or administrator</w:t>
      </w:r>
      <w:bookmarkEnd w:id="42"/>
    </w:p>
    <w:p w:rsidR="001658AE" w:rsidRDefault="000D4D10">
      <w:pPr>
        <w:pStyle w:val="Amainreturn"/>
      </w:pPr>
      <w:r>
        <w:t>On the grant of representation of the estate of any deceased person, all real and personal estate of which the person dies seised or possessed of, or entitled to, in the ACT, and that is unadministered at the date of the grant, passes to and becomes vested in the executor to whom probate has been granted or the administrator for all his or her estate and interest therein in the following way:</w:t>
      </w:r>
    </w:p>
    <w:p w:rsidR="001658AE" w:rsidRDefault="000D4D10">
      <w:pPr>
        <w:pStyle w:val="Apara"/>
      </w:pPr>
      <w:r>
        <w:tab/>
        <w:t>(a)</w:t>
      </w:r>
      <w:r>
        <w:tab/>
        <w:t>on testacy in the executor or administrator with the will annexed;</w:t>
      </w:r>
    </w:p>
    <w:p w:rsidR="001658AE" w:rsidRDefault="000D4D10">
      <w:pPr>
        <w:pStyle w:val="Apara"/>
      </w:pPr>
      <w:r>
        <w:tab/>
        <w:t>(b)</w:t>
      </w:r>
      <w:r>
        <w:tab/>
        <w:t>on intestacy in the administrator;</w:t>
      </w:r>
    </w:p>
    <w:p w:rsidR="001658AE" w:rsidRDefault="000D4D10">
      <w:pPr>
        <w:pStyle w:val="Apara"/>
      </w:pPr>
      <w:r>
        <w:tab/>
        <w:t>(c)</w:t>
      </w:r>
      <w:r>
        <w:tab/>
        <w:t>on partial intestacy in the executor or administrator with the will annexed.</w:t>
      </w:r>
    </w:p>
    <w:p w:rsidR="001658AE" w:rsidRDefault="000D4D10" w:rsidP="00A93115">
      <w:pPr>
        <w:pStyle w:val="AH5Sec"/>
      </w:pPr>
      <w:bookmarkStart w:id="43" w:name="_Toc445908997"/>
      <w:r w:rsidRPr="003B6061">
        <w:rPr>
          <w:rStyle w:val="CharSectNo"/>
        </w:rPr>
        <w:t>40</w:t>
      </w:r>
      <w:r>
        <w:tab/>
        <w:t>Real estate held in trust</w:t>
      </w:r>
      <w:bookmarkEnd w:id="43"/>
    </w:p>
    <w:p w:rsidR="001658AE" w:rsidRDefault="000D4D10">
      <w:pPr>
        <w:pStyle w:val="Amainreturn"/>
      </w:pPr>
      <w:r>
        <w:t>All real estate held by any person in trust or by way of mortgage, and vesting under section 39, vests in his or her executor or administrator, subject to the trusts and equities affecting the estate.</w:t>
      </w:r>
    </w:p>
    <w:p w:rsidR="001658AE" w:rsidRDefault="000D4D10" w:rsidP="00A93115">
      <w:pPr>
        <w:pStyle w:val="AH5Sec"/>
      </w:pPr>
      <w:bookmarkStart w:id="44" w:name="_Toc445908998"/>
      <w:r w:rsidRPr="003B6061">
        <w:rPr>
          <w:rStyle w:val="CharSectNo"/>
        </w:rPr>
        <w:t>41</w:t>
      </w:r>
      <w:r>
        <w:tab/>
        <w:t>Property of deceased to be assets</w:t>
      </w:r>
      <w:bookmarkEnd w:id="44"/>
    </w:p>
    <w:p w:rsidR="001658AE" w:rsidRDefault="000D4D10" w:rsidP="0061343B">
      <w:pPr>
        <w:pStyle w:val="Amain"/>
        <w:keepLines/>
      </w:pPr>
      <w:r>
        <w:tab/>
        <w:t>(1)</w:t>
      </w:r>
      <w:r>
        <w:tab/>
        <w:t>The real, as well as the personal, estate of every deceased person are assets in the hands of his or her executor to whom probate has been granted, or his or her administrator, for the payment of all duties and fees, and for the payment of his or her debts in the ordinary course of administration.</w:t>
      </w:r>
    </w:p>
    <w:p w:rsidR="001658AE" w:rsidRDefault="000D4D10">
      <w:pPr>
        <w:pStyle w:val="Amain"/>
      </w:pPr>
      <w:r>
        <w:lastRenderedPageBreak/>
        <w:tab/>
        <w:t>(2)</w:t>
      </w:r>
      <w:r>
        <w:tab/>
        <w:t>The executor or administrator for purposes of administration, may, subject to sections 50 and 51, sell that real estate, or mortgage it with or without a power of sale, and convey it to a purchaser or mortgagee in as full and effectual a way in law as the deceased person could have done in his or her lifetime.</w:t>
      </w:r>
    </w:p>
    <w:p w:rsidR="001658AE" w:rsidRDefault="000D4D10" w:rsidP="00A93115">
      <w:pPr>
        <w:pStyle w:val="AH5Sec"/>
      </w:pPr>
      <w:bookmarkStart w:id="45" w:name="_Toc445908999"/>
      <w:r w:rsidRPr="003B6061">
        <w:rPr>
          <w:rStyle w:val="CharSectNo"/>
        </w:rPr>
        <w:t>41A</w:t>
      </w:r>
      <w:r>
        <w:tab/>
        <w:t>Property of deceased liable for debts</w:t>
      </w:r>
      <w:bookmarkEnd w:id="45"/>
    </w:p>
    <w:p w:rsidR="001658AE" w:rsidRDefault="000D4D10">
      <w:pPr>
        <w:pStyle w:val="Amain"/>
      </w:pPr>
      <w:r>
        <w:tab/>
        <w:t>(1)</w:t>
      </w:r>
      <w:r>
        <w:tab/>
        <w:t>The following are assets for the payment of the funeral, testamentary and administrative expenses and the debts and other liabilities of a deceased person:</w:t>
      </w:r>
    </w:p>
    <w:p w:rsidR="001658AE" w:rsidRDefault="000D4D10">
      <w:pPr>
        <w:pStyle w:val="Apara"/>
      </w:pPr>
      <w:r>
        <w:tab/>
        <w:t>(a)</w:t>
      </w:r>
      <w:r>
        <w:tab/>
        <w:t xml:space="preserve">the real and personal property of the person, to the extent of the person’s beneficial interest in it; </w:t>
      </w:r>
    </w:p>
    <w:p w:rsidR="001658AE" w:rsidRDefault="000D4D10">
      <w:pPr>
        <w:pStyle w:val="Apara"/>
      </w:pPr>
      <w:r>
        <w:tab/>
        <w:t>(b)</w:t>
      </w:r>
      <w:r>
        <w:tab/>
        <w:t xml:space="preserve">any real and personal property disposed of by the person’s will in exercise of a general power. </w:t>
      </w:r>
    </w:p>
    <w:p w:rsidR="001658AE" w:rsidRDefault="000D4D10">
      <w:pPr>
        <w:pStyle w:val="Amain"/>
      </w:pPr>
      <w:r>
        <w:tab/>
        <w:t>(2)</w:t>
      </w:r>
      <w:r>
        <w:tab/>
        <w:t>If a person—</w:t>
      </w:r>
    </w:p>
    <w:p w:rsidR="001658AE" w:rsidRDefault="000D4D10">
      <w:pPr>
        <w:pStyle w:val="Apara"/>
      </w:pPr>
      <w:r>
        <w:tab/>
        <w:t>(a)</w:t>
      </w:r>
      <w:r>
        <w:tab/>
        <w:t>on whom a beneficial interest in any property referred to in subsection (1) devolves; or</w:t>
      </w:r>
    </w:p>
    <w:p w:rsidR="001658AE" w:rsidRDefault="000D4D10">
      <w:pPr>
        <w:pStyle w:val="Apara"/>
      </w:pPr>
      <w:r>
        <w:tab/>
        <w:t>(b)</w:t>
      </w:r>
      <w:r>
        <w:tab/>
        <w:t>to whom such an interest is given; or</w:t>
      </w:r>
    </w:p>
    <w:p w:rsidR="001658AE" w:rsidRDefault="000D4D10">
      <w:pPr>
        <w:pStyle w:val="Apara"/>
      </w:pPr>
      <w:r>
        <w:tab/>
        <w:t>(c)</w:t>
      </w:r>
      <w:r>
        <w:tab/>
        <w:t>in whom such an interest vests;</w:t>
      </w:r>
    </w:p>
    <w:p w:rsidR="001658AE" w:rsidRDefault="000D4D10">
      <w:pPr>
        <w:pStyle w:val="Amainreturn"/>
      </w:pPr>
      <w:r>
        <w:t>disposes of the interest or of a part of the interest in good faith before a proceeding is taken or process is sued out against him or her, the person is personally liable for the value of the interest or part so disposed of, but the interest or part is not liable to be taken in execution in the proceeding or under the process.</w:t>
      </w:r>
    </w:p>
    <w:p w:rsidR="001658AE" w:rsidRDefault="000D4D10" w:rsidP="00A93115">
      <w:pPr>
        <w:pStyle w:val="AH5Sec"/>
      </w:pPr>
      <w:bookmarkStart w:id="46" w:name="_Toc445909000"/>
      <w:r w:rsidRPr="003B6061">
        <w:rPr>
          <w:rStyle w:val="CharSectNo"/>
        </w:rPr>
        <w:t>41B</w:t>
      </w:r>
      <w:r>
        <w:tab/>
        <w:t>Appointments by will under general power</w:t>
      </w:r>
      <w:bookmarkEnd w:id="46"/>
    </w:p>
    <w:p w:rsidR="001658AE" w:rsidRDefault="000D4D10">
      <w:pPr>
        <w:pStyle w:val="Amainreturn"/>
      </w:pPr>
      <w:r>
        <w:t xml:space="preserve">If a provision contained in the will of a deceased person operates as an appointment under a general power to appoint by will, the property, whether real or personal, that passes because of the provision vests in the executor or administrator as if the testator had been entitled to the property at his or her death, whether or not he or </w:t>
      </w:r>
      <w:r>
        <w:lastRenderedPageBreak/>
        <w:t>she was so entitled for an estate or interest determining on his or her death or for any other estate or interest.</w:t>
      </w:r>
    </w:p>
    <w:p w:rsidR="001658AE" w:rsidRDefault="000D4D10" w:rsidP="00A93115">
      <w:pPr>
        <w:pStyle w:val="AH5Sec"/>
      </w:pPr>
      <w:bookmarkStart w:id="47" w:name="_Toc445909001"/>
      <w:r w:rsidRPr="003B6061">
        <w:rPr>
          <w:rStyle w:val="CharSectNo"/>
        </w:rPr>
        <w:t>41C</w:t>
      </w:r>
      <w:r>
        <w:tab/>
        <w:t>Administration of assets</w:t>
      </w:r>
      <w:bookmarkEnd w:id="47"/>
    </w:p>
    <w:p w:rsidR="001658AE" w:rsidRDefault="000D4D10">
      <w:pPr>
        <w:pStyle w:val="Amain"/>
        <w:keepLines/>
      </w:pPr>
      <w:r>
        <w:tab/>
        <w:t>(1)</w:t>
      </w:r>
      <w:r>
        <w:tab/>
        <w:t>If the estate of a deceased person is sufficient for the payment in full of all the expenses, debts and liabilities payable from the estate, the person’s real and personal property is, subject to the provisions of the person’s will (if any) and to any law in force in the ACT about charges on property, applicable i</w:t>
      </w:r>
      <w:r w:rsidR="002A28E5">
        <w:t>n the order set out in schedule </w:t>
      </w:r>
      <w:r>
        <w:t>4, part 4.1 for the payment of the expenses, debts and liabilities payable from the estate.</w:t>
      </w:r>
    </w:p>
    <w:p w:rsidR="001658AE" w:rsidRDefault="000D4D10">
      <w:pPr>
        <w:pStyle w:val="Amain"/>
        <w:spacing w:before="240"/>
      </w:pPr>
      <w:r>
        <w:tab/>
        <w:t>(2)</w:t>
      </w:r>
      <w:r>
        <w:tab/>
        <w:t xml:space="preserve">If the estate of a deceased person is insufficient for the payment in full of all the expenses, debts and liabilities payable from the estate, the person’s real and personal property must, subject to the </w:t>
      </w:r>
      <w:hyperlink r:id="rId36" w:tooltip="Act 1966 No 33 (Cwlth)" w:history="1">
        <w:r w:rsidR="00843A91" w:rsidRPr="00843A91">
          <w:rPr>
            <w:rStyle w:val="charCitHyperlinkItal"/>
          </w:rPr>
          <w:t>Bankruptcy Act 1966</w:t>
        </w:r>
      </w:hyperlink>
      <w:r>
        <w:rPr>
          <w:rStyle w:val="charItals"/>
        </w:rPr>
        <w:t xml:space="preserve"> </w:t>
      </w:r>
      <w:r w:rsidRPr="00843A91">
        <w:t>(</w:t>
      </w:r>
      <w:r>
        <w:t>Cwlth), be administered in accordance with the rules set out in schedule 4, part 4.2.</w:t>
      </w:r>
    </w:p>
    <w:p w:rsidR="001658AE" w:rsidRDefault="000D4D10" w:rsidP="00A93115">
      <w:pPr>
        <w:pStyle w:val="AH5Sec"/>
      </w:pPr>
      <w:bookmarkStart w:id="48" w:name="_Toc445909002"/>
      <w:r w:rsidRPr="003B6061">
        <w:rPr>
          <w:rStyle w:val="CharSectNo"/>
        </w:rPr>
        <w:t>41D</w:t>
      </w:r>
      <w:r>
        <w:tab/>
        <w:t>Application of income of settled residuary estate</w:t>
      </w:r>
      <w:bookmarkEnd w:id="48"/>
    </w:p>
    <w:p w:rsidR="001658AE" w:rsidRDefault="000D4D10">
      <w:pPr>
        <w:pStyle w:val="Amain"/>
      </w:pPr>
      <w:r>
        <w:tab/>
        <w:t>(1)</w:t>
      </w:r>
      <w:r>
        <w:tab/>
        <w:t>If a deceased person leaves a will containing a residuary gift because of which real or personal property is settled by way of succession, this section applies to and in relation to the income derived from that property.</w:t>
      </w:r>
    </w:p>
    <w:p w:rsidR="001658AE" w:rsidRDefault="000D4D10">
      <w:pPr>
        <w:pStyle w:val="Amain"/>
      </w:pPr>
      <w:r>
        <w:tab/>
        <w:t>(2)</w:t>
      </w:r>
      <w:r>
        <w:tab/>
        <w:t>The income to which this section applies is not applicable in payment of—</w:t>
      </w:r>
    </w:p>
    <w:p w:rsidR="001658AE" w:rsidRDefault="000D4D10">
      <w:pPr>
        <w:pStyle w:val="Apara"/>
      </w:pPr>
      <w:r>
        <w:tab/>
        <w:t>(a)</w:t>
      </w:r>
      <w:r>
        <w:tab/>
        <w:t>the funeral, testamentary or administrative expenses payable from the estate of the person; or</w:t>
      </w:r>
    </w:p>
    <w:p w:rsidR="001658AE" w:rsidRDefault="000D4D10">
      <w:pPr>
        <w:pStyle w:val="Apara"/>
      </w:pPr>
      <w:r>
        <w:tab/>
        <w:t>(b)</w:t>
      </w:r>
      <w:r>
        <w:tab/>
        <w:t>the debts or liabilities of the person; or</w:t>
      </w:r>
    </w:p>
    <w:p w:rsidR="001658AE" w:rsidRDefault="000D4D10">
      <w:pPr>
        <w:pStyle w:val="Apara"/>
      </w:pPr>
      <w:r>
        <w:tab/>
        <w:t>(c)</w:t>
      </w:r>
      <w:r>
        <w:tab/>
        <w:t>any interest that accrued on any such debts or liabilities before the death of the person; or</w:t>
      </w:r>
    </w:p>
    <w:p w:rsidR="001658AE" w:rsidRDefault="000D4D10">
      <w:pPr>
        <w:pStyle w:val="Apara"/>
      </w:pPr>
      <w:r>
        <w:tab/>
        <w:t>(d)</w:t>
      </w:r>
      <w:r>
        <w:tab/>
        <w:t>any legacies bequeathed by the will of the person.</w:t>
      </w:r>
    </w:p>
    <w:p w:rsidR="001658AE" w:rsidRDefault="000D4D10">
      <w:pPr>
        <w:pStyle w:val="Amain"/>
        <w:keepNext/>
      </w:pPr>
      <w:r>
        <w:lastRenderedPageBreak/>
        <w:tab/>
        <w:t>(3)</w:t>
      </w:r>
      <w:r>
        <w:tab/>
        <w:t>The income to which this section applies is applicable in payment of the interest (if any) that accrues—</w:t>
      </w:r>
    </w:p>
    <w:p w:rsidR="001658AE" w:rsidRDefault="000D4D10">
      <w:pPr>
        <w:pStyle w:val="Apara"/>
      </w:pPr>
      <w:r>
        <w:tab/>
        <w:t>(a)</w:t>
      </w:r>
      <w:r>
        <w:tab/>
        <w:t>on the funeral, testamentary or administrative expenses payable from the estate of the person; or</w:t>
      </w:r>
    </w:p>
    <w:p w:rsidR="001658AE" w:rsidRDefault="000D4D10">
      <w:pPr>
        <w:pStyle w:val="Apara"/>
      </w:pPr>
      <w:r>
        <w:tab/>
        <w:t>(b)</w:t>
      </w:r>
      <w:r>
        <w:tab/>
        <w:t>after the death of the person, on the debts or liabilities of the person; or</w:t>
      </w:r>
    </w:p>
    <w:p w:rsidR="001658AE" w:rsidRDefault="000D4D10">
      <w:pPr>
        <w:pStyle w:val="Apara"/>
      </w:pPr>
      <w:r>
        <w:tab/>
        <w:t>(c)</w:t>
      </w:r>
      <w:r>
        <w:tab/>
        <w:t>on any legacies bequeathed by the will of the person;</w:t>
      </w:r>
    </w:p>
    <w:p w:rsidR="001658AE" w:rsidRDefault="000D4D10">
      <w:pPr>
        <w:pStyle w:val="Amainreturn"/>
      </w:pPr>
      <w:r>
        <w:t>before payment, and the income is so applicable in priority to any other assets in the estate of the person.</w:t>
      </w:r>
    </w:p>
    <w:p w:rsidR="001658AE" w:rsidRDefault="000D4D10">
      <w:pPr>
        <w:pStyle w:val="Amain"/>
      </w:pPr>
      <w:r>
        <w:tab/>
        <w:t>(4)</w:t>
      </w:r>
      <w:r>
        <w:tab/>
        <w:t>Subject to subsection (3), the income to which this section applies is payable to the person for the time being entitled to the income from the settled property.</w:t>
      </w:r>
    </w:p>
    <w:p w:rsidR="001658AE" w:rsidRDefault="000D4D10">
      <w:pPr>
        <w:pStyle w:val="Amain"/>
      </w:pPr>
      <w:r>
        <w:tab/>
        <w:t>(5)</w:t>
      </w:r>
      <w:r>
        <w:tab/>
        <w:t>If, in the final adjustment of the estate of a deceased person among the persons entitled to share in the distribution of the estate—</w:t>
      </w:r>
    </w:p>
    <w:p w:rsidR="001658AE" w:rsidRDefault="000D4D10">
      <w:pPr>
        <w:pStyle w:val="Apara"/>
      </w:pPr>
      <w:r>
        <w:tab/>
        <w:t>(a)</w:t>
      </w:r>
      <w:r>
        <w:tab/>
        <w:t>property (other than property referred to in subsection (1)) is treated as if it had been used in the proper order in payment of the funeral, testamentary and administrative expenses, the debts and the liabilities of the estate or of any legacies bequeathed by the will of the deceased person although it was not in fact so used; and</w:t>
      </w:r>
    </w:p>
    <w:p w:rsidR="001658AE" w:rsidRDefault="000D4D10">
      <w:pPr>
        <w:pStyle w:val="Apara"/>
      </w:pPr>
      <w:r>
        <w:tab/>
        <w:t>(b)</w:t>
      </w:r>
      <w:r>
        <w:tab/>
        <w:t>income was earned by that property after the death of the person but before the property was so used or was treated as having been so used;</w:t>
      </w:r>
    </w:p>
    <w:p w:rsidR="001658AE" w:rsidRDefault="000D4D10">
      <w:pPr>
        <w:pStyle w:val="Amainreturn"/>
      </w:pPr>
      <w:r>
        <w:t>that income is, for this section, taken to be income to which this section applies.</w:t>
      </w:r>
    </w:p>
    <w:p w:rsidR="001658AE" w:rsidRDefault="000D4D10">
      <w:pPr>
        <w:pStyle w:val="Amain"/>
        <w:keepNext/>
      </w:pPr>
      <w:r>
        <w:lastRenderedPageBreak/>
        <w:tab/>
        <w:t>(6)</w:t>
      </w:r>
      <w:r>
        <w:tab/>
        <w:t>This section—</w:t>
      </w:r>
    </w:p>
    <w:p w:rsidR="001658AE" w:rsidRDefault="000D4D10">
      <w:pPr>
        <w:pStyle w:val="Apara"/>
        <w:keepNext/>
      </w:pPr>
      <w:r>
        <w:tab/>
        <w:t>(a)</w:t>
      </w:r>
      <w:r>
        <w:tab/>
        <w:t xml:space="preserve">does not affect the rights of a creditor of the estate; and </w:t>
      </w:r>
    </w:p>
    <w:p w:rsidR="001658AE" w:rsidRDefault="000D4D10">
      <w:pPr>
        <w:pStyle w:val="Apara"/>
      </w:pPr>
      <w:r>
        <w:tab/>
        <w:t>(b)</w:t>
      </w:r>
      <w:r>
        <w:tab/>
        <w:t>applies subject to the provisions of the will of the deceased person and of any law in force in the ACT in relation to charges on the property of a deceased person.</w:t>
      </w:r>
    </w:p>
    <w:p w:rsidR="001658AE" w:rsidRDefault="000D4D10" w:rsidP="00A93115">
      <w:pPr>
        <w:pStyle w:val="AH5Sec"/>
      </w:pPr>
      <w:bookmarkStart w:id="49" w:name="_Toc445909003"/>
      <w:r w:rsidRPr="003B6061">
        <w:rPr>
          <w:rStyle w:val="CharSectNo"/>
        </w:rPr>
        <w:t>42</w:t>
      </w:r>
      <w:r>
        <w:tab/>
        <w:t>Real estate to be held on trusts of will</w:t>
      </w:r>
      <w:bookmarkEnd w:id="49"/>
    </w:p>
    <w:p w:rsidR="001658AE" w:rsidRDefault="000D4D10">
      <w:pPr>
        <w:pStyle w:val="Amainreturn"/>
      </w:pPr>
      <w:r>
        <w:t>Subject to this part, the real estate of every deceased person devising that estate by will must be held by the executor to whom probate has been granted, or the administrator with the will annexed, according to the trusts and dispositions of the will.</w:t>
      </w:r>
    </w:p>
    <w:p w:rsidR="001658AE" w:rsidRDefault="000D4D10" w:rsidP="00A93115">
      <w:pPr>
        <w:pStyle w:val="AH5Sec"/>
      </w:pPr>
      <w:bookmarkStart w:id="50" w:name="_Toc445909004"/>
      <w:r w:rsidRPr="003B6061">
        <w:rPr>
          <w:rStyle w:val="CharSectNo"/>
        </w:rPr>
        <w:t>43</w:t>
      </w:r>
      <w:r>
        <w:tab/>
        <w:t>Rights of executor in relation to real estate</w:t>
      </w:r>
      <w:bookmarkEnd w:id="50"/>
    </w:p>
    <w:p w:rsidR="001658AE" w:rsidRDefault="000D4D10">
      <w:pPr>
        <w:pStyle w:val="Amainreturn"/>
      </w:pPr>
      <w:r>
        <w:t>The executor to whom probate has been granted has the same rights, and is subject to the same duties, in relation to the real estate of the testator, as executors had or were subject to in relation to personal assets under the law in force in New South Wales as in force immediately before 21 October 1929.</w:t>
      </w:r>
    </w:p>
    <w:p w:rsidR="001658AE" w:rsidRDefault="000D4D10">
      <w:pPr>
        <w:pStyle w:val="PageBreak"/>
      </w:pPr>
      <w:r>
        <w:br w:type="page"/>
      </w:r>
    </w:p>
    <w:p w:rsidR="001658AE" w:rsidRPr="003B6061" w:rsidRDefault="000D4D10">
      <w:pPr>
        <w:pStyle w:val="AH3Div"/>
      </w:pPr>
      <w:bookmarkStart w:id="51" w:name="_Toc445909005"/>
      <w:r w:rsidRPr="003B6061">
        <w:rPr>
          <w:rStyle w:val="CharDivNo"/>
        </w:rPr>
        <w:lastRenderedPageBreak/>
        <w:t>Division 3.4</w:t>
      </w:r>
      <w:r>
        <w:tab/>
      </w:r>
      <w:r w:rsidRPr="003B6061">
        <w:rPr>
          <w:rStyle w:val="CharDivText"/>
        </w:rPr>
        <w:t>Position of executor of an executor</w:t>
      </w:r>
      <w:bookmarkEnd w:id="51"/>
    </w:p>
    <w:p w:rsidR="001658AE" w:rsidRDefault="000D4D10">
      <w:pPr>
        <w:pStyle w:val="aNote"/>
      </w:pPr>
      <w:r>
        <w:rPr>
          <w:rStyle w:val="charItals"/>
        </w:rPr>
        <w:t>Note</w:t>
      </w:r>
      <w:r>
        <w:rPr>
          <w:rStyle w:val="charItals"/>
        </w:rPr>
        <w:tab/>
      </w:r>
      <w:r>
        <w:t xml:space="preserve">The provisions of this division were relocated from the </w:t>
      </w:r>
      <w:hyperlink r:id="rId37" w:tooltip="A1986-19" w:history="1">
        <w:r w:rsidR="00843A91" w:rsidRPr="00843A91">
          <w:rPr>
            <w:rStyle w:val="charCitHyperlinkItal"/>
          </w:rPr>
          <w:t>Imperial Acts (Substituted Provisions) Act 1986</w:t>
        </w:r>
      </w:hyperlink>
      <w:r>
        <w:t>, sch 2, pt 3 (for the effect of a relocation, see</w:t>
      </w:r>
      <w:r w:rsidRPr="00843A91">
        <w:rPr>
          <w:rStyle w:val="charItals"/>
        </w:rPr>
        <w:t xml:space="preserve"> </w:t>
      </w:r>
      <w:hyperlink r:id="rId38" w:tooltip="A2001-14" w:history="1">
        <w:r w:rsidR="00843A91" w:rsidRPr="00843A91">
          <w:rPr>
            <w:rStyle w:val="charCitHyperlinkItal"/>
          </w:rPr>
          <w:t>Legislation Act 2001</w:t>
        </w:r>
      </w:hyperlink>
      <w:r>
        <w:t xml:space="preserve">, s 96).  The 1986 Act substituted provisions for certain UK Acts that applied (or may have applied) in the ACT and repealed those Acts.  The provisions of sch 2, pt 3 were substituted for 25 Edw. 3, St. 5, c 5 (1351). The 1986 Act, s 4 (1) provided, in effect, that the rules of law about the interpretation of consolidating Acts apply to the interpretation of the provisions of a law set out in sch 2.  These rules of law continue to apply to this division (see </w:t>
      </w:r>
      <w:hyperlink r:id="rId39" w:tooltip="A2001-14" w:history="1">
        <w:r w:rsidR="00843A91" w:rsidRPr="00843A91">
          <w:rPr>
            <w:rStyle w:val="charCitHyperlinkItal"/>
          </w:rPr>
          <w:t>Legislation Act 2001</w:t>
        </w:r>
      </w:hyperlink>
      <w:r>
        <w:t>, s 96 (3)).</w:t>
      </w:r>
    </w:p>
    <w:p w:rsidR="001658AE" w:rsidRDefault="000D4D10" w:rsidP="00A93115">
      <w:pPr>
        <w:pStyle w:val="AH5Sec"/>
      </w:pPr>
      <w:bookmarkStart w:id="52" w:name="_Toc445909006"/>
      <w:r w:rsidRPr="003B6061">
        <w:rPr>
          <w:rStyle w:val="CharSectNo"/>
        </w:rPr>
        <w:t>43A</w:t>
      </w:r>
      <w:r>
        <w:tab/>
        <w:t>Executor of executor</w:t>
      </w:r>
      <w:bookmarkEnd w:id="52"/>
    </w:p>
    <w:p w:rsidR="001658AE" w:rsidRDefault="000D4D10">
      <w:pPr>
        <w:pStyle w:val="Amainreturn"/>
        <w:keepNext/>
      </w:pPr>
      <w:r>
        <w:t>If—</w:t>
      </w:r>
    </w:p>
    <w:p w:rsidR="001658AE" w:rsidRDefault="000D4D10">
      <w:pPr>
        <w:pStyle w:val="Apara"/>
      </w:pPr>
      <w:r>
        <w:tab/>
        <w:t>(a)</w:t>
      </w:r>
      <w:r>
        <w:tab/>
        <w:t xml:space="preserve">probate of the will of a testator has been granted to a person (in this division called the </w:t>
      </w:r>
      <w:r>
        <w:rPr>
          <w:rStyle w:val="charBoldItals"/>
        </w:rPr>
        <w:t>original executor</w:t>
      </w:r>
      <w:r>
        <w:t>) as the sole executor, or as 1 of the executors, of the will of the testator; and</w:t>
      </w:r>
    </w:p>
    <w:p w:rsidR="001658AE" w:rsidRDefault="000D4D10">
      <w:pPr>
        <w:pStyle w:val="Apara"/>
      </w:pPr>
      <w:r>
        <w:tab/>
        <w:t>(b)</w:t>
      </w:r>
      <w:r>
        <w:tab/>
        <w:t>the original executor was, immediately before his or her death, the sole, or the last surviving, executor of the will of the testator; and</w:t>
      </w:r>
    </w:p>
    <w:p w:rsidR="001658AE" w:rsidRDefault="000D4D10">
      <w:pPr>
        <w:pStyle w:val="Apara"/>
      </w:pPr>
      <w:r>
        <w:tab/>
        <w:t>(c)</w:t>
      </w:r>
      <w:r>
        <w:tab/>
        <w:t xml:space="preserve">probate of the will of the original executor is granted to the executor, or 1 of the executors, (the </w:t>
      </w:r>
      <w:r>
        <w:rPr>
          <w:rStyle w:val="charBoldItals"/>
        </w:rPr>
        <w:t>succeeding executor</w:t>
      </w:r>
      <w:r>
        <w:t>) of the will of the original executor;</w:t>
      </w:r>
    </w:p>
    <w:p w:rsidR="001658AE" w:rsidRDefault="000D4D10">
      <w:pPr>
        <w:pStyle w:val="Amainreturn"/>
      </w:pPr>
      <w:r>
        <w:t>the succeeding executor becomes, on the grant of probate of the will of the original executor—</w:t>
      </w:r>
    </w:p>
    <w:p w:rsidR="001658AE" w:rsidRDefault="000D4D10">
      <w:pPr>
        <w:pStyle w:val="Apara"/>
      </w:pPr>
      <w:r>
        <w:tab/>
        <w:t>(d)</w:t>
      </w:r>
      <w:r>
        <w:tab/>
        <w:t>the executor of the will of the testator; and</w:t>
      </w:r>
    </w:p>
    <w:p w:rsidR="001658AE" w:rsidRDefault="000D4D10">
      <w:pPr>
        <w:pStyle w:val="Apara"/>
      </w:pPr>
      <w:r>
        <w:tab/>
        <w:t>(e)</w:t>
      </w:r>
      <w:r>
        <w:tab/>
        <w:t>the executor of the will of any other testator of whose will the testator was, immediately before his or her death, the executor under the application, or successive applications, of this section.</w:t>
      </w:r>
    </w:p>
    <w:p w:rsidR="001658AE" w:rsidRDefault="000D4D10" w:rsidP="00A93115">
      <w:pPr>
        <w:pStyle w:val="AH5Sec"/>
      </w:pPr>
      <w:bookmarkStart w:id="53" w:name="_Toc445909007"/>
      <w:r w:rsidRPr="003B6061">
        <w:rPr>
          <w:rStyle w:val="CharSectNo"/>
        </w:rPr>
        <w:lastRenderedPageBreak/>
        <w:t>43B</w:t>
      </w:r>
      <w:r>
        <w:tab/>
        <w:t>When ceases to represent deceased</w:t>
      </w:r>
      <w:bookmarkEnd w:id="53"/>
    </w:p>
    <w:p w:rsidR="001658AE" w:rsidRDefault="000D4D10">
      <w:pPr>
        <w:pStyle w:val="Amainreturn"/>
      </w:pPr>
      <w:r>
        <w:t>If, after a person has become the executor of the will of a testator under the application, or of successive applications, of section 43A, another person who was appointed an executor of the will of that testator is granted probate of that will, the firstmentioned person ceases, on the grant of that probate, to be the executor of the will of that testator.</w:t>
      </w:r>
    </w:p>
    <w:p w:rsidR="001658AE" w:rsidRDefault="000D4D10" w:rsidP="00A93115">
      <w:pPr>
        <w:pStyle w:val="AH5Sec"/>
      </w:pPr>
      <w:bookmarkStart w:id="54" w:name="_Toc445909008"/>
      <w:r w:rsidRPr="003B6061">
        <w:rPr>
          <w:rStyle w:val="CharSectNo"/>
        </w:rPr>
        <w:t>43C</w:t>
      </w:r>
      <w:r>
        <w:tab/>
        <w:t>Rights and liabilities of executor of executor</w:t>
      </w:r>
      <w:bookmarkEnd w:id="54"/>
    </w:p>
    <w:p w:rsidR="001658AE" w:rsidRDefault="000D4D10">
      <w:pPr>
        <w:pStyle w:val="Amainreturn"/>
        <w:keepNext/>
      </w:pPr>
      <w:r>
        <w:t>While a person who has become the executor of the will of a testator under the application, or of successive applications, of section 43A, continues to be the executor of the will of the testator—</w:t>
      </w:r>
    </w:p>
    <w:p w:rsidR="001658AE" w:rsidRDefault="000D4D10">
      <w:pPr>
        <w:pStyle w:val="Apara"/>
      </w:pPr>
      <w:r>
        <w:tab/>
        <w:t>(a)</w:t>
      </w:r>
      <w:r>
        <w:tab/>
        <w:t>the person has the same rights in relation to the estate of that testator as the original executor, or the original executors, would have if living; and</w:t>
      </w:r>
    </w:p>
    <w:p w:rsidR="001658AE" w:rsidRDefault="000D4D10">
      <w:pPr>
        <w:pStyle w:val="Apara"/>
      </w:pPr>
      <w:r>
        <w:tab/>
        <w:t>(b)</w:t>
      </w:r>
      <w:r>
        <w:tab/>
        <w:t>the person is, to the extent to which the estate of the testator has come to his or her hands, answerable as if the person were the original executor, or 1 of the original executors of the will of the testator.</w:t>
      </w:r>
    </w:p>
    <w:p w:rsidR="001658AE" w:rsidRDefault="000D4D10">
      <w:pPr>
        <w:pStyle w:val="PageBreak"/>
      </w:pPr>
      <w:r>
        <w:br w:type="page"/>
      </w:r>
    </w:p>
    <w:p w:rsidR="001658AE" w:rsidRPr="003B6061" w:rsidRDefault="000D4D10" w:rsidP="00D53CE2">
      <w:pPr>
        <w:pStyle w:val="AH2Part"/>
      </w:pPr>
      <w:bookmarkStart w:id="55" w:name="_Toc445909009"/>
      <w:r w:rsidRPr="003B6061">
        <w:rPr>
          <w:rStyle w:val="CharPartNo"/>
        </w:rPr>
        <w:lastRenderedPageBreak/>
        <w:t>Part 3A</w:t>
      </w:r>
      <w:r>
        <w:tab/>
      </w:r>
      <w:r w:rsidRPr="003B6061">
        <w:rPr>
          <w:rStyle w:val="CharPartText"/>
        </w:rPr>
        <w:t>Intestacy</w:t>
      </w:r>
      <w:bookmarkEnd w:id="55"/>
    </w:p>
    <w:p w:rsidR="001658AE" w:rsidRPr="003B6061" w:rsidRDefault="000D4D10">
      <w:pPr>
        <w:pStyle w:val="AH3Div"/>
      </w:pPr>
      <w:bookmarkStart w:id="56" w:name="_Toc445909010"/>
      <w:r w:rsidRPr="003B6061">
        <w:rPr>
          <w:rStyle w:val="CharDivNo"/>
        </w:rPr>
        <w:t>Division 3A.1</w:t>
      </w:r>
      <w:r>
        <w:tab/>
      </w:r>
      <w:r w:rsidRPr="003B6061">
        <w:rPr>
          <w:rStyle w:val="CharDivText"/>
        </w:rPr>
        <w:t>Preliminary</w:t>
      </w:r>
      <w:bookmarkEnd w:id="56"/>
    </w:p>
    <w:p w:rsidR="001658AE" w:rsidRDefault="000D4D10" w:rsidP="00A93115">
      <w:pPr>
        <w:pStyle w:val="AH5Sec"/>
      </w:pPr>
      <w:bookmarkStart w:id="57" w:name="_Toc445909011"/>
      <w:r w:rsidRPr="003B6061">
        <w:rPr>
          <w:rStyle w:val="CharSectNo"/>
        </w:rPr>
        <w:t>44</w:t>
      </w:r>
      <w:r>
        <w:tab/>
        <w:t>Interpretation for pt 3A</w:t>
      </w:r>
      <w:bookmarkEnd w:id="57"/>
    </w:p>
    <w:p w:rsidR="001658AE" w:rsidRDefault="000D4D10">
      <w:pPr>
        <w:pStyle w:val="Amainreturn"/>
      </w:pPr>
      <w:r>
        <w:t>In this part:</w:t>
      </w:r>
    </w:p>
    <w:p w:rsidR="001658AE" w:rsidRDefault="000D4D10">
      <w:pPr>
        <w:pStyle w:val="aDef"/>
        <w:keepNext/>
      </w:pPr>
      <w:r>
        <w:rPr>
          <w:rStyle w:val="charBoldItals"/>
        </w:rPr>
        <w:t>eligible partner</w:t>
      </w:r>
      <w:r>
        <w:rPr>
          <w:bCs/>
          <w:iCs/>
        </w:rPr>
        <w:t>, of an intestate, means someone, other than the spouse</w:t>
      </w:r>
      <w:r w:rsidR="009B0EB7" w:rsidRPr="00E3372F">
        <w:t>, civil union partner</w:t>
      </w:r>
      <w:r>
        <w:rPr>
          <w:bCs/>
          <w:iCs/>
        </w:rPr>
        <w:t xml:space="preserve"> </w:t>
      </w:r>
      <w:r>
        <w:t>or civil partner</w:t>
      </w:r>
      <w:r>
        <w:rPr>
          <w:bCs/>
          <w:iCs/>
        </w:rPr>
        <w:t xml:space="preserve"> of the intestate, who—</w:t>
      </w:r>
    </w:p>
    <w:p w:rsidR="001658AE" w:rsidRDefault="000D4D10">
      <w:pPr>
        <w:pStyle w:val="aDefpara"/>
      </w:pPr>
      <w:r>
        <w:tab/>
        <w:t>(a)</w:t>
      </w:r>
      <w:r>
        <w:tab/>
        <w:t>was the intestate’s domestic partner when the intestate died; and</w:t>
      </w:r>
    </w:p>
    <w:p w:rsidR="001658AE" w:rsidRDefault="000D4D10">
      <w:pPr>
        <w:pStyle w:val="aDefpara"/>
      </w:pPr>
      <w:r>
        <w:tab/>
        <w:t>(b)</w:t>
      </w:r>
      <w:r>
        <w:tab/>
        <w:t>either—</w:t>
      </w:r>
    </w:p>
    <w:p w:rsidR="001658AE" w:rsidRDefault="000D4D10">
      <w:pPr>
        <w:pStyle w:val="Asubpara"/>
      </w:pPr>
      <w:r>
        <w:tab/>
        <w:t>(i)</w:t>
      </w:r>
      <w:r>
        <w:tab/>
        <w:t>had been the intestate’s domestic partner continuously for 2 or more years when the intestate died; or</w:t>
      </w:r>
    </w:p>
    <w:p w:rsidR="001658AE" w:rsidRDefault="000D4D10">
      <w:pPr>
        <w:pStyle w:val="Asubpara"/>
        <w:keepNext/>
      </w:pPr>
      <w:r>
        <w:tab/>
        <w:t>(ii)</w:t>
      </w:r>
      <w:r>
        <w:tab/>
        <w:t>is the parent of the intestate’s child, if the child was under 18 years old when the intestate died.</w:t>
      </w:r>
    </w:p>
    <w:p w:rsidR="001658AE" w:rsidRDefault="000D4D10">
      <w:pPr>
        <w:pStyle w:val="aNote"/>
      </w:pPr>
      <w:r>
        <w:rPr>
          <w:rStyle w:val="charItals"/>
        </w:rPr>
        <w:t>Note</w:t>
      </w:r>
      <w:r>
        <w:rPr>
          <w:rStyle w:val="charItals"/>
        </w:rPr>
        <w:tab/>
      </w:r>
      <w:r>
        <w:t xml:space="preserve">For the meaning of </w:t>
      </w:r>
      <w:r>
        <w:rPr>
          <w:rStyle w:val="charBoldItals"/>
        </w:rPr>
        <w:t>domestic partner</w:t>
      </w:r>
      <w:r>
        <w:t xml:space="preserve">, see </w:t>
      </w:r>
      <w:hyperlink r:id="rId40" w:tooltip="A2001-14" w:history="1">
        <w:r w:rsidR="00843A91" w:rsidRPr="00843A91">
          <w:rPr>
            <w:rStyle w:val="charCitHyperlinkAbbrev"/>
          </w:rPr>
          <w:t>Legislation Act</w:t>
        </w:r>
      </w:hyperlink>
      <w:r>
        <w:t>, s 169.</w:t>
      </w:r>
    </w:p>
    <w:p w:rsidR="001658AE" w:rsidRDefault="000D4D10">
      <w:pPr>
        <w:pStyle w:val="aDef"/>
      </w:pPr>
      <w:r>
        <w:rPr>
          <w:rStyle w:val="charBoldItals"/>
        </w:rPr>
        <w:t>intestate</w:t>
      </w:r>
      <w:r>
        <w:t xml:space="preserve"> means a person who dies on or after 1 July 1967 and either does not leave a will or leaves a will but does not dispose effectively, by the will, of the whole or part of his or her real or personal property.</w:t>
      </w:r>
    </w:p>
    <w:p w:rsidR="001658AE" w:rsidRDefault="000D4D10">
      <w:pPr>
        <w:pStyle w:val="aDef"/>
        <w:keepNext/>
      </w:pPr>
      <w:r>
        <w:rPr>
          <w:rStyle w:val="charBoldItals"/>
        </w:rPr>
        <w:t>intestate estate</w:t>
      </w:r>
      <w:r>
        <w:t>, in relation to an intestate, means—</w:t>
      </w:r>
    </w:p>
    <w:p w:rsidR="001658AE" w:rsidRDefault="000D4D10">
      <w:pPr>
        <w:pStyle w:val="aDefpara"/>
      </w:pPr>
      <w:r>
        <w:tab/>
        <w:t>(a)</w:t>
      </w:r>
      <w:r>
        <w:tab/>
        <w:t>for an intestate who leaves a will—the real and personal property of the intestate that is not effectively disposed of by the will; or</w:t>
      </w:r>
    </w:p>
    <w:p w:rsidR="001658AE" w:rsidRDefault="000D4D10">
      <w:pPr>
        <w:pStyle w:val="aDefpara"/>
      </w:pPr>
      <w:r>
        <w:tab/>
        <w:t>(b)</w:t>
      </w:r>
      <w:r>
        <w:tab/>
        <w:t>in any other case—the real and personal property of the intestate.</w:t>
      </w:r>
    </w:p>
    <w:p w:rsidR="001658AE" w:rsidRDefault="000D4D10">
      <w:pPr>
        <w:pStyle w:val="aDef"/>
        <w:keepNext/>
      </w:pPr>
      <w:r>
        <w:rPr>
          <w:rStyle w:val="charBoldItals"/>
        </w:rPr>
        <w:t>partner</w:t>
      </w:r>
      <w:r>
        <w:t xml:space="preserve">—an intestate’s </w:t>
      </w:r>
      <w:r>
        <w:rPr>
          <w:rStyle w:val="charBoldItals"/>
        </w:rPr>
        <w:t xml:space="preserve">partner </w:t>
      </w:r>
      <w:r>
        <w:t>is either of the following:</w:t>
      </w:r>
    </w:p>
    <w:p w:rsidR="001658AE" w:rsidRDefault="000D4D10" w:rsidP="0061343B">
      <w:pPr>
        <w:pStyle w:val="aDefpara"/>
        <w:keepNext/>
      </w:pPr>
      <w:r>
        <w:tab/>
        <w:t>(a)</w:t>
      </w:r>
      <w:r>
        <w:tab/>
        <w:t>the spouse</w:t>
      </w:r>
      <w:r w:rsidR="009B0EB7" w:rsidRPr="00E3372F">
        <w:t>, civil union partner</w:t>
      </w:r>
      <w:r>
        <w:t xml:space="preserve"> or civil partner of the intestate when the intestate died;</w:t>
      </w:r>
    </w:p>
    <w:p w:rsidR="001658AE" w:rsidRDefault="000D4D10">
      <w:pPr>
        <w:pStyle w:val="aDefpara"/>
      </w:pPr>
      <w:r>
        <w:tab/>
        <w:t>(b)</w:t>
      </w:r>
      <w:r>
        <w:tab/>
        <w:t>the eligible partner of the intestate.</w:t>
      </w:r>
    </w:p>
    <w:p w:rsidR="001658AE" w:rsidRDefault="000D4D10">
      <w:pPr>
        <w:pStyle w:val="aDef"/>
        <w:keepNext/>
      </w:pPr>
      <w:r>
        <w:rPr>
          <w:rStyle w:val="charBoldItals"/>
        </w:rPr>
        <w:lastRenderedPageBreak/>
        <w:t>personal chattels</w:t>
      </w:r>
      <w:r>
        <w:t>, in relation to an intestate, means—</w:t>
      </w:r>
    </w:p>
    <w:p w:rsidR="001658AE" w:rsidRDefault="000D4D10">
      <w:pPr>
        <w:pStyle w:val="aDefpara"/>
      </w:pPr>
      <w:r>
        <w:tab/>
        <w:t>(a)</w:t>
      </w:r>
      <w:r>
        <w:tab/>
        <w:t>the articles of household or personal use or adornment, plated articles, china, glassware, pictures, prints, linen, jewellery, clothing, books, musical instruments or apparatus, scientific instruments or apparatus, wines, liquors, consumable stores and domestic animals of the intestate; and</w:t>
      </w:r>
    </w:p>
    <w:p w:rsidR="001658AE" w:rsidRDefault="000D4D10">
      <w:pPr>
        <w:pStyle w:val="aDefpara"/>
      </w:pPr>
      <w:r>
        <w:tab/>
        <w:t>(b)</w:t>
      </w:r>
      <w:r>
        <w:tab/>
        <w:t>the motor cars and accessories of the intestate;</w:t>
      </w:r>
    </w:p>
    <w:p w:rsidR="001658AE" w:rsidRDefault="000D4D10">
      <w:pPr>
        <w:pStyle w:val="Amainreturn"/>
        <w:keepNext/>
      </w:pPr>
      <w:r>
        <w:t>but does not include—</w:t>
      </w:r>
    </w:p>
    <w:p w:rsidR="001658AE" w:rsidRDefault="000D4D10">
      <w:pPr>
        <w:pStyle w:val="aDefpara"/>
      </w:pPr>
      <w:r>
        <w:tab/>
        <w:t>(c)</w:t>
      </w:r>
      <w:r>
        <w:tab/>
        <w:t>any chattels of the intestate used exclusively for business purposes; or</w:t>
      </w:r>
    </w:p>
    <w:p w:rsidR="001658AE" w:rsidRDefault="000D4D10">
      <w:pPr>
        <w:pStyle w:val="aDefpara"/>
      </w:pPr>
      <w:r>
        <w:tab/>
        <w:t>(d)</w:t>
      </w:r>
      <w:r>
        <w:tab/>
        <w:t>money and securities for money of the intestate.</w:t>
      </w:r>
    </w:p>
    <w:p w:rsidR="001658AE" w:rsidRDefault="000D4D10">
      <w:pPr>
        <w:pStyle w:val="aDef"/>
      </w:pPr>
      <w:r>
        <w:rPr>
          <w:rStyle w:val="charBoldItals"/>
        </w:rPr>
        <w:t>personal representative</w:t>
      </w:r>
      <w:r>
        <w:t>, in relation to an intestate, means the executor of the will, or the administrator of the estate, of the intestate.</w:t>
      </w:r>
    </w:p>
    <w:p w:rsidR="001658AE" w:rsidRPr="003B6061" w:rsidRDefault="000D4D10">
      <w:pPr>
        <w:pStyle w:val="AH3Div"/>
      </w:pPr>
      <w:bookmarkStart w:id="58" w:name="_Toc445909012"/>
      <w:r w:rsidRPr="003B6061">
        <w:rPr>
          <w:rStyle w:val="CharDivNo"/>
        </w:rPr>
        <w:t>Division 3A.2</w:t>
      </w:r>
      <w:r>
        <w:tab/>
      </w:r>
      <w:r w:rsidRPr="003B6061">
        <w:rPr>
          <w:rStyle w:val="CharDivText"/>
        </w:rPr>
        <w:t>Distribution on intestacy</w:t>
      </w:r>
      <w:bookmarkEnd w:id="58"/>
    </w:p>
    <w:p w:rsidR="001658AE" w:rsidRDefault="000D4D10" w:rsidP="00A93115">
      <w:pPr>
        <w:pStyle w:val="AH5Sec"/>
      </w:pPr>
      <w:bookmarkStart w:id="59" w:name="_Toc445909013"/>
      <w:r w:rsidRPr="003B6061">
        <w:rPr>
          <w:rStyle w:val="CharSectNo"/>
        </w:rPr>
        <w:t>44A</w:t>
      </w:r>
      <w:r>
        <w:tab/>
        <w:t>Whole blood or half-blood relationships</w:t>
      </w:r>
      <w:bookmarkEnd w:id="59"/>
    </w:p>
    <w:p w:rsidR="001658AE" w:rsidRDefault="000D4D10">
      <w:pPr>
        <w:pStyle w:val="Amainreturn"/>
      </w:pPr>
      <w:r>
        <w:t>For this division, a relationship may be of the whole blood or the half-blood.</w:t>
      </w:r>
    </w:p>
    <w:p w:rsidR="001658AE" w:rsidRDefault="000D4D10" w:rsidP="00A93115">
      <w:pPr>
        <w:pStyle w:val="AH5Sec"/>
      </w:pPr>
      <w:bookmarkStart w:id="60" w:name="_Toc445909014"/>
      <w:r w:rsidRPr="003B6061">
        <w:rPr>
          <w:rStyle w:val="CharSectNo"/>
        </w:rPr>
        <w:t>45</w:t>
      </w:r>
      <w:r>
        <w:tab/>
        <w:t>Executor or administrator to hold property of intestate on trust for persons entitled</w:t>
      </w:r>
      <w:bookmarkEnd w:id="60"/>
    </w:p>
    <w:p w:rsidR="001658AE" w:rsidRDefault="000D4D10">
      <w:pPr>
        <w:pStyle w:val="Amainreturn"/>
        <w:keepLines/>
      </w:pPr>
      <w:r>
        <w:t>The personal representative of an intestate holds, subject to his or her rights, powers and duties for the purposes of administration, the intestate estate on trust for the persons entitled to it in accordance with this division.</w:t>
      </w:r>
    </w:p>
    <w:p w:rsidR="001658AE" w:rsidRDefault="000D4D10" w:rsidP="00A93115">
      <w:pPr>
        <w:pStyle w:val="AH5Sec"/>
      </w:pPr>
      <w:bookmarkStart w:id="61" w:name="_Toc445909015"/>
      <w:r w:rsidRPr="003B6061">
        <w:rPr>
          <w:rStyle w:val="CharSectNo"/>
        </w:rPr>
        <w:t>45A</w:t>
      </w:r>
      <w:r>
        <w:tab/>
        <w:t>Distribution between spouse</w:t>
      </w:r>
      <w:r w:rsidR="00E8203E" w:rsidRPr="00E3372F">
        <w:t>, civil union partner</w:t>
      </w:r>
      <w:r>
        <w:t xml:space="preserve"> or civil partner and eligible partner</w:t>
      </w:r>
      <w:bookmarkEnd w:id="61"/>
    </w:p>
    <w:p w:rsidR="001658AE" w:rsidRDefault="000D4D10">
      <w:pPr>
        <w:pStyle w:val="Amain"/>
      </w:pPr>
      <w:r>
        <w:tab/>
        <w:t>(1)</w:t>
      </w:r>
      <w:r>
        <w:tab/>
        <w:t>If an intestate is survived by both a spouse</w:t>
      </w:r>
      <w:r w:rsidR="00E8203E" w:rsidRPr="00E3372F">
        <w:t>, civil union partner</w:t>
      </w:r>
      <w:r>
        <w:t xml:space="preserve"> or civil partner and an eligible partner, the entitlement of each to the </w:t>
      </w:r>
      <w:r>
        <w:lastRenderedPageBreak/>
        <w:t>partnership share of the intestate estate must be worked out as follows:</w:t>
      </w:r>
    </w:p>
    <w:p w:rsidR="001658AE" w:rsidRDefault="000D4D10">
      <w:pPr>
        <w:pStyle w:val="Apara"/>
      </w:pPr>
      <w:r>
        <w:tab/>
        <w:t>(a)</w:t>
      </w:r>
      <w:r>
        <w:tab/>
        <w:t>if the eligible partner and the intestate had been domestic partners continuously for less than 5 years when the intestate died—the partnership share of the intestate estate must be distributed equally between the spouse</w:t>
      </w:r>
      <w:r w:rsidR="00E8203E" w:rsidRPr="00E3372F">
        <w:t>, civil union partner</w:t>
      </w:r>
      <w:r>
        <w:t xml:space="preserve"> or civil partner and the eligible partner;</w:t>
      </w:r>
    </w:p>
    <w:p w:rsidR="001658AE" w:rsidRDefault="000D4D10">
      <w:pPr>
        <w:pStyle w:val="Apara"/>
      </w:pPr>
      <w:r>
        <w:tab/>
        <w:t>(b)</w:t>
      </w:r>
      <w:r>
        <w:tab/>
        <w:t>if the eligible partner and the intestate had been domestic partners continuously for 5 years or more when the intestate died—the eligible partner is exclusively entitled to the partnership share.</w:t>
      </w:r>
    </w:p>
    <w:p w:rsidR="001658AE" w:rsidRDefault="000D4D10">
      <w:pPr>
        <w:pStyle w:val="Amain"/>
      </w:pPr>
      <w:r>
        <w:tab/>
        <w:t>(2)</w:t>
      </w:r>
      <w:r>
        <w:tab/>
        <w:t>In this section:</w:t>
      </w:r>
    </w:p>
    <w:p w:rsidR="001658AE" w:rsidRDefault="000D4D10">
      <w:pPr>
        <w:pStyle w:val="aDef"/>
      </w:pPr>
      <w:r>
        <w:rPr>
          <w:rStyle w:val="charBoldItals"/>
        </w:rPr>
        <w:t>partnership share</w:t>
      </w:r>
      <w:r>
        <w:t>, in relation to an intestate, means the share of the estate to which the intestate’s partner is entitled under this division.</w:t>
      </w:r>
    </w:p>
    <w:p w:rsidR="001658AE" w:rsidRDefault="000D4D10" w:rsidP="00A93115">
      <w:pPr>
        <w:pStyle w:val="AH5Sec"/>
      </w:pPr>
      <w:bookmarkStart w:id="62" w:name="_Toc445909016"/>
      <w:r w:rsidRPr="003B6061">
        <w:rPr>
          <w:rStyle w:val="CharSectNo"/>
        </w:rPr>
        <w:t>46</w:t>
      </w:r>
      <w:r>
        <w:tab/>
        <w:t>Provisions relating to persons who at date of death of intestate are children</w:t>
      </w:r>
      <w:bookmarkEnd w:id="62"/>
    </w:p>
    <w:p w:rsidR="001658AE" w:rsidRDefault="000D4D10" w:rsidP="0061343B">
      <w:pPr>
        <w:pStyle w:val="Amain"/>
        <w:keepLines/>
      </w:pPr>
      <w:r>
        <w:tab/>
        <w:t>(1)</w:t>
      </w:r>
      <w:r>
        <w:tab/>
        <w:t>If a person who is entitled, under this division, to the whole of, or a share in, an intestate estate is not, at the date of death of the intestate, 18 years old and is not married</w:t>
      </w:r>
      <w:r w:rsidR="0003729E">
        <w:t xml:space="preserve"> </w:t>
      </w:r>
      <w:r w:rsidR="0003729E" w:rsidRPr="00E3372F">
        <w:t>or in a civil union</w:t>
      </w:r>
      <w:r>
        <w:t xml:space="preserve">, the person is entitled to take the intestate estate, or the share in the intestate estate, beneficially, on reaching 18 or marrying </w:t>
      </w:r>
      <w:r w:rsidR="0081328B" w:rsidRPr="00E3372F">
        <w:t>or entering into a civil union</w:t>
      </w:r>
      <w:r w:rsidR="0081328B">
        <w:t xml:space="preserve"> </w:t>
      </w:r>
      <w:r>
        <w:t>before that age.</w:t>
      </w:r>
    </w:p>
    <w:p w:rsidR="001658AE" w:rsidRDefault="000D4D10">
      <w:pPr>
        <w:pStyle w:val="Amain"/>
      </w:pPr>
      <w:r>
        <w:tab/>
        <w:t>(2)</w:t>
      </w:r>
      <w:r>
        <w:tab/>
        <w:t>If a person to whom subsection (1) applies dies before reaching 18 years old and without having married</w:t>
      </w:r>
      <w:r w:rsidR="0081328B">
        <w:t xml:space="preserve"> </w:t>
      </w:r>
      <w:r w:rsidR="0081328B" w:rsidRPr="00E3372F">
        <w:t>or entered into a civil union</w:t>
      </w:r>
      <w:r>
        <w:t>, this division applies in relation to the intestate estate as if the person had died before the intestate.</w:t>
      </w:r>
    </w:p>
    <w:p w:rsidR="001658AE" w:rsidRDefault="000D4D10">
      <w:pPr>
        <w:pStyle w:val="Amain"/>
      </w:pPr>
      <w:r>
        <w:tab/>
        <w:t>(3)</w:t>
      </w:r>
      <w:r>
        <w:tab/>
        <w:t xml:space="preserve">This section does not affect the operation of any law in force in the ACT authorising expenditure for the maintenance, advancement or benefit of a person under 18 years old out of property held on trust for, or for the benefit of, the person and, if property forming part of the intestate estate is expended for the maintenance, advancement or </w:t>
      </w:r>
      <w:r>
        <w:lastRenderedPageBreak/>
        <w:t>benefit of the person and that person dies before reaching that age and without having married</w:t>
      </w:r>
      <w:r w:rsidR="0081328B">
        <w:t xml:space="preserve"> </w:t>
      </w:r>
      <w:r w:rsidR="0081328B" w:rsidRPr="00E3372F">
        <w:t>or entered into a civil union</w:t>
      </w:r>
      <w:r>
        <w:t>, the intestate estate is, for this division, taken to have been reduced by the amount so expended.</w:t>
      </w:r>
    </w:p>
    <w:p w:rsidR="001658AE" w:rsidRDefault="000D4D10" w:rsidP="00A93115">
      <w:pPr>
        <w:pStyle w:val="AH5Sec"/>
      </w:pPr>
      <w:bookmarkStart w:id="63" w:name="_Toc445909017"/>
      <w:r w:rsidRPr="003B6061">
        <w:rPr>
          <w:rStyle w:val="CharSectNo"/>
        </w:rPr>
        <w:t>48</w:t>
      </w:r>
      <w:r>
        <w:tab/>
        <w:t>Estate by courtesy or right of dower not to arise</w:t>
      </w:r>
      <w:bookmarkEnd w:id="63"/>
    </w:p>
    <w:p w:rsidR="001658AE" w:rsidRDefault="000D4D10">
      <w:pPr>
        <w:pStyle w:val="Amainreturn"/>
      </w:pPr>
      <w:r>
        <w:t>An estate by courtesy or right of dower or an equivalent estate does not arise out of the real property in relation to which a person dies intestate.</w:t>
      </w:r>
    </w:p>
    <w:p w:rsidR="001658AE" w:rsidRDefault="000D4D10" w:rsidP="00A93115">
      <w:pPr>
        <w:pStyle w:val="AH5Sec"/>
      </w:pPr>
      <w:bookmarkStart w:id="64" w:name="_Toc445909018"/>
      <w:r w:rsidRPr="003B6061">
        <w:rPr>
          <w:rStyle w:val="CharSectNo"/>
        </w:rPr>
        <w:t>49</w:t>
      </w:r>
      <w:r>
        <w:tab/>
        <w:t>Distribution of intestate estate</w:t>
      </w:r>
      <w:bookmarkEnd w:id="64"/>
    </w:p>
    <w:p w:rsidR="001658AE" w:rsidRDefault="000D4D10">
      <w:pPr>
        <w:pStyle w:val="Amain"/>
      </w:pPr>
      <w:r>
        <w:tab/>
        <w:t>(1)</w:t>
      </w:r>
      <w:r>
        <w:tab/>
        <w:t>The person or persons entitled to take an interest in an intestate estate, and the interest in that estate that that person or those persons are entitled to take must, subject to this division, be ascertained by reference to schedule 6 according to the facts and circumstances existing in relation to the intestate.</w:t>
      </w:r>
    </w:p>
    <w:p w:rsidR="001658AE" w:rsidRDefault="000D4D10">
      <w:pPr>
        <w:pStyle w:val="Amain"/>
      </w:pPr>
      <w:r>
        <w:tab/>
        <w:t>(2)</w:t>
      </w:r>
      <w:r>
        <w:tab/>
        <w:t>If an intestate is survived by his or her partner, the intestate estate is taken, for schedule 6 and subsection (3), not to include any personal chattels of the intestate.</w:t>
      </w:r>
    </w:p>
    <w:p w:rsidR="001658AE" w:rsidRDefault="000D4D10">
      <w:pPr>
        <w:pStyle w:val="Amain"/>
      </w:pPr>
      <w:r>
        <w:tab/>
        <w:t>(3)</w:t>
      </w:r>
      <w:r>
        <w:tab/>
        <w:t>For schedule 6, the value of an intestate estate must be ascertained by deducting from the gross value of that intestate estate an amount equal to such of the debts and liabilities of the estate, the funeral and testamentary expenses, the costs and expenses of administering the estate and the estate duties, probate duties and death duties payable in relation to the estate as are payable out of that intestate estate.</w:t>
      </w:r>
    </w:p>
    <w:p w:rsidR="001658AE" w:rsidRDefault="000D4D10">
      <w:pPr>
        <w:pStyle w:val="Amain"/>
      </w:pPr>
      <w:r>
        <w:tab/>
        <w:t>(4)</w:t>
      </w:r>
      <w:r>
        <w:tab/>
        <w:t>If an item of schedule 6 provides for the payment of a sum and interest on that sum out of an intestate estate and then provides for the payment of an additional sum equal to a particular proportion of the value of the balance of the intestate estate, the value of the balance of the intestate estate must be ascertained for that item by ascertaining the value of the intestate estate in the way provided by subsection (3) and deducting from that value the firstmentioned sum and the interest payable on that sum.</w:t>
      </w:r>
    </w:p>
    <w:p w:rsidR="001658AE" w:rsidRDefault="000D4D10">
      <w:pPr>
        <w:pStyle w:val="Amain"/>
      </w:pPr>
      <w:r>
        <w:lastRenderedPageBreak/>
        <w:tab/>
        <w:t>(5)</w:t>
      </w:r>
      <w:r>
        <w:tab/>
        <w:t>For schedule 6—</w:t>
      </w:r>
    </w:p>
    <w:p w:rsidR="001658AE" w:rsidRDefault="000D4D10">
      <w:pPr>
        <w:pStyle w:val="Apara"/>
      </w:pPr>
      <w:r>
        <w:tab/>
        <w:t>(a)</w:t>
      </w:r>
      <w:r>
        <w:tab/>
        <w:t>the brothers and sisters of an intestate; and</w:t>
      </w:r>
    </w:p>
    <w:p w:rsidR="001658AE" w:rsidRDefault="000D4D10">
      <w:pPr>
        <w:pStyle w:val="Apara"/>
      </w:pPr>
      <w:r>
        <w:tab/>
        <w:t>(b)</w:t>
      </w:r>
      <w:r>
        <w:tab/>
        <w:t>the grandparents of an intestate; and</w:t>
      </w:r>
    </w:p>
    <w:p w:rsidR="001658AE" w:rsidRDefault="000D4D10">
      <w:pPr>
        <w:pStyle w:val="Apara"/>
      </w:pPr>
      <w:r>
        <w:tab/>
        <w:t>(c)</w:t>
      </w:r>
      <w:r>
        <w:tab/>
        <w:t>the brothers and sisters of a parent of an intestate; and</w:t>
      </w:r>
    </w:p>
    <w:p w:rsidR="001658AE" w:rsidRDefault="000D4D10">
      <w:pPr>
        <w:pStyle w:val="Apara"/>
      </w:pPr>
      <w:r>
        <w:tab/>
        <w:t>(d)</w:t>
      </w:r>
      <w:r>
        <w:tab/>
        <w:t>the issue of any of those brothers or sisters who predeceased the intestate;</w:t>
      </w:r>
    </w:p>
    <w:p w:rsidR="001658AE" w:rsidRDefault="000D4D10">
      <w:pPr>
        <w:pStyle w:val="Amainreturn"/>
      </w:pPr>
      <w:r>
        <w:t>are the next of kin of the intestate.</w:t>
      </w:r>
    </w:p>
    <w:p w:rsidR="001658AE" w:rsidRDefault="000D4D10" w:rsidP="00A93115">
      <w:pPr>
        <w:pStyle w:val="AH5Sec"/>
      </w:pPr>
      <w:bookmarkStart w:id="65" w:name="_Toc445909019"/>
      <w:r w:rsidRPr="003B6061">
        <w:rPr>
          <w:rStyle w:val="CharSectNo"/>
        </w:rPr>
        <w:t>49A</w:t>
      </w:r>
      <w:r>
        <w:tab/>
        <w:t>Interest of partner on intestacy in personal chattels</w:t>
      </w:r>
      <w:bookmarkEnd w:id="65"/>
    </w:p>
    <w:p w:rsidR="001658AE" w:rsidRDefault="000D4D10">
      <w:pPr>
        <w:pStyle w:val="Amainreturn"/>
      </w:pPr>
      <w:r>
        <w:t>If an intestate is survived by his or her partner, the partner is entitled to take, absolutely, any personal chattels of the intestate that are not effectively disposed of by the will (if any) of the intestate.</w:t>
      </w:r>
    </w:p>
    <w:p w:rsidR="001658AE" w:rsidRDefault="000D4D10" w:rsidP="00A93115">
      <w:pPr>
        <w:pStyle w:val="AH5Sec"/>
      </w:pPr>
      <w:bookmarkStart w:id="66" w:name="_Toc445909020"/>
      <w:r w:rsidRPr="003B6061">
        <w:rPr>
          <w:rStyle w:val="CharSectNo"/>
        </w:rPr>
        <w:t>49AA</w:t>
      </w:r>
      <w:r>
        <w:tab/>
        <w:t>Immovable property if intestate domiciled elsewhere</w:t>
      </w:r>
      <w:bookmarkEnd w:id="66"/>
    </w:p>
    <w:p w:rsidR="001658AE" w:rsidRDefault="000D4D10">
      <w:pPr>
        <w:pStyle w:val="Amain"/>
      </w:pPr>
      <w:r>
        <w:tab/>
        <w:t>(1)</w:t>
      </w:r>
      <w:r>
        <w:tab/>
        <w:t>If—</w:t>
      </w:r>
    </w:p>
    <w:p w:rsidR="001658AE" w:rsidRDefault="000D4D10">
      <w:pPr>
        <w:pStyle w:val="Apara"/>
      </w:pPr>
      <w:r>
        <w:tab/>
        <w:t>(a)</w:t>
      </w:r>
      <w:r>
        <w:tab/>
        <w:t>an intestate was, at the time of death, domiciled in the ACT; and</w:t>
      </w:r>
    </w:p>
    <w:p w:rsidR="001658AE" w:rsidRDefault="000D4D10">
      <w:pPr>
        <w:pStyle w:val="Apara"/>
      </w:pPr>
      <w:r>
        <w:tab/>
        <w:t>(b)</w:t>
      </w:r>
      <w:r>
        <w:tab/>
        <w:t>immovable property situated in a place outside the ACT forms part of the intestate estate; and</w:t>
      </w:r>
    </w:p>
    <w:p w:rsidR="001658AE" w:rsidRDefault="000D4D10">
      <w:pPr>
        <w:pStyle w:val="Apara"/>
      </w:pPr>
      <w:r>
        <w:tab/>
        <w:t>(c)</w:t>
      </w:r>
      <w:r>
        <w:tab/>
        <w:t xml:space="preserve">the intestate is survived both by a partner and by issue; and </w:t>
      </w:r>
    </w:p>
    <w:p w:rsidR="001658AE" w:rsidRDefault="000D4D10">
      <w:pPr>
        <w:pStyle w:val="Apara"/>
      </w:pPr>
      <w:r>
        <w:tab/>
        <w:t>(d)</w:t>
      </w:r>
      <w:r>
        <w:tab/>
        <w:t>the partner is, under a law of that place, entitled to part or all of that property, or to a sum of money calculated by reference to the value of part or all of that property;</w:t>
      </w:r>
    </w:p>
    <w:p w:rsidR="001658AE" w:rsidRDefault="000D4D10">
      <w:pPr>
        <w:pStyle w:val="Amainreturn"/>
      </w:pPr>
      <w:r>
        <w:t>the property or part of the property, or the sum of money, to which, under that law, the partner is entitled, is taken to form part of the intestate estate for section 49 (3).</w:t>
      </w:r>
    </w:p>
    <w:p w:rsidR="001658AE" w:rsidRDefault="000D4D10">
      <w:pPr>
        <w:pStyle w:val="Amain"/>
      </w:pPr>
      <w:r>
        <w:tab/>
        <w:t>(2)</w:t>
      </w:r>
      <w:r>
        <w:tab/>
        <w:t>Subject to subsection (4), if—</w:t>
      </w:r>
    </w:p>
    <w:p w:rsidR="001658AE" w:rsidRDefault="000D4D10">
      <w:pPr>
        <w:pStyle w:val="Apara"/>
      </w:pPr>
      <w:r>
        <w:tab/>
        <w:t>(a)</w:t>
      </w:r>
      <w:r>
        <w:tab/>
        <w:t>an intestate was, at the time of death, domiciled outside the ACT; and</w:t>
      </w:r>
    </w:p>
    <w:p w:rsidR="001658AE" w:rsidRDefault="000D4D10">
      <w:pPr>
        <w:pStyle w:val="Apara"/>
      </w:pPr>
      <w:r>
        <w:lastRenderedPageBreak/>
        <w:tab/>
        <w:t>(b)</w:t>
      </w:r>
      <w:r>
        <w:tab/>
        <w:t>the intestate is survived both by a partner and by issue; and</w:t>
      </w:r>
    </w:p>
    <w:p w:rsidR="001658AE" w:rsidRDefault="000D4D10">
      <w:pPr>
        <w:pStyle w:val="Apara"/>
      </w:pPr>
      <w:r>
        <w:tab/>
        <w:t>(c)</w:t>
      </w:r>
      <w:r>
        <w:tab/>
        <w:t xml:space="preserve">immovable property situated in the ACT forms part of the intestate estate; and </w:t>
      </w:r>
    </w:p>
    <w:p w:rsidR="001658AE" w:rsidRDefault="000D4D10">
      <w:pPr>
        <w:pStyle w:val="Apara"/>
      </w:pPr>
      <w:r>
        <w:tab/>
        <w:t>(d)</w:t>
      </w:r>
      <w:r>
        <w:tab/>
        <w:t>the partner is, under a law of a place outside the ACT, entitled to all or part of any other property (other than personal chattels) that forms part of the intestate estate, or to a sum of money calculated by reference to the value of all or part of that other property;</w:t>
      </w:r>
    </w:p>
    <w:p w:rsidR="001658AE" w:rsidRDefault="000D4D10">
      <w:pPr>
        <w:pStyle w:val="Amainreturn"/>
      </w:pPr>
      <w:r>
        <w:t>the property or part of the property, or the sum of money, to which, under that law, the partner is entitled, is taken to form part of the intestate estate for section 49 (3).</w:t>
      </w:r>
    </w:p>
    <w:p w:rsidR="001658AE" w:rsidRDefault="000D4D10" w:rsidP="0061343B">
      <w:pPr>
        <w:pStyle w:val="Amain"/>
        <w:keepLines/>
      </w:pPr>
      <w:r>
        <w:tab/>
        <w:t>(3)</w:t>
      </w:r>
      <w:r>
        <w:tab/>
        <w:t>If property or a sum of money is, under subsection (1) or (2), taken to form part of the intestate estate of an intestate, schedule 6, part 6.1, item 2 applies as if the references in that item to $200 000 were references to the sum ascertained by deducting from $200 000 an amount equal to the value of that property, or to that sum of money.</w:t>
      </w:r>
    </w:p>
    <w:p w:rsidR="001658AE" w:rsidRDefault="000D4D10">
      <w:pPr>
        <w:pStyle w:val="Amain"/>
        <w:keepLines/>
      </w:pPr>
      <w:r>
        <w:tab/>
        <w:t>(4)</w:t>
      </w:r>
      <w:r>
        <w:tab/>
        <w:t>Subsection (2) does not apply in relation to an intestate estate if the partner’s share in that part of the estate that devolves in accordance with the law of the place where the intestate was domiciled would, under that law, be reduced by an amount calculated by reference to the value of part or all of the immovable property referred to in subsection (2) (c).</w:t>
      </w:r>
    </w:p>
    <w:p w:rsidR="001658AE" w:rsidRDefault="000D4D10" w:rsidP="00A93115">
      <w:pPr>
        <w:pStyle w:val="AH5Sec"/>
      </w:pPr>
      <w:bookmarkStart w:id="67" w:name="_Toc445909021"/>
      <w:r w:rsidRPr="003B6061">
        <w:rPr>
          <w:rStyle w:val="CharSectNo"/>
        </w:rPr>
        <w:t>49B</w:t>
      </w:r>
      <w:r>
        <w:tab/>
        <w:t>How distribution to issue is made</w:t>
      </w:r>
      <w:bookmarkEnd w:id="67"/>
    </w:p>
    <w:p w:rsidR="001658AE" w:rsidRDefault="000D4D10" w:rsidP="00336B17">
      <w:pPr>
        <w:pStyle w:val="Amain"/>
        <w:outlineLvl w:val="9"/>
      </w:pPr>
      <w:r>
        <w:tab/>
        <w:t>(1)</w:t>
      </w:r>
      <w:r>
        <w:tab/>
        <w:t>If an intestate is survived by issue who are entitled to the whole or a part of the intestate estate—</w:t>
      </w:r>
    </w:p>
    <w:p w:rsidR="001658AE" w:rsidRDefault="000D4D10">
      <w:pPr>
        <w:pStyle w:val="Apara"/>
      </w:pPr>
      <w:r>
        <w:tab/>
        <w:t>(a)</w:t>
      </w:r>
      <w:r>
        <w:tab/>
        <w:t>if only 1 child of the intestate survives the intestate—that person is entitled to the whole, or that part, of the intestate estate; or</w:t>
      </w:r>
    </w:p>
    <w:p w:rsidR="001658AE" w:rsidRDefault="000D4D10">
      <w:pPr>
        <w:pStyle w:val="Apara"/>
      </w:pPr>
      <w:r>
        <w:tab/>
        <w:t>(b)</w:t>
      </w:r>
      <w:r>
        <w:tab/>
        <w:t xml:space="preserve">if the intestate is survived by the issue of his or her child or 1 of his or her children but by no other issue—those issue are entitled to the whole, or that part, of the intestate estate through all </w:t>
      </w:r>
      <w:r>
        <w:lastRenderedPageBreak/>
        <w:t>degrees according to their stocks, and, if there are more than 1 issue, in equal shares; or</w:t>
      </w:r>
    </w:p>
    <w:p w:rsidR="001658AE" w:rsidRDefault="000D4D10">
      <w:pPr>
        <w:pStyle w:val="Apara"/>
      </w:pPr>
      <w:r>
        <w:tab/>
        <w:t>(c)</w:t>
      </w:r>
      <w:r>
        <w:tab/>
        <w:t>in any other case—the whole or that part of the intestate estate must be divided into a number of parts ascertained in accordance with subsection (2) and—</w:t>
      </w:r>
    </w:p>
    <w:p w:rsidR="001658AE" w:rsidRDefault="000D4D10">
      <w:pPr>
        <w:pStyle w:val="Asubpara"/>
      </w:pPr>
      <w:r>
        <w:tab/>
        <w:t>(i)</w:t>
      </w:r>
      <w:r>
        <w:tab/>
        <w:t>any child of the intestate who survived the intestate is entitled to 1 of those parts; and</w:t>
      </w:r>
    </w:p>
    <w:p w:rsidR="001658AE" w:rsidRDefault="000D4D10" w:rsidP="0061343B">
      <w:pPr>
        <w:pStyle w:val="Asubpara"/>
        <w:keepLines/>
      </w:pPr>
      <w:r>
        <w:tab/>
        <w:t>(ii)</w:t>
      </w:r>
      <w:r>
        <w:tab/>
        <w:t>the issue of any child of the intestate who died before the intestate leaving issue who survived the intestate are entitled to 1 of those parts through all degrees, according to their stocks, and, if there are more than 1 issue, in equal shares.</w:t>
      </w:r>
    </w:p>
    <w:p w:rsidR="001658AE" w:rsidRDefault="000D4D10" w:rsidP="00336B17">
      <w:pPr>
        <w:pStyle w:val="Amain"/>
        <w:keepNext/>
        <w:outlineLvl w:val="9"/>
      </w:pPr>
      <w:r>
        <w:tab/>
        <w:t>(2)</w:t>
      </w:r>
      <w:r>
        <w:tab/>
        <w:t>The number of parts for subsection (1) (c) is a number equal to the sum of—</w:t>
      </w:r>
    </w:p>
    <w:p w:rsidR="001658AE" w:rsidRDefault="000D4D10">
      <w:pPr>
        <w:pStyle w:val="Apara"/>
      </w:pPr>
      <w:r>
        <w:tab/>
        <w:t>(a)</w:t>
      </w:r>
      <w:r>
        <w:tab/>
        <w:t>a number equal to the number of children (if any) of the intestate who survived the intestate; and</w:t>
      </w:r>
    </w:p>
    <w:p w:rsidR="001658AE" w:rsidRDefault="000D4D10">
      <w:pPr>
        <w:pStyle w:val="Apara"/>
      </w:pPr>
      <w:r>
        <w:tab/>
        <w:t>(b)</w:t>
      </w:r>
      <w:r>
        <w:tab/>
        <w:t>a number equal to the number of children (if any) of the intestate who died before the intestate leaving a child or remoter issue who survived the intestate.</w:t>
      </w:r>
    </w:p>
    <w:p w:rsidR="001658AE" w:rsidRDefault="000D4D10" w:rsidP="00A93115">
      <w:pPr>
        <w:pStyle w:val="AH5Sec"/>
      </w:pPr>
      <w:bookmarkStart w:id="68" w:name="_Toc445909022"/>
      <w:r w:rsidRPr="003B6061">
        <w:rPr>
          <w:rStyle w:val="CharSectNo"/>
        </w:rPr>
        <w:t>49BA</w:t>
      </w:r>
      <w:r>
        <w:tab/>
        <w:t>Gifts made before death of intestate</w:t>
      </w:r>
      <w:bookmarkEnd w:id="68"/>
    </w:p>
    <w:p w:rsidR="001658AE" w:rsidRDefault="000D4D10">
      <w:pPr>
        <w:pStyle w:val="Amain"/>
      </w:pPr>
      <w:r>
        <w:tab/>
        <w:t>(1)</w:t>
      </w:r>
      <w:r>
        <w:tab/>
        <w:t>If—</w:t>
      </w:r>
    </w:p>
    <w:p w:rsidR="001658AE" w:rsidRDefault="000D4D10">
      <w:pPr>
        <w:pStyle w:val="Apara"/>
      </w:pPr>
      <w:r>
        <w:tab/>
        <w:t>(a)</w:t>
      </w:r>
      <w:r>
        <w:tab/>
        <w:t>an intestate has, within the period of 5 years immediately before death, given any money or property to or for the benefit of a person who is, under this division, entitled to a share in the intestate estate, or to or for the benefit of an unentitled partner of such a person; and</w:t>
      </w:r>
    </w:p>
    <w:p w:rsidR="001658AE" w:rsidRDefault="000D4D10">
      <w:pPr>
        <w:pStyle w:val="Apara"/>
      </w:pPr>
      <w:r>
        <w:tab/>
        <w:t>(b)</w:t>
      </w:r>
      <w:r>
        <w:tab/>
        <w:t>the intestate estate, or a part of the intestate estate, is divisible between that person, or the issue of that person, and another person or persons entitled under this division to a share in the intestate estate;</w:t>
      </w:r>
    </w:p>
    <w:p w:rsidR="001658AE" w:rsidRDefault="000D4D10">
      <w:pPr>
        <w:pStyle w:val="Amainreturn"/>
      </w:pPr>
      <w:r>
        <w:lastRenderedPageBreak/>
        <w:t>the money or property is taken to have been given in or towards satisfaction of the share that the person will become entitled to take, or would have become entitled to take if he or she had survived the intestate in the intestate estate or the part of the intestate estate unless—</w:t>
      </w:r>
    </w:p>
    <w:p w:rsidR="001658AE" w:rsidRDefault="000D4D10">
      <w:pPr>
        <w:pStyle w:val="Apara"/>
      </w:pPr>
      <w:r>
        <w:tab/>
        <w:t>(c)</w:t>
      </w:r>
      <w:r>
        <w:tab/>
        <w:t>the contrary intention appears from the circumstances of the particular case; or</w:t>
      </w:r>
    </w:p>
    <w:p w:rsidR="001658AE" w:rsidRDefault="000D4D10">
      <w:pPr>
        <w:pStyle w:val="Apara"/>
      </w:pPr>
      <w:r>
        <w:tab/>
        <w:t>(d)</w:t>
      </w:r>
      <w:r>
        <w:tab/>
        <w:t>the value, as at the date of death of the intestate, ascertained in accordance with the requirements of the personal representative of the intestate, of all the money or property or of so much of the money or property in relation to which such a contrary intention did not appear, does not exceed $10 000.</w:t>
      </w:r>
    </w:p>
    <w:p w:rsidR="001658AE" w:rsidRDefault="000D4D10">
      <w:pPr>
        <w:pStyle w:val="Amain"/>
      </w:pPr>
      <w:r>
        <w:tab/>
        <w:t>(2)</w:t>
      </w:r>
      <w:r>
        <w:tab/>
        <w:t>If, under subsection (1), any money or property is taken to have been given in or towards satisfaction of the share of a person referred to in subsection (1), the money or property must be brought into account at a valuation, as at the date of death of the intestate, in accordance with the requirements of the personal representative of the intestate, in calculating the share that the person or the person’s issue is, under this division, entitled to take in the intestate estate or a part of the intestate estate.</w:t>
      </w:r>
    </w:p>
    <w:p w:rsidR="001658AE" w:rsidRDefault="000D4D10">
      <w:pPr>
        <w:pStyle w:val="Amain"/>
      </w:pPr>
      <w:r>
        <w:tab/>
        <w:t>(3)</w:t>
      </w:r>
      <w:r>
        <w:tab/>
        <w:t>This section does not apply in relation to money or property given to or for the benefit of the intestate’s partner.</w:t>
      </w:r>
    </w:p>
    <w:p w:rsidR="001658AE" w:rsidRDefault="000D4D10">
      <w:pPr>
        <w:pStyle w:val="Amain"/>
        <w:rPr>
          <w:bCs/>
          <w:iCs/>
        </w:rPr>
      </w:pPr>
      <w:r>
        <w:rPr>
          <w:bCs/>
          <w:iCs/>
        </w:rPr>
        <w:tab/>
        <w:t>(4)</w:t>
      </w:r>
      <w:r w:rsidRPr="00843A91">
        <w:tab/>
      </w:r>
      <w:r>
        <w:rPr>
          <w:bCs/>
          <w:iCs/>
        </w:rPr>
        <w:t xml:space="preserve">If an intestate has made a gift to which this section applies, the </w:t>
      </w:r>
      <w:r>
        <w:rPr>
          <w:rStyle w:val="charBoldItals"/>
        </w:rPr>
        <w:t xml:space="preserve">unentitled partner </w:t>
      </w:r>
      <w:r>
        <w:rPr>
          <w:bCs/>
          <w:iCs/>
        </w:rPr>
        <w:t>of a person entitled to a share in the intestate’s estate is, for subsection (1), someone who—</w:t>
      </w:r>
    </w:p>
    <w:p w:rsidR="001658AE" w:rsidRDefault="000D4D10">
      <w:pPr>
        <w:pStyle w:val="Apara"/>
      </w:pPr>
      <w:r>
        <w:tab/>
        <w:t>(a)</w:t>
      </w:r>
      <w:r>
        <w:tab/>
        <w:t>is not entitled to a share in the intestate’s estate; and</w:t>
      </w:r>
    </w:p>
    <w:p w:rsidR="001658AE" w:rsidRDefault="000D4D10">
      <w:pPr>
        <w:pStyle w:val="Apara"/>
      </w:pPr>
      <w:r>
        <w:tab/>
        <w:t>(b)</w:t>
      </w:r>
      <w:r>
        <w:tab/>
        <w:t>was the domestic partner of the entitled person at the time of the gift; and</w:t>
      </w:r>
    </w:p>
    <w:p w:rsidR="001658AE" w:rsidRDefault="000D4D10">
      <w:pPr>
        <w:pStyle w:val="Apara"/>
      </w:pPr>
      <w:r>
        <w:tab/>
        <w:t>(c)</w:t>
      </w:r>
      <w:r>
        <w:tab/>
        <w:t>either—</w:t>
      </w:r>
    </w:p>
    <w:p w:rsidR="001658AE" w:rsidRDefault="000D4D10">
      <w:pPr>
        <w:pStyle w:val="Asubpara"/>
      </w:pPr>
      <w:r>
        <w:tab/>
        <w:t>(i)</w:t>
      </w:r>
      <w:r>
        <w:tab/>
        <w:t>was the entitled person’s spouse</w:t>
      </w:r>
      <w:r w:rsidR="0081328B" w:rsidRPr="00E3372F">
        <w:t>, civil union partner</w:t>
      </w:r>
      <w:r>
        <w:t xml:space="preserve"> or civil partner at that time; or</w:t>
      </w:r>
    </w:p>
    <w:p w:rsidR="001658AE" w:rsidRDefault="000D4D10">
      <w:pPr>
        <w:pStyle w:val="Asubpara"/>
      </w:pPr>
      <w:r>
        <w:lastRenderedPageBreak/>
        <w:tab/>
        <w:t>(ii)</w:t>
      </w:r>
      <w:r>
        <w:tab/>
        <w:t>had been the entitled person’s domestic partner continuously for 2 or more years at that time; or</w:t>
      </w:r>
    </w:p>
    <w:p w:rsidR="001658AE" w:rsidRDefault="000D4D10">
      <w:pPr>
        <w:pStyle w:val="Asubpara"/>
        <w:keepNext/>
      </w:pPr>
      <w:r>
        <w:tab/>
        <w:t>(iii)</w:t>
      </w:r>
      <w:r>
        <w:tab/>
        <w:t>was at that time the parent of a child of the entitled person, if the child was less than 18 years old at that time.</w:t>
      </w:r>
    </w:p>
    <w:p w:rsidR="001658AE" w:rsidRDefault="000D4D10">
      <w:pPr>
        <w:pStyle w:val="aNote"/>
      </w:pPr>
      <w:r>
        <w:rPr>
          <w:rStyle w:val="charItals"/>
        </w:rPr>
        <w:t>Note</w:t>
      </w:r>
      <w:r>
        <w:rPr>
          <w:rStyle w:val="charItals"/>
        </w:rPr>
        <w:tab/>
      </w:r>
      <w:r>
        <w:t xml:space="preserve">For the meaning of </w:t>
      </w:r>
      <w:r>
        <w:rPr>
          <w:rStyle w:val="charBoldItals"/>
        </w:rPr>
        <w:t>domestic partner</w:t>
      </w:r>
      <w:r>
        <w:t xml:space="preserve">, see </w:t>
      </w:r>
      <w:hyperlink r:id="rId41" w:tooltip="A2001-14" w:history="1">
        <w:r w:rsidR="00843A91" w:rsidRPr="00843A91">
          <w:rPr>
            <w:rStyle w:val="charCitHyperlinkAbbrev"/>
          </w:rPr>
          <w:t>Legislation Act</w:t>
        </w:r>
      </w:hyperlink>
      <w:r>
        <w:t>, s 169.</w:t>
      </w:r>
    </w:p>
    <w:p w:rsidR="001658AE" w:rsidRDefault="000D4D10" w:rsidP="0061343B">
      <w:pPr>
        <w:pStyle w:val="Amain"/>
        <w:keepNext/>
      </w:pPr>
      <w:r>
        <w:tab/>
        <w:t>(5)</w:t>
      </w:r>
      <w:r>
        <w:tab/>
        <w:t>In this section:</w:t>
      </w:r>
    </w:p>
    <w:p w:rsidR="001658AE" w:rsidRDefault="000D4D10">
      <w:pPr>
        <w:pStyle w:val="aDef"/>
      </w:pPr>
      <w:r>
        <w:rPr>
          <w:rStyle w:val="charBoldItals"/>
        </w:rPr>
        <w:t>given</w:t>
      </w:r>
      <w:r>
        <w:t>, in relation to money or property, means money or property paid, transferred, assigned or settled (otherwise than for valuable consideration).</w:t>
      </w:r>
    </w:p>
    <w:p w:rsidR="001658AE" w:rsidRDefault="000D4D10" w:rsidP="00A93115">
      <w:pPr>
        <w:pStyle w:val="AH5Sec"/>
      </w:pPr>
      <w:bookmarkStart w:id="69" w:name="_Toc445909023"/>
      <w:r w:rsidRPr="003B6061">
        <w:rPr>
          <w:rStyle w:val="CharSectNo"/>
        </w:rPr>
        <w:t>49C</w:t>
      </w:r>
      <w:r>
        <w:tab/>
        <w:t>How distribution to next of kin is made</w:t>
      </w:r>
      <w:bookmarkEnd w:id="69"/>
    </w:p>
    <w:p w:rsidR="001658AE" w:rsidRDefault="000D4D10">
      <w:pPr>
        <w:pStyle w:val="Amain"/>
      </w:pPr>
      <w:r>
        <w:tab/>
        <w:t>(1)</w:t>
      </w:r>
      <w:r>
        <w:tab/>
        <w:t>If, under this Act, the next of kin of an intestate are entitled to the intestate estate, the persons entitled to that intestate estate must be ascertained as follows:</w:t>
      </w:r>
    </w:p>
    <w:p w:rsidR="001658AE" w:rsidRDefault="000D4D10">
      <w:pPr>
        <w:pStyle w:val="Apara"/>
      </w:pPr>
      <w:r>
        <w:tab/>
        <w:t>(a)</w:t>
      </w:r>
      <w:r>
        <w:tab/>
        <w:t>the brothers and sisters of the intestate who survived the intestate, and the issue of a brother or sister of the intestate who died before the intestate, being issue who survived the intestate, are entitled to the intestate estate;</w:t>
      </w:r>
    </w:p>
    <w:p w:rsidR="001658AE" w:rsidRDefault="000D4D10">
      <w:pPr>
        <w:pStyle w:val="Apara"/>
      </w:pPr>
      <w:r>
        <w:tab/>
        <w:t>(b)</w:t>
      </w:r>
      <w:r>
        <w:tab/>
        <w:t>if the intestate is not survived by any persons entitled to the intestate estate under paragraph (a) but is survived by 1 or more grandparents—the grandparent is entitled to the intestate estate or the grandparents are entitled to the intestate estate in equal shares;</w:t>
      </w:r>
    </w:p>
    <w:p w:rsidR="001658AE" w:rsidRDefault="000D4D10">
      <w:pPr>
        <w:pStyle w:val="Apara"/>
      </w:pPr>
      <w:r>
        <w:tab/>
        <w:t>(c)</w:t>
      </w:r>
      <w:r>
        <w:tab/>
        <w:t>if the intestate is not survived by any persons entitled to the intestate estate under paragraph (a) or (b)—the uncles and aunts of the intestate who survived the intestate and the issue of such an uncle or aunt who died before the intestate, being issue who survived the intestate, are entitled to the intestate estate.</w:t>
      </w:r>
    </w:p>
    <w:p w:rsidR="001658AE" w:rsidRDefault="000D4D10">
      <w:pPr>
        <w:pStyle w:val="Amain"/>
      </w:pPr>
      <w:r>
        <w:tab/>
        <w:t>(2)</w:t>
      </w:r>
      <w:r>
        <w:tab/>
        <w:t xml:space="preserve">An intestate estate must be divided among the brothers and sisters or the uncles and aunts of the intestate, and the issue of those brothers or sisters, or uncles or aunts, who died before the intestate, in the same </w:t>
      </w:r>
      <w:r>
        <w:lastRenderedPageBreak/>
        <w:t>way as the intestate estate would have been divided among those persons if the brothers and sisters or the uncles and aunts had been children of the intestate and the issue of a brother, sister, uncle or aunt who died before the intestate had been issue of a child of the intestate who died before the intestate.</w:t>
      </w:r>
    </w:p>
    <w:p w:rsidR="001658AE" w:rsidRDefault="000D4D10" w:rsidP="00A93115">
      <w:pPr>
        <w:pStyle w:val="AH5Sec"/>
      </w:pPr>
      <w:bookmarkStart w:id="70" w:name="_Toc445909024"/>
      <w:r w:rsidRPr="003B6061">
        <w:rPr>
          <w:rStyle w:val="CharSectNo"/>
        </w:rPr>
        <w:t>49CA</w:t>
      </w:r>
      <w:r>
        <w:tab/>
        <w:t>How distribution to the Territory is made</w:t>
      </w:r>
      <w:bookmarkEnd w:id="70"/>
    </w:p>
    <w:p w:rsidR="001658AE" w:rsidRDefault="000D4D10">
      <w:pPr>
        <w:pStyle w:val="Amainreturn"/>
        <w:keepNext/>
      </w:pPr>
      <w:r>
        <w:t>If, under this Act, the Territory is entitled to an intestate estate, the public trustee</w:t>
      </w:r>
      <w:r w:rsidR="0052533C">
        <w:t xml:space="preserve"> </w:t>
      </w:r>
      <w:r w:rsidR="0052533C" w:rsidRPr="00757EF6">
        <w:t>and guardian</w:t>
      </w:r>
      <w:r>
        <w:t>—</w:t>
      </w:r>
    </w:p>
    <w:p w:rsidR="001658AE" w:rsidRDefault="000D4D10">
      <w:pPr>
        <w:pStyle w:val="Apara"/>
        <w:keepNext/>
      </w:pPr>
      <w:r>
        <w:tab/>
        <w:t>(a)</w:t>
      </w:r>
      <w:r>
        <w:tab/>
        <w:t xml:space="preserve">must hold the intestate estate on trust for the Territory; and </w:t>
      </w:r>
    </w:p>
    <w:p w:rsidR="001658AE" w:rsidRDefault="000D4D10">
      <w:pPr>
        <w:pStyle w:val="Apara"/>
      </w:pPr>
      <w:r>
        <w:tab/>
        <w:t>(b)</w:t>
      </w:r>
      <w:r>
        <w:tab/>
        <w:t>at the end of 6 years from the date of death of the intestate—</w:t>
      </w:r>
    </w:p>
    <w:p w:rsidR="001658AE" w:rsidRDefault="000D4D10">
      <w:pPr>
        <w:pStyle w:val="Asubpara"/>
      </w:pPr>
      <w:r>
        <w:tab/>
        <w:t>(i)</w:t>
      </w:r>
      <w:r>
        <w:tab/>
        <w:t>in relation to so much of the estate as is not money—must sell the estate and, after deducting from the proceeds of the sale all costs and charges lawfully due to the public trustee</w:t>
      </w:r>
      <w:r w:rsidR="0052533C">
        <w:t xml:space="preserve"> </w:t>
      </w:r>
      <w:r w:rsidR="0052533C" w:rsidRPr="00757EF6">
        <w:t>and guardian</w:t>
      </w:r>
      <w:r>
        <w:t xml:space="preserve"> or any other person, pay the balance of the proceeds to the Territory; or</w:t>
      </w:r>
    </w:p>
    <w:p w:rsidR="001658AE" w:rsidRDefault="000D4D10">
      <w:pPr>
        <w:pStyle w:val="Asubpara"/>
      </w:pPr>
      <w:r>
        <w:tab/>
        <w:t>(ii)</w:t>
      </w:r>
      <w:r>
        <w:tab/>
        <w:t>in relation to so much of the estate as is money—must, after deducting all costs and charges lawfully due to the public trustee</w:t>
      </w:r>
      <w:r w:rsidR="0052533C">
        <w:t xml:space="preserve"> </w:t>
      </w:r>
      <w:r w:rsidR="0052533C" w:rsidRPr="00757EF6">
        <w:t>and guardian</w:t>
      </w:r>
      <w:r>
        <w:t xml:space="preserve"> or any other person, pay the balance of the money to the Territory.</w:t>
      </w:r>
    </w:p>
    <w:p w:rsidR="001658AE" w:rsidRDefault="000D4D10" w:rsidP="00A93115">
      <w:pPr>
        <w:pStyle w:val="AH5Sec"/>
      </w:pPr>
      <w:bookmarkStart w:id="71" w:name="_Toc445909025"/>
      <w:r w:rsidRPr="003B6061">
        <w:rPr>
          <w:rStyle w:val="CharSectNo"/>
        </w:rPr>
        <w:t>49D</w:t>
      </w:r>
      <w:r>
        <w:tab/>
        <w:t>Partial intestacies</w:t>
      </w:r>
      <w:bookmarkEnd w:id="71"/>
    </w:p>
    <w:p w:rsidR="001658AE" w:rsidRDefault="000D4D10">
      <w:pPr>
        <w:pStyle w:val="Amain"/>
      </w:pPr>
      <w:r>
        <w:tab/>
        <w:t>(1)</w:t>
      </w:r>
      <w:r>
        <w:tab/>
        <w:t>If the partner of an intestate acquires a beneficial interest under the will of the intestate in the real or personal property of the intestate (other than in the personal chattels of the intestate), schedule 6 applies only to the extent it is expressed to apply under this section but the person or persons entitled to take an interest in the intestate estate, and the interest in that estate that that person or those persons are entitled to take, must be ascertained in accordance with this section according to the facts and circumstances existing in relation to the intestate.</w:t>
      </w:r>
    </w:p>
    <w:p w:rsidR="001658AE" w:rsidRDefault="000D4D10">
      <w:pPr>
        <w:pStyle w:val="Amain"/>
      </w:pPr>
      <w:r>
        <w:lastRenderedPageBreak/>
        <w:tab/>
        <w:t>(2)</w:t>
      </w:r>
      <w:r>
        <w:tab/>
        <w:t>If an intestate is survived by his or her partner but not by issue, the partner is entitled to the whole of the intestate estate.</w:t>
      </w:r>
    </w:p>
    <w:p w:rsidR="001658AE" w:rsidRDefault="000D4D10" w:rsidP="0061343B">
      <w:pPr>
        <w:pStyle w:val="Amain"/>
        <w:keepNext/>
      </w:pPr>
      <w:r>
        <w:tab/>
        <w:t>(3)</w:t>
      </w:r>
      <w:r>
        <w:tab/>
        <w:t>If the intestate is survived by his or her partner and by issue—</w:t>
      </w:r>
    </w:p>
    <w:p w:rsidR="001658AE" w:rsidRDefault="000D4D10" w:rsidP="0061343B">
      <w:pPr>
        <w:pStyle w:val="Apara"/>
        <w:keepLines/>
      </w:pPr>
      <w:r>
        <w:tab/>
        <w:t>(a)</w:t>
      </w:r>
      <w:r>
        <w:tab/>
        <w:t>if the value of the beneficial interest that is acquired by the partner under the will does not exceed $200 000—schedule 6, part 6.1, item 2 applies as if the references to the sum of $200 000 were read as references to the sum ascertained by deducting from $200 000 the value of that beneficial interest; or</w:t>
      </w:r>
    </w:p>
    <w:p w:rsidR="001658AE" w:rsidRDefault="000D4D10">
      <w:pPr>
        <w:pStyle w:val="Apara"/>
      </w:pPr>
      <w:r>
        <w:tab/>
        <w:t>(b)</w:t>
      </w:r>
      <w:r>
        <w:tab/>
        <w:t>if the value of the beneficial interest that is acquired by the partner under the will exceeds $200 000—</w:t>
      </w:r>
    </w:p>
    <w:p w:rsidR="001658AE" w:rsidRDefault="000D4D10">
      <w:pPr>
        <w:pStyle w:val="Asubpara"/>
      </w:pPr>
      <w:r>
        <w:tab/>
        <w:t>(i)</w:t>
      </w:r>
      <w:r>
        <w:tab/>
        <w:t xml:space="preserve">the partner is entitled to be paid out of the intestate estate a sum equal to, if 1 child or the issue of 1 child of the intestate but no other issue of the intestate survives the intestate, </w:t>
      </w:r>
      <w:r>
        <w:rPr>
          <w:position w:val="6"/>
          <w:sz w:val="18"/>
        </w:rPr>
        <w:t>1</w:t>
      </w:r>
      <w:r>
        <w:t>/</w:t>
      </w:r>
      <w:r>
        <w:rPr>
          <w:sz w:val="18"/>
        </w:rPr>
        <w:t>2</w:t>
      </w:r>
      <w:r>
        <w:t xml:space="preserve"> of the value of the intestate estate or, in any other case, </w:t>
      </w:r>
      <w:r>
        <w:rPr>
          <w:position w:val="6"/>
          <w:sz w:val="18"/>
        </w:rPr>
        <w:t>1</w:t>
      </w:r>
      <w:r>
        <w:t>/</w:t>
      </w:r>
      <w:r>
        <w:rPr>
          <w:sz w:val="18"/>
        </w:rPr>
        <w:t>3</w:t>
      </w:r>
      <w:r>
        <w:t xml:space="preserve"> of the value of the intestate estate; and</w:t>
      </w:r>
    </w:p>
    <w:p w:rsidR="001658AE" w:rsidRDefault="000D4D10">
      <w:pPr>
        <w:pStyle w:val="Asubpara"/>
      </w:pPr>
      <w:r>
        <w:tab/>
        <w:t>(ii)</w:t>
      </w:r>
      <w:r>
        <w:tab/>
        <w:t>the issue of the intestate are entitled to the balance of the intestate estate after payment to the partner of the sum to which the partner is entitled under subparagraph (i).</w:t>
      </w:r>
    </w:p>
    <w:p w:rsidR="001658AE" w:rsidRDefault="000D4D10">
      <w:pPr>
        <w:pStyle w:val="Amain"/>
      </w:pPr>
      <w:r>
        <w:tab/>
        <w:t>(4)</w:t>
      </w:r>
      <w:r>
        <w:tab/>
        <w:t>Section 49 (3) applies for subsection (3) in the same way as it applies for schedule 6.</w:t>
      </w:r>
    </w:p>
    <w:p w:rsidR="001658AE" w:rsidRDefault="000D4D10">
      <w:pPr>
        <w:pStyle w:val="Amain"/>
      </w:pPr>
      <w:r>
        <w:tab/>
        <w:t>(5)</w:t>
      </w:r>
      <w:r>
        <w:tab/>
        <w:t>If a child of an intestate who is entitled to take an interest in the intestate estate also acquires an interest under the will of the intestate in the real or personal property of the intestate, the interest to which the child is entitled under the will must be brought into account, at a valuation, as at the date of death of the intestate, in accordance with the requirements of the personal representative of the intestate, in calculating the interest that the child is entitled to take under this division in the intestate estate.</w:t>
      </w:r>
    </w:p>
    <w:p w:rsidR="001658AE" w:rsidRDefault="000D4D10">
      <w:pPr>
        <w:pStyle w:val="Amain"/>
      </w:pPr>
      <w:r>
        <w:tab/>
        <w:t>(6)</w:t>
      </w:r>
      <w:r>
        <w:tab/>
        <w:t>For this section, a beneficial interest in real or personal property acquired because of the exercise, by will, of a general power of appointment, is taken to be an interest acquired under that will.</w:t>
      </w:r>
    </w:p>
    <w:p w:rsidR="001658AE" w:rsidRDefault="000D4D10" w:rsidP="00A93115">
      <w:pPr>
        <w:pStyle w:val="AH5Sec"/>
      </w:pPr>
      <w:bookmarkStart w:id="72" w:name="_Toc445909026"/>
      <w:r w:rsidRPr="003B6061">
        <w:rPr>
          <w:rStyle w:val="CharSectNo"/>
        </w:rPr>
        <w:lastRenderedPageBreak/>
        <w:t>49E</w:t>
      </w:r>
      <w:r>
        <w:tab/>
        <w:t>Presumptions of parentage</w:t>
      </w:r>
      <w:bookmarkEnd w:id="72"/>
    </w:p>
    <w:p w:rsidR="001658AE" w:rsidRDefault="000D4D10">
      <w:pPr>
        <w:pStyle w:val="Amainreturn"/>
        <w:keepLines/>
      </w:pPr>
      <w:r>
        <w:t xml:space="preserve">For the application of this division and schedule 6 in relation to an intestate, a presumption of parentage arising under the </w:t>
      </w:r>
      <w:hyperlink r:id="rId42" w:tooltip="A2004-1" w:history="1">
        <w:r w:rsidR="00843A91" w:rsidRPr="00843A91">
          <w:rPr>
            <w:rStyle w:val="charCitHyperlinkItal"/>
          </w:rPr>
          <w:t>Parentage Act 2004</w:t>
        </w:r>
      </w:hyperlink>
      <w:r>
        <w:t>, section 9 in relation to a person is taken to operate only if the presumption arose before the intestate died.</w:t>
      </w:r>
    </w:p>
    <w:p w:rsidR="001658AE" w:rsidRPr="003B6061" w:rsidRDefault="000D4D10">
      <w:pPr>
        <w:pStyle w:val="AH3Div"/>
      </w:pPr>
      <w:bookmarkStart w:id="73" w:name="_Toc445909027"/>
      <w:r w:rsidRPr="003B6061">
        <w:rPr>
          <w:rStyle w:val="CharDivNo"/>
        </w:rPr>
        <w:t>Division 3A.3</w:t>
      </w:r>
      <w:r>
        <w:tab/>
      </w:r>
      <w:r w:rsidRPr="003B6061">
        <w:rPr>
          <w:rStyle w:val="CharDivText"/>
        </w:rPr>
        <w:t>Rights of partners to intestate dwelling houses</w:t>
      </w:r>
      <w:bookmarkEnd w:id="73"/>
      <w:r w:rsidRPr="003B6061">
        <w:rPr>
          <w:rStyle w:val="CharDivText"/>
        </w:rPr>
        <w:t xml:space="preserve"> </w:t>
      </w:r>
    </w:p>
    <w:p w:rsidR="001658AE" w:rsidRDefault="000D4D10" w:rsidP="00A93115">
      <w:pPr>
        <w:pStyle w:val="AH5Sec"/>
      </w:pPr>
      <w:bookmarkStart w:id="74" w:name="_Toc445909028"/>
      <w:r w:rsidRPr="003B6061">
        <w:rPr>
          <w:rStyle w:val="CharSectNo"/>
        </w:rPr>
        <w:t>49F</w:t>
      </w:r>
      <w:r>
        <w:tab/>
        <w:t>Definitions for div 3A.3</w:t>
      </w:r>
      <w:bookmarkEnd w:id="74"/>
    </w:p>
    <w:p w:rsidR="001658AE" w:rsidRDefault="000D4D10">
      <w:pPr>
        <w:pStyle w:val="Amainreturn"/>
      </w:pPr>
      <w:r>
        <w:t>In this division:</w:t>
      </w:r>
    </w:p>
    <w:p w:rsidR="001658AE" w:rsidRDefault="000D4D10">
      <w:pPr>
        <w:pStyle w:val="aDef"/>
        <w:keepNext/>
        <w:rPr>
          <w:color w:val="000000"/>
        </w:rPr>
      </w:pPr>
      <w:r>
        <w:rPr>
          <w:rStyle w:val="charBoldItals"/>
        </w:rPr>
        <w:t>dwelling house</w:t>
      </w:r>
      <w:r>
        <w:rPr>
          <w:color w:val="000000"/>
        </w:rPr>
        <w:t xml:space="preserve"> includes—</w:t>
      </w:r>
    </w:p>
    <w:p w:rsidR="001658AE" w:rsidRDefault="000D4D10">
      <w:pPr>
        <w:pStyle w:val="aDefpara"/>
      </w:pPr>
      <w:r>
        <w:tab/>
        <w:t>(a)</w:t>
      </w:r>
      <w:r>
        <w:tab/>
        <w:t>a garden or portion of ground attached to, and usually occupied with, a dwelling house, or otherwise required for the amenity or convenience of a dwelling house; and</w:t>
      </w:r>
    </w:p>
    <w:p w:rsidR="001658AE" w:rsidRDefault="000D4D10">
      <w:pPr>
        <w:pStyle w:val="aDefpara"/>
      </w:pPr>
      <w:r>
        <w:tab/>
        <w:t>(b)</w:t>
      </w:r>
      <w:r>
        <w:tab/>
        <w:t>a part of a building occupied as a separate dwelling.</w:t>
      </w:r>
    </w:p>
    <w:p w:rsidR="001658AE" w:rsidRDefault="000D4D10">
      <w:pPr>
        <w:pStyle w:val="aDef"/>
      </w:pPr>
      <w:r>
        <w:rPr>
          <w:rStyle w:val="charBoldItals"/>
        </w:rPr>
        <w:t>representation</w:t>
      </w:r>
      <w:r>
        <w:t>, in relation to an intestate, means probate of the will, or administration (including administration with the will of the intestate annexed) of the estate, of the intestate.</w:t>
      </w:r>
    </w:p>
    <w:p w:rsidR="001658AE" w:rsidRDefault="000D4D10" w:rsidP="00A93115">
      <w:pPr>
        <w:pStyle w:val="AH5Sec"/>
      </w:pPr>
      <w:bookmarkStart w:id="75" w:name="_Toc445909029"/>
      <w:r w:rsidRPr="003B6061">
        <w:rPr>
          <w:rStyle w:val="CharSectNo"/>
        </w:rPr>
        <w:t>49G</w:t>
      </w:r>
      <w:r>
        <w:tab/>
        <w:t>Claim by partner to dwelling house</w:t>
      </w:r>
      <w:bookmarkEnd w:id="75"/>
    </w:p>
    <w:p w:rsidR="001658AE" w:rsidRDefault="000D4D10">
      <w:pPr>
        <w:pStyle w:val="Amain"/>
      </w:pPr>
      <w:r>
        <w:tab/>
        <w:t>(1)</w:t>
      </w:r>
      <w:r>
        <w:tab/>
        <w:t xml:space="preserve">Subject to this division, if the intestate estate of an intestate who is survived by a partner comprises or includes an interest in a dwelling house where the partner was residing at the date of the intestate’s death, the partner may elect to have that interest appropriated under the </w:t>
      </w:r>
      <w:hyperlink r:id="rId43" w:tooltip="A1925-14" w:history="1">
        <w:r w:rsidR="00843A91" w:rsidRPr="00843A91">
          <w:rPr>
            <w:rStyle w:val="charCitHyperlinkItal"/>
          </w:rPr>
          <w:t>Trustee Act 1925</w:t>
        </w:r>
      </w:hyperlink>
      <w:r w:rsidRPr="008E52AA">
        <w:rPr>
          <w:rStyle w:val="charItals"/>
          <w:i w:val="0"/>
        </w:rPr>
        <w:t>,</w:t>
      </w:r>
      <w:r>
        <w:rPr>
          <w:rStyle w:val="charItals"/>
        </w:rPr>
        <w:t xml:space="preserve"> </w:t>
      </w:r>
      <w:r>
        <w:t>section 46 in or towards the satisfaction of any interest of the partner in the real and personal property of the intestate.</w:t>
      </w:r>
    </w:p>
    <w:p w:rsidR="001658AE" w:rsidRDefault="000D4D10">
      <w:pPr>
        <w:pStyle w:val="Amain"/>
        <w:keepLines/>
      </w:pPr>
      <w:r>
        <w:tab/>
        <w:t>(2)</w:t>
      </w:r>
      <w:r>
        <w:tab/>
        <w:t>An election under this section may be exercised within a period of 1 year after the date representation in the estate of the intestate is granted by the Supreme Court or within any extended period the court allows.</w:t>
      </w:r>
    </w:p>
    <w:p w:rsidR="001658AE" w:rsidRDefault="000D4D10">
      <w:pPr>
        <w:pStyle w:val="Amain"/>
      </w:pPr>
      <w:r>
        <w:lastRenderedPageBreak/>
        <w:tab/>
        <w:t>(3)</w:t>
      </w:r>
      <w:r>
        <w:tab/>
        <w:t>If—</w:t>
      </w:r>
    </w:p>
    <w:p w:rsidR="001658AE" w:rsidRDefault="000D4D10">
      <w:pPr>
        <w:pStyle w:val="Apara"/>
      </w:pPr>
      <w:r>
        <w:tab/>
        <w:t>(a)</w:t>
      </w:r>
      <w:r>
        <w:tab/>
        <w:t>probate of a will of the intestate has been revoked on the ground that the will was invalid; or</w:t>
      </w:r>
    </w:p>
    <w:p w:rsidR="001658AE" w:rsidRDefault="000D4D10">
      <w:pPr>
        <w:pStyle w:val="Apara"/>
      </w:pPr>
      <w:r>
        <w:tab/>
        <w:t>(b)</w:t>
      </w:r>
      <w:r>
        <w:tab/>
        <w:t>a question whether a person had an interest in the estate of the intestate, or a question about the nature of an interest claimed in the estate of the intestate, had not been determined at the time when administration of the estate was granted or first granted; or</w:t>
      </w:r>
    </w:p>
    <w:p w:rsidR="001658AE" w:rsidRDefault="000D4D10">
      <w:pPr>
        <w:pStyle w:val="Apara"/>
      </w:pPr>
      <w:r>
        <w:tab/>
        <w:t>(c)</w:t>
      </w:r>
      <w:r>
        <w:tab/>
        <w:t>the Supreme Court, for any other reason affecting the administration or distribution of the estate, considers it proper to do so;</w:t>
      </w:r>
    </w:p>
    <w:p w:rsidR="001658AE" w:rsidRDefault="000D4D10">
      <w:pPr>
        <w:pStyle w:val="Amainreturn"/>
      </w:pPr>
      <w:r>
        <w:t>the court may extend the period specified in subsection (2).</w:t>
      </w:r>
    </w:p>
    <w:p w:rsidR="001658AE" w:rsidRDefault="000D4D10">
      <w:pPr>
        <w:pStyle w:val="Amain"/>
      </w:pPr>
      <w:r>
        <w:tab/>
        <w:t>(4)</w:t>
      </w:r>
      <w:r>
        <w:tab/>
        <w:t>An election by a partner must be given in writing—</w:t>
      </w:r>
    </w:p>
    <w:p w:rsidR="001658AE" w:rsidRDefault="000D4D10">
      <w:pPr>
        <w:pStyle w:val="Apara"/>
      </w:pPr>
      <w:r>
        <w:tab/>
        <w:t>(a)</w:t>
      </w:r>
      <w:r>
        <w:tab/>
        <w:t>if the partner is not a personal representative of the intestate—to the personal representative, or to each personal representative, of the intestate; or</w:t>
      </w:r>
    </w:p>
    <w:p w:rsidR="001658AE" w:rsidRDefault="000D4D10">
      <w:pPr>
        <w:pStyle w:val="Apara"/>
      </w:pPr>
      <w:r>
        <w:tab/>
        <w:t>(b)</w:t>
      </w:r>
      <w:r>
        <w:tab/>
        <w:t>if the partner is 1 of the personal representatives of the intestate—to the other personal representative, or to each other personal representative, of the intestate; or</w:t>
      </w:r>
    </w:p>
    <w:p w:rsidR="001658AE" w:rsidRDefault="000D4D10">
      <w:pPr>
        <w:pStyle w:val="Apara"/>
      </w:pPr>
      <w:r>
        <w:tab/>
        <w:t>(c)</w:t>
      </w:r>
      <w:r>
        <w:tab/>
        <w:t>if the partner is the sole personal representative of the intestate—to the registrar.</w:t>
      </w:r>
    </w:p>
    <w:p w:rsidR="001658AE" w:rsidRDefault="000D4D10">
      <w:pPr>
        <w:pStyle w:val="Amain"/>
      </w:pPr>
      <w:r>
        <w:tab/>
        <w:t>(5)</w:t>
      </w:r>
      <w:r>
        <w:tab/>
        <w:t>An election is not revocable except with the consent of the personal representative or of each personal representative of the intestate.</w:t>
      </w:r>
    </w:p>
    <w:p w:rsidR="001658AE" w:rsidRDefault="000D4D10">
      <w:pPr>
        <w:pStyle w:val="Amain"/>
        <w:keepLines/>
      </w:pPr>
      <w:r>
        <w:tab/>
        <w:t>(6)</w:t>
      </w:r>
      <w:r>
        <w:tab/>
        <w:t>A partner may require the personal representative of the intestate to have the interest in the dwelling house valued, and to inform the partner of the result of that valuation, before deciding whether to exercise the right given by this division.</w:t>
      </w:r>
    </w:p>
    <w:p w:rsidR="001658AE" w:rsidRDefault="000D4D10" w:rsidP="00A93115">
      <w:pPr>
        <w:pStyle w:val="AH5Sec"/>
      </w:pPr>
      <w:bookmarkStart w:id="76" w:name="_Toc445909030"/>
      <w:r w:rsidRPr="003B6061">
        <w:rPr>
          <w:rStyle w:val="CharSectNo"/>
        </w:rPr>
        <w:lastRenderedPageBreak/>
        <w:t>49H</w:t>
      </w:r>
      <w:r>
        <w:tab/>
        <w:t>Valuation</w:t>
      </w:r>
      <w:bookmarkEnd w:id="76"/>
    </w:p>
    <w:p w:rsidR="001658AE" w:rsidRDefault="000D4D10">
      <w:pPr>
        <w:pStyle w:val="Amainreturn"/>
      </w:pPr>
      <w:r>
        <w:t>For this division, the value of the interest of an intestate in a dwelling house is the amount determined by a qualified valuer engaged by the personal representatives of the intestate to be the market value of the interest.</w:t>
      </w:r>
    </w:p>
    <w:p w:rsidR="001658AE" w:rsidRDefault="000D4D10" w:rsidP="00A93115">
      <w:pPr>
        <w:pStyle w:val="AH5Sec"/>
      </w:pPr>
      <w:bookmarkStart w:id="77" w:name="_Toc445909031"/>
      <w:r w:rsidRPr="003B6061">
        <w:rPr>
          <w:rStyle w:val="CharSectNo"/>
        </w:rPr>
        <w:t>49J</w:t>
      </w:r>
      <w:r>
        <w:tab/>
        <w:t>Right not exercisable for certain tenancies</w:t>
      </w:r>
      <w:bookmarkEnd w:id="77"/>
    </w:p>
    <w:p w:rsidR="001658AE" w:rsidRDefault="000D4D10">
      <w:pPr>
        <w:pStyle w:val="Amainreturn"/>
      </w:pPr>
      <w:r>
        <w:t>The right given by this division is not exercisable if the interest of the intestate in the dwelling house is a tenancy—</w:t>
      </w:r>
    </w:p>
    <w:p w:rsidR="001658AE" w:rsidRDefault="000D4D10">
      <w:pPr>
        <w:pStyle w:val="Apara"/>
      </w:pPr>
      <w:r>
        <w:tab/>
        <w:t>(a)</w:t>
      </w:r>
      <w:r>
        <w:tab/>
        <w:t>that will determine within a period of 2 years after the date of death of the intestate; or</w:t>
      </w:r>
    </w:p>
    <w:p w:rsidR="001658AE" w:rsidRDefault="000D4D10">
      <w:pPr>
        <w:pStyle w:val="Apara"/>
      </w:pPr>
      <w:r>
        <w:tab/>
        <w:t>(b)</w:t>
      </w:r>
      <w:r>
        <w:tab/>
        <w:t>that the landlord is, by notice given after the date of death of the intestate, entitled to determine before the end of that period.</w:t>
      </w:r>
    </w:p>
    <w:p w:rsidR="001658AE" w:rsidRDefault="000D4D10" w:rsidP="00A93115">
      <w:pPr>
        <w:pStyle w:val="AH5Sec"/>
      </w:pPr>
      <w:bookmarkStart w:id="78" w:name="_Toc445909032"/>
      <w:r w:rsidRPr="003B6061">
        <w:rPr>
          <w:rStyle w:val="CharSectNo"/>
        </w:rPr>
        <w:t>49K</w:t>
      </w:r>
      <w:r>
        <w:tab/>
        <w:t>Right not exercisable in certain other cases</w:t>
      </w:r>
      <w:bookmarkEnd w:id="78"/>
    </w:p>
    <w:p w:rsidR="001658AE" w:rsidRDefault="000D4D10" w:rsidP="00194333">
      <w:pPr>
        <w:pStyle w:val="Amainreturn"/>
        <w:keepNext/>
      </w:pPr>
      <w:r>
        <w:t>If—</w:t>
      </w:r>
    </w:p>
    <w:p w:rsidR="001658AE" w:rsidRDefault="000D4D10">
      <w:pPr>
        <w:pStyle w:val="Apara"/>
      </w:pPr>
      <w:r>
        <w:tab/>
        <w:t>(a)</w:t>
      </w:r>
      <w:r>
        <w:tab/>
        <w:t xml:space="preserve">a dwelling house forms part of a building and an interest in the whole of the building is comprised in an intestate estate; or </w:t>
      </w:r>
    </w:p>
    <w:p w:rsidR="001658AE" w:rsidRDefault="000D4D10">
      <w:pPr>
        <w:pStyle w:val="Apara"/>
      </w:pPr>
      <w:r>
        <w:tab/>
        <w:t>(b)</w:t>
      </w:r>
      <w:r>
        <w:tab/>
        <w:t xml:space="preserve">a dwelling house is held with agricultural land and an interest in the agricultural land is comprised in an intestate estate; or </w:t>
      </w:r>
    </w:p>
    <w:p w:rsidR="001658AE" w:rsidRDefault="000D4D10">
      <w:pPr>
        <w:pStyle w:val="Apara"/>
      </w:pPr>
      <w:r>
        <w:tab/>
        <w:t>(c)</w:t>
      </w:r>
      <w:r>
        <w:tab/>
        <w:t>the whole or a part of a dwelling house was, at the date of an intestate’s death, used as a hotel or boarding house; or</w:t>
      </w:r>
    </w:p>
    <w:p w:rsidR="001658AE" w:rsidRDefault="000D4D10" w:rsidP="0061343B">
      <w:pPr>
        <w:pStyle w:val="Apara"/>
        <w:keepNext/>
      </w:pPr>
      <w:r>
        <w:tab/>
        <w:t>(d)</w:t>
      </w:r>
      <w:r>
        <w:tab/>
        <w:t>a part of a dwelling house was, at the date of an intestate’s death, used for purposes other than domestic purposes;</w:t>
      </w:r>
    </w:p>
    <w:p w:rsidR="001658AE" w:rsidRDefault="000D4D10" w:rsidP="0061343B">
      <w:pPr>
        <w:pStyle w:val="Amainreturn"/>
        <w:keepLines/>
      </w:pPr>
      <w:r>
        <w:t>the right given by this division to a partner of the intestate in relation to the dwelling house is not exercisable by the partner unless the Supreme Court so orders, being satisfied that the exercise of that right is not likely to—</w:t>
      </w:r>
    </w:p>
    <w:p w:rsidR="001658AE" w:rsidRDefault="000D4D10">
      <w:pPr>
        <w:pStyle w:val="Apara"/>
      </w:pPr>
      <w:r>
        <w:tab/>
        <w:t>(e)</w:t>
      </w:r>
      <w:r>
        <w:tab/>
        <w:t>diminish the value of the assets (other than the interest in the dwelling house) in the intestate estate; or</w:t>
      </w:r>
    </w:p>
    <w:p w:rsidR="001658AE" w:rsidRDefault="000D4D10">
      <w:pPr>
        <w:pStyle w:val="Apara"/>
      </w:pPr>
      <w:r>
        <w:lastRenderedPageBreak/>
        <w:tab/>
        <w:t>(f)</w:t>
      </w:r>
      <w:r>
        <w:tab/>
        <w:t>make those assets more difficult to dispose of.</w:t>
      </w:r>
    </w:p>
    <w:p w:rsidR="001658AE" w:rsidRDefault="000D4D10" w:rsidP="00A93115">
      <w:pPr>
        <w:pStyle w:val="AH5Sec"/>
      </w:pPr>
      <w:bookmarkStart w:id="79" w:name="_Toc445909033"/>
      <w:r w:rsidRPr="003B6061">
        <w:rPr>
          <w:rStyle w:val="CharSectNo"/>
        </w:rPr>
        <w:t>49L</w:t>
      </w:r>
      <w:r>
        <w:tab/>
        <w:t>Personal representative not to sell or dispose of interest without consent</w:t>
      </w:r>
      <w:bookmarkEnd w:id="79"/>
    </w:p>
    <w:p w:rsidR="001658AE" w:rsidRDefault="000D4D10">
      <w:pPr>
        <w:pStyle w:val="Amain"/>
      </w:pPr>
      <w:r>
        <w:tab/>
        <w:t>(1)</w:t>
      </w:r>
      <w:r>
        <w:tab/>
        <w:t>A personal representative of an intestate is not authorised to sell or otherwise dispose of the interest of the intestate in a dwelling house in which a partner of the intestate was residing at the date of the intestate’s death, during the period of 1 year after the date representation in the estate of the intestate is granted by the Supreme Court or, if that period is extended by the court, during that extended period without the written consent of the partner, except in the course of administration owing to want of other assets or except with the approval of the court.</w:t>
      </w:r>
    </w:p>
    <w:p w:rsidR="001658AE" w:rsidRDefault="000D4D10">
      <w:pPr>
        <w:pStyle w:val="Amain"/>
      </w:pPr>
      <w:r>
        <w:tab/>
        <w:t>(2)</w:t>
      </w:r>
      <w:r>
        <w:tab/>
        <w:t>If on an application under section 49K made by a partner or by the personal representatives of the intestate, the Supreme Court does not order that the right given by section 49G may be exercised by the partner, the court may approve the disposal of the interest in the dwelling house within the period of 1 year referred to in subsection (1).</w:t>
      </w:r>
    </w:p>
    <w:p w:rsidR="001658AE" w:rsidRDefault="000D4D10">
      <w:pPr>
        <w:pStyle w:val="Amain"/>
      </w:pPr>
      <w:r>
        <w:tab/>
        <w:t>(3)</w:t>
      </w:r>
      <w:r>
        <w:tab/>
        <w:t>This section does not apply if the partner of the intestate is the sole personal representative, or 1 of 2 or more personal representatives, of the intestate.</w:t>
      </w:r>
    </w:p>
    <w:p w:rsidR="001658AE" w:rsidRDefault="000D4D10">
      <w:pPr>
        <w:pStyle w:val="Amain"/>
      </w:pPr>
      <w:r>
        <w:tab/>
        <w:t>(4)</w:t>
      </w:r>
      <w:r>
        <w:tab/>
        <w:t>Nothing in this section is taken to affect the validity of a sale by the personal representatives of an intestate of any part of the estate of the intestate.</w:t>
      </w:r>
    </w:p>
    <w:p w:rsidR="001658AE" w:rsidRDefault="000D4D10" w:rsidP="00A93115">
      <w:pPr>
        <w:pStyle w:val="AH5Sec"/>
      </w:pPr>
      <w:bookmarkStart w:id="80" w:name="_Toc445909034"/>
      <w:r w:rsidRPr="003B6061">
        <w:rPr>
          <w:rStyle w:val="CharSectNo"/>
        </w:rPr>
        <w:t>49M</w:t>
      </w:r>
      <w:r>
        <w:tab/>
        <w:t>Rule that trustee not to purchase trust property</w:t>
      </w:r>
      <w:bookmarkEnd w:id="80"/>
    </w:p>
    <w:p w:rsidR="001658AE" w:rsidRDefault="000D4D10">
      <w:pPr>
        <w:pStyle w:val="Amainreturn"/>
      </w:pPr>
      <w:r>
        <w:t>If a partner of an intestate is the sole personal representative of the intestate or 1 of 2 or more personal representatives of the intestate, the partner may, even though he or she is a trustee, acquire under this division the interest of the intestate in the dwelling house in which the partner was residing at the date of the intestate’s death.</w:t>
      </w:r>
    </w:p>
    <w:p w:rsidR="001658AE" w:rsidRDefault="000D4D10" w:rsidP="00A93115">
      <w:pPr>
        <w:pStyle w:val="AH5Sec"/>
      </w:pPr>
      <w:bookmarkStart w:id="81" w:name="_Toc445909035"/>
      <w:r w:rsidRPr="003B6061">
        <w:rPr>
          <w:rStyle w:val="CharSectNo"/>
        </w:rPr>
        <w:lastRenderedPageBreak/>
        <w:t>49N</w:t>
      </w:r>
      <w:r>
        <w:tab/>
        <w:t>If surviving partner is under legal disability</w:t>
      </w:r>
      <w:bookmarkEnd w:id="81"/>
    </w:p>
    <w:p w:rsidR="001658AE" w:rsidRDefault="000D4D10">
      <w:pPr>
        <w:pStyle w:val="Amain"/>
      </w:pPr>
      <w:r>
        <w:tab/>
        <w:t>(1)</w:t>
      </w:r>
      <w:r>
        <w:tab/>
        <w:t>If a partner of an intestate is a person of unsound mind, a requirement or consent under this division may be made or given on the partner’s behalf by his or her committee (if any) or, if there is no committee, by the Supreme Court.</w:t>
      </w:r>
    </w:p>
    <w:p w:rsidR="001658AE" w:rsidRDefault="000D4D10">
      <w:pPr>
        <w:pStyle w:val="Amain"/>
      </w:pPr>
      <w:r>
        <w:tab/>
        <w:t>(2)</w:t>
      </w:r>
      <w:r>
        <w:tab/>
        <w:t>A requirement or consent made or given under this division by a surviving partner who is a child is as valid as it would be if he or she were at least 18 years old.</w:t>
      </w:r>
    </w:p>
    <w:p w:rsidR="001658AE" w:rsidRDefault="000D4D10">
      <w:pPr>
        <w:pStyle w:val="PageBreak"/>
      </w:pPr>
      <w:r>
        <w:br w:type="page"/>
      </w:r>
    </w:p>
    <w:p w:rsidR="001658AE" w:rsidRPr="003B6061" w:rsidRDefault="000D4D10" w:rsidP="00D53CE2">
      <w:pPr>
        <w:pStyle w:val="AH2Part"/>
      </w:pPr>
      <w:bookmarkStart w:id="82" w:name="_Toc445909036"/>
      <w:r w:rsidRPr="003B6061">
        <w:rPr>
          <w:rStyle w:val="CharPartNo"/>
        </w:rPr>
        <w:lastRenderedPageBreak/>
        <w:t>Part 3B</w:t>
      </w:r>
      <w:r>
        <w:tab/>
      </w:r>
      <w:r w:rsidRPr="003B6061">
        <w:rPr>
          <w:rStyle w:val="CharPartText"/>
        </w:rPr>
        <w:t>Simultaneous deaths</w:t>
      </w:r>
      <w:bookmarkEnd w:id="82"/>
    </w:p>
    <w:p w:rsidR="001658AE" w:rsidRDefault="000D4D10">
      <w:pPr>
        <w:pStyle w:val="Placeholder"/>
      </w:pPr>
      <w:r>
        <w:rPr>
          <w:rStyle w:val="CharDivNo"/>
        </w:rPr>
        <w:t xml:space="preserve">  </w:t>
      </w:r>
      <w:r>
        <w:rPr>
          <w:rStyle w:val="CharDivText"/>
        </w:rPr>
        <w:t xml:space="preserve">  </w:t>
      </w:r>
    </w:p>
    <w:p w:rsidR="001658AE" w:rsidRDefault="000D4D10" w:rsidP="00A93115">
      <w:pPr>
        <w:pStyle w:val="AH5Sec"/>
      </w:pPr>
      <w:bookmarkStart w:id="83" w:name="_Toc445909037"/>
      <w:r w:rsidRPr="003B6061">
        <w:rPr>
          <w:rStyle w:val="CharSectNo"/>
        </w:rPr>
        <w:t>49P</w:t>
      </w:r>
      <w:r>
        <w:tab/>
        <w:t>Simultaneous deaths—devolution of property generally</w:t>
      </w:r>
      <w:bookmarkEnd w:id="83"/>
    </w:p>
    <w:p w:rsidR="001658AE" w:rsidRDefault="000D4D10">
      <w:pPr>
        <w:pStyle w:val="Amain"/>
      </w:pPr>
      <w:r>
        <w:tab/>
        <w:t>(1)</w:t>
      </w:r>
      <w:r>
        <w:tab/>
        <w:t>This section applies if—</w:t>
      </w:r>
    </w:p>
    <w:p w:rsidR="001658AE" w:rsidRDefault="000D4D10">
      <w:pPr>
        <w:pStyle w:val="Apara"/>
      </w:pPr>
      <w:r>
        <w:tab/>
        <w:t>(a)</w:t>
      </w:r>
      <w:r>
        <w:tab/>
        <w:t xml:space="preserve">a person who has died (the </w:t>
      </w:r>
      <w:r w:rsidRPr="00843A91">
        <w:rPr>
          <w:rStyle w:val="charBoldItals"/>
        </w:rPr>
        <w:t>beneficiary</w:t>
      </w:r>
      <w:r>
        <w:t xml:space="preserve">) would, if the person had not died, have been entitled, under a will or on an intestacy, to an interest in the estate of someone else who has died (the </w:t>
      </w:r>
      <w:r w:rsidRPr="00843A91">
        <w:rPr>
          <w:rStyle w:val="charBoldItals"/>
        </w:rPr>
        <w:t>benefactor</w:t>
      </w:r>
      <w:r>
        <w:t>); and</w:t>
      </w:r>
    </w:p>
    <w:p w:rsidR="001658AE" w:rsidRDefault="000D4D10">
      <w:pPr>
        <w:pStyle w:val="Apara"/>
      </w:pPr>
      <w:r>
        <w:tab/>
        <w:t>(b)</w:t>
      </w:r>
      <w:r>
        <w:tab/>
        <w:t>the beneficiary and the benefactor died at the same time or in an order that is uncertain.</w:t>
      </w:r>
    </w:p>
    <w:p w:rsidR="001658AE" w:rsidRDefault="000D4D10">
      <w:pPr>
        <w:pStyle w:val="Amain"/>
      </w:pPr>
      <w:r>
        <w:tab/>
        <w:t>(2)</w:t>
      </w:r>
      <w:r>
        <w:tab/>
        <w:t>The property of the benefactor devolves as if the benefactor had survived the beneficiary and had died immediately after the beneficiary.</w:t>
      </w:r>
    </w:p>
    <w:p w:rsidR="001658AE" w:rsidRDefault="000D4D10" w:rsidP="00A93115">
      <w:pPr>
        <w:pStyle w:val="AH5Sec"/>
      </w:pPr>
      <w:bookmarkStart w:id="84" w:name="_Toc445909038"/>
      <w:r w:rsidRPr="003B6061">
        <w:rPr>
          <w:rStyle w:val="CharSectNo"/>
        </w:rPr>
        <w:t>49Q</w:t>
      </w:r>
      <w:r>
        <w:tab/>
        <w:t>Simultaneous deaths—devolution of jointly owned property</w:t>
      </w:r>
      <w:bookmarkEnd w:id="84"/>
    </w:p>
    <w:p w:rsidR="001658AE" w:rsidRDefault="000D4D10">
      <w:pPr>
        <w:pStyle w:val="Amain"/>
      </w:pPr>
      <w:r>
        <w:tab/>
        <w:t>(1)</w:t>
      </w:r>
      <w:r>
        <w:tab/>
        <w:t>This section applies to property—</w:t>
      </w:r>
    </w:p>
    <w:p w:rsidR="001658AE" w:rsidRDefault="000D4D10">
      <w:pPr>
        <w:pStyle w:val="Apara"/>
      </w:pPr>
      <w:r>
        <w:tab/>
        <w:t>(a)</w:t>
      </w:r>
      <w:r>
        <w:tab/>
        <w:t xml:space="preserve">that was owned jointly and exclusively by 2 or more people who died at the same time or in an order that is uncertain; and </w:t>
      </w:r>
    </w:p>
    <w:p w:rsidR="001658AE" w:rsidRDefault="000D4D10">
      <w:pPr>
        <w:pStyle w:val="Apara"/>
        <w:keepNext/>
      </w:pPr>
      <w:r>
        <w:tab/>
        <w:t>(b)</w:t>
      </w:r>
      <w:r>
        <w:tab/>
        <w:t>that was not held by them as trustees.</w:t>
      </w:r>
    </w:p>
    <w:p w:rsidR="001658AE" w:rsidRDefault="000D4D10">
      <w:pPr>
        <w:pStyle w:val="Amain"/>
      </w:pPr>
      <w:r>
        <w:tab/>
        <w:t>(2)</w:t>
      </w:r>
      <w:r>
        <w:tab/>
        <w:t>The property devolves as if the joint owners had, at the time of their deaths, held the property as tenants in common in equal shares.</w:t>
      </w:r>
    </w:p>
    <w:p w:rsidR="001658AE" w:rsidRDefault="000D4D10">
      <w:pPr>
        <w:pStyle w:val="PageBreak"/>
      </w:pPr>
      <w:r>
        <w:br w:type="page"/>
      </w:r>
    </w:p>
    <w:p w:rsidR="001658AE" w:rsidRPr="003B6061" w:rsidRDefault="000D4D10" w:rsidP="00D53CE2">
      <w:pPr>
        <w:pStyle w:val="AH2Part"/>
      </w:pPr>
      <w:bookmarkStart w:id="85" w:name="_Toc445909039"/>
      <w:r w:rsidRPr="003B6061">
        <w:rPr>
          <w:rStyle w:val="CharPartNo"/>
        </w:rPr>
        <w:lastRenderedPageBreak/>
        <w:t>Part 3C</w:t>
      </w:r>
      <w:r>
        <w:tab/>
      </w:r>
      <w:r w:rsidRPr="003B6061">
        <w:rPr>
          <w:rStyle w:val="CharPartText"/>
        </w:rPr>
        <w:t>Functions of executors and administrators</w:t>
      </w:r>
      <w:bookmarkEnd w:id="85"/>
      <w:r w:rsidRPr="003B6061">
        <w:rPr>
          <w:rStyle w:val="CharPartText"/>
        </w:rPr>
        <w:t xml:space="preserve"> </w:t>
      </w:r>
    </w:p>
    <w:p w:rsidR="001658AE" w:rsidRDefault="000D4D10" w:rsidP="00A93115">
      <w:pPr>
        <w:pStyle w:val="AH5Sec"/>
      </w:pPr>
      <w:bookmarkStart w:id="86" w:name="_Toc445909040"/>
      <w:r w:rsidRPr="003B6061">
        <w:rPr>
          <w:rStyle w:val="CharSectNo"/>
        </w:rPr>
        <w:t>50</w:t>
      </w:r>
      <w:r>
        <w:tab/>
        <w:t>Powers of executors and administrators to sell, mortgage or lease real estate</w:t>
      </w:r>
      <w:bookmarkEnd w:id="86"/>
    </w:p>
    <w:p w:rsidR="001658AE" w:rsidRDefault="000D4D10">
      <w:pPr>
        <w:pStyle w:val="Amain"/>
      </w:pPr>
      <w:r>
        <w:tab/>
        <w:t>(1)</w:t>
      </w:r>
      <w:r>
        <w:tab/>
        <w:t>Subject to this section, an executor or an administrator may, without the consent of any person or the order of a court—</w:t>
      </w:r>
    </w:p>
    <w:p w:rsidR="001658AE" w:rsidRDefault="000D4D10">
      <w:pPr>
        <w:pStyle w:val="Apara"/>
      </w:pPr>
      <w:r>
        <w:tab/>
        <w:t>(a)</w:t>
      </w:r>
      <w:r>
        <w:tab/>
        <w:t>sell or mortgage the real estate of the deceased person for purposes of administration; or</w:t>
      </w:r>
    </w:p>
    <w:p w:rsidR="001658AE" w:rsidRDefault="000D4D10">
      <w:pPr>
        <w:pStyle w:val="Apara"/>
      </w:pPr>
      <w:r>
        <w:tab/>
        <w:t>(b)</w:t>
      </w:r>
      <w:r>
        <w:tab/>
        <w:t>sell the real estate of the deceased person in relation to which he or she died intestate, for purposes of distribution or division among the persons entitled; or</w:t>
      </w:r>
    </w:p>
    <w:p w:rsidR="001658AE" w:rsidRDefault="000D4D10">
      <w:pPr>
        <w:pStyle w:val="Apara"/>
      </w:pPr>
      <w:r>
        <w:tab/>
        <w:t>(c)</w:t>
      </w:r>
      <w:r>
        <w:tab/>
        <w:t>lease the real estate of the deceased person in possession for any term not exceeding 3 years; or</w:t>
      </w:r>
    </w:p>
    <w:p w:rsidR="001658AE" w:rsidRDefault="000D4D10">
      <w:pPr>
        <w:pStyle w:val="Apara"/>
      </w:pPr>
      <w:r>
        <w:tab/>
        <w:t>(d)</w:t>
      </w:r>
      <w:r>
        <w:tab/>
        <w:t>raise, on the security of the whole or any part of the intestate estate of the deceased person, any sum required by the executors or administrators for the purpose of paying to a partner of the person the share, or a part of the share, of the partner in the intestate estate of the person.</w:t>
      </w:r>
    </w:p>
    <w:p w:rsidR="001658AE" w:rsidRDefault="000D4D10">
      <w:pPr>
        <w:pStyle w:val="Amain"/>
      </w:pPr>
      <w:r>
        <w:tab/>
        <w:t>(2)</w:t>
      </w:r>
      <w:r>
        <w:tab/>
        <w:t>Any conditions may be imposed on the exercise of the power of sale, mortgage, lease or raising of any sum by an administrator, and either generally or for a particular sale, mortgage, lease or raising of any sum, by rules of court, or by the Supreme Court in the grant of administration (if any), or by other order.</w:t>
      </w:r>
    </w:p>
    <w:p w:rsidR="001658AE" w:rsidRDefault="000D4D10">
      <w:pPr>
        <w:pStyle w:val="Amain"/>
        <w:keepLines/>
      </w:pPr>
      <w:r>
        <w:tab/>
        <w:t>(3)</w:t>
      </w:r>
      <w:r>
        <w:tab/>
        <w:t>The registrar must write on letters of administration issued by him or her, and on any copy of the letters of administration, a certified copy of any conditions imposed by the Supreme Court under subsection (2).</w:t>
      </w:r>
    </w:p>
    <w:p w:rsidR="001658AE" w:rsidRDefault="000D4D10" w:rsidP="0061343B">
      <w:pPr>
        <w:pStyle w:val="Amain"/>
        <w:keepLines/>
      </w:pPr>
      <w:r>
        <w:lastRenderedPageBreak/>
        <w:tab/>
        <w:t>(4)</w:t>
      </w:r>
      <w:r>
        <w:tab/>
        <w:t>A purchaser, mortgagee, lessee or other person who for valuable consideration acquires an interest in the estate of the deceased person, or the registrar-general or other person registering title under any sale, mortgage or lease under this section, is not bound to inquire whether the powers mentioned in subsection (1) or any of them are being or have been exercised for the purposes specified in that subsection, and the receipt of the executor or administrator is a sufficient discharge, and exonerates the persons paying the money from any responsibility for the application of the money expressed to have been so received.</w:t>
      </w:r>
    </w:p>
    <w:p w:rsidR="001658AE" w:rsidRDefault="000D4D10">
      <w:pPr>
        <w:pStyle w:val="Amain"/>
      </w:pPr>
      <w:r>
        <w:tab/>
        <w:t>(5)</w:t>
      </w:r>
      <w:r>
        <w:tab/>
        <w:t>Some or 1 only of several executors or administrators may exercise those powers with the leave of the Supreme Court, and not otherwise, and the court may make any orders it considers appropriate for the purpose of carrying out any such sale, mortgage, lease or raising of any sum.</w:t>
      </w:r>
    </w:p>
    <w:p w:rsidR="001658AE" w:rsidRDefault="000D4D10">
      <w:pPr>
        <w:pStyle w:val="Amain"/>
      </w:pPr>
      <w:r>
        <w:tab/>
        <w:t>(6)</w:t>
      </w:r>
      <w:r>
        <w:tab/>
        <w:t>In this section:</w:t>
      </w:r>
    </w:p>
    <w:p w:rsidR="001658AE" w:rsidRDefault="000D4D10">
      <w:pPr>
        <w:pStyle w:val="aDef"/>
      </w:pPr>
      <w:r>
        <w:rPr>
          <w:rStyle w:val="charBoldItals"/>
        </w:rPr>
        <w:t>intestate</w:t>
      </w:r>
      <w:r>
        <w:t>—see section 44.</w:t>
      </w:r>
    </w:p>
    <w:p w:rsidR="001658AE" w:rsidRDefault="000D4D10">
      <w:pPr>
        <w:pStyle w:val="aDef"/>
      </w:pPr>
      <w:r>
        <w:rPr>
          <w:rStyle w:val="charBoldItals"/>
        </w:rPr>
        <w:t>intestate estate</w:t>
      </w:r>
      <w:r>
        <w:t>—see section 44.</w:t>
      </w:r>
    </w:p>
    <w:p w:rsidR="001658AE" w:rsidRDefault="000D4D10">
      <w:pPr>
        <w:pStyle w:val="aDef"/>
      </w:pPr>
      <w:r>
        <w:rPr>
          <w:rStyle w:val="charBoldItals"/>
        </w:rPr>
        <w:t>partner</w:t>
      </w:r>
      <w:r>
        <w:t>, in relation to an intestate—see section 44.</w:t>
      </w:r>
    </w:p>
    <w:p w:rsidR="001658AE" w:rsidRDefault="000D4D10" w:rsidP="00A93115">
      <w:pPr>
        <w:pStyle w:val="AH5Sec"/>
      </w:pPr>
      <w:bookmarkStart w:id="87" w:name="_Toc445909041"/>
      <w:r w:rsidRPr="003B6061">
        <w:rPr>
          <w:rStyle w:val="CharSectNo"/>
        </w:rPr>
        <w:t>51</w:t>
      </w:r>
      <w:r>
        <w:tab/>
        <w:t>Supreme Court may make special order</w:t>
      </w:r>
      <w:bookmarkEnd w:id="87"/>
    </w:p>
    <w:p w:rsidR="001658AE" w:rsidRDefault="000D4D10">
      <w:pPr>
        <w:pStyle w:val="Amainreturn"/>
      </w:pPr>
      <w:r>
        <w:t>The Supreme Court may, if administration has been granted, on the application of the administrator, or for partial intestacy the executor or administrator with the will annexed, or of any person beneficially interested, and after the notice to the other parties and inquiry the court considers appropriate, order and direct the course of proceedings which must be taken in regard to—</w:t>
      </w:r>
    </w:p>
    <w:p w:rsidR="001658AE" w:rsidRDefault="000D4D10">
      <w:pPr>
        <w:pStyle w:val="Apara"/>
      </w:pPr>
      <w:r>
        <w:tab/>
        <w:t>(a)</w:t>
      </w:r>
      <w:r>
        <w:tab/>
        <w:t>the time and method of sale of any real estate; and</w:t>
      </w:r>
    </w:p>
    <w:p w:rsidR="001658AE" w:rsidRDefault="000D4D10">
      <w:pPr>
        <w:pStyle w:val="Apara"/>
      </w:pPr>
      <w:r>
        <w:tab/>
        <w:t>(b)</w:t>
      </w:r>
      <w:r>
        <w:tab/>
        <w:t>the letting and management of any real estate until sale; and</w:t>
      </w:r>
    </w:p>
    <w:p w:rsidR="001658AE" w:rsidRDefault="000D4D10">
      <w:pPr>
        <w:pStyle w:val="Apara"/>
      </w:pPr>
      <w:r>
        <w:tab/>
        <w:t>(c)</w:t>
      </w:r>
      <w:r>
        <w:tab/>
        <w:t>the application for maintenance or advancement or otherwise of shares or income of shares of children; and</w:t>
      </w:r>
    </w:p>
    <w:p w:rsidR="001658AE" w:rsidRDefault="000D4D10" w:rsidP="00F465B1">
      <w:pPr>
        <w:pStyle w:val="Apara"/>
        <w:keepNext/>
      </w:pPr>
      <w:r>
        <w:lastRenderedPageBreak/>
        <w:tab/>
        <w:t>(d)</w:t>
      </w:r>
      <w:r>
        <w:tab/>
        <w:t xml:space="preserve">the expediency and mode of effecting a partition, if applied for; </w:t>
      </w:r>
    </w:p>
    <w:p w:rsidR="001658AE" w:rsidRDefault="000D4D10">
      <w:pPr>
        <w:pStyle w:val="Amainreturn"/>
      </w:pPr>
      <w:r>
        <w:t>and generally in regard to the administration of the real estate for the greatest advantage of all persons interested.</w:t>
      </w:r>
    </w:p>
    <w:p w:rsidR="001658AE" w:rsidRDefault="000D4D10" w:rsidP="00A93115">
      <w:pPr>
        <w:pStyle w:val="AH5Sec"/>
      </w:pPr>
      <w:bookmarkStart w:id="88" w:name="_Toc445909042"/>
      <w:r w:rsidRPr="003B6061">
        <w:rPr>
          <w:rStyle w:val="CharSectNo"/>
        </w:rPr>
        <w:t>51A</w:t>
      </w:r>
      <w:r>
        <w:tab/>
        <w:t>Supreme Court may authorise postponement of realisation and carrying on of business</w:t>
      </w:r>
      <w:bookmarkEnd w:id="88"/>
    </w:p>
    <w:p w:rsidR="001658AE" w:rsidRDefault="000D4D10">
      <w:pPr>
        <w:pStyle w:val="Amain"/>
      </w:pPr>
      <w:r>
        <w:tab/>
        <w:t>(1)</w:t>
      </w:r>
      <w:r>
        <w:tab/>
        <w:t>The Supreme Court may, if it considers it beneficial so to do and subject to the conditions it considers appropriate to impose, authorise an executor or administrator—</w:t>
      </w:r>
    </w:p>
    <w:p w:rsidR="001658AE" w:rsidRDefault="000D4D10">
      <w:pPr>
        <w:pStyle w:val="Apara"/>
      </w:pPr>
      <w:r>
        <w:tab/>
        <w:t>(a)</w:t>
      </w:r>
      <w:r>
        <w:tab/>
        <w:t>to postpone, for the period the court considers appropriate, the realisation of the real or personal estate of a deceased person, or any part of that estate; or</w:t>
      </w:r>
    </w:p>
    <w:p w:rsidR="001658AE" w:rsidRDefault="000D4D10">
      <w:pPr>
        <w:pStyle w:val="Apara"/>
      </w:pPr>
      <w:r>
        <w:tab/>
        <w:t>(b)</w:t>
      </w:r>
      <w:r>
        <w:tab/>
        <w:t>to carry on, for the period or periods that the court from time to time considers appropriate, the business, trade or occupation of the deceased person, and for that purpose to use the estate or part of it.</w:t>
      </w:r>
    </w:p>
    <w:p w:rsidR="001658AE" w:rsidRDefault="000D4D10">
      <w:pPr>
        <w:pStyle w:val="Amain"/>
      </w:pPr>
      <w:r>
        <w:tab/>
        <w:t>(2)</w:t>
      </w:r>
      <w:r>
        <w:tab/>
        <w:t>An order under this section may be made either ex parte or on the notice the Supreme Court considers proper, and may be varied from time to time as the court considers appropriate.</w:t>
      </w:r>
    </w:p>
    <w:p w:rsidR="001658AE" w:rsidRDefault="000D4D10" w:rsidP="00A93115">
      <w:pPr>
        <w:pStyle w:val="AH5Sec"/>
      </w:pPr>
      <w:bookmarkStart w:id="89" w:name="_Toc445909043"/>
      <w:r w:rsidRPr="003B6061">
        <w:rPr>
          <w:rStyle w:val="CharSectNo"/>
        </w:rPr>
        <w:t>52</w:t>
      </w:r>
      <w:r>
        <w:tab/>
        <w:t>Supreme Court may order partition in summary way</w:t>
      </w:r>
      <w:bookmarkEnd w:id="89"/>
      <w:r>
        <w:t xml:space="preserve"> </w:t>
      </w:r>
    </w:p>
    <w:p w:rsidR="001658AE" w:rsidRDefault="000D4D10">
      <w:pPr>
        <w:pStyle w:val="Amain"/>
      </w:pPr>
      <w:r>
        <w:tab/>
        <w:t>(1)</w:t>
      </w:r>
      <w:r>
        <w:tab/>
        <w:t>If, on any such inquiry, the Supreme Court is satisfied that a partition of the real estate, or any part of it, will be advantageous to the parties interested, the court may appoint 1 or more arbitrators to effect the partition.</w:t>
      </w:r>
    </w:p>
    <w:p w:rsidR="001658AE" w:rsidRDefault="000D4D10" w:rsidP="0061343B">
      <w:pPr>
        <w:pStyle w:val="Amain"/>
        <w:keepLines/>
      </w:pPr>
      <w:r>
        <w:lastRenderedPageBreak/>
        <w:tab/>
        <w:t>(2)</w:t>
      </w:r>
      <w:r>
        <w:tab/>
        <w:t>The report and final award of the arbitrators setting out particulars of the land allotted to each party interested is, when signed by them and confirmed by the order of the Supreme Court, and registered in the office of the registrar-general, effective without the necessity of any further conveyance to vest in each party the land allotted to the party, and an office copy of the award so signed, confirmed, and registered, is for all purposes equivalent to an indenture of conveyance to each party of the land allotted to the party.</w:t>
      </w:r>
    </w:p>
    <w:p w:rsidR="001658AE" w:rsidRDefault="000D4D10">
      <w:pPr>
        <w:pStyle w:val="Amain"/>
      </w:pPr>
      <w:r>
        <w:tab/>
        <w:t>(3)</w:t>
      </w:r>
      <w:r>
        <w:tab/>
        <w:t xml:space="preserve">For land subject to the provisions of the </w:t>
      </w:r>
      <w:hyperlink r:id="rId44" w:tooltip="Act 1900 No 25 (NSW)" w:history="1">
        <w:r w:rsidR="00B87D25" w:rsidRPr="00B87D25">
          <w:rPr>
            <w:rStyle w:val="charCitHyperlinkItal"/>
          </w:rPr>
          <w:t>Real Property Act 1900</w:t>
        </w:r>
      </w:hyperlink>
      <w:r>
        <w:rPr>
          <w:rStyle w:val="charItals"/>
        </w:rPr>
        <w:t xml:space="preserve"> </w:t>
      </w:r>
      <w:r>
        <w:t xml:space="preserve">(NSW) or the </w:t>
      </w:r>
      <w:hyperlink r:id="rId45" w:tooltip="A1925-1" w:history="1">
        <w:r w:rsidR="00843A91" w:rsidRPr="00843A91">
          <w:rPr>
            <w:rStyle w:val="charCitHyperlinkItal"/>
          </w:rPr>
          <w:t>Land Titles Act 1925</w:t>
        </w:r>
      </w:hyperlink>
      <w:r>
        <w:t>,</w:t>
      </w:r>
      <w:r w:rsidRPr="00843A91">
        <w:t xml:space="preserve"> </w:t>
      </w:r>
      <w:r>
        <w:t>each party is entitled to the issue of a certificate of title for the land allotted to the party.</w:t>
      </w:r>
    </w:p>
    <w:p w:rsidR="001658AE" w:rsidRDefault="000D4D10">
      <w:pPr>
        <w:pStyle w:val="Amain"/>
      </w:pPr>
      <w:r>
        <w:tab/>
        <w:t>(4)</w:t>
      </w:r>
      <w:r>
        <w:tab/>
        <w:t>If the allotment is made subject to the charge of any money payable to any other party interested for equalising the partition, the charge taken effect according to the terms and conditions in regard to time and method and otherwise that are expressed in the award without the necessity of any further instrument being made or executed.</w:t>
      </w:r>
    </w:p>
    <w:p w:rsidR="001658AE" w:rsidRDefault="000D4D10">
      <w:pPr>
        <w:pStyle w:val="Amain"/>
      </w:pPr>
      <w:r>
        <w:tab/>
        <w:t>(5)</w:t>
      </w:r>
      <w:r>
        <w:tab/>
        <w:t xml:space="preserve">For land subject to the provisions of the </w:t>
      </w:r>
      <w:hyperlink r:id="rId46" w:tooltip="Act 1900 No 25 (NSW)" w:history="1">
        <w:r w:rsidR="00B87D25" w:rsidRPr="00B87D25">
          <w:rPr>
            <w:rStyle w:val="charCitHyperlinkItal"/>
          </w:rPr>
          <w:t>Real Property Act 1900</w:t>
        </w:r>
      </w:hyperlink>
      <w:r>
        <w:t xml:space="preserve"> (NSW) or the </w:t>
      </w:r>
      <w:hyperlink r:id="rId47" w:tooltip="A1925-1" w:history="1">
        <w:r w:rsidR="00843A91" w:rsidRPr="00843A91">
          <w:rPr>
            <w:rStyle w:val="charCitHyperlinkItal"/>
          </w:rPr>
          <w:t>Land Titles Act 1925</w:t>
        </w:r>
      </w:hyperlink>
      <w:r>
        <w:t>, the certificate of title must issue, subject to the charge, unless the charge is satisfied.</w:t>
      </w:r>
    </w:p>
    <w:p w:rsidR="001658AE" w:rsidRDefault="000D4D10" w:rsidP="00A93115">
      <w:pPr>
        <w:pStyle w:val="AH5Sec"/>
      </w:pPr>
      <w:bookmarkStart w:id="90" w:name="_Toc445909044"/>
      <w:r w:rsidRPr="003B6061">
        <w:rPr>
          <w:rStyle w:val="CharSectNo"/>
        </w:rPr>
        <w:t>53</w:t>
      </w:r>
      <w:r>
        <w:tab/>
        <w:t>Personal representative not required to continue to act against own consent</w:t>
      </w:r>
      <w:bookmarkEnd w:id="90"/>
    </w:p>
    <w:p w:rsidR="001658AE" w:rsidRDefault="000D4D10">
      <w:pPr>
        <w:pStyle w:val="Amainreturn"/>
      </w:pPr>
      <w:r>
        <w:t>A personal representative must not be required against his or her consent to continue the duty of a trustee by managing the property during an enforced suspension of sale, but is entitled, on that suspension being ordered, to relinquish his or her trust to the person the Supreme Court appoints.</w:t>
      </w:r>
    </w:p>
    <w:p w:rsidR="001658AE" w:rsidRDefault="000D4D10" w:rsidP="00A93115">
      <w:pPr>
        <w:pStyle w:val="AH5Sec"/>
      </w:pPr>
      <w:bookmarkStart w:id="91" w:name="_Toc445909045"/>
      <w:r w:rsidRPr="003B6061">
        <w:rPr>
          <w:rStyle w:val="CharSectNo"/>
        </w:rPr>
        <w:lastRenderedPageBreak/>
        <w:t>54</w:t>
      </w:r>
      <w:r>
        <w:tab/>
        <w:t>In suits executor or administrator to represent real estate</w:t>
      </w:r>
      <w:bookmarkEnd w:id="91"/>
    </w:p>
    <w:p w:rsidR="001658AE" w:rsidRDefault="000D4D10">
      <w:pPr>
        <w:pStyle w:val="Amainreturn"/>
        <w:keepLines/>
      </w:pPr>
      <w:r>
        <w:t>In all suits concerning the real estate of a deceased person, the executor to whom probate has been granted or administrator represents the real estate so long as it remains vested in the executor or administrator, and the persons interested, in the same way and to the same extent as, in suits concerning personal estate, the executor or administrator represents the estate and the persons interested.</w:t>
      </w:r>
    </w:p>
    <w:p w:rsidR="001658AE" w:rsidRDefault="000D4D10" w:rsidP="00A93115">
      <w:pPr>
        <w:pStyle w:val="AH5Sec"/>
      </w:pPr>
      <w:bookmarkStart w:id="92" w:name="_Toc445909046"/>
      <w:r w:rsidRPr="003B6061">
        <w:rPr>
          <w:rStyle w:val="CharSectNo"/>
        </w:rPr>
        <w:t>55</w:t>
      </w:r>
      <w:r>
        <w:tab/>
        <w:t>All debts to stand in equal degree</w:t>
      </w:r>
      <w:bookmarkEnd w:id="92"/>
    </w:p>
    <w:p w:rsidR="001658AE" w:rsidRDefault="000D4D10">
      <w:pPr>
        <w:pStyle w:val="Amain"/>
      </w:pPr>
      <w:r>
        <w:tab/>
        <w:t>(1)</w:t>
      </w:r>
      <w:r>
        <w:tab/>
      </w:r>
      <w:r>
        <w:rPr>
          <w:color w:val="000000"/>
        </w:rPr>
        <w:t>In the administration of the estate of a deceased person,</w:t>
      </w:r>
      <w:r>
        <w:t xml:space="preserve"> all the creditors of every description of that person must, despite anything to the contrary contained in any law, be treated as standing in equal degree and be paid accordingly out of the assets of the deceased person.</w:t>
      </w:r>
    </w:p>
    <w:p w:rsidR="001658AE" w:rsidRDefault="000D4D10">
      <w:pPr>
        <w:pStyle w:val="Amain"/>
      </w:pPr>
      <w:r>
        <w:tab/>
        <w:t>(2)</w:t>
      </w:r>
      <w:r>
        <w:tab/>
      </w:r>
      <w:r>
        <w:rPr>
          <w:color w:val="000000"/>
        </w:rPr>
        <w:t>In the administration of the estate of a deceased person</w:t>
      </w:r>
      <w:r>
        <w:t xml:space="preserve"> in relation to which representation is granted under this Act, no debt or liability of that person is entitled to any priority or preference only because it is due to an executor or administrator of the estate.</w:t>
      </w:r>
    </w:p>
    <w:p w:rsidR="001658AE" w:rsidRDefault="000D4D10">
      <w:pPr>
        <w:pStyle w:val="Amain"/>
      </w:pPr>
      <w:r>
        <w:tab/>
        <w:t>(3)</w:t>
      </w:r>
      <w:r>
        <w:tab/>
        <w:t>This Act does not prejudice or affect any mortgage, lien charge, or other security that any creditor may hold or be entitled to for payment of a debt.</w:t>
      </w:r>
    </w:p>
    <w:p w:rsidR="001658AE" w:rsidRDefault="000D4D10">
      <w:pPr>
        <w:pStyle w:val="Amain"/>
      </w:pPr>
      <w:r>
        <w:tab/>
        <w:t>(4)</w:t>
      </w:r>
      <w:r>
        <w:tab/>
        <w:t>Nothing in this Act affects the provisions of any law protecting life assurance or other policies against creditors.</w:t>
      </w:r>
    </w:p>
    <w:p w:rsidR="001658AE" w:rsidRDefault="000D4D10" w:rsidP="00A93115">
      <w:pPr>
        <w:pStyle w:val="AH5Sec"/>
      </w:pPr>
      <w:bookmarkStart w:id="93" w:name="_Toc445909047"/>
      <w:r w:rsidRPr="003B6061">
        <w:rPr>
          <w:rStyle w:val="CharSectNo"/>
        </w:rPr>
        <w:t>55A</w:t>
      </w:r>
      <w:r>
        <w:tab/>
        <w:t>Interest on legacies</w:t>
      </w:r>
      <w:bookmarkEnd w:id="93"/>
    </w:p>
    <w:p w:rsidR="001658AE" w:rsidRDefault="000D4D10">
      <w:pPr>
        <w:pStyle w:val="Amain"/>
      </w:pPr>
      <w:r>
        <w:tab/>
        <w:t>(1)</w:t>
      </w:r>
      <w:r>
        <w:tab/>
        <w:t>Subject to subsection (2), if interest is payable on a legacy in accordance with the will under which the legacy is payable or in accordance with any enactment or rule of law, that interest is, unless the will otherwise provides, or the Supreme Court otherwise orders, payable at the rate determined by the Minister.</w:t>
      </w:r>
    </w:p>
    <w:p w:rsidR="001658AE" w:rsidRDefault="000D4D10" w:rsidP="0061343B">
      <w:pPr>
        <w:pStyle w:val="Amain"/>
        <w:keepLines/>
      </w:pPr>
      <w:r>
        <w:lastRenderedPageBreak/>
        <w:tab/>
        <w:t>(2)</w:t>
      </w:r>
      <w:r>
        <w:tab/>
        <w:t>If an executor or administrator, in accordance with any power given to him or her by a will under which a legacy (other than an annuity) is payable, appropriates any property in or towards satisfaction of the legacy, the legatee is entitled to the income from the property so appropriated, and interest is not payable out of any other part of the estate on so much of the legacy as has been satisfied by the appropriation.</w:t>
      </w:r>
    </w:p>
    <w:p w:rsidR="001658AE" w:rsidRDefault="000D4D10">
      <w:pPr>
        <w:pStyle w:val="Amain"/>
        <w:keepNext/>
      </w:pPr>
      <w:r>
        <w:tab/>
        <w:t>(3)</w:t>
      </w:r>
      <w:r>
        <w:tab/>
        <w:t>A determination under subsection (1) is a disallowable instrument.</w:t>
      </w:r>
    </w:p>
    <w:p w:rsidR="001658AE" w:rsidRDefault="000D4D10">
      <w:pPr>
        <w:pStyle w:val="aNote"/>
      </w:pPr>
      <w:r w:rsidRPr="00843A91">
        <w:rPr>
          <w:rStyle w:val="charItals"/>
        </w:rPr>
        <w:t>Note</w:t>
      </w:r>
      <w:r w:rsidRPr="00843A91">
        <w:rPr>
          <w:rStyle w:val="charItals"/>
        </w:rPr>
        <w:tab/>
      </w:r>
      <w:r>
        <w:t xml:space="preserve">A disallowable instrument must be notified, and presented to the Legislative Assembly, under the </w:t>
      </w:r>
      <w:hyperlink r:id="rId48" w:tooltip="A2001-14" w:history="1">
        <w:r w:rsidR="00843A91" w:rsidRPr="00843A91">
          <w:rPr>
            <w:rStyle w:val="charCitHyperlinkItal"/>
          </w:rPr>
          <w:t>Legislation Act 2001</w:t>
        </w:r>
      </w:hyperlink>
      <w:r>
        <w:t>.</w:t>
      </w:r>
    </w:p>
    <w:p w:rsidR="001658AE" w:rsidRDefault="000D4D10" w:rsidP="00A93115">
      <w:pPr>
        <w:pStyle w:val="AH5Sec"/>
      </w:pPr>
      <w:bookmarkStart w:id="94" w:name="_Toc445909048"/>
      <w:r w:rsidRPr="003B6061">
        <w:rPr>
          <w:rStyle w:val="CharSectNo"/>
        </w:rPr>
        <w:t>56</w:t>
      </w:r>
      <w:r>
        <w:tab/>
        <w:t>Executor may sign acknowledgment instead of conveyance</w:t>
      </w:r>
      <w:bookmarkEnd w:id="94"/>
    </w:p>
    <w:p w:rsidR="001658AE" w:rsidRDefault="000D4D10">
      <w:pPr>
        <w:pStyle w:val="Amain"/>
      </w:pPr>
      <w:r>
        <w:tab/>
        <w:t>(1)</w:t>
      </w:r>
      <w:r>
        <w:tab/>
        <w:t xml:space="preserve">If any real estate not under the </w:t>
      </w:r>
      <w:hyperlink r:id="rId49" w:tooltip="Act 1900 No 25 (NSW)" w:history="1">
        <w:r w:rsidR="00B87D25" w:rsidRPr="00B87D25">
          <w:rPr>
            <w:rStyle w:val="charCitHyperlinkItal"/>
          </w:rPr>
          <w:t>Real Property Act 1900</w:t>
        </w:r>
      </w:hyperlink>
      <w:r>
        <w:rPr>
          <w:rStyle w:val="charItals"/>
        </w:rPr>
        <w:t xml:space="preserve"> </w:t>
      </w:r>
      <w:r>
        <w:t xml:space="preserve">(NSW) or the </w:t>
      </w:r>
      <w:hyperlink r:id="rId50" w:tooltip="A1925-1" w:history="1">
        <w:r w:rsidR="00843A91" w:rsidRPr="00843A91">
          <w:rPr>
            <w:rStyle w:val="charCitHyperlinkItal"/>
          </w:rPr>
          <w:t>Land Titles Act 1925</w:t>
        </w:r>
      </w:hyperlink>
      <w:r>
        <w:t xml:space="preserve"> is devised to any person by a will duly proved under this Act, the executor of the will or the administrator with the will annexed may, as the executor or administrator, instead of executing a conveyance to that person, sign an acknowledgment that the devisee is entitled to that real estate for the estate for which it is devised to him or her.</w:t>
      </w:r>
    </w:p>
    <w:p w:rsidR="001658AE" w:rsidRDefault="000D4D10">
      <w:pPr>
        <w:pStyle w:val="Amain"/>
      </w:pPr>
      <w:r>
        <w:tab/>
        <w:t>(2)</w:t>
      </w:r>
      <w:r>
        <w:tab/>
        <w:t>The acknowledgment may be registered under the law in force regulating the registration of deeds, and on registration of the acknowledgment the real estate vests in the devisee for the estate for which it is devised to him or her in the same way, and subject to the same trusts and liabilities, as if the executor or administrator had executed a conveyance of the acknowledgment.</w:t>
      </w:r>
    </w:p>
    <w:p w:rsidR="001658AE" w:rsidRDefault="000D4D10" w:rsidP="00A93115">
      <w:pPr>
        <w:pStyle w:val="AH5Sec"/>
      </w:pPr>
      <w:bookmarkStart w:id="95" w:name="_Toc445909049"/>
      <w:r w:rsidRPr="003B6061">
        <w:rPr>
          <w:rStyle w:val="CharSectNo"/>
        </w:rPr>
        <w:t>57</w:t>
      </w:r>
      <w:r>
        <w:tab/>
        <w:t>Summary application for legacy etc</w:t>
      </w:r>
      <w:bookmarkEnd w:id="95"/>
    </w:p>
    <w:p w:rsidR="001658AE" w:rsidRDefault="000D4D10">
      <w:pPr>
        <w:pStyle w:val="Amainreturn"/>
      </w:pPr>
      <w:r>
        <w:t>If the executor or administrator, after written request, neglects or refuses to—</w:t>
      </w:r>
    </w:p>
    <w:p w:rsidR="001658AE" w:rsidRDefault="000D4D10">
      <w:pPr>
        <w:pStyle w:val="Apara"/>
      </w:pPr>
      <w:r>
        <w:tab/>
        <w:t>(a)</w:t>
      </w:r>
      <w:r>
        <w:tab/>
        <w:t>sign that acknowledgment; or</w:t>
      </w:r>
    </w:p>
    <w:p w:rsidR="001658AE" w:rsidRDefault="000D4D10">
      <w:pPr>
        <w:pStyle w:val="Apara"/>
      </w:pPr>
      <w:r>
        <w:tab/>
        <w:t>(b)</w:t>
      </w:r>
      <w:r>
        <w:tab/>
        <w:t>execute a conveyance of land devised to the devisee; or</w:t>
      </w:r>
    </w:p>
    <w:p w:rsidR="001658AE" w:rsidRDefault="000D4D10" w:rsidP="00F465B1">
      <w:pPr>
        <w:pStyle w:val="Apara"/>
        <w:keepNext/>
      </w:pPr>
      <w:r>
        <w:lastRenderedPageBreak/>
        <w:tab/>
        <w:t>(c)</w:t>
      </w:r>
      <w:r>
        <w:tab/>
        <w:t>pay or hand over to the person entitled any legacy or residuary bequest;</w:t>
      </w:r>
    </w:p>
    <w:p w:rsidR="001658AE" w:rsidRDefault="000D4D10">
      <w:pPr>
        <w:pStyle w:val="Amainreturn"/>
      </w:pPr>
      <w:r>
        <w:t>the devisee or person may apply to the Supreme Court, calling on the executor or administrator to show cause why he or she should not comply with the request, and the court may make any order in the matter it considers appropriate.</w:t>
      </w:r>
    </w:p>
    <w:p w:rsidR="001658AE" w:rsidRDefault="000D4D10" w:rsidP="00A93115">
      <w:pPr>
        <w:pStyle w:val="AH5Sec"/>
      </w:pPr>
      <w:bookmarkStart w:id="96" w:name="_Toc445909050"/>
      <w:r w:rsidRPr="003B6061">
        <w:rPr>
          <w:rStyle w:val="CharSectNo"/>
        </w:rPr>
        <w:t>58</w:t>
      </w:r>
      <w:r>
        <w:tab/>
        <w:t>Examination and passing of accounts etc</w:t>
      </w:r>
      <w:bookmarkEnd w:id="96"/>
    </w:p>
    <w:p w:rsidR="001658AE" w:rsidRDefault="000D4D10" w:rsidP="00194333">
      <w:pPr>
        <w:pStyle w:val="Amain"/>
        <w:keepNext/>
      </w:pPr>
      <w:r>
        <w:tab/>
        <w:t>(1)</w:t>
      </w:r>
      <w:r>
        <w:tab/>
        <w:t>The rules may require—</w:t>
      </w:r>
    </w:p>
    <w:p w:rsidR="001658AE" w:rsidRDefault="000D4D10">
      <w:pPr>
        <w:pStyle w:val="Apara"/>
      </w:pPr>
      <w:r>
        <w:tab/>
        <w:t>(a)</w:t>
      </w:r>
      <w:r>
        <w:tab/>
        <w:t>the executor or administrator of the estate of a deceased person to file an inventory of the estate; and</w:t>
      </w:r>
    </w:p>
    <w:p w:rsidR="001658AE" w:rsidRDefault="000D4D10">
      <w:pPr>
        <w:pStyle w:val="Apara"/>
      </w:pPr>
      <w:r>
        <w:tab/>
        <w:t>(b)</w:t>
      </w:r>
      <w:r>
        <w:tab/>
        <w:t>accounts of the executor or administrator of the estate of a deceased person to be examined and passed.</w:t>
      </w:r>
    </w:p>
    <w:p w:rsidR="001658AE" w:rsidRDefault="000D4D10">
      <w:pPr>
        <w:pStyle w:val="Amain"/>
      </w:pPr>
      <w:r>
        <w:tab/>
        <w:t>(2)</w:t>
      </w:r>
      <w:r>
        <w:tab/>
        <w:t>The Supreme Court may, by order, require—</w:t>
      </w:r>
    </w:p>
    <w:p w:rsidR="001658AE" w:rsidRDefault="000D4D10">
      <w:pPr>
        <w:pStyle w:val="Apara"/>
      </w:pPr>
      <w:r>
        <w:tab/>
        <w:t>(a)</w:t>
      </w:r>
      <w:r>
        <w:tab/>
        <w:t>the executor or administrator of the estate of a deceased person to file an inventory of the estate; and</w:t>
      </w:r>
    </w:p>
    <w:p w:rsidR="001658AE" w:rsidRDefault="000D4D10">
      <w:pPr>
        <w:pStyle w:val="Apara"/>
      </w:pPr>
      <w:r>
        <w:tab/>
        <w:t>(b)</w:t>
      </w:r>
      <w:r>
        <w:tab/>
        <w:t>accounts of the executor or administrator of the estate of a deceased person to be examined and passed.</w:t>
      </w:r>
    </w:p>
    <w:p w:rsidR="001658AE" w:rsidRDefault="000D4D10">
      <w:pPr>
        <w:pStyle w:val="Amain"/>
      </w:pPr>
      <w:r>
        <w:tab/>
        <w:t>(3)</w:t>
      </w:r>
      <w:r>
        <w:tab/>
        <w:t>An order of the Supreme Court passing an account of the executor or administrator of the estate of a deceased person—</w:t>
      </w:r>
    </w:p>
    <w:p w:rsidR="001658AE" w:rsidRDefault="000D4D10">
      <w:pPr>
        <w:pStyle w:val="Apara"/>
      </w:pPr>
      <w:r>
        <w:tab/>
        <w:t>(a)</w:t>
      </w:r>
      <w:r>
        <w:tab/>
        <w:t xml:space="preserve">is evidence of its correctness; and </w:t>
      </w:r>
    </w:p>
    <w:p w:rsidR="001658AE" w:rsidRDefault="000D4D10">
      <w:pPr>
        <w:pStyle w:val="Apara"/>
      </w:pPr>
      <w:r>
        <w:tab/>
        <w:t>(b)</w:t>
      </w:r>
      <w:r>
        <w:tab/>
        <w:t>operates, after the end of 3 years after the date of the order, to release the executor or administrator.</w:t>
      </w:r>
    </w:p>
    <w:p w:rsidR="001658AE" w:rsidRDefault="000D4D10">
      <w:pPr>
        <w:pStyle w:val="Amain"/>
      </w:pPr>
      <w:r>
        <w:tab/>
        <w:t>(4)</w:t>
      </w:r>
      <w:r>
        <w:tab/>
        <w:t>However, subsection (3) (b) does not apply to an account as far as someone interested in the estate shows that an error or omission or fraudulent entry has been made in the account.</w:t>
      </w:r>
    </w:p>
    <w:p w:rsidR="001658AE" w:rsidRDefault="000D4D10" w:rsidP="00A93115">
      <w:pPr>
        <w:pStyle w:val="AH5Sec"/>
      </w:pPr>
      <w:bookmarkStart w:id="97" w:name="_Toc445909051"/>
      <w:r w:rsidRPr="003B6061">
        <w:rPr>
          <w:rStyle w:val="CharSectNo"/>
        </w:rPr>
        <w:lastRenderedPageBreak/>
        <w:t>61</w:t>
      </w:r>
      <w:r>
        <w:tab/>
        <w:t>Supreme Court may make order about disposal of money in hands of executor etc</w:t>
      </w:r>
      <w:bookmarkEnd w:id="97"/>
    </w:p>
    <w:p w:rsidR="001658AE" w:rsidRDefault="000D4D10">
      <w:pPr>
        <w:pStyle w:val="Amain"/>
        <w:keepLines/>
      </w:pPr>
      <w:r>
        <w:tab/>
        <w:t>(1)</w:t>
      </w:r>
      <w:r>
        <w:tab/>
        <w:t>The Supreme Court may make any order it considers appropriate in relation to the distribution or application of any money that the executor or administrator has in hand, or about the residue of the estate.</w:t>
      </w:r>
    </w:p>
    <w:p w:rsidR="001658AE" w:rsidRDefault="000D4D10">
      <w:pPr>
        <w:pStyle w:val="Amain"/>
      </w:pPr>
      <w:r>
        <w:tab/>
        <w:t>(2)</w:t>
      </w:r>
      <w:r>
        <w:tab/>
        <w:t>No final order for distribution may made except on notice to all the parties entitled.</w:t>
      </w:r>
    </w:p>
    <w:p w:rsidR="001658AE" w:rsidRDefault="000D4D10" w:rsidP="00A93115">
      <w:pPr>
        <w:pStyle w:val="AH5Sec"/>
      </w:pPr>
      <w:bookmarkStart w:id="98" w:name="_Toc445909052"/>
      <w:r w:rsidRPr="003B6061">
        <w:rPr>
          <w:rStyle w:val="CharSectNo"/>
        </w:rPr>
        <w:t>62</w:t>
      </w:r>
      <w:r>
        <w:tab/>
        <w:t>Payments under revoked probates or administrations valid</w:t>
      </w:r>
      <w:bookmarkEnd w:id="98"/>
    </w:p>
    <w:p w:rsidR="001658AE" w:rsidRDefault="000D4D10">
      <w:pPr>
        <w:pStyle w:val="Amainreturn"/>
      </w:pPr>
      <w:r>
        <w:t>The executor or administrator who has acted under any revoked probate or administration may keep and reimburse himself or herself, or be entitled to be reimbursed for, an amount equal to the amount of any payments made by him or her that the person to whom probate or administration is afterwards, or was originally, granted might have lawfully made.</w:t>
      </w:r>
    </w:p>
    <w:p w:rsidR="001658AE" w:rsidRDefault="000D4D10" w:rsidP="00A93115">
      <w:pPr>
        <w:pStyle w:val="AH5Sec"/>
      </w:pPr>
      <w:bookmarkStart w:id="99" w:name="_Toc445909053"/>
      <w:r w:rsidRPr="003B6061">
        <w:rPr>
          <w:rStyle w:val="CharSectNo"/>
        </w:rPr>
        <w:t>63</w:t>
      </w:r>
      <w:r>
        <w:tab/>
        <w:t>Persons etc making payments on probate granted for estate of deceased person to be indemnified</w:t>
      </w:r>
      <w:bookmarkEnd w:id="99"/>
    </w:p>
    <w:p w:rsidR="001658AE" w:rsidRDefault="000D4D10">
      <w:pPr>
        <w:pStyle w:val="Amainreturn"/>
      </w:pPr>
      <w:r>
        <w:t>All persons making or permitting to be made any payment or transfer, in good faith, on any probate or administration or order granted in relation to the estate of any deceased person under this Act must be indemnified and protected in so doing, despite any defect or circumstance of any kind affecting the validity of the probate or administration or order not then known to those persons.</w:t>
      </w:r>
    </w:p>
    <w:p w:rsidR="001658AE" w:rsidRDefault="000D4D10" w:rsidP="00A93115">
      <w:pPr>
        <w:pStyle w:val="AH5Sec"/>
      </w:pPr>
      <w:bookmarkStart w:id="100" w:name="_Toc445909054"/>
      <w:r w:rsidRPr="003B6061">
        <w:rPr>
          <w:rStyle w:val="CharSectNo"/>
        </w:rPr>
        <w:lastRenderedPageBreak/>
        <w:t>64</w:t>
      </w:r>
      <w:r>
        <w:tab/>
        <w:t>Distribution of assets</w:t>
      </w:r>
      <w:bookmarkEnd w:id="100"/>
    </w:p>
    <w:p w:rsidR="001658AE" w:rsidRDefault="000D4D10">
      <w:pPr>
        <w:pStyle w:val="Amain"/>
        <w:keepLines/>
      </w:pPr>
      <w:r>
        <w:tab/>
        <w:t>(1)</w:t>
      </w:r>
      <w:r>
        <w:tab/>
        <w:t>If an executor or administrator has given such or the like notices as, in the opinion of the Supreme Court in which the executor or administrator is sought to be charged, would have been given by the court in an administration suit, for creditors and others to send in to the executor or administrator their claims against the estate of the testator or intestate, the executor or administrator may, at the end of the time stated in the notices, or the last of the notices, for sending in those claims, distribute the assets of the testator or intestate, or any part of the assets, among the persons entitled, having regard to the claims of which the executor or administrator has then notice.</w:t>
      </w:r>
    </w:p>
    <w:p w:rsidR="007626E3" w:rsidRPr="009D7A32" w:rsidRDefault="007626E3" w:rsidP="007626E3">
      <w:pPr>
        <w:pStyle w:val="aNote"/>
      </w:pPr>
      <w:r w:rsidRPr="009D7A32">
        <w:rPr>
          <w:rStyle w:val="charItals"/>
        </w:rPr>
        <w:t>Note</w:t>
      </w:r>
      <w:r w:rsidRPr="009D7A32">
        <w:rPr>
          <w:rStyle w:val="charItals"/>
        </w:rPr>
        <w:tab/>
      </w:r>
      <w:r w:rsidRPr="009D7A32">
        <w:t xml:space="preserve">If a form is approved under the </w:t>
      </w:r>
      <w:hyperlink r:id="rId51" w:tooltip="A2004-59" w:history="1">
        <w:r w:rsidRPr="009D7A32">
          <w:rPr>
            <w:rStyle w:val="charCitHyperlinkItal"/>
          </w:rPr>
          <w:t>Court Procedures Act 2004</w:t>
        </w:r>
      </w:hyperlink>
      <w:r w:rsidRPr="009D7A32">
        <w:t>, s 8 for this provision, the form must be used.</w:t>
      </w:r>
    </w:p>
    <w:p w:rsidR="001658AE" w:rsidRDefault="000D4D10">
      <w:pPr>
        <w:pStyle w:val="Amain"/>
      </w:pPr>
      <w:r>
        <w:tab/>
        <w:t>(2)</w:t>
      </w:r>
      <w:r>
        <w:tab/>
        <w:t>An executor or administrator must not distribute the assets of the testator or intestate, or any part of them, unless he or she has—</w:t>
      </w:r>
    </w:p>
    <w:p w:rsidR="001658AE" w:rsidRDefault="000D4D10">
      <w:pPr>
        <w:pStyle w:val="Apara"/>
      </w:pPr>
      <w:r>
        <w:tab/>
        <w:t>(a)</w:t>
      </w:r>
      <w:r>
        <w:tab/>
        <w:t xml:space="preserve">applied under the </w:t>
      </w:r>
      <w:hyperlink r:id="rId52" w:tooltip="A1997-112" w:history="1">
        <w:r w:rsidR="00843A91" w:rsidRPr="00843A91">
          <w:rPr>
            <w:rStyle w:val="charCitHyperlinkItal"/>
          </w:rPr>
          <w:t>Births, Deaths and Marriages Registration Act 1997</w:t>
        </w:r>
      </w:hyperlink>
      <w:r>
        <w:t xml:space="preserve"> for a search of the register for information about the parents or any children—</w:t>
      </w:r>
    </w:p>
    <w:p w:rsidR="001658AE" w:rsidRDefault="000D4D10">
      <w:pPr>
        <w:pStyle w:val="Asubpara"/>
      </w:pPr>
      <w:r>
        <w:tab/>
        <w:t>(i)</w:t>
      </w:r>
      <w:r>
        <w:tab/>
        <w:t>of the deceased person; or</w:t>
      </w:r>
    </w:p>
    <w:p w:rsidR="001658AE" w:rsidRDefault="000D4D10">
      <w:pPr>
        <w:pStyle w:val="Asubpara"/>
      </w:pPr>
      <w:r>
        <w:tab/>
        <w:t>(ii)</w:t>
      </w:r>
      <w:r>
        <w:tab/>
        <w:t>of any other person known by the executor or administrator to be relevant to the distribution of the assets; and</w:t>
      </w:r>
    </w:p>
    <w:p w:rsidR="001658AE" w:rsidRDefault="000D4D10">
      <w:pPr>
        <w:pStyle w:val="Apara"/>
      </w:pPr>
      <w:r>
        <w:tab/>
        <w:t>(b)</w:t>
      </w:r>
      <w:r>
        <w:tab/>
        <w:t>taken into account any relevant information, documents or certified copies of, or extracts from, documents obtained from the registrar</w:t>
      </w:r>
      <w:r>
        <w:noBreakHyphen/>
        <w:t>general as a result of the search.</w:t>
      </w:r>
    </w:p>
    <w:p w:rsidR="001658AE" w:rsidRDefault="000D4D10">
      <w:pPr>
        <w:pStyle w:val="Amain"/>
      </w:pPr>
      <w:r>
        <w:tab/>
        <w:t>(3)</w:t>
      </w:r>
      <w:r>
        <w:tab/>
        <w:t>If an executor or administrator has complied with subsection (2), the executor or administrator is not liable for the assets or any part of the assets so distributed to any person of whose claim he or she has not had notice at the time of the distribution.</w:t>
      </w:r>
    </w:p>
    <w:p w:rsidR="001658AE" w:rsidRDefault="000D4D10" w:rsidP="00A93115">
      <w:pPr>
        <w:pStyle w:val="AH5Sec"/>
      </w:pPr>
      <w:bookmarkStart w:id="101" w:name="_Toc445909055"/>
      <w:r w:rsidRPr="003B6061">
        <w:rPr>
          <w:rStyle w:val="CharSectNo"/>
        </w:rPr>
        <w:lastRenderedPageBreak/>
        <w:t>65</w:t>
      </w:r>
      <w:r>
        <w:tab/>
        <w:t>Claims barred against executor or administrator in certain cases</w:t>
      </w:r>
      <w:bookmarkEnd w:id="101"/>
    </w:p>
    <w:p w:rsidR="001658AE" w:rsidRDefault="000D4D10">
      <w:pPr>
        <w:pStyle w:val="Amain"/>
      </w:pPr>
      <w:r>
        <w:tab/>
        <w:t>(1)</w:t>
      </w:r>
      <w:r>
        <w:tab/>
        <w:t>If an executor or administrator has given notices under section 64 and a claim against the estate is sent to him or her, the executor or administrator may serve a notice on the claimant calling the claimant to take proceedings to enforce the claim within a period of 6 months, and to duly prosecute the claim.</w:t>
      </w:r>
    </w:p>
    <w:p w:rsidR="001658AE" w:rsidRDefault="000D4D10">
      <w:pPr>
        <w:pStyle w:val="Amain"/>
      </w:pPr>
      <w:r>
        <w:tab/>
        <w:t>(2)</w:t>
      </w:r>
      <w:r>
        <w:tab/>
        <w:t>If, after that period of 6 months has ended, that person does not satisfy the Supreme Court that he or she is duly prosecuting the claim, the court may, on application by the executor or administrator, make an order barring the claim against the executor or administrator, subject to any conditions that appear just, or make any other order the court considers appropriate.</w:t>
      </w:r>
    </w:p>
    <w:p w:rsidR="001658AE" w:rsidRDefault="000D4D10" w:rsidP="00A93115">
      <w:pPr>
        <w:pStyle w:val="AH5Sec"/>
      </w:pPr>
      <w:bookmarkStart w:id="102" w:name="_Toc445909056"/>
      <w:r w:rsidRPr="003B6061">
        <w:rPr>
          <w:rStyle w:val="CharSectNo"/>
        </w:rPr>
        <w:t>66</w:t>
      </w:r>
      <w:r>
        <w:tab/>
        <w:t>Distribution of estate by executors and administrators</w:t>
      </w:r>
      <w:bookmarkEnd w:id="102"/>
    </w:p>
    <w:p w:rsidR="001658AE" w:rsidRDefault="000D4D10">
      <w:pPr>
        <w:pStyle w:val="Amain"/>
      </w:pPr>
      <w:r>
        <w:tab/>
        <w:t>(1)</w:t>
      </w:r>
      <w:r>
        <w:tab/>
        <w:t>If an executor or administrator liable as such, under any lease or agreement for a lease granted or assigned to, or made and entered into with, the testator or intestate whose estate is being administered, to the rents, covenants, or agreements contained in the lease or agreement has—</w:t>
      </w:r>
    </w:p>
    <w:p w:rsidR="001658AE" w:rsidRDefault="000D4D10">
      <w:pPr>
        <w:pStyle w:val="Apara"/>
      </w:pPr>
      <w:r>
        <w:tab/>
        <w:t>(a)</w:t>
      </w:r>
      <w:r>
        <w:tab/>
        <w:t>satisfied all liabilities under the lease, or agreement for a lease, as have accrued due and been claimed up to the assignment mentioned in paragraph (c); and</w:t>
      </w:r>
    </w:p>
    <w:p w:rsidR="001658AE" w:rsidRDefault="000D4D10">
      <w:pPr>
        <w:pStyle w:val="Apara"/>
      </w:pPr>
      <w:r>
        <w:tab/>
        <w:t>(b)</w:t>
      </w:r>
      <w:r>
        <w:tab/>
        <w:t>set apart a sufficient sum to answer any future claim that may be made in relation to any fixed and ascertained sum, covenanted or agreed by the lessee, to be laid out on the property demised, or agreed to be demised, although the period for laying out the sum may not have arrived; and</w:t>
      </w:r>
    </w:p>
    <w:p w:rsidR="001658AE" w:rsidRDefault="000D4D10">
      <w:pPr>
        <w:pStyle w:val="Apara"/>
        <w:keepNext/>
      </w:pPr>
      <w:r>
        <w:lastRenderedPageBreak/>
        <w:tab/>
        <w:t>(c)</w:t>
      </w:r>
      <w:r>
        <w:tab/>
        <w:t xml:space="preserve">assigned the lease, or agreement for a lease, to a purchaser, or to a legatee, devisee, or other person entitled to call for a conveyance of it; </w:t>
      </w:r>
    </w:p>
    <w:p w:rsidR="001658AE" w:rsidRDefault="000D4D10">
      <w:pPr>
        <w:pStyle w:val="Amainreturn"/>
      </w:pPr>
      <w:r>
        <w:t>the executor or administrator may distribute the estate of the testator or intestate remaining in his or her hands among the parties entitled respectively, without appropriating any part or any further part of it to meet any future liability under the lease or agreement.</w:t>
      </w:r>
    </w:p>
    <w:p w:rsidR="001658AE" w:rsidRDefault="000D4D10">
      <w:pPr>
        <w:pStyle w:val="Amain"/>
      </w:pPr>
      <w:r>
        <w:tab/>
        <w:t>(2)</w:t>
      </w:r>
      <w:r>
        <w:tab/>
        <w:t>An executor or administrator so distributing the estate is not, after having made or executed that assignment, and having, if necessary, set apart that sufficient fund, personally liable in relation to any subsequent claim under any such lease, or agreement for a lease.</w:t>
      </w:r>
    </w:p>
    <w:p w:rsidR="001658AE" w:rsidRDefault="000D4D10">
      <w:pPr>
        <w:pStyle w:val="Amain"/>
        <w:keepNext/>
      </w:pPr>
      <w:r>
        <w:tab/>
        <w:t>(3)</w:t>
      </w:r>
      <w:r>
        <w:tab/>
        <w:t>In this section:</w:t>
      </w:r>
    </w:p>
    <w:p w:rsidR="001658AE" w:rsidRDefault="000D4D10">
      <w:pPr>
        <w:pStyle w:val="aDef"/>
      </w:pPr>
      <w:r>
        <w:rPr>
          <w:rStyle w:val="charBoldItals"/>
          <w:rFonts w:ascii="Times" w:hAnsi="Times"/>
        </w:rPr>
        <w:t>assignment</w:t>
      </w:r>
      <w:r>
        <w:t xml:space="preserve"> includes an acknowledgment within the meaning of section 56.</w:t>
      </w:r>
    </w:p>
    <w:p w:rsidR="001658AE" w:rsidRDefault="000D4D10">
      <w:pPr>
        <w:pStyle w:val="aDef"/>
      </w:pPr>
      <w:r>
        <w:rPr>
          <w:rStyle w:val="charBoldItals"/>
          <w:rFonts w:ascii="Times" w:hAnsi="Times"/>
        </w:rPr>
        <w:t>lease</w:t>
      </w:r>
      <w:r>
        <w:t xml:space="preserve"> includes an underlease.</w:t>
      </w:r>
    </w:p>
    <w:p w:rsidR="001658AE" w:rsidRDefault="000D4D10" w:rsidP="00A93115">
      <w:pPr>
        <w:pStyle w:val="AH5Sec"/>
      </w:pPr>
      <w:bookmarkStart w:id="103" w:name="_Toc445909057"/>
      <w:r w:rsidRPr="003B6061">
        <w:rPr>
          <w:rStyle w:val="CharSectNo"/>
        </w:rPr>
        <w:t>67</w:t>
      </w:r>
      <w:r>
        <w:tab/>
        <w:t>Right to follow assets</w:t>
      </w:r>
      <w:bookmarkEnd w:id="103"/>
    </w:p>
    <w:p w:rsidR="001658AE" w:rsidRDefault="000D4D10">
      <w:pPr>
        <w:pStyle w:val="Amainreturn"/>
      </w:pPr>
      <w:r>
        <w:t>Nothing in section 64, 65 or 66 prejudices the right of any creditor or claimant or lessor, or those claiming under any lessor, to follow the assets or estate, or any part of the assets or estate, into the hands of the persons, or any of them, among whom they may have been distributed, or who may have received them.</w:t>
      </w:r>
    </w:p>
    <w:p w:rsidR="001658AE" w:rsidRDefault="000D4D10" w:rsidP="00A93115">
      <w:pPr>
        <w:pStyle w:val="AH5Sec"/>
      </w:pPr>
      <w:bookmarkStart w:id="104" w:name="_Toc445909058"/>
      <w:r w:rsidRPr="003B6061">
        <w:rPr>
          <w:rStyle w:val="CharSectNo"/>
        </w:rPr>
        <w:t>68</w:t>
      </w:r>
      <w:r>
        <w:tab/>
        <w:t>Executors may compound etc</w:t>
      </w:r>
      <w:bookmarkEnd w:id="104"/>
    </w:p>
    <w:p w:rsidR="001658AE" w:rsidRDefault="000D4D10">
      <w:pPr>
        <w:pStyle w:val="Amainreturn"/>
      </w:pPr>
      <w:r>
        <w:t>An executor or administrator may—</w:t>
      </w:r>
    </w:p>
    <w:p w:rsidR="001658AE" w:rsidRDefault="000D4D10">
      <w:pPr>
        <w:pStyle w:val="Apara"/>
      </w:pPr>
      <w:r>
        <w:tab/>
        <w:t>(a)</w:t>
      </w:r>
      <w:r>
        <w:tab/>
        <w:t>pay any debts or claims on any evidence that he or she considers sufficient; or</w:t>
      </w:r>
    </w:p>
    <w:p w:rsidR="001658AE" w:rsidRDefault="000D4D10" w:rsidP="005A4A33">
      <w:pPr>
        <w:pStyle w:val="Apara"/>
      </w:pPr>
      <w:r>
        <w:tab/>
        <w:t>(b)</w:t>
      </w:r>
      <w:r>
        <w:tab/>
        <w:t>accept any composition, or any security, real or personal, for any debts due to the deceased person; or</w:t>
      </w:r>
    </w:p>
    <w:p w:rsidR="001658AE" w:rsidRDefault="000D4D10">
      <w:pPr>
        <w:pStyle w:val="Apara"/>
      </w:pPr>
      <w:r>
        <w:lastRenderedPageBreak/>
        <w:tab/>
        <w:t>(c)</w:t>
      </w:r>
      <w:r>
        <w:tab/>
        <w:t>allow any time for the payment of any such debts as he or she considers appropriate; or</w:t>
      </w:r>
    </w:p>
    <w:p w:rsidR="001658AE" w:rsidRDefault="000D4D10">
      <w:pPr>
        <w:pStyle w:val="Apara"/>
      </w:pPr>
      <w:r>
        <w:tab/>
        <w:t>(d)</w:t>
      </w:r>
      <w:r>
        <w:tab/>
        <w:t>compromise, compound, or submit to arbitration, all debts, accounts, claims, and things whatsoever relating to the estate of the deceased person; and</w:t>
      </w:r>
    </w:p>
    <w:p w:rsidR="001658AE" w:rsidRDefault="000D4D10">
      <w:pPr>
        <w:pStyle w:val="Apara"/>
      </w:pPr>
      <w:r>
        <w:tab/>
        <w:t>(e)</w:t>
      </w:r>
      <w:r>
        <w:tab/>
        <w:t>for any of the purposes mentioned in this section, enter into, give, and execute any agreements, instruments of composition, releases, and other things he or she considers expedient, without being responsible for any loss occasioned thereby.</w:t>
      </w:r>
    </w:p>
    <w:p w:rsidR="001658AE" w:rsidRDefault="000D4D10" w:rsidP="00A93115">
      <w:pPr>
        <w:pStyle w:val="AH5Sec"/>
      </w:pPr>
      <w:bookmarkStart w:id="105" w:name="_Toc445909059"/>
      <w:r w:rsidRPr="003B6061">
        <w:rPr>
          <w:rStyle w:val="CharSectNo"/>
        </w:rPr>
        <w:t>69</w:t>
      </w:r>
      <w:r>
        <w:tab/>
        <w:t>Every executor etc taken to be resident in ACT</w:t>
      </w:r>
      <w:bookmarkEnd w:id="105"/>
    </w:p>
    <w:p w:rsidR="001658AE" w:rsidRDefault="000D4D10">
      <w:pPr>
        <w:pStyle w:val="Amainreturn"/>
        <w:keepNext/>
      </w:pPr>
      <w:r>
        <w:t>Every executor or administrator—</w:t>
      </w:r>
    </w:p>
    <w:p w:rsidR="001658AE" w:rsidRDefault="000D4D10">
      <w:pPr>
        <w:pStyle w:val="Apara"/>
      </w:pPr>
      <w:r>
        <w:tab/>
        <w:t>(a)</w:t>
      </w:r>
      <w:r>
        <w:tab/>
        <w:t>named in any probate or letters of administration granted by any court of competent jurisdiction in any part of a Commonwealth country and making application under this Act for the sealing of the probate or administration; or</w:t>
      </w:r>
    </w:p>
    <w:p w:rsidR="001658AE" w:rsidRDefault="000D4D10">
      <w:pPr>
        <w:pStyle w:val="Apara"/>
      </w:pPr>
      <w:r>
        <w:tab/>
        <w:t>(b)</w:t>
      </w:r>
      <w:r>
        <w:tab/>
        <w:t>appointed under this Act;</w:t>
      </w:r>
    </w:p>
    <w:p w:rsidR="001658AE" w:rsidRDefault="000D4D10">
      <w:pPr>
        <w:pStyle w:val="Amainreturn"/>
      </w:pPr>
      <w:r>
        <w:t>is taken to be resident in the ACT.</w:t>
      </w:r>
    </w:p>
    <w:p w:rsidR="001658AE" w:rsidRDefault="000D4D10" w:rsidP="00A93115">
      <w:pPr>
        <w:pStyle w:val="AH5Sec"/>
      </w:pPr>
      <w:bookmarkStart w:id="106" w:name="_Toc445909060"/>
      <w:r w:rsidRPr="003B6061">
        <w:rPr>
          <w:rStyle w:val="CharSectNo"/>
        </w:rPr>
        <w:t>70</w:t>
      </w:r>
      <w:r>
        <w:tab/>
        <w:t>Executors etc may be allowed commission</w:t>
      </w:r>
      <w:bookmarkEnd w:id="106"/>
    </w:p>
    <w:p w:rsidR="001658AE" w:rsidRDefault="000D4D10">
      <w:pPr>
        <w:pStyle w:val="Amainreturn"/>
      </w:pPr>
      <w:r>
        <w:t>The Supreme Court may allow out of the assets of a deceased person to the person’s executor, administrator or trustee the commission or percentage for his or her services that is just.</w:t>
      </w:r>
    </w:p>
    <w:p w:rsidR="001658AE" w:rsidRDefault="000D4D10">
      <w:pPr>
        <w:pStyle w:val="PageBreak"/>
      </w:pPr>
      <w:r>
        <w:br w:type="page"/>
      </w:r>
    </w:p>
    <w:p w:rsidR="001658AE" w:rsidRPr="003B6061" w:rsidRDefault="000D4D10" w:rsidP="00D53CE2">
      <w:pPr>
        <w:pStyle w:val="AH2Part"/>
      </w:pPr>
      <w:bookmarkStart w:id="107" w:name="_Toc445909061"/>
      <w:r w:rsidRPr="003B6061">
        <w:rPr>
          <w:rStyle w:val="CharPartNo"/>
        </w:rPr>
        <w:lastRenderedPageBreak/>
        <w:t>Part 3D</w:t>
      </w:r>
      <w:r>
        <w:tab/>
      </w:r>
      <w:r w:rsidRPr="003B6061">
        <w:rPr>
          <w:rStyle w:val="CharPartText"/>
        </w:rPr>
        <w:t>Liability of certain persons in relation to deceased estates</w:t>
      </w:r>
      <w:bookmarkEnd w:id="107"/>
    </w:p>
    <w:p w:rsidR="001658AE" w:rsidRDefault="000D4D10">
      <w:pPr>
        <w:pStyle w:val="aNote"/>
      </w:pPr>
      <w:r w:rsidRPr="00843A91">
        <w:rPr>
          <w:rStyle w:val="charItals"/>
        </w:rPr>
        <w:t>Note</w:t>
      </w:r>
      <w:r>
        <w:tab/>
        <w:t xml:space="preserve">The provisions of this part were relocated from the Imperial Acts (Substituted Provisions) Act 1986, sch 2 (for the effect of a relocation, see </w:t>
      </w:r>
      <w:hyperlink r:id="rId53" w:tooltip="A2001-14" w:history="1">
        <w:r w:rsidR="008746DB" w:rsidRPr="008746DB">
          <w:rPr>
            <w:rStyle w:val="charCitHyperlinkAbbrev"/>
          </w:rPr>
          <w:t>Legislation Act 2001</w:t>
        </w:r>
      </w:hyperlink>
      <w:r>
        <w:t xml:space="preserve">, s 96).  The 1986 Act substituted provisions for certain UK Acts that applied (or may have applied) in the ACT and repealed those Acts. The 1986 Act, s 4 (1) provided, in effect, that the rules of law about the interpretation of consolidating Acts apply to the interpretation of the provisions of a law set out in schedule 2.  These rules of law continue to apply to this part (see </w:t>
      </w:r>
      <w:hyperlink r:id="rId54" w:tooltip="A2001-14" w:history="1">
        <w:r w:rsidR="008746DB" w:rsidRPr="008746DB">
          <w:rPr>
            <w:rStyle w:val="charCitHyperlinkAbbrev"/>
          </w:rPr>
          <w:t>Legislation Act 2001</w:t>
        </w:r>
      </w:hyperlink>
      <w:r>
        <w:t>, s 96 (3)).</w:t>
      </w:r>
    </w:p>
    <w:p w:rsidR="001658AE" w:rsidRDefault="000D4D10" w:rsidP="00A93115">
      <w:pPr>
        <w:pStyle w:val="AH5Sec"/>
      </w:pPr>
      <w:bookmarkStart w:id="108" w:name="_Toc445909062"/>
      <w:r w:rsidRPr="003B6061">
        <w:rPr>
          <w:rStyle w:val="CharSectNo"/>
        </w:rPr>
        <w:t>74A</w:t>
      </w:r>
      <w:r>
        <w:tab/>
        <w:t>Fraudulently obtaining or keeping property</w:t>
      </w:r>
      <w:bookmarkEnd w:id="108"/>
    </w:p>
    <w:p w:rsidR="001658AE" w:rsidRDefault="000D4D10">
      <w:pPr>
        <w:pStyle w:val="Amainreturn"/>
      </w:pPr>
      <w:r>
        <w:t>A person—</w:t>
      </w:r>
    </w:p>
    <w:p w:rsidR="001658AE" w:rsidRDefault="000D4D10">
      <w:pPr>
        <w:pStyle w:val="Apara"/>
      </w:pPr>
      <w:r>
        <w:tab/>
        <w:t>(a)</w:t>
      </w:r>
      <w:r>
        <w:tab/>
        <w:t>who—</w:t>
      </w:r>
    </w:p>
    <w:p w:rsidR="001658AE" w:rsidRDefault="000D4D10">
      <w:pPr>
        <w:pStyle w:val="Asubpara"/>
      </w:pPr>
      <w:r>
        <w:tab/>
        <w:t>(i)</w:t>
      </w:r>
      <w:r>
        <w:tab/>
        <w:t>by obtaining, receiving or holding any real or personal property forming part of the estate of a deceased person; or</w:t>
      </w:r>
    </w:p>
    <w:p w:rsidR="001658AE" w:rsidRDefault="000D4D10">
      <w:pPr>
        <w:pStyle w:val="Asubpara"/>
      </w:pPr>
      <w:r>
        <w:tab/>
        <w:t>(ii)</w:t>
      </w:r>
      <w:r>
        <w:tab/>
        <w:t>by effecting the release of a debt or liability due to the estate of a deceased person;</w:t>
      </w:r>
    </w:p>
    <w:p w:rsidR="001658AE" w:rsidRDefault="000D4D10">
      <w:pPr>
        <w:pStyle w:val="Aparareturn"/>
      </w:pPr>
      <w:r>
        <w:t>defrauds any creditor of the estate of the deceased person; or</w:t>
      </w:r>
    </w:p>
    <w:p w:rsidR="001658AE" w:rsidRDefault="000D4D10">
      <w:pPr>
        <w:pStyle w:val="Apara"/>
      </w:pPr>
      <w:r>
        <w:tab/>
        <w:t>(b)</w:t>
      </w:r>
      <w:r>
        <w:tab/>
        <w:t>who, without full valuable consideration—</w:t>
      </w:r>
    </w:p>
    <w:p w:rsidR="001658AE" w:rsidRDefault="000D4D10">
      <w:pPr>
        <w:pStyle w:val="Asubpara"/>
      </w:pPr>
      <w:r>
        <w:tab/>
        <w:t>(i)</w:t>
      </w:r>
      <w:r>
        <w:tab/>
        <w:t>obtains, receives or holds any real or personal property forming part of the estate of a deceased person; or</w:t>
      </w:r>
    </w:p>
    <w:p w:rsidR="001658AE" w:rsidRDefault="000D4D10">
      <w:pPr>
        <w:pStyle w:val="Asubpara"/>
      </w:pPr>
      <w:r>
        <w:tab/>
        <w:t>(ii)</w:t>
      </w:r>
      <w:r>
        <w:tab/>
        <w:t>effects the release of a debt or liability due to the estate of a deceased person;</w:t>
      </w:r>
    </w:p>
    <w:p w:rsidR="001658AE" w:rsidRDefault="000D4D10">
      <w:pPr>
        <w:pStyle w:val="Amainreturn"/>
      </w:pPr>
      <w:r>
        <w:t>is liable and chargeable as an executor in his or her own wrong to the extent of the real and personal property forming part of the estate of the deceased person that the person receives, or that comes into his or her hands, less—</w:t>
      </w:r>
    </w:p>
    <w:p w:rsidR="001658AE" w:rsidRDefault="000D4D10">
      <w:pPr>
        <w:pStyle w:val="Apara"/>
      </w:pPr>
      <w:r>
        <w:lastRenderedPageBreak/>
        <w:tab/>
        <w:t>(c)</w:t>
      </w:r>
      <w:r>
        <w:tab/>
        <w:t>the amount of any debt incurred for valuable consideration and without fraud that was due to the person from the deceased person at the time of his or her death; and</w:t>
      </w:r>
    </w:p>
    <w:p w:rsidR="001658AE" w:rsidRDefault="000D4D10">
      <w:pPr>
        <w:pStyle w:val="Amainreturn"/>
        <w:keepNext/>
      </w:pPr>
      <w:r>
        <w:t>the amount of any payment made by the person that might have been properly made by the personal representative of the deceased person.</w:t>
      </w:r>
    </w:p>
    <w:p w:rsidR="001658AE" w:rsidRDefault="000D4D10">
      <w:pPr>
        <w:pStyle w:val="aNote"/>
      </w:pPr>
      <w:r>
        <w:rPr>
          <w:rStyle w:val="charItals"/>
        </w:rPr>
        <w:t>Note</w:t>
      </w:r>
      <w:r>
        <w:rPr>
          <w:rStyle w:val="charItals"/>
        </w:rPr>
        <w:tab/>
      </w:r>
      <w:r>
        <w:t>The provisions of this section were substituted for 43 Eliz. 1 c 8 (1601).</w:t>
      </w:r>
    </w:p>
    <w:p w:rsidR="001658AE" w:rsidRDefault="000D4D10" w:rsidP="00A93115">
      <w:pPr>
        <w:pStyle w:val="AH5Sec"/>
      </w:pPr>
      <w:bookmarkStart w:id="109" w:name="_Toc445909063"/>
      <w:r w:rsidRPr="003B6061">
        <w:rPr>
          <w:rStyle w:val="CharSectNo"/>
        </w:rPr>
        <w:t>74B</w:t>
      </w:r>
      <w:r>
        <w:tab/>
        <w:t>Persons liable for waste of deceased estate</w:t>
      </w:r>
      <w:bookmarkEnd w:id="109"/>
    </w:p>
    <w:p w:rsidR="001658AE" w:rsidRDefault="000D4D10">
      <w:pPr>
        <w:pStyle w:val="Amainreturn"/>
        <w:keepNext/>
      </w:pPr>
      <w:r>
        <w:t xml:space="preserve">If a person (the </w:t>
      </w:r>
      <w:r>
        <w:rPr>
          <w:rStyle w:val="charBoldItals"/>
        </w:rPr>
        <w:t>relevant person</w:t>
      </w:r>
      <w:r>
        <w:t>) has, as the personal representative of a deceased person or as the executor in his or her own wrong of the will of a deceased person, wasted or converted to his or her own use any part of the estate of the deceased person, then, on the death of the relevant person, the personal representative of the relevant person is, to the extent of the available assets of the relevant person, liable and chargeable in relation to that waste or conversion in the same way as the relevant person would have been if the relevant person has not died.</w:t>
      </w:r>
    </w:p>
    <w:p w:rsidR="001658AE" w:rsidRDefault="000D4D10">
      <w:pPr>
        <w:pStyle w:val="aNote"/>
      </w:pPr>
      <w:r>
        <w:rPr>
          <w:rStyle w:val="charItals"/>
        </w:rPr>
        <w:t>Note</w:t>
      </w:r>
      <w:r>
        <w:rPr>
          <w:rStyle w:val="charItals"/>
        </w:rPr>
        <w:tab/>
      </w:r>
      <w:r>
        <w:t>The provisions of this section were substituted for 30 Chas. 2 c 7 (1678) and 4 Will. and Mary c 24, s 12 (1692).</w:t>
      </w:r>
    </w:p>
    <w:p w:rsidR="001658AE" w:rsidRDefault="000D4D10">
      <w:pPr>
        <w:pStyle w:val="PageBreak"/>
      </w:pPr>
      <w:r>
        <w:br w:type="page"/>
      </w:r>
    </w:p>
    <w:p w:rsidR="001658AE" w:rsidRPr="003B6061" w:rsidRDefault="000D4D10" w:rsidP="00D53CE2">
      <w:pPr>
        <w:pStyle w:val="AH2Part"/>
      </w:pPr>
      <w:bookmarkStart w:id="110" w:name="_Toc445909064"/>
      <w:r w:rsidRPr="003B6061">
        <w:rPr>
          <w:rStyle w:val="CharPartNo"/>
        </w:rPr>
        <w:lastRenderedPageBreak/>
        <w:t>Part 5</w:t>
      </w:r>
      <w:r>
        <w:tab/>
      </w:r>
      <w:r w:rsidRPr="003B6061">
        <w:rPr>
          <w:rStyle w:val="CharPartText"/>
        </w:rPr>
        <w:t>Recognition of foreign grants</w:t>
      </w:r>
      <w:bookmarkEnd w:id="110"/>
    </w:p>
    <w:p w:rsidR="001658AE" w:rsidRDefault="000D4D10" w:rsidP="00A93115">
      <w:pPr>
        <w:pStyle w:val="AH5Sec"/>
      </w:pPr>
      <w:bookmarkStart w:id="111" w:name="_Toc445909065"/>
      <w:r w:rsidRPr="003B6061">
        <w:rPr>
          <w:rStyle w:val="CharSectNo"/>
        </w:rPr>
        <w:t>79A</w:t>
      </w:r>
      <w:r>
        <w:tab/>
        <w:t>Orders to collect and administer estates for pt 5</w:t>
      </w:r>
      <w:bookmarkEnd w:id="111"/>
    </w:p>
    <w:p w:rsidR="001658AE" w:rsidRDefault="000D4D10">
      <w:pPr>
        <w:pStyle w:val="Amainreturn"/>
      </w:pPr>
      <w:r>
        <w:t>For this part, a reference to an order to collect and administer an estate includes a reference to an exemplification of an order to collect and administer.</w:t>
      </w:r>
    </w:p>
    <w:p w:rsidR="001658AE" w:rsidRDefault="000D4D10" w:rsidP="00A93115">
      <w:pPr>
        <w:pStyle w:val="AH5Sec"/>
      </w:pPr>
      <w:bookmarkStart w:id="112" w:name="_Toc445909066"/>
      <w:r w:rsidRPr="003B6061">
        <w:rPr>
          <w:rStyle w:val="CharSectNo"/>
        </w:rPr>
        <w:t>79B</w:t>
      </w:r>
      <w:r>
        <w:tab/>
        <w:t>Inclusion of orders to collect and Scottish confirmation</w:t>
      </w:r>
      <w:bookmarkEnd w:id="112"/>
    </w:p>
    <w:p w:rsidR="001658AE" w:rsidRDefault="000D4D10">
      <w:pPr>
        <w:pStyle w:val="Amainreturn"/>
      </w:pPr>
      <w:r>
        <w:t>For this part, a reference to probate or administration includes a reference to—</w:t>
      </w:r>
    </w:p>
    <w:p w:rsidR="001658AE" w:rsidRDefault="000D4D10">
      <w:pPr>
        <w:pStyle w:val="Apara"/>
      </w:pPr>
      <w:r>
        <w:tab/>
        <w:t>(a)</w:t>
      </w:r>
      <w:r>
        <w:tab/>
        <w:t>an order to a curator or someone else to collect and administer an estate; and</w:t>
      </w:r>
    </w:p>
    <w:p w:rsidR="001658AE" w:rsidRDefault="000D4D10">
      <w:pPr>
        <w:pStyle w:val="Apara"/>
      </w:pPr>
      <w:r>
        <w:tab/>
        <w:t>(b)</w:t>
      </w:r>
      <w:r>
        <w:tab/>
        <w:t>a confirmation of the executor or someone else granted in a sheriff court in Scotland.</w:t>
      </w:r>
    </w:p>
    <w:p w:rsidR="001658AE" w:rsidRDefault="000D4D10" w:rsidP="00A93115">
      <w:pPr>
        <w:pStyle w:val="AH5Sec"/>
      </w:pPr>
      <w:bookmarkStart w:id="113" w:name="_Toc445909067"/>
      <w:r w:rsidRPr="003B6061">
        <w:rPr>
          <w:rStyle w:val="CharSectNo"/>
        </w:rPr>
        <w:t>80</w:t>
      </w:r>
      <w:r>
        <w:tab/>
        <w:t>Reseal of grant made in reciprocating jurisdiction</w:t>
      </w:r>
      <w:bookmarkEnd w:id="113"/>
    </w:p>
    <w:p w:rsidR="001658AE" w:rsidRDefault="000D4D10">
      <w:pPr>
        <w:pStyle w:val="Amain"/>
      </w:pPr>
      <w:r>
        <w:tab/>
        <w:t>(1)</w:t>
      </w:r>
      <w:r>
        <w:tab/>
        <w:t>This section applies if a court of competent jurisdiction in a reciprocating jurisdiction has granted probate of a will, administration of an estate or an order to collect and administer an estate.</w:t>
      </w:r>
    </w:p>
    <w:p w:rsidR="001658AE" w:rsidRDefault="000D4D10">
      <w:pPr>
        <w:pStyle w:val="Amain"/>
      </w:pPr>
      <w:r>
        <w:tab/>
        <w:t>(2)</w:t>
      </w:r>
      <w:r>
        <w:tab/>
        <w:t>On application by a relevant person, the Supreme Court may order that the probate, administration or order be sealed with the seal of the court.</w:t>
      </w:r>
    </w:p>
    <w:p w:rsidR="001658AE" w:rsidRDefault="000D4D10">
      <w:pPr>
        <w:pStyle w:val="Amain"/>
      </w:pPr>
      <w:r>
        <w:tab/>
        <w:t>(3)</w:t>
      </w:r>
      <w:r>
        <w:tab/>
        <w:t xml:space="preserve">For subsection (2), each of the following is a </w:t>
      </w:r>
      <w:r>
        <w:rPr>
          <w:rStyle w:val="charBoldItals"/>
        </w:rPr>
        <w:t>relevant person</w:t>
      </w:r>
      <w:r>
        <w:t>:</w:t>
      </w:r>
    </w:p>
    <w:p w:rsidR="001658AE" w:rsidRDefault="000D4D10">
      <w:pPr>
        <w:pStyle w:val="Apara"/>
      </w:pPr>
      <w:r>
        <w:tab/>
        <w:t>(a)</w:t>
      </w:r>
      <w:r>
        <w:tab/>
        <w:t>for a probate of a will—</w:t>
      </w:r>
    </w:p>
    <w:p w:rsidR="001658AE" w:rsidRDefault="000D4D10">
      <w:pPr>
        <w:pStyle w:val="Asubpara"/>
      </w:pPr>
      <w:r>
        <w:tab/>
        <w:t>(i)</w:t>
      </w:r>
      <w:r>
        <w:tab/>
        <w:t>the executor to whom the probate was granted; or</w:t>
      </w:r>
    </w:p>
    <w:p w:rsidR="001658AE" w:rsidRDefault="000D4D10">
      <w:pPr>
        <w:pStyle w:val="Asubpara"/>
      </w:pPr>
      <w:r>
        <w:tab/>
        <w:t>(ii)</w:t>
      </w:r>
      <w:r>
        <w:tab/>
        <w:t>a person authorised by the executor, under a power of attorney, to make the application; or</w:t>
      </w:r>
    </w:p>
    <w:p w:rsidR="001658AE" w:rsidRDefault="000D4D10">
      <w:pPr>
        <w:pStyle w:val="Asubpara"/>
      </w:pPr>
      <w:r>
        <w:tab/>
        <w:t>(iii)</w:t>
      </w:r>
      <w:r>
        <w:tab/>
        <w:t>the executor, by representation, of the will;</w:t>
      </w:r>
    </w:p>
    <w:p w:rsidR="001658AE" w:rsidRDefault="000D4D10">
      <w:pPr>
        <w:pStyle w:val="Apara"/>
      </w:pPr>
      <w:r>
        <w:tab/>
        <w:t>(b)</w:t>
      </w:r>
      <w:r>
        <w:tab/>
        <w:t>for administration of an estate—</w:t>
      </w:r>
    </w:p>
    <w:p w:rsidR="001658AE" w:rsidRDefault="000D4D10">
      <w:pPr>
        <w:pStyle w:val="Asubpara"/>
      </w:pPr>
      <w:r>
        <w:lastRenderedPageBreak/>
        <w:tab/>
        <w:t>(i)</w:t>
      </w:r>
      <w:r>
        <w:tab/>
        <w:t>the administrator to whom the administration was granted; or</w:t>
      </w:r>
    </w:p>
    <w:p w:rsidR="001658AE" w:rsidRDefault="000D4D10">
      <w:pPr>
        <w:pStyle w:val="Asubpara"/>
      </w:pPr>
      <w:r>
        <w:tab/>
        <w:t>(ii)</w:t>
      </w:r>
      <w:r>
        <w:tab/>
        <w:t>the person authorised by the administrator, under a power of attorney, to make the application;</w:t>
      </w:r>
    </w:p>
    <w:p w:rsidR="001658AE" w:rsidRDefault="000D4D10">
      <w:pPr>
        <w:pStyle w:val="Apara"/>
      </w:pPr>
      <w:r>
        <w:tab/>
        <w:t>(c)</w:t>
      </w:r>
      <w:r>
        <w:tab/>
        <w:t>for an order to collect and administer an estate—a public trustee in the reciprocating jurisdiction to whom the order was granted.</w:t>
      </w:r>
    </w:p>
    <w:p w:rsidR="001658AE" w:rsidRDefault="000D4D10">
      <w:pPr>
        <w:pStyle w:val="Amain"/>
      </w:pPr>
      <w:r>
        <w:tab/>
        <w:t>(4)</w:t>
      </w:r>
      <w:r>
        <w:tab/>
        <w:t>In this section:</w:t>
      </w:r>
    </w:p>
    <w:p w:rsidR="001658AE" w:rsidRDefault="000D4D10">
      <w:pPr>
        <w:pStyle w:val="aDef"/>
      </w:pPr>
      <w:r>
        <w:rPr>
          <w:rStyle w:val="charBoldItals"/>
        </w:rPr>
        <w:t>reciprocating jurisdiction</w:t>
      </w:r>
      <w:r>
        <w:t xml:space="preserve"> means—</w:t>
      </w:r>
    </w:p>
    <w:p w:rsidR="001658AE" w:rsidRDefault="000D4D10">
      <w:pPr>
        <w:pStyle w:val="Apara"/>
      </w:pPr>
      <w:r>
        <w:tab/>
        <w:t>(a)</w:t>
      </w:r>
      <w:r>
        <w:tab/>
        <w:t>a State; or</w:t>
      </w:r>
    </w:p>
    <w:p w:rsidR="001658AE" w:rsidRDefault="000D4D10">
      <w:pPr>
        <w:pStyle w:val="Apara"/>
      </w:pPr>
      <w:r>
        <w:tab/>
        <w:t>(b)</w:t>
      </w:r>
      <w:r>
        <w:tab/>
        <w:t>a Commonwealth country; or</w:t>
      </w:r>
    </w:p>
    <w:p w:rsidR="001658AE" w:rsidRDefault="000D4D10">
      <w:pPr>
        <w:pStyle w:val="Apara"/>
      </w:pPr>
      <w:r>
        <w:tab/>
        <w:t>(c)</w:t>
      </w:r>
      <w:r>
        <w:tab/>
        <w:t>a country, or part of a country, prescribed by regulation.</w:t>
      </w:r>
    </w:p>
    <w:p w:rsidR="001658AE" w:rsidRDefault="000D4D10" w:rsidP="00A93115">
      <w:pPr>
        <w:pStyle w:val="AH5Sec"/>
      </w:pPr>
      <w:bookmarkStart w:id="114" w:name="_Toc445909068"/>
      <w:r w:rsidRPr="003B6061">
        <w:rPr>
          <w:rStyle w:val="CharSectNo"/>
        </w:rPr>
        <w:t>80B</w:t>
      </w:r>
      <w:r>
        <w:tab/>
        <w:t>Supreme Court may require security</w:t>
      </w:r>
      <w:bookmarkEnd w:id="114"/>
    </w:p>
    <w:p w:rsidR="001658AE" w:rsidRDefault="000D4D10">
      <w:pPr>
        <w:pStyle w:val="Amainreturn"/>
      </w:pPr>
      <w:r>
        <w:t>The Supreme Court may, before or after sealing a probate, administration or order to collect and administer an estate under section 80 (Reseal of grant made in reciprocating jurisdiction), require the applicant to give security for the proper administration of the estate to which it relates.</w:t>
      </w:r>
    </w:p>
    <w:p w:rsidR="001658AE" w:rsidRDefault="000D4D10" w:rsidP="00A93115">
      <w:pPr>
        <w:pStyle w:val="AH5Sec"/>
      </w:pPr>
      <w:bookmarkStart w:id="115" w:name="_Toc445909069"/>
      <w:r w:rsidRPr="003B6061">
        <w:rPr>
          <w:rStyle w:val="CharSectNo"/>
        </w:rPr>
        <w:t>80C</w:t>
      </w:r>
      <w:r>
        <w:tab/>
        <w:t>Effect of sealing</w:t>
      </w:r>
      <w:bookmarkEnd w:id="115"/>
    </w:p>
    <w:p w:rsidR="001658AE" w:rsidRDefault="000D4D10">
      <w:pPr>
        <w:pStyle w:val="Amain"/>
      </w:pPr>
      <w:r>
        <w:tab/>
        <w:t>(1)</w:t>
      </w:r>
      <w:r>
        <w:tab/>
        <w:t>If a probate or administration is sealed under section 80 (Reseal of grant made in reciprocating jurisdiction)—</w:t>
      </w:r>
    </w:p>
    <w:p w:rsidR="001658AE" w:rsidRDefault="000D4D10">
      <w:pPr>
        <w:pStyle w:val="Apara"/>
      </w:pPr>
      <w:r>
        <w:tab/>
        <w:t>(a)</w:t>
      </w:r>
      <w:r>
        <w:tab/>
        <w:t>the probate or administration has the same effect as if it had been originally granted by the Supreme Court; and</w:t>
      </w:r>
    </w:p>
    <w:p w:rsidR="001658AE" w:rsidRDefault="000D4D10" w:rsidP="0061343B">
      <w:pPr>
        <w:pStyle w:val="Apara"/>
        <w:keepLines/>
      </w:pPr>
      <w:r>
        <w:tab/>
        <w:t>(b)</w:t>
      </w:r>
      <w:r>
        <w:tab/>
        <w:t>the person who applied under section 80 must exercise the same functions, and is subject to the same liabilities, as if the person had been originally granted the probate or administration by the court.</w:t>
      </w:r>
    </w:p>
    <w:p w:rsidR="001658AE" w:rsidRDefault="000D4D10">
      <w:pPr>
        <w:pStyle w:val="Amain"/>
      </w:pPr>
      <w:r>
        <w:lastRenderedPageBreak/>
        <w:tab/>
        <w:t>(2)</w:t>
      </w:r>
      <w:r>
        <w:tab/>
        <w:t>If an order to collect and administer an estate is sealed under section 80, the person who applied under that section has the same functions, and is subject to the same liabilities, as if the person was the public trustee</w:t>
      </w:r>
      <w:r w:rsidR="0052533C">
        <w:t xml:space="preserve"> </w:t>
      </w:r>
      <w:r w:rsidR="0052533C" w:rsidRPr="00757EF6">
        <w:t>and guardian</w:t>
      </w:r>
      <w:r>
        <w:t xml:space="preserve"> and the order was an order to collect and administer the estate granted to the public trustee</w:t>
      </w:r>
      <w:r w:rsidR="0052533C">
        <w:t xml:space="preserve"> </w:t>
      </w:r>
      <w:r w:rsidR="0052533C" w:rsidRPr="00757EF6">
        <w:t>and guardian</w:t>
      </w:r>
      <w:r>
        <w:t xml:space="preserve"> under section 88.</w:t>
      </w:r>
    </w:p>
    <w:p w:rsidR="001658AE" w:rsidRDefault="000D4D10">
      <w:pPr>
        <w:pStyle w:val="PageBreak"/>
      </w:pPr>
      <w:r>
        <w:br w:type="page"/>
      </w:r>
    </w:p>
    <w:p w:rsidR="001658AE" w:rsidRPr="003B6061" w:rsidRDefault="000D4D10" w:rsidP="00D53CE2">
      <w:pPr>
        <w:pStyle w:val="AH2Part"/>
      </w:pPr>
      <w:bookmarkStart w:id="116" w:name="_Toc445909070"/>
      <w:r w:rsidRPr="003B6061">
        <w:rPr>
          <w:rStyle w:val="CharPartNo"/>
        </w:rPr>
        <w:lastRenderedPageBreak/>
        <w:t>Part 6</w:t>
      </w:r>
      <w:r>
        <w:tab/>
      </w:r>
      <w:r w:rsidRPr="003B6061">
        <w:rPr>
          <w:rStyle w:val="CharPartText"/>
        </w:rPr>
        <w:t>Public trustee</w:t>
      </w:r>
      <w:r w:rsidR="0052533C">
        <w:t xml:space="preserve"> </w:t>
      </w:r>
      <w:r w:rsidR="0052533C" w:rsidRPr="00757EF6">
        <w:t>and guardian</w:t>
      </w:r>
      <w:bookmarkEnd w:id="116"/>
    </w:p>
    <w:p w:rsidR="001658AE" w:rsidRDefault="000D4D10" w:rsidP="00A93115">
      <w:pPr>
        <w:pStyle w:val="AH5Sec"/>
      </w:pPr>
      <w:bookmarkStart w:id="117" w:name="_Toc445909071"/>
      <w:r w:rsidRPr="003B6061">
        <w:rPr>
          <w:rStyle w:val="CharSectNo"/>
        </w:rPr>
        <w:t>87B</w:t>
      </w:r>
      <w:r>
        <w:tab/>
        <w:t>Estates valued at $30 000 or less</w:t>
      </w:r>
      <w:bookmarkEnd w:id="117"/>
    </w:p>
    <w:p w:rsidR="001658AE" w:rsidRDefault="000D4D10">
      <w:pPr>
        <w:pStyle w:val="Amain"/>
      </w:pPr>
      <w:r>
        <w:tab/>
        <w:t>(1)</w:t>
      </w:r>
      <w:r>
        <w:tab/>
        <w:t>The public trustee</w:t>
      </w:r>
      <w:r w:rsidR="0052533C">
        <w:t xml:space="preserve"> </w:t>
      </w:r>
      <w:r w:rsidR="0052533C" w:rsidRPr="00757EF6">
        <w:t>and guardian</w:t>
      </w:r>
      <w:r>
        <w:t xml:space="preserve"> may administer the estate of a deceased person if satisfied that—</w:t>
      </w:r>
    </w:p>
    <w:p w:rsidR="001658AE" w:rsidRDefault="000D4D10">
      <w:pPr>
        <w:pStyle w:val="Apara"/>
      </w:pPr>
      <w:r>
        <w:tab/>
        <w:t>(a)</w:t>
      </w:r>
      <w:r>
        <w:tab/>
        <w:t>the net value of the estate is not more than $30 000; and</w:t>
      </w:r>
    </w:p>
    <w:p w:rsidR="001658AE" w:rsidRDefault="000D4D10">
      <w:pPr>
        <w:pStyle w:val="Apara"/>
      </w:pPr>
      <w:r>
        <w:tab/>
        <w:t>(b)</w:t>
      </w:r>
      <w:r>
        <w:tab/>
        <w:t>application has not been made for a grant of probate of the will, or administration of the estate, of the deceased person.</w:t>
      </w:r>
    </w:p>
    <w:p w:rsidR="001658AE" w:rsidRDefault="000D4D10">
      <w:pPr>
        <w:pStyle w:val="Amain"/>
      </w:pPr>
      <w:r>
        <w:tab/>
        <w:t>(2)</w:t>
      </w:r>
      <w:r>
        <w:tab/>
        <w:t>For subsection (1), the public trustee</w:t>
      </w:r>
      <w:r w:rsidR="0052533C">
        <w:t xml:space="preserve"> </w:t>
      </w:r>
      <w:r w:rsidR="0052533C" w:rsidRPr="00757EF6">
        <w:t>and guardian</w:t>
      </w:r>
      <w:r>
        <w:t xml:space="preserve"> may do any of the following:</w:t>
      </w:r>
    </w:p>
    <w:p w:rsidR="001658AE" w:rsidRDefault="000D4D10">
      <w:pPr>
        <w:pStyle w:val="Apara"/>
      </w:pPr>
      <w:r>
        <w:tab/>
        <w:t>(a)</w:t>
      </w:r>
      <w:r>
        <w:tab/>
        <w:t xml:space="preserve">call in the estate; </w:t>
      </w:r>
    </w:p>
    <w:p w:rsidR="001658AE" w:rsidRDefault="000D4D10">
      <w:pPr>
        <w:pStyle w:val="Apara"/>
      </w:pPr>
      <w:r>
        <w:tab/>
        <w:t>(b)</w:t>
      </w:r>
      <w:r>
        <w:tab/>
        <w:t xml:space="preserve">sell and convert into money the part of the estate that does not consist of money; </w:t>
      </w:r>
    </w:p>
    <w:p w:rsidR="001658AE" w:rsidRDefault="000D4D10">
      <w:pPr>
        <w:pStyle w:val="Apara"/>
      </w:pPr>
      <w:r>
        <w:tab/>
        <w:t>(c)</w:t>
      </w:r>
      <w:r>
        <w:tab/>
        <w:t>pay any of the deceased person’s debts and liabilities;</w:t>
      </w:r>
    </w:p>
    <w:p w:rsidR="001658AE" w:rsidRDefault="000D4D10">
      <w:pPr>
        <w:pStyle w:val="Apara"/>
      </w:pPr>
      <w:r>
        <w:tab/>
        <w:t>(d)</w:t>
      </w:r>
      <w:r>
        <w:tab/>
        <w:t>deal with the balance (if any) of the estate as if probate of the will or administration of the estate had been granted by the Supreme Court.</w:t>
      </w:r>
    </w:p>
    <w:p w:rsidR="001658AE" w:rsidRDefault="000D4D10">
      <w:pPr>
        <w:pStyle w:val="Amain"/>
      </w:pPr>
      <w:r>
        <w:tab/>
        <w:t>(3)</w:t>
      </w:r>
      <w:r>
        <w:tab/>
        <w:t>If any money remains after the estate is administered in accordance with subsection (2), the public trustee</w:t>
      </w:r>
      <w:r w:rsidR="00152BDC">
        <w:t xml:space="preserve"> </w:t>
      </w:r>
      <w:r w:rsidR="00152BDC" w:rsidRPr="00757EF6">
        <w:t>and guardian</w:t>
      </w:r>
      <w:r>
        <w:t xml:space="preserve"> must deal with the money as follows:</w:t>
      </w:r>
    </w:p>
    <w:p w:rsidR="001658AE" w:rsidRDefault="000D4D10">
      <w:pPr>
        <w:pStyle w:val="Apara"/>
      </w:pPr>
      <w:r>
        <w:tab/>
        <w:t>(a)</w:t>
      </w:r>
      <w:r>
        <w:tab/>
        <w:t>if the public trustee</w:t>
      </w:r>
      <w:r w:rsidR="00152BDC">
        <w:t xml:space="preserve"> </w:t>
      </w:r>
      <w:r w:rsidR="00152BDC" w:rsidRPr="00757EF6">
        <w:t>and guardian</w:t>
      </w:r>
      <w:r>
        <w:t xml:space="preserve"> is of the opinion that the person died testate—as if probate of the last will of the person had been granted to the public trustee</w:t>
      </w:r>
      <w:r w:rsidR="00152BDC">
        <w:t xml:space="preserve"> </w:t>
      </w:r>
      <w:r w:rsidR="00152BDC" w:rsidRPr="00757EF6">
        <w:t>and guardian</w:t>
      </w:r>
      <w:r>
        <w:t xml:space="preserve"> by the Supreme Court;</w:t>
      </w:r>
    </w:p>
    <w:p w:rsidR="001658AE" w:rsidRDefault="000D4D10">
      <w:pPr>
        <w:pStyle w:val="Apara"/>
      </w:pPr>
      <w:r>
        <w:tab/>
        <w:t>(b)</w:t>
      </w:r>
      <w:r>
        <w:tab/>
        <w:t>in any other case—as if administration of the estate had been granted to the public trustee</w:t>
      </w:r>
      <w:r w:rsidR="00152BDC">
        <w:t xml:space="preserve"> </w:t>
      </w:r>
      <w:r w:rsidR="00152BDC" w:rsidRPr="00757EF6">
        <w:t>and guardian</w:t>
      </w:r>
      <w:r>
        <w:t xml:space="preserve"> by the Supreme Court.</w:t>
      </w:r>
    </w:p>
    <w:p w:rsidR="001658AE" w:rsidRDefault="000D4D10" w:rsidP="00F465B1">
      <w:pPr>
        <w:pStyle w:val="Amain"/>
        <w:keepLines/>
      </w:pPr>
      <w:r>
        <w:tab/>
        <w:t>(4)</w:t>
      </w:r>
      <w:r>
        <w:tab/>
        <w:t>The public trustee</w:t>
      </w:r>
      <w:r w:rsidR="00152BDC">
        <w:t xml:space="preserve"> </w:t>
      </w:r>
      <w:r w:rsidR="00152BDC" w:rsidRPr="00757EF6">
        <w:t>and guardian</w:t>
      </w:r>
      <w:r>
        <w:t xml:space="preserve"> must not administer an estate under this section unless notice of intention to do so has been given by advertisement or otherwise, in the way and form the public trustee</w:t>
      </w:r>
      <w:r w:rsidR="00152BDC">
        <w:t xml:space="preserve"> </w:t>
      </w:r>
      <w:r w:rsidR="00152BDC" w:rsidRPr="00757EF6">
        <w:t>and guardian</w:t>
      </w:r>
      <w:r>
        <w:t xml:space="preserve"> considers appropriate.</w:t>
      </w:r>
    </w:p>
    <w:p w:rsidR="001658AE" w:rsidRDefault="000D4D10">
      <w:pPr>
        <w:pStyle w:val="Amain"/>
      </w:pPr>
      <w:r>
        <w:lastRenderedPageBreak/>
        <w:tab/>
        <w:t>(5)</w:t>
      </w:r>
      <w:r>
        <w:tab/>
        <w:t>If the public trustee</w:t>
      </w:r>
      <w:r w:rsidR="00152BDC">
        <w:t xml:space="preserve"> </w:t>
      </w:r>
      <w:r w:rsidR="00152BDC" w:rsidRPr="00757EF6">
        <w:t>and guardian</w:t>
      </w:r>
      <w:r>
        <w:t xml:space="preserve"> holds or acquires the will of a deceased person whose estate is being, or has been, administered under this section, the public trustee</w:t>
      </w:r>
      <w:r w:rsidR="00152BDC">
        <w:t xml:space="preserve"> </w:t>
      </w:r>
      <w:r w:rsidR="00152BDC" w:rsidRPr="00757EF6">
        <w:t>and guardian</w:t>
      </w:r>
      <w:r>
        <w:t xml:space="preserve"> must file the will in the Supreme Court.</w:t>
      </w:r>
    </w:p>
    <w:p w:rsidR="001658AE" w:rsidRDefault="000D4D10" w:rsidP="00A93115">
      <w:pPr>
        <w:pStyle w:val="AH5Sec"/>
      </w:pPr>
      <w:bookmarkStart w:id="118" w:name="_Toc445909072"/>
      <w:r w:rsidRPr="003B6061">
        <w:rPr>
          <w:rStyle w:val="CharSectNo"/>
        </w:rPr>
        <w:t>87C</w:t>
      </w:r>
      <w:r>
        <w:tab/>
        <w:t>Estates valued at $150 000 or less</w:t>
      </w:r>
      <w:bookmarkEnd w:id="118"/>
    </w:p>
    <w:p w:rsidR="001658AE" w:rsidRDefault="000D4D10">
      <w:pPr>
        <w:pStyle w:val="Amain"/>
      </w:pPr>
      <w:r>
        <w:rPr>
          <w:color w:val="000000"/>
        </w:rPr>
        <w:tab/>
        <w:t>(1)</w:t>
      </w:r>
      <w:r>
        <w:rPr>
          <w:color w:val="000000"/>
        </w:rPr>
        <w:tab/>
        <w:t>The public trustee</w:t>
      </w:r>
      <w:r w:rsidR="00152BDC">
        <w:t xml:space="preserve"> </w:t>
      </w:r>
      <w:r w:rsidR="00152BDC" w:rsidRPr="00757EF6">
        <w:t>and guardian</w:t>
      </w:r>
      <w:r>
        <w:rPr>
          <w:color w:val="000000"/>
        </w:rPr>
        <w:t xml:space="preserve"> may file </w:t>
      </w:r>
      <w:r>
        <w:t>in the Supreme Court</w:t>
      </w:r>
      <w:r>
        <w:rPr>
          <w:color w:val="000000"/>
        </w:rPr>
        <w:t xml:space="preserve"> an election, signed by the public trustee</w:t>
      </w:r>
      <w:r w:rsidR="00AF3007">
        <w:t xml:space="preserve"> </w:t>
      </w:r>
      <w:r w:rsidR="00AF3007" w:rsidRPr="00757EF6">
        <w:t>and guardian</w:t>
      </w:r>
      <w:r>
        <w:rPr>
          <w:color w:val="000000"/>
        </w:rPr>
        <w:t>, to administer the estate of a deceased person if—</w:t>
      </w:r>
    </w:p>
    <w:p w:rsidR="001658AE" w:rsidRDefault="000D4D10">
      <w:pPr>
        <w:pStyle w:val="Apara"/>
      </w:pPr>
      <w:r>
        <w:tab/>
        <w:t>(a)</w:t>
      </w:r>
      <w:r>
        <w:tab/>
        <w:t>the person left property in the ACT; and</w:t>
      </w:r>
    </w:p>
    <w:p w:rsidR="001658AE" w:rsidRDefault="000D4D10">
      <w:pPr>
        <w:pStyle w:val="Apara"/>
      </w:pPr>
      <w:r>
        <w:tab/>
        <w:t>(b)</w:t>
      </w:r>
      <w:r>
        <w:tab/>
        <w:t>the gross value of that property does not, in the opinion of the public trustee</w:t>
      </w:r>
      <w:r w:rsidR="00AF3007">
        <w:t xml:space="preserve"> </w:t>
      </w:r>
      <w:r w:rsidR="00AF3007" w:rsidRPr="00757EF6">
        <w:t>and guardian</w:t>
      </w:r>
      <w:r>
        <w:t>, exceed $150 000; and</w:t>
      </w:r>
    </w:p>
    <w:p w:rsidR="001658AE" w:rsidRDefault="000D4D10">
      <w:pPr>
        <w:pStyle w:val="Apara"/>
      </w:pPr>
      <w:r>
        <w:tab/>
        <w:t>(c)</w:t>
      </w:r>
      <w:r>
        <w:tab/>
        <w:t>probate of the will, or administration of the estate, of the person has not been granted by the Supreme Court to any person; and</w:t>
      </w:r>
    </w:p>
    <w:p w:rsidR="001658AE" w:rsidRDefault="000D4D10">
      <w:pPr>
        <w:pStyle w:val="Apara"/>
      </w:pPr>
      <w:r>
        <w:tab/>
        <w:t>(d)</w:t>
      </w:r>
      <w:r>
        <w:tab/>
        <w:t>the public trustee</w:t>
      </w:r>
      <w:r w:rsidR="00AF3007">
        <w:t xml:space="preserve"> </w:t>
      </w:r>
      <w:r w:rsidR="00AF3007" w:rsidRPr="00757EF6">
        <w:t>and guardian</w:t>
      </w:r>
      <w:r>
        <w:t xml:space="preserve"> is entitled under section 88 to apply for an order to collect and administer the estate of the person.</w:t>
      </w:r>
    </w:p>
    <w:p w:rsidR="001658AE" w:rsidRDefault="000D4D10">
      <w:pPr>
        <w:pStyle w:val="Amain"/>
      </w:pPr>
      <w:r>
        <w:rPr>
          <w:color w:val="000000"/>
        </w:rPr>
        <w:tab/>
        <w:t>(2)</w:t>
      </w:r>
      <w:r>
        <w:rPr>
          <w:color w:val="000000"/>
        </w:rPr>
        <w:tab/>
        <w:t>An election under subsection (1) in relation to the estate of a deceased person must contain—</w:t>
      </w:r>
    </w:p>
    <w:p w:rsidR="001658AE" w:rsidRDefault="000D4D10">
      <w:pPr>
        <w:pStyle w:val="Apara"/>
      </w:pPr>
      <w:r>
        <w:tab/>
        <w:t>(a)</w:t>
      </w:r>
      <w:r>
        <w:tab/>
        <w:t>particulars of the name of the deceased person; and</w:t>
      </w:r>
    </w:p>
    <w:p w:rsidR="001658AE" w:rsidRDefault="000D4D10">
      <w:pPr>
        <w:pStyle w:val="Apara"/>
      </w:pPr>
      <w:r>
        <w:tab/>
        <w:t>(b)</w:t>
      </w:r>
      <w:r>
        <w:tab/>
        <w:t>the particulars of the place of residence, and the occupation, of the deceased person at the time of death that are known to the public trustee</w:t>
      </w:r>
      <w:r w:rsidR="00AF3007">
        <w:t xml:space="preserve"> </w:t>
      </w:r>
      <w:r w:rsidR="00AF3007" w:rsidRPr="00757EF6">
        <w:t>and guardian</w:t>
      </w:r>
      <w:r>
        <w:t>; and</w:t>
      </w:r>
    </w:p>
    <w:p w:rsidR="001658AE" w:rsidRDefault="000D4D10">
      <w:pPr>
        <w:pStyle w:val="Apara"/>
      </w:pPr>
      <w:r>
        <w:tab/>
        <w:t>(c)</w:t>
      </w:r>
      <w:r>
        <w:tab/>
        <w:t>the particulars of the date of death, and the property forming part of the estate, of the deceased person that are known to the public trustee</w:t>
      </w:r>
      <w:r w:rsidR="00AF3007">
        <w:t xml:space="preserve"> </w:t>
      </w:r>
      <w:r w:rsidR="00AF3007" w:rsidRPr="00757EF6">
        <w:t>and guardian</w:t>
      </w:r>
      <w:r>
        <w:t>.</w:t>
      </w:r>
    </w:p>
    <w:p w:rsidR="001658AE" w:rsidRDefault="000D4D10">
      <w:pPr>
        <w:pStyle w:val="Amain"/>
      </w:pPr>
      <w:r>
        <w:rPr>
          <w:color w:val="000000"/>
        </w:rPr>
        <w:tab/>
        <w:t>(3)</w:t>
      </w:r>
      <w:r>
        <w:rPr>
          <w:color w:val="000000"/>
        </w:rPr>
        <w:tab/>
        <w:t>If, in the opinion of the public trustee</w:t>
      </w:r>
      <w:r w:rsidR="00AF3007">
        <w:t xml:space="preserve"> </w:t>
      </w:r>
      <w:r w:rsidR="00AF3007" w:rsidRPr="00757EF6">
        <w:t>and guardian</w:t>
      </w:r>
      <w:r>
        <w:rPr>
          <w:color w:val="000000"/>
        </w:rPr>
        <w:t>, a deceased person died testate, an election must have the will of the person annexed to it and must state that the will was, in the opinion of the public trustee</w:t>
      </w:r>
      <w:r w:rsidR="00AF3007">
        <w:t xml:space="preserve"> </w:t>
      </w:r>
      <w:r w:rsidR="00AF3007" w:rsidRPr="00757EF6">
        <w:t>and guardian</w:t>
      </w:r>
      <w:r>
        <w:rPr>
          <w:color w:val="000000"/>
        </w:rPr>
        <w:t>, duly executed by the person.</w:t>
      </w:r>
    </w:p>
    <w:p w:rsidR="001658AE" w:rsidRDefault="000D4D10">
      <w:pPr>
        <w:pStyle w:val="Amain"/>
      </w:pPr>
      <w:r>
        <w:rPr>
          <w:color w:val="000000"/>
        </w:rPr>
        <w:lastRenderedPageBreak/>
        <w:tab/>
        <w:t>(4)</w:t>
      </w:r>
      <w:r>
        <w:rPr>
          <w:color w:val="000000"/>
        </w:rPr>
        <w:tab/>
        <w:t>If the public trustee</w:t>
      </w:r>
      <w:r w:rsidR="00AF3007">
        <w:t xml:space="preserve"> </w:t>
      </w:r>
      <w:r w:rsidR="00AF3007" w:rsidRPr="00757EF6">
        <w:t>and guardian</w:t>
      </w:r>
      <w:r>
        <w:rPr>
          <w:color w:val="000000"/>
        </w:rPr>
        <w:t xml:space="preserve"> has filed an election, the estate of the person vests in the public trustee</w:t>
      </w:r>
      <w:r w:rsidR="00AF3007">
        <w:t xml:space="preserve"> </w:t>
      </w:r>
      <w:r w:rsidR="00AF3007" w:rsidRPr="00757EF6">
        <w:t>and guardian</w:t>
      </w:r>
      <w:r>
        <w:rPr>
          <w:color w:val="000000"/>
        </w:rPr>
        <w:t>, and the public trustee</w:t>
      </w:r>
      <w:r w:rsidR="00AF3007">
        <w:t xml:space="preserve"> </w:t>
      </w:r>
      <w:r w:rsidR="00AF3007" w:rsidRPr="00757EF6">
        <w:t>and guardian</w:t>
      </w:r>
      <w:r>
        <w:rPr>
          <w:color w:val="000000"/>
        </w:rPr>
        <w:t xml:space="preserve"> has the </w:t>
      </w:r>
      <w:r>
        <w:t>functions</w:t>
      </w:r>
      <w:r>
        <w:rPr>
          <w:color w:val="000000"/>
        </w:rPr>
        <w:t xml:space="preserve"> that he or she would have had if the Supreme Court had, under section 88, granted to the public trustee</w:t>
      </w:r>
      <w:r w:rsidR="00AF3007">
        <w:t xml:space="preserve"> </w:t>
      </w:r>
      <w:r w:rsidR="00AF3007" w:rsidRPr="00757EF6">
        <w:t>and guardian</w:t>
      </w:r>
      <w:r>
        <w:rPr>
          <w:color w:val="000000"/>
        </w:rPr>
        <w:t xml:space="preserve"> an order to collect and administer the estate of the person.</w:t>
      </w:r>
    </w:p>
    <w:p w:rsidR="001658AE" w:rsidRDefault="000D4D10">
      <w:pPr>
        <w:pStyle w:val="aNote"/>
      </w:pPr>
      <w:r>
        <w:rPr>
          <w:rStyle w:val="charItals"/>
        </w:rPr>
        <w:t>Note</w:t>
      </w:r>
      <w:r>
        <w:rPr>
          <w:rStyle w:val="charItals"/>
        </w:rPr>
        <w:tab/>
      </w:r>
      <w:r>
        <w:rPr>
          <w:rStyle w:val="charBoldItals"/>
        </w:rPr>
        <w:t xml:space="preserve">Function </w:t>
      </w:r>
      <w:r>
        <w:t xml:space="preserve">includes authority, duty and power (see </w:t>
      </w:r>
      <w:hyperlink r:id="rId55" w:tooltip="A2001-14" w:history="1">
        <w:r w:rsidR="00843A91" w:rsidRPr="00843A91">
          <w:rPr>
            <w:rStyle w:val="charCitHyperlinkAbbrev"/>
          </w:rPr>
          <w:t>Legislation Act</w:t>
        </w:r>
      </w:hyperlink>
      <w:r>
        <w:t>, dict, pt 1).</w:t>
      </w:r>
    </w:p>
    <w:p w:rsidR="0066162D" w:rsidRPr="0092630A" w:rsidRDefault="0066162D" w:rsidP="0066162D">
      <w:pPr>
        <w:pStyle w:val="Amain"/>
        <w:rPr>
          <w:lang w:eastAsia="en-AU"/>
        </w:rPr>
      </w:pPr>
      <w:r w:rsidRPr="0092630A">
        <w:rPr>
          <w:lang w:eastAsia="en-AU"/>
        </w:rPr>
        <w:tab/>
        <w:t>(5)</w:t>
      </w:r>
      <w:r w:rsidRPr="0092630A">
        <w:rPr>
          <w:lang w:eastAsia="en-AU"/>
        </w:rPr>
        <w:tab/>
        <w:t>The public trustee</w:t>
      </w:r>
      <w:r w:rsidR="00603477">
        <w:t xml:space="preserve"> </w:t>
      </w:r>
      <w:r w:rsidR="00603477" w:rsidRPr="00757EF6">
        <w:t>and guardian</w:t>
      </w:r>
      <w:r w:rsidRPr="0092630A">
        <w:rPr>
          <w:lang w:eastAsia="en-AU"/>
        </w:rPr>
        <w:t xml:space="preserve"> must give public notice of each election filed under this section, and public notice in relation to an estate is conclusive evidence that the public trustee</w:t>
      </w:r>
      <w:r w:rsidR="00603477">
        <w:t xml:space="preserve"> </w:t>
      </w:r>
      <w:r w:rsidR="00603477" w:rsidRPr="00757EF6">
        <w:t>and guardian</w:t>
      </w:r>
      <w:r w:rsidRPr="0092630A">
        <w:rPr>
          <w:lang w:eastAsia="en-AU"/>
        </w:rPr>
        <w:t xml:space="preserve"> is entitled to administer the estate of the deceased person.</w:t>
      </w:r>
    </w:p>
    <w:p w:rsidR="0066162D" w:rsidRPr="0092630A" w:rsidRDefault="0066162D" w:rsidP="0066162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6" w:tooltip="A2001-14" w:history="1">
        <w:r w:rsidRPr="0092630A">
          <w:rPr>
            <w:rStyle w:val="charCitHyperlinkAbbrev"/>
          </w:rPr>
          <w:t>Legislation Act</w:t>
        </w:r>
      </w:hyperlink>
      <w:r w:rsidRPr="0092630A">
        <w:rPr>
          <w:lang w:eastAsia="en-AU"/>
        </w:rPr>
        <w:t>, dict, pt 1).</w:t>
      </w:r>
    </w:p>
    <w:p w:rsidR="001658AE" w:rsidRDefault="000D4D10">
      <w:pPr>
        <w:pStyle w:val="Amain"/>
      </w:pPr>
      <w:r>
        <w:rPr>
          <w:color w:val="000000"/>
        </w:rPr>
        <w:tab/>
        <w:t>(6)</w:t>
      </w:r>
      <w:r>
        <w:rPr>
          <w:color w:val="000000"/>
        </w:rPr>
        <w:tab/>
        <w:t>If, after the public trustee</w:t>
      </w:r>
      <w:r w:rsidR="00603477">
        <w:t xml:space="preserve"> </w:t>
      </w:r>
      <w:r w:rsidR="00603477" w:rsidRPr="00757EF6">
        <w:t>and guardian</w:t>
      </w:r>
      <w:r>
        <w:rPr>
          <w:color w:val="000000"/>
        </w:rPr>
        <w:t xml:space="preserve"> has filed an election—</w:t>
      </w:r>
    </w:p>
    <w:p w:rsidR="001658AE" w:rsidRDefault="000D4D10">
      <w:pPr>
        <w:pStyle w:val="Apara"/>
      </w:pPr>
      <w:r>
        <w:tab/>
        <w:t>(a)</w:t>
      </w:r>
      <w:r>
        <w:tab/>
        <w:t>if the will of the deceased person was annexed to the election—a later will; or</w:t>
      </w:r>
    </w:p>
    <w:p w:rsidR="001658AE" w:rsidRDefault="000D4D10">
      <w:pPr>
        <w:pStyle w:val="Apara"/>
      </w:pPr>
      <w:r>
        <w:tab/>
        <w:t>(b)</w:t>
      </w:r>
      <w:r>
        <w:tab/>
        <w:t>in any other case—a will;</w:t>
      </w:r>
    </w:p>
    <w:p w:rsidR="001658AE" w:rsidRDefault="000D4D10">
      <w:pPr>
        <w:pStyle w:val="Amainreturn"/>
      </w:pPr>
      <w:r>
        <w:t>of the deceased person comes into the possession of the public trustee</w:t>
      </w:r>
      <w:r w:rsidR="00603477">
        <w:t xml:space="preserve"> </w:t>
      </w:r>
      <w:r w:rsidR="00603477" w:rsidRPr="00757EF6">
        <w:t>and guardian</w:t>
      </w:r>
      <w:r>
        <w:t>, the public trustee</w:t>
      </w:r>
      <w:r w:rsidR="00603477">
        <w:t xml:space="preserve"> </w:t>
      </w:r>
      <w:r w:rsidR="00603477" w:rsidRPr="00757EF6">
        <w:t>and guardian</w:t>
      </w:r>
      <w:r>
        <w:t xml:space="preserve"> must file in the Supreme Court a notice, signed by the public trustee</w:t>
      </w:r>
      <w:r w:rsidR="00603477">
        <w:t xml:space="preserve"> </w:t>
      </w:r>
      <w:r w:rsidR="00603477" w:rsidRPr="00757EF6">
        <w:t>and guardian</w:t>
      </w:r>
      <w:r>
        <w:t>, containing particulars of that will.</w:t>
      </w:r>
    </w:p>
    <w:p w:rsidR="001658AE" w:rsidRDefault="000D4D10" w:rsidP="00F465B1">
      <w:pPr>
        <w:pStyle w:val="Amain"/>
        <w:keepLines/>
      </w:pPr>
      <w:r>
        <w:rPr>
          <w:color w:val="000000"/>
        </w:rPr>
        <w:tab/>
        <w:t>(7)</w:t>
      </w:r>
      <w:r>
        <w:rPr>
          <w:color w:val="000000"/>
        </w:rPr>
        <w:tab/>
        <w:t>If the public trustee</w:t>
      </w:r>
      <w:r w:rsidR="00603477">
        <w:t xml:space="preserve"> </w:t>
      </w:r>
      <w:r w:rsidR="00603477" w:rsidRPr="00757EF6">
        <w:t>and guardian</w:t>
      </w:r>
      <w:r>
        <w:rPr>
          <w:color w:val="000000"/>
        </w:rPr>
        <w:t xml:space="preserve"> files a notice under subsection (6), the election is taken to have been revoked and the public trustee</w:t>
      </w:r>
      <w:r w:rsidR="00603477">
        <w:t xml:space="preserve"> </w:t>
      </w:r>
      <w:r w:rsidR="00603477" w:rsidRPr="00757EF6">
        <w:t>and guardian</w:t>
      </w:r>
      <w:r>
        <w:rPr>
          <w:color w:val="000000"/>
        </w:rPr>
        <w:t xml:space="preserve"> ceases to have the </w:t>
      </w:r>
      <w:r>
        <w:t>functions</w:t>
      </w:r>
      <w:r>
        <w:rPr>
          <w:color w:val="000000"/>
        </w:rPr>
        <w:t xml:space="preserve"> given by this section in relation to the estate.</w:t>
      </w:r>
    </w:p>
    <w:p w:rsidR="001658AE" w:rsidRDefault="000D4D10">
      <w:pPr>
        <w:pStyle w:val="Amain"/>
      </w:pPr>
      <w:r>
        <w:rPr>
          <w:color w:val="000000"/>
        </w:rPr>
        <w:tab/>
        <w:t>(8)</w:t>
      </w:r>
      <w:r>
        <w:rPr>
          <w:color w:val="000000"/>
        </w:rPr>
        <w:tab/>
        <w:t>If, after the public trustee</w:t>
      </w:r>
      <w:r w:rsidR="00603477">
        <w:t xml:space="preserve"> </w:t>
      </w:r>
      <w:r w:rsidR="00603477" w:rsidRPr="00757EF6">
        <w:t>and guardian</w:t>
      </w:r>
      <w:r>
        <w:rPr>
          <w:color w:val="000000"/>
        </w:rPr>
        <w:t xml:space="preserve"> has filed an election in relation to the estate of a deceased person, the gross value of the estate is found to exceed </w:t>
      </w:r>
      <w:r>
        <w:t>$150 000</w:t>
      </w:r>
      <w:r>
        <w:rPr>
          <w:color w:val="000000"/>
        </w:rPr>
        <w:t>, the public trustee</w:t>
      </w:r>
      <w:r w:rsidR="00603477">
        <w:t xml:space="preserve"> </w:t>
      </w:r>
      <w:r w:rsidR="00603477" w:rsidRPr="00757EF6">
        <w:t>and guardian</w:t>
      </w:r>
      <w:r>
        <w:rPr>
          <w:color w:val="000000"/>
        </w:rPr>
        <w:t xml:space="preserve"> </w:t>
      </w:r>
      <w:r>
        <w:t>must file in the Supreme Court</w:t>
      </w:r>
      <w:r>
        <w:rPr>
          <w:color w:val="000000"/>
        </w:rPr>
        <w:t xml:space="preserve"> a notice, signed by the public trustee</w:t>
      </w:r>
      <w:r w:rsidR="00603477">
        <w:t xml:space="preserve"> </w:t>
      </w:r>
      <w:r w:rsidR="00603477" w:rsidRPr="00757EF6">
        <w:t>and guardian</w:t>
      </w:r>
      <w:r>
        <w:rPr>
          <w:color w:val="000000"/>
        </w:rPr>
        <w:t>, certifying that the value of the estate exceeds that amount.</w:t>
      </w:r>
    </w:p>
    <w:p w:rsidR="001658AE" w:rsidRDefault="000D4D10">
      <w:pPr>
        <w:pStyle w:val="Amain"/>
      </w:pPr>
      <w:r>
        <w:rPr>
          <w:color w:val="000000"/>
        </w:rPr>
        <w:lastRenderedPageBreak/>
        <w:tab/>
        <w:t>(9)</w:t>
      </w:r>
      <w:r>
        <w:rPr>
          <w:color w:val="000000"/>
        </w:rPr>
        <w:tab/>
        <w:t>If the public trustee</w:t>
      </w:r>
      <w:r w:rsidR="00603477">
        <w:t xml:space="preserve"> </w:t>
      </w:r>
      <w:r w:rsidR="00603477" w:rsidRPr="00757EF6">
        <w:t>and guardian</w:t>
      </w:r>
      <w:r>
        <w:rPr>
          <w:color w:val="000000"/>
        </w:rPr>
        <w:t xml:space="preserve"> files a notice under subsection (8), the election is taken to have been revoked and the public trustee</w:t>
      </w:r>
      <w:r w:rsidR="00603477">
        <w:t xml:space="preserve"> </w:t>
      </w:r>
      <w:r w:rsidR="00603477" w:rsidRPr="00757EF6">
        <w:t>and guardian</w:t>
      </w:r>
      <w:r>
        <w:rPr>
          <w:color w:val="000000"/>
        </w:rPr>
        <w:t xml:space="preserve"> ceases to have the </w:t>
      </w:r>
      <w:r>
        <w:t>functions</w:t>
      </w:r>
      <w:r>
        <w:rPr>
          <w:color w:val="000000"/>
        </w:rPr>
        <w:t xml:space="preserve"> given by this section in relation to the estate.</w:t>
      </w:r>
    </w:p>
    <w:p w:rsidR="001658AE" w:rsidRDefault="000D4D10">
      <w:pPr>
        <w:pStyle w:val="Amain"/>
        <w:keepLines/>
      </w:pPr>
      <w:r>
        <w:rPr>
          <w:color w:val="000000"/>
        </w:rPr>
        <w:tab/>
        <w:t>(10)</w:t>
      </w:r>
      <w:r>
        <w:rPr>
          <w:color w:val="000000"/>
        </w:rPr>
        <w:tab/>
        <w:t>The filing of a notice under subsection (6) or (8) in relation to the estate of a deceased person does not prevent the public trustee</w:t>
      </w:r>
      <w:r w:rsidR="00603477">
        <w:t xml:space="preserve"> </w:t>
      </w:r>
      <w:r w:rsidR="00603477" w:rsidRPr="00757EF6">
        <w:t>and guardian</w:t>
      </w:r>
      <w:r>
        <w:rPr>
          <w:color w:val="000000"/>
        </w:rPr>
        <w:t xml:space="preserve"> from applying, under section 88, for an order to collect and administer that estate.</w:t>
      </w:r>
    </w:p>
    <w:p w:rsidR="001658AE" w:rsidRDefault="000D4D10">
      <w:pPr>
        <w:pStyle w:val="Amain"/>
      </w:pPr>
      <w:r>
        <w:rPr>
          <w:color w:val="000000"/>
        </w:rPr>
        <w:tab/>
        <w:t>(11)</w:t>
      </w:r>
      <w:r>
        <w:rPr>
          <w:color w:val="000000"/>
        </w:rPr>
        <w:tab/>
        <w:t>If the public trustee</w:t>
      </w:r>
      <w:r w:rsidR="00603477">
        <w:t xml:space="preserve"> </w:t>
      </w:r>
      <w:r w:rsidR="00603477" w:rsidRPr="00757EF6">
        <w:t>and guardian</w:t>
      </w:r>
      <w:r>
        <w:rPr>
          <w:color w:val="000000"/>
        </w:rPr>
        <w:t xml:space="preserve"> has filed a notice under subsection (6) or (8) in relation to the estate of a deceased person, the provisions of section 32B apply as if the filing of an election under this section was the grant of probate of the will, or administration of the estate, of the deceased person and the filing of the notice was the revocation of that grant.</w:t>
      </w:r>
    </w:p>
    <w:p w:rsidR="001658AE" w:rsidRDefault="000D4D10" w:rsidP="00A93115">
      <w:pPr>
        <w:pStyle w:val="AH5Sec"/>
      </w:pPr>
      <w:bookmarkStart w:id="119" w:name="_Toc445909073"/>
      <w:r w:rsidRPr="003B6061">
        <w:rPr>
          <w:rStyle w:val="CharSectNo"/>
        </w:rPr>
        <w:t>88</w:t>
      </w:r>
      <w:r>
        <w:tab/>
        <w:t>Orders to public trustee</w:t>
      </w:r>
      <w:r w:rsidR="00603477">
        <w:t xml:space="preserve"> </w:t>
      </w:r>
      <w:r w:rsidR="00603477" w:rsidRPr="00757EF6">
        <w:t>and guardian</w:t>
      </w:r>
      <w:r>
        <w:t xml:space="preserve"> to collect and administer</w:t>
      </w:r>
      <w:bookmarkEnd w:id="119"/>
    </w:p>
    <w:p w:rsidR="001658AE" w:rsidRDefault="000D4D10" w:rsidP="00F465B1">
      <w:pPr>
        <w:pStyle w:val="Amain"/>
        <w:keepNext/>
      </w:pPr>
      <w:r>
        <w:rPr>
          <w:color w:val="000000"/>
        </w:rPr>
        <w:tab/>
        <w:t>(1)</w:t>
      </w:r>
      <w:r>
        <w:rPr>
          <w:color w:val="000000"/>
        </w:rPr>
        <w:tab/>
        <w:t>The Supreme Court may, on the application of the public trustee</w:t>
      </w:r>
      <w:r w:rsidR="00603477">
        <w:t xml:space="preserve"> </w:t>
      </w:r>
      <w:r w:rsidR="00603477" w:rsidRPr="00757EF6">
        <w:t>and guardian</w:t>
      </w:r>
      <w:r>
        <w:rPr>
          <w:color w:val="000000"/>
        </w:rPr>
        <w:t>, grant to the public trustee</w:t>
      </w:r>
      <w:r w:rsidR="00603477">
        <w:t xml:space="preserve"> </w:t>
      </w:r>
      <w:r w:rsidR="00603477" w:rsidRPr="00757EF6">
        <w:t>and guardian</w:t>
      </w:r>
      <w:r>
        <w:rPr>
          <w:color w:val="000000"/>
        </w:rPr>
        <w:t xml:space="preserve"> an order to collect and administer the estate of any deceased person leaving real or personal estate within the jurisdiction in any of the following cases:</w:t>
      </w:r>
    </w:p>
    <w:p w:rsidR="001658AE" w:rsidRDefault="000D4D10">
      <w:pPr>
        <w:pStyle w:val="Apara"/>
      </w:pPr>
      <w:r>
        <w:tab/>
        <w:t>(a)</w:t>
      </w:r>
      <w:r>
        <w:tab/>
        <w:t>if the deceased person leaves no executor, partner or next of kin, resident within the jurisdiction, willing and capable of acting in execution of his or her will or administration of his or her estate;</w:t>
      </w:r>
    </w:p>
    <w:p w:rsidR="001658AE" w:rsidRDefault="000D4D10">
      <w:pPr>
        <w:pStyle w:val="Apara"/>
      </w:pPr>
      <w:r>
        <w:tab/>
        <w:t>(b)</w:t>
      </w:r>
      <w:r>
        <w:tab/>
        <w:t>if the executors named renounce probate of the will of the deceased person, and all the persons primarily entitled to administration by writing filed with the registrar decline to apply for administration;</w:t>
      </w:r>
    </w:p>
    <w:p w:rsidR="001658AE" w:rsidRDefault="000D4D10">
      <w:pPr>
        <w:pStyle w:val="Apara"/>
      </w:pPr>
      <w:r>
        <w:tab/>
        <w:t>(c)</w:t>
      </w:r>
      <w:r>
        <w:tab/>
        <w:t>if probate or administration is not applied for within 3 months after the death of the deceased person;</w:t>
      </w:r>
    </w:p>
    <w:p w:rsidR="001658AE" w:rsidRDefault="000D4D10">
      <w:pPr>
        <w:pStyle w:val="Apara"/>
      </w:pPr>
      <w:r>
        <w:lastRenderedPageBreak/>
        <w:tab/>
        <w:t>(d)</w:t>
      </w:r>
      <w:r>
        <w:tab/>
        <w:t>if, after the end of 30 days from the death there is no reasonable probability of application being made within that period of 3 months;</w:t>
      </w:r>
    </w:p>
    <w:p w:rsidR="001658AE" w:rsidRDefault="000D4D10">
      <w:pPr>
        <w:pStyle w:val="Apara"/>
        <w:keepNext/>
      </w:pPr>
      <w:r>
        <w:tab/>
        <w:t>(e)</w:t>
      </w:r>
      <w:r>
        <w:tab/>
        <w:t>if the estate or any part of the estate is liable to waste and the executor, any partner or the next of kin—</w:t>
      </w:r>
    </w:p>
    <w:p w:rsidR="001658AE" w:rsidRDefault="000D4D10">
      <w:pPr>
        <w:pStyle w:val="Asubpara"/>
      </w:pPr>
      <w:r>
        <w:tab/>
        <w:t>(i)</w:t>
      </w:r>
      <w:r>
        <w:tab/>
        <w:t>is absent from the locality of the estate; or</w:t>
      </w:r>
    </w:p>
    <w:p w:rsidR="001658AE" w:rsidRDefault="000D4D10">
      <w:pPr>
        <w:pStyle w:val="Asubpara"/>
      </w:pPr>
      <w:r>
        <w:tab/>
        <w:t>(ii)</w:t>
      </w:r>
      <w:r>
        <w:tab/>
        <w:t>is not known; or</w:t>
      </w:r>
    </w:p>
    <w:p w:rsidR="001658AE" w:rsidRDefault="000D4D10">
      <w:pPr>
        <w:pStyle w:val="Asubpara"/>
      </w:pPr>
      <w:r>
        <w:tab/>
        <w:t>(iii)</w:t>
      </w:r>
      <w:r>
        <w:tab/>
        <w:t>has not been found; or</w:t>
      </w:r>
    </w:p>
    <w:p w:rsidR="001658AE" w:rsidRDefault="000D4D10">
      <w:pPr>
        <w:pStyle w:val="Asubpara"/>
      </w:pPr>
      <w:r>
        <w:tab/>
        <w:t>(iv)</w:t>
      </w:r>
      <w:r>
        <w:tab/>
        <w:t>requests the public trustee</w:t>
      </w:r>
      <w:r w:rsidR="00603477">
        <w:t xml:space="preserve"> </w:t>
      </w:r>
      <w:r w:rsidR="00603477" w:rsidRPr="00757EF6">
        <w:t>and guardian</w:t>
      </w:r>
      <w:r>
        <w:t xml:space="preserve"> in writing to apply for the order;</w:t>
      </w:r>
    </w:p>
    <w:p w:rsidR="001658AE" w:rsidRDefault="000D4D10">
      <w:pPr>
        <w:pStyle w:val="Apara"/>
      </w:pPr>
      <w:r>
        <w:tab/>
        <w:t>(f)</w:t>
      </w:r>
      <w:r>
        <w:tab/>
        <w:t>if the estate, or any part of it, is—</w:t>
      </w:r>
    </w:p>
    <w:p w:rsidR="001658AE" w:rsidRDefault="000D4D10">
      <w:pPr>
        <w:pStyle w:val="Asubpara"/>
      </w:pPr>
      <w:r>
        <w:tab/>
        <w:t>(i)</w:t>
      </w:r>
      <w:r>
        <w:tab/>
        <w:t>of a perishable nature; or</w:t>
      </w:r>
    </w:p>
    <w:p w:rsidR="001658AE" w:rsidRDefault="000D4D10">
      <w:pPr>
        <w:pStyle w:val="Asubpara"/>
      </w:pPr>
      <w:r>
        <w:tab/>
        <w:t>(ii)</w:t>
      </w:r>
      <w:r>
        <w:tab/>
        <w:t>in danger of being lost or destroyed;</w:t>
      </w:r>
    </w:p>
    <w:p w:rsidR="001658AE" w:rsidRDefault="000D4D10">
      <w:pPr>
        <w:pStyle w:val="Apara"/>
      </w:pPr>
      <w:r>
        <w:tab/>
        <w:t>(g)</w:t>
      </w:r>
      <w:r>
        <w:tab/>
        <w:t>if great expense may be incurred because of delay;</w:t>
      </w:r>
    </w:p>
    <w:p w:rsidR="001658AE" w:rsidRDefault="000D4D10">
      <w:pPr>
        <w:pStyle w:val="Apara"/>
      </w:pPr>
      <w:r>
        <w:tab/>
        <w:t>(h)</w:t>
      </w:r>
      <w:r>
        <w:tab/>
        <w:t>if by the will of the deceased person the curator of estates of deceased persons or the public trustee</w:t>
      </w:r>
      <w:r w:rsidR="00603477">
        <w:t xml:space="preserve"> </w:t>
      </w:r>
      <w:r w:rsidR="00603477" w:rsidRPr="00757EF6">
        <w:t>and guardian</w:t>
      </w:r>
      <w:r>
        <w:t xml:space="preserve"> is appointed to act.</w:t>
      </w:r>
    </w:p>
    <w:p w:rsidR="001658AE" w:rsidRDefault="000D4D10">
      <w:pPr>
        <w:pStyle w:val="Amain"/>
      </w:pPr>
      <w:r>
        <w:tab/>
        <w:t>(2)</w:t>
      </w:r>
      <w:r>
        <w:tab/>
        <w:t>The Supreme Court may, in any case—</w:t>
      </w:r>
    </w:p>
    <w:p w:rsidR="001658AE" w:rsidRDefault="000D4D10">
      <w:pPr>
        <w:pStyle w:val="Apara"/>
      </w:pPr>
      <w:r>
        <w:tab/>
        <w:t>(a)</w:t>
      </w:r>
      <w:r>
        <w:tab/>
        <w:t>require the public trustee</w:t>
      </w:r>
      <w:r w:rsidR="00603477">
        <w:t xml:space="preserve"> </w:t>
      </w:r>
      <w:r w:rsidR="00603477" w:rsidRPr="00757EF6">
        <w:t>and guardian</w:t>
      </w:r>
      <w:r>
        <w:t xml:space="preserve"> to give the notices, produce the evidence, or do anything else, the court considers appropriate before granting the order applied for; or</w:t>
      </w:r>
    </w:p>
    <w:p w:rsidR="001658AE" w:rsidRDefault="000D4D10">
      <w:pPr>
        <w:pStyle w:val="Apara"/>
      </w:pPr>
      <w:r>
        <w:tab/>
        <w:t>(b)</w:t>
      </w:r>
      <w:r>
        <w:tab/>
        <w:t>make a temporary order for collection or protection only or a temporary order limited to a part of the estate or otherwise.</w:t>
      </w:r>
    </w:p>
    <w:p w:rsidR="001658AE" w:rsidRDefault="000D4D10">
      <w:pPr>
        <w:pStyle w:val="Amain"/>
      </w:pPr>
      <w:r>
        <w:tab/>
        <w:t>(3)</w:t>
      </w:r>
      <w:r>
        <w:tab/>
        <w:t>In this section:</w:t>
      </w:r>
    </w:p>
    <w:p w:rsidR="001658AE" w:rsidRDefault="000D4D10">
      <w:pPr>
        <w:pStyle w:val="aDef"/>
      </w:pPr>
      <w:r>
        <w:rPr>
          <w:rStyle w:val="charBoldItals"/>
        </w:rPr>
        <w:t>partner</w:t>
      </w:r>
      <w:r>
        <w:t>, in relation to a deceased person, has the same meaning as it has in part 3A (Intestacy) in relation to an intestate.</w:t>
      </w:r>
    </w:p>
    <w:p w:rsidR="001658AE" w:rsidRDefault="000D4D10" w:rsidP="00A93115">
      <w:pPr>
        <w:pStyle w:val="AH5Sec"/>
      </w:pPr>
      <w:bookmarkStart w:id="120" w:name="_Toc445909074"/>
      <w:r w:rsidRPr="003B6061">
        <w:rPr>
          <w:rStyle w:val="CharSectNo"/>
        </w:rPr>
        <w:lastRenderedPageBreak/>
        <w:t>89</w:t>
      </w:r>
      <w:r>
        <w:tab/>
        <w:t>Effect of order</w:t>
      </w:r>
      <w:bookmarkEnd w:id="120"/>
    </w:p>
    <w:p w:rsidR="001658AE" w:rsidRDefault="000D4D10">
      <w:pPr>
        <w:pStyle w:val="Amain"/>
        <w:keepLines/>
      </w:pPr>
      <w:r>
        <w:rPr>
          <w:color w:val="000000"/>
        </w:rPr>
        <w:tab/>
        <w:t>(1)</w:t>
      </w:r>
      <w:r>
        <w:rPr>
          <w:color w:val="000000"/>
        </w:rPr>
        <w:tab/>
        <w:t>If an order to collect and administer the estate of any deceased person is granted, the public trustee</w:t>
      </w:r>
      <w:r w:rsidR="00603477">
        <w:t xml:space="preserve"> </w:t>
      </w:r>
      <w:r w:rsidR="00603477" w:rsidRPr="00757EF6">
        <w:t>and guardian</w:t>
      </w:r>
      <w:r>
        <w:rPr>
          <w:color w:val="000000"/>
        </w:rPr>
        <w:t xml:space="preserve"> has the same </w:t>
      </w:r>
      <w:r>
        <w:t>functions</w:t>
      </w:r>
      <w:r>
        <w:rPr>
          <w:color w:val="000000"/>
        </w:rPr>
        <w:t xml:space="preserve"> in relation to the estate, except as otherwise expressly provided, that the public trustee</w:t>
      </w:r>
      <w:r w:rsidR="00603477">
        <w:t xml:space="preserve"> </w:t>
      </w:r>
      <w:r w:rsidR="00603477" w:rsidRPr="00757EF6">
        <w:t>and guardian</w:t>
      </w:r>
      <w:r>
        <w:rPr>
          <w:color w:val="000000"/>
        </w:rPr>
        <w:t xml:space="preserve"> would have had if administration had been granted to him or her, and the estate of the deceased person vests in the public trustee</w:t>
      </w:r>
      <w:r w:rsidR="00603477">
        <w:t xml:space="preserve"> </w:t>
      </w:r>
      <w:r w:rsidR="00603477" w:rsidRPr="00757EF6">
        <w:t>and guardian</w:t>
      </w:r>
      <w:r>
        <w:rPr>
          <w:color w:val="000000"/>
        </w:rPr>
        <w:t>.</w:t>
      </w:r>
    </w:p>
    <w:p w:rsidR="001658AE" w:rsidRDefault="000D4D10">
      <w:pPr>
        <w:pStyle w:val="aNote"/>
      </w:pPr>
      <w:r>
        <w:rPr>
          <w:rStyle w:val="charItals"/>
        </w:rPr>
        <w:t>Note</w:t>
      </w:r>
      <w:r>
        <w:rPr>
          <w:rStyle w:val="charItals"/>
        </w:rPr>
        <w:tab/>
      </w:r>
      <w:r>
        <w:rPr>
          <w:rStyle w:val="charBoldItals"/>
        </w:rPr>
        <w:t xml:space="preserve">Function </w:t>
      </w:r>
      <w:r>
        <w:t xml:space="preserve">includes authority, duty and power (see </w:t>
      </w:r>
      <w:hyperlink r:id="rId57" w:tooltip="A2001-14" w:history="1">
        <w:r w:rsidR="00843A91" w:rsidRPr="00843A91">
          <w:rPr>
            <w:rStyle w:val="charCitHyperlinkAbbrev"/>
          </w:rPr>
          <w:t>Legislation Act</w:t>
        </w:r>
      </w:hyperlink>
      <w:r>
        <w:t>, dict, pt 1).</w:t>
      </w:r>
    </w:p>
    <w:p w:rsidR="001658AE" w:rsidRDefault="000D4D10">
      <w:pPr>
        <w:pStyle w:val="Amain"/>
      </w:pPr>
      <w:r>
        <w:rPr>
          <w:color w:val="000000"/>
        </w:rPr>
        <w:tab/>
        <w:t>(2)</w:t>
      </w:r>
      <w:r>
        <w:rPr>
          <w:color w:val="000000"/>
        </w:rPr>
        <w:tab/>
        <w:t>If the Supreme Court grants an order to collect and administer the estate of a deceased person after having been satisfied that the deceased person made a valid will that had not been revoked before death—</w:t>
      </w:r>
    </w:p>
    <w:p w:rsidR="001658AE" w:rsidRDefault="000D4D10">
      <w:pPr>
        <w:pStyle w:val="Apara"/>
      </w:pPr>
      <w:r>
        <w:tab/>
        <w:t>(a)</w:t>
      </w:r>
      <w:r>
        <w:tab/>
        <w:t>a copy of that will must be annexed to the order; and</w:t>
      </w:r>
    </w:p>
    <w:p w:rsidR="001658AE" w:rsidRDefault="000D4D10" w:rsidP="00F465B1">
      <w:pPr>
        <w:pStyle w:val="Apara"/>
        <w:keepLines/>
      </w:pPr>
      <w:r>
        <w:tab/>
        <w:t>(b)</w:t>
      </w:r>
      <w:r>
        <w:tab/>
        <w:t>the public trustee</w:t>
      </w:r>
      <w:r w:rsidR="00603477">
        <w:t xml:space="preserve"> </w:t>
      </w:r>
      <w:r w:rsidR="00603477" w:rsidRPr="00757EF6">
        <w:t>and guardian</w:t>
      </w:r>
      <w:r>
        <w:t xml:space="preserve"> has, subject to this part, the same functions in relation to the estate of the person that the public trustee</w:t>
      </w:r>
      <w:r w:rsidR="00603477">
        <w:t xml:space="preserve"> </w:t>
      </w:r>
      <w:r w:rsidR="00603477" w:rsidRPr="00757EF6">
        <w:t>and guardian</w:t>
      </w:r>
      <w:r>
        <w:t xml:space="preserve"> would have if administration with the will annexed of the estate of the deceased person had been granted to the public trustee</w:t>
      </w:r>
      <w:r w:rsidR="00603477">
        <w:t xml:space="preserve"> </w:t>
      </w:r>
      <w:r w:rsidR="00603477" w:rsidRPr="00757EF6">
        <w:t>and guardian</w:t>
      </w:r>
      <w:r>
        <w:t>.</w:t>
      </w:r>
    </w:p>
    <w:p w:rsidR="001658AE" w:rsidRDefault="000D4D10">
      <w:pPr>
        <w:pStyle w:val="Amain"/>
      </w:pPr>
      <w:r>
        <w:rPr>
          <w:color w:val="000000"/>
        </w:rPr>
        <w:tab/>
        <w:t>(3)</w:t>
      </w:r>
      <w:r>
        <w:rPr>
          <w:color w:val="000000"/>
        </w:rPr>
        <w:tab/>
        <w:t>All laws for the time being in force in relation to the administration of the estates of deceased persons apply to the administration of estates by the public trustee</w:t>
      </w:r>
      <w:r w:rsidR="00603477">
        <w:t xml:space="preserve"> </w:t>
      </w:r>
      <w:r w:rsidR="00603477" w:rsidRPr="00757EF6">
        <w:t>and guardian</w:t>
      </w:r>
      <w:r>
        <w:rPr>
          <w:color w:val="000000"/>
        </w:rPr>
        <w:t>.</w:t>
      </w:r>
    </w:p>
    <w:p w:rsidR="001658AE" w:rsidRDefault="000D4D10" w:rsidP="00A93115">
      <w:pPr>
        <w:pStyle w:val="AH5Sec"/>
      </w:pPr>
      <w:bookmarkStart w:id="121" w:name="_Toc445909075"/>
      <w:r w:rsidRPr="003B6061">
        <w:rPr>
          <w:rStyle w:val="CharSectNo"/>
        </w:rPr>
        <w:t>90</w:t>
      </w:r>
      <w:r>
        <w:tab/>
        <w:t>Grant of probate or administration despite appointment of public trustee</w:t>
      </w:r>
      <w:r w:rsidR="00603477">
        <w:t xml:space="preserve"> </w:t>
      </w:r>
      <w:r w:rsidR="00603477" w:rsidRPr="00757EF6">
        <w:t>and guardian</w:t>
      </w:r>
      <w:bookmarkEnd w:id="121"/>
    </w:p>
    <w:p w:rsidR="001658AE" w:rsidRDefault="000D4D10">
      <w:pPr>
        <w:pStyle w:val="Amain"/>
      </w:pPr>
      <w:r>
        <w:rPr>
          <w:color w:val="000000"/>
        </w:rPr>
        <w:tab/>
        <w:t>(1)</w:t>
      </w:r>
      <w:r>
        <w:rPr>
          <w:color w:val="000000"/>
        </w:rPr>
        <w:tab/>
        <w:t>Even though that—</w:t>
      </w:r>
    </w:p>
    <w:p w:rsidR="001658AE" w:rsidRDefault="000D4D10">
      <w:pPr>
        <w:pStyle w:val="Apara"/>
      </w:pPr>
      <w:r>
        <w:tab/>
        <w:t>(a)</w:t>
      </w:r>
      <w:r>
        <w:tab/>
        <w:t>the public trustee</w:t>
      </w:r>
      <w:r w:rsidR="00603477">
        <w:t xml:space="preserve"> </w:t>
      </w:r>
      <w:r w:rsidR="00603477" w:rsidRPr="00757EF6">
        <w:t>and guardian</w:t>
      </w:r>
      <w:r>
        <w:t xml:space="preserve"> is administering the estate of a deceased person under section 87B; or</w:t>
      </w:r>
    </w:p>
    <w:p w:rsidR="001658AE" w:rsidRDefault="000D4D10">
      <w:pPr>
        <w:pStyle w:val="Apara"/>
      </w:pPr>
      <w:r>
        <w:tab/>
        <w:t>(b)</w:t>
      </w:r>
      <w:r>
        <w:tab/>
        <w:t>the public trustee</w:t>
      </w:r>
      <w:r w:rsidR="00603477">
        <w:t xml:space="preserve"> </w:t>
      </w:r>
      <w:r w:rsidR="00603477" w:rsidRPr="00757EF6">
        <w:t>and guardian</w:t>
      </w:r>
      <w:r>
        <w:t xml:space="preserve"> has filed an election to administer the estate of a deceased person under section 87C; or</w:t>
      </w:r>
    </w:p>
    <w:p w:rsidR="001658AE" w:rsidRDefault="000D4D10">
      <w:pPr>
        <w:pStyle w:val="Apara"/>
        <w:keepNext/>
      </w:pPr>
      <w:r>
        <w:lastRenderedPageBreak/>
        <w:tab/>
        <w:t>(c)</w:t>
      </w:r>
      <w:r>
        <w:tab/>
        <w:t>the public trustee</w:t>
      </w:r>
      <w:r w:rsidR="00603477">
        <w:t xml:space="preserve"> </w:t>
      </w:r>
      <w:r w:rsidR="00603477" w:rsidRPr="00757EF6">
        <w:t>and guardian</w:t>
      </w:r>
      <w:r>
        <w:t xml:space="preserve"> has been granted an order to collect and administer the estate of a deceased person under section 88;</w:t>
      </w:r>
    </w:p>
    <w:p w:rsidR="001658AE" w:rsidRDefault="000D4D10">
      <w:pPr>
        <w:pStyle w:val="Amainreturn"/>
      </w:pPr>
      <w:r>
        <w:t>the Supreme Court may grant probate of the will, or administration of the estate, of the deceased person to an appropriate person on the conditions it considers appropriate.</w:t>
      </w:r>
    </w:p>
    <w:p w:rsidR="001658AE" w:rsidRDefault="000D4D10">
      <w:pPr>
        <w:pStyle w:val="Amain"/>
      </w:pPr>
      <w:r>
        <w:tab/>
        <w:t>(2)</w:t>
      </w:r>
      <w:r>
        <w:tab/>
        <w:t>An application for a grant under subsection (1) must be served on the public trustee</w:t>
      </w:r>
      <w:r w:rsidR="00603477">
        <w:t xml:space="preserve"> </w:t>
      </w:r>
      <w:r w:rsidR="00603477" w:rsidRPr="00757EF6">
        <w:t>and guardian</w:t>
      </w:r>
      <w:r>
        <w:t xml:space="preserve"> in accordance with the rules.</w:t>
      </w:r>
    </w:p>
    <w:p w:rsidR="001658AE" w:rsidRDefault="000D4D10" w:rsidP="00A93115">
      <w:pPr>
        <w:pStyle w:val="AH5Sec"/>
      </w:pPr>
      <w:bookmarkStart w:id="122" w:name="_Toc445909076"/>
      <w:r w:rsidRPr="003B6061">
        <w:rPr>
          <w:rStyle w:val="CharSectNo"/>
        </w:rPr>
        <w:t>91</w:t>
      </w:r>
      <w:r>
        <w:tab/>
        <w:t>Cessation of rights and liabilities of public trustee</w:t>
      </w:r>
      <w:r w:rsidR="00603477">
        <w:t xml:space="preserve"> </w:t>
      </w:r>
      <w:r w:rsidR="00603477" w:rsidRPr="00757EF6">
        <w:t>and guardian</w:t>
      </w:r>
      <w:bookmarkEnd w:id="122"/>
    </w:p>
    <w:p w:rsidR="001658AE" w:rsidRDefault="000D4D10" w:rsidP="00F465B1">
      <w:pPr>
        <w:pStyle w:val="Amain"/>
        <w:keepNext/>
      </w:pPr>
      <w:r>
        <w:tab/>
        <w:t>(1)</w:t>
      </w:r>
      <w:r>
        <w:tab/>
        <w:t>The following cease on the grant of probate or administration under section 90:</w:t>
      </w:r>
    </w:p>
    <w:p w:rsidR="001658AE" w:rsidRDefault="000D4D10">
      <w:pPr>
        <w:pStyle w:val="Apara"/>
      </w:pPr>
      <w:r>
        <w:tab/>
        <w:t>(a)</w:t>
      </w:r>
      <w:r>
        <w:tab/>
        <w:t>all the interest and functions of the public trustee</w:t>
      </w:r>
      <w:r w:rsidR="00603477">
        <w:t xml:space="preserve"> </w:t>
      </w:r>
      <w:r w:rsidR="00603477" w:rsidRPr="00757EF6">
        <w:t>and guardian</w:t>
      </w:r>
      <w:r>
        <w:t xml:space="preserve"> (except rights given by this section) in relation to the estate of the deceased person whose estate is affected by the grant; </w:t>
      </w:r>
    </w:p>
    <w:p w:rsidR="001658AE" w:rsidRDefault="000D4D10" w:rsidP="00F465B1">
      <w:pPr>
        <w:pStyle w:val="Apara"/>
        <w:keepNext/>
      </w:pPr>
      <w:r>
        <w:tab/>
        <w:t>(b)</w:t>
      </w:r>
      <w:r>
        <w:tab/>
        <w:t>all liabilities of the public trustee</w:t>
      </w:r>
      <w:r w:rsidR="00603477">
        <w:t xml:space="preserve"> </w:t>
      </w:r>
      <w:r w:rsidR="00603477" w:rsidRPr="00757EF6">
        <w:t>and guardian</w:t>
      </w:r>
      <w:r>
        <w:t xml:space="preserve"> under any contract or agreement entered into in relation to the estate, or any part of the estate. </w:t>
      </w:r>
    </w:p>
    <w:p w:rsidR="001658AE" w:rsidRDefault="000D4D10">
      <w:pPr>
        <w:pStyle w:val="aNote"/>
      </w:pPr>
      <w:r>
        <w:rPr>
          <w:rStyle w:val="charItals"/>
        </w:rPr>
        <w:t>Note</w:t>
      </w:r>
      <w:r>
        <w:rPr>
          <w:rStyle w:val="charItals"/>
        </w:rPr>
        <w:tab/>
      </w:r>
      <w:r>
        <w:rPr>
          <w:rStyle w:val="charBoldItals"/>
        </w:rPr>
        <w:t xml:space="preserve">Function </w:t>
      </w:r>
      <w:r>
        <w:t xml:space="preserve">includes authority, duty and power (see </w:t>
      </w:r>
      <w:hyperlink r:id="rId58" w:tooltip="A2001-14" w:history="1">
        <w:r w:rsidR="00843A91" w:rsidRPr="00843A91">
          <w:rPr>
            <w:rStyle w:val="charCitHyperlinkAbbrev"/>
          </w:rPr>
          <w:t>Legislation Act</w:t>
        </w:r>
      </w:hyperlink>
      <w:r>
        <w:t>, dict, pt 1).</w:t>
      </w:r>
    </w:p>
    <w:p w:rsidR="001658AE" w:rsidRDefault="000D4D10">
      <w:pPr>
        <w:pStyle w:val="Amain"/>
      </w:pPr>
      <w:r>
        <w:rPr>
          <w:color w:val="000000"/>
        </w:rPr>
        <w:tab/>
        <w:t>(2)</w:t>
      </w:r>
      <w:r>
        <w:rPr>
          <w:color w:val="000000"/>
        </w:rPr>
        <w:tab/>
        <w:t>The part of the estate of the deceased person left unadministered by the public trustee</w:t>
      </w:r>
      <w:r w:rsidR="00603477">
        <w:t xml:space="preserve"> </w:t>
      </w:r>
      <w:r w:rsidR="00603477" w:rsidRPr="00757EF6">
        <w:t>and guardian</w:t>
      </w:r>
      <w:r>
        <w:rPr>
          <w:color w:val="000000"/>
        </w:rPr>
        <w:t xml:space="preserve">, and all </w:t>
      </w:r>
      <w:r>
        <w:t>functions</w:t>
      </w:r>
      <w:r>
        <w:rPr>
          <w:color w:val="000000"/>
        </w:rPr>
        <w:t xml:space="preserve"> of the public trustee</w:t>
      </w:r>
      <w:r w:rsidR="00603477">
        <w:t xml:space="preserve"> </w:t>
      </w:r>
      <w:r w:rsidR="00603477" w:rsidRPr="00757EF6">
        <w:t>and guardian</w:t>
      </w:r>
      <w:r>
        <w:rPr>
          <w:color w:val="000000"/>
        </w:rPr>
        <w:t xml:space="preserve"> in relation to it, vest in the executor or administrator obtaining the probate or administration.</w:t>
      </w:r>
    </w:p>
    <w:p w:rsidR="001658AE" w:rsidRDefault="000D4D10">
      <w:pPr>
        <w:pStyle w:val="Amain"/>
      </w:pPr>
      <w:r>
        <w:rPr>
          <w:color w:val="000000"/>
        </w:rPr>
        <w:tab/>
        <w:t>(3)</w:t>
      </w:r>
      <w:r>
        <w:rPr>
          <w:color w:val="000000"/>
        </w:rPr>
        <w:tab/>
        <w:t>Nothing in this section interferes with the allowance and payment of—</w:t>
      </w:r>
    </w:p>
    <w:p w:rsidR="001658AE" w:rsidRDefault="000D4D10">
      <w:pPr>
        <w:pStyle w:val="Apara"/>
      </w:pPr>
      <w:r>
        <w:tab/>
        <w:t>(a)</w:t>
      </w:r>
      <w:r>
        <w:tab/>
        <w:t>all money due for the commission of the public trustee</w:t>
      </w:r>
      <w:r w:rsidR="00603477">
        <w:t xml:space="preserve"> </w:t>
      </w:r>
      <w:r w:rsidR="00603477" w:rsidRPr="00757EF6">
        <w:t>and guardian</w:t>
      </w:r>
      <w:r>
        <w:t>; and</w:t>
      </w:r>
    </w:p>
    <w:p w:rsidR="001658AE" w:rsidRDefault="000D4D10">
      <w:pPr>
        <w:pStyle w:val="Apara"/>
      </w:pPr>
      <w:r>
        <w:lastRenderedPageBreak/>
        <w:tab/>
        <w:t>(b)</w:t>
      </w:r>
      <w:r>
        <w:tab/>
        <w:t>the necessary outlay, disbursements, costs, charges, and expenses in relation to the estate, including all costs in relation to appearing on the application for the probate or administration.</w:t>
      </w:r>
    </w:p>
    <w:p w:rsidR="001658AE" w:rsidRDefault="000D4D10">
      <w:pPr>
        <w:pStyle w:val="Amain"/>
      </w:pPr>
      <w:r>
        <w:rPr>
          <w:color w:val="000000"/>
        </w:rPr>
        <w:tab/>
        <w:t>(4)</w:t>
      </w:r>
      <w:r>
        <w:rPr>
          <w:color w:val="000000"/>
        </w:rPr>
        <w:tab/>
        <w:t>Nothing in this section relieves the public trustee</w:t>
      </w:r>
      <w:r w:rsidR="00603477">
        <w:t xml:space="preserve"> </w:t>
      </w:r>
      <w:r w:rsidR="00603477" w:rsidRPr="00757EF6">
        <w:t>and guardian</w:t>
      </w:r>
      <w:r>
        <w:rPr>
          <w:color w:val="000000"/>
        </w:rPr>
        <w:t xml:space="preserve"> from any liability in relation to the management of the estate up to the time of granting the probate or administration.</w:t>
      </w:r>
    </w:p>
    <w:p w:rsidR="001658AE" w:rsidRDefault="000D4D10" w:rsidP="00A93115">
      <w:pPr>
        <w:pStyle w:val="AH5Sec"/>
      </w:pPr>
      <w:bookmarkStart w:id="123" w:name="_Toc445909077"/>
      <w:r w:rsidRPr="003B6061">
        <w:rPr>
          <w:rStyle w:val="CharSectNo"/>
        </w:rPr>
        <w:t>92</w:t>
      </w:r>
      <w:r>
        <w:tab/>
        <w:t>Order to public trustee</w:t>
      </w:r>
      <w:r w:rsidR="00603477">
        <w:t xml:space="preserve"> </w:t>
      </w:r>
      <w:r w:rsidR="00603477" w:rsidRPr="00757EF6">
        <w:t>and guardian</w:t>
      </w:r>
      <w:r>
        <w:t xml:space="preserve"> to collect and administer in special circumstances</w:t>
      </w:r>
      <w:bookmarkEnd w:id="123"/>
    </w:p>
    <w:p w:rsidR="001658AE" w:rsidRDefault="000D4D10">
      <w:pPr>
        <w:pStyle w:val="Amain"/>
      </w:pPr>
      <w:r>
        <w:rPr>
          <w:color w:val="000000"/>
        </w:rPr>
        <w:tab/>
        <w:t>(1)</w:t>
      </w:r>
      <w:r>
        <w:rPr>
          <w:color w:val="000000"/>
        </w:rPr>
        <w:tab/>
        <w:t>If it is made to appear to the Supreme Court that there is reasonable ground to suppose that any person has died, either in or out of the jurisdiction of the court, intestate, leaving property within the jurisdiction, the court may order and empower the public trustee</w:t>
      </w:r>
      <w:r w:rsidR="00603477">
        <w:t xml:space="preserve"> </w:t>
      </w:r>
      <w:r w:rsidR="00603477" w:rsidRPr="00757EF6">
        <w:t>and guardian</w:t>
      </w:r>
      <w:r>
        <w:rPr>
          <w:color w:val="000000"/>
        </w:rPr>
        <w:t xml:space="preserve"> to collect and administer the estate, both real and personal, of that person.</w:t>
      </w:r>
    </w:p>
    <w:p w:rsidR="001658AE" w:rsidRDefault="000D4D10">
      <w:pPr>
        <w:pStyle w:val="Amain"/>
      </w:pPr>
      <w:r>
        <w:rPr>
          <w:color w:val="000000"/>
        </w:rPr>
        <w:tab/>
        <w:t>(2)</w:t>
      </w:r>
      <w:r>
        <w:rPr>
          <w:color w:val="000000"/>
        </w:rPr>
        <w:tab/>
        <w:t>The order is valid until revoked, and empowers the public trustee</w:t>
      </w:r>
      <w:r w:rsidR="00603477">
        <w:t xml:space="preserve"> </w:t>
      </w:r>
      <w:r w:rsidR="00603477" w:rsidRPr="00757EF6">
        <w:t>and guardian</w:t>
      </w:r>
      <w:r>
        <w:rPr>
          <w:color w:val="000000"/>
        </w:rPr>
        <w:t xml:space="preserve"> to—</w:t>
      </w:r>
    </w:p>
    <w:p w:rsidR="001658AE" w:rsidRDefault="000D4D10">
      <w:pPr>
        <w:pStyle w:val="Apara"/>
      </w:pPr>
      <w:r>
        <w:tab/>
        <w:t>(a)</w:t>
      </w:r>
      <w:r>
        <w:tab/>
        <w:t>collect, manage, and administer the personal estate of the supposed deceased person; and</w:t>
      </w:r>
    </w:p>
    <w:p w:rsidR="001658AE" w:rsidRDefault="000D4D10">
      <w:pPr>
        <w:pStyle w:val="Apara"/>
      </w:pPr>
      <w:r>
        <w:tab/>
        <w:t>(b)</w:t>
      </w:r>
      <w:r>
        <w:tab/>
        <w:t>enter on and receive the rents and profits and otherwise manage the real estate; and</w:t>
      </w:r>
    </w:p>
    <w:p w:rsidR="001658AE" w:rsidRDefault="000D4D10">
      <w:pPr>
        <w:pStyle w:val="Apara"/>
      </w:pPr>
      <w:r>
        <w:tab/>
        <w:t>(c)</w:t>
      </w:r>
      <w:r>
        <w:tab/>
        <w:t>pay and discharge the debts and liabilities of that person;</w:t>
      </w:r>
    </w:p>
    <w:p w:rsidR="001658AE" w:rsidRDefault="000D4D10">
      <w:pPr>
        <w:pStyle w:val="Amainreturn"/>
      </w:pPr>
      <w:r>
        <w:t>in like way as if he or she were certainly dead and the public trustee</w:t>
      </w:r>
      <w:r w:rsidR="00603477">
        <w:t xml:space="preserve"> </w:t>
      </w:r>
      <w:r w:rsidR="00603477" w:rsidRPr="00757EF6">
        <w:t>and guardian</w:t>
      </w:r>
      <w:r>
        <w:t xml:space="preserve"> had obtained an order to collect and administer the estate of the person under section 88.</w:t>
      </w:r>
    </w:p>
    <w:p w:rsidR="001658AE" w:rsidRDefault="000D4D10">
      <w:pPr>
        <w:pStyle w:val="Amain"/>
      </w:pPr>
      <w:r>
        <w:rPr>
          <w:color w:val="000000"/>
        </w:rPr>
        <w:tab/>
        <w:t xml:space="preserve">(3) </w:t>
      </w:r>
      <w:r>
        <w:rPr>
          <w:color w:val="000000"/>
        </w:rPr>
        <w:tab/>
        <w:t>The public trustee</w:t>
      </w:r>
      <w:r w:rsidR="00603477">
        <w:t xml:space="preserve"> </w:t>
      </w:r>
      <w:r w:rsidR="00603477" w:rsidRPr="00757EF6">
        <w:t>and guardian</w:t>
      </w:r>
      <w:r>
        <w:rPr>
          <w:color w:val="000000"/>
        </w:rPr>
        <w:t xml:space="preserve"> must not proceed to any distribution of the assets without an order of the Supreme Court specially authorising the public trustee</w:t>
      </w:r>
      <w:r w:rsidR="00603477">
        <w:t xml:space="preserve"> </w:t>
      </w:r>
      <w:r w:rsidR="00603477" w:rsidRPr="00757EF6">
        <w:t>and guardian</w:t>
      </w:r>
      <w:r>
        <w:rPr>
          <w:color w:val="000000"/>
        </w:rPr>
        <w:t xml:space="preserve"> to make the distribution.</w:t>
      </w:r>
    </w:p>
    <w:p w:rsidR="0066162D" w:rsidRPr="0092630A" w:rsidRDefault="0066162D" w:rsidP="00A93115">
      <w:pPr>
        <w:pStyle w:val="AH5Sec"/>
        <w:rPr>
          <w:lang w:eastAsia="en-AU"/>
        </w:rPr>
      </w:pPr>
      <w:bookmarkStart w:id="124" w:name="_Toc445909078"/>
      <w:r w:rsidRPr="003B6061">
        <w:rPr>
          <w:rStyle w:val="CharSectNo"/>
        </w:rPr>
        <w:lastRenderedPageBreak/>
        <w:t>93</w:t>
      </w:r>
      <w:r w:rsidRPr="0092630A">
        <w:rPr>
          <w:lang w:eastAsia="en-AU"/>
        </w:rPr>
        <w:tab/>
        <w:t>Notice of order to be published</w:t>
      </w:r>
      <w:bookmarkEnd w:id="124"/>
    </w:p>
    <w:p w:rsidR="0066162D" w:rsidRPr="0092630A" w:rsidRDefault="0066162D" w:rsidP="0066162D">
      <w:pPr>
        <w:pStyle w:val="Amainreturn"/>
        <w:keepNext/>
        <w:rPr>
          <w:lang w:eastAsia="en-AU"/>
        </w:rPr>
      </w:pPr>
      <w:r w:rsidRPr="0092630A">
        <w:rPr>
          <w:lang w:eastAsia="en-AU"/>
        </w:rPr>
        <w:t>Within 1 month after any order to collect and administer has been granted, the public trustee</w:t>
      </w:r>
      <w:r w:rsidR="00603477">
        <w:t xml:space="preserve"> </w:t>
      </w:r>
      <w:r w:rsidR="00603477" w:rsidRPr="00757EF6">
        <w:t>and guardian</w:t>
      </w:r>
      <w:r w:rsidRPr="0092630A">
        <w:rPr>
          <w:lang w:eastAsia="en-AU"/>
        </w:rPr>
        <w:t xml:space="preserve"> must, unless the Supreme Court otherwise orders, twice give public notice of the fact that the order has been granted.</w:t>
      </w:r>
    </w:p>
    <w:p w:rsidR="0066162D" w:rsidRPr="0092630A" w:rsidRDefault="0066162D" w:rsidP="0066162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9" w:tooltip="A2001-14" w:history="1">
        <w:r w:rsidRPr="0092630A">
          <w:rPr>
            <w:rStyle w:val="charCitHyperlinkAbbrev"/>
          </w:rPr>
          <w:t>Legislation Act</w:t>
        </w:r>
      </w:hyperlink>
      <w:r w:rsidRPr="0092630A">
        <w:rPr>
          <w:lang w:eastAsia="en-AU"/>
        </w:rPr>
        <w:t>, dict, pt 1).</w:t>
      </w:r>
    </w:p>
    <w:p w:rsidR="001658AE" w:rsidRDefault="000D4D10" w:rsidP="00A93115">
      <w:pPr>
        <w:pStyle w:val="AH5Sec"/>
      </w:pPr>
      <w:bookmarkStart w:id="125" w:name="_Toc445909079"/>
      <w:r w:rsidRPr="003B6061">
        <w:rPr>
          <w:rStyle w:val="CharSectNo"/>
        </w:rPr>
        <w:t>95</w:t>
      </w:r>
      <w:r>
        <w:tab/>
        <w:t>Supreme Court orders against public trustee</w:t>
      </w:r>
      <w:r w:rsidR="00603477">
        <w:t xml:space="preserve"> </w:t>
      </w:r>
      <w:r w:rsidR="00603477" w:rsidRPr="00757EF6">
        <w:t>and guardian</w:t>
      </w:r>
      <w:bookmarkEnd w:id="125"/>
    </w:p>
    <w:p w:rsidR="001658AE" w:rsidRDefault="000D4D10">
      <w:pPr>
        <w:pStyle w:val="Amain"/>
        <w:keepNext/>
      </w:pPr>
      <w:r>
        <w:rPr>
          <w:color w:val="000000"/>
        </w:rPr>
        <w:tab/>
        <w:t>(1)</w:t>
      </w:r>
      <w:r>
        <w:rPr>
          <w:color w:val="000000"/>
        </w:rPr>
        <w:tab/>
        <w:t>This section applies if—</w:t>
      </w:r>
    </w:p>
    <w:p w:rsidR="001658AE" w:rsidRDefault="000D4D10">
      <w:pPr>
        <w:pStyle w:val="Apara"/>
      </w:pPr>
      <w:r>
        <w:tab/>
        <w:t>(a)</w:t>
      </w:r>
      <w:r>
        <w:tab/>
        <w:t>the public trustee</w:t>
      </w:r>
      <w:r w:rsidR="00603477">
        <w:t xml:space="preserve"> </w:t>
      </w:r>
      <w:r w:rsidR="00603477" w:rsidRPr="00757EF6">
        <w:t>and guardian</w:t>
      </w:r>
      <w:r>
        <w:t xml:space="preserve"> has the responsibility of collecting and administering a deceased estate; and</w:t>
      </w:r>
    </w:p>
    <w:p w:rsidR="001658AE" w:rsidRDefault="000D4D10">
      <w:pPr>
        <w:pStyle w:val="Apara"/>
      </w:pPr>
      <w:r>
        <w:tab/>
        <w:t>(b)</w:t>
      </w:r>
      <w:r>
        <w:tab/>
        <w:t>the public trustee</w:t>
      </w:r>
      <w:r w:rsidR="00603477">
        <w:t xml:space="preserve"> </w:t>
      </w:r>
      <w:r w:rsidR="00603477" w:rsidRPr="00757EF6">
        <w:t>and guardian</w:t>
      </w:r>
      <w:r>
        <w:t xml:space="preserve"> or the curator of estates of deceased persons has—</w:t>
      </w:r>
    </w:p>
    <w:p w:rsidR="001658AE" w:rsidRDefault="000D4D10">
      <w:pPr>
        <w:pStyle w:val="Asubpara"/>
      </w:pPr>
      <w:r>
        <w:tab/>
        <w:t>(i)</w:t>
      </w:r>
      <w:r>
        <w:tab/>
        <w:t>neglected or refused to do any act in relation to the administration of the estate; or</w:t>
      </w:r>
    </w:p>
    <w:p w:rsidR="001658AE" w:rsidRDefault="000D4D10">
      <w:pPr>
        <w:pStyle w:val="Asubpara"/>
      </w:pPr>
      <w:r>
        <w:tab/>
        <w:t>(ii)</w:t>
      </w:r>
      <w:r>
        <w:tab/>
        <w:t>acted, or threatened to act, in breach of his or her duty in relation to the administration of the estate.</w:t>
      </w:r>
    </w:p>
    <w:p w:rsidR="001658AE" w:rsidRDefault="000D4D10">
      <w:pPr>
        <w:pStyle w:val="Amain"/>
      </w:pPr>
      <w:r>
        <w:rPr>
          <w:color w:val="000000"/>
        </w:rPr>
        <w:tab/>
        <w:t>(2)</w:t>
      </w:r>
      <w:r>
        <w:rPr>
          <w:color w:val="000000"/>
        </w:rPr>
        <w:tab/>
        <w:t>If this section applies, a person interested in an estate referred to in subsection (1) may apply to the Supreme Court—</w:t>
      </w:r>
    </w:p>
    <w:p w:rsidR="001658AE" w:rsidRDefault="000D4D10">
      <w:pPr>
        <w:pStyle w:val="Apara"/>
      </w:pPr>
      <w:r>
        <w:tab/>
        <w:t>(a)</w:t>
      </w:r>
      <w:r>
        <w:tab/>
        <w:t>for an order calling on the public trustee</w:t>
      </w:r>
      <w:r w:rsidR="00603477">
        <w:t xml:space="preserve"> </w:t>
      </w:r>
      <w:r w:rsidR="00603477" w:rsidRPr="00757EF6">
        <w:t>and guardian</w:t>
      </w:r>
      <w:r>
        <w:t xml:space="preserve"> to show cause before the court why the public trustee</w:t>
      </w:r>
      <w:r w:rsidR="00603477">
        <w:t xml:space="preserve"> </w:t>
      </w:r>
      <w:r w:rsidR="00603477" w:rsidRPr="00757EF6">
        <w:t>and guardian</w:t>
      </w:r>
      <w:r>
        <w:t xml:space="preserve"> should act, or fail to act, in the way complained of; or</w:t>
      </w:r>
    </w:p>
    <w:p w:rsidR="001658AE" w:rsidRDefault="000D4D10">
      <w:pPr>
        <w:pStyle w:val="Apara"/>
      </w:pPr>
      <w:r>
        <w:tab/>
        <w:t>(b)</w:t>
      </w:r>
      <w:r>
        <w:tab/>
        <w:t>for an interim injunction.</w:t>
      </w:r>
    </w:p>
    <w:p w:rsidR="001658AE" w:rsidRDefault="000D4D10">
      <w:pPr>
        <w:pStyle w:val="Amain"/>
      </w:pPr>
      <w:r>
        <w:rPr>
          <w:color w:val="000000"/>
        </w:rPr>
        <w:tab/>
        <w:t>(3)</w:t>
      </w:r>
      <w:r>
        <w:rPr>
          <w:color w:val="000000"/>
        </w:rPr>
        <w:tab/>
        <w:t>On application under subsection (2), the Supreme Court may grant an order or interim injunction subject to any conditions about giving security for costs the court considers appropriate.</w:t>
      </w:r>
    </w:p>
    <w:p w:rsidR="001658AE" w:rsidRDefault="000D4D10" w:rsidP="00A93115">
      <w:pPr>
        <w:pStyle w:val="AH5Sec"/>
      </w:pPr>
      <w:bookmarkStart w:id="126" w:name="_Toc445909080"/>
      <w:r w:rsidRPr="003B6061">
        <w:rPr>
          <w:rStyle w:val="CharSectNo"/>
        </w:rPr>
        <w:lastRenderedPageBreak/>
        <w:t>96</w:t>
      </w:r>
      <w:r>
        <w:tab/>
        <w:t>Orders on complaints under s 95</w:t>
      </w:r>
      <w:bookmarkEnd w:id="126"/>
    </w:p>
    <w:p w:rsidR="001658AE" w:rsidRDefault="000D4D10">
      <w:pPr>
        <w:pStyle w:val="Amain"/>
      </w:pPr>
      <w:r>
        <w:tab/>
        <w:t>(1)</w:t>
      </w:r>
      <w:r>
        <w:tab/>
        <w:t>On the hearing of a complaint under section 95, the Supreme Court may make any order that it considers just.</w:t>
      </w:r>
    </w:p>
    <w:p w:rsidR="001658AE" w:rsidRDefault="000D4D10">
      <w:pPr>
        <w:pStyle w:val="Amain"/>
      </w:pPr>
      <w:r>
        <w:tab/>
        <w:t>(2)</w:t>
      </w:r>
      <w:r>
        <w:tab/>
        <w:t>To remove any doubt, an order under subsection (1) has effect, and may be enforced, as if it had been made by the Supreme Court in a proceeding between the parties to the complaint.</w:t>
      </w:r>
    </w:p>
    <w:p w:rsidR="001658AE" w:rsidRDefault="000D4D10" w:rsidP="00A93115">
      <w:pPr>
        <w:pStyle w:val="AH5Sec"/>
      </w:pPr>
      <w:bookmarkStart w:id="127" w:name="_Toc445909081"/>
      <w:r w:rsidRPr="003B6061">
        <w:rPr>
          <w:rStyle w:val="CharSectNo"/>
        </w:rPr>
        <w:t>97</w:t>
      </w:r>
      <w:r>
        <w:tab/>
        <w:t>Public trustee</w:t>
      </w:r>
      <w:r w:rsidR="00603477">
        <w:t xml:space="preserve"> </w:t>
      </w:r>
      <w:r w:rsidR="00603477" w:rsidRPr="00757EF6">
        <w:t>and guardian</w:t>
      </w:r>
      <w:r>
        <w:t xml:space="preserve"> to act as Supreme Court directs</w:t>
      </w:r>
      <w:bookmarkEnd w:id="127"/>
    </w:p>
    <w:p w:rsidR="001658AE" w:rsidRDefault="000D4D10">
      <w:pPr>
        <w:pStyle w:val="Amainreturn"/>
      </w:pPr>
      <w:r>
        <w:t>If an order to collect and administer is made under this part, the Supreme Court may, on the application of the public trustee</w:t>
      </w:r>
      <w:r w:rsidR="00603477">
        <w:t xml:space="preserve"> </w:t>
      </w:r>
      <w:r w:rsidR="00603477" w:rsidRPr="00757EF6">
        <w:t>and guardian</w:t>
      </w:r>
      <w:r>
        <w:t xml:space="preserve"> or any person interested in the estate, make any orders about the collection, sale, investment, and disposal of the estate, that the court considers appropriate.</w:t>
      </w:r>
    </w:p>
    <w:p w:rsidR="001658AE" w:rsidRDefault="000D4D10" w:rsidP="00A93115">
      <w:pPr>
        <w:pStyle w:val="AH5Sec"/>
      </w:pPr>
      <w:bookmarkStart w:id="128" w:name="_Toc445909082"/>
      <w:r w:rsidRPr="003B6061">
        <w:rPr>
          <w:rStyle w:val="CharSectNo"/>
        </w:rPr>
        <w:t>97A</w:t>
      </w:r>
      <w:r>
        <w:tab/>
        <w:t>Public trustee</w:t>
      </w:r>
      <w:r w:rsidR="00603477">
        <w:t xml:space="preserve"> </w:t>
      </w:r>
      <w:r w:rsidR="00603477" w:rsidRPr="00757EF6">
        <w:t>and guardian</w:t>
      </w:r>
      <w:r>
        <w:t xml:space="preserve"> may obtain directions of Supreme Court</w:t>
      </w:r>
      <w:bookmarkEnd w:id="128"/>
    </w:p>
    <w:p w:rsidR="001658AE" w:rsidRDefault="000D4D10">
      <w:pPr>
        <w:pStyle w:val="Amain"/>
      </w:pPr>
      <w:r>
        <w:rPr>
          <w:color w:val="000000"/>
        </w:rPr>
        <w:tab/>
        <w:t>(1)</w:t>
      </w:r>
      <w:r>
        <w:rPr>
          <w:color w:val="000000"/>
        </w:rPr>
        <w:tab/>
        <w:t>The public trustee</w:t>
      </w:r>
      <w:r w:rsidR="00603477">
        <w:t xml:space="preserve"> </w:t>
      </w:r>
      <w:r w:rsidR="00603477" w:rsidRPr="00757EF6">
        <w:t>and guardian</w:t>
      </w:r>
      <w:r>
        <w:rPr>
          <w:color w:val="000000"/>
        </w:rPr>
        <w:t xml:space="preserve"> may, ex parte, take the opinion or obtain the direction of the Supreme Court on any question, whether of law or of fact, arising under this part, or in the course of his or her duties.</w:t>
      </w:r>
    </w:p>
    <w:p w:rsidR="001658AE" w:rsidRDefault="000D4D10">
      <w:pPr>
        <w:pStyle w:val="Amain"/>
      </w:pPr>
      <w:r>
        <w:rPr>
          <w:color w:val="000000"/>
        </w:rPr>
        <w:tab/>
        <w:t>(2)</w:t>
      </w:r>
      <w:r>
        <w:rPr>
          <w:color w:val="000000"/>
        </w:rPr>
        <w:tab/>
        <w:t>The Supreme Court must give its opinion or direction to the public trustee</w:t>
      </w:r>
      <w:r w:rsidR="00603477">
        <w:t xml:space="preserve"> </w:t>
      </w:r>
      <w:r w:rsidR="00603477" w:rsidRPr="00757EF6">
        <w:t>and guardian</w:t>
      </w:r>
      <w:r>
        <w:rPr>
          <w:color w:val="000000"/>
        </w:rPr>
        <w:t>, and the public trustee</w:t>
      </w:r>
      <w:r w:rsidR="00603477">
        <w:t xml:space="preserve"> </w:t>
      </w:r>
      <w:r w:rsidR="00603477" w:rsidRPr="00757EF6">
        <w:t>and guardian</w:t>
      </w:r>
      <w:r>
        <w:rPr>
          <w:color w:val="000000"/>
        </w:rPr>
        <w:t xml:space="preserve"> must act in accordance with its opinion or direction and must, on the request of any person interested in the estate, communicate to the person the effect of the opinion or direction.</w:t>
      </w:r>
    </w:p>
    <w:p w:rsidR="001658AE" w:rsidRDefault="000D4D10" w:rsidP="00A93115">
      <w:pPr>
        <w:pStyle w:val="AH5Sec"/>
      </w:pPr>
      <w:bookmarkStart w:id="129" w:name="_Toc445909083"/>
      <w:r w:rsidRPr="003B6061">
        <w:rPr>
          <w:rStyle w:val="CharSectNo"/>
        </w:rPr>
        <w:t>98</w:t>
      </w:r>
      <w:r>
        <w:tab/>
        <w:t>Proceedings for estates administered by the public trustee</w:t>
      </w:r>
      <w:r w:rsidR="00603477">
        <w:t xml:space="preserve"> </w:t>
      </w:r>
      <w:r w:rsidR="00603477" w:rsidRPr="00757EF6">
        <w:t>and guardian</w:t>
      </w:r>
      <w:bookmarkEnd w:id="129"/>
    </w:p>
    <w:p w:rsidR="001658AE" w:rsidRDefault="000D4D10">
      <w:pPr>
        <w:pStyle w:val="Amain"/>
      </w:pPr>
      <w:r>
        <w:tab/>
        <w:t>(1)</w:t>
      </w:r>
      <w:r>
        <w:tab/>
        <w:t>This section applies in relation to an estate administered by the public trustee</w:t>
      </w:r>
      <w:r w:rsidR="009C66D3">
        <w:t xml:space="preserve"> </w:t>
      </w:r>
      <w:r w:rsidR="009C66D3" w:rsidRPr="00757EF6">
        <w:t>and guardian</w:t>
      </w:r>
      <w:r>
        <w:t xml:space="preserve"> under this part.</w:t>
      </w:r>
    </w:p>
    <w:p w:rsidR="001658AE" w:rsidRDefault="000D4D10">
      <w:pPr>
        <w:pStyle w:val="Amain"/>
      </w:pPr>
      <w:r>
        <w:tab/>
        <w:t>(2)</w:t>
      </w:r>
      <w:r>
        <w:tab/>
        <w:t>The following must be decided by the Supreme Court:</w:t>
      </w:r>
    </w:p>
    <w:p w:rsidR="001658AE" w:rsidRDefault="000D4D10">
      <w:pPr>
        <w:pStyle w:val="Apara"/>
      </w:pPr>
      <w:r>
        <w:lastRenderedPageBreak/>
        <w:tab/>
        <w:t>(a)</w:t>
      </w:r>
      <w:r>
        <w:tab/>
        <w:t>all disputes and matters about the collection, management or administration of the estate;</w:t>
      </w:r>
    </w:p>
    <w:p w:rsidR="001658AE" w:rsidRDefault="000D4D10">
      <w:pPr>
        <w:pStyle w:val="Apara"/>
      </w:pPr>
      <w:r>
        <w:tab/>
        <w:t>(b)</w:t>
      </w:r>
      <w:r>
        <w:tab/>
        <w:t>all claims on the estate.</w:t>
      </w:r>
    </w:p>
    <w:p w:rsidR="001658AE" w:rsidRDefault="000D4D10">
      <w:pPr>
        <w:pStyle w:val="Amain"/>
      </w:pPr>
      <w:r>
        <w:tab/>
        <w:t>(3)</w:t>
      </w:r>
      <w:r>
        <w:tab/>
        <w:t>However, if the Supreme Court considers that it should not decide a matter mentioned in subsection (2), the Supreme Court may direct that other proceedings to decide the matter be begun.</w:t>
      </w:r>
    </w:p>
    <w:p w:rsidR="001658AE" w:rsidRDefault="000D4D10" w:rsidP="00A93115">
      <w:pPr>
        <w:pStyle w:val="AH5Sec"/>
      </w:pPr>
      <w:bookmarkStart w:id="130" w:name="_Toc445909084"/>
      <w:r w:rsidRPr="003B6061">
        <w:rPr>
          <w:rStyle w:val="CharSectNo"/>
        </w:rPr>
        <w:t>101</w:t>
      </w:r>
      <w:r>
        <w:tab/>
        <w:t>Accounts to be kept etc</w:t>
      </w:r>
      <w:bookmarkEnd w:id="130"/>
    </w:p>
    <w:p w:rsidR="001658AE" w:rsidRDefault="000D4D10">
      <w:pPr>
        <w:pStyle w:val="Amainreturn"/>
        <w:keepNext/>
      </w:pPr>
      <w:r>
        <w:t>The public trustee</w:t>
      </w:r>
      <w:r w:rsidR="009C66D3">
        <w:t xml:space="preserve"> </w:t>
      </w:r>
      <w:r w:rsidR="009C66D3" w:rsidRPr="00757EF6">
        <w:t>and guardian</w:t>
      </w:r>
      <w:r>
        <w:t xml:space="preserve"> must—</w:t>
      </w:r>
    </w:p>
    <w:p w:rsidR="001658AE" w:rsidRDefault="000D4D10">
      <w:pPr>
        <w:pStyle w:val="Apara"/>
      </w:pPr>
      <w:r>
        <w:tab/>
        <w:t>(a)</w:t>
      </w:r>
      <w:r>
        <w:tab/>
        <w:t>make an inventory or list of all the estates of the persons that the public trustee</w:t>
      </w:r>
      <w:r w:rsidR="009C66D3">
        <w:t xml:space="preserve"> </w:t>
      </w:r>
      <w:r w:rsidR="009C66D3" w:rsidRPr="00757EF6">
        <w:t>and guardian</w:t>
      </w:r>
      <w:r>
        <w:t xml:space="preserve"> has been ordered to collect and administer and keep it in his or her office; and</w:t>
      </w:r>
    </w:p>
    <w:p w:rsidR="001658AE" w:rsidRDefault="000D4D10">
      <w:pPr>
        <w:pStyle w:val="Apara"/>
      </w:pPr>
      <w:r>
        <w:tab/>
        <w:t>(c)</w:t>
      </w:r>
      <w:r>
        <w:tab/>
        <w:t>keep all letters received, and copies of all letters written by the public trustee</w:t>
      </w:r>
      <w:r w:rsidR="009C66D3">
        <w:t xml:space="preserve"> </w:t>
      </w:r>
      <w:r w:rsidR="009C66D3" w:rsidRPr="00757EF6">
        <w:t>and guardian</w:t>
      </w:r>
      <w:r>
        <w:t>, and all deeds, papers, and writings of and relating to those estates.</w:t>
      </w:r>
    </w:p>
    <w:p w:rsidR="001658AE" w:rsidRDefault="000D4D10" w:rsidP="00A93115">
      <w:pPr>
        <w:pStyle w:val="AH5Sec"/>
      </w:pPr>
      <w:bookmarkStart w:id="131" w:name="_Toc445909085"/>
      <w:r w:rsidRPr="003B6061">
        <w:rPr>
          <w:rStyle w:val="CharSectNo"/>
        </w:rPr>
        <w:t>102</w:t>
      </w:r>
      <w:r>
        <w:tab/>
        <w:t>Receipt of public trustee</w:t>
      </w:r>
      <w:r w:rsidR="009C66D3">
        <w:t xml:space="preserve"> </w:t>
      </w:r>
      <w:r w:rsidR="009C66D3" w:rsidRPr="00757EF6">
        <w:t>and guardian</w:t>
      </w:r>
      <w:r>
        <w:t xml:space="preserve"> sufficient discharge</w:t>
      </w:r>
      <w:bookmarkEnd w:id="131"/>
    </w:p>
    <w:p w:rsidR="001658AE" w:rsidRDefault="000D4D10">
      <w:pPr>
        <w:pStyle w:val="Amainreturn"/>
      </w:pPr>
      <w:r>
        <w:t>The written receipt of the public trustee</w:t>
      </w:r>
      <w:r w:rsidR="009C66D3">
        <w:t xml:space="preserve"> </w:t>
      </w:r>
      <w:r w:rsidR="009C66D3" w:rsidRPr="00757EF6">
        <w:t>and guardian</w:t>
      </w:r>
      <w:r>
        <w:t xml:space="preserve"> for any money payable to the public trustee</w:t>
      </w:r>
      <w:r w:rsidR="009C66D3">
        <w:t xml:space="preserve"> </w:t>
      </w:r>
      <w:r w:rsidR="009C66D3" w:rsidRPr="00757EF6">
        <w:t>and guardian</w:t>
      </w:r>
      <w:r>
        <w:t xml:space="preserve"> under this part is a sufficient discharge for the money to the person paying it, and the person is not afterwards liable for any misapplication of the money.</w:t>
      </w:r>
    </w:p>
    <w:p w:rsidR="001658AE" w:rsidRDefault="000D4D10">
      <w:pPr>
        <w:pStyle w:val="PageBreak"/>
      </w:pPr>
      <w:r>
        <w:br w:type="page"/>
      </w:r>
    </w:p>
    <w:p w:rsidR="001658AE" w:rsidRPr="003B6061" w:rsidRDefault="000D4D10" w:rsidP="00D53CE2">
      <w:pPr>
        <w:pStyle w:val="AH2Part"/>
      </w:pPr>
      <w:bookmarkStart w:id="132" w:name="_Toc445909086"/>
      <w:r w:rsidRPr="003B6061">
        <w:rPr>
          <w:rStyle w:val="CharPartNo"/>
        </w:rPr>
        <w:lastRenderedPageBreak/>
        <w:t>Part 9</w:t>
      </w:r>
      <w:r>
        <w:tab/>
      </w:r>
      <w:r w:rsidRPr="003B6061">
        <w:rPr>
          <w:rStyle w:val="CharPartText"/>
        </w:rPr>
        <w:t>Miscellaneous</w:t>
      </w:r>
      <w:bookmarkEnd w:id="132"/>
    </w:p>
    <w:p w:rsidR="007626E3" w:rsidRPr="009D7A32" w:rsidRDefault="007626E3" w:rsidP="00A93115">
      <w:pPr>
        <w:pStyle w:val="AH5Sec"/>
      </w:pPr>
      <w:bookmarkStart w:id="133" w:name="_Toc445909087"/>
      <w:r w:rsidRPr="003B6061">
        <w:rPr>
          <w:rStyle w:val="CharSectNo"/>
        </w:rPr>
        <w:t>126</w:t>
      </w:r>
      <w:r w:rsidRPr="009D7A32">
        <w:tab/>
        <w:t>People entitled to inspect will of deceased person</w:t>
      </w:r>
      <w:bookmarkEnd w:id="133"/>
    </w:p>
    <w:p w:rsidR="007626E3" w:rsidRPr="009D7A32" w:rsidRDefault="007626E3" w:rsidP="007626E3">
      <w:pPr>
        <w:pStyle w:val="Amain"/>
      </w:pPr>
      <w:r w:rsidRPr="009D7A32">
        <w:tab/>
        <w:t>(1)</w:t>
      </w:r>
      <w:r w:rsidRPr="009D7A32">
        <w:tab/>
        <w:t>A person who has possession or control of a deceased person’s will must, on request in writing by an interested person, allow the interested person to inspect, or be given copies of, the will or any copies of the will in the person’s possession or control.</w:t>
      </w:r>
    </w:p>
    <w:p w:rsidR="007626E3" w:rsidRPr="009D7A32" w:rsidRDefault="007626E3" w:rsidP="007626E3">
      <w:pPr>
        <w:pStyle w:val="Amain"/>
      </w:pPr>
      <w:r w:rsidRPr="009D7A32">
        <w:tab/>
        <w:t>(2)</w:t>
      </w:r>
      <w:r w:rsidRPr="009D7A32">
        <w:tab/>
        <w:t>The interested person must bear any cost of a request under subsection (1).</w:t>
      </w:r>
    </w:p>
    <w:p w:rsidR="007626E3" w:rsidRPr="009D7A32" w:rsidRDefault="007626E3" w:rsidP="007626E3">
      <w:pPr>
        <w:pStyle w:val="Amain"/>
      </w:pPr>
      <w:r w:rsidRPr="009D7A32">
        <w:tab/>
        <w:t>(3)</w:t>
      </w:r>
      <w:r w:rsidRPr="009D7A32">
        <w:tab/>
        <w:t>In this section:</w:t>
      </w:r>
    </w:p>
    <w:p w:rsidR="007626E3" w:rsidRPr="009D7A32" w:rsidRDefault="007626E3" w:rsidP="007626E3">
      <w:pPr>
        <w:pStyle w:val="aDef"/>
      </w:pPr>
      <w:r w:rsidRPr="009D7A32">
        <w:rPr>
          <w:rStyle w:val="charBoldItals"/>
        </w:rPr>
        <w:t>interested person</w:t>
      </w:r>
      <w:r w:rsidRPr="009D7A32">
        <w:t>, in relation to a deceased person’s will, means any of the following:</w:t>
      </w:r>
    </w:p>
    <w:p w:rsidR="007626E3" w:rsidRPr="009D7A32" w:rsidRDefault="007626E3" w:rsidP="007626E3">
      <w:pPr>
        <w:pStyle w:val="aDefpara"/>
      </w:pPr>
      <w:r w:rsidRPr="009D7A32">
        <w:tab/>
        <w:t>(a)</w:t>
      </w:r>
      <w:r w:rsidRPr="009D7A32">
        <w:tab/>
        <w:t>a person named or referred to in the will, including a person who is a beneficiary under the will;</w:t>
      </w:r>
    </w:p>
    <w:p w:rsidR="007626E3" w:rsidRPr="009D7A32" w:rsidRDefault="007626E3" w:rsidP="007626E3">
      <w:pPr>
        <w:pStyle w:val="Apara"/>
      </w:pPr>
      <w:r w:rsidRPr="009D7A32">
        <w:tab/>
        <w:t>(b)</w:t>
      </w:r>
      <w:r w:rsidRPr="009D7A32">
        <w:tab/>
        <w:t>a person named in an earlier will as a beneficiary under the will;</w:t>
      </w:r>
    </w:p>
    <w:p w:rsidR="007626E3" w:rsidRPr="009D7A32" w:rsidRDefault="007626E3" w:rsidP="007626E3">
      <w:pPr>
        <w:pStyle w:val="Apara"/>
      </w:pPr>
      <w:r w:rsidRPr="009D7A32">
        <w:tab/>
        <w:t>(c)</w:t>
      </w:r>
      <w:r w:rsidRPr="009D7A32">
        <w:tab/>
        <w:t>a domestic partner or child of the deceased person;</w:t>
      </w:r>
    </w:p>
    <w:p w:rsidR="007626E3" w:rsidRPr="009D7A32" w:rsidRDefault="007626E3" w:rsidP="007626E3">
      <w:pPr>
        <w:pStyle w:val="aNotepar"/>
      </w:pPr>
      <w:r w:rsidRPr="009D7A32">
        <w:rPr>
          <w:rStyle w:val="charItals"/>
        </w:rPr>
        <w:t>Note</w:t>
      </w:r>
      <w:r w:rsidRPr="009D7A32">
        <w:rPr>
          <w:rStyle w:val="charItals"/>
        </w:rPr>
        <w:tab/>
      </w:r>
      <w:r w:rsidRPr="009D7A32">
        <w:rPr>
          <w:rStyle w:val="charBoldItals"/>
        </w:rPr>
        <w:t>Domestic partner</w:t>
      </w:r>
      <w:r w:rsidRPr="009D7A32">
        <w:rPr>
          <w:b/>
        </w:rPr>
        <w:t>—</w:t>
      </w:r>
      <w:r w:rsidRPr="009D7A32">
        <w:t xml:space="preserve">see the </w:t>
      </w:r>
      <w:hyperlink r:id="rId60" w:tooltip="A2001-14" w:history="1">
        <w:r w:rsidRPr="009D7A32">
          <w:rPr>
            <w:rStyle w:val="charCitHyperlinkAbbrev"/>
          </w:rPr>
          <w:t>Legislation Act</w:t>
        </w:r>
      </w:hyperlink>
      <w:r w:rsidRPr="009D7A32">
        <w:t>, s 169.</w:t>
      </w:r>
    </w:p>
    <w:p w:rsidR="007626E3" w:rsidRPr="009D7A32" w:rsidRDefault="007626E3" w:rsidP="007626E3">
      <w:pPr>
        <w:pStyle w:val="aDefpara"/>
      </w:pPr>
      <w:r w:rsidRPr="009D7A32">
        <w:tab/>
        <w:t>(d)</w:t>
      </w:r>
      <w:r w:rsidRPr="009D7A32">
        <w:tab/>
        <w:t>a parent or guardian of the deceased person;</w:t>
      </w:r>
    </w:p>
    <w:p w:rsidR="007626E3" w:rsidRPr="009D7A32" w:rsidRDefault="007626E3" w:rsidP="007626E3">
      <w:pPr>
        <w:pStyle w:val="Apara"/>
      </w:pPr>
      <w:r w:rsidRPr="009D7A32">
        <w:tab/>
        <w:t>(e)</w:t>
      </w:r>
      <w:r w:rsidRPr="009D7A32">
        <w:tab/>
        <w:t>a parent or guardian of a person younger than 18 years old who is a beneficiary under the will;</w:t>
      </w:r>
    </w:p>
    <w:p w:rsidR="007626E3" w:rsidRPr="009D7A32" w:rsidRDefault="007626E3" w:rsidP="007626E3">
      <w:pPr>
        <w:pStyle w:val="Apara"/>
      </w:pPr>
      <w:r w:rsidRPr="009D7A32">
        <w:tab/>
        <w:t>(f)</w:t>
      </w:r>
      <w:r w:rsidRPr="009D7A32">
        <w:tab/>
        <w:t>a parent or guardian of a person younger than 18 years old who would be entitled to a share of the estate if the deceased person had died intestate;</w:t>
      </w:r>
    </w:p>
    <w:p w:rsidR="007626E3" w:rsidRPr="009D7A32" w:rsidRDefault="007626E3" w:rsidP="007626E3">
      <w:pPr>
        <w:pStyle w:val="Apara"/>
      </w:pPr>
      <w:r w:rsidRPr="009D7A32">
        <w:tab/>
        <w:t>(g)</w:t>
      </w:r>
      <w:r w:rsidRPr="009D7A32">
        <w:tab/>
        <w:t>a person who would be entitled to a share of the estate if the deceased person had died intestate;</w:t>
      </w:r>
    </w:p>
    <w:p w:rsidR="007626E3" w:rsidRPr="009D7A32" w:rsidRDefault="007626E3" w:rsidP="00F465B1">
      <w:pPr>
        <w:pStyle w:val="Apara"/>
        <w:keepNext/>
      </w:pPr>
      <w:r w:rsidRPr="009D7A32">
        <w:lastRenderedPageBreak/>
        <w:tab/>
        <w:t>(h)</w:t>
      </w:r>
      <w:r w:rsidRPr="009D7A32">
        <w:tab/>
        <w:t xml:space="preserve">a person who, immediately before the death of the deceased person, was a guardian or manager for the person under the </w:t>
      </w:r>
      <w:hyperlink r:id="rId61" w:tooltip="A1991-62" w:history="1">
        <w:r w:rsidRPr="009D7A32">
          <w:rPr>
            <w:rStyle w:val="charCitHyperlinkItal"/>
          </w:rPr>
          <w:t>Guardianship and Management of Property Act 1991</w:t>
        </w:r>
      </w:hyperlink>
      <w:r w:rsidRPr="009D7A32">
        <w:t>;</w:t>
      </w:r>
    </w:p>
    <w:p w:rsidR="007626E3" w:rsidRPr="009D7A32" w:rsidRDefault="007626E3" w:rsidP="007626E3">
      <w:pPr>
        <w:pStyle w:val="Apara"/>
      </w:pPr>
      <w:r w:rsidRPr="009D7A32">
        <w:tab/>
        <w:t>(i)</w:t>
      </w:r>
      <w:r w:rsidRPr="009D7A32">
        <w:tab/>
        <w:t>an attorney under an enduring power of attorney made by the deceased person.</w:t>
      </w:r>
    </w:p>
    <w:p w:rsidR="007626E3" w:rsidRPr="009D7A32" w:rsidRDefault="007626E3" w:rsidP="007626E3">
      <w:pPr>
        <w:pStyle w:val="aDef"/>
      </w:pPr>
      <w:r w:rsidRPr="009D7A32">
        <w:rPr>
          <w:rStyle w:val="charBoldItals"/>
        </w:rPr>
        <w:t>will</w:t>
      </w:r>
      <w:r w:rsidRPr="009D7A32">
        <w:t xml:space="preserve"> includes a revoked will, an informal will or a codicil.</w:t>
      </w:r>
    </w:p>
    <w:p w:rsidR="001658AE" w:rsidRDefault="000D4D10" w:rsidP="00A93115">
      <w:pPr>
        <w:pStyle w:val="AH5Sec"/>
      </w:pPr>
      <w:bookmarkStart w:id="134" w:name="_Toc445909088"/>
      <w:r w:rsidRPr="003B6061">
        <w:rPr>
          <w:rStyle w:val="CharSectNo"/>
        </w:rPr>
        <w:t>127</w:t>
      </w:r>
      <w:r>
        <w:tab/>
        <w:t>Person fraudulently disposing of will liable for damages</w:t>
      </w:r>
      <w:bookmarkEnd w:id="134"/>
    </w:p>
    <w:p w:rsidR="001658AE" w:rsidRDefault="000D4D10">
      <w:pPr>
        <w:pStyle w:val="Amainreturn"/>
      </w:pPr>
      <w:r>
        <w:t>If a person suffers damage as a result of the stealing of a will or a part of a will, or as a result of the fraudulent destroying, cancelling, obliterating or concealing of a will or a part of a will, the person may recover damages in relation to the damage by action in a court of competent jurisdiction from the person who stole, destroyed, cancelled, obliterated or concealed the will or part.</w:t>
      </w:r>
    </w:p>
    <w:p w:rsidR="001658AE" w:rsidRDefault="000D4D10" w:rsidP="00A93115">
      <w:pPr>
        <w:pStyle w:val="AH5Sec"/>
      </w:pPr>
      <w:bookmarkStart w:id="135" w:name="_Toc445909089"/>
      <w:r w:rsidRPr="003B6061">
        <w:rPr>
          <w:rStyle w:val="CharSectNo"/>
        </w:rPr>
        <w:t>128</w:t>
      </w:r>
      <w:r>
        <w:tab/>
        <w:t>Application of amendments made by Administration and Probate (Amendment) Act 1996</w:t>
      </w:r>
      <w:bookmarkEnd w:id="135"/>
    </w:p>
    <w:p w:rsidR="001658AE" w:rsidRDefault="000D4D10">
      <w:pPr>
        <w:pStyle w:val="Amainreturn"/>
      </w:pPr>
      <w:r>
        <w:t xml:space="preserve">The following provisions as amended or inserted by the </w:t>
      </w:r>
      <w:hyperlink r:id="rId62" w:tooltip="A1996-15" w:history="1">
        <w:r w:rsidR="00843A91" w:rsidRPr="00843A91">
          <w:rPr>
            <w:rStyle w:val="charCitHyperlinkItal"/>
          </w:rPr>
          <w:t>Administration and Probate (Amendment) Act 1996</w:t>
        </w:r>
      </w:hyperlink>
      <w:r>
        <w:t xml:space="preserve"> (and any other consequential amendments made by that Act, schedule) apply only in relation to the distribution of the estates of people who die on or after 1 May 1996:</w:t>
      </w:r>
    </w:p>
    <w:p w:rsidR="001658AE" w:rsidRDefault="000D4D10">
      <w:pPr>
        <w:pStyle w:val="Apara"/>
      </w:pPr>
      <w:r>
        <w:tab/>
        <w:t>(a)</w:t>
      </w:r>
      <w:r>
        <w:tab/>
        <w:t>section 12;</w:t>
      </w:r>
    </w:p>
    <w:p w:rsidR="001658AE" w:rsidRDefault="000D4D10">
      <w:pPr>
        <w:pStyle w:val="Apara"/>
      </w:pPr>
      <w:r>
        <w:tab/>
        <w:t>(b)</w:t>
      </w:r>
      <w:r>
        <w:tab/>
        <w:t>section 22;</w:t>
      </w:r>
    </w:p>
    <w:p w:rsidR="001658AE" w:rsidRDefault="000D4D10">
      <w:pPr>
        <w:pStyle w:val="Apara"/>
      </w:pPr>
      <w:r>
        <w:tab/>
        <w:t>(c)</w:t>
      </w:r>
      <w:r>
        <w:tab/>
        <w:t>part 3A heading;</w:t>
      </w:r>
    </w:p>
    <w:p w:rsidR="001658AE" w:rsidRDefault="000D4D10">
      <w:pPr>
        <w:pStyle w:val="Apara"/>
      </w:pPr>
      <w:r>
        <w:tab/>
        <w:t>(d)</w:t>
      </w:r>
      <w:r>
        <w:tab/>
        <w:t>division 3A.1 heading;</w:t>
      </w:r>
    </w:p>
    <w:p w:rsidR="001658AE" w:rsidRDefault="000D4D10">
      <w:pPr>
        <w:pStyle w:val="Apara"/>
      </w:pPr>
      <w:r>
        <w:tab/>
        <w:t>(e)</w:t>
      </w:r>
      <w:r>
        <w:tab/>
        <w:t>section 44;</w:t>
      </w:r>
    </w:p>
    <w:p w:rsidR="001658AE" w:rsidRDefault="000D4D10">
      <w:pPr>
        <w:pStyle w:val="Apara"/>
      </w:pPr>
      <w:r>
        <w:tab/>
        <w:t>(f)</w:t>
      </w:r>
      <w:r>
        <w:tab/>
        <w:t>division 3A.2 heading;</w:t>
      </w:r>
    </w:p>
    <w:p w:rsidR="001658AE" w:rsidRDefault="000D4D10">
      <w:pPr>
        <w:pStyle w:val="Apara"/>
      </w:pPr>
      <w:r>
        <w:tab/>
        <w:t>(g)</w:t>
      </w:r>
      <w:r>
        <w:tab/>
        <w:t>section 45A;</w:t>
      </w:r>
    </w:p>
    <w:p w:rsidR="001658AE" w:rsidRDefault="000D4D10">
      <w:pPr>
        <w:pStyle w:val="Apara"/>
      </w:pPr>
      <w:r>
        <w:lastRenderedPageBreak/>
        <w:tab/>
        <w:t>(h)</w:t>
      </w:r>
      <w:r>
        <w:tab/>
        <w:t>section 49BA;</w:t>
      </w:r>
    </w:p>
    <w:p w:rsidR="001658AE" w:rsidRDefault="000D4D10">
      <w:pPr>
        <w:pStyle w:val="Apara"/>
      </w:pPr>
      <w:r>
        <w:tab/>
        <w:t>(i)</w:t>
      </w:r>
      <w:r>
        <w:tab/>
        <w:t>paragraphs 49D (3) (a) and (b);</w:t>
      </w:r>
    </w:p>
    <w:p w:rsidR="001658AE" w:rsidRDefault="000D4D10">
      <w:pPr>
        <w:pStyle w:val="Apara"/>
      </w:pPr>
      <w:r>
        <w:tab/>
        <w:t>(j)</w:t>
      </w:r>
      <w:r>
        <w:tab/>
        <w:t>division 3A.3 heading;</w:t>
      </w:r>
    </w:p>
    <w:p w:rsidR="001658AE" w:rsidRDefault="000D4D10">
      <w:pPr>
        <w:pStyle w:val="Apara"/>
      </w:pPr>
      <w:r>
        <w:tab/>
        <w:t>(k)</w:t>
      </w:r>
      <w:r>
        <w:tab/>
        <w:t>parts 3B and 3C headings;</w:t>
      </w:r>
    </w:p>
    <w:p w:rsidR="001658AE" w:rsidRDefault="000D4D10">
      <w:pPr>
        <w:pStyle w:val="Apara"/>
      </w:pPr>
      <w:r>
        <w:tab/>
        <w:t>(l)</w:t>
      </w:r>
      <w:r>
        <w:tab/>
        <w:t>section 65;</w:t>
      </w:r>
    </w:p>
    <w:p w:rsidR="001658AE" w:rsidRDefault="000D4D10">
      <w:pPr>
        <w:pStyle w:val="Apara"/>
      </w:pPr>
      <w:r>
        <w:tab/>
        <w:t>(m)</w:t>
      </w:r>
      <w:r>
        <w:tab/>
        <w:t>section 69;</w:t>
      </w:r>
    </w:p>
    <w:p w:rsidR="001658AE" w:rsidRDefault="000D4D10">
      <w:pPr>
        <w:pStyle w:val="Apara"/>
      </w:pPr>
      <w:r>
        <w:tab/>
        <w:t>(n)</w:t>
      </w:r>
      <w:r>
        <w:tab/>
        <w:t>section 95;</w:t>
      </w:r>
    </w:p>
    <w:p w:rsidR="001658AE" w:rsidRDefault="000D4D10">
      <w:pPr>
        <w:pStyle w:val="Apara"/>
      </w:pPr>
      <w:r>
        <w:tab/>
        <w:t>(o)</w:t>
      </w:r>
      <w:r>
        <w:tab/>
        <w:t>schedule 6.</w:t>
      </w:r>
    </w:p>
    <w:p w:rsidR="00926DF4" w:rsidRDefault="00926DF4">
      <w:pPr>
        <w:pStyle w:val="02Text"/>
        <w:sectPr w:rsidR="00926DF4">
          <w:headerReference w:type="even" r:id="rId63"/>
          <w:headerReference w:type="default" r:id="rId64"/>
          <w:footerReference w:type="even" r:id="rId65"/>
          <w:footerReference w:type="default" r:id="rId66"/>
          <w:footerReference w:type="first" r:id="rId67"/>
          <w:pgSz w:w="11907" w:h="16839" w:code="9"/>
          <w:pgMar w:top="3880" w:right="1900" w:bottom="3100" w:left="2300" w:header="2280" w:footer="1760" w:gutter="0"/>
          <w:pgNumType w:start="1"/>
          <w:cols w:space="720"/>
          <w:titlePg/>
          <w:docGrid w:linePitch="254"/>
        </w:sectPr>
      </w:pPr>
    </w:p>
    <w:p w:rsidR="001658AE" w:rsidRDefault="000D4D10">
      <w:pPr>
        <w:pStyle w:val="PageBreak"/>
      </w:pPr>
      <w:r>
        <w:br w:type="page"/>
      </w:r>
    </w:p>
    <w:p w:rsidR="001658AE" w:rsidRPr="004C2374" w:rsidRDefault="000D4D10">
      <w:pPr>
        <w:pStyle w:val="Sched-heading"/>
      </w:pPr>
      <w:bookmarkStart w:id="136" w:name="_Toc445909090"/>
      <w:r w:rsidRPr="003B6061">
        <w:rPr>
          <w:rStyle w:val="CharChapNo"/>
        </w:rPr>
        <w:lastRenderedPageBreak/>
        <w:t>Schedule 4</w:t>
      </w:r>
      <w:bookmarkEnd w:id="136"/>
      <w:r w:rsidRPr="003B6061">
        <w:rPr>
          <w:rStyle w:val="CharChapNo"/>
        </w:rPr>
        <w:tab/>
      </w:r>
      <w:r w:rsidRPr="004C2374">
        <w:rPr>
          <w:rStyle w:val="CharChapText"/>
          <w:vanish/>
          <w:color w:val="FFFFFF" w:themeColor="background1"/>
        </w:rPr>
        <w:t xml:space="preserve">  </w:t>
      </w:r>
      <w:r w:rsidR="004C2374" w:rsidRPr="004C2374">
        <w:rPr>
          <w:vanish/>
          <w:color w:val="FFFFFF" w:themeColor="background1"/>
        </w:rPr>
        <w:t>.</w:t>
      </w:r>
    </w:p>
    <w:p w:rsidR="001658AE" w:rsidRDefault="000D4D10">
      <w:pPr>
        <w:pStyle w:val="ref"/>
      </w:pPr>
      <w:r>
        <w:t>(see s 41C)</w:t>
      </w:r>
    </w:p>
    <w:p w:rsidR="001658AE" w:rsidRPr="003B6061" w:rsidRDefault="000D4D10">
      <w:pPr>
        <w:pStyle w:val="Sched-Part"/>
      </w:pPr>
      <w:bookmarkStart w:id="137" w:name="_Toc445909091"/>
      <w:r w:rsidRPr="003B6061">
        <w:rPr>
          <w:rStyle w:val="CharPartNo"/>
        </w:rPr>
        <w:t>Part 4.1</w:t>
      </w:r>
      <w:r>
        <w:tab/>
      </w:r>
      <w:r w:rsidRPr="003B6061">
        <w:rPr>
          <w:rStyle w:val="CharPartText"/>
        </w:rPr>
        <w:t>Order of application of assets if estate solvent</w:t>
      </w:r>
      <w:bookmarkEnd w:id="137"/>
    </w:p>
    <w:p w:rsidR="001658AE" w:rsidRDefault="000D4D10">
      <w:pPr>
        <w:pStyle w:val="Amain"/>
      </w:pPr>
      <w:r>
        <w:tab/>
        <w:t>1</w:t>
      </w:r>
      <w:r>
        <w:tab/>
        <w:t>Assets undisposed of by will, subject to the retention out of those assets of a fund sufficient to meet any pecuniary legacies.</w:t>
      </w:r>
    </w:p>
    <w:p w:rsidR="001658AE" w:rsidRDefault="000D4D10">
      <w:pPr>
        <w:pStyle w:val="Amain"/>
      </w:pPr>
      <w:r>
        <w:tab/>
        <w:t>2</w:t>
      </w:r>
      <w:r>
        <w:tab/>
        <w:t>Assets not specifically disposed of by will but included (either by a specific or general description) in a residuary gift, subject to the retention out of those assets of a fund sufficient to meet any pecuniary legacies that are not provided for out of the assets undisposed of by will.</w:t>
      </w:r>
    </w:p>
    <w:p w:rsidR="001658AE" w:rsidRDefault="000D4D10">
      <w:pPr>
        <w:pStyle w:val="Amain"/>
      </w:pPr>
      <w:r>
        <w:tab/>
        <w:t>3</w:t>
      </w:r>
      <w:r>
        <w:tab/>
        <w:t>Assets specifically appropriated or disposed of by will (either by a specific or general description) for the payment of debts.</w:t>
      </w:r>
    </w:p>
    <w:p w:rsidR="001658AE" w:rsidRDefault="000D4D10">
      <w:pPr>
        <w:pStyle w:val="Amain"/>
      </w:pPr>
      <w:r>
        <w:tab/>
        <w:t>4</w:t>
      </w:r>
      <w:r>
        <w:tab/>
        <w:t>Assets charged with, or disposed of by will (either by a specific or general description) subject to a charge for, the payment of debts.</w:t>
      </w:r>
    </w:p>
    <w:p w:rsidR="001658AE" w:rsidRDefault="000D4D10">
      <w:pPr>
        <w:pStyle w:val="Amain"/>
      </w:pPr>
      <w:r>
        <w:tab/>
        <w:t>5</w:t>
      </w:r>
      <w:r>
        <w:tab/>
        <w:t>The fund (if any) kept to meet pecuniary legacies.</w:t>
      </w:r>
    </w:p>
    <w:p w:rsidR="001658AE" w:rsidRDefault="000D4D10">
      <w:pPr>
        <w:pStyle w:val="Amain"/>
      </w:pPr>
      <w:r>
        <w:tab/>
        <w:t>6</w:t>
      </w:r>
      <w:r>
        <w:tab/>
        <w:t>Assets specifically disposed of by will, rateably according to value.</w:t>
      </w:r>
    </w:p>
    <w:p w:rsidR="001658AE" w:rsidRDefault="000D4D10">
      <w:pPr>
        <w:pStyle w:val="PageBreak"/>
      </w:pPr>
      <w:r>
        <w:br w:type="page"/>
      </w:r>
    </w:p>
    <w:p w:rsidR="001658AE" w:rsidRPr="003B6061" w:rsidRDefault="000D4D10">
      <w:pPr>
        <w:pStyle w:val="Sched-Part"/>
      </w:pPr>
      <w:bookmarkStart w:id="138" w:name="_Toc445909092"/>
      <w:r w:rsidRPr="003B6061">
        <w:rPr>
          <w:rStyle w:val="CharPartNo"/>
        </w:rPr>
        <w:lastRenderedPageBreak/>
        <w:t>Part 4.2</w:t>
      </w:r>
      <w:r>
        <w:tab/>
      </w:r>
      <w:r w:rsidRPr="003B6061">
        <w:rPr>
          <w:rStyle w:val="CharPartText"/>
        </w:rPr>
        <w:t>Rules about payment of debts and liabilities if estate insolvent</w:t>
      </w:r>
      <w:bookmarkEnd w:id="138"/>
    </w:p>
    <w:p w:rsidR="001658AE" w:rsidRDefault="000D4D10">
      <w:pPr>
        <w:pStyle w:val="Amain"/>
      </w:pPr>
      <w:r>
        <w:tab/>
        <w:t>1</w:t>
      </w:r>
      <w:r>
        <w:tab/>
        <w:t>The funeral, testamentary and administration expenses have priority.</w:t>
      </w:r>
    </w:p>
    <w:p w:rsidR="001658AE" w:rsidRDefault="000D4D10">
      <w:pPr>
        <w:pStyle w:val="Amain"/>
      </w:pPr>
      <w:r>
        <w:tab/>
        <w:t>2</w:t>
      </w:r>
      <w:r>
        <w:tab/>
        <w:t>Subject to rule 1, the same rules must prevail and must be observed about the respective rights of secured and unsecured creditors and as to the valuation of annuities and future and contingent liabilities, respectively, and about the priorities of debts and liabilities that are in force at the death of the deceased person under the law of bankruptcy in relation to the assets of persons adjudged bankrupt.</w:t>
      </w:r>
    </w:p>
    <w:p w:rsidR="001658AE" w:rsidRDefault="000D4D10">
      <w:pPr>
        <w:pStyle w:val="Amain"/>
      </w:pPr>
      <w:r>
        <w:tab/>
        <w:t>3</w:t>
      </w:r>
      <w:r>
        <w:tab/>
        <w:t>In the application of those rules, the date of the death of the deceased person must be substituted for the date of the sequestration order.</w:t>
      </w:r>
    </w:p>
    <w:p w:rsidR="001658AE" w:rsidRDefault="000D4D10">
      <w:pPr>
        <w:pStyle w:val="PageBreak"/>
      </w:pPr>
      <w:r>
        <w:br w:type="page"/>
      </w:r>
    </w:p>
    <w:p w:rsidR="001658AE" w:rsidRPr="003B6061" w:rsidRDefault="000D4D10">
      <w:pPr>
        <w:pStyle w:val="Sched-heading"/>
      </w:pPr>
      <w:bookmarkStart w:id="139" w:name="_Toc445909093"/>
      <w:r w:rsidRPr="003B6061">
        <w:rPr>
          <w:rStyle w:val="CharChapNo"/>
        </w:rPr>
        <w:lastRenderedPageBreak/>
        <w:t>Schedule 6</w:t>
      </w:r>
      <w:r>
        <w:tab/>
      </w:r>
      <w:r w:rsidRPr="003B6061">
        <w:rPr>
          <w:rStyle w:val="CharChapText"/>
        </w:rPr>
        <w:t>Distribution of intestate estate on intestacy</w:t>
      </w:r>
      <w:bookmarkEnd w:id="139"/>
    </w:p>
    <w:p w:rsidR="001658AE" w:rsidRDefault="000D4D10">
      <w:pPr>
        <w:pStyle w:val="ref"/>
      </w:pPr>
      <w:r>
        <w:t>(See s 49)</w:t>
      </w:r>
    </w:p>
    <w:p w:rsidR="001658AE" w:rsidRPr="003B6061" w:rsidRDefault="000D4D10">
      <w:pPr>
        <w:pStyle w:val="Sched-Part"/>
      </w:pPr>
      <w:bookmarkStart w:id="140" w:name="_Toc445909094"/>
      <w:r w:rsidRPr="003B6061">
        <w:rPr>
          <w:rStyle w:val="CharPartNo"/>
        </w:rPr>
        <w:t>Part 6.1</w:t>
      </w:r>
      <w:r>
        <w:rPr>
          <w:rStyle w:val="CharPartNo"/>
        </w:rPr>
        <w:tab/>
      </w:r>
      <w:r w:rsidRPr="003B6061">
        <w:rPr>
          <w:rStyle w:val="CharPartText"/>
        </w:rPr>
        <w:t>Distribution of estate if intestate survived by partner</w:t>
      </w:r>
      <w:bookmarkEnd w:id="140"/>
    </w:p>
    <w:p w:rsidR="001658AE" w:rsidRDefault="001658AE"/>
    <w:tbl>
      <w:tblPr>
        <w:tblW w:w="0" w:type="auto"/>
        <w:tblLayout w:type="fixed"/>
        <w:tblLook w:val="0000" w:firstRow="0" w:lastRow="0" w:firstColumn="0" w:lastColumn="0" w:noHBand="0" w:noVBand="0"/>
      </w:tblPr>
      <w:tblGrid>
        <w:gridCol w:w="828"/>
        <w:gridCol w:w="2479"/>
        <w:gridCol w:w="4215"/>
      </w:tblGrid>
      <w:tr w:rsidR="001658AE">
        <w:trPr>
          <w:cantSplit/>
          <w:tblHeader/>
        </w:trPr>
        <w:tc>
          <w:tcPr>
            <w:tcW w:w="828" w:type="dxa"/>
            <w:tcBorders>
              <w:bottom w:val="single" w:sz="4" w:space="0" w:color="auto"/>
            </w:tcBorders>
          </w:tcPr>
          <w:p w:rsidR="001658AE" w:rsidRDefault="000D4D10">
            <w:pPr>
              <w:pStyle w:val="TableColHd"/>
            </w:pPr>
            <w:r>
              <w:t>item</w:t>
            </w:r>
          </w:p>
        </w:tc>
        <w:tc>
          <w:tcPr>
            <w:tcW w:w="2479" w:type="dxa"/>
            <w:tcBorders>
              <w:bottom w:val="single" w:sz="4" w:space="0" w:color="auto"/>
            </w:tcBorders>
          </w:tcPr>
          <w:p w:rsidR="001658AE" w:rsidRDefault="000D4D10">
            <w:pPr>
              <w:pStyle w:val="TableColHd"/>
            </w:pPr>
            <w:r>
              <w:t>circumstances</w:t>
            </w:r>
          </w:p>
        </w:tc>
        <w:tc>
          <w:tcPr>
            <w:tcW w:w="4215" w:type="dxa"/>
            <w:tcBorders>
              <w:bottom w:val="single" w:sz="4" w:space="0" w:color="auto"/>
            </w:tcBorders>
          </w:tcPr>
          <w:p w:rsidR="001658AE" w:rsidRDefault="000D4D10">
            <w:pPr>
              <w:pStyle w:val="TableColHd"/>
            </w:pPr>
            <w:r>
              <w:t>How intestate estate of intestate is to be distributed</w:t>
            </w:r>
          </w:p>
        </w:tc>
      </w:tr>
      <w:tr w:rsidR="001658AE">
        <w:trPr>
          <w:cantSplit/>
        </w:trPr>
        <w:tc>
          <w:tcPr>
            <w:tcW w:w="828" w:type="dxa"/>
          </w:tcPr>
          <w:p w:rsidR="001658AE" w:rsidRDefault="000D4D10">
            <w:pPr>
              <w:spacing w:before="160" w:after="120"/>
              <w:ind w:right="20"/>
            </w:pPr>
            <w:r>
              <w:t>1</w:t>
            </w:r>
          </w:p>
        </w:tc>
        <w:tc>
          <w:tcPr>
            <w:tcW w:w="2479" w:type="dxa"/>
          </w:tcPr>
          <w:p w:rsidR="001658AE" w:rsidRDefault="000D4D10">
            <w:pPr>
              <w:spacing w:before="160" w:after="120"/>
              <w:ind w:right="20"/>
            </w:pPr>
            <w:r>
              <w:t>if the intestate is not survived by issue</w:t>
            </w:r>
          </w:p>
        </w:tc>
        <w:tc>
          <w:tcPr>
            <w:tcW w:w="4215" w:type="dxa"/>
          </w:tcPr>
          <w:p w:rsidR="001658AE" w:rsidRDefault="000D4D10">
            <w:pPr>
              <w:spacing w:before="160" w:after="120"/>
              <w:ind w:right="20"/>
            </w:pPr>
            <w:r>
              <w:t>The partner is entitled to the whole of the intestate estate.</w:t>
            </w:r>
          </w:p>
        </w:tc>
      </w:tr>
      <w:tr w:rsidR="001658AE">
        <w:trPr>
          <w:cantSplit/>
        </w:trPr>
        <w:tc>
          <w:tcPr>
            <w:tcW w:w="828" w:type="dxa"/>
          </w:tcPr>
          <w:p w:rsidR="001658AE" w:rsidRDefault="000D4D10">
            <w:pPr>
              <w:spacing w:before="160" w:after="120"/>
              <w:ind w:right="20"/>
            </w:pPr>
            <w:r>
              <w:t>2</w:t>
            </w:r>
          </w:p>
        </w:tc>
        <w:tc>
          <w:tcPr>
            <w:tcW w:w="2479" w:type="dxa"/>
          </w:tcPr>
          <w:p w:rsidR="001658AE" w:rsidRDefault="000D4D10">
            <w:pPr>
              <w:spacing w:before="160" w:after="120"/>
              <w:ind w:right="20"/>
            </w:pPr>
            <w:r>
              <w:t>if the intestate is survived by issue</w:t>
            </w:r>
          </w:p>
        </w:tc>
        <w:tc>
          <w:tcPr>
            <w:tcW w:w="4215" w:type="dxa"/>
          </w:tcPr>
          <w:p w:rsidR="001658AE" w:rsidRDefault="000D4D10">
            <w:pPr>
              <w:tabs>
                <w:tab w:val="left" w:pos="293"/>
              </w:tabs>
              <w:spacing w:before="160" w:after="120"/>
              <w:ind w:left="293" w:right="20" w:hanging="240"/>
            </w:pPr>
            <w:r>
              <w:t>1</w:t>
            </w:r>
            <w:r>
              <w:tab/>
              <w:t>If the value of the intestate estate does not exceed $200 000, the partner is entitled to the whole of the intestate estate.</w:t>
            </w:r>
          </w:p>
          <w:p w:rsidR="001658AE" w:rsidRDefault="000D4D10">
            <w:pPr>
              <w:tabs>
                <w:tab w:val="left" w:pos="293"/>
              </w:tabs>
              <w:spacing w:before="160" w:after="120"/>
              <w:ind w:left="293" w:right="20" w:hanging="240"/>
            </w:pPr>
            <w:r>
              <w:t>2</w:t>
            </w:r>
            <w:r>
              <w:tab/>
              <w:t>If the value of the intestate estate exceeds $200 000, the partner is entitled to be paid out of the intestate estate—</w:t>
            </w:r>
          </w:p>
          <w:p w:rsidR="001658AE" w:rsidRDefault="000D4D10">
            <w:pPr>
              <w:tabs>
                <w:tab w:val="left" w:pos="293"/>
              </w:tabs>
              <w:spacing w:before="160" w:after="120"/>
              <w:ind w:left="293" w:right="20"/>
            </w:pPr>
            <w:r>
              <w:t>(a)</w:t>
            </w:r>
            <w:r>
              <w:tab/>
              <w:t>$200 000; and</w:t>
            </w:r>
          </w:p>
          <w:p w:rsidR="001658AE" w:rsidRDefault="000D4D10">
            <w:pPr>
              <w:tabs>
                <w:tab w:val="left" w:pos="293"/>
              </w:tabs>
              <w:spacing w:before="160" w:after="120"/>
              <w:ind w:left="773" w:right="20" w:hanging="480"/>
            </w:pPr>
            <w:r>
              <w:t>(b)</w:t>
            </w:r>
            <w:r>
              <w:tab/>
              <w:t>interest on that sum, calculated at the rate of 8% per annum from the date of the death of the intestate to the date that sum is paid or appropriated to the partner (inclusive); and</w:t>
            </w:r>
          </w:p>
        </w:tc>
      </w:tr>
      <w:tr w:rsidR="001658AE">
        <w:trPr>
          <w:cantSplit/>
        </w:trPr>
        <w:tc>
          <w:tcPr>
            <w:tcW w:w="828" w:type="dxa"/>
          </w:tcPr>
          <w:p w:rsidR="001658AE" w:rsidRDefault="001658AE">
            <w:pPr>
              <w:spacing w:before="160" w:after="120"/>
              <w:ind w:right="20"/>
            </w:pPr>
          </w:p>
        </w:tc>
        <w:tc>
          <w:tcPr>
            <w:tcW w:w="2479" w:type="dxa"/>
          </w:tcPr>
          <w:p w:rsidR="001658AE" w:rsidRDefault="001658AE">
            <w:pPr>
              <w:spacing w:before="160" w:after="120"/>
              <w:ind w:right="20"/>
            </w:pPr>
          </w:p>
        </w:tc>
        <w:tc>
          <w:tcPr>
            <w:tcW w:w="4215" w:type="dxa"/>
          </w:tcPr>
          <w:p w:rsidR="001658AE" w:rsidRDefault="000D4D10">
            <w:pPr>
              <w:tabs>
                <w:tab w:val="left" w:pos="293"/>
                <w:tab w:val="left" w:pos="773"/>
              </w:tabs>
              <w:spacing w:before="160" w:after="120"/>
              <w:ind w:left="293" w:right="20" w:hanging="240"/>
            </w:pPr>
            <w:r>
              <w:tab/>
              <w:t>(c)</w:t>
            </w:r>
            <w:r>
              <w:tab/>
              <w:t>an additional sum equal to—</w:t>
            </w:r>
          </w:p>
          <w:p w:rsidR="001658AE" w:rsidRDefault="000D4D10">
            <w:pPr>
              <w:pStyle w:val="tablesubpara"/>
              <w:tabs>
                <w:tab w:val="clear" w:pos="1500"/>
                <w:tab w:val="clear" w:pos="1800"/>
                <w:tab w:val="right" w:pos="1013"/>
                <w:tab w:val="left" w:pos="1373"/>
              </w:tabs>
              <w:ind w:left="1373" w:hanging="1373"/>
            </w:pPr>
            <w:r>
              <w:tab/>
              <w:t>(i)</w:t>
            </w:r>
            <w:r>
              <w:tab/>
              <w:t>if 1 child or the issue of 1 child of the intestate survives the intestate but no other issue of the intestate survives the intestate—</w:t>
            </w:r>
            <w:r>
              <w:rPr>
                <w:position w:val="6"/>
                <w:sz w:val="18"/>
              </w:rPr>
              <w:t>1</w:t>
            </w:r>
            <w:r>
              <w:t>/</w:t>
            </w:r>
            <w:r>
              <w:rPr>
                <w:sz w:val="18"/>
              </w:rPr>
              <w:t>2</w:t>
            </w:r>
            <w:r>
              <w:t xml:space="preserve"> of the value of the balance of the intestate estate; or</w:t>
            </w:r>
          </w:p>
          <w:p w:rsidR="001658AE" w:rsidRDefault="000D4D10">
            <w:pPr>
              <w:pStyle w:val="tablesubpara"/>
              <w:tabs>
                <w:tab w:val="clear" w:pos="1500"/>
                <w:tab w:val="clear" w:pos="1800"/>
                <w:tab w:val="right" w:pos="1013"/>
                <w:tab w:val="left" w:pos="1373"/>
              </w:tabs>
              <w:ind w:left="1373" w:hanging="1373"/>
            </w:pPr>
            <w:r>
              <w:tab/>
              <w:t>(ii)</w:t>
            </w:r>
            <w:r>
              <w:tab/>
              <w:t>in any other case—</w:t>
            </w:r>
            <w:r>
              <w:rPr>
                <w:position w:val="6"/>
                <w:sz w:val="18"/>
              </w:rPr>
              <w:t>1</w:t>
            </w:r>
            <w:r>
              <w:t>/</w:t>
            </w:r>
            <w:r>
              <w:rPr>
                <w:sz w:val="18"/>
              </w:rPr>
              <w:t>3</w:t>
            </w:r>
            <w:r>
              <w:t xml:space="preserve"> of the value of the balance of the intestate estate.</w:t>
            </w:r>
          </w:p>
          <w:p w:rsidR="001658AE" w:rsidRDefault="000D4D10">
            <w:pPr>
              <w:tabs>
                <w:tab w:val="left" w:pos="293"/>
              </w:tabs>
              <w:spacing w:before="160" w:after="120"/>
              <w:ind w:left="293" w:hanging="240"/>
            </w:pPr>
            <w:r>
              <w:t>3</w:t>
            </w:r>
            <w:r>
              <w:tab/>
              <w:t>The issue of the intestate are entitled to the balance (if any) of the intestate estate after payment to the partner of the sum or sums to which the partner is entitled under this item.</w:t>
            </w:r>
          </w:p>
        </w:tc>
      </w:tr>
    </w:tbl>
    <w:p w:rsidR="001658AE" w:rsidRDefault="000D4D10">
      <w:pPr>
        <w:pStyle w:val="PageBreak"/>
      </w:pPr>
      <w:r>
        <w:br w:type="page"/>
      </w:r>
    </w:p>
    <w:p w:rsidR="001658AE" w:rsidRPr="003B6061" w:rsidRDefault="000D4D10">
      <w:pPr>
        <w:pStyle w:val="Sched-Part"/>
      </w:pPr>
      <w:bookmarkStart w:id="141" w:name="_Toc445909095"/>
      <w:r w:rsidRPr="003B6061">
        <w:rPr>
          <w:rStyle w:val="CharPartNo"/>
        </w:rPr>
        <w:lastRenderedPageBreak/>
        <w:t>Part 6.2</w:t>
      </w:r>
      <w:r>
        <w:rPr>
          <w:rStyle w:val="CharPartNo"/>
        </w:rPr>
        <w:tab/>
      </w:r>
      <w:r w:rsidRPr="003B6061">
        <w:rPr>
          <w:rStyle w:val="CharPartText"/>
        </w:rPr>
        <w:t>Distribution of estate if intestate not survived by partner</w:t>
      </w:r>
      <w:bookmarkEnd w:id="141"/>
    </w:p>
    <w:p w:rsidR="001658AE" w:rsidRDefault="001658AE"/>
    <w:tbl>
      <w:tblPr>
        <w:tblW w:w="0" w:type="auto"/>
        <w:tblLayout w:type="fixed"/>
        <w:tblLook w:val="0000" w:firstRow="0" w:lastRow="0" w:firstColumn="0" w:lastColumn="0" w:noHBand="0" w:noVBand="0"/>
      </w:tblPr>
      <w:tblGrid>
        <w:gridCol w:w="708"/>
        <w:gridCol w:w="2599"/>
        <w:gridCol w:w="4215"/>
      </w:tblGrid>
      <w:tr w:rsidR="001658AE">
        <w:trPr>
          <w:cantSplit/>
          <w:tblHeader/>
        </w:trPr>
        <w:tc>
          <w:tcPr>
            <w:tcW w:w="708" w:type="dxa"/>
            <w:tcBorders>
              <w:bottom w:val="single" w:sz="4" w:space="0" w:color="auto"/>
            </w:tcBorders>
          </w:tcPr>
          <w:p w:rsidR="001658AE" w:rsidRDefault="000D4D10">
            <w:pPr>
              <w:pStyle w:val="TableColHd"/>
            </w:pPr>
            <w:r>
              <w:t>item</w:t>
            </w:r>
          </w:p>
        </w:tc>
        <w:tc>
          <w:tcPr>
            <w:tcW w:w="2599" w:type="dxa"/>
            <w:tcBorders>
              <w:bottom w:val="single" w:sz="4" w:space="0" w:color="auto"/>
            </w:tcBorders>
          </w:tcPr>
          <w:p w:rsidR="001658AE" w:rsidRDefault="000D4D10">
            <w:pPr>
              <w:pStyle w:val="TableColHd"/>
            </w:pPr>
            <w:r>
              <w:t>circumstances</w:t>
            </w:r>
          </w:p>
        </w:tc>
        <w:tc>
          <w:tcPr>
            <w:tcW w:w="4215" w:type="dxa"/>
            <w:tcBorders>
              <w:bottom w:val="single" w:sz="4" w:space="0" w:color="auto"/>
            </w:tcBorders>
          </w:tcPr>
          <w:p w:rsidR="001658AE" w:rsidRDefault="000D4D10">
            <w:pPr>
              <w:pStyle w:val="TableColHd"/>
            </w:pPr>
            <w:r>
              <w:t>How intestate estate of intestate is to be distributed</w:t>
            </w:r>
          </w:p>
        </w:tc>
      </w:tr>
      <w:tr w:rsidR="001658AE">
        <w:trPr>
          <w:cantSplit/>
        </w:trPr>
        <w:tc>
          <w:tcPr>
            <w:tcW w:w="708" w:type="dxa"/>
          </w:tcPr>
          <w:p w:rsidR="001658AE" w:rsidRDefault="000D4D10">
            <w:pPr>
              <w:ind w:right="20"/>
            </w:pPr>
            <w:r>
              <w:t>1</w:t>
            </w:r>
          </w:p>
        </w:tc>
        <w:tc>
          <w:tcPr>
            <w:tcW w:w="2599" w:type="dxa"/>
          </w:tcPr>
          <w:p w:rsidR="001658AE" w:rsidRDefault="000D4D10">
            <w:pPr>
              <w:ind w:right="20"/>
            </w:pPr>
            <w:r>
              <w:t>if the intestate is survived by issue</w:t>
            </w:r>
          </w:p>
        </w:tc>
        <w:tc>
          <w:tcPr>
            <w:tcW w:w="4215" w:type="dxa"/>
          </w:tcPr>
          <w:p w:rsidR="001658AE" w:rsidRDefault="000D4D10">
            <w:pPr>
              <w:ind w:right="20"/>
            </w:pPr>
            <w:r>
              <w:t>the issue are entitled to the whole of the intestate estate.</w:t>
            </w:r>
          </w:p>
        </w:tc>
      </w:tr>
      <w:tr w:rsidR="001658AE">
        <w:trPr>
          <w:cantSplit/>
        </w:trPr>
        <w:tc>
          <w:tcPr>
            <w:tcW w:w="708" w:type="dxa"/>
          </w:tcPr>
          <w:p w:rsidR="001658AE" w:rsidRDefault="000D4D10">
            <w:pPr>
              <w:ind w:right="20"/>
            </w:pPr>
            <w:r>
              <w:t>2</w:t>
            </w:r>
          </w:p>
        </w:tc>
        <w:tc>
          <w:tcPr>
            <w:tcW w:w="2599" w:type="dxa"/>
          </w:tcPr>
          <w:p w:rsidR="001658AE" w:rsidRDefault="000D4D10">
            <w:pPr>
              <w:ind w:right="20"/>
            </w:pPr>
            <w:r>
              <w:t>if the intestate is not survived by issue but is survived by a parent or both parents</w:t>
            </w:r>
          </w:p>
        </w:tc>
        <w:tc>
          <w:tcPr>
            <w:tcW w:w="4215" w:type="dxa"/>
          </w:tcPr>
          <w:p w:rsidR="001658AE" w:rsidRDefault="000D4D10">
            <w:pPr>
              <w:ind w:right="20"/>
            </w:pPr>
            <w:r>
              <w:t>the parent is entitled to the whole of the intestate estate or, if both parents survive the intestate, the parents are entitled to the whole of the intestate estate in equal shares.</w:t>
            </w:r>
          </w:p>
        </w:tc>
      </w:tr>
      <w:tr w:rsidR="001658AE">
        <w:trPr>
          <w:cantSplit/>
        </w:trPr>
        <w:tc>
          <w:tcPr>
            <w:tcW w:w="708" w:type="dxa"/>
          </w:tcPr>
          <w:p w:rsidR="001658AE" w:rsidRDefault="000D4D10">
            <w:pPr>
              <w:tabs>
                <w:tab w:val="left" w:pos="8640"/>
                <w:tab w:val="left" w:pos="9360"/>
                <w:tab w:val="left" w:pos="10080"/>
                <w:tab w:val="left" w:pos="10800"/>
                <w:tab w:val="left" w:pos="11100"/>
                <w:tab w:val="left" w:pos="11520"/>
                <w:tab w:val="left" w:pos="12960"/>
                <w:tab w:val="left" w:pos="13680"/>
              </w:tabs>
              <w:ind w:right="-480"/>
            </w:pPr>
            <w:r>
              <w:t>3</w:t>
            </w:r>
          </w:p>
        </w:tc>
        <w:tc>
          <w:tcPr>
            <w:tcW w:w="2599" w:type="dxa"/>
          </w:tcPr>
          <w:p w:rsidR="001658AE" w:rsidRDefault="000D4D10">
            <w:pPr>
              <w:tabs>
                <w:tab w:val="left" w:pos="8640"/>
                <w:tab w:val="left" w:pos="9360"/>
                <w:tab w:val="left" w:pos="10080"/>
                <w:tab w:val="left" w:pos="10800"/>
                <w:tab w:val="left" w:pos="11100"/>
                <w:tab w:val="left" w:pos="11520"/>
                <w:tab w:val="left" w:pos="12960"/>
                <w:tab w:val="left" w:pos="13680"/>
              </w:tabs>
              <w:ind w:right="20"/>
            </w:pPr>
            <w:r>
              <w:t>if the intestate is not survived by issue or by a parent but is survived by next of kin</w:t>
            </w:r>
          </w:p>
        </w:tc>
        <w:tc>
          <w:tcPr>
            <w:tcW w:w="4215" w:type="dxa"/>
          </w:tcPr>
          <w:p w:rsidR="001658AE" w:rsidRDefault="000D4D10">
            <w:pPr>
              <w:tabs>
                <w:tab w:val="left" w:pos="8640"/>
                <w:tab w:val="left" w:pos="9360"/>
                <w:tab w:val="left" w:pos="10080"/>
                <w:tab w:val="left" w:pos="10800"/>
                <w:tab w:val="left" w:pos="11100"/>
                <w:tab w:val="left" w:pos="11520"/>
                <w:tab w:val="left" w:pos="12960"/>
                <w:tab w:val="left" w:pos="13680"/>
              </w:tabs>
              <w:ind w:right="20"/>
            </w:pPr>
            <w:r>
              <w:t>the next of kin are entitled to the intestate estate in accordance with section 49C.</w:t>
            </w:r>
          </w:p>
        </w:tc>
      </w:tr>
      <w:tr w:rsidR="001658AE">
        <w:trPr>
          <w:cantSplit/>
        </w:trPr>
        <w:tc>
          <w:tcPr>
            <w:tcW w:w="708" w:type="dxa"/>
          </w:tcPr>
          <w:p w:rsidR="001658AE" w:rsidRDefault="000D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1520"/>
            </w:pPr>
            <w:r>
              <w:t>4</w:t>
            </w:r>
          </w:p>
        </w:tc>
        <w:tc>
          <w:tcPr>
            <w:tcW w:w="2599" w:type="dxa"/>
          </w:tcPr>
          <w:p w:rsidR="001658AE" w:rsidRDefault="000D4D10">
            <w:pPr>
              <w:ind w:right="20"/>
            </w:pPr>
            <w:r>
              <w:t>if the intestate is not survived by issue, by a parent or by next of kin</w:t>
            </w:r>
          </w:p>
        </w:tc>
        <w:tc>
          <w:tcPr>
            <w:tcW w:w="4215" w:type="dxa"/>
          </w:tcPr>
          <w:p w:rsidR="001658AE" w:rsidRDefault="000D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the Territory is entitled to the intestate estate.</w:t>
            </w:r>
          </w:p>
        </w:tc>
      </w:tr>
    </w:tbl>
    <w:p w:rsidR="00926DF4" w:rsidRDefault="00926DF4">
      <w:pPr>
        <w:pStyle w:val="03Schedule"/>
        <w:sectPr w:rsidR="00926DF4">
          <w:headerReference w:type="even" r:id="rId68"/>
          <w:headerReference w:type="default" r:id="rId69"/>
          <w:footerReference w:type="even" r:id="rId70"/>
          <w:footerReference w:type="default" r:id="rId71"/>
          <w:type w:val="continuous"/>
          <w:pgSz w:w="11907" w:h="16839" w:code="9"/>
          <w:pgMar w:top="3880" w:right="1900" w:bottom="3100" w:left="2300" w:header="2280" w:footer="1760" w:gutter="0"/>
          <w:cols w:space="720"/>
        </w:sectPr>
      </w:pPr>
    </w:p>
    <w:p w:rsidR="003B354E" w:rsidRPr="003B354E" w:rsidRDefault="003B354E" w:rsidP="003B354E">
      <w:pPr>
        <w:pStyle w:val="PageBreak"/>
      </w:pPr>
      <w:r w:rsidRPr="003B354E">
        <w:br w:type="page"/>
      </w:r>
    </w:p>
    <w:p w:rsidR="001658AE" w:rsidRDefault="000D4D10">
      <w:pPr>
        <w:pStyle w:val="Dict-Heading"/>
      </w:pPr>
      <w:bookmarkStart w:id="142" w:name="_Toc445909096"/>
      <w:r>
        <w:rPr>
          <w:color w:val="000000"/>
        </w:rPr>
        <w:lastRenderedPageBreak/>
        <w:t>Dictionary</w:t>
      </w:r>
      <w:bookmarkEnd w:id="142"/>
    </w:p>
    <w:p w:rsidR="001658AE" w:rsidRDefault="000D4D10">
      <w:pPr>
        <w:pStyle w:val="ref"/>
        <w:keepNext/>
        <w:rPr>
          <w:color w:val="000000"/>
        </w:rPr>
      </w:pPr>
      <w:r>
        <w:rPr>
          <w:color w:val="000000"/>
        </w:rPr>
        <w:t>(see s 2)</w:t>
      </w:r>
    </w:p>
    <w:p w:rsidR="001658AE" w:rsidRDefault="000D4D10">
      <w:pPr>
        <w:pStyle w:val="aNote"/>
        <w:keepNext/>
        <w:rPr>
          <w:color w:val="000000"/>
        </w:rPr>
      </w:pPr>
      <w:r>
        <w:rPr>
          <w:rStyle w:val="charItals"/>
        </w:rPr>
        <w:t>Note 1</w:t>
      </w:r>
      <w:r>
        <w:rPr>
          <w:rStyle w:val="charItals"/>
        </w:rPr>
        <w:tab/>
      </w:r>
      <w:r>
        <w:rPr>
          <w:color w:val="000000"/>
        </w:rPr>
        <w:t xml:space="preserve">The </w:t>
      </w:r>
      <w:hyperlink r:id="rId72" w:tooltip="A2001-14" w:history="1">
        <w:r w:rsidR="00843A91" w:rsidRPr="00843A91">
          <w:rPr>
            <w:rStyle w:val="charCitHyperlinkAbbrev"/>
          </w:rPr>
          <w:t>Legislation Act</w:t>
        </w:r>
      </w:hyperlink>
      <w:r>
        <w:rPr>
          <w:color w:val="000000"/>
        </w:rPr>
        <w:t xml:space="preserve"> contains definitions and other provisions relevant to this Act.</w:t>
      </w:r>
    </w:p>
    <w:p w:rsidR="001658AE" w:rsidRDefault="000D4D10">
      <w:pPr>
        <w:pStyle w:val="aNote"/>
        <w:keepNext/>
        <w:rPr>
          <w:color w:val="000000"/>
        </w:rPr>
      </w:pPr>
      <w:r>
        <w:rPr>
          <w:rStyle w:val="charItals"/>
        </w:rPr>
        <w:t>Note 2</w:t>
      </w:r>
      <w:r>
        <w:rPr>
          <w:rStyle w:val="charItals"/>
        </w:rPr>
        <w:tab/>
      </w:r>
      <w:r>
        <w:rPr>
          <w:color w:val="000000"/>
        </w:rPr>
        <w:t xml:space="preserve">For example, the </w:t>
      </w:r>
      <w:hyperlink r:id="rId73" w:tooltip="A2001-14" w:history="1">
        <w:r w:rsidR="00843A91" w:rsidRPr="00843A91">
          <w:rPr>
            <w:rStyle w:val="charCitHyperlinkAbbrev"/>
          </w:rPr>
          <w:t>Legislation Act</w:t>
        </w:r>
      </w:hyperlink>
      <w:r>
        <w:rPr>
          <w:color w:val="000000"/>
        </w:rPr>
        <w:t>, dict, pt 1, defines the following terms:</w:t>
      </w:r>
    </w:p>
    <w:p w:rsidR="001658AE" w:rsidRDefault="000D4D10">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ACT</w:t>
      </w:r>
    </w:p>
    <w:p w:rsidR="001658AE" w:rsidRDefault="000D4D10">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civil partner</w:t>
      </w:r>
    </w:p>
    <w:p w:rsidR="00F970AA" w:rsidRPr="00E3372F" w:rsidRDefault="00F970AA" w:rsidP="00F970AA">
      <w:pPr>
        <w:pStyle w:val="aNoteBulletss"/>
        <w:keepNext/>
        <w:tabs>
          <w:tab w:val="left" w:pos="2300"/>
        </w:tabs>
      </w:pPr>
      <w:r w:rsidRPr="00E3372F">
        <w:rPr>
          <w:rFonts w:ascii="Symbol" w:hAnsi="Symbol"/>
        </w:rPr>
        <w:t></w:t>
      </w:r>
      <w:r w:rsidRPr="00E3372F">
        <w:rPr>
          <w:rFonts w:ascii="Symbol" w:hAnsi="Symbol"/>
        </w:rPr>
        <w:tab/>
      </w:r>
      <w:r w:rsidRPr="00E3372F">
        <w:t>civil union</w:t>
      </w:r>
    </w:p>
    <w:p w:rsidR="00F970AA" w:rsidRPr="00E3372F" w:rsidRDefault="00F970AA" w:rsidP="00F970AA">
      <w:pPr>
        <w:pStyle w:val="aNoteBulletss"/>
        <w:tabs>
          <w:tab w:val="left" w:pos="2300"/>
        </w:tabs>
      </w:pPr>
      <w:r w:rsidRPr="00E3372F">
        <w:rPr>
          <w:rFonts w:ascii="Symbol" w:hAnsi="Symbol"/>
        </w:rPr>
        <w:t></w:t>
      </w:r>
      <w:r w:rsidRPr="00E3372F">
        <w:rPr>
          <w:rFonts w:ascii="Symbol" w:hAnsi="Symbol"/>
        </w:rPr>
        <w:tab/>
      </w:r>
      <w:r w:rsidRPr="00E3372F">
        <w:t>civil union partner</w:t>
      </w:r>
    </w:p>
    <w:p w:rsidR="001658AE" w:rsidRDefault="000D4D10">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Commonwealth country</w:t>
      </w:r>
    </w:p>
    <w:p w:rsidR="007626E3" w:rsidRPr="009D7A32" w:rsidRDefault="007626E3" w:rsidP="007626E3">
      <w:pPr>
        <w:pStyle w:val="aNoteBulletss"/>
        <w:tabs>
          <w:tab w:val="left" w:pos="2300"/>
        </w:tabs>
      </w:pPr>
      <w:r w:rsidRPr="009D7A32">
        <w:rPr>
          <w:rFonts w:ascii="Symbol" w:hAnsi="Symbol"/>
        </w:rPr>
        <w:t></w:t>
      </w:r>
      <w:r w:rsidRPr="009D7A32">
        <w:rPr>
          <w:rFonts w:ascii="Symbol" w:hAnsi="Symbol"/>
        </w:rPr>
        <w:tab/>
      </w:r>
      <w:r w:rsidRPr="009D7A32">
        <w:t>domestic partner (see s 169 (1))</w:t>
      </w:r>
    </w:p>
    <w:p w:rsidR="001658AE" w:rsidRDefault="000D4D10">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foreign country</w:t>
      </w:r>
    </w:p>
    <w:p w:rsidR="001658AE" w:rsidRDefault="000D4D10">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land</w:t>
      </w:r>
    </w:p>
    <w:p w:rsidR="001658AE" w:rsidRDefault="000D4D10">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public trustee</w:t>
      </w:r>
      <w:r w:rsidR="009C66D3">
        <w:t xml:space="preserve"> </w:t>
      </w:r>
      <w:r w:rsidR="009C66D3" w:rsidRPr="00757EF6">
        <w:t>and guardian</w:t>
      </w:r>
    </w:p>
    <w:p w:rsidR="001658AE" w:rsidRDefault="000D4D10">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State</w:t>
      </w:r>
    </w:p>
    <w:p w:rsidR="001658AE" w:rsidRDefault="000D4D1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Supreme Court.</w:t>
      </w:r>
    </w:p>
    <w:p w:rsidR="001658AE" w:rsidRDefault="000D4D10">
      <w:pPr>
        <w:pStyle w:val="aDef"/>
      </w:pPr>
      <w:r>
        <w:rPr>
          <w:rStyle w:val="charBoldItals"/>
        </w:rPr>
        <w:t>administration</w:t>
      </w:r>
      <w:r>
        <w:t xml:space="preserve"> includes all letters of administration of the real and personal estate of deceased persons whether with or without the will annexed and whether granted for general, special, or limited purposes, exemplification of letters of administration and any other formal evidence of the letters of administration purporting to be under the seal of a court of competent jurisdiction that is in the opinion of the Supreme Court sufficient.</w:t>
      </w:r>
    </w:p>
    <w:p w:rsidR="001658AE" w:rsidRDefault="000D4D10">
      <w:pPr>
        <w:pStyle w:val="aDef"/>
      </w:pPr>
      <w:r>
        <w:rPr>
          <w:rStyle w:val="charBoldItals"/>
        </w:rPr>
        <w:t>administration bond</w:t>
      </w:r>
      <w:r>
        <w:t xml:space="preserve"> means a bond or guarantee, with or without sureties, prescribed under the rules.</w:t>
      </w:r>
    </w:p>
    <w:p w:rsidR="001658AE" w:rsidRDefault="000D4D10">
      <w:pPr>
        <w:pStyle w:val="aDef"/>
      </w:pPr>
      <w:r>
        <w:rPr>
          <w:rStyle w:val="charBoldItals"/>
        </w:rPr>
        <w:t>administrator</w:t>
      </w:r>
      <w:r>
        <w:t xml:space="preserve"> includes any person to whom administration is granted.</w:t>
      </w:r>
    </w:p>
    <w:p w:rsidR="001658AE" w:rsidRDefault="000D4D10">
      <w:pPr>
        <w:pStyle w:val="aDef"/>
      </w:pPr>
      <w:r>
        <w:rPr>
          <w:rStyle w:val="charBoldItals"/>
        </w:rPr>
        <w:t>distribute</w:t>
      </w:r>
      <w:r>
        <w:t xml:space="preserve"> means to pay, deliver, or divide the estate or property referred to, to or among the person or persons entitled under any intestacy or under any will.</w:t>
      </w:r>
    </w:p>
    <w:p w:rsidR="001658AE" w:rsidRDefault="000D4D10">
      <w:pPr>
        <w:pStyle w:val="aDef"/>
      </w:pPr>
      <w:r>
        <w:rPr>
          <w:rStyle w:val="charBoldItals"/>
        </w:rPr>
        <w:t>dwelling house</w:t>
      </w:r>
      <w:r>
        <w:rPr>
          <w:bCs/>
          <w:iCs/>
        </w:rPr>
        <w:t>, for division 3A.3 (Rights of partners to intestate dwelling houses)—see section 49F.</w:t>
      </w:r>
    </w:p>
    <w:p w:rsidR="001658AE" w:rsidRDefault="000D4D10">
      <w:pPr>
        <w:pStyle w:val="aDef"/>
      </w:pPr>
      <w:r>
        <w:rPr>
          <w:rStyle w:val="charBoldItals"/>
        </w:rPr>
        <w:lastRenderedPageBreak/>
        <w:t>election</w:t>
      </w:r>
      <w:r>
        <w:t xml:space="preserve"> means an election to administer the estate or a part of the estate of a deceased person.</w:t>
      </w:r>
    </w:p>
    <w:p w:rsidR="001658AE" w:rsidRDefault="000D4D10">
      <w:pPr>
        <w:pStyle w:val="aDef"/>
      </w:pPr>
      <w:r>
        <w:rPr>
          <w:rStyle w:val="charBoldItals"/>
        </w:rPr>
        <w:t>eligible partner</w:t>
      </w:r>
      <w:r>
        <w:rPr>
          <w:bCs/>
          <w:iCs/>
        </w:rPr>
        <w:t>, of an intestate, for part 3A (Intestacy)—see section 44</w:t>
      </w:r>
      <w:r>
        <w:t>.</w:t>
      </w:r>
    </w:p>
    <w:p w:rsidR="001658AE" w:rsidRDefault="000D4D10">
      <w:pPr>
        <w:pStyle w:val="aDef"/>
      </w:pPr>
      <w:r>
        <w:rPr>
          <w:rStyle w:val="charBoldItals"/>
        </w:rPr>
        <w:t>intestate</w:t>
      </w:r>
      <w:r>
        <w:t>, for part 3A (Intestacy)—see section 44.</w:t>
      </w:r>
    </w:p>
    <w:p w:rsidR="001658AE" w:rsidRDefault="000D4D10">
      <w:pPr>
        <w:pStyle w:val="aDef"/>
      </w:pPr>
      <w:r>
        <w:rPr>
          <w:rStyle w:val="charBoldItals"/>
        </w:rPr>
        <w:t>intestate estate</w:t>
      </w:r>
      <w:r>
        <w:rPr>
          <w:bCs/>
          <w:iCs/>
        </w:rPr>
        <w:t>, in relation to an intestate, for part 3A (Intestacy)—see section 44.</w:t>
      </w:r>
    </w:p>
    <w:p w:rsidR="001658AE" w:rsidRDefault="000D4D10">
      <w:pPr>
        <w:pStyle w:val="aDef"/>
      </w:pPr>
      <w:r>
        <w:rPr>
          <w:rStyle w:val="charBoldItals"/>
        </w:rPr>
        <w:t>original executor</w:t>
      </w:r>
      <w:r>
        <w:rPr>
          <w:bCs/>
          <w:iCs/>
        </w:rPr>
        <w:t>, for division 3.4 (Position of executor of an executor)—see section 43A.</w:t>
      </w:r>
    </w:p>
    <w:p w:rsidR="001658AE" w:rsidRDefault="000D4D10">
      <w:pPr>
        <w:pStyle w:val="aDef"/>
      </w:pPr>
      <w:r>
        <w:rPr>
          <w:rStyle w:val="charBoldItals"/>
        </w:rPr>
        <w:t>partner</w:t>
      </w:r>
      <w:r>
        <w:rPr>
          <w:bCs/>
          <w:iCs/>
        </w:rPr>
        <w:t>, for part 3A (Intestacy)—see section 44.</w:t>
      </w:r>
    </w:p>
    <w:p w:rsidR="001658AE" w:rsidRDefault="000D4D10">
      <w:pPr>
        <w:pStyle w:val="aDef"/>
      </w:pPr>
      <w:r>
        <w:rPr>
          <w:rStyle w:val="charBoldItals"/>
        </w:rPr>
        <w:t>personal chattels</w:t>
      </w:r>
      <w:r>
        <w:rPr>
          <w:bCs/>
          <w:iCs/>
        </w:rPr>
        <w:t>, in relation to an intestate, for part 3A (Intestacy)—see section 44.</w:t>
      </w:r>
    </w:p>
    <w:p w:rsidR="001658AE" w:rsidRDefault="000D4D10">
      <w:pPr>
        <w:pStyle w:val="aDef"/>
      </w:pPr>
      <w:r>
        <w:rPr>
          <w:rStyle w:val="charBoldItals"/>
        </w:rPr>
        <w:t>personal representative</w:t>
      </w:r>
      <w:r>
        <w:rPr>
          <w:bCs/>
          <w:iCs/>
        </w:rPr>
        <w:t>, in relation to an intestate, for part 3A (Intestacy)—see section 44.</w:t>
      </w:r>
    </w:p>
    <w:p w:rsidR="001658AE" w:rsidRDefault="000D4D10">
      <w:pPr>
        <w:pStyle w:val="aDef"/>
      </w:pPr>
      <w:r>
        <w:rPr>
          <w:rStyle w:val="charBoldItals"/>
        </w:rPr>
        <w:t>prescribed</w:t>
      </w:r>
      <w:r>
        <w:t xml:space="preserve"> means prescribed by rules.</w:t>
      </w:r>
    </w:p>
    <w:p w:rsidR="001658AE" w:rsidRDefault="000D4D10">
      <w:pPr>
        <w:pStyle w:val="aDef"/>
      </w:pPr>
      <w:r>
        <w:rPr>
          <w:rStyle w:val="charBoldItals"/>
        </w:rPr>
        <w:t>probate</w:t>
      </w:r>
      <w:r>
        <w:t xml:space="preserve"> includes exemplification of probate or any other formal document, purporting to be under the seal of a court of competent jurisdiction, that, in the opinion of the Supreme Court, is sufficient.</w:t>
      </w:r>
    </w:p>
    <w:p w:rsidR="001658AE" w:rsidRDefault="000D4D10">
      <w:pPr>
        <w:pStyle w:val="aDef"/>
        <w:rPr>
          <w:color w:val="000000"/>
        </w:rPr>
      </w:pPr>
      <w:r>
        <w:rPr>
          <w:rStyle w:val="charBoldItals"/>
        </w:rPr>
        <w:t>public trustee</w:t>
      </w:r>
      <w:r>
        <w:rPr>
          <w:color w:val="000000"/>
        </w:rPr>
        <w:t>, in relation to a foreign country, includes an officer of the country who is entitled under a law of the country to apply, if a deceased person has died intestate leaving no next of kin, to a court for an order that authorises the officer to administer the estate of the deceased person.</w:t>
      </w:r>
    </w:p>
    <w:p w:rsidR="001658AE" w:rsidRDefault="000D4D10">
      <w:pPr>
        <w:pStyle w:val="aDef"/>
      </w:pPr>
      <w:r>
        <w:rPr>
          <w:rStyle w:val="charBoldItals"/>
        </w:rPr>
        <w:t>purposes of administration</w:t>
      </w:r>
      <w:r>
        <w:t xml:space="preserve"> includes the payment in due course of administration of the debts, funeral and testamentary expenses  duties and commission, and the costs, charges and expenses of the executor or administrator, and any costs that may be ordered to be paid out of the estate.</w:t>
      </w:r>
    </w:p>
    <w:p w:rsidR="001658AE" w:rsidRDefault="000D4D10">
      <w:pPr>
        <w:pStyle w:val="aDef"/>
      </w:pPr>
      <w:r>
        <w:rPr>
          <w:rStyle w:val="charBoldItals"/>
        </w:rPr>
        <w:t>registrar</w:t>
      </w:r>
      <w:r w:rsidRPr="00843A91">
        <w:t xml:space="preserve"> </w:t>
      </w:r>
      <w:r>
        <w:t>means the registrar of the Supreme Court.</w:t>
      </w:r>
    </w:p>
    <w:p w:rsidR="001658AE" w:rsidRDefault="000D4D10">
      <w:pPr>
        <w:pStyle w:val="aDef"/>
        <w:keepNext/>
      </w:pPr>
      <w:r>
        <w:rPr>
          <w:rStyle w:val="charBoldItals"/>
        </w:rPr>
        <w:lastRenderedPageBreak/>
        <w:t>representation</w:t>
      </w:r>
      <w:r>
        <w:rPr>
          <w:bCs/>
          <w:iCs/>
        </w:rPr>
        <w:t>—</w:t>
      </w:r>
    </w:p>
    <w:p w:rsidR="001658AE" w:rsidRDefault="000D4D10" w:rsidP="00D53CE2">
      <w:pPr>
        <w:pStyle w:val="aDefpara"/>
        <w:ind w:left="1599" w:hanging="1599"/>
        <w:outlineLvl w:val="9"/>
      </w:pPr>
      <w:r>
        <w:tab/>
        <w:t>(a)</w:t>
      </w:r>
      <w:r>
        <w:tab/>
        <w:t>for this Act generally—means the probate of a will and administration; and</w:t>
      </w:r>
    </w:p>
    <w:p w:rsidR="001658AE" w:rsidRDefault="000D4D10" w:rsidP="00D53CE2">
      <w:pPr>
        <w:pStyle w:val="aDefpara"/>
        <w:ind w:left="1599" w:hanging="1599"/>
        <w:outlineLvl w:val="9"/>
      </w:pPr>
      <w:r>
        <w:tab/>
        <w:t>(b)</w:t>
      </w:r>
      <w:r>
        <w:tab/>
        <w:t>in relation to an intestate, for division 3A.3 (</w:t>
      </w:r>
      <w:r>
        <w:rPr>
          <w:bCs/>
          <w:iCs/>
        </w:rPr>
        <w:t>Rights of partners to intestate dwelling houses</w:t>
      </w:r>
      <w:r>
        <w:t>)—see section 49F.</w:t>
      </w:r>
    </w:p>
    <w:p w:rsidR="001658AE" w:rsidRDefault="000D4D10">
      <w:pPr>
        <w:pStyle w:val="aDef"/>
      </w:pPr>
      <w:r>
        <w:rPr>
          <w:rStyle w:val="charBoldItals"/>
        </w:rPr>
        <w:t>rules</w:t>
      </w:r>
      <w:r>
        <w:t xml:space="preserve"> mean rules under the </w:t>
      </w:r>
      <w:hyperlink r:id="rId74" w:tooltip="A2004-59" w:history="1">
        <w:r w:rsidR="00843A91" w:rsidRPr="00843A91">
          <w:rPr>
            <w:rStyle w:val="charCitHyperlinkItal"/>
          </w:rPr>
          <w:t>Court Procedures Act 2004</w:t>
        </w:r>
      </w:hyperlink>
      <w:r>
        <w:t xml:space="preserve"> that apply in relation to the Supreme Court.</w:t>
      </w:r>
    </w:p>
    <w:p w:rsidR="001658AE" w:rsidRDefault="000D4D10">
      <w:pPr>
        <w:pStyle w:val="aDef"/>
      </w:pPr>
      <w:r>
        <w:rPr>
          <w:rStyle w:val="charBoldItals"/>
        </w:rPr>
        <w:t>will</w:t>
      </w:r>
      <w:r>
        <w:t xml:space="preserve"> includes a codicil.</w:t>
      </w:r>
    </w:p>
    <w:p w:rsidR="00925C4E" w:rsidRDefault="00925C4E">
      <w:pPr>
        <w:pStyle w:val="04Dictionary"/>
        <w:sectPr w:rsidR="00925C4E">
          <w:headerReference w:type="even" r:id="rId75"/>
          <w:headerReference w:type="default" r:id="rId76"/>
          <w:footerReference w:type="even" r:id="rId77"/>
          <w:footerReference w:type="default" r:id="rId78"/>
          <w:type w:val="continuous"/>
          <w:pgSz w:w="11907" w:h="16839" w:code="9"/>
          <w:pgMar w:top="3000" w:right="1900" w:bottom="2500" w:left="2300" w:header="2480" w:footer="2100" w:gutter="0"/>
          <w:cols w:space="720"/>
          <w:docGrid w:linePitch="254"/>
        </w:sectPr>
      </w:pPr>
    </w:p>
    <w:p w:rsidR="001F6408" w:rsidRPr="00D53CE2" w:rsidRDefault="001F6408" w:rsidP="00D53CE2">
      <w:pPr>
        <w:pStyle w:val="Endnote1"/>
      </w:pPr>
      <w:bookmarkStart w:id="143" w:name="_Toc445909097"/>
      <w:r w:rsidRPr="00D53CE2">
        <w:lastRenderedPageBreak/>
        <w:t>Endnotes</w:t>
      </w:r>
      <w:bookmarkEnd w:id="143"/>
    </w:p>
    <w:p w:rsidR="001F6408" w:rsidRPr="003B6061" w:rsidRDefault="001F6408">
      <w:pPr>
        <w:pStyle w:val="Endnote2"/>
      </w:pPr>
      <w:bookmarkStart w:id="144" w:name="_Toc445909098"/>
      <w:r w:rsidRPr="003B6061">
        <w:rPr>
          <w:rStyle w:val="charTableNo"/>
        </w:rPr>
        <w:t>1</w:t>
      </w:r>
      <w:r>
        <w:tab/>
      </w:r>
      <w:r w:rsidRPr="003B6061">
        <w:rPr>
          <w:rStyle w:val="charTableText"/>
        </w:rPr>
        <w:t>About the endnotes</w:t>
      </w:r>
      <w:bookmarkEnd w:id="144"/>
    </w:p>
    <w:p w:rsidR="001F6408" w:rsidRDefault="001F6408">
      <w:pPr>
        <w:pStyle w:val="EndNoteTextPub"/>
      </w:pPr>
      <w:r>
        <w:t>Amending and modifying laws are annotated in the legislation history and the amendment history.  Current modifications are not included in the republished law but are set out in the endnotes.</w:t>
      </w:r>
    </w:p>
    <w:p w:rsidR="001F6408" w:rsidRDefault="001F6408">
      <w:pPr>
        <w:pStyle w:val="EndNoteTextPub"/>
      </w:pPr>
      <w:r>
        <w:t xml:space="preserve">Not all editorial amendments made under the </w:t>
      </w:r>
      <w:hyperlink r:id="rId79" w:tooltip="A2001-14" w:history="1">
        <w:r w:rsidR="00843A91" w:rsidRPr="00843A91">
          <w:rPr>
            <w:rStyle w:val="charCitHyperlinkItal"/>
          </w:rPr>
          <w:t>Legislation Act 2001</w:t>
        </w:r>
      </w:hyperlink>
      <w:r>
        <w:t>, part 11.3 are annotated in the amendment history.  Full details of any amendments can be obtained from the Parliamentary Counsel’s Office.</w:t>
      </w:r>
    </w:p>
    <w:p w:rsidR="001F6408" w:rsidRDefault="001F6408" w:rsidP="001F6408">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1F6408" w:rsidRDefault="001F6408">
      <w:pPr>
        <w:pStyle w:val="EndNoteTextPub"/>
      </w:pPr>
      <w:r>
        <w:t xml:space="preserve">If all the provisions of the law have been renumbered, a table of renumbered provisions gives details of previous and current numbering.  </w:t>
      </w:r>
    </w:p>
    <w:p w:rsidR="001F6408" w:rsidRDefault="001F6408">
      <w:pPr>
        <w:pStyle w:val="EndNoteTextPub"/>
      </w:pPr>
      <w:r>
        <w:t>The endnotes also include a table of earlier republications.</w:t>
      </w:r>
    </w:p>
    <w:p w:rsidR="001F6408" w:rsidRPr="003B6061" w:rsidRDefault="001F6408">
      <w:pPr>
        <w:pStyle w:val="Endnote2"/>
      </w:pPr>
      <w:bookmarkStart w:id="145" w:name="_Toc445909099"/>
      <w:r w:rsidRPr="003B6061">
        <w:rPr>
          <w:rStyle w:val="charTableNo"/>
        </w:rPr>
        <w:t>2</w:t>
      </w:r>
      <w:r>
        <w:tab/>
      </w:r>
      <w:r w:rsidRPr="003B6061">
        <w:rPr>
          <w:rStyle w:val="charTableText"/>
        </w:rPr>
        <w:t>Abbreviation key</w:t>
      </w:r>
      <w:bookmarkEnd w:id="145"/>
    </w:p>
    <w:p w:rsidR="001F6408" w:rsidRDefault="001F6408">
      <w:pPr>
        <w:rPr>
          <w:sz w:val="4"/>
        </w:rPr>
      </w:pPr>
    </w:p>
    <w:tbl>
      <w:tblPr>
        <w:tblW w:w="7372" w:type="dxa"/>
        <w:tblInd w:w="1100" w:type="dxa"/>
        <w:tblLayout w:type="fixed"/>
        <w:tblLook w:val="0000" w:firstRow="0" w:lastRow="0" w:firstColumn="0" w:lastColumn="0" w:noHBand="0" w:noVBand="0"/>
      </w:tblPr>
      <w:tblGrid>
        <w:gridCol w:w="3720"/>
        <w:gridCol w:w="3652"/>
      </w:tblGrid>
      <w:tr w:rsidR="001F6408" w:rsidTr="001F6408">
        <w:tc>
          <w:tcPr>
            <w:tcW w:w="3720" w:type="dxa"/>
          </w:tcPr>
          <w:p w:rsidR="001F6408" w:rsidRDefault="001F6408">
            <w:pPr>
              <w:pStyle w:val="EndnotesAbbrev"/>
            </w:pPr>
            <w:r>
              <w:t>A = Act</w:t>
            </w:r>
          </w:p>
        </w:tc>
        <w:tc>
          <w:tcPr>
            <w:tcW w:w="3652" w:type="dxa"/>
          </w:tcPr>
          <w:p w:rsidR="001F6408" w:rsidRDefault="001F6408" w:rsidP="001F6408">
            <w:pPr>
              <w:pStyle w:val="EndnotesAbbrev"/>
            </w:pPr>
            <w:r>
              <w:t>NI = Notifiable instrument</w:t>
            </w:r>
          </w:p>
        </w:tc>
      </w:tr>
      <w:tr w:rsidR="001F6408" w:rsidTr="001F6408">
        <w:tc>
          <w:tcPr>
            <w:tcW w:w="3720" w:type="dxa"/>
          </w:tcPr>
          <w:p w:rsidR="001F6408" w:rsidRDefault="001F6408" w:rsidP="001F6408">
            <w:pPr>
              <w:pStyle w:val="EndnotesAbbrev"/>
            </w:pPr>
            <w:r>
              <w:t>AF = Approved form</w:t>
            </w:r>
          </w:p>
        </w:tc>
        <w:tc>
          <w:tcPr>
            <w:tcW w:w="3652" w:type="dxa"/>
          </w:tcPr>
          <w:p w:rsidR="001F6408" w:rsidRDefault="001F6408" w:rsidP="001F6408">
            <w:pPr>
              <w:pStyle w:val="EndnotesAbbrev"/>
            </w:pPr>
            <w:r>
              <w:t>o = order</w:t>
            </w:r>
          </w:p>
        </w:tc>
      </w:tr>
      <w:tr w:rsidR="001F6408" w:rsidTr="001F6408">
        <w:tc>
          <w:tcPr>
            <w:tcW w:w="3720" w:type="dxa"/>
          </w:tcPr>
          <w:p w:rsidR="001F6408" w:rsidRDefault="001F6408">
            <w:pPr>
              <w:pStyle w:val="EndnotesAbbrev"/>
            </w:pPr>
            <w:r>
              <w:t>am = amended</w:t>
            </w:r>
          </w:p>
        </w:tc>
        <w:tc>
          <w:tcPr>
            <w:tcW w:w="3652" w:type="dxa"/>
          </w:tcPr>
          <w:p w:rsidR="001F6408" w:rsidRDefault="001F6408" w:rsidP="001F6408">
            <w:pPr>
              <w:pStyle w:val="EndnotesAbbrev"/>
            </w:pPr>
            <w:r>
              <w:t>om = omitted/repealed</w:t>
            </w:r>
          </w:p>
        </w:tc>
      </w:tr>
      <w:tr w:rsidR="001F6408" w:rsidTr="001F6408">
        <w:tc>
          <w:tcPr>
            <w:tcW w:w="3720" w:type="dxa"/>
          </w:tcPr>
          <w:p w:rsidR="001F6408" w:rsidRDefault="001F6408">
            <w:pPr>
              <w:pStyle w:val="EndnotesAbbrev"/>
            </w:pPr>
            <w:r>
              <w:t>amdt = amendment</w:t>
            </w:r>
          </w:p>
        </w:tc>
        <w:tc>
          <w:tcPr>
            <w:tcW w:w="3652" w:type="dxa"/>
          </w:tcPr>
          <w:p w:rsidR="001F6408" w:rsidRDefault="001F6408" w:rsidP="001F6408">
            <w:pPr>
              <w:pStyle w:val="EndnotesAbbrev"/>
            </w:pPr>
            <w:r>
              <w:t>ord = ordinance</w:t>
            </w:r>
          </w:p>
        </w:tc>
      </w:tr>
      <w:tr w:rsidR="001F6408" w:rsidTr="001F6408">
        <w:tc>
          <w:tcPr>
            <w:tcW w:w="3720" w:type="dxa"/>
          </w:tcPr>
          <w:p w:rsidR="001F6408" w:rsidRDefault="001F6408">
            <w:pPr>
              <w:pStyle w:val="EndnotesAbbrev"/>
            </w:pPr>
            <w:r>
              <w:t>AR = Assembly resolution</w:t>
            </w:r>
          </w:p>
        </w:tc>
        <w:tc>
          <w:tcPr>
            <w:tcW w:w="3652" w:type="dxa"/>
          </w:tcPr>
          <w:p w:rsidR="001F6408" w:rsidRDefault="001F6408" w:rsidP="001F6408">
            <w:pPr>
              <w:pStyle w:val="EndnotesAbbrev"/>
            </w:pPr>
            <w:r>
              <w:t>orig = original</w:t>
            </w:r>
          </w:p>
        </w:tc>
      </w:tr>
      <w:tr w:rsidR="001F6408" w:rsidTr="001F6408">
        <w:tc>
          <w:tcPr>
            <w:tcW w:w="3720" w:type="dxa"/>
          </w:tcPr>
          <w:p w:rsidR="001F6408" w:rsidRDefault="001F6408">
            <w:pPr>
              <w:pStyle w:val="EndnotesAbbrev"/>
            </w:pPr>
            <w:r>
              <w:t>ch = chapter</w:t>
            </w:r>
          </w:p>
        </w:tc>
        <w:tc>
          <w:tcPr>
            <w:tcW w:w="3652" w:type="dxa"/>
          </w:tcPr>
          <w:p w:rsidR="001F6408" w:rsidRDefault="001F6408" w:rsidP="001F6408">
            <w:pPr>
              <w:pStyle w:val="EndnotesAbbrev"/>
            </w:pPr>
            <w:r>
              <w:t>par = paragraph/subparagraph</w:t>
            </w:r>
          </w:p>
        </w:tc>
      </w:tr>
      <w:tr w:rsidR="001F6408" w:rsidTr="001F6408">
        <w:tc>
          <w:tcPr>
            <w:tcW w:w="3720" w:type="dxa"/>
          </w:tcPr>
          <w:p w:rsidR="001F6408" w:rsidRDefault="001F6408">
            <w:pPr>
              <w:pStyle w:val="EndnotesAbbrev"/>
            </w:pPr>
            <w:r>
              <w:t>CN = Commencement notice</w:t>
            </w:r>
          </w:p>
        </w:tc>
        <w:tc>
          <w:tcPr>
            <w:tcW w:w="3652" w:type="dxa"/>
          </w:tcPr>
          <w:p w:rsidR="001F6408" w:rsidRDefault="001F6408" w:rsidP="001F6408">
            <w:pPr>
              <w:pStyle w:val="EndnotesAbbrev"/>
            </w:pPr>
            <w:r>
              <w:t>pres = present</w:t>
            </w:r>
          </w:p>
        </w:tc>
      </w:tr>
      <w:tr w:rsidR="001F6408" w:rsidTr="001F6408">
        <w:tc>
          <w:tcPr>
            <w:tcW w:w="3720" w:type="dxa"/>
          </w:tcPr>
          <w:p w:rsidR="001F6408" w:rsidRDefault="001F6408">
            <w:pPr>
              <w:pStyle w:val="EndnotesAbbrev"/>
            </w:pPr>
            <w:r>
              <w:t>def = definition</w:t>
            </w:r>
          </w:p>
        </w:tc>
        <w:tc>
          <w:tcPr>
            <w:tcW w:w="3652" w:type="dxa"/>
          </w:tcPr>
          <w:p w:rsidR="001F6408" w:rsidRDefault="001F6408" w:rsidP="001F6408">
            <w:pPr>
              <w:pStyle w:val="EndnotesAbbrev"/>
            </w:pPr>
            <w:r>
              <w:t>prev = previous</w:t>
            </w:r>
          </w:p>
        </w:tc>
      </w:tr>
      <w:tr w:rsidR="001F6408" w:rsidTr="001F6408">
        <w:tc>
          <w:tcPr>
            <w:tcW w:w="3720" w:type="dxa"/>
          </w:tcPr>
          <w:p w:rsidR="001F6408" w:rsidRDefault="001F6408">
            <w:pPr>
              <w:pStyle w:val="EndnotesAbbrev"/>
            </w:pPr>
            <w:r>
              <w:t>DI = Disallowable instrument</w:t>
            </w:r>
          </w:p>
        </w:tc>
        <w:tc>
          <w:tcPr>
            <w:tcW w:w="3652" w:type="dxa"/>
          </w:tcPr>
          <w:p w:rsidR="001F6408" w:rsidRDefault="001F6408" w:rsidP="001F6408">
            <w:pPr>
              <w:pStyle w:val="EndnotesAbbrev"/>
            </w:pPr>
            <w:r>
              <w:t>(prev...) = previously</w:t>
            </w:r>
          </w:p>
        </w:tc>
      </w:tr>
      <w:tr w:rsidR="001F6408" w:rsidTr="001F6408">
        <w:tc>
          <w:tcPr>
            <w:tcW w:w="3720" w:type="dxa"/>
          </w:tcPr>
          <w:p w:rsidR="001F6408" w:rsidRDefault="001F6408">
            <w:pPr>
              <w:pStyle w:val="EndnotesAbbrev"/>
            </w:pPr>
            <w:r>
              <w:t>dict = dictionary</w:t>
            </w:r>
          </w:p>
        </w:tc>
        <w:tc>
          <w:tcPr>
            <w:tcW w:w="3652" w:type="dxa"/>
          </w:tcPr>
          <w:p w:rsidR="001F6408" w:rsidRDefault="001F6408" w:rsidP="001F6408">
            <w:pPr>
              <w:pStyle w:val="EndnotesAbbrev"/>
            </w:pPr>
            <w:r>
              <w:t>pt = part</w:t>
            </w:r>
          </w:p>
        </w:tc>
      </w:tr>
      <w:tr w:rsidR="001F6408" w:rsidTr="001F6408">
        <w:tc>
          <w:tcPr>
            <w:tcW w:w="3720" w:type="dxa"/>
          </w:tcPr>
          <w:p w:rsidR="001F6408" w:rsidRDefault="001F6408">
            <w:pPr>
              <w:pStyle w:val="EndnotesAbbrev"/>
            </w:pPr>
            <w:r>
              <w:t xml:space="preserve">disallowed = disallowed by the Legislative </w:t>
            </w:r>
          </w:p>
        </w:tc>
        <w:tc>
          <w:tcPr>
            <w:tcW w:w="3652" w:type="dxa"/>
          </w:tcPr>
          <w:p w:rsidR="001F6408" w:rsidRDefault="001F6408" w:rsidP="001F6408">
            <w:pPr>
              <w:pStyle w:val="EndnotesAbbrev"/>
            </w:pPr>
            <w:r>
              <w:t>r = rule/subrule</w:t>
            </w:r>
          </w:p>
        </w:tc>
      </w:tr>
      <w:tr w:rsidR="001F6408" w:rsidTr="001F6408">
        <w:tc>
          <w:tcPr>
            <w:tcW w:w="3720" w:type="dxa"/>
          </w:tcPr>
          <w:p w:rsidR="001F6408" w:rsidRDefault="001F6408">
            <w:pPr>
              <w:pStyle w:val="EndnotesAbbrev"/>
              <w:ind w:left="972"/>
            </w:pPr>
            <w:r>
              <w:t>Assembly</w:t>
            </w:r>
          </w:p>
        </w:tc>
        <w:tc>
          <w:tcPr>
            <w:tcW w:w="3652" w:type="dxa"/>
          </w:tcPr>
          <w:p w:rsidR="001F6408" w:rsidRDefault="001F6408" w:rsidP="001F6408">
            <w:pPr>
              <w:pStyle w:val="EndnotesAbbrev"/>
            </w:pPr>
            <w:r>
              <w:t>reloc = relocated</w:t>
            </w:r>
          </w:p>
        </w:tc>
      </w:tr>
      <w:tr w:rsidR="001F6408" w:rsidTr="001F6408">
        <w:tc>
          <w:tcPr>
            <w:tcW w:w="3720" w:type="dxa"/>
          </w:tcPr>
          <w:p w:rsidR="001F6408" w:rsidRDefault="001F6408">
            <w:pPr>
              <w:pStyle w:val="EndnotesAbbrev"/>
            </w:pPr>
            <w:r>
              <w:t>div = division</w:t>
            </w:r>
          </w:p>
        </w:tc>
        <w:tc>
          <w:tcPr>
            <w:tcW w:w="3652" w:type="dxa"/>
          </w:tcPr>
          <w:p w:rsidR="001F6408" w:rsidRDefault="001F6408" w:rsidP="001F6408">
            <w:pPr>
              <w:pStyle w:val="EndnotesAbbrev"/>
            </w:pPr>
            <w:r>
              <w:t>renum = renumbered</w:t>
            </w:r>
          </w:p>
        </w:tc>
      </w:tr>
      <w:tr w:rsidR="001F6408" w:rsidTr="001F6408">
        <w:tc>
          <w:tcPr>
            <w:tcW w:w="3720" w:type="dxa"/>
          </w:tcPr>
          <w:p w:rsidR="001F6408" w:rsidRDefault="001F6408">
            <w:pPr>
              <w:pStyle w:val="EndnotesAbbrev"/>
            </w:pPr>
            <w:r>
              <w:t>exp = expires/expired</w:t>
            </w:r>
          </w:p>
        </w:tc>
        <w:tc>
          <w:tcPr>
            <w:tcW w:w="3652" w:type="dxa"/>
          </w:tcPr>
          <w:p w:rsidR="001F6408" w:rsidRDefault="001F6408" w:rsidP="001F6408">
            <w:pPr>
              <w:pStyle w:val="EndnotesAbbrev"/>
            </w:pPr>
            <w:r>
              <w:t>R[X] = Republication No</w:t>
            </w:r>
          </w:p>
        </w:tc>
      </w:tr>
      <w:tr w:rsidR="001F6408" w:rsidTr="001F6408">
        <w:tc>
          <w:tcPr>
            <w:tcW w:w="3720" w:type="dxa"/>
          </w:tcPr>
          <w:p w:rsidR="001F6408" w:rsidRDefault="001F6408">
            <w:pPr>
              <w:pStyle w:val="EndnotesAbbrev"/>
            </w:pPr>
            <w:r>
              <w:t>Gaz = gazette</w:t>
            </w:r>
          </w:p>
        </w:tc>
        <w:tc>
          <w:tcPr>
            <w:tcW w:w="3652" w:type="dxa"/>
          </w:tcPr>
          <w:p w:rsidR="001F6408" w:rsidRDefault="001F6408" w:rsidP="001F6408">
            <w:pPr>
              <w:pStyle w:val="EndnotesAbbrev"/>
            </w:pPr>
            <w:r>
              <w:t>RI = reissue</w:t>
            </w:r>
          </w:p>
        </w:tc>
      </w:tr>
      <w:tr w:rsidR="001F6408" w:rsidTr="001F6408">
        <w:tc>
          <w:tcPr>
            <w:tcW w:w="3720" w:type="dxa"/>
          </w:tcPr>
          <w:p w:rsidR="001F6408" w:rsidRDefault="001F6408">
            <w:pPr>
              <w:pStyle w:val="EndnotesAbbrev"/>
            </w:pPr>
            <w:r>
              <w:t>hdg = heading</w:t>
            </w:r>
          </w:p>
        </w:tc>
        <w:tc>
          <w:tcPr>
            <w:tcW w:w="3652" w:type="dxa"/>
          </w:tcPr>
          <w:p w:rsidR="001F6408" w:rsidRDefault="001F6408" w:rsidP="001F6408">
            <w:pPr>
              <w:pStyle w:val="EndnotesAbbrev"/>
            </w:pPr>
            <w:r>
              <w:t>s = section/subsection</w:t>
            </w:r>
          </w:p>
        </w:tc>
      </w:tr>
      <w:tr w:rsidR="001F6408" w:rsidTr="001F6408">
        <w:tc>
          <w:tcPr>
            <w:tcW w:w="3720" w:type="dxa"/>
          </w:tcPr>
          <w:p w:rsidR="001F6408" w:rsidRDefault="001F6408">
            <w:pPr>
              <w:pStyle w:val="EndnotesAbbrev"/>
            </w:pPr>
            <w:r>
              <w:t>IA = Interpretation Act 1967</w:t>
            </w:r>
          </w:p>
        </w:tc>
        <w:tc>
          <w:tcPr>
            <w:tcW w:w="3652" w:type="dxa"/>
          </w:tcPr>
          <w:p w:rsidR="001F6408" w:rsidRDefault="001F6408" w:rsidP="001F6408">
            <w:pPr>
              <w:pStyle w:val="EndnotesAbbrev"/>
            </w:pPr>
            <w:r>
              <w:t>sch = schedule</w:t>
            </w:r>
          </w:p>
        </w:tc>
      </w:tr>
      <w:tr w:rsidR="001F6408" w:rsidTr="001F6408">
        <w:tc>
          <w:tcPr>
            <w:tcW w:w="3720" w:type="dxa"/>
          </w:tcPr>
          <w:p w:rsidR="001F6408" w:rsidRDefault="001F6408">
            <w:pPr>
              <w:pStyle w:val="EndnotesAbbrev"/>
            </w:pPr>
            <w:r>
              <w:t>ins = inserted/added</w:t>
            </w:r>
          </w:p>
        </w:tc>
        <w:tc>
          <w:tcPr>
            <w:tcW w:w="3652" w:type="dxa"/>
          </w:tcPr>
          <w:p w:rsidR="001F6408" w:rsidRDefault="001F6408" w:rsidP="001F6408">
            <w:pPr>
              <w:pStyle w:val="EndnotesAbbrev"/>
            </w:pPr>
            <w:r>
              <w:t>sdiv = subdivision</w:t>
            </w:r>
          </w:p>
        </w:tc>
      </w:tr>
      <w:tr w:rsidR="001F6408" w:rsidTr="001F6408">
        <w:tc>
          <w:tcPr>
            <w:tcW w:w="3720" w:type="dxa"/>
          </w:tcPr>
          <w:p w:rsidR="001F6408" w:rsidRDefault="001F6408">
            <w:pPr>
              <w:pStyle w:val="EndnotesAbbrev"/>
            </w:pPr>
            <w:r>
              <w:t>LA = Legislation Act 2001</w:t>
            </w:r>
          </w:p>
        </w:tc>
        <w:tc>
          <w:tcPr>
            <w:tcW w:w="3652" w:type="dxa"/>
          </w:tcPr>
          <w:p w:rsidR="001F6408" w:rsidRDefault="001F6408" w:rsidP="001F6408">
            <w:pPr>
              <w:pStyle w:val="EndnotesAbbrev"/>
            </w:pPr>
            <w:r>
              <w:t>SL = Subordinate law</w:t>
            </w:r>
          </w:p>
        </w:tc>
      </w:tr>
      <w:tr w:rsidR="001F6408" w:rsidTr="001F6408">
        <w:tc>
          <w:tcPr>
            <w:tcW w:w="3720" w:type="dxa"/>
          </w:tcPr>
          <w:p w:rsidR="001F6408" w:rsidRDefault="001F6408">
            <w:pPr>
              <w:pStyle w:val="EndnotesAbbrev"/>
            </w:pPr>
            <w:r>
              <w:t>LR = legislation register</w:t>
            </w:r>
          </w:p>
        </w:tc>
        <w:tc>
          <w:tcPr>
            <w:tcW w:w="3652" w:type="dxa"/>
          </w:tcPr>
          <w:p w:rsidR="001F6408" w:rsidRDefault="001F6408" w:rsidP="001F6408">
            <w:pPr>
              <w:pStyle w:val="EndnotesAbbrev"/>
            </w:pPr>
            <w:r>
              <w:t>sub = substituted</w:t>
            </w:r>
          </w:p>
        </w:tc>
      </w:tr>
      <w:tr w:rsidR="001F6408" w:rsidTr="001F6408">
        <w:tc>
          <w:tcPr>
            <w:tcW w:w="3720" w:type="dxa"/>
          </w:tcPr>
          <w:p w:rsidR="001F6408" w:rsidRDefault="001F6408">
            <w:pPr>
              <w:pStyle w:val="EndnotesAbbrev"/>
            </w:pPr>
            <w:r>
              <w:t>LRA = Legislation (Republication) Act 1996</w:t>
            </w:r>
          </w:p>
        </w:tc>
        <w:tc>
          <w:tcPr>
            <w:tcW w:w="3652" w:type="dxa"/>
          </w:tcPr>
          <w:p w:rsidR="001F6408" w:rsidRDefault="001F6408" w:rsidP="001F6408">
            <w:pPr>
              <w:pStyle w:val="EndnotesAbbrev"/>
            </w:pPr>
            <w:r w:rsidRPr="00843A91">
              <w:rPr>
                <w:rStyle w:val="charUnderline"/>
              </w:rPr>
              <w:t>underlining</w:t>
            </w:r>
            <w:r>
              <w:t xml:space="preserve"> = whole or part not commenced</w:t>
            </w:r>
          </w:p>
        </w:tc>
      </w:tr>
      <w:tr w:rsidR="001F6408" w:rsidTr="001F6408">
        <w:tc>
          <w:tcPr>
            <w:tcW w:w="3720" w:type="dxa"/>
          </w:tcPr>
          <w:p w:rsidR="001F6408" w:rsidRDefault="001F6408">
            <w:pPr>
              <w:pStyle w:val="EndnotesAbbrev"/>
            </w:pPr>
            <w:r>
              <w:t>mod = modified/modification</w:t>
            </w:r>
          </w:p>
        </w:tc>
        <w:tc>
          <w:tcPr>
            <w:tcW w:w="3652" w:type="dxa"/>
          </w:tcPr>
          <w:p w:rsidR="001F6408" w:rsidRDefault="001F6408" w:rsidP="001F6408">
            <w:pPr>
              <w:pStyle w:val="EndnotesAbbrev"/>
              <w:ind w:left="1073"/>
            </w:pPr>
            <w:r>
              <w:t>or to be expired</w:t>
            </w:r>
          </w:p>
        </w:tc>
      </w:tr>
    </w:tbl>
    <w:p w:rsidR="001F6408" w:rsidRPr="00BB6F39" w:rsidRDefault="001F6408" w:rsidP="001F6408"/>
    <w:p w:rsidR="001658AE" w:rsidRDefault="000D4D10">
      <w:pPr>
        <w:pStyle w:val="PageBreak"/>
      </w:pPr>
      <w:r>
        <w:br w:type="page"/>
      </w:r>
    </w:p>
    <w:p w:rsidR="001658AE" w:rsidRPr="003B6061" w:rsidRDefault="000D4D10">
      <w:pPr>
        <w:pStyle w:val="Endnote2"/>
      </w:pPr>
      <w:bookmarkStart w:id="146" w:name="_Toc445909100"/>
      <w:r w:rsidRPr="003B6061">
        <w:rPr>
          <w:rStyle w:val="charTableNo"/>
        </w:rPr>
        <w:lastRenderedPageBreak/>
        <w:t>3</w:t>
      </w:r>
      <w:r>
        <w:tab/>
      </w:r>
      <w:r w:rsidRPr="003B6061">
        <w:rPr>
          <w:rStyle w:val="charTableText"/>
        </w:rPr>
        <w:t>Legislation history</w:t>
      </w:r>
      <w:bookmarkEnd w:id="146"/>
    </w:p>
    <w:p w:rsidR="001658AE" w:rsidRDefault="000D4D10">
      <w:pPr>
        <w:pStyle w:val="EndNoteTextEPS"/>
      </w:pPr>
      <w:r>
        <w:t xml:space="preserve">This Act was originally a Commonwealth ordinance—the </w:t>
      </w:r>
      <w:hyperlink r:id="rId80" w:tooltip="Ord1929-18" w:history="1">
        <w:r w:rsidR="00843A91" w:rsidRPr="00843A91">
          <w:rPr>
            <w:rStyle w:val="charCitHyperlinkItal"/>
          </w:rPr>
          <w:t>Administration and Probate Ordinance 1929</w:t>
        </w:r>
      </w:hyperlink>
      <w:r>
        <w:t xml:space="preserve"> No 18 (Cwlth).</w:t>
      </w:r>
    </w:p>
    <w:p w:rsidR="001658AE" w:rsidRDefault="000D4D10">
      <w:pPr>
        <w:pStyle w:val="EndNoteTextEPS"/>
      </w:pPr>
      <w:r>
        <w:rPr>
          <w:snapToGrid w:val="0"/>
        </w:rPr>
        <w:t xml:space="preserve">The </w:t>
      </w:r>
      <w:hyperlink r:id="rId81" w:tooltip="Act 1988 No 106 (Cwlth)" w:history="1">
        <w:r w:rsidR="00843A91" w:rsidRPr="00843A91">
          <w:rPr>
            <w:rStyle w:val="charCitHyperlinkItal"/>
          </w:rPr>
          <w:t>Australian Capital Territory (Self-Government) Act 1988</w:t>
        </w:r>
      </w:hyperlink>
      <w:r w:rsidRPr="00843A91">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 July 1992 under the </w:t>
      </w:r>
      <w:hyperlink r:id="rId82" w:tooltip="Act 1988 No 106 (Cwlth)" w:history="1">
        <w:r w:rsidR="00843A91" w:rsidRPr="00843A91">
          <w:rPr>
            <w:rStyle w:val="charCitHyperlinkItal"/>
          </w:rPr>
          <w:t>Australian Capital Territory (Self-Government) Act 1988</w:t>
        </w:r>
      </w:hyperlink>
      <w:r w:rsidRPr="00843A91">
        <w:rPr>
          <w:rStyle w:val="charItals"/>
        </w:rPr>
        <w:t xml:space="preserve"> </w:t>
      </w:r>
      <w:r>
        <w:rPr>
          <w:snapToGrid w:val="0"/>
        </w:rPr>
        <w:t>(Cwlth), s 34 (7)</w:t>
      </w:r>
      <w:r>
        <w:t>.</w:t>
      </w:r>
    </w:p>
    <w:p w:rsidR="001658AE" w:rsidRDefault="000D4D10">
      <w:pPr>
        <w:pStyle w:val="EndNoteTextEPS"/>
      </w:pPr>
      <w:r>
        <w:t xml:space="preserve">As with most ordinances in force in the ACT, the name was changed from </w:t>
      </w:r>
      <w:r w:rsidRPr="00843A91">
        <w:rPr>
          <w:rStyle w:val="charItals"/>
        </w:rPr>
        <w:t>Ordinance</w:t>
      </w:r>
      <w:r>
        <w:t xml:space="preserve"> to </w:t>
      </w:r>
      <w:r w:rsidRPr="00843A91">
        <w:rPr>
          <w:rStyle w:val="charItals"/>
        </w:rPr>
        <w:t>Act</w:t>
      </w:r>
      <w:r>
        <w:t xml:space="preserve"> by the </w:t>
      </w:r>
      <w:hyperlink r:id="rId83" w:tooltip="A1989-21" w:history="1">
        <w:r w:rsidR="00FB6E9D" w:rsidRPr="00FB6E9D">
          <w:rPr>
            <w:rStyle w:val="charCitHyperlinkItal"/>
          </w:rPr>
          <w:t>Self-Government (Citation of Laws) Act 1989</w:t>
        </w:r>
      </w:hyperlink>
      <w:r w:rsidRPr="00843A91">
        <w:rPr>
          <w:rStyle w:val="charItals"/>
        </w:rPr>
        <w:t xml:space="preserve"> </w:t>
      </w:r>
      <w:r w:rsidR="00FB6E9D" w:rsidRPr="00FB6E9D">
        <w:rPr>
          <w:rStyle w:val="charCitHyperlinkAbbrev"/>
          <w:color w:val="auto"/>
        </w:rPr>
        <w:t>A1989</w:t>
      </w:r>
      <w:r w:rsidR="00FB6E9D" w:rsidRPr="00FB6E9D">
        <w:rPr>
          <w:rStyle w:val="charCitHyperlinkAbbrev"/>
          <w:color w:val="auto"/>
        </w:rPr>
        <w:noBreakHyphen/>
        <w:t>21</w:t>
      </w:r>
      <w:r>
        <w:t>, s 5 on its conversion to an ACT enactment on 1 July 1992.</w:t>
      </w:r>
    </w:p>
    <w:p w:rsidR="001658AE" w:rsidRDefault="000D4D10">
      <w:pPr>
        <w:pStyle w:val="EndNoteTextEPS"/>
      </w:pPr>
      <w:r>
        <w:t xml:space="preserve">Before 11 May 1989, ordinances commenced on their notification day unless otherwise stated (see </w:t>
      </w:r>
      <w:hyperlink r:id="rId84" w:tooltip="Act 1910 No 25 (Cwlth)" w:history="1">
        <w:r w:rsidR="00843A91" w:rsidRPr="00843A91">
          <w:rPr>
            <w:rStyle w:val="charCitHyperlinkItal"/>
          </w:rPr>
          <w:t>Seat of Government (Administration) Act 1910</w:t>
        </w:r>
      </w:hyperlink>
      <w:r>
        <w:rPr>
          <w:rStyle w:val="charItals"/>
        </w:rPr>
        <w:t xml:space="preserve"> </w:t>
      </w:r>
      <w:r>
        <w:t>(Cwlth), s 12).</w:t>
      </w:r>
    </w:p>
    <w:p w:rsidR="001658AE" w:rsidRDefault="000D4D10">
      <w:pPr>
        <w:pStyle w:val="EndNoteTextEPS"/>
      </w:pPr>
      <w:r>
        <w:t xml:space="preserve">After 11 May 1989 and before 10 November 1999, Acts commenced on their notification day unless otherwise stated (see </w:t>
      </w:r>
      <w:hyperlink r:id="rId85" w:tooltip="Act 1988 No 106 (Cwlth)" w:history="1">
        <w:r w:rsidR="00843A91" w:rsidRPr="00843A91">
          <w:rPr>
            <w:rStyle w:val="charCitHyperlinkItal"/>
          </w:rPr>
          <w:t>Aus</w:t>
        </w:r>
        <w:r w:rsidR="007525ED">
          <w:rPr>
            <w:rStyle w:val="charCitHyperlinkItal"/>
          </w:rPr>
          <w:t>tralian Capital Territory (Self</w:t>
        </w:r>
        <w:r w:rsidR="007525ED">
          <w:rPr>
            <w:rStyle w:val="charCitHyperlinkItal"/>
          </w:rPr>
          <w:noBreakHyphen/>
        </w:r>
        <w:r w:rsidR="00843A91" w:rsidRPr="00843A91">
          <w:rPr>
            <w:rStyle w:val="charCitHyperlinkItal"/>
          </w:rPr>
          <w:t>Government) Act 1988</w:t>
        </w:r>
      </w:hyperlink>
      <w:r>
        <w:t xml:space="preserve"> (Cwlth) s 25).</w:t>
      </w:r>
    </w:p>
    <w:p w:rsidR="001658AE" w:rsidRDefault="000D4D10">
      <w:pPr>
        <w:pStyle w:val="Endnote3"/>
      </w:pPr>
      <w:r>
        <w:tab/>
        <w:t>Legislation before becoming Territory enactment</w:t>
      </w:r>
    </w:p>
    <w:p w:rsidR="001658AE" w:rsidRDefault="000D4D10" w:rsidP="00A93115">
      <w:pPr>
        <w:pStyle w:val="NewAct"/>
      </w:pPr>
      <w:r>
        <w:t>Administration and Probate Act 1929</w:t>
      </w:r>
      <w:r w:rsidR="00843A91">
        <w:t xml:space="preserve"> A1929</w:t>
      </w:r>
      <w:r w:rsidR="00843A91">
        <w:noBreakHyphen/>
        <w:t xml:space="preserve">18 </w:t>
      </w:r>
    </w:p>
    <w:p w:rsidR="001658AE" w:rsidRDefault="001A401C">
      <w:pPr>
        <w:pStyle w:val="Actdetails"/>
      </w:pPr>
      <w:r>
        <w:t>notified 10 October 1929 (Cwlth Gaz 1929 No 95)</w:t>
      </w:r>
      <w:r>
        <w:br/>
        <w:t>commenced 21 October 1929 (s 2)</w:t>
      </w:r>
    </w:p>
    <w:p w:rsidR="001658AE" w:rsidRDefault="000D4D10">
      <w:pPr>
        <w:pStyle w:val="Asamby"/>
      </w:pPr>
      <w:r>
        <w:t>as amended by</w:t>
      </w:r>
    </w:p>
    <w:p w:rsidR="001658AE" w:rsidRDefault="00002329" w:rsidP="00A93115">
      <w:pPr>
        <w:pStyle w:val="NewAct"/>
      </w:pPr>
      <w:hyperlink r:id="rId86" w:tooltip="Ord1930-11" w:history="1">
        <w:r w:rsidR="00843A91" w:rsidRPr="00843A91">
          <w:rPr>
            <w:rStyle w:val="charCitHyperlinkAbbrev"/>
          </w:rPr>
          <w:t>Administration and Probate Ordinance 1930</w:t>
        </w:r>
      </w:hyperlink>
      <w:r w:rsidR="00843A91">
        <w:t xml:space="preserve"> Ord1930</w:t>
      </w:r>
      <w:r w:rsidR="00843A91">
        <w:noBreakHyphen/>
        <w:t>11</w:t>
      </w:r>
    </w:p>
    <w:p w:rsidR="001658AE" w:rsidRDefault="001A401C">
      <w:pPr>
        <w:pStyle w:val="Actdetails"/>
      </w:pPr>
      <w:r>
        <w:t>notified 25 July 1930 (Cwlth Gaz 1930 No 64)</w:t>
      </w:r>
      <w:r>
        <w:br/>
        <w:t xml:space="preserve">commenced 25 July 1930 (see </w:t>
      </w:r>
      <w:hyperlink r:id="rId87" w:tooltip="Act 1910 No 25 (Cwlth)" w:history="1">
        <w:r w:rsidR="00843A91" w:rsidRPr="00843A91">
          <w:rPr>
            <w:rStyle w:val="charCitHyperlinkItal"/>
          </w:rPr>
          <w:t>Seat of Government (Administra</w:t>
        </w:r>
        <w:r w:rsidR="002D070B">
          <w:rPr>
            <w:rStyle w:val="charCitHyperlinkItal"/>
          </w:rPr>
          <w:t>tion) Act </w:t>
        </w:r>
        <w:r w:rsidR="00843A91" w:rsidRPr="00843A91">
          <w:rPr>
            <w:rStyle w:val="charCitHyperlinkItal"/>
          </w:rPr>
          <w:t>1910</w:t>
        </w:r>
      </w:hyperlink>
      <w:r>
        <w:rPr>
          <w:rStyle w:val="charItals"/>
        </w:rPr>
        <w:t xml:space="preserve"> </w:t>
      </w:r>
      <w:r>
        <w:t>(Cwlth), s 12)</w:t>
      </w:r>
    </w:p>
    <w:p w:rsidR="001658AE" w:rsidRDefault="00002329" w:rsidP="00A93115">
      <w:pPr>
        <w:pStyle w:val="NewAct"/>
      </w:pPr>
      <w:hyperlink r:id="rId88" w:tooltip="Ord1932-13" w:history="1">
        <w:r w:rsidR="00843A91" w:rsidRPr="00843A91">
          <w:rPr>
            <w:rStyle w:val="charCitHyperlinkAbbrev"/>
          </w:rPr>
          <w:t>Administration and Probate Ordinance 1932</w:t>
        </w:r>
      </w:hyperlink>
      <w:r w:rsidR="00843A91">
        <w:t xml:space="preserve"> Ord1932</w:t>
      </w:r>
      <w:r w:rsidR="00843A91">
        <w:noBreakHyphen/>
        <w:t xml:space="preserve">13 </w:t>
      </w:r>
    </w:p>
    <w:p w:rsidR="001658AE" w:rsidRDefault="005B2D02">
      <w:pPr>
        <w:pStyle w:val="Actdetails"/>
      </w:pPr>
      <w:r>
        <w:t>notified 28 April 1932 (Cwlth Gaz 1932 No 38)</w:t>
      </w:r>
      <w:r>
        <w:br/>
        <w:t xml:space="preserve">commenced 28 April 1932 (see </w:t>
      </w:r>
      <w:hyperlink r:id="rId89" w:tooltip="Act 1910 No 25 (Cwlth)" w:history="1">
        <w:r w:rsidR="00843A91" w:rsidRPr="00843A91">
          <w:rPr>
            <w:rStyle w:val="charCitHyperlinkItal"/>
          </w:rPr>
          <w:t>Seat of Government (Administration) Act 1910</w:t>
        </w:r>
      </w:hyperlink>
      <w:r>
        <w:rPr>
          <w:rStyle w:val="charItals"/>
        </w:rPr>
        <w:t xml:space="preserve"> </w:t>
      </w:r>
      <w:r>
        <w:t>(Cwlth), s 12)</w:t>
      </w:r>
    </w:p>
    <w:p w:rsidR="001658AE" w:rsidRDefault="00002329" w:rsidP="00A93115">
      <w:pPr>
        <w:pStyle w:val="NewAct"/>
      </w:pPr>
      <w:hyperlink r:id="rId90" w:tooltip="Ord1933-9" w:history="1">
        <w:r w:rsidR="00843A91" w:rsidRPr="00843A91">
          <w:rPr>
            <w:rStyle w:val="charCitHyperlinkAbbrev"/>
          </w:rPr>
          <w:t>Administration and Probate Ordinance 1933</w:t>
        </w:r>
      </w:hyperlink>
      <w:r w:rsidR="00843A91">
        <w:t xml:space="preserve"> Ord1933</w:t>
      </w:r>
      <w:r w:rsidR="00843A91">
        <w:noBreakHyphen/>
        <w:t xml:space="preserve">9 </w:t>
      </w:r>
    </w:p>
    <w:p w:rsidR="001658AE" w:rsidRDefault="005B2D02">
      <w:pPr>
        <w:pStyle w:val="Actdetails"/>
      </w:pPr>
      <w:r>
        <w:t>notified 4 May 1933 (Cwlth Gaz 1933 No 29)</w:t>
      </w:r>
      <w:r>
        <w:br/>
        <w:t xml:space="preserve">commenced 4 May 1933 (see </w:t>
      </w:r>
      <w:hyperlink r:id="rId91" w:tooltip="Act 1910 No 25 (Cwlth)" w:history="1">
        <w:r w:rsidR="00843A91" w:rsidRPr="00843A91">
          <w:rPr>
            <w:rStyle w:val="charCitHyperlinkItal"/>
          </w:rPr>
          <w:t xml:space="preserve">Seat of </w:t>
        </w:r>
        <w:r w:rsidR="007525ED">
          <w:rPr>
            <w:rStyle w:val="charCitHyperlinkItal"/>
          </w:rPr>
          <w:t>Government (Administration) Act </w:t>
        </w:r>
        <w:r w:rsidR="00843A91" w:rsidRPr="00843A91">
          <w:rPr>
            <w:rStyle w:val="charCitHyperlinkItal"/>
          </w:rPr>
          <w:t>1910</w:t>
        </w:r>
      </w:hyperlink>
      <w:r>
        <w:rPr>
          <w:rStyle w:val="charItals"/>
        </w:rPr>
        <w:t xml:space="preserve"> </w:t>
      </w:r>
      <w:r>
        <w:t>(Cwlth), s 12)</w:t>
      </w:r>
    </w:p>
    <w:p w:rsidR="001658AE" w:rsidRDefault="00002329" w:rsidP="00A93115">
      <w:pPr>
        <w:pStyle w:val="NewAct"/>
      </w:pPr>
      <w:hyperlink r:id="rId92" w:tooltip="Ord1934-2" w:history="1">
        <w:r w:rsidR="00843A91" w:rsidRPr="00843A91">
          <w:rPr>
            <w:rStyle w:val="charCitHyperlinkAbbrev"/>
          </w:rPr>
          <w:t>Administration and Probate Ordinance 1934</w:t>
        </w:r>
      </w:hyperlink>
      <w:r w:rsidR="00843A91">
        <w:t xml:space="preserve"> Ord1934</w:t>
      </w:r>
      <w:r w:rsidR="00843A91">
        <w:noBreakHyphen/>
        <w:t xml:space="preserve">2 </w:t>
      </w:r>
    </w:p>
    <w:p w:rsidR="001658AE" w:rsidRDefault="005B2D02">
      <w:pPr>
        <w:pStyle w:val="Actdetails"/>
      </w:pPr>
      <w:r>
        <w:t>notified 8 February 1934 (Cwlth Gaz 1934 No 8)</w:t>
      </w:r>
      <w:r>
        <w:br/>
        <w:t xml:space="preserve">commenced 8 February 1934 (see </w:t>
      </w:r>
      <w:hyperlink r:id="rId93" w:tooltip="Act 1910 No 25 (Cwlth)" w:history="1">
        <w:r w:rsidR="00843A91" w:rsidRPr="00843A91">
          <w:rPr>
            <w:rStyle w:val="charCitHyperlinkItal"/>
          </w:rPr>
          <w:t>Seat of Government (Administration) Act 1910</w:t>
        </w:r>
      </w:hyperlink>
      <w:r>
        <w:rPr>
          <w:rStyle w:val="charItals"/>
        </w:rPr>
        <w:t xml:space="preserve"> </w:t>
      </w:r>
      <w:r>
        <w:t>(Cwlth), s 12)</w:t>
      </w:r>
    </w:p>
    <w:p w:rsidR="001658AE" w:rsidRDefault="00002329" w:rsidP="00A93115">
      <w:pPr>
        <w:pStyle w:val="NewAct"/>
      </w:pPr>
      <w:hyperlink r:id="rId94" w:tooltip="Ord1934-6" w:history="1">
        <w:r w:rsidR="00843A91" w:rsidRPr="00843A91">
          <w:rPr>
            <w:rStyle w:val="charCitHyperlinkAbbrev"/>
          </w:rPr>
          <w:t>Administration and Probate Ordinance (No 2) 1934</w:t>
        </w:r>
      </w:hyperlink>
      <w:r w:rsidR="00843A91">
        <w:t xml:space="preserve"> Ord1934</w:t>
      </w:r>
      <w:r w:rsidR="00843A91">
        <w:noBreakHyphen/>
        <w:t xml:space="preserve">6 </w:t>
      </w:r>
    </w:p>
    <w:p w:rsidR="001658AE" w:rsidRDefault="005B2D02">
      <w:pPr>
        <w:pStyle w:val="Actdetails"/>
      </w:pPr>
      <w:r>
        <w:t>notified 22 March 1934 (Cwlth Gaz 1934 No 17)</w:t>
      </w:r>
      <w:r>
        <w:br/>
        <w:t xml:space="preserve">commenced 22 March 1934 (see </w:t>
      </w:r>
      <w:hyperlink r:id="rId95" w:tooltip="Act 1910 No 25 (Cwlth)" w:history="1">
        <w:r w:rsidR="00843A91" w:rsidRPr="00843A91">
          <w:rPr>
            <w:rStyle w:val="charCitHyperlinkItal"/>
          </w:rPr>
          <w:t>Seat of Government (Administration) Act 1910</w:t>
        </w:r>
      </w:hyperlink>
      <w:r>
        <w:rPr>
          <w:rStyle w:val="charItals"/>
        </w:rPr>
        <w:t xml:space="preserve"> </w:t>
      </w:r>
      <w:r>
        <w:t>(Cwlth), s 12)</w:t>
      </w:r>
    </w:p>
    <w:p w:rsidR="001658AE" w:rsidRDefault="00002329" w:rsidP="00A93115">
      <w:pPr>
        <w:pStyle w:val="NewAct"/>
      </w:pPr>
      <w:hyperlink r:id="rId96" w:tooltip="Ord1937-3" w:history="1">
        <w:r w:rsidR="00843A91" w:rsidRPr="00843A91">
          <w:rPr>
            <w:rStyle w:val="charCitHyperlinkAbbrev"/>
          </w:rPr>
          <w:t>Administration and Probate Ordinance 1937</w:t>
        </w:r>
      </w:hyperlink>
      <w:r w:rsidR="00843A91">
        <w:t xml:space="preserve"> Ord1937</w:t>
      </w:r>
      <w:r w:rsidR="00843A91">
        <w:noBreakHyphen/>
        <w:t xml:space="preserve">3 </w:t>
      </w:r>
    </w:p>
    <w:p w:rsidR="001658AE" w:rsidRDefault="005B2D02">
      <w:pPr>
        <w:pStyle w:val="Actdetails"/>
      </w:pPr>
      <w:r>
        <w:t>notified 18 March 1937 (Cwlth Gaz 1937 No 12)</w:t>
      </w:r>
      <w:r>
        <w:br/>
        <w:t xml:space="preserve">commenced 18 March 1937 (see </w:t>
      </w:r>
      <w:hyperlink r:id="rId97" w:tooltip="Act 1910 No 25 (Cwlth)" w:history="1">
        <w:r w:rsidR="00843A91" w:rsidRPr="00843A91">
          <w:rPr>
            <w:rStyle w:val="charCitHyperlinkItal"/>
          </w:rPr>
          <w:t>Seat of Government (Administration) Act 1910</w:t>
        </w:r>
      </w:hyperlink>
      <w:r>
        <w:rPr>
          <w:rStyle w:val="charItals"/>
        </w:rPr>
        <w:t xml:space="preserve"> </w:t>
      </w:r>
      <w:r>
        <w:t>(Cwlth), s 12)</w:t>
      </w:r>
    </w:p>
    <w:p w:rsidR="001658AE" w:rsidRDefault="00002329" w:rsidP="00A93115">
      <w:pPr>
        <w:pStyle w:val="NewAct"/>
      </w:pPr>
      <w:hyperlink r:id="rId98" w:tooltip="Ord1937-13" w:history="1">
        <w:r w:rsidR="00843A91" w:rsidRPr="00843A91">
          <w:rPr>
            <w:rStyle w:val="charCitHyperlinkAbbrev"/>
          </w:rPr>
          <w:t>Administration and Probate Ordinance (No 2) 1937</w:t>
        </w:r>
      </w:hyperlink>
      <w:r w:rsidR="00843A91">
        <w:t xml:space="preserve"> Ord1937</w:t>
      </w:r>
      <w:r w:rsidR="00843A91">
        <w:noBreakHyphen/>
        <w:t xml:space="preserve">13 </w:t>
      </w:r>
    </w:p>
    <w:p w:rsidR="001658AE" w:rsidRDefault="005B2D02">
      <w:pPr>
        <w:pStyle w:val="Actdetails"/>
      </w:pPr>
      <w:r>
        <w:t>notified 19 August 1937 (Cwlth Gaz 1937 No 46)</w:t>
      </w:r>
      <w:r>
        <w:br/>
        <w:t xml:space="preserve">commenced 19 August 1937 (see </w:t>
      </w:r>
      <w:hyperlink r:id="rId99" w:tooltip="Act 1910 No 25 (Cwlth)" w:history="1">
        <w:r w:rsidR="00843A91" w:rsidRPr="00843A91">
          <w:rPr>
            <w:rStyle w:val="charCitHyperlinkItal"/>
          </w:rPr>
          <w:t>Seat of Government (Administration) Act 1910</w:t>
        </w:r>
      </w:hyperlink>
      <w:r>
        <w:rPr>
          <w:rStyle w:val="charItals"/>
        </w:rPr>
        <w:t xml:space="preserve"> </w:t>
      </w:r>
      <w:r>
        <w:t>(Cwlth), s 12)</w:t>
      </w:r>
    </w:p>
    <w:p w:rsidR="001658AE" w:rsidRDefault="00002329" w:rsidP="00A93115">
      <w:pPr>
        <w:pStyle w:val="NewAct"/>
      </w:pPr>
      <w:hyperlink r:id="rId100" w:tooltip="Ord1937-27" w:history="1">
        <w:r w:rsidR="00843A91" w:rsidRPr="00843A91">
          <w:rPr>
            <w:rStyle w:val="charCitHyperlinkAbbrev"/>
          </w:rPr>
          <w:t>Ordinances Revision Ordinance 1937</w:t>
        </w:r>
      </w:hyperlink>
      <w:r w:rsidR="00843A91">
        <w:t xml:space="preserve"> Ord1937</w:t>
      </w:r>
      <w:r w:rsidR="00843A91">
        <w:noBreakHyphen/>
        <w:t xml:space="preserve">27 </w:t>
      </w:r>
      <w:r w:rsidR="000D4D10">
        <w:t>sch 2</w:t>
      </w:r>
    </w:p>
    <w:p w:rsidR="001658AE" w:rsidRDefault="005B2D02">
      <w:pPr>
        <w:pStyle w:val="Actdetails"/>
      </w:pPr>
      <w:r>
        <w:t>notified 23 December 1937 (Cwlth Gaz 1937 No 75)</w:t>
      </w:r>
      <w:r>
        <w:br/>
        <w:t xml:space="preserve">commenced 23 December 1937 (see </w:t>
      </w:r>
      <w:hyperlink r:id="rId101" w:tooltip="Act 1910 No 25 (Cwlth)" w:history="1">
        <w:r w:rsidR="00843A91" w:rsidRPr="00843A91">
          <w:rPr>
            <w:rStyle w:val="charCitHyperlinkItal"/>
          </w:rPr>
          <w:t>Seat of Government (Administration) Act 1910</w:t>
        </w:r>
      </w:hyperlink>
      <w:r>
        <w:rPr>
          <w:rStyle w:val="charItals"/>
        </w:rPr>
        <w:t xml:space="preserve"> </w:t>
      </w:r>
      <w:r>
        <w:t>(Cwlth), s 12)</w:t>
      </w:r>
    </w:p>
    <w:p w:rsidR="001658AE" w:rsidRDefault="00002329" w:rsidP="00A93115">
      <w:pPr>
        <w:pStyle w:val="NewAct"/>
      </w:pPr>
      <w:hyperlink r:id="rId102" w:tooltip="Ord1938-35" w:history="1">
        <w:r w:rsidR="00843A91" w:rsidRPr="00843A91">
          <w:rPr>
            <w:rStyle w:val="charCitHyperlinkAbbrev"/>
          </w:rPr>
          <w:t>Ordinances Revision Ordinance 1938</w:t>
        </w:r>
      </w:hyperlink>
      <w:r w:rsidR="00843A91">
        <w:t xml:space="preserve"> Ord1938</w:t>
      </w:r>
      <w:r w:rsidR="00843A91">
        <w:noBreakHyphen/>
        <w:t xml:space="preserve">35 </w:t>
      </w:r>
      <w:r w:rsidR="000D4D10">
        <w:t>sch 2</w:t>
      </w:r>
    </w:p>
    <w:p w:rsidR="001658AE" w:rsidRDefault="003C6D33">
      <w:pPr>
        <w:pStyle w:val="Actdetails"/>
      </w:pPr>
      <w:r>
        <w:t>notified 15 December 1938 (Cwlth Gaz 1938 No 79)</w:t>
      </w:r>
      <w:r>
        <w:br/>
        <w:t xml:space="preserve">commenced 15 December 1938 (see </w:t>
      </w:r>
      <w:hyperlink r:id="rId103" w:tooltip="Act 1910 No 25 (Cwlth)" w:history="1">
        <w:r w:rsidR="00843A91" w:rsidRPr="00843A91">
          <w:rPr>
            <w:rStyle w:val="charCitHyperlinkItal"/>
          </w:rPr>
          <w:t>Seat of Government (Administration) Act 1910</w:t>
        </w:r>
      </w:hyperlink>
      <w:r>
        <w:rPr>
          <w:rStyle w:val="charItals"/>
        </w:rPr>
        <w:t xml:space="preserve"> </w:t>
      </w:r>
      <w:r>
        <w:t>(Cwlth), s 12)</w:t>
      </w:r>
    </w:p>
    <w:p w:rsidR="001658AE" w:rsidRDefault="00002329" w:rsidP="00A93115">
      <w:pPr>
        <w:pStyle w:val="NewAct"/>
      </w:pPr>
      <w:hyperlink r:id="rId104" w:tooltip="Ord1943-7" w:history="1">
        <w:r w:rsidR="00843A91" w:rsidRPr="00843A91">
          <w:rPr>
            <w:rStyle w:val="charCitHyperlinkAbbrev"/>
          </w:rPr>
          <w:t>Administration and Probate Ordinance 1943</w:t>
        </w:r>
      </w:hyperlink>
      <w:r w:rsidR="00843A91">
        <w:t xml:space="preserve"> Ord1943</w:t>
      </w:r>
      <w:r w:rsidR="00843A91">
        <w:noBreakHyphen/>
        <w:t xml:space="preserve">7 </w:t>
      </w:r>
    </w:p>
    <w:p w:rsidR="001658AE" w:rsidRDefault="003C6D33">
      <w:pPr>
        <w:pStyle w:val="Actdetails"/>
      </w:pPr>
      <w:r>
        <w:t>notified 13 May 1943 (Cwlth Gaz 1943 No 102)</w:t>
      </w:r>
      <w:r>
        <w:br/>
        <w:t xml:space="preserve">commenced 13 May 1943 (see </w:t>
      </w:r>
      <w:hyperlink r:id="rId105" w:tooltip="Act 1910 No 25 (Cwlth)" w:history="1">
        <w:r w:rsidR="00843A91" w:rsidRPr="00843A91">
          <w:rPr>
            <w:rStyle w:val="charCitHyperlinkItal"/>
          </w:rPr>
          <w:t>Seat of Government (Administration) Act 1910</w:t>
        </w:r>
      </w:hyperlink>
      <w:r>
        <w:rPr>
          <w:rStyle w:val="charItals"/>
        </w:rPr>
        <w:t xml:space="preserve"> </w:t>
      </w:r>
      <w:r>
        <w:t>(Cwlth), s 12)</w:t>
      </w:r>
    </w:p>
    <w:p w:rsidR="001658AE" w:rsidRDefault="00002329" w:rsidP="00A93115">
      <w:pPr>
        <w:pStyle w:val="NewAct"/>
      </w:pPr>
      <w:hyperlink r:id="rId106" w:tooltip="Ord1947-15" w:history="1">
        <w:r w:rsidR="00843A91" w:rsidRPr="00843A91">
          <w:rPr>
            <w:rStyle w:val="charCitHyperlinkAbbrev"/>
          </w:rPr>
          <w:t>Trustee Companies Ordinance 1947</w:t>
        </w:r>
      </w:hyperlink>
      <w:r w:rsidR="00843A91">
        <w:t xml:space="preserve"> Ord1947</w:t>
      </w:r>
      <w:r w:rsidR="00843A91">
        <w:noBreakHyphen/>
        <w:t xml:space="preserve">15 </w:t>
      </w:r>
    </w:p>
    <w:p w:rsidR="001658AE" w:rsidRDefault="003C6D33">
      <w:pPr>
        <w:pStyle w:val="Actdetails"/>
      </w:pPr>
      <w:r>
        <w:t>notified 18 December 1947 (Cwlth Gaz 1947 No 241)</w:t>
      </w:r>
      <w:r>
        <w:br/>
        <w:t xml:space="preserve">commenced 18 December 1947 (see </w:t>
      </w:r>
      <w:hyperlink r:id="rId107" w:tooltip="Act 1910 No 25 (Cwlth)" w:history="1">
        <w:r w:rsidR="00843A91" w:rsidRPr="00843A91">
          <w:rPr>
            <w:rStyle w:val="charCitHyperlinkItal"/>
          </w:rPr>
          <w:t>Seat of Government (Administration) Act 1910</w:t>
        </w:r>
      </w:hyperlink>
      <w:r>
        <w:rPr>
          <w:rStyle w:val="charItals"/>
        </w:rPr>
        <w:t xml:space="preserve"> </w:t>
      </w:r>
      <w:r>
        <w:t>(Cwlth), s 12)</w:t>
      </w:r>
    </w:p>
    <w:p w:rsidR="001658AE" w:rsidRDefault="00002329" w:rsidP="00A93115">
      <w:pPr>
        <w:pStyle w:val="NewAct"/>
      </w:pPr>
      <w:hyperlink r:id="rId108" w:tooltip="Ord1950-16" w:history="1">
        <w:r w:rsidR="00843A91" w:rsidRPr="00843A91">
          <w:rPr>
            <w:rStyle w:val="charCitHyperlinkAbbrev"/>
          </w:rPr>
          <w:t>Administration and Probate Ordinance 1950</w:t>
        </w:r>
      </w:hyperlink>
      <w:r w:rsidR="00843A91">
        <w:t xml:space="preserve"> Ord1950</w:t>
      </w:r>
      <w:r w:rsidR="00843A91">
        <w:noBreakHyphen/>
        <w:t xml:space="preserve">16 </w:t>
      </w:r>
    </w:p>
    <w:p w:rsidR="001658AE" w:rsidRDefault="003C6D33">
      <w:pPr>
        <w:pStyle w:val="Actdetails"/>
      </w:pPr>
      <w:r>
        <w:t>notified 21 December 1950 (Cwlth Gaz 1950 No 81)</w:t>
      </w:r>
      <w:r>
        <w:br/>
        <w:t xml:space="preserve">commenced 21 December 1950 (see </w:t>
      </w:r>
      <w:hyperlink r:id="rId109" w:tooltip="Act 1910 No 25 (Cwlth)" w:history="1">
        <w:r w:rsidR="00843A91" w:rsidRPr="00843A91">
          <w:rPr>
            <w:rStyle w:val="charCitHyperlinkItal"/>
          </w:rPr>
          <w:t>Seat of Government (Administration) Act 1910</w:t>
        </w:r>
      </w:hyperlink>
      <w:r>
        <w:rPr>
          <w:rStyle w:val="charItals"/>
        </w:rPr>
        <w:t xml:space="preserve"> </w:t>
      </w:r>
      <w:r>
        <w:t>(Cwlth), s 12)</w:t>
      </w:r>
    </w:p>
    <w:p w:rsidR="001658AE" w:rsidRDefault="00002329" w:rsidP="00A93115">
      <w:pPr>
        <w:pStyle w:val="NewAct"/>
      </w:pPr>
      <w:hyperlink r:id="rId110" w:tooltip="Ord1953-5" w:history="1">
        <w:r w:rsidR="00843A91" w:rsidRPr="00843A91">
          <w:rPr>
            <w:rStyle w:val="charCitHyperlinkAbbrev"/>
          </w:rPr>
          <w:t>Administration and Probate Ordinance 1953</w:t>
        </w:r>
      </w:hyperlink>
      <w:r w:rsidR="00843A91">
        <w:t xml:space="preserve"> Ord1953</w:t>
      </w:r>
      <w:r w:rsidR="00843A91">
        <w:noBreakHyphen/>
        <w:t xml:space="preserve">5 </w:t>
      </w:r>
    </w:p>
    <w:p w:rsidR="001658AE" w:rsidRDefault="003C6D33">
      <w:pPr>
        <w:pStyle w:val="Actdetails"/>
      </w:pPr>
      <w:r>
        <w:t>notified 27 February 1953 (Cwlth Gaz 1953 No 12)</w:t>
      </w:r>
      <w:r>
        <w:br/>
        <w:t xml:space="preserve">commenced 27 February 1953 (see </w:t>
      </w:r>
      <w:hyperlink r:id="rId111" w:tooltip="Act 1910 No 25 (Cwlth)" w:history="1">
        <w:r w:rsidR="00843A91" w:rsidRPr="00843A91">
          <w:rPr>
            <w:rStyle w:val="charCitHyperlinkItal"/>
          </w:rPr>
          <w:t>Seat of Government (Administration) Act 1910</w:t>
        </w:r>
      </w:hyperlink>
      <w:r>
        <w:rPr>
          <w:rStyle w:val="charItals"/>
        </w:rPr>
        <w:t xml:space="preserve"> </w:t>
      </w:r>
      <w:r>
        <w:t>(Cwlth), s 12)</w:t>
      </w:r>
    </w:p>
    <w:p w:rsidR="001658AE" w:rsidRDefault="00002329" w:rsidP="00A93115">
      <w:pPr>
        <w:pStyle w:val="NewAct"/>
      </w:pPr>
      <w:hyperlink r:id="rId112" w:tooltip="Ord1954-2" w:history="1">
        <w:r w:rsidR="005F300B" w:rsidRPr="005F300B">
          <w:rPr>
            <w:rStyle w:val="charCitHyperlinkAbbrev"/>
          </w:rPr>
          <w:t>Administration and Probate Ordinance (No 2) 1953</w:t>
        </w:r>
      </w:hyperlink>
      <w:r w:rsidR="005F300B" w:rsidRPr="005F300B">
        <w:t xml:space="preserve"> Ord</w:t>
      </w:r>
      <w:r w:rsidR="000D4D10" w:rsidRPr="005F300B">
        <w:t>1954</w:t>
      </w:r>
      <w:r w:rsidR="005F300B" w:rsidRPr="005F300B">
        <w:noBreakHyphen/>
      </w:r>
      <w:r w:rsidR="000D4D10" w:rsidRPr="005F300B">
        <w:t>2</w:t>
      </w:r>
    </w:p>
    <w:p w:rsidR="001658AE" w:rsidRDefault="003C6D33">
      <w:pPr>
        <w:pStyle w:val="Actdetails"/>
      </w:pPr>
      <w:r>
        <w:t>notified 7 January 1954 (Cwlth Gaz 1954 No 1)</w:t>
      </w:r>
      <w:r>
        <w:br/>
        <w:t xml:space="preserve">commenced 7 January 1954 (see </w:t>
      </w:r>
      <w:hyperlink r:id="rId113" w:tooltip="Act 1910 No 25 (Cwlth)" w:history="1">
        <w:r w:rsidR="00843A91" w:rsidRPr="00843A91">
          <w:rPr>
            <w:rStyle w:val="charCitHyperlinkItal"/>
          </w:rPr>
          <w:t>Seat of Government (Administration) Act 1910</w:t>
        </w:r>
      </w:hyperlink>
      <w:r>
        <w:rPr>
          <w:rStyle w:val="charItals"/>
        </w:rPr>
        <w:t xml:space="preserve"> </w:t>
      </w:r>
      <w:r>
        <w:t>(Cwlth), s 12)</w:t>
      </w:r>
    </w:p>
    <w:p w:rsidR="001658AE" w:rsidRDefault="00002329" w:rsidP="00A93115">
      <w:pPr>
        <w:pStyle w:val="NewAct"/>
      </w:pPr>
      <w:hyperlink r:id="rId114" w:tooltip="Ord1960-6" w:history="1">
        <w:r w:rsidR="00843A91" w:rsidRPr="00843A91">
          <w:rPr>
            <w:rStyle w:val="charCitHyperlinkAbbrev"/>
          </w:rPr>
          <w:t>Administration and Probate Ordinance 1960</w:t>
        </w:r>
      </w:hyperlink>
      <w:r w:rsidR="00843A91">
        <w:t xml:space="preserve"> Ord1960</w:t>
      </w:r>
      <w:r w:rsidR="00843A91">
        <w:noBreakHyphen/>
        <w:t xml:space="preserve">6 </w:t>
      </w:r>
    </w:p>
    <w:p w:rsidR="001658AE" w:rsidRDefault="003C6D33">
      <w:pPr>
        <w:pStyle w:val="Actdetails"/>
      </w:pPr>
      <w:r>
        <w:t>notified 9 September 1960 (Cwlth Gaz 1960 No 63)</w:t>
      </w:r>
      <w:r>
        <w:br/>
        <w:t>commenced 12 September 1960 (s 2)</w:t>
      </w:r>
    </w:p>
    <w:p w:rsidR="001658AE" w:rsidRDefault="00002329" w:rsidP="00A93115">
      <w:pPr>
        <w:pStyle w:val="NewAct"/>
      </w:pPr>
      <w:hyperlink r:id="rId115" w:tooltip="Ord1965-20" w:history="1">
        <w:r w:rsidR="00843A91" w:rsidRPr="00843A91">
          <w:rPr>
            <w:rStyle w:val="charCitHyperlinkAbbrev"/>
          </w:rPr>
          <w:t>Administration and Probate Ordinance 1965</w:t>
        </w:r>
      </w:hyperlink>
      <w:r w:rsidR="00843A91">
        <w:t xml:space="preserve"> Ord1965</w:t>
      </w:r>
      <w:r w:rsidR="00843A91">
        <w:noBreakHyphen/>
        <w:t xml:space="preserve">20 </w:t>
      </w:r>
    </w:p>
    <w:p w:rsidR="001658AE" w:rsidRDefault="003C6D33">
      <w:pPr>
        <w:pStyle w:val="Actdetails"/>
      </w:pPr>
      <w:r>
        <w:t>notified 21 December 1965 (Cwlth Gaz 1965 No 101A)</w:t>
      </w:r>
      <w:r>
        <w:br/>
        <w:t>commenced 1 January 1966 (s 2)</w:t>
      </w:r>
    </w:p>
    <w:p w:rsidR="001658AE" w:rsidRDefault="00002329" w:rsidP="00A93115">
      <w:pPr>
        <w:pStyle w:val="NewAct"/>
      </w:pPr>
      <w:hyperlink r:id="rId116" w:tooltip="Ord1967-9" w:history="1">
        <w:r w:rsidR="00843A91" w:rsidRPr="00843A91">
          <w:rPr>
            <w:rStyle w:val="charCitHyperlinkAbbrev"/>
          </w:rPr>
          <w:t>Administration and Probate Ordinance 1967</w:t>
        </w:r>
      </w:hyperlink>
      <w:r w:rsidR="00843A91">
        <w:t xml:space="preserve"> Ord1967</w:t>
      </w:r>
      <w:r w:rsidR="00843A91">
        <w:noBreakHyphen/>
        <w:t xml:space="preserve">9 </w:t>
      </w:r>
      <w:r w:rsidR="000D4D10">
        <w:t xml:space="preserve">(as am by </w:t>
      </w:r>
      <w:hyperlink r:id="rId117" w:tooltip="Administration and Probate Ordinance (No 2) 1967" w:history="1">
        <w:r w:rsidR="00843A91" w:rsidRPr="00843A91">
          <w:rPr>
            <w:rStyle w:val="charCitHyperlinkAbbrev"/>
          </w:rPr>
          <w:t>Ord1967</w:t>
        </w:r>
        <w:r w:rsidR="00843A91" w:rsidRPr="00843A91">
          <w:rPr>
            <w:rStyle w:val="charCitHyperlinkAbbrev"/>
          </w:rPr>
          <w:noBreakHyphen/>
          <w:t>23</w:t>
        </w:r>
      </w:hyperlink>
      <w:r w:rsidR="000D4D10">
        <w:t>)</w:t>
      </w:r>
    </w:p>
    <w:p w:rsidR="001658AE" w:rsidRPr="00843A91" w:rsidRDefault="00373346">
      <w:pPr>
        <w:pStyle w:val="Actdetails"/>
      </w:pPr>
      <w:r>
        <w:t>notified 18 May 1967 (Cwlth Gaz 1967 No 43)</w:t>
      </w:r>
      <w:r>
        <w:br/>
        <w:t>s 1, s 2, s 7, s 10, s 12 commenced 18 May 1967 (s 2 (1))</w:t>
      </w:r>
      <w:r>
        <w:br/>
        <w:t>remainder commenced 1 July 1967 (s 2 (2))</w:t>
      </w:r>
    </w:p>
    <w:p w:rsidR="001658AE" w:rsidRDefault="00002329" w:rsidP="00A93115">
      <w:pPr>
        <w:pStyle w:val="NewAct"/>
      </w:pPr>
      <w:hyperlink r:id="rId118" w:tooltip="Ord1969-16" w:history="1">
        <w:r w:rsidR="00843A91" w:rsidRPr="00843A91">
          <w:rPr>
            <w:rStyle w:val="charCitHyperlinkAbbrev"/>
          </w:rPr>
          <w:t>Administration and Probate Ordinance 1969</w:t>
        </w:r>
      </w:hyperlink>
      <w:r w:rsidR="00843A91">
        <w:t xml:space="preserve"> Ord1969</w:t>
      </w:r>
      <w:r w:rsidR="00843A91">
        <w:noBreakHyphen/>
        <w:t xml:space="preserve">16 </w:t>
      </w:r>
    </w:p>
    <w:p w:rsidR="001658AE" w:rsidRDefault="00373346">
      <w:pPr>
        <w:pStyle w:val="Actdetails"/>
      </w:pPr>
      <w:r>
        <w:t>notified 14 August 1969 (Cwlth Gaz 1969 No 70)</w:t>
      </w:r>
      <w:r>
        <w:br/>
        <w:t>commenced 1 September 1969 (s 2 and see Cwlth Gaz 1969 No 72)</w:t>
      </w:r>
    </w:p>
    <w:p w:rsidR="001658AE" w:rsidRDefault="00002329" w:rsidP="00A93115">
      <w:pPr>
        <w:pStyle w:val="NewAct"/>
      </w:pPr>
      <w:hyperlink r:id="rId119" w:tooltip="Ord1970-25" w:history="1">
        <w:r w:rsidR="00843A91" w:rsidRPr="00843A91">
          <w:rPr>
            <w:rStyle w:val="charCitHyperlinkAbbrev"/>
          </w:rPr>
          <w:t>Administration and Probate Ordinance 1970</w:t>
        </w:r>
      </w:hyperlink>
      <w:r w:rsidR="00843A91">
        <w:t xml:space="preserve"> Ord1970</w:t>
      </w:r>
      <w:r w:rsidR="00843A91">
        <w:noBreakHyphen/>
        <w:t xml:space="preserve">25 </w:t>
      </w:r>
    </w:p>
    <w:p w:rsidR="001658AE" w:rsidRDefault="00373346">
      <w:pPr>
        <w:pStyle w:val="Actdetails"/>
      </w:pPr>
      <w:r>
        <w:t>notified 2 July 1970 (Cwlth Gaz 1970 No 53)</w:t>
      </w:r>
      <w:r>
        <w:br/>
        <w:t>commenced 20 July 1970 (s 2 and Cwlth Gaz 1970 No 59)</w:t>
      </w:r>
    </w:p>
    <w:p w:rsidR="001658AE" w:rsidRDefault="00002329" w:rsidP="00A93115">
      <w:pPr>
        <w:pStyle w:val="NewAct"/>
      </w:pPr>
      <w:hyperlink r:id="rId120" w:tooltip="Ord1974-27" w:history="1">
        <w:r w:rsidR="00843A91" w:rsidRPr="00843A91">
          <w:rPr>
            <w:rStyle w:val="charCitHyperlinkAbbrev"/>
          </w:rPr>
          <w:t>Administration and Probate Ordinance 1974</w:t>
        </w:r>
      </w:hyperlink>
      <w:r w:rsidR="00843A91">
        <w:t xml:space="preserve"> Ord1974</w:t>
      </w:r>
      <w:r w:rsidR="00843A91">
        <w:noBreakHyphen/>
        <w:t xml:space="preserve">27 </w:t>
      </w:r>
      <w:r w:rsidR="000D4D10">
        <w:t xml:space="preserve">(as am by </w:t>
      </w:r>
      <w:hyperlink r:id="rId121" w:tooltip="Administration and Probate Ordinance (No 2) 1974" w:history="1">
        <w:r w:rsidR="00843A91" w:rsidRPr="00843A91">
          <w:rPr>
            <w:rStyle w:val="charCitHyperlinkAbbrev"/>
          </w:rPr>
          <w:t>Ord1974</w:t>
        </w:r>
        <w:r w:rsidR="00843A91" w:rsidRPr="00843A91">
          <w:rPr>
            <w:rStyle w:val="charCitHyperlinkAbbrev"/>
          </w:rPr>
          <w:noBreakHyphen/>
          <w:t>43</w:t>
        </w:r>
      </w:hyperlink>
      <w:r w:rsidR="000D4D10">
        <w:t>)</w:t>
      </w:r>
    </w:p>
    <w:p w:rsidR="001658AE" w:rsidRDefault="00373346">
      <w:pPr>
        <w:pStyle w:val="Actdetails"/>
      </w:pPr>
      <w:r>
        <w:t>notified 13 August 1974 (Cwlth Gaz 1974 No 66)</w:t>
      </w:r>
      <w:r>
        <w:br/>
        <w:t xml:space="preserve">commenced 13 August 1974 (see </w:t>
      </w:r>
      <w:hyperlink r:id="rId122" w:tooltip="Act 1910 No 25 (Cwlth)" w:history="1">
        <w:r w:rsidR="00843A91" w:rsidRPr="00843A91">
          <w:rPr>
            <w:rStyle w:val="charCitHyperlinkItal"/>
          </w:rPr>
          <w:t>Seat of Government (Administration) Act 1910</w:t>
        </w:r>
      </w:hyperlink>
      <w:r>
        <w:rPr>
          <w:rStyle w:val="charItals"/>
        </w:rPr>
        <w:t xml:space="preserve"> </w:t>
      </w:r>
      <w:r>
        <w:t>(Cwlth), s 12)</w:t>
      </w:r>
    </w:p>
    <w:p w:rsidR="001658AE" w:rsidRDefault="00002329" w:rsidP="00A93115">
      <w:pPr>
        <w:pStyle w:val="NewAct"/>
      </w:pPr>
      <w:hyperlink r:id="rId123" w:tooltip="Ord1974-43" w:history="1">
        <w:r w:rsidR="00843A91" w:rsidRPr="00843A91">
          <w:rPr>
            <w:rStyle w:val="charCitHyperlinkAbbrev"/>
          </w:rPr>
          <w:t>Administration and Probate Ordinance (No 2) 1974</w:t>
        </w:r>
      </w:hyperlink>
      <w:r w:rsidR="00843A91">
        <w:t xml:space="preserve"> Ord1974</w:t>
      </w:r>
      <w:r w:rsidR="00843A91">
        <w:noBreakHyphen/>
        <w:t xml:space="preserve">43 </w:t>
      </w:r>
      <w:r w:rsidR="000D4D10">
        <w:t xml:space="preserve">(as am by </w:t>
      </w:r>
      <w:hyperlink r:id="rId124" w:tooltip="Ordinances Revision (Age of Majority) Ordinance 1974" w:history="1">
        <w:r w:rsidR="00843A91" w:rsidRPr="00843A91">
          <w:rPr>
            <w:rStyle w:val="charCitHyperlinkAbbrev"/>
          </w:rPr>
          <w:t>Ord1974</w:t>
        </w:r>
        <w:r w:rsidR="00843A91" w:rsidRPr="00843A91">
          <w:rPr>
            <w:rStyle w:val="charCitHyperlinkAbbrev"/>
          </w:rPr>
          <w:noBreakHyphen/>
          <w:t>47</w:t>
        </w:r>
      </w:hyperlink>
      <w:r w:rsidR="000D4D10">
        <w:t xml:space="preserve"> sch 3)</w:t>
      </w:r>
    </w:p>
    <w:p w:rsidR="001658AE" w:rsidRDefault="000D4D10">
      <w:pPr>
        <w:pStyle w:val="Actdetails"/>
        <w:keepNext/>
      </w:pPr>
      <w:r>
        <w:t>notified 18 October 1974</w:t>
      </w:r>
      <w:r w:rsidR="0004172D">
        <w:t xml:space="preserve"> </w:t>
      </w:r>
      <w:r w:rsidR="0004172D" w:rsidRPr="00347D52">
        <w:t>(Cwlth Gaz 1974</w:t>
      </w:r>
      <w:r w:rsidR="0004172D">
        <w:t xml:space="preserve"> No 84B but see </w:t>
      </w:r>
      <w:r w:rsidR="0004172D" w:rsidRPr="00347D52">
        <w:t>Cwlth Gaz 1974</w:t>
      </w:r>
      <w:r w:rsidR="0004172D">
        <w:t xml:space="preserve"> No 85C</w:t>
      </w:r>
      <w:r w:rsidR="0004172D" w:rsidRPr="00347D52">
        <w:t>)</w:t>
      </w:r>
    </w:p>
    <w:p w:rsidR="001658AE" w:rsidRDefault="000D4D10">
      <w:pPr>
        <w:pStyle w:val="Actdetails"/>
      </w:pPr>
      <w:r>
        <w:t>commenced 18 October 1974</w:t>
      </w:r>
      <w:r w:rsidR="0004172D" w:rsidRPr="00347D52">
        <w:t xml:space="preserve"> (see </w:t>
      </w:r>
      <w:hyperlink r:id="rId125" w:tooltip="Act 1910 No 25 (Cwlth)" w:history="1">
        <w:r w:rsidR="00843A91" w:rsidRPr="00843A91">
          <w:rPr>
            <w:rStyle w:val="charCitHyperlinkItal"/>
          </w:rPr>
          <w:t>Seat of Government (Administration) Act 1910</w:t>
        </w:r>
      </w:hyperlink>
      <w:r w:rsidR="0004172D" w:rsidRPr="00347D52">
        <w:rPr>
          <w:rStyle w:val="charItals"/>
        </w:rPr>
        <w:t xml:space="preserve"> </w:t>
      </w:r>
      <w:r w:rsidR="0004172D" w:rsidRPr="00347D52">
        <w:t>(Cwlth), s 12)</w:t>
      </w:r>
    </w:p>
    <w:p w:rsidR="001658AE" w:rsidRDefault="00002329" w:rsidP="00A93115">
      <w:pPr>
        <w:pStyle w:val="NewAct"/>
      </w:pPr>
      <w:hyperlink r:id="rId126" w:tooltip="Ord1974-47" w:history="1">
        <w:r w:rsidR="00843A91" w:rsidRPr="00843A91">
          <w:rPr>
            <w:rStyle w:val="charCitHyperlinkAbbrev"/>
          </w:rPr>
          <w:t>Ordinances Revision (Age of Majority) Ordinance 1974</w:t>
        </w:r>
      </w:hyperlink>
      <w:r w:rsidR="00843A91">
        <w:t xml:space="preserve"> Ord1974</w:t>
      </w:r>
      <w:r w:rsidR="00843A91">
        <w:noBreakHyphen/>
        <w:t xml:space="preserve">47 </w:t>
      </w:r>
      <w:r w:rsidR="000D4D10">
        <w:t>sch</w:t>
      </w:r>
      <w:r w:rsidR="00B63D7B">
        <w:t> </w:t>
      </w:r>
      <w:r w:rsidR="000D4D10">
        <w:t>1</w:t>
      </w:r>
    </w:p>
    <w:p w:rsidR="001658AE" w:rsidRDefault="00C2206E">
      <w:pPr>
        <w:pStyle w:val="Actdetails"/>
      </w:pPr>
      <w:r>
        <w:t>notified 24 October 1974 (Cwlth Gaz 1974 No 87A)</w:t>
      </w:r>
      <w:r>
        <w:br/>
        <w:t>commenced 1 November 1974 (s 2)</w:t>
      </w:r>
    </w:p>
    <w:p w:rsidR="001658AE" w:rsidRDefault="00002329" w:rsidP="00A93115">
      <w:pPr>
        <w:pStyle w:val="NewAct"/>
      </w:pPr>
      <w:hyperlink r:id="rId127" w:tooltip="Ord1976-53" w:history="1">
        <w:r w:rsidR="00843A91" w:rsidRPr="00843A91">
          <w:rPr>
            <w:rStyle w:val="charCitHyperlinkAbbrev"/>
          </w:rPr>
          <w:t>Administration and Probate (Amendment) Ordinance 1976</w:t>
        </w:r>
      </w:hyperlink>
      <w:r w:rsidR="00843A91">
        <w:t xml:space="preserve"> Ord1976</w:t>
      </w:r>
      <w:r w:rsidR="00843A91">
        <w:noBreakHyphen/>
        <w:t xml:space="preserve">53 </w:t>
      </w:r>
    </w:p>
    <w:p w:rsidR="001658AE" w:rsidRDefault="00051094">
      <w:pPr>
        <w:pStyle w:val="Actdetails"/>
      </w:pPr>
      <w:r>
        <w:t>notified 27 October 1976 (Cwlth Gaz 1976 No S190)</w:t>
      </w:r>
      <w:r>
        <w:br/>
        <w:t>commenced 1 November 1976 (s 2)</w:t>
      </w:r>
    </w:p>
    <w:p w:rsidR="001658AE" w:rsidRDefault="00002329" w:rsidP="00A93115">
      <w:pPr>
        <w:pStyle w:val="NewAct"/>
      </w:pPr>
      <w:hyperlink r:id="rId128" w:tooltip="Ord1980-8" w:history="1">
        <w:r w:rsidR="00843A91" w:rsidRPr="00843A91">
          <w:rPr>
            <w:rStyle w:val="charCitHyperlinkAbbrev"/>
          </w:rPr>
          <w:t>Administration and Probate (Amendment) Ordinance 1980</w:t>
        </w:r>
      </w:hyperlink>
      <w:r w:rsidR="00843A91">
        <w:t xml:space="preserve"> Ord1980</w:t>
      </w:r>
      <w:r w:rsidR="00843A91">
        <w:noBreakHyphen/>
        <w:t xml:space="preserve">8 </w:t>
      </w:r>
    </w:p>
    <w:p w:rsidR="001658AE" w:rsidRDefault="00051094">
      <w:pPr>
        <w:pStyle w:val="Actdetails"/>
      </w:pPr>
      <w:r>
        <w:t>notified 26 March 1980 (Cwlth Gaz 1980 No S63)</w:t>
      </w:r>
      <w:r>
        <w:br/>
        <w:t>commenced 1 April 1980 (s 2 and Cwlth Gaz 1980 No S66)</w:t>
      </w:r>
    </w:p>
    <w:p w:rsidR="001658AE" w:rsidRDefault="00002329" w:rsidP="00A93115">
      <w:pPr>
        <w:pStyle w:val="NewAct"/>
      </w:pPr>
      <w:hyperlink r:id="rId129" w:tooltip="Ord1984-67" w:history="1">
        <w:r w:rsidR="00843A91" w:rsidRPr="00843A91">
          <w:rPr>
            <w:rStyle w:val="charCitHyperlinkAbbrev"/>
          </w:rPr>
          <w:t>Administration and Probate (Amendment) Ordinance 1984</w:t>
        </w:r>
      </w:hyperlink>
      <w:r w:rsidR="00843A91">
        <w:t xml:space="preserve"> Ord1984</w:t>
      </w:r>
      <w:r w:rsidR="00843A91">
        <w:noBreakHyphen/>
        <w:t xml:space="preserve">67 </w:t>
      </w:r>
    </w:p>
    <w:p w:rsidR="001658AE" w:rsidRDefault="00051094">
      <w:pPr>
        <w:pStyle w:val="Actdetails"/>
      </w:pPr>
      <w:r>
        <w:t>notified 5 December 1984 (Cwlth Gaz 1984 No S515)</w:t>
      </w:r>
      <w:r>
        <w:br/>
        <w:t xml:space="preserve">commenced 5 December 1984 (see </w:t>
      </w:r>
      <w:hyperlink r:id="rId130" w:tooltip="Act 1910 No 25 (Cwlth)" w:history="1">
        <w:r w:rsidR="00843A91" w:rsidRPr="00843A91">
          <w:rPr>
            <w:rStyle w:val="charCitHyperlinkItal"/>
          </w:rPr>
          <w:t>Seat of Government (Administration) Act 1910</w:t>
        </w:r>
      </w:hyperlink>
      <w:r>
        <w:rPr>
          <w:rStyle w:val="charItals"/>
        </w:rPr>
        <w:t xml:space="preserve"> </w:t>
      </w:r>
      <w:r>
        <w:t>(Cwlth), s 12)</w:t>
      </w:r>
    </w:p>
    <w:p w:rsidR="001658AE" w:rsidRDefault="00002329" w:rsidP="00A93115">
      <w:pPr>
        <w:pStyle w:val="NewAct"/>
      </w:pPr>
      <w:hyperlink r:id="rId131" w:tooltip="Ord1985-9" w:history="1">
        <w:r w:rsidR="00843A91" w:rsidRPr="00843A91">
          <w:rPr>
            <w:rStyle w:val="charCitHyperlinkAbbrev"/>
          </w:rPr>
          <w:t>Public Trustee (Miscellaneous Amendments) Ordinance 1985</w:t>
        </w:r>
      </w:hyperlink>
      <w:r w:rsidR="00843A91">
        <w:t xml:space="preserve"> Ord1985</w:t>
      </w:r>
      <w:r w:rsidR="00843A91">
        <w:noBreakHyphen/>
        <w:t xml:space="preserve">9 </w:t>
      </w:r>
    </w:p>
    <w:p w:rsidR="001658AE" w:rsidRDefault="00051094">
      <w:pPr>
        <w:pStyle w:val="Actdetails"/>
      </w:pPr>
      <w:r>
        <w:t>notified 8 March 1985 (Cwlth Gaz 1985 No S69)</w:t>
      </w:r>
      <w:r>
        <w:br/>
        <w:t>commenced 28 October 1985 (s 2 and Cwlth Gaz 1985 No G42)</w:t>
      </w:r>
    </w:p>
    <w:p w:rsidR="001658AE" w:rsidRDefault="00002329" w:rsidP="00A93115">
      <w:pPr>
        <w:pStyle w:val="NewAct"/>
      </w:pPr>
      <w:hyperlink r:id="rId132" w:tooltip="Ord1988-17" w:history="1">
        <w:r w:rsidR="00843A91" w:rsidRPr="00843A91">
          <w:rPr>
            <w:rStyle w:val="charCitHyperlinkAbbrev"/>
          </w:rPr>
          <w:t>Administrative Arrangements (Consequential Amendments) Ordinance 1988</w:t>
        </w:r>
      </w:hyperlink>
      <w:r w:rsidR="00843A91">
        <w:t xml:space="preserve"> Ord1988</w:t>
      </w:r>
      <w:r w:rsidR="00843A91">
        <w:noBreakHyphen/>
        <w:t xml:space="preserve">17 </w:t>
      </w:r>
      <w:r w:rsidR="000D4D10">
        <w:t>sch 2</w:t>
      </w:r>
    </w:p>
    <w:p w:rsidR="001658AE" w:rsidRDefault="00051094">
      <w:pPr>
        <w:pStyle w:val="Actdetails"/>
      </w:pPr>
      <w:r>
        <w:t>notified 22 April 1988 (Cwlth Gaz 1988 No S114)</w:t>
      </w:r>
      <w:r>
        <w:br/>
        <w:t xml:space="preserve">commenced 22 April 1988 (see </w:t>
      </w:r>
      <w:hyperlink r:id="rId133" w:tooltip="Act 1910 No 25 (Cwlth)" w:history="1">
        <w:r w:rsidR="00843A91" w:rsidRPr="00843A91">
          <w:rPr>
            <w:rStyle w:val="charCitHyperlinkItal"/>
          </w:rPr>
          <w:t>Seat of Government (Administration) Act 1910</w:t>
        </w:r>
      </w:hyperlink>
      <w:r>
        <w:rPr>
          <w:rStyle w:val="charItals"/>
        </w:rPr>
        <w:t xml:space="preserve"> </w:t>
      </w:r>
      <w:r>
        <w:t>(Cwlth), s 12)</w:t>
      </w:r>
    </w:p>
    <w:p w:rsidR="001658AE" w:rsidRDefault="00002329" w:rsidP="00A93115">
      <w:pPr>
        <w:pStyle w:val="NewAct"/>
      </w:pPr>
      <w:hyperlink r:id="rId134" w:tooltip="Ord1988-34" w:history="1">
        <w:r w:rsidR="00843A91" w:rsidRPr="00843A91">
          <w:rPr>
            <w:rStyle w:val="charCitHyperlinkAbbrev"/>
          </w:rPr>
          <w:t>Administration and Probate (Amendment) Ordinance 1988</w:t>
        </w:r>
      </w:hyperlink>
      <w:r w:rsidR="00843A91">
        <w:t xml:space="preserve"> Ord1988</w:t>
      </w:r>
      <w:r w:rsidR="00843A91">
        <w:noBreakHyphen/>
        <w:t xml:space="preserve">34 </w:t>
      </w:r>
    </w:p>
    <w:p w:rsidR="001658AE" w:rsidRDefault="00051094">
      <w:pPr>
        <w:pStyle w:val="Actdetails"/>
      </w:pPr>
      <w:r>
        <w:t>notified 6 July 1988 (Cwlth Gaz 1988 No GN24)</w:t>
      </w:r>
      <w:r>
        <w:br/>
        <w:t xml:space="preserve">commenced 6 July 1988 (see </w:t>
      </w:r>
      <w:hyperlink r:id="rId135" w:tooltip="Act 1910 No 25 (Cwlth)" w:history="1">
        <w:r w:rsidR="00843A91" w:rsidRPr="00843A91">
          <w:rPr>
            <w:rStyle w:val="charCitHyperlinkItal"/>
          </w:rPr>
          <w:t xml:space="preserve">Seat of </w:t>
        </w:r>
        <w:r w:rsidR="00B63D7B">
          <w:rPr>
            <w:rStyle w:val="charCitHyperlinkItal"/>
          </w:rPr>
          <w:t>Government (Administration) Act </w:t>
        </w:r>
        <w:r w:rsidR="00843A91" w:rsidRPr="00843A91">
          <w:rPr>
            <w:rStyle w:val="charCitHyperlinkItal"/>
          </w:rPr>
          <w:t>1910</w:t>
        </w:r>
      </w:hyperlink>
      <w:r>
        <w:rPr>
          <w:rStyle w:val="charItals"/>
        </w:rPr>
        <w:t xml:space="preserve"> </w:t>
      </w:r>
      <w:r>
        <w:t>(Cwlth), s 12)</w:t>
      </w:r>
    </w:p>
    <w:p w:rsidR="001658AE" w:rsidRDefault="00002329" w:rsidP="00A93115">
      <w:pPr>
        <w:pStyle w:val="NewAct"/>
      </w:pPr>
      <w:hyperlink r:id="rId136" w:tooltip="Ord1989-17" w:history="1">
        <w:r w:rsidR="00843A91" w:rsidRPr="00843A91">
          <w:rPr>
            <w:rStyle w:val="charCitHyperlinkAbbrev"/>
          </w:rPr>
          <w:t>Administration and Probate (Amendment) Ordinance 1989</w:t>
        </w:r>
      </w:hyperlink>
      <w:r w:rsidR="00843A91">
        <w:t xml:space="preserve"> Ord1989</w:t>
      </w:r>
      <w:r w:rsidR="00843A91">
        <w:noBreakHyphen/>
        <w:t xml:space="preserve">17 </w:t>
      </w:r>
    </w:p>
    <w:p w:rsidR="001658AE" w:rsidRDefault="00A30801">
      <w:pPr>
        <w:pStyle w:val="Actdetails"/>
      </w:pPr>
      <w:r>
        <w:t>notified 22 March 1989 (Cwlth Gaz 1989 No S100)</w:t>
      </w:r>
      <w:r>
        <w:br/>
        <w:t xml:space="preserve">commenced 22 March 1989 (see </w:t>
      </w:r>
      <w:hyperlink r:id="rId137" w:tooltip="Act 1910 No 25 (Cwlth)" w:history="1">
        <w:r w:rsidR="00843A91" w:rsidRPr="00843A91">
          <w:rPr>
            <w:rStyle w:val="charCitHyperlinkItal"/>
          </w:rPr>
          <w:t>Seat of Government (Administration) Act 1910</w:t>
        </w:r>
      </w:hyperlink>
      <w:r>
        <w:rPr>
          <w:rStyle w:val="charItals"/>
        </w:rPr>
        <w:t xml:space="preserve"> </w:t>
      </w:r>
      <w:r>
        <w:t>(Cwlth), s 12)</w:t>
      </w:r>
    </w:p>
    <w:p w:rsidR="001658AE" w:rsidRDefault="00002329" w:rsidP="00A93115">
      <w:pPr>
        <w:pStyle w:val="NewAct"/>
      </w:pPr>
      <w:hyperlink r:id="rId138" w:tooltip="Ord1989-19" w:history="1">
        <w:r w:rsidR="00843A91" w:rsidRPr="00843A91">
          <w:rPr>
            <w:rStyle w:val="charCitHyperlinkAbbrev"/>
          </w:rPr>
          <w:t>Administration and Probate (Amendment) Ordinance (No 2) 1989</w:t>
        </w:r>
      </w:hyperlink>
      <w:r w:rsidR="00843A91">
        <w:t xml:space="preserve"> Ord1989</w:t>
      </w:r>
      <w:r w:rsidR="00843A91">
        <w:noBreakHyphen/>
        <w:t xml:space="preserve">19 </w:t>
      </w:r>
    </w:p>
    <w:p w:rsidR="001658AE" w:rsidRDefault="00A30801">
      <w:pPr>
        <w:pStyle w:val="Actdetails"/>
      </w:pPr>
      <w:r>
        <w:t>notified 22 March 1989 (Cwlth Gaz 1989 No S100)</w:t>
      </w:r>
      <w:r>
        <w:br/>
        <w:t>commenced 24 March 1989 (s 2 and Cwlth Gaz 1989 No S101)</w:t>
      </w:r>
    </w:p>
    <w:p w:rsidR="001658AE" w:rsidRDefault="00002329" w:rsidP="00A93115">
      <w:pPr>
        <w:pStyle w:val="NewAct"/>
      </w:pPr>
      <w:hyperlink r:id="rId139" w:tooltip="Ord1989-38" w:history="1">
        <w:r w:rsidR="00843A91" w:rsidRPr="00843A91">
          <w:rPr>
            <w:rStyle w:val="charCitHyperlinkAbbrev"/>
          </w:rPr>
          <w:t>Self-Government (Consequential Amendments) Ordinance 1989</w:t>
        </w:r>
      </w:hyperlink>
      <w:r w:rsidR="00843A91">
        <w:t xml:space="preserve"> Ord1989</w:t>
      </w:r>
      <w:r w:rsidR="00843A91">
        <w:noBreakHyphen/>
        <w:t xml:space="preserve">38 </w:t>
      </w:r>
      <w:r w:rsidR="000D4D10">
        <w:t>pt 2 div 1, sch 1</w:t>
      </w:r>
    </w:p>
    <w:p w:rsidR="001658AE" w:rsidRDefault="000D4D10">
      <w:pPr>
        <w:pStyle w:val="Actdetails"/>
        <w:keepNext/>
      </w:pPr>
      <w:r>
        <w:t>notified 10 May 1989 (Cwlth Gaz 1989 No S160)</w:t>
      </w:r>
    </w:p>
    <w:p w:rsidR="001658AE" w:rsidRDefault="000D4D10">
      <w:pPr>
        <w:pStyle w:val="Actdetails"/>
        <w:keepNext/>
      </w:pPr>
      <w:r>
        <w:t>s 1, s 2 commenced 10 May 1989 (s 2 (1))</w:t>
      </w:r>
    </w:p>
    <w:p w:rsidR="001658AE" w:rsidRDefault="000D4D10">
      <w:pPr>
        <w:pStyle w:val="Actdetails"/>
      </w:pPr>
      <w:r>
        <w:t xml:space="preserve">pt 2 div 1, sch 1 commenced </w:t>
      </w:r>
      <w:r w:rsidR="00C0568B">
        <w:t xml:space="preserve">11 May 1989 (s 2 (2) and see </w:t>
      </w:r>
      <w:hyperlink r:id="rId140" w:tooltip="Act 1988 No 106 (Cwlth)" w:history="1">
        <w:r w:rsidR="00843A91" w:rsidRPr="00843A91">
          <w:rPr>
            <w:rStyle w:val="charCitHyperlinkAbbrev"/>
          </w:rPr>
          <w:t>Australian Capital Territory (Self-Government) Act 1988</w:t>
        </w:r>
      </w:hyperlink>
      <w:r w:rsidR="00C0568B">
        <w:t xml:space="preserve"> (Cwlth), s 2 (2) and Cwlth Gaz 1989 No S164)</w:t>
      </w:r>
    </w:p>
    <w:p w:rsidR="001658AE" w:rsidRDefault="000D4D10">
      <w:pPr>
        <w:pStyle w:val="Endnote3"/>
      </w:pPr>
      <w:r>
        <w:tab/>
        <w:t>Legislation after becoming Territory enactment</w:t>
      </w:r>
    </w:p>
    <w:p w:rsidR="001658AE" w:rsidRDefault="00002329" w:rsidP="00A93115">
      <w:pPr>
        <w:pStyle w:val="NewAct"/>
      </w:pPr>
      <w:hyperlink r:id="rId141" w:tooltip="A1991-20" w:history="1">
        <w:r w:rsidR="00843A91" w:rsidRPr="00843A91">
          <w:rPr>
            <w:rStyle w:val="charCitHyperlinkAbbrev"/>
          </w:rPr>
          <w:t>Administration and Probate (Amendment) Act 1991</w:t>
        </w:r>
      </w:hyperlink>
      <w:r w:rsidR="00843A91">
        <w:t xml:space="preserve"> A1991</w:t>
      </w:r>
      <w:r w:rsidR="00843A91">
        <w:noBreakHyphen/>
        <w:t xml:space="preserve">20 </w:t>
      </w:r>
    </w:p>
    <w:p w:rsidR="00CB3A75" w:rsidRDefault="00CB3A75" w:rsidP="00CB3A75">
      <w:pPr>
        <w:pStyle w:val="Actdetails"/>
      </w:pPr>
      <w:r>
        <w:t>notified 10 May 1991 (</w:t>
      </w:r>
      <w:hyperlink r:id="rId142" w:tooltip="GAZ1991-S36" w:history="1">
        <w:r w:rsidR="00843A91" w:rsidRPr="00843A91">
          <w:rPr>
            <w:rStyle w:val="charCitHyperlinkAbbrev"/>
          </w:rPr>
          <w:t>Gaz 1991 No S36</w:t>
        </w:r>
      </w:hyperlink>
      <w:r>
        <w:t>)</w:t>
      </w:r>
    </w:p>
    <w:p w:rsidR="001658AE" w:rsidRDefault="00CB3A75" w:rsidP="00CB3A75">
      <w:pPr>
        <w:pStyle w:val="Actdetails"/>
      </w:pPr>
      <w:r>
        <w:t xml:space="preserve">commenced 10 May 1991 (see </w:t>
      </w:r>
      <w:hyperlink r:id="rId143" w:tooltip="Act 1988 No 106 (Cwlth)" w:history="1">
        <w:r w:rsidR="00BF17A1" w:rsidRPr="00BF17A1">
          <w:rPr>
            <w:rStyle w:val="charCitHyperlinkAbbrev"/>
          </w:rPr>
          <w:t>Aus</w:t>
        </w:r>
        <w:r w:rsidR="00B63D7B">
          <w:rPr>
            <w:rStyle w:val="charCitHyperlinkAbbrev"/>
          </w:rPr>
          <w:t>tralian Capital Territory (Self</w:t>
        </w:r>
        <w:r w:rsidR="00B63D7B">
          <w:rPr>
            <w:rStyle w:val="charCitHyperlinkAbbrev"/>
          </w:rPr>
          <w:noBreakHyphen/>
        </w:r>
        <w:r w:rsidR="00BF17A1" w:rsidRPr="00BF17A1">
          <w:rPr>
            <w:rStyle w:val="charCitHyperlinkAbbrev"/>
          </w:rPr>
          <w:t>Government) Act 1988</w:t>
        </w:r>
      </w:hyperlink>
      <w:r>
        <w:t xml:space="preserve"> (Cwlth), s 25)</w:t>
      </w:r>
    </w:p>
    <w:p w:rsidR="001658AE" w:rsidRDefault="00002329" w:rsidP="00A93115">
      <w:pPr>
        <w:pStyle w:val="NewAct"/>
      </w:pPr>
      <w:hyperlink r:id="rId144" w:tooltip="A1991-69" w:history="1">
        <w:r w:rsidR="00843A91" w:rsidRPr="00843A91">
          <w:rPr>
            <w:rStyle w:val="charCitHyperlinkAbbrev"/>
          </w:rPr>
          <w:t>Administration and Probate (Amendment) Act (No 2) 1991</w:t>
        </w:r>
      </w:hyperlink>
      <w:r w:rsidR="00843A91">
        <w:t xml:space="preserve"> A1991</w:t>
      </w:r>
      <w:r w:rsidR="00843A91">
        <w:noBreakHyphen/>
        <w:t xml:space="preserve">69 </w:t>
      </w:r>
    </w:p>
    <w:p w:rsidR="00CB3A75" w:rsidRDefault="00CB3A75" w:rsidP="00CB3A75">
      <w:pPr>
        <w:pStyle w:val="Actdetails"/>
      </w:pPr>
      <w:r>
        <w:t>notified 7 November 1991 (</w:t>
      </w:r>
      <w:hyperlink r:id="rId145" w:tooltip="GAZ1991-S120" w:history="1">
        <w:r w:rsidR="00843A91" w:rsidRPr="00843A91">
          <w:rPr>
            <w:rStyle w:val="charCitHyperlinkAbbrev"/>
          </w:rPr>
          <w:t>Gaz 1991 No S120</w:t>
        </w:r>
      </w:hyperlink>
      <w:r>
        <w:t>)</w:t>
      </w:r>
    </w:p>
    <w:p w:rsidR="001658AE" w:rsidRDefault="00CB3A75" w:rsidP="00CB3A75">
      <w:pPr>
        <w:pStyle w:val="Actdetails"/>
      </w:pPr>
      <w:r>
        <w:t xml:space="preserve">commenced 7 November 1991 (see </w:t>
      </w:r>
      <w:hyperlink r:id="rId146" w:tooltip="Act 1988 No 106 (Cwlth)" w:history="1">
        <w:r w:rsidR="00843A91" w:rsidRPr="00843A91">
          <w:rPr>
            <w:rStyle w:val="charCitHyperlinkAbbrev"/>
          </w:rPr>
          <w:t>Aus</w:t>
        </w:r>
        <w:r w:rsidR="00B63D7B">
          <w:rPr>
            <w:rStyle w:val="charCitHyperlinkAbbrev"/>
          </w:rPr>
          <w:t>tralian Capital Territory (Self</w:t>
        </w:r>
        <w:r w:rsidR="00B63D7B">
          <w:rPr>
            <w:rStyle w:val="charCitHyperlinkAbbrev"/>
          </w:rPr>
          <w:noBreakHyphen/>
        </w:r>
        <w:r w:rsidR="00843A91" w:rsidRPr="00843A91">
          <w:rPr>
            <w:rStyle w:val="charCitHyperlinkAbbrev"/>
          </w:rPr>
          <w:t>Government) Act 1988</w:t>
        </w:r>
      </w:hyperlink>
      <w:r>
        <w:t xml:space="preserve"> (Cwlth), s 25)</w:t>
      </w:r>
    </w:p>
    <w:p w:rsidR="001658AE" w:rsidRDefault="00002329" w:rsidP="00A93115">
      <w:pPr>
        <w:pStyle w:val="NewAct"/>
      </w:pPr>
      <w:hyperlink r:id="rId147" w:tooltip="A1993-64" w:history="1">
        <w:r w:rsidR="00843A91" w:rsidRPr="00843A91">
          <w:rPr>
            <w:rStyle w:val="charCitHyperlinkAbbrev"/>
          </w:rPr>
          <w:t>Registrar-General (Consequential Provisions) Act 1993</w:t>
        </w:r>
      </w:hyperlink>
      <w:r w:rsidR="00843A91">
        <w:t xml:space="preserve"> A1993</w:t>
      </w:r>
      <w:r w:rsidR="00843A91">
        <w:noBreakHyphen/>
        <w:t xml:space="preserve">64 </w:t>
      </w:r>
      <w:r w:rsidR="000D4D10">
        <w:t>sch</w:t>
      </w:r>
      <w:r w:rsidR="001652EC">
        <w:t> </w:t>
      </w:r>
      <w:r w:rsidR="000D4D10">
        <w:t>1</w:t>
      </w:r>
    </w:p>
    <w:p w:rsidR="001658AE" w:rsidRDefault="000D4D10">
      <w:pPr>
        <w:pStyle w:val="Actdetails"/>
        <w:keepNext/>
      </w:pPr>
      <w:r>
        <w:t>notified 6 September 1993 (</w:t>
      </w:r>
      <w:hyperlink r:id="rId148" w:tooltip="GAZ1993-S172" w:history="1">
        <w:r w:rsidR="00843A91" w:rsidRPr="00843A91">
          <w:rPr>
            <w:rStyle w:val="charCitHyperlinkAbbrev"/>
          </w:rPr>
          <w:t>Gaz 1993 No S172</w:t>
        </w:r>
      </w:hyperlink>
      <w:r>
        <w:t>)</w:t>
      </w:r>
    </w:p>
    <w:p w:rsidR="001658AE" w:rsidRDefault="000D4D10">
      <w:pPr>
        <w:pStyle w:val="Actdetails"/>
        <w:keepNext/>
      </w:pPr>
      <w:r>
        <w:t>s 1, s 2 commenced 6 September 1993 (s 2 (1))</w:t>
      </w:r>
    </w:p>
    <w:p w:rsidR="001658AE" w:rsidRDefault="000D4D10">
      <w:pPr>
        <w:pStyle w:val="Actdetails"/>
      </w:pPr>
      <w:r>
        <w:t xml:space="preserve">sch 1 commenced 1 October 1993 (s 2 (2) and see </w:t>
      </w:r>
      <w:hyperlink r:id="rId149" w:tooltip="GAZ1993-S207" w:history="1">
        <w:r w:rsidR="00843A91" w:rsidRPr="00843A91">
          <w:rPr>
            <w:rStyle w:val="charCitHyperlinkAbbrev"/>
          </w:rPr>
          <w:t>Gaz 1993 No S207</w:t>
        </w:r>
      </w:hyperlink>
      <w:r>
        <w:t>)</w:t>
      </w:r>
    </w:p>
    <w:p w:rsidR="001658AE" w:rsidRDefault="00002329" w:rsidP="00A93115">
      <w:pPr>
        <w:pStyle w:val="NewAct"/>
      </w:pPr>
      <w:hyperlink r:id="rId150" w:tooltip="A1993-91" w:history="1">
        <w:r w:rsidR="00843A91" w:rsidRPr="00843A91">
          <w:rPr>
            <w:rStyle w:val="charCitHyperlinkAbbrev"/>
          </w:rPr>
          <w:t>Supreme Court (Amendment) Act (No 2) 1993</w:t>
        </w:r>
      </w:hyperlink>
      <w:r w:rsidR="00843A91">
        <w:t xml:space="preserve"> A1993</w:t>
      </w:r>
      <w:r w:rsidR="00843A91">
        <w:noBreakHyphen/>
        <w:t xml:space="preserve">91 </w:t>
      </w:r>
      <w:r w:rsidR="000D4D10">
        <w:t>sch 3</w:t>
      </w:r>
    </w:p>
    <w:p w:rsidR="001658AE" w:rsidRDefault="000D4D10">
      <w:pPr>
        <w:pStyle w:val="Actdetails"/>
        <w:keepNext/>
      </w:pPr>
      <w:r>
        <w:t>notified 17 December 1993 (</w:t>
      </w:r>
      <w:hyperlink r:id="rId151" w:tooltip="GAZ1993-S258" w:history="1">
        <w:r w:rsidR="00843A91" w:rsidRPr="00843A91">
          <w:rPr>
            <w:rStyle w:val="charCitHyperlinkAbbrev"/>
          </w:rPr>
          <w:t>Gaz 1993 No S258</w:t>
        </w:r>
      </w:hyperlink>
      <w:r>
        <w:t>)</w:t>
      </w:r>
    </w:p>
    <w:p w:rsidR="001658AE" w:rsidRDefault="000D4D10">
      <w:pPr>
        <w:pStyle w:val="Actdetails"/>
      </w:pPr>
      <w:r>
        <w:t>commenced 17 December 1993 (s 2)</w:t>
      </w:r>
    </w:p>
    <w:p w:rsidR="001658AE" w:rsidRDefault="00002329" w:rsidP="00A93115">
      <w:pPr>
        <w:pStyle w:val="NewAct"/>
      </w:pPr>
      <w:hyperlink r:id="rId152" w:tooltip="A1994-97" w:history="1">
        <w:r w:rsidR="00843A91" w:rsidRPr="00843A91">
          <w:rPr>
            <w:rStyle w:val="charCitHyperlinkAbbrev"/>
          </w:rPr>
          <w:t>Statutory Offices (Miscellaneous Provisions) Act 1994</w:t>
        </w:r>
      </w:hyperlink>
      <w:r w:rsidR="00843A91">
        <w:t xml:space="preserve"> A1994</w:t>
      </w:r>
      <w:r w:rsidR="00843A91">
        <w:noBreakHyphen/>
        <w:t xml:space="preserve">97 </w:t>
      </w:r>
      <w:r w:rsidR="000D4D10">
        <w:t>sch pt</w:t>
      </w:r>
      <w:r w:rsidR="00A311D4">
        <w:t> </w:t>
      </w:r>
      <w:r w:rsidR="000D4D10">
        <w:t>1</w:t>
      </w:r>
    </w:p>
    <w:p w:rsidR="001658AE" w:rsidRDefault="000D4D10">
      <w:pPr>
        <w:pStyle w:val="Actdetails"/>
        <w:keepNext/>
      </w:pPr>
      <w:r>
        <w:t>notified 15 December 1994 (</w:t>
      </w:r>
      <w:hyperlink r:id="rId153" w:tooltip="GAZ1994-S280" w:history="1">
        <w:r w:rsidR="00843A91" w:rsidRPr="00843A91">
          <w:rPr>
            <w:rStyle w:val="charCitHyperlinkAbbrev"/>
          </w:rPr>
          <w:t>Gaz 1994 No S280</w:t>
        </w:r>
      </w:hyperlink>
      <w:r>
        <w:t>)</w:t>
      </w:r>
    </w:p>
    <w:p w:rsidR="001658AE" w:rsidRDefault="000D4D10">
      <w:pPr>
        <w:pStyle w:val="Actdetails"/>
        <w:keepNext/>
      </w:pPr>
      <w:r>
        <w:t>s 1, s 2 commenced 15 December 1994 (s 2 (1))</w:t>
      </w:r>
    </w:p>
    <w:p w:rsidR="001658AE" w:rsidRDefault="000D4D10">
      <w:pPr>
        <w:pStyle w:val="Actdetails"/>
      </w:pPr>
      <w:r>
        <w:t xml:space="preserve">sch pt 1 commenced 15 December 1994 (s 2 (2) and </w:t>
      </w:r>
      <w:hyperlink r:id="rId154" w:tooltip="GAZ1994-S293" w:history="1">
        <w:r w:rsidR="00843A91" w:rsidRPr="00843A91">
          <w:rPr>
            <w:rStyle w:val="charCitHyperlinkAbbrev"/>
          </w:rPr>
          <w:t>Gaz 1994 No S293</w:t>
        </w:r>
      </w:hyperlink>
      <w:r>
        <w:t>)</w:t>
      </w:r>
    </w:p>
    <w:p w:rsidR="001658AE" w:rsidRDefault="00002329" w:rsidP="00A93115">
      <w:pPr>
        <w:pStyle w:val="NewAct"/>
      </w:pPr>
      <w:hyperlink r:id="rId155" w:tooltip="A1995-54" w:history="1">
        <w:r w:rsidR="00843A91" w:rsidRPr="00843A91">
          <w:rPr>
            <w:rStyle w:val="charCitHyperlinkAbbrev"/>
          </w:rPr>
          <w:t>Land Titles (Consequential Amendments) Act 1995</w:t>
        </w:r>
      </w:hyperlink>
      <w:r w:rsidR="00843A91">
        <w:t xml:space="preserve"> A1995</w:t>
      </w:r>
      <w:r w:rsidR="00843A91">
        <w:noBreakHyphen/>
        <w:t xml:space="preserve">54 </w:t>
      </w:r>
      <w:r w:rsidR="000D4D10">
        <w:t>sch pt 1</w:t>
      </w:r>
    </w:p>
    <w:p w:rsidR="001658AE" w:rsidRDefault="000D4D10">
      <w:pPr>
        <w:pStyle w:val="Actdetails"/>
        <w:keepNext/>
      </w:pPr>
      <w:r>
        <w:t>notified 20 December 1995 (</w:t>
      </w:r>
      <w:hyperlink r:id="rId156" w:tooltip="GAZ1995-S313" w:history="1">
        <w:r w:rsidR="00843A91" w:rsidRPr="00843A91">
          <w:rPr>
            <w:rStyle w:val="charCitHyperlinkAbbrev"/>
          </w:rPr>
          <w:t>Gaz 1995 No S313</w:t>
        </w:r>
      </w:hyperlink>
      <w:r>
        <w:t>)</w:t>
      </w:r>
    </w:p>
    <w:p w:rsidR="001658AE" w:rsidRDefault="000D4D10">
      <w:pPr>
        <w:pStyle w:val="Actdetails"/>
        <w:rPr>
          <w:rFonts w:ascii="Helvetica" w:hAnsi="Helvetica"/>
          <w:color w:val="000000"/>
          <w:sz w:val="16"/>
        </w:rPr>
      </w:pPr>
      <w:r>
        <w:t xml:space="preserve">commenced 20 June 1996 (s 2, see </w:t>
      </w:r>
      <w:hyperlink r:id="rId157" w:tooltip="A1995-53" w:history="1">
        <w:r w:rsidR="00843A91" w:rsidRPr="00843A91">
          <w:rPr>
            <w:rStyle w:val="charCitHyperlinkAbbrev"/>
          </w:rPr>
          <w:t>Land Titles (Amendment) Act 1995</w:t>
        </w:r>
      </w:hyperlink>
      <w:r>
        <w:t xml:space="preserve"> </w:t>
      </w:r>
      <w:r w:rsidR="00A311D4">
        <w:t xml:space="preserve">A1995-53 </w:t>
      </w:r>
      <w:r>
        <w:t>s 2 (3) and LA s 79)</w:t>
      </w:r>
    </w:p>
    <w:p w:rsidR="001658AE" w:rsidRDefault="00002329" w:rsidP="00A93115">
      <w:pPr>
        <w:pStyle w:val="NewAct"/>
      </w:pPr>
      <w:hyperlink r:id="rId158" w:tooltip="A1996-15" w:history="1">
        <w:r w:rsidR="00843A91" w:rsidRPr="00843A91">
          <w:rPr>
            <w:rStyle w:val="charCitHyperlinkAbbrev"/>
          </w:rPr>
          <w:t>Administration and Probate (Amendment) Act 1996</w:t>
        </w:r>
      </w:hyperlink>
      <w:r w:rsidR="00843A91">
        <w:t xml:space="preserve"> A1996</w:t>
      </w:r>
      <w:r w:rsidR="00843A91">
        <w:noBreakHyphen/>
        <w:t xml:space="preserve">15 </w:t>
      </w:r>
    </w:p>
    <w:p w:rsidR="001658AE" w:rsidRDefault="000D4D10">
      <w:pPr>
        <w:pStyle w:val="Actdetails"/>
        <w:keepNext/>
      </w:pPr>
      <w:r>
        <w:t>notified 1 May 1996 (</w:t>
      </w:r>
      <w:hyperlink r:id="rId159" w:tooltip="GAZ1996-S71" w:history="1">
        <w:r w:rsidR="00843A91" w:rsidRPr="00843A91">
          <w:rPr>
            <w:rStyle w:val="charCitHyperlinkAbbrev"/>
          </w:rPr>
          <w:t>Gaz 1996 No S71</w:t>
        </w:r>
      </w:hyperlink>
      <w:r>
        <w:t>)</w:t>
      </w:r>
    </w:p>
    <w:p w:rsidR="001658AE" w:rsidRDefault="000D4D10">
      <w:pPr>
        <w:pStyle w:val="Actdetails"/>
      </w:pPr>
      <w:r>
        <w:t>commenced 1 May 1996 (s 2)</w:t>
      </w:r>
    </w:p>
    <w:p w:rsidR="001658AE" w:rsidRDefault="00002329" w:rsidP="00A93115">
      <w:pPr>
        <w:pStyle w:val="NewAct"/>
      </w:pPr>
      <w:hyperlink r:id="rId160" w:tooltip="A1997-96" w:history="1">
        <w:r w:rsidR="00843A91" w:rsidRPr="00843A91">
          <w:rPr>
            <w:rStyle w:val="charCitHyperlinkAbbrev"/>
          </w:rPr>
          <w:t>Legal Practitioners (Consequential Amendments) Act 1997</w:t>
        </w:r>
      </w:hyperlink>
      <w:r w:rsidR="00843A91">
        <w:t xml:space="preserve"> A1997</w:t>
      </w:r>
      <w:r w:rsidR="00843A91">
        <w:noBreakHyphen/>
        <w:t xml:space="preserve">96 </w:t>
      </w:r>
      <w:r w:rsidR="000D4D10">
        <w:t>sch 1</w:t>
      </w:r>
    </w:p>
    <w:p w:rsidR="001658AE" w:rsidRDefault="000D4D10">
      <w:pPr>
        <w:pStyle w:val="Actdetails"/>
        <w:keepNext/>
      </w:pPr>
      <w:r>
        <w:t>notified 1 December 1997 (</w:t>
      </w:r>
      <w:hyperlink r:id="rId161" w:tooltip="GAZ1997-S380" w:history="1">
        <w:r w:rsidR="00843A91" w:rsidRPr="00843A91">
          <w:rPr>
            <w:rStyle w:val="charCitHyperlinkAbbrev"/>
          </w:rPr>
          <w:t>Gaz 1997 No S380</w:t>
        </w:r>
      </w:hyperlink>
      <w:r>
        <w:t>)</w:t>
      </w:r>
    </w:p>
    <w:p w:rsidR="001658AE" w:rsidRDefault="000D4D10">
      <w:pPr>
        <w:pStyle w:val="Actdetails"/>
        <w:keepNext/>
      </w:pPr>
      <w:r>
        <w:t>s 1, s 2 commenced 1 December 1997 (s 2 (1))</w:t>
      </w:r>
    </w:p>
    <w:p w:rsidR="001658AE" w:rsidRDefault="000D4D10">
      <w:pPr>
        <w:pStyle w:val="Actdetails"/>
      </w:pPr>
      <w:r>
        <w:t>sch 1 commenced 1 June 1998 (s 2 (2))</w:t>
      </w:r>
    </w:p>
    <w:p w:rsidR="001658AE" w:rsidRDefault="00002329" w:rsidP="00A93115">
      <w:pPr>
        <w:pStyle w:val="NewAct"/>
      </w:pPr>
      <w:hyperlink r:id="rId162" w:tooltip="A1998-42" w:history="1">
        <w:r w:rsidR="00843A91" w:rsidRPr="00843A91">
          <w:rPr>
            <w:rStyle w:val="charCitHyperlinkAbbrev"/>
          </w:rPr>
          <w:t>Birth (Equality of Status) (Amendment) Act 1998</w:t>
        </w:r>
      </w:hyperlink>
      <w:r w:rsidR="00843A91">
        <w:t xml:space="preserve"> A1998</w:t>
      </w:r>
      <w:r w:rsidR="00843A91">
        <w:noBreakHyphen/>
        <w:t xml:space="preserve">42 </w:t>
      </w:r>
    </w:p>
    <w:p w:rsidR="001658AE" w:rsidRDefault="000D4D10">
      <w:pPr>
        <w:pStyle w:val="Actdetails"/>
        <w:keepNext/>
      </w:pPr>
      <w:r>
        <w:t>notified 14 October 1998 (</w:t>
      </w:r>
      <w:hyperlink r:id="rId163" w:tooltip="GAZ1998-41" w:history="1">
        <w:r w:rsidR="00843A91" w:rsidRPr="00843A91">
          <w:rPr>
            <w:rStyle w:val="charCitHyperlinkAbbrev"/>
          </w:rPr>
          <w:t>Gaz 1998 No 41</w:t>
        </w:r>
      </w:hyperlink>
      <w:r>
        <w:t>)</w:t>
      </w:r>
    </w:p>
    <w:p w:rsidR="001658AE" w:rsidRDefault="000D4D10">
      <w:pPr>
        <w:pStyle w:val="Actdetails"/>
        <w:keepNext/>
      </w:pPr>
      <w:r>
        <w:t>ss 1-3 commenced 14 October 1998 (s 2 (1))</w:t>
      </w:r>
    </w:p>
    <w:p w:rsidR="001658AE" w:rsidRDefault="000D4D10">
      <w:pPr>
        <w:pStyle w:val="Actdetails"/>
      </w:pPr>
      <w:r>
        <w:t>remainder commenced 14 April 1999 (s 2 (3))</w:t>
      </w:r>
    </w:p>
    <w:p w:rsidR="001658AE" w:rsidRPr="00843A91" w:rsidRDefault="00002329" w:rsidP="00A93115">
      <w:pPr>
        <w:pStyle w:val="NewAct"/>
      </w:pPr>
      <w:hyperlink r:id="rId164" w:tooltip="A1999-66" w:history="1">
        <w:r w:rsidR="00843A91" w:rsidRPr="00843A91">
          <w:rPr>
            <w:rStyle w:val="charCitHyperlinkAbbrev"/>
          </w:rPr>
          <w:t>Law Reform (Miscellaneous Provisions) Act 1999</w:t>
        </w:r>
      </w:hyperlink>
      <w:r w:rsidR="00843A91">
        <w:rPr>
          <w:rFonts w:cs="Arial"/>
        </w:rPr>
        <w:t xml:space="preserve"> A1999</w:t>
      </w:r>
      <w:r w:rsidR="00843A91">
        <w:rPr>
          <w:rFonts w:cs="Arial"/>
        </w:rPr>
        <w:noBreakHyphen/>
        <w:t xml:space="preserve">66 </w:t>
      </w:r>
      <w:r w:rsidR="000D4D10" w:rsidRPr="00843A91">
        <w:rPr>
          <w:rFonts w:cs="Arial"/>
        </w:rPr>
        <w:t>sch 3</w:t>
      </w:r>
    </w:p>
    <w:p w:rsidR="001658AE" w:rsidRDefault="000D4D10">
      <w:pPr>
        <w:pStyle w:val="Actdetails"/>
        <w:keepNext/>
      </w:pPr>
      <w:r>
        <w:t>notified 10 November 1999 (</w:t>
      </w:r>
      <w:hyperlink r:id="rId165" w:tooltip="GAZ1999-45" w:history="1">
        <w:r w:rsidR="00843A91" w:rsidRPr="00843A91">
          <w:rPr>
            <w:rStyle w:val="charCitHyperlinkAbbrev"/>
          </w:rPr>
          <w:t>Gaz 1999 No 45</w:t>
        </w:r>
      </w:hyperlink>
      <w:r>
        <w:t>)</w:t>
      </w:r>
    </w:p>
    <w:p w:rsidR="001658AE" w:rsidRDefault="000D4D10">
      <w:pPr>
        <w:pStyle w:val="Actdetails"/>
      </w:pPr>
      <w:r>
        <w:t>commenced 10 November 1999 (s 2)</w:t>
      </w:r>
    </w:p>
    <w:p w:rsidR="001658AE" w:rsidRDefault="00002329" w:rsidP="00A93115">
      <w:pPr>
        <w:pStyle w:val="NewAct"/>
      </w:pPr>
      <w:hyperlink r:id="rId166" w:tooltip="A2000-80" w:history="1">
        <w:r w:rsidR="00843A91" w:rsidRPr="00843A91">
          <w:rPr>
            <w:rStyle w:val="charCitHyperlinkAbbrev"/>
          </w:rPr>
          <w:t>Statute Law Amendment Act 2000</w:t>
        </w:r>
      </w:hyperlink>
      <w:r w:rsidR="00843A91">
        <w:t xml:space="preserve"> A2000</w:t>
      </w:r>
      <w:r w:rsidR="00843A91">
        <w:noBreakHyphen/>
        <w:t xml:space="preserve">80 </w:t>
      </w:r>
      <w:r w:rsidR="000D4D10">
        <w:t>sch 3</w:t>
      </w:r>
    </w:p>
    <w:p w:rsidR="001658AE" w:rsidRDefault="000D4D10">
      <w:pPr>
        <w:pStyle w:val="Actdetails"/>
        <w:keepNext/>
      </w:pPr>
      <w:r>
        <w:t>notified 21 December 2000 (</w:t>
      </w:r>
      <w:hyperlink r:id="rId167" w:tooltip="GAZ2000-S69" w:history="1">
        <w:r w:rsidR="00843A91" w:rsidRPr="00843A91">
          <w:rPr>
            <w:rStyle w:val="charCitHyperlinkAbbrev"/>
          </w:rPr>
          <w:t>Gaz 2000 No S69</w:t>
        </w:r>
      </w:hyperlink>
      <w:r>
        <w:t>)</w:t>
      </w:r>
    </w:p>
    <w:p w:rsidR="001658AE" w:rsidRDefault="000D4D10">
      <w:pPr>
        <w:pStyle w:val="Actdetails"/>
      </w:pPr>
      <w:r>
        <w:t>commenced 21 December 2000 (s 2 (1))</w:t>
      </w:r>
    </w:p>
    <w:p w:rsidR="001658AE" w:rsidRDefault="00002329" w:rsidP="00A93115">
      <w:pPr>
        <w:pStyle w:val="NewAct"/>
      </w:pPr>
      <w:hyperlink r:id="rId168" w:tooltip="A2001-44" w:history="1">
        <w:r w:rsidR="00843A91" w:rsidRPr="00843A91">
          <w:rPr>
            <w:rStyle w:val="charCitHyperlinkAbbrev"/>
          </w:rPr>
          <w:t>Legislation (Consequential Amendments) Act 2001</w:t>
        </w:r>
      </w:hyperlink>
      <w:r w:rsidR="00843A91">
        <w:t xml:space="preserve"> A2001</w:t>
      </w:r>
      <w:r w:rsidR="00843A91">
        <w:noBreakHyphen/>
        <w:t xml:space="preserve">44 </w:t>
      </w:r>
      <w:r w:rsidR="000D4D10">
        <w:t>pt 3</w:t>
      </w:r>
    </w:p>
    <w:p w:rsidR="001658AE" w:rsidRDefault="000D4D10">
      <w:pPr>
        <w:pStyle w:val="Actdetails"/>
        <w:keepNext/>
      </w:pPr>
      <w:r>
        <w:t>notified 26 July 2001 (</w:t>
      </w:r>
      <w:hyperlink r:id="rId169" w:tooltip="GAZ2001-30" w:history="1">
        <w:r w:rsidR="00843A91" w:rsidRPr="00843A91">
          <w:rPr>
            <w:rStyle w:val="charCitHyperlinkAbbrev"/>
          </w:rPr>
          <w:t>Gaz 2001 No 30</w:t>
        </w:r>
      </w:hyperlink>
      <w:r>
        <w:t>)</w:t>
      </w:r>
    </w:p>
    <w:p w:rsidR="001658AE" w:rsidRPr="00843A91" w:rsidRDefault="000D4D10">
      <w:pPr>
        <w:pStyle w:val="Actdetails"/>
        <w:keepNext/>
      </w:pPr>
      <w:r>
        <w:t>s 1, s 2 commenced 26 July 2001 (IA s 10B)</w:t>
      </w:r>
    </w:p>
    <w:p w:rsidR="001658AE" w:rsidRDefault="000D4D10">
      <w:pPr>
        <w:pStyle w:val="Actdetails"/>
      </w:pPr>
      <w:r>
        <w:t>pt 3</w:t>
      </w:r>
      <w:r w:rsidRPr="00843A91">
        <w:rPr>
          <w:rFonts w:cs="Arial"/>
        </w:rPr>
        <w:t xml:space="preserve"> </w:t>
      </w:r>
      <w:r>
        <w:t xml:space="preserve">commenced 12 September 2001 (s 2 and see </w:t>
      </w:r>
      <w:hyperlink r:id="rId170" w:tooltip="GAZ2001-S65" w:history="1">
        <w:r w:rsidR="00843A91" w:rsidRPr="00843A91">
          <w:rPr>
            <w:rStyle w:val="charCitHyperlinkAbbrev"/>
          </w:rPr>
          <w:t>Gaz 2001 No S65</w:t>
        </w:r>
      </w:hyperlink>
      <w:r>
        <w:t>)</w:t>
      </w:r>
    </w:p>
    <w:p w:rsidR="001658AE" w:rsidRDefault="00002329" w:rsidP="00A93115">
      <w:pPr>
        <w:pStyle w:val="NewAct"/>
      </w:pPr>
      <w:hyperlink r:id="rId171" w:tooltip="A2001-56" w:history="1">
        <w:r w:rsidR="00843A91" w:rsidRPr="00843A91">
          <w:rPr>
            <w:rStyle w:val="charCitHyperlinkAbbrev"/>
          </w:rPr>
          <w:t>Statute Law Amendment Act 2001 (No 2)</w:t>
        </w:r>
      </w:hyperlink>
      <w:r w:rsidR="000D4D10">
        <w:t xml:space="preserve"> 2001 No 56 pt 3.1</w:t>
      </w:r>
    </w:p>
    <w:p w:rsidR="001658AE" w:rsidRDefault="000D4D10">
      <w:pPr>
        <w:pStyle w:val="Actdetails"/>
        <w:keepNext/>
      </w:pPr>
      <w:r>
        <w:t>notified 5 September 2001 (</w:t>
      </w:r>
      <w:hyperlink r:id="rId172" w:tooltip="GAZ2001-S65" w:history="1">
        <w:r w:rsidR="00843A91" w:rsidRPr="00843A91">
          <w:rPr>
            <w:rStyle w:val="charCitHyperlinkAbbrev"/>
          </w:rPr>
          <w:t>Gaz 2001 No S65</w:t>
        </w:r>
      </w:hyperlink>
      <w:r>
        <w:t>)</w:t>
      </w:r>
    </w:p>
    <w:p w:rsidR="001658AE" w:rsidRDefault="000D4D10">
      <w:pPr>
        <w:pStyle w:val="Actdetails"/>
      </w:pPr>
      <w:r>
        <w:t>commenced 5 September 2001 (s 2 (1))</w:t>
      </w:r>
    </w:p>
    <w:p w:rsidR="001658AE" w:rsidRDefault="00002329" w:rsidP="00A93115">
      <w:pPr>
        <w:pStyle w:val="NewAct"/>
      </w:pPr>
      <w:hyperlink r:id="rId173" w:tooltip="A2002-27" w:history="1">
        <w:r w:rsidR="00843A91" w:rsidRPr="00843A91">
          <w:rPr>
            <w:rStyle w:val="charCitHyperlinkAbbrev"/>
          </w:rPr>
          <w:t>Justice and Community Safety Legislation Amendment Act 2002</w:t>
        </w:r>
      </w:hyperlink>
      <w:r w:rsidR="00843A91">
        <w:t xml:space="preserve"> A2002</w:t>
      </w:r>
      <w:r w:rsidR="00843A91">
        <w:noBreakHyphen/>
        <w:t xml:space="preserve">27 </w:t>
      </w:r>
      <w:r w:rsidR="000D4D10">
        <w:t>pt 2</w:t>
      </w:r>
    </w:p>
    <w:p w:rsidR="001658AE" w:rsidRDefault="000D4D10">
      <w:pPr>
        <w:pStyle w:val="Actdetails"/>
        <w:keepNext/>
      </w:pPr>
      <w:r>
        <w:t>notified LR 9 September 2002</w:t>
      </w:r>
    </w:p>
    <w:p w:rsidR="001658AE" w:rsidRDefault="000D4D10">
      <w:pPr>
        <w:pStyle w:val="Actdetails"/>
        <w:keepNext/>
      </w:pPr>
      <w:r>
        <w:t>s 1, s 2 commenced 9 September 2002 (LA s 75)</w:t>
      </w:r>
    </w:p>
    <w:p w:rsidR="001658AE" w:rsidRDefault="000D4D10">
      <w:pPr>
        <w:pStyle w:val="Actdetails"/>
      </w:pPr>
      <w:r>
        <w:t>pt 2 commenced 10 September 2002 (s 2)</w:t>
      </w:r>
    </w:p>
    <w:p w:rsidR="001658AE" w:rsidRDefault="00002329" w:rsidP="00A93115">
      <w:pPr>
        <w:pStyle w:val="NewAct"/>
      </w:pPr>
      <w:hyperlink r:id="rId174" w:tooltip="A2002-40" w:history="1">
        <w:r w:rsidR="00843A91" w:rsidRPr="00843A91">
          <w:rPr>
            <w:rStyle w:val="charCitHyperlinkAbbrev"/>
          </w:rPr>
          <w:t>Civil Law (Wrongs) Act 2002</w:t>
        </w:r>
      </w:hyperlink>
      <w:r w:rsidR="00843A91">
        <w:t xml:space="preserve"> A2002</w:t>
      </w:r>
      <w:r w:rsidR="00843A91">
        <w:noBreakHyphen/>
        <w:t xml:space="preserve">40 </w:t>
      </w:r>
      <w:r w:rsidR="000D4D10">
        <w:t>div 3.2.1</w:t>
      </w:r>
    </w:p>
    <w:p w:rsidR="001658AE" w:rsidRDefault="000D4D10">
      <w:pPr>
        <w:pStyle w:val="Actdetails"/>
        <w:keepNext/>
      </w:pPr>
      <w:r>
        <w:t>notified LR 10 October 2002</w:t>
      </w:r>
    </w:p>
    <w:p w:rsidR="001658AE" w:rsidRDefault="000D4D10">
      <w:pPr>
        <w:pStyle w:val="Actdetails"/>
        <w:keepNext/>
      </w:pPr>
      <w:r>
        <w:t>s 1, s 2 commenced 10 October 2002 (LA s 75 (1))</w:t>
      </w:r>
    </w:p>
    <w:p w:rsidR="001658AE" w:rsidRDefault="000D4D10">
      <w:pPr>
        <w:pStyle w:val="Actdetails"/>
      </w:pPr>
      <w:r>
        <w:t xml:space="preserve">div 3.2.1 commenced 1 November 2002 (s 2 (2) and </w:t>
      </w:r>
      <w:hyperlink r:id="rId175" w:tooltip="CN2002-13" w:history="1">
        <w:r w:rsidR="00843A91" w:rsidRPr="00843A91">
          <w:rPr>
            <w:rStyle w:val="charCitHyperlinkAbbrev"/>
          </w:rPr>
          <w:t>CN2002-13</w:t>
        </w:r>
      </w:hyperlink>
      <w:r>
        <w:t>)</w:t>
      </w:r>
    </w:p>
    <w:p w:rsidR="001658AE" w:rsidRDefault="00002329" w:rsidP="00A93115">
      <w:pPr>
        <w:pStyle w:val="NewAct"/>
      </w:pPr>
      <w:hyperlink r:id="rId176" w:tooltip="A2003-2" w:history="1">
        <w:r w:rsidR="00843A91" w:rsidRPr="00843A91">
          <w:rPr>
            <w:rStyle w:val="charCitHyperlinkAbbrev"/>
          </w:rPr>
          <w:t>Justice and Community Safety Legislation Amendment Act 2003</w:t>
        </w:r>
      </w:hyperlink>
      <w:r w:rsidR="000D4D10">
        <w:t xml:space="preserve"> A2003-2 pt 2</w:t>
      </w:r>
    </w:p>
    <w:p w:rsidR="001658AE" w:rsidRDefault="000D4D10">
      <w:pPr>
        <w:pStyle w:val="Actdetails"/>
      </w:pPr>
      <w:r>
        <w:t>notified LR 3 March 2003</w:t>
      </w:r>
      <w:r>
        <w:br/>
        <w:t>s 1, s 2 commenced 3 March 2003 (LA s 75 (1))</w:t>
      </w:r>
      <w:r>
        <w:br/>
        <w:t>pt 6, pt 7, pt 11, pt 15 commenced 4 March 2003</w:t>
      </w:r>
      <w:r>
        <w:br/>
        <w:t>pt 2 commenced 31 March 2003 (s 2 (2))</w:t>
      </w:r>
    </w:p>
    <w:p w:rsidR="001658AE" w:rsidRDefault="00002329" w:rsidP="00A93115">
      <w:pPr>
        <w:pStyle w:val="NewAct"/>
      </w:pPr>
      <w:hyperlink r:id="rId177" w:tooltip="A2004-1" w:history="1">
        <w:r w:rsidR="00843A91" w:rsidRPr="00843A91">
          <w:rPr>
            <w:rStyle w:val="charCitHyperlinkAbbrev"/>
          </w:rPr>
          <w:t>Parentage Act 2004</w:t>
        </w:r>
      </w:hyperlink>
      <w:r w:rsidR="000D4D10">
        <w:t xml:space="preserve"> A2004-1 sch 1 pt 1.1</w:t>
      </w:r>
    </w:p>
    <w:p w:rsidR="001658AE" w:rsidRDefault="000D4D10">
      <w:pPr>
        <w:pStyle w:val="Actdetails"/>
        <w:keepNext/>
      </w:pPr>
      <w:r>
        <w:t>notified LR 18 February 2004</w:t>
      </w:r>
    </w:p>
    <w:p w:rsidR="001658AE" w:rsidRDefault="000D4D10">
      <w:pPr>
        <w:pStyle w:val="Actdetails"/>
        <w:keepNext/>
      </w:pPr>
      <w:r>
        <w:t>s 1, s 2 commenced 18 February 2004 (LA s 75 (1))</w:t>
      </w:r>
    </w:p>
    <w:p w:rsidR="001658AE" w:rsidRDefault="000D4D10">
      <w:pPr>
        <w:pStyle w:val="Actdetails"/>
      </w:pPr>
      <w:r>
        <w:t xml:space="preserve">sch 1 pt 1.1 commenced 22 March 2004 (s 2 and </w:t>
      </w:r>
      <w:hyperlink r:id="rId178" w:tooltip="CN2004-3" w:history="1">
        <w:r w:rsidR="00843A91" w:rsidRPr="00843A91">
          <w:rPr>
            <w:rStyle w:val="charCitHyperlinkAbbrev"/>
          </w:rPr>
          <w:t>CN2004-3</w:t>
        </w:r>
      </w:hyperlink>
      <w:r>
        <w:t>)</w:t>
      </w:r>
    </w:p>
    <w:p w:rsidR="001658AE" w:rsidRDefault="00002329" w:rsidP="00A93115">
      <w:pPr>
        <w:pStyle w:val="NewAct"/>
      </w:pPr>
      <w:hyperlink r:id="rId179" w:tooltip="A2004-2" w:history="1">
        <w:r w:rsidR="00843A91" w:rsidRPr="00843A91">
          <w:rPr>
            <w:rStyle w:val="charCitHyperlinkAbbrev"/>
          </w:rPr>
          <w:t>Sexuality Discrimination Legislation Amendment Act 2004</w:t>
        </w:r>
      </w:hyperlink>
      <w:r w:rsidR="000D4D10">
        <w:t xml:space="preserve"> A2004-2 sch</w:t>
      </w:r>
      <w:r w:rsidR="00925C4E">
        <w:t> </w:t>
      </w:r>
      <w:r w:rsidR="000D4D10">
        <w:t>1 pt 1.1</w:t>
      </w:r>
    </w:p>
    <w:p w:rsidR="001658AE" w:rsidRDefault="000D4D10">
      <w:pPr>
        <w:pStyle w:val="Actdetails"/>
        <w:keepNext/>
      </w:pPr>
      <w:r>
        <w:t>notified LR 18 February 2004</w:t>
      </w:r>
    </w:p>
    <w:p w:rsidR="001658AE" w:rsidRDefault="000D4D10">
      <w:pPr>
        <w:pStyle w:val="Actdetails"/>
        <w:keepNext/>
      </w:pPr>
      <w:r>
        <w:t>s 1, s 2 commenced 18 February 2004 (LA s 75 (1))</w:t>
      </w:r>
    </w:p>
    <w:p w:rsidR="001658AE" w:rsidRDefault="000D4D10">
      <w:pPr>
        <w:pStyle w:val="Actdetails"/>
      </w:pPr>
      <w:r>
        <w:t xml:space="preserve">sch 1 pt 1.1 commenced 22 March 2004 (s 2 and </w:t>
      </w:r>
      <w:hyperlink r:id="rId180" w:tooltip="CN2004-4" w:history="1">
        <w:r w:rsidR="00843A91" w:rsidRPr="00843A91">
          <w:rPr>
            <w:rStyle w:val="charCitHyperlinkAbbrev"/>
          </w:rPr>
          <w:t>CN2004-4</w:t>
        </w:r>
      </w:hyperlink>
      <w:r>
        <w:t>)</w:t>
      </w:r>
    </w:p>
    <w:p w:rsidR="001658AE" w:rsidRDefault="00002329" w:rsidP="00A93115">
      <w:pPr>
        <w:pStyle w:val="NewAct"/>
      </w:pPr>
      <w:hyperlink r:id="rId181" w:tooltip="A2004-60" w:history="1">
        <w:r w:rsidR="00843A91" w:rsidRPr="00843A91">
          <w:rPr>
            <w:rStyle w:val="charCitHyperlinkAbbrev"/>
          </w:rPr>
          <w:t>Court Procedures (Consequential Amendments) Act 2004</w:t>
        </w:r>
      </w:hyperlink>
      <w:r w:rsidR="000D4D10">
        <w:t xml:space="preserve"> A2004-60 sch</w:t>
      </w:r>
      <w:r w:rsidR="00925C4E">
        <w:t> </w:t>
      </w:r>
      <w:r w:rsidR="000D4D10">
        <w:t>1 pt 1.1</w:t>
      </w:r>
    </w:p>
    <w:p w:rsidR="001658AE" w:rsidRDefault="000D4D10">
      <w:pPr>
        <w:pStyle w:val="Actdetails"/>
        <w:keepNext/>
      </w:pPr>
      <w:r>
        <w:t>notified LR 2 September 2004</w:t>
      </w:r>
      <w:r>
        <w:br/>
        <w:t>s 1, s 2 commenced 2 September 2004 (LA s 75 (1))</w:t>
      </w:r>
    </w:p>
    <w:p w:rsidR="001658AE" w:rsidRDefault="000D4D10">
      <w:pPr>
        <w:pStyle w:val="Actdetails"/>
      </w:pPr>
      <w:r>
        <w:t xml:space="preserve">sch 1 pt 1.1 commenced 10 January 2005 (s 2 and see </w:t>
      </w:r>
      <w:hyperlink r:id="rId182" w:tooltip="A2004-59" w:history="1">
        <w:r w:rsidR="00843A91" w:rsidRPr="00843A91">
          <w:rPr>
            <w:rStyle w:val="charCitHyperlinkAbbrev"/>
          </w:rPr>
          <w:t>Court Procedures Act 2004</w:t>
        </w:r>
      </w:hyperlink>
      <w:r>
        <w:t xml:space="preserve"> A2004-59, s 2 and </w:t>
      </w:r>
      <w:hyperlink r:id="rId183" w:tooltip="CN2004-29" w:history="1">
        <w:r w:rsidR="00843A91" w:rsidRPr="00843A91">
          <w:rPr>
            <w:rStyle w:val="charCitHyperlinkAbbrev"/>
          </w:rPr>
          <w:t>CN2004-29</w:t>
        </w:r>
      </w:hyperlink>
      <w:r>
        <w:t>)</w:t>
      </w:r>
    </w:p>
    <w:p w:rsidR="001658AE" w:rsidRDefault="00002329" w:rsidP="00A93115">
      <w:pPr>
        <w:pStyle w:val="NewAct"/>
      </w:pPr>
      <w:hyperlink r:id="rId184" w:tooltip="A2005-60" w:history="1">
        <w:r w:rsidR="00843A91" w:rsidRPr="00843A91">
          <w:rPr>
            <w:rStyle w:val="charCitHyperlinkAbbrev"/>
          </w:rPr>
          <w:t>Justice and Community Safety Legislation Amendment Act 2005 (No 4)</w:t>
        </w:r>
      </w:hyperlink>
      <w:r w:rsidR="000D4D10">
        <w:t xml:space="preserve"> A2005-60 sch 1 pt 1.1</w:t>
      </w:r>
    </w:p>
    <w:p w:rsidR="001658AE" w:rsidRDefault="000D4D10">
      <w:pPr>
        <w:pStyle w:val="Actdetails"/>
        <w:keepNext/>
      </w:pPr>
      <w:r>
        <w:t>notified LR 1 December 2005</w:t>
      </w:r>
    </w:p>
    <w:p w:rsidR="001658AE" w:rsidRDefault="000D4D10">
      <w:pPr>
        <w:pStyle w:val="Actdetails"/>
        <w:keepNext/>
      </w:pPr>
      <w:r>
        <w:t>s 1, s 2 taken to have commenced 23 November 2005 (LA s 75 (2))</w:t>
      </w:r>
    </w:p>
    <w:p w:rsidR="001658AE" w:rsidRDefault="000D4D10">
      <w:pPr>
        <w:pStyle w:val="Actdetails"/>
      </w:pPr>
      <w:r>
        <w:t>sch 1 pt 1.1 commenced 22 December 2005 (s 2 (4))</w:t>
      </w:r>
    </w:p>
    <w:p w:rsidR="001658AE" w:rsidRDefault="00002329" w:rsidP="00A93115">
      <w:pPr>
        <w:pStyle w:val="NewAct"/>
      </w:pPr>
      <w:hyperlink r:id="rId185" w:tooltip="A2006-22" w:history="1">
        <w:r w:rsidR="00843A91" w:rsidRPr="00843A91">
          <w:rPr>
            <w:rStyle w:val="charCitHyperlinkAbbrev"/>
          </w:rPr>
          <w:t>Civil Unions Act 2006</w:t>
        </w:r>
      </w:hyperlink>
      <w:r w:rsidR="000D4D10">
        <w:t xml:space="preserve"> A2006-22 sch 1 pt 1.1</w:t>
      </w:r>
    </w:p>
    <w:p w:rsidR="001658AE" w:rsidRPr="00843A91" w:rsidRDefault="000D4D10">
      <w:pPr>
        <w:pStyle w:val="Actdetails"/>
      </w:pPr>
      <w:r>
        <w:t>notified LR 19 May 2006</w:t>
      </w:r>
      <w:r>
        <w:br/>
        <w:t>s 1, s 2 commenced 19 May 2006 (LA s 75 (1))</w:t>
      </w:r>
      <w:r>
        <w:br/>
      </w:r>
      <w:r w:rsidRPr="00843A91">
        <w:rPr>
          <w:rFonts w:cs="Arial"/>
        </w:rPr>
        <w:t>sch 1 pt 1.1 never commenced</w:t>
      </w:r>
    </w:p>
    <w:p w:rsidR="001658AE" w:rsidRDefault="000D4D10">
      <w:pPr>
        <w:pStyle w:val="LegHistNote"/>
      </w:pPr>
      <w:r>
        <w:rPr>
          <w:rStyle w:val="charItals"/>
        </w:rPr>
        <w:t>Note</w:t>
      </w:r>
      <w:r>
        <w:tab/>
        <w:t>Act repealed by disallowance 14 June 2006 (see Cwlth Gaz 2006 No S93)</w:t>
      </w:r>
    </w:p>
    <w:p w:rsidR="001658AE" w:rsidRDefault="00002329" w:rsidP="00A93115">
      <w:pPr>
        <w:pStyle w:val="NewAct"/>
      </w:pPr>
      <w:hyperlink r:id="rId186" w:tooltip="A2006-38" w:history="1">
        <w:r w:rsidR="00843A91" w:rsidRPr="00843A91">
          <w:rPr>
            <w:rStyle w:val="charCitHyperlinkAbbrev"/>
          </w:rPr>
          <w:t>Civil Law (Property) Act 2006</w:t>
        </w:r>
      </w:hyperlink>
      <w:r w:rsidR="000D4D10">
        <w:t xml:space="preserve"> A2006-38 sch 1 pt 1.1</w:t>
      </w:r>
    </w:p>
    <w:p w:rsidR="001658AE" w:rsidRDefault="000D4D10">
      <w:pPr>
        <w:pStyle w:val="Actdetails"/>
        <w:keepNext/>
      </w:pPr>
      <w:r>
        <w:t>notified LR 28 September 2006</w:t>
      </w:r>
    </w:p>
    <w:p w:rsidR="001658AE" w:rsidRDefault="000D4D10">
      <w:pPr>
        <w:pStyle w:val="Actdetails"/>
        <w:keepNext/>
      </w:pPr>
      <w:r>
        <w:t>s 1, s 2 commenced 28 September 2006 (LA s 75 (1))</w:t>
      </w:r>
    </w:p>
    <w:p w:rsidR="001658AE" w:rsidRDefault="000D4D10">
      <w:pPr>
        <w:pStyle w:val="Actdetails"/>
      </w:pPr>
      <w:r>
        <w:t>sch 1 pt 1.1 commenced 28 March 2007 (s 2 and LA s 79)</w:t>
      </w:r>
    </w:p>
    <w:p w:rsidR="001658AE" w:rsidRDefault="00002329" w:rsidP="00A93115">
      <w:pPr>
        <w:pStyle w:val="NewAct"/>
      </w:pPr>
      <w:hyperlink r:id="rId187" w:tooltip="A2006-40" w:history="1">
        <w:r w:rsidR="00843A91" w:rsidRPr="00843A91">
          <w:rPr>
            <w:rStyle w:val="charCitHyperlinkAbbrev"/>
          </w:rPr>
          <w:t>Justice and Community Safety Legislation Amendment Act 2006</w:t>
        </w:r>
      </w:hyperlink>
      <w:r w:rsidR="000D4D10">
        <w:t xml:space="preserve"> A2006-40 sch 2 pt 2.1</w:t>
      </w:r>
    </w:p>
    <w:p w:rsidR="001658AE" w:rsidRDefault="000D4D10">
      <w:pPr>
        <w:pStyle w:val="Actdetails"/>
        <w:keepNext/>
      </w:pPr>
      <w:r>
        <w:t>notified LR 28 September 2006</w:t>
      </w:r>
    </w:p>
    <w:p w:rsidR="001658AE" w:rsidRDefault="000D4D10">
      <w:pPr>
        <w:pStyle w:val="Actdetails"/>
        <w:keepNext/>
      </w:pPr>
      <w:r>
        <w:t>s 1, s 2 commenced 28 September 2006 (LA s 75 (1))</w:t>
      </w:r>
    </w:p>
    <w:p w:rsidR="001658AE" w:rsidRDefault="000D4D10">
      <w:pPr>
        <w:pStyle w:val="Actdetails"/>
      </w:pPr>
      <w:r>
        <w:t>sch 2 pt 2.1 commenced 29 September 2006 (s 2 (1))</w:t>
      </w:r>
    </w:p>
    <w:p w:rsidR="001658AE" w:rsidRDefault="00002329" w:rsidP="00A93115">
      <w:pPr>
        <w:pStyle w:val="NewAct"/>
      </w:pPr>
      <w:hyperlink r:id="rId188" w:tooltip="A2007-3" w:history="1">
        <w:r w:rsidR="00843A91" w:rsidRPr="00843A91">
          <w:rPr>
            <w:rStyle w:val="charCitHyperlinkAbbrev"/>
          </w:rPr>
          <w:t>Statute Law Amendment Act 2007</w:t>
        </w:r>
      </w:hyperlink>
      <w:r w:rsidR="000D4D10">
        <w:t xml:space="preserve"> A2007-3 sch 3 pt 3.2</w:t>
      </w:r>
    </w:p>
    <w:p w:rsidR="001658AE" w:rsidRDefault="000D4D10">
      <w:pPr>
        <w:pStyle w:val="Actdetails"/>
        <w:keepNext/>
      </w:pPr>
      <w:r>
        <w:t>notified LR 22 March 2007</w:t>
      </w:r>
    </w:p>
    <w:p w:rsidR="001658AE" w:rsidRDefault="000D4D10">
      <w:pPr>
        <w:pStyle w:val="Actdetails"/>
        <w:keepNext/>
      </w:pPr>
      <w:r>
        <w:t>s 1, s 2 taken to have commenced 1 July 2006 (LA s 75 (2))</w:t>
      </w:r>
    </w:p>
    <w:p w:rsidR="001658AE" w:rsidRDefault="000D4D10">
      <w:pPr>
        <w:pStyle w:val="Actdetails"/>
      </w:pPr>
      <w:r>
        <w:t>sch 3 pt 3.2 commenced 12 April 2007 (s 2 (1))</w:t>
      </w:r>
    </w:p>
    <w:p w:rsidR="001658AE" w:rsidRDefault="00002329" w:rsidP="00A93115">
      <w:pPr>
        <w:pStyle w:val="NewAct"/>
      </w:pPr>
      <w:hyperlink r:id="rId189" w:tooltip="A2008-7" w:history="1">
        <w:r w:rsidR="00843A91" w:rsidRPr="00843A91">
          <w:rPr>
            <w:rStyle w:val="charCitHyperlinkAbbrev"/>
          </w:rPr>
          <w:t>Justice and Community Safety Legislation Amendment Act 2008</w:t>
        </w:r>
      </w:hyperlink>
      <w:r w:rsidR="000D4D10">
        <w:t xml:space="preserve"> A2008-7 sch 1 pt 1.1</w:t>
      </w:r>
    </w:p>
    <w:p w:rsidR="001658AE" w:rsidRDefault="000D4D10">
      <w:pPr>
        <w:pStyle w:val="Actdetails"/>
        <w:keepNext/>
      </w:pPr>
      <w:r>
        <w:t>notified LR 16 April 2008</w:t>
      </w:r>
    </w:p>
    <w:p w:rsidR="001658AE" w:rsidRDefault="000D4D10">
      <w:pPr>
        <w:pStyle w:val="Actdetails"/>
        <w:keepNext/>
      </w:pPr>
      <w:r>
        <w:t>s 1, s 2 commenced 16 April 2008 (LA s 75 (1))</w:t>
      </w:r>
    </w:p>
    <w:p w:rsidR="001658AE" w:rsidRDefault="000D4D10">
      <w:pPr>
        <w:pStyle w:val="Actdetails"/>
      </w:pPr>
      <w:r>
        <w:t>sch 1 pt 1.1 commenced 7 May 2008 (s 2)</w:t>
      </w:r>
    </w:p>
    <w:p w:rsidR="001658AE" w:rsidRDefault="00002329" w:rsidP="00A93115">
      <w:pPr>
        <w:pStyle w:val="NewAct"/>
      </w:pPr>
      <w:hyperlink r:id="rId190" w:tooltip="A2008-14" w:history="1">
        <w:r w:rsidR="00843A91" w:rsidRPr="00843A91">
          <w:rPr>
            <w:rStyle w:val="charCitHyperlinkAbbrev"/>
          </w:rPr>
          <w:t>Civil Partnerships Act 2008</w:t>
        </w:r>
      </w:hyperlink>
      <w:r w:rsidR="000D4D10">
        <w:t xml:space="preserve"> A2008-14 sch 1 pt 1.1</w:t>
      </w:r>
    </w:p>
    <w:p w:rsidR="001658AE" w:rsidRDefault="000D4D10">
      <w:pPr>
        <w:pStyle w:val="Actdetails"/>
      </w:pPr>
      <w:r>
        <w:t>notified LR 15 May 2008</w:t>
      </w:r>
    </w:p>
    <w:p w:rsidR="001658AE" w:rsidRDefault="000D4D10">
      <w:pPr>
        <w:pStyle w:val="Actdetails"/>
      </w:pPr>
      <w:r>
        <w:t>s 1, s 2 commenced 15 May 2008 (LA s 75 (1))</w:t>
      </w:r>
    </w:p>
    <w:p w:rsidR="001658AE" w:rsidRDefault="000D4D10">
      <w:pPr>
        <w:pStyle w:val="Actdetails"/>
      </w:pPr>
      <w:r>
        <w:t xml:space="preserve">sch 1 pt 1.1 commenced 19 May 2008 (s 2 and </w:t>
      </w:r>
      <w:hyperlink r:id="rId191" w:tooltip="CN2008-8" w:history="1">
        <w:r w:rsidR="00843A91" w:rsidRPr="00843A91">
          <w:rPr>
            <w:rStyle w:val="charCitHyperlinkAbbrev"/>
          </w:rPr>
          <w:t>CN2008-8</w:t>
        </w:r>
      </w:hyperlink>
      <w:r>
        <w:t>)</w:t>
      </w:r>
    </w:p>
    <w:p w:rsidR="001658AE" w:rsidRDefault="00002329" w:rsidP="00A93115">
      <w:pPr>
        <w:pStyle w:val="NewAct"/>
      </w:pPr>
      <w:hyperlink r:id="rId192" w:tooltip="A2008-22" w:history="1">
        <w:r w:rsidR="00843A91" w:rsidRPr="00843A91">
          <w:rPr>
            <w:rStyle w:val="charCitHyperlinkAbbrev"/>
          </w:rPr>
          <w:t>Justice and Community Safety Legislation Amendment Act 2008 (No 2)</w:t>
        </w:r>
      </w:hyperlink>
      <w:r w:rsidR="000D4D10">
        <w:t xml:space="preserve"> A2008-22 sch 1 pt 1.1</w:t>
      </w:r>
    </w:p>
    <w:p w:rsidR="001658AE" w:rsidRDefault="000D4D10">
      <w:pPr>
        <w:pStyle w:val="Actdetails"/>
      </w:pPr>
      <w:r>
        <w:t>notified LR 8 July 2008</w:t>
      </w:r>
    </w:p>
    <w:p w:rsidR="001658AE" w:rsidRDefault="000D4D10">
      <w:pPr>
        <w:pStyle w:val="Actdetails"/>
      </w:pPr>
      <w:r>
        <w:t>s 1, s 2 commenced 8 July 2008 (LA s 75 (1))</w:t>
      </w:r>
    </w:p>
    <w:p w:rsidR="001658AE" w:rsidRPr="00843A91" w:rsidRDefault="000D4D10">
      <w:pPr>
        <w:pStyle w:val="Actdetails"/>
        <w:rPr>
          <w:rFonts w:cs="Arial"/>
        </w:rPr>
      </w:pPr>
      <w:r w:rsidRPr="00843A91">
        <w:rPr>
          <w:rFonts w:cs="Arial"/>
        </w:rPr>
        <w:t>sch 1 pt 1.1 commenced 29 July 2008 (s 2)</w:t>
      </w:r>
    </w:p>
    <w:p w:rsidR="001658AE" w:rsidRDefault="00002329" w:rsidP="00A93115">
      <w:pPr>
        <w:pStyle w:val="NewAct"/>
      </w:pPr>
      <w:hyperlink r:id="rId193" w:tooltip="A2008-29" w:history="1">
        <w:r w:rsidR="00843A91" w:rsidRPr="00843A91">
          <w:rPr>
            <w:rStyle w:val="charCitHyperlinkAbbrev"/>
          </w:rPr>
          <w:t>Justice and Community Safety Legislation Amendment Act 2008 (No 3)</w:t>
        </w:r>
      </w:hyperlink>
      <w:r w:rsidR="000D4D10">
        <w:t xml:space="preserve"> A2008-29 sch 1 pt 1.1</w:t>
      </w:r>
    </w:p>
    <w:p w:rsidR="001658AE" w:rsidRDefault="000D4D10">
      <w:pPr>
        <w:pStyle w:val="Actdetails"/>
        <w:keepNext/>
      </w:pPr>
      <w:r>
        <w:t>notified LR 13 August 2008</w:t>
      </w:r>
    </w:p>
    <w:p w:rsidR="001658AE" w:rsidRDefault="000D4D10">
      <w:pPr>
        <w:pStyle w:val="Actdetails"/>
        <w:keepNext/>
      </w:pPr>
      <w:r>
        <w:t>s 1, s 2 commenced 13 August 2008 (LA s 75 (1))</w:t>
      </w:r>
    </w:p>
    <w:p w:rsidR="001658AE" w:rsidRDefault="000D4D10">
      <w:pPr>
        <w:pStyle w:val="Actdetails"/>
      </w:pPr>
      <w:r>
        <w:t>sch 1 pt 1.1 commenced 27 August 2008 (s 2)</w:t>
      </w:r>
    </w:p>
    <w:p w:rsidR="00925C4E" w:rsidRDefault="00002329" w:rsidP="00A93115">
      <w:pPr>
        <w:pStyle w:val="NewAct"/>
      </w:pPr>
      <w:hyperlink r:id="rId194" w:tooltip="A2011-48" w:history="1">
        <w:r w:rsidR="00843A91" w:rsidRPr="00843A91">
          <w:rPr>
            <w:rStyle w:val="charCitHyperlinkAbbrev"/>
          </w:rPr>
          <w:t>Evidence (Consequential Amendments) Act 2011</w:t>
        </w:r>
      </w:hyperlink>
      <w:r w:rsidR="00925C4E">
        <w:t xml:space="preserve"> A2011-48 sch 1 pt 1.1</w:t>
      </w:r>
    </w:p>
    <w:p w:rsidR="00925C4E" w:rsidRDefault="00925C4E" w:rsidP="00904ABD">
      <w:pPr>
        <w:pStyle w:val="Actdetails"/>
        <w:keepNext/>
      </w:pPr>
      <w:r>
        <w:t>notified LR 22 November 2011</w:t>
      </w:r>
    </w:p>
    <w:p w:rsidR="00925C4E" w:rsidRDefault="00925C4E" w:rsidP="00925C4E">
      <w:pPr>
        <w:pStyle w:val="Actdetails"/>
      </w:pPr>
      <w:r>
        <w:t>s 1, s 2 commenced 22 November 2011 (LA s 75 (1))</w:t>
      </w:r>
    </w:p>
    <w:p w:rsidR="00925C4E" w:rsidRDefault="00925C4E" w:rsidP="00925C4E">
      <w:pPr>
        <w:pStyle w:val="Actdetails"/>
      </w:pPr>
      <w:r>
        <w:t>sch 1 pt 1.1</w:t>
      </w:r>
      <w:r w:rsidRPr="002D2CC3">
        <w:t xml:space="preserve"> </w:t>
      </w:r>
      <w:r w:rsidRPr="009A7FDA">
        <w:t>commenced 1 March 2012 (s 2</w:t>
      </w:r>
      <w:r>
        <w:t xml:space="preserve"> (1)</w:t>
      </w:r>
      <w:r w:rsidRPr="009A7FDA">
        <w:t xml:space="preserve"> and see </w:t>
      </w:r>
      <w:hyperlink r:id="rId195" w:tooltip="A2011-12" w:history="1">
        <w:r w:rsidR="00843A91" w:rsidRPr="00843A91">
          <w:rPr>
            <w:rStyle w:val="charCitHyperlinkAbbrev"/>
          </w:rPr>
          <w:t>Evidence Act 2011</w:t>
        </w:r>
      </w:hyperlink>
      <w:r w:rsidRPr="009A7FDA">
        <w:t xml:space="preserve"> A2011</w:t>
      </w:r>
      <w:r w:rsidRPr="009A7FDA">
        <w:noBreakHyphen/>
        <w:t>12</w:t>
      </w:r>
      <w:r>
        <w:t>,</w:t>
      </w:r>
      <w:r w:rsidRPr="009A7FDA">
        <w:t xml:space="preserve"> s 2 and </w:t>
      </w:r>
      <w:hyperlink r:id="rId196" w:tooltip="CN2012-4" w:history="1">
        <w:r w:rsidR="00843A91" w:rsidRPr="00843A91">
          <w:rPr>
            <w:rStyle w:val="charCitHyperlinkAbbrev"/>
          </w:rPr>
          <w:t>CN2012-4</w:t>
        </w:r>
      </w:hyperlink>
      <w:r w:rsidRPr="009A7FDA">
        <w:t>)</w:t>
      </w:r>
    </w:p>
    <w:p w:rsidR="000767BC" w:rsidRDefault="00002329" w:rsidP="00A93115">
      <w:pPr>
        <w:pStyle w:val="NewAct"/>
      </w:pPr>
      <w:hyperlink r:id="rId197" w:tooltip="A2012-40" w:history="1">
        <w:r w:rsidR="00843A91" w:rsidRPr="00843A91">
          <w:rPr>
            <w:rStyle w:val="charCitHyperlinkAbbrev"/>
          </w:rPr>
          <w:t>Civil Unions Act 2012</w:t>
        </w:r>
      </w:hyperlink>
      <w:r w:rsidR="000767BC">
        <w:t xml:space="preserve"> A2012-40 sch 3 pt 3.1</w:t>
      </w:r>
    </w:p>
    <w:p w:rsidR="000767BC" w:rsidRDefault="000767BC" w:rsidP="000767BC">
      <w:pPr>
        <w:pStyle w:val="Actdetails"/>
      </w:pPr>
      <w:r>
        <w:t>notified LR 4 September 2012</w:t>
      </w:r>
    </w:p>
    <w:p w:rsidR="000767BC" w:rsidRDefault="000767BC" w:rsidP="000767BC">
      <w:pPr>
        <w:pStyle w:val="Actdetails"/>
      </w:pPr>
      <w:r>
        <w:t>s 1, s 2 commenced 4 September 2012 (LA s 75 (1))</w:t>
      </w:r>
    </w:p>
    <w:p w:rsidR="000767BC" w:rsidRDefault="000767BC" w:rsidP="000767BC">
      <w:pPr>
        <w:pStyle w:val="Actdetails"/>
      </w:pPr>
      <w:r>
        <w:t>sch 3 pt 3.1</w:t>
      </w:r>
      <w:r w:rsidRPr="002D2CC3">
        <w:t xml:space="preserve"> </w:t>
      </w:r>
      <w:r w:rsidRPr="009A7FDA">
        <w:t xml:space="preserve">commenced </w:t>
      </w:r>
      <w:r>
        <w:t>11 September 2012 (s 2)</w:t>
      </w:r>
    </w:p>
    <w:p w:rsidR="0023678C" w:rsidRDefault="00002329" w:rsidP="00A93115">
      <w:pPr>
        <w:pStyle w:val="NewAct"/>
      </w:pPr>
      <w:hyperlink r:id="rId198" w:tooltip="A2014-49" w:history="1">
        <w:r w:rsidR="0023678C">
          <w:rPr>
            <w:rStyle w:val="charCitHyperlinkAbbrev"/>
          </w:rPr>
          <w:t>Justice and Community Safety Leg</w:t>
        </w:r>
        <w:r w:rsidR="00361ADC">
          <w:rPr>
            <w:rStyle w:val="charCitHyperlinkAbbrev"/>
          </w:rPr>
          <w:t>islation Amendment Act 2014 (No </w:t>
        </w:r>
        <w:r w:rsidR="0023678C">
          <w:rPr>
            <w:rStyle w:val="charCitHyperlinkAbbrev"/>
          </w:rPr>
          <w:t>2)</w:t>
        </w:r>
      </w:hyperlink>
      <w:r w:rsidR="0023678C">
        <w:t xml:space="preserve"> A2014</w:t>
      </w:r>
      <w:r w:rsidR="0023678C">
        <w:noBreakHyphen/>
        <w:t>49 pt 2</w:t>
      </w:r>
    </w:p>
    <w:p w:rsidR="0023678C" w:rsidRDefault="0023678C" w:rsidP="0023678C">
      <w:pPr>
        <w:pStyle w:val="Actdetails"/>
        <w:keepNext/>
      </w:pPr>
      <w:r>
        <w:t>notified LR 10 November 2014</w:t>
      </w:r>
    </w:p>
    <w:p w:rsidR="0023678C" w:rsidRDefault="0023678C" w:rsidP="0023678C">
      <w:pPr>
        <w:pStyle w:val="Actdetails"/>
        <w:keepNext/>
      </w:pPr>
      <w:r>
        <w:t>s 1, s 2 commenced 10 November 2014 (LA s 75 (1))</w:t>
      </w:r>
    </w:p>
    <w:p w:rsidR="0023678C" w:rsidRPr="00AE7C72" w:rsidRDefault="0023678C" w:rsidP="0023678C">
      <w:pPr>
        <w:pStyle w:val="Actdetails"/>
      </w:pPr>
      <w:r>
        <w:t xml:space="preserve">pt 2 </w:t>
      </w:r>
      <w:r w:rsidRPr="00AE7C72">
        <w:t xml:space="preserve">commenced </w:t>
      </w:r>
      <w:r>
        <w:t>17 November 2014</w:t>
      </w:r>
      <w:r w:rsidRPr="00AE7C72">
        <w:t xml:space="preserve"> (</w:t>
      </w:r>
      <w:r>
        <w:t>s 2)</w:t>
      </w:r>
    </w:p>
    <w:p w:rsidR="00ED5A29" w:rsidRDefault="00002329" w:rsidP="00A93115">
      <w:pPr>
        <w:pStyle w:val="NewAct"/>
      </w:pPr>
      <w:hyperlink r:id="rId199" w:tooltip="A2015-33" w:history="1">
        <w:r w:rsidR="00ED5A29" w:rsidRPr="000A645B">
          <w:rPr>
            <w:rStyle w:val="charCitHyperlinkAbbrev"/>
          </w:rPr>
          <w:t>Red Tape Reduction Legislation Amendment Act 2015</w:t>
        </w:r>
      </w:hyperlink>
      <w:r w:rsidR="00ED5A29">
        <w:t xml:space="preserve"> </w:t>
      </w:r>
      <w:r w:rsidR="00ED5A29" w:rsidRPr="000A645B">
        <w:t xml:space="preserve">A2015-33 </w:t>
      </w:r>
      <w:r w:rsidR="00ED5A29">
        <w:t>sch 1 pt 1.3</w:t>
      </w:r>
    </w:p>
    <w:p w:rsidR="00ED5A29" w:rsidRDefault="00ED5A29" w:rsidP="00ED5A29">
      <w:pPr>
        <w:pStyle w:val="Actdetails"/>
      </w:pPr>
      <w:r>
        <w:t>notified LR 30 September 2015</w:t>
      </w:r>
    </w:p>
    <w:p w:rsidR="00ED5A29" w:rsidRDefault="00ED5A29" w:rsidP="00ED5A29">
      <w:pPr>
        <w:pStyle w:val="Actdetails"/>
      </w:pPr>
      <w:r>
        <w:t>s 1, s 2 commenced 30 September 2015 (LA s 75 (1))</w:t>
      </w:r>
    </w:p>
    <w:p w:rsidR="00ED5A29" w:rsidRDefault="00ED5A29" w:rsidP="00ED5A29">
      <w:pPr>
        <w:pStyle w:val="Actdetails"/>
      </w:pPr>
      <w:r>
        <w:t>sch 1 pt 1.3 commenced 14 October 2015 (s 2)</w:t>
      </w:r>
    </w:p>
    <w:p w:rsidR="009C66D3" w:rsidRDefault="00002329" w:rsidP="00A93115">
      <w:pPr>
        <w:pStyle w:val="NewAct"/>
      </w:pPr>
      <w:hyperlink r:id="rId200" w:tooltip="A2016-13" w:history="1">
        <w:r w:rsidR="009C66D3">
          <w:rPr>
            <w:rStyle w:val="charCitHyperlinkAbbrev"/>
          </w:rPr>
          <w:t>Protection of Rights (Services) Legislation Amendment Act 2016 (No</w:t>
        </w:r>
        <w:r w:rsidR="004E48B4">
          <w:rPr>
            <w:rStyle w:val="charCitHyperlinkAbbrev"/>
          </w:rPr>
          <w:t> </w:t>
        </w:r>
        <w:r w:rsidR="009C66D3">
          <w:rPr>
            <w:rStyle w:val="charCitHyperlinkAbbrev"/>
          </w:rPr>
          <w:t>2)</w:t>
        </w:r>
      </w:hyperlink>
      <w:r w:rsidR="009C66D3">
        <w:t xml:space="preserve"> A2016</w:t>
      </w:r>
      <w:r w:rsidR="009C66D3">
        <w:noBreakHyphen/>
        <w:t>13 sch 1 pt 1.1</w:t>
      </w:r>
    </w:p>
    <w:p w:rsidR="009C66D3" w:rsidRDefault="009C66D3" w:rsidP="009C66D3">
      <w:pPr>
        <w:pStyle w:val="Actdetails"/>
        <w:keepNext/>
      </w:pPr>
      <w:r>
        <w:t>notified LR 16 March 2016</w:t>
      </w:r>
    </w:p>
    <w:p w:rsidR="009C66D3" w:rsidRDefault="009C66D3" w:rsidP="009C66D3">
      <w:pPr>
        <w:pStyle w:val="Actdetails"/>
        <w:keepNext/>
      </w:pPr>
      <w:r>
        <w:t>s 1, s 2 commenced 16 March 2016 (LA s 75 (1))</w:t>
      </w:r>
    </w:p>
    <w:p w:rsidR="009C66D3" w:rsidRDefault="009C66D3" w:rsidP="009C66D3">
      <w:pPr>
        <w:pStyle w:val="Actdetails"/>
      </w:pPr>
      <w:r>
        <w:t xml:space="preserve">sch 1 pt 1.1 </w:t>
      </w:r>
      <w:r w:rsidRPr="00AE7C72">
        <w:t xml:space="preserve">commenced </w:t>
      </w:r>
      <w:r>
        <w:t>1 April 2016</w:t>
      </w:r>
      <w:r w:rsidRPr="00AE7C72">
        <w:t xml:space="preserve"> (</w:t>
      </w:r>
      <w:r>
        <w:t>s 2 and</w:t>
      </w:r>
      <w:r>
        <w:rPr>
          <w:spacing w:val="-2"/>
        </w:rPr>
        <w:t xml:space="preserve"> see </w:t>
      </w:r>
      <w:hyperlink r:id="rId201"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6E06D1" w:rsidRPr="006E06D1" w:rsidRDefault="006E06D1" w:rsidP="006E06D1">
      <w:pPr>
        <w:pStyle w:val="PageBreak"/>
      </w:pPr>
      <w:r w:rsidRPr="006E06D1">
        <w:br w:type="page"/>
      </w:r>
    </w:p>
    <w:p w:rsidR="001658AE" w:rsidRPr="003B6061" w:rsidRDefault="000D4D10" w:rsidP="00336B17">
      <w:pPr>
        <w:pStyle w:val="Endnote2"/>
      </w:pPr>
      <w:bookmarkStart w:id="147" w:name="_Toc445909101"/>
      <w:r w:rsidRPr="003B6061">
        <w:rPr>
          <w:rStyle w:val="charTableNo"/>
        </w:rPr>
        <w:lastRenderedPageBreak/>
        <w:t>4</w:t>
      </w:r>
      <w:r>
        <w:tab/>
      </w:r>
      <w:r w:rsidRPr="003B6061">
        <w:rPr>
          <w:rStyle w:val="charTableText"/>
        </w:rPr>
        <w:t>Amendment history</w:t>
      </w:r>
      <w:bookmarkEnd w:id="147"/>
    </w:p>
    <w:p w:rsidR="001658AE" w:rsidRPr="00A93115" w:rsidRDefault="000D4D10" w:rsidP="00A93115">
      <w:pPr>
        <w:pStyle w:val="AmdtsEntryHd"/>
      </w:pPr>
      <w:r w:rsidRPr="00A93115">
        <w:t>Dictionary</w:t>
      </w:r>
    </w:p>
    <w:p w:rsidR="001658AE" w:rsidRDefault="000D4D10">
      <w:pPr>
        <w:pStyle w:val="AmdtsEntries"/>
        <w:keepNext/>
      </w:pPr>
      <w:r>
        <w:t>s 2</w:t>
      </w:r>
      <w:r>
        <w:tab/>
        <w:t xml:space="preserve">om </w:t>
      </w:r>
      <w:hyperlink r:id="rId202" w:tooltip="Legislation (Consequential Amendments) Act 2001" w:history="1">
        <w:r w:rsidR="00843A91" w:rsidRPr="00843A91">
          <w:rPr>
            <w:rStyle w:val="charCitHyperlinkAbbrev"/>
          </w:rPr>
          <w:t>A2001</w:t>
        </w:r>
        <w:r w:rsidR="00843A91" w:rsidRPr="00843A91">
          <w:rPr>
            <w:rStyle w:val="charCitHyperlinkAbbrev"/>
          </w:rPr>
          <w:noBreakHyphen/>
          <w:t>44</w:t>
        </w:r>
      </w:hyperlink>
      <w:r>
        <w:t xml:space="preserve"> amdt 1.22</w:t>
      </w:r>
    </w:p>
    <w:p w:rsidR="001658AE" w:rsidRDefault="000D4D10">
      <w:pPr>
        <w:pStyle w:val="AmdtsEntries"/>
      </w:pPr>
      <w:r>
        <w:tab/>
        <w:t xml:space="preserve">ins </w:t>
      </w:r>
      <w:hyperlink r:id="rId203"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3.3</w:t>
      </w:r>
    </w:p>
    <w:p w:rsidR="001658AE" w:rsidRPr="00A93115" w:rsidRDefault="000D4D10" w:rsidP="00A93115">
      <w:pPr>
        <w:pStyle w:val="AmdtsEntryHd"/>
      </w:pPr>
      <w:r w:rsidRPr="00A93115">
        <w:t>Notes</w:t>
      </w:r>
    </w:p>
    <w:p w:rsidR="001658AE" w:rsidRDefault="000D4D10">
      <w:pPr>
        <w:pStyle w:val="AmdtsEntries"/>
        <w:keepNext/>
      </w:pPr>
      <w:r>
        <w:t>s 3</w:t>
      </w:r>
      <w:r>
        <w:tab/>
        <w:t xml:space="preserve">am </w:t>
      </w:r>
      <w:hyperlink r:id="rId204"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w:t>
      </w:r>
    </w:p>
    <w:p w:rsidR="001658AE" w:rsidRDefault="000D4D10">
      <w:pPr>
        <w:pStyle w:val="AmdtsEntries"/>
        <w:keepNext/>
      </w:pPr>
      <w:r>
        <w:tab/>
        <w:t xml:space="preserve">om </w:t>
      </w:r>
      <w:hyperlink r:id="rId205"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rsidR="001658AE" w:rsidRDefault="000D4D10">
      <w:pPr>
        <w:pStyle w:val="AmdtsEntries"/>
      </w:pPr>
      <w:r>
        <w:tab/>
        <w:t xml:space="preserve">ins </w:t>
      </w:r>
      <w:hyperlink r:id="rId206"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3.3</w:t>
      </w:r>
    </w:p>
    <w:p w:rsidR="001658AE" w:rsidRPr="00A93115" w:rsidRDefault="000D4D10" w:rsidP="00A93115">
      <w:pPr>
        <w:pStyle w:val="AmdtsEntryHd"/>
      </w:pPr>
      <w:r w:rsidRPr="00A93115">
        <w:t>Parts</w:t>
      </w:r>
    </w:p>
    <w:p w:rsidR="001658AE" w:rsidRDefault="000D4D10">
      <w:pPr>
        <w:pStyle w:val="AmdtsEntries"/>
        <w:keepNext/>
      </w:pPr>
      <w:r>
        <w:t>s 4</w:t>
      </w:r>
      <w:r>
        <w:tab/>
        <w:t xml:space="preserve">am </w:t>
      </w:r>
      <w:hyperlink r:id="rId207" w:tooltip="Administration and Probate Ordinance 1953" w:history="1">
        <w:r w:rsidR="00843A91" w:rsidRPr="00843A91">
          <w:rPr>
            <w:rStyle w:val="charCitHyperlinkAbbrev"/>
          </w:rPr>
          <w:t>Ord1953</w:t>
        </w:r>
        <w:r w:rsidR="00843A91" w:rsidRPr="00843A91">
          <w:rPr>
            <w:rStyle w:val="charCitHyperlinkAbbrev"/>
          </w:rPr>
          <w:noBreakHyphen/>
          <w:t>5</w:t>
        </w:r>
      </w:hyperlink>
      <w:r>
        <w:t xml:space="preserve"> s 2</w:t>
      </w:r>
    </w:p>
    <w:p w:rsidR="001658AE" w:rsidRDefault="000D4D10">
      <w:pPr>
        <w:pStyle w:val="AmdtsEntries"/>
        <w:keepNext/>
      </w:pPr>
      <w:r>
        <w:tab/>
        <w:t xml:space="preserve">sub </w:t>
      </w:r>
      <w:hyperlink r:id="rId20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w:t>
      </w:r>
    </w:p>
    <w:p w:rsidR="001658AE" w:rsidRDefault="000D4D10">
      <w:pPr>
        <w:pStyle w:val="AmdtsEntries"/>
        <w:keepNext/>
      </w:pPr>
      <w:r>
        <w:tab/>
        <w:t xml:space="preserve">am </w:t>
      </w:r>
      <w:hyperlink r:id="rId209"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3; </w:t>
      </w:r>
      <w:hyperlink r:id="rId210"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3; </w:t>
      </w:r>
      <w:hyperlink r:id="rId211" w:tooltip="Administration and Probate Ordinance 1970" w:history="1">
        <w:r w:rsidR="00843A91" w:rsidRPr="00843A91">
          <w:rPr>
            <w:rStyle w:val="charCitHyperlinkAbbrev"/>
          </w:rPr>
          <w:t>Ord1970</w:t>
        </w:r>
        <w:r w:rsidR="00843A91" w:rsidRPr="00843A91">
          <w:rPr>
            <w:rStyle w:val="charCitHyperlinkAbbrev"/>
          </w:rPr>
          <w:noBreakHyphen/>
          <w:t>25</w:t>
        </w:r>
      </w:hyperlink>
      <w:r>
        <w:t xml:space="preserve"> s 4</w:t>
      </w:r>
    </w:p>
    <w:p w:rsidR="001658AE" w:rsidRDefault="000D4D10">
      <w:pPr>
        <w:pStyle w:val="AmdtsEntries"/>
      </w:pPr>
      <w:r>
        <w:tab/>
        <w:t xml:space="preserve">om </w:t>
      </w:r>
      <w:hyperlink r:id="rId212" w:tooltip="Administration and Probate (Amendment) Ordinance 1976" w:history="1">
        <w:r w:rsidR="00843A91" w:rsidRPr="00843A91">
          <w:rPr>
            <w:rStyle w:val="charCitHyperlinkAbbrev"/>
          </w:rPr>
          <w:t>Ord1976</w:t>
        </w:r>
        <w:r w:rsidR="00843A91" w:rsidRPr="00843A91">
          <w:rPr>
            <w:rStyle w:val="charCitHyperlinkAbbrev"/>
          </w:rPr>
          <w:noBreakHyphen/>
          <w:t>53</w:t>
        </w:r>
      </w:hyperlink>
      <w:r>
        <w:t xml:space="preserve"> s 3</w:t>
      </w:r>
    </w:p>
    <w:p w:rsidR="001658AE" w:rsidRPr="00A93115" w:rsidRDefault="000D4D10" w:rsidP="00A93115">
      <w:pPr>
        <w:pStyle w:val="AmdtsEntryHd"/>
      </w:pPr>
      <w:r w:rsidRPr="00A93115">
        <w:t>Interpretation for Act</w:t>
      </w:r>
    </w:p>
    <w:p w:rsidR="001658AE" w:rsidRDefault="000D4D10">
      <w:pPr>
        <w:pStyle w:val="AmdtsEntries"/>
        <w:keepNext/>
      </w:pPr>
      <w:r>
        <w:t>s 5</w:t>
      </w:r>
      <w:r>
        <w:tab/>
        <w:t xml:space="preserve">am </w:t>
      </w:r>
      <w:hyperlink r:id="rId213"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 </w:t>
      </w:r>
      <w:hyperlink r:id="rId214"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4; </w:t>
      </w:r>
      <w:hyperlink r:id="rId215"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rsidR="001658AE" w:rsidRDefault="000D4D10">
      <w:pPr>
        <w:pStyle w:val="AmdtsEntries"/>
        <w:keepNext/>
      </w:pPr>
      <w:r>
        <w:tab/>
        <w:t xml:space="preserve">defs reloc to dict </w:t>
      </w:r>
      <w:hyperlink r:id="rId216"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rsidR="001658AE" w:rsidRDefault="000D4D10">
      <w:pPr>
        <w:pStyle w:val="AmdtsEntries"/>
        <w:keepNext/>
      </w:pPr>
      <w:r>
        <w:tab/>
        <w:t xml:space="preserve">om </w:t>
      </w:r>
      <w:hyperlink r:id="rId217"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3.9</w:t>
      </w:r>
    </w:p>
    <w:p w:rsidR="001658AE" w:rsidRDefault="000D4D10">
      <w:pPr>
        <w:pStyle w:val="AmdtsEntries"/>
        <w:keepNext/>
      </w:pPr>
      <w:r>
        <w:tab/>
        <w:t xml:space="preserve">def </w:t>
      </w:r>
      <w:r>
        <w:rPr>
          <w:rStyle w:val="charBoldItals"/>
        </w:rPr>
        <w:t>acting curator</w:t>
      </w:r>
      <w:r>
        <w:t xml:space="preserve"> ins </w:t>
      </w:r>
      <w:hyperlink r:id="rId21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rsidR="001658AE" w:rsidRDefault="000D4D10">
      <w:pPr>
        <w:pStyle w:val="AmdtsEntriesDefL2"/>
      </w:pPr>
      <w:r>
        <w:tab/>
        <w:t xml:space="preserve">om </w:t>
      </w:r>
      <w:hyperlink r:id="rId219"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Default="000D4D10">
      <w:pPr>
        <w:pStyle w:val="AmdtsEntries"/>
        <w:keepNext/>
      </w:pPr>
      <w:r>
        <w:tab/>
        <w:t xml:space="preserve">def </w:t>
      </w:r>
      <w:r>
        <w:rPr>
          <w:rStyle w:val="charBoldItals"/>
        </w:rPr>
        <w:t>acting deputy curator</w:t>
      </w:r>
      <w:r>
        <w:t xml:space="preserve"> ins </w:t>
      </w:r>
      <w:hyperlink r:id="rId220"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rsidR="001658AE" w:rsidRDefault="000D4D10">
      <w:pPr>
        <w:pStyle w:val="AmdtsEntriesDefL2"/>
      </w:pPr>
      <w:r>
        <w:tab/>
        <w:t xml:space="preserve">om </w:t>
      </w:r>
      <w:hyperlink r:id="rId221"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Default="000D4D10">
      <w:pPr>
        <w:pStyle w:val="AmdtsEntries"/>
        <w:keepNext/>
      </w:pPr>
      <w:r>
        <w:tab/>
        <w:t xml:space="preserve">def </w:t>
      </w:r>
      <w:r>
        <w:rPr>
          <w:rStyle w:val="charBoldItals"/>
        </w:rPr>
        <w:t>acting deputy registrar</w:t>
      </w:r>
      <w:r>
        <w:t xml:space="preserve"> ins </w:t>
      </w:r>
      <w:hyperlink r:id="rId222"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rsidR="001658AE" w:rsidRDefault="000D4D10">
      <w:pPr>
        <w:pStyle w:val="AmdtsEntriesDefL2"/>
      </w:pPr>
      <w:r>
        <w:tab/>
        <w:t xml:space="preserve">am </w:t>
      </w:r>
      <w:hyperlink r:id="rId223"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224" w:tooltip="Administration and Probate (Amendment) Ordinance 1988" w:history="1">
        <w:r w:rsidR="00843A91" w:rsidRPr="00843A91">
          <w:rPr>
            <w:rStyle w:val="charCitHyperlinkAbbrev"/>
          </w:rPr>
          <w:t>Ord1988</w:t>
        </w:r>
        <w:r w:rsidR="00843A91" w:rsidRPr="00843A91">
          <w:rPr>
            <w:rStyle w:val="charCitHyperlinkAbbrev"/>
          </w:rPr>
          <w:noBreakHyphen/>
          <w:t>34</w:t>
        </w:r>
      </w:hyperlink>
      <w:r>
        <w:t xml:space="preserve"> s 3</w:t>
      </w:r>
    </w:p>
    <w:p w:rsidR="001658AE" w:rsidRDefault="000D4D10">
      <w:pPr>
        <w:pStyle w:val="AmdtsEntriesDefL2"/>
      </w:pPr>
      <w:r>
        <w:tab/>
        <w:t xml:space="preserve">om </w:t>
      </w:r>
      <w:hyperlink r:id="rId225" w:tooltip="Statutory Offices (Miscellaneous Provisions) Act 1994" w:history="1">
        <w:r w:rsidR="00843A91" w:rsidRPr="00843A91">
          <w:rPr>
            <w:rStyle w:val="charCitHyperlinkAbbrev"/>
          </w:rPr>
          <w:t>A1994</w:t>
        </w:r>
        <w:r w:rsidR="00843A91" w:rsidRPr="00843A91">
          <w:rPr>
            <w:rStyle w:val="charCitHyperlinkAbbrev"/>
          </w:rPr>
          <w:noBreakHyphen/>
          <w:t>97</w:t>
        </w:r>
      </w:hyperlink>
      <w:r>
        <w:t xml:space="preserve"> sch pt 1</w:t>
      </w:r>
    </w:p>
    <w:p w:rsidR="001658AE" w:rsidRDefault="000D4D10">
      <w:pPr>
        <w:pStyle w:val="AmdtsEntries"/>
        <w:keepNext/>
      </w:pPr>
      <w:r>
        <w:tab/>
        <w:t xml:space="preserve">def </w:t>
      </w:r>
      <w:r>
        <w:rPr>
          <w:rStyle w:val="charBoldItals"/>
        </w:rPr>
        <w:t>acting registrar</w:t>
      </w:r>
      <w:r>
        <w:t xml:space="preserve"> ins </w:t>
      </w:r>
      <w:hyperlink r:id="rId226"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rsidR="001658AE" w:rsidRDefault="000D4D10">
      <w:pPr>
        <w:pStyle w:val="AmdtsEntriesDefL2"/>
      </w:pPr>
      <w:r>
        <w:tab/>
        <w:t xml:space="preserve">am </w:t>
      </w:r>
      <w:hyperlink r:id="rId227"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Default="000D4D10">
      <w:pPr>
        <w:pStyle w:val="AmdtsEntriesDefL2"/>
      </w:pPr>
      <w:r>
        <w:tab/>
        <w:t xml:space="preserve">om </w:t>
      </w:r>
      <w:hyperlink r:id="rId228" w:tooltip="Statutory Offices (Miscellaneous Provisions) Act 1994" w:history="1">
        <w:r w:rsidR="00843A91" w:rsidRPr="00843A91">
          <w:rPr>
            <w:rStyle w:val="charCitHyperlinkAbbrev"/>
          </w:rPr>
          <w:t>A1994</w:t>
        </w:r>
        <w:r w:rsidR="00843A91" w:rsidRPr="00843A91">
          <w:rPr>
            <w:rStyle w:val="charCitHyperlinkAbbrev"/>
          </w:rPr>
          <w:noBreakHyphen/>
          <w:t>97</w:t>
        </w:r>
      </w:hyperlink>
      <w:r>
        <w:t xml:space="preserve"> sch pt 1</w:t>
      </w:r>
    </w:p>
    <w:p w:rsidR="001658AE" w:rsidRDefault="000D4D10">
      <w:pPr>
        <w:pStyle w:val="AmdtsEntries"/>
        <w:keepNext/>
      </w:pPr>
      <w:r>
        <w:tab/>
        <w:t xml:space="preserve">def </w:t>
      </w:r>
      <w:r>
        <w:rPr>
          <w:rStyle w:val="charBoldItals"/>
        </w:rPr>
        <w:t xml:space="preserve">city area </w:t>
      </w:r>
      <w:r>
        <w:t xml:space="preserve">om </w:t>
      </w:r>
      <w:hyperlink r:id="rId229"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Default="000D4D10">
      <w:pPr>
        <w:pStyle w:val="AmdtsEntries"/>
        <w:keepNext/>
      </w:pPr>
      <w:r>
        <w:tab/>
        <w:t xml:space="preserve">def </w:t>
      </w:r>
      <w:r>
        <w:rPr>
          <w:rStyle w:val="charBoldItals"/>
        </w:rPr>
        <w:t>Commonwealth country</w:t>
      </w:r>
      <w:r>
        <w:t xml:space="preserve"> ins </w:t>
      </w:r>
      <w:hyperlink r:id="rId230"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rsidR="001658AE" w:rsidRDefault="000D4D10">
      <w:pPr>
        <w:pStyle w:val="AmdtsEntriesDefL2"/>
      </w:pPr>
      <w:r>
        <w:tab/>
        <w:t xml:space="preserve">om </w:t>
      </w:r>
      <w:hyperlink r:id="rId231"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4</w:t>
      </w:r>
    </w:p>
    <w:p w:rsidR="001658AE" w:rsidRDefault="000D4D10">
      <w:pPr>
        <w:pStyle w:val="AmdtsEntries"/>
        <w:keepNext/>
      </w:pPr>
      <w:r>
        <w:tab/>
        <w:t xml:space="preserve">def </w:t>
      </w:r>
      <w:r>
        <w:rPr>
          <w:rStyle w:val="charBoldItals"/>
        </w:rPr>
        <w:t>court</w:t>
      </w:r>
      <w:r>
        <w:t xml:space="preserve"> ins </w:t>
      </w:r>
      <w:hyperlink r:id="rId23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DefL2"/>
      </w:pPr>
      <w:r>
        <w:tab/>
        <w:t xml:space="preserve">om </w:t>
      </w:r>
      <w:hyperlink r:id="rId233"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3.4</w:t>
      </w:r>
    </w:p>
    <w:p w:rsidR="001658AE" w:rsidRDefault="000D4D10">
      <w:pPr>
        <w:pStyle w:val="AmdtsEntries"/>
        <w:keepNext/>
      </w:pPr>
      <w:r>
        <w:tab/>
        <w:t xml:space="preserve">def </w:t>
      </w:r>
      <w:r>
        <w:rPr>
          <w:rStyle w:val="charBoldItals"/>
        </w:rPr>
        <w:t xml:space="preserve">deceased person </w:t>
      </w:r>
      <w:r>
        <w:t>or</w:t>
      </w:r>
      <w:r>
        <w:rPr>
          <w:rStyle w:val="charBoldItals"/>
        </w:rPr>
        <w:t xml:space="preserve"> the deceased </w:t>
      </w:r>
      <w:r>
        <w:t xml:space="preserve">am </w:t>
      </w:r>
      <w:hyperlink r:id="rId234"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 </w:t>
      </w:r>
      <w:hyperlink r:id="rId235"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Default="000D4D10">
      <w:pPr>
        <w:pStyle w:val="AmdtsEntriesDefL2"/>
      </w:pPr>
      <w:r>
        <w:tab/>
        <w:t xml:space="preserve">sub </w:t>
      </w:r>
      <w:hyperlink r:id="rId236"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rsidR="001658AE" w:rsidRDefault="000D4D10">
      <w:pPr>
        <w:pStyle w:val="AmdtsEntriesDefL2"/>
      </w:pPr>
      <w:r>
        <w:tab/>
        <w:t xml:space="preserve">om </w:t>
      </w:r>
      <w:hyperlink r:id="rId237"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3.5</w:t>
      </w:r>
    </w:p>
    <w:p w:rsidR="001658AE" w:rsidRDefault="000D4D10">
      <w:pPr>
        <w:pStyle w:val="AmdtsEntries"/>
        <w:keepNext/>
      </w:pPr>
      <w:r>
        <w:tab/>
        <w:t xml:space="preserve">def </w:t>
      </w:r>
      <w:r>
        <w:rPr>
          <w:rStyle w:val="charBoldItals"/>
        </w:rPr>
        <w:t>deputy curator</w:t>
      </w:r>
      <w:r>
        <w:t xml:space="preserve"> ins </w:t>
      </w:r>
      <w:hyperlink r:id="rId23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rsidR="001658AE" w:rsidRDefault="000D4D10">
      <w:pPr>
        <w:pStyle w:val="AmdtsEntriesDefL2"/>
      </w:pPr>
      <w:r>
        <w:tab/>
        <w:t xml:space="preserve">om </w:t>
      </w:r>
      <w:hyperlink r:id="rId239"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Default="000D4D10">
      <w:pPr>
        <w:pStyle w:val="AmdtsEntries"/>
        <w:keepNext/>
      </w:pPr>
      <w:r>
        <w:tab/>
        <w:t xml:space="preserve">def </w:t>
      </w:r>
      <w:r>
        <w:rPr>
          <w:rStyle w:val="charBoldItals"/>
        </w:rPr>
        <w:t>deputy registrar</w:t>
      </w:r>
      <w:r>
        <w:t xml:space="preserve"> ins </w:t>
      </w:r>
      <w:hyperlink r:id="rId240"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rsidR="001658AE" w:rsidRDefault="000D4D10">
      <w:pPr>
        <w:pStyle w:val="AmdtsEntriesDefL2"/>
      </w:pPr>
      <w:r>
        <w:tab/>
        <w:t xml:space="preserve">am </w:t>
      </w:r>
      <w:hyperlink r:id="rId241"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242" w:tooltip="Administration and Probate (Amendment) Ordinance 1988" w:history="1">
        <w:r w:rsidR="00843A91" w:rsidRPr="00843A91">
          <w:rPr>
            <w:rStyle w:val="charCitHyperlinkAbbrev"/>
          </w:rPr>
          <w:t>Ord1988</w:t>
        </w:r>
        <w:r w:rsidR="00843A91" w:rsidRPr="00843A91">
          <w:rPr>
            <w:rStyle w:val="charCitHyperlinkAbbrev"/>
          </w:rPr>
          <w:noBreakHyphen/>
          <w:t>34</w:t>
        </w:r>
      </w:hyperlink>
      <w:r>
        <w:t xml:space="preserve"> s 3</w:t>
      </w:r>
    </w:p>
    <w:p w:rsidR="001658AE" w:rsidRDefault="000D4D10">
      <w:pPr>
        <w:pStyle w:val="AmdtsEntriesDefL2"/>
      </w:pPr>
      <w:r>
        <w:tab/>
        <w:t xml:space="preserve">sub </w:t>
      </w:r>
      <w:hyperlink r:id="rId243" w:tooltip="Statutory Offices (Miscellaneous Provisions) Act 1994" w:history="1">
        <w:r w:rsidR="00843A91" w:rsidRPr="00843A91">
          <w:rPr>
            <w:rStyle w:val="charCitHyperlinkAbbrev"/>
          </w:rPr>
          <w:t>A1994</w:t>
        </w:r>
        <w:r w:rsidR="00843A91" w:rsidRPr="00843A91">
          <w:rPr>
            <w:rStyle w:val="charCitHyperlinkAbbrev"/>
          </w:rPr>
          <w:noBreakHyphen/>
          <w:t>97</w:t>
        </w:r>
      </w:hyperlink>
      <w:r>
        <w:t xml:space="preserve"> sch pt 1</w:t>
      </w:r>
    </w:p>
    <w:p w:rsidR="001658AE" w:rsidRDefault="000D4D10">
      <w:pPr>
        <w:pStyle w:val="AmdtsEntriesDefL2"/>
      </w:pPr>
      <w:r>
        <w:tab/>
        <w:t xml:space="preserve">om </w:t>
      </w:r>
      <w:hyperlink r:id="rId244"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w:t>
      </w:r>
    </w:p>
    <w:p w:rsidR="001658AE" w:rsidRDefault="000D4D10">
      <w:pPr>
        <w:pStyle w:val="AmdtsEntries"/>
        <w:keepNext/>
      </w:pPr>
      <w:r>
        <w:tab/>
        <w:t xml:space="preserve">def </w:t>
      </w:r>
      <w:r>
        <w:rPr>
          <w:rStyle w:val="charBoldItals"/>
        </w:rPr>
        <w:t>judge</w:t>
      </w:r>
      <w:r>
        <w:t xml:space="preserve"> ins </w:t>
      </w:r>
      <w:hyperlink r:id="rId245"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3</w:t>
      </w:r>
    </w:p>
    <w:p w:rsidR="001658AE" w:rsidRDefault="000D4D10">
      <w:pPr>
        <w:pStyle w:val="AmdtsEntriesDefL2"/>
      </w:pPr>
      <w:r>
        <w:tab/>
        <w:t xml:space="preserve">om </w:t>
      </w:r>
      <w:hyperlink r:id="rId246"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w:t>
      </w:r>
    </w:p>
    <w:p w:rsidR="001658AE" w:rsidRDefault="000D4D10">
      <w:pPr>
        <w:pStyle w:val="AmdtsEntries"/>
        <w:keepNext/>
      </w:pPr>
      <w:r>
        <w:lastRenderedPageBreak/>
        <w:tab/>
        <w:t xml:space="preserve">def </w:t>
      </w:r>
      <w:r>
        <w:rPr>
          <w:rStyle w:val="charBoldItals"/>
        </w:rPr>
        <w:t>justice</w:t>
      </w:r>
      <w:r>
        <w:t xml:space="preserve"> om </w:t>
      </w:r>
      <w:hyperlink r:id="rId247"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3</w:t>
      </w:r>
    </w:p>
    <w:p w:rsidR="001658AE" w:rsidRDefault="000D4D10">
      <w:pPr>
        <w:pStyle w:val="AmdtsEntries"/>
        <w:keepNext/>
      </w:pPr>
      <w:r>
        <w:tab/>
        <w:t xml:space="preserve">def </w:t>
      </w:r>
      <w:r>
        <w:rPr>
          <w:rStyle w:val="charBoldItals"/>
        </w:rPr>
        <w:t>portion of His Majesty’s Dominions</w:t>
      </w:r>
      <w:r>
        <w:t xml:space="preserve"> ins </w:t>
      </w:r>
      <w:hyperlink r:id="rId248" w:tooltip="Administration and Probate Ordinance (No 2) 1934" w:history="1">
        <w:r w:rsidR="00843A91" w:rsidRPr="00843A91">
          <w:rPr>
            <w:rStyle w:val="charCitHyperlinkAbbrev"/>
          </w:rPr>
          <w:t>Ord1934</w:t>
        </w:r>
        <w:r w:rsidR="00843A91" w:rsidRPr="00843A91">
          <w:rPr>
            <w:rStyle w:val="charCitHyperlinkAbbrev"/>
          </w:rPr>
          <w:noBreakHyphen/>
          <w:t>6</w:t>
        </w:r>
      </w:hyperlink>
      <w:r>
        <w:t xml:space="preserve"> s 2</w:t>
      </w:r>
    </w:p>
    <w:p w:rsidR="001658AE" w:rsidRDefault="000D4D10">
      <w:pPr>
        <w:pStyle w:val="AmdtsEntriesDefL2"/>
      </w:pPr>
      <w:r>
        <w:tab/>
        <w:t xml:space="preserve">om </w:t>
      </w:r>
      <w:hyperlink r:id="rId24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rsidR="001658AE" w:rsidRDefault="000D4D10">
      <w:pPr>
        <w:pStyle w:val="AmdtsEntries"/>
        <w:keepNext/>
      </w:pPr>
      <w:r>
        <w:tab/>
        <w:t xml:space="preserve">def </w:t>
      </w:r>
      <w:r>
        <w:rPr>
          <w:rStyle w:val="charBoldItals"/>
        </w:rPr>
        <w:t>public trustee</w:t>
      </w:r>
      <w:r>
        <w:t xml:space="preserve"> ins </w:t>
      </w:r>
      <w:hyperlink r:id="rId250"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4</w:t>
      </w:r>
    </w:p>
    <w:p w:rsidR="001658AE" w:rsidRDefault="000D4D10">
      <w:pPr>
        <w:pStyle w:val="AmdtsEntriesDefL2"/>
      </w:pPr>
      <w:r>
        <w:tab/>
        <w:t xml:space="preserve">om </w:t>
      </w:r>
      <w:hyperlink r:id="rId251"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3.6</w:t>
      </w:r>
    </w:p>
    <w:p w:rsidR="001658AE" w:rsidRDefault="000D4D10">
      <w:pPr>
        <w:pStyle w:val="AmdtsEntries"/>
        <w:keepNext/>
      </w:pPr>
      <w:r>
        <w:tab/>
        <w:t xml:space="preserve">def </w:t>
      </w:r>
      <w:r>
        <w:rPr>
          <w:rStyle w:val="charBoldItals"/>
        </w:rPr>
        <w:t>seal of the court</w:t>
      </w:r>
      <w:r>
        <w:t xml:space="preserve"> ins </w:t>
      </w:r>
      <w:hyperlink r:id="rId25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DefL2"/>
      </w:pPr>
      <w:r>
        <w:tab/>
        <w:t xml:space="preserve">om </w:t>
      </w:r>
      <w:hyperlink r:id="rId253" w:tooltip="Justice and Community Safety Legislation Amendment Act 2005 (No 4)" w:history="1">
        <w:r w:rsidR="00843A91" w:rsidRPr="00843A91">
          <w:rPr>
            <w:rStyle w:val="charCitHyperlinkAbbrev"/>
          </w:rPr>
          <w:t>A2005</w:t>
        </w:r>
        <w:r w:rsidR="00843A91" w:rsidRPr="00843A91">
          <w:rPr>
            <w:rStyle w:val="charCitHyperlinkAbbrev"/>
          </w:rPr>
          <w:noBreakHyphen/>
          <w:t>60</w:t>
        </w:r>
      </w:hyperlink>
      <w:r>
        <w:t xml:space="preserve"> amdt 1.1</w:t>
      </w:r>
    </w:p>
    <w:p w:rsidR="001658AE" w:rsidRDefault="000D4D10">
      <w:pPr>
        <w:pStyle w:val="AmdtsEntries"/>
        <w:keepNext/>
      </w:pPr>
      <w:r>
        <w:tab/>
        <w:t xml:space="preserve">def </w:t>
      </w:r>
      <w:r>
        <w:rPr>
          <w:rStyle w:val="charBoldItals"/>
        </w:rPr>
        <w:t>the court</w:t>
      </w:r>
      <w:r>
        <w:t xml:space="preserve"> sub </w:t>
      </w:r>
      <w:hyperlink r:id="rId254"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3; </w:t>
      </w:r>
      <w:hyperlink r:id="rId255"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rsidR="001658AE" w:rsidRDefault="000D4D10">
      <w:pPr>
        <w:pStyle w:val="AmdtsEntriesDefL2"/>
      </w:pPr>
      <w:r>
        <w:tab/>
        <w:t xml:space="preserve">om </w:t>
      </w:r>
      <w:hyperlink r:id="rId25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keepNext/>
      </w:pPr>
      <w:r>
        <w:tab/>
        <w:t xml:space="preserve">def </w:t>
      </w:r>
      <w:r>
        <w:rPr>
          <w:rStyle w:val="charBoldItals"/>
        </w:rPr>
        <w:t>the curator</w:t>
      </w:r>
      <w:r>
        <w:t xml:space="preserve"> sub </w:t>
      </w:r>
      <w:hyperlink r:id="rId257"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rsidR="001658AE" w:rsidRDefault="000D4D10">
      <w:pPr>
        <w:pStyle w:val="AmdtsEntriesDefL2"/>
      </w:pPr>
      <w:r>
        <w:tab/>
        <w:t xml:space="preserve">om </w:t>
      </w:r>
      <w:hyperlink r:id="rId258"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Default="000D4D10">
      <w:pPr>
        <w:pStyle w:val="AmdtsEntries"/>
        <w:keepNext/>
      </w:pPr>
      <w:r>
        <w:tab/>
        <w:t xml:space="preserve">def </w:t>
      </w:r>
      <w:r>
        <w:rPr>
          <w:rStyle w:val="charBoldItals"/>
        </w:rPr>
        <w:t>the registrar</w:t>
      </w:r>
      <w:r>
        <w:t xml:space="preserve"> sub </w:t>
      </w:r>
      <w:hyperlink r:id="rId25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rsidR="001658AE" w:rsidRDefault="000D4D10">
      <w:pPr>
        <w:pStyle w:val="AmdtsEntriesDefL2"/>
      </w:pPr>
      <w:r>
        <w:tab/>
        <w:t xml:space="preserve">am </w:t>
      </w:r>
      <w:hyperlink r:id="rId260"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261" w:tooltip="Administration and Probate (Amendment) Ordinance 1988" w:history="1">
        <w:r w:rsidR="00843A91" w:rsidRPr="00843A91">
          <w:rPr>
            <w:rStyle w:val="charCitHyperlinkAbbrev"/>
          </w:rPr>
          <w:t>Ord1988</w:t>
        </w:r>
        <w:r w:rsidR="00843A91" w:rsidRPr="00843A91">
          <w:rPr>
            <w:rStyle w:val="charCitHyperlinkAbbrev"/>
          </w:rPr>
          <w:noBreakHyphen/>
          <w:t>34</w:t>
        </w:r>
      </w:hyperlink>
      <w:r>
        <w:t xml:space="preserve"> s 3</w:t>
      </w:r>
    </w:p>
    <w:p w:rsidR="001658AE" w:rsidRDefault="000D4D10">
      <w:pPr>
        <w:pStyle w:val="AmdtsEntriesDefL2"/>
      </w:pPr>
      <w:r>
        <w:tab/>
        <w:t xml:space="preserve">om </w:t>
      </w:r>
      <w:hyperlink r:id="rId262" w:tooltip="Statutory Offices (Miscellaneous Provisions) Act 1994" w:history="1">
        <w:r w:rsidR="00843A91" w:rsidRPr="00843A91">
          <w:rPr>
            <w:rStyle w:val="charCitHyperlinkAbbrev"/>
          </w:rPr>
          <w:t>A1994</w:t>
        </w:r>
        <w:r w:rsidR="00843A91" w:rsidRPr="00843A91">
          <w:rPr>
            <w:rStyle w:val="charCitHyperlinkAbbrev"/>
          </w:rPr>
          <w:noBreakHyphen/>
          <w:t>97</w:t>
        </w:r>
      </w:hyperlink>
      <w:r>
        <w:t xml:space="preserve"> sch pt 1</w:t>
      </w:r>
    </w:p>
    <w:p w:rsidR="001658AE" w:rsidRDefault="000D4D10">
      <w:pPr>
        <w:pStyle w:val="AmdtsEntries"/>
        <w:keepNext/>
      </w:pPr>
      <w:r>
        <w:tab/>
        <w:t xml:space="preserve">def </w:t>
      </w:r>
      <w:r>
        <w:rPr>
          <w:rStyle w:val="charBoldItals"/>
        </w:rPr>
        <w:t xml:space="preserve">the registrar of titles </w:t>
      </w:r>
      <w:r>
        <w:t xml:space="preserve">sub </w:t>
      </w:r>
      <w:hyperlink r:id="rId263"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rsidR="001658AE" w:rsidRDefault="000D4D10">
      <w:pPr>
        <w:pStyle w:val="AmdtsEntriesDefL2"/>
      </w:pPr>
      <w:r>
        <w:tab/>
        <w:t xml:space="preserve">am </w:t>
      </w:r>
      <w:hyperlink r:id="rId264"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Default="000D4D10">
      <w:pPr>
        <w:pStyle w:val="AmdtsEntriesDefL2"/>
      </w:pPr>
      <w:r>
        <w:tab/>
        <w:t xml:space="preserve">om </w:t>
      </w:r>
      <w:hyperlink r:id="rId265" w:tooltip="Registrar-General (Consequential Provisions) Act 1993" w:history="1">
        <w:r w:rsidR="00843A91" w:rsidRPr="00843A91">
          <w:rPr>
            <w:rStyle w:val="charCitHyperlinkAbbrev"/>
          </w:rPr>
          <w:t>A1993</w:t>
        </w:r>
        <w:r w:rsidR="00843A91" w:rsidRPr="00843A91">
          <w:rPr>
            <w:rStyle w:val="charCitHyperlinkAbbrev"/>
          </w:rPr>
          <w:noBreakHyphen/>
          <w:t>64</w:t>
        </w:r>
      </w:hyperlink>
      <w:r>
        <w:t xml:space="preserve"> sch 1</w:t>
      </w:r>
    </w:p>
    <w:p w:rsidR="001658AE" w:rsidRDefault="000D4D10">
      <w:pPr>
        <w:pStyle w:val="AmdtsEntries"/>
        <w:keepNext/>
      </w:pPr>
      <w:r>
        <w:tab/>
        <w:t xml:space="preserve">def </w:t>
      </w:r>
      <w:r>
        <w:rPr>
          <w:rStyle w:val="charBoldItals"/>
        </w:rPr>
        <w:t xml:space="preserve">the seal of the court </w:t>
      </w:r>
      <w:r>
        <w:t xml:space="preserve">ins </w:t>
      </w:r>
      <w:hyperlink r:id="rId266" w:tooltip="Administration and Probate Ordinance 1934" w:history="1">
        <w:r w:rsidR="00843A91" w:rsidRPr="00843A91">
          <w:rPr>
            <w:rStyle w:val="charCitHyperlinkAbbrev"/>
          </w:rPr>
          <w:t>Ord1934</w:t>
        </w:r>
        <w:r w:rsidR="00843A91" w:rsidRPr="00843A91">
          <w:rPr>
            <w:rStyle w:val="charCitHyperlinkAbbrev"/>
          </w:rPr>
          <w:noBreakHyphen/>
          <w:t>2</w:t>
        </w:r>
      </w:hyperlink>
      <w:r>
        <w:t xml:space="preserve"> s 2</w:t>
      </w:r>
    </w:p>
    <w:p w:rsidR="001658AE" w:rsidRDefault="000D4D10">
      <w:pPr>
        <w:pStyle w:val="AmdtsEntriesDefL2"/>
      </w:pPr>
      <w:r>
        <w:tab/>
        <w:t xml:space="preserve">sub </w:t>
      </w:r>
      <w:hyperlink r:id="rId267"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rsidR="001658AE" w:rsidRDefault="000D4D10">
      <w:pPr>
        <w:pStyle w:val="AmdtsEntriesDefL2"/>
      </w:pPr>
      <w:r>
        <w:tab/>
        <w:t xml:space="preserve">am </w:t>
      </w:r>
      <w:hyperlink r:id="rId268"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Default="000D4D10">
      <w:pPr>
        <w:pStyle w:val="AmdtsEntriesDefL2"/>
      </w:pPr>
      <w:r>
        <w:tab/>
        <w:t xml:space="preserve">om </w:t>
      </w:r>
      <w:hyperlink r:id="rId26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Administration</w:t>
      </w:r>
    </w:p>
    <w:p w:rsidR="001658AE" w:rsidRDefault="000D4D10">
      <w:pPr>
        <w:pStyle w:val="AmdtsEntries"/>
      </w:pPr>
      <w:r>
        <w:t>s 6</w:t>
      </w:r>
      <w:r>
        <w:rPr>
          <w:b/>
        </w:rPr>
        <w:tab/>
      </w:r>
      <w:r>
        <w:t xml:space="preserve">om </w:t>
      </w:r>
      <w:hyperlink r:id="rId270"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Pr="00A93115" w:rsidRDefault="000D4D10" w:rsidP="00A93115">
      <w:pPr>
        <w:pStyle w:val="AmdtsEntryHd"/>
      </w:pPr>
      <w:r w:rsidRPr="00A93115">
        <w:t>Administration</w:t>
      </w:r>
    </w:p>
    <w:p w:rsidR="001658AE" w:rsidRDefault="000D4D10">
      <w:pPr>
        <w:pStyle w:val="AmdtsEntries"/>
      </w:pPr>
      <w:r>
        <w:t>pt 2 hdg</w:t>
      </w:r>
      <w:r>
        <w:tab/>
        <w:t xml:space="preserve">om </w:t>
      </w:r>
      <w:hyperlink r:id="rId27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w:t>
      </w:r>
    </w:p>
    <w:p w:rsidR="001658AE" w:rsidRPr="00A93115" w:rsidRDefault="000D4D10" w:rsidP="00A93115">
      <w:pPr>
        <w:pStyle w:val="AmdtsEntryHd"/>
      </w:pPr>
      <w:r w:rsidRPr="00A93115">
        <w:t>Registrar of Probates</w:t>
      </w:r>
    </w:p>
    <w:p w:rsidR="001658AE" w:rsidRDefault="000D4D10">
      <w:pPr>
        <w:pStyle w:val="AmdtsEntries"/>
        <w:keepNext/>
      </w:pPr>
      <w:r>
        <w:t>s 7</w:t>
      </w:r>
      <w:r>
        <w:tab/>
        <w:t xml:space="preserve">am </w:t>
      </w:r>
      <w:hyperlink r:id="rId272"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4</w:t>
      </w:r>
    </w:p>
    <w:p w:rsidR="001658AE" w:rsidRDefault="000D4D10">
      <w:pPr>
        <w:pStyle w:val="AmdtsEntries"/>
        <w:keepNext/>
      </w:pPr>
      <w:r>
        <w:tab/>
        <w:t xml:space="preserve">sub </w:t>
      </w:r>
      <w:hyperlink r:id="rId273"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w:t>
      </w:r>
    </w:p>
    <w:p w:rsidR="001658AE" w:rsidRDefault="000D4D10">
      <w:pPr>
        <w:pStyle w:val="AmdtsEntries"/>
        <w:keepNext/>
      </w:pPr>
      <w:r>
        <w:tab/>
        <w:t xml:space="preserve">am </w:t>
      </w:r>
      <w:hyperlink r:id="rId274" w:tooltip="Administrative Arrangements (Consequential Amendments) Ordinance 1988" w:history="1">
        <w:r w:rsidR="00843A91" w:rsidRPr="00843A91">
          <w:rPr>
            <w:rStyle w:val="charCitHyperlinkAbbrev"/>
          </w:rPr>
          <w:t>Ord1988</w:t>
        </w:r>
        <w:r w:rsidR="00843A91" w:rsidRPr="00843A91">
          <w:rPr>
            <w:rStyle w:val="charCitHyperlinkAbbrev"/>
          </w:rPr>
          <w:noBreakHyphen/>
          <w:t>17</w:t>
        </w:r>
      </w:hyperlink>
      <w:r>
        <w:t xml:space="preserve"> sch 2; </w:t>
      </w:r>
      <w:hyperlink r:id="rId275" w:tooltip="Administration and Probate (Amendment) Ordinance 1988" w:history="1">
        <w:r w:rsidR="00843A91" w:rsidRPr="00843A91">
          <w:rPr>
            <w:rStyle w:val="charCitHyperlinkAbbrev"/>
          </w:rPr>
          <w:t>Ord1988</w:t>
        </w:r>
        <w:r w:rsidR="00843A91" w:rsidRPr="00843A91">
          <w:rPr>
            <w:rStyle w:val="charCitHyperlinkAbbrev"/>
          </w:rPr>
          <w:noBreakHyphen/>
          <w:t>34</w:t>
        </w:r>
      </w:hyperlink>
      <w:r>
        <w:t xml:space="preserve"> s 4</w:t>
      </w:r>
    </w:p>
    <w:p w:rsidR="001658AE" w:rsidRDefault="000D4D10">
      <w:pPr>
        <w:pStyle w:val="AmdtsEntries"/>
        <w:keepNext/>
      </w:pPr>
      <w:r>
        <w:tab/>
        <w:t xml:space="preserve">sub </w:t>
      </w:r>
      <w:hyperlink r:id="rId276" w:tooltip="Statutory Offices (Miscellaneous Provisions) Act 1994" w:history="1">
        <w:r w:rsidR="00843A91" w:rsidRPr="00843A91">
          <w:rPr>
            <w:rStyle w:val="charCitHyperlinkAbbrev"/>
          </w:rPr>
          <w:t>A1994</w:t>
        </w:r>
        <w:r w:rsidR="00843A91" w:rsidRPr="00843A91">
          <w:rPr>
            <w:rStyle w:val="charCitHyperlinkAbbrev"/>
          </w:rPr>
          <w:noBreakHyphen/>
          <w:t>97</w:t>
        </w:r>
      </w:hyperlink>
      <w:r>
        <w:t xml:space="preserve"> sch pt 1</w:t>
      </w:r>
    </w:p>
    <w:p w:rsidR="001658AE" w:rsidRDefault="000D4D10">
      <w:pPr>
        <w:pStyle w:val="AmdtsEntries"/>
      </w:pPr>
      <w:r>
        <w:tab/>
        <w:t xml:space="preserve">om </w:t>
      </w:r>
      <w:hyperlink r:id="rId277"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w:t>
      </w:r>
    </w:p>
    <w:p w:rsidR="001658AE" w:rsidRPr="00A93115" w:rsidRDefault="000D4D10" w:rsidP="00A93115">
      <w:pPr>
        <w:pStyle w:val="AmdtsEntryHd"/>
      </w:pPr>
      <w:r w:rsidRPr="00A93115">
        <w:t xml:space="preserve">Deputy Registrars of Probates </w:t>
      </w:r>
    </w:p>
    <w:p w:rsidR="001658AE" w:rsidRDefault="000D4D10">
      <w:pPr>
        <w:pStyle w:val="AmdtsEntries"/>
        <w:keepNext/>
      </w:pPr>
      <w:r>
        <w:t>s 7A</w:t>
      </w:r>
      <w:r>
        <w:tab/>
        <w:t xml:space="preserve">ins </w:t>
      </w:r>
      <w:hyperlink r:id="rId27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w:t>
      </w:r>
    </w:p>
    <w:p w:rsidR="001658AE" w:rsidRDefault="000D4D10">
      <w:pPr>
        <w:pStyle w:val="AmdtsEntries"/>
        <w:keepNext/>
      </w:pPr>
      <w:r>
        <w:tab/>
        <w:t xml:space="preserve">am </w:t>
      </w:r>
      <w:hyperlink r:id="rId279" w:tooltip="Administration and Probate (Amendment) Ordinance 1988" w:history="1">
        <w:r w:rsidR="00843A91" w:rsidRPr="00843A91">
          <w:rPr>
            <w:rStyle w:val="charCitHyperlinkAbbrev"/>
          </w:rPr>
          <w:t>Ord1988</w:t>
        </w:r>
        <w:r w:rsidR="00843A91" w:rsidRPr="00843A91">
          <w:rPr>
            <w:rStyle w:val="charCitHyperlinkAbbrev"/>
          </w:rPr>
          <w:noBreakHyphen/>
          <w:t>34</w:t>
        </w:r>
      </w:hyperlink>
      <w:r>
        <w:t xml:space="preserve"> s 5</w:t>
      </w:r>
    </w:p>
    <w:p w:rsidR="001658AE" w:rsidRDefault="000D4D10">
      <w:pPr>
        <w:pStyle w:val="AmdtsEntries"/>
        <w:keepNext/>
      </w:pPr>
      <w:r>
        <w:tab/>
        <w:t xml:space="preserve">sub </w:t>
      </w:r>
      <w:hyperlink r:id="rId280" w:tooltip="Statutory Offices (Miscellaneous Provisions) Act 1994" w:history="1">
        <w:r w:rsidR="00843A91" w:rsidRPr="00843A91">
          <w:rPr>
            <w:rStyle w:val="charCitHyperlinkAbbrev"/>
          </w:rPr>
          <w:t>A1994</w:t>
        </w:r>
        <w:r w:rsidR="00843A91" w:rsidRPr="00843A91">
          <w:rPr>
            <w:rStyle w:val="charCitHyperlinkAbbrev"/>
          </w:rPr>
          <w:noBreakHyphen/>
          <w:t>97</w:t>
        </w:r>
      </w:hyperlink>
      <w:r>
        <w:t xml:space="preserve"> sch pt 1</w:t>
      </w:r>
    </w:p>
    <w:p w:rsidR="001658AE" w:rsidRDefault="000D4D10">
      <w:pPr>
        <w:pStyle w:val="AmdtsEntries"/>
      </w:pPr>
      <w:r>
        <w:tab/>
        <w:t xml:space="preserve">om </w:t>
      </w:r>
      <w:hyperlink r:id="rId28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w:t>
      </w:r>
    </w:p>
    <w:p w:rsidR="001658AE" w:rsidRPr="00A93115" w:rsidRDefault="000D4D10" w:rsidP="00A93115">
      <w:pPr>
        <w:pStyle w:val="AmdtsEntryHd"/>
      </w:pPr>
      <w:r w:rsidRPr="00A93115">
        <w:t>Signature stamp</w:t>
      </w:r>
    </w:p>
    <w:p w:rsidR="001658AE" w:rsidRDefault="000D4D10">
      <w:pPr>
        <w:pStyle w:val="AmdtsEntries"/>
        <w:keepNext/>
      </w:pPr>
      <w:r>
        <w:t>s 7B hdg</w:t>
      </w:r>
      <w:r>
        <w:tab/>
        <w:t xml:space="preserve">sub </w:t>
      </w:r>
      <w:hyperlink r:id="rId282" w:tooltip="Justice and Community Safety Legislation Amendment Act 2005 (No 4)" w:history="1">
        <w:r w:rsidR="00843A91" w:rsidRPr="00843A91">
          <w:rPr>
            <w:rStyle w:val="charCitHyperlinkAbbrev"/>
          </w:rPr>
          <w:t>A2005</w:t>
        </w:r>
        <w:r w:rsidR="00843A91" w:rsidRPr="00843A91">
          <w:rPr>
            <w:rStyle w:val="charCitHyperlinkAbbrev"/>
          </w:rPr>
          <w:noBreakHyphen/>
          <w:t>60</w:t>
        </w:r>
      </w:hyperlink>
      <w:r>
        <w:t xml:space="preserve"> amdt 1.2</w:t>
      </w:r>
    </w:p>
    <w:p w:rsidR="001658AE" w:rsidRDefault="000D4D10">
      <w:pPr>
        <w:pStyle w:val="AmdtsEntries"/>
        <w:keepNext/>
      </w:pPr>
      <w:r>
        <w:t>s 7B</w:t>
      </w:r>
      <w:r>
        <w:tab/>
        <w:t xml:space="preserve">ins </w:t>
      </w:r>
      <w:hyperlink r:id="rId283"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w:t>
      </w:r>
    </w:p>
    <w:p w:rsidR="001658AE" w:rsidRDefault="000D4D10">
      <w:pPr>
        <w:pStyle w:val="AmdtsEntries"/>
        <w:keepNext/>
      </w:pPr>
      <w:r>
        <w:tab/>
        <w:t xml:space="preserve">am </w:t>
      </w:r>
      <w:hyperlink r:id="rId284" w:tooltip="Administrative Arrangements (Consequential Amendments) Ordinance 1988" w:history="1">
        <w:r w:rsidR="00843A91" w:rsidRPr="00843A91">
          <w:rPr>
            <w:rStyle w:val="charCitHyperlinkAbbrev"/>
          </w:rPr>
          <w:t>Ord1988</w:t>
        </w:r>
        <w:r w:rsidR="00843A91" w:rsidRPr="00843A91">
          <w:rPr>
            <w:rStyle w:val="charCitHyperlinkAbbrev"/>
          </w:rPr>
          <w:noBreakHyphen/>
          <w:t>17</w:t>
        </w:r>
      </w:hyperlink>
      <w:r>
        <w:t xml:space="preserve"> sch 2; </w:t>
      </w:r>
      <w:hyperlink r:id="rId285" w:tooltip="Administration and Probate (Amendment) Ordinance 1988" w:history="1">
        <w:r w:rsidR="00843A91" w:rsidRPr="00843A91">
          <w:rPr>
            <w:rStyle w:val="charCitHyperlinkAbbrev"/>
          </w:rPr>
          <w:t>Ord1988</w:t>
        </w:r>
        <w:r w:rsidR="00843A91" w:rsidRPr="00843A91">
          <w:rPr>
            <w:rStyle w:val="charCitHyperlinkAbbrev"/>
          </w:rPr>
          <w:noBreakHyphen/>
          <w:t>34</w:t>
        </w:r>
      </w:hyperlink>
      <w:r>
        <w:t xml:space="preserve"> s 6; </w:t>
      </w:r>
      <w:hyperlink r:id="rId286" w:tooltip="Statutory Offices (Miscellaneous Provisions) Act 1994" w:history="1">
        <w:r w:rsidR="00843A91" w:rsidRPr="00843A91">
          <w:rPr>
            <w:rStyle w:val="charCitHyperlinkAbbrev"/>
          </w:rPr>
          <w:t>A1994</w:t>
        </w:r>
        <w:r w:rsidR="00843A91" w:rsidRPr="00843A91">
          <w:rPr>
            <w:rStyle w:val="charCitHyperlinkAbbrev"/>
          </w:rPr>
          <w:noBreakHyphen/>
          <w:t>97</w:t>
        </w:r>
      </w:hyperlink>
      <w:r>
        <w:t xml:space="preserve"> sch pt 1; </w:t>
      </w:r>
      <w:hyperlink r:id="rId287" w:tooltip="Justice and Community Safety Legislation Amendment Act 2005 (No 4)" w:history="1">
        <w:r w:rsidR="00843A91" w:rsidRPr="00843A91">
          <w:rPr>
            <w:rStyle w:val="charCitHyperlinkAbbrev"/>
          </w:rPr>
          <w:t>A2005</w:t>
        </w:r>
        <w:r w:rsidR="00843A91" w:rsidRPr="00843A91">
          <w:rPr>
            <w:rStyle w:val="charCitHyperlinkAbbrev"/>
          </w:rPr>
          <w:noBreakHyphen/>
          <w:t>60</w:t>
        </w:r>
      </w:hyperlink>
      <w:r>
        <w:t xml:space="preserve"> amdt 1.3; ss renum </w:t>
      </w:r>
      <w:hyperlink r:id="rId288" w:tooltip="Justice and Community Safety Legislation Amendment Act 2005 (No 4)" w:history="1">
        <w:r w:rsidR="00843A91" w:rsidRPr="00843A91">
          <w:rPr>
            <w:rStyle w:val="charCitHyperlinkAbbrev"/>
          </w:rPr>
          <w:t>A2005</w:t>
        </w:r>
        <w:r w:rsidR="00843A91" w:rsidRPr="00843A91">
          <w:rPr>
            <w:rStyle w:val="charCitHyperlinkAbbrev"/>
          </w:rPr>
          <w:noBreakHyphen/>
          <w:t>60</w:t>
        </w:r>
      </w:hyperlink>
      <w:r>
        <w:t xml:space="preserve"> amdt 1.4</w:t>
      </w:r>
    </w:p>
    <w:p w:rsidR="001658AE" w:rsidRDefault="000D4D10">
      <w:pPr>
        <w:pStyle w:val="AmdtsEntries"/>
      </w:pPr>
      <w:r>
        <w:tab/>
        <w:t xml:space="preserve">om </w:t>
      </w:r>
      <w:hyperlink r:id="rId289"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w:t>
      </w:r>
    </w:p>
    <w:p w:rsidR="001658AE" w:rsidRPr="00A93115" w:rsidRDefault="000D4D10" w:rsidP="00A93115">
      <w:pPr>
        <w:pStyle w:val="AmdtsEntryHd"/>
      </w:pPr>
      <w:r w:rsidRPr="00A93115">
        <w:lastRenderedPageBreak/>
        <w:t>Powers and duties of deputies</w:t>
      </w:r>
    </w:p>
    <w:p w:rsidR="001658AE" w:rsidRDefault="000D4D10">
      <w:pPr>
        <w:pStyle w:val="AmdtsEntries"/>
        <w:keepNext/>
      </w:pPr>
      <w:r>
        <w:t>s 8</w:t>
      </w:r>
      <w:r>
        <w:tab/>
        <w:t xml:space="preserve">sub </w:t>
      </w:r>
      <w:hyperlink r:id="rId290"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5</w:t>
      </w:r>
    </w:p>
    <w:p w:rsidR="001658AE" w:rsidRDefault="000D4D10">
      <w:pPr>
        <w:pStyle w:val="AmdtsEntries"/>
        <w:keepNext/>
      </w:pPr>
      <w:r>
        <w:tab/>
        <w:t xml:space="preserve">sub </w:t>
      </w:r>
      <w:hyperlink r:id="rId291"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w:t>
      </w:r>
    </w:p>
    <w:p w:rsidR="001658AE" w:rsidRDefault="000D4D10">
      <w:pPr>
        <w:pStyle w:val="AmdtsEntries"/>
      </w:pPr>
      <w:r>
        <w:tab/>
        <w:t xml:space="preserve">om </w:t>
      </w:r>
      <w:hyperlink r:id="rId292"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Pr="00A93115" w:rsidRDefault="000D4D10" w:rsidP="00A93115">
      <w:pPr>
        <w:pStyle w:val="AmdtsEntryHd"/>
      </w:pPr>
      <w:r w:rsidRPr="00A93115">
        <w:t>Powers of acting curator, deputy curator, etc</w:t>
      </w:r>
    </w:p>
    <w:p w:rsidR="001658AE" w:rsidRDefault="000D4D10">
      <w:pPr>
        <w:pStyle w:val="AmdtsEntries"/>
        <w:keepNext/>
      </w:pPr>
      <w:r>
        <w:t>s 8A</w:t>
      </w:r>
      <w:r>
        <w:tab/>
        <w:t xml:space="preserve">ins </w:t>
      </w:r>
      <w:hyperlink r:id="rId293"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w:t>
      </w:r>
    </w:p>
    <w:p w:rsidR="001658AE" w:rsidRDefault="000D4D10">
      <w:pPr>
        <w:pStyle w:val="AmdtsEntries"/>
      </w:pPr>
      <w:r>
        <w:tab/>
        <w:t xml:space="preserve">om </w:t>
      </w:r>
      <w:hyperlink r:id="rId294"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Pr="00A93115" w:rsidRDefault="000D4D10" w:rsidP="00A93115">
      <w:pPr>
        <w:pStyle w:val="AmdtsEntryHd"/>
      </w:pPr>
      <w:r w:rsidRPr="00A93115">
        <w:t>Seal and stamp of the curator</w:t>
      </w:r>
    </w:p>
    <w:p w:rsidR="001658AE" w:rsidRDefault="000D4D10">
      <w:pPr>
        <w:pStyle w:val="AmdtsEntries"/>
        <w:keepNext/>
      </w:pPr>
      <w:r>
        <w:t>s 8B</w:t>
      </w:r>
      <w:r>
        <w:tab/>
        <w:t xml:space="preserve">ins </w:t>
      </w:r>
      <w:hyperlink r:id="rId295"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w:t>
      </w:r>
    </w:p>
    <w:p w:rsidR="001658AE" w:rsidRDefault="000D4D10">
      <w:pPr>
        <w:pStyle w:val="AmdtsEntries"/>
      </w:pPr>
      <w:r>
        <w:tab/>
        <w:t xml:space="preserve">om </w:t>
      </w:r>
      <w:hyperlink r:id="rId296"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Pr="00A93115" w:rsidRDefault="000D4D10" w:rsidP="00A93115">
      <w:pPr>
        <w:pStyle w:val="AmdtsEntryHd"/>
      </w:pPr>
      <w:r w:rsidRPr="00A93115">
        <w:t>Jurisdiction of Supreme Court</w:t>
      </w:r>
    </w:p>
    <w:p w:rsidR="001658AE" w:rsidRDefault="000D4D10">
      <w:pPr>
        <w:pStyle w:val="AmdtsEntries"/>
      </w:pPr>
      <w:r>
        <w:t>div 3.1 hdg</w:t>
      </w:r>
      <w:r>
        <w:tab/>
        <w:t>(prev pt 3 div 1 hdg) renum R6 LA</w:t>
      </w:r>
    </w:p>
    <w:p w:rsidR="001658AE" w:rsidRPr="00A93115" w:rsidRDefault="000D4D10" w:rsidP="00A93115">
      <w:pPr>
        <w:pStyle w:val="AmdtsEntryHd"/>
      </w:pPr>
      <w:r w:rsidRPr="00A93115">
        <w:t>Preliminary</w:t>
      </w:r>
    </w:p>
    <w:p w:rsidR="001658AE" w:rsidRDefault="000D4D10">
      <w:pPr>
        <w:pStyle w:val="AmdtsEntries"/>
        <w:keepNext/>
      </w:pPr>
      <w:r>
        <w:t>pt 3 div 3A hdg</w:t>
      </w:r>
      <w:r>
        <w:tab/>
        <w:t xml:space="preserve">ins </w:t>
      </w:r>
      <w:hyperlink r:id="rId297"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Default="000D4D10">
      <w:pPr>
        <w:pStyle w:val="AmdtsEntries"/>
      </w:pPr>
      <w:r>
        <w:tab/>
        <w:t xml:space="preserve">om </w:t>
      </w:r>
      <w:hyperlink r:id="rId298"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7</w:t>
      </w:r>
    </w:p>
    <w:p w:rsidR="001658AE" w:rsidRPr="00A93115" w:rsidRDefault="000D4D10" w:rsidP="00A93115">
      <w:pPr>
        <w:pStyle w:val="AmdtsEntryHd"/>
      </w:pPr>
      <w:r w:rsidRPr="00A93115">
        <w:t>Rights of spouses to intestate dwelling-houses</w:t>
      </w:r>
    </w:p>
    <w:p w:rsidR="001658AE" w:rsidRDefault="000D4D10">
      <w:pPr>
        <w:pStyle w:val="AmdtsEntries"/>
        <w:keepNext/>
      </w:pPr>
      <w:r>
        <w:t>pt 3 div 3B hdg</w:t>
      </w:r>
      <w:r>
        <w:tab/>
        <w:t xml:space="preserve">ins </w:t>
      </w:r>
      <w:hyperlink r:id="rId299"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Default="000D4D10">
      <w:pPr>
        <w:pStyle w:val="AmdtsEntries"/>
      </w:pPr>
      <w:r>
        <w:tab/>
        <w:t xml:space="preserve">om </w:t>
      </w:r>
      <w:hyperlink r:id="rId30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12</w:t>
      </w:r>
    </w:p>
    <w:p w:rsidR="001658AE" w:rsidRPr="00A93115" w:rsidRDefault="000D4D10" w:rsidP="00A93115">
      <w:pPr>
        <w:pStyle w:val="AmdtsEntryHd"/>
      </w:pPr>
      <w:r w:rsidRPr="00A93115">
        <w:t>Simultaneous deaths</w:t>
      </w:r>
    </w:p>
    <w:p w:rsidR="001658AE" w:rsidRDefault="000D4D10">
      <w:pPr>
        <w:pStyle w:val="AmdtsEntries"/>
        <w:keepNext/>
      </w:pPr>
      <w:r>
        <w:t>pt 3 div 3C hdg</w:t>
      </w:r>
      <w:r>
        <w:tab/>
        <w:t xml:space="preserve">ins </w:t>
      </w:r>
      <w:hyperlink r:id="rId301"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12</w:t>
      </w:r>
    </w:p>
    <w:p w:rsidR="001658AE" w:rsidRDefault="000D4D10">
      <w:pPr>
        <w:pStyle w:val="AmdtsEntries"/>
      </w:pPr>
      <w:r>
        <w:tab/>
        <w:t xml:space="preserve">om </w:t>
      </w:r>
      <w:hyperlink r:id="rId30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13</w:t>
      </w:r>
    </w:p>
    <w:p w:rsidR="001658AE" w:rsidRPr="00A93115" w:rsidRDefault="000D4D10" w:rsidP="00A93115">
      <w:pPr>
        <w:pStyle w:val="AmdtsEntryHd"/>
      </w:pPr>
      <w:r w:rsidRPr="00A93115">
        <w:t xml:space="preserve">Supreme Court to make finding about domicile of deceased person </w:t>
      </w:r>
    </w:p>
    <w:p w:rsidR="001658AE" w:rsidRDefault="000D4D10">
      <w:pPr>
        <w:pStyle w:val="AmdtsEntries"/>
        <w:keepNext/>
      </w:pPr>
      <w:r>
        <w:t>s 8C</w:t>
      </w:r>
      <w:r>
        <w:tab/>
        <w:t xml:space="preserve">ins </w:t>
      </w:r>
      <w:hyperlink r:id="rId303" w:tooltip="Administration and Probate Ordinance 1970" w:history="1">
        <w:r w:rsidR="00843A91" w:rsidRPr="00843A91">
          <w:rPr>
            <w:rStyle w:val="charCitHyperlinkAbbrev"/>
          </w:rPr>
          <w:t>Ord1970</w:t>
        </w:r>
        <w:r w:rsidR="00843A91" w:rsidRPr="00843A91">
          <w:rPr>
            <w:rStyle w:val="charCitHyperlinkAbbrev"/>
          </w:rPr>
          <w:noBreakHyphen/>
          <w:t>25</w:t>
        </w:r>
      </w:hyperlink>
      <w:r>
        <w:t xml:space="preserve"> s 5</w:t>
      </w:r>
    </w:p>
    <w:p w:rsidR="001658AE" w:rsidRDefault="000D4D10">
      <w:pPr>
        <w:pStyle w:val="AmdtsEntries"/>
      </w:pPr>
      <w:r>
        <w:tab/>
        <w:t xml:space="preserve">am </w:t>
      </w:r>
      <w:hyperlink r:id="rId304"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4; </w:t>
      </w:r>
      <w:hyperlink r:id="rId305"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30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307"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 </w:t>
      </w:r>
      <w:hyperlink r:id="rId308"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2.4</w:t>
      </w:r>
      <w:r w:rsidR="002748C2">
        <w:t xml:space="preserve">; </w:t>
      </w:r>
      <w:hyperlink r:id="rId309" w:tooltip="Protection of Rights (Services) Legislation Amendment Act 2016 (No 2)" w:history="1">
        <w:r w:rsidR="002748C2">
          <w:rPr>
            <w:rStyle w:val="charCitHyperlinkAbbrev"/>
          </w:rPr>
          <w:t>A2016</w:t>
        </w:r>
        <w:r w:rsidR="002748C2">
          <w:rPr>
            <w:rStyle w:val="charCitHyperlinkAbbrev"/>
          </w:rPr>
          <w:noBreakHyphen/>
          <w:t>13</w:t>
        </w:r>
      </w:hyperlink>
      <w:r w:rsidR="002748C2">
        <w:t xml:space="preserve"> amdt 1.2</w:t>
      </w:r>
    </w:p>
    <w:p w:rsidR="001658AE" w:rsidRPr="00A93115" w:rsidRDefault="000D4D10" w:rsidP="00A93115">
      <w:pPr>
        <w:pStyle w:val="AmdtsEntryHd"/>
      </w:pPr>
      <w:r w:rsidRPr="00A93115">
        <w:t xml:space="preserve">Probate or administration may be granted </w:t>
      </w:r>
    </w:p>
    <w:p w:rsidR="001658AE" w:rsidRDefault="000D4D10">
      <w:pPr>
        <w:pStyle w:val="AmdtsEntries"/>
      </w:pPr>
      <w:r>
        <w:t>s 9</w:t>
      </w:r>
      <w:r>
        <w:tab/>
        <w:t xml:space="preserve">am </w:t>
      </w:r>
      <w:hyperlink r:id="rId310"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6</w:t>
      </w:r>
    </w:p>
    <w:p w:rsidR="001658AE" w:rsidRPr="00A93115" w:rsidRDefault="000D4D10" w:rsidP="00A93115">
      <w:pPr>
        <w:pStyle w:val="AmdtsEntryHd"/>
      </w:pPr>
      <w:r w:rsidRPr="00A93115">
        <w:t xml:space="preserve">Evidence of death </w:t>
      </w:r>
    </w:p>
    <w:p w:rsidR="001658AE" w:rsidRDefault="000D4D10">
      <w:pPr>
        <w:pStyle w:val="AmdtsEntries"/>
      </w:pPr>
      <w:r>
        <w:t>s 9A</w:t>
      </w:r>
      <w:r>
        <w:tab/>
        <w:t xml:space="preserve">ins </w:t>
      </w:r>
      <w:hyperlink r:id="rId311"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7</w:t>
      </w:r>
    </w:p>
    <w:p w:rsidR="001658AE" w:rsidRPr="00A93115" w:rsidRDefault="000D4D10" w:rsidP="00A93115">
      <w:pPr>
        <w:pStyle w:val="AmdtsEntryHd"/>
      </w:pPr>
      <w:r w:rsidRPr="00A93115">
        <w:t xml:space="preserve">Grant on presumption of death </w:t>
      </w:r>
    </w:p>
    <w:p w:rsidR="001658AE" w:rsidRDefault="000D4D10">
      <w:pPr>
        <w:pStyle w:val="AmdtsEntries"/>
        <w:keepNext/>
      </w:pPr>
      <w:r>
        <w:t>s 9B</w:t>
      </w:r>
      <w:r>
        <w:tab/>
        <w:t xml:space="preserve">ins </w:t>
      </w:r>
      <w:hyperlink r:id="rId312"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7</w:t>
      </w:r>
    </w:p>
    <w:p w:rsidR="001658AE" w:rsidRDefault="000D4D10">
      <w:pPr>
        <w:pStyle w:val="AmdtsEntries"/>
      </w:pPr>
      <w:r>
        <w:tab/>
        <w:t xml:space="preserve">am </w:t>
      </w:r>
      <w:hyperlink r:id="rId313"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5; </w:t>
      </w:r>
      <w:hyperlink r:id="rId31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315"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amdts 2.5-2.8; </w:t>
      </w:r>
      <w:hyperlink r:id="rId316"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3.13</w:t>
      </w:r>
    </w:p>
    <w:p w:rsidR="00925C4E" w:rsidRPr="00A93115" w:rsidRDefault="00925C4E" w:rsidP="00A93115">
      <w:pPr>
        <w:pStyle w:val="AmdtsEntryHd"/>
      </w:pPr>
      <w:r w:rsidRPr="00A93115">
        <w:t>Evidentiary effect of probate and letters of administration</w:t>
      </w:r>
    </w:p>
    <w:p w:rsidR="00925C4E" w:rsidRPr="00925C4E" w:rsidRDefault="00925C4E" w:rsidP="00925C4E">
      <w:pPr>
        <w:pStyle w:val="AmdtsEntries"/>
      </w:pPr>
      <w:r>
        <w:t>s 9C</w:t>
      </w:r>
      <w:r>
        <w:tab/>
        <w:t xml:space="preserve">ins </w:t>
      </w:r>
      <w:hyperlink r:id="rId317" w:tooltip="Evidence (Consequential Amendments) Act 2011" w:history="1">
        <w:r w:rsidR="00843A91" w:rsidRPr="00843A91">
          <w:rPr>
            <w:rStyle w:val="charCitHyperlinkAbbrev"/>
          </w:rPr>
          <w:t>A2011</w:t>
        </w:r>
        <w:r w:rsidR="00843A91" w:rsidRPr="00843A91">
          <w:rPr>
            <w:rStyle w:val="charCitHyperlinkAbbrev"/>
          </w:rPr>
          <w:noBreakHyphen/>
          <w:t>48</w:t>
        </w:r>
      </w:hyperlink>
      <w:r>
        <w:t xml:space="preserve"> amdt 1.1</w:t>
      </w:r>
    </w:p>
    <w:p w:rsidR="001658AE" w:rsidRPr="00A93115" w:rsidRDefault="000D4D10" w:rsidP="00A93115">
      <w:pPr>
        <w:pStyle w:val="AmdtsEntryHd"/>
      </w:pPr>
      <w:r w:rsidRPr="00A93115">
        <w:t xml:space="preserve">Issue of probate by registrar </w:t>
      </w:r>
    </w:p>
    <w:p w:rsidR="001658AE" w:rsidRDefault="000D4D10">
      <w:pPr>
        <w:pStyle w:val="AmdtsEntries"/>
        <w:keepNext/>
      </w:pPr>
      <w:r>
        <w:t>s 10</w:t>
      </w:r>
      <w:r>
        <w:tab/>
        <w:t xml:space="preserve">am </w:t>
      </w:r>
      <w:hyperlink r:id="rId31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8; </w:t>
      </w:r>
      <w:hyperlink r:id="rId319"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5; </w:t>
      </w:r>
      <w:hyperlink r:id="rId32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pars renum R6 LA</w:t>
      </w:r>
    </w:p>
    <w:p w:rsidR="001658AE" w:rsidRDefault="000D4D10">
      <w:pPr>
        <w:pStyle w:val="AmdtsEntries"/>
      </w:pPr>
      <w:r>
        <w:tab/>
        <w:t xml:space="preserve">om </w:t>
      </w:r>
      <w:hyperlink r:id="rId32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2.9</w:t>
      </w:r>
    </w:p>
    <w:p w:rsidR="001658AE" w:rsidRPr="00A93115" w:rsidRDefault="000D4D10" w:rsidP="00A93115">
      <w:pPr>
        <w:pStyle w:val="AmdtsEntryHd"/>
      </w:pPr>
      <w:r w:rsidRPr="00A93115">
        <w:lastRenderedPageBreak/>
        <w:t xml:space="preserve">Sealing of probate and letters of administration </w:t>
      </w:r>
    </w:p>
    <w:p w:rsidR="001658AE" w:rsidRDefault="000D4D10">
      <w:pPr>
        <w:pStyle w:val="AmdtsEntries"/>
        <w:keepNext/>
      </w:pPr>
      <w:r>
        <w:t>s 10A</w:t>
      </w:r>
      <w:r>
        <w:tab/>
        <w:t xml:space="preserve">ins </w:t>
      </w:r>
      <w:hyperlink r:id="rId322"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6</w:t>
      </w:r>
    </w:p>
    <w:p w:rsidR="001658AE" w:rsidRDefault="000D4D10">
      <w:pPr>
        <w:pStyle w:val="AmdtsEntries"/>
        <w:keepNext/>
      </w:pPr>
      <w:r>
        <w:tab/>
        <w:t xml:space="preserve">am </w:t>
      </w:r>
      <w:hyperlink r:id="rId323"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9; </w:t>
      </w:r>
      <w:hyperlink r:id="rId32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pPr>
      <w:r>
        <w:tab/>
        <w:t xml:space="preserve">om </w:t>
      </w:r>
      <w:hyperlink r:id="rId325"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2.9</w:t>
      </w:r>
    </w:p>
    <w:p w:rsidR="001658AE" w:rsidRPr="00A93115" w:rsidRDefault="000D4D10" w:rsidP="00A93115">
      <w:pPr>
        <w:pStyle w:val="AmdtsEntryHd"/>
      </w:pPr>
      <w:r w:rsidRPr="00A93115">
        <w:t xml:space="preserve">Grant to single executor reserving leave to others to apply </w:t>
      </w:r>
    </w:p>
    <w:p w:rsidR="001658AE" w:rsidRDefault="000D4D10">
      <w:pPr>
        <w:pStyle w:val="AmdtsEntries"/>
        <w:keepNext/>
      </w:pPr>
      <w:r>
        <w:t>s 10B</w:t>
      </w:r>
      <w:r>
        <w:tab/>
        <w:t xml:space="preserve">ins </w:t>
      </w:r>
      <w:hyperlink r:id="rId326"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10</w:t>
      </w:r>
    </w:p>
    <w:p w:rsidR="001658AE" w:rsidRDefault="000D4D10">
      <w:pPr>
        <w:pStyle w:val="AmdtsEntries"/>
      </w:pPr>
      <w:r>
        <w:tab/>
        <w:t xml:space="preserve">am </w:t>
      </w:r>
      <w:hyperlink r:id="rId32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 xml:space="preserve">Grant of probate to public trustee </w:t>
      </w:r>
      <w:r w:rsidR="009C66D3" w:rsidRPr="00A93115">
        <w:t>and guardian etc</w:t>
      </w:r>
    </w:p>
    <w:p w:rsidR="001658AE" w:rsidRDefault="000D4D10">
      <w:pPr>
        <w:pStyle w:val="AmdtsEntries"/>
        <w:keepNext/>
      </w:pPr>
      <w:r>
        <w:t>s 10C</w:t>
      </w:r>
      <w:r>
        <w:tab/>
        <w:t xml:space="preserve">ins </w:t>
      </w:r>
      <w:hyperlink r:id="rId32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10</w:t>
      </w:r>
    </w:p>
    <w:p w:rsidR="001658AE" w:rsidRDefault="000D4D10">
      <w:pPr>
        <w:pStyle w:val="AmdtsEntries"/>
      </w:pPr>
      <w:r>
        <w:tab/>
        <w:t xml:space="preserve">sub </w:t>
      </w:r>
      <w:hyperlink r:id="rId329"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5</w:t>
      </w:r>
      <w:r w:rsidR="009C66D3">
        <w:t xml:space="preserve">; </w:t>
      </w:r>
      <w:hyperlink r:id="rId330" w:tooltip="Protection of Rights (Services) Legislation Amendment Act 2016 (No 2)" w:history="1">
        <w:r w:rsidR="009C66D3">
          <w:rPr>
            <w:rStyle w:val="charCitHyperlinkAbbrev"/>
          </w:rPr>
          <w:t>A2016</w:t>
        </w:r>
        <w:r w:rsidR="009C66D3">
          <w:rPr>
            <w:rStyle w:val="charCitHyperlinkAbbrev"/>
          </w:rPr>
          <w:noBreakHyphen/>
          <w:t>13</w:t>
        </w:r>
      </w:hyperlink>
      <w:r w:rsidR="009C66D3">
        <w:t xml:space="preserve"> amdt 1.1</w:t>
      </w:r>
    </w:p>
    <w:p w:rsidR="001658AE" w:rsidRPr="00A93115" w:rsidRDefault="000D4D10" w:rsidP="00A93115">
      <w:pPr>
        <w:pStyle w:val="AmdtsEntryHd"/>
      </w:pPr>
      <w:r w:rsidRPr="00A93115">
        <w:t xml:space="preserve">Eligible administrators </w:t>
      </w:r>
    </w:p>
    <w:p w:rsidR="001658AE" w:rsidRDefault="000D4D10">
      <w:pPr>
        <w:pStyle w:val="AmdtsEntries"/>
        <w:keepNext/>
      </w:pPr>
      <w:r>
        <w:t>s 12</w:t>
      </w:r>
      <w:r>
        <w:tab/>
        <w:t xml:space="preserve">am </w:t>
      </w:r>
      <w:hyperlink r:id="rId331" w:tooltip="Ordinances Revision (Age of Majority) Ordinance 1974" w:history="1">
        <w:r w:rsidR="00843A91" w:rsidRPr="00843A91">
          <w:rPr>
            <w:rStyle w:val="charCitHyperlinkAbbrev"/>
          </w:rPr>
          <w:t>Ord1974</w:t>
        </w:r>
        <w:r w:rsidR="00843A91" w:rsidRPr="00843A91">
          <w:rPr>
            <w:rStyle w:val="charCitHyperlinkAbbrev"/>
          </w:rPr>
          <w:noBreakHyphen/>
          <w:t>47</w:t>
        </w:r>
      </w:hyperlink>
      <w:r>
        <w:t xml:space="preserve"> sch 1</w:t>
      </w:r>
    </w:p>
    <w:p w:rsidR="001658AE" w:rsidRDefault="000D4D10">
      <w:pPr>
        <w:pStyle w:val="AmdtsEntries"/>
        <w:keepNext/>
      </w:pPr>
      <w:r>
        <w:tab/>
        <w:t xml:space="preserve">sub </w:t>
      </w:r>
      <w:hyperlink r:id="rId33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5</w:t>
      </w:r>
    </w:p>
    <w:p w:rsidR="001658AE" w:rsidRDefault="000D4D10">
      <w:pPr>
        <w:pStyle w:val="AmdtsEntries"/>
      </w:pPr>
      <w:r>
        <w:tab/>
        <w:t xml:space="preserve">am </w:t>
      </w:r>
      <w:hyperlink r:id="rId333"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 </w:t>
      </w:r>
      <w:hyperlink r:id="rId334"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2.10</w:t>
      </w:r>
    </w:p>
    <w:p w:rsidR="001658AE" w:rsidRPr="00A93115" w:rsidRDefault="000D4D10" w:rsidP="00A93115">
      <w:pPr>
        <w:pStyle w:val="AmdtsEntryHd"/>
      </w:pPr>
      <w:r w:rsidRPr="00A93115">
        <w:t xml:space="preserve">Rights and duties of administrator </w:t>
      </w:r>
    </w:p>
    <w:p w:rsidR="001658AE" w:rsidRDefault="000D4D10">
      <w:pPr>
        <w:pStyle w:val="AmdtsEntries"/>
        <w:keepNext/>
      </w:pPr>
      <w:r>
        <w:t>s 13</w:t>
      </w:r>
      <w:r>
        <w:tab/>
        <w:t xml:space="preserve">am </w:t>
      </w:r>
      <w:hyperlink r:id="rId335" w:tooltip="Administration and Probate Ordinance 1937" w:history="1">
        <w:r w:rsidR="00843A91" w:rsidRPr="00843A91">
          <w:rPr>
            <w:rStyle w:val="charCitHyperlinkAbbrev"/>
          </w:rPr>
          <w:t>Ord1937</w:t>
        </w:r>
        <w:r w:rsidR="00843A91" w:rsidRPr="00843A91">
          <w:rPr>
            <w:rStyle w:val="charCitHyperlinkAbbrev"/>
          </w:rPr>
          <w:noBreakHyphen/>
          <w:t>3</w:t>
        </w:r>
      </w:hyperlink>
      <w:r>
        <w:t xml:space="preserve"> s 2</w:t>
      </w:r>
    </w:p>
    <w:p w:rsidR="001658AE" w:rsidRDefault="000D4D10">
      <w:pPr>
        <w:pStyle w:val="AmdtsEntries"/>
        <w:keepNext/>
      </w:pPr>
      <w:r>
        <w:tab/>
        <w:t xml:space="preserve">om </w:t>
      </w:r>
      <w:hyperlink r:id="rId336" w:tooltip="Trustee Companies Ordinance 1947" w:history="1">
        <w:r w:rsidR="00843A91" w:rsidRPr="00843A91">
          <w:rPr>
            <w:rStyle w:val="charCitHyperlinkAbbrev"/>
          </w:rPr>
          <w:t>Ord1947</w:t>
        </w:r>
        <w:r w:rsidR="00843A91" w:rsidRPr="00843A91">
          <w:rPr>
            <w:rStyle w:val="charCitHyperlinkAbbrev"/>
          </w:rPr>
          <w:noBreakHyphen/>
          <w:t>15</w:t>
        </w:r>
      </w:hyperlink>
      <w:r>
        <w:t xml:space="preserve"> s 2</w:t>
      </w:r>
    </w:p>
    <w:p w:rsidR="001658AE" w:rsidRDefault="000D4D10">
      <w:pPr>
        <w:pStyle w:val="AmdtsEntries"/>
        <w:keepNext/>
      </w:pPr>
      <w:r>
        <w:tab/>
        <w:t xml:space="preserve">ins </w:t>
      </w:r>
      <w:hyperlink r:id="rId337"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rsidR="001658AE" w:rsidRDefault="000D4D10">
      <w:pPr>
        <w:pStyle w:val="AmdtsEntries"/>
      </w:pPr>
      <w:r>
        <w:tab/>
        <w:t xml:space="preserve">am </w:t>
      </w:r>
      <w:hyperlink r:id="rId338" w:tooltip="Legislation (Consequential Amendments) Act 2001" w:history="1">
        <w:r w:rsidR="00843A91" w:rsidRPr="00843A91">
          <w:rPr>
            <w:rStyle w:val="charCitHyperlinkAbbrev"/>
          </w:rPr>
          <w:t>A2001</w:t>
        </w:r>
        <w:r w:rsidR="00843A91" w:rsidRPr="00843A91">
          <w:rPr>
            <w:rStyle w:val="charCitHyperlinkAbbrev"/>
          </w:rPr>
          <w:noBreakHyphen/>
          <w:t>44</w:t>
        </w:r>
      </w:hyperlink>
      <w:r>
        <w:t xml:space="preserve"> amdt 1.23, amdt 1.24; </w:t>
      </w:r>
      <w:hyperlink r:id="rId339"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3.14</w:t>
      </w:r>
    </w:p>
    <w:p w:rsidR="001658AE" w:rsidRPr="00A93115" w:rsidRDefault="000D4D10" w:rsidP="00A93115">
      <w:pPr>
        <w:pStyle w:val="AmdtsEntryHd"/>
      </w:pPr>
      <w:r w:rsidRPr="00A93115">
        <w:t xml:space="preserve">Administration bond to be given </w:t>
      </w:r>
    </w:p>
    <w:p w:rsidR="001658AE" w:rsidRDefault="000D4D10">
      <w:pPr>
        <w:pStyle w:val="AmdtsEntries"/>
        <w:keepNext/>
      </w:pPr>
      <w:r>
        <w:t>s 14</w:t>
      </w:r>
      <w:r>
        <w:tab/>
        <w:t xml:space="preserve">sub </w:t>
      </w:r>
      <w:hyperlink r:id="rId340"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11; </w:t>
      </w:r>
      <w:hyperlink r:id="rId341"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6</w:t>
      </w:r>
    </w:p>
    <w:p w:rsidR="001658AE" w:rsidRDefault="000D4D10">
      <w:pPr>
        <w:pStyle w:val="AmdtsEntries"/>
        <w:keepNext/>
      </w:pPr>
      <w:r>
        <w:tab/>
        <w:t xml:space="preserve">am </w:t>
      </w:r>
      <w:hyperlink r:id="rId342"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343"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34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pPr>
      <w:r>
        <w:tab/>
        <w:t xml:space="preserve">om </w:t>
      </w:r>
      <w:hyperlink r:id="rId345"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5</w:t>
      </w:r>
    </w:p>
    <w:p w:rsidR="001658AE" w:rsidRPr="00A93115" w:rsidRDefault="000D4D10" w:rsidP="00A93115">
      <w:pPr>
        <w:pStyle w:val="AmdtsEntryHd"/>
      </w:pPr>
      <w:r w:rsidRPr="00A93115">
        <w:t>Amount of penalty on administration bond</w:t>
      </w:r>
    </w:p>
    <w:p w:rsidR="001658AE" w:rsidRDefault="000D4D10">
      <w:pPr>
        <w:pStyle w:val="AmdtsEntries"/>
        <w:keepNext/>
      </w:pPr>
      <w:r>
        <w:t>s 15</w:t>
      </w:r>
      <w:r>
        <w:tab/>
        <w:t xml:space="preserve">am </w:t>
      </w:r>
      <w:hyperlink r:id="rId346"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7; </w:t>
      </w:r>
      <w:hyperlink r:id="rId347"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34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12; </w:t>
      </w:r>
      <w:hyperlink r:id="rId349"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sch</w:t>
      </w:r>
    </w:p>
    <w:p w:rsidR="001658AE" w:rsidRDefault="000D4D10">
      <w:pPr>
        <w:pStyle w:val="AmdtsEntries"/>
      </w:pPr>
      <w:r>
        <w:tab/>
        <w:t xml:space="preserve">om </w:t>
      </w:r>
      <w:hyperlink r:id="rId350"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6</w:t>
      </w:r>
    </w:p>
    <w:p w:rsidR="001658AE" w:rsidRPr="00A93115" w:rsidRDefault="000D4D10" w:rsidP="00A93115">
      <w:pPr>
        <w:pStyle w:val="AmdtsEntryHd"/>
      </w:pPr>
      <w:r w:rsidRPr="00A93115">
        <w:t>Powers of registrar as to sureties, penalty, etc</w:t>
      </w:r>
    </w:p>
    <w:p w:rsidR="001658AE" w:rsidRDefault="000D4D10">
      <w:pPr>
        <w:pStyle w:val="AmdtsEntries"/>
        <w:keepNext/>
      </w:pPr>
      <w:r>
        <w:t>s 16</w:t>
      </w:r>
      <w:r>
        <w:tab/>
        <w:t xml:space="preserve">am </w:t>
      </w:r>
      <w:hyperlink r:id="rId351"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13; </w:t>
      </w:r>
      <w:hyperlink r:id="rId352"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sch</w:t>
      </w:r>
    </w:p>
    <w:p w:rsidR="001658AE" w:rsidRDefault="000D4D10">
      <w:pPr>
        <w:pStyle w:val="AmdtsEntries"/>
      </w:pPr>
      <w:r>
        <w:tab/>
        <w:t xml:space="preserve">om </w:t>
      </w:r>
      <w:hyperlink r:id="rId353"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6</w:t>
      </w:r>
    </w:p>
    <w:p w:rsidR="001658AE" w:rsidRPr="00A93115" w:rsidRDefault="000D4D10" w:rsidP="00A93115">
      <w:pPr>
        <w:pStyle w:val="AmdtsEntryHd"/>
      </w:pPr>
      <w:r w:rsidRPr="00A93115">
        <w:t>Order may be made to assign bond</w:t>
      </w:r>
    </w:p>
    <w:p w:rsidR="001658AE" w:rsidRDefault="000D4D10">
      <w:pPr>
        <w:pStyle w:val="AmdtsEntries"/>
        <w:keepNext/>
      </w:pPr>
      <w:r>
        <w:t>s 17</w:t>
      </w:r>
      <w:r>
        <w:tab/>
        <w:t xml:space="preserve">am </w:t>
      </w:r>
      <w:hyperlink r:id="rId354"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8; </w:t>
      </w:r>
      <w:hyperlink r:id="rId355"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356"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35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pPr>
      <w:r>
        <w:tab/>
        <w:t xml:space="preserve">om </w:t>
      </w:r>
      <w:hyperlink r:id="rId358"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5</w:t>
      </w:r>
    </w:p>
    <w:p w:rsidR="001658AE" w:rsidRPr="00A93115" w:rsidRDefault="000D4D10" w:rsidP="00A93115">
      <w:pPr>
        <w:pStyle w:val="AmdtsEntryHd"/>
      </w:pPr>
      <w:r w:rsidRPr="00A93115">
        <w:t xml:space="preserve">Order to assign bond in creditor’s administration </w:t>
      </w:r>
    </w:p>
    <w:p w:rsidR="001658AE" w:rsidRDefault="000D4D10">
      <w:pPr>
        <w:pStyle w:val="AmdtsEntries"/>
        <w:keepNext/>
      </w:pPr>
      <w:r>
        <w:t>s 18</w:t>
      </w:r>
      <w:r>
        <w:tab/>
        <w:t xml:space="preserve">am </w:t>
      </w:r>
      <w:hyperlink r:id="rId359"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9; </w:t>
      </w:r>
      <w:hyperlink r:id="rId360"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361"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362"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6, sch 1; </w:t>
      </w:r>
      <w:hyperlink r:id="rId36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pPr>
      <w:r>
        <w:tab/>
        <w:t xml:space="preserve">om </w:t>
      </w:r>
      <w:hyperlink r:id="rId364"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5</w:t>
      </w:r>
    </w:p>
    <w:p w:rsidR="001658AE" w:rsidRPr="00A93115" w:rsidRDefault="000D4D10" w:rsidP="00A93115">
      <w:pPr>
        <w:pStyle w:val="AmdtsEntryHd"/>
      </w:pPr>
      <w:r w:rsidRPr="00A93115">
        <w:t xml:space="preserve">Probate or administration may be revoked or further bond required </w:t>
      </w:r>
    </w:p>
    <w:p w:rsidR="001658AE" w:rsidRDefault="000D4D10">
      <w:pPr>
        <w:pStyle w:val="AmdtsEntries"/>
        <w:keepNext/>
      </w:pPr>
      <w:r>
        <w:t>s 18A</w:t>
      </w:r>
      <w:r>
        <w:tab/>
        <w:t xml:space="preserve">ins </w:t>
      </w:r>
      <w:hyperlink r:id="rId365"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14</w:t>
      </w:r>
    </w:p>
    <w:p w:rsidR="001658AE" w:rsidRDefault="000D4D10">
      <w:pPr>
        <w:pStyle w:val="AmdtsEntries"/>
        <w:keepNext/>
      </w:pPr>
      <w:r>
        <w:tab/>
        <w:t xml:space="preserve">am </w:t>
      </w:r>
      <w:hyperlink r:id="rId366"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36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pPr>
      <w:r>
        <w:tab/>
        <w:t xml:space="preserve">om </w:t>
      </w:r>
      <w:hyperlink r:id="rId368"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5</w:t>
      </w:r>
    </w:p>
    <w:p w:rsidR="001658AE" w:rsidRPr="00A93115" w:rsidRDefault="000D4D10" w:rsidP="00A93115">
      <w:pPr>
        <w:pStyle w:val="AmdtsEntryHd"/>
      </w:pPr>
      <w:r w:rsidRPr="00A93115">
        <w:lastRenderedPageBreak/>
        <w:t>Application by surety for relief</w:t>
      </w:r>
    </w:p>
    <w:p w:rsidR="001658AE" w:rsidRDefault="000D4D10">
      <w:pPr>
        <w:pStyle w:val="AmdtsEntries"/>
      </w:pPr>
      <w:r>
        <w:t>s 19</w:t>
      </w:r>
      <w:r>
        <w:tab/>
        <w:t xml:space="preserve">om </w:t>
      </w:r>
      <w:hyperlink r:id="rId369"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5</w:t>
      </w:r>
    </w:p>
    <w:p w:rsidR="001658AE" w:rsidRPr="00A93115" w:rsidRDefault="000D4D10" w:rsidP="00A93115">
      <w:pPr>
        <w:pStyle w:val="AmdtsEntryHd"/>
      </w:pPr>
      <w:r w:rsidRPr="00A93115">
        <w:t>Renunciation or non-appearance by executor</w:t>
      </w:r>
    </w:p>
    <w:p w:rsidR="001658AE" w:rsidRDefault="000D4D10">
      <w:pPr>
        <w:pStyle w:val="AmdtsEntries"/>
        <w:keepNext/>
      </w:pPr>
      <w:r>
        <w:t>s 20</w:t>
      </w:r>
      <w:r>
        <w:tab/>
        <w:t xml:space="preserve">am </w:t>
      </w:r>
      <w:hyperlink r:id="rId37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pPr>
      <w:r>
        <w:tab/>
        <w:t xml:space="preserve">sub </w:t>
      </w:r>
      <w:hyperlink r:id="rId37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2.11</w:t>
      </w:r>
    </w:p>
    <w:p w:rsidR="001658AE" w:rsidRPr="00A93115" w:rsidRDefault="000D4D10" w:rsidP="00A93115">
      <w:pPr>
        <w:pStyle w:val="AmdtsEntryHd"/>
      </w:pPr>
      <w:r w:rsidRPr="00A93115">
        <w:t>Renunciation etc by person appointed both executor and trustee of will</w:t>
      </w:r>
    </w:p>
    <w:p w:rsidR="001658AE" w:rsidRDefault="000D4D10">
      <w:pPr>
        <w:pStyle w:val="AmdtsEntries"/>
        <w:keepNext/>
      </w:pPr>
      <w:r>
        <w:t>s 20A</w:t>
      </w:r>
      <w:r>
        <w:tab/>
        <w:t xml:space="preserve">ins </w:t>
      </w:r>
      <w:hyperlink r:id="rId372"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10</w:t>
      </w:r>
    </w:p>
    <w:p w:rsidR="001658AE" w:rsidRDefault="000D4D10">
      <w:pPr>
        <w:pStyle w:val="AmdtsEntries"/>
        <w:keepNext/>
      </w:pPr>
      <w:r>
        <w:tab/>
        <w:t xml:space="preserve">am </w:t>
      </w:r>
      <w:hyperlink r:id="rId37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pPr>
      <w:r>
        <w:tab/>
        <w:t xml:space="preserve">sub </w:t>
      </w:r>
      <w:hyperlink r:id="rId374"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2.11</w:t>
      </w:r>
    </w:p>
    <w:p w:rsidR="001658AE" w:rsidRPr="00A93115" w:rsidRDefault="000D4D10" w:rsidP="00A93115">
      <w:pPr>
        <w:pStyle w:val="AmdtsEntryHd"/>
      </w:pPr>
      <w:r w:rsidRPr="00A93115">
        <w:t xml:space="preserve">Administration to guardian of child sole executor </w:t>
      </w:r>
    </w:p>
    <w:p w:rsidR="001658AE" w:rsidRDefault="000D4D10">
      <w:pPr>
        <w:pStyle w:val="AmdtsEntries"/>
      </w:pPr>
      <w:r>
        <w:t>s 21</w:t>
      </w:r>
      <w:r>
        <w:tab/>
        <w:t xml:space="preserve">am </w:t>
      </w:r>
      <w:hyperlink r:id="rId375" w:tooltip="Ordinances Revision (Age of Majority) Ordinance 1974" w:history="1">
        <w:r w:rsidR="00843A91" w:rsidRPr="00843A91">
          <w:rPr>
            <w:rStyle w:val="charCitHyperlinkAbbrev"/>
          </w:rPr>
          <w:t>Ord1974</w:t>
        </w:r>
        <w:r w:rsidR="00843A91" w:rsidRPr="00843A91">
          <w:rPr>
            <w:rStyle w:val="charCitHyperlinkAbbrev"/>
          </w:rPr>
          <w:noBreakHyphen/>
          <w:t>47</w:t>
        </w:r>
      </w:hyperlink>
      <w:r>
        <w:t xml:space="preserve"> sch 1; </w:t>
      </w:r>
      <w:hyperlink r:id="rId37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377"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 </w:t>
      </w:r>
      <w:hyperlink r:id="rId378"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3.13</w:t>
      </w:r>
    </w:p>
    <w:p w:rsidR="001658AE" w:rsidRPr="00A93115" w:rsidRDefault="000D4D10" w:rsidP="00A93115">
      <w:pPr>
        <w:pStyle w:val="AmdtsEntryHd"/>
      </w:pPr>
      <w:r w:rsidRPr="00A93115">
        <w:t xml:space="preserve">Administration under power of attorney </w:t>
      </w:r>
    </w:p>
    <w:p w:rsidR="001658AE" w:rsidRDefault="000D4D10">
      <w:pPr>
        <w:pStyle w:val="AmdtsEntries"/>
        <w:keepNext/>
      </w:pPr>
      <w:r>
        <w:t>s 22</w:t>
      </w:r>
      <w:r>
        <w:tab/>
        <w:t xml:space="preserve">am </w:t>
      </w:r>
      <w:hyperlink r:id="rId37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15</w:t>
      </w:r>
    </w:p>
    <w:p w:rsidR="001658AE" w:rsidRDefault="000D4D10">
      <w:pPr>
        <w:pStyle w:val="AmdtsEntries"/>
      </w:pPr>
      <w:r>
        <w:tab/>
        <w:t xml:space="preserve">sub </w:t>
      </w:r>
      <w:hyperlink r:id="rId38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6</w:t>
      </w:r>
    </w:p>
    <w:p w:rsidR="001658AE" w:rsidRPr="00A93115" w:rsidRDefault="000D4D10" w:rsidP="00A93115">
      <w:pPr>
        <w:pStyle w:val="AmdtsEntryHd"/>
      </w:pPr>
      <w:r w:rsidRPr="00A93115">
        <w:t>Administration pendente lite and receiver</w:t>
      </w:r>
    </w:p>
    <w:p w:rsidR="001658AE" w:rsidRDefault="000D4D10">
      <w:pPr>
        <w:pStyle w:val="AmdtsEntries"/>
      </w:pPr>
      <w:r>
        <w:t>s 23</w:t>
      </w:r>
      <w:r>
        <w:tab/>
        <w:t xml:space="preserve">am </w:t>
      </w:r>
      <w:hyperlink r:id="rId381"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6; </w:t>
      </w:r>
      <w:hyperlink r:id="rId382"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3.14</w:t>
      </w:r>
    </w:p>
    <w:p w:rsidR="001658AE" w:rsidRPr="00A93115" w:rsidRDefault="000D4D10" w:rsidP="00A93115">
      <w:pPr>
        <w:pStyle w:val="AmdtsEntryHd"/>
      </w:pPr>
      <w:r w:rsidRPr="00A93115">
        <w:t xml:space="preserve">Power to appoint administrator </w:t>
      </w:r>
    </w:p>
    <w:p w:rsidR="001658AE" w:rsidRDefault="000D4D10">
      <w:pPr>
        <w:pStyle w:val="AmdtsEntries"/>
      </w:pPr>
      <w:r>
        <w:t>s 24</w:t>
      </w:r>
      <w:r>
        <w:tab/>
        <w:t xml:space="preserve">am </w:t>
      </w:r>
      <w:hyperlink r:id="rId38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384"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3.14</w:t>
      </w:r>
    </w:p>
    <w:p w:rsidR="001658AE" w:rsidRPr="00A93115" w:rsidRDefault="000D4D10" w:rsidP="00A93115">
      <w:pPr>
        <w:pStyle w:val="AmdtsEntryHd"/>
      </w:pPr>
      <w:r w:rsidRPr="00A93115">
        <w:t>Failure of executor to prove will</w:t>
      </w:r>
    </w:p>
    <w:p w:rsidR="001658AE" w:rsidRDefault="000D4D10">
      <w:pPr>
        <w:pStyle w:val="AmdtsEntries"/>
        <w:keepNext/>
      </w:pPr>
      <w:r>
        <w:t>s 25</w:t>
      </w:r>
      <w:r>
        <w:tab/>
        <w:t xml:space="preserve">am </w:t>
      </w:r>
      <w:hyperlink r:id="rId385"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4; </w:t>
      </w:r>
      <w:hyperlink r:id="rId386" w:tooltip="Ordinances Revision (Age of Majority) Ordinance 1974" w:history="1">
        <w:r w:rsidR="00843A91" w:rsidRPr="00843A91">
          <w:rPr>
            <w:rStyle w:val="charCitHyperlinkAbbrev"/>
          </w:rPr>
          <w:t>Ord1974</w:t>
        </w:r>
        <w:r w:rsidR="00843A91" w:rsidRPr="00843A91">
          <w:rPr>
            <w:rStyle w:val="charCitHyperlinkAbbrev"/>
          </w:rPr>
          <w:noBreakHyphen/>
          <w:t>47</w:t>
        </w:r>
      </w:hyperlink>
      <w:r>
        <w:t xml:space="preserve"> sch 1; </w:t>
      </w:r>
      <w:hyperlink r:id="rId38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pPr>
      <w:r>
        <w:tab/>
        <w:t xml:space="preserve">sub </w:t>
      </w:r>
      <w:hyperlink r:id="rId388"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2.12</w:t>
      </w:r>
    </w:p>
    <w:p w:rsidR="001658AE" w:rsidRDefault="000D4D10">
      <w:pPr>
        <w:pStyle w:val="AmdtsEntries"/>
      </w:pPr>
      <w:r>
        <w:tab/>
        <w:t xml:space="preserve">am </w:t>
      </w:r>
      <w:hyperlink r:id="rId389" w:tooltip="Justice and Community Safety Legislation Amendment Act 2008 (No 3)" w:history="1">
        <w:r w:rsidR="00843A91" w:rsidRPr="00843A91">
          <w:rPr>
            <w:rStyle w:val="charCitHyperlinkAbbrev"/>
          </w:rPr>
          <w:t>A2008</w:t>
        </w:r>
        <w:r w:rsidR="00843A91" w:rsidRPr="00843A91">
          <w:rPr>
            <w:rStyle w:val="charCitHyperlinkAbbrev"/>
          </w:rPr>
          <w:noBreakHyphen/>
          <w:t>29</w:t>
        </w:r>
      </w:hyperlink>
      <w:r>
        <w:t xml:space="preserve"> amdt 1.1</w:t>
      </w:r>
    </w:p>
    <w:p w:rsidR="001658AE" w:rsidRPr="00A93115" w:rsidRDefault="000D4D10" w:rsidP="00A93115">
      <w:pPr>
        <w:pStyle w:val="AmdtsEntryHd"/>
      </w:pPr>
      <w:r w:rsidRPr="00A93115">
        <w:t xml:space="preserve">Issue of special letters of administration </w:t>
      </w:r>
    </w:p>
    <w:p w:rsidR="001658AE" w:rsidRDefault="000D4D10">
      <w:pPr>
        <w:pStyle w:val="AmdtsEntries"/>
      </w:pPr>
      <w:r>
        <w:t>s 26</w:t>
      </w:r>
      <w:r>
        <w:tab/>
        <w:t xml:space="preserve">am </w:t>
      </w:r>
      <w:hyperlink r:id="rId39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39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2.13</w:t>
      </w:r>
    </w:p>
    <w:p w:rsidR="001658AE" w:rsidRPr="00A93115" w:rsidRDefault="000D4D10" w:rsidP="00A93115">
      <w:pPr>
        <w:pStyle w:val="AmdtsEntryHd"/>
      </w:pPr>
      <w:r w:rsidRPr="00A93115">
        <w:t xml:space="preserve">Special administrator to make certain affidavits </w:t>
      </w:r>
    </w:p>
    <w:p w:rsidR="001658AE" w:rsidRDefault="000D4D10">
      <w:pPr>
        <w:pStyle w:val="AmdtsEntries"/>
      </w:pPr>
      <w:r>
        <w:t>s 27</w:t>
      </w:r>
      <w:r>
        <w:tab/>
        <w:t xml:space="preserve">am </w:t>
      </w:r>
      <w:hyperlink r:id="rId39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On return of original executor or administrator special administration to be revoked</w:t>
      </w:r>
    </w:p>
    <w:p w:rsidR="001658AE" w:rsidRDefault="000D4D10">
      <w:pPr>
        <w:pStyle w:val="AmdtsEntries"/>
        <w:keepNext/>
      </w:pPr>
      <w:r>
        <w:t>s 28 hdg</w:t>
      </w:r>
      <w:r>
        <w:tab/>
        <w:t xml:space="preserve">am </w:t>
      </w:r>
      <w:hyperlink r:id="rId393"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2.14</w:t>
      </w:r>
    </w:p>
    <w:p w:rsidR="001658AE" w:rsidRDefault="000D4D10">
      <w:pPr>
        <w:pStyle w:val="AmdtsEntries"/>
      </w:pPr>
      <w:r>
        <w:t>s 28</w:t>
      </w:r>
      <w:r>
        <w:tab/>
        <w:t xml:space="preserve">am </w:t>
      </w:r>
      <w:hyperlink r:id="rId394"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11; </w:t>
      </w:r>
      <w:hyperlink r:id="rId395"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396"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397"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2.15</w:t>
      </w:r>
    </w:p>
    <w:p w:rsidR="001658AE" w:rsidRPr="00A93115" w:rsidRDefault="000D4D10" w:rsidP="00A93115">
      <w:pPr>
        <w:pStyle w:val="AmdtsEntryHd"/>
      </w:pPr>
      <w:r w:rsidRPr="00A93115">
        <w:t xml:space="preserve">Accounting by special administrator </w:t>
      </w:r>
    </w:p>
    <w:p w:rsidR="001658AE" w:rsidRDefault="000D4D10">
      <w:pPr>
        <w:pStyle w:val="AmdtsEntries"/>
      </w:pPr>
      <w:r>
        <w:t>s 29</w:t>
      </w:r>
      <w:r>
        <w:tab/>
        <w:t xml:space="preserve">am </w:t>
      </w:r>
      <w:hyperlink r:id="rId398"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399"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2.16</w:t>
      </w:r>
    </w:p>
    <w:p w:rsidR="001658AE" w:rsidRPr="00A93115" w:rsidRDefault="000D4D10" w:rsidP="00A93115">
      <w:pPr>
        <w:pStyle w:val="AmdtsEntryHd"/>
      </w:pPr>
      <w:r w:rsidRPr="00A93115">
        <w:t xml:space="preserve">Liability of executor or administrator neglecting to apply for revocation of special administration </w:t>
      </w:r>
    </w:p>
    <w:p w:rsidR="001658AE" w:rsidRDefault="000D4D10">
      <w:pPr>
        <w:pStyle w:val="AmdtsEntries"/>
        <w:keepNext/>
      </w:pPr>
      <w:r>
        <w:t>s 30 hdg</w:t>
      </w:r>
      <w:r>
        <w:tab/>
        <w:t xml:space="preserve">am </w:t>
      </w:r>
      <w:hyperlink r:id="rId400"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2.17</w:t>
      </w:r>
    </w:p>
    <w:p w:rsidR="001658AE" w:rsidRDefault="000D4D10">
      <w:pPr>
        <w:pStyle w:val="AmdtsEntries"/>
      </w:pPr>
      <w:r>
        <w:t>s 30</w:t>
      </w:r>
      <w:r>
        <w:tab/>
        <w:t xml:space="preserve">am </w:t>
      </w:r>
      <w:hyperlink r:id="rId401"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402"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2.17, amdt 2.18; </w:t>
      </w:r>
      <w:hyperlink r:id="rId403"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3.14</w:t>
      </w:r>
    </w:p>
    <w:p w:rsidR="001658AE" w:rsidRPr="00A93115" w:rsidRDefault="000D4D10" w:rsidP="00A93115">
      <w:pPr>
        <w:pStyle w:val="AmdtsEntryHd"/>
      </w:pPr>
      <w:r w:rsidRPr="00A93115">
        <w:lastRenderedPageBreak/>
        <w:t xml:space="preserve">Revocation of grants not to prejudice actions or suits </w:t>
      </w:r>
    </w:p>
    <w:p w:rsidR="001658AE" w:rsidRDefault="000D4D10">
      <w:pPr>
        <w:pStyle w:val="AmdtsEntries"/>
      </w:pPr>
      <w:r>
        <w:t>s 31</w:t>
      </w:r>
      <w:r>
        <w:tab/>
        <w:t xml:space="preserve">am </w:t>
      </w:r>
      <w:hyperlink r:id="rId404"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12; </w:t>
      </w:r>
      <w:hyperlink r:id="rId40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406"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2.19</w:t>
      </w:r>
    </w:p>
    <w:p w:rsidR="001658AE" w:rsidRPr="00A93115" w:rsidRDefault="000D4D10" w:rsidP="00A93115">
      <w:pPr>
        <w:pStyle w:val="AmdtsEntryHd"/>
      </w:pPr>
      <w:r w:rsidRPr="00A93115">
        <w:t>Discharge or removal of executors and administrators</w:t>
      </w:r>
    </w:p>
    <w:p w:rsidR="001658AE" w:rsidRDefault="000D4D10">
      <w:pPr>
        <w:pStyle w:val="AmdtsEntries"/>
      </w:pPr>
      <w:r>
        <w:t>s 32</w:t>
      </w:r>
      <w:r>
        <w:tab/>
        <w:t xml:space="preserve">am </w:t>
      </w:r>
      <w:hyperlink r:id="rId407"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13; </w:t>
      </w:r>
      <w:hyperlink r:id="rId408"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409"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41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pars renum R6 LA</w:t>
      </w:r>
    </w:p>
    <w:p w:rsidR="001658AE" w:rsidRDefault="000D4D10">
      <w:pPr>
        <w:pStyle w:val="AmdtsEntries"/>
      </w:pPr>
      <w:r>
        <w:tab/>
        <w:t xml:space="preserve">sub </w:t>
      </w:r>
      <w:hyperlink r:id="rId411"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w:t>
      </w:r>
    </w:p>
    <w:p w:rsidR="001658AE" w:rsidRPr="00A93115" w:rsidRDefault="000D4D10" w:rsidP="00A93115">
      <w:pPr>
        <w:pStyle w:val="AmdtsEntryHd"/>
      </w:pPr>
      <w:r w:rsidRPr="00A93115">
        <w:t xml:space="preserve">Revocation of grant if person living at date of grant </w:t>
      </w:r>
    </w:p>
    <w:p w:rsidR="001658AE" w:rsidRDefault="000D4D10">
      <w:pPr>
        <w:pStyle w:val="AmdtsEntries"/>
        <w:keepNext/>
      </w:pPr>
      <w:r>
        <w:t>s 32A</w:t>
      </w:r>
      <w:r>
        <w:tab/>
        <w:t xml:space="preserve">ins </w:t>
      </w:r>
      <w:hyperlink r:id="rId412"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16</w:t>
      </w:r>
    </w:p>
    <w:p w:rsidR="001658AE" w:rsidRDefault="000D4D10">
      <w:pPr>
        <w:pStyle w:val="AmdtsEntries"/>
      </w:pPr>
      <w:r>
        <w:tab/>
        <w:t xml:space="preserve">am </w:t>
      </w:r>
      <w:hyperlink r:id="rId41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 xml:space="preserve">Effect of revocation of grant </w:t>
      </w:r>
    </w:p>
    <w:p w:rsidR="001658AE" w:rsidRDefault="000D4D10">
      <w:pPr>
        <w:pStyle w:val="AmdtsEntries"/>
        <w:keepNext/>
      </w:pPr>
      <w:r>
        <w:t>s 32B</w:t>
      </w:r>
      <w:r>
        <w:tab/>
        <w:t xml:space="preserve">ins </w:t>
      </w:r>
      <w:hyperlink r:id="rId41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16</w:t>
      </w:r>
    </w:p>
    <w:p w:rsidR="001658AE" w:rsidRDefault="000D4D10">
      <w:pPr>
        <w:pStyle w:val="AmdtsEntries"/>
      </w:pPr>
      <w:r>
        <w:tab/>
        <w:t xml:space="preserve">am </w:t>
      </w:r>
      <w:hyperlink r:id="rId415"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7; </w:t>
      </w:r>
      <w:hyperlink r:id="rId416" w:tooltip="Registrar-General (Consequential Provisions) Act 1993" w:history="1">
        <w:r w:rsidR="00843A91" w:rsidRPr="00843A91">
          <w:rPr>
            <w:rStyle w:val="charCitHyperlinkAbbrev"/>
          </w:rPr>
          <w:t>A1993</w:t>
        </w:r>
        <w:r w:rsidR="00843A91" w:rsidRPr="00843A91">
          <w:rPr>
            <w:rStyle w:val="charCitHyperlinkAbbrev"/>
          </w:rPr>
          <w:noBreakHyphen/>
          <w:t>64</w:t>
        </w:r>
      </w:hyperlink>
      <w:r>
        <w:t xml:space="preserve"> sch 1; </w:t>
      </w:r>
      <w:hyperlink r:id="rId417" w:tooltip="Land Titles (Consequential Amendments) Act 1995" w:history="1">
        <w:r w:rsidR="00843A91" w:rsidRPr="00843A91">
          <w:rPr>
            <w:rStyle w:val="charCitHyperlinkAbbrev"/>
          </w:rPr>
          <w:t>A1995</w:t>
        </w:r>
        <w:r w:rsidR="00843A91" w:rsidRPr="00843A91">
          <w:rPr>
            <w:rStyle w:val="charCitHyperlinkAbbrev"/>
          </w:rPr>
          <w:noBreakHyphen/>
          <w:t>54</w:t>
        </w:r>
      </w:hyperlink>
      <w:r>
        <w:t xml:space="preserve"> sch pt 1; </w:t>
      </w:r>
      <w:hyperlink r:id="rId418"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pars renum R6 LA</w:t>
      </w:r>
    </w:p>
    <w:p w:rsidR="001658AE" w:rsidRPr="00A93115" w:rsidRDefault="000D4D10" w:rsidP="00A93115">
      <w:pPr>
        <w:pStyle w:val="AmdtsEntryHd"/>
      </w:pPr>
      <w:r w:rsidRPr="00A93115">
        <w:t>Caveats</w:t>
      </w:r>
    </w:p>
    <w:p w:rsidR="001658AE" w:rsidRDefault="000D4D10">
      <w:pPr>
        <w:pStyle w:val="AmdtsEntries"/>
        <w:keepNext/>
      </w:pPr>
      <w:r>
        <w:t>div 3.2 hdg</w:t>
      </w:r>
      <w:r>
        <w:tab/>
        <w:t>(prev pt 3 div 2 hdg) renum R6 LA</w:t>
      </w:r>
    </w:p>
    <w:p w:rsidR="001658AE" w:rsidRDefault="000D4D10">
      <w:pPr>
        <w:pStyle w:val="AmdtsEntries"/>
      </w:pPr>
      <w:r>
        <w:tab/>
        <w:t xml:space="preserve">om </w:t>
      </w:r>
      <w:hyperlink r:id="rId419"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2.20</w:t>
      </w:r>
    </w:p>
    <w:p w:rsidR="001658AE" w:rsidRPr="00A93115" w:rsidRDefault="000D4D10" w:rsidP="00A93115">
      <w:pPr>
        <w:pStyle w:val="AmdtsEntryHd"/>
      </w:pPr>
      <w:r w:rsidRPr="00A93115">
        <w:t xml:space="preserve">Caveat may be lodged </w:t>
      </w:r>
    </w:p>
    <w:p w:rsidR="001658AE" w:rsidRDefault="000D4D10">
      <w:pPr>
        <w:pStyle w:val="AmdtsEntries"/>
        <w:keepNext/>
      </w:pPr>
      <w:r>
        <w:t>s 33</w:t>
      </w:r>
      <w:r>
        <w:tab/>
        <w:t xml:space="preserve">am </w:t>
      </w:r>
      <w:hyperlink r:id="rId42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pPr>
      <w:r>
        <w:tab/>
        <w:t xml:space="preserve">om </w:t>
      </w:r>
      <w:hyperlink r:id="rId42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2.20</w:t>
      </w:r>
    </w:p>
    <w:p w:rsidR="001658AE" w:rsidRPr="00A93115" w:rsidRDefault="000D4D10" w:rsidP="00A93115">
      <w:pPr>
        <w:pStyle w:val="AmdtsEntryHd"/>
      </w:pPr>
      <w:r w:rsidRPr="00A93115">
        <w:t>If caveat lodged court may grant order nisi</w:t>
      </w:r>
    </w:p>
    <w:p w:rsidR="001658AE" w:rsidRDefault="000D4D10">
      <w:pPr>
        <w:pStyle w:val="AmdtsEntries"/>
      </w:pPr>
      <w:r>
        <w:t>s 34</w:t>
      </w:r>
      <w:r>
        <w:tab/>
        <w:t xml:space="preserve">om </w:t>
      </w:r>
      <w:hyperlink r:id="rId422"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2.20</w:t>
      </w:r>
    </w:p>
    <w:p w:rsidR="001658AE" w:rsidRPr="00A93115" w:rsidRDefault="000D4D10" w:rsidP="00A93115">
      <w:pPr>
        <w:pStyle w:val="AmdtsEntryHd"/>
      </w:pPr>
      <w:r w:rsidRPr="00A93115">
        <w:t xml:space="preserve">Service of order nisi </w:t>
      </w:r>
    </w:p>
    <w:p w:rsidR="001658AE" w:rsidRDefault="000D4D10">
      <w:pPr>
        <w:pStyle w:val="AmdtsEntries"/>
        <w:keepNext/>
      </w:pPr>
      <w:r>
        <w:t>s 35</w:t>
      </w:r>
      <w:r>
        <w:tab/>
        <w:t xml:space="preserve">am </w:t>
      </w:r>
      <w:hyperlink r:id="rId42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pPr>
      <w:r>
        <w:tab/>
        <w:t xml:space="preserve">om </w:t>
      </w:r>
      <w:hyperlink r:id="rId424"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2.20</w:t>
      </w:r>
    </w:p>
    <w:p w:rsidR="001658AE" w:rsidRPr="00A93115" w:rsidRDefault="000D4D10" w:rsidP="00A93115">
      <w:pPr>
        <w:pStyle w:val="AmdtsEntryHd"/>
      </w:pPr>
      <w:r w:rsidRPr="00A93115">
        <w:t>Proceeding if caveator does not appear</w:t>
      </w:r>
    </w:p>
    <w:p w:rsidR="001658AE" w:rsidRDefault="000D4D10">
      <w:pPr>
        <w:pStyle w:val="AmdtsEntries"/>
      </w:pPr>
      <w:r>
        <w:t>s 36</w:t>
      </w:r>
      <w:r>
        <w:tab/>
        <w:t xml:space="preserve">om </w:t>
      </w:r>
      <w:hyperlink r:id="rId425"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2.20</w:t>
      </w:r>
    </w:p>
    <w:p w:rsidR="001658AE" w:rsidRPr="00A93115" w:rsidRDefault="000D4D10" w:rsidP="00A93115">
      <w:pPr>
        <w:pStyle w:val="AmdtsEntryHd"/>
      </w:pPr>
      <w:r w:rsidRPr="00A93115">
        <w:t>Evidence on hearing of order nisi</w:t>
      </w:r>
    </w:p>
    <w:p w:rsidR="001658AE" w:rsidRDefault="000D4D10">
      <w:pPr>
        <w:pStyle w:val="AmdtsEntries"/>
      </w:pPr>
      <w:r>
        <w:t>s 37</w:t>
      </w:r>
      <w:r>
        <w:tab/>
        <w:t xml:space="preserve">om </w:t>
      </w:r>
      <w:hyperlink r:id="rId426"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2.20</w:t>
      </w:r>
    </w:p>
    <w:p w:rsidR="001658AE" w:rsidRPr="00A93115" w:rsidRDefault="000D4D10" w:rsidP="00A93115">
      <w:pPr>
        <w:pStyle w:val="AmdtsEntryHd"/>
      </w:pPr>
      <w:r w:rsidRPr="00A93115">
        <w:t xml:space="preserve">Withdrawal and removal of caveat </w:t>
      </w:r>
    </w:p>
    <w:p w:rsidR="001658AE" w:rsidRDefault="000D4D10">
      <w:pPr>
        <w:pStyle w:val="AmdtsEntries"/>
        <w:keepNext/>
      </w:pPr>
      <w:r>
        <w:t>s 37A</w:t>
      </w:r>
      <w:r>
        <w:tab/>
        <w:t xml:space="preserve">ins </w:t>
      </w:r>
      <w:hyperlink r:id="rId427"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17</w:t>
      </w:r>
    </w:p>
    <w:p w:rsidR="001658AE" w:rsidRDefault="000D4D10">
      <w:pPr>
        <w:pStyle w:val="AmdtsEntries"/>
      </w:pPr>
      <w:r>
        <w:tab/>
        <w:t xml:space="preserve">om </w:t>
      </w:r>
      <w:hyperlink r:id="rId428"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2.20</w:t>
      </w:r>
    </w:p>
    <w:p w:rsidR="001658AE" w:rsidRPr="00A93115" w:rsidRDefault="000D4D10" w:rsidP="00A93115">
      <w:pPr>
        <w:pStyle w:val="AmdtsEntryHd"/>
      </w:pPr>
      <w:r w:rsidRPr="00A93115">
        <w:t xml:space="preserve">Costs if caveat lodged by public trustee </w:t>
      </w:r>
    </w:p>
    <w:p w:rsidR="001658AE" w:rsidRDefault="000D4D10">
      <w:pPr>
        <w:pStyle w:val="AmdtsEntries"/>
        <w:keepNext/>
      </w:pPr>
      <w:r>
        <w:t>s 38</w:t>
      </w:r>
      <w:r>
        <w:tab/>
        <w:t xml:space="preserve">am </w:t>
      </w:r>
      <w:hyperlink r:id="rId429"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7; </w:t>
      </w:r>
      <w:hyperlink r:id="rId43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pPr>
      <w:r>
        <w:tab/>
        <w:t xml:space="preserve">om </w:t>
      </w:r>
      <w:hyperlink r:id="rId43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2.20</w:t>
      </w:r>
    </w:p>
    <w:p w:rsidR="001658AE" w:rsidRPr="00A93115" w:rsidRDefault="000D4D10" w:rsidP="00A93115">
      <w:pPr>
        <w:pStyle w:val="AmdtsEntryHd"/>
      </w:pPr>
      <w:r w:rsidRPr="00A93115">
        <w:t>Effect of grant of representation</w:t>
      </w:r>
    </w:p>
    <w:p w:rsidR="001658AE" w:rsidRDefault="000D4D10">
      <w:pPr>
        <w:pStyle w:val="AmdtsEntries"/>
      </w:pPr>
      <w:r>
        <w:t>div 3.3 hdg</w:t>
      </w:r>
      <w:r>
        <w:tab/>
        <w:t>(prev pt 3 div 3 hdg) renum R6 LA</w:t>
      </w:r>
    </w:p>
    <w:p w:rsidR="001658AE" w:rsidRPr="00A93115" w:rsidRDefault="000D4D10" w:rsidP="00A93115">
      <w:pPr>
        <w:pStyle w:val="AmdtsEntryHd"/>
      </w:pPr>
      <w:r w:rsidRPr="00A93115">
        <w:t xml:space="preserve">Estate to vest in public trustee </w:t>
      </w:r>
      <w:r w:rsidR="00A167AB" w:rsidRPr="00A93115">
        <w:t>and guardian until grant</w:t>
      </w:r>
    </w:p>
    <w:p w:rsidR="00A167AB" w:rsidRPr="00A167AB" w:rsidRDefault="00A167AB" w:rsidP="00A167AB">
      <w:pPr>
        <w:pStyle w:val="AmdtsEntries"/>
      </w:pPr>
      <w:r>
        <w:t>s 38A hdg</w:t>
      </w:r>
      <w:r>
        <w:tab/>
        <w:t xml:space="preserve">am </w:t>
      </w:r>
      <w:hyperlink r:id="rId432" w:tooltip="Protection of Rights (Services) Legislation Amendment Act 2016 (No 2)" w:history="1">
        <w:r>
          <w:rPr>
            <w:rStyle w:val="charCitHyperlinkAbbrev"/>
          </w:rPr>
          <w:t>A2016</w:t>
        </w:r>
        <w:r>
          <w:rPr>
            <w:rStyle w:val="charCitHyperlinkAbbrev"/>
          </w:rPr>
          <w:noBreakHyphen/>
          <w:t>13</w:t>
        </w:r>
      </w:hyperlink>
      <w:r>
        <w:t xml:space="preserve"> amdt 1.2</w:t>
      </w:r>
    </w:p>
    <w:p w:rsidR="001658AE" w:rsidRDefault="000D4D10">
      <w:pPr>
        <w:pStyle w:val="AmdtsEntries"/>
        <w:keepNext/>
      </w:pPr>
      <w:r>
        <w:t>s 38A</w:t>
      </w:r>
      <w:r>
        <w:tab/>
        <w:t xml:space="preserve">ins </w:t>
      </w:r>
      <w:hyperlink r:id="rId433"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18</w:t>
      </w:r>
    </w:p>
    <w:p w:rsidR="001658AE" w:rsidRDefault="000D4D10">
      <w:pPr>
        <w:pStyle w:val="AmdtsEntries"/>
      </w:pPr>
      <w:r>
        <w:tab/>
        <w:t xml:space="preserve">am </w:t>
      </w:r>
      <w:hyperlink r:id="rId434"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8</w:t>
      </w:r>
      <w:r w:rsidR="002748C2">
        <w:t xml:space="preserve">; </w:t>
      </w:r>
      <w:hyperlink r:id="rId435" w:tooltip="Protection of Rights (Services) Legislation Amendment Act 2016 (No 2)" w:history="1">
        <w:r w:rsidR="002748C2">
          <w:rPr>
            <w:rStyle w:val="charCitHyperlinkAbbrev"/>
          </w:rPr>
          <w:t>A2016</w:t>
        </w:r>
        <w:r w:rsidR="002748C2">
          <w:rPr>
            <w:rStyle w:val="charCitHyperlinkAbbrev"/>
          </w:rPr>
          <w:noBreakHyphen/>
          <w:t>13</w:t>
        </w:r>
      </w:hyperlink>
      <w:r w:rsidR="002748C2">
        <w:t xml:space="preserve"> amdt 1.2</w:t>
      </w:r>
    </w:p>
    <w:p w:rsidR="001658AE" w:rsidRPr="00A93115" w:rsidRDefault="000D4D10" w:rsidP="00A93115">
      <w:pPr>
        <w:pStyle w:val="AmdtsEntryHd"/>
      </w:pPr>
      <w:r w:rsidRPr="00A93115">
        <w:lastRenderedPageBreak/>
        <w:t xml:space="preserve">Real and personal estate to vest in executor or administrator </w:t>
      </w:r>
    </w:p>
    <w:p w:rsidR="001658AE" w:rsidRDefault="000D4D10">
      <w:pPr>
        <w:pStyle w:val="AmdtsEntries"/>
      </w:pPr>
      <w:r>
        <w:t>s 39</w:t>
      </w:r>
      <w:r>
        <w:tab/>
        <w:t xml:space="preserve">am </w:t>
      </w:r>
      <w:hyperlink r:id="rId436"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19; </w:t>
      </w:r>
      <w:hyperlink r:id="rId43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 xml:space="preserve">Real estate held in trust </w:t>
      </w:r>
    </w:p>
    <w:p w:rsidR="001658AE" w:rsidRDefault="000D4D10">
      <w:pPr>
        <w:pStyle w:val="AmdtsEntries"/>
      </w:pPr>
      <w:r>
        <w:t>s 40</w:t>
      </w:r>
      <w:r>
        <w:tab/>
        <w:t xml:space="preserve">am </w:t>
      </w:r>
      <w:hyperlink r:id="rId43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20; </w:t>
      </w:r>
      <w:hyperlink r:id="rId43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 xml:space="preserve">Property of deceased to be assets </w:t>
      </w:r>
    </w:p>
    <w:p w:rsidR="001658AE" w:rsidRDefault="000D4D10">
      <w:pPr>
        <w:pStyle w:val="AmdtsEntries"/>
      </w:pPr>
      <w:r>
        <w:t>s 41</w:t>
      </w:r>
      <w:r>
        <w:tab/>
        <w:t xml:space="preserve">am </w:t>
      </w:r>
      <w:hyperlink r:id="rId440" w:tooltip="Administration and Probate Ordinance (No 2) 1934" w:history="1">
        <w:r w:rsidR="00843A91" w:rsidRPr="00843A91">
          <w:rPr>
            <w:rStyle w:val="charCitHyperlinkAbbrev"/>
          </w:rPr>
          <w:t>Ord1934</w:t>
        </w:r>
        <w:r w:rsidR="00843A91" w:rsidRPr="00843A91">
          <w:rPr>
            <w:rStyle w:val="charCitHyperlinkAbbrev"/>
          </w:rPr>
          <w:noBreakHyphen/>
          <w:t>6</w:t>
        </w:r>
      </w:hyperlink>
      <w:r>
        <w:t xml:space="preserve"> s 3; </w:t>
      </w:r>
      <w:hyperlink r:id="rId441"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 xml:space="preserve">Property of deceased liable for debts </w:t>
      </w:r>
    </w:p>
    <w:p w:rsidR="001658AE" w:rsidRDefault="000D4D10">
      <w:pPr>
        <w:pStyle w:val="AmdtsEntries"/>
        <w:keepNext/>
      </w:pPr>
      <w:r>
        <w:t>s 41A</w:t>
      </w:r>
      <w:r>
        <w:tab/>
        <w:t xml:space="preserve">ins </w:t>
      </w:r>
      <w:hyperlink r:id="rId442"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21</w:t>
      </w:r>
    </w:p>
    <w:p w:rsidR="001658AE" w:rsidRDefault="000D4D10">
      <w:pPr>
        <w:pStyle w:val="AmdtsEntries"/>
      </w:pPr>
      <w:r>
        <w:tab/>
        <w:t xml:space="preserve">am </w:t>
      </w:r>
      <w:hyperlink r:id="rId44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444" w:tooltip="Justice and Community Safety Legislation Amendment Act 2008 (No 2)" w:history="1">
        <w:r w:rsidR="00843A91" w:rsidRPr="00843A91">
          <w:rPr>
            <w:rStyle w:val="charCitHyperlinkAbbrev"/>
          </w:rPr>
          <w:t>A2008</w:t>
        </w:r>
        <w:r w:rsidR="00843A91" w:rsidRPr="00843A91">
          <w:rPr>
            <w:rStyle w:val="charCitHyperlinkAbbrev"/>
          </w:rPr>
          <w:noBreakHyphen/>
          <w:t>22</w:t>
        </w:r>
      </w:hyperlink>
      <w:r>
        <w:t xml:space="preserve"> amdt 1.1</w:t>
      </w:r>
    </w:p>
    <w:p w:rsidR="001658AE" w:rsidRPr="00A93115" w:rsidRDefault="000D4D10" w:rsidP="00A93115">
      <w:pPr>
        <w:pStyle w:val="AmdtsEntryHd"/>
      </w:pPr>
      <w:r w:rsidRPr="00A93115">
        <w:t xml:space="preserve">Appointments by will under general power </w:t>
      </w:r>
    </w:p>
    <w:p w:rsidR="001658AE" w:rsidRDefault="000D4D10">
      <w:pPr>
        <w:pStyle w:val="AmdtsEntries"/>
        <w:keepNext/>
      </w:pPr>
      <w:r>
        <w:t>s 41B</w:t>
      </w:r>
      <w:r>
        <w:tab/>
        <w:t xml:space="preserve">ins </w:t>
      </w:r>
      <w:hyperlink r:id="rId445"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21</w:t>
      </w:r>
    </w:p>
    <w:p w:rsidR="001658AE" w:rsidRDefault="000D4D10">
      <w:pPr>
        <w:pStyle w:val="AmdtsEntries"/>
      </w:pPr>
      <w:r>
        <w:tab/>
        <w:t xml:space="preserve">am </w:t>
      </w:r>
      <w:hyperlink r:id="rId44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447" w:tooltip="Justice and Community Safety Legislation Amendment Act 2008 (No 2)" w:history="1">
        <w:r w:rsidR="00843A91" w:rsidRPr="00843A91">
          <w:rPr>
            <w:rStyle w:val="charCitHyperlinkAbbrev"/>
          </w:rPr>
          <w:t>A2008</w:t>
        </w:r>
        <w:r w:rsidR="00843A91" w:rsidRPr="00843A91">
          <w:rPr>
            <w:rStyle w:val="charCitHyperlinkAbbrev"/>
          </w:rPr>
          <w:noBreakHyphen/>
          <w:t>22</w:t>
        </w:r>
      </w:hyperlink>
      <w:r>
        <w:t xml:space="preserve"> amdt 1.2, amdt 1.3</w:t>
      </w:r>
    </w:p>
    <w:p w:rsidR="001658AE" w:rsidRPr="00A93115" w:rsidRDefault="000D4D10" w:rsidP="00A93115">
      <w:pPr>
        <w:pStyle w:val="AmdtsEntryHd"/>
      </w:pPr>
      <w:r w:rsidRPr="00A93115">
        <w:t xml:space="preserve">Administration of assets </w:t>
      </w:r>
    </w:p>
    <w:p w:rsidR="001658AE" w:rsidRDefault="000D4D10">
      <w:pPr>
        <w:pStyle w:val="AmdtsEntries"/>
        <w:keepNext/>
      </w:pPr>
      <w:r>
        <w:t>s 41C</w:t>
      </w:r>
      <w:r>
        <w:tab/>
        <w:t xml:space="preserve">ins </w:t>
      </w:r>
      <w:hyperlink r:id="rId44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21</w:t>
      </w:r>
    </w:p>
    <w:p w:rsidR="001658AE" w:rsidRDefault="000D4D10">
      <w:pPr>
        <w:pStyle w:val="AmdtsEntries"/>
      </w:pPr>
      <w:r>
        <w:tab/>
        <w:t xml:space="preserve">am </w:t>
      </w:r>
      <w:hyperlink r:id="rId44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450"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1.17; </w:t>
      </w:r>
      <w:hyperlink r:id="rId451" w:tooltip="Justice and Community Safety Legislation Amendment Act 2008 (No 2)" w:history="1">
        <w:r w:rsidR="00843A91" w:rsidRPr="00843A91">
          <w:rPr>
            <w:rStyle w:val="charCitHyperlinkAbbrev"/>
          </w:rPr>
          <w:t>A2008</w:t>
        </w:r>
        <w:r w:rsidR="00843A91" w:rsidRPr="00843A91">
          <w:rPr>
            <w:rStyle w:val="charCitHyperlinkAbbrev"/>
          </w:rPr>
          <w:noBreakHyphen/>
          <w:t>22</w:t>
        </w:r>
      </w:hyperlink>
      <w:r>
        <w:t xml:space="preserve"> amdt 1.4</w:t>
      </w:r>
    </w:p>
    <w:p w:rsidR="001658AE" w:rsidRPr="00A93115" w:rsidRDefault="000D4D10" w:rsidP="00A93115">
      <w:pPr>
        <w:pStyle w:val="AmdtsEntryHd"/>
      </w:pPr>
      <w:r w:rsidRPr="00A93115">
        <w:t xml:space="preserve">Application of income of settled residuary estate </w:t>
      </w:r>
    </w:p>
    <w:p w:rsidR="001658AE" w:rsidRDefault="000D4D10">
      <w:pPr>
        <w:pStyle w:val="AmdtsEntries"/>
        <w:keepNext/>
      </w:pPr>
      <w:r>
        <w:t>s 41D</w:t>
      </w:r>
      <w:r>
        <w:tab/>
        <w:t xml:space="preserve">ins </w:t>
      </w:r>
      <w:hyperlink r:id="rId452"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21</w:t>
      </w:r>
    </w:p>
    <w:p w:rsidR="001658AE" w:rsidRDefault="000D4D10">
      <w:pPr>
        <w:pStyle w:val="AmdtsEntries"/>
      </w:pPr>
      <w:r>
        <w:tab/>
        <w:t xml:space="preserve">am </w:t>
      </w:r>
      <w:hyperlink r:id="rId45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454" w:tooltip="Justice and Community Safety Legislation Amendment Act 2008 (No 2)" w:history="1">
        <w:r w:rsidR="00843A91" w:rsidRPr="00843A91">
          <w:rPr>
            <w:rStyle w:val="charCitHyperlinkAbbrev"/>
          </w:rPr>
          <w:t>A2008</w:t>
        </w:r>
        <w:r w:rsidR="00843A91" w:rsidRPr="00843A91">
          <w:rPr>
            <w:rStyle w:val="charCitHyperlinkAbbrev"/>
          </w:rPr>
          <w:noBreakHyphen/>
          <w:t>22</w:t>
        </w:r>
      </w:hyperlink>
      <w:r>
        <w:t xml:space="preserve"> amdt 1.4</w:t>
      </w:r>
    </w:p>
    <w:p w:rsidR="001658AE" w:rsidRPr="00A93115" w:rsidRDefault="000D4D10" w:rsidP="00A93115">
      <w:pPr>
        <w:pStyle w:val="AmdtsEntryHd"/>
      </w:pPr>
      <w:r w:rsidRPr="00A93115">
        <w:t xml:space="preserve">Real estate to be held on trusts of will </w:t>
      </w:r>
    </w:p>
    <w:p w:rsidR="001658AE" w:rsidRDefault="000D4D10">
      <w:pPr>
        <w:pStyle w:val="AmdtsEntries"/>
      </w:pPr>
      <w:r>
        <w:t>s 42</w:t>
      </w:r>
      <w:r>
        <w:tab/>
        <w:t xml:space="preserve">am </w:t>
      </w:r>
      <w:hyperlink r:id="rId45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 xml:space="preserve">Rights of executor in relation to real estate </w:t>
      </w:r>
    </w:p>
    <w:p w:rsidR="001658AE" w:rsidRDefault="000D4D10">
      <w:pPr>
        <w:pStyle w:val="AmdtsEntries"/>
      </w:pPr>
      <w:r>
        <w:t>s 43</w:t>
      </w:r>
      <w:r>
        <w:tab/>
        <w:t xml:space="preserve">am </w:t>
      </w:r>
      <w:hyperlink r:id="rId45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 xml:space="preserve">Position of executor of an executor </w:t>
      </w:r>
    </w:p>
    <w:p w:rsidR="001658AE" w:rsidRDefault="000D4D10">
      <w:pPr>
        <w:pStyle w:val="AmdtsEntries"/>
        <w:keepNext/>
      </w:pPr>
      <w:r>
        <w:t>div 3.4 hdg</w:t>
      </w:r>
      <w:r>
        <w:tab/>
        <w:t xml:space="preserve">(prev pt 3 div 4 hdg) ins </w:t>
      </w:r>
      <w:hyperlink r:id="rId457"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rsidR="001658AE" w:rsidRDefault="000D4D10">
      <w:pPr>
        <w:pStyle w:val="AmdtsEntries"/>
        <w:keepNext/>
      </w:pPr>
      <w:r>
        <w:tab/>
        <w:t>renum R14 LA</w:t>
      </w:r>
    </w:p>
    <w:p w:rsidR="001658AE" w:rsidRDefault="000D4D10">
      <w:pPr>
        <w:pStyle w:val="AmdtsEntries"/>
        <w:keepNext/>
      </w:pPr>
      <w:r>
        <w:t>div 3.4 note</w:t>
      </w:r>
      <w:r>
        <w:tab/>
        <w:t xml:space="preserve">ins </w:t>
      </w:r>
      <w:hyperlink r:id="rId458"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rsidR="001658AE" w:rsidRDefault="000D4D10">
      <w:pPr>
        <w:pStyle w:val="AmdtsEntries"/>
      </w:pPr>
      <w:r>
        <w:tab/>
        <w:t xml:space="preserve">am </w:t>
      </w:r>
      <w:hyperlink r:id="rId459" w:tooltip="Legislation (Consequential Amendments) Act 2001" w:history="1">
        <w:r w:rsidR="00843A91" w:rsidRPr="00843A91">
          <w:rPr>
            <w:rStyle w:val="charCitHyperlinkAbbrev"/>
          </w:rPr>
          <w:t>A2001</w:t>
        </w:r>
        <w:r w:rsidR="00843A91" w:rsidRPr="00843A91">
          <w:rPr>
            <w:rStyle w:val="charCitHyperlinkAbbrev"/>
          </w:rPr>
          <w:noBreakHyphen/>
          <w:t>44</w:t>
        </w:r>
      </w:hyperlink>
      <w:r>
        <w:t xml:space="preserve"> amdt 1.25, amdt 1.26</w:t>
      </w:r>
    </w:p>
    <w:p w:rsidR="001658AE" w:rsidRPr="00A93115" w:rsidRDefault="000D4D10" w:rsidP="00A93115">
      <w:pPr>
        <w:pStyle w:val="AmdtsEntryHd"/>
      </w:pPr>
      <w:r w:rsidRPr="00A93115">
        <w:t>Executor of executor</w:t>
      </w:r>
    </w:p>
    <w:p w:rsidR="001658AE" w:rsidRDefault="000D4D10">
      <w:pPr>
        <w:pStyle w:val="AmdtsEntries"/>
      </w:pPr>
      <w:r>
        <w:t>s 43A</w:t>
      </w:r>
      <w:r>
        <w:tab/>
        <w:t xml:space="preserve">ins </w:t>
      </w:r>
      <w:hyperlink r:id="rId460"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rsidR="001658AE" w:rsidRDefault="000D4D10">
      <w:pPr>
        <w:pStyle w:val="AmdtsEntries"/>
      </w:pPr>
      <w:r>
        <w:tab/>
        <w:t xml:space="preserve">am </w:t>
      </w:r>
      <w:hyperlink r:id="rId461"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1.2</w:t>
      </w:r>
    </w:p>
    <w:p w:rsidR="001658AE" w:rsidRPr="00A93115" w:rsidRDefault="000D4D10" w:rsidP="00A93115">
      <w:pPr>
        <w:pStyle w:val="AmdtsEntryHd"/>
      </w:pPr>
      <w:r w:rsidRPr="00A93115">
        <w:t>When ceases to represent deceased</w:t>
      </w:r>
    </w:p>
    <w:p w:rsidR="001658AE" w:rsidRDefault="000D4D10">
      <w:pPr>
        <w:pStyle w:val="AmdtsEntries"/>
      </w:pPr>
      <w:r>
        <w:t>s 43B</w:t>
      </w:r>
      <w:r>
        <w:tab/>
        <w:t xml:space="preserve">ins </w:t>
      </w:r>
      <w:hyperlink r:id="rId462"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rsidR="001658AE" w:rsidRPr="00A93115" w:rsidRDefault="000D4D10" w:rsidP="00A93115">
      <w:pPr>
        <w:pStyle w:val="AmdtsEntryHd"/>
      </w:pPr>
      <w:r w:rsidRPr="00A93115">
        <w:t>Rights and liabilities of executor of executor</w:t>
      </w:r>
    </w:p>
    <w:p w:rsidR="001658AE" w:rsidRDefault="000D4D10">
      <w:pPr>
        <w:pStyle w:val="AmdtsEntries"/>
      </w:pPr>
      <w:r>
        <w:t>s 43C</w:t>
      </w:r>
      <w:r>
        <w:tab/>
        <w:t xml:space="preserve">ins </w:t>
      </w:r>
      <w:hyperlink r:id="rId463"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rsidR="001658AE" w:rsidRPr="00A93115" w:rsidRDefault="000D4D10" w:rsidP="00A93115">
      <w:pPr>
        <w:pStyle w:val="AmdtsEntryHd"/>
      </w:pPr>
      <w:r w:rsidRPr="00A93115">
        <w:t>Intestacy</w:t>
      </w:r>
    </w:p>
    <w:p w:rsidR="001658AE" w:rsidRDefault="000D4D10">
      <w:pPr>
        <w:pStyle w:val="AmdtsEntries"/>
      </w:pPr>
      <w:r>
        <w:t>pt 3A hdg</w:t>
      </w:r>
      <w:r>
        <w:tab/>
        <w:t xml:space="preserve">ins </w:t>
      </w:r>
      <w:hyperlink r:id="rId46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7</w:t>
      </w:r>
    </w:p>
    <w:p w:rsidR="001658AE" w:rsidRPr="00A93115" w:rsidRDefault="000D4D10" w:rsidP="00A93115">
      <w:pPr>
        <w:pStyle w:val="AmdtsEntryHd"/>
      </w:pPr>
      <w:r w:rsidRPr="00A93115">
        <w:t>Preliminary</w:t>
      </w:r>
    </w:p>
    <w:p w:rsidR="001658AE" w:rsidRDefault="000D4D10">
      <w:pPr>
        <w:pStyle w:val="AmdtsEntries"/>
        <w:keepNext/>
      </w:pPr>
      <w:r>
        <w:t>div 3A.1 hdg</w:t>
      </w:r>
      <w:r>
        <w:tab/>
        <w:t xml:space="preserve">(prev pt 3A div 1 hdg) ins </w:t>
      </w:r>
      <w:hyperlink r:id="rId46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7</w:t>
      </w:r>
    </w:p>
    <w:p w:rsidR="001658AE" w:rsidRDefault="000D4D10">
      <w:pPr>
        <w:pStyle w:val="AmdtsEntries"/>
      </w:pPr>
      <w:r>
        <w:tab/>
        <w:t>renum R6 LA</w:t>
      </w:r>
    </w:p>
    <w:p w:rsidR="001658AE" w:rsidRPr="00A93115" w:rsidRDefault="000D4D10" w:rsidP="00A93115">
      <w:pPr>
        <w:pStyle w:val="AmdtsEntryHd"/>
      </w:pPr>
      <w:r w:rsidRPr="00A93115">
        <w:lastRenderedPageBreak/>
        <w:t>Interpretation for pt 3A</w:t>
      </w:r>
    </w:p>
    <w:p w:rsidR="001658AE" w:rsidRDefault="000D4D10">
      <w:pPr>
        <w:pStyle w:val="AmdtsEntries"/>
        <w:keepNext/>
      </w:pPr>
      <w:r>
        <w:t>s 44</w:t>
      </w:r>
      <w:r>
        <w:tab/>
        <w:t xml:space="preserve">sub </w:t>
      </w:r>
      <w:hyperlink r:id="rId466"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Default="000D4D10">
      <w:pPr>
        <w:pStyle w:val="AmdtsEntries"/>
        <w:keepNext/>
      </w:pPr>
      <w:r>
        <w:tab/>
        <w:t xml:space="preserve">am </w:t>
      </w:r>
      <w:hyperlink r:id="rId46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8, sch; </w:t>
      </w:r>
      <w:hyperlink r:id="rId468"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1.3</w:t>
      </w:r>
    </w:p>
    <w:p w:rsidR="001658AE" w:rsidRDefault="000D4D10">
      <w:pPr>
        <w:pStyle w:val="AmdtsEntries"/>
        <w:keepNext/>
      </w:pPr>
      <w:r>
        <w:tab/>
        <w:t xml:space="preserve">def </w:t>
      </w:r>
      <w:r w:rsidRPr="00843A91">
        <w:rPr>
          <w:rStyle w:val="charBoldItals"/>
        </w:rPr>
        <w:t xml:space="preserve">eligible partner </w:t>
      </w:r>
      <w:r>
        <w:t xml:space="preserve">sub </w:t>
      </w:r>
      <w:hyperlink r:id="rId469"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1.1</w:t>
      </w:r>
    </w:p>
    <w:p w:rsidR="001658AE" w:rsidRDefault="000D4D10">
      <w:pPr>
        <w:pStyle w:val="AmdtsEntriesDefL2"/>
      </w:pPr>
      <w:r>
        <w:tab/>
        <w:t xml:space="preserve">am </w:t>
      </w:r>
      <w:hyperlink r:id="rId470" w:tooltip="Civil Unions Act 2006" w:history="1">
        <w:r w:rsidR="00843A91" w:rsidRPr="00843A91">
          <w:rPr>
            <w:rStyle w:val="charCitHyperlinkAbbrev"/>
          </w:rPr>
          <w:t>A2006</w:t>
        </w:r>
        <w:r w:rsidR="00843A91" w:rsidRPr="00843A91">
          <w:rPr>
            <w:rStyle w:val="charCitHyperlinkAbbrev"/>
          </w:rPr>
          <w:noBreakHyphen/>
          <w:t>22</w:t>
        </w:r>
      </w:hyperlink>
      <w:r>
        <w:t xml:space="preserve"> amdt 1.1 (</w:t>
      </w:r>
      <w:hyperlink r:id="rId471" w:tooltip="Civil Unions Act 2006" w:history="1">
        <w:r w:rsidR="00843A91" w:rsidRPr="00843A91">
          <w:rPr>
            <w:rStyle w:val="charCitHyperlinkAbbrev"/>
          </w:rPr>
          <w:t>A2006</w:t>
        </w:r>
        <w:r w:rsidR="00843A91" w:rsidRPr="00843A91">
          <w:rPr>
            <w:rStyle w:val="charCitHyperlinkAbbrev"/>
          </w:rPr>
          <w:noBreakHyphen/>
          <w:t>22</w:t>
        </w:r>
      </w:hyperlink>
      <w:r>
        <w:t xml:space="preserve"> rep before commenced by disa</w:t>
      </w:r>
      <w:r w:rsidR="00E139D7">
        <w:t>llowance (see Cwlth Gaz 2006 No </w:t>
      </w:r>
      <w:r>
        <w:t xml:space="preserve">S93)); </w:t>
      </w:r>
      <w:hyperlink r:id="rId472" w:tooltip="Justice and Community Safety Legislation Amendment Act 2008 (No 3)" w:history="1">
        <w:r w:rsidR="00843A91" w:rsidRPr="00843A91">
          <w:rPr>
            <w:rStyle w:val="charCitHyperlinkAbbrev"/>
          </w:rPr>
          <w:t>A2008</w:t>
        </w:r>
        <w:r w:rsidR="00843A91" w:rsidRPr="00843A91">
          <w:rPr>
            <w:rStyle w:val="charCitHyperlinkAbbrev"/>
          </w:rPr>
          <w:noBreakHyphen/>
          <w:t>29</w:t>
        </w:r>
      </w:hyperlink>
      <w:r>
        <w:t xml:space="preserve"> amdt 1.2</w:t>
      </w:r>
      <w:r w:rsidR="00820951">
        <w:t xml:space="preserve">; </w:t>
      </w:r>
      <w:hyperlink r:id="rId473" w:tooltip="Civil Unions Act 2012" w:history="1">
        <w:r w:rsidR="00843A91" w:rsidRPr="00843A91">
          <w:rPr>
            <w:rStyle w:val="charCitHyperlinkAbbrev"/>
          </w:rPr>
          <w:t>A2012</w:t>
        </w:r>
        <w:r w:rsidR="00843A91" w:rsidRPr="00843A91">
          <w:rPr>
            <w:rStyle w:val="charCitHyperlinkAbbrev"/>
          </w:rPr>
          <w:noBreakHyphen/>
          <w:t>40</w:t>
        </w:r>
      </w:hyperlink>
      <w:r w:rsidR="00820951">
        <w:t xml:space="preserve"> amdt 3.1</w:t>
      </w:r>
    </w:p>
    <w:p w:rsidR="001658AE" w:rsidRDefault="000D4D10">
      <w:pPr>
        <w:pStyle w:val="AmdtsEntries"/>
      </w:pPr>
      <w:r>
        <w:tab/>
        <w:t xml:space="preserve">def </w:t>
      </w:r>
      <w:r w:rsidRPr="00843A91">
        <w:rPr>
          <w:rStyle w:val="charBoldItals"/>
        </w:rPr>
        <w:t xml:space="preserve">legal spouse </w:t>
      </w:r>
      <w:r>
        <w:t xml:space="preserve">om </w:t>
      </w:r>
      <w:hyperlink r:id="rId474"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1.2</w:t>
      </w:r>
    </w:p>
    <w:p w:rsidR="001658AE" w:rsidRDefault="000D4D10">
      <w:pPr>
        <w:pStyle w:val="AmdtsEntries"/>
        <w:keepNext/>
      </w:pPr>
      <w:r>
        <w:tab/>
        <w:t xml:space="preserve">def </w:t>
      </w:r>
      <w:r w:rsidRPr="00843A91">
        <w:rPr>
          <w:rStyle w:val="charBoldItals"/>
        </w:rPr>
        <w:t xml:space="preserve">partner </w:t>
      </w:r>
      <w:r>
        <w:t xml:space="preserve">ins </w:t>
      </w:r>
      <w:hyperlink r:id="rId475"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1.3</w:t>
      </w:r>
    </w:p>
    <w:p w:rsidR="001658AE" w:rsidRDefault="000D4D10">
      <w:pPr>
        <w:pStyle w:val="AmdtsEntriesDefL2"/>
      </w:pPr>
      <w:r>
        <w:tab/>
        <w:t xml:space="preserve">am </w:t>
      </w:r>
      <w:hyperlink r:id="rId476" w:tooltip="Civil Unions Act 2006" w:history="1">
        <w:r w:rsidR="00843A91" w:rsidRPr="00843A91">
          <w:rPr>
            <w:rStyle w:val="charCitHyperlinkAbbrev"/>
          </w:rPr>
          <w:t>A2006</w:t>
        </w:r>
        <w:r w:rsidR="00843A91" w:rsidRPr="00843A91">
          <w:rPr>
            <w:rStyle w:val="charCitHyperlinkAbbrev"/>
          </w:rPr>
          <w:noBreakHyphen/>
          <w:t>22</w:t>
        </w:r>
      </w:hyperlink>
      <w:r>
        <w:t xml:space="preserve"> amdt 1.2 (</w:t>
      </w:r>
      <w:hyperlink r:id="rId477" w:tooltip="Civil Unions Act 2006" w:history="1">
        <w:r w:rsidR="00843A91" w:rsidRPr="00843A91">
          <w:rPr>
            <w:rStyle w:val="charCitHyperlinkAbbrev"/>
          </w:rPr>
          <w:t>A2006</w:t>
        </w:r>
        <w:r w:rsidR="00843A91" w:rsidRPr="00843A91">
          <w:rPr>
            <w:rStyle w:val="charCitHyperlinkAbbrev"/>
          </w:rPr>
          <w:noBreakHyphen/>
          <w:t>22</w:t>
        </w:r>
      </w:hyperlink>
      <w:r>
        <w:t xml:space="preserve"> rep before commenced by disa</w:t>
      </w:r>
      <w:r w:rsidR="00E139D7">
        <w:t>llowance (see Cwlth Gaz 2006 No </w:t>
      </w:r>
      <w:r>
        <w:t xml:space="preserve">S93)); </w:t>
      </w:r>
      <w:hyperlink r:id="rId478" w:tooltip="Justice and Community Safety Legislation Amendment Act 2008 (No 3)" w:history="1">
        <w:r w:rsidR="00843A91" w:rsidRPr="00843A91">
          <w:rPr>
            <w:rStyle w:val="charCitHyperlinkAbbrev"/>
          </w:rPr>
          <w:t>A2008</w:t>
        </w:r>
        <w:r w:rsidR="00843A91" w:rsidRPr="00843A91">
          <w:rPr>
            <w:rStyle w:val="charCitHyperlinkAbbrev"/>
          </w:rPr>
          <w:noBreakHyphen/>
          <w:t>29</w:t>
        </w:r>
      </w:hyperlink>
      <w:r>
        <w:t xml:space="preserve"> amdt 1.3</w:t>
      </w:r>
      <w:r w:rsidR="00820951">
        <w:t xml:space="preserve">; </w:t>
      </w:r>
      <w:hyperlink r:id="rId479" w:tooltip="Civil Unions Act 2012" w:history="1">
        <w:r w:rsidR="00843A91" w:rsidRPr="00843A91">
          <w:rPr>
            <w:rStyle w:val="charCitHyperlinkAbbrev"/>
          </w:rPr>
          <w:t>A2012</w:t>
        </w:r>
        <w:r w:rsidR="00843A91" w:rsidRPr="00843A91">
          <w:rPr>
            <w:rStyle w:val="charCitHyperlinkAbbrev"/>
          </w:rPr>
          <w:noBreakHyphen/>
          <w:t>40</w:t>
        </w:r>
      </w:hyperlink>
      <w:r w:rsidR="00820951">
        <w:t xml:space="preserve"> amdt 3.2</w:t>
      </w:r>
    </w:p>
    <w:p w:rsidR="001658AE" w:rsidRDefault="000D4D10">
      <w:pPr>
        <w:pStyle w:val="AmdtsEntries"/>
      </w:pPr>
      <w:r>
        <w:tab/>
        <w:t xml:space="preserve">def </w:t>
      </w:r>
      <w:r w:rsidRPr="00843A91">
        <w:rPr>
          <w:rStyle w:val="charBoldItals"/>
        </w:rPr>
        <w:t xml:space="preserve">spouse </w:t>
      </w:r>
      <w:r>
        <w:t xml:space="preserve">om </w:t>
      </w:r>
      <w:hyperlink r:id="rId480"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1.4</w:t>
      </w:r>
    </w:p>
    <w:p w:rsidR="001658AE" w:rsidRPr="00A93115" w:rsidRDefault="000D4D10" w:rsidP="00A93115">
      <w:pPr>
        <w:pStyle w:val="AmdtsEntryHd"/>
      </w:pPr>
      <w:r w:rsidRPr="00A93115">
        <w:t>Distribution on intestacy</w:t>
      </w:r>
    </w:p>
    <w:p w:rsidR="001658AE" w:rsidRDefault="000D4D10">
      <w:pPr>
        <w:pStyle w:val="AmdtsEntries"/>
        <w:keepNext/>
      </w:pPr>
      <w:r>
        <w:t>div 3A.2 hdg</w:t>
      </w:r>
      <w:r>
        <w:tab/>
        <w:t xml:space="preserve">(prev pt 3A div 2 hdg) ins </w:t>
      </w:r>
      <w:hyperlink r:id="rId481"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9</w:t>
      </w:r>
    </w:p>
    <w:p w:rsidR="001658AE" w:rsidRDefault="000D4D10">
      <w:pPr>
        <w:pStyle w:val="AmdtsEntries"/>
      </w:pPr>
      <w:r>
        <w:tab/>
        <w:t>renum R6 LA</w:t>
      </w:r>
    </w:p>
    <w:p w:rsidR="001658AE" w:rsidRPr="00A93115" w:rsidRDefault="000D4D10" w:rsidP="00A93115">
      <w:pPr>
        <w:pStyle w:val="AmdtsEntryHd"/>
      </w:pPr>
      <w:r w:rsidRPr="00A93115">
        <w:t>Whole blood or half-blood relationships</w:t>
      </w:r>
    </w:p>
    <w:p w:rsidR="001658AE" w:rsidRDefault="000D4D10">
      <w:pPr>
        <w:pStyle w:val="AmdtsEntries"/>
      </w:pPr>
      <w:r>
        <w:t>s 44A</w:t>
      </w:r>
      <w:r>
        <w:tab/>
        <w:t xml:space="preserve">ins </w:t>
      </w:r>
      <w:hyperlink r:id="rId482"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1.4</w:t>
      </w:r>
    </w:p>
    <w:p w:rsidR="001658AE" w:rsidRPr="00A93115" w:rsidRDefault="000D4D10" w:rsidP="00A93115">
      <w:pPr>
        <w:pStyle w:val="AmdtsEntryHd"/>
      </w:pPr>
      <w:r w:rsidRPr="00A93115">
        <w:t xml:space="preserve">Executor or administrator to hold property of intestate on trust for persons entitled </w:t>
      </w:r>
    </w:p>
    <w:p w:rsidR="001658AE" w:rsidRDefault="000D4D10">
      <w:pPr>
        <w:pStyle w:val="AmdtsEntries"/>
        <w:keepNext/>
      </w:pPr>
      <w:r>
        <w:t>s 45</w:t>
      </w:r>
      <w:r>
        <w:tab/>
        <w:t xml:space="preserve">am </w:t>
      </w:r>
      <w:hyperlink r:id="rId483"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2; </w:t>
      </w:r>
      <w:hyperlink r:id="rId48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22</w:t>
      </w:r>
    </w:p>
    <w:p w:rsidR="001658AE" w:rsidRDefault="000D4D10">
      <w:pPr>
        <w:pStyle w:val="AmdtsEntries"/>
        <w:keepNext/>
      </w:pPr>
      <w:r>
        <w:tab/>
        <w:t xml:space="preserve">sub </w:t>
      </w:r>
      <w:hyperlink r:id="rId485"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Default="000D4D10">
      <w:pPr>
        <w:pStyle w:val="AmdtsEntries"/>
      </w:pPr>
      <w:r>
        <w:tab/>
        <w:t xml:space="preserve">am </w:t>
      </w:r>
      <w:hyperlink r:id="rId48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Distribution between spouse</w:t>
      </w:r>
      <w:r w:rsidR="00E8203E" w:rsidRPr="00A93115">
        <w:t>, civil union partner</w:t>
      </w:r>
      <w:r w:rsidRPr="00A93115">
        <w:t xml:space="preserve"> or civil partner and eligible partner</w:t>
      </w:r>
    </w:p>
    <w:p w:rsidR="001658AE" w:rsidRDefault="000D4D10">
      <w:pPr>
        <w:pStyle w:val="AmdtsEntries"/>
        <w:keepNext/>
      </w:pPr>
      <w:r>
        <w:t>s 45A hdg</w:t>
      </w:r>
      <w:r>
        <w:tab/>
        <w:t xml:space="preserve">sub </w:t>
      </w:r>
      <w:hyperlink r:id="rId487" w:tooltip="Justice and Community Safety Legislation Amendment Act 2008 (No 3)" w:history="1">
        <w:r w:rsidR="00843A91" w:rsidRPr="00843A91">
          <w:rPr>
            <w:rStyle w:val="charCitHyperlinkAbbrev"/>
          </w:rPr>
          <w:t>A2008</w:t>
        </w:r>
        <w:r w:rsidR="00843A91" w:rsidRPr="00843A91">
          <w:rPr>
            <w:rStyle w:val="charCitHyperlinkAbbrev"/>
          </w:rPr>
          <w:noBreakHyphen/>
          <w:t>29</w:t>
        </w:r>
      </w:hyperlink>
      <w:r>
        <w:t xml:space="preserve"> amdt 1.4</w:t>
      </w:r>
    </w:p>
    <w:p w:rsidR="00E8203E" w:rsidRDefault="00E8203E">
      <w:pPr>
        <w:pStyle w:val="AmdtsEntries"/>
        <w:keepNext/>
      </w:pPr>
      <w:r>
        <w:tab/>
        <w:t xml:space="preserve">am </w:t>
      </w:r>
      <w:hyperlink r:id="rId488" w:tooltip="Civil Unions Act 2012" w:history="1">
        <w:r w:rsidR="00843A91" w:rsidRPr="00843A91">
          <w:rPr>
            <w:rStyle w:val="charCitHyperlinkAbbrev"/>
          </w:rPr>
          <w:t>A2012</w:t>
        </w:r>
        <w:r w:rsidR="00843A91" w:rsidRPr="00843A91">
          <w:rPr>
            <w:rStyle w:val="charCitHyperlinkAbbrev"/>
          </w:rPr>
          <w:noBreakHyphen/>
          <w:t>40</w:t>
        </w:r>
      </w:hyperlink>
      <w:r>
        <w:t xml:space="preserve"> amdt 3.3</w:t>
      </w:r>
    </w:p>
    <w:p w:rsidR="001658AE" w:rsidRDefault="000D4D10">
      <w:pPr>
        <w:pStyle w:val="AmdtsEntries"/>
        <w:keepNext/>
      </w:pPr>
      <w:r>
        <w:t>s 45A</w:t>
      </w:r>
      <w:r>
        <w:tab/>
        <w:t xml:space="preserve">ins </w:t>
      </w:r>
      <w:hyperlink r:id="rId48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10</w:t>
      </w:r>
    </w:p>
    <w:p w:rsidR="001658AE" w:rsidRDefault="000D4D10">
      <w:pPr>
        <w:pStyle w:val="AmdtsEntries"/>
        <w:keepNext/>
      </w:pPr>
      <w:r>
        <w:tab/>
        <w:t xml:space="preserve">sub </w:t>
      </w:r>
      <w:hyperlink r:id="rId490"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1.5</w:t>
      </w:r>
    </w:p>
    <w:p w:rsidR="001658AE" w:rsidRDefault="000D4D10">
      <w:pPr>
        <w:pStyle w:val="AmdtsEntries"/>
      </w:pPr>
      <w:r>
        <w:tab/>
        <w:t xml:space="preserve">am </w:t>
      </w:r>
      <w:hyperlink r:id="rId491" w:tooltip="Civil Unions Act 2006" w:history="1">
        <w:r w:rsidR="00843A91" w:rsidRPr="00843A91">
          <w:rPr>
            <w:rStyle w:val="charCitHyperlinkAbbrev"/>
          </w:rPr>
          <w:t>A2006</w:t>
        </w:r>
        <w:r w:rsidR="00843A91" w:rsidRPr="00843A91">
          <w:rPr>
            <w:rStyle w:val="charCitHyperlinkAbbrev"/>
          </w:rPr>
          <w:noBreakHyphen/>
          <w:t>22</w:t>
        </w:r>
      </w:hyperlink>
      <w:r>
        <w:t xml:space="preserve"> amdt 1.3 (</w:t>
      </w:r>
      <w:hyperlink r:id="rId492" w:tooltip="Civil Unions Act 2006" w:history="1">
        <w:r w:rsidR="00843A91" w:rsidRPr="00843A91">
          <w:rPr>
            <w:rStyle w:val="charCitHyperlinkAbbrev"/>
          </w:rPr>
          <w:t>A2006</w:t>
        </w:r>
        <w:r w:rsidR="00843A91" w:rsidRPr="00843A91">
          <w:rPr>
            <w:rStyle w:val="charCitHyperlinkAbbrev"/>
          </w:rPr>
          <w:noBreakHyphen/>
          <w:t>22</w:t>
        </w:r>
      </w:hyperlink>
      <w:r>
        <w:t xml:space="preserve"> rep before commenced by disallowance (see Cwlth Gaz 2006 No S93)); </w:t>
      </w:r>
      <w:hyperlink r:id="rId493" w:tooltip="Justice and Community Safety Legislation Amendment Act 2008 (No 3)" w:history="1">
        <w:r w:rsidR="00843A91" w:rsidRPr="00843A91">
          <w:rPr>
            <w:rStyle w:val="charCitHyperlinkAbbrev"/>
          </w:rPr>
          <w:t>A2008</w:t>
        </w:r>
        <w:r w:rsidR="00843A91" w:rsidRPr="00843A91">
          <w:rPr>
            <w:rStyle w:val="charCitHyperlinkAbbrev"/>
          </w:rPr>
          <w:noBreakHyphen/>
          <w:t>29</w:t>
        </w:r>
      </w:hyperlink>
      <w:r>
        <w:t xml:space="preserve"> amdt 1.5</w:t>
      </w:r>
      <w:r w:rsidR="00820951">
        <w:t xml:space="preserve">; </w:t>
      </w:r>
      <w:hyperlink r:id="rId494" w:tooltip="Civil Unions Act 2012" w:history="1">
        <w:r w:rsidR="00843A91" w:rsidRPr="00843A91">
          <w:rPr>
            <w:rStyle w:val="charCitHyperlinkAbbrev"/>
          </w:rPr>
          <w:t>A2012</w:t>
        </w:r>
        <w:r w:rsidR="00843A91" w:rsidRPr="00843A91">
          <w:rPr>
            <w:rStyle w:val="charCitHyperlinkAbbrev"/>
          </w:rPr>
          <w:noBreakHyphen/>
          <w:t>40</w:t>
        </w:r>
      </w:hyperlink>
      <w:r w:rsidR="00820951">
        <w:t xml:space="preserve"> amdt 3.3</w:t>
      </w:r>
    </w:p>
    <w:p w:rsidR="001658AE" w:rsidRPr="00A93115" w:rsidRDefault="000D4D10" w:rsidP="00A93115">
      <w:pPr>
        <w:pStyle w:val="AmdtsEntryHd"/>
      </w:pPr>
      <w:r w:rsidRPr="00A93115">
        <w:t>Provisions relating to persons who at date of death of intestate are children</w:t>
      </w:r>
    </w:p>
    <w:p w:rsidR="001658AE" w:rsidRDefault="000D4D10">
      <w:pPr>
        <w:pStyle w:val="AmdtsEntries"/>
        <w:keepNext/>
      </w:pPr>
      <w:r>
        <w:t>s 46</w:t>
      </w:r>
      <w:r>
        <w:tab/>
        <w:t xml:space="preserve">sub </w:t>
      </w:r>
      <w:hyperlink r:id="rId495"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Default="000D4D10">
      <w:pPr>
        <w:pStyle w:val="AmdtsEntries"/>
      </w:pPr>
      <w:r>
        <w:tab/>
        <w:t xml:space="preserve">am </w:t>
      </w:r>
      <w:hyperlink r:id="rId496" w:tooltip="Ordinances Revision (Age of Majority) Ordinance 1974" w:history="1">
        <w:r w:rsidR="00843A91" w:rsidRPr="00843A91">
          <w:rPr>
            <w:rStyle w:val="charCitHyperlinkAbbrev"/>
          </w:rPr>
          <w:t>Ord1974</w:t>
        </w:r>
        <w:r w:rsidR="00843A91" w:rsidRPr="00843A91">
          <w:rPr>
            <w:rStyle w:val="charCitHyperlinkAbbrev"/>
          </w:rPr>
          <w:noBreakHyphen/>
          <w:t>47</w:t>
        </w:r>
      </w:hyperlink>
      <w:r>
        <w:t xml:space="preserve"> sch 1; </w:t>
      </w:r>
      <w:hyperlink r:id="rId49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498" w:tooltip="Civil Unions Act 2006" w:history="1">
        <w:r w:rsidR="00843A91" w:rsidRPr="00843A91">
          <w:rPr>
            <w:rStyle w:val="charCitHyperlinkAbbrev"/>
          </w:rPr>
          <w:t>A2006</w:t>
        </w:r>
        <w:r w:rsidR="00843A91" w:rsidRPr="00843A91">
          <w:rPr>
            <w:rStyle w:val="charCitHyperlinkAbbrev"/>
          </w:rPr>
          <w:noBreakHyphen/>
          <w:t>22</w:t>
        </w:r>
      </w:hyperlink>
      <w:r>
        <w:t xml:space="preserve"> </w:t>
      </w:r>
      <w:r>
        <w:br/>
        <w:t>amdts 1.4-1.6 (</w:t>
      </w:r>
      <w:hyperlink r:id="rId499" w:tooltip="Civil Unions Act 2006" w:history="1">
        <w:r w:rsidR="00843A91" w:rsidRPr="00843A91">
          <w:rPr>
            <w:rStyle w:val="charCitHyperlinkAbbrev"/>
          </w:rPr>
          <w:t>A2006</w:t>
        </w:r>
        <w:r w:rsidR="00843A91" w:rsidRPr="00843A91">
          <w:rPr>
            <w:rStyle w:val="charCitHyperlinkAbbrev"/>
          </w:rPr>
          <w:noBreakHyphen/>
          <w:t>22</w:t>
        </w:r>
      </w:hyperlink>
      <w:r>
        <w:t xml:space="preserve"> rep before commenced by disallowance (see Cwlth Gaz 2006 No S93))</w:t>
      </w:r>
      <w:r w:rsidR="00820951">
        <w:t xml:space="preserve">; </w:t>
      </w:r>
      <w:hyperlink r:id="rId500" w:tooltip="Civil Unions Act 2012" w:history="1">
        <w:r w:rsidR="00843A91" w:rsidRPr="00843A91">
          <w:rPr>
            <w:rStyle w:val="charCitHyperlinkAbbrev"/>
          </w:rPr>
          <w:t>A2012</w:t>
        </w:r>
        <w:r w:rsidR="00843A91" w:rsidRPr="00843A91">
          <w:rPr>
            <w:rStyle w:val="charCitHyperlinkAbbrev"/>
          </w:rPr>
          <w:noBreakHyphen/>
          <w:t>40</w:t>
        </w:r>
      </w:hyperlink>
      <w:r w:rsidR="00820951">
        <w:t xml:space="preserve"> amdts 3.4-3.6</w:t>
      </w:r>
    </w:p>
    <w:p w:rsidR="001658AE" w:rsidRPr="00A93115" w:rsidRDefault="000D4D10" w:rsidP="00A93115">
      <w:pPr>
        <w:pStyle w:val="AmdtsEntryHd"/>
      </w:pPr>
      <w:r w:rsidRPr="00A93115">
        <w:t>Presumption of survivorship not to apply</w:t>
      </w:r>
    </w:p>
    <w:p w:rsidR="001658AE" w:rsidRDefault="000D4D10">
      <w:pPr>
        <w:pStyle w:val="AmdtsEntries"/>
        <w:keepNext/>
      </w:pPr>
      <w:r>
        <w:t>s 47</w:t>
      </w:r>
      <w:r>
        <w:tab/>
        <w:t xml:space="preserve">sub </w:t>
      </w:r>
      <w:hyperlink r:id="rId501"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Default="000D4D10">
      <w:pPr>
        <w:pStyle w:val="AmdtsEntries"/>
      </w:pPr>
      <w:r>
        <w:tab/>
        <w:t xml:space="preserve">om </w:t>
      </w:r>
      <w:hyperlink r:id="rId502"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6</w:t>
      </w:r>
    </w:p>
    <w:p w:rsidR="001658AE" w:rsidRPr="00A93115" w:rsidRDefault="000D4D10" w:rsidP="00A93115">
      <w:pPr>
        <w:pStyle w:val="AmdtsEntryHd"/>
      </w:pPr>
      <w:r w:rsidRPr="00A93115">
        <w:t xml:space="preserve">Estate by courtesy or right of dower not to arise </w:t>
      </w:r>
    </w:p>
    <w:p w:rsidR="001658AE" w:rsidRDefault="000D4D10">
      <w:pPr>
        <w:pStyle w:val="AmdtsEntries"/>
      </w:pPr>
      <w:r>
        <w:t>s 48</w:t>
      </w:r>
      <w:r>
        <w:tab/>
        <w:t xml:space="preserve">sub </w:t>
      </w:r>
      <w:hyperlink r:id="rId503"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Pr="00A93115" w:rsidRDefault="000D4D10" w:rsidP="00A93115">
      <w:pPr>
        <w:pStyle w:val="AmdtsEntryHd"/>
      </w:pPr>
      <w:r w:rsidRPr="00A93115">
        <w:lastRenderedPageBreak/>
        <w:t xml:space="preserve">Distribution of intestate estate </w:t>
      </w:r>
    </w:p>
    <w:p w:rsidR="001658AE" w:rsidRDefault="000D4D10">
      <w:pPr>
        <w:pStyle w:val="AmdtsEntries"/>
        <w:keepNext/>
      </w:pPr>
      <w:r>
        <w:t>s 49</w:t>
      </w:r>
      <w:r>
        <w:tab/>
        <w:t xml:space="preserve">am </w:t>
      </w:r>
      <w:hyperlink r:id="rId504"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14; </w:t>
      </w:r>
      <w:hyperlink r:id="rId505"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w:t>
      </w:r>
    </w:p>
    <w:p w:rsidR="001658AE" w:rsidRDefault="000D4D10">
      <w:pPr>
        <w:pStyle w:val="AmdtsEntries"/>
        <w:keepNext/>
      </w:pPr>
      <w:r>
        <w:tab/>
        <w:t xml:space="preserve">sub </w:t>
      </w:r>
      <w:hyperlink r:id="rId506"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Default="000D4D10">
      <w:pPr>
        <w:pStyle w:val="AmdtsEntries"/>
      </w:pPr>
      <w:r>
        <w:tab/>
        <w:t xml:space="preserve">am </w:t>
      </w:r>
      <w:hyperlink r:id="rId507"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7; </w:t>
      </w:r>
      <w:hyperlink r:id="rId508"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R5 LRA; </w:t>
      </w:r>
      <w:hyperlink r:id="rId509"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rsidR="001658AE" w:rsidRPr="00A93115" w:rsidRDefault="000D4D10" w:rsidP="00A93115">
      <w:pPr>
        <w:pStyle w:val="AmdtsEntryHd"/>
      </w:pPr>
      <w:r w:rsidRPr="00A93115">
        <w:t xml:space="preserve">Interest of partner on intestacy in personal chattels </w:t>
      </w:r>
    </w:p>
    <w:p w:rsidR="001658AE" w:rsidRDefault="000D4D10">
      <w:pPr>
        <w:pStyle w:val="AmdtsEntries"/>
        <w:keepNext/>
      </w:pPr>
      <w:r>
        <w:t>s 49A hdg</w:t>
      </w:r>
      <w:r>
        <w:tab/>
        <w:t xml:space="preserve">am </w:t>
      </w:r>
      <w:hyperlink r:id="rId510"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rsidR="001658AE" w:rsidRDefault="000D4D10">
      <w:pPr>
        <w:pStyle w:val="AmdtsEntries"/>
        <w:keepNext/>
      </w:pPr>
      <w:r>
        <w:t>s 49A</w:t>
      </w:r>
      <w:r>
        <w:tab/>
        <w:t xml:space="preserve">ins </w:t>
      </w:r>
      <w:hyperlink r:id="rId511"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Default="000D4D10">
      <w:pPr>
        <w:pStyle w:val="AmdtsEntries"/>
      </w:pPr>
      <w:r>
        <w:tab/>
        <w:t xml:space="preserve">am </w:t>
      </w:r>
      <w:hyperlink r:id="rId51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513"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rsidR="001658AE" w:rsidRPr="00A93115" w:rsidRDefault="000D4D10" w:rsidP="00A93115">
      <w:pPr>
        <w:pStyle w:val="AmdtsEntryHd"/>
      </w:pPr>
      <w:r w:rsidRPr="00A93115">
        <w:t xml:space="preserve">Immovable property if intestate domiciled elsewhere </w:t>
      </w:r>
    </w:p>
    <w:p w:rsidR="001658AE" w:rsidRDefault="000D4D10">
      <w:pPr>
        <w:pStyle w:val="AmdtsEntries"/>
        <w:keepNext/>
      </w:pPr>
      <w:r>
        <w:t>s 49AA</w:t>
      </w:r>
      <w:r>
        <w:tab/>
        <w:t xml:space="preserve">ins </w:t>
      </w:r>
      <w:hyperlink r:id="rId514"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8</w:t>
      </w:r>
    </w:p>
    <w:p w:rsidR="001658AE" w:rsidRDefault="000D4D10">
      <w:pPr>
        <w:pStyle w:val="AmdtsEntries"/>
      </w:pPr>
      <w:r>
        <w:tab/>
        <w:t xml:space="preserve">am </w:t>
      </w:r>
      <w:hyperlink r:id="rId51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516"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 </w:t>
      </w:r>
      <w:hyperlink r:id="rId517"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1.5</w:t>
      </w:r>
    </w:p>
    <w:p w:rsidR="001658AE" w:rsidRPr="00A93115" w:rsidRDefault="000D4D10" w:rsidP="00A93115">
      <w:pPr>
        <w:pStyle w:val="AmdtsEntryHd"/>
      </w:pPr>
      <w:r w:rsidRPr="00A93115">
        <w:t>How distribution to issue is made</w:t>
      </w:r>
    </w:p>
    <w:p w:rsidR="001658AE" w:rsidRDefault="000D4D10">
      <w:pPr>
        <w:pStyle w:val="AmdtsEntries"/>
        <w:keepNext/>
      </w:pPr>
      <w:r>
        <w:t>s 49B</w:t>
      </w:r>
      <w:r>
        <w:tab/>
        <w:t xml:space="preserve">ins </w:t>
      </w:r>
      <w:hyperlink r:id="rId518"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Default="000D4D10">
      <w:pPr>
        <w:pStyle w:val="AmdtsEntries"/>
      </w:pPr>
      <w:r>
        <w:tab/>
        <w:t xml:space="preserve">am </w:t>
      </w:r>
      <w:hyperlink r:id="rId519"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9; </w:t>
      </w:r>
      <w:hyperlink r:id="rId52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 xml:space="preserve">Gifts made before death of intestate </w:t>
      </w:r>
    </w:p>
    <w:p w:rsidR="001658AE" w:rsidRDefault="000D4D10">
      <w:pPr>
        <w:pStyle w:val="AmdtsEntries"/>
        <w:keepNext/>
      </w:pPr>
      <w:r>
        <w:t>s 49BA</w:t>
      </w:r>
      <w:r>
        <w:tab/>
        <w:t xml:space="preserve">ins </w:t>
      </w:r>
      <w:hyperlink r:id="rId521"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10</w:t>
      </w:r>
    </w:p>
    <w:p w:rsidR="001658AE" w:rsidRDefault="000D4D10">
      <w:pPr>
        <w:pStyle w:val="AmdtsEntries"/>
      </w:pPr>
      <w:r>
        <w:tab/>
        <w:t xml:space="preserve">am </w:t>
      </w:r>
      <w:hyperlink r:id="rId52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11; </w:t>
      </w:r>
      <w:hyperlink r:id="rId523"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1.6, amdt 1.7; </w:t>
      </w:r>
      <w:hyperlink r:id="rId524" w:tooltip="Civil Unions Act 2006" w:history="1">
        <w:r w:rsidR="00843A91" w:rsidRPr="00843A91">
          <w:rPr>
            <w:rStyle w:val="charCitHyperlinkAbbrev"/>
          </w:rPr>
          <w:t>A2006</w:t>
        </w:r>
        <w:r w:rsidR="00843A91" w:rsidRPr="00843A91">
          <w:rPr>
            <w:rStyle w:val="charCitHyperlinkAbbrev"/>
          </w:rPr>
          <w:noBreakHyphen/>
          <w:t>22</w:t>
        </w:r>
      </w:hyperlink>
      <w:r>
        <w:t xml:space="preserve"> amdt 1.7 (</w:t>
      </w:r>
      <w:hyperlink r:id="rId525" w:tooltip="Civil Unions Act 2006" w:history="1">
        <w:r w:rsidR="00843A91" w:rsidRPr="00843A91">
          <w:rPr>
            <w:rStyle w:val="charCitHyperlinkAbbrev"/>
          </w:rPr>
          <w:t>A2006</w:t>
        </w:r>
        <w:r w:rsidR="00843A91" w:rsidRPr="00843A91">
          <w:rPr>
            <w:rStyle w:val="charCitHyperlinkAbbrev"/>
          </w:rPr>
          <w:noBreakHyphen/>
          <w:t>22</w:t>
        </w:r>
      </w:hyperlink>
      <w:r>
        <w:t xml:space="preserve"> rep before commenced by disallowance (see Cwlth Gaz 2006 No S93)); </w:t>
      </w:r>
      <w:hyperlink r:id="rId526" w:tooltip="Civil Partnerships Act 2008" w:history="1">
        <w:r w:rsidR="00843A91" w:rsidRPr="00843A91">
          <w:rPr>
            <w:rStyle w:val="charCitHyperlinkAbbrev"/>
          </w:rPr>
          <w:t>A2008</w:t>
        </w:r>
        <w:r w:rsidR="00843A91" w:rsidRPr="00843A91">
          <w:rPr>
            <w:rStyle w:val="charCitHyperlinkAbbrev"/>
          </w:rPr>
          <w:noBreakHyphen/>
          <w:t>14</w:t>
        </w:r>
      </w:hyperlink>
      <w:r>
        <w:t xml:space="preserve"> amdt 1.1</w:t>
      </w:r>
      <w:r w:rsidR="00820951">
        <w:t xml:space="preserve">; </w:t>
      </w:r>
      <w:hyperlink r:id="rId527" w:tooltip="Civil Unions Act 2012" w:history="1">
        <w:r w:rsidR="00843A91" w:rsidRPr="00843A91">
          <w:rPr>
            <w:rStyle w:val="charCitHyperlinkAbbrev"/>
          </w:rPr>
          <w:t>A2012</w:t>
        </w:r>
        <w:r w:rsidR="00843A91" w:rsidRPr="00843A91">
          <w:rPr>
            <w:rStyle w:val="charCitHyperlinkAbbrev"/>
          </w:rPr>
          <w:noBreakHyphen/>
          <w:t>40</w:t>
        </w:r>
      </w:hyperlink>
      <w:r w:rsidR="00820951">
        <w:t xml:space="preserve"> amdt 3.7</w:t>
      </w:r>
    </w:p>
    <w:p w:rsidR="001658AE" w:rsidRPr="00A93115" w:rsidRDefault="000D4D10" w:rsidP="00A93115">
      <w:pPr>
        <w:pStyle w:val="AmdtsEntryHd"/>
      </w:pPr>
      <w:r w:rsidRPr="00A93115">
        <w:t>How distribution to next of kin is made</w:t>
      </w:r>
    </w:p>
    <w:p w:rsidR="001658AE" w:rsidRDefault="000D4D10">
      <w:pPr>
        <w:pStyle w:val="AmdtsEntries"/>
        <w:keepNext/>
      </w:pPr>
      <w:r>
        <w:t>s 49C</w:t>
      </w:r>
      <w:r>
        <w:tab/>
        <w:t xml:space="preserve">ins </w:t>
      </w:r>
      <w:hyperlink r:id="rId528"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Default="000D4D10">
      <w:pPr>
        <w:pStyle w:val="AmdtsEntries"/>
      </w:pPr>
      <w:r>
        <w:tab/>
        <w:t xml:space="preserve">am </w:t>
      </w:r>
      <w:hyperlink r:id="rId52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530"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1.17</w:t>
      </w:r>
    </w:p>
    <w:p w:rsidR="001658AE" w:rsidRPr="00A93115" w:rsidRDefault="000D4D10" w:rsidP="00A93115">
      <w:pPr>
        <w:pStyle w:val="AmdtsEntryHd"/>
      </w:pPr>
      <w:r w:rsidRPr="00A93115">
        <w:t>How distribution to the Territory is made</w:t>
      </w:r>
    </w:p>
    <w:p w:rsidR="001658AE" w:rsidRDefault="000D4D10">
      <w:pPr>
        <w:pStyle w:val="AmdtsEntries"/>
        <w:keepNext/>
      </w:pPr>
      <w:r>
        <w:t>s 49CA</w:t>
      </w:r>
      <w:r>
        <w:tab/>
        <w:t xml:space="preserve">ins </w:t>
      </w:r>
      <w:hyperlink r:id="rId531" w:tooltip="Administration and Probate (Amendment) Act 1989" w:history="1">
        <w:r w:rsidR="00BF17A1" w:rsidRPr="00BF17A1">
          <w:rPr>
            <w:rStyle w:val="charCitHyperlinkAbbrev"/>
          </w:rPr>
          <w:t>Ord1989–17</w:t>
        </w:r>
      </w:hyperlink>
      <w:r>
        <w:t xml:space="preserve"> s 3</w:t>
      </w:r>
    </w:p>
    <w:p w:rsidR="001658AE" w:rsidRDefault="000D4D10">
      <w:pPr>
        <w:pStyle w:val="AmdtsEntries"/>
      </w:pPr>
      <w:r>
        <w:tab/>
        <w:t xml:space="preserve">am </w:t>
      </w:r>
      <w:hyperlink r:id="rId532" w:tooltip="Self-Government (Consequential Amendments) Ordinance 1989" w:history="1">
        <w:r w:rsidR="00843A91" w:rsidRPr="00843A91">
          <w:rPr>
            <w:rStyle w:val="charCitHyperlinkAbbrev"/>
          </w:rPr>
          <w:t>Ord1989</w:t>
        </w:r>
        <w:r w:rsidR="00843A91" w:rsidRPr="00843A91">
          <w:rPr>
            <w:rStyle w:val="charCitHyperlinkAbbrev"/>
          </w:rPr>
          <w:noBreakHyphen/>
          <w:t>38</w:t>
        </w:r>
      </w:hyperlink>
      <w:r>
        <w:t xml:space="preserve"> s 3</w:t>
      </w:r>
      <w:r w:rsidR="002748C2">
        <w:t xml:space="preserve">; </w:t>
      </w:r>
      <w:hyperlink r:id="rId533" w:tooltip="Protection of Rights (Services) Legislation Amendment Act 2016 (No 2)" w:history="1">
        <w:r w:rsidR="002748C2">
          <w:rPr>
            <w:rStyle w:val="charCitHyperlinkAbbrev"/>
          </w:rPr>
          <w:t>A2016</w:t>
        </w:r>
        <w:r w:rsidR="002748C2">
          <w:rPr>
            <w:rStyle w:val="charCitHyperlinkAbbrev"/>
          </w:rPr>
          <w:noBreakHyphen/>
          <w:t>13</w:t>
        </w:r>
      </w:hyperlink>
      <w:r w:rsidR="002748C2">
        <w:t xml:space="preserve"> amdt 1.2</w:t>
      </w:r>
    </w:p>
    <w:p w:rsidR="001658AE" w:rsidRPr="00A93115" w:rsidRDefault="000D4D10" w:rsidP="00A93115">
      <w:pPr>
        <w:pStyle w:val="AmdtsEntryHd"/>
      </w:pPr>
      <w:r w:rsidRPr="00A93115">
        <w:t xml:space="preserve">Partial intestacies </w:t>
      </w:r>
    </w:p>
    <w:p w:rsidR="001658AE" w:rsidRDefault="000D4D10">
      <w:pPr>
        <w:pStyle w:val="AmdtsEntries"/>
        <w:keepNext/>
      </w:pPr>
      <w:r>
        <w:t>s 49D</w:t>
      </w:r>
      <w:r>
        <w:tab/>
        <w:t xml:space="preserve">ins </w:t>
      </w:r>
      <w:hyperlink r:id="rId534"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Default="000D4D10">
      <w:pPr>
        <w:pStyle w:val="AmdtsEntries"/>
      </w:pPr>
      <w:r>
        <w:tab/>
        <w:t xml:space="preserve">am </w:t>
      </w:r>
      <w:hyperlink r:id="rId535"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11; </w:t>
      </w:r>
      <w:hyperlink r:id="rId53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ss renum R6 LA; </w:t>
      </w:r>
      <w:hyperlink r:id="rId537"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 </w:t>
      </w:r>
      <w:hyperlink r:id="rId538"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1.6</w:t>
      </w:r>
    </w:p>
    <w:p w:rsidR="001658AE" w:rsidRPr="00A93115" w:rsidRDefault="000D4D10" w:rsidP="00A93115">
      <w:pPr>
        <w:pStyle w:val="AmdtsEntryHd"/>
      </w:pPr>
      <w:r w:rsidRPr="00A93115">
        <w:t>Presumptions of parentage</w:t>
      </w:r>
    </w:p>
    <w:p w:rsidR="001658AE" w:rsidRDefault="000D4D10">
      <w:pPr>
        <w:pStyle w:val="AmdtsEntries"/>
        <w:keepNext/>
      </w:pPr>
      <w:r>
        <w:t>s 49E</w:t>
      </w:r>
      <w:r>
        <w:tab/>
        <w:t xml:space="preserve">ins </w:t>
      </w:r>
      <w:hyperlink r:id="rId539"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Default="000D4D10">
      <w:pPr>
        <w:pStyle w:val="AmdtsEntries"/>
        <w:keepNext/>
      </w:pPr>
      <w:r>
        <w:tab/>
        <w:t xml:space="preserve">sub </w:t>
      </w:r>
      <w:hyperlink r:id="rId540" w:tooltip="Administration and Probate (Amendment) Act (No 2) 1989" w:history="1">
        <w:r w:rsidR="00BF17A1" w:rsidRPr="00BF17A1">
          <w:rPr>
            <w:rStyle w:val="charCitHyperlinkAbbrev"/>
          </w:rPr>
          <w:t>Ord1989–19</w:t>
        </w:r>
      </w:hyperlink>
      <w:r>
        <w:t xml:space="preserve"> s 4</w:t>
      </w:r>
    </w:p>
    <w:p w:rsidR="001658AE" w:rsidRDefault="000D4D10">
      <w:pPr>
        <w:pStyle w:val="AmdtsEntries"/>
      </w:pPr>
      <w:r>
        <w:tab/>
        <w:t xml:space="preserve">am </w:t>
      </w:r>
      <w:hyperlink r:id="rId541" w:tooltip="Birth (Equality of Status) (Amendment) Act 1998" w:history="1">
        <w:r w:rsidR="00843A91" w:rsidRPr="00843A91">
          <w:rPr>
            <w:rStyle w:val="charCitHyperlinkAbbrev"/>
          </w:rPr>
          <w:t>A1998</w:t>
        </w:r>
        <w:r w:rsidR="00843A91" w:rsidRPr="00843A91">
          <w:rPr>
            <w:rStyle w:val="charCitHyperlinkAbbrev"/>
          </w:rPr>
          <w:noBreakHyphen/>
          <w:t>42</w:t>
        </w:r>
      </w:hyperlink>
      <w:r>
        <w:t xml:space="preserve"> s 12; </w:t>
      </w:r>
      <w:hyperlink r:id="rId542" w:tooltip="Parentage Act 2004" w:history="1">
        <w:r w:rsidR="00843A91" w:rsidRPr="00843A91">
          <w:rPr>
            <w:rStyle w:val="charCitHyperlinkAbbrev"/>
          </w:rPr>
          <w:t>A2004</w:t>
        </w:r>
        <w:r w:rsidR="00843A91" w:rsidRPr="00843A91">
          <w:rPr>
            <w:rStyle w:val="charCitHyperlinkAbbrev"/>
          </w:rPr>
          <w:noBreakHyphen/>
          <w:t>1</w:t>
        </w:r>
      </w:hyperlink>
      <w:r>
        <w:t xml:space="preserve"> amdt 1.1</w:t>
      </w:r>
    </w:p>
    <w:p w:rsidR="001658AE" w:rsidRPr="00A93115" w:rsidRDefault="000D4D10" w:rsidP="00A93115">
      <w:pPr>
        <w:pStyle w:val="AmdtsEntryHd"/>
      </w:pPr>
      <w:r w:rsidRPr="00A93115">
        <w:t>Rights of partners to intestate dwelling houses</w:t>
      </w:r>
    </w:p>
    <w:p w:rsidR="001658AE" w:rsidRDefault="000D4D10">
      <w:pPr>
        <w:pStyle w:val="AmdtsEntries"/>
        <w:keepNext/>
      </w:pPr>
      <w:r>
        <w:t>div 3A.3 hdg</w:t>
      </w:r>
      <w:r>
        <w:tab/>
        <w:t xml:space="preserve">(prev pt 3A div 3 hdg) ins </w:t>
      </w:r>
      <w:hyperlink r:id="rId54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12</w:t>
      </w:r>
    </w:p>
    <w:p w:rsidR="001658AE" w:rsidRDefault="000D4D10">
      <w:pPr>
        <w:pStyle w:val="AmdtsEntries"/>
        <w:keepNext/>
      </w:pPr>
      <w:r>
        <w:tab/>
        <w:t>renum R6 LA</w:t>
      </w:r>
    </w:p>
    <w:p w:rsidR="001658AE" w:rsidRDefault="000D4D10">
      <w:pPr>
        <w:pStyle w:val="AmdtsEntries"/>
      </w:pPr>
      <w:r>
        <w:tab/>
        <w:t xml:space="preserve">am </w:t>
      </w:r>
      <w:hyperlink r:id="rId544"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rsidR="001658AE" w:rsidRPr="00A93115" w:rsidRDefault="000D4D10" w:rsidP="00A93115">
      <w:pPr>
        <w:pStyle w:val="AmdtsEntryHd"/>
      </w:pPr>
      <w:r w:rsidRPr="00A93115">
        <w:t>Definitions for div 3A.3</w:t>
      </w:r>
    </w:p>
    <w:p w:rsidR="001658AE" w:rsidRDefault="000D4D10">
      <w:pPr>
        <w:pStyle w:val="AmdtsEntries"/>
        <w:keepNext/>
      </w:pPr>
      <w:r>
        <w:t>s 49F</w:t>
      </w:r>
      <w:r>
        <w:tab/>
        <w:t xml:space="preserve">ins </w:t>
      </w:r>
      <w:hyperlink r:id="rId545"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Default="000D4D10">
      <w:pPr>
        <w:pStyle w:val="AmdtsEntries"/>
      </w:pPr>
      <w:r>
        <w:tab/>
        <w:t xml:space="preserve">am </w:t>
      </w:r>
      <w:hyperlink r:id="rId54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lastRenderedPageBreak/>
        <w:t xml:space="preserve">Claim by partner to dwelling house </w:t>
      </w:r>
    </w:p>
    <w:p w:rsidR="001658AE" w:rsidRDefault="000D4D10">
      <w:pPr>
        <w:pStyle w:val="AmdtsEntries"/>
        <w:keepNext/>
      </w:pPr>
      <w:r>
        <w:t>s 49G hdg</w:t>
      </w:r>
      <w:r>
        <w:tab/>
        <w:t xml:space="preserve">am </w:t>
      </w:r>
      <w:hyperlink r:id="rId547"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rsidR="001658AE" w:rsidRDefault="000D4D10">
      <w:pPr>
        <w:pStyle w:val="AmdtsEntries"/>
        <w:keepNext/>
      </w:pPr>
      <w:r>
        <w:t>s 49G</w:t>
      </w:r>
      <w:r>
        <w:tab/>
        <w:t xml:space="preserve">ins </w:t>
      </w:r>
      <w:hyperlink r:id="rId548"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Default="000D4D10">
      <w:pPr>
        <w:pStyle w:val="AmdtsEntries"/>
      </w:pPr>
      <w:r>
        <w:tab/>
        <w:t xml:space="preserve">am </w:t>
      </w:r>
      <w:hyperlink r:id="rId54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550" w:tooltip="Statute Law Amendment Act 2001 (No 2)" w:history="1">
        <w:r w:rsidR="00843A91" w:rsidRPr="00843A91">
          <w:rPr>
            <w:rStyle w:val="charCitHyperlinkAbbrev"/>
          </w:rPr>
          <w:t>A2001</w:t>
        </w:r>
        <w:r w:rsidR="00843A91" w:rsidRPr="00843A91">
          <w:rPr>
            <w:rStyle w:val="charCitHyperlinkAbbrev"/>
          </w:rPr>
          <w:noBreakHyphen/>
          <w:t>56</w:t>
        </w:r>
      </w:hyperlink>
      <w:r>
        <w:t xml:space="preserve"> amdt 3.1; </w:t>
      </w:r>
      <w:hyperlink r:id="rId551"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rsidR="001658AE" w:rsidRPr="00A93115" w:rsidRDefault="000D4D10" w:rsidP="00A93115">
      <w:pPr>
        <w:pStyle w:val="AmdtsEntryHd"/>
      </w:pPr>
      <w:r w:rsidRPr="00A93115">
        <w:t xml:space="preserve">Valuation </w:t>
      </w:r>
    </w:p>
    <w:p w:rsidR="001658AE" w:rsidRDefault="000D4D10">
      <w:pPr>
        <w:pStyle w:val="AmdtsEntries"/>
      </w:pPr>
      <w:r>
        <w:t>s 49H</w:t>
      </w:r>
      <w:r>
        <w:tab/>
        <w:t xml:space="preserve">ins </w:t>
      </w:r>
      <w:hyperlink r:id="rId552"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Pr="00A93115" w:rsidRDefault="000D4D10" w:rsidP="00A93115">
      <w:pPr>
        <w:pStyle w:val="AmdtsEntryHd"/>
      </w:pPr>
      <w:r w:rsidRPr="00A93115">
        <w:t xml:space="preserve">Right not exercisable for certain tenancies </w:t>
      </w:r>
    </w:p>
    <w:p w:rsidR="001658AE" w:rsidRDefault="000D4D10">
      <w:pPr>
        <w:pStyle w:val="AmdtsEntries"/>
        <w:keepNext/>
      </w:pPr>
      <w:r>
        <w:t>s 49J</w:t>
      </w:r>
      <w:r>
        <w:tab/>
        <w:t xml:space="preserve">ins </w:t>
      </w:r>
      <w:hyperlink r:id="rId553"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Default="000D4D10">
      <w:pPr>
        <w:pStyle w:val="AmdtsEntries"/>
      </w:pPr>
      <w:r>
        <w:tab/>
        <w:t xml:space="preserve">am </w:t>
      </w:r>
      <w:hyperlink r:id="rId55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 xml:space="preserve">Right not exercisable in certain other cases </w:t>
      </w:r>
    </w:p>
    <w:p w:rsidR="001658AE" w:rsidRDefault="000D4D10">
      <w:pPr>
        <w:pStyle w:val="AmdtsEntries"/>
        <w:keepNext/>
      </w:pPr>
      <w:r>
        <w:t>s 49K</w:t>
      </w:r>
      <w:r>
        <w:tab/>
        <w:t xml:space="preserve">ins </w:t>
      </w:r>
      <w:hyperlink r:id="rId555"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Default="000D4D10">
      <w:pPr>
        <w:pStyle w:val="AmdtsEntries"/>
      </w:pPr>
      <w:r>
        <w:tab/>
        <w:t xml:space="preserve">am </w:t>
      </w:r>
      <w:hyperlink r:id="rId55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557"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rsidR="001658AE" w:rsidRPr="00A93115" w:rsidRDefault="000D4D10" w:rsidP="00A93115">
      <w:pPr>
        <w:pStyle w:val="AmdtsEntryHd"/>
      </w:pPr>
      <w:r w:rsidRPr="00A93115">
        <w:t xml:space="preserve">Personal representative not to sell or dispose of interest without consent </w:t>
      </w:r>
    </w:p>
    <w:p w:rsidR="001658AE" w:rsidRDefault="000D4D10">
      <w:pPr>
        <w:pStyle w:val="AmdtsEntries"/>
        <w:keepNext/>
      </w:pPr>
      <w:r>
        <w:t>s 49L</w:t>
      </w:r>
      <w:r>
        <w:tab/>
        <w:t xml:space="preserve">ins </w:t>
      </w:r>
      <w:hyperlink r:id="rId558"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Default="000D4D10">
      <w:pPr>
        <w:pStyle w:val="AmdtsEntries"/>
      </w:pPr>
      <w:r>
        <w:tab/>
        <w:t xml:space="preserve">am </w:t>
      </w:r>
      <w:hyperlink r:id="rId55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560"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rsidR="001658AE" w:rsidRPr="00A93115" w:rsidRDefault="000D4D10" w:rsidP="00A93115">
      <w:pPr>
        <w:pStyle w:val="AmdtsEntryHd"/>
      </w:pPr>
      <w:r w:rsidRPr="00A93115">
        <w:t xml:space="preserve">Rule that trustee not to purchase trust property </w:t>
      </w:r>
    </w:p>
    <w:p w:rsidR="001658AE" w:rsidRDefault="000D4D10">
      <w:pPr>
        <w:pStyle w:val="AmdtsEntries"/>
        <w:keepNext/>
      </w:pPr>
      <w:r>
        <w:t>s 49M</w:t>
      </w:r>
      <w:r>
        <w:tab/>
        <w:t xml:space="preserve">ins </w:t>
      </w:r>
      <w:hyperlink r:id="rId561"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Default="000D4D10">
      <w:pPr>
        <w:pStyle w:val="AmdtsEntries"/>
      </w:pPr>
      <w:r>
        <w:tab/>
        <w:t xml:space="preserve">am </w:t>
      </w:r>
      <w:hyperlink r:id="rId56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563"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rsidR="001658AE" w:rsidRPr="00A93115" w:rsidRDefault="000D4D10" w:rsidP="00A93115">
      <w:pPr>
        <w:pStyle w:val="AmdtsEntryHd"/>
      </w:pPr>
      <w:r w:rsidRPr="00A93115">
        <w:t xml:space="preserve">If surviving partner is under legal disability </w:t>
      </w:r>
    </w:p>
    <w:p w:rsidR="001658AE" w:rsidRDefault="000D4D10">
      <w:pPr>
        <w:pStyle w:val="AmdtsEntries"/>
        <w:keepNext/>
      </w:pPr>
      <w:r>
        <w:t>s 49N hdg</w:t>
      </w:r>
      <w:r>
        <w:tab/>
        <w:t xml:space="preserve">am </w:t>
      </w:r>
      <w:hyperlink r:id="rId564"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rsidR="001658AE" w:rsidRDefault="000D4D10">
      <w:pPr>
        <w:pStyle w:val="AmdtsEntries"/>
        <w:keepNext/>
      </w:pPr>
      <w:r>
        <w:t>s 49N</w:t>
      </w:r>
      <w:r>
        <w:tab/>
        <w:t xml:space="preserve">ins </w:t>
      </w:r>
      <w:hyperlink r:id="rId565"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rsidR="001658AE" w:rsidRDefault="000D4D10">
      <w:pPr>
        <w:pStyle w:val="AmdtsEntries"/>
      </w:pPr>
      <w:r>
        <w:tab/>
        <w:t xml:space="preserve">am </w:t>
      </w:r>
      <w:hyperlink r:id="rId566" w:tooltip="Ordinances Revision (Age of Majority) Ordinance 1974" w:history="1">
        <w:r w:rsidR="00843A91" w:rsidRPr="00843A91">
          <w:rPr>
            <w:rStyle w:val="charCitHyperlinkAbbrev"/>
          </w:rPr>
          <w:t>Ord1974</w:t>
        </w:r>
        <w:r w:rsidR="00843A91" w:rsidRPr="00843A91">
          <w:rPr>
            <w:rStyle w:val="charCitHyperlinkAbbrev"/>
          </w:rPr>
          <w:noBreakHyphen/>
          <w:t>47</w:t>
        </w:r>
      </w:hyperlink>
      <w:r>
        <w:t xml:space="preserve"> sch 1; </w:t>
      </w:r>
      <w:hyperlink r:id="rId56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568"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rsidR="001658AE" w:rsidRPr="00A93115" w:rsidRDefault="000D4D10" w:rsidP="00A93115">
      <w:pPr>
        <w:pStyle w:val="AmdtsEntryHd"/>
      </w:pPr>
      <w:r w:rsidRPr="00A93115">
        <w:t>Simultaneous deaths</w:t>
      </w:r>
    </w:p>
    <w:p w:rsidR="001658AE" w:rsidRDefault="000D4D10">
      <w:pPr>
        <w:pStyle w:val="AmdtsEntries"/>
      </w:pPr>
      <w:r>
        <w:t>pt 3B hdg</w:t>
      </w:r>
      <w:r>
        <w:tab/>
        <w:t xml:space="preserve">ins </w:t>
      </w:r>
      <w:hyperlink r:id="rId56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13</w:t>
      </w:r>
    </w:p>
    <w:p w:rsidR="001658AE" w:rsidRPr="00A93115" w:rsidRDefault="000D4D10" w:rsidP="00A93115">
      <w:pPr>
        <w:pStyle w:val="AmdtsEntryHd"/>
      </w:pPr>
      <w:r w:rsidRPr="00A93115">
        <w:t>Simultaneous deaths—devolution of property generally</w:t>
      </w:r>
    </w:p>
    <w:p w:rsidR="001658AE" w:rsidRDefault="000D4D10">
      <w:pPr>
        <w:pStyle w:val="AmdtsEntries"/>
        <w:keepNext/>
      </w:pPr>
      <w:r>
        <w:t>s 49P</w:t>
      </w:r>
      <w:r>
        <w:tab/>
        <w:t xml:space="preserve">ins </w:t>
      </w:r>
      <w:hyperlink r:id="rId570"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12</w:t>
      </w:r>
    </w:p>
    <w:p w:rsidR="001658AE" w:rsidRDefault="000D4D10">
      <w:pPr>
        <w:pStyle w:val="AmdtsEntries"/>
        <w:keepNext/>
      </w:pPr>
      <w:r>
        <w:tab/>
        <w:t xml:space="preserve">am </w:t>
      </w:r>
      <w:hyperlink r:id="rId571"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pPr>
      <w:r>
        <w:tab/>
        <w:t xml:space="preserve">sub </w:t>
      </w:r>
      <w:hyperlink r:id="rId572" w:tooltip="Civil Law (Property) Act 2006" w:history="1">
        <w:r w:rsidR="00843A91" w:rsidRPr="00843A91">
          <w:rPr>
            <w:rStyle w:val="charCitHyperlinkAbbrev"/>
          </w:rPr>
          <w:t>A2006</w:t>
        </w:r>
        <w:r w:rsidR="00843A91" w:rsidRPr="00843A91">
          <w:rPr>
            <w:rStyle w:val="charCitHyperlinkAbbrev"/>
          </w:rPr>
          <w:noBreakHyphen/>
          <w:t>38</w:t>
        </w:r>
      </w:hyperlink>
      <w:r>
        <w:t xml:space="preserve"> amdt 1.1</w:t>
      </w:r>
    </w:p>
    <w:p w:rsidR="001658AE" w:rsidRPr="00A93115" w:rsidRDefault="000D4D10" w:rsidP="00A93115">
      <w:pPr>
        <w:pStyle w:val="AmdtsEntryHd"/>
      </w:pPr>
      <w:r w:rsidRPr="00A93115">
        <w:t>Simultaneous deaths—devolution of jointly owned property</w:t>
      </w:r>
    </w:p>
    <w:p w:rsidR="001658AE" w:rsidRDefault="000D4D10">
      <w:pPr>
        <w:pStyle w:val="AmdtsEntries"/>
      </w:pPr>
      <w:r>
        <w:t>s 49Q</w:t>
      </w:r>
      <w:r>
        <w:tab/>
        <w:t xml:space="preserve">ins </w:t>
      </w:r>
      <w:hyperlink r:id="rId573" w:tooltip="Civil Law (Property) Act 2006" w:history="1">
        <w:r w:rsidR="00843A91" w:rsidRPr="00843A91">
          <w:rPr>
            <w:rStyle w:val="charCitHyperlinkAbbrev"/>
          </w:rPr>
          <w:t>A2006</w:t>
        </w:r>
        <w:r w:rsidR="00843A91" w:rsidRPr="00843A91">
          <w:rPr>
            <w:rStyle w:val="charCitHyperlinkAbbrev"/>
          </w:rPr>
          <w:noBreakHyphen/>
          <w:t>38</w:t>
        </w:r>
      </w:hyperlink>
      <w:r>
        <w:t xml:space="preserve"> amdt 1.1</w:t>
      </w:r>
    </w:p>
    <w:p w:rsidR="001658AE" w:rsidRPr="00A93115" w:rsidRDefault="000D4D10" w:rsidP="00A93115">
      <w:pPr>
        <w:pStyle w:val="AmdtsEntryHd"/>
      </w:pPr>
      <w:r w:rsidRPr="00A93115">
        <w:t xml:space="preserve">Functions of Executors and Administrators </w:t>
      </w:r>
    </w:p>
    <w:p w:rsidR="001658AE" w:rsidRDefault="000D4D10">
      <w:pPr>
        <w:pStyle w:val="AmdtsEntries"/>
      </w:pPr>
      <w:r>
        <w:t>pt 3C hdg</w:t>
      </w:r>
      <w:r>
        <w:tab/>
        <w:t xml:space="preserve">(prev div 4 pt 3 hdg) sub </w:t>
      </w:r>
      <w:hyperlink r:id="rId57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14</w:t>
      </w:r>
    </w:p>
    <w:p w:rsidR="001658AE" w:rsidRPr="00A93115" w:rsidRDefault="000D4D10" w:rsidP="00A93115">
      <w:pPr>
        <w:pStyle w:val="AmdtsEntryHd"/>
      </w:pPr>
      <w:r w:rsidRPr="00A93115">
        <w:t>Powers of executors and administrators to sell, mortgage or lease real estate</w:t>
      </w:r>
    </w:p>
    <w:p w:rsidR="001658AE" w:rsidRDefault="000D4D10">
      <w:pPr>
        <w:pStyle w:val="AmdtsEntries"/>
      </w:pPr>
      <w:r>
        <w:t>s 50</w:t>
      </w:r>
      <w:r>
        <w:tab/>
        <w:t xml:space="preserve">am </w:t>
      </w:r>
      <w:hyperlink r:id="rId575"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23; </w:t>
      </w:r>
      <w:hyperlink r:id="rId576"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6; </w:t>
      </w:r>
      <w:hyperlink r:id="rId577" w:tooltip="Registrar-General (Consequential Provisions) Act 1993" w:history="1">
        <w:r w:rsidR="00843A91" w:rsidRPr="00843A91">
          <w:rPr>
            <w:rStyle w:val="charCitHyperlinkAbbrev"/>
          </w:rPr>
          <w:t>A1993</w:t>
        </w:r>
        <w:r w:rsidR="00843A91" w:rsidRPr="00843A91">
          <w:rPr>
            <w:rStyle w:val="charCitHyperlinkAbbrev"/>
          </w:rPr>
          <w:noBreakHyphen/>
          <w:t>64</w:t>
        </w:r>
      </w:hyperlink>
      <w:r>
        <w:t xml:space="preserve"> sch 1; </w:t>
      </w:r>
      <w:hyperlink r:id="rId578"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ss renum R6 LA; </w:t>
      </w:r>
      <w:hyperlink r:id="rId579"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 </w:t>
      </w:r>
      <w:hyperlink r:id="rId580"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1.17; </w:t>
      </w:r>
      <w:hyperlink r:id="rId581" w:tooltip="Justice and Community Safety Legislation Amendment Act 2008 (No 2)" w:history="1">
        <w:r w:rsidR="00843A91" w:rsidRPr="00843A91">
          <w:rPr>
            <w:rStyle w:val="charCitHyperlinkAbbrev"/>
          </w:rPr>
          <w:t>A2008</w:t>
        </w:r>
        <w:r w:rsidR="00843A91" w:rsidRPr="00843A91">
          <w:rPr>
            <w:rStyle w:val="charCitHyperlinkAbbrev"/>
          </w:rPr>
          <w:noBreakHyphen/>
          <w:t>22</w:t>
        </w:r>
      </w:hyperlink>
      <w:r>
        <w:t xml:space="preserve"> amdt 1.5; ss renum R19 LA</w:t>
      </w:r>
    </w:p>
    <w:p w:rsidR="001658AE" w:rsidRPr="00A93115" w:rsidRDefault="000D4D10" w:rsidP="00A93115">
      <w:pPr>
        <w:pStyle w:val="AmdtsEntryHd"/>
      </w:pPr>
      <w:r w:rsidRPr="00A93115">
        <w:t xml:space="preserve">Supreme Court may make special order </w:t>
      </w:r>
    </w:p>
    <w:p w:rsidR="001658AE" w:rsidRDefault="000D4D10">
      <w:pPr>
        <w:pStyle w:val="AmdtsEntries"/>
      </w:pPr>
      <w:r>
        <w:t>s 51</w:t>
      </w:r>
      <w:r>
        <w:tab/>
        <w:t xml:space="preserve">am </w:t>
      </w:r>
      <w:hyperlink r:id="rId582"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15; </w:t>
      </w:r>
      <w:hyperlink r:id="rId583"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58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24; </w:t>
      </w:r>
      <w:hyperlink r:id="rId585"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w:t>
      </w:r>
    </w:p>
    <w:p w:rsidR="001658AE" w:rsidRPr="00A93115" w:rsidRDefault="000D4D10" w:rsidP="00A93115">
      <w:pPr>
        <w:pStyle w:val="AmdtsEntryHd"/>
      </w:pPr>
      <w:r w:rsidRPr="00A93115">
        <w:lastRenderedPageBreak/>
        <w:t xml:space="preserve">Supreme Court may authorise postponement of realisation and carrying on of business </w:t>
      </w:r>
    </w:p>
    <w:p w:rsidR="001658AE" w:rsidRDefault="000D4D10">
      <w:pPr>
        <w:pStyle w:val="AmdtsEntries"/>
        <w:keepNext/>
      </w:pPr>
      <w:r>
        <w:t>s 51A</w:t>
      </w:r>
      <w:r>
        <w:tab/>
        <w:t xml:space="preserve">ins </w:t>
      </w:r>
      <w:hyperlink r:id="rId586" w:tooltip="Administration and Probate Ordinance (No 2) 1934" w:history="1">
        <w:r w:rsidR="00843A91" w:rsidRPr="00843A91">
          <w:rPr>
            <w:rStyle w:val="charCitHyperlinkAbbrev"/>
          </w:rPr>
          <w:t>Ord1934</w:t>
        </w:r>
        <w:r w:rsidR="00843A91" w:rsidRPr="00843A91">
          <w:rPr>
            <w:rStyle w:val="charCitHyperlinkAbbrev"/>
          </w:rPr>
          <w:noBreakHyphen/>
          <w:t>6</w:t>
        </w:r>
      </w:hyperlink>
      <w:r>
        <w:t xml:space="preserve"> s 4</w:t>
      </w:r>
    </w:p>
    <w:p w:rsidR="001658AE" w:rsidRDefault="000D4D10">
      <w:pPr>
        <w:pStyle w:val="AmdtsEntries"/>
      </w:pPr>
      <w:r>
        <w:tab/>
        <w:t xml:space="preserve">am </w:t>
      </w:r>
      <w:hyperlink r:id="rId58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 xml:space="preserve">Supreme Court may order partition in summary way </w:t>
      </w:r>
    </w:p>
    <w:p w:rsidR="001658AE" w:rsidRDefault="000D4D10">
      <w:pPr>
        <w:pStyle w:val="AmdtsEntries"/>
      </w:pPr>
      <w:r>
        <w:t>s 52</w:t>
      </w:r>
      <w:r>
        <w:tab/>
        <w:t xml:space="preserve">am </w:t>
      </w:r>
      <w:hyperlink r:id="rId588"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16; </w:t>
      </w:r>
      <w:hyperlink r:id="rId589"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590"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591" w:tooltip="Registrar-General (Consequential Provisions) Act 1993" w:history="1">
        <w:r w:rsidR="00843A91" w:rsidRPr="00843A91">
          <w:rPr>
            <w:rStyle w:val="charCitHyperlinkAbbrev"/>
          </w:rPr>
          <w:t>A1993</w:t>
        </w:r>
        <w:r w:rsidR="00843A91" w:rsidRPr="00843A91">
          <w:rPr>
            <w:rStyle w:val="charCitHyperlinkAbbrev"/>
          </w:rPr>
          <w:noBreakHyphen/>
          <w:t>64</w:t>
        </w:r>
      </w:hyperlink>
      <w:r>
        <w:t xml:space="preserve"> sch 1; </w:t>
      </w:r>
      <w:hyperlink r:id="rId592" w:tooltip="Land Titles (Consequential Amendments) Act 1995" w:history="1">
        <w:r w:rsidR="00843A91" w:rsidRPr="00843A91">
          <w:rPr>
            <w:rStyle w:val="charCitHyperlinkAbbrev"/>
          </w:rPr>
          <w:t>A1995</w:t>
        </w:r>
        <w:r w:rsidR="00843A91" w:rsidRPr="00843A91">
          <w:rPr>
            <w:rStyle w:val="charCitHyperlinkAbbrev"/>
          </w:rPr>
          <w:noBreakHyphen/>
          <w:t>54</w:t>
        </w:r>
      </w:hyperlink>
      <w:r>
        <w:t xml:space="preserve"> sch pt 1; </w:t>
      </w:r>
      <w:hyperlink r:id="rId59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 xml:space="preserve">Personal representative not required to continue to act against own consent </w:t>
      </w:r>
    </w:p>
    <w:p w:rsidR="001658AE" w:rsidRDefault="000D4D10">
      <w:pPr>
        <w:pStyle w:val="AmdtsEntries"/>
      </w:pPr>
      <w:r>
        <w:t>s 53</w:t>
      </w:r>
      <w:r>
        <w:tab/>
        <w:t xml:space="preserve">am </w:t>
      </w:r>
      <w:hyperlink r:id="rId594"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17; </w:t>
      </w:r>
      <w:hyperlink r:id="rId595"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596"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59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 xml:space="preserve">In suits executor or administrator to represent real estate </w:t>
      </w:r>
    </w:p>
    <w:p w:rsidR="001658AE" w:rsidRDefault="000D4D10">
      <w:pPr>
        <w:pStyle w:val="AmdtsEntries"/>
      </w:pPr>
      <w:r>
        <w:t>s 54</w:t>
      </w:r>
      <w:r>
        <w:tab/>
        <w:t xml:space="preserve">am </w:t>
      </w:r>
      <w:hyperlink r:id="rId598"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 xml:space="preserve">All debts to stand in equal degree </w:t>
      </w:r>
    </w:p>
    <w:p w:rsidR="001658AE" w:rsidRDefault="000D4D10">
      <w:pPr>
        <w:pStyle w:val="AmdtsEntries"/>
      </w:pPr>
      <w:r>
        <w:t>s 55</w:t>
      </w:r>
      <w:r>
        <w:tab/>
        <w:t xml:space="preserve">am </w:t>
      </w:r>
      <w:hyperlink r:id="rId59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600"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3.10, amdt 3.11</w:t>
      </w:r>
    </w:p>
    <w:p w:rsidR="001658AE" w:rsidRPr="00A93115" w:rsidRDefault="000D4D10" w:rsidP="00A93115">
      <w:pPr>
        <w:pStyle w:val="AmdtsEntryHd"/>
      </w:pPr>
      <w:r w:rsidRPr="00A93115">
        <w:t xml:space="preserve">Interest on legacies </w:t>
      </w:r>
    </w:p>
    <w:p w:rsidR="001658AE" w:rsidRDefault="000D4D10">
      <w:pPr>
        <w:pStyle w:val="AmdtsEntries"/>
        <w:keepNext/>
      </w:pPr>
      <w:r>
        <w:t>s 55A</w:t>
      </w:r>
      <w:r>
        <w:tab/>
        <w:t xml:space="preserve">ins </w:t>
      </w:r>
      <w:hyperlink r:id="rId601" w:tooltip="Administration and Probate (Amendment) Act (No 2) 1991" w:history="1">
        <w:r w:rsidR="00843A91" w:rsidRPr="00843A91">
          <w:rPr>
            <w:rStyle w:val="charCitHyperlinkAbbrev"/>
          </w:rPr>
          <w:t>A1991</w:t>
        </w:r>
        <w:r w:rsidR="00843A91" w:rsidRPr="00843A91">
          <w:rPr>
            <w:rStyle w:val="charCitHyperlinkAbbrev"/>
          </w:rPr>
          <w:noBreakHyphen/>
          <w:t>69</w:t>
        </w:r>
      </w:hyperlink>
      <w:r>
        <w:t xml:space="preserve"> s 3</w:t>
      </w:r>
    </w:p>
    <w:p w:rsidR="001658AE" w:rsidRDefault="000D4D10">
      <w:pPr>
        <w:pStyle w:val="AmdtsEntries"/>
      </w:pPr>
      <w:r>
        <w:tab/>
        <w:t xml:space="preserve">am </w:t>
      </w:r>
      <w:hyperlink r:id="rId602" w:tooltip="Legislation (Consequential Amendments) Act 2001" w:history="1">
        <w:r w:rsidR="00843A91" w:rsidRPr="00843A91">
          <w:rPr>
            <w:rStyle w:val="charCitHyperlinkAbbrev"/>
          </w:rPr>
          <w:t>A2001</w:t>
        </w:r>
        <w:r w:rsidR="00843A91" w:rsidRPr="00843A91">
          <w:rPr>
            <w:rStyle w:val="charCitHyperlinkAbbrev"/>
          </w:rPr>
          <w:noBreakHyphen/>
          <w:t>44</w:t>
        </w:r>
      </w:hyperlink>
      <w:r>
        <w:t xml:space="preserve"> amdt 1.27, amdt 1.28</w:t>
      </w:r>
    </w:p>
    <w:p w:rsidR="001658AE" w:rsidRPr="00A93115" w:rsidRDefault="000D4D10" w:rsidP="00A93115">
      <w:pPr>
        <w:pStyle w:val="AmdtsEntryHd"/>
      </w:pPr>
      <w:r w:rsidRPr="00A93115">
        <w:t xml:space="preserve">Executor may sign acknowledgment instead of conveyance </w:t>
      </w:r>
    </w:p>
    <w:p w:rsidR="001658AE" w:rsidRDefault="000D4D10">
      <w:pPr>
        <w:pStyle w:val="AmdtsEntries"/>
      </w:pPr>
      <w:r>
        <w:t>s 56</w:t>
      </w:r>
      <w:r>
        <w:tab/>
        <w:t xml:space="preserve">am </w:t>
      </w:r>
      <w:hyperlink r:id="rId603" w:tooltip="Registrar-General (Consequential Provisions) Act 1993" w:history="1">
        <w:r w:rsidR="00843A91" w:rsidRPr="00843A91">
          <w:rPr>
            <w:rStyle w:val="charCitHyperlinkAbbrev"/>
          </w:rPr>
          <w:t>A1993</w:t>
        </w:r>
        <w:r w:rsidR="00843A91" w:rsidRPr="00843A91">
          <w:rPr>
            <w:rStyle w:val="charCitHyperlinkAbbrev"/>
          </w:rPr>
          <w:noBreakHyphen/>
          <w:t>64</w:t>
        </w:r>
      </w:hyperlink>
      <w:r>
        <w:t xml:space="preserve"> sch 1; </w:t>
      </w:r>
      <w:hyperlink r:id="rId604" w:tooltip="Land Titles (Consequential Amendments) Act 1995" w:history="1">
        <w:r w:rsidR="00843A91" w:rsidRPr="00843A91">
          <w:rPr>
            <w:rStyle w:val="charCitHyperlinkAbbrev"/>
          </w:rPr>
          <w:t>A1995</w:t>
        </w:r>
        <w:r w:rsidR="00843A91" w:rsidRPr="00843A91">
          <w:rPr>
            <w:rStyle w:val="charCitHyperlinkAbbrev"/>
          </w:rPr>
          <w:noBreakHyphen/>
          <w:t>54</w:t>
        </w:r>
      </w:hyperlink>
      <w:r>
        <w:t xml:space="preserve"> sch pt 1; </w:t>
      </w:r>
      <w:hyperlink r:id="rId60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606"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2.21</w:t>
      </w:r>
    </w:p>
    <w:p w:rsidR="001658AE" w:rsidRPr="00A93115" w:rsidRDefault="000D4D10" w:rsidP="00A93115">
      <w:pPr>
        <w:pStyle w:val="AmdtsEntryHd"/>
      </w:pPr>
      <w:r w:rsidRPr="00A93115">
        <w:t xml:space="preserve">Summary application for legacy etc </w:t>
      </w:r>
    </w:p>
    <w:p w:rsidR="001658AE" w:rsidRDefault="000D4D10">
      <w:pPr>
        <w:pStyle w:val="AmdtsEntries"/>
      </w:pPr>
      <w:r>
        <w:t>s 57</w:t>
      </w:r>
      <w:r>
        <w:tab/>
        <w:t xml:space="preserve">am </w:t>
      </w:r>
      <w:hyperlink r:id="rId607"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18; </w:t>
      </w:r>
      <w:hyperlink r:id="rId608"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609"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61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Examination and passing of accounts etc</w:t>
      </w:r>
    </w:p>
    <w:p w:rsidR="001658AE" w:rsidRDefault="000D4D10">
      <w:pPr>
        <w:pStyle w:val="AmdtsEntries"/>
        <w:keepNext/>
      </w:pPr>
      <w:r>
        <w:t>s 58</w:t>
      </w:r>
      <w:r>
        <w:tab/>
        <w:t xml:space="preserve">am </w:t>
      </w:r>
      <w:hyperlink r:id="rId611"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19; </w:t>
      </w:r>
      <w:hyperlink r:id="rId612"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25; </w:t>
      </w:r>
      <w:hyperlink r:id="rId613"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13; </w:t>
      </w:r>
      <w:hyperlink r:id="rId614" w:tooltip="Administration and Probate (Amendment) Act (No 2) 1989" w:history="1">
        <w:r w:rsidR="00BF17A1" w:rsidRPr="00BF17A1">
          <w:rPr>
            <w:rStyle w:val="charCitHyperlinkAbbrev"/>
          </w:rPr>
          <w:t>Ord1989–19</w:t>
        </w:r>
      </w:hyperlink>
      <w:r>
        <w:t xml:space="preserve"> s 5; </w:t>
      </w:r>
      <w:hyperlink r:id="rId61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pPr>
      <w:r>
        <w:tab/>
        <w:t xml:space="preserve">sub </w:t>
      </w:r>
      <w:hyperlink r:id="rId616"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2.22</w:t>
      </w:r>
    </w:p>
    <w:p w:rsidR="001658AE" w:rsidRPr="00A93115" w:rsidRDefault="000D4D10" w:rsidP="00A93115">
      <w:pPr>
        <w:pStyle w:val="AmdtsEntryHd"/>
      </w:pPr>
      <w:r w:rsidRPr="00A93115">
        <w:t xml:space="preserve">Passing and allowance of accounts of executors and administrators </w:t>
      </w:r>
    </w:p>
    <w:p w:rsidR="001658AE" w:rsidRDefault="000D4D10">
      <w:pPr>
        <w:pStyle w:val="AmdtsEntries"/>
        <w:keepNext/>
      </w:pPr>
      <w:r>
        <w:t>s 58A</w:t>
      </w:r>
      <w:r>
        <w:tab/>
        <w:t xml:space="preserve">ins </w:t>
      </w:r>
      <w:hyperlink r:id="rId617"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20</w:t>
      </w:r>
    </w:p>
    <w:p w:rsidR="001658AE" w:rsidRDefault="000D4D10">
      <w:pPr>
        <w:pStyle w:val="AmdtsEntries"/>
        <w:keepNext/>
      </w:pPr>
      <w:r>
        <w:tab/>
        <w:t xml:space="preserve">am </w:t>
      </w:r>
      <w:hyperlink r:id="rId618" w:tooltip="Administration and Probate Ordinance 1933" w:history="1">
        <w:r w:rsidR="00843A91" w:rsidRPr="00843A91">
          <w:rPr>
            <w:rStyle w:val="charCitHyperlinkAbbrev"/>
          </w:rPr>
          <w:t>Ord1933</w:t>
        </w:r>
        <w:r w:rsidR="00843A91" w:rsidRPr="00843A91">
          <w:rPr>
            <w:rStyle w:val="charCitHyperlinkAbbrev"/>
          </w:rPr>
          <w:noBreakHyphen/>
          <w:t>9</w:t>
        </w:r>
      </w:hyperlink>
      <w:r>
        <w:t xml:space="preserve"> s 2; </w:t>
      </w:r>
      <w:hyperlink r:id="rId61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26</w:t>
      </w:r>
    </w:p>
    <w:p w:rsidR="001658AE" w:rsidRDefault="000D4D10">
      <w:pPr>
        <w:pStyle w:val="AmdtsEntries"/>
      </w:pPr>
      <w:r>
        <w:tab/>
        <w:t xml:space="preserve">om </w:t>
      </w:r>
      <w:hyperlink r:id="rId620"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2.22</w:t>
      </w:r>
    </w:p>
    <w:p w:rsidR="001658AE" w:rsidRPr="00A93115" w:rsidRDefault="000D4D10" w:rsidP="00A93115">
      <w:pPr>
        <w:pStyle w:val="AmdtsEntryHd"/>
      </w:pPr>
      <w:r w:rsidRPr="00A93115">
        <w:t xml:space="preserve">If accounts not exhibited registrar to summon administrator before court, which may inflict penalty </w:t>
      </w:r>
    </w:p>
    <w:p w:rsidR="001658AE" w:rsidRDefault="000D4D10">
      <w:pPr>
        <w:pStyle w:val="AmdtsEntries"/>
        <w:keepNext/>
      </w:pPr>
      <w:r>
        <w:t>s 59</w:t>
      </w:r>
      <w:r>
        <w:tab/>
        <w:t xml:space="preserve">am </w:t>
      </w:r>
      <w:hyperlink r:id="rId621"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27; </w:t>
      </w:r>
      <w:hyperlink r:id="rId62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pPr>
      <w:r>
        <w:tab/>
        <w:t xml:space="preserve">om </w:t>
      </w:r>
      <w:hyperlink r:id="rId623"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2.22</w:t>
      </w:r>
    </w:p>
    <w:p w:rsidR="001658AE" w:rsidRPr="00A93115" w:rsidRDefault="000D4D10" w:rsidP="00A93115">
      <w:pPr>
        <w:pStyle w:val="AmdtsEntryHd"/>
      </w:pPr>
      <w:r w:rsidRPr="00A93115">
        <w:t>Proceedings under s 59 not to affect other proceedings</w:t>
      </w:r>
    </w:p>
    <w:p w:rsidR="001658AE" w:rsidRDefault="000D4D10">
      <w:pPr>
        <w:pStyle w:val="AmdtsEntries"/>
        <w:keepNext/>
      </w:pPr>
      <w:r>
        <w:t>s 60</w:t>
      </w:r>
      <w:r>
        <w:tab/>
        <w:t xml:space="preserve">am </w:t>
      </w:r>
      <w:hyperlink r:id="rId62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keepNext/>
      </w:pPr>
      <w:r>
        <w:tab/>
        <w:t xml:space="preserve">sub </w:t>
      </w:r>
      <w:hyperlink r:id="rId625"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7</w:t>
      </w:r>
    </w:p>
    <w:p w:rsidR="001658AE" w:rsidRDefault="000D4D10">
      <w:pPr>
        <w:pStyle w:val="AmdtsEntries"/>
      </w:pPr>
      <w:r>
        <w:tab/>
        <w:t xml:space="preserve">om </w:t>
      </w:r>
      <w:hyperlink r:id="rId626"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2.22</w:t>
      </w:r>
    </w:p>
    <w:p w:rsidR="001658AE" w:rsidRPr="00A93115" w:rsidRDefault="000D4D10" w:rsidP="00A93115">
      <w:pPr>
        <w:pStyle w:val="AmdtsEntryHd"/>
      </w:pPr>
      <w:r w:rsidRPr="00A93115">
        <w:lastRenderedPageBreak/>
        <w:t xml:space="preserve">Supreme Court may make order about disposal of money in hands of executor etc </w:t>
      </w:r>
    </w:p>
    <w:p w:rsidR="001658AE" w:rsidRDefault="000D4D10">
      <w:pPr>
        <w:pStyle w:val="AmdtsEntries"/>
      </w:pPr>
      <w:r>
        <w:t>s 61</w:t>
      </w:r>
      <w:r>
        <w:tab/>
        <w:t xml:space="preserve">am </w:t>
      </w:r>
      <w:hyperlink r:id="rId627"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21; </w:t>
      </w:r>
      <w:hyperlink r:id="rId628"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5, sch; </w:t>
      </w:r>
      <w:hyperlink r:id="rId629"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63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 xml:space="preserve">Payments under revoked probates or administrations valid </w:t>
      </w:r>
    </w:p>
    <w:p w:rsidR="001658AE" w:rsidRDefault="000D4D10">
      <w:pPr>
        <w:pStyle w:val="AmdtsEntries"/>
      </w:pPr>
      <w:r>
        <w:t>s 62</w:t>
      </w:r>
      <w:r>
        <w:tab/>
        <w:t xml:space="preserve">am </w:t>
      </w:r>
      <w:hyperlink r:id="rId631"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22; </w:t>
      </w:r>
      <w:hyperlink r:id="rId632"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28; </w:t>
      </w:r>
      <w:hyperlink r:id="rId63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634"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2.23</w:t>
      </w:r>
    </w:p>
    <w:p w:rsidR="001658AE" w:rsidRPr="00A93115" w:rsidRDefault="000D4D10" w:rsidP="00A93115">
      <w:pPr>
        <w:pStyle w:val="AmdtsEntryHd"/>
      </w:pPr>
      <w:r w:rsidRPr="00A93115">
        <w:t xml:space="preserve">Distribution of assets </w:t>
      </w:r>
    </w:p>
    <w:p w:rsidR="001658AE" w:rsidRDefault="000D4D10">
      <w:pPr>
        <w:pStyle w:val="AmdtsEntries"/>
      </w:pPr>
      <w:r>
        <w:t>s 64</w:t>
      </w:r>
      <w:r>
        <w:tab/>
        <w:t xml:space="preserve">am </w:t>
      </w:r>
      <w:hyperlink r:id="rId635"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636" w:tooltip="Administration and Probate (Amendment) Act (No 2) 1989" w:history="1">
        <w:r w:rsidR="00BD4FCB" w:rsidRPr="00BD4FCB">
          <w:rPr>
            <w:rStyle w:val="charCitHyperlinkAbbrev"/>
          </w:rPr>
          <w:t>Ord1989–19</w:t>
        </w:r>
      </w:hyperlink>
      <w:r>
        <w:t xml:space="preserve"> s 6; </w:t>
      </w:r>
      <w:hyperlink r:id="rId637" w:tooltip="Registrar-General (Consequential Provisions) Act 1993" w:history="1">
        <w:r w:rsidR="00843A91" w:rsidRPr="00843A91">
          <w:rPr>
            <w:rStyle w:val="charCitHyperlinkAbbrev"/>
          </w:rPr>
          <w:t>A1993</w:t>
        </w:r>
        <w:r w:rsidR="00843A91" w:rsidRPr="00843A91">
          <w:rPr>
            <w:rStyle w:val="charCitHyperlinkAbbrev"/>
          </w:rPr>
          <w:noBreakHyphen/>
          <w:t>64</w:t>
        </w:r>
      </w:hyperlink>
      <w:r>
        <w:t xml:space="preserve"> sch 1; </w:t>
      </w:r>
      <w:hyperlink r:id="rId638"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 ss renum R6 LA; </w:t>
      </w:r>
      <w:hyperlink r:id="rId639"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3.14; </w:t>
      </w:r>
      <w:hyperlink r:id="rId640"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1.7</w:t>
      </w:r>
      <w:r w:rsidR="001758B7">
        <w:t xml:space="preserve">; </w:t>
      </w:r>
      <w:hyperlink r:id="rId641" w:tooltip="Justice and Community Safety Legislation Amendment Act 2014 (No 2)" w:history="1">
        <w:r w:rsidR="001758B7">
          <w:rPr>
            <w:rStyle w:val="charCitHyperlinkAbbrev"/>
          </w:rPr>
          <w:t>A2014</w:t>
        </w:r>
        <w:r w:rsidR="001758B7">
          <w:rPr>
            <w:rStyle w:val="charCitHyperlinkAbbrev"/>
          </w:rPr>
          <w:noBreakHyphen/>
          <w:t>49</w:t>
        </w:r>
      </w:hyperlink>
      <w:r w:rsidR="001758B7">
        <w:t xml:space="preserve"> s 4</w:t>
      </w:r>
    </w:p>
    <w:p w:rsidR="001658AE" w:rsidRPr="00A93115" w:rsidRDefault="000D4D10" w:rsidP="00A93115">
      <w:pPr>
        <w:pStyle w:val="AmdtsEntryHd"/>
      </w:pPr>
      <w:r w:rsidRPr="00A93115">
        <w:t xml:space="preserve">Claims barred against executor or administrator in certain cases </w:t>
      </w:r>
    </w:p>
    <w:p w:rsidR="001658AE" w:rsidRDefault="000D4D10">
      <w:pPr>
        <w:pStyle w:val="AmdtsEntries"/>
      </w:pPr>
      <w:r>
        <w:t>s 65</w:t>
      </w:r>
      <w:r>
        <w:tab/>
        <w:t xml:space="preserve">am </w:t>
      </w:r>
      <w:hyperlink r:id="rId642"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23; </w:t>
      </w:r>
      <w:hyperlink r:id="rId643"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644"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64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 xml:space="preserve">Distribution of estate by executors and administrators </w:t>
      </w:r>
    </w:p>
    <w:p w:rsidR="001658AE" w:rsidRDefault="000D4D10">
      <w:pPr>
        <w:pStyle w:val="AmdtsEntries"/>
      </w:pPr>
      <w:r>
        <w:t>s 66</w:t>
      </w:r>
      <w:r>
        <w:tab/>
        <w:t xml:space="preserve">am </w:t>
      </w:r>
      <w:hyperlink r:id="rId646"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24; </w:t>
      </w:r>
      <w:hyperlink r:id="rId64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 xml:space="preserve">Right to follow assets </w:t>
      </w:r>
    </w:p>
    <w:p w:rsidR="001658AE" w:rsidRDefault="000D4D10">
      <w:pPr>
        <w:pStyle w:val="AmdtsEntries"/>
      </w:pPr>
      <w:r>
        <w:t>s 67</w:t>
      </w:r>
      <w:r>
        <w:tab/>
        <w:t xml:space="preserve">am </w:t>
      </w:r>
      <w:hyperlink r:id="rId648"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 xml:space="preserve">Executors may compound etc </w:t>
      </w:r>
    </w:p>
    <w:p w:rsidR="001658AE" w:rsidRDefault="000D4D10">
      <w:pPr>
        <w:pStyle w:val="AmdtsEntries"/>
      </w:pPr>
      <w:r>
        <w:t>s 68</w:t>
      </w:r>
      <w:r>
        <w:tab/>
        <w:t xml:space="preserve">am </w:t>
      </w:r>
      <w:hyperlink r:id="rId64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29; </w:t>
      </w:r>
      <w:hyperlink r:id="rId65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651"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3.14</w:t>
      </w:r>
    </w:p>
    <w:p w:rsidR="001658AE" w:rsidRPr="00A93115" w:rsidRDefault="000D4D10" w:rsidP="00A93115">
      <w:pPr>
        <w:pStyle w:val="AmdtsEntryHd"/>
      </w:pPr>
      <w:r w:rsidRPr="00A93115">
        <w:t>Every executor etc taken to be resident in ACT</w:t>
      </w:r>
    </w:p>
    <w:p w:rsidR="001658AE" w:rsidRDefault="000D4D10">
      <w:pPr>
        <w:pStyle w:val="AmdtsEntries"/>
      </w:pPr>
      <w:r>
        <w:t>s 69</w:t>
      </w:r>
      <w:r>
        <w:tab/>
        <w:t xml:space="preserve">am </w:t>
      </w:r>
      <w:hyperlink r:id="rId652"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30; </w:t>
      </w:r>
      <w:hyperlink r:id="rId65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654"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2.24; ss renum R13 LA</w:t>
      </w:r>
    </w:p>
    <w:p w:rsidR="001658AE" w:rsidRPr="00A93115" w:rsidRDefault="000D4D10" w:rsidP="00A93115">
      <w:pPr>
        <w:pStyle w:val="AmdtsEntryHd"/>
      </w:pPr>
      <w:r w:rsidRPr="00A93115">
        <w:t>Commission, charges and costs</w:t>
      </w:r>
    </w:p>
    <w:p w:rsidR="001658AE" w:rsidRDefault="000D4D10">
      <w:pPr>
        <w:pStyle w:val="AmdtsEntries"/>
      </w:pPr>
      <w:r>
        <w:t>pt 3 div 5 hdg</w:t>
      </w:r>
      <w:r>
        <w:tab/>
        <w:t xml:space="preserve">om </w:t>
      </w:r>
      <w:hyperlink r:id="rId65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15</w:t>
      </w:r>
    </w:p>
    <w:p w:rsidR="001658AE" w:rsidRPr="00A93115" w:rsidRDefault="000D4D10" w:rsidP="00A93115">
      <w:pPr>
        <w:pStyle w:val="AmdtsEntryHd"/>
      </w:pPr>
      <w:r w:rsidRPr="00A93115">
        <w:t>Executors etc may be allowed commission</w:t>
      </w:r>
    </w:p>
    <w:p w:rsidR="001658AE" w:rsidRDefault="000D4D10">
      <w:pPr>
        <w:pStyle w:val="AmdtsEntries"/>
        <w:keepNext/>
      </w:pPr>
      <w:r>
        <w:t>s 70</w:t>
      </w:r>
      <w:r>
        <w:tab/>
        <w:t xml:space="preserve">am </w:t>
      </w:r>
      <w:hyperlink r:id="rId656"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25; </w:t>
      </w:r>
      <w:hyperlink r:id="rId657" w:tooltip="Administration and Probate Ordinance 1932" w:history="1">
        <w:r w:rsidR="00843A91" w:rsidRPr="00843A91">
          <w:rPr>
            <w:rStyle w:val="charCitHyperlinkAbbrev"/>
          </w:rPr>
          <w:t>Ord1932</w:t>
        </w:r>
        <w:r w:rsidR="00843A91" w:rsidRPr="00843A91">
          <w:rPr>
            <w:rStyle w:val="charCitHyperlinkAbbrev"/>
          </w:rPr>
          <w:noBreakHyphen/>
          <w:t>13</w:t>
        </w:r>
      </w:hyperlink>
      <w:r>
        <w:t xml:space="preserve"> s 3; </w:t>
      </w:r>
      <w:hyperlink r:id="rId658"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659"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sch; </w:t>
      </w:r>
      <w:hyperlink r:id="rId660"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14, sch; </w:t>
      </w:r>
      <w:hyperlink r:id="rId661"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ss renum R6 LA; </w:t>
      </w:r>
      <w:hyperlink r:id="rId662" w:tooltip="Justice and Community Safety Legislation Amendment Act 2002" w:history="1">
        <w:r w:rsidR="00843A91" w:rsidRPr="00843A91">
          <w:rPr>
            <w:rStyle w:val="charCitHyperlinkAbbrev"/>
          </w:rPr>
          <w:t>A2002</w:t>
        </w:r>
        <w:r w:rsidR="00843A91" w:rsidRPr="00843A91">
          <w:rPr>
            <w:rStyle w:val="charCitHyperlinkAbbrev"/>
          </w:rPr>
          <w:noBreakHyphen/>
          <w:t>27</w:t>
        </w:r>
      </w:hyperlink>
      <w:r>
        <w:t xml:space="preserve"> s 4</w:t>
      </w:r>
    </w:p>
    <w:p w:rsidR="001658AE" w:rsidRDefault="000D4D10">
      <w:pPr>
        <w:pStyle w:val="AmdtsEntries"/>
      </w:pPr>
      <w:r>
        <w:tab/>
        <w:t xml:space="preserve">sub </w:t>
      </w:r>
      <w:hyperlink r:id="rId663"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2.25</w:t>
      </w:r>
    </w:p>
    <w:p w:rsidR="001658AE" w:rsidRPr="00A93115" w:rsidRDefault="000D4D10" w:rsidP="00A93115">
      <w:pPr>
        <w:pStyle w:val="AmdtsEntryHd"/>
      </w:pPr>
      <w:r w:rsidRPr="00A93115">
        <w:t>Limits of professional charges for obtaining probate etc</w:t>
      </w:r>
    </w:p>
    <w:p w:rsidR="001658AE" w:rsidRDefault="000D4D10">
      <w:pPr>
        <w:pStyle w:val="AmdtsEntries"/>
        <w:keepNext/>
      </w:pPr>
      <w:r>
        <w:t>s 71</w:t>
      </w:r>
      <w:r>
        <w:tab/>
        <w:t xml:space="preserve">am </w:t>
      </w:r>
      <w:hyperlink r:id="rId664"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26; </w:t>
      </w:r>
      <w:hyperlink r:id="rId665"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w:t>
      </w:r>
    </w:p>
    <w:p w:rsidR="001658AE" w:rsidRDefault="000D4D10">
      <w:pPr>
        <w:pStyle w:val="AmdtsEntries"/>
        <w:keepNext/>
      </w:pPr>
      <w:r>
        <w:tab/>
        <w:t xml:space="preserve">sub </w:t>
      </w:r>
      <w:hyperlink r:id="rId666" w:tooltip="Administration and Probate Ordinance 1950" w:history="1">
        <w:r w:rsidR="00843A91" w:rsidRPr="00843A91">
          <w:rPr>
            <w:rStyle w:val="charCitHyperlinkAbbrev"/>
          </w:rPr>
          <w:t>Ord1950</w:t>
        </w:r>
        <w:r w:rsidR="00843A91" w:rsidRPr="00843A91">
          <w:rPr>
            <w:rStyle w:val="charCitHyperlinkAbbrev"/>
          </w:rPr>
          <w:noBreakHyphen/>
          <w:t>16</w:t>
        </w:r>
      </w:hyperlink>
      <w:r>
        <w:t xml:space="preserve"> s 2</w:t>
      </w:r>
    </w:p>
    <w:p w:rsidR="001658AE" w:rsidRDefault="000D4D10">
      <w:pPr>
        <w:pStyle w:val="AmdtsEntries"/>
      </w:pPr>
      <w:r>
        <w:tab/>
        <w:t xml:space="preserve">am </w:t>
      </w:r>
      <w:hyperlink r:id="rId667"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31; </w:t>
      </w:r>
      <w:hyperlink r:id="rId668"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7, sch; </w:t>
      </w:r>
      <w:hyperlink r:id="rId669" w:tooltip="Administration and Probate (Amendment) Ordinance 1976" w:history="1">
        <w:r w:rsidR="00843A91" w:rsidRPr="00843A91">
          <w:rPr>
            <w:rStyle w:val="charCitHyperlinkAbbrev"/>
          </w:rPr>
          <w:t>Ord1976</w:t>
        </w:r>
        <w:r w:rsidR="00843A91" w:rsidRPr="00843A91">
          <w:rPr>
            <w:rStyle w:val="charCitHyperlinkAbbrev"/>
          </w:rPr>
          <w:noBreakHyphen/>
          <w:t>53</w:t>
        </w:r>
      </w:hyperlink>
      <w:r>
        <w:t xml:space="preserve"> s 4; </w:t>
      </w:r>
      <w:hyperlink r:id="rId670"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671"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ss renum R6 LA; </w:t>
      </w:r>
      <w:hyperlink r:id="rId672" w:tooltip="Justice and Community Safety Legislation Amendment Act 2002" w:history="1">
        <w:r w:rsidR="00843A91" w:rsidRPr="00843A91">
          <w:rPr>
            <w:rStyle w:val="charCitHyperlinkAbbrev"/>
          </w:rPr>
          <w:t>A2002</w:t>
        </w:r>
        <w:r w:rsidR="00843A91" w:rsidRPr="00843A91">
          <w:rPr>
            <w:rStyle w:val="charCitHyperlinkAbbrev"/>
          </w:rPr>
          <w:noBreakHyphen/>
          <w:t>27</w:t>
        </w:r>
      </w:hyperlink>
      <w:r>
        <w:t xml:space="preserve"> s 5; </w:t>
      </w:r>
      <w:hyperlink r:id="rId673"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2.26, amdt 2.27</w:t>
      </w:r>
    </w:p>
    <w:p w:rsidR="001658AE" w:rsidRDefault="000D4D10">
      <w:pPr>
        <w:pStyle w:val="AmdtsEntries"/>
      </w:pPr>
      <w:r>
        <w:tab/>
        <w:t xml:space="preserve">om </w:t>
      </w:r>
      <w:hyperlink r:id="rId674"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1.8</w:t>
      </w:r>
    </w:p>
    <w:p w:rsidR="001658AE" w:rsidRPr="00A93115" w:rsidRDefault="000D4D10" w:rsidP="00A93115">
      <w:pPr>
        <w:pStyle w:val="AmdtsEntryHd"/>
      </w:pPr>
      <w:r w:rsidRPr="00A93115">
        <w:t>Additional charge where necessary to employ agent</w:t>
      </w:r>
    </w:p>
    <w:p w:rsidR="001658AE" w:rsidRDefault="000D4D10">
      <w:pPr>
        <w:pStyle w:val="AmdtsEntries"/>
        <w:keepNext/>
      </w:pPr>
      <w:r>
        <w:t>s 72</w:t>
      </w:r>
      <w:r>
        <w:tab/>
        <w:t xml:space="preserve">am </w:t>
      </w:r>
      <w:hyperlink r:id="rId675" w:tooltip="Administration and Probate Ordinance 1950" w:history="1">
        <w:r w:rsidR="00843A91" w:rsidRPr="00843A91">
          <w:rPr>
            <w:rStyle w:val="charCitHyperlinkAbbrev"/>
          </w:rPr>
          <w:t>Ord1950</w:t>
        </w:r>
        <w:r w:rsidR="00843A91" w:rsidRPr="00843A91">
          <w:rPr>
            <w:rStyle w:val="charCitHyperlinkAbbrev"/>
          </w:rPr>
          <w:noBreakHyphen/>
          <w:t>16</w:t>
        </w:r>
      </w:hyperlink>
      <w:r>
        <w:t xml:space="preserve"> s 3</w:t>
      </w:r>
    </w:p>
    <w:p w:rsidR="001658AE" w:rsidRDefault="000D4D10">
      <w:pPr>
        <w:pStyle w:val="AmdtsEntries"/>
      </w:pPr>
      <w:r>
        <w:tab/>
        <w:t xml:space="preserve">om </w:t>
      </w:r>
      <w:hyperlink r:id="rId676"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32</w:t>
      </w:r>
    </w:p>
    <w:p w:rsidR="001658AE" w:rsidRPr="00A93115" w:rsidRDefault="000D4D10" w:rsidP="00A93115">
      <w:pPr>
        <w:pStyle w:val="AmdtsEntryHd"/>
      </w:pPr>
      <w:r w:rsidRPr="00A93115">
        <w:lastRenderedPageBreak/>
        <w:t xml:space="preserve">Bill to be taxed by taxing officer </w:t>
      </w:r>
    </w:p>
    <w:p w:rsidR="001658AE" w:rsidRDefault="000D4D10">
      <w:pPr>
        <w:pStyle w:val="AmdtsEntries"/>
        <w:keepNext/>
      </w:pPr>
      <w:r>
        <w:t>s 73</w:t>
      </w:r>
      <w:r>
        <w:tab/>
        <w:t xml:space="preserve">sub </w:t>
      </w:r>
      <w:hyperlink r:id="rId677" w:tooltip="Administration and Probate Ordinance 1950" w:history="1">
        <w:r w:rsidR="00843A91" w:rsidRPr="00843A91">
          <w:rPr>
            <w:rStyle w:val="charCitHyperlinkAbbrev"/>
          </w:rPr>
          <w:t>Ord1950</w:t>
        </w:r>
        <w:r w:rsidR="00843A91" w:rsidRPr="00843A91">
          <w:rPr>
            <w:rStyle w:val="charCitHyperlinkAbbrev"/>
          </w:rPr>
          <w:noBreakHyphen/>
          <w:t>16</w:t>
        </w:r>
      </w:hyperlink>
      <w:r>
        <w:t xml:space="preserve"> s 4</w:t>
      </w:r>
    </w:p>
    <w:p w:rsidR="001658AE" w:rsidRDefault="000D4D10">
      <w:pPr>
        <w:pStyle w:val="AmdtsEntries"/>
        <w:keepNext/>
      </w:pPr>
      <w:r>
        <w:tab/>
        <w:t xml:space="preserve">am </w:t>
      </w:r>
      <w:hyperlink r:id="rId678"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pPr>
      <w:r>
        <w:tab/>
        <w:t xml:space="preserve">om </w:t>
      </w:r>
      <w:hyperlink r:id="rId679"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2.28</w:t>
      </w:r>
    </w:p>
    <w:p w:rsidR="001658AE" w:rsidRPr="00A93115" w:rsidRDefault="000D4D10" w:rsidP="00A93115">
      <w:pPr>
        <w:pStyle w:val="AmdtsEntryHd"/>
      </w:pPr>
      <w:r w:rsidRPr="00A93115">
        <w:t xml:space="preserve">Taxing rules to apply </w:t>
      </w:r>
    </w:p>
    <w:p w:rsidR="001658AE" w:rsidRDefault="000D4D10">
      <w:pPr>
        <w:pStyle w:val="AmdtsEntries"/>
        <w:keepNext/>
      </w:pPr>
      <w:r>
        <w:t>s 74</w:t>
      </w:r>
      <w:r>
        <w:tab/>
        <w:t xml:space="preserve">am </w:t>
      </w:r>
      <w:hyperlink r:id="rId680" w:tooltip="Administration and Probate Ordinance 1950" w:history="1">
        <w:r w:rsidR="00843A91" w:rsidRPr="00843A91">
          <w:rPr>
            <w:rStyle w:val="charCitHyperlinkAbbrev"/>
          </w:rPr>
          <w:t>Ord1950</w:t>
        </w:r>
        <w:r w:rsidR="00843A91" w:rsidRPr="00843A91">
          <w:rPr>
            <w:rStyle w:val="charCitHyperlinkAbbrev"/>
          </w:rPr>
          <w:noBreakHyphen/>
          <w:t>16</w:t>
        </w:r>
      </w:hyperlink>
      <w:r>
        <w:t xml:space="preserve"> s 5</w:t>
      </w:r>
    </w:p>
    <w:p w:rsidR="001658AE" w:rsidRDefault="000D4D10">
      <w:pPr>
        <w:pStyle w:val="AmdtsEntries"/>
      </w:pPr>
      <w:r>
        <w:tab/>
        <w:t xml:space="preserve">om </w:t>
      </w:r>
      <w:hyperlink r:id="rId68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2.28</w:t>
      </w:r>
    </w:p>
    <w:p w:rsidR="001658AE" w:rsidRPr="00A93115" w:rsidRDefault="000D4D10" w:rsidP="00A93115">
      <w:pPr>
        <w:pStyle w:val="AmdtsEntryHd"/>
      </w:pPr>
      <w:r w:rsidRPr="00A93115">
        <w:t xml:space="preserve">Liability of certain persons in relation to deceased estates </w:t>
      </w:r>
    </w:p>
    <w:p w:rsidR="001658AE" w:rsidRDefault="000D4D10">
      <w:pPr>
        <w:pStyle w:val="AmdtsEntries"/>
        <w:keepNext/>
      </w:pPr>
      <w:r>
        <w:t>pt 3D hdg</w:t>
      </w:r>
      <w:r>
        <w:tab/>
        <w:t xml:space="preserve">ins </w:t>
      </w:r>
      <w:hyperlink r:id="rId682"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rsidR="001658AE" w:rsidRDefault="000D4D10">
      <w:pPr>
        <w:pStyle w:val="AmdtsEntries"/>
        <w:keepNext/>
      </w:pPr>
      <w:r>
        <w:t>pt 3D note</w:t>
      </w:r>
      <w:r>
        <w:tab/>
        <w:t xml:space="preserve">ins </w:t>
      </w:r>
      <w:hyperlink r:id="rId683"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rsidR="001658AE" w:rsidRDefault="000D4D10">
      <w:pPr>
        <w:pStyle w:val="AmdtsEntries"/>
      </w:pPr>
      <w:r>
        <w:tab/>
        <w:t xml:space="preserve">am </w:t>
      </w:r>
      <w:hyperlink r:id="rId684" w:tooltip="Legislation (Consequential Amendments) Act 2001" w:history="1">
        <w:r w:rsidR="00843A91" w:rsidRPr="00843A91">
          <w:rPr>
            <w:rStyle w:val="charCitHyperlinkAbbrev"/>
          </w:rPr>
          <w:t>A2001</w:t>
        </w:r>
        <w:r w:rsidR="00843A91" w:rsidRPr="00843A91">
          <w:rPr>
            <w:rStyle w:val="charCitHyperlinkAbbrev"/>
          </w:rPr>
          <w:noBreakHyphen/>
          <w:t>44</w:t>
        </w:r>
      </w:hyperlink>
      <w:r>
        <w:t xml:space="preserve"> amdt 1.29, amdt 1.30</w:t>
      </w:r>
    </w:p>
    <w:p w:rsidR="001658AE" w:rsidRPr="00A93115" w:rsidRDefault="000D4D10" w:rsidP="00A93115">
      <w:pPr>
        <w:pStyle w:val="AmdtsEntryHd"/>
      </w:pPr>
      <w:r w:rsidRPr="00A93115">
        <w:t>Fraudulently obtaining or keeping property</w:t>
      </w:r>
    </w:p>
    <w:p w:rsidR="001658AE" w:rsidRDefault="000D4D10">
      <w:pPr>
        <w:pStyle w:val="AmdtsEntries"/>
      </w:pPr>
      <w:r>
        <w:t>s 74A</w:t>
      </w:r>
      <w:r>
        <w:tab/>
        <w:t xml:space="preserve">ins </w:t>
      </w:r>
      <w:hyperlink r:id="rId685"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rsidR="001658AE" w:rsidRPr="00A93115" w:rsidRDefault="000D4D10" w:rsidP="00A93115">
      <w:pPr>
        <w:pStyle w:val="AmdtsEntryHd"/>
      </w:pPr>
      <w:r w:rsidRPr="00A93115">
        <w:t>Persons liable for waste of deceased estate</w:t>
      </w:r>
    </w:p>
    <w:p w:rsidR="001658AE" w:rsidRDefault="000D4D10">
      <w:pPr>
        <w:pStyle w:val="AmdtsEntries"/>
      </w:pPr>
      <w:r>
        <w:t>s 74B</w:t>
      </w:r>
      <w:r>
        <w:tab/>
        <w:t xml:space="preserve">ins </w:t>
      </w:r>
      <w:hyperlink r:id="rId686"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rsidR="001658AE" w:rsidRPr="00A93115" w:rsidRDefault="000D4D10" w:rsidP="00A93115">
      <w:pPr>
        <w:pStyle w:val="AmdtsEntryHd"/>
        <w:rPr>
          <w:rStyle w:val="CharPartText"/>
        </w:rPr>
      </w:pPr>
      <w:r w:rsidRPr="00A93115">
        <w:rPr>
          <w:rStyle w:val="CharPartText"/>
        </w:rPr>
        <w:t>Small estates</w:t>
      </w:r>
    </w:p>
    <w:p w:rsidR="001658AE" w:rsidRDefault="000D4D10">
      <w:pPr>
        <w:pStyle w:val="AmdtsEntries"/>
      </w:pPr>
      <w:r>
        <w:t>pt 4 hdg</w:t>
      </w:r>
      <w:r>
        <w:tab/>
        <w:t xml:space="preserve">om </w:t>
      </w:r>
      <w:hyperlink r:id="rId687"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1.9</w:t>
      </w:r>
    </w:p>
    <w:p w:rsidR="001658AE" w:rsidRPr="00A93115" w:rsidRDefault="000D4D10" w:rsidP="00A93115">
      <w:pPr>
        <w:pStyle w:val="AmdtsEntryHd"/>
      </w:pPr>
      <w:r w:rsidRPr="00A93115">
        <w:t>Application to registrar for probate or administration</w:t>
      </w:r>
    </w:p>
    <w:p w:rsidR="001658AE" w:rsidRDefault="000D4D10">
      <w:pPr>
        <w:pStyle w:val="AmdtsEntries"/>
      </w:pPr>
      <w:r>
        <w:t>s 75</w:t>
      </w:r>
      <w:r>
        <w:tab/>
        <w:t xml:space="preserve">am </w:t>
      </w:r>
      <w:hyperlink r:id="rId68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33; </w:t>
      </w:r>
      <w:hyperlink r:id="rId689"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sch; </w:t>
      </w:r>
      <w:hyperlink r:id="rId690" w:tooltip="Administration and Probate Ordinance (No 2) 1974" w:history="1">
        <w:r w:rsidR="00843A91" w:rsidRPr="00843A91">
          <w:rPr>
            <w:rStyle w:val="charCitHyperlinkAbbrev"/>
          </w:rPr>
          <w:t>Ord1974</w:t>
        </w:r>
        <w:r w:rsidR="00843A91" w:rsidRPr="00843A91">
          <w:rPr>
            <w:rStyle w:val="charCitHyperlinkAbbrev"/>
          </w:rPr>
          <w:noBreakHyphen/>
          <w:t>43</w:t>
        </w:r>
      </w:hyperlink>
      <w:r>
        <w:t xml:space="preserve"> sch; </w:t>
      </w:r>
      <w:hyperlink r:id="rId691" w:tooltip="Administration and Probate (Amendment) Act 1991" w:history="1">
        <w:r w:rsidR="00843A91" w:rsidRPr="00843A91">
          <w:rPr>
            <w:rStyle w:val="charCitHyperlinkAbbrev"/>
          </w:rPr>
          <w:t>A1991</w:t>
        </w:r>
        <w:r w:rsidR="00843A91" w:rsidRPr="00843A91">
          <w:rPr>
            <w:rStyle w:val="charCitHyperlinkAbbrev"/>
          </w:rPr>
          <w:noBreakHyphen/>
          <w:t>20</w:t>
        </w:r>
      </w:hyperlink>
      <w:r>
        <w:t xml:space="preserve"> s 3</w:t>
      </w:r>
    </w:p>
    <w:p w:rsidR="001658AE" w:rsidRDefault="000D4D10">
      <w:pPr>
        <w:pStyle w:val="AmdtsEntries"/>
      </w:pPr>
      <w:r>
        <w:tab/>
        <w:t xml:space="preserve">om </w:t>
      </w:r>
      <w:hyperlink r:id="rId692"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1.9</w:t>
      </w:r>
    </w:p>
    <w:p w:rsidR="001658AE" w:rsidRPr="00A93115" w:rsidRDefault="000D4D10" w:rsidP="00A93115">
      <w:pPr>
        <w:pStyle w:val="AmdtsEntryHd"/>
      </w:pPr>
      <w:r w:rsidRPr="00A93115">
        <w:t>Duties of registrar</w:t>
      </w:r>
    </w:p>
    <w:p w:rsidR="001658AE" w:rsidRDefault="000D4D10">
      <w:pPr>
        <w:pStyle w:val="AmdtsEntries"/>
      </w:pPr>
      <w:r>
        <w:t>s 76</w:t>
      </w:r>
      <w:r>
        <w:tab/>
        <w:t xml:space="preserve">am </w:t>
      </w:r>
      <w:hyperlink r:id="rId693" w:tooltip="Administration and Probate Ordinance 1974" w:history="1">
        <w:r w:rsidR="00843A91" w:rsidRPr="00843A91">
          <w:rPr>
            <w:rStyle w:val="charCitHyperlinkAbbrev"/>
          </w:rPr>
          <w:t>Ord1974</w:t>
        </w:r>
        <w:r w:rsidR="00843A91" w:rsidRPr="00843A91">
          <w:rPr>
            <w:rStyle w:val="charCitHyperlinkAbbrev"/>
          </w:rPr>
          <w:noBreakHyphen/>
          <w:t>27</w:t>
        </w:r>
      </w:hyperlink>
      <w:r>
        <w:t xml:space="preserve"> s 2; </w:t>
      </w:r>
      <w:hyperlink r:id="rId69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695"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8; </w:t>
      </w:r>
      <w:hyperlink r:id="rId696"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3.14</w:t>
      </w:r>
    </w:p>
    <w:p w:rsidR="001658AE" w:rsidRDefault="000D4D10">
      <w:pPr>
        <w:pStyle w:val="AmdtsEntries"/>
      </w:pPr>
      <w:r>
        <w:tab/>
        <w:t xml:space="preserve">om </w:t>
      </w:r>
      <w:hyperlink r:id="rId697"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1.9</w:t>
      </w:r>
    </w:p>
    <w:p w:rsidR="001658AE" w:rsidRPr="00A93115" w:rsidRDefault="000D4D10" w:rsidP="00A93115">
      <w:pPr>
        <w:pStyle w:val="AmdtsEntryHd"/>
      </w:pPr>
      <w:r w:rsidRPr="00A93115">
        <w:t>Issue of probate or administration in name of Supreme Court</w:t>
      </w:r>
    </w:p>
    <w:p w:rsidR="001658AE" w:rsidRDefault="000D4D10">
      <w:pPr>
        <w:pStyle w:val="AmdtsEntries"/>
      </w:pPr>
      <w:r>
        <w:t>s 77</w:t>
      </w:r>
      <w:r>
        <w:tab/>
        <w:t xml:space="preserve">am </w:t>
      </w:r>
      <w:hyperlink r:id="rId698"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27; </w:t>
      </w:r>
      <w:hyperlink r:id="rId69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34; </w:t>
      </w:r>
      <w:hyperlink r:id="rId700"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sch; </w:t>
      </w:r>
      <w:hyperlink r:id="rId701" w:tooltip="Administration and Probate Ordinance (No 2) 1974" w:history="1">
        <w:r w:rsidR="00843A91" w:rsidRPr="00843A91">
          <w:rPr>
            <w:rStyle w:val="charCitHyperlinkAbbrev"/>
          </w:rPr>
          <w:t>Ord1974</w:t>
        </w:r>
        <w:r w:rsidR="00843A91" w:rsidRPr="00843A91">
          <w:rPr>
            <w:rStyle w:val="charCitHyperlinkAbbrev"/>
          </w:rPr>
          <w:noBreakHyphen/>
          <w:t>43</w:t>
        </w:r>
      </w:hyperlink>
      <w:r>
        <w:t xml:space="preserve"> sch; </w:t>
      </w:r>
      <w:hyperlink r:id="rId702" w:tooltip="Administration and Probate (Amendment) Act 1991" w:history="1">
        <w:r w:rsidR="00843A91" w:rsidRPr="00843A91">
          <w:rPr>
            <w:rStyle w:val="charCitHyperlinkAbbrev"/>
          </w:rPr>
          <w:t>A1991</w:t>
        </w:r>
        <w:r w:rsidR="00843A91" w:rsidRPr="00843A91">
          <w:rPr>
            <w:rStyle w:val="charCitHyperlinkAbbrev"/>
          </w:rPr>
          <w:noBreakHyphen/>
          <w:t>20</w:t>
        </w:r>
      </w:hyperlink>
      <w:r>
        <w:t xml:space="preserve"> s 4; </w:t>
      </w:r>
      <w:hyperlink r:id="rId703"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2.29</w:t>
      </w:r>
    </w:p>
    <w:p w:rsidR="001658AE" w:rsidRDefault="000D4D10">
      <w:pPr>
        <w:pStyle w:val="AmdtsEntries"/>
      </w:pPr>
      <w:r>
        <w:tab/>
        <w:t xml:space="preserve">om </w:t>
      </w:r>
      <w:hyperlink r:id="rId704"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1.9</w:t>
      </w:r>
    </w:p>
    <w:p w:rsidR="001658AE" w:rsidRPr="00A93115" w:rsidRDefault="000D4D10" w:rsidP="00A93115">
      <w:pPr>
        <w:pStyle w:val="AmdtsEntryHd"/>
      </w:pPr>
      <w:r w:rsidRPr="00A93115">
        <w:t>Matters about which registrar not satisfied</w:t>
      </w:r>
    </w:p>
    <w:p w:rsidR="001658AE" w:rsidRDefault="000D4D10">
      <w:pPr>
        <w:pStyle w:val="AmdtsEntries"/>
        <w:keepNext/>
      </w:pPr>
      <w:r>
        <w:t>s 78</w:t>
      </w:r>
      <w:r>
        <w:tab/>
        <w:t xml:space="preserve">am </w:t>
      </w:r>
      <w:hyperlink r:id="rId70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pPr>
      <w:r>
        <w:tab/>
        <w:t xml:space="preserve">om </w:t>
      </w:r>
      <w:hyperlink r:id="rId706"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1.9</w:t>
      </w:r>
    </w:p>
    <w:p w:rsidR="001658AE" w:rsidRPr="00A93115" w:rsidRDefault="000D4D10" w:rsidP="00A93115">
      <w:pPr>
        <w:pStyle w:val="AmdtsEntryHd"/>
      </w:pPr>
      <w:r w:rsidRPr="00A93115">
        <w:t>Obligation of registrar</w:t>
      </w:r>
    </w:p>
    <w:p w:rsidR="001658AE" w:rsidRDefault="000D4D10">
      <w:pPr>
        <w:pStyle w:val="AmdtsEntries"/>
      </w:pPr>
      <w:r>
        <w:t>s 79</w:t>
      </w:r>
      <w:r>
        <w:tab/>
        <w:t xml:space="preserve">am </w:t>
      </w:r>
      <w:hyperlink r:id="rId707"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35; </w:t>
      </w:r>
      <w:hyperlink r:id="rId708"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709" w:tooltip="Legal Practitioners (Consequential Amendments) Act 1997" w:history="1">
        <w:r w:rsidR="00843A91" w:rsidRPr="00843A91">
          <w:rPr>
            <w:rStyle w:val="charCitHyperlinkAbbrev"/>
          </w:rPr>
          <w:t>A1997</w:t>
        </w:r>
        <w:r w:rsidR="00843A91" w:rsidRPr="00843A91">
          <w:rPr>
            <w:rStyle w:val="charCitHyperlinkAbbrev"/>
          </w:rPr>
          <w:noBreakHyphen/>
          <w:t>96</w:t>
        </w:r>
      </w:hyperlink>
      <w:r>
        <w:t xml:space="preserve"> sch 1</w:t>
      </w:r>
    </w:p>
    <w:p w:rsidR="001658AE" w:rsidRDefault="000D4D10">
      <w:pPr>
        <w:pStyle w:val="AmdtsEntries"/>
      </w:pPr>
      <w:r>
        <w:tab/>
        <w:t xml:space="preserve">om </w:t>
      </w:r>
      <w:hyperlink r:id="rId710"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1.9</w:t>
      </w:r>
    </w:p>
    <w:p w:rsidR="001658AE" w:rsidRPr="00A93115" w:rsidRDefault="000D4D10" w:rsidP="00A93115">
      <w:pPr>
        <w:pStyle w:val="AmdtsEntryHd"/>
      </w:pPr>
      <w:r w:rsidRPr="00A93115">
        <w:t>Orders to collect and administer estates for pt 5</w:t>
      </w:r>
    </w:p>
    <w:p w:rsidR="001658AE" w:rsidRDefault="000D4D10">
      <w:pPr>
        <w:pStyle w:val="AmdtsEntries"/>
      </w:pPr>
      <w:r>
        <w:t>s 79A</w:t>
      </w:r>
      <w:r>
        <w:tab/>
        <w:t xml:space="preserve">ins </w:t>
      </w:r>
      <w:hyperlink r:id="rId711"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9</w:t>
      </w:r>
    </w:p>
    <w:p w:rsidR="001658AE" w:rsidRPr="00A93115" w:rsidRDefault="000D4D10" w:rsidP="00A93115">
      <w:pPr>
        <w:pStyle w:val="AmdtsEntryHd"/>
      </w:pPr>
      <w:r w:rsidRPr="00A93115">
        <w:t>Inclusion of orders to collect and Scottish confirmation</w:t>
      </w:r>
    </w:p>
    <w:p w:rsidR="001658AE" w:rsidRDefault="000D4D10">
      <w:pPr>
        <w:pStyle w:val="AmdtsEntries"/>
      </w:pPr>
      <w:r>
        <w:t>s 79B</w:t>
      </w:r>
      <w:r>
        <w:tab/>
        <w:t xml:space="preserve">ins </w:t>
      </w:r>
      <w:hyperlink r:id="rId712"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9</w:t>
      </w:r>
    </w:p>
    <w:p w:rsidR="001658AE" w:rsidRPr="00A93115" w:rsidRDefault="000D4D10" w:rsidP="00A93115">
      <w:pPr>
        <w:pStyle w:val="AmdtsEntryHd"/>
      </w:pPr>
      <w:r w:rsidRPr="00A93115">
        <w:lastRenderedPageBreak/>
        <w:t>Reseal of grant made in reciprocating jurisdiction</w:t>
      </w:r>
    </w:p>
    <w:p w:rsidR="001658AE" w:rsidRDefault="000D4D10">
      <w:pPr>
        <w:pStyle w:val="AmdtsEntries"/>
        <w:keepNext/>
      </w:pPr>
      <w:r>
        <w:t>s 80 hdg</w:t>
      </w:r>
      <w:r>
        <w:tab/>
        <w:t xml:space="preserve">note om </w:t>
      </w:r>
      <w:hyperlink r:id="rId713"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2.30</w:t>
      </w:r>
    </w:p>
    <w:p w:rsidR="001658AE" w:rsidRDefault="000D4D10">
      <w:pPr>
        <w:pStyle w:val="AmdtsEntries"/>
        <w:keepNext/>
      </w:pPr>
      <w:r>
        <w:t>s 80</w:t>
      </w:r>
      <w:r>
        <w:tab/>
        <w:t xml:space="preserve">sub </w:t>
      </w:r>
      <w:hyperlink r:id="rId71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36</w:t>
      </w:r>
    </w:p>
    <w:p w:rsidR="001658AE" w:rsidRDefault="000D4D10">
      <w:pPr>
        <w:pStyle w:val="AmdtsEntries"/>
        <w:keepNext/>
      </w:pPr>
      <w:r>
        <w:tab/>
        <w:t xml:space="preserve">am </w:t>
      </w:r>
      <w:hyperlink r:id="rId715"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8; </w:t>
      </w:r>
      <w:hyperlink r:id="rId716"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71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ss renum R6 LA</w:t>
      </w:r>
    </w:p>
    <w:p w:rsidR="001658AE" w:rsidRDefault="000D4D10">
      <w:pPr>
        <w:pStyle w:val="AmdtsEntries"/>
        <w:keepNext/>
      </w:pPr>
      <w:r>
        <w:tab/>
        <w:t xml:space="preserve">sub </w:t>
      </w:r>
      <w:hyperlink r:id="rId718"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10</w:t>
      </w:r>
    </w:p>
    <w:p w:rsidR="001658AE" w:rsidRDefault="000D4D10">
      <w:pPr>
        <w:pStyle w:val="AmdtsEntries"/>
      </w:pPr>
      <w:r>
        <w:tab/>
        <w:t xml:space="preserve">am </w:t>
      </w:r>
      <w:hyperlink r:id="rId719"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2.31; ss renum R13 LA</w:t>
      </w:r>
    </w:p>
    <w:p w:rsidR="001658AE" w:rsidRPr="00A93115" w:rsidRDefault="000D4D10" w:rsidP="00A93115">
      <w:pPr>
        <w:pStyle w:val="AmdtsEntryHd"/>
      </w:pPr>
      <w:r w:rsidRPr="00A93115">
        <w:t>Registrar not to seal</w:t>
      </w:r>
    </w:p>
    <w:p w:rsidR="001658AE" w:rsidRDefault="000D4D10">
      <w:pPr>
        <w:pStyle w:val="AmdtsEntries"/>
        <w:keepNext/>
      </w:pPr>
      <w:r>
        <w:t>s 80A</w:t>
      </w:r>
      <w:r>
        <w:tab/>
        <w:t xml:space="preserve">ins </w:t>
      </w:r>
      <w:hyperlink r:id="rId720"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10</w:t>
      </w:r>
    </w:p>
    <w:p w:rsidR="001658AE" w:rsidRDefault="000D4D10">
      <w:pPr>
        <w:pStyle w:val="AmdtsEntries"/>
      </w:pPr>
      <w:r>
        <w:tab/>
        <w:t xml:space="preserve">om </w:t>
      </w:r>
      <w:hyperlink r:id="rId72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2.32</w:t>
      </w:r>
    </w:p>
    <w:p w:rsidR="001658AE" w:rsidRPr="00A93115" w:rsidRDefault="000D4D10" w:rsidP="00A93115">
      <w:pPr>
        <w:pStyle w:val="AmdtsEntryHd"/>
      </w:pPr>
      <w:r w:rsidRPr="00A93115">
        <w:t>Supreme Court may require security</w:t>
      </w:r>
    </w:p>
    <w:p w:rsidR="001658AE" w:rsidRDefault="000D4D10">
      <w:pPr>
        <w:pStyle w:val="AmdtsEntries"/>
      </w:pPr>
      <w:r>
        <w:t>s 80B</w:t>
      </w:r>
      <w:r>
        <w:tab/>
        <w:t xml:space="preserve">ins </w:t>
      </w:r>
      <w:hyperlink r:id="rId722"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10</w:t>
      </w:r>
    </w:p>
    <w:p w:rsidR="001658AE" w:rsidRPr="00A93115" w:rsidRDefault="000D4D10" w:rsidP="00A93115">
      <w:pPr>
        <w:pStyle w:val="AmdtsEntryHd"/>
      </w:pPr>
      <w:r w:rsidRPr="00A93115">
        <w:t>Effect of sealing</w:t>
      </w:r>
    </w:p>
    <w:p w:rsidR="001658AE" w:rsidRDefault="000D4D10">
      <w:pPr>
        <w:pStyle w:val="AmdtsEntries"/>
      </w:pPr>
      <w:r>
        <w:t>s 80C</w:t>
      </w:r>
      <w:r>
        <w:tab/>
        <w:t xml:space="preserve">ins </w:t>
      </w:r>
      <w:hyperlink r:id="rId723"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10</w:t>
      </w:r>
    </w:p>
    <w:p w:rsidR="002748C2" w:rsidRDefault="002748C2">
      <w:pPr>
        <w:pStyle w:val="AmdtsEntries"/>
      </w:pPr>
      <w:r>
        <w:tab/>
        <w:t xml:space="preserve">am </w:t>
      </w:r>
      <w:hyperlink r:id="rId724" w:tooltip="Protection of Rights (Services) Legislation Amendment Act 2016 (No 2)" w:history="1">
        <w:r>
          <w:rPr>
            <w:rStyle w:val="charCitHyperlinkAbbrev"/>
          </w:rPr>
          <w:t>A2016</w:t>
        </w:r>
        <w:r>
          <w:rPr>
            <w:rStyle w:val="charCitHyperlinkAbbrev"/>
          </w:rPr>
          <w:noBreakHyphen/>
          <w:t>13</w:t>
        </w:r>
      </w:hyperlink>
      <w:r>
        <w:t xml:space="preserve"> amdt 1.2</w:t>
      </w:r>
    </w:p>
    <w:p w:rsidR="001658AE" w:rsidRPr="00A93115" w:rsidRDefault="000D4D10" w:rsidP="00A93115">
      <w:pPr>
        <w:pStyle w:val="AmdtsEntryHd"/>
      </w:pPr>
      <w:r w:rsidRPr="00A93115">
        <w:t>Caveat</w:t>
      </w:r>
    </w:p>
    <w:p w:rsidR="001658AE" w:rsidRDefault="000D4D10">
      <w:pPr>
        <w:pStyle w:val="AmdtsEntries"/>
        <w:keepNext/>
      </w:pPr>
      <w:r>
        <w:t>s 81</w:t>
      </w:r>
      <w:r>
        <w:tab/>
        <w:t xml:space="preserve">am </w:t>
      </w:r>
      <w:hyperlink r:id="rId725"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37</w:t>
      </w:r>
    </w:p>
    <w:p w:rsidR="001658AE" w:rsidRDefault="000D4D10">
      <w:pPr>
        <w:pStyle w:val="AmdtsEntries"/>
      </w:pPr>
      <w:r>
        <w:tab/>
        <w:t xml:space="preserve">om </w:t>
      </w:r>
      <w:hyperlink r:id="rId726"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2.32</w:t>
      </w:r>
    </w:p>
    <w:p w:rsidR="001658AE" w:rsidRPr="00A93115" w:rsidRDefault="000D4D10" w:rsidP="00A93115">
      <w:pPr>
        <w:pStyle w:val="AmdtsEntryHd"/>
      </w:pPr>
      <w:r w:rsidRPr="00A93115">
        <w:t xml:space="preserve">Seal not to be attached until duty is paid etc </w:t>
      </w:r>
    </w:p>
    <w:p w:rsidR="001658AE" w:rsidRDefault="000D4D10">
      <w:pPr>
        <w:pStyle w:val="AmdtsEntries"/>
        <w:keepNext/>
      </w:pPr>
      <w:r>
        <w:t>s 82</w:t>
      </w:r>
      <w:r>
        <w:tab/>
        <w:t xml:space="preserve">am </w:t>
      </w:r>
      <w:hyperlink r:id="rId727"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28; </w:t>
      </w:r>
      <w:hyperlink r:id="rId72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38; </w:t>
      </w:r>
      <w:hyperlink r:id="rId72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r w:rsidR="00121C9C">
        <w:t xml:space="preserve"> </w:t>
      </w:r>
      <w:hyperlink r:id="rId730"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11</w:t>
      </w:r>
    </w:p>
    <w:p w:rsidR="001658AE" w:rsidRDefault="000D4D10">
      <w:pPr>
        <w:pStyle w:val="AmdtsEntries"/>
      </w:pPr>
      <w:r>
        <w:tab/>
        <w:t xml:space="preserve">om </w:t>
      </w:r>
      <w:hyperlink r:id="rId73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2.32</w:t>
      </w:r>
    </w:p>
    <w:p w:rsidR="001658AE" w:rsidRPr="00A93115" w:rsidRDefault="000D4D10" w:rsidP="00A93115">
      <w:pPr>
        <w:pStyle w:val="AmdtsEntryHd"/>
      </w:pPr>
      <w:r w:rsidRPr="00A93115">
        <w:t xml:space="preserve">Inclusion of orders to collect and Scotch confirmation </w:t>
      </w:r>
    </w:p>
    <w:p w:rsidR="001658AE" w:rsidRDefault="000D4D10">
      <w:pPr>
        <w:pStyle w:val="AmdtsEntries"/>
        <w:keepNext/>
      </w:pPr>
      <w:r>
        <w:t>s 83</w:t>
      </w:r>
      <w:r>
        <w:tab/>
        <w:t xml:space="preserve">sub </w:t>
      </w:r>
      <w:hyperlink r:id="rId732"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39</w:t>
      </w:r>
    </w:p>
    <w:p w:rsidR="001658AE" w:rsidRDefault="000D4D10">
      <w:pPr>
        <w:pStyle w:val="AmdtsEntries"/>
      </w:pPr>
      <w:r>
        <w:tab/>
        <w:t xml:space="preserve">om </w:t>
      </w:r>
      <w:hyperlink r:id="rId733"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12</w:t>
      </w:r>
    </w:p>
    <w:p w:rsidR="001658AE" w:rsidRPr="00A93115" w:rsidRDefault="000D4D10" w:rsidP="00A93115">
      <w:pPr>
        <w:pStyle w:val="AmdtsEntryHd"/>
      </w:pPr>
      <w:r w:rsidRPr="00A93115">
        <w:t>Special provisions with respect to death duty payable under state law</w:t>
      </w:r>
    </w:p>
    <w:p w:rsidR="001658AE" w:rsidRDefault="000D4D10">
      <w:pPr>
        <w:pStyle w:val="AmdtsEntries"/>
        <w:keepNext/>
      </w:pPr>
      <w:r>
        <w:t>pt 5A hdg</w:t>
      </w:r>
      <w:r>
        <w:tab/>
        <w:t xml:space="preserve">ins </w:t>
      </w:r>
      <w:hyperlink r:id="rId734" w:tooltip="Administration and Probate Ordinance 1970" w:history="1">
        <w:r w:rsidR="00843A91" w:rsidRPr="00843A91">
          <w:rPr>
            <w:rStyle w:val="charCitHyperlinkAbbrev"/>
          </w:rPr>
          <w:t>Ord1970</w:t>
        </w:r>
        <w:r w:rsidR="00843A91" w:rsidRPr="00843A91">
          <w:rPr>
            <w:rStyle w:val="charCitHyperlinkAbbrev"/>
          </w:rPr>
          <w:noBreakHyphen/>
          <w:t>25</w:t>
        </w:r>
      </w:hyperlink>
      <w:r>
        <w:t xml:space="preserve"> s 6</w:t>
      </w:r>
    </w:p>
    <w:p w:rsidR="001658AE" w:rsidRDefault="000D4D10">
      <w:pPr>
        <w:pStyle w:val="AmdtsEntries"/>
      </w:pPr>
      <w:r>
        <w:tab/>
        <w:t xml:space="preserve">om </w:t>
      </w:r>
      <w:hyperlink r:id="rId735"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rsidR="001658AE" w:rsidRPr="00A93115" w:rsidRDefault="000D4D10" w:rsidP="00A93115">
      <w:pPr>
        <w:pStyle w:val="AmdtsEntryHd"/>
      </w:pPr>
      <w:r w:rsidRPr="00A93115">
        <w:t>Interpretation</w:t>
      </w:r>
    </w:p>
    <w:p w:rsidR="001658AE" w:rsidRDefault="000D4D10">
      <w:pPr>
        <w:pStyle w:val="AmdtsEntries"/>
        <w:keepNext/>
      </w:pPr>
      <w:r>
        <w:t>s 83A</w:t>
      </w:r>
      <w:r>
        <w:tab/>
        <w:t xml:space="preserve">ins </w:t>
      </w:r>
      <w:hyperlink r:id="rId736" w:tooltip="Administration and Probate Ordinance 1970" w:history="1">
        <w:r w:rsidR="00843A91" w:rsidRPr="00843A91">
          <w:rPr>
            <w:rStyle w:val="charCitHyperlinkAbbrev"/>
          </w:rPr>
          <w:t>Ord1970</w:t>
        </w:r>
        <w:r w:rsidR="00843A91" w:rsidRPr="00843A91">
          <w:rPr>
            <w:rStyle w:val="charCitHyperlinkAbbrev"/>
          </w:rPr>
          <w:noBreakHyphen/>
          <w:t>25</w:t>
        </w:r>
      </w:hyperlink>
      <w:r>
        <w:t xml:space="preserve"> s 6</w:t>
      </w:r>
    </w:p>
    <w:p w:rsidR="001658AE" w:rsidRDefault="000D4D10">
      <w:pPr>
        <w:pStyle w:val="AmdtsEntries"/>
      </w:pPr>
      <w:r>
        <w:tab/>
        <w:t xml:space="preserve">om </w:t>
      </w:r>
      <w:hyperlink r:id="rId737"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rsidR="001658AE" w:rsidRPr="00A93115" w:rsidRDefault="000D4D10" w:rsidP="00A93115">
      <w:pPr>
        <w:pStyle w:val="AmdtsEntryHd"/>
      </w:pPr>
      <w:r w:rsidRPr="00A93115">
        <w:t>Death duty etc payable under law of a State to constitute a debt payable out of Territory assets</w:t>
      </w:r>
    </w:p>
    <w:p w:rsidR="001658AE" w:rsidRDefault="000D4D10">
      <w:pPr>
        <w:pStyle w:val="AmdtsEntries"/>
        <w:keepNext/>
      </w:pPr>
      <w:r>
        <w:t>s 83B</w:t>
      </w:r>
      <w:r>
        <w:tab/>
        <w:t xml:space="preserve">ins </w:t>
      </w:r>
      <w:hyperlink r:id="rId738" w:tooltip="Administration and Probate Ordinance 1970" w:history="1">
        <w:r w:rsidR="00843A91" w:rsidRPr="00843A91">
          <w:rPr>
            <w:rStyle w:val="charCitHyperlinkAbbrev"/>
          </w:rPr>
          <w:t>Ord1970</w:t>
        </w:r>
        <w:r w:rsidR="00843A91" w:rsidRPr="00843A91">
          <w:rPr>
            <w:rStyle w:val="charCitHyperlinkAbbrev"/>
          </w:rPr>
          <w:noBreakHyphen/>
          <w:t>25</w:t>
        </w:r>
      </w:hyperlink>
      <w:r>
        <w:t xml:space="preserve"> s 6</w:t>
      </w:r>
    </w:p>
    <w:p w:rsidR="001658AE" w:rsidRDefault="000D4D10">
      <w:pPr>
        <w:pStyle w:val="AmdtsEntries"/>
        <w:keepNext/>
      </w:pPr>
      <w:r>
        <w:tab/>
        <w:t xml:space="preserve">am </w:t>
      </w:r>
      <w:hyperlink r:id="rId739"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74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pPr>
      <w:r>
        <w:tab/>
        <w:t xml:space="preserve">om </w:t>
      </w:r>
      <w:hyperlink r:id="rId741"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rsidR="001658AE" w:rsidRPr="00A93115" w:rsidRDefault="000D4D10" w:rsidP="00A93115">
      <w:pPr>
        <w:pStyle w:val="AmdtsEntryHd"/>
      </w:pPr>
      <w:r w:rsidRPr="00A93115">
        <w:t>Public trustee</w:t>
      </w:r>
      <w:r w:rsidR="002748C2" w:rsidRPr="00A93115">
        <w:t xml:space="preserve"> and guardian</w:t>
      </w:r>
    </w:p>
    <w:p w:rsidR="001658AE" w:rsidRDefault="000D4D10">
      <w:pPr>
        <w:pStyle w:val="AmdtsEntries"/>
      </w:pPr>
      <w:r>
        <w:t>pt 6 hdg</w:t>
      </w:r>
      <w:r>
        <w:tab/>
        <w:t xml:space="preserve">sub </w:t>
      </w:r>
      <w:hyperlink r:id="rId742"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40; </w:t>
      </w:r>
      <w:hyperlink r:id="rId743"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9</w:t>
      </w:r>
    </w:p>
    <w:p w:rsidR="002748C2" w:rsidRDefault="002748C2">
      <w:pPr>
        <w:pStyle w:val="AmdtsEntries"/>
      </w:pPr>
      <w:r>
        <w:tab/>
        <w:t xml:space="preserve">am </w:t>
      </w:r>
      <w:hyperlink r:id="rId744" w:tooltip="Protection of Rights (Services) Legislation Amendment Act 2016 (No 2)" w:history="1">
        <w:r>
          <w:rPr>
            <w:rStyle w:val="charCitHyperlinkAbbrev"/>
          </w:rPr>
          <w:t>A2016</w:t>
        </w:r>
        <w:r>
          <w:rPr>
            <w:rStyle w:val="charCitHyperlinkAbbrev"/>
          </w:rPr>
          <w:noBreakHyphen/>
          <w:t>13</w:t>
        </w:r>
      </w:hyperlink>
      <w:r>
        <w:t xml:space="preserve"> amdt 1.2</w:t>
      </w:r>
    </w:p>
    <w:p w:rsidR="001658AE" w:rsidRPr="00A93115" w:rsidRDefault="000D4D10" w:rsidP="00A93115">
      <w:pPr>
        <w:pStyle w:val="AmdtsEntryHd"/>
      </w:pPr>
      <w:r w:rsidRPr="00A93115">
        <w:lastRenderedPageBreak/>
        <w:t>Curator to give security</w:t>
      </w:r>
    </w:p>
    <w:p w:rsidR="001658AE" w:rsidRDefault="000D4D10">
      <w:pPr>
        <w:pStyle w:val="AmdtsEntries"/>
        <w:keepNext/>
      </w:pPr>
      <w:r>
        <w:t>s 84</w:t>
      </w:r>
      <w:r>
        <w:tab/>
        <w:t xml:space="preserve">sub </w:t>
      </w:r>
      <w:hyperlink r:id="rId745"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41</w:t>
      </w:r>
    </w:p>
    <w:p w:rsidR="001658AE" w:rsidRDefault="000D4D10">
      <w:pPr>
        <w:pStyle w:val="AmdtsEntries"/>
      </w:pPr>
      <w:r>
        <w:tab/>
        <w:t xml:space="preserve">om </w:t>
      </w:r>
      <w:hyperlink r:id="rId746"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Pr="00A93115" w:rsidRDefault="000D4D10" w:rsidP="00A93115">
      <w:pPr>
        <w:pStyle w:val="AmdtsEntryHd"/>
      </w:pPr>
      <w:r w:rsidRPr="00A93115">
        <w:t>Successors to have power of administration de bonis non</w:t>
      </w:r>
    </w:p>
    <w:p w:rsidR="001658AE" w:rsidRDefault="000D4D10">
      <w:pPr>
        <w:pStyle w:val="AmdtsEntries"/>
      </w:pPr>
      <w:r>
        <w:t>s 85</w:t>
      </w:r>
      <w:r>
        <w:tab/>
        <w:t xml:space="preserve">om </w:t>
      </w:r>
      <w:hyperlink r:id="rId747"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Pr="00A93115" w:rsidRDefault="000D4D10" w:rsidP="00A93115">
      <w:pPr>
        <w:pStyle w:val="AmdtsEntryHd"/>
      </w:pPr>
      <w:r w:rsidRPr="00A93115">
        <w:t>Proceedings by and against curator</w:t>
      </w:r>
    </w:p>
    <w:p w:rsidR="001658AE" w:rsidRDefault="000D4D10">
      <w:pPr>
        <w:pStyle w:val="AmdtsEntries"/>
        <w:keepNext/>
      </w:pPr>
      <w:r>
        <w:t>s 86</w:t>
      </w:r>
      <w:r>
        <w:tab/>
        <w:t xml:space="preserve">am </w:t>
      </w:r>
      <w:hyperlink r:id="rId74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42</w:t>
      </w:r>
    </w:p>
    <w:p w:rsidR="001658AE" w:rsidRDefault="000D4D10">
      <w:pPr>
        <w:pStyle w:val="AmdtsEntries"/>
      </w:pPr>
      <w:r>
        <w:tab/>
        <w:t xml:space="preserve">om </w:t>
      </w:r>
      <w:hyperlink r:id="rId749"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Pr="00A93115" w:rsidRDefault="000D4D10" w:rsidP="00A93115">
      <w:pPr>
        <w:pStyle w:val="AmdtsEntryHd"/>
      </w:pPr>
      <w:r w:rsidRPr="00A93115">
        <w:t>As to fees and commission</w:t>
      </w:r>
    </w:p>
    <w:p w:rsidR="001658AE" w:rsidRDefault="000D4D10">
      <w:pPr>
        <w:pStyle w:val="AmdtsEntries"/>
        <w:keepNext/>
      </w:pPr>
      <w:r>
        <w:t>s 87</w:t>
      </w:r>
      <w:r>
        <w:tab/>
        <w:t xml:space="preserve">sub </w:t>
      </w:r>
      <w:hyperlink r:id="rId750" w:tooltip="Administration and Probate Ordinance 1960" w:history="1">
        <w:r w:rsidR="00843A91" w:rsidRPr="00843A91">
          <w:rPr>
            <w:rStyle w:val="charCitHyperlinkAbbrev"/>
          </w:rPr>
          <w:t>Ord1960</w:t>
        </w:r>
        <w:r w:rsidR="00843A91" w:rsidRPr="00843A91">
          <w:rPr>
            <w:rStyle w:val="charCitHyperlinkAbbrev"/>
          </w:rPr>
          <w:noBreakHyphen/>
          <w:t>6</w:t>
        </w:r>
      </w:hyperlink>
      <w:r>
        <w:t xml:space="preserve"> s 3</w:t>
      </w:r>
    </w:p>
    <w:p w:rsidR="001658AE" w:rsidRDefault="000D4D10">
      <w:pPr>
        <w:pStyle w:val="AmdtsEntries"/>
        <w:keepNext/>
      </w:pPr>
      <w:r>
        <w:tab/>
        <w:t xml:space="preserve">am </w:t>
      </w:r>
      <w:hyperlink r:id="rId751"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sch; </w:t>
      </w:r>
      <w:hyperlink r:id="rId752" w:tooltip="Administration and Probate Ordinance (No 2) 1974" w:history="1">
        <w:r w:rsidR="00843A91" w:rsidRPr="00843A91">
          <w:rPr>
            <w:rStyle w:val="charCitHyperlinkAbbrev"/>
          </w:rPr>
          <w:t>Ord1974</w:t>
        </w:r>
        <w:r w:rsidR="00843A91" w:rsidRPr="00843A91">
          <w:rPr>
            <w:rStyle w:val="charCitHyperlinkAbbrev"/>
          </w:rPr>
          <w:noBreakHyphen/>
          <w:t>43</w:t>
        </w:r>
      </w:hyperlink>
      <w:r>
        <w:t xml:space="preserve"> s 2</w:t>
      </w:r>
    </w:p>
    <w:p w:rsidR="001658AE" w:rsidRDefault="000D4D10">
      <w:pPr>
        <w:pStyle w:val="AmdtsEntries"/>
      </w:pPr>
      <w:r>
        <w:tab/>
        <w:t xml:space="preserve">om </w:t>
      </w:r>
      <w:hyperlink r:id="rId753"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Pr="00A93115" w:rsidRDefault="000D4D10" w:rsidP="00A93115">
      <w:pPr>
        <w:pStyle w:val="AmdtsEntryHd"/>
      </w:pPr>
      <w:r w:rsidRPr="00A93115">
        <w:t>Appointment of agents</w:t>
      </w:r>
    </w:p>
    <w:p w:rsidR="001658AE" w:rsidRDefault="000D4D10">
      <w:pPr>
        <w:pStyle w:val="AmdtsEntries"/>
        <w:keepNext/>
      </w:pPr>
      <w:r>
        <w:t>s 87A</w:t>
      </w:r>
      <w:r>
        <w:tab/>
        <w:t xml:space="preserve">ins </w:t>
      </w:r>
      <w:hyperlink r:id="rId754"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6</w:t>
      </w:r>
    </w:p>
    <w:p w:rsidR="001658AE" w:rsidRDefault="000D4D10">
      <w:pPr>
        <w:pStyle w:val="AmdtsEntries"/>
      </w:pPr>
      <w:r>
        <w:tab/>
        <w:t xml:space="preserve">om </w:t>
      </w:r>
      <w:hyperlink r:id="rId755"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Pr="00A93115" w:rsidRDefault="000D4D10" w:rsidP="00A93115">
      <w:pPr>
        <w:pStyle w:val="AmdtsEntryHd"/>
      </w:pPr>
      <w:r w:rsidRPr="00A93115">
        <w:t>Estates valued at $30 000 or less</w:t>
      </w:r>
    </w:p>
    <w:p w:rsidR="001658AE" w:rsidRDefault="000D4D10">
      <w:pPr>
        <w:pStyle w:val="AmdtsEntries"/>
        <w:keepNext/>
      </w:pPr>
      <w:r>
        <w:t>s 87B hdg</w:t>
      </w:r>
      <w:r>
        <w:tab/>
        <w:t xml:space="preserve">am </w:t>
      </w:r>
      <w:hyperlink r:id="rId756" w:tooltip="Administration and Probate (Amendment) Act 1991" w:history="1">
        <w:r w:rsidR="00843A91" w:rsidRPr="00843A91">
          <w:rPr>
            <w:rStyle w:val="charCitHyperlinkAbbrev"/>
          </w:rPr>
          <w:t>A1991</w:t>
        </w:r>
        <w:r w:rsidR="00843A91" w:rsidRPr="00843A91">
          <w:rPr>
            <w:rStyle w:val="charCitHyperlinkAbbrev"/>
          </w:rPr>
          <w:noBreakHyphen/>
          <w:t>20</w:t>
        </w:r>
      </w:hyperlink>
      <w:r>
        <w:t xml:space="preserve"> s 5</w:t>
      </w:r>
    </w:p>
    <w:p w:rsidR="001658AE" w:rsidRDefault="000D4D10">
      <w:pPr>
        <w:pStyle w:val="AmdtsEntries"/>
        <w:keepNext/>
      </w:pPr>
      <w:r>
        <w:t xml:space="preserve">s 87B </w:t>
      </w:r>
      <w:r>
        <w:tab/>
        <w:t xml:space="preserve">ins </w:t>
      </w:r>
      <w:hyperlink r:id="rId757"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43</w:t>
      </w:r>
    </w:p>
    <w:p w:rsidR="001658AE" w:rsidRDefault="000D4D10">
      <w:pPr>
        <w:pStyle w:val="AmdtsEntries"/>
        <w:keepNext/>
      </w:pPr>
      <w:r>
        <w:tab/>
        <w:t xml:space="preserve">am </w:t>
      </w:r>
      <w:hyperlink r:id="rId758"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sch; </w:t>
      </w:r>
      <w:hyperlink r:id="rId759"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9; </w:t>
      </w:r>
      <w:hyperlink r:id="rId760" w:tooltip="Administration and Probate Ordinance (No 2) 1974" w:history="1">
        <w:r w:rsidR="00843A91" w:rsidRPr="00843A91">
          <w:rPr>
            <w:rStyle w:val="charCitHyperlinkAbbrev"/>
          </w:rPr>
          <w:t>Ord1974</w:t>
        </w:r>
        <w:r w:rsidR="00843A91" w:rsidRPr="00843A91">
          <w:rPr>
            <w:rStyle w:val="charCitHyperlinkAbbrev"/>
          </w:rPr>
          <w:noBreakHyphen/>
          <w:t>43</w:t>
        </w:r>
      </w:hyperlink>
      <w:r>
        <w:t xml:space="preserve"> sch; </w:t>
      </w:r>
      <w:hyperlink r:id="rId761"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762" w:tooltip="Administration and Probate (Amendment) Act 1991" w:history="1">
        <w:r w:rsidR="00843A91" w:rsidRPr="00843A91">
          <w:rPr>
            <w:rStyle w:val="charCitHyperlinkAbbrev"/>
          </w:rPr>
          <w:t>A1991</w:t>
        </w:r>
        <w:r w:rsidR="00843A91" w:rsidRPr="00843A91">
          <w:rPr>
            <w:rStyle w:val="charCitHyperlinkAbbrev"/>
          </w:rPr>
          <w:noBreakHyphen/>
          <w:t>20</w:t>
        </w:r>
      </w:hyperlink>
      <w:r>
        <w:t xml:space="preserve"> s 5; </w:t>
      </w:r>
      <w:hyperlink r:id="rId76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764"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2.33</w:t>
      </w:r>
    </w:p>
    <w:p w:rsidR="001658AE" w:rsidRDefault="000D4D10">
      <w:pPr>
        <w:pStyle w:val="AmdtsEntries"/>
      </w:pPr>
      <w:r>
        <w:tab/>
        <w:t xml:space="preserve">sub </w:t>
      </w:r>
      <w:hyperlink r:id="rId765"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1.10</w:t>
      </w:r>
    </w:p>
    <w:p w:rsidR="00BE21AB" w:rsidRDefault="00BE21AB">
      <w:pPr>
        <w:pStyle w:val="AmdtsEntries"/>
      </w:pPr>
      <w:r>
        <w:tab/>
        <w:t xml:space="preserve">am </w:t>
      </w:r>
      <w:hyperlink r:id="rId766" w:tooltip="Protection of Rights (Services) Legislation Amendment Act 2016 (No 2)" w:history="1">
        <w:r>
          <w:rPr>
            <w:rStyle w:val="charCitHyperlinkAbbrev"/>
          </w:rPr>
          <w:t>A2016</w:t>
        </w:r>
        <w:r>
          <w:rPr>
            <w:rStyle w:val="charCitHyperlinkAbbrev"/>
          </w:rPr>
          <w:noBreakHyphen/>
          <w:t>13</w:t>
        </w:r>
      </w:hyperlink>
      <w:r>
        <w:t xml:space="preserve"> amdt 1.2</w:t>
      </w:r>
    </w:p>
    <w:p w:rsidR="001658AE" w:rsidRPr="00A93115" w:rsidRDefault="000D4D10" w:rsidP="00A93115">
      <w:pPr>
        <w:pStyle w:val="AmdtsEntryHd"/>
      </w:pPr>
      <w:r w:rsidRPr="00A93115">
        <w:t>Estates valued at $150 000 or less</w:t>
      </w:r>
    </w:p>
    <w:p w:rsidR="001658AE" w:rsidRDefault="000D4D10">
      <w:pPr>
        <w:pStyle w:val="AmdtsEntries"/>
        <w:keepNext/>
      </w:pPr>
      <w:r>
        <w:t>s 87C hdg</w:t>
      </w:r>
      <w:r>
        <w:tab/>
        <w:t xml:space="preserve">sub </w:t>
      </w:r>
      <w:hyperlink r:id="rId767"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1.11</w:t>
      </w:r>
    </w:p>
    <w:p w:rsidR="001658AE" w:rsidRDefault="000D4D10">
      <w:pPr>
        <w:pStyle w:val="AmdtsEntries"/>
        <w:keepNext/>
      </w:pPr>
      <w:r>
        <w:t>s 87C</w:t>
      </w:r>
      <w:r>
        <w:tab/>
        <w:t xml:space="preserve">ins </w:t>
      </w:r>
      <w:hyperlink r:id="rId76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43</w:t>
      </w:r>
    </w:p>
    <w:p w:rsidR="001658AE" w:rsidRDefault="000D4D10">
      <w:pPr>
        <w:pStyle w:val="AmdtsEntries"/>
        <w:keepLines/>
      </w:pPr>
      <w:r>
        <w:tab/>
        <w:t xml:space="preserve">am </w:t>
      </w:r>
      <w:hyperlink r:id="rId769"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sch; </w:t>
      </w:r>
      <w:hyperlink r:id="rId770"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10; </w:t>
      </w:r>
      <w:hyperlink r:id="rId771" w:tooltip="Administration and Probate Ordinance (No 2) 1974" w:history="1">
        <w:r w:rsidR="00843A91" w:rsidRPr="00843A91">
          <w:rPr>
            <w:rStyle w:val="charCitHyperlinkAbbrev"/>
          </w:rPr>
          <w:t>Ord1974</w:t>
        </w:r>
        <w:r w:rsidR="00843A91" w:rsidRPr="00843A91">
          <w:rPr>
            <w:rStyle w:val="charCitHyperlinkAbbrev"/>
          </w:rPr>
          <w:noBreakHyphen/>
          <w:t>43</w:t>
        </w:r>
      </w:hyperlink>
      <w:r>
        <w:t xml:space="preserve"> sch; </w:t>
      </w:r>
      <w:hyperlink r:id="rId772"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773" w:tooltip="Administration and Probate (Amendment) Act 1991" w:history="1">
        <w:r w:rsidR="00843A91" w:rsidRPr="00843A91">
          <w:rPr>
            <w:rStyle w:val="charCitHyperlinkAbbrev"/>
          </w:rPr>
          <w:t>A1991</w:t>
        </w:r>
        <w:r w:rsidR="00843A91" w:rsidRPr="00843A91">
          <w:rPr>
            <w:rStyle w:val="charCitHyperlinkAbbrev"/>
          </w:rPr>
          <w:noBreakHyphen/>
          <w:t>20</w:t>
        </w:r>
      </w:hyperlink>
      <w:r>
        <w:t xml:space="preserve"> s 6; </w:t>
      </w:r>
      <w:hyperlink r:id="rId77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775"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2.34, amdt 2.35; </w:t>
      </w:r>
      <w:hyperlink r:id="rId776"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1.12; </w:t>
      </w:r>
      <w:hyperlink r:id="rId777" w:tooltip="Justice and Community Safety Legislation Amendment Act 2008 (No 2)" w:history="1">
        <w:r w:rsidR="00843A91" w:rsidRPr="00843A91">
          <w:rPr>
            <w:rStyle w:val="charCitHyperlinkAbbrev"/>
          </w:rPr>
          <w:t>A2008</w:t>
        </w:r>
        <w:r w:rsidR="00843A91" w:rsidRPr="00843A91">
          <w:rPr>
            <w:rStyle w:val="charCitHyperlinkAbbrev"/>
          </w:rPr>
          <w:noBreakHyphen/>
          <w:t>22</w:t>
        </w:r>
      </w:hyperlink>
      <w:r>
        <w:t xml:space="preserve"> amdts 1.6-1.8</w:t>
      </w:r>
      <w:r w:rsidR="00ED5A29">
        <w:t xml:space="preserve">; </w:t>
      </w:r>
      <w:hyperlink r:id="rId778" w:tooltip="Red Tape Reduction Legislation Amendment Act 2015" w:history="1">
        <w:r w:rsidR="00ED5A29">
          <w:rPr>
            <w:rStyle w:val="charCitHyperlinkAbbrev"/>
          </w:rPr>
          <w:t>A2015</w:t>
        </w:r>
        <w:r w:rsidR="00ED5A29">
          <w:rPr>
            <w:rStyle w:val="charCitHyperlinkAbbrev"/>
          </w:rPr>
          <w:noBreakHyphen/>
          <w:t>33</w:t>
        </w:r>
      </w:hyperlink>
      <w:r w:rsidR="00ED5A29">
        <w:t xml:space="preserve"> amdt 1.4</w:t>
      </w:r>
      <w:r w:rsidR="00BE21AB">
        <w:t xml:space="preserve">; </w:t>
      </w:r>
      <w:hyperlink r:id="rId779"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rsidR="001658AE" w:rsidRPr="00A93115" w:rsidRDefault="000D4D10" w:rsidP="00A93115">
      <w:pPr>
        <w:pStyle w:val="AmdtsEntryHd"/>
      </w:pPr>
      <w:r w:rsidRPr="00A93115">
        <w:t>Orders to public trustee</w:t>
      </w:r>
      <w:r w:rsidR="00B810C1" w:rsidRPr="00A93115">
        <w:t xml:space="preserve"> and guardian to collect and administer</w:t>
      </w:r>
    </w:p>
    <w:p w:rsidR="00B810C1" w:rsidRPr="00B810C1" w:rsidRDefault="00B810C1" w:rsidP="00B810C1">
      <w:pPr>
        <w:pStyle w:val="AmdtsEntries"/>
      </w:pPr>
      <w:r>
        <w:t>s 88 hdg</w:t>
      </w:r>
      <w:r>
        <w:tab/>
        <w:t xml:space="preserve">am </w:t>
      </w:r>
      <w:hyperlink r:id="rId780" w:tooltip="Protection of Rights (Services) Legislation Amendment Act 2016 (No 2)" w:history="1">
        <w:r>
          <w:rPr>
            <w:rStyle w:val="charCitHyperlinkAbbrev"/>
          </w:rPr>
          <w:t>A2016</w:t>
        </w:r>
        <w:r>
          <w:rPr>
            <w:rStyle w:val="charCitHyperlinkAbbrev"/>
          </w:rPr>
          <w:noBreakHyphen/>
          <w:t>13</w:t>
        </w:r>
      </w:hyperlink>
      <w:r>
        <w:t xml:space="preserve"> amdt 1.2</w:t>
      </w:r>
    </w:p>
    <w:p w:rsidR="001658AE" w:rsidRDefault="000D4D10">
      <w:pPr>
        <w:pStyle w:val="AmdtsEntries"/>
      </w:pPr>
      <w:r>
        <w:t>s 88</w:t>
      </w:r>
      <w:r>
        <w:tab/>
        <w:t xml:space="preserve">am </w:t>
      </w:r>
      <w:hyperlink r:id="rId781"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7; </w:t>
      </w:r>
      <w:hyperlink r:id="rId782" w:tooltip="Administration and Probate Ordinance 1943" w:history="1">
        <w:r w:rsidR="00843A91" w:rsidRPr="00843A91">
          <w:rPr>
            <w:rStyle w:val="charCitHyperlinkAbbrev"/>
          </w:rPr>
          <w:t>Ord1943</w:t>
        </w:r>
        <w:r w:rsidR="00843A91" w:rsidRPr="00843A91">
          <w:rPr>
            <w:rStyle w:val="charCitHyperlinkAbbrev"/>
          </w:rPr>
          <w:noBreakHyphen/>
          <w:t>7</w:t>
        </w:r>
      </w:hyperlink>
      <w:r>
        <w:t xml:space="preserve"> s 4; </w:t>
      </w:r>
      <w:hyperlink r:id="rId783"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10, sch 1; </w:t>
      </w:r>
      <w:hyperlink r:id="rId78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785"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 </w:t>
      </w:r>
      <w:hyperlink r:id="rId786"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2.36; </w:t>
      </w:r>
      <w:hyperlink r:id="rId787"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3.14</w:t>
      </w:r>
      <w:r w:rsidR="00BE21AB">
        <w:t xml:space="preserve">; </w:t>
      </w:r>
      <w:hyperlink r:id="rId788"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rsidR="001658AE" w:rsidRPr="00A93115" w:rsidRDefault="000D4D10" w:rsidP="00A93115">
      <w:pPr>
        <w:pStyle w:val="AmdtsEntryHd"/>
      </w:pPr>
      <w:r w:rsidRPr="00A93115">
        <w:t>Effect of order</w:t>
      </w:r>
    </w:p>
    <w:p w:rsidR="001658AE" w:rsidRDefault="000D4D10">
      <w:pPr>
        <w:pStyle w:val="AmdtsEntries"/>
      </w:pPr>
      <w:r>
        <w:t>s 89</w:t>
      </w:r>
      <w:r>
        <w:tab/>
        <w:t xml:space="preserve">am </w:t>
      </w:r>
      <w:hyperlink r:id="rId789"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8; </w:t>
      </w:r>
      <w:hyperlink r:id="rId790"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44; </w:t>
      </w:r>
      <w:hyperlink r:id="rId791"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79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ss renum R6 LA; </w:t>
      </w:r>
      <w:hyperlink r:id="rId793"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3.14; </w:t>
      </w:r>
      <w:hyperlink r:id="rId794" w:tooltip="Justice and Community Safety Legislation Amendment Act 2008 (No 2)" w:history="1">
        <w:r w:rsidR="00843A91" w:rsidRPr="00843A91">
          <w:rPr>
            <w:rStyle w:val="charCitHyperlinkAbbrev"/>
          </w:rPr>
          <w:t>A2008</w:t>
        </w:r>
        <w:r w:rsidR="00843A91" w:rsidRPr="00843A91">
          <w:rPr>
            <w:rStyle w:val="charCitHyperlinkAbbrev"/>
          </w:rPr>
          <w:noBreakHyphen/>
          <w:t>22</w:t>
        </w:r>
      </w:hyperlink>
      <w:r>
        <w:t xml:space="preserve"> amdts 1.9-1.11</w:t>
      </w:r>
      <w:r w:rsidR="00BE21AB">
        <w:t xml:space="preserve">; </w:t>
      </w:r>
      <w:hyperlink r:id="rId795"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rsidR="001658AE" w:rsidRPr="00A93115" w:rsidRDefault="000D4D10" w:rsidP="00A93115">
      <w:pPr>
        <w:pStyle w:val="AmdtsEntryHd"/>
      </w:pPr>
      <w:r w:rsidRPr="00A93115">
        <w:lastRenderedPageBreak/>
        <w:t xml:space="preserve">Grant of probate or administration despite appointment of public trustee </w:t>
      </w:r>
      <w:r w:rsidR="00B810C1" w:rsidRPr="00A93115">
        <w:t>and guardian</w:t>
      </w:r>
    </w:p>
    <w:p w:rsidR="00B810C1" w:rsidRPr="00B810C1" w:rsidRDefault="00B810C1" w:rsidP="00E96F97">
      <w:pPr>
        <w:pStyle w:val="AmdtsEntries"/>
        <w:keepNext/>
      </w:pPr>
      <w:r>
        <w:t>s 90 hdg</w:t>
      </w:r>
      <w:r>
        <w:tab/>
        <w:t xml:space="preserve">am </w:t>
      </w:r>
      <w:hyperlink r:id="rId796" w:tooltip="Protection of Rights (Services) Legislation Amendment Act 2016 (No 2)" w:history="1">
        <w:r>
          <w:rPr>
            <w:rStyle w:val="charCitHyperlinkAbbrev"/>
          </w:rPr>
          <w:t>A2016</w:t>
        </w:r>
        <w:r>
          <w:rPr>
            <w:rStyle w:val="charCitHyperlinkAbbrev"/>
          </w:rPr>
          <w:noBreakHyphen/>
          <w:t>13</w:t>
        </w:r>
      </w:hyperlink>
      <w:r>
        <w:t xml:space="preserve"> amdt 1.2</w:t>
      </w:r>
    </w:p>
    <w:p w:rsidR="001658AE" w:rsidRDefault="000D4D10">
      <w:pPr>
        <w:pStyle w:val="AmdtsEntries"/>
      </w:pPr>
      <w:r>
        <w:t>s 90</w:t>
      </w:r>
      <w:r>
        <w:tab/>
        <w:t xml:space="preserve">am </w:t>
      </w:r>
      <w:hyperlink r:id="rId797"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9; </w:t>
      </w:r>
      <w:hyperlink r:id="rId79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45; </w:t>
      </w:r>
      <w:hyperlink r:id="rId799"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11, sch 1; </w:t>
      </w:r>
      <w:hyperlink r:id="rId800"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 </w:t>
      </w:r>
      <w:hyperlink r:id="rId80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2.37</w:t>
      </w:r>
      <w:r w:rsidR="00BE21AB">
        <w:t xml:space="preserve">; </w:t>
      </w:r>
      <w:hyperlink r:id="rId802"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rsidR="001658AE" w:rsidRPr="00A93115" w:rsidRDefault="000D4D10" w:rsidP="00A93115">
      <w:pPr>
        <w:pStyle w:val="AmdtsEntryHd"/>
      </w:pPr>
      <w:r w:rsidRPr="00A93115">
        <w:t xml:space="preserve">Cessation of rights and liabilities of public trustee </w:t>
      </w:r>
      <w:r w:rsidR="00B810C1" w:rsidRPr="00A93115">
        <w:t>and guardian</w:t>
      </w:r>
    </w:p>
    <w:p w:rsidR="00B810C1" w:rsidRPr="00B810C1" w:rsidRDefault="00B810C1" w:rsidP="00B810C1">
      <w:pPr>
        <w:pStyle w:val="AmdtsEntries"/>
      </w:pPr>
      <w:r>
        <w:t>s 91 hdg</w:t>
      </w:r>
      <w:r>
        <w:tab/>
        <w:t xml:space="preserve">am </w:t>
      </w:r>
      <w:hyperlink r:id="rId803" w:tooltip="Protection of Rights (Services) Legislation Amendment Act 2016 (No 2)" w:history="1">
        <w:r>
          <w:rPr>
            <w:rStyle w:val="charCitHyperlinkAbbrev"/>
          </w:rPr>
          <w:t>A2016</w:t>
        </w:r>
        <w:r>
          <w:rPr>
            <w:rStyle w:val="charCitHyperlinkAbbrev"/>
          </w:rPr>
          <w:noBreakHyphen/>
          <w:t>13</w:t>
        </w:r>
      </w:hyperlink>
      <w:r>
        <w:t xml:space="preserve"> amdt 1.2</w:t>
      </w:r>
    </w:p>
    <w:p w:rsidR="001658AE" w:rsidRDefault="000D4D10">
      <w:pPr>
        <w:pStyle w:val="AmdtsEntries"/>
      </w:pPr>
      <w:r>
        <w:t>s 91</w:t>
      </w:r>
      <w:r>
        <w:tab/>
        <w:t xml:space="preserve">am </w:t>
      </w:r>
      <w:hyperlink r:id="rId804"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12, sch 1; </w:t>
      </w:r>
      <w:hyperlink r:id="rId80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806"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3.14; </w:t>
      </w:r>
      <w:hyperlink r:id="rId807" w:tooltip="Justice and Community Safety Legislation Amendment Act 2008 (No 2)" w:history="1">
        <w:r w:rsidR="00843A91" w:rsidRPr="00843A91">
          <w:rPr>
            <w:rStyle w:val="charCitHyperlinkAbbrev"/>
          </w:rPr>
          <w:t>A2008</w:t>
        </w:r>
        <w:r w:rsidR="00843A91" w:rsidRPr="00843A91">
          <w:rPr>
            <w:rStyle w:val="charCitHyperlinkAbbrev"/>
          </w:rPr>
          <w:noBreakHyphen/>
          <w:t>22</w:t>
        </w:r>
      </w:hyperlink>
      <w:r>
        <w:t xml:space="preserve"> amdts 1.12-1.14</w:t>
      </w:r>
      <w:r w:rsidR="00BE21AB">
        <w:t xml:space="preserve">; </w:t>
      </w:r>
      <w:hyperlink r:id="rId808"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rsidR="001658AE" w:rsidRPr="00A93115" w:rsidRDefault="000D4D10" w:rsidP="00A93115">
      <w:pPr>
        <w:pStyle w:val="AmdtsEntryHd"/>
      </w:pPr>
      <w:r w:rsidRPr="00A93115">
        <w:t>Order to public trustee</w:t>
      </w:r>
      <w:r w:rsidR="00B810C1" w:rsidRPr="00A93115">
        <w:t xml:space="preserve"> and guardian</w:t>
      </w:r>
      <w:r w:rsidRPr="00A93115">
        <w:t xml:space="preserve"> to collect and admi</w:t>
      </w:r>
      <w:r w:rsidR="00B810C1" w:rsidRPr="00A93115">
        <w:t>nister in special circumstances</w:t>
      </w:r>
    </w:p>
    <w:p w:rsidR="00B810C1" w:rsidRPr="00B810C1" w:rsidRDefault="00B810C1" w:rsidP="00B810C1">
      <w:pPr>
        <w:pStyle w:val="AmdtsEntries"/>
      </w:pPr>
      <w:r>
        <w:t>s 92 hdg</w:t>
      </w:r>
      <w:r>
        <w:tab/>
        <w:t xml:space="preserve">am </w:t>
      </w:r>
      <w:hyperlink r:id="rId809" w:tooltip="Protection of Rights (Services) Legislation Amendment Act 2016 (No 2)" w:history="1">
        <w:r>
          <w:rPr>
            <w:rStyle w:val="charCitHyperlinkAbbrev"/>
          </w:rPr>
          <w:t>A2016</w:t>
        </w:r>
        <w:r>
          <w:rPr>
            <w:rStyle w:val="charCitHyperlinkAbbrev"/>
          </w:rPr>
          <w:noBreakHyphen/>
          <w:t>13</w:t>
        </w:r>
      </w:hyperlink>
      <w:r>
        <w:t xml:space="preserve"> amdt 1.2</w:t>
      </w:r>
    </w:p>
    <w:p w:rsidR="001658AE" w:rsidRDefault="000D4D10">
      <w:pPr>
        <w:pStyle w:val="AmdtsEntries"/>
      </w:pPr>
      <w:r>
        <w:t>s 92</w:t>
      </w:r>
      <w:r>
        <w:tab/>
        <w:t xml:space="preserve">am </w:t>
      </w:r>
      <w:hyperlink r:id="rId810" w:tooltip="Administration and Probate Ordinance 1932" w:history="1">
        <w:r w:rsidR="00843A91" w:rsidRPr="00843A91">
          <w:rPr>
            <w:rStyle w:val="charCitHyperlinkAbbrev"/>
          </w:rPr>
          <w:t>Ord1932</w:t>
        </w:r>
        <w:r w:rsidR="00843A91" w:rsidRPr="00843A91">
          <w:rPr>
            <w:rStyle w:val="charCitHyperlinkAbbrev"/>
          </w:rPr>
          <w:noBreakHyphen/>
          <w:t>13</w:t>
        </w:r>
      </w:hyperlink>
      <w:r>
        <w:t xml:space="preserve"> s 4; </w:t>
      </w:r>
      <w:hyperlink r:id="rId811"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10, sch; </w:t>
      </w:r>
      <w:hyperlink r:id="rId812"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813"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13, sch 1; </w:t>
      </w:r>
      <w:hyperlink r:id="rId81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r w:rsidR="00BE21AB">
        <w:t xml:space="preserve">; </w:t>
      </w:r>
      <w:hyperlink r:id="rId815"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rsidR="001658AE" w:rsidRPr="00A93115" w:rsidRDefault="00ED5A29" w:rsidP="00A93115">
      <w:pPr>
        <w:pStyle w:val="AmdtsEntryHd"/>
      </w:pPr>
      <w:r w:rsidRPr="00A93115">
        <w:rPr>
          <w:lang w:eastAsia="en-AU"/>
        </w:rPr>
        <w:t>Notice of order to be published</w:t>
      </w:r>
    </w:p>
    <w:p w:rsidR="001658AE" w:rsidRDefault="000D4D10">
      <w:pPr>
        <w:pStyle w:val="AmdtsEntries"/>
      </w:pPr>
      <w:r>
        <w:t>s 93</w:t>
      </w:r>
      <w:r>
        <w:tab/>
        <w:t xml:space="preserve">am </w:t>
      </w:r>
      <w:hyperlink r:id="rId816" w:tooltip="Administration and Probate Ordinance 1932" w:history="1">
        <w:r w:rsidR="00843A91" w:rsidRPr="00843A91">
          <w:rPr>
            <w:rStyle w:val="charCitHyperlinkAbbrev"/>
          </w:rPr>
          <w:t>Ord1932</w:t>
        </w:r>
        <w:r w:rsidR="00843A91" w:rsidRPr="00843A91">
          <w:rPr>
            <w:rStyle w:val="charCitHyperlinkAbbrev"/>
          </w:rPr>
          <w:noBreakHyphen/>
          <w:t>13</w:t>
        </w:r>
      </w:hyperlink>
      <w:r>
        <w:t xml:space="preserve"> s 5; </w:t>
      </w:r>
      <w:hyperlink r:id="rId817"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11, sch; </w:t>
      </w:r>
      <w:hyperlink r:id="rId818"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819"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ED5A29" w:rsidRDefault="00ED5A29">
      <w:pPr>
        <w:pStyle w:val="AmdtsEntries"/>
      </w:pPr>
      <w:r>
        <w:tab/>
        <w:t xml:space="preserve">sub </w:t>
      </w:r>
      <w:hyperlink r:id="rId820" w:tooltip="Red Tape Reduction Legislation Amendment Act 2015" w:history="1">
        <w:r>
          <w:rPr>
            <w:rStyle w:val="charCitHyperlinkAbbrev"/>
          </w:rPr>
          <w:t>A2015</w:t>
        </w:r>
        <w:r>
          <w:rPr>
            <w:rStyle w:val="charCitHyperlinkAbbrev"/>
          </w:rPr>
          <w:noBreakHyphen/>
          <w:t>33</w:t>
        </w:r>
      </w:hyperlink>
      <w:r>
        <w:t xml:space="preserve"> amdt 1.5</w:t>
      </w:r>
    </w:p>
    <w:p w:rsidR="00BE21AB" w:rsidRDefault="00F44395">
      <w:pPr>
        <w:pStyle w:val="AmdtsEntries"/>
      </w:pPr>
      <w:r>
        <w:tab/>
        <w:t>am</w:t>
      </w:r>
      <w:r w:rsidR="00BE21AB">
        <w:t xml:space="preserve"> </w:t>
      </w:r>
      <w:hyperlink r:id="rId821"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rsidR="001658AE" w:rsidRPr="00A93115" w:rsidRDefault="000D4D10" w:rsidP="00A93115">
      <w:pPr>
        <w:pStyle w:val="AmdtsEntryHd"/>
      </w:pPr>
      <w:r w:rsidRPr="00A93115">
        <w:t>Like notices to next of kin</w:t>
      </w:r>
    </w:p>
    <w:p w:rsidR="001658AE" w:rsidRDefault="000D4D10">
      <w:pPr>
        <w:pStyle w:val="AmdtsEntries"/>
        <w:keepNext/>
      </w:pPr>
      <w:r>
        <w:t>s 94</w:t>
      </w:r>
      <w:r>
        <w:tab/>
        <w:t xml:space="preserve">am </w:t>
      </w:r>
      <w:hyperlink r:id="rId822" w:tooltip="Administration and Probate Ordinance 1932" w:history="1">
        <w:r w:rsidR="00843A91" w:rsidRPr="00843A91">
          <w:rPr>
            <w:rStyle w:val="charCitHyperlinkAbbrev"/>
          </w:rPr>
          <w:t>Ord1932</w:t>
        </w:r>
        <w:r w:rsidR="00843A91" w:rsidRPr="00843A91">
          <w:rPr>
            <w:rStyle w:val="charCitHyperlinkAbbrev"/>
          </w:rPr>
          <w:noBreakHyphen/>
          <w:t>13</w:t>
        </w:r>
      </w:hyperlink>
      <w:r>
        <w:t xml:space="preserve"> s 6</w:t>
      </w:r>
    </w:p>
    <w:p w:rsidR="001658AE" w:rsidRDefault="000D4D10">
      <w:pPr>
        <w:pStyle w:val="AmdtsEntries"/>
        <w:keepNext/>
      </w:pPr>
      <w:r>
        <w:tab/>
        <w:t xml:space="preserve">sub </w:t>
      </w:r>
      <w:hyperlink r:id="rId823"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12</w:t>
      </w:r>
    </w:p>
    <w:p w:rsidR="001658AE" w:rsidRDefault="000D4D10">
      <w:pPr>
        <w:pStyle w:val="AmdtsEntries"/>
        <w:keepNext/>
      </w:pPr>
      <w:r>
        <w:tab/>
        <w:t xml:space="preserve">am </w:t>
      </w:r>
      <w:hyperlink r:id="rId82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46</w:t>
      </w:r>
    </w:p>
    <w:p w:rsidR="001658AE" w:rsidRDefault="000D4D10">
      <w:pPr>
        <w:pStyle w:val="AmdtsEntries"/>
      </w:pPr>
      <w:r>
        <w:tab/>
        <w:t xml:space="preserve">om </w:t>
      </w:r>
      <w:hyperlink r:id="rId825"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Pr="00A93115" w:rsidRDefault="000D4D10" w:rsidP="00A93115">
      <w:pPr>
        <w:pStyle w:val="AmdtsEntryHd"/>
      </w:pPr>
      <w:r w:rsidRPr="00A93115">
        <w:t>Payment to curator in a State or Territory</w:t>
      </w:r>
    </w:p>
    <w:p w:rsidR="001658AE" w:rsidRDefault="000D4D10">
      <w:pPr>
        <w:pStyle w:val="AmdtsEntries"/>
        <w:keepNext/>
      </w:pPr>
      <w:r>
        <w:t>s 94A</w:t>
      </w:r>
      <w:r>
        <w:tab/>
        <w:t xml:space="preserve">ins </w:t>
      </w:r>
      <w:hyperlink r:id="rId826"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12</w:t>
      </w:r>
    </w:p>
    <w:p w:rsidR="001658AE" w:rsidRDefault="000D4D10">
      <w:pPr>
        <w:pStyle w:val="AmdtsEntries"/>
        <w:keepNext/>
      </w:pPr>
      <w:r>
        <w:tab/>
        <w:t xml:space="preserve">sub </w:t>
      </w:r>
      <w:hyperlink r:id="rId827"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47</w:t>
      </w:r>
    </w:p>
    <w:p w:rsidR="001658AE" w:rsidRDefault="000D4D10">
      <w:pPr>
        <w:pStyle w:val="AmdtsEntries"/>
      </w:pPr>
      <w:r>
        <w:tab/>
        <w:t xml:space="preserve">om </w:t>
      </w:r>
      <w:hyperlink r:id="rId828"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Pr="00A93115" w:rsidRDefault="000D4D10" w:rsidP="00A93115">
      <w:pPr>
        <w:pStyle w:val="AmdtsEntryHd"/>
      </w:pPr>
      <w:r w:rsidRPr="00A93115">
        <w:t>Curator may receive payment of estate situated in another State or Territory</w:t>
      </w:r>
    </w:p>
    <w:p w:rsidR="001658AE" w:rsidRDefault="000D4D10">
      <w:pPr>
        <w:pStyle w:val="AmdtsEntries"/>
        <w:keepNext/>
      </w:pPr>
      <w:r>
        <w:t>s 94B</w:t>
      </w:r>
      <w:r>
        <w:tab/>
        <w:t xml:space="preserve">ins </w:t>
      </w:r>
      <w:hyperlink r:id="rId829"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12</w:t>
      </w:r>
    </w:p>
    <w:p w:rsidR="001658AE" w:rsidRDefault="000D4D10">
      <w:pPr>
        <w:pStyle w:val="AmdtsEntries"/>
        <w:keepNext/>
      </w:pPr>
      <w:r>
        <w:tab/>
        <w:t xml:space="preserve">sub </w:t>
      </w:r>
      <w:hyperlink r:id="rId830"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47</w:t>
      </w:r>
    </w:p>
    <w:p w:rsidR="001658AE" w:rsidRDefault="000D4D10">
      <w:pPr>
        <w:pStyle w:val="AmdtsEntries"/>
      </w:pPr>
      <w:r>
        <w:tab/>
        <w:t xml:space="preserve">om </w:t>
      </w:r>
      <w:hyperlink r:id="rId831"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Pr="00A93115" w:rsidRDefault="000D4D10" w:rsidP="00A93115">
      <w:pPr>
        <w:pStyle w:val="AmdtsEntryHd"/>
      </w:pPr>
      <w:r w:rsidRPr="00A93115">
        <w:t xml:space="preserve">Supreme Court orders against public trustee </w:t>
      </w:r>
      <w:r w:rsidR="00B810C1" w:rsidRPr="00A93115">
        <w:t>and guardian</w:t>
      </w:r>
    </w:p>
    <w:p w:rsidR="00B810C1" w:rsidRPr="00B810C1" w:rsidRDefault="00B810C1" w:rsidP="00B810C1">
      <w:pPr>
        <w:pStyle w:val="AmdtsEntries"/>
      </w:pPr>
      <w:r>
        <w:t>s 95 hdg</w:t>
      </w:r>
      <w:r>
        <w:tab/>
        <w:t xml:space="preserve">am </w:t>
      </w:r>
      <w:hyperlink r:id="rId832" w:tooltip="Protection of Rights (Services) Legislation Amendment Act 2016 (No 2)" w:history="1">
        <w:r>
          <w:rPr>
            <w:rStyle w:val="charCitHyperlinkAbbrev"/>
          </w:rPr>
          <w:t>A2016</w:t>
        </w:r>
        <w:r>
          <w:rPr>
            <w:rStyle w:val="charCitHyperlinkAbbrev"/>
          </w:rPr>
          <w:noBreakHyphen/>
          <w:t>13</w:t>
        </w:r>
      </w:hyperlink>
      <w:r>
        <w:t xml:space="preserve"> amdt 1.2</w:t>
      </w:r>
    </w:p>
    <w:p w:rsidR="001658AE" w:rsidRDefault="000D4D10">
      <w:pPr>
        <w:pStyle w:val="AmdtsEntries"/>
        <w:keepNext/>
      </w:pPr>
      <w:r>
        <w:t>s 95</w:t>
      </w:r>
      <w:r>
        <w:tab/>
        <w:t xml:space="preserve">am </w:t>
      </w:r>
      <w:hyperlink r:id="rId833"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29; </w:t>
      </w:r>
      <w:hyperlink r:id="rId834"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13, sch; </w:t>
      </w:r>
      <w:hyperlink r:id="rId835"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836"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14, sch 1</w:t>
      </w:r>
    </w:p>
    <w:p w:rsidR="001658AE" w:rsidRDefault="000D4D10">
      <w:pPr>
        <w:pStyle w:val="AmdtsEntries"/>
        <w:keepNext/>
      </w:pPr>
      <w:r>
        <w:tab/>
        <w:t xml:space="preserve">sub </w:t>
      </w:r>
      <w:hyperlink r:id="rId83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pPr>
      <w:r>
        <w:tab/>
        <w:t xml:space="preserve">am </w:t>
      </w:r>
      <w:hyperlink r:id="rId838"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2.38, amdt 2.39</w:t>
      </w:r>
      <w:r w:rsidR="00BE21AB">
        <w:t xml:space="preserve">; </w:t>
      </w:r>
      <w:hyperlink r:id="rId839"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rsidR="001658AE" w:rsidRPr="00A93115" w:rsidRDefault="000D4D10" w:rsidP="00A93115">
      <w:pPr>
        <w:pStyle w:val="AmdtsEntryHd"/>
      </w:pPr>
      <w:r w:rsidRPr="00A93115">
        <w:t>Orders on complaints under s 95</w:t>
      </w:r>
    </w:p>
    <w:p w:rsidR="001658AE" w:rsidRDefault="000D4D10">
      <w:pPr>
        <w:pStyle w:val="AmdtsEntries"/>
        <w:keepNext/>
      </w:pPr>
      <w:r>
        <w:t>s 96</w:t>
      </w:r>
      <w:r>
        <w:tab/>
        <w:t xml:space="preserve">am </w:t>
      </w:r>
      <w:hyperlink r:id="rId840"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30; </w:t>
      </w:r>
      <w:hyperlink r:id="rId841"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14, sch; </w:t>
      </w:r>
      <w:hyperlink r:id="rId842"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843"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Default="000D4D10">
      <w:pPr>
        <w:pStyle w:val="AmdtsEntries"/>
      </w:pPr>
      <w:r>
        <w:tab/>
        <w:t xml:space="preserve">sub </w:t>
      </w:r>
      <w:hyperlink r:id="rId844"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2.40</w:t>
      </w:r>
    </w:p>
    <w:p w:rsidR="001658AE" w:rsidRPr="00A93115" w:rsidRDefault="000D4D10" w:rsidP="00A93115">
      <w:pPr>
        <w:pStyle w:val="AmdtsEntryHd"/>
      </w:pPr>
      <w:r w:rsidRPr="00A93115">
        <w:lastRenderedPageBreak/>
        <w:t xml:space="preserve">Public trustee </w:t>
      </w:r>
      <w:r w:rsidR="00B810C1" w:rsidRPr="00A93115">
        <w:t xml:space="preserve">and guardian </w:t>
      </w:r>
      <w:r w:rsidRPr="00A93115">
        <w:t>to act as</w:t>
      </w:r>
      <w:r w:rsidR="00B810C1" w:rsidRPr="00A93115">
        <w:t xml:space="preserve"> Supreme Court directs</w:t>
      </w:r>
    </w:p>
    <w:p w:rsidR="00B810C1" w:rsidRPr="00B810C1" w:rsidRDefault="00B810C1" w:rsidP="00B810C1">
      <w:pPr>
        <w:pStyle w:val="AmdtsEntries"/>
      </w:pPr>
      <w:r>
        <w:t>s 97 hdg</w:t>
      </w:r>
      <w:r>
        <w:tab/>
        <w:t xml:space="preserve">am </w:t>
      </w:r>
      <w:hyperlink r:id="rId845" w:tooltip="Protection of Rights (Services) Legislation Amendment Act 2016 (No 2)" w:history="1">
        <w:r>
          <w:rPr>
            <w:rStyle w:val="charCitHyperlinkAbbrev"/>
          </w:rPr>
          <w:t>A2016</w:t>
        </w:r>
        <w:r>
          <w:rPr>
            <w:rStyle w:val="charCitHyperlinkAbbrev"/>
          </w:rPr>
          <w:noBreakHyphen/>
          <w:t>13</w:t>
        </w:r>
      </w:hyperlink>
      <w:r>
        <w:t xml:space="preserve"> amdt 1.2</w:t>
      </w:r>
    </w:p>
    <w:p w:rsidR="001658AE" w:rsidRDefault="000D4D10">
      <w:pPr>
        <w:pStyle w:val="AmdtsEntries"/>
      </w:pPr>
      <w:r>
        <w:t>s 97</w:t>
      </w:r>
      <w:r>
        <w:tab/>
        <w:t xml:space="preserve">am </w:t>
      </w:r>
      <w:hyperlink r:id="rId846"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31; </w:t>
      </w:r>
      <w:hyperlink r:id="rId847"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15, sch; </w:t>
      </w:r>
      <w:hyperlink r:id="rId848"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849"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15, sch 1</w:t>
      </w:r>
      <w:r w:rsidR="00BE21AB">
        <w:t xml:space="preserve">; </w:t>
      </w:r>
      <w:hyperlink r:id="rId850"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rsidR="001658AE" w:rsidRPr="00A93115" w:rsidRDefault="000D4D10" w:rsidP="00A93115">
      <w:pPr>
        <w:pStyle w:val="AmdtsEntryHd"/>
      </w:pPr>
      <w:r w:rsidRPr="00A93115">
        <w:t xml:space="preserve">Public trustee </w:t>
      </w:r>
      <w:r w:rsidR="00A167AB" w:rsidRPr="00A93115">
        <w:t xml:space="preserve">and guardian </w:t>
      </w:r>
      <w:r w:rsidRPr="00A93115">
        <w:t>may obt</w:t>
      </w:r>
      <w:r w:rsidR="00A167AB" w:rsidRPr="00A93115">
        <w:t>ain directions of Supreme Court</w:t>
      </w:r>
    </w:p>
    <w:p w:rsidR="00A167AB" w:rsidRPr="00A167AB" w:rsidRDefault="00A167AB" w:rsidP="00A167AB">
      <w:pPr>
        <w:pStyle w:val="AmdtsEntries"/>
      </w:pPr>
      <w:r>
        <w:t>s 97A hdg</w:t>
      </w:r>
      <w:r>
        <w:tab/>
        <w:t xml:space="preserve">am </w:t>
      </w:r>
      <w:hyperlink r:id="rId851" w:tooltip="Protection of Rights (Services) Legislation Amendment Act 2016 (No 2)" w:history="1">
        <w:r>
          <w:rPr>
            <w:rStyle w:val="charCitHyperlinkAbbrev"/>
          </w:rPr>
          <w:t>A2016</w:t>
        </w:r>
        <w:r>
          <w:rPr>
            <w:rStyle w:val="charCitHyperlinkAbbrev"/>
          </w:rPr>
          <w:noBreakHyphen/>
          <w:t>13</w:t>
        </w:r>
      </w:hyperlink>
      <w:r>
        <w:t xml:space="preserve"> amdt 1.2</w:t>
      </w:r>
    </w:p>
    <w:p w:rsidR="001658AE" w:rsidRDefault="000D4D10">
      <w:pPr>
        <w:pStyle w:val="AmdtsEntries"/>
        <w:keepNext/>
      </w:pPr>
      <w:r>
        <w:t>s 97A</w:t>
      </w:r>
      <w:r>
        <w:tab/>
        <w:t xml:space="preserve">ins </w:t>
      </w:r>
      <w:hyperlink r:id="rId852"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16</w:t>
      </w:r>
    </w:p>
    <w:p w:rsidR="001658AE" w:rsidRDefault="000D4D10">
      <w:pPr>
        <w:pStyle w:val="AmdtsEntries"/>
      </w:pPr>
      <w:r>
        <w:tab/>
        <w:t xml:space="preserve">am </w:t>
      </w:r>
      <w:hyperlink r:id="rId853"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854"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16, sch 1; </w:t>
      </w:r>
      <w:hyperlink r:id="rId85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856"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2.41; ss renum R13 LA</w:t>
      </w:r>
      <w:r w:rsidR="00BE21AB">
        <w:t xml:space="preserve">; </w:t>
      </w:r>
      <w:hyperlink r:id="rId857"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rsidR="001658AE" w:rsidRPr="00A93115" w:rsidRDefault="000D4D10" w:rsidP="00A93115">
      <w:pPr>
        <w:pStyle w:val="AmdtsEntryHd"/>
      </w:pPr>
      <w:r w:rsidRPr="00A93115">
        <w:t>Proceedings for estates administered by the public trustee</w:t>
      </w:r>
      <w:r w:rsidR="00A167AB" w:rsidRPr="00A93115">
        <w:t xml:space="preserve"> and guardian</w:t>
      </w:r>
    </w:p>
    <w:p w:rsidR="00A167AB" w:rsidRPr="00A167AB" w:rsidRDefault="00A167AB" w:rsidP="00A167AB">
      <w:pPr>
        <w:pStyle w:val="AmdtsEntries"/>
      </w:pPr>
      <w:r>
        <w:t>s 98 hdg</w:t>
      </w:r>
      <w:r>
        <w:tab/>
        <w:t xml:space="preserve">am </w:t>
      </w:r>
      <w:hyperlink r:id="rId858" w:tooltip="Protection of Rights (Services) Legislation Amendment Act 2016 (No 2)" w:history="1">
        <w:r>
          <w:rPr>
            <w:rStyle w:val="charCitHyperlinkAbbrev"/>
          </w:rPr>
          <w:t>A2016</w:t>
        </w:r>
        <w:r>
          <w:rPr>
            <w:rStyle w:val="charCitHyperlinkAbbrev"/>
          </w:rPr>
          <w:noBreakHyphen/>
          <w:t>13</w:t>
        </w:r>
      </w:hyperlink>
      <w:r>
        <w:t xml:space="preserve"> amdt 1.2</w:t>
      </w:r>
    </w:p>
    <w:p w:rsidR="001658AE" w:rsidRDefault="000D4D10" w:rsidP="003C541D">
      <w:pPr>
        <w:pStyle w:val="AmdtsEntries"/>
        <w:keepNext/>
      </w:pPr>
      <w:r>
        <w:t>s 98</w:t>
      </w:r>
      <w:r>
        <w:tab/>
        <w:t xml:space="preserve">am </w:t>
      </w:r>
      <w:hyperlink r:id="rId859"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32; </w:t>
      </w:r>
      <w:hyperlink r:id="rId860"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861"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862"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Default="000D4D10">
      <w:pPr>
        <w:pStyle w:val="AmdtsEntries"/>
      </w:pPr>
      <w:r>
        <w:tab/>
        <w:t xml:space="preserve">sub </w:t>
      </w:r>
      <w:hyperlink r:id="rId863"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1.13</w:t>
      </w:r>
    </w:p>
    <w:p w:rsidR="00BE21AB" w:rsidRDefault="00BE21AB">
      <w:pPr>
        <w:pStyle w:val="AmdtsEntries"/>
      </w:pPr>
      <w:r>
        <w:tab/>
        <w:t xml:space="preserve">am </w:t>
      </w:r>
      <w:hyperlink r:id="rId864" w:tooltip="Protection of Rights (Services) Legislation Amendment Act 2016 (No 2)" w:history="1">
        <w:r>
          <w:rPr>
            <w:rStyle w:val="charCitHyperlinkAbbrev"/>
          </w:rPr>
          <w:t>A2016</w:t>
        </w:r>
        <w:r>
          <w:rPr>
            <w:rStyle w:val="charCitHyperlinkAbbrev"/>
          </w:rPr>
          <w:noBreakHyphen/>
          <w:t>13</w:t>
        </w:r>
      </w:hyperlink>
      <w:r>
        <w:t xml:space="preserve"> amdt 1.2</w:t>
      </w:r>
    </w:p>
    <w:p w:rsidR="001658AE" w:rsidRPr="00A93115" w:rsidRDefault="000D4D10" w:rsidP="00A93115">
      <w:pPr>
        <w:pStyle w:val="AmdtsEntryHd"/>
      </w:pPr>
      <w:r w:rsidRPr="00A93115">
        <w:t>Payment of debts</w:t>
      </w:r>
    </w:p>
    <w:p w:rsidR="001658AE" w:rsidRDefault="000D4D10">
      <w:pPr>
        <w:pStyle w:val="AmdtsEntries"/>
        <w:keepNext/>
      </w:pPr>
      <w:r>
        <w:t>s 99</w:t>
      </w:r>
      <w:r>
        <w:tab/>
        <w:t xml:space="preserve">am </w:t>
      </w:r>
      <w:hyperlink r:id="rId865"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17</w:t>
      </w:r>
    </w:p>
    <w:p w:rsidR="001658AE" w:rsidRDefault="000D4D10">
      <w:pPr>
        <w:pStyle w:val="AmdtsEntries"/>
      </w:pPr>
      <w:r>
        <w:tab/>
        <w:t xml:space="preserve">om </w:t>
      </w:r>
      <w:hyperlink r:id="rId866"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Pr="00A93115" w:rsidRDefault="000D4D10" w:rsidP="00A93115">
      <w:pPr>
        <w:pStyle w:val="AmdtsEntryHd"/>
      </w:pPr>
      <w:r w:rsidRPr="00A93115">
        <w:t>Payment to relatives etc in petty cases</w:t>
      </w:r>
    </w:p>
    <w:p w:rsidR="001658AE" w:rsidRDefault="000D4D10">
      <w:pPr>
        <w:pStyle w:val="AmdtsEntries"/>
        <w:keepNext/>
      </w:pPr>
      <w:r>
        <w:t>s 100</w:t>
      </w:r>
      <w:r>
        <w:tab/>
        <w:t xml:space="preserve">am </w:t>
      </w:r>
      <w:hyperlink r:id="rId867"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33; </w:t>
      </w:r>
      <w:hyperlink r:id="rId868"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w:t>
      </w:r>
    </w:p>
    <w:p w:rsidR="001658AE" w:rsidRDefault="000D4D10">
      <w:pPr>
        <w:pStyle w:val="AmdtsEntries"/>
      </w:pPr>
      <w:r>
        <w:tab/>
        <w:t xml:space="preserve">om </w:t>
      </w:r>
      <w:hyperlink r:id="rId86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48</w:t>
      </w:r>
    </w:p>
    <w:p w:rsidR="001658AE" w:rsidRPr="00A93115" w:rsidRDefault="000D4D10" w:rsidP="00A93115">
      <w:pPr>
        <w:pStyle w:val="AmdtsEntryHd"/>
      </w:pPr>
      <w:r w:rsidRPr="00A93115">
        <w:t xml:space="preserve">Accounts to be kept etc </w:t>
      </w:r>
    </w:p>
    <w:p w:rsidR="001658AE" w:rsidRDefault="000D4D10">
      <w:pPr>
        <w:pStyle w:val="AmdtsEntries"/>
      </w:pPr>
      <w:r>
        <w:t>s 101</w:t>
      </w:r>
      <w:r>
        <w:tab/>
        <w:t xml:space="preserve">am </w:t>
      </w:r>
      <w:hyperlink r:id="rId870"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18; </w:t>
      </w:r>
      <w:hyperlink r:id="rId871"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49; </w:t>
      </w:r>
      <w:hyperlink r:id="rId872"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87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r w:rsidR="00BE21AB">
        <w:t xml:space="preserve">; </w:t>
      </w:r>
      <w:hyperlink r:id="rId874"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rsidR="001658AE" w:rsidRPr="00A93115" w:rsidRDefault="000D4D10" w:rsidP="00A93115">
      <w:pPr>
        <w:pStyle w:val="AmdtsEntryHd"/>
      </w:pPr>
      <w:r w:rsidRPr="00A93115">
        <w:t xml:space="preserve">Receipt of public trustee </w:t>
      </w:r>
      <w:r w:rsidR="00A167AB" w:rsidRPr="00A93115">
        <w:t xml:space="preserve">and guardian </w:t>
      </w:r>
      <w:r w:rsidRPr="00A93115">
        <w:t>suffici</w:t>
      </w:r>
      <w:r w:rsidR="00A167AB" w:rsidRPr="00A93115">
        <w:t>ent discharge</w:t>
      </w:r>
    </w:p>
    <w:p w:rsidR="00A167AB" w:rsidRPr="00A167AB" w:rsidRDefault="00A167AB" w:rsidP="00A167AB">
      <w:pPr>
        <w:pStyle w:val="AmdtsEntries"/>
      </w:pPr>
      <w:r>
        <w:t>s 102 hdg</w:t>
      </w:r>
      <w:r>
        <w:tab/>
        <w:t xml:space="preserve">am </w:t>
      </w:r>
      <w:hyperlink r:id="rId875" w:tooltip="Protection of Rights (Services) Legislation Amendment Act 2016 (No 2)" w:history="1">
        <w:r>
          <w:rPr>
            <w:rStyle w:val="charCitHyperlinkAbbrev"/>
          </w:rPr>
          <w:t>A2016</w:t>
        </w:r>
        <w:r>
          <w:rPr>
            <w:rStyle w:val="charCitHyperlinkAbbrev"/>
          </w:rPr>
          <w:noBreakHyphen/>
          <w:t>13</w:t>
        </w:r>
      </w:hyperlink>
      <w:r>
        <w:t xml:space="preserve"> amdt 1.2</w:t>
      </w:r>
    </w:p>
    <w:p w:rsidR="001658AE" w:rsidRDefault="000D4D10">
      <w:pPr>
        <w:pStyle w:val="AmdtsEntries"/>
      </w:pPr>
      <w:r>
        <w:t>s 102</w:t>
      </w:r>
      <w:r>
        <w:tab/>
        <w:t xml:space="preserve">am </w:t>
      </w:r>
      <w:hyperlink r:id="rId876"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17, sch 1; </w:t>
      </w:r>
      <w:hyperlink r:id="rId87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r w:rsidR="00BE21AB">
        <w:t xml:space="preserve">; </w:t>
      </w:r>
      <w:hyperlink r:id="rId878"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rsidR="001658AE" w:rsidRPr="00A93115" w:rsidRDefault="000D4D10" w:rsidP="00A93115">
      <w:pPr>
        <w:pStyle w:val="AmdtsEntryHd"/>
      </w:pPr>
      <w:r w:rsidRPr="00A93115">
        <w:t>Accounts to be audited by auditor-general</w:t>
      </w:r>
    </w:p>
    <w:p w:rsidR="001658AE" w:rsidRDefault="000D4D10">
      <w:pPr>
        <w:pStyle w:val="AmdtsEntries"/>
        <w:keepNext/>
      </w:pPr>
      <w:r>
        <w:t>s 103</w:t>
      </w:r>
      <w:r>
        <w:tab/>
        <w:t xml:space="preserve">am </w:t>
      </w:r>
      <w:hyperlink r:id="rId879"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19</w:t>
      </w:r>
    </w:p>
    <w:p w:rsidR="001658AE" w:rsidRDefault="000D4D10">
      <w:pPr>
        <w:pStyle w:val="AmdtsEntries"/>
        <w:keepNext/>
      </w:pPr>
      <w:r>
        <w:tab/>
        <w:t xml:space="preserve">sub </w:t>
      </w:r>
      <w:hyperlink r:id="rId880"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11</w:t>
      </w:r>
    </w:p>
    <w:p w:rsidR="001658AE" w:rsidRDefault="000D4D10">
      <w:pPr>
        <w:pStyle w:val="AmdtsEntries"/>
      </w:pPr>
      <w:r>
        <w:tab/>
        <w:t xml:space="preserve">om </w:t>
      </w:r>
      <w:hyperlink r:id="rId881"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Pr="00A93115" w:rsidRDefault="000D4D10" w:rsidP="00A93115">
      <w:pPr>
        <w:pStyle w:val="AmdtsEntryHd"/>
      </w:pPr>
      <w:r w:rsidRPr="00A93115">
        <w:t>The curator to invest moneys after expiration of 6 months</w:t>
      </w:r>
    </w:p>
    <w:p w:rsidR="001658AE" w:rsidRDefault="000D4D10">
      <w:pPr>
        <w:pStyle w:val="AmdtsEntries"/>
        <w:keepNext/>
      </w:pPr>
      <w:r>
        <w:t>s 104</w:t>
      </w:r>
      <w:r>
        <w:tab/>
        <w:t xml:space="preserve">am </w:t>
      </w:r>
      <w:hyperlink r:id="rId882" w:tooltip="Administration and Probate Ordinance 1933" w:history="1">
        <w:r w:rsidR="00843A91" w:rsidRPr="00843A91">
          <w:rPr>
            <w:rStyle w:val="charCitHyperlinkAbbrev"/>
          </w:rPr>
          <w:t>Ord1933</w:t>
        </w:r>
        <w:r w:rsidR="00843A91" w:rsidRPr="00843A91">
          <w:rPr>
            <w:rStyle w:val="charCitHyperlinkAbbrev"/>
          </w:rPr>
          <w:noBreakHyphen/>
          <w:t>9</w:t>
        </w:r>
      </w:hyperlink>
      <w:r>
        <w:t xml:space="preserve"> s 3; </w:t>
      </w:r>
      <w:hyperlink r:id="rId883"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20, sch; </w:t>
      </w:r>
      <w:hyperlink r:id="rId884" w:tooltip="Administration and Probate Ordinance 1943" w:history="1">
        <w:r w:rsidR="00843A91" w:rsidRPr="00843A91">
          <w:rPr>
            <w:rStyle w:val="charCitHyperlinkAbbrev"/>
          </w:rPr>
          <w:t>Ord1943</w:t>
        </w:r>
        <w:r w:rsidR="00843A91" w:rsidRPr="00843A91">
          <w:rPr>
            <w:rStyle w:val="charCitHyperlinkAbbrev"/>
          </w:rPr>
          <w:noBreakHyphen/>
          <w:t>7</w:t>
        </w:r>
      </w:hyperlink>
      <w:r>
        <w:t xml:space="preserve"> s 5; </w:t>
      </w:r>
      <w:hyperlink r:id="rId885"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w:t>
      </w:r>
    </w:p>
    <w:p w:rsidR="001658AE" w:rsidRDefault="000D4D10">
      <w:pPr>
        <w:pStyle w:val="AmdtsEntries"/>
      </w:pPr>
      <w:r>
        <w:tab/>
        <w:t xml:space="preserve">om </w:t>
      </w:r>
      <w:hyperlink r:id="rId886"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Pr="00A93115" w:rsidRDefault="000D4D10" w:rsidP="00A93115">
      <w:pPr>
        <w:pStyle w:val="AmdtsEntryHd"/>
      </w:pPr>
      <w:r w:rsidRPr="00A93115">
        <w:t>Curator not liable for acts done in the performance of his duties</w:t>
      </w:r>
    </w:p>
    <w:p w:rsidR="001658AE" w:rsidRDefault="000D4D10">
      <w:pPr>
        <w:pStyle w:val="AmdtsEntries"/>
      </w:pPr>
      <w:r>
        <w:t xml:space="preserve">s 105 </w:t>
      </w:r>
      <w:r>
        <w:tab/>
        <w:t xml:space="preserve">om </w:t>
      </w:r>
      <w:hyperlink r:id="rId887"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Pr="00A93115" w:rsidRDefault="000D4D10" w:rsidP="00A93115">
      <w:pPr>
        <w:pStyle w:val="AmdtsEntryHd"/>
      </w:pPr>
      <w:r w:rsidRPr="00A93115">
        <w:t>Proceeds of property of third person to be handed over to him</w:t>
      </w:r>
    </w:p>
    <w:p w:rsidR="001658AE" w:rsidRDefault="000D4D10">
      <w:pPr>
        <w:pStyle w:val="AmdtsEntries"/>
      </w:pPr>
      <w:r>
        <w:t>s 106</w:t>
      </w:r>
      <w:r>
        <w:tab/>
        <w:t xml:space="preserve">om </w:t>
      </w:r>
      <w:hyperlink r:id="rId888"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Pr="00A93115" w:rsidRDefault="000D4D10" w:rsidP="00A93115">
      <w:pPr>
        <w:pStyle w:val="AmdtsEntryHd"/>
      </w:pPr>
      <w:r w:rsidRPr="00A93115">
        <w:lastRenderedPageBreak/>
        <w:t>Conveyance of escheated lands and disposal of proceeds of sale</w:t>
      </w:r>
    </w:p>
    <w:p w:rsidR="001658AE" w:rsidRDefault="000D4D10">
      <w:pPr>
        <w:pStyle w:val="AmdtsEntries"/>
        <w:keepNext/>
      </w:pPr>
      <w:r>
        <w:t>s 107</w:t>
      </w:r>
      <w:r>
        <w:tab/>
        <w:t xml:space="preserve">am </w:t>
      </w:r>
      <w:hyperlink r:id="rId88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50; </w:t>
      </w:r>
      <w:hyperlink r:id="rId890"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Default="000D4D10">
      <w:pPr>
        <w:pStyle w:val="AmdtsEntries"/>
      </w:pPr>
      <w:r>
        <w:tab/>
        <w:t xml:space="preserve">om </w:t>
      </w:r>
      <w:hyperlink r:id="rId891" w:tooltip="Administration and Probate (Amendment) Act 1989" w:history="1">
        <w:r w:rsidR="00BD4FCB" w:rsidRPr="00BD4FCB">
          <w:rPr>
            <w:rStyle w:val="charCitHyperlinkAbbrev"/>
          </w:rPr>
          <w:t>Ord1989–17</w:t>
        </w:r>
      </w:hyperlink>
      <w:r>
        <w:t xml:space="preserve"> s 4</w:t>
      </w:r>
    </w:p>
    <w:p w:rsidR="001658AE" w:rsidRPr="00A93115" w:rsidRDefault="000D4D10" w:rsidP="00A93115">
      <w:pPr>
        <w:pStyle w:val="AmdtsEntryHd"/>
      </w:pPr>
      <w:r w:rsidRPr="00A93115">
        <w:t>Unclaimed moneys</w:t>
      </w:r>
    </w:p>
    <w:p w:rsidR="001658AE" w:rsidRDefault="000D4D10">
      <w:pPr>
        <w:pStyle w:val="AmdtsEntries"/>
        <w:keepNext/>
      </w:pPr>
      <w:r>
        <w:t>s 108</w:t>
      </w:r>
      <w:r>
        <w:tab/>
        <w:t xml:space="preserve">am </w:t>
      </w:r>
      <w:hyperlink r:id="rId892"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34</w:t>
      </w:r>
    </w:p>
    <w:p w:rsidR="001658AE" w:rsidRDefault="000D4D10">
      <w:pPr>
        <w:pStyle w:val="AmdtsEntries"/>
        <w:keepNext/>
      </w:pPr>
      <w:r>
        <w:tab/>
        <w:t xml:space="preserve">sub </w:t>
      </w:r>
      <w:hyperlink r:id="rId893"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51; </w:t>
      </w:r>
      <w:hyperlink r:id="rId894"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12</w:t>
      </w:r>
    </w:p>
    <w:p w:rsidR="001658AE" w:rsidRDefault="000D4D10">
      <w:pPr>
        <w:pStyle w:val="AmdtsEntries"/>
      </w:pPr>
      <w:r>
        <w:tab/>
        <w:t xml:space="preserve">om </w:t>
      </w:r>
      <w:hyperlink r:id="rId895"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rsidR="001658AE" w:rsidRPr="00A93115" w:rsidRDefault="000D4D10" w:rsidP="00A93115">
      <w:pPr>
        <w:pStyle w:val="AmdtsEntryHd"/>
      </w:pPr>
      <w:r w:rsidRPr="00A93115">
        <w:t>Parties entitled may apply subsequently</w:t>
      </w:r>
    </w:p>
    <w:p w:rsidR="001658AE" w:rsidRDefault="000D4D10">
      <w:pPr>
        <w:pStyle w:val="AmdtsEntries"/>
        <w:keepNext/>
      </w:pPr>
      <w:r>
        <w:t>s 109</w:t>
      </w:r>
      <w:r>
        <w:tab/>
        <w:t xml:space="preserve">am </w:t>
      </w:r>
      <w:hyperlink r:id="rId896"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35; </w:t>
      </w:r>
      <w:hyperlink r:id="rId897"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w:t>
      </w:r>
    </w:p>
    <w:p w:rsidR="001658AE" w:rsidRDefault="000D4D10">
      <w:pPr>
        <w:pStyle w:val="AmdtsEntries"/>
        <w:keepNext/>
      </w:pPr>
      <w:r>
        <w:tab/>
        <w:t xml:space="preserve">sub </w:t>
      </w:r>
      <w:hyperlink r:id="rId89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51</w:t>
      </w:r>
    </w:p>
    <w:p w:rsidR="001658AE" w:rsidRDefault="000D4D10">
      <w:pPr>
        <w:pStyle w:val="AmdtsEntries"/>
      </w:pPr>
      <w:r>
        <w:tab/>
        <w:t xml:space="preserve">om </w:t>
      </w:r>
      <w:hyperlink r:id="rId899"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12</w:t>
      </w:r>
    </w:p>
    <w:p w:rsidR="001658AE" w:rsidRPr="00A93115" w:rsidRDefault="000D4D10" w:rsidP="00A93115">
      <w:pPr>
        <w:pStyle w:val="AmdtsEntryHd"/>
      </w:pPr>
      <w:r w:rsidRPr="00A93115">
        <w:t>Testator’s family maintenance</w:t>
      </w:r>
    </w:p>
    <w:p w:rsidR="001658AE" w:rsidRDefault="000D4D10">
      <w:pPr>
        <w:pStyle w:val="AmdtsEntries"/>
        <w:keepNext/>
      </w:pPr>
      <w:r>
        <w:t>pt 7 hdg</w:t>
      </w:r>
      <w:r>
        <w:tab/>
        <w:t xml:space="preserve">sub </w:t>
      </w:r>
      <w:hyperlink r:id="rId900" w:tooltip="Administration and Probate Ordinance 1953" w:history="1">
        <w:r w:rsidR="00843A91" w:rsidRPr="00843A91">
          <w:rPr>
            <w:rStyle w:val="charCitHyperlinkAbbrev"/>
          </w:rPr>
          <w:t>Ord1953</w:t>
        </w:r>
        <w:r w:rsidR="00843A91" w:rsidRPr="00843A91">
          <w:rPr>
            <w:rStyle w:val="charCitHyperlinkAbbrev"/>
          </w:rPr>
          <w:noBreakHyphen/>
          <w:t>5</w:t>
        </w:r>
      </w:hyperlink>
      <w:r>
        <w:t xml:space="preserve"> s 3; </w:t>
      </w:r>
      <w:hyperlink r:id="rId901"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rsidR="001658AE" w:rsidRDefault="000D4D10">
      <w:pPr>
        <w:pStyle w:val="AmdtsEntries"/>
      </w:pPr>
      <w:r>
        <w:tab/>
        <w:t xml:space="preserve">om </w:t>
      </w:r>
      <w:hyperlink r:id="rId902"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13</w:t>
      </w:r>
    </w:p>
    <w:p w:rsidR="001658AE" w:rsidRPr="00A93115" w:rsidRDefault="000D4D10" w:rsidP="00A93115">
      <w:pPr>
        <w:pStyle w:val="AmdtsEntryHd"/>
      </w:pPr>
      <w:r w:rsidRPr="00A93115">
        <w:t>Where no adequate provision made by deceased person, court may make orders, etc</w:t>
      </w:r>
    </w:p>
    <w:p w:rsidR="001658AE" w:rsidRDefault="000D4D10">
      <w:pPr>
        <w:pStyle w:val="AmdtsEntries"/>
        <w:keepNext/>
      </w:pPr>
      <w:r>
        <w:t>s 110</w:t>
      </w:r>
      <w:r>
        <w:tab/>
        <w:t xml:space="preserve">om </w:t>
      </w:r>
      <w:hyperlink r:id="rId903" w:tooltip="Administration and Probate Ordinance 1953" w:history="1">
        <w:r w:rsidR="00843A91" w:rsidRPr="00843A91">
          <w:rPr>
            <w:rStyle w:val="charCitHyperlinkAbbrev"/>
          </w:rPr>
          <w:t>Ord1953</w:t>
        </w:r>
        <w:r w:rsidR="00843A91" w:rsidRPr="00843A91">
          <w:rPr>
            <w:rStyle w:val="charCitHyperlinkAbbrev"/>
          </w:rPr>
          <w:noBreakHyphen/>
          <w:t>5</w:t>
        </w:r>
      </w:hyperlink>
      <w:r>
        <w:t xml:space="preserve"> s 4</w:t>
      </w:r>
    </w:p>
    <w:p w:rsidR="001658AE" w:rsidRDefault="000D4D10">
      <w:pPr>
        <w:pStyle w:val="AmdtsEntries"/>
        <w:keepNext/>
      </w:pPr>
      <w:r>
        <w:tab/>
        <w:t xml:space="preserve">ins </w:t>
      </w:r>
      <w:hyperlink r:id="rId904"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rsidR="001658AE" w:rsidRDefault="000D4D10">
      <w:pPr>
        <w:pStyle w:val="AmdtsEntries"/>
        <w:keepNext/>
      </w:pPr>
      <w:r>
        <w:tab/>
        <w:t xml:space="preserve">am </w:t>
      </w:r>
      <w:hyperlink r:id="rId905"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8</w:t>
      </w:r>
    </w:p>
    <w:p w:rsidR="001658AE" w:rsidRDefault="000D4D10">
      <w:pPr>
        <w:pStyle w:val="AmdtsEntries"/>
      </w:pPr>
      <w:r>
        <w:tab/>
        <w:t xml:space="preserve">om </w:t>
      </w:r>
      <w:hyperlink r:id="rId906"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13</w:t>
      </w:r>
    </w:p>
    <w:p w:rsidR="001658AE" w:rsidRPr="00A93115" w:rsidRDefault="000D4D10" w:rsidP="00A93115">
      <w:pPr>
        <w:pStyle w:val="AmdtsEntryHd"/>
      </w:pPr>
      <w:r w:rsidRPr="00A93115">
        <w:t>Court may make order for widow’s or children’s maintenance</w:t>
      </w:r>
    </w:p>
    <w:p w:rsidR="001658AE" w:rsidRDefault="000D4D10">
      <w:pPr>
        <w:pStyle w:val="AmdtsEntries"/>
        <w:keepNext/>
      </w:pPr>
      <w:r>
        <w:t>s 111</w:t>
      </w:r>
      <w:r>
        <w:tab/>
        <w:t xml:space="preserve">am </w:t>
      </w:r>
      <w:hyperlink r:id="rId907"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36; </w:t>
      </w:r>
      <w:hyperlink r:id="rId908"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909" w:tooltip="Administration and Probate Ordinance 1953" w:history="1">
        <w:r w:rsidR="00843A91" w:rsidRPr="00843A91">
          <w:rPr>
            <w:rStyle w:val="charCitHyperlinkAbbrev"/>
          </w:rPr>
          <w:t>Ord1953</w:t>
        </w:r>
        <w:r w:rsidR="00843A91" w:rsidRPr="00843A91">
          <w:rPr>
            <w:rStyle w:val="charCitHyperlinkAbbrev"/>
          </w:rPr>
          <w:noBreakHyphen/>
          <w:t>5</w:t>
        </w:r>
      </w:hyperlink>
      <w:r>
        <w:t xml:space="preserve"> s 5</w:t>
      </w:r>
    </w:p>
    <w:p w:rsidR="001658AE" w:rsidRDefault="000D4D10">
      <w:pPr>
        <w:pStyle w:val="AmdtsEntries"/>
        <w:keepNext/>
      </w:pPr>
      <w:r>
        <w:tab/>
        <w:t xml:space="preserve">sub </w:t>
      </w:r>
      <w:hyperlink r:id="rId910"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rsidR="001658AE" w:rsidRDefault="000D4D10">
      <w:pPr>
        <w:pStyle w:val="AmdtsEntries"/>
        <w:keepNext/>
      </w:pPr>
      <w:r>
        <w:tab/>
        <w:t xml:space="preserve">am </w:t>
      </w:r>
      <w:hyperlink r:id="rId911"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9</w:t>
      </w:r>
    </w:p>
    <w:p w:rsidR="001658AE" w:rsidRDefault="000D4D10">
      <w:pPr>
        <w:pStyle w:val="AmdtsEntries"/>
      </w:pPr>
      <w:r>
        <w:tab/>
        <w:t xml:space="preserve">om </w:t>
      </w:r>
      <w:hyperlink r:id="rId912"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13</w:t>
      </w:r>
    </w:p>
    <w:p w:rsidR="001658AE" w:rsidRPr="00A93115" w:rsidRDefault="000D4D10" w:rsidP="00A93115">
      <w:pPr>
        <w:pStyle w:val="AmdtsEntryHd"/>
      </w:pPr>
      <w:r w:rsidRPr="00A93115">
        <w:t>Application by summons in chambers</w:t>
      </w:r>
    </w:p>
    <w:p w:rsidR="001658AE" w:rsidRDefault="000D4D10">
      <w:pPr>
        <w:pStyle w:val="AmdtsEntries"/>
        <w:keepNext/>
      </w:pPr>
      <w:r>
        <w:t>s 112</w:t>
      </w:r>
      <w:r>
        <w:tab/>
        <w:t xml:space="preserve">om </w:t>
      </w:r>
      <w:hyperlink r:id="rId913"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37</w:t>
      </w:r>
    </w:p>
    <w:p w:rsidR="001658AE" w:rsidRDefault="000D4D10">
      <w:pPr>
        <w:pStyle w:val="AmdtsEntries"/>
        <w:keepNext/>
      </w:pPr>
      <w:r>
        <w:tab/>
        <w:t xml:space="preserve">ins </w:t>
      </w:r>
      <w:hyperlink r:id="rId914"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rsidR="001658AE" w:rsidRDefault="000D4D10">
      <w:pPr>
        <w:pStyle w:val="AmdtsEntries"/>
      </w:pPr>
      <w:r>
        <w:tab/>
        <w:t xml:space="preserve">om </w:t>
      </w:r>
      <w:hyperlink r:id="rId915"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13</w:t>
      </w:r>
    </w:p>
    <w:p w:rsidR="001658AE" w:rsidRPr="00A93115" w:rsidRDefault="000D4D10" w:rsidP="00A93115">
      <w:pPr>
        <w:pStyle w:val="AmdtsEntryHd"/>
      </w:pPr>
      <w:r w:rsidRPr="00A93115">
        <w:t>Service of notice of application</w:t>
      </w:r>
    </w:p>
    <w:p w:rsidR="001658AE" w:rsidRDefault="000D4D10">
      <w:pPr>
        <w:pStyle w:val="AmdtsEntries"/>
        <w:keepNext/>
      </w:pPr>
      <w:r>
        <w:t>s 113</w:t>
      </w:r>
      <w:r>
        <w:tab/>
        <w:t xml:space="preserve">am </w:t>
      </w:r>
      <w:hyperlink r:id="rId916"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38; </w:t>
      </w:r>
      <w:hyperlink r:id="rId917"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w:t>
      </w:r>
    </w:p>
    <w:p w:rsidR="001658AE" w:rsidRDefault="000D4D10">
      <w:pPr>
        <w:pStyle w:val="AmdtsEntries"/>
        <w:keepNext/>
      </w:pPr>
      <w:r>
        <w:tab/>
        <w:t xml:space="preserve">sub </w:t>
      </w:r>
      <w:hyperlink r:id="rId918"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rsidR="001658AE" w:rsidRDefault="000D4D10">
      <w:pPr>
        <w:pStyle w:val="AmdtsEntries"/>
      </w:pPr>
      <w:r>
        <w:tab/>
        <w:t xml:space="preserve">om </w:t>
      </w:r>
      <w:hyperlink r:id="rId919"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13</w:t>
      </w:r>
    </w:p>
    <w:p w:rsidR="001658AE" w:rsidRPr="00A93115" w:rsidRDefault="000D4D10" w:rsidP="00A93115">
      <w:pPr>
        <w:pStyle w:val="AmdtsEntryHd"/>
      </w:pPr>
      <w:r w:rsidRPr="00A93115">
        <w:t>Powers of court</w:t>
      </w:r>
    </w:p>
    <w:p w:rsidR="001658AE" w:rsidRDefault="000D4D10">
      <w:pPr>
        <w:pStyle w:val="AmdtsEntries"/>
        <w:keepNext/>
      </w:pPr>
      <w:r>
        <w:t>s 114</w:t>
      </w:r>
      <w:r>
        <w:tab/>
        <w:t xml:space="preserve">am </w:t>
      </w:r>
      <w:hyperlink r:id="rId920"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39; </w:t>
      </w:r>
      <w:hyperlink r:id="rId921"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922" w:tooltip="Administration and Probate Ordinance 1953" w:history="1">
        <w:r w:rsidR="00843A91" w:rsidRPr="00843A91">
          <w:rPr>
            <w:rStyle w:val="charCitHyperlinkAbbrev"/>
          </w:rPr>
          <w:t>Ord1953</w:t>
        </w:r>
        <w:r w:rsidR="00843A91" w:rsidRPr="00843A91">
          <w:rPr>
            <w:rStyle w:val="charCitHyperlinkAbbrev"/>
          </w:rPr>
          <w:noBreakHyphen/>
          <w:t>5</w:t>
        </w:r>
      </w:hyperlink>
      <w:r>
        <w:t xml:space="preserve"> s 6</w:t>
      </w:r>
    </w:p>
    <w:p w:rsidR="001658AE" w:rsidRDefault="000D4D10">
      <w:pPr>
        <w:pStyle w:val="AmdtsEntries"/>
        <w:keepNext/>
      </w:pPr>
      <w:r>
        <w:tab/>
        <w:t xml:space="preserve">sub </w:t>
      </w:r>
      <w:hyperlink r:id="rId923"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rsidR="001658AE" w:rsidRDefault="000D4D10">
      <w:pPr>
        <w:pStyle w:val="AmdtsEntries"/>
      </w:pPr>
      <w:r>
        <w:tab/>
        <w:t xml:space="preserve">om </w:t>
      </w:r>
      <w:hyperlink r:id="rId924"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13</w:t>
      </w:r>
    </w:p>
    <w:p w:rsidR="001658AE" w:rsidRPr="00A93115" w:rsidRDefault="000D4D10" w:rsidP="00A93115">
      <w:pPr>
        <w:pStyle w:val="AmdtsEntryHd"/>
      </w:pPr>
      <w:r w:rsidRPr="00A93115">
        <w:t>Court to consider net estate and widow’s or children’s means</w:t>
      </w:r>
    </w:p>
    <w:p w:rsidR="001658AE" w:rsidRDefault="000D4D10">
      <w:pPr>
        <w:pStyle w:val="AmdtsEntries"/>
        <w:keepNext/>
      </w:pPr>
      <w:r>
        <w:t>s 115</w:t>
      </w:r>
      <w:r>
        <w:tab/>
        <w:t xml:space="preserve">am </w:t>
      </w:r>
      <w:hyperlink r:id="rId925"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40; </w:t>
      </w:r>
      <w:hyperlink r:id="rId926"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927" w:tooltip="Administration and Probate Ordinance 1953" w:history="1">
        <w:r w:rsidR="00843A91" w:rsidRPr="00843A91">
          <w:rPr>
            <w:rStyle w:val="charCitHyperlinkAbbrev"/>
          </w:rPr>
          <w:t>Ord1953</w:t>
        </w:r>
        <w:r w:rsidR="00843A91" w:rsidRPr="00843A91">
          <w:rPr>
            <w:rStyle w:val="charCitHyperlinkAbbrev"/>
          </w:rPr>
          <w:noBreakHyphen/>
          <w:t>5</w:t>
        </w:r>
      </w:hyperlink>
      <w:r>
        <w:t xml:space="preserve"> s 7</w:t>
      </w:r>
    </w:p>
    <w:p w:rsidR="001658AE" w:rsidRDefault="000D4D10">
      <w:pPr>
        <w:pStyle w:val="AmdtsEntries"/>
        <w:keepNext/>
      </w:pPr>
      <w:r>
        <w:tab/>
        <w:t xml:space="preserve">sub </w:t>
      </w:r>
      <w:hyperlink r:id="rId928"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rsidR="001658AE" w:rsidRDefault="000D4D10">
      <w:pPr>
        <w:pStyle w:val="AmdtsEntries"/>
      </w:pPr>
      <w:r>
        <w:tab/>
        <w:t xml:space="preserve">om </w:t>
      </w:r>
      <w:hyperlink r:id="rId929"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13</w:t>
      </w:r>
    </w:p>
    <w:p w:rsidR="001658AE" w:rsidRPr="00A93115" w:rsidRDefault="000D4D10" w:rsidP="00A93115">
      <w:pPr>
        <w:pStyle w:val="AmdtsEntryHd"/>
      </w:pPr>
      <w:r w:rsidRPr="00A93115">
        <w:lastRenderedPageBreak/>
        <w:t>Cases in which court may refuse application</w:t>
      </w:r>
    </w:p>
    <w:p w:rsidR="001658AE" w:rsidRDefault="000D4D10">
      <w:pPr>
        <w:pStyle w:val="AmdtsEntries"/>
        <w:keepNext/>
      </w:pPr>
      <w:r>
        <w:t>s 116</w:t>
      </w:r>
      <w:r>
        <w:tab/>
        <w:t xml:space="preserve">am </w:t>
      </w:r>
      <w:hyperlink r:id="rId930"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41; </w:t>
      </w:r>
      <w:hyperlink r:id="rId931"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w:t>
      </w:r>
    </w:p>
    <w:p w:rsidR="001658AE" w:rsidRDefault="000D4D10">
      <w:pPr>
        <w:pStyle w:val="AmdtsEntries"/>
        <w:keepNext/>
      </w:pPr>
      <w:r>
        <w:tab/>
        <w:t xml:space="preserve">sub </w:t>
      </w:r>
      <w:hyperlink r:id="rId932"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rsidR="001658AE" w:rsidRDefault="000D4D10">
      <w:pPr>
        <w:pStyle w:val="AmdtsEntries"/>
      </w:pPr>
      <w:r>
        <w:tab/>
        <w:t xml:space="preserve">om </w:t>
      </w:r>
      <w:hyperlink r:id="rId933"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13</w:t>
      </w:r>
    </w:p>
    <w:p w:rsidR="001658AE" w:rsidRPr="00A93115" w:rsidRDefault="000D4D10" w:rsidP="00A93115">
      <w:pPr>
        <w:pStyle w:val="AmdtsEntryHd"/>
      </w:pPr>
      <w:r w:rsidRPr="00A93115">
        <w:t>Contents of order</w:t>
      </w:r>
    </w:p>
    <w:p w:rsidR="001658AE" w:rsidRDefault="000D4D10">
      <w:pPr>
        <w:pStyle w:val="AmdtsEntries"/>
        <w:keepNext/>
      </w:pPr>
      <w:r>
        <w:t>s 117</w:t>
      </w:r>
      <w:r>
        <w:tab/>
        <w:t xml:space="preserve">am </w:t>
      </w:r>
      <w:hyperlink r:id="rId934" w:tooltip="Ordinances Revision Ordinance 1938" w:history="1">
        <w:r w:rsidR="00843A91" w:rsidRPr="00843A91">
          <w:rPr>
            <w:rStyle w:val="charCitHyperlinkAbbrev"/>
          </w:rPr>
          <w:t>Ord1938</w:t>
        </w:r>
        <w:r w:rsidR="00843A91" w:rsidRPr="00843A91">
          <w:rPr>
            <w:rStyle w:val="charCitHyperlinkAbbrev"/>
          </w:rPr>
          <w:noBreakHyphen/>
          <w:t>35</w:t>
        </w:r>
      </w:hyperlink>
      <w:r>
        <w:t xml:space="preserve"> sch 2; </w:t>
      </w:r>
      <w:hyperlink r:id="rId935" w:tooltip="Administration and Probate Ordinance 1953" w:history="1">
        <w:r w:rsidR="00843A91" w:rsidRPr="00843A91">
          <w:rPr>
            <w:rStyle w:val="charCitHyperlinkAbbrev"/>
          </w:rPr>
          <w:t>Ord1953</w:t>
        </w:r>
        <w:r w:rsidR="00843A91" w:rsidRPr="00843A91">
          <w:rPr>
            <w:rStyle w:val="charCitHyperlinkAbbrev"/>
          </w:rPr>
          <w:noBreakHyphen/>
          <w:t>5</w:t>
        </w:r>
      </w:hyperlink>
      <w:r>
        <w:t xml:space="preserve"> s 8</w:t>
      </w:r>
    </w:p>
    <w:p w:rsidR="001658AE" w:rsidRDefault="000D4D10">
      <w:pPr>
        <w:pStyle w:val="AmdtsEntries"/>
        <w:keepNext/>
      </w:pPr>
      <w:r>
        <w:tab/>
        <w:t xml:space="preserve">sub </w:t>
      </w:r>
      <w:hyperlink r:id="rId936"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rsidR="001658AE" w:rsidRDefault="000D4D10">
      <w:pPr>
        <w:pStyle w:val="AmdtsEntries"/>
      </w:pPr>
      <w:r>
        <w:tab/>
        <w:t xml:space="preserve">om </w:t>
      </w:r>
      <w:hyperlink r:id="rId937"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13</w:t>
      </w:r>
    </w:p>
    <w:p w:rsidR="001658AE" w:rsidRPr="00A93115" w:rsidRDefault="000D4D10" w:rsidP="00A93115">
      <w:pPr>
        <w:pStyle w:val="AmdtsEntryHd"/>
      </w:pPr>
      <w:r w:rsidRPr="00A93115">
        <w:t>Adjustment of duty</w:t>
      </w:r>
    </w:p>
    <w:p w:rsidR="001658AE" w:rsidRDefault="000D4D10">
      <w:pPr>
        <w:pStyle w:val="AmdtsEntries"/>
      </w:pPr>
      <w:r>
        <w:t>s 118</w:t>
      </w:r>
      <w:r>
        <w:tab/>
        <w:t xml:space="preserve">om </w:t>
      </w:r>
      <w:hyperlink r:id="rId938"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rsidR="001658AE" w:rsidRPr="00A93115" w:rsidRDefault="000D4D10" w:rsidP="00A93115">
      <w:pPr>
        <w:pStyle w:val="AmdtsEntryHd"/>
      </w:pPr>
      <w:r w:rsidRPr="00A93115">
        <w:t>Time within which application to be made</w:t>
      </w:r>
    </w:p>
    <w:p w:rsidR="001658AE" w:rsidRDefault="000D4D10">
      <w:pPr>
        <w:pStyle w:val="AmdtsEntries"/>
        <w:keepNext/>
      </w:pPr>
      <w:r>
        <w:t>s 119</w:t>
      </w:r>
      <w:r>
        <w:tab/>
        <w:t xml:space="preserve">sub </w:t>
      </w:r>
      <w:hyperlink r:id="rId939" w:tooltip="Administration and Probate Ordinance 1953" w:history="1">
        <w:r w:rsidR="00843A91" w:rsidRPr="00843A91">
          <w:rPr>
            <w:rStyle w:val="charCitHyperlinkAbbrev"/>
          </w:rPr>
          <w:t>Ord1953</w:t>
        </w:r>
        <w:r w:rsidR="00843A91" w:rsidRPr="00843A91">
          <w:rPr>
            <w:rStyle w:val="charCitHyperlinkAbbrev"/>
          </w:rPr>
          <w:noBreakHyphen/>
          <w:t>5</w:t>
        </w:r>
      </w:hyperlink>
      <w:r>
        <w:t xml:space="preserve"> s 9</w:t>
      </w:r>
    </w:p>
    <w:p w:rsidR="001658AE" w:rsidRDefault="000D4D10">
      <w:pPr>
        <w:pStyle w:val="AmdtsEntries"/>
      </w:pPr>
      <w:r>
        <w:tab/>
        <w:t xml:space="preserve">om </w:t>
      </w:r>
      <w:hyperlink r:id="rId940"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rsidR="001658AE" w:rsidRPr="00A93115" w:rsidRDefault="000D4D10" w:rsidP="00A93115">
      <w:pPr>
        <w:pStyle w:val="AmdtsEntryHd"/>
      </w:pPr>
      <w:r w:rsidRPr="00A93115">
        <w:t>Practice</w:t>
      </w:r>
    </w:p>
    <w:p w:rsidR="001658AE" w:rsidRDefault="000D4D10">
      <w:pPr>
        <w:pStyle w:val="AmdtsEntries"/>
      </w:pPr>
      <w:r>
        <w:t>s 120</w:t>
      </w:r>
      <w:r>
        <w:tab/>
        <w:t xml:space="preserve">om </w:t>
      </w:r>
      <w:hyperlink r:id="rId941"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42</w:t>
      </w:r>
    </w:p>
    <w:p w:rsidR="001658AE" w:rsidRPr="00A93115" w:rsidRDefault="000D4D10" w:rsidP="00A93115">
      <w:pPr>
        <w:pStyle w:val="AmdtsEntryHd"/>
      </w:pPr>
      <w:r w:rsidRPr="00A93115">
        <w:t>Procedure</w:t>
      </w:r>
    </w:p>
    <w:p w:rsidR="001658AE" w:rsidRDefault="000D4D10">
      <w:pPr>
        <w:pStyle w:val="AmdtsEntries"/>
      </w:pPr>
      <w:r>
        <w:t>pt 8 hdg</w:t>
      </w:r>
      <w:r>
        <w:tab/>
        <w:t xml:space="preserve">om </w:t>
      </w:r>
      <w:hyperlink r:id="rId942"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2.42</w:t>
      </w:r>
    </w:p>
    <w:p w:rsidR="001658AE" w:rsidRPr="00A93115" w:rsidRDefault="000D4D10" w:rsidP="00A93115">
      <w:pPr>
        <w:pStyle w:val="AmdtsEntryHd"/>
      </w:pPr>
      <w:r w:rsidRPr="00A93115">
        <w:t>Method of taking evidence</w:t>
      </w:r>
    </w:p>
    <w:p w:rsidR="001658AE" w:rsidRDefault="000D4D10">
      <w:pPr>
        <w:pStyle w:val="AmdtsEntries"/>
        <w:keepNext/>
      </w:pPr>
      <w:r>
        <w:t>s 121</w:t>
      </w:r>
      <w:r>
        <w:tab/>
        <w:t xml:space="preserve">am </w:t>
      </w:r>
      <w:hyperlink r:id="rId943" w:tooltip="Civil Law (Wrongs) Act 2002" w:history="1">
        <w:r w:rsidR="00843A91" w:rsidRPr="00843A91">
          <w:rPr>
            <w:rStyle w:val="charCitHyperlinkAbbrev"/>
          </w:rPr>
          <w:t>A2002</w:t>
        </w:r>
        <w:r w:rsidR="00843A91" w:rsidRPr="00843A91">
          <w:rPr>
            <w:rStyle w:val="charCitHyperlinkAbbrev"/>
          </w:rPr>
          <w:noBreakHyphen/>
          <w:t>40</w:t>
        </w:r>
      </w:hyperlink>
      <w:r>
        <w:t xml:space="preserve"> amdt 3.2</w:t>
      </w:r>
    </w:p>
    <w:p w:rsidR="001658AE" w:rsidRDefault="000D4D10">
      <w:pPr>
        <w:pStyle w:val="AmdtsEntries"/>
      </w:pPr>
      <w:r>
        <w:tab/>
        <w:t xml:space="preserve">om </w:t>
      </w:r>
      <w:hyperlink r:id="rId944"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2.42</w:t>
      </w:r>
    </w:p>
    <w:p w:rsidR="001658AE" w:rsidRPr="00A93115" w:rsidRDefault="000D4D10" w:rsidP="00A93115">
      <w:pPr>
        <w:pStyle w:val="AmdtsEntryHd"/>
      </w:pPr>
      <w:r w:rsidRPr="00A93115">
        <w:t>Trial of question of fact by jury</w:t>
      </w:r>
    </w:p>
    <w:p w:rsidR="001658AE" w:rsidRDefault="000D4D10">
      <w:pPr>
        <w:pStyle w:val="AmdtsEntries"/>
      </w:pPr>
      <w:r>
        <w:t>s 122</w:t>
      </w:r>
      <w:r>
        <w:tab/>
        <w:t xml:space="preserve">om </w:t>
      </w:r>
      <w:hyperlink r:id="rId945"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52</w:t>
      </w:r>
    </w:p>
    <w:p w:rsidR="001658AE" w:rsidRPr="00A93115" w:rsidRDefault="000D4D10" w:rsidP="00A93115">
      <w:pPr>
        <w:pStyle w:val="AmdtsEntryHd"/>
      </w:pPr>
      <w:r w:rsidRPr="00A93115">
        <w:t>Question to be stated</w:t>
      </w:r>
    </w:p>
    <w:p w:rsidR="001658AE" w:rsidRDefault="000D4D10">
      <w:pPr>
        <w:pStyle w:val="AmdtsEntries"/>
      </w:pPr>
      <w:r>
        <w:t>s 123</w:t>
      </w:r>
      <w:r>
        <w:tab/>
        <w:t xml:space="preserve">om </w:t>
      </w:r>
      <w:hyperlink r:id="rId946"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52</w:t>
      </w:r>
    </w:p>
    <w:p w:rsidR="001658AE" w:rsidRPr="00A93115" w:rsidRDefault="000D4D10" w:rsidP="00A93115">
      <w:pPr>
        <w:pStyle w:val="AmdtsEntryHd"/>
      </w:pPr>
      <w:r w:rsidRPr="00A93115">
        <w:t xml:space="preserve">Order to produce instrument purporting to be testamentary </w:t>
      </w:r>
    </w:p>
    <w:p w:rsidR="001658AE" w:rsidRDefault="000D4D10">
      <w:pPr>
        <w:pStyle w:val="AmdtsEntries"/>
        <w:keepNext/>
      </w:pPr>
      <w:r>
        <w:t>s 124</w:t>
      </w:r>
      <w:r>
        <w:tab/>
        <w:t xml:space="preserve">am </w:t>
      </w:r>
      <w:hyperlink r:id="rId947"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43; </w:t>
      </w:r>
      <w:hyperlink r:id="rId948"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949"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95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Default="000D4D10">
      <w:pPr>
        <w:pStyle w:val="AmdtsEntries"/>
      </w:pPr>
      <w:r>
        <w:tab/>
        <w:t xml:space="preserve">om </w:t>
      </w:r>
      <w:hyperlink r:id="rId95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2.42</w:t>
      </w:r>
    </w:p>
    <w:p w:rsidR="001658AE" w:rsidRPr="00A93115" w:rsidRDefault="000D4D10" w:rsidP="00A93115">
      <w:pPr>
        <w:pStyle w:val="AmdtsEntryHd"/>
      </w:pPr>
      <w:r w:rsidRPr="00A93115">
        <w:t xml:space="preserve">Registrar to keep record of probates etc </w:t>
      </w:r>
    </w:p>
    <w:p w:rsidR="001658AE" w:rsidRDefault="000D4D10">
      <w:pPr>
        <w:pStyle w:val="AmdtsEntries"/>
        <w:keepNext/>
      </w:pPr>
      <w:r>
        <w:t>s 1</w:t>
      </w:r>
      <w:r w:rsidR="00904ABD">
        <w:t>25</w:t>
      </w:r>
      <w:r w:rsidR="00904ABD">
        <w:tab/>
        <w:t xml:space="preserve">am </w:t>
      </w:r>
      <w:hyperlink r:id="rId952" w:tooltip="Administration and Probate Ordinance 1965" w:history="1">
        <w:r w:rsidR="00843A91" w:rsidRPr="00843A91">
          <w:rPr>
            <w:rStyle w:val="charCitHyperlinkAbbrev"/>
          </w:rPr>
          <w:t>Ord1965</w:t>
        </w:r>
        <w:r w:rsidR="00843A91" w:rsidRPr="00843A91">
          <w:rPr>
            <w:rStyle w:val="charCitHyperlinkAbbrev"/>
          </w:rPr>
          <w:noBreakHyphen/>
          <w:t>20</w:t>
        </w:r>
      </w:hyperlink>
      <w:r w:rsidR="00904ABD">
        <w:t xml:space="preserve"> s 53; pa</w:t>
      </w:r>
      <w:r w:rsidR="008933E3">
        <w:t>r</w:t>
      </w:r>
      <w:r>
        <w:t>s renum R6 LA</w:t>
      </w:r>
    </w:p>
    <w:p w:rsidR="001658AE" w:rsidRDefault="000D4D10">
      <w:pPr>
        <w:pStyle w:val="AmdtsEntries"/>
      </w:pPr>
      <w:r>
        <w:tab/>
        <w:t xml:space="preserve">om </w:t>
      </w:r>
      <w:hyperlink r:id="rId953"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2.43</w:t>
      </w:r>
    </w:p>
    <w:p w:rsidR="001658AE" w:rsidRPr="00A93115" w:rsidRDefault="000D4D10" w:rsidP="00A93115">
      <w:pPr>
        <w:pStyle w:val="AmdtsEntryHd"/>
      </w:pPr>
      <w:r w:rsidRPr="00A93115">
        <w:t xml:space="preserve">Proved wills and other documents to be held by Supreme Court </w:t>
      </w:r>
    </w:p>
    <w:p w:rsidR="001658AE" w:rsidRDefault="000D4D10">
      <w:pPr>
        <w:pStyle w:val="AmdtsEntries"/>
        <w:keepNext/>
      </w:pPr>
      <w:r>
        <w:t>s 125A</w:t>
      </w:r>
      <w:r>
        <w:tab/>
        <w:t xml:space="preserve">ins </w:t>
      </w:r>
      <w:hyperlink r:id="rId95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54</w:t>
      </w:r>
    </w:p>
    <w:p w:rsidR="001658AE" w:rsidRDefault="000D4D10">
      <w:pPr>
        <w:pStyle w:val="AmdtsEntries"/>
      </w:pPr>
      <w:r>
        <w:tab/>
        <w:t xml:space="preserve">am </w:t>
      </w:r>
      <w:hyperlink r:id="rId955"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95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rsidR="001658AE" w:rsidRPr="00A93115" w:rsidRDefault="000D4D10" w:rsidP="00A93115">
      <w:pPr>
        <w:pStyle w:val="AmdtsEntryHd"/>
      </w:pPr>
      <w:r w:rsidRPr="00A93115">
        <w:t xml:space="preserve">Official certificate or copy of grants and wills obtainable </w:t>
      </w:r>
    </w:p>
    <w:p w:rsidR="001658AE" w:rsidRDefault="000D4D10">
      <w:pPr>
        <w:pStyle w:val="AmdtsEntries"/>
        <w:keepNext/>
      </w:pPr>
      <w:r>
        <w:t>s 125B</w:t>
      </w:r>
      <w:r>
        <w:tab/>
        <w:t xml:space="preserve">ins </w:t>
      </w:r>
      <w:hyperlink r:id="rId957"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54</w:t>
      </w:r>
    </w:p>
    <w:p w:rsidR="001658AE" w:rsidRDefault="000D4D10">
      <w:pPr>
        <w:pStyle w:val="AmdtsEntries"/>
      </w:pPr>
      <w:r>
        <w:tab/>
        <w:t xml:space="preserve">am </w:t>
      </w:r>
      <w:hyperlink r:id="rId958" w:tooltip="Administration and Probate (Amendment) Ordinance 1980" w:history="1">
        <w:r w:rsidR="00843A91" w:rsidRPr="00843A91">
          <w:rPr>
            <w:rStyle w:val="charCitHyperlinkAbbrev"/>
          </w:rPr>
          <w:t>Ord1980</w:t>
        </w:r>
        <w:r w:rsidR="00843A91" w:rsidRPr="00843A91">
          <w:rPr>
            <w:rStyle w:val="charCitHyperlinkAbbrev"/>
          </w:rPr>
          <w:noBreakHyphen/>
          <w:t>8</w:t>
        </w:r>
      </w:hyperlink>
      <w:r>
        <w:t xml:space="preserve"> s 4; </w:t>
      </w:r>
      <w:hyperlink r:id="rId959"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960" w:tooltip="Supreme Court (Amendment) Act (No 2) 1993" w:history="1">
        <w:r w:rsidR="00843A91" w:rsidRPr="00843A91">
          <w:rPr>
            <w:rStyle w:val="charCitHyperlinkAbbrev"/>
          </w:rPr>
          <w:t>A1993</w:t>
        </w:r>
        <w:r w:rsidR="00843A91" w:rsidRPr="00843A91">
          <w:rPr>
            <w:rStyle w:val="charCitHyperlinkAbbrev"/>
          </w:rPr>
          <w:noBreakHyphen/>
          <w:t>91</w:t>
        </w:r>
      </w:hyperlink>
      <w:r>
        <w:t xml:space="preserve"> sch 3; </w:t>
      </w:r>
      <w:hyperlink r:id="rId961" w:tooltip="Court Procedures (Consequential Amendments) Act 2004" w:history="1">
        <w:r w:rsidR="00843A91" w:rsidRPr="00843A91">
          <w:rPr>
            <w:rStyle w:val="charCitHyperlinkAbbrev"/>
          </w:rPr>
          <w:t>A2004</w:t>
        </w:r>
        <w:r w:rsidR="00843A91" w:rsidRPr="00843A91">
          <w:rPr>
            <w:rStyle w:val="charCitHyperlinkAbbrev"/>
          </w:rPr>
          <w:noBreakHyphen/>
          <w:t>60</w:t>
        </w:r>
      </w:hyperlink>
      <w:r>
        <w:t xml:space="preserve"> amdt 1.2</w:t>
      </w:r>
    </w:p>
    <w:p w:rsidR="001658AE" w:rsidRPr="00A93115" w:rsidRDefault="001758B7" w:rsidP="00A93115">
      <w:pPr>
        <w:pStyle w:val="AmdtsEntryHd"/>
      </w:pPr>
      <w:r w:rsidRPr="00A93115">
        <w:lastRenderedPageBreak/>
        <w:t>People entitled to inspect will of deceased person</w:t>
      </w:r>
    </w:p>
    <w:p w:rsidR="001658AE" w:rsidRDefault="000D4D10">
      <w:pPr>
        <w:pStyle w:val="AmdtsEntries"/>
        <w:keepNext/>
      </w:pPr>
      <w:r>
        <w:t>s 126</w:t>
      </w:r>
      <w:r>
        <w:tab/>
        <w:t xml:space="preserve">am </w:t>
      </w:r>
      <w:hyperlink r:id="rId962"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55</w:t>
      </w:r>
    </w:p>
    <w:p w:rsidR="001658AE" w:rsidRDefault="000D4D10">
      <w:pPr>
        <w:pStyle w:val="AmdtsEntries"/>
      </w:pPr>
      <w:r>
        <w:tab/>
        <w:t xml:space="preserve">om </w:t>
      </w:r>
      <w:hyperlink r:id="rId963"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2.43</w:t>
      </w:r>
    </w:p>
    <w:p w:rsidR="001758B7" w:rsidRDefault="001758B7">
      <w:pPr>
        <w:pStyle w:val="AmdtsEntries"/>
      </w:pPr>
      <w:r>
        <w:tab/>
        <w:t xml:space="preserve">ins </w:t>
      </w:r>
      <w:hyperlink r:id="rId964" w:tooltip="Justice and Community Safety Legislation Amendment Act 2014 (No 2)" w:history="1">
        <w:r>
          <w:rPr>
            <w:rStyle w:val="charCitHyperlinkAbbrev"/>
          </w:rPr>
          <w:t>A2014</w:t>
        </w:r>
        <w:r>
          <w:rPr>
            <w:rStyle w:val="charCitHyperlinkAbbrev"/>
          </w:rPr>
          <w:noBreakHyphen/>
          <w:t>49</w:t>
        </w:r>
      </w:hyperlink>
      <w:r>
        <w:t xml:space="preserve"> s 5</w:t>
      </w:r>
    </w:p>
    <w:p w:rsidR="001658AE" w:rsidRPr="00A93115" w:rsidRDefault="000D4D10" w:rsidP="00A93115">
      <w:pPr>
        <w:pStyle w:val="AmdtsEntryHd"/>
      </w:pPr>
      <w:r w:rsidRPr="00A93115">
        <w:t xml:space="preserve">Person fraudulently disposing of will liable for damages </w:t>
      </w:r>
    </w:p>
    <w:p w:rsidR="001658AE" w:rsidRDefault="000D4D10">
      <w:pPr>
        <w:pStyle w:val="AmdtsEntries"/>
      </w:pPr>
      <w:r>
        <w:t>s 127</w:t>
      </w:r>
      <w:r>
        <w:tab/>
        <w:t xml:space="preserve">sub </w:t>
      </w:r>
      <w:hyperlink r:id="rId965"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56</w:t>
      </w:r>
    </w:p>
    <w:p w:rsidR="001658AE" w:rsidRPr="00A93115" w:rsidRDefault="000D4D10" w:rsidP="00A93115">
      <w:pPr>
        <w:pStyle w:val="AmdtsEntryHd"/>
      </w:pPr>
      <w:r w:rsidRPr="00A93115">
        <w:t>Application of amendments made by Administration and Probate (Amendment) Act 1996</w:t>
      </w:r>
    </w:p>
    <w:p w:rsidR="001658AE" w:rsidRDefault="000D4D10">
      <w:pPr>
        <w:pStyle w:val="AmdtsEntries"/>
        <w:keepNext/>
      </w:pPr>
      <w:r>
        <w:t>s 128</w:t>
      </w:r>
      <w:r>
        <w:tab/>
        <w:t xml:space="preserve">om </w:t>
      </w:r>
      <w:hyperlink r:id="rId966"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21</w:t>
      </w:r>
    </w:p>
    <w:p w:rsidR="001658AE" w:rsidRDefault="000D4D10">
      <w:pPr>
        <w:pStyle w:val="AmdtsEntries"/>
      </w:pPr>
      <w:r>
        <w:tab/>
        <w:t xml:space="preserve">ins </w:t>
      </w:r>
      <w:hyperlink r:id="rId967" w:tooltip="Statute Law Amendment Act 2000" w:history="1">
        <w:r w:rsidR="00843A91" w:rsidRPr="00843A91">
          <w:rPr>
            <w:rStyle w:val="charCitHyperlinkAbbrev"/>
          </w:rPr>
          <w:t>A2000</w:t>
        </w:r>
        <w:r w:rsidR="00843A91" w:rsidRPr="00843A91">
          <w:rPr>
            <w:rStyle w:val="charCitHyperlinkAbbrev"/>
          </w:rPr>
          <w:noBreakHyphen/>
          <w:t>80</w:t>
        </w:r>
      </w:hyperlink>
      <w:r>
        <w:t xml:space="preserve"> amdt 3.1</w:t>
      </w:r>
    </w:p>
    <w:p w:rsidR="001658AE" w:rsidRPr="00A93115" w:rsidRDefault="000D4D10" w:rsidP="00A93115">
      <w:pPr>
        <w:pStyle w:val="AmdtsEntryHd"/>
      </w:pPr>
      <w:r w:rsidRPr="00A93115">
        <w:t>Rules</w:t>
      </w:r>
    </w:p>
    <w:p w:rsidR="001658AE" w:rsidRDefault="000D4D10">
      <w:pPr>
        <w:pStyle w:val="AmdtsEntries"/>
        <w:keepNext/>
      </w:pPr>
      <w:r>
        <w:t>s 129</w:t>
      </w:r>
      <w:r>
        <w:tab/>
        <w:t xml:space="preserve">am </w:t>
      </w:r>
      <w:hyperlink r:id="rId968"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44; </w:t>
      </w:r>
      <w:hyperlink r:id="rId969"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970" w:tooltip="Ordinances Revision Ordinance 1937" w:history="1">
        <w:r w:rsidR="00843A91" w:rsidRPr="00843A91">
          <w:rPr>
            <w:rStyle w:val="charCitHyperlinkAbbrev"/>
          </w:rPr>
          <w:t>Ord1937</w:t>
        </w:r>
        <w:r w:rsidR="00843A91" w:rsidRPr="00843A91">
          <w:rPr>
            <w:rStyle w:val="charCitHyperlinkAbbrev"/>
          </w:rPr>
          <w:noBreakHyphen/>
          <w:t>27</w:t>
        </w:r>
      </w:hyperlink>
      <w:r>
        <w:t xml:space="preserve"> sch 2; </w:t>
      </w:r>
      <w:hyperlink r:id="rId971"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w:t>
      </w:r>
    </w:p>
    <w:p w:rsidR="001658AE" w:rsidRDefault="000D4D10">
      <w:pPr>
        <w:pStyle w:val="AmdtsEntries"/>
      </w:pPr>
      <w:r>
        <w:tab/>
        <w:t xml:space="preserve">om </w:t>
      </w:r>
      <w:hyperlink r:id="rId972"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rsidR="001658AE" w:rsidRPr="00A93115" w:rsidRDefault="000D4D10" w:rsidP="00A93115">
      <w:pPr>
        <w:pStyle w:val="AmdtsEntryHd"/>
      </w:pPr>
      <w:r w:rsidRPr="00A93115">
        <w:t>Seal of the court</w:t>
      </w:r>
    </w:p>
    <w:p w:rsidR="001658AE" w:rsidRDefault="000D4D10">
      <w:pPr>
        <w:pStyle w:val="AmdtsEntries"/>
        <w:keepNext/>
      </w:pPr>
      <w:r>
        <w:t>s 129A</w:t>
      </w:r>
      <w:r>
        <w:tab/>
        <w:t xml:space="preserve">ins </w:t>
      </w:r>
      <w:hyperlink r:id="rId973" w:tooltip="Administration and Probate Ordinance 1934" w:history="1">
        <w:r w:rsidR="00843A91" w:rsidRPr="00843A91">
          <w:rPr>
            <w:rStyle w:val="charCitHyperlinkAbbrev"/>
          </w:rPr>
          <w:t>Ord1934</w:t>
        </w:r>
        <w:r w:rsidR="00843A91" w:rsidRPr="00843A91">
          <w:rPr>
            <w:rStyle w:val="charCitHyperlinkAbbrev"/>
          </w:rPr>
          <w:noBreakHyphen/>
          <w:t>2</w:t>
        </w:r>
      </w:hyperlink>
      <w:r>
        <w:t xml:space="preserve"> s 3</w:t>
      </w:r>
    </w:p>
    <w:p w:rsidR="001658AE" w:rsidRDefault="000D4D10">
      <w:pPr>
        <w:pStyle w:val="AmdtsEntries"/>
      </w:pPr>
      <w:r>
        <w:tab/>
        <w:t xml:space="preserve">om </w:t>
      </w:r>
      <w:hyperlink r:id="rId97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57</w:t>
      </w:r>
    </w:p>
    <w:p w:rsidR="0033734E" w:rsidRPr="00A93115" w:rsidRDefault="0033734E" w:rsidP="00A93115">
      <w:pPr>
        <w:pStyle w:val="AmdtsEntryHd"/>
      </w:pPr>
      <w:r w:rsidRPr="00A93115">
        <w:t>Transitional</w:t>
      </w:r>
    </w:p>
    <w:p w:rsidR="0033734E" w:rsidRDefault="0033734E" w:rsidP="0033734E">
      <w:pPr>
        <w:pStyle w:val="AmdtsEntries"/>
        <w:keepNext/>
      </w:pPr>
      <w:r>
        <w:t>pt 10 hdg</w:t>
      </w:r>
      <w:r>
        <w:tab/>
        <w:t xml:space="preserve">om </w:t>
      </w:r>
      <w:hyperlink r:id="rId975" w:tooltip="Administration and Probate (Amendment) Ordinance 1980" w:history="1">
        <w:r w:rsidRPr="00843A91">
          <w:rPr>
            <w:rStyle w:val="charCitHyperlinkAbbrev"/>
          </w:rPr>
          <w:t>Ord1980</w:t>
        </w:r>
        <w:r w:rsidRPr="00843A91">
          <w:rPr>
            <w:rStyle w:val="charCitHyperlinkAbbrev"/>
          </w:rPr>
          <w:noBreakHyphen/>
          <w:t>8</w:t>
        </w:r>
      </w:hyperlink>
      <w:r>
        <w:t xml:space="preserve"> s 5</w:t>
      </w:r>
    </w:p>
    <w:p w:rsidR="0033734E" w:rsidRDefault="0033734E" w:rsidP="0033734E">
      <w:pPr>
        <w:pStyle w:val="AmdtsEntries"/>
        <w:keepNext/>
      </w:pPr>
      <w:r>
        <w:tab/>
        <w:t xml:space="preserve">ins </w:t>
      </w:r>
      <w:hyperlink r:id="rId976" w:tooltip="Justice and Community Safety Legislation Amendment Act 2006" w:history="1">
        <w:r w:rsidRPr="00843A91">
          <w:rPr>
            <w:rStyle w:val="charCitHyperlinkAbbrev"/>
          </w:rPr>
          <w:t>A2006</w:t>
        </w:r>
        <w:r w:rsidRPr="00843A91">
          <w:rPr>
            <w:rStyle w:val="charCitHyperlinkAbbrev"/>
          </w:rPr>
          <w:noBreakHyphen/>
          <w:t>40</w:t>
        </w:r>
      </w:hyperlink>
      <w:r>
        <w:t xml:space="preserve"> amdt 2.44</w:t>
      </w:r>
    </w:p>
    <w:p w:rsidR="0033734E" w:rsidRDefault="0033734E" w:rsidP="0033734E">
      <w:pPr>
        <w:pStyle w:val="AmdtsEntries"/>
      </w:pPr>
      <w:r>
        <w:tab/>
        <w:t>om R15 LA</w:t>
      </w:r>
    </w:p>
    <w:p w:rsidR="001658AE" w:rsidRPr="00A93115" w:rsidRDefault="00D10DDC" w:rsidP="00A93115">
      <w:pPr>
        <w:pStyle w:val="AmdtsEntryHd"/>
      </w:pPr>
      <w:r w:rsidRPr="00A93115">
        <w:t>Fees</w:t>
      </w:r>
    </w:p>
    <w:p w:rsidR="001658AE" w:rsidRDefault="000D4D10">
      <w:pPr>
        <w:pStyle w:val="AmdtsEntries"/>
        <w:keepNext/>
      </w:pPr>
      <w:r>
        <w:t>s 130</w:t>
      </w:r>
      <w:r>
        <w:tab/>
        <w:t xml:space="preserve">am </w:t>
      </w:r>
      <w:hyperlink r:id="rId977"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45; </w:t>
      </w:r>
      <w:hyperlink r:id="rId978" w:tooltip="Administration and Probate Ordinance (No 2) 1974" w:history="1">
        <w:r w:rsidR="00843A91" w:rsidRPr="00843A91">
          <w:rPr>
            <w:rStyle w:val="charCitHyperlinkAbbrev"/>
          </w:rPr>
          <w:t>Ord1974</w:t>
        </w:r>
        <w:r w:rsidR="00843A91" w:rsidRPr="00843A91">
          <w:rPr>
            <w:rStyle w:val="charCitHyperlinkAbbrev"/>
          </w:rPr>
          <w:noBreakHyphen/>
          <w:t>43</w:t>
        </w:r>
      </w:hyperlink>
      <w:r>
        <w:t xml:space="preserve"> s 3</w:t>
      </w:r>
    </w:p>
    <w:p w:rsidR="001658AE" w:rsidRDefault="000D4D10">
      <w:pPr>
        <w:pStyle w:val="AmdtsEntries"/>
      </w:pPr>
      <w:r>
        <w:tab/>
        <w:t xml:space="preserve">om </w:t>
      </w:r>
      <w:hyperlink r:id="rId979" w:tooltip="Administration and Probate (Amendment) Ordinance 1980" w:history="1">
        <w:r w:rsidR="00843A91" w:rsidRPr="00843A91">
          <w:rPr>
            <w:rStyle w:val="charCitHyperlinkAbbrev"/>
          </w:rPr>
          <w:t>Ord1980</w:t>
        </w:r>
        <w:r w:rsidR="00843A91" w:rsidRPr="00843A91">
          <w:rPr>
            <w:rStyle w:val="charCitHyperlinkAbbrev"/>
          </w:rPr>
          <w:noBreakHyphen/>
          <w:t>8</w:t>
        </w:r>
      </w:hyperlink>
      <w:r>
        <w:t xml:space="preserve"> s 5</w:t>
      </w:r>
    </w:p>
    <w:p w:rsidR="001658AE" w:rsidRPr="00A93115" w:rsidRDefault="000D4D10" w:rsidP="00A93115">
      <w:pPr>
        <w:pStyle w:val="AmdtsEntryHd"/>
      </w:pPr>
      <w:r w:rsidRPr="00A93115">
        <w:t>Things done by registrar of probates etc</w:t>
      </w:r>
    </w:p>
    <w:p w:rsidR="001658AE" w:rsidRDefault="000D4D10">
      <w:pPr>
        <w:pStyle w:val="AmdtsEntries"/>
        <w:keepNext/>
      </w:pPr>
      <w:r>
        <w:t>s 150</w:t>
      </w:r>
      <w:r>
        <w:tab/>
        <w:t xml:space="preserve">ins </w:t>
      </w:r>
      <w:hyperlink r:id="rId980"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2.44</w:t>
      </w:r>
    </w:p>
    <w:p w:rsidR="001658AE" w:rsidRDefault="000D4D10">
      <w:pPr>
        <w:pStyle w:val="AmdtsEntries"/>
      </w:pPr>
      <w:r>
        <w:tab/>
        <w:t>exp 29 March 2007 (s 150 (4) (LA s 88 declaration applies))</w:t>
      </w:r>
    </w:p>
    <w:p w:rsidR="001658AE" w:rsidRPr="00A93115" w:rsidRDefault="000D4D10" w:rsidP="00A93115">
      <w:pPr>
        <w:pStyle w:val="AmdtsEntryHd"/>
      </w:pPr>
      <w:r w:rsidRPr="00A93115">
        <w:t>Schedules</w:t>
      </w:r>
    </w:p>
    <w:p w:rsidR="001658AE" w:rsidRDefault="000D4D10">
      <w:pPr>
        <w:pStyle w:val="AmdtsEntries"/>
      </w:pPr>
      <w:r>
        <w:t>schedules hdg</w:t>
      </w:r>
      <w:r>
        <w:tab/>
        <w:t xml:space="preserve">om </w:t>
      </w:r>
      <w:hyperlink r:id="rId981"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rsidR="001658AE" w:rsidRPr="00A93115" w:rsidRDefault="000D4D10" w:rsidP="00A93115">
      <w:pPr>
        <w:pStyle w:val="AmdtsEntryHd"/>
      </w:pPr>
      <w:r w:rsidRPr="00A93115">
        <w:t>Schedule 1</w:t>
      </w:r>
    </w:p>
    <w:p w:rsidR="001658AE" w:rsidRDefault="000D4D10">
      <w:pPr>
        <w:pStyle w:val="AmdtsEntries"/>
        <w:keepNext/>
      </w:pPr>
      <w:r>
        <w:t>sch 1 hdg</w:t>
      </w:r>
      <w:r>
        <w:tab/>
        <w:t xml:space="preserve">om </w:t>
      </w:r>
      <w:hyperlink r:id="rId982"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rsidR="001658AE" w:rsidRDefault="000D4D10">
      <w:pPr>
        <w:pStyle w:val="AmdtsEntries"/>
        <w:keepNext/>
      </w:pPr>
      <w:r>
        <w:t>sch 1</w:t>
      </w:r>
      <w:r>
        <w:tab/>
        <w:t xml:space="preserve">sub </w:t>
      </w:r>
      <w:hyperlink r:id="rId983"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46</w:t>
      </w:r>
    </w:p>
    <w:p w:rsidR="001658AE" w:rsidRDefault="000D4D10">
      <w:pPr>
        <w:pStyle w:val="AmdtsEntries"/>
        <w:keepNext/>
      </w:pPr>
      <w:r>
        <w:tab/>
        <w:t xml:space="preserve">am </w:t>
      </w:r>
      <w:hyperlink r:id="rId984" w:tooltip="Ordinances Revision Ordinance 1938" w:history="1">
        <w:r w:rsidR="00843A91" w:rsidRPr="00843A91">
          <w:rPr>
            <w:rStyle w:val="charCitHyperlinkAbbrev"/>
          </w:rPr>
          <w:t>Ord1938</w:t>
        </w:r>
        <w:r w:rsidR="00843A91" w:rsidRPr="00843A91">
          <w:rPr>
            <w:rStyle w:val="charCitHyperlinkAbbrev"/>
          </w:rPr>
          <w:noBreakHyphen/>
          <w:t>35</w:t>
        </w:r>
      </w:hyperlink>
      <w:r>
        <w:t xml:space="preserve"> sch 2</w:t>
      </w:r>
    </w:p>
    <w:p w:rsidR="001658AE" w:rsidRDefault="000D4D10">
      <w:pPr>
        <w:pStyle w:val="AmdtsEntries"/>
      </w:pPr>
      <w:r>
        <w:tab/>
        <w:t xml:space="preserve">om </w:t>
      </w:r>
      <w:hyperlink r:id="rId985"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rsidR="001658AE" w:rsidRPr="00A93115" w:rsidRDefault="000D4D10" w:rsidP="00A93115">
      <w:pPr>
        <w:pStyle w:val="AmdtsEntryHd"/>
      </w:pPr>
      <w:r w:rsidRPr="00A93115">
        <w:t>Schedule 2</w:t>
      </w:r>
    </w:p>
    <w:p w:rsidR="001658AE" w:rsidRDefault="000D4D10">
      <w:pPr>
        <w:pStyle w:val="AmdtsEntries"/>
      </w:pPr>
      <w:r>
        <w:t>sch 2</w:t>
      </w:r>
      <w:r>
        <w:tab/>
        <w:t xml:space="preserve">om </w:t>
      </w:r>
      <w:hyperlink r:id="rId986" w:tooltip="Administration and Probate Ordinance 1960" w:history="1">
        <w:r w:rsidR="00843A91" w:rsidRPr="00843A91">
          <w:rPr>
            <w:rStyle w:val="charCitHyperlinkAbbrev"/>
          </w:rPr>
          <w:t>Ord1960</w:t>
        </w:r>
        <w:r w:rsidR="00843A91" w:rsidRPr="00843A91">
          <w:rPr>
            <w:rStyle w:val="charCitHyperlinkAbbrev"/>
          </w:rPr>
          <w:noBreakHyphen/>
          <w:t>6</w:t>
        </w:r>
      </w:hyperlink>
      <w:r>
        <w:t xml:space="preserve"> s 4</w:t>
      </w:r>
    </w:p>
    <w:p w:rsidR="001658AE" w:rsidRPr="00A93115" w:rsidRDefault="000D4D10" w:rsidP="00A93115">
      <w:pPr>
        <w:pStyle w:val="AmdtsEntryHd"/>
      </w:pPr>
      <w:r w:rsidRPr="00A93115">
        <w:t>Fees</w:t>
      </w:r>
    </w:p>
    <w:p w:rsidR="001658AE" w:rsidRDefault="000D4D10">
      <w:pPr>
        <w:pStyle w:val="AmdtsEntries"/>
        <w:keepNext/>
      </w:pPr>
      <w:r>
        <w:t>sch 3</w:t>
      </w:r>
      <w:r>
        <w:tab/>
        <w:t xml:space="preserve">sub </w:t>
      </w:r>
      <w:hyperlink r:id="rId987" w:tooltip="Administration and Probate Ordinance 1960" w:history="1">
        <w:r w:rsidR="00843A91" w:rsidRPr="00843A91">
          <w:rPr>
            <w:rStyle w:val="charCitHyperlinkAbbrev"/>
          </w:rPr>
          <w:t>Ord1960</w:t>
        </w:r>
        <w:r w:rsidR="00843A91" w:rsidRPr="00843A91">
          <w:rPr>
            <w:rStyle w:val="charCitHyperlinkAbbrev"/>
          </w:rPr>
          <w:noBreakHyphen/>
          <w:t>6</w:t>
        </w:r>
      </w:hyperlink>
      <w:r>
        <w:t xml:space="preserve"> s 4</w:t>
      </w:r>
    </w:p>
    <w:p w:rsidR="001658AE" w:rsidRDefault="000D4D10">
      <w:pPr>
        <w:pStyle w:val="AmdtsEntries"/>
        <w:keepNext/>
      </w:pPr>
      <w:r>
        <w:tab/>
        <w:t xml:space="preserve">sub </w:t>
      </w:r>
      <w:hyperlink r:id="rId988"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10; </w:t>
      </w:r>
      <w:hyperlink r:id="rId989" w:tooltip="Administration and Probate Ordinance 1974" w:history="1">
        <w:r w:rsidR="00843A91" w:rsidRPr="00843A91">
          <w:rPr>
            <w:rStyle w:val="charCitHyperlinkAbbrev"/>
          </w:rPr>
          <w:t>Ord1974</w:t>
        </w:r>
        <w:r w:rsidR="00843A91" w:rsidRPr="00843A91">
          <w:rPr>
            <w:rStyle w:val="charCitHyperlinkAbbrev"/>
          </w:rPr>
          <w:noBreakHyphen/>
          <w:t>27</w:t>
        </w:r>
      </w:hyperlink>
      <w:r>
        <w:t xml:space="preserve"> s 3</w:t>
      </w:r>
    </w:p>
    <w:p w:rsidR="001658AE" w:rsidRDefault="000D4D10">
      <w:pPr>
        <w:pStyle w:val="AmdtsEntries"/>
      </w:pPr>
      <w:r>
        <w:tab/>
        <w:t xml:space="preserve">om </w:t>
      </w:r>
      <w:hyperlink r:id="rId990" w:tooltip="Administration and Probate (Amendment) Ordinance 1980" w:history="1">
        <w:r w:rsidR="00843A91" w:rsidRPr="00843A91">
          <w:rPr>
            <w:rStyle w:val="charCitHyperlinkAbbrev"/>
          </w:rPr>
          <w:t>Ord1980</w:t>
        </w:r>
        <w:r w:rsidR="00843A91" w:rsidRPr="00843A91">
          <w:rPr>
            <w:rStyle w:val="charCitHyperlinkAbbrev"/>
          </w:rPr>
          <w:noBreakHyphen/>
          <w:t>8</w:t>
        </w:r>
      </w:hyperlink>
      <w:r>
        <w:t xml:space="preserve"> s 6</w:t>
      </w:r>
    </w:p>
    <w:p w:rsidR="001658AE" w:rsidRPr="00A93115" w:rsidRDefault="000D4D10" w:rsidP="00A93115">
      <w:pPr>
        <w:pStyle w:val="AmdtsEntryHd"/>
      </w:pPr>
      <w:r w:rsidRPr="00A93115">
        <w:lastRenderedPageBreak/>
        <w:t>Schedule 4</w:t>
      </w:r>
    </w:p>
    <w:p w:rsidR="001658AE" w:rsidRDefault="000D4D10">
      <w:pPr>
        <w:pStyle w:val="AmdtsEntries"/>
      </w:pPr>
      <w:r>
        <w:t>sch 4</w:t>
      </w:r>
      <w:r>
        <w:tab/>
        <w:t xml:space="preserve">ins </w:t>
      </w:r>
      <w:hyperlink r:id="rId991"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58</w:t>
      </w:r>
    </w:p>
    <w:p w:rsidR="001658AE" w:rsidRPr="00A93115" w:rsidRDefault="000D4D10" w:rsidP="00A93115">
      <w:pPr>
        <w:pStyle w:val="AmdtsEntryHd"/>
      </w:pPr>
      <w:r w:rsidRPr="00A93115">
        <w:t>Order of application of assets if estate solvent</w:t>
      </w:r>
    </w:p>
    <w:p w:rsidR="001658AE" w:rsidRDefault="000D4D10">
      <w:pPr>
        <w:pStyle w:val="AmdtsEntries"/>
      </w:pPr>
      <w:r>
        <w:t xml:space="preserve">pt 4.1 hdg </w:t>
      </w:r>
      <w:r>
        <w:tab/>
        <w:t>(prev pt 1 hdg) renum R6 LA</w:t>
      </w:r>
    </w:p>
    <w:p w:rsidR="001658AE" w:rsidRPr="00A93115" w:rsidRDefault="000D4D10" w:rsidP="00A93115">
      <w:pPr>
        <w:pStyle w:val="AmdtsEntryHd"/>
      </w:pPr>
      <w:r w:rsidRPr="00A93115">
        <w:t>Rules about payment of debts and liabilities if estate insolvent</w:t>
      </w:r>
    </w:p>
    <w:p w:rsidR="001658AE" w:rsidRDefault="000D4D10">
      <w:pPr>
        <w:pStyle w:val="AmdtsEntries"/>
      </w:pPr>
      <w:r>
        <w:t>pt 4.2 hdg</w:t>
      </w:r>
      <w:r>
        <w:tab/>
        <w:t>(prev pt 2 hdg) renum R6 LA</w:t>
      </w:r>
    </w:p>
    <w:p w:rsidR="001658AE" w:rsidRPr="00A93115" w:rsidRDefault="000D4D10" w:rsidP="00A93115">
      <w:pPr>
        <w:pStyle w:val="AmdtsEntryHd"/>
      </w:pPr>
      <w:r w:rsidRPr="00A93115">
        <w:t>Commonwealth countries</w:t>
      </w:r>
    </w:p>
    <w:p w:rsidR="001658AE" w:rsidRDefault="000D4D10">
      <w:pPr>
        <w:pStyle w:val="AmdtsEntries"/>
        <w:keepNext/>
      </w:pPr>
      <w:r>
        <w:t>sch 5</w:t>
      </w:r>
      <w:r>
        <w:tab/>
        <w:t xml:space="preserve">ins </w:t>
      </w:r>
      <w:hyperlink r:id="rId992"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58</w:t>
      </w:r>
    </w:p>
    <w:p w:rsidR="001658AE" w:rsidRDefault="000D4D10">
      <w:pPr>
        <w:pStyle w:val="AmdtsEntries"/>
      </w:pPr>
      <w:r>
        <w:tab/>
        <w:t xml:space="preserve">om </w:t>
      </w:r>
      <w:hyperlink r:id="rId993"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14</w:t>
      </w:r>
    </w:p>
    <w:p w:rsidR="001658AE" w:rsidRPr="00A93115" w:rsidRDefault="000D4D10" w:rsidP="00A93115">
      <w:pPr>
        <w:pStyle w:val="AmdtsEntryHd"/>
      </w:pPr>
      <w:r w:rsidRPr="00A93115">
        <w:t>Distribution of intestate estate on intestacy</w:t>
      </w:r>
    </w:p>
    <w:p w:rsidR="001658AE" w:rsidRDefault="000D4D10">
      <w:pPr>
        <w:pStyle w:val="AmdtsEntries"/>
        <w:keepNext/>
      </w:pPr>
      <w:r>
        <w:t>sch 6</w:t>
      </w:r>
      <w:r>
        <w:tab/>
        <w:t xml:space="preserve">ins </w:t>
      </w:r>
      <w:hyperlink r:id="rId994"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11</w:t>
      </w:r>
    </w:p>
    <w:p w:rsidR="001658AE" w:rsidRDefault="000D4D10">
      <w:pPr>
        <w:pStyle w:val="AmdtsEntries"/>
      </w:pPr>
      <w:r>
        <w:tab/>
        <w:t xml:space="preserve">am </w:t>
      </w:r>
      <w:hyperlink r:id="rId995"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15; </w:t>
      </w:r>
      <w:hyperlink r:id="rId996" w:tooltip="Administration and Probate (Amendment) Act 1989" w:history="1">
        <w:r w:rsidR="00BD4FCB" w:rsidRPr="00BD4FCB">
          <w:rPr>
            <w:rStyle w:val="charCitHyperlinkAbbrev"/>
          </w:rPr>
          <w:t>Ord1989–17</w:t>
        </w:r>
      </w:hyperlink>
      <w:r>
        <w:t xml:space="preserve"> s 5; </w:t>
      </w:r>
      <w:hyperlink r:id="rId997" w:tooltip="Self-Government (Consequential Amendments) Ordinance 1989" w:history="1">
        <w:r w:rsidR="00843A91" w:rsidRPr="00843A91">
          <w:rPr>
            <w:rStyle w:val="charCitHyperlinkAbbrev"/>
          </w:rPr>
          <w:t>Ord1989</w:t>
        </w:r>
        <w:r w:rsidR="00843A91" w:rsidRPr="00843A91">
          <w:rPr>
            <w:rStyle w:val="charCitHyperlinkAbbrev"/>
          </w:rPr>
          <w:noBreakHyphen/>
          <w:t>38</w:t>
        </w:r>
      </w:hyperlink>
      <w:r>
        <w:t xml:space="preserve"> sch 1; </w:t>
      </w:r>
      <w:hyperlink r:id="rId998"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16; </w:t>
      </w:r>
      <w:hyperlink r:id="rId999"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 </w:t>
      </w:r>
      <w:hyperlink r:id="rId1000"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1.14</w:t>
      </w:r>
    </w:p>
    <w:p w:rsidR="001658AE" w:rsidRPr="00A93115" w:rsidRDefault="000D4D10" w:rsidP="00A93115">
      <w:pPr>
        <w:pStyle w:val="AmdtsEntryHd"/>
      </w:pPr>
      <w:r w:rsidRPr="00A93115">
        <w:t>Distribution of estate if intestate survived by partner</w:t>
      </w:r>
    </w:p>
    <w:p w:rsidR="001658AE" w:rsidRDefault="000D4D10">
      <w:pPr>
        <w:pStyle w:val="AmdtsEntries"/>
        <w:keepNext/>
      </w:pPr>
      <w:r>
        <w:t>pt 6.1 hdg</w:t>
      </w:r>
      <w:r>
        <w:tab/>
        <w:t>(prev sch 6 pt 1 hdg) renum R6 LA</w:t>
      </w:r>
    </w:p>
    <w:p w:rsidR="001658AE" w:rsidRDefault="000D4D10">
      <w:pPr>
        <w:pStyle w:val="AmdtsEntries"/>
      </w:pPr>
      <w:r>
        <w:tab/>
        <w:t xml:space="preserve">am </w:t>
      </w:r>
      <w:hyperlink r:id="rId1001"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rsidR="001658AE" w:rsidRPr="00A93115" w:rsidRDefault="000D4D10" w:rsidP="00A93115">
      <w:pPr>
        <w:pStyle w:val="AmdtsEntryHd"/>
      </w:pPr>
      <w:r w:rsidRPr="00A93115">
        <w:t>Distribution of estate if intestate not survived by partner</w:t>
      </w:r>
    </w:p>
    <w:p w:rsidR="001658AE" w:rsidRDefault="000D4D10">
      <w:pPr>
        <w:pStyle w:val="AmdtsEntries"/>
        <w:keepNext/>
      </w:pPr>
      <w:r>
        <w:t>pt 6.2 hdg</w:t>
      </w:r>
      <w:r>
        <w:tab/>
        <w:t>(prev sch 6 pt 2 hdg) renum R6 LA</w:t>
      </w:r>
    </w:p>
    <w:p w:rsidR="001658AE" w:rsidRDefault="000D4D10">
      <w:pPr>
        <w:pStyle w:val="AmdtsEntries"/>
      </w:pPr>
      <w:r>
        <w:tab/>
        <w:t xml:space="preserve">am </w:t>
      </w:r>
      <w:hyperlink r:id="rId1002"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rsidR="001658AE" w:rsidRPr="00A93115" w:rsidRDefault="000D4D10" w:rsidP="00A93115">
      <w:pPr>
        <w:pStyle w:val="AmdtsEntryHd"/>
      </w:pPr>
      <w:r w:rsidRPr="00A93115">
        <w:t>Dictionary</w:t>
      </w:r>
    </w:p>
    <w:p w:rsidR="001658AE" w:rsidRDefault="000D4D10">
      <w:pPr>
        <w:pStyle w:val="AmdtsEntries"/>
        <w:keepNext/>
      </w:pPr>
      <w:r>
        <w:t>dict</w:t>
      </w:r>
      <w:r>
        <w:tab/>
        <w:t xml:space="preserve">ins </w:t>
      </w:r>
      <w:hyperlink r:id="rId1003"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3.12</w:t>
      </w:r>
    </w:p>
    <w:p w:rsidR="001658AE" w:rsidRDefault="000D4D10">
      <w:pPr>
        <w:pStyle w:val="AmdtsEntries"/>
        <w:keepNext/>
      </w:pPr>
      <w:r>
        <w:tab/>
        <w:t xml:space="preserve">am </w:t>
      </w:r>
      <w:hyperlink r:id="rId1004" w:tooltip="Civil Partnerships Act 2008" w:history="1">
        <w:r w:rsidR="00843A91" w:rsidRPr="00843A91">
          <w:rPr>
            <w:rStyle w:val="charCitHyperlinkAbbrev"/>
          </w:rPr>
          <w:t>A2008</w:t>
        </w:r>
        <w:r w:rsidR="00843A91" w:rsidRPr="00843A91">
          <w:rPr>
            <w:rStyle w:val="charCitHyperlinkAbbrev"/>
          </w:rPr>
          <w:noBreakHyphen/>
          <w:t>14</w:t>
        </w:r>
      </w:hyperlink>
      <w:r>
        <w:t xml:space="preserve"> amdt 1.2</w:t>
      </w:r>
      <w:r w:rsidR="00820951">
        <w:t xml:space="preserve">; </w:t>
      </w:r>
      <w:hyperlink r:id="rId1005" w:tooltip="Civil Unions Act 2012" w:history="1">
        <w:r w:rsidR="00843A91" w:rsidRPr="00843A91">
          <w:rPr>
            <w:rStyle w:val="charCitHyperlinkAbbrev"/>
          </w:rPr>
          <w:t>A2012</w:t>
        </w:r>
        <w:r w:rsidR="00843A91" w:rsidRPr="00843A91">
          <w:rPr>
            <w:rStyle w:val="charCitHyperlinkAbbrev"/>
          </w:rPr>
          <w:noBreakHyphen/>
          <w:t>40</w:t>
        </w:r>
      </w:hyperlink>
      <w:r w:rsidR="00820951">
        <w:t xml:space="preserve"> amdt 3.8</w:t>
      </w:r>
      <w:r w:rsidR="001758B7">
        <w:t xml:space="preserve">; </w:t>
      </w:r>
      <w:hyperlink r:id="rId1006" w:tooltip="Justice and Community Safety Legislation Amendment Act 2014 (No 2)" w:history="1">
        <w:r w:rsidR="001758B7">
          <w:rPr>
            <w:rStyle w:val="charCitHyperlinkAbbrev"/>
          </w:rPr>
          <w:t>A2014</w:t>
        </w:r>
        <w:r w:rsidR="001758B7">
          <w:rPr>
            <w:rStyle w:val="charCitHyperlinkAbbrev"/>
          </w:rPr>
          <w:noBreakHyphen/>
          <w:t>49</w:t>
        </w:r>
      </w:hyperlink>
      <w:r w:rsidR="001758B7">
        <w:t xml:space="preserve"> s 6</w:t>
      </w:r>
      <w:r w:rsidR="00BE21AB">
        <w:t xml:space="preserve">; </w:t>
      </w:r>
      <w:hyperlink r:id="rId1007"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rsidR="001658AE" w:rsidRDefault="000D4D10">
      <w:pPr>
        <w:pStyle w:val="AmdtsEntries"/>
        <w:keepNext/>
      </w:pPr>
      <w:r>
        <w:tab/>
        <w:t xml:space="preserve">def </w:t>
      </w:r>
      <w:r>
        <w:rPr>
          <w:rStyle w:val="charBoldItals"/>
        </w:rPr>
        <w:t>administration</w:t>
      </w:r>
      <w:r>
        <w:t xml:space="preserve"> am </w:t>
      </w:r>
      <w:hyperlink r:id="rId1008"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3</w:t>
      </w:r>
    </w:p>
    <w:p w:rsidR="001658AE" w:rsidRDefault="000D4D10">
      <w:pPr>
        <w:pStyle w:val="AmdtsEntriesDefL2"/>
      </w:pPr>
      <w:r>
        <w:tab/>
        <w:t xml:space="preserve">reloc from s 5 </w:t>
      </w:r>
      <w:hyperlink r:id="rId1009"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rsidR="001658AE" w:rsidRDefault="000D4D10">
      <w:pPr>
        <w:pStyle w:val="AmdtsEntries"/>
        <w:keepNext/>
      </w:pPr>
      <w:r>
        <w:tab/>
        <w:t xml:space="preserve">def </w:t>
      </w:r>
      <w:r w:rsidRPr="00843A91">
        <w:rPr>
          <w:rStyle w:val="charBoldItals"/>
        </w:rPr>
        <w:t xml:space="preserve">administration bond </w:t>
      </w:r>
      <w:r>
        <w:t xml:space="preserve">ins </w:t>
      </w:r>
      <w:hyperlink r:id="rId1010"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4</w:t>
      </w:r>
    </w:p>
    <w:p w:rsidR="001658AE" w:rsidRDefault="000D4D10">
      <w:pPr>
        <w:pStyle w:val="AmdtsEntriesDefL2"/>
      </w:pPr>
      <w:r>
        <w:tab/>
        <w:t xml:space="preserve">reloc from s 5 </w:t>
      </w:r>
      <w:hyperlink r:id="rId1011"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rsidR="001658AE" w:rsidRDefault="000D4D10">
      <w:pPr>
        <w:pStyle w:val="AmdtsEntries"/>
        <w:keepNext/>
      </w:pPr>
      <w:r>
        <w:tab/>
        <w:t xml:space="preserve">def </w:t>
      </w:r>
      <w:r>
        <w:rPr>
          <w:rStyle w:val="charBoldItals"/>
        </w:rPr>
        <w:t>administrator</w:t>
      </w:r>
      <w:r>
        <w:t xml:space="preserve"> am </w:t>
      </w:r>
      <w:hyperlink r:id="rId1012"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3</w:t>
      </w:r>
    </w:p>
    <w:p w:rsidR="001658AE" w:rsidRDefault="000D4D10">
      <w:pPr>
        <w:pStyle w:val="AmdtsEntriesDefL2"/>
      </w:pPr>
      <w:r>
        <w:tab/>
        <w:t xml:space="preserve">reloc from s 5 </w:t>
      </w:r>
      <w:hyperlink r:id="rId1013"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rsidR="001658AE" w:rsidRDefault="000D4D10">
      <w:pPr>
        <w:pStyle w:val="AmdtsEntries"/>
        <w:keepNext/>
      </w:pPr>
      <w:r>
        <w:tab/>
        <w:t xml:space="preserve">def </w:t>
      </w:r>
      <w:r>
        <w:rPr>
          <w:rStyle w:val="charBoldItals"/>
        </w:rPr>
        <w:t xml:space="preserve">distribute </w:t>
      </w:r>
      <w:r>
        <w:t xml:space="preserve">ins </w:t>
      </w:r>
      <w:hyperlink r:id="rId1014"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3</w:t>
      </w:r>
    </w:p>
    <w:p w:rsidR="001658AE" w:rsidRDefault="000D4D10">
      <w:pPr>
        <w:pStyle w:val="AmdtsEntriesDefL2"/>
      </w:pPr>
      <w:r>
        <w:tab/>
        <w:t xml:space="preserve">reloc from s 5 </w:t>
      </w:r>
      <w:hyperlink r:id="rId1015"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rsidR="001658AE" w:rsidRDefault="000D4D10">
      <w:pPr>
        <w:pStyle w:val="AmdtsEntries"/>
        <w:keepNext/>
      </w:pPr>
      <w:r>
        <w:tab/>
        <w:t xml:space="preserve">def </w:t>
      </w:r>
      <w:r w:rsidRPr="00843A91">
        <w:rPr>
          <w:rStyle w:val="charBoldItals"/>
        </w:rPr>
        <w:t xml:space="preserve">dwelling house </w:t>
      </w:r>
      <w:r>
        <w:t xml:space="preserve">ins </w:t>
      </w:r>
      <w:hyperlink r:id="rId1016"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1.15</w:t>
      </w:r>
    </w:p>
    <w:p w:rsidR="001658AE" w:rsidRDefault="000D4D10">
      <w:pPr>
        <w:pStyle w:val="AmdtsEntries"/>
        <w:keepNext/>
      </w:pPr>
      <w:r>
        <w:tab/>
        <w:t xml:space="preserve">def </w:t>
      </w:r>
      <w:r>
        <w:rPr>
          <w:rStyle w:val="charBoldItals"/>
        </w:rPr>
        <w:t>election</w:t>
      </w:r>
      <w:r>
        <w:t xml:space="preserve"> ins </w:t>
      </w:r>
      <w:hyperlink r:id="rId1017"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rsidR="001658AE" w:rsidRDefault="000D4D10">
      <w:pPr>
        <w:pStyle w:val="AmdtsEntriesDefL2"/>
      </w:pPr>
      <w:r>
        <w:tab/>
        <w:t xml:space="preserve">reloc from s 5 </w:t>
      </w:r>
      <w:hyperlink r:id="rId1018"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rsidR="001658AE" w:rsidRDefault="000D4D10">
      <w:pPr>
        <w:pStyle w:val="AmdtsEntries"/>
        <w:keepNext/>
      </w:pPr>
      <w:r>
        <w:tab/>
        <w:t xml:space="preserve">def </w:t>
      </w:r>
      <w:r w:rsidRPr="00843A91">
        <w:rPr>
          <w:rStyle w:val="charBoldItals"/>
        </w:rPr>
        <w:t xml:space="preserve">eligible partner </w:t>
      </w:r>
      <w:r>
        <w:t xml:space="preserve">ins </w:t>
      </w:r>
      <w:hyperlink r:id="rId1019"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1.15</w:t>
      </w:r>
    </w:p>
    <w:p w:rsidR="001658AE" w:rsidRDefault="000D4D10">
      <w:pPr>
        <w:pStyle w:val="AmdtsEntries"/>
        <w:keepNext/>
      </w:pPr>
      <w:r>
        <w:tab/>
        <w:t xml:space="preserve">def </w:t>
      </w:r>
      <w:r w:rsidRPr="00843A91">
        <w:rPr>
          <w:rStyle w:val="charBoldItals"/>
        </w:rPr>
        <w:t xml:space="preserve">intestate </w:t>
      </w:r>
      <w:r>
        <w:t xml:space="preserve">ins </w:t>
      </w:r>
      <w:hyperlink r:id="rId1020"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1.15</w:t>
      </w:r>
    </w:p>
    <w:p w:rsidR="001658AE" w:rsidRDefault="000D4D10">
      <w:pPr>
        <w:pStyle w:val="AmdtsEntries"/>
        <w:keepNext/>
      </w:pPr>
      <w:r>
        <w:tab/>
        <w:t xml:space="preserve">def </w:t>
      </w:r>
      <w:r w:rsidRPr="00843A91">
        <w:rPr>
          <w:rStyle w:val="charBoldItals"/>
        </w:rPr>
        <w:t xml:space="preserve">original executor </w:t>
      </w:r>
      <w:r>
        <w:t xml:space="preserve">ins </w:t>
      </w:r>
      <w:hyperlink r:id="rId1021"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1.15</w:t>
      </w:r>
    </w:p>
    <w:p w:rsidR="001658AE" w:rsidRDefault="000D4D10">
      <w:pPr>
        <w:pStyle w:val="AmdtsEntries"/>
        <w:keepNext/>
      </w:pPr>
      <w:r>
        <w:tab/>
        <w:t xml:space="preserve">def </w:t>
      </w:r>
      <w:r w:rsidRPr="00843A91">
        <w:rPr>
          <w:rStyle w:val="charBoldItals"/>
        </w:rPr>
        <w:t xml:space="preserve">partner </w:t>
      </w:r>
      <w:r>
        <w:t xml:space="preserve">ins </w:t>
      </w:r>
      <w:hyperlink r:id="rId1022"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1.15</w:t>
      </w:r>
    </w:p>
    <w:p w:rsidR="001658AE" w:rsidRDefault="000D4D10">
      <w:pPr>
        <w:pStyle w:val="AmdtsEntries"/>
        <w:keepNext/>
      </w:pPr>
      <w:r>
        <w:tab/>
        <w:t xml:space="preserve">def </w:t>
      </w:r>
      <w:r w:rsidRPr="00843A91">
        <w:rPr>
          <w:rStyle w:val="charBoldItals"/>
        </w:rPr>
        <w:t xml:space="preserve">personal chattels </w:t>
      </w:r>
      <w:r>
        <w:t xml:space="preserve">ins </w:t>
      </w:r>
      <w:hyperlink r:id="rId1023"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1.15</w:t>
      </w:r>
    </w:p>
    <w:p w:rsidR="001658AE" w:rsidRDefault="000D4D10">
      <w:pPr>
        <w:pStyle w:val="AmdtsEntries"/>
        <w:keepNext/>
      </w:pPr>
      <w:r>
        <w:tab/>
        <w:t xml:space="preserve">def </w:t>
      </w:r>
      <w:r w:rsidRPr="00843A91">
        <w:rPr>
          <w:rStyle w:val="charBoldItals"/>
        </w:rPr>
        <w:t xml:space="preserve">personal representative </w:t>
      </w:r>
      <w:r>
        <w:t xml:space="preserve">ins </w:t>
      </w:r>
      <w:hyperlink r:id="rId1024"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1.15</w:t>
      </w:r>
    </w:p>
    <w:p w:rsidR="001658AE" w:rsidRDefault="000D4D10">
      <w:pPr>
        <w:pStyle w:val="AmdtsEntries"/>
        <w:keepNext/>
      </w:pPr>
      <w:r>
        <w:tab/>
        <w:t xml:space="preserve">def </w:t>
      </w:r>
      <w:r>
        <w:rPr>
          <w:rStyle w:val="charBoldItals"/>
        </w:rPr>
        <w:t xml:space="preserve">prescribed </w:t>
      </w:r>
      <w:r>
        <w:t xml:space="preserve">reloc from s 5 </w:t>
      </w:r>
      <w:hyperlink r:id="rId1025"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rsidR="001658AE" w:rsidRDefault="000D4D10">
      <w:pPr>
        <w:pStyle w:val="AmdtsEntries"/>
        <w:keepNext/>
      </w:pPr>
      <w:r>
        <w:tab/>
        <w:t xml:space="preserve">def </w:t>
      </w:r>
      <w:r>
        <w:rPr>
          <w:rStyle w:val="charBoldItals"/>
        </w:rPr>
        <w:t>probate</w:t>
      </w:r>
      <w:r>
        <w:t xml:space="preserve"> ins </w:t>
      </w:r>
      <w:hyperlink r:id="rId1026" w:tooltip="Administration and Probate Ordinance 1932" w:history="1">
        <w:r w:rsidR="00843A91" w:rsidRPr="00843A91">
          <w:rPr>
            <w:rStyle w:val="charCitHyperlinkAbbrev"/>
          </w:rPr>
          <w:t>Ord1932</w:t>
        </w:r>
        <w:r w:rsidR="00843A91" w:rsidRPr="00843A91">
          <w:rPr>
            <w:rStyle w:val="charCitHyperlinkAbbrev"/>
          </w:rPr>
          <w:noBreakHyphen/>
          <w:t>13</w:t>
        </w:r>
      </w:hyperlink>
      <w:r>
        <w:t xml:space="preserve"> s 2</w:t>
      </w:r>
    </w:p>
    <w:p w:rsidR="001658AE" w:rsidRDefault="000D4D10">
      <w:pPr>
        <w:pStyle w:val="AmdtsEntriesDefL2"/>
      </w:pPr>
      <w:r>
        <w:tab/>
        <w:t xml:space="preserve">reloc from s 5 </w:t>
      </w:r>
      <w:hyperlink r:id="rId1027"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rsidR="001658AE" w:rsidRDefault="000D4D10">
      <w:pPr>
        <w:pStyle w:val="AmdtsEntries"/>
      </w:pPr>
      <w:r>
        <w:lastRenderedPageBreak/>
        <w:tab/>
        <w:t xml:space="preserve">def </w:t>
      </w:r>
      <w:r>
        <w:rPr>
          <w:rStyle w:val="charBoldItals"/>
        </w:rPr>
        <w:t>public trustee</w:t>
      </w:r>
      <w:r>
        <w:t xml:space="preserve"> ins </w:t>
      </w:r>
      <w:hyperlink r:id="rId1028"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3.12</w:t>
      </w:r>
    </w:p>
    <w:p w:rsidR="001658AE" w:rsidRDefault="000D4D10">
      <w:pPr>
        <w:pStyle w:val="AmdtsEntries"/>
      </w:pPr>
      <w:r>
        <w:tab/>
        <w:t xml:space="preserve">def </w:t>
      </w:r>
      <w:r>
        <w:rPr>
          <w:rStyle w:val="charBoldItals"/>
        </w:rPr>
        <w:t xml:space="preserve">purposes of administration </w:t>
      </w:r>
      <w:r>
        <w:t xml:space="preserve">reloc from s 5 </w:t>
      </w:r>
      <w:hyperlink r:id="rId1029"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rsidR="001658AE" w:rsidRDefault="000D4D10">
      <w:pPr>
        <w:pStyle w:val="AmdtsEntries"/>
        <w:keepNext/>
      </w:pPr>
      <w:r>
        <w:tab/>
        <w:t xml:space="preserve">def </w:t>
      </w:r>
      <w:r>
        <w:rPr>
          <w:rStyle w:val="charBoldItals"/>
        </w:rPr>
        <w:t>registrar</w:t>
      </w:r>
      <w:r>
        <w:t xml:space="preserve"> ins </w:t>
      </w:r>
      <w:hyperlink r:id="rId1030" w:tooltip="Statutory Offices (Miscellaneous Provisions) Act 1994" w:history="1">
        <w:r w:rsidR="00843A91" w:rsidRPr="00843A91">
          <w:rPr>
            <w:rStyle w:val="charCitHyperlinkAbbrev"/>
          </w:rPr>
          <w:t>A1994</w:t>
        </w:r>
        <w:r w:rsidR="00843A91" w:rsidRPr="00843A91">
          <w:rPr>
            <w:rStyle w:val="charCitHyperlinkAbbrev"/>
          </w:rPr>
          <w:noBreakHyphen/>
          <w:t>97</w:t>
        </w:r>
      </w:hyperlink>
      <w:r>
        <w:t xml:space="preserve"> sch pt 1</w:t>
      </w:r>
    </w:p>
    <w:p w:rsidR="001658AE" w:rsidRDefault="000D4D10">
      <w:pPr>
        <w:pStyle w:val="AmdtsEntriesDefL2"/>
        <w:keepNext/>
      </w:pPr>
      <w:r>
        <w:tab/>
        <w:t xml:space="preserve">sub </w:t>
      </w:r>
      <w:hyperlink r:id="rId103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w:t>
      </w:r>
    </w:p>
    <w:p w:rsidR="001658AE" w:rsidRDefault="000D4D10">
      <w:pPr>
        <w:pStyle w:val="AmdtsEntriesDefL2"/>
      </w:pPr>
      <w:r>
        <w:tab/>
        <w:t xml:space="preserve">reloc from s 5 </w:t>
      </w:r>
      <w:hyperlink r:id="rId1032"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rsidR="001658AE" w:rsidRDefault="000D4D10">
      <w:pPr>
        <w:pStyle w:val="AmdtsEntries"/>
        <w:keepNext/>
      </w:pPr>
      <w:r>
        <w:tab/>
        <w:t xml:space="preserve">def </w:t>
      </w:r>
      <w:r>
        <w:rPr>
          <w:rStyle w:val="charBoldItals"/>
        </w:rPr>
        <w:t xml:space="preserve">representation </w:t>
      </w:r>
      <w:r>
        <w:t xml:space="preserve">reloc from s 5 </w:t>
      </w:r>
      <w:hyperlink r:id="rId1033"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rsidR="001658AE" w:rsidRDefault="000D4D10">
      <w:pPr>
        <w:pStyle w:val="AmdtsEntriesDefL2"/>
      </w:pPr>
      <w:r>
        <w:tab/>
        <w:t xml:space="preserve">sub </w:t>
      </w:r>
      <w:hyperlink r:id="rId1034"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1.16</w:t>
      </w:r>
    </w:p>
    <w:p w:rsidR="001658AE" w:rsidRDefault="000D4D10">
      <w:pPr>
        <w:pStyle w:val="AmdtsEntries"/>
        <w:keepNext/>
      </w:pPr>
      <w:r>
        <w:tab/>
        <w:t xml:space="preserve">def </w:t>
      </w:r>
      <w:r>
        <w:rPr>
          <w:rStyle w:val="charBoldItals"/>
        </w:rPr>
        <w:t>rules</w:t>
      </w:r>
      <w:r>
        <w:t xml:space="preserve"> am </w:t>
      </w:r>
      <w:hyperlink r:id="rId1035"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w:t>
      </w:r>
    </w:p>
    <w:p w:rsidR="001658AE" w:rsidRDefault="000D4D10" w:rsidP="003C541D">
      <w:pPr>
        <w:pStyle w:val="AmdtsEntriesDefL2"/>
        <w:keepNext/>
      </w:pPr>
      <w:r>
        <w:tab/>
        <w:t xml:space="preserve">sub </w:t>
      </w:r>
      <w:hyperlink r:id="rId1036"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 </w:t>
      </w:r>
      <w:hyperlink r:id="rId1037" w:tooltip="Court Procedures (Consequential Amendments) Act 2004" w:history="1">
        <w:r w:rsidR="00843A91" w:rsidRPr="00843A91">
          <w:rPr>
            <w:rStyle w:val="charCitHyperlinkAbbrev"/>
          </w:rPr>
          <w:t>A2004</w:t>
        </w:r>
        <w:r w:rsidR="00843A91" w:rsidRPr="00843A91">
          <w:rPr>
            <w:rStyle w:val="charCitHyperlinkAbbrev"/>
          </w:rPr>
          <w:noBreakHyphen/>
          <w:t>60</w:t>
        </w:r>
      </w:hyperlink>
      <w:r>
        <w:t xml:space="preserve"> amdt 1.1</w:t>
      </w:r>
    </w:p>
    <w:p w:rsidR="001658AE" w:rsidRDefault="000D4D10" w:rsidP="003C541D">
      <w:pPr>
        <w:pStyle w:val="AmdtsEntriesDefL2"/>
        <w:keepNext/>
      </w:pPr>
      <w:r>
        <w:tab/>
        <w:t xml:space="preserve">am </w:t>
      </w:r>
      <w:hyperlink r:id="rId1038"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3.7</w:t>
      </w:r>
    </w:p>
    <w:p w:rsidR="001658AE" w:rsidRDefault="000D4D10" w:rsidP="003C541D">
      <w:pPr>
        <w:pStyle w:val="AmdtsEntriesDefL2"/>
        <w:keepNext/>
      </w:pPr>
      <w:r>
        <w:tab/>
        <w:t xml:space="preserve">reloc from s 5 </w:t>
      </w:r>
      <w:hyperlink r:id="rId1039"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rsidR="001658AE" w:rsidRDefault="000D4D10">
      <w:pPr>
        <w:pStyle w:val="AmdtsEntries"/>
        <w:keepNext/>
      </w:pPr>
      <w:r>
        <w:tab/>
        <w:t xml:space="preserve">def </w:t>
      </w:r>
      <w:r>
        <w:rPr>
          <w:rStyle w:val="charBoldItals"/>
        </w:rPr>
        <w:t>will</w:t>
      </w:r>
      <w:r>
        <w:t xml:space="preserve"> ins </w:t>
      </w:r>
      <w:hyperlink r:id="rId1040"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rsidR="001658AE" w:rsidRDefault="000D4D10">
      <w:pPr>
        <w:pStyle w:val="AmdtsEntriesDefL2"/>
      </w:pPr>
      <w:r>
        <w:tab/>
        <w:t xml:space="preserve">reloc from s 5 </w:t>
      </w:r>
      <w:hyperlink r:id="rId1041"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rsidR="003C541D" w:rsidRPr="003C541D" w:rsidRDefault="003C541D" w:rsidP="003C541D">
      <w:pPr>
        <w:pStyle w:val="PageBreak"/>
      </w:pPr>
      <w:r w:rsidRPr="003C541D">
        <w:br w:type="page"/>
      </w:r>
    </w:p>
    <w:p w:rsidR="001658AE" w:rsidRPr="003B6061" w:rsidRDefault="000D4D10">
      <w:pPr>
        <w:pStyle w:val="Endnote2"/>
      </w:pPr>
      <w:bookmarkStart w:id="148" w:name="_Toc445909102"/>
      <w:r w:rsidRPr="003B6061">
        <w:rPr>
          <w:rStyle w:val="charTableNo"/>
        </w:rPr>
        <w:lastRenderedPageBreak/>
        <w:t>5</w:t>
      </w:r>
      <w:r>
        <w:tab/>
      </w:r>
      <w:r w:rsidRPr="003B6061">
        <w:rPr>
          <w:rStyle w:val="charTableText"/>
        </w:rPr>
        <w:t>Earlier republications</w:t>
      </w:r>
      <w:bookmarkEnd w:id="148"/>
    </w:p>
    <w:p w:rsidR="001658AE" w:rsidRDefault="000D4D10">
      <w:pPr>
        <w:pStyle w:val="EndNoteTextEPS"/>
        <w:keepNext/>
      </w:pPr>
      <w:r>
        <w:t xml:space="preserve">Some earlier republications were not numbered. The number in column 1 refers to the publication order.  </w:t>
      </w:r>
    </w:p>
    <w:p w:rsidR="001658AE" w:rsidRDefault="000D4D10">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658AE" w:rsidRDefault="001658AE">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1658AE">
        <w:trPr>
          <w:tblHeader/>
        </w:trPr>
        <w:tc>
          <w:tcPr>
            <w:tcW w:w="1930" w:type="dxa"/>
          </w:tcPr>
          <w:p w:rsidR="001658AE" w:rsidRDefault="000D4D10">
            <w:pPr>
              <w:pStyle w:val="EarlierRepubHdg"/>
            </w:pPr>
            <w:r>
              <w:t>Republication No</w:t>
            </w:r>
          </w:p>
        </w:tc>
        <w:tc>
          <w:tcPr>
            <w:tcW w:w="2350" w:type="dxa"/>
          </w:tcPr>
          <w:p w:rsidR="001658AE" w:rsidRDefault="000D4D10">
            <w:pPr>
              <w:pStyle w:val="EarlierRepubHdg"/>
            </w:pPr>
            <w:r>
              <w:t>Amendments to</w:t>
            </w:r>
          </w:p>
        </w:tc>
        <w:tc>
          <w:tcPr>
            <w:tcW w:w="2350" w:type="dxa"/>
          </w:tcPr>
          <w:p w:rsidR="001658AE" w:rsidRDefault="000D4D10">
            <w:pPr>
              <w:pStyle w:val="EarlierRepubHdg"/>
            </w:pPr>
            <w:r>
              <w:t>Republication date</w:t>
            </w:r>
          </w:p>
        </w:tc>
      </w:tr>
      <w:tr w:rsidR="001658AE">
        <w:tc>
          <w:tcPr>
            <w:tcW w:w="1930" w:type="dxa"/>
          </w:tcPr>
          <w:p w:rsidR="001658AE" w:rsidRDefault="000D4D10">
            <w:pPr>
              <w:pStyle w:val="EarlierRepubEntries"/>
            </w:pPr>
            <w:r>
              <w:t>1</w:t>
            </w:r>
          </w:p>
        </w:tc>
        <w:tc>
          <w:tcPr>
            <w:tcW w:w="2350" w:type="dxa"/>
          </w:tcPr>
          <w:p w:rsidR="001658AE" w:rsidRDefault="00002329">
            <w:pPr>
              <w:pStyle w:val="EarlierRepubEntries"/>
            </w:pPr>
            <w:hyperlink r:id="rId1042" w:tooltip="Administration and Probate (Amendment) Act 1991" w:history="1">
              <w:r w:rsidR="00843A91" w:rsidRPr="00843A91">
                <w:rPr>
                  <w:rStyle w:val="charCitHyperlinkAbbrev"/>
                </w:rPr>
                <w:t>A1991</w:t>
              </w:r>
              <w:r w:rsidR="00843A91" w:rsidRPr="00843A91">
                <w:rPr>
                  <w:rStyle w:val="charCitHyperlinkAbbrev"/>
                </w:rPr>
                <w:noBreakHyphen/>
                <w:t>20</w:t>
              </w:r>
            </w:hyperlink>
          </w:p>
        </w:tc>
        <w:tc>
          <w:tcPr>
            <w:tcW w:w="2350" w:type="dxa"/>
          </w:tcPr>
          <w:p w:rsidR="001658AE" w:rsidRDefault="000D4D10">
            <w:pPr>
              <w:pStyle w:val="EarlierRepubEntries"/>
            </w:pPr>
            <w:r>
              <w:t>31 August 1991</w:t>
            </w:r>
          </w:p>
        </w:tc>
      </w:tr>
      <w:tr w:rsidR="001658AE">
        <w:tc>
          <w:tcPr>
            <w:tcW w:w="1930" w:type="dxa"/>
          </w:tcPr>
          <w:p w:rsidR="001658AE" w:rsidRDefault="000D4D10">
            <w:pPr>
              <w:pStyle w:val="EarlierRepubEntries"/>
            </w:pPr>
            <w:r>
              <w:t>2</w:t>
            </w:r>
          </w:p>
        </w:tc>
        <w:tc>
          <w:tcPr>
            <w:tcW w:w="2350" w:type="dxa"/>
          </w:tcPr>
          <w:p w:rsidR="001658AE" w:rsidRDefault="00002329">
            <w:pPr>
              <w:pStyle w:val="EarlierRepubEntries"/>
            </w:pPr>
            <w:hyperlink r:id="rId1043" w:tooltip="Supreme Court (Amendment) Act (No 2) 1993" w:history="1">
              <w:r w:rsidR="00843A91" w:rsidRPr="00843A91">
                <w:rPr>
                  <w:rStyle w:val="charCitHyperlinkAbbrev"/>
                </w:rPr>
                <w:t>A1993</w:t>
              </w:r>
              <w:r w:rsidR="00843A91" w:rsidRPr="00843A91">
                <w:rPr>
                  <w:rStyle w:val="charCitHyperlinkAbbrev"/>
                </w:rPr>
                <w:noBreakHyphen/>
                <w:t>91</w:t>
              </w:r>
            </w:hyperlink>
          </w:p>
        </w:tc>
        <w:tc>
          <w:tcPr>
            <w:tcW w:w="2350" w:type="dxa"/>
          </w:tcPr>
          <w:p w:rsidR="001658AE" w:rsidRDefault="000D4D10">
            <w:pPr>
              <w:pStyle w:val="EarlierRepubEntries"/>
            </w:pPr>
            <w:r>
              <w:t>31 January 1994</w:t>
            </w:r>
          </w:p>
        </w:tc>
      </w:tr>
      <w:tr w:rsidR="001658AE">
        <w:tc>
          <w:tcPr>
            <w:tcW w:w="1930" w:type="dxa"/>
          </w:tcPr>
          <w:p w:rsidR="001658AE" w:rsidRDefault="000D4D10">
            <w:pPr>
              <w:pStyle w:val="EarlierRepubEntries"/>
            </w:pPr>
            <w:r>
              <w:t>3</w:t>
            </w:r>
          </w:p>
        </w:tc>
        <w:tc>
          <w:tcPr>
            <w:tcW w:w="2350" w:type="dxa"/>
          </w:tcPr>
          <w:p w:rsidR="001658AE" w:rsidRDefault="00002329">
            <w:pPr>
              <w:pStyle w:val="EarlierRepubEntries"/>
            </w:pPr>
            <w:hyperlink r:id="rId1044" w:tooltip="Statutory Offices (Miscellaneous Provisions) Act 1994" w:history="1">
              <w:r w:rsidR="00843A91" w:rsidRPr="00843A91">
                <w:rPr>
                  <w:rStyle w:val="charCitHyperlinkAbbrev"/>
                </w:rPr>
                <w:t>A1994</w:t>
              </w:r>
              <w:r w:rsidR="00843A91" w:rsidRPr="00843A91">
                <w:rPr>
                  <w:rStyle w:val="charCitHyperlinkAbbrev"/>
                </w:rPr>
                <w:noBreakHyphen/>
                <w:t>97</w:t>
              </w:r>
            </w:hyperlink>
          </w:p>
        </w:tc>
        <w:tc>
          <w:tcPr>
            <w:tcW w:w="2350" w:type="dxa"/>
          </w:tcPr>
          <w:p w:rsidR="001658AE" w:rsidRDefault="000D4D10">
            <w:pPr>
              <w:pStyle w:val="EarlierRepubEntries"/>
            </w:pPr>
            <w:r>
              <w:t>31 January 1995</w:t>
            </w:r>
          </w:p>
        </w:tc>
      </w:tr>
      <w:tr w:rsidR="001658AE">
        <w:tc>
          <w:tcPr>
            <w:tcW w:w="1930" w:type="dxa"/>
          </w:tcPr>
          <w:p w:rsidR="001658AE" w:rsidRDefault="000D4D10">
            <w:pPr>
              <w:pStyle w:val="EarlierRepubEntries"/>
            </w:pPr>
            <w:r>
              <w:t>4</w:t>
            </w:r>
          </w:p>
        </w:tc>
        <w:tc>
          <w:tcPr>
            <w:tcW w:w="2350" w:type="dxa"/>
          </w:tcPr>
          <w:p w:rsidR="001658AE" w:rsidRDefault="00002329">
            <w:pPr>
              <w:pStyle w:val="EarlierRepubEntries"/>
            </w:pPr>
            <w:hyperlink r:id="rId1045" w:tooltip="Administration and Probate (Amendment) Act 1996" w:history="1">
              <w:r w:rsidR="00843A91" w:rsidRPr="00843A91">
                <w:rPr>
                  <w:rStyle w:val="charCitHyperlinkAbbrev"/>
                </w:rPr>
                <w:t>A1996</w:t>
              </w:r>
              <w:r w:rsidR="00843A91" w:rsidRPr="00843A91">
                <w:rPr>
                  <w:rStyle w:val="charCitHyperlinkAbbrev"/>
                </w:rPr>
                <w:noBreakHyphen/>
                <w:t>15</w:t>
              </w:r>
            </w:hyperlink>
          </w:p>
        </w:tc>
        <w:tc>
          <w:tcPr>
            <w:tcW w:w="2350" w:type="dxa"/>
          </w:tcPr>
          <w:p w:rsidR="001658AE" w:rsidRDefault="000D4D10">
            <w:pPr>
              <w:pStyle w:val="EarlierRepubEntries"/>
            </w:pPr>
            <w:r>
              <w:t>30 November 1996</w:t>
            </w:r>
          </w:p>
        </w:tc>
      </w:tr>
      <w:tr w:rsidR="001658AE">
        <w:tc>
          <w:tcPr>
            <w:tcW w:w="1930" w:type="dxa"/>
          </w:tcPr>
          <w:p w:rsidR="001658AE" w:rsidRDefault="000D4D10">
            <w:pPr>
              <w:pStyle w:val="EarlierRepubEntries"/>
            </w:pPr>
            <w:r>
              <w:t>5</w:t>
            </w:r>
          </w:p>
        </w:tc>
        <w:tc>
          <w:tcPr>
            <w:tcW w:w="2350" w:type="dxa"/>
          </w:tcPr>
          <w:p w:rsidR="001658AE" w:rsidRDefault="00002329">
            <w:pPr>
              <w:pStyle w:val="EarlierRepubEntries"/>
            </w:pPr>
            <w:hyperlink r:id="rId1046" w:tooltip="Birth (Equality of Status) (Amendment) Act 1998" w:history="1">
              <w:r w:rsidR="00843A91" w:rsidRPr="00843A91">
                <w:rPr>
                  <w:rStyle w:val="charCitHyperlinkAbbrev"/>
                </w:rPr>
                <w:t>A1998</w:t>
              </w:r>
              <w:r w:rsidR="00843A91" w:rsidRPr="00843A91">
                <w:rPr>
                  <w:rStyle w:val="charCitHyperlinkAbbrev"/>
                </w:rPr>
                <w:noBreakHyphen/>
                <w:t>42</w:t>
              </w:r>
            </w:hyperlink>
          </w:p>
        </w:tc>
        <w:tc>
          <w:tcPr>
            <w:tcW w:w="2350" w:type="dxa"/>
          </w:tcPr>
          <w:p w:rsidR="001658AE" w:rsidRDefault="000D4D10">
            <w:pPr>
              <w:pStyle w:val="EarlierRepubEntries"/>
            </w:pPr>
            <w:r>
              <w:t>31 August 1999</w:t>
            </w:r>
          </w:p>
        </w:tc>
      </w:tr>
      <w:tr w:rsidR="001658AE">
        <w:tc>
          <w:tcPr>
            <w:tcW w:w="1930" w:type="dxa"/>
          </w:tcPr>
          <w:p w:rsidR="001658AE" w:rsidRDefault="000D4D10">
            <w:pPr>
              <w:pStyle w:val="EarlierRepubEntries"/>
            </w:pPr>
            <w:r>
              <w:t>6</w:t>
            </w:r>
          </w:p>
        </w:tc>
        <w:tc>
          <w:tcPr>
            <w:tcW w:w="2350" w:type="dxa"/>
          </w:tcPr>
          <w:p w:rsidR="001658AE" w:rsidRDefault="00002329">
            <w:pPr>
              <w:pStyle w:val="EarlierRepubEntries"/>
            </w:pPr>
            <w:hyperlink r:id="rId1047" w:tooltip="Statute Law Amendment Act 2001 (No 2)" w:history="1">
              <w:r w:rsidR="00843A91" w:rsidRPr="00843A91">
                <w:rPr>
                  <w:rStyle w:val="charCitHyperlinkAbbrev"/>
                </w:rPr>
                <w:t>A2001</w:t>
              </w:r>
              <w:r w:rsidR="00843A91" w:rsidRPr="00843A91">
                <w:rPr>
                  <w:rStyle w:val="charCitHyperlinkAbbrev"/>
                </w:rPr>
                <w:noBreakHyphen/>
                <w:t>56</w:t>
              </w:r>
            </w:hyperlink>
          </w:p>
        </w:tc>
        <w:tc>
          <w:tcPr>
            <w:tcW w:w="2350" w:type="dxa"/>
          </w:tcPr>
          <w:p w:rsidR="001658AE" w:rsidRDefault="000D4D10">
            <w:pPr>
              <w:pStyle w:val="EarlierRepubEntries"/>
            </w:pPr>
            <w:r>
              <w:t>9 May 2002</w:t>
            </w:r>
          </w:p>
        </w:tc>
      </w:tr>
      <w:tr w:rsidR="001658AE">
        <w:tc>
          <w:tcPr>
            <w:tcW w:w="1930" w:type="dxa"/>
          </w:tcPr>
          <w:p w:rsidR="001658AE" w:rsidRDefault="000D4D10">
            <w:pPr>
              <w:pStyle w:val="EarlierRepubEntries"/>
            </w:pPr>
            <w:r>
              <w:t>7</w:t>
            </w:r>
          </w:p>
        </w:tc>
        <w:tc>
          <w:tcPr>
            <w:tcW w:w="2350" w:type="dxa"/>
          </w:tcPr>
          <w:p w:rsidR="001658AE" w:rsidRDefault="00002329">
            <w:pPr>
              <w:pStyle w:val="EarlierRepubEntries"/>
            </w:pPr>
            <w:hyperlink r:id="rId1048" w:tooltip="Justice and Community Safety Legislation Amendment Act 2002" w:history="1">
              <w:r w:rsidR="00843A91" w:rsidRPr="00843A91">
                <w:rPr>
                  <w:rStyle w:val="charCitHyperlinkAbbrev"/>
                </w:rPr>
                <w:t>A2002</w:t>
              </w:r>
              <w:r w:rsidR="00843A91" w:rsidRPr="00843A91">
                <w:rPr>
                  <w:rStyle w:val="charCitHyperlinkAbbrev"/>
                </w:rPr>
                <w:noBreakHyphen/>
                <w:t>27</w:t>
              </w:r>
            </w:hyperlink>
          </w:p>
        </w:tc>
        <w:tc>
          <w:tcPr>
            <w:tcW w:w="2350" w:type="dxa"/>
          </w:tcPr>
          <w:p w:rsidR="001658AE" w:rsidRDefault="000D4D10">
            <w:pPr>
              <w:pStyle w:val="EarlierRepubEntries"/>
            </w:pPr>
            <w:r>
              <w:t>10 September 2002</w:t>
            </w:r>
          </w:p>
        </w:tc>
      </w:tr>
      <w:tr w:rsidR="001658AE">
        <w:tc>
          <w:tcPr>
            <w:tcW w:w="1930" w:type="dxa"/>
          </w:tcPr>
          <w:p w:rsidR="001658AE" w:rsidRDefault="000D4D10">
            <w:pPr>
              <w:pStyle w:val="EarlierRepubEntries"/>
            </w:pPr>
            <w:r>
              <w:t>8</w:t>
            </w:r>
          </w:p>
        </w:tc>
        <w:tc>
          <w:tcPr>
            <w:tcW w:w="2350" w:type="dxa"/>
          </w:tcPr>
          <w:p w:rsidR="001658AE" w:rsidRDefault="00002329">
            <w:pPr>
              <w:pStyle w:val="EarlierRepubEntries"/>
            </w:pPr>
            <w:hyperlink r:id="rId1049" w:tooltip="Civil Law (Wrongs) Act 2002" w:history="1">
              <w:r w:rsidR="00843A91" w:rsidRPr="00843A91">
                <w:rPr>
                  <w:rStyle w:val="charCitHyperlinkAbbrev"/>
                </w:rPr>
                <w:t>A2002</w:t>
              </w:r>
              <w:r w:rsidR="00843A91" w:rsidRPr="00843A91">
                <w:rPr>
                  <w:rStyle w:val="charCitHyperlinkAbbrev"/>
                </w:rPr>
                <w:noBreakHyphen/>
                <w:t>40</w:t>
              </w:r>
            </w:hyperlink>
          </w:p>
        </w:tc>
        <w:tc>
          <w:tcPr>
            <w:tcW w:w="2350" w:type="dxa"/>
          </w:tcPr>
          <w:p w:rsidR="001658AE" w:rsidRDefault="000D4D10">
            <w:pPr>
              <w:pStyle w:val="EarlierRepubEntries"/>
            </w:pPr>
            <w:r>
              <w:t>1 November 2002</w:t>
            </w:r>
          </w:p>
        </w:tc>
      </w:tr>
      <w:tr w:rsidR="001658AE">
        <w:tc>
          <w:tcPr>
            <w:tcW w:w="1930" w:type="dxa"/>
          </w:tcPr>
          <w:p w:rsidR="001658AE" w:rsidRDefault="000D4D10">
            <w:pPr>
              <w:pStyle w:val="EarlierRepubEntries"/>
            </w:pPr>
            <w:r>
              <w:t>9</w:t>
            </w:r>
          </w:p>
        </w:tc>
        <w:tc>
          <w:tcPr>
            <w:tcW w:w="2350" w:type="dxa"/>
          </w:tcPr>
          <w:p w:rsidR="001658AE" w:rsidRDefault="00002329">
            <w:pPr>
              <w:pStyle w:val="EarlierRepubEntries"/>
            </w:pPr>
            <w:hyperlink r:id="rId1050"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p>
        </w:tc>
        <w:tc>
          <w:tcPr>
            <w:tcW w:w="2350" w:type="dxa"/>
          </w:tcPr>
          <w:p w:rsidR="001658AE" w:rsidRDefault="000D4D10">
            <w:pPr>
              <w:pStyle w:val="EarlierRepubEntries"/>
            </w:pPr>
            <w:r>
              <w:t>31 March 2003</w:t>
            </w:r>
          </w:p>
        </w:tc>
      </w:tr>
      <w:tr w:rsidR="001658AE">
        <w:tc>
          <w:tcPr>
            <w:tcW w:w="1930" w:type="dxa"/>
          </w:tcPr>
          <w:p w:rsidR="001658AE" w:rsidRDefault="000D4D10">
            <w:pPr>
              <w:pStyle w:val="EarlierRepubEntries"/>
            </w:pPr>
            <w:r>
              <w:t>10</w:t>
            </w:r>
          </w:p>
        </w:tc>
        <w:tc>
          <w:tcPr>
            <w:tcW w:w="2350" w:type="dxa"/>
          </w:tcPr>
          <w:p w:rsidR="001658AE" w:rsidRDefault="00002329">
            <w:pPr>
              <w:pStyle w:val="EarlierRepubEntries"/>
            </w:pPr>
            <w:hyperlink r:id="rId1051"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p>
        </w:tc>
        <w:tc>
          <w:tcPr>
            <w:tcW w:w="2350" w:type="dxa"/>
          </w:tcPr>
          <w:p w:rsidR="001658AE" w:rsidRDefault="000D4D10">
            <w:pPr>
              <w:pStyle w:val="EarlierRepubEntries"/>
            </w:pPr>
            <w:r>
              <w:t>22 March 2004</w:t>
            </w:r>
          </w:p>
        </w:tc>
      </w:tr>
      <w:tr w:rsidR="001658AE">
        <w:tc>
          <w:tcPr>
            <w:tcW w:w="1930" w:type="dxa"/>
          </w:tcPr>
          <w:p w:rsidR="001658AE" w:rsidRDefault="000D4D10">
            <w:pPr>
              <w:pStyle w:val="EarlierRepubEntries"/>
            </w:pPr>
            <w:r>
              <w:t>11</w:t>
            </w:r>
          </w:p>
        </w:tc>
        <w:tc>
          <w:tcPr>
            <w:tcW w:w="2350" w:type="dxa"/>
          </w:tcPr>
          <w:p w:rsidR="001658AE" w:rsidRDefault="00002329">
            <w:pPr>
              <w:pStyle w:val="EarlierRepubEntries"/>
            </w:pPr>
            <w:hyperlink r:id="rId1052" w:tooltip="Court Procedures (Consequential Amendments) Act 2004" w:history="1">
              <w:r w:rsidR="00843A91" w:rsidRPr="00843A91">
                <w:rPr>
                  <w:rStyle w:val="charCitHyperlinkAbbrev"/>
                </w:rPr>
                <w:t>A2004</w:t>
              </w:r>
              <w:r w:rsidR="00843A91" w:rsidRPr="00843A91">
                <w:rPr>
                  <w:rStyle w:val="charCitHyperlinkAbbrev"/>
                </w:rPr>
                <w:noBreakHyphen/>
                <w:t>60</w:t>
              </w:r>
            </w:hyperlink>
          </w:p>
        </w:tc>
        <w:tc>
          <w:tcPr>
            <w:tcW w:w="2350" w:type="dxa"/>
          </w:tcPr>
          <w:p w:rsidR="001658AE" w:rsidRDefault="000D4D10">
            <w:pPr>
              <w:pStyle w:val="EarlierRepubEntries"/>
            </w:pPr>
            <w:r>
              <w:t>10 January 2005</w:t>
            </w:r>
          </w:p>
        </w:tc>
      </w:tr>
      <w:tr w:rsidR="001658AE">
        <w:tc>
          <w:tcPr>
            <w:tcW w:w="1930" w:type="dxa"/>
          </w:tcPr>
          <w:p w:rsidR="001658AE" w:rsidRDefault="000D4D10">
            <w:pPr>
              <w:pStyle w:val="EarlierRepubEntries"/>
            </w:pPr>
            <w:r>
              <w:t>12</w:t>
            </w:r>
          </w:p>
        </w:tc>
        <w:tc>
          <w:tcPr>
            <w:tcW w:w="2350" w:type="dxa"/>
          </w:tcPr>
          <w:p w:rsidR="001658AE" w:rsidRDefault="00002329">
            <w:pPr>
              <w:pStyle w:val="EarlierRepubEntries"/>
            </w:pPr>
            <w:hyperlink r:id="rId1053" w:tooltip="Justice and Community Safety Legislation Amendment Act 2005 (No 4)" w:history="1">
              <w:r w:rsidR="00843A91" w:rsidRPr="00843A91">
                <w:rPr>
                  <w:rStyle w:val="charCitHyperlinkAbbrev"/>
                </w:rPr>
                <w:t>A2005</w:t>
              </w:r>
              <w:r w:rsidR="00843A91" w:rsidRPr="00843A91">
                <w:rPr>
                  <w:rStyle w:val="charCitHyperlinkAbbrev"/>
                </w:rPr>
                <w:noBreakHyphen/>
                <w:t>60</w:t>
              </w:r>
            </w:hyperlink>
          </w:p>
        </w:tc>
        <w:tc>
          <w:tcPr>
            <w:tcW w:w="2350" w:type="dxa"/>
          </w:tcPr>
          <w:p w:rsidR="001658AE" w:rsidRDefault="000D4D10">
            <w:pPr>
              <w:pStyle w:val="EarlierRepubEntries"/>
            </w:pPr>
            <w:r>
              <w:t>22 December 2005</w:t>
            </w:r>
          </w:p>
        </w:tc>
      </w:tr>
      <w:tr w:rsidR="001658AE">
        <w:tc>
          <w:tcPr>
            <w:tcW w:w="1930" w:type="dxa"/>
          </w:tcPr>
          <w:p w:rsidR="001658AE" w:rsidRDefault="000D4D10">
            <w:pPr>
              <w:pStyle w:val="EarlierRepubEntries"/>
            </w:pPr>
            <w:r>
              <w:t>13</w:t>
            </w:r>
          </w:p>
        </w:tc>
        <w:tc>
          <w:tcPr>
            <w:tcW w:w="2350" w:type="dxa"/>
          </w:tcPr>
          <w:p w:rsidR="001658AE" w:rsidRDefault="00002329">
            <w:pPr>
              <w:pStyle w:val="EarlierRepubEntries"/>
            </w:pPr>
            <w:hyperlink r:id="rId1054"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p>
        </w:tc>
        <w:tc>
          <w:tcPr>
            <w:tcW w:w="2350" w:type="dxa"/>
          </w:tcPr>
          <w:p w:rsidR="001658AE" w:rsidRDefault="000D4D10">
            <w:pPr>
              <w:pStyle w:val="EarlierRepubEntries"/>
            </w:pPr>
            <w:r>
              <w:t>29 September 2006</w:t>
            </w:r>
          </w:p>
        </w:tc>
      </w:tr>
      <w:tr w:rsidR="001658AE">
        <w:tc>
          <w:tcPr>
            <w:tcW w:w="1930" w:type="dxa"/>
          </w:tcPr>
          <w:p w:rsidR="001658AE" w:rsidRDefault="000D4D10">
            <w:pPr>
              <w:pStyle w:val="EarlierRepubEntries"/>
              <w:keepNext/>
            </w:pPr>
            <w:r>
              <w:t>14</w:t>
            </w:r>
          </w:p>
        </w:tc>
        <w:tc>
          <w:tcPr>
            <w:tcW w:w="2350" w:type="dxa"/>
          </w:tcPr>
          <w:p w:rsidR="001658AE" w:rsidRPr="00843A91" w:rsidRDefault="00002329">
            <w:pPr>
              <w:pStyle w:val="EarlierRepubEntries"/>
              <w:keepNext/>
              <w:rPr>
                <w:rStyle w:val="charUnderline"/>
              </w:rPr>
            </w:pPr>
            <w:hyperlink r:id="rId1055" w:tooltip="Statute Law Amendment Act 2007" w:history="1">
              <w:r w:rsidR="00843A91" w:rsidRPr="00843A91">
                <w:rPr>
                  <w:rStyle w:val="Hyperlink"/>
                </w:rPr>
                <w:t>A2007</w:t>
              </w:r>
              <w:r w:rsidR="00843A91" w:rsidRPr="00843A91">
                <w:rPr>
                  <w:rStyle w:val="Hyperlink"/>
                </w:rPr>
                <w:noBreakHyphen/>
                <w:t>3</w:t>
              </w:r>
            </w:hyperlink>
          </w:p>
        </w:tc>
        <w:tc>
          <w:tcPr>
            <w:tcW w:w="2350" w:type="dxa"/>
          </w:tcPr>
          <w:p w:rsidR="001658AE" w:rsidRDefault="000D4D10">
            <w:pPr>
              <w:pStyle w:val="EarlierRepubEntries"/>
              <w:keepNext/>
            </w:pPr>
            <w:r>
              <w:t>28 March 2007</w:t>
            </w:r>
          </w:p>
        </w:tc>
      </w:tr>
      <w:tr w:rsidR="001658AE">
        <w:tc>
          <w:tcPr>
            <w:tcW w:w="1930" w:type="dxa"/>
          </w:tcPr>
          <w:p w:rsidR="001658AE" w:rsidRDefault="000D4D10">
            <w:pPr>
              <w:pStyle w:val="EarlierRepubEntries"/>
            </w:pPr>
            <w:r>
              <w:t>15</w:t>
            </w:r>
          </w:p>
        </w:tc>
        <w:tc>
          <w:tcPr>
            <w:tcW w:w="2350" w:type="dxa"/>
          </w:tcPr>
          <w:p w:rsidR="001658AE" w:rsidRPr="00843A91" w:rsidRDefault="00002329">
            <w:pPr>
              <w:pStyle w:val="EarlierRepubEntries"/>
              <w:rPr>
                <w:rStyle w:val="charUnderline"/>
              </w:rPr>
            </w:pPr>
            <w:hyperlink r:id="rId1056" w:tooltip="Statute Law Amendment Act 2007" w:history="1">
              <w:r w:rsidR="00843A91" w:rsidRPr="00843A91">
                <w:rPr>
                  <w:rStyle w:val="Hyperlink"/>
                </w:rPr>
                <w:t>A2007</w:t>
              </w:r>
              <w:r w:rsidR="00843A91" w:rsidRPr="00843A91">
                <w:rPr>
                  <w:rStyle w:val="Hyperlink"/>
                </w:rPr>
                <w:noBreakHyphen/>
                <w:t>3</w:t>
              </w:r>
            </w:hyperlink>
          </w:p>
        </w:tc>
        <w:tc>
          <w:tcPr>
            <w:tcW w:w="2350" w:type="dxa"/>
          </w:tcPr>
          <w:p w:rsidR="001658AE" w:rsidRDefault="000D4D10">
            <w:pPr>
              <w:pStyle w:val="EarlierRepubEntries"/>
            </w:pPr>
            <w:r>
              <w:t>30 March 2007</w:t>
            </w:r>
          </w:p>
        </w:tc>
      </w:tr>
      <w:tr w:rsidR="001658AE">
        <w:tc>
          <w:tcPr>
            <w:tcW w:w="1930" w:type="dxa"/>
          </w:tcPr>
          <w:p w:rsidR="001658AE" w:rsidRDefault="000D4D10">
            <w:pPr>
              <w:pStyle w:val="EarlierRepubEntries"/>
            </w:pPr>
            <w:r>
              <w:t>16</w:t>
            </w:r>
          </w:p>
        </w:tc>
        <w:tc>
          <w:tcPr>
            <w:tcW w:w="2350" w:type="dxa"/>
          </w:tcPr>
          <w:p w:rsidR="001658AE" w:rsidRDefault="00002329">
            <w:pPr>
              <w:pStyle w:val="EarlierRepubEntries"/>
            </w:pPr>
            <w:hyperlink r:id="rId1057" w:tooltip="Statute Law Amendment Act 2007" w:history="1">
              <w:r w:rsidR="00843A91" w:rsidRPr="00843A91">
                <w:rPr>
                  <w:rStyle w:val="charCitHyperlinkAbbrev"/>
                </w:rPr>
                <w:t>A2007</w:t>
              </w:r>
              <w:r w:rsidR="00843A91" w:rsidRPr="00843A91">
                <w:rPr>
                  <w:rStyle w:val="charCitHyperlinkAbbrev"/>
                </w:rPr>
                <w:noBreakHyphen/>
                <w:t>3</w:t>
              </w:r>
            </w:hyperlink>
          </w:p>
        </w:tc>
        <w:tc>
          <w:tcPr>
            <w:tcW w:w="2350" w:type="dxa"/>
          </w:tcPr>
          <w:p w:rsidR="001658AE" w:rsidRDefault="000D4D10">
            <w:pPr>
              <w:pStyle w:val="EarlierRepubEntries"/>
            </w:pPr>
            <w:r>
              <w:t>12 April 2007</w:t>
            </w:r>
          </w:p>
        </w:tc>
      </w:tr>
      <w:tr w:rsidR="001658AE">
        <w:tc>
          <w:tcPr>
            <w:tcW w:w="1930" w:type="dxa"/>
          </w:tcPr>
          <w:p w:rsidR="001658AE" w:rsidRDefault="000D4D10">
            <w:pPr>
              <w:pStyle w:val="EarlierRepubEntries"/>
            </w:pPr>
            <w:r>
              <w:t>17</w:t>
            </w:r>
          </w:p>
        </w:tc>
        <w:tc>
          <w:tcPr>
            <w:tcW w:w="2350" w:type="dxa"/>
          </w:tcPr>
          <w:p w:rsidR="001658AE" w:rsidRDefault="00002329">
            <w:pPr>
              <w:pStyle w:val="EarlierRepubEntries"/>
            </w:pPr>
            <w:hyperlink r:id="rId1058"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p>
        </w:tc>
        <w:tc>
          <w:tcPr>
            <w:tcW w:w="2350" w:type="dxa"/>
          </w:tcPr>
          <w:p w:rsidR="001658AE" w:rsidRDefault="000D4D10">
            <w:pPr>
              <w:pStyle w:val="EarlierRepubEntries"/>
            </w:pPr>
            <w:r>
              <w:t>7 May 2008</w:t>
            </w:r>
          </w:p>
        </w:tc>
      </w:tr>
      <w:tr w:rsidR="001658AE">
        <w:tc>
          <w:tcPr>
            <w:tcW w:w="1930" w:type="dxa"/>
          </w:tcPr>
          <w:p w:rsidR="001658AE" w:rsidRDefault="000D4D10">
            <w:pPr>
              <w:pStyle w:val="EarlierRepubEntries"/>
            </w:pPr>
            <w:r>
              <w:t>18</w:t>
            </w:r>
          </w:p>
        </w:tc>
        <w:tc>
          <w:tcPr>
            <w:tcW w:w="2350" w:type="dxa"/>
          </w:tcPr>
          <w:p w:rsidR="001658AE" w:rsidRDefault="00002329">
            <w:pPr>
              <w:pStyle w:val="EarlierRepubEntries"/>
            </w:pPr>
            <w:hyperlink r:id="rId1059" w:tooltip="Civil Partnerships Act 2008" w:history="1">
              <w:r w:rsidR="00843A91" w:rsidRPr="00843A91">
                <w:rPr>
                  <w:rStyle w:val="charCitHyperlinkAbbrev"/>
                </w:rPr>
                <w:t>A2008</w:t>
              </w:r>
              <w:r w:rsidR="00843A91" w:rsidRPr="00843A91">
                <w:rPr>
                  <w:rStyle w:val="charCitHyperlinkAbbrev"/>
                </w:rPr>
                <w:noBreakHyphen/>
                <w:t>14</w:t>
              </w:r>
            </w:hyperlink>
          </w:p>
        </w:tc>
        <w:tc>
          <w:tcPr>
            <w:tcW w:w="2350" w:type="dxa"/>
          </w:tcPr>
          <w:p w:rsidR="001658AE" w:rsidRDefault="000D4D10">
            <w:pPr>
              <w:pStyle w:val="EarlierRepubEntries"/>
            </w:pPr>
            <w:r>
              <w:t>19 May 2008</w:t>
            </w:r>
          </w:p>
        </w:tc>
      </w:tr>
      <w:tr w:rsidR="001658AE">
        <w:tc>
          <w:tcPr>
            <w:tcW w:w="1930" w:type="dxa"/>
          </w:tcPr>
          <w:p w:rsidR="001658AE" w:rsidRDefault="000D4D10">
            <w:pPr>
              <w:pStyle w:val="EarlierRepubEntries"/>
            </w:pPr>
            <w:r>
              <w:t>19</w:t>
            </w:r>
          </w:p>
        </w:tc>
        <w:tc>
          <w:tcPr>
            <w:tcW w:w="2350" w:type="dxa"/>
          </w:tcPr>
          <w:p w:rsidR="001658AE" w:rsidRDefault="00002329">
            <w:pPr>
              <w:pStyle w:val="EarlierRepubEntries"/>
            </w:pPr>
            <w:hyperlink r:id="rId1060" w:tooltip="Justice and Community Safety Legislation Amendment Act 2008 (No 2)" w:history="1">
              <w:r w:rsidR="00843A91" w:rsidRPr="00843A91">
                <w:rPr>
                  <w:rStyle w:val="charCitHyperlinkAbbrev"/>
                </w:rPr>
                <w:t>A2008</w:t>
              </w:r>
              <w:r w:rsidR="00843A91" w:rsidRPr="00843A91">
                <w:rPr>
                  <w:rStyle w:val="charCitHyperlinkAbbrev"/>
                </w:rPr>
                <w:noBreakHyphen/>
                <w:t>22</w:t>
              </w:r>
            </w:hyperlink>
          </w:p>
        </w:tc>
        <w:tc>
          <w:tcPr>
            <w:tcW w:w="2350" w:type="dxa"/>
          </w:tcPr>
          <w:p w:rsidR="001658AE" w:rsidRDefault="000D4D10">
            <w:pPr>
              <w:pStyle w:val="EarlierRepubEntries"/>
            </w:pPr>
            <w:r>
              <w:t>29 July 2008</w:t>
            </w:r>
          </w:p>
        </w:tc>
      </w:tr>
      <w:tr w:rsidR="00925C4E">
        <w:tc>
          <w:tcPr>
            <w:tcW w:w="1930" w:type="dxa"/>
          </w:tcPr>
          <w:p w:rsidR="00925C4E" w:rsidRDefault="00925C4E">
            <w:pPr>
              <w:pStyle w:val="EarlierRepubEntries"/>
            </w:pPr>
            <w:r>
              <w:t>20*</w:t>
            </w:r>
          </w:p>
        </w:tc>
        <w:tc>
          <w:tcPr>
            <w:tcW w:w="2350" w:type="dxa"/>
          </w:tcPr>
          <w:p w:rsidR="00925C4E" w:rsidRDefault="00002329">
            <w:pPr>
              <w:pStyle w:val="EarlierRepubEntries"/>
            </w:pPr>
            <w:hyperlink r:id="rId1061" w:tooltip="Justice and Community Safety Legislation Amendment Act 2008 (No 3)" w:history="1">
              <w:r w:rsidR="00843A91" w:rsidRPr="00843A91">
                <w:rPr>
                  <w:rStyle w:val="charCitHyperlinkAbbrev"/>
                </w:rPr>
                <w:t>A2008</w:t>
              </w:r>
              <w:r w:rsidR="00843A91" w:rsidRPr="00843A91">
                <w:rPr>
                  <w:rStyle w:val="charCitHyperlinkAbbrev"/>
                </w:rPr>
                <w:noBreakHyphen/>
                <w:t>29</w:t>
              </w:r>
            </w:hyperlink>
          </w:p>
        </w:tc>
        <w:tc>
          <w:tcPr>
            <w:tcW w:w="2350" w:type="dxa"/>
          </w:tcPr>
          <w:p w:rsidR="00925C4E" w:rsidRDefault="00925C4E">
            <w:pPr>
              <w:pStyle w:val="EarlierRepubEntries"/>
            </w:pPr>
            <w:r>
              <w:t>27 August 2008</w:t>
            </w:r>
          </w:p>
        </w:tc>
      </w:tr>
      <w:tr w:rsidR="009B0EB7">
        <w:tc>
          <w:tcPr>
            <w:tcW w:w="1930" w:type="dxa"/>
          </w:tcPr>
          <w:p w:rsidR="009B0EB7" w:rsidRDefault="009B0EB7">
            <w:pPr>
              <w:pStyle w:val="EarlierRepubEntries"/>
            </w:pPr>
            <w:r>
              <w:t>21</w:t>
            </w:r>
          </w:p>
        </w:tc>
        <w:tc>
          <w:tcPr>
            <w:tcW w:w="2350" w:type="dxa"/>
          </w:tcPr>
          <w:p w:rsidR="009B0EB7" w:rsidRDefault="00002329">
            <w:pPr>
              <w:pStyle w:val="EarlierRepubEntries"/>
            </w:pPr>
            <w:hyperlink r:id="rId1062" w:tooltip="Evidence (Consequential Amendments) Act 2011" w:history="1">
              <w:r w:rsidR="00843A91" w:rsidRPr="00843A91">
                <w:rPr>
                  <w:rStyle w:val="charCitHyperlinkAbbrev"/>
                </w:rPr>
                <w:t>A2011</w:t>
              </w:r>
              <w:r w:rsidR="00843A91" w:rsidRPr="00843A91">
                <w:rPr>
                  <w:rStyle w:val="charCitHyperlinkAbbrev"/>
                </w:rPr>
                <w:noBreakHyphen/>
                <w:t>48</w:t>
              </w:r>
            </w:hyperlink>
          </w:p>
        </w:tc>
        <w:tc>
          <w:tcPr>
            <w:tcW w:w="2350" w:type="dxa"/>
          </w:tcPr>
          <w:p w:rsidR="009B0EB7" w:rsidRDefault="009B0EB7">
            <w:pPr>
              <w:pStyle w:val="EarlierRepubEntries"/>
            </w:pPr>
            <w:r>
              <w:t>1 March 2012</w:t>
            </w:r>
          </w:p>
        </w:tc>
      </w:tr>
      <w:tr w:rsidR="001758B7">
        <w:tc>
          <w:tcPr>
            <w:tcW w:w="1930" w:type="dxa"/>
          </w:tcPr>
          <w:p w:rsidR="001758B7" w:rsidRDefault="001758B7" w:rsidP="001652EC">
            <w:pPr>
              <w:pStyle w:val="EarlierRepubEntries"/>
              <w:keepNext/>
            </w:pPr>
            <w:r>
              <w:lastRenderedPageBreak/>
              <w:t>22</w:t>
            </w:r>
          </w:p>
        </w:tc>
        <w:tc>
          <w:tcPr>
            <w:tcW w:w="2350" w:type="dxa"/>
          </w:tcPr>
          <w:p w:rsidR="001758B7" w:rsidRDefault="00002329">
            <w:pPr>
              <w:pStyle w:val="EarlierRepubEntries"/>
            </w:pPr>
            <w:hyperlink r:id="rId1063" w:tooltip="Civil Unions Act 2012" w:history="1">
              <w:r w:rsidR="007626E3" w:rsidRPr="007626E3">
                <w:rPr>
                  <w:rStyle w:val="charCitHyperlinkAbbrev"/>
                </w:rPr>
                <w:t>A2012</w:t>
              </w:r>
              <w:r w:rsidR="007626E3" w:rsidRPr="007626E3">
                <w:rPr>
                  <w:rStyle w:val="charCitHyperlinkAbbrev"/>
                </w:rPr>
                <w:noBreakHyphen/>
                <w:t>40</w:t>
              </w:r>
            </w:hyperlink>
          </w:p>
        </w:tc>
        <w:tc>
          <w:tcPr>
            <w:tcW w:w="2350" w:type="dxa"/>
          </w:tcPr>
          <w:p w:rsidR="001758B7" w:rsidRDefault="007626E3">
            <w:pPr>
              <w:pStyle w:val="EarlierRepubEntries"/>
            </w:pPr>
            <w:r>
              <w:t>11 September 2012</w:t>
            </w:r>
          </w:p>
        </w:tc>
      </w:tr>
      <w:tr w:rsidR="00ED5A29">
        <w:tc>
          <w:tcPr>
            <w:tcW w:w="1930" w:type="dxa"/>
          </w:tcPr>
          <w:p w:rsidR="00ED5A29" w:rsidRDefault="00ED5A29">
            <w:pPr>
              <w:pStyle w:val="EarlierRepubEntries"/>
            </w:pPr>
            <w:r>
              <w:t>23</w:t>
            </w:r>
          </w:p>
        </w:tc>
        <w:tc>
          <w:tcPr>
            <w:tcW w:w="2350" w:type="dxa"/>
          </w:tcPr>
          <w:p w:rsidR="00ED5A29" w:rsidRDefault="00002329">
            <w:pPr>
              <w:pStyle w:val="EarlierRepubEntries"/>
            </w:pPr>
            <w:hyperlink r:id="rId1064" w:tooltip="Justice and Community Safety Legislation Amendment Act 2014 (No 2)" w:history="1">
              <w:r w:rsidR="00ED5A29" w:rsidRPr="00ED5A29">
                <w:rPr>
                  <w:rStyle w:val="charCitHyperlinkAbbrev"/>
                </w:rPr>
                <w:t>A2014-49</w:t>
              </w:r>
            </w:hyperlink>
          </w:p>
        </w:tc>
        <w:tc>
          <w:tcPr>
            <w:tcW w:w="2350" w:type="dxa"/>
          </w:tcPr>
          <w:p w:rsidR="00ED5A29" w:rsidRDefault="00ED5A29">
            <w:pPr>
              <w:pStyle w:val="EarlierRepubEntries"/>
            </w:pPr>
            <w:r>
              <w:t>17 November 2014</w:t>
            </w:r>
          </w:p>
        </w:tc>
      </w:tr>
      <w:tr w:rsidR="00BE21AB">
        <w:tc>
          <w:tcPr>
            <w:tcW w:w="1930" w:type="dxa"/>
          </w:tcPr>
          <w:p w:rsidR="00BE21AB" w:rsidRDefault="00BE21AB">
            <w:pPr>
              <w:pStyle w:val="EarlierRepubEntries"/>
            </w:pPr>
            <w:r>
              <w:t>24</w:t>
            </w:r>
          </w:p>
        </w:tc>
        <w:tc>
          <w:tcPr>
            <w:tcW w:w="2350" w:type="dxa"/>
          </w:tcPr>
          <w:p w:rsidR="00BE21AB" w:rsidRDefault="00002329">
            <w:pPr>
              <w:pStyle w:val="EarlierRepubEntries"/>
            </w:pPr>
            <w:hyperlink r:id="rId1065" w:tooltip="Red Tape Reduction Legislation Amendment Act 2015" w:history="1">
              <w:r w:rsidR="00A167AB" w:rsidRPr="00A167AB">
                <w:rPr>
                  <w:rStyle w:val="charCitHyperlinkAbbrev"/>
                </w:rPr>
                <w:t>A2015-33</w:t>
              </w:r>
            </w:hyperlink>
          </w:p>
        </w:tc>
        <w:tc>
          <w:tcPr>
            <w:tcW w:w="2350" w:type="dxa"/>
          </w:tcPr>
          <w:p w:rsidR="00BE21AB" w:rsidRDefault="00B810C1">
            <w:pPr>
              <w:pStyle w:val="EarlierRepubEntries"/>
            </w:pPr>
            <w:r>
              <w:t>14 October 2015</w:t>
            </w:r>
          </w:p>
        </w:tc>
      </w:tr>
    </w:tbl>
    <w:p w:rsidR="00925C4E" w:rsidRDefault="00925C4E">
      <w:pPr>
        <w:pStyle w:val="05EndNote"/>
        <w:sectPr w:rsidR="00925C4E">
          <w:headerReference w:type="even" r:id="rId1066"/>
          <w:headerReference w:type="default" r:id="rId1067"/>
          <w:footerReference w:type="even" r:id="rId1068"/>
          <w:footerReference w:type="default" r:id="rId1069"/>
          <w:pgSz w:w="11907" w:h="16839" w:code="9"/>
          <w:pgMar w:top="3000" w:right="1900" w:bottom="2500" w:left="2300" w:header="2480" w:footer="2100" w:gutter="0"/>
          <w:cols w:space="720"/>
          <w:docGrid w:linePitch="254"/>
        </w:sectPr>
      </w:pPr>
    </w:p>
    <w:p w:rsidR="00925C4E" w:rsidRDefault="00925C4E"/>
    <w:p w:rsidR="00925C4E" w:rsidRDefault="00925C4E"/>
    <w:p w:rsidR="00925C4E" w:rsidRDefault="00925C4E"/>
    <w:p w:rsidR="00925C4E" w:rsidRDefault="00925C4E">
      <w:pPr>
        <w:rPr>
          <w:color w:val="000000"/>
          <w:sz w:val="22"/>
        </w:rPr>
      </w:pPr>
    </w:p>
    <w:p w:rsidR="003C541D" w:rsidRDefault="003C541D">
      <w:pPr>
        <w:rPr>
          <w:color w:val="000000"/>
          <w:sz w:val="22"/>
        </w:rPr>
      </w:pPr>
    </w:p>
    <w:p w:rsidR="003C541D" w:rsidRDefault="003C541D">
      <w:pPr>
        <w:rPr>
          <w:color w:val="000000"/>
          <w:sz w:val="22"/>
        </w:rPr>
      </w:pPr>
    </w:p>
    <w:p w:rsidR="00925C4E" w:rsidRDefault="00925C4E">
      <w:pPr>
        <w:rPr>
          <w:color w:val="000000"/>
          <w:sz w:val="22"/>
        </w:rPr>
      </w:pPr>
    </w:p>
    <w:p w:rsidR="00925C4E" w:rsidRDefault="00925C4E">
      <w:pPr>
        <w:rPr>
          <w:color w:val="000000"/>
          <w:sz w:val="22"/>
        </w:rPr>
      </w:pPr>
      <w:r>
        <w:rPr>
          <w:color w:val="000000"/>
          <w:sz w:val="22"/>
        </w:rPr>
        <w:t xml:space="preserve">©  Australian Capital Territory </w:t>
      </w:r>
      <w:r w:rsidR="00B810C1">
        <w:rPr>
          <w:noProof/>
          <w:color w:val="000000"/>
          <w:sz w:val="22"/>
        </w:rPr>
        <w:t>2016</w:t>
      </w:r>
    </w:p>
    <w:p w:rsidR="00925C4E" w:rsidRDefault="00925C4E">
      <w:pPr>
        <w:rPr>
          <w:color w:val="000000"/>
          <w:sz w:val="22"/>
        </w:rPr>
      </w:pPr>
    </w:p>
    <w:p w:rsidR="00925C4E" w:rsidRDefault="00925C4E"/>
    <w:p w:rsidR="00925C4E" w:rsidRDefault="00925C4E">
      <w:pPr>
        <w:pStyle w:val="06Copyright"/>
        <w:sectPr w:rsidR="00925C4E" w:rsidSect="00925C4E">
          <w:headerReference w:type="even" r:id="rId1070"/>
          <w:headerReference w:type="default" r:id="rId1071"/>
          <w:footerReference w:type="even" r:id="rId1072"/>
          <w:footerReference w:type="default" r:id="rId1073"/>
          <w:headerReference w:type="first" r:id="rId1074"/>
          <w:footerReference w:type="first" r:id="rId1075"/>
          <w:type w:val="continuous"/>
          <w:pgSz w:w="11907" w:h="16839" w:code="9"/>
          <w:pgMar w:top="2999" w:right="1899" w:bottom="2500" w:left="2302" w:header="2478" w:footer="2098" w:gutter="0"/>
          <w:pgNumType w:fmt="lowerRoman"/>
          <w:cols w:space="720"/>
          <w:titlePg/>
          <w:docGrid w:linePitch="254"/>
        </w:sectPr>
      </w:pPr>
    </w:p>
    <w:p w:rsidR="00925C4E" w:rsidRPr="000D13D8" w:rsidRDefault="00925C4E" w:rsidP="00925C4E"/>
    <w:sectPr w:rsidR="00925C4E" w:rsidRPr="000D13D8" w:rsidSect="001658AE">
      <w:headerReference w:type="default" r:id="rId1076"/>
      <w:footerReference w:type="default" r:id="rId1077"/>
      <w:headerReference w:type="first" r:id="rId1078"/>
      <w:footerReference w:type="first" r:id="rId1079"/>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BB5" w:rsidRDefault="00B31BB5" w:rsidP="001F6408">
      <w:r>
        <w:separator/>
      </w:r>
    </w:p>
  </w:endnote>
  <w:endnote w:type="continuationSeparator" w:id="0">
    <w:p w:rsidR="00B31BB5" w:rsidRDefault="00B31BB5" w:rsidP="001F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Pr="00002329" w:rsidRDefault="00100B22" w:rsidP="00002329">
    <w:pPr>
      <w:pStyle w:val="Footer"/>
      <w:jc w:val="center"/>
      <w:rPr>
        <w:rFonts w:cs="Arial"/>
        <w:sz w:val="14"/>
      </w:rPr>
    </w:pPr>
    <w:r w:rsidRPr="00002329">
      <w:rPr>
        <w:rFonts w:cs="Arial"/>
        <w:sz w:val="14"/>
      </w:rPr>
      <w:fldChar w:fldCharType="begin"/>
    </w:r>
    <w:r w:rsidR="00F465B1" w:rsidRPr="00002329">
      <w:rPr>
        <w:rFonts w:cs="Arial"/>
        <w:sz w:val="14"/>
      </w:rPr>
      <w:instrText xml:space="preserve"> DOCPROPERTY "Status" </w:instrText>
    </w:r>
    <w:r w:rsidRPr="00002329">
      <w:rPr>
        <w:rFonts w:cs="Arial"/>
        <w:sz w:val="14"/>
      </w:rPr>
      <w:fldChar w:fldCharType="separate"/>
    </w:r>
    <w:r w:rsidR="000E0E8C" w:rsidRPr="00002329">
      <w:rPr>
        <w:rFonts w:cs="Arial"/>
        <w:sz w:val="14"/>
      </w:rPr>
      <w:t xml:space="preserve"> </w:t>
    </w:r>
    <w:r w:rsidRPr="00002329">
      <w:rPr>
        <w:rFonts w:cs="Arial"/>
        <w:sz w:val="14"/>
      </w:rPr>
      <w:fldChar w:fldCharType="end"/>
    </w:r>
    <w:r w:rsidR="00002329" w:rsidRPr="0000232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Default="00F465B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65B1" w:rsidRPr="00CB3D59">
      <w:tc>
        <w:tcPr>
          <w:tcW w:w="847" w:type="pct"/>
        </w:tcPr>
        <w:p w:rsidR="00F465B1" w:rsidRPr="00F02A14" w:rsidRDefault="00F465B1" w:rsidP="00977334">
          <w:pPr>
            <w:pStyle w:val="Footer"/>
            <w:spacing w:line="240" w:lineRule="auto"/>
            <w:rPr>
              <w:rFonts w:cs="Arial"/>
              <w:szCs w:val="18"/>
            </w:rPr>
          </w:pPr>
          <w:r w:rsidRPr="00F02A14">
            <w:rPr>
              <w:rFonts w:cs="Arial"/>
              <w:szCs w:val="18"/>
            </w:rPr>
            <w:t xml:space="preserve">page </w:t>
          </w:r>
          <w:r w:rsidR="00100B22" w:rsidRPr="00F02A14">
            <w:rPr>
              <w:rStyle w:val="PageNumber"/>
              <w:rFonts w:cs="Arial"/>
              <w:szCs w:val="18"/>
            </w:rPr>
            <w:fldChar w:fldCharType="begin"/>
          </w:r>
          <w:r w:rsidRPr="00F02A14">
            <w:rPr>
              <w:rStyle w:val="PageNumber"/>
              <w:rFonts w:cs="Arial"/>
              <w:szCs w:val="18"/>
            </w:rPr>
            <w:instrText xml:space="preserve"> PAGE </w:instrText>
          </w:r>
          <w:r w:rsidR="00100B22" w:rsidRPr="00F02A14">
            <w:rPr>
              <w:rStyle w:val="PageNumber"/>
              <w:rFonts w:cs="Arial"/>
              <w:szCs w:val="18"/>
            </w:rPr>
            <w:fldChar w:fldCharType="separate"/>
          </w:r>
          <w:r w:rsidR="004C2374">
            <w:rPr>
              <w:rStyle w:val="PageNumber"/>
              <w:rFonts w:cs="Arial"/>
              <w:noProof/>
              <w:szCs w:val="18"/>
            </w:rPr>
            <w:t>76</w:t>
          </w:r>
          <w:r w:rsidR="00100B22" w:rsidRPr="00F02A14">
            <w:rPr>
              <w:rStyle w:val="PageNumber"/>
              <w:rFonts w:cs="Arial"/>
              <w:szCs w:val="18"/>
            </w:rPr>
            <w:fldChar w:fldCharType="end"/>
          </w:r>
        </w:p>
      </w:tc>
      <w:tc>
        <w:tcPr>
          <w:tcW w:w="3092" w:type="pct"/>
        </w:tcPr>
        <w:p w:rsidR="00F465B1" w:rsidRPr="00F02A14" w:rsidRDefault="00002329" w:rsidP="00977334">
          <w:pPr>
            <w:pStyle w:val="Footer"/>
            <w:spacing w:line="240" w:lineRule="auto"/>
            <w:jc w:val="center"/>
            <w:rPr>
              <w:rFonts w:cs="Arial"/>
              <w:szCs w:val="18"/>
            </w:rPr>
          </w:pPr>
          <w:r>
            <w:fldChar w:fldCharType="begin"/>
          </w:r>
          <w:r>
            <w:instrText xml:space="preserve"> REF Citation *\charformat  \* MERGEFORMAT </w:instrText>
          </w:r>
          <w:r>
            <w:fldChar w:fldCharType="separate"/>
          </w:r>
          <w:r w:rsidR="000E0E8C" w:rsidRPr="000E0E8C">
            <w:rPr>
              <w:rFonts w:cs="Arial"/>
              <w:szCs w:val="18"/>
            </w:rPr>
            <w:t>Administration and Probate Act</w:t>
          </w:r>
          <w:r w:rsidR="000E0E8C">
            <w:t xml:space="preserve"> 1929</w:t>
          </w:r>
          <w:r>
            <w:fldChar w:fldCharType="end"/>
          </w:r>
        </w:p>
        <w:p w:rsidR="00F465B1" w:rsidRPr="00F02A14" w:rsidRDefault="00100B22" w:rsidP="00977334">
          <w:pPr>
            <w:pStyle w:val="FooterInfoCentre"/>
            <w:tabs>
              <w:tab w:val="clear" w:pos="7707"/>
            </w:tabs>
            <w:rPr>
              <w:rFonts w:cs="Arial"/>
              <w:szCs w:val="18"/>
            </w:rPr>
          </w:pPr>
          <w:r w:rsidRPr="00F02A14">
            <w:rPr>
              <w:rFonts w:cs="Arial"/>
              <w:szCs w:val="18"/>
            </w:rPr>
            <w:fldChar w:fldCharType="begin"/>
          </w:r>
          <w:r w:rsidR="00F465B1" w:rsidRPr="00F02A14">
            <w:rPr>
              <w:rFonts w:cs="Arial"/>
              <w:szCs w:val="18"/>
            </w:rPr>
            <w:instrText xml:space="preserve"> DOCPROPERTY "Eff"  *\charformat </w:instrText>
          </w:r>
          <w:r w:rsidRPr="00F02A14">
            <w:rPr>
              <w:rFonts w:cs="Arial"/>
              <w:szCs w:val="18"/>
            </w:rPr>
            <w:fldChar w:fldCharType="separate"/>
          </w:r>
          <w:r w:rsidR="000E0E8C">
            <w:rPr>
              <w:rFonts w:cs="Arial"/>
              <w:szCs w:val="18"/>
            </w:rPr>
            <w:t xml:space="preserve">Effective:  </w:t>
          </w:r>
          <w:r w:rsidRPr="00F02A14">
            <w:rPr>
              <w:rFonts w:cs="Arial"/>
              <w:szCs w:val="18"/>
            </w:rPr>
            <w:fldChar w:fldCharType="end"/>
          </w:r>
          <w:r w:rsidRPr="00F02A14">
            <w:rPr>
              <w:rFonts w:cs="Arial"/>
              <w:szCs w:val="18"/>
            </w:rPr>
            <w:fldChar w:fldCharType="begin"/>
          </w:r>
          <w:r w:rsidR="00F465B1" w:rsidRPr="00F02A14">
            <w:rPr>
              <w:rFonts w:cs="Arial"/>
              <w:szCs w:val="18"/>
            </w:rPr>
            <w:instrText xml:space="preserve"> DOCPROPERTY "StartDt"  *\charformat </w:instrText>
          </w:r>
          <w:r w:rsidRPr="00F02A14">
            <w:rPr>
              <w:rFonts w:cs="Arial"/>
              <w:szCs w:val="18"/>
            </w:rPr>
            <w:fldChar w:fldCharType="separate"/>
          </w:r>
          <w:r w:rsidR="000E0E8C">
            <w:rPr>
              <w:rFonts w:cs="Arial"/>
              <w:szCs w:val="18"/>
            </w:rPr>
            <w:t>01/04/16</w:t>
          </w:r>
          <w:r w:rsidRPr="00F02A14">
            <w:rPr>
              <w:rFonts w:cs="Arial"/>
              <w:szCs w:val="18"/>
            </w:rPr>
            <w:fldChar w:fldCharType="end"/>
          </w:r>
          <w:r w:rsidRPr="00F02A14">
            <w:rPr>
              <w:rFonts w:cs="Arial"/>
              <w:szCs w:val="18"/>
            </w:rPr>
            <w:fldChar w:fldCharType="begin"/>
          </w:r>
          <w:r w:rsidR="00F465B1" w:rsidRPr="00F02A14">
            <w:rPr>
              <w:rFonts w:cs="Arial"/>
              <w:szCs w:val="18"/>
            </w:rPr>
            <w:instrText xml:space="preserve"> DOCPROPERTY "EndDt"  *\charformat </w:instrText>
          </w:r>
          <w:r w:rsidRPr="00F02A14">
            <w:rPr>
              <w:rFonts w:cs="Arial"/>
              <w:szCs w:val="18"/>
            </w:rPr>
            <w:fldChar w:fldCharType="separate"/>
          </w:r>
          <w:r w:rsidR="000E0E8C">
            <w:rPr>
              <w:rFonts w:cs="Arial"/>
              <w:szCs w:val="18"/>
            </w:rPr>
            <w:t>-31/05/20</w:t>
          </w:r>
          <w:r w:rsidRPr="00F02A14">
            <w:rPr>
              <w:rFonts w:cs="Arial"/>
              <w:szCs w:val="18"/>
            </w:rPr>
            <w:fldChar w:fldCharType="end"/>
          </w:r>
        </w:p>
      </w:tc>
      <w:tc>
        <w:tcPr>
          <w:tcW w:w="1061" w:type="pct"/>
        </w:tcPr>
        <w:p w:rsidR="00F465B1" w:rsidRPr="00F02A14" w:rsidRDefault="00100B22" w:rsidP="00977334">
          <w:pPr>
            <w:pStyle w:val="Footer"/>
            <w:spacing w:line="240" w:lineRule="auto"/>
            <w:jc w:val="right"/>
            <w:rPr>
              <w:rFonts w:cs="Arial"/>
              <w:szCs w:val="18"/>
            </w:rPr>
          </w:pPr>
          <w:r w:rsidRPr="00F02A14">
            <w:rPr>
              <w:rFonts w:cs="Arial"/>
              <w:szCs w:val="18"/>
            </w:rPr>
            <w:fldChar w:fldCharType="begin"/>
          </w:r>
          <w:r w:rsidR="00F465B1" w:rsidRPr="00F02A14">
            <w:rPr>
              <w:rFonts w:cs="Arial"/>
              <w:szCs w:val="18"/>
            </w:rPr>
            <w:instrText xml:space="preserve"> DOCPROPERTY "Category"  *\charformat  </w:instrText>
          </w:r>
          <w:r w:rsidRPr="00F02A14">
            <w:rPr>
              <w:rFonts w:cs="Arial"/>
              <w:szCs w:val="18"/>
            </w:rPr>
            <w:fldChar w:fldCharType="separate"/>
          </w:r>
          <w:r w:rsidR="000E0E8C">
            <w:rPr>
              <w:rFonts w:cs="Arial"/>
              <w:szCs w:val="18"/>
            </w:rPr>
            <w:t>R25</w:t>
          </w:r>
          <w:r w:rsidRPr="00F02A14">
            <w:rPr>
              <w:rFonts w:cs="Arial"/>
              <w:szCs w:val="18"/>
            </w:rPr>
            <w:fldChar w:fldCharType="end"/>
          </w:r>
          <w:r w:rsidR="00F465B1" w:rsidRPr="00F02A14">
            <w:rPr>
              <w:rFonts w:cs="Arial"/>
              <w:szCs w:val="18"/>
            </w:rPr>
            <w:br/>
          </w:r>
          <w:r w:rsidRPr="00F02A14">
            <w:rPr>
              <w:rFonts w:cs="Arial"/>
              <w:szCs w:val="18"/>
            </w:rPr>
            <w:fldChar w:fldCharType="begin"/>
          </w:r>
          <w:r w:rsidR="00F465B1" w:rsidRPr="00F02A14">
            <w:rPr>
              <w:rFonts w:cs="Arial"/>
              <w:szCs w:val="18"/>
            </w:rPr>
            <w:instrText xml:space="preserve"> DOCPROPERTY "RepubDt"  *\charformat  </w:instrText>
          </w:r>
          <w:r w:rsidRPr="00F02A14">
            <w:rPr>
              <w:rFonts w:cs="Arial"/>
              <w:szCs w:val="18"/>
            </w:rPr>
            <w:fldChar w:fldCharType="separate"/>
          </w:r>
          <w:r w:rsidR="000E0E8C">
            <w:rPr>
              <w:rFonts w:cs="Arial"/>
              <w:szCs w:val="18"/>
            </w:rPr>
            <w:t>01/04/16</w:t>
          </w:r>
          <w:r w:rsidRPr="00F02A14">
            <w:rPr>
              <w:rFonts w:cs="Arial"/>
              <w:szCs w:val="18"/>
            </w:rPr>
            <w:fldChar w:fldCharType="end"/>
          </w:r>
        </w:p>
      </w:tc>
    </w:tr>
  </w:tbl>
  <w:p w:rsidR="00F465B1" w:rsidRPr="00002329" w:rsidRDefault="00002329" w:rsidP="00002329">
    <w:pPr>
      <w:pStyle w:val="Status"/>
      <w:rPr>
        <w:rFonts w:cs="Arial"/>
      </w:rPr>
    </w:pPr>
    <w:r w:rsidRPr="00002329">
      <w:rPr>
        <w:rFonts w:cs="Arial"/>
      </w:rPr>
      <w:fldChar w:fldCharType="begin"/>
    </w:r>
    <w:r w:rsidRPr="00002329">
      <w:rPr>
        <w:rFonts w:cs="Arial"/>
      </w:rPr>
      <w:instrText xml:space="preserve"> DOCPROPERTY "Status" </w:instrText>
    </w:r>
    <w:r w:rsidRPr="00002329">
      <w:rPr>
        <w:rFonts w:cs="Arial"/>
      </w:rPr>
      <w:fldChar w:fldCharType="separate"/>
    </w:r>
    <w:r w:rsidR="000E0E8C" w:rsidRPr="00002329">
      <w:rPr>
        <w:rFonts w:cs="Arial"/>
      </w:rPr>
      <w:t xml:space="preserve"> </w:t>
    </w:r>
    <w:r w:rsidRPr="00002329">
      <w:rPr>
        <w:rFonts w:cs="Arial"/>
      </w:rPr>
      <w:fldChar w:fldCharType="end"/>
    </w:r>
    <w:r w:rsidRPr="0000232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Default="00F465B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465B1" w:rsidRPr="00CB3D59">
      <w:tc>
        <w:tcPr>
          <w:tcW w:w="1061" w:type="pct"/>
        </w:tcPr>
        <w:p w:rsidR="00F465B1" w:rsidRPr="00F02A14" w:rsidRDefault="00100B22" w:rsidP="00977334">
          <w:pPr>
            <w:pStyle w:val="Footer"/>
            <w:spacing w:line="240" w:lineRule="auto"/>
            <w:rPr>
              <w:rFonts w:cs="Arial"/>
              <w:szCs w:val="18"/>
            </w:rPr>
          </w:pPr>
          <w:r w:rsidRPr="00F02A14">
            <w:rPr>
              <w:rFonts w:cs="Arial"/>
              <w:szCs w:val="18"/>
            </w:rPr>
            <w:fldChar w:fldCharType="begin"/>
          </w:r>
          <w:r w:rsidR="00F465B1" w:rsidRPr="00F02A14">
            <w:rPr>
              <w:rFonts w:cs="Arial"/>
              <w:szCs w:val="18"/>
            </w:rPr>
            <w:instrText xml:space="preserve"> DOCPROPERTY "Category"  *\charformat  </w:instrText>
          </w:r>
          <w:r w:rsidRPr="00F02A14">
            <w:rPr>
              <w:rFonts w:cs="Arial"/>
              <w:szCs w:val="18"/>
            </w:rPr>
            <w:fldChar w:fldCharType="separate"/>
          </w:r>
          <w:r w:rsidR="000E0E8C">
            <w:rPr>
              <w:rFonts w:cs="Arial"/>
              <w:szCs w:val="18"/>
            </w:rPr>
            <w:t>R25</w:t>
          </w:r>
          <w:r w:rsidRPr="00F02A14">
            <w:rPr>
              <w:rFonts w:cs="Arial"/>
              <w:szCs w:val="18"/>
            </w:rPr>
            <w:fldChar w:fldCharType="end"/>
          </w:r>
          <w:r w:rsidR="00F465B1" w:rsidRPr="00F02A14">
            <w:rPr>
              <w:rFonts w:cs="Arial"/>
              <w:szCs w:val="18"/>
            </w:rPr>
            <w:br/>
          </w:r>
          <w:r w:rsidRPr="00F02A14">
            <w:rPr>
              <w:rFonts w:cs="Arial"/>
              <w:szCs w:val="18"/>
            </w:rPr>
            <w:fldChar w:fldCharType="begin"/>
          </w:r>
          <w:r w:rsidR="00F465B1" w:rsidRPr="00F02A14">
            <w:rPr>
              <w:rFonts w:cs="Arial"/>
              <w:szCs w:val="18"/>
            </w:rPr>
            <w:instrText xml:space="preserve"> DOCPROPERTY "RepubDt"  *\charformat  </w:instrText>
          </w:r>
          <w:r w:rsidRPr="00F02A14">
            <w:rPr>
              <w:rFonts w:cs="Arial"/>
              <w:szCs w:val="18"/>
            </w:rPr>
            <w:fldChar w:fldCharType="separate"/>
          </w:r>
          <w:r w:rsidR="000E0E8C">
            <w:rPr>
              <w:rFonts w:cs="Arial"/>
              <w:szCs w:val="18"/>
            </w:rPr>
            <w:t>01/04/16</w:t>
          </w:r>
          <w:r w:rsidRPr="00F02A14">
            <w:rPr>
              <w:rFonts w:cs="Arial"/>
              <w:szCs w:val="18"/>
            </w:rPr>
            <w:fldChar w:fldCharType="end"/>
          </w:r>
        </w:p>
      </w:tc>
      <w:tc>
        <w:tcPr>
          <w:tcW w:w="3092" w:type="pct"/>
        </w:tcPr>
        <w:p w:rsidR="00F465B1" w:rsidRPr="00F02A14" w:rsidRDefault="00002329" w:rsidP="00977334">
          <w:pPr>
            <w:pStyle w:val="Footer"/>
            <w:spacing w:line="240" w:lineRule="auto"/>
            <w:jc w:val="center"/>
            <w:rPr>
              <w:rFonts w:cs="Arial"/>
              <w:szCs w:val="18"/>
            </w:rPr>
          </w:pPr>
          <w:r>
            <w:fldChar w:fldCharType="begin"/>
          </w:r>
          <w:r>
            <w:instrText xml:space="preserve"> REF Citation *\charformat  \* MERGEFORMAT </w:instrText>
          </w:r>
          <w:r>
            <w:fldChar w:fldCharType="separate"/>
          </w:r>
          <w:r w:rsidR="000E0E8C" w:rsidRPr="000E0E8C">
            <w:rPr>
              <w:rFonts w:cs="Arial"/>
              <w:szCs w:val="18"/>
            </w:rPr>
            <w:t>Administration and Probate Act</w:t>
          </w:r>
          <w:r w:rsidR="000E0E8C">
            <w:t xml:space="preserve"> 1929</w:t>
          </w:r>
          <w:r>
            <w:fldChar w:fldCharType="end"/>
          </w:r>
        </w:p>
        <w:p w:rsidR="00F465B1" w:rsidRPr="00F02A14" w:rsidRDefault="00100B22" w:rsidP="00977334">
          <w:pPr>
            <w:pStyle w:val="FooterInfoCentre"/>
            <w:tabs>
              <w:tab w:val="clear" w:pos="7707"/>
            </w:tabs>
            <w:rPr>
              <w:rFonts w:cs="Arial"/>
              <w:szCs w:val="18"/>
            </w:rPr>
          </w:pPr>
          <w:r w:rsidRPr="00F02A14">
            <w:rPr>
              <w:rFonts w:cs="Arial"/>
              <w:szCs w:val="18"/>
            </w:rPr>
            <w:fldChar w:fldCharType="begin"/>
          </w:r>
          <w:r w:rsidR="00F465B1" w:rsidRPr="00F02A14">
            <w:rPr>
              <w:rFonts w:cs="Arial"/>
              <w:szCs w:val="18"/>
            </w:rPr>
            <w:instrText xml:space="preserve"> DOCPROPERTY "Eff"  *\charformat </w:instrText>
          </w:r>
          <w:r w:rsidRPr="00F02A14">
            <w:rPr>
              <w:rFonts w:cs="Arial"/>
              <w:szCs w:val="18"/>
            </w:rPr>
            <w:fldChar w:fldCharType="separate"/>
          </w:r>
          <w:r w:rsidR="000E0E8C">
            <w:rPr>
              <w:rFonts w:cs="Arial"/>
              <w:szCs w:val="18"/>
            </w:rPr>
            <w:t xml:space="preserve">Effective:  </w:t>
          </w:r>
          <w:r w:rsidRPr="00F02A14">
            <w:rPr>
              <w:rFonts w:cs="Arial"/>
              <w:szCs w:val="18"/>
            </w:rPr>
            <w:fldChar w:fldCharType="end"/>
          </w:r>
          <w:r w:rsidRPr="00F02A14">
            <w:rPr>
              <w:rFonts w:cs="Arial"/>
              <w:szCs w:val="18"/>
            </w:rPr>
            <w:fldChar w:fldCharType="begin"/>
          </w:r>
          <w:r w:rsidR="00F465B1" w:rsidRPr="00F02A14">
            <w:rPr>
              <w:rFonts w:cs="Arial"/>
              <w:szCs w:val="18"/>
            </w:rPr>
            <w:instrText xml:space="preserve"> DOCPROPERTY "StartDt"  *\charformat </w:instrText>
          </w:r>
          <w:r w:rsidRPr="00F02A14">
            <w:rPr>
              <w:rFonts w:cs="Arial"/>
              <w:szCs w:val="18"/>
            </w:rPr>
            <w:fldChar w:fldCharType="separate"/>
          </w:r>
          <w:r w:rsidR="000E0E8C">
            <w:rPr>
              <w:rFonts w:cs="Arial"/>
              <w:szCs w:val="18"/>
            </w:rPr>
            <w:t>01/04/16</w:t>
          </w:r>
          <w:r w:rsidRPr="00F02A14">
            <w:rPr>
              <w:rFonts w:cs="Arial"/>
              <w:szCs w:val="18"/>
            </w:rPr>
            <w:fldChar w:fldCharType="end"/>
          </w:r>
          <w:r w:rsidRPr="00F02A14">
            <w:rPr>
              <w:rFonts w:cs="Arial"/>
              <w:szCs w:val="18"/>
            </w:rPr>
            <w:fldChar w:fldCharType="begin"/>
          </w:r>
          <w:r w:rsidR="00F465B1" w:rsidRPr="00F02A14">
            <w:rPr>
              <w:rFonts w:cs="Arial"/>
              <w:szCs w:val="18"/>
            </w:rPr>
            <w:instrText xml:space="preserve"> DOCPROPERTY "EndDt"  *\charformat </w:instrText>
          </w:r>
          <w:r w:rsidRPr="00F02A14">
            <w:rPr>
              <w:rFonts w:cs="Arial"/>
              <w:szCs w:val="18"/>
            </w:rPr>
            <w:fldChar w:fldCharType="separate"/>
          </w:r>
          <w:r w:rsidR="000E0E8C">
            <w:rPr>
              <w:rFonts w:cs="Arial"/>
              <w:szCs w:val="18"/>
            </w:rPr>
            <w:t>-31/05/20</w:t>
          </w:r>
          <w:r w:rsidRPr="00F02A14">
            <w:rPr>
              <w:rFonts w:cs="Arial"/>
              <w:szCs w:val="18"/>
            </w:rPr>
            <w:fldChar w:fldCharType="end"/>
          </w:r>
        </w:p>
      </w:tc>
      <w:tc>
        <w:tcPr>
          <w:tcW w:w="847" w:type="pct"/>
        </w:tcPr>
        <w:p w:rsidR="00F465B1" w:rsidRPr="00F02A14" w:rsidRDefault="00F465B1" w:rsidP="00977334">
          <w:pPr>
            <w:pStyle w:val="Footer"/>
            <w:spacing w:line="240" w:lineRule="auto"/>
            <w:jc w:val="right"/>
            <w:rPr>
              <w:rFonts w:cs="Arial"/>
              <w:szCs w:val="18"/>
            </w:rPr>
          </w:pPr>
          <w:r w:rsidRPr="00F02A14">
            <w:rPr>
              <w:rFonts w:cs="Arial"/>
              <w:szCs w:val="18"/>
            </w:rPr>
            <w:t xml:space="preserve">page </w:t>
          </w:r>
          <w:r w:rsidR="00100B22" w:rsidRPr="00F02A14">
            <w:rPr>
              <w:rStyle w:val="PageNumber"/>
              <w:rFonts w:cs="Arial"/>
              <w:szCs w:val="18"/>
            </w:rPr>
            <w:fldChar w:fldCharType="begin"/>
          </w:r>
          <w:r w:rsidRPr="00F02A14">
            <w:rPr>
              <w:rStyle w:val="PageNumber"/>
              <w:rFonts w:cs="Arial"/>
              <w:szCs w:val="18"/>
            </w:rPr>
            <w:instrText xml:space="preserve"> PAGE </w:instrText>
          </w:r>
          <w:r w:rsidR="00100B22" w:rsidRPr="00F02A14">
            <w:rPr>
              <w:rStyle w:val="PageNumber"/>
              <w:rFonts w:cs="Arial"/>
              <w:szCs w:val="18"/>
            </w:rPr>
            <w:fldChar w:fldCharType="separate"/>
          </w:r>
          <w:r w:rsidR="004C2374">
            <w:rPr>
              <w:rStyle w:val="PageNumber"/>
              <w:rFonts w:cs="Arial"/>
              <w:noProof/>
              <w:szCs w:val="18"/>
            </w:rPr>
            <w:t>79</w:t>
          </w:r>
          <w:r w:rsidR="00100B22" w:rsidRPr="00F02A14">
            <w:rPr>
              <w:rStyle w:val="PageNumber"/>
              <w:rFonts w:cs="Arial"/>
              <w:szCs w:val="18"/>
            </w:rPr>
            <w:fldChar w:fldCharType="end"/>
          </w:r>
        </w:p>
      </w:tc>
    </w:tr>
  </w:tbl>
  <w:p w:rsidR="00F465B1" w:rsidRPr="00002329" w:rsidRDefault="00002329" w:rsidP="00002329">
    <w:pPr>
      <w:pStyle w:val="Status"/>
      <w:rPr>
        <w:rFonts w:cs="Arial"/>
      </w:rPr>
    </w:pPr>
    <w:r w:rsidRPr="00002329">
      <w:rPr>
        <w:rFonts w:cs="Arial"/>
      </w:rPr>
      <w:fldChar w:fldCharType="begin"/>
    </w:r>
    <w:r w:rsidRPr="00002329">
      <w:rPr>
        <w:rFonts w:cs="Arial"/>
      </w:rPr>
      <w:instrText xml:space="preserve"> DOCPROPERTY "Status" </w:instrText>
    </w:r>
    <w:r w:rsidRPr="00002329">
      <w:rPr>
        <w:rFonts w:cs="Arial"/>
      </w:rPr>
      <w:fldChar w:fldCharType="separate"/>
    </w:r>
    <w:r w:rsidR="000E0E8C" w:rsidRPr="00002329">
      <w:rPr>
        <w:rFonts w:cs="Arial"/>
      </w:rPr>
      <w:t xml:space="preserve"> </w:t>
    </w:r>
    <w:r w:rsidRPr="00002329">
      <w:rPr>
        <w:rFonts w:cs="Arial"/>
      </w:rPr>
      <w:fldChar w:fldCharType="end"/>
    </w:r>
    <w:r w:rsidRPr="0000232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Default="00F465B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65B1">
      <w:tc>
        <w:tcPr>
          <w:tcW w:w="847" w:type="pct"/>
        </w:tcPr>
        <w:p w:rsidR="00F465B1" w:rsidRDefault="00F465B1">
          <w:pPr>
            <w:pStyle w:val="Footer"/>
          </w:pPr>
          <w:r>
            <w:t xml:space="preserve">page </w:t>
          </w:r>
          <w:r w:rsidR="00100B22">
            <w:rPr>
              <w:rStyle w:val="PageNumber"/>
            </w:rPr>
            <w:fldChar w:fldCharType="begin"/>
          </w:r>
          <w:r>
            <w:rPr>
              <w:rStyle w:val="PageNumber"/>
            </w:rPr>
            <w:instrText xml:space="preserve"> PAGE </w:instrText>
          </w:r>
          <w:r w:rsidR="00100B22">
            <w:rPr>
              <w:rStyle w:val="PageNumber"/>
            </w:rPr>
            <w:fldChar w:fldCharType="separate"/>
          </w:r>
          <w:r w:rsidR="004C2374">
            <w:rPr>
              <w:rStyle w:val="PageNumber"/>
              <w:noProof/>
            </w:rPr>
            <w:t>82</w:t>
          </w:r>
          <w:r w:rsidR="00100B22">
            <w:rPr>
              <w:rStyle w:val="PageNumber"/>
            </w:rPr>
            <w:fldChar w:fldCharType="end"/>
          </w:r>
        </w:p>
      </w:tc>
      <w:tc>
        <w:tcPr>
          <w:tcW w:w="3092" w:type="pct"/>
        </w:tcPr>
        <w:p w:rsidR="00F465B1" w:rsidRDefault="00002329">
          <w:pPr>
            <w:pStyle w:val="Footer"/>
            <w:jc w:val="center"/>
          </w:pPr>
          <w:r>
            <w:fldChar w:fldCharType="begin"/>
          </w:r>
          <w:r>
            <w:instrText xml:space="preserve"> REF Citation *\charformat </w:instrText>
          </w:r>
          <w:r>
            <w:fldChar w:fldCharType="separate"/>
          </w:r>
          <w:r w:rsidR="000E0E8C">
            <w:t>Administration and Probate Act 1929</w:t>
          </w:r>
          <w:r>
            <w:fldChar w:fldCharType="end"/>
          </w:r>
        </w:p>
        <w:p w:rsidR="00F465B1" w:rsidRDefault="00002329">
          <w:pPr>
            <w:pStyle w:val="FooterInfoCentre"/>
          </w:pPr>
          <w:r>
            <w:fldChar w:fldCharType="begin"/>
          </w:r>
          <w:r>
            <w:instrText xml:space="preserve"> DOCPROPERTY "Eff"  *\charformat </w:instrText>
          </w:r>
          <w:r>
            <w:fldChar w:fldCharType="separate"/>
          </w:r>
          <w:r w:rsidR="000E0E8C">
            <w:t xml:space="preserve">Effective:  </w:t>
          </w:r>
          <w:r>
            <w:fldChar w:fldCharType="end"/>
          </w:r>
          <w:r>
            <w:fldChar w:fldCharType="begin"/>
          </w:r>
          <w:r>
            <w:instrText xml:space="preserve"> DOCPROPERTY "StartDt"  *\charformat </w:instrText>
          </w:r>
          <w:r>
            <w:fldChar w:fldCharType="separate"/>
          </w:r>
          <w:r w:rsidR="000E0E8C">
            <w:t>01/04/16</w:t>
          </w:r>
          <w:r>
            <w:fldChar w:fldCharType="end"/>
          </w:r>
          <w:r>
            <w:fldChar w:fldCharType="begin"/>
          </w:r>
          <w:r>
            <w:instrText xml:space="preserve"> DOCPROPERTY "EndDt"  *\charformat </w:instrText>
          </w:r>
          <w:r>
            <w:fldChar w:fldCharType="separate"/>
          </w:r>
          <w:r w:rsidR="000E0E8C">
            <w:t>-31/05/20</w:t>
          </w:r>
          <w:r>
            <w:fldChar w:fldCharType="end"/>
          </w:r>
        </w:p>
      </w:tc>
      <w:tc>
        <w:tcPr>
          <w:tcW w:w="1061" w:type="pct"/>
        </w:tcPr>
        <w:p w:rsidR="00F465B1" w:rsidRDefault="00002329">
          <w:pPr>
            <w:pStyle w:val="Footer"/>
            <w:jc w:val="right"/>
          </w:pPr>
          <w:r>
            <w:fldChar w:fldCharType="begin"/>
          </w:r>
          <w:r>
            <w:instrText xml:space="preserve"> DOCPROPERTY</w:instrText>
          </w:r>
          <w:r>
            <w:instrText xml:space="preserve"> "Category"  *\charformat  </w:instrText>
          </w:r>
          <w:r>
            <w:fldChar w:fldCharType="separate"/>
          </w:r>
          <w:r w:rsidR="000E0E8C">
            <w:t>R25</w:t>
          </w:r>
          <w:r>
            <w:fldChar w:fldCharType="end"/>
          </w:r>
          <w:r w:rsidR="00F465B1">
            <w:br/>
          </w:r>
          <w:r>
            <w:fldChar w:fldCharType="begin"/>
          </w:r>
          <w:r>
            <w:instrText xml:space="preserve"> DOCPROPERTY "RepubDt"  *\charformat  </w:instrText>
          </w:r>
          <w:r>
            <w:fldChar w:fldCharType="separate"/>
          </w:r>
          <w:r w:rsidR="000E0E8C">
            <w:t>01/04/16</w:t>
          </w:r>
          <w:r>
            <w:fldChar w:fldCharType="end"/>
          </w:r>
        </w:p>
      </w:tc>
    </w:tr>
  </w:tbl>
  <w:p w:rsidR="00F465B1" w:rsidRPr="00002329" w:rsidRDefault="00002329" w:rsidP="00002329">
    <w:pPr>
      <w:pStyle w:val="Status"/>
      <w:rPr>
        <w:rFonts w:cs="Arial"/>
      </w:rPr>
    </w:pPr>
    <w:r w:rsidRPr="00002329">
      <w:rPr>
        <w:rFonts w:cs="Arial"/>
      </w:rPr>
      <w:fldChar w:fldCharType="begin"/>
    </w:r>
    <w:r w:rsidRPr="00002329">
      <w:rPr>
        <w:rFonts w:cs="Arial"/>
      </w:rPr>
      <w:instrText xml:space="preserve"> DOCPROPERTY "Status" </w:instrText>
    </w:r>
    <w:r w:rsidRPr="00002329">
      <w:rPr>
        <w:rFonts w:cs="Arial"/>
      </w:rPr>
      <w:fldChar w:fldCharType="separate"/>
    </w:r>
    <w:r w:rsidR="000E0E8C" w:rsidRPr="00002329">
      <w:rPr>
        <w:rFonts w:cs="Arial"/>
      </w:rPr>
      <w:t xml:space="preserve"> </w:t>
    </w:r>
    <w:r w:rsidRPr="00002329">
      <w:rPr>
        <w:rFonts w:cs="Arial"/>
      </w:rPr>
      <w:fldChar w:fldCharType="end"/>
    </w:r>
    <w:r w:rsidRPr="0000232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Default="00F465B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465B1">
      <w:tc>
        <w:tcPr>
          <w:tcW w:w="1061" w:type="pct"/>
        </w:tcPr>
        <w:p w:rsidR="00F465B1" w:rsidRDefault="00002329">
          <w:pPr>
            <w:pStyle w:val="Footer"/>
          </w:pPr>
          <w:r>
            <w:fldChar w:fldCharType="begin"/>
          </w:r>
          <w:r>
            <w:instrText xml:space="preserve"> DOCPROPERTY "Category"  *\charformat  </w:instrText>
          </w:r>
          <w:r>
            <w:fldChar w:fldCharType="separate"/>
          </w:r>
          <w:r w:rsidR="000E0E8C">
            <w:t>R25</w:t>
          </w:r>
          <w:r>
            <w:fldChar w:fldCharType="end"/>
          </w:r>
          <w:r w:rsidR="00F465B1">
            <w:br/>
          </w:r>
          <w:r>
            <w:fldChar w:fldCharType="begin"/>
          </w:r>
          <w:r>
            <w:instrText xml:space="preserve"> DOCPROPERTY "RepubDt"  *\charformat  </w:instrText>
          </w:r>
          <w:r>
            <w:fldChar w:fldCharType="separate"/>
          </w:r>
          <w:r w:rsidR="000E0E8C">
            <w:t>01/04/16</w:t>
          </w:r>
          <w:r>
            <w:fldChar w:fldCharType="end"/>
          </w:r>
        </w:p>
      </w:tc>
      <w:tc>
        <w:tcPr>
          <w:tcW w:w="3092" w:type="pct"/>
        </w:tcPr>
        <w:p w:rsidR="00F465B1" w:rsidRDefault="00002329">
          <w:pPr>
            <w:pStyle w:val="Footer"/>
            <w:jc w:val="center"/>
          </w:pPr>
          <w:r>
            <w:fldChar w:fldCharType="begin"/>
          </w:r>
          <w:r>
            <w:instrText xml:space="preserve"> REF Citation *\charformat </w:instrText>
          </w:r>
          <w:r>
            <w:fldChar w:fldCharType="separate"/>
          </w:r>
          <w:r w:rsidR="000E0E8C">
            <w:t>Administration and Probate Act 1929</w:t>
          </w:r>
          <w:r>
            <w:fldChar w:fldCharType="end"/>
          </w:r>
        </w:p>
        <w:p w:rsidR="00F465B1" w:rsidRDefault="00002329">
          <w:pPr>
            <w:pStyle w:val="FooterInfoCentre"/>
          </w:pPr>
          <w:r>
            <w:fldChar w:fldCharType="begin"/>
          </w:r>
          <w:r>
            <w:instrText xml:space="preserve"> DOCPROPERTY "Eff"  *\charformat </w:instrText>
          </w:r>
          <w:r>
            <w:fldChar w:fldCharType="separate"/>
          </w:r>
          <w:r w:rsidR="000E0E8C">
            <w:t xml:space="preserve">Effective:  </w:t>
          </w:r>
          <w:r>
            <w:fldChar w:fldCharType="end"/>
          </w:r>
          <w:r>
            <w:fldChar w:fldCharType="begin"/>
          </w:r>
          <w:r>
            <w:instrText xml:space="preserve"> DOCPROPERTY "StartDt"  *\charformat </w:instrText>
          </w:r>
          <w:r>
            <w:fldChar w:fldCharType="separate"/>
          </w:r>
          <w:r w:rsidR="000E0E8C">
            <w:t>01/04/16</w:t>
          </w:r>
          <w:r>
            <w:fldChar w:fldCharType="end"/>
          </w:r>
          <w:r>
            <w:fldChar w:fldCharType="begin"/>
          </w:r>
          <w:r>
            <w:instrText xml:space="preserve"> DOCPROPERTY "EndDt"  *\charformat </w:instrText>
          </w:r>
          <w:r>
            <w:fldChar w:fldCharType="separate"/>
          </w:r>
          <w:r w:rsidR="000E0E8C">
            <w:t>-31/05/20</w:t>
          </w:r>
          <w:r>
            <w:fldChar w:fldCharType="end"/>
          </w:r>
        </w:p>
      </w:tc>
      <w:tc>
        <w:tcPr>
          <w:tcW w:w="847" w:type="pct"/>
        </w:tcPr>
        <w:p w:rsidR="00F465B1" w:rsidRDefault="00F465B1">
          <w:pPr>
            <w:pStyle w:val="Footer"/>
            <w:jc w:val="right"/>
          </w:pPr>
          <w:r>
            <w:t xml:space="preserve">page </w:t>
          </w:r>
          <w:r w:rsidR="00100B22">
            <w:rPr>
              <w:rStyle w:val="PageNumber"/>
            </w:rPr>
            <w:fldChar w:fldCharType="begin"/>
          </w:r>
          <w:r>
            <w:rPr>
              <w:rStyle w:val="PageNumber"/>
            </w:rPr>
            <w:instrText xml:space="preserve"> PAGE </w:instrText>
          </w:r>
          <w:r w:rsidR="00100B22">
            <w:rPr>
              <w:rStyle w:val="PageNumber"/>
            </w:rPr>
            <w:fldChar w:fldCharType="separate"/>
          </w:r>
          <w:r w:rsidR="004C2374">
            <w:rPr>
              <w:rStyle w:val="PageNumber"/>
              <w:noProof/>
            </w:rPr>
            <w:t>83</w:t>
          </w:r>
          <w:r w:rsidR="00100B22">
            <w:rPr>
              <w:rStyle w:val="PageNumber"/>
            </w:rPr>
            <w:fldChar w:fldCharType="end"/>
          </w:r>
        </w:p>
      </w:tc>
    </w:tr>
  </w:tbl>
  <w:p w:rsidR="00F465B1" w:rsidRPr="00002329" w:rsidRDefault="00002329" w:rsidP="00002329">
    <w:pPr>
      <w:pStyle w:val="Status"/>
      <w:rPr>
        <w:rFonts w:cs="Arial"/>
      </w:rPr>
    </w:pPr>
    <w:r w:rsidRPr="00002329">
      <w:rPr>
        <w:rFonts w:cs="Arial"/>
      </w:rPr>
      <w:fldChar w:fldCharType="begin"/>
    </w:r>
    <w:r w:rsidRPr="00002329">
      <w:rPr>
        <w:rFonts w:cs="Arial"/>
      </w:rPr>
      <w:instrText xml:space="preserve"> DOCPROPERTY "Status" </w:instrText>
    </w:r>
    <w:r w:rsidRPr="00002329">
      <w:rPr>
        <w:rFonts w:cs="Arial"/>
      </w:rPr>
      <w:fldChar w:fldCharType="separate"/>
    </w:r>
    <w:r w:rsidR="000E0E8C" w:rsidRPr="00002329">
      <w:rPr>
        <w:rFonts w:cs="Arial"/>
      </w:rPr>
      <w:t xml:space="preserve"> </w:t>
    </w:r>
    <w:r w:rsidRPr="00002329">
      <w:rPr>
        <w:rFonts w:cs="Arial"/>
      </w:rPr>
      <w:fldChar w:fldCharType="end"/>
    </w:r>
    <w:r w:rsidRPr="0000232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Default="00F465B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65B1">
      <w:tc>
        <w:tcPr>
          <w:tcW w:w="847" w:type="pct"/>
        </w:tcPr>
        <w:p w:rsidR="00F465B1" w:rsidRDefault="00F465B1">
          <w:pPr>
            <w:pStyle w:val="Footer"/>
          </w:pPr>
          <w:r>
            <w:t xml:space="preserve">page </w:t>
          </w:r>
          <w:r w:rsidR="00100B22">
            <w:rPr>
              <w:rStyle w:val="PageNumber"/>
            </w:rPr>
            <w:fldChar w:fldCharType="begin"/>
          </w:r>
          <w:r>
            <w:rPr>
              <w:rStyle w:val="PageNumber"/>
            </w:rPr>
            <w:instrText xml:space="preserve"> PAGE </w:instrText>
          </w:r>
          <w:r w:rsidR="00100B22">
            <w:rPr>
              <w:rStyle w:val="PageNumber"/>
            </w:rPr>
            <w:fldChar w:fldCharType="separate"/>
          </w:r>
          <w:r w:rsidR="004C2374">
            <w:rPr>
              <w:rStyle w:val="PageNumber"/>
              <w:noProof/>
            </w:rPr>
            <w:t>116</w:t>
          </w:r>
          <w:r w:rsidR="00100B22">
            <w:rPr>
              <w:rStyle w:val="PageNumber"/>
            </w:rPr>
            <w:fldChar w:fldCharType="end"/>
          </w:r>
        </w:p>
      </w:tc>
      <w:tc>
        <w:tcPr>
          <w:tcW w:w="3092" w:type="pct"/>
        </w:tcPr>
        <w:p w:rsidR="00F465B1" w:rsidRDefault="00002329">
          <w:pPr>
            <w:pStyle w:val="Footer"/>
            <w:jc w:val="center"/>
          </w:pPr>
          <w:r>
            <w:fldChar w:fldCharType="begin"/>
          </w:r>
          <w:r>
            <w:instrText xml:space="preserve"> REF Citation *\charformat </w:instrText>
          </w:r>
          <w:r>
            <w:fldChar w:fldCharType="separate"/>
          </w:r>
          <w:r w:rsidR="000E0E8C">
            <w:t>Administration and Probate Act 1929</w:t>
          </w:r>
          <w:r>
            <w:fldChar w:fldCharType="end"/>
          </w:r>
        </w:p>
        <w:p w:rsidR="00F465B1" w:rsidRDefault="00002329">
          <w:pPr>
            <w:pStyle w:val="FooterInfoCentre"/>
          </w:pPr>
          <w:r>
            <w:fldChar w:fldCharType="begin"/>
          </w:r>
          <w:r>
            <w:instrText xml:space="preserve"> DOCPROPERTY "Eff"  *\charformat </w:instrText>
          </w:r>
          <w:r>
            <w:fldChar w:fldCharType="separate"/>
          </w:r>
          <w:r w:rsidR="000E0E8C">
            <w:t xml:space="preserve">Effective:  </w:t>
          </w:r>
          <w:r>
            <w:fldChar w:fldCharType="end"/>
          </w:r>
          <w:r>
            <w:fldChar w:fldCharType="begin"/>
          </w:r>
          <w:r>
            <w:instrText xml:space="preserve"> DOCPROPERTY "StartDt"  *\charformat </w:instrText>
          </w:r>
          <w:r>
            <w:fldChar w:fldCharType="separate"/>
          </w:r>
          <w:r w:rsidR="000E0E8C">
            <w:t>01/04/16</w:t>
          </w:r>
          <w:r>
            <w:fldChar w:fldCharType="end"/>
          </w:r>
          <w:r>
            <w:fldChar w:fldCharType="begin"/>
          </w:r>
          <w:r>
            <w:instrText xml:space="preserve"> DOCPROPERTY "EndDt"  *\charformat </w:instrText>
          </w:r>
          <w:r>
            <w:fldChar w:fldCharType="separate"/>
          </w:r>
          <w:r w:rsidR="000E0E8C">
            <w:t>-31/05/20</w:t>
          </w:r>
          <w:r>
            <w:fldChar w:fldCharType="end"/>
          </w:r>
        </w:p>
      </w:tc>
      <w:tc>
        <w:tcPr>
          <w:tcW w:w="1061" w:type="pct"/>
        </w:tcPr>
        <w:p w:rsidR="00F465B1" w:rsidRDefault="00002329">
          <w:pPr>
            <w:pStyle w:val="Footer"/>
            <w:jc w:val="right"/>
          </w:pPr>
          <w:r>
            <w:fldChar w:fldCharType="begin"/>
          </w:r>
          <w:r>
            <w:instrText xml:space="preserve"> DOCPROPERTY "Category"  *\charformat  </w:instrText>
          </w:r>
          <w:r>
            <w:fldChar w:fldCharType="separate"/>
          </w:r>
          <w:r w:rsidR="000E0E8C">
            <w:t>R25</w:t>
          </w:r>
          <w:r>
            <w:fldChar w:fldCharType="end"/>
          </w:r>
          <w:r w:rsidR="00F465B1">
            <w:br/>
          </w:r>
          <w:r>
            <w:fldChar w:fldCharType="begin"/>
          </w:r>
          <w:r>
            <w:instrText xml:space="preserve"> DOCPROPERTY "RepubDt"  *\charformat  </w:instrText>
          </w:r>
          <w:r>
            <w:fldChar w:fldCharType="separate"/>
          </w:r>
          <w:r w:rsidR="000E0E8C">
            <w:t>01/04/16</w:t>
          </w:r>
          <w:r>
            <w:fldChar w:fldCharType="end"/>
          </w:r>
        </w:p>
      </w:tc>
    </w:tr>
  </w:tbl>
  <w:p w:rsidR="00F465B1" w:rsidRPr="00002329" w:rsidRDefault="00002329" w:rsidP="00002329">
    <w:pPr>
      <w:pStyle w:val="Status"/>
      <w:rPr>
        <w:rFonts w:cs="Arial"/>
      </w:rPr>
    </w:pPr>
    <w:r w:rsidRPr="00002329">
      <w:rPr>
        <w:rFonts w:cs="Arial"/>
      </w:rPr>
      <w:fldChar w:fldCharType="begin"/>
    </w:r>
    <w:r w:rsidRPr="00002329">
      <w:rPr>
        <w:rFonts w:cs="Arial"/>
      </w:rPr>
      <w:instrText xml:space="preserve"> DOCPROPERTY "S</w:instrText>
    </w:r>
    <w:r w:rsidRPr="00002329">
      <w:rPr>
        <w:rFonts w:cs="Arial"/>
      </w:rPr>
      <w:instrText xml:space="preserve">tatus" </w:instrText>
    </w:r>
    <w:r w:rsidRPr="00002329">
      <w:rPr>
        <w:rFonts w:cs="Arial"/>
      </w:rPr>
      <w:fldChar w:fldCharType="separate"/>
    </w:r>
    <w:r w:rsidR="000E0E8C" w:rsidRPr="00002329">
      <w:rPr>
        <w:rFonts w:cs="Arial"/>
      </w:rPr>
      <w:t xml:space="preserve"> </w:t>
    </w:r>
    <w:r w:rsidRPr="00002329">
      <w:rPr>
        <w:rFonts w:cs="Arial"/>
      </w:rPr>
      <w:fldChar w:fldCharType="end"/>
    </w:r>
    <w:r w:rsidRPr="0000232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Default="00F465B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465B1">
      <w:tc>
        <w:tcPr>
          <w:tcW w:w="1061" w:type="pct"/>
        </w:tcPr>
        <w:p w:rsidR="00F465B1" w:rsidRDefault="00002329">
          <w:pPr>
            <w:pStyle w:val="Footer"/>
          </w:pPr>
          <w:r>
            <w:fldChar w:fldCharType="begin"/>
          </w:r>
          <w:r>
            <w:instrText xml:space="preserve"> DOCPROPERTY "Category"  *\charformat  </w:instrText>
          </w:r>
          <w:r>
            <w:fldChar w:fldCharType="separate"/>
          </w:r>
          <w:r w:rsidR="000E0E8C">
            <w:t>R25</w:t>
          </w:r>
          <w:r>
            <w:fldChar w:fldCharType="end"/>
          </w:r>
          <w:r w:rsidR="00F465B1">
            <w:br/>
          </w:r>
          <w:r>
            <w:fldChar w:fldCharType="begin"/>
          </w:r>
          <w:r>
            <w:instrText xml:space="preserve"> DOCPROPERTY "RepubDt"  *\charformat  </w:instrText>
          </w:r>
          <w:r>
            <w:fldChar w:fldCharType="separate"/>
          </w:r>
          <w:r w:rsidR="000E0E8C">
            <w:t>01/04/16</w:t>
          </w:r>
          <w:r>
            <w:fldChar w:fldCharType="end"/>
          </w:r>
        </w:p>
      </w:tc>
      <w:tc>
        <w:tcPr>
          <w:tcW w:w="3092" w:type="pct"/>
        </w:tcPr>
        <w:p w:rsidR="00F465B1" w:rsidRDefault="00002329">
          <w:pPr>
            <w:pStyle w:val="Footer"/>
            <w:jc w:val="center"/>
          </w:pPr>
          <w:r>
            <w:fldChar w:fldCharType="begin"/>
          </w:r>
          <w:r>
            <w:instrText xml:space="preserve"> REF Citation *\charformat </w:instrText>
          </w:r>
          <w:r>
            <w:fldChar w:fldCharType="separate"/>
          </w:r>
          <w:r w:rsidR="000E0E8C">
            <w:t>Administration and Probate Act 1929</w:t>
          </w:r>
          <w:r>
            <w:fldChar w:fldCharType="end"/>
          </w:r>
        </w:p>
        <w:p w:rsidR="00F465B1" w:rsidRDefault="00002329">
          <w:pPr>
            <w:pStyle w:val="FooterInfoCentre"/>
          </w:pPr>
          <w:r>
            <w:fldChar w:fldCharType="begin"/>
          </w:r>
          <w:r>
            <w:instrText xml:space="preserve"> DOCPROPERTY "Eff"  *\charformat </w:instrText>
          </w:r>
          <w:r>
            <w:fldChar w:fldCharType="separate"/>
          </w:r>
          <w:r w:rsidR="000E0E8C">
            <w:t xml:space="preserve">Effective:  </w:t>
          </w:r>
          <w:r>
            <w:fldChar w:fldCharType="end"/>
          </w:r>
          <w:r>
            <w:fldChar w:fldCharType="begin"/>
          </w:r>
          <w:r>
            <w:instrText xml:space="preserve"> DOCPROPERTY "StartDt"  *\charformat </w:instrText>
          </w:r>
          <w:r>
            <w:fldChar w:fldCharType="separate"/>
          </w:r>
          <w:r w:rsidR="000E0E8C">
            <w:t>01/04/16</w:t>
          </w:r>
          <w:r>
            <w:fldChar w:fldCharType="end"/>
          </w:r>
          <w:r>
            <w:fldChar w:fldCharType="begin"/>
          </w:r>
          <w:r>
            <w:instrText xml:space="preserve"> DOCPROPERTY "EndDt"  *\charformat </w:instrText>
          </w:r>
          <w:r>
            <w:fldChar w:fldCharType="separate"/>
          </w:r>
          <w:r w:rsidR="000E0E8C">
            <w:t>-31/05/20</w:t>
          </w:r>
          <w:r>
            <w:fldChar w:fldCharType="end"/>
          </w:r>
        </w:p>
      </w:tc>
      <w:tc>
        <w:tcPr>
          <w:tcW w:w="847" w:type="pct"/>
        </w:tcPr>
        <w:p w:rsidR="00F465B1" w:rsidRDefault="00F465B1">
          <w:pPr>
            <w:pStyle w:val="Footer"/>
            <w:jc w:val="right"/>
          </w:pPr>
          <w:r>
            <w:t xml:space="preserve">page </w:t>
          </w:r>
          <w:r w:rsidR="00100B22">
            <w:rPr>
              <w:rStyle w:val="PageNumber"/>
            </w:rPr>
            <w:fldChar w:fldCharType="begin"/>
          </w:r>
          <w:r>
            <w:rPr>
              <w:rStyle w:val="PageNumber"/>
            </w:rPr>
            <w:instrText xml:space="preserve"> PAGE </w:instrText>
          </w:r>
          <w:r w:rsidR="00100B22">
            <w:rPr>
              <w:rStyle w:val="PageNumber"/>
            </w:rPr>
            <w:fldChar w:fldCharType="separate"/>
          </w:r>
          <w:r w:rsidR="004C2374">
            <w:rPr>
              <w:rStyle w:val="PageNumber"/>
              <w:noProof/>
            </w:rPr>
            <w:t>117</w:t>
          </w:r>
          <w:r w:rsidR="00100B22">
            <w:rPr>
              <w:rStyle w:val="PageNumber"/>
            </w:rPr>
            <w:fldChar w:fldCharType="end"/>
          </w:r>
        </w:p>
      </w:tc>
    </w:tr>
  </w:tbl>
  <w:p w:rsidR="00F465B1" w:rsidRPr="00002329" w:rsidRDefault="00002329" w:rsidP="00002329">
    <w:pPr>
      <w:pStyle w:val="Status"/>
      <w:rPr>
        <w:rFonts w:cs="Arial"/>
      </w:rPr>
    </w:pPr>
    <w:r w:rsidRPr="00002329">
      <w:rPr>
        <w:rFonts w:cs="Arial"/>
      </w:rPr>
      <w:fldChar w:fldCharType="begin"/>
    </w:r>
    <w:r w:rsidRPr="00002329">
      <w:rPr>
        <w:rFonts w:cs="Arial"/>
      </w:rPr>
      <w:instrText xml:space="preserve"> DOCPROPERTY "Status" </w:instrText>
    </w:r>
    <w:r w:rsidRPr="00002329">
      <w:rPr>
        <w:rFonts w:cs="Arial"/>
      </w:rPr>
      <w:fldChar w:fldCharType="separate"/>
    </w:r>
    <w:r w:rsidR="000E0E8C" w:rsidRPr="00002329">
      <w:rPr>
        <w:rFonts w:cs="Arial"/>
      </w:rPr>
      <w:t xml:space="preserve"> </w:t>
    </w:r>
    <w:r w:rsidRPr="00002329">
      <w:rPr>
        <w:rFonts w:cs="Arial"/>
      </w:rPr>
      <w:fldChar w:fldCharType="end"/>
    </w:r>
    <w:r w:rsidRPr="0000232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Pr="00002329" w:rsidRDefault="00002329" w:rsidP="00002329">
    <w:pPr>
      <w:pStyle w:val="Footer"/>
      <w:jc w:val="center"/>
      <w:rPr>
        <w:rFonts w:cs="Arial"/>
        <w:sz w:val="14"/>
      </w:rPr>
    </w:pPr>
    <w:r w:rsidRPr="0000232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Pr="00002329" w:rsidRDefault="00100B22" w:rsidP="00002329">
    <w:pPr>
      <w:pStyle w:val="Footer"/>
      <w:jc w:val="center"/>
      <w:rPr>
        <w:rFonts w:cs="Arial"/>
        <w:sz w:val="14"/>
      </w:rPr>
    </w:pPr>
    <w:r w:rsidRPr="00002329">
      <w:rPr>
        <w:rFonts w:cs="Arial"/>
        <w:sz w:val="14"/>
      </w:rPr>
      <w:fldChar w:fldCharType="begin"/>
    </w:r>
    <w:r w:rsidR="00F465B1" w:rsidRPr="00002329">
      <w:rPr>
        <w:rFonts w:cs="Arial"/>
        <w:sz w:val="14"/>
      </w:rPr>
      <w:instrText xml:space="preserve"> COMMENTS  \* MERGEFORMAT </w:instrText>
    </w:r>
    <w:r w:rsidRPr="00002329">
      <w:rPr>
        <w:rFonts w:cs="Arial"/>
        <w:sz w:val="14"/>
      </w:rPr>
      <w:fldChar w:fldCharType="end"/>
    </w:r>
    <w:r w:rsidR="00002329" w:rsidRPr="00002329">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Pr="00002329" w:rsidRDefault="00002329" w:rsidP="00002329">
    <w:pPr>
      <w:pStyle w:val="Footer"/>
      <w:jc w:val="center"/>
      <w:rPr>
        <w:rFonts w:cs="Arial"/>
        <w:sz w:val="14"/>
      </w:rPr>
    </w:pPr>
    <w:r w:rsidRPr="00002329">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Default="00100B22">
    <w:pPr>
      <w:pStyle w:val="Footer"/>
      <w:framePr w:wrap="around" w:vAnchor="text" w:hAnchor="margin" w:xAlign="center" w:y="1"/>
      <w:rPr>
        <w:rStyle w:val="PageNumber"/>
      </w:rPr>
    </w:pPr>
    <w:r>
      <w:rPr>
        <w:rStyle w:val="PageNumber"/>
      </w:rPr>
      <w:fldChar w:fldCharType="begin"/>
    </w:r>
    <w:r w:rsidR="00F465B1">
      <w:rPr>
        <w:rStyle w:val="PageNumber"/>
      </w:rPr>
      <w:instrText xml:space="preserve">PAGE  </w:instrText>
    </w:r>
    <w:r>
      <w:rPr>
        <w:rStyle w:val="PageNumber"/>
      </w:rPr>
      <w:fldChar w:fldCharType="separate"/>
    </w:r>
    <w:r w:rsidR="00F465B1">
      <w:rPr>
        <w:rStyle w:val="PageNumber"/>
        <w:noProof/>
      </w:rPr>
      <w:t>i</w:t>
    </w:r>
    <w:r>
      <w:rPr>
        <w:rStyle w:val="PageNumber"/>
      </w:rPr>
      <w:fldChar w:fldCharType="end"/>
    </w:r>
  </w:p>
  <w:p w:rsidR="00F465B1" w:rsidRPr="00002329" w:rsidRDefault="00002329" w:rsidP="00002329">
    <w:pPr>
      <w:pStyle w:val="Billfooter"/>
      <w:jc w:val="center"/>
      <w:rPr>
        <w:rFonts w:ascii="Arial" w:hAnsi="Arial" w:cs="Arial"/>
        <w:sz w:val="14"/>
      </w:rPr>
    </w:pPr>
    <w:r w:rsidRPr="00002329">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Pr="00002329" w:rsidRDefault="00100B22" w:rsidP="00002329">
    <w:pPr>
      <w:pStyle w:val="Footer"/>
      <w:jc w:val="center"/>
      <w:rPr>
        <w:rFonts w:cs="Arial"/>
        <w:sz w:val="14"/>
      </w:rPr>
    </w:pPr>
    <w:r w:rsidRPr="00002329">
      <w:rPr>
        <w:rFonts w:cs="Arial"/>
        <w:sz w:val="14"/>
      </w:rPr>
      <w:fldChar w:fldCharType="begin"/>
    </w:r>
    <w:r w:rsidR="00F465B1" w:rsidRPr="00002329">
      <w:rPr>
        <w:rFonts w:cs="Arial"/>
        <w:sz w:val="14"/>
      </w:rPr>
      <w:instrText xml:space="preserve"> DOCPROPERTY "Status" </w:instrText>
    </w:r>
    <w:r w:rsidRPr="00002329">
      <w:rPr>
        <w:rFonts w:cs="Arial"/>
        <w:sz w:val="14"/>
      </w:rPr>
      <w:fldChar w:fldCharType="separate"/>
    </w:r>
    <w:r w:rsidR="000E0E8C" w:rsidRPr="00002329">
      <w:rPr>
        <w:rFonts w:cs="Arial"/>
        <w:sz w:val="14"/>
      </w:rPr>
      <w:t xml:space="preserve"> </w:t>
    </w:r>
    <w:r w:rsidRPr="00002329">
      <w:rPr>
        <w:rFonts w:cs="Arial"/>
        <w:sz w:val="14"/>
      </w:rPr>
      <w:fldChar w:fldCharType="end"/>
    </w:r>
    <w:r w:rsidRPr="00002329">
      <w:rPr>
        <w:rFonts w:cs="Arial"/>
        <w:sz w:val="14"/>
      </w:rPr>
      <w:fldChar w:fldCharType="begin"/>
    </w:r>
    <w:r w:rsidR="00F465B1" w:rsidRPr="00002329">
      <w:rPr>
        <w:rFonts w:cs="Arial"/>
        <w:sz w:val="14"/>
      </w:rPr>
      <w:instrText xml:space="preserve"> COMMENTS  \* MERGEFORMAT </w:instrText>
    </w:r>
    <w:r w:rsidRPr="00002329">
      <w:rPr>
        <w:rFonts w:cs="Arial"/>
        <w:sz w:val="14"/>
      </w:rPr>
      <w:fldChar w:fldCharType="end"/>
    </w:r>
    <w:r w:rsidR="00002329" w:rsidRPr="00002329">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Pr="00002329" w:rsidRDefault="00002329" w:rsidP="00002329">
    <w:pPr>
      <w:pStyle w:val="Footer"/>
      <w:jc w:val="center"/>
      <w:rPr>
        <w:rFonts w:cs="Arial"/>
        <w:sz w:val="14"/>
      </w:rPr>
    </w:pPr>
    <w:r w:rsidRPr="0000232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329" w:rsidRPr="00002329" w:rsidRDefault="00002329" w:rsidP="00002329">
    <w:pPr>
      <w:pStyle w:val="Footer"/>
      <w:jc w:val="center"/>
      <w:rPr>
        <w:rFonts w:cs="Arial"/>
        <w:sz w:val="14"/>
      </w:rPr>
    </w:pPr>
    <w:r w:rsidRPr="0000232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Default="00F465B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465B1">
      <w:tc>
        <w:tcPr>
          <w:tcW w:w="846" w:type="pct"/>
        </w:tcPr>
        <w:p w:rsidR="00F465B1" w:rsidRDefault="00F465B1">
          <w:pPr>
            <w:pStyle w:val="Footer"/>
          </w:pPr>
          <w:r>
            <w:t xml:space="preserve">contents </w:t>
          </w:r>
          <w:r w:rsidR="00100B22">
            <w:rPr>
              <w:rStyle w:val="PageNumber"/>
            </w:rPr>
            <w:fldChar w:fldCharType="begin"/>
          </w:r>
          <w:r>
            <w:rPr>
              <w:rStyle w:val="PageNumber"/>
            </w:rPr>
            <w:instrText xml:space="preserve"> PAGE </w:instrText>
          </w:r>
          <w:r w:rsidR="00100B22">
            <w:rPr>
              <w:rStyle w:val="PageNumber"/>
            </w:rPr>
            <w:fldChar w:fldCharType="separate"/>
          </w:r>
          <w:r w:rsidR="004C2374">
            <w:rPr>
              <w:rStyle w:val="PageNumber"/>
              <w:noProof/>
            </w:rPr>
            <w:t>6</w:t>
          </w:r>
          <w:r w:rsidR="00100B22">
            <w:rPr>
              <w:rStyle w:val="PageNumber"/>
            </w:rPr>
            <w:fldChar w:fldCharType="end"/>
          </w:r>
        </w:p>
      </w:tc>
      <w:tc>
        <w:tcPr>
          <w:tcW w:w="3093" w:type="pct"/>
        </w:tcPr>
        <w:p w:rsidR="00F465B1" w:rsidRDefault="00002329">
          <w:pPr>
            <w:pStyle w:val="Footer"/>
            <w:jc w:val="center"/>
          </w:pPr>
          <w:r>
            <w:fldChar w:fldCharType="begin"/>
          </w:r>
          <w:r>
            <w:instrText xml:space="preserve"> REF Citation *\charformat </w:instrText>
          </w:r>
          <w:r>
            <w:fldChar w:fldCharType="separate"/>
          </w:r>
          <w:r w:rsidR="000E0E8C">
            <w:t>Administration and Probate Act 1929</w:t>
          </w:r>
          <w:r>
            <w:fldChar w:fldCharType="end"/>
          </w:r>
        </w:p>
        <w:p w:rsidR="00F465B1" w:rsidRDefault="00002329">
          <w:pPr>
            <w:pStyle w:val="FooterInfoCentre"/>
          </w:pPr>
          <w:r>
            <w:fldChar w:fldCharType="begin"/>
          </w:r>
          <w:r>
            <w:instrText xml:space="preserve"> DOCPROPERTY "Eff"  </w:instrText>
          </w:r>
          <w:r>
            <w:fldChar w:fldCharType="separate"/>
          </w:r>
          <w:r w:rsidR="000E0E8C">
            <w:t xml:space="preserve">Effective:  </w:t>
          </w:r>
          <w:r>
            <w:fldChar w:fldCharType="end"/>
          </w:r>
          <w:r>
            <w:fldChar w:fldCharType="begin"/>
          </w:r>
          <w:r>
            <w:instrText xml:space="preserve"> DOCPROPERTY "StartDt"   </w:instrText>
          </w:r>
          <w:r>
            <w:fldChar w:fldCharType="separate"/>
          </w:r>
          <w:r w:rsidR="000E0E8C">
            <w:t>01/04/16</w:t>
          </w:r>
          <w:r>
            <w:fldChar w:fldCharType="end"/>
          </w:r>
          <w:r>
            <w:fldChar w:fldCharType="begin"/>
          </w:r>
          <w:r>
            <w:instrText xml:space="preserve"> DOCPROPERTY "EndDt"  </w:instrText>
          </w:r>
          <w:r>
            <w:fldChar w:fldCharType="separate"/>
          </w:r>
          <w:r w:rsidR="000E0E8C">
            <w:t>-31/05/20</w:t>
          </w:r>
          <w:r>
            <w:fldChar w:fldCharType="end"/>
          </w:r>
        </w:p>
      </w:tc>
      <w:tc>
        <w:tcPr>
          <w:tcW w:w="1061" w:type="pct"/>
        </w:tcPr>
        <w:p w:rsidR="00F465B1" w:rsidRDefault="00002329">
          <w:pPr>
            <w:pStyle w:val="Footer"/>
            <w:jc w:val="right"/>
          </w:pPr>
          <w:r>
            <w:fldChar w:fldCharType="begin"/>
          </w:r>
          <w:r>
            <w:instrText xml:space="preserve"> DOCPROPERTY "Category"  </w:instrText>
          </w:r>
          <w:r>
            <w:fldChar w:fldCharType="separate"/>
          </w:r>
          <w:r w:rsidR="000E0E8C">
            <w:t>R25</w:t>
          </w:r>
          <w:r>
            <w:fldChar w:fldCharType="end"/>
          </w:r>
          <w:r w:rsidR="00F465B1">
            <w:br/>
          </w:r>
          <w:r>
            <w:fldChar w:fldCharType="begin"/>
          </w:r>
          <w:r>
            <w:instrText xml:space="preserve"> DOCPROPERTY "RepubDt"  </w:instrText>
          </w:r>
          <w:r>
            <w:fldChar w:fldCharType="separate"/>
          </w:r>
          <w:r w:rsidR="000E0E8C">
            <w:t>01/04/16</w:t>
          </w:r>
          <w:r>
            <w:fldChar w:fldCharType="end"/>
          </w:r>
        </w:p>
      </w:tc>
    </w:tr>
  </w:tbl>
  <w:p w:rsidR="00F465B1" w:rsidRPr="00002329" w:rsidRDefault="00002329" w:rsidP="00002329">
    <w:pPr>
      <w:pStyle w:val="Status"/>
      <w:rPr>
        <w:rFonts w:cs="Arial"/>
      </w:rPr>
    </w:pPr>
    <w:r w:rsidRPr="00002329">
      <w:rPr>
        <w:rFonts w:cs="Arial"/>
      </w:rPr>
      <w:fldChar w:fldCharType="begin"/>
    </w:r>
    <w:r w:rsidRPr="00002329">
      <w:rPr>
        <w:rFonts w:cs="Arial"/>
      </w:rPr>
      <w:instrText xml:space="preserve"> DOCPROPERTY "Status" </w:instrText>
    </w:r>
    <w:r w:rsidRPr="00002329">
      <w:rPr>
        <w:rFonts w:cs="Arial"/>
      </w:rPr>
      <w:fldChar w:fldCharType="separate"/>
    </w:r>
    <w:r w:rsidR="000E0E8C" w:rsidRPr="00002329">
      <w:rPr>
        <w:rFonts w:cs="Arial"/>
      </w:rPr>
      <w:t xml:space="preserve"> </w:t>
    </w:r>
    <w:r w:rsidRPr="00002329">
      <w:rPr>
        <w:rFonts w:cs="Arial"/>
      </w:rPr>
      <w:fldChar w:fldCharType="end"/>
    </w:r>
    <w:r w:rsidRPr="0000232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Default="00F465B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465B1">
      <w:tc>
        <w:tcPr>
          <w:tcW w:w="1061" w:type="pct"/>
        </w:tcPr>
        <w:p w:rsidR="00F465B1" w:rsidRDefault="00002329">
          <w:pPr>
            <w:pStyle w:val="Footer"/>
          </w:pPr>
          <w:r>
            <w:fldChar w:fldCharType="begin"/>
          </w:r>
          <w:r>
            <w:instrText xml:space="preserve"> DOCPROPERTY "Category"  </w:instrText>
          </w:r>
          <w:r>
            <w:fldChar w:fldCharType="separate"/>
          </w:r>
          <w:r w:rsidR="000E0E8C">
            <w:t>R25</w:t>
          </w:r>
          <w:r>
            <w:fldChar w:fldCharType="end"/>
          </w:r>
          <w:r w:rsidR="00F465B1">
            <w:br/>
          </w:r>
          <w:r>
            <w:fldChar w:fldCharType="begin"/>
          </w:r>
          <w:r>
            <w:instrText xml:space="preserve"> DOCPROPERTY "RepubDt"  </w:instrText>
          </w:r>
          <w:r>
            <w:fldChar w:fldCharType="separate"/>
          </w:r>
          <w:r w:rsidR="000E0E8C">
            <w:t>01/04/16</w:t>
          </w:r>
          <w:r>
            <w:fldChar w:fldCharType="end"/>
          </w:r>
        </w:p>
      </w:tc>
      <w:tc>
        <w:tcPr>
          <w:tcW w:w="3093" w:type="pct"/>
        </w:tcPr>
        <w:p w:rsidR="00F465B1" w:rsidRDefault="00002329">
          <w:pPr>
            <w:pStyle w:val="Footer"/>
            <w:jc w:val="center"/>
          </w:pPr>
          <w:r>
            <w:fldChar w:fldCharType="begin"/>
          </w:r>
          <w:r>
            <w:instrText xml:space="preserve"> REF Citation *\charformat </w:instrText>
          </w:r>
          <w:r>
            <w:fldChar w:fldCharType="separate"/>
          </w:r>
          <w:r w:rsidR="000E0E8C">
            <w:t>Administration and Probate Act 1929</w:t>
          </w:r>
          <w:r>
            <w:fldChar w:fldCharType="end"/>
          </w:r>
        </w:p>
        <w:p w:rsidR="00F465B1" w:rsidRDefault="00002329">
          <w:pPr>
            <w:pStyle w:val="FooterInfoCentre"/>
          </w:pPr>
          <w:r>
            <w:fldChar w:fldCharType="begin"/>
          </w:r>
          <w:r>
            <w:instrText xml:space="preserve"> DOCPROPERTY "Eff"  </w:instrText>
          </w:r>
          <w:r>
            <w:fldChar w:fldCharType="separate"/>
          </w:r>
          <w:r w:rsidR="000E0E8C">
            <w:t xml:space="preserve">Effective:  </w:t>
          </w:r>
          <w:r>
            <w:fldChar w:fldCharType="end"/>
          </w:r>
          <w:r>
            <w:fldChar w:fldCharType="begin"/>
          </w:r>
          <w:r>
            <w:instrText xml:space="preserve"> DOCPROPERTY "StartDt"  </w:instrText>
          </w:r>
          <w:r>
            <w:fldChar w:fldCharType="separate"/>
          </w:r>
          <w:r w:rsidR="000E0E8C">
            <w:t>01/04/16</w:t>
          </w:r>
          <w:r>
            <w:fldChar w:fldCharType="end"/>
          </w:r>
          <w:r>
            <w:fldChar w:fldCharType="begin"/>
          </w:r>
          <w:r>
            <w:instrText xml:space="preserve"> DOCPROPERTY "EndDt"  </w:instrText>
          </w:r>
          <w:r>
            <w:fldChar w:fldCharType="separate"/>
          </w:r>
          <w:r w:rsidR="000E0E8C">
            <w:t>-31/05/20</w:t>
          </w:r>
          <w:r>
            <w:fldChar w:fldCharType="end"/>
          </w:r>
        </w:p>
      </w:tc>
      <w:tc>
        <w:tcPr>
          <w:tcW w:w="846" w:type="pct"/>
        </w:tcPr>
        <w:p w:rsidR="00F465B1" w:rsidRDefault="00F465B1">
          <w:pPr>
            <w:pStyle w:val="Footer"/>
            <w:jc w:val="right"/>
          </w:pPr>
          <w:r>
            <w:t xml:space="preserve">contents </w:t>
          </w:r>
          <w:r w:rsidR="00100B22">
            <w:rPr>
              <w:rStyle w:val="PageNumber"/>
            </w:rPr>
            <w:fldChar w:fldCharType="begin"/>
          </w:r>
          <w:r>
            <w:rPr>
              <w:rStyle w:val="PageNumber"/>
            </w:rPr>
            <w:instrText xml:space="preserve"> PAGE </w:instrText>
          </w:r>
          <w:r w:rsidR="00100B22">
            <w:rPr>
              <w:rStyle w:val="PageNumber"/>
            </w:rPr>
            <w:fldChar w:fldCharType="separate"/>
          </w:r>
          <w:r w:rsidR="004C2374">
            <w:rPr>
              <w:rStyle w:val="PageNumber"/>
              <w:noProof/>
            </w:rPr>
            <w:t>5</w:t>
          </w:r>
          <w:r w:rsidR="00100B22">
            <w:rPr>
              <w:rStyle w:val="PageNumber"/>
            </w:rPr>
            <w:fldChar w:fldCharType="end"/>
          </w:r>
        </w:p>
      </w:tc>
    </w:tr>
  </w:tbl>
  <w:p w:rsidR="00F465B1" w:rsidRPr="00002329" w:rsidRDefault="00002329" w:rsidP="00002329">
    <w:pPr>
      <w:pStyle w:val="Status"/>
      <w:rPr>
        <w:rFonts w:cs="Arial"/>
      </w:rPr>
    </w:pPr>
    <w:r w:rsidRPr="00002329">
      <w:rPr>
        <w:rFonts w:cs="Arial"/>
      </w:rPr>
      <w:fldChar w:fldCharType="begin"/>
    </w:r>
    <w:r w:rsidRPr="00002329">
      <w:rPr>
        <w:rFonts w:cs="Arial"/>
      </w:rPr>
      <w:instrText xml:space="preserve"> DOCPROPERTY "Status" </w:instrText>
    </w:r>
    <w:r w:rsidRPr="00002329">
      <w:rPr>
        <w:rFonts w:cs="Arial"/>
      </w:rPr>
      <w:fldChar w:fldCharType="separate"/>
    </w:r>
    <w:r w:rsidR="000E0E8C" w:rsidRPr="00002329">
      <w:rPr>
        <w:rFonts w:cs="Arial"/>
      </w:rPr>
      <w:t xml:space="preserve"> </w:t>
    </w:r>
    <w:r w:rsidRPr="00002329">
      <w:rPr>
        <w:rFonts w:cs="Arial"/>
      </w:rPr>
      <w:fldChar w:fldCharType="end"/>
    </w:r>
    <w:r w:rsidRPr="0000232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Default="00F465B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465B1">
      <w:tc>
        <w:tcPr>
          <w:tcW w:w="1061" w:type="pct"/>
        </w:tcPr>
        <w:p w:rsidR="00F465B1" w:rsidRDefault="00002329">
          <w:pPr>
            <w:pStyle w:val="Footer"/>
          </w:pPr>
          <w:r>
            <w:fldChar w:fldCharType="begin"/>
          </w:r>
          <w:r>
            <w:instrText xml:space="preserve"> DOCPROPERTY "Category"  </w:instrText>
          </w:r>
          <w:r>
            <w:fldChar w:fldCharType="separate"/>
          </w:r>
          <w:r w:rsidR="000E0E8C">
            <w:t>R25</w:t>
          </w:r>
          <w:r>
            <w:fldChar w:fldCharType="end"/>
          </w:r>
          <w:r w:rsidR="00F465B1">
            <w:br/>
          </w:r>
          <w:r>
            <w:fldChar w:fldCharType="begin"/>
          </w:r>
          <w:r>
            <w:instrText xml:space="preserve"> DOCPROPERTY "RepubDt"  </w:instrText>
          </w:r>
          <w:r>
            <w:fldChar w:fldCharType="separate"/>
          </w:r>
          <w:r w:rsidR="000E0E8C">
            <w:t>01/04/16</w:t>
          </w:r>
          <w:r>
            <w:fldChar w:fldCharType="end"/>
          </w:r>
        </w:p>
      </w:tc>
      <w:tc>
        <w:tcPr>
          <w:tcW w:w="3093" w:type="pct"/>
        </w:tcPr>
        <w:p w:rsidR="00F465B1" w:rsidRDefault="00002329">
          <w:pPr>
            <w:pStyle w:val="Footer"/>
            <w:jc w:val="center"/>
          </w:pPr>
          <w:r>
            <w:fldChar w:fldCharType="begin"/>
          </w:r>
          <w:r>
            <w:instrText xml:space="preserve"> REF Citation *\charformat </w:instrText>
          </w:r>
          <w:r>
            <w:fldChar w:fldCharType="separate"/>
          </w:r>
          <w:r w:rsidR="000E0E8C">
            <w:t>Administration and Probate Act 1929</w:t>
          </w:r>
          <w:r>
            <w:fldChar w:fldCharType="end"/>
          </w:r>
        </w:p>
        <w:p w:rsidR="00F465B1" w:rsidRDefault="00002329">
          <w:pPr>
            <w:pStyle w:val="FooterInfoCentre"/>
          </w:pPr>
          <w:r>
            <w:fldChar w:fldCharType="begin"/>
          </w:r>
          <w:r>
            <w:instrText xml:space="preserve"> DOCPROPERTY "Eff"  </w:instrText>
          </w:r>
          <w:r>
            <w:fldChar w:fldCharType="separate"/>
          </w:r>
          <w:r w:rsidR="000E0E8C">
            <w:t xml:space="preserve">Effective:  </w:t>
          </w:r>
          <w:r>
            <w:fldChar w:fldCharType="end"/>
          </w:r>
          <w:r>
            <w:fldChar w:fldCharType="begin"/>
          </w:r>
          <w:r>
            <w:instrText xml:space="preserve"> DOCPROPERTY "StartDt"   </w:instrText>
          </w:r>
          <w:r>
            <w:fldChar w:fldCharType="separate"/>
          </w:r>
          <w:r w:rsidR="000E0E8C">
            <w:t>01/04/16</w:t>
          </w:r>
          <w:r>
            <w:fldChar w:fldCharType="end"/>
          </w:r>
          <w:r>
            <w:fldChar w:fldCharType="begin"/>
          </w:r>
          <w:r>
            <w:instrText xml:space="preserve"> DOCPROPERTY "EndDt"  </w:instrText>
          </w:r>
          <w:r>
            <w:fldChar w:fldCharType="separate"/>
          </w:r>
          <w:r w:rsidR="000E0E8C">
            <w:t>-31/05/20</w:t>
          </w:r>
          <w:r>
            <w:fldChar w:fldCharType="end"/>
          </w:r>
        </w:p>
      </w:tc>
      <w:tc>
        <w:tcPr>
          <w:tcW w:w="846" w:type="pct"/>
        </w:tcPr>
        <w:p w:rsidR="00F465B1" w:rsidRDefault="00F465B1">
          <w:pPr>
            <w:pStyle w:val="Footer"/>
            <w:jc w:val="right"/>
          </w:pPr>
          <w:r>
            <w:t xml:space="preserve">contents </w:t>
          </w:r>
          <w:r w:rsidR="00100B22">
            <w:rPr>
              <w:rStyle w:val="PageNumber"/>
            </w:rPr>
            <w:fldChar w:fldCharType="begin"/>
          </w:r>
          <w:r>
            <w:rPr>
              <w:rStyle w:val="PageNumber"/>
            </w:rPr>
            <w:instrText xml:space="preserve"> PAGE </w:instrText>
          </w:r>
          <w:r w:rsidR="00100B22">
            <w:rPr>
              <w:rStyle w:val="PageNumber"/>
            </w:rPr>
            <w:fldChar w:fldCharType="separate"/>
          </w:r>
          <w:r w:rsidR="004C2374">
            <w:rPr>
              <w:rStyle w:val="PageNumber"/>
              <w:noProof/>
            </w:rPr>
            <w:t>1</w:t>
          </w:r>
          <w:r w:rsidR="00100B22">
            <w:rPr>
              <w:rStyle w:val="PageNumber"/>
            </w:rPr>
            <w:fldChar w:fldCharType="end"/>
          </w:r>
        </w:p>
      </w:tc>
    </w:tr>
  </w:tbl>
  <w:p w:rsidR="00F465B1" w:rsidRPr="00002329" w:rsidRDefault="00002329" w:rsidP="00002329">
    <w:pPr>
      <w:pStyle w:val="Status"/>
      <w:rPr>
        <w:rFonts w:cs="Arial"/>
      </w:rPr>
    </w:pPr>
    <w:r w:rsidRPr="00002329">
      <w:rPr>
        <w:rFonts w:cs="Arial"/>
      </w:rPr>
      <w:fldChar w:fldCharType="begin"/>
    </w:r>
    <w:r w:rsidRPr="00002329">
      <w:rPr>
        <w:rFonts w:cs="Arial"/>
      </w:rPr>
      <w:instrText xml:space="preserve"> DOCPROPERTY "Status" </w:instrText>
    </w:r>
    <w:r w:rsidRPr="00002329">
      <w:rPr>
        <w:rFonts w:cs="Arial"/>
      </w:rPr>
      <w:fldChar w:fldCharType="separate"/>
    </w:r>
    <w:r w:rsidR="000E0E8C" w:rsidRPr="00002329">
      <w:rPr>
        <w:rFonts w:cs="Arial"/>
      </w:rPr>
      <w:t xml:space="preserve"> </w:t>
    </w:r>
    <w:r w:rsidRPr="00002329">
      <w:rPr>
        <w:rFonts w:cs="Arial"/>
      </w:rPr>
      <w:fldChar w:fldCharType="end"/>
    </w:r>
    <w:r w:rsidRPr="0000232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Default="00F465B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65B1">
      <w:tc>
        <w:tcPr>
          <w:tcW w:w="847" w:type="pct"/>
        </w:tcPr>
        <w:p w:rsidR="00F465B1" w:rsidRDefault="00F465B1">
          <w:pPr>
            <w:pStyle w:val="Footer"/>
          </w:pPr>
          <w:r>
            <w:t xml:space="preserve">page </w:t>
          </w:r>
          <w:r w:rsidR="00100B22">
            <w:rPr>
              <w:rStyle w:val="PageNumber"/>
            </w:rPr>
            <w:fldChar w:fldCharType="begin"/>
          </w:r>
          <w:r>
            <w:rPr>
              <w:rStyle w:val="PageNumber"/>
            </w:rPr>
            <w:instrText xml:space="preserve"> PAGE </w:instrText>
          </w:r>
          <w:r w:rsidR="00100B22">
            <w:rPr>
              <w:rStyle w:val="PageNumber"/>
            </w:rPr>
            <w:fldChar w:fldCharType="separate"/>
          </w:r>
          <w:r w:rsidR="004C2374">
            <w:rPr>
              <w:rStyle w:val="PageNumber"/>
              <w:noProof/>
            </w:rPr>
            <w:t>74</w:t>
          </w:r>
          <w:r w:rsidR="00100B22">
            <w:rPr>
              <w:rStyle w:val="PageNumber"/>
            </w:rPr>
            <w:fldChar w:fldCharType="end"/>
          </w:r>
        </w:p>
      </w:tc>
      <w:tc>
        <w:tcPr>
          <w:tcW w:w="3092" w:type="pct"/>
        </w:tcPr>
        <w:p w:rsidR="00F465B1" w:rsidRDefault="00002329">
          <w:pPr>
            <w:pStyle w:val="Footer"/>
            <w:jc w:val="center"/>
          </w:pPr>
          <w:r>
            <w:fldChar w:fldCharType="begin"/>
          </w:r>
          <w:r>
            <w:instrText xml:space="preserve"> REF Citation *\charformat </w:instrText>
          </w:r>
          <w:r>
            <w:fldChar w:fldCharType="separate"/>
          </w:r>
          <w:r w:rsidR="000E0E8C">
            <w:t>Administration and Probate Act 1929</w:t>
          </w:r>
          <w:r>
            <w:fldChar w:fldCharType="end"/>
          </w:r>
        </w:p>
        <w:p w:rsidR="00F465B1" w:rsidRDefault="00002329">
          <w:pPr>
            <w:pStyle w:val="FooterInfoCentre"/>
          </w:pPr>
          <w:r>
            <w:fldChar w:fldCharType="begin"/>
          </w:r>
          <w:r>
            <w:instrText xml:space="preserve"> DOCPROPERTY "Eff"  *\charformat </w:instrText>
          </w:r>
          <w:r>
            <w:fldChar w:fldCharType="separate"/>
          </w:r>
          <w:r w:rsidR="000E0E8C">
            <w:t xml:space="preserve">Effective:  </w:t>
          </w:r>
          <w:r>
            <w:fldChar w:fldCharType="end"/>
          </w:r>
          <w:r>
            <w:fldChar w:fldCharType="begin"/>
          </w:r>
          <w:r>
            <w:instrText xml:space="preserve"> DOCPROPERTY "StartDt"  *\charformat </w:instrText>
          </w:r>
          <w:r>
            <w:fldChar w:fldCharType="separate"/>
          </w:r>
          <w:r w:rsidR="000E0E8C">
            <w:t>01/04/16</w:t>
          </w:r>
          <w:r>
            <w:fldChar w:fldCharType="end"/>
          </w:r>
          <w:r>
            <w:fldChar w:fldCharType="begin"/>
          </w:r>
          <w:r>
            <w:instrText xml:space="preserve"> DOCPROPERTY "EndDt"  *\charformat </w:instrText>
          </w:r>
          <w:r>
            <w:fldChar w:fldCharType="separate"/>
          </w:r>
          <w:r w:rsidR="000E0E8C">
            <w:t>-31/05/20</w:t>
          </w:r>
          <w:r>
            <w:fldChar w:fldCharType="end"/>
          </w:r>
        </w:p>
      </w:tc>
      <w:tc>
        <w:tcPr>
          <w:tcW w:w="1061" w:type="pct"/>
        </w:tcPr>
        <w:p w:rsidR="00F465B1" w:rsidRDefault="00002329">
          <w:pPr>
            <w:pStyle w:val="Footer"/>
            <w:jc w:val="right"/>
          </w:pPr>
          <w:r>
            <w:fldChar w:fldCharType="begin"/>
          </w:r>
          <w:r>
            <w:instrText xml:space="preserve"> DOCPROPERTY "Category"  *\charformat  </w:instrText>
          </w:r>
          <w:r>
            <w:fldChar w:fldCharType="separate"/>
          </w:r>
          <w:r w:rsidR="000E0E8C">
            <w:t>R25</w:t>
          </w:r>
          <w:r>
            <w:fldChar w:fldCharType="end"/>
          </w:r>
          <w:r w:rsidR="00F465B1">
            <w:br/>
          </w:r>
          <w:r>
            <w:fldChar w:fldCharType="begin"/>
          </w:r>
          <w:r>
            <w:instrText xml:space="preserve"> DOCPROPERTY "RepubDt"  *\charformat  </w:instrText>
          </w:r>
          <w:r>
            <w:fldChar w:fldCharType="separate"/>
          </w:r>
          <w:r w:rsidR="000E0E8C">
            <w:t>01/04/16</w:t>
          </w:r>
          <w:r>
            <w:fldChar w:fldCharType="end"/>
          </w:r>
        </w:p>
      </w:tc>
    </w:tr>
  </w:tbl>
  <w:p w:rsidR="00F465B1" w:rsidRPr="00002329" w:rsidRDefault="00002329" w:rsidP="00002329">
    <w:pPr>
      <w:pStyle w:val="Status"/>
      <w:rPr>
        <w:rFonts w:cs="Arial"/>
      </w:rPr>
    </w:pPr>
    <w:r w:rsidRPr="00002329">
      <w:rPr>
        <w:rFonts w:cs="Arial"/>
      </w:rPr>
      <w:fldChar w:fldCharType="begin"/>
    </w:r>
    <w:r w:rsidRPr="00002329">
      <w:rPr>
        <w:rFonts w:cs="Arial"/>
      </w:rPr>
      <w:instrText xml:space="preserve"> DOCPROPERTY "Status" </w:instrText>
    </w:r>
    <w:r w:rsidRPr="00002329">
      <w:rPr>
        <w:rFonts w:cs="Arial"/>
      </w:rPr>
      <w:fldChar w:fldCharType="separate"/>
    </w:r>
    <w:r w:rsidR="000E0E8C" w:rsidRPr="00002329">
      <w:rPr>
        <w:rFonts w:cs="Arial"/>
      </w:rPr>
      <w:t xml:space="preserve"> </w:t>
    </w:r>
    <w:r w:rsidRPr="00002329">
      <w:rPr>
        <w:rFonts w:cs="Arial"/>
      </w:rPr>
      <w:fldChar w:fldCharType="end"/>
    </w:r>
    <w:r w:rsidRPr="0000232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Default="00F465B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465B1">
      <w:tc>
        <w:tcPr>
          <w:tcW w:w="1061" w:type="pct"/>
        </w:tcPr>
        <w:p w:rsidR="00F465B1" w:rsidRDefault="00002329">
          <w:pPr>
            <w:pStyle w:val="Footer"/>
          </w:pPr>
          <w:r>
            <w:fldChar w:fldCharType="begin"/>
          </w:r>
          <w:r>
            <w:instrText xml:space="preserve"> DOCPROPERTY "Category"  *\charformat  </w:instrText>
          </w:r>
          <w:r>
            <w:fldChar w:fldCharType="separate"/>
          </w:r>
          <w:r w:rsidR="000E0E8C">
            <w:t>R25</w:t>
          </w:r>
          <w:r>
            <w:fldChar w:fldCharType="end"/>
          </w:r>
          <w:r w:rsidR="00F465B1">
            <w:br/>
          </w:r>
          <w:r>
            <w:fldChar w:fldCharType="begin"/>
          </w:r>
          <w:r>
            <w:instrText xml:space="preserve"> DOCPROPERTY "RepubDt"  *\charformat  </w:instrText>
          </w:r>
          <w:r>
            <w:fldChar w:fldCharType="separate"/>
          </w:r>
          <w:r w:rsidR="000E0E8C">
            <w:t>01/04/16</w:t>
          </w:r>
          <w:r>
            <w:fldChar w:fldCharType="end"/>
          </w:r>
        </w:p>
      </w:tc>
      <w:tc>
        <w:tcPr>
          <w:tcW w:w="3092" w:type="pct"/>
        </w:tcPr>
        <w:p w:rsidR="00F465B1" w:rsidRDefault="00002329">
          <w:pPr>
            <w:pStyle w:val="Footer"/>
            <w:jc w:val="center"/>
          </w:pPr>
          <w:r>
            <w:fldChar w:fldCharType="begin"/>
          </w:r>
          <w:r>
            <w:instrText xml:space="preserve"> REF Citation *\charformat </w:instrText>
          </w:r>
          <w:r>
            <w:fldChar w:fldCharType="separate"/>
          </w:r>
          <w:r w:rsidR="000E0E8C">
            <w:t>Administration and Probate Act 1929</w:t>
          </w:r>
          <w:r>
            <w:fldChar w:fldCharType="end"/>
          </w:r>
        </w:p>
        <w:p w:rsidR="00F465B1" w:rsidRDefault="00002329">
          <w:pPr>
            <w:pStyle w:val="FooterInfoCentre"/>
          </w:pPr>
          <w:r>
            <w:fldChar w:fldCharType="begin"/>
          </w:r>
          <w:r>
            <w:instrText xml:space="preserve"> DOCPROPERTY "Eff"  *\charformat </w:instrText>
          </w:r>
          <w:r>
            <w:fldChar w:fldCharType="separate"/>
          </w:r>
          <w:r w:rsidR="000E0E8C">
            <w:t xml:space="preserve">Effective:  </w:t>
          </w:r>
          <w:r>
            <w:fldChar w:fldCharType="end"/>
          </w:r>
          <w:r>
            <w:fldChar w:fldCharType="begin"/>
          </w:r>
          <w:r>
            <w:instrText xml:space="preserve"> DOCPROPERTY "StartDt"  *\charformat </w:instrText>
          </w:r>
          <w:r>
            <w:fldChar w:fldCharType="separate"/>
          </w:r>
          <w:r w:rsidR="000E0E8C">
            <w:t>01/04/16</w:t>
          </w:r>
          <w:r>
            <w:fldChar w:fldCharType="end"/>
          </w:r>
          <w:r>
            <w:fldChar w:fldCharType="begin"/>
          </w:r>
          <w:r>
            <w:instrText xml:space="preserve"> DOCPROPERTY "EndDt"  *\charformat </w:instrText>
          </w:r>
          <w:r>
            <w:fldChar w:fldCharType="separate"/>
          </w:r>
          <w:r w:rsidR="000E0E8C">
            <w:t>-31/05/20</w:t>
          </w:r>
          <w:r>
            <w:fldChar w:fldCharType="end"/>
          </w:r>
        </w:p>
      </w:tc>
      <w:tc>
        <w:tcPr>
          <w:tcW w:w="847" w:type="pct"/>
        </w:tcPr>
        <w:p w:rsidR="00F465B1" w:rsidRDefault="00F465B1">
          <w:pPr>
            <w:pStyle w:val="Footer"/>
            <w:jc w:val="right"/>
          </w:pPr>
          <w:r>
            <w:t xml:space="preserve">page </w:t>
          </w:r>
          <w:r w:rsidR="00100B22">
            <w:rPr>
              <w:rStyle w:val="PageNumber"/>
            </w:rPr>
            <w:fldChar w:fldCharType="begin"/>
          </w:r>
          <w:r>
            <w:rPr>
              <w:rStyle w:val="PageNumber"/>
            </w:rPr>
            <w:instrText xml:space="preserve"> PAGE </w:instrText>
          </w:r>
          <w:r w:rsidR="00100B22">
            <w:rPr>
              <w:rStyle w:val="PageNumber"/>
            </w:rPr>
            <w:fldChar w:fldCharType="separate"/>
          </w:r>
          <w:r w:rsidR="004C2374">
            <w:rPr>
              <w:rStyle w:val="PageNumber"/>
              <w:noProof/>
            </w:rPr>
            <w:t>75</w:t>
          </w:r>
          <w:r w:rsidR="00100B22">
            <w:rPr>
              <w:rStyle w:val="PageNumber"/>
            </w:rPr>
            <w:fldChar w:fldCharType="end"/>
          </w:r>
        </w:p>
      </w:tc>
    </w:tr>
  </w:tbl>
  <w:p w:rsidR="00F465B1" w:rsidRPr="00002329" w:rsidRDefault="00002329" w:rsidP="00002329">
    <w:pPr>
      <w:pStyle w:val="Status"/>
      <w:rPr>
        <w:rFonts w:cs="Arial"/>
      </w:rPr>
    </w:pPr>
    <w:r w:rsidRPr="00002329">
      <w:rPr>
        <w:rFonts w:cs="Arial"/>
      </w:rPr>
      <w:fldChar w:fldCharType="begin"/>
    </w:r>
    <w:r w:rsidRPr="00002329">
      <w:rPr>
        <w:rFonts w:cs="Arial"/>
      </w:rPr>
      <w:instrText xml:space="preserve"> DOCPROPERTY "Status" </w:instrText>
    </w:r>
    <w:r w:rsidRPr="00002329">
      <w:rPr>
        <w:rFonts w:cs="Arial"/>
      </w:rPr>
      <w:fldChar w:fldCharType="separate"/>
    </w:r>
    <w:r w:rsidR="000E0E8C" w:rsidRPr="00002329">
      <w:rPr>
        <w:rFonts w:cs="Arial"/>
      </w:rPr>
      <w:t xml:space="preserve"> </w:t>
    </w:r>
    <w:r w:rsidRPr="00002329">
      <w:rPr>
        <w:rFonts w:cs="Arial"/>
      </w:rPr>
      <w:fldChar w:fldCharType="end"/>
    </w:r>
    <w:r w:rsidRPr="0000232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Default="00F465B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465B1">
      <w:tc>
        <w:tcPr>
          <w:tcW w:w="1061" w:type="pct"/>
        </w:tcPr>
        <w:p w:rsidR="00F465B1" w:rsidRDefault="00002329">
          <w:pPr>
            <w:pStyle w:val="Footer"/>
          </w:pPr>
          <w:r>
            <w:fldChar w:fldCharType="begin"/>
          </w:r>
          <w:r>
            <w:instrText xml:space="preserve"> DOCPROPERTY "Category"  *\charformat  </w:instrText>
          </w:r>
          <w:r>
            <w:fldChar w:fldCharType="separate"/>
          </w:r>
          <w:r w:rsidR="000E0E8C">
            <w:t>R25</w:t>
          </w:r>
          <w:r>
            <w:fldChar w:fldCharType="end"/>
          </w:r>
          <w:r w:rsidR="00F465B1">
            <w:br/>
          </w:r>
          <w:r>
            <w:fldChar w:fldCharType="begin"/>
          </w:r>
          <w:r>
            <w:instrText xml:space="preserve"> DOCPROPERTY "RepubDt"  *\charformat  </w:instrText>
          </w:r>
          <w:r>
            <w:fldChar w:fldCharType="separate"/>
          </w:r>
          <w:r w:rsidR="000E0E8C">
            <w:t>01/04/16</w:t>
          </w:r>
          <w:r>
            <w:fldChar w:fldCharType="end"/>
          </w:r>
        </w:p>
      </w:tc>
      <w:tc>
        <w:tcPr>
          <w:tcW w:w="3092" w:type="pct"/>
        </w:tcPr>
        <w:p w:rsidR="00F465B1" w:rsidRDefault="00002329">
          <w:pPr>
            <w:pStyle w:val="Footer"/>
            <w:jc w:val="center"/>
          </w:pPr>
          <w:r>
            <w:fldChar w:fldCharType="begin"/>
          </w:r>
          <w:r>
            <w:instrText xml:space="preserve"> REF Citation *\charformat </w:instrText>
          </w:r>
          <w:r>
            <w:fldChar w:fldCharType="separate"/>
          </w:r>
          <w:r w:rsidR="000E0E8C">
            <w:t>Administration and Probate Act 1929</w:t>
          </w:r>
          <w:r>
            <w:fldChar w:fldCharType="end"/>
          </w:r>
        </w:p>
        <w:p w:rsidR="00F465B1" w:rsidRDefault="00002329">
          <w:pPr>
            <w:pStyle w:val="FooterInfoCentre"/>
          </w:pPr>
          <w:r>
            <w:fldChar w:fldCharType="begin"/>
          </w:r>
          <w:r>
            <w:instrText xml:space="preserve"> DOCPROPERTY "Eff"  *\charformat </w:instrText>
          </w:r>
          <w:r>
            <w:fldChar w:fldCharType="separate"/>
          </w:r>
          <w:r w:rsidR="000E0E8C">
            <w:t xml:space="preserve">Effective:  </w:t>
          </w:r>
          <w:r>
            <w:fldChar w:fldCharType="end"/>
          </w:r>
          <w:r>
            <w:fldChar w:fldCharType="begin"/>
          </w:r>
          <w:r>
            <w:instrText xml:space="preserve"> DOCPROPERTY "StartDt"  *\charformat </w:instrText>
          </w:r>
          <w:r>
            <w:fldChar w:fldCharType="separate"/>
          </w:r>
          <w:r w:rsidR="000E0E8C">
            <w:t>01/04/16</w:t>
          </w:r>
          <w:r>
            <w:fldChar w:fldCharType="end"/>
          </w:r>
          <w:r>
            <w:fldChar w:fldCharType="begin"/>
          </w:r>
          <w:r>
            <w:instrText xml:space="preserve"> DOCPROPERTY "EndDt"  *\charformat </w:instrText>
          </w:r>
          <w:r>
            <w:fldChar w:fldCharType="separate"/>
          </w:r>
          <w:r w:rsidR="000E0E8C">
            <w:t>-31/05/20</w:t>
          </w:r>
          <w:r>
            <w:fldChar w:fldCharType="end"/>
          </w:r>
        </w:p>
      </w:tc>
      <w:tc>
        <w:tcPr>
          <w:tcW w:w="847" w:type="pct"/>
        </w:tcPr>
        <w:p w:rsidR="00F465B1" w:rsidRDefault="00F465B1">
          <w:pPr>
            <w:pStyle w:val="Footer"/>
            <w:jc w:val="right"/>
          </w:pPr>
          <w:r>
            <w:t xml:space="preserve">page </w:t>
          </w:r>
          <w:r w:rsidR="00100B22">
            <w:rPr>
              <w:rStyle w:val="PageNumber"/>
            </w:rPr>
            <w:fldChar w:fldCharType="begin"/>
          </w:r>
          <w:r>
            <w:rPr>
              <w:rStyle w:val="PageNumber"/>
            </w:rPr>
            <w:instrText xml:space="preserve"> PAGE </w:instrText>
          </w:r>
          <w:r w:rsidR="00100B22">
            <w:rPr>
              <w:rStyle w:val="PageNumber"/>
            </w:rPr>
            <w:fldChar w:fldCharType="separate"/>
          </w:r>
          <w:r w:rsidR="004C2374">
            <w:rPr>
              <w:rStyle w:val="PageNumber"/>
              <w:noProof/>
            </w:rPr>
            <w:t>1</w:t>
          </w:r>
          <w:r w:rsidR="00100B22">
            <w:rPr>
              <w:rStyle w:val="PageNumber"/>
            </w:rPr>
            <w:fldChar w:fldCharType="end"/>
          </w:r>
        </w:p>
      </w:tc>
    </w:tr>
  </w:tbl>
  <w:p w:rsidR="00F465B1" w:rsidRPr="00002329" w:rsidRDefault="00002329" w:rsidP="00002329">
    <w:pPr>
      <w:pStyle w:val="Status"/>
      <w:rPr>
        <w:rFonts w:cs="Arial"/>
      </w:rPr>
    </w:pPr>
    <w:r w:rsidRPr="00002329">
      <w:rPr>
        <w:rFonts w:cs="Arial"/>
      </w:rPr>
      <w:fldChar w:fldCharType="begin"/>
    </w:r>
    <w:r w:rsidRPr="00002329">
      <w:rPr>
        <w:rFonts w:cs="Arial"/>
      </w:rPr>
      <w:instrText xml:space="preserve"> DOCPROPERTY "Status" </w:instrText>
    </w:r>
    <w:r w:rsidRPr="00002329">
      <w:rPr>
        <w:rFonts w:cs="Arial"/>
      </w:rPr>
      <w:fldChar w:fldCharType="separate"/>
    </w:r>
    <w:r w:rsidR="000E0E8C" w:rsidRPr="00002329">
      <w:rPr>
        <w:rFonts w:cs="Arial"/>
      </w:rPr>
      <w:t xml:space="preserve"> </w:t>
    </w:r>
    <w:r w:rsidRPr="00002329">
      <w:rPr>
        <w:rFonts w:cs="Arial"/>
      </w:rPr>
      <w:fldChar w:fldCharType="end"/>
    </w:r>
    <w:r w:rsidRPr="0000232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BB5" w:rsidRDefault="00B31BB5" w:rsidP="001F6408">
      <w:r>
        <w:separator/>
      </w:r>
    </w:p>
  </w:footnote>
  <w:footnote w:type="continuationSeparator" w:id="0">
    <w:p w:rsidR="00B31BB5" w:rsidRDefault="00B31BB5" w:rsidP="001F6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329" w:rsidRDefault="0000232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465B1">
      <w:trPr>
        <w:jc w:val="center"/>
      </w:trPr>
      <w:tc>
        <w:tcPr>
          <w:tcW w:w="1340" w:type="dxa"/>
        </w:tcPr>
        <w:p w:rsidR="00F465B1" w:rsidRDefault="00F465B1">
          <w:pPr>
            <w:pStyle w:val="HeaderEven"/>
          </w:pPr>
        </w:p>
      </w:tc>
      <w:tc>
        <w:tcPr>
          <w:tcW w:w="6583" w:type="dxa"/>
        </w:tcPr>
        <w:p w:rsidR="00F465B1" w:rsidRDefault="00F465B1">
          <w:pPr>
            <w:pStyle w:val="HeaderEven"/>
          </w:pPr>
        </w:p>
      </w:tc>
    </w:tr>
    <w:tr w:rsidR="00F465B1">
      <w:trPr>
        <w:jc w:val="center"/>
      </w:trPr>
      <w:tc>
        <w:tcPr>
          <w:tcW w:w="7923" w:type="dxa"/>
          <w:gridSpan w:val="2"/>
          <w:tcBorders>
            <w:bottom w:val="single" w:sz="4" w:space="0" w:color="auto"/>
          </w:tcBorders>
        </w:tcPr>
        <w:p w:rsidR="00F465B1" w:rsidRDefault="00F465B1">
          <w:pPr>
            <w:pStyle w:val="HeaderEven6"/>
          </w:pPr>
          <w:r>
            <w:t>Dictionary</w:t>
          </w:r>
        </w:p>
      </w:tc>
    </w:tr>
  </w:tbl>
  <w:p w:rsidR="00F465B1" w:rsidRDefault="00F465B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465B1">
      <w:trPr>
        <w:jc w:val="center"/>
      </w:trPr>
      <w:tc>
        <w:tcPr>
          <w:tcW w:w="6583" w:type="dxa"/>
        </w:tcPr>
        <w:p w:rsidR="00F465B1" w:rsidRDefault="00F465B1">
          <w:pPr>
            <w:pStyle w:val="HeaderOdd"/>
          </w:pPr>
        </w:p>
      </w:tc>
      <w:tc>
        <w:tcPr>
          <w:tcW w:w="1340" w:type="dxa"/>
        </w:tcPr>
        <w:p w:rsidR="00F465B1" w:rsidRDefault="00F465B1">
          <w:pPr>
            <w:pStyle w:val="HeaderOdd"/>
          </w:pPr>
        </w:p>
      </w:tc>
    </w:tr>
    <w:tr w:rsidR="00F465B1">
      <w:trPr>
        <w:jc w:val="center"/>
      </w:trPr>
      <w:tc>
        <w:tcPr>
          <w:tcW w:w="7923" w:type="dxa"/>
          <w:gridSpan w:val="2"/>
          <w:tcBorders>
            <w:bottom w:val="single" w:sz="4" w:space="0" w:color="auto"/>
          </w:tcBorders>
        </w:tcPr>
        <w:p w:rsidR="00F465B1" w:rsidRDefault="00F465B1">
          <w:pPr>
            <w:pStyle w:val="HeaderOdd6"/>
          </w:pPr>
          <w:r>
            <w:t>Dictionary</w:t>
          </w:r>
        </w:p>
      </w:tc>
    </w:tr>
  </w:tbl>
  <w:p w:rsidR="00F465B1" w:rsidRDefault="00F465B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465B1">
      <w:trPr>
        <w:jc w:val="center"/>
      </w:trPr>
      <w:tc>
        <w:tcPr>
          <w:tcW w:w="1234" w:type="dxa"/>
          <w:gridSpan w:val="2"/>
        </w:tcPr>
        <w:p w:rsidR="00F465B1" w:rsidRDefault="00F465B1">
          <w:pPr>
            <w:pStyle w:val="HeaderEven"/>
            <w:rPr>
              <w:b/>
            </w:rPr>
          </w:pPr>
          <w:r>
            <w:rPr>
              <w:b/>
            </w:rPr>
            <w:t>Endnotes</w:t>
          </w:r>
        </w:p>
      </w:tc>
      <w:tc>
        <w:tcPr>
          <w:tcW w:w="6062" w:type="dxa"/>
        </w:tcPr>
        <w:p w:rsidR="00F465B1" w:rsidRDefault="00F465B1">
          <w:pPr>
            <w:pStyle w:val="HeaderEven"/>
          </w:pPr>
        </w:p>
      </w:tc>
    </w:tr>
    <w:tr w:rsidR="00F465B1">
      <w:trPr>
        <w:cantSplit/>
        <w:jc w:val="center"/>
      </w:trPr>
      <w:tc>
        <w:tcPr>
          <w:tcW w:w="7296" w:type="dxa"/>
          <w:gridSpan w:val="3"/>
        </w:tcPr>
        <w:p w:rsidR="00F465B1" w:rsidRDefault="00F465B1">
          <w:pPr>
            <w:pStyle w:val="HeaderEven"/>
          </w:pPr>
        </w:p>
      </w:tc>
    </w:tr>
    <w:tr w:rsidR="00F465B1">
      <w:trPr>
        <w:cantSplit/>
        <w:jc w:val="center"/>
      </w:trPr>
      <w:tc>
        <w:tcPr>
          <w:tcW w:w="700" w:type="dxa"/>
          <w:tcBorders>
            <w:bottom w:val="single" w:sz="4" w:space="0" w:color="auto"/>
          </w:tcBorders>
        </w:tcPr>
        <w:p w:rsidR="00F465B1" w:rsidRDefault="00002329">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F465B1" w:rsidRDefault="00002329">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F465B1" w:rsidRDefault="00F465B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465B1">
      <w:trPr>
        <w:jc w:val="center"/>
      </w:trPr>
      <w:tc>
        <w:tcPr>
          <w:tcW w:w="5741" w:type="dxa"/>
        </w:tcPr>
        <w:p w:rsidR="00F465B1" w:rsidRDefault="00F465B1">
          <w:pPr>
            <w:pStyle w:val="HeaderEven"/>
            <w:jc w:val="right"/>
          </w:pPr>
        </w:p>
      </w:tc>
      <w:tc>
        <w:tcPr>
          <w:tcW w:w="1560" w:type="dxa"/>
          <w:gridSpan w:val="2"/>
        </w:tcPr>
        <w:p w:rsidR="00F465B1" w:rsidRDefault="00F465B1">
          <w:pPr>
            <w:pStyle w:val="HeaderEven"/>
            <w:jc w:val="right"/>
            <w:rPr>
              <w:b/>
            </w:rPr>
          </w:pPr>
          <w:r>
            <w:rPr>
              <w:b/>
            </w:rPr>
            <w:t>Endnotes</w:t>
          </w:r>
        </w:p>
      </w:tc>
    </w:tr>
    <w:tr w:rsidR="00F465B1">
      <w:trPr>
        <w:jc w:val="center"/>
      </w:trPr>
      <w:tc>
        <w:tcPr>
          <w:tcW w:w="7301" w:type="dxa"/>
          <w:gridSpan w:val="3"/>
        </w:tcPr>
        <w:p w:rsidR="00F465B1" w:rsidRDefault="00F465B1">
          <w:pPr>
            <w:pStyle w:val="HeaderEven"/>
            <w:jc w:val="right"/>
            <w:rPr>
              <w:b/>
            </w:rPr>
          </w:pPr>
        </w:p>
      </w:tc>
    </w:tr>
    <w:tr w:rsidR="00F465B1">
      <w:trPr>
        <w:jc w:val="center"/>
      </w:trPr>
      <w:tc>
        <w:tcPr>
          <w:tcW w:w="6600" w:type="dxa"/>
          <w:gridSpan w:val="2"/>
          <w:tcBorders>
            <w:bottom w:val="single" w:sz="4" w:space="0" w:color="auto"/>
          </w:tcBorders>
        </w:tcPr>
        <w:p w:rsidR="00F465B1" w:rsidRDefault="00002329">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F465B1" w:rsidRDefault="00002329">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F465B1" w:rsidRDefault="00F465B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Default="00F465B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Default="00F465B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Default="00F465B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Default="00002329">
    <w:pPr>
      <w:pStyle w:val="Billheader"/>
    </w:pPr>
    <w:r>
      <w:fldChar w:fldCharType="begin"/>
    </w:r>
    <w:r>
      <w:instrText xml:space="preserve"> TITLE \* MERGEFORMAT </w:instrText>
    </w:r>
    <w:r>
      <w:fldChar w:fldCharType="separate"/>
    </w:r>
    <w:r w:rsidR="000E0E8C">
      <w:t>Administration and Probate Act 1929</w:t>
    </w:r>
    <w:r>
      <w:fldChar w:fldCharType="end"/>
    </w:r>
    <w:r w:rsidR="00F465B1">
      <w:t xml:space="preserve"> </w:t>
    </w:r>
    <w:r w:rsidR="00100B22">
      <w:fldChar w:fldCharType="begin"/>
    </w:r>
    <w:r w:rsidR="00F465B1">
      <w:instrText xml:space="preserve"> SUBJECT \* MERGEFORMAT </w:instrText>
    </w:r>
    <w:r w:rsidR="00100B22">
      <w:fldChar w:fldCharType="end"/>
    </w:r>
    <w:r w:rsidR="00F465B1">
      <w:t xml:space="preserve">     No    , 2000</w:t>
    </w:r>
  </w:p>
  <w:p w:rsidR="00F465B1" w:rsidRDefault="00F465B1">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5B1" w:rsidRDefault="00F46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329" w:rsidRDefault="00002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329" w:rsidRDefault="000023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465B1">
      <w:tc>
        <w:tcPr>
          <w:tcW w:w="900" w:type="pct"/>
        </w:tcPr>
        <w:p w:rsidR="00F465B1" w:rsidRDefault="00F465B1">
          <w:pPr>
            <w:pStyle w:val="HeaderEven"/>
          </w:pPr>
        </w:p>
      </w:tc>
      <w:tc>
        <w:tcPr>
          <w:tcW w:w="4100" w:type="pct"/>
        </w:tcPr>
        <w:p w:rsidR="00F465B1" w:rsidRDefault="00F465B1">
          <w:pPr>
            <w:pStyle w:val="HeaderEven"/>
          </w:pPr>
        </w:p>
      </w:tc>
    </w:tr>
    <w:tr w:rsidR="00F465B1">
      <w:tc>
        <w:tcPr>
          <w:tcW w:w="4100" w:type="pct"/>
          <w:gridSpan w:val="2"/>
          <w:tcBorders>
            <w:bottom w:val="single" w:sz="4" w:space="0" w:color="auto"/>
          </w:tcBorders>
        </w:tcPr>
        <w:p w:rsidR="00F465B1" w:rsidRDefault="0000232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F465B1" w:rsidRDefault="00F465B1">
    <w:pPr>
      <w:pStyle w:val="N-9pt"/>
    </w:pPr>
    <w:r>
      <w:tab/>
    </w:r>
    <w:r w:rsidR="00002329">
      <w:fldChar w:fldCharType="begin"/>
    </w:r>
    <w:r w:rsidR="00002329">
      <w:instrText xml:space="preserve"> STYLEREF charPage \* MERGEFORMAT </w:instrText>
    </w:r>
    <w:r w:rsidR="00002329">
      <w:fldChar w:fldCharType="separate"/>
    </w:r>
    <w:r w:rsidR="00002329">
      <w:rPr>
        <w:noProof/>
      </w:rPr>
      <w:t>Page</w:t>
    </w:r>
    <w:r w:rsidR="0000232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465B1">
      <w:tc>
        <w:tcPr>
          <w:tcW w:w="4100" w:type="pct"/>
        </w:tcPr>
        <w:p w:rsidR="00F465B1" w:rsidRDefault="00F465B1">
          <w:pPr>
            <w:pStyle w:val="HeaderOdd"/>
          </w:pPr>
        </w:p>
      </w:tc>
      <w:tc>
        <w:tcPr>
          <w:tcW w:w="900" w:type="pct"/>
        </w:tcPr>
        <w:p w:rsidR="00F465B1" w:rsidRDefault="00F465B1">
          <w:pPr>
            <w:pStyle w:val="HeaderOdd"/>
          </w:pPr>
        </w:p>
      </w:tc>
    </w:tr>
    <w:tr w:rsidR="00F465B1">
      <w:tc>
        <w:tcPr>
          <w:tcW w:w="900" w:type="pct"/>
          <w:gridSpan w:val="2"/>
          <w:tcBorders>
            <w:bottom w:val="single" w:sz="4" w:space="0" w:color="auto"/>
          </w:tcBorders>
        </w:tcPr>
        <w:p w:rsidR="00F465B1" w:rsidRDefault="00002329">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F465B1" w:rsidRDefault="00F465B1">
    <w:pPr>
      <w:pStyle w:val="N-9pt"/>
    </w:pPr>
    <w:r>
      <w:tab/>
    </w:r>
    <w:r w:rsidR="00002329">
      <w:fldChar w:fldCharType="begin"/>
    </w:r>
    <w:r w:rsidR="00002329">
      <w:instrText xml:space="preserve"> STYLEREF charPage \* MERGEFORMAT </w:instrText>
    </w:r>
    <w:r w:rsidR="00002329">
      <w:fldChar w:fldCharType="separate"/>
    </w:r>
    <w:r w:rsidR="00002329">
      <w:rPr>
        <w:noProof/>
      </w:rPr>
      <w:t>Page</w:t>
    </w:r>
    <w:r w:rsidR="0000232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465B1">
      <w:tc>
        <w:tcPr>
          <w:tcW w:w="900" w:type="pct"/>
        </w:tcPr>
        <w:p w:rsidR="00F465B1" w:rsidRDefault="00100B22">
          <w:pPr>
            <w:pStyle w:val="HeaderEven"/>
            <w:rPr>
              <w:b/>
            </w:rPr>
          </w:pPr>
          <w:r>
            <w:rPr>
              <w:b/>
            </w:rPr>
            <w:fldChar w:fldCharType="begin"/>
          </w:r>
          <w:r w:rsidR="00F465B1">
            <w:rPr>
              <w:b/>
            </w:rPr>
            <w:instrText xml:space="preserve"> STYLEREF CharPartNo \*charformat </w:instrText>
          </w:r>
          <w:r>
            <w:rPr>
              <w:b/>
            </w:rPr>
            <w:fldChar w:fldCharType="separate"/>
          </w:r>
          <w:r w:rsidR="00002329">
            <w:rPr>
              <w:b/>
              <w:noProof/>
            </w:rPr>
            <w:t>Part 9</w:t>
          </w:r>
          <w:r>
            <w:rPr>
              <w:b/>
            </w:rPr>
            <w:fldChar w:fldCharType="end"/>
          </w:r>
        </w:p>
      </w:tc>
      <w:tc>
        <w:tcPr>
          <w:tcW w:w="4100" w:type="pct"/>
        </w:tcPr>
        <w:p w:rsidR="00F465B1" w:rsidRDefault="00002329">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F465B1">
      <w:tc>
        <w:tcPr>
          <w:tcW w:w="900" w:type="pct"/>
        </w:tcPr>
        <w:p w:rsidR="00F465B1" w:rsidRDefault="00100B22">
          <w:pPr>
            <w:pStyle w:val="HeaderEven"/>
            <w:rPr>
              <w:b/>
            </w:rPr>
          </w:pPr>
          <w:r>
            <w:rPr>
              <w:b/>
            </w:rPr>
            <w:fldChar w:fldCharType="begin"/>
          </w:r>
          <w:r w:rsidR="00F465B1">
            <w:rPr>
              <w:b/>
            </w:rPr>
            <w:instrText xml:space="preserve"> STYLEREF CharDivNo \*charformat </w:instrText>
          </w:r>
          <w:r>
            <w:rPr>
              <w:b/>
            </w:rPr>
            <w:fldChar w:fldCharType="end"/>
          </w:r>
        </w:p>
      </w:tc>
      <w:tc>
        <w:tcPr>
          <w:tcW w:w="4100" w:type="pct"/>
        </w:tcPr>
        <w:p w:rsidR="00F465B1" w:rsidRDefault="00100B22">
          <w:pPr>
            <w:pStyle w:val="HeaderEven"/>
          </w:pPr>
          <w:r>
            <w:fldChar w:fldCharType="begin"/>
          </w:r>
          <w:r w:rsidR="00F465B1">
            <w:instrText xml:space="preserve"> STYLEREF CharDivText \*charformat </w:instrText>
          </w:r>
          <w:r>
            <w:fldChar w:fldCharType="end"/>
          </w:r>
        </w:p>
      </w:tc>
    </w:tr>
    <w:tr w:rsidR="00F465B1">
      <w:trPr>
        <w:cantSplit/>
      </w:trPr>
      <w:tc>
        <w:tcPr>
          <w:tcW w:w="4997" w:type="pct"/>
          <w:gridSpan w:val="2"/>
          <w:tcBorders>
            <w:bottom w:val="single" w:sz="4" w:space="0" w:color="auto"/>
          </w:tcBorders>
        </w:tcPr>
        <w:p w:rsidR="00F465B1" w:rsidRDefault="00002329">
          <w:pPr>
            <w:pStyle w:val="HeaderEven6"/>
          </w:pPr>
          <w:r>
            <w:fldChar w:fldCharType="begin"/>
          </w:r>
          <w:r>
            <w:instrText xml:space="preserve"> DOCPROPERTY "Company"  \* MERGEFORMAT </w:instrText>
          </w:r>
          <w:r>
            <w:fldChar w:fldCharType="separate"/>
          </w:r>
          <w:r w:rsidR="000E0E8C">
            <w:t>Section</w:t>
          </w:r>
          <w:r>
            <w:fldChar w:fldCharType="end"/>
          </w:r>
          <w:r w:rsidR="00F465B1">
            <w:t xml:space="preserve"> </w:t>
          </w:r>
          <w:r>
            <w:fldChar w:fldCharType="begin"/>
          </w:r>
          <w:r>
            <w:instrText xml:space="preserve"> STYLEREF CharSectNo \*charformat </w:instrText>
          </w:r>
          <w:r>
            <w:fldChar w:fldCharType="separate"/>
          </w:r>
          <w:r>
            <w:rPr>
              <w:noProof/>
            </w:rPr>
            <w:t>128</w:t>
          </w:r>
          <w:r>
            <w:rPr>
              <w:noProof/>
            </w:rPr>
            <w:fldChar w:fldCharType="end"/>
          </w:r>
        </w:p>
      </w:tc>
    </w:tr>
  </w:tbl>
  <w:p w:rsidR="00F465B1" w:rsidRDefault="00F465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465B1">
      <w:tc>
        <w:tcPr>
          <w:tcW w:w="4100" w:type="pct"/>
        </w:tcPr>
        <w:p w:rsidR="00F465B1" w:rsidRDefault="00002329">
          <w:pPr>
            <w:pStyle w:val="HeaderEven"/>
            <w:jc w:val="right"/>
          </w:pPr>
          <w:r>
            <w:fldChar w:fldCharType="begin"/>
          </w:r>
          <w:r>
            <w:instrText xml:space="preserve"> STYLEREF CharPartText \*charform</w:instrText>
          </w:r>
          <w:r>
            <w:instrText xml:space="preserve">at </w:instrText>
          </w:r>
          <w:r>
            <w:fldChar w:fldCharType="separate"/>
          </w:r>
          <w:r>
            <w:rPr>
              <w:noProof/>
            </w:rPr>
            <w:t>Miscellaneous</w:t>
          </w:r>
          <w:r>
            <w:rPr>
              <w:noProof/>
            </w:rPr>
            <w:fldChar w:fldCharType="end"/>
          </w:r>
        </w:p>
      </w:tc>
      <w:tc>
        <w:tcPr>
          <w:tcW w:w="900" w:type="pct"/>
        </w:tcPr>
        <w:p w:rsidR="00F465B1" w:rsidRDefault="00100B22">
          <w:pPr>
            <w:pStyle w:val="HeaderEven"/>
            <w:jc w:val="right"/>
            <w:rPr>
              <w:b/>
            </w:rPr>
          </w:pPr>
          <w:r>
            <w:rPr>
              <w:b/>
            </w:rPr>
            <w:fldChar w:fldCharType="begin"/>
          </w:r>
          <w:r w:rsidR="00F465B1">
            <w:rPr>
              <w:b/>
            </w:rPr>
            <w:instrText xml:space="preserve"> STYLEREF CharPartNo \*charformat </w:instrText>
          </w:r>
          <w:r>
            <w:rPr>
              <w:b/>
            </w:rPr>
            <w:fldChar w:fldCharType="separate"/>
          </w:r>
          <w:r w:rsidR="00002329">
            <w:rPr>
              <w:b/>
              <w:noProof/>
            </w:rPr>
            <w:t>Part 9</w:t>
          </w:r>
          <w:r>
            <w:rPr>
              <w:b/>
            </w:rPr>
            <w:fldChar w:fldCharType="end"/>
          </w:r>
        </w:p>
      </w:tc>
    </w:tr>
    <w:tr w:rsidR="00F465B1">
      <w:tc>
        <w:tcPr>
          <w:tcW w:w="4100" w:type="pct"/>
        </w:tcPr>
        <w:p w:rsidR="00F465B1" w:rsidRDefault="00100B22">
          <w:pPr>
            <w:pStyle w:val="HeaderEven"/>
            <w:jc w:val="right"/>
          </w:pPr>
          <w:r>
            <w:fldChar w:fldCharType="begin"/>
          </w:r>
          <w:r w:rsidR="00F465B1">
            <w:instrText xml:space="preserve"> STYLEREF CharDivText \*charformat </w:instrText>
          </w:r>
          <w:r>
            <w:fldChar w:fldCharType="end"/>
          </w:r>
        </w:p>
      </w:tc>
      <w:tc>
        <w:tcPr>
          <w:tcW w:w="900" w:type="pct"/>
        </w:tcPr>
        <w:p w:rsidR="00F465B1" w:rsidRDefault="00100B22">
          <w:pPr>
            <w:pStyle w:val="HeaderEven"/>
            <w:jc w:val="right"/>
            <w:rPr>
              <w:b/>
            </w:rPr>
          </w:pPr>
          <w:r>
            <w:rPr>
              <w:b/>
            </w:rPr>
            <w:fldChar w:fldCharType="begin"/>
          </w:r>
          <w:r w:rsidR="00F465B1">
            <w:rPr>
              <w:b/>
            </w:rPr>
            <w:instrText xml:space="preserve"> STYLEREF CharDivNo \*charformat </w:instrText>
          </w:r>
          <w:r>
            <w:rPr>
              <w:b/>
            </w:rPr>
            <w:fldChar w:fldCharType="end"/>
          </w:r>
        </w:p>
      </w:tc>
    </w:tr>
    <w:tr w:rsidR="00F465B1">
      <w:trPr>
        <w:cantSplit/>
      </w:trPr>
      <w:tc>
        <w:tcPr>
          <w:tcW w:w="5000" w:type="pct"/>
          <w:gridSpan w:val="2"/>
          <w:tcBorders>
            <w:bottom w:val="single" w:sz="4" w:space="0" w:color="auto"/>
          </w:tcBorders>
        </w:tcPr>
        <w:p w:rsidR="00F465B1" w:rsidRDefault="00002329">
          <w:pPr>
            <w:pStyle w:val="HeaderOdd6"/>
          </w:pPr>
          <w:r>
            <w:fldChar w:fldCharType="begin"/>
          </w:r>
          <w:r>
            <w:instrText xml:space="preserve"> DOCPROPERTY "Company"  \* MERGEFORMAT </w:instrText>
          </w:r>
          <w:r>
            <w:fldChar w:fldCharType="separate"/>
          </w:r>
          <w:r w:rsidR="000E0E8C">
            <w:t>Section</w:t>
          </w:r>
          <w:r>
            <w:fldChar w:fldCharType="end"/>
          </w:r>
          <w:r w:rsidR="00F465B1">
            <w:t xml:space="preserve"> </w:t>
          </w:r>
          <w:r>
            <w:fldChar w:fldCharType="begin"/>
          </w:r>
          <w:r>
            <w:instrText xml:space="preserve"> STYLEREF CharSectNo \*charformat </w:instrText>
          </w:r>
          <w:r>
            <w:fldChar w:fldCharType="separate"/>
          </w:r>
          <w:r>
            <w:rPr>
              <w:noProof/>
            </w:rPr>
            <w:t>127</w:t>
          </w:r>
          <w:r>
            <w:rPr>
              <w:noProof/>
            </w:rPr>
            <w:fldChar w:fldCharType="end"/>
          </w:r>
        </w:p>
      </w:tc>
    </w:tr>
  </w:tbl>
  <w:p w:rsidR="00F465B1" w:rsidRDefault="00F465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465B1" w:rsidRPr="00CB3D59">
      <w:trPr>
        <w:jc w:val="center"/>
      </w:trPr>
      <w:tc>
        <w:tcPr>
          <w:tcW w:w="1560" w:type="dxa"/>
        </w:tcPr>
        <w:p w:rsidR="00F465B1" w:rsidRPr="00F02A14" w:rsidRDefault="00100B22">
          <w:pPr>
            <w:pStyle w:val="HeaderEven"/>
            <w:rPr>
              <w:rFonts w:cs="Arial"/>
              <w:b/>
              <w:szCs w:val="18"/>
            </w:rPr>
          </w:pPr>
          <w:r w:rsidRPr="00F02A14">
            <w:rPr>
              <w:rFonts w:cs="Arial"/>
              <w:b/>
              <w:szCs w:val="18"/>
            </w:rPr>
            <w:fldChar w:fldCharType="begin"/>
          </w:r>
          <w:r w:rsidR="00F465B1" w:rsidRPr="00F02A14">
            <w:rPr>
              <w:rFonts w:cs="Arial"/>
              <w:b/>
              <w:szCs w:val="18"/>
            </w:rPr>
            <w:instrText xml:space="preserve"> STYLEREF CharChapNo \*charformat </w:instrText>
          </w:r>
          <w:r w:rsidRPr="00F02A14">
            <w:rPr>
              <w:rFonts w:cs="Arial"/>
              <w:b/>
              <w:szCs w:val="18"/>
            </w:rPr>
            <w:fldChar w:fldCharType="separate"/>
          </w:r>
          <w:r w:rsidR="00002329">
            <w:rPr>
              <w:rFonts w:cs="Arial"/>
              <w:b/>
              <w:noProof/>
              <w:szCs w:val="18"/>
            </w:rPr>
            <w:t>Schedule 6</w:t>
          </w:r>
          <w:r w:rsidRPr="00F02A14">
            <w:rPr>
              <w:rFonts w:cs="Arial"/>
              <w:b/>
              <w:szCs w:val="18"/>
            </w:rPr>
            <w:fldChar w:fldCharType="end"/>
          </w:r>
        </w:p>
      </w:tc>
      <w:tc>
        <w:tcPr>
          <w:tcW w:w="5741" w:type="dxa"/>
        </w:tcPr>
        <w:p w:rsidR="00F465B1" w:rsidRPr="00F02A14" w:rsidRDefault="00100B22">
          <w:pPr>
            <w:pStyle w:val="HeaderEven"/>
            <w:rPr>
              <w:rFonts w:cs="Arial"/>
              <w:szCs w:val="18"/>
            </w:rPr>
          </w:pPr>
          <w:r w:rsidRPr="00F02A14">
            <w:rPr>
              <w:rFonts w:cs="Arial"/>
              <w:szCs w:val="18"/>
            </w:rPr>
            <w:fldChar w:fldCharType="begin"/>
          </w:r>
          <w:r w:rsidR="00F465B1" w:rsidRPr="00F02A14">
            <w:rPr>
              <w:rFonts w:cs="Arial"/>
              <w:szCs w:val="18"/>
            </w:rPr>
            <w:instrText xml:space="preserve"> STYLEREF CharChapText \*charformat </w:instrText>
          </w:r>
          <w:r w:rsidR="00002329">
            <w:rPr>
              <w:rFonts w:cs="Arial"/>
              <w:szCs w:val="18"/>
            </w:rPr>
            <w:fldChar w:fldCharType="separate"/>
          </w:r>
          <w:r w:rsidR="00002329">
            <w:rPr>
              <w:rFonts w:cs="Arial"/>
              <w:noProof/>
              <w:szCs w:val="18"/>
            </w:rPr>
            <w:t>Distribution of intestate estate on intestacy</w:t>
          </w:r>
          <w:r w:rsidRPr="00F02A14">
            <w:rPr>
              <w:rFonts w:cs="Arial"/>
              <w:szCs w:val="18"/>
            </w:rPr>
            <w:fldChar w:fldCharType="end"/>
          </w:r>
        </w:p>
      </w:tc>
    </w:tr>
    <w:tr w:rsidR="00F465B1" w:rsidRPr="00CB3D59">
      <w:trPr>
        <w:jc w:val="center"/>
      </w:trPr>
      <w:tc>
        <w:tcPr>
          <w:tcW w:w="1560" w:type="dxa"/>
        </w:tcPr>
        <w:p w:rsidR="00F465B1" w:rsidRPr="00F02A14" w:rsidRDefault="00100B22">
          <w:pPr>
            <w:pStyle w:val="HeaderEven"/>
            <w:rPr>
              <w:rFonts w:cs="Arial"/>
              <w:b/>
              <w:szCs w:val="18"/>
            </w:rPr>
          </w:pPr>
          <w:r w:rsidRPr="00F02A14">
            <w:rPr>
              <w:rFonts w:cs="Arial"/>
              <w:b/>
              <w:szCs w:val="18"/>
            </w:rPr>
            <w:fldChar w:fldCharType="begin"/>
          </w:r>
          <w:r w:rsidR="00F465B1" w:rsidRPr="00F02A14">
            <w:rPr>
              <w:rFonts w:cs="Arial"/>
              <w:b/>
              <w:szCs w:val="18"/>
            </w:rPr>
            <w:instrText xml:space="preserve"> STYLEREF CharPartNo \*charformat </w:instrText>
          </w:r>
          <w:r w:rsidRPr="00F02A14">
            <w:rPr>
              <w:rFonts w:cs="Arial"/>
              <w:b/>
              <w:szCs w:val="18"/>
            </w:rPr>
            <w:fldChar w:fldCharType="separate"/>
          </w:r>
          <w:r w:rsidR="00002329">
            <w:rPr>
              <w:rFonts w:cs="Arial"/>
              <w:b/>
              <w:noProof/>
              <w:szCs w:val="18"/>
            </w:rPr>
            <w:t>Part 6.1</w:t>
          </w:r>
          <w:r w:rsidRPr="00F02A14">
            <w:rPr>
              <w:rFonts w:cs="Arial"/>
              <w:b/>
              <w:szCs w:val="18"/>
            </w:rPr>
            <w:fldChar w:fldCharType="end"/>
          </w:r>
        </w:p>
      </w:tc>
      <w:tc>
        <w:tcPr>
          <w:tcW w:w="5741" w:type="dxa"/>
        </w:tcPr>
        <w:p w:rsidR="00F465B1" w:rsidRPr="00F02A14" w:rsidRDefault="00100B22">
          <w:pPr>
            <w:pStyle w:val="HeaderEven"/>
            <w:rPr>
              <w:rFonts w:cs="Arial"/>
              <w:szCs w:val="18"/>
            </w:rPr>
          </w:pPr>
          <w:r w:rsidRPr="00F02A14">
            <w:rPr>
              <w:rFonts w:cs="Arial"/>
              <w:szCs w:val="18"/>
            </w:rPr>
            <w:fldChar w:fldCharType="begin"/>
          </w:r>
          <w:r w:rsidR="00F465B1" w:rsidRPr="00F02A14">
            <w:rPr>
              <w:rFonts w:cs="Arial"/>
              <w:szCs w:val="18"/>
            </w:rPr>
            <w:instrText xml:space="preserve"> STYLEREF CharPartText \*charformat </w:instrText>
          </w:r>
          <w:r w:rsidRPr="00F02A14">
            <w:rPr>
              <w:rFonts w:cs="Arial"/>
              <w:szCs w:val="18"/>
            </w:rPr>
            <w:fldChar w:fldCharType="separate"/>
          </w:r>
          <w:r w:rsidR="00002329">
            <w:rPr>
              <w:rFonts w:cs="Arial"/>
              <w:noProof/>
              <w:szCs w:val="18"/>
            </w:rPr>
            <w:t>Distribution of estate if intestate survived by partner</w:t>
          </w:r>
          <w:r w:rsidRPr="00F02A14">
            <w:rPr>
              <w:rFonts w:cs="Arial"/>
              <w:szCs w:val="18"/>
            </w:rPr>
            <w:fldChar w:fldCharType="end"/>
          </w:r>
        </w:p>
      </w:tc>
    </w:tr>
    <w:tr w:rsidR="00F465B1" w:rsidRPr="00CB3D59">
      <w:trPr>
        <w:jc w:val="center"/>
      </w:trPr>
      <w:tc>
        <w:tcPr>
          <w:tcW w:w="7296" w:type="dxa"/>
          <w:gridSpan w:val="2"/>
          <w:tcBorders>
            <w:bottom w:val="single" w:sz="4" w:space="0" w:color="auto"/>
          </w:tcBorders>
        </w:tcPr>
        <w:p w:rsidR="00F465B1" w:rsidRPr="00783A18" w:rsidRDefault="00F465B1" w:rsidP="00977334">
          <w:pPr>
            <w:pStyle w:val="HeaderEven6"/>
            <w:spacing w:before="0" w:after="0"/>
            <w:rPr>
              <w:rFonts w:ascii="Times New Roman" w:hAnsi="Times New Roman"/>
              <w:sz w:val="24"/>
              <w:szCs w:val="24"/>
            </w:rPr>
          </w:pPr>
        </w:p>
      </w:tc>
    </w:tr>
  </w:tbl>
  <w:p w:rsidR="00F465B1" w:rsidRDefault="00F465B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465B1" w:rsidRPr="00CB3D59">
      <w:trPr>
        <w:jc w:val="center"/>
      </w:trPr>
      <w:tc>
        <w:tcPr>
          <w:tcW w:w="5741" w:type="dxa"/>
        </w:tcPr>
        <w:p w:rsidR="00F465B1" w:rsidRPr="00F02A14" w:rsidRDefault="00100B22">
          <w:pPr>
            <w:pStyle w:val="HeaderEven"/>
            <w:jc w:val="right"/>
            <w:rPr>
              <w:rFonts w:cs="Arial"/>
              <w:szCs w:val="18"/>
            </w:rPr>
          </w:pPr>
          <w:r w:rsidRPr="00F02A14">
            <w:rPr>
              <w:rFonts w:cs="Arial"/>
              <w:szCs w:val="18"/>
            </w:rPr>
            <w:fldChar w:fldCharType="begin"/>
          </w:r>
          <w:r w:rsidR="00F465B1" w:rsidRPr="00F02A14">
            <w:rPr>
              <w:rFonts w:cs="Arial"/>
              <w:szCs w:val="18"/>
            </w:rPr>
            <w:instrText xml:space="preserve"> STYLEREF CharChapText \*charformat </w:instrText>
          </w:r>
          <w:r w:rsidR="00002329">
            <w:rPr>
              <w:rFonts w:cs="Arial"/>
              <w:szCs w:val="18"/>
            </w:rPr>
            <w:fldChar w:fldCharType="separate"/>
          </w:r>
          <w:r w:rsidR="00002329">
            <w:rPr>
              <w:rFonts w:cs="Arial"/>
              <w:noProof/>
              <w:szCs w:val="18"/>
            </w:rPr>
            <w:t>Distribution of intestate estate on intestacy</w:t>
          </w:r>
          <w:r w:rsidRPr="00F02A14">
            <w:rPr>
              <w:rFonts w:cs="Arial"/>
              <w:szCs w:val="18"/>
            </w:rPr>
            <w:fldChar w:fldCharType="end"/>
          </w:r>
        </w:p>
      </w:tc>
      <w:tc>
        <w:tcPr>
          <w:tcW w:w="1560" w:type="dxa"/>
        </w:tcPr>
        <w:p w:rsidR="00F465B1" w:rsidRPr="00F02A14" w:rsidRDefault="00100B22">
          <w:pPr>
            <w:pStyle w:val="HeaderEven"/>
            <w:jc w:val="right"/>
            <w:rPr>
              <w:rFonts w:cs="Arial"/>
              <w:b/>
              <w:szCs w:val="18"/>
            </w:rPr>
          </w:pPr>
          <w:r w:rsidRPr="00F02A14">
            <w:rPr>
              <w:rFonts w:cs="Arial"/>
              <w:b/>
              <w:szCs w:val="18"/>
            </w:rPr>
            <w:fldChar w:fldCharType="begin"/>
          </w:r>
          <w:r w:rsidR="00F465B1" w:rsidRPr="00F02A14">
            <w:rPr>
              <w:rFonts w:cs="Arial"/>
              <w:b/>
              <w:szCs w:val="18"/>
            </w:rPr>
            <w:instrText xml:space="preserve"> STYLEREF CharChapNo \*charformat </w:instrText>
          </w:r>
          <w:r w:rsidRPr="00F02A14">
            <w:rPr>
              <w:rFonts w:cs="Arial"/>
              <w:b/>
              <w:szCs w:val="18"/>
            </w:rPr>
            <w:fldChar w:fldCharType="separate"/>
          </w:r>
          <w:r w:rsidR="00002329">
            <w:rPr>
              <w:rFonts w:cs="Arial"/>
              <w:b/>
              <w:noProof/>
              <w:szCs w:val="18"/>
            </w:rPr>
            <w:t>Schedule 6</w:t>
          </w:r>
          <w:r w:rsidRPr="00F02A14">
            <w:rPr>
              <w:rFonts w:cs="Arial"/>
              <w:b/>
              <w:szCs w:val="18"/>
            </w:rPr>
            <w:fldChar w:fldCharType="end"/>
          </w:r>
        </w:p>
      </w:tc>
    </w:tr>
    <w:tr w:rsidR="00F465B1" w:rsidRPr="00CB3D59">
      <w:trPr>
        <w:jc w:val="center"/>
      </w:trPr>
      <w:tc>
        <w:tcPr>
          <w:tcW w:w="5741" w:type="dxa"/>
        </w:tcPr>
        <w:p w:rsidR="00F465B1" w:rsidRPr="00F02A14" w:rsidRDefault="00100B22">
          <w:pPr>
            <w:pStyle w:val="HeaderEven"/>
            <w:jc w:val="right"/>
            <w:rPr>
              <w:rFonts w:cs="Arial"/>
              <w:szCs w:val="18"/>
            </w:rPr>
          </w:pPr>
          <w:r w:rsidRPr="00F02A14">
            <w:rPr>
              <w:rFonts w:cs="Arial"/>
              <w:szCs w:val="18"/>
            </w:rPr>
            <w:fldChar w:fldCharType="begin"/>
          </w:r>
          <w:r w:rsidR="00F465B1" w:rsidRPr="00F02A14">
            <w:rPr>
              <w:rFonts w:cs="Arial"/>
              <w:szCs w:val="18"/>
            </w:rPr>
            <w:instrText xml:space="preserve"> STYLEREF CharPartText \*charformat </w:instrText>
          </w:r>
          <w:r w:rsidRPr="00F02A14">
            <w:rPr>
              <w:rFonts w:cs="Arial"/>
              <w:szCs w:val="18"/>
            </w:rPr>
            <w:fldChar w:fldCharType="separate"/>
          </w:r>
          <w:r w:rsidR="00002329">
            <w:rPr>
              <w:rFonts w:cs="Arial"/>
              <w:noProof/>
              <w:szCs w:val="18"/>
            </w:rPr>
            <w:t>Distribution of estate if intestate not survived by partner</w:t>
          </w:r>
          <w:r w:rsidRPr="00F02A14">
            <w:rPr>
              <w:rFonts w:cs="Arial"/>
              <w:szCs w:val="18"/>
            </w:rPr>
            <w:fldChar w:fldCharType="end"/>
          </w:r>
        </w:p>
      </w:tc>
      <w:tc>
        <w:tcPr>
          <w:tcW w:w="1560" w:type="dxa"/>
        </w:tcPr>
        <w:p w:rsidR="00F465B1" w:rsidRPr="00F02A14" w:rsidRDefault="00100B22">
          <w:pPr>
            <w:pStyle w:val="HeaderEven"/>
            <w:jc w:val="right"/>
            <w:rPr>
              <w:rFonts w:cs="Arial"/>
              <w:b/>
              <w:szCs w:val="18"/>
            </w:rPr>
          </w:pPr>
          <w:r w:rsidRPr="00F02A14">
            <w:rPr>
              <w:rFonts w:cs="Arial"/>
              <w:b/>
              <w:szCs w:val="18"/>
            </w:rPr>
            <w:fldChar w:fldCharType="begin"/>
          </w:r>
          <w:r w:rsidR="00F465B1" w:rsidRPr="00F02A14">
            <w:rPr>
              <w:rFonts w:cs="Arial"/>
              <w:b/>
              <w:szCs w:val="18"/>
            </w:rPr>
            <w:instrText xml:space="preserve"> STYLEREF CharPartNo \*charformat </w:instrText>
          </w:r>
          <w:r w:rsidRPr="00F02A14">
            <w:rPr>
              <w:rFonts w:cs="Arial"/>
              <w:b/>
              <w:szCs w:val="18"/>
            </w:rPr>
            <w:fldChar w:fldCharType="separate"/>
          </w:r>
          <w:r w:rsidR="00002329">
            <w:rPr>
              <w:rFonts w:cs="Arial"/>
              <w:b/>
              <w:noProof/>
              <w:szCs w:val="18"/>
            </w:rPr>
            <w:t>Part 6.2</w:t>
          </w:r>
          <w:r w:rsidRPr="00F02A14">
            <w:rPr>
              <w:rFonts w:cs="Arial"/>
              <w:b/>
              <w:szCs w:val="18"/>
            </w:rPr>
            <w:fldChar w:fldCharType="end"/>
          </w:r>
        </w:p>
      </w:tc>
    </w:tr>
    <w:tr w:rsidR="00F465B1" w:rsidRPr="00CB3D59">
      <w:trPr>
        <w:jc w:val="center"/>
      </w:trPr>
      <w:tc>
        <w:tcPr>
          <w:tcW w:w="7296" w:type="dxa"/>
          <w:gridSpan w:val="2"/>
          <w:tcBorders>
            <w:bottom w:val="single" w:sz="4" w:space="0" w:color="auto"/>
          </w:tcBorders>
        </w:tcPr>
        <w:p w:rsidR="00F465B1" w:rsidRPr="00783A18" w:rsidRDefault="00F465B1" w:rsidP="00977334">
          <w:pPr>
            <w:pStyle w:val="HeaderOdd6"/>
            <w:spacing w:before="0" w:after="0"/>
            <w:jc w:val="left"/>
            <w:rPr>
              <w:rFonts w:ascii="Times New Roman" w:hAnsi="Times New Roman"/>
              <w:sz w:val="24"/>
              <w:szCs w:val="24"/>
            </w:rPr>
          </w:pPr>
        </w:p>
      </w:tc>
    </w:tr>
  </w:tbl>
  <w:p w:rsidR="00F465B1" w:rsidRDefault="00F46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5618A"/>
    <w:multiLevelType w:val="singleLevel"/>
    <w:tmpl w:val="5EF8D95E"/>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3" w15:restartNumberingAfterBreak="0">
    <w:nsid w:val="59E325CC"/>
    <w:multiLevelType w:val="multilevel"/>
    <w:tmpl w:val="155A5DE0"/>
    <w:name w:val="Main"/>
    <w:lvl w:ilvl="0">
      <w:start w:val="1"/>
      <w:numFmt w:val="decimal"/>
      <w:pStyle w:val="Actbulletshaded"/>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 w:numId="15">
    <w:abstractNumId w:val="15"/>
  </w:num>
  <w:num w:numId="16">
    <w:abstractNumId w:val="17"/>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98"/>
    <w:rsid w:val="00002329"/>
    <w:rsid w:val="0003729E"/>
    <w:rsid w:val="0004172D"/>
    <w:rsid w:val="00051094"/>
    <w:rsid w:val="00057069"/>
    <w:rsid w:val="000767BC"/>
    <w:rsid w:val="00077BE2"/>
    <w:rsid w:val="000C6B8C"/>
    <w:rsid w:val="000D4D10"/>
    <w:rsid w:val="000E0E8C"/>
    <w:rsid w:val="000F5F4A"/>
    <w:rsid w:val="00100B22"/>
    <w:rsid w:val="00121C9C"/>
    <w:rsid w:val="00132D0D"/>
    <w:rsid w:val="001374BF"/>
    <w:rsid w:val="00152BDC"/>
    <w:rsid w:val="001652EC"/>
    <w:rsid w:val="001658AE"/>
    <w:rsid w:val="001758B7"/>
    <w:rsid w:val="001801E8"/>
    <w:rsid w:val="00194333"/>
    <w:rsid w:val="001A401C"/>
    <w:rsid w:val="001B1C98"/>
    <w:rsid w:val="001F14E2"/>
    <w:rsid w:val="001F6408"/>
    <w:rsid w:val="00205B31"/>
    <w:rsid w:val="0023678C"/>
    <w:rsid w:val="00265A14"/>
    <w:rsid w:val="002748C2"/>
    <w:rsid w:val="002953E6"/>
    <w:rsid w:val="002A0BD9"/>
    <w:rsid w:val="002A28E5"/>
    <w:rsid w:val="002D070B"/>
    <w:rsid w:val="00314AEB"/>
    <w:rsid w:val="00336B17"/>
    <w:rsid w:val="0033734E"/>
    <w:rsid w:val="00361ADC"/>
    <w:rsid w:val="00373346"/>
    <w:rsid w:val="0039096A"/>
    <w:rsid w:val="003B354E"/>
    <w:rsid w:val="003B6061"/>
    <w:rsid w:val="003C541D"/>
    <w:rsid w:val="003C6D33"/>
    <w:rsid w:val="003D4547"/>
    <w:rsid w:val="003E712A"/>
    <w:rsid w:val="0043476B"/>
    <w:rsid w:val="004C2374"/>
    <w:rsid w:val="004C5908"/>
    <w:rsid w:val="004D41E8"/>
    <w:rsid w:val="004E48B4"/>
    <w:rsid w:val="004E6242"/>
    <w:rsid w:val="004F180A"/>
    <w:rsid w:val="005113AB"/>
    <w:rsid w:val="0052533C"/>
    <w:rsid w:val="00534607"/>
    <w:rsid w:val="00545A8C"/>
    <w:rsid w:val="005561DA"/>
    <w:rsid w:val="0057411A"/>
    <w:rsid w:val="005766B6"/>
    <w:rsid w:val="00577C89"/>
    <w:rsid w:val="005A4A33"/>
    <w:rsid w:val="005B2D02"/>
    <w:rsid w:val="005E226B"/>
    <w:rsid w:val="005F2022"/>
    <w:rsid w:val="005F300B"/>
    <w:rsid w:val="00603477"/>
    <w:rsid w:val="0061343B"/>
    <w:rsid w:val="00613AA9"/>
    <w:rsid w:val="00645754"/>
    <w:rsid w:val="0066162D"/>
    <w:rsid w:val="006A7599"/>
    <w:rsid w:val="006E06D1"/>
    <w:rsid w:val="0070550A"/>
    <w:rsid w:val="00727062"/>
    <w:rsid w:val="007525ED"/>
    <w:rsid w:val="007626E3"/>
    <w:rsid w:val="007B1014"/>
    <w:rsid w:val="00803C7C"/>
    <w:rsid w:val="0081328B"/>
    <w:rsid w:val="00820951"/>
    <w:rsid w:val="00843A91"/>
    <w:rsid w:val="008746DB"/>
    <w:rsid w:val="00874A70"/>
    <w:rsid w:val="008933E3"/>
    <w:rsid w:val="008A5803"/>
    <w:rsid w:val="008E3F5B"/>
    <w:rsid w:val="008E52AA"/>
    <w:rsid w:val="00904ABD"/>
    <w:rsid w:val="00907513"/>
    <w:rsid w:val="00917510"/>
    <w:rsid w:val="00925C4E"/>
    <w:rsid w:val="00926DF4"/>
    <w:rsid w:val="00977334"/>
    <w:rsid w:val="009B0EB7"/>
    <w:rsid w:val="009C66D3"/>
    <w:rsid w:val="009D0DBE"/>
    <w:rsid w:val="009F3663"/>
    <w:rsid w:val="009F4C37"/>
    <w:rsid w:val="009F610C"/>
    <w:rsid w:val="00A167AB"/>
    <w:rsid w:val="00A30801"/>
    <w:rsid w:val="00A311D4"/>
    <w:rsid w:val="00A732B0"/>
    <w:rsid w:val="00A846B6"/>
    <w:rsid w:val="00A92AB5"/>
    <w:rsid w:val="00A93115"/>
    <w:rsid w:val="00A962E1"/>
    <w:rsid w:val="00AC364F"/>
    <w:rsid w:val="00AC58F4"/>
    <w:rsid w:val="00AF3007"/>
    <w:rsid w:val="00B31BB5"/>
    <w:rsid w:val="00B63D7B"/>
    <w:rsid w:val="00B810C1"/>
    <w:rsid w:val="00B87D25"/>
    <w:rsid w:val="00BA2D7B"/>
    <w:rsid w:val="00BB7503"/>
    <w:rsid w:val="00BB7A9E"/>
    <w:rsid w:val="00BC4F52"/>
    <w:rsid w:val="00BD0E18"/>
    <w:rsid w:val="00BD3F18"/>
    <w:rsid w:val="00BD4FCB"/>
    <w:rsid w:val="00BE21AB"/>
    <w:rsid w:val="00BF17A1"/>
    <w:rsid w:val="00BF5135"/>
    <w:rsid w:val="00C032DB"/>
    <w:rsid w:val="00C0568B"/>
    <w:rsid w:val="00C1048B"/>
    <w:rsid w:val="00C2206E"/>
    <w:rsid w:val="00C56AC5"/>
    <w:rsid w:val="00C71F30"/>
    <w:rsid w:val="00C96728"/>
    <w:rsid w:val="00CB3A75"/>
    <w:rsid w:val="00D10DDC"/>
    <w:rsid w:val="00D53CE2"/>
    <w:rsid w:val="00DB0D5B"/>
    <w:rsid w:val="00DB4B9A"/>
    <w:rsid w:val="00DF7E56"/>
    <w:rsid w:val="00E139D7"/>
    <w:rsid w:val="00E1438F"/>
    <w:rsid w:val="00E245A2"/>
    <w:rsid w:val="00E45E83"/>
    <w:rsid w:val="00E538C8"/>
    <w:rsid w:val="00E632D5"/>
    <w:rsid w:val="00E8203E"/>
    <w:rsid w:val="00E8451A"/>
    <w:rsid w:val="00E96F97"/>
    <w:rsid w:val="00EA2434"/>
    <w:rsid w:val="00EA55A5"/>
    <w:rsid w:val="00ED5A29"/>
    <w:rsid w:val="00F26228"/>
    <w:rsid w:val="00F44395"/>
    <w:rsid w:val="00F465B1"/>
    <w:rsid w:val="00F970AA"/>
    <w:rsid w:val="00FA4E0A"/>
    <w:rsid w:val="00FB6762"/>
    <w:rsid w:val="00FB6874"/>
    <w:rsid w:val="00FB6E9D"/>
    <w:rsid w:val="00FC2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BAC1AF-9D2B-4CA8-A2CC-90906FAD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91"/>
    <w:rPr>
      <w:sz w:val="24"/>
      <w:lang w:eastAsia="en-US"/>
    </w:rPr>
  </w:style>
  <w:style w:type="paragraph" w:styleId="Heading1">
    <w:name w:val="heading 1"/>
    <w:aliases w:val="h1,heading 1"/>
    <w:basedOn w:val="Normal"/>
    <w:next w:val="Normal"/>
    <w:qFormat/>
    <w:rsid w:val="00843A9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eading 2,H2"/>
    <w:basedOn w:val="Normal"/>
    <w:next w:val="Normal"/>
    <w:qFormat/>
    <w:rsid w:val="00843A91"/>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843A91"/>
    <w:pPr>
      <w:keepNext/>
      <w:spacing w:before="140"/>
      <w:outlineLvl w:val="2"/>
    </w:pPr>
    <w:rPr>
      <w:b/>
    </w:rPr>
  </w:style>
  <w:style w:type="paragraph" w:styleId="Heading4">
    <w:name w:val="heading 4"/>
    <w:basedOn w:val="Normal"/>
    <w:next w:val="Normal"/>
    <w:qFormat/>
    <w:rsid w:val="00843A91"/>
    <w:pPr>
      <w:keepNext/>
      <w:spacing w:before="240" w:after="60"/>
      <w:outlineLvl w:val="3"/>
    </w:pPr>
    <w:rPr>
      <w:rFonts w:ascii="Arial" w:hAnsi="Arial"/>
      <w:b/>
      <w:bCs/>
      <w:sz w:val="22"/>
      <w:szCs w:val="28"/>
    </w:rPr>
  </w:style>
  <w:style w:type="paragraph" w:styleId="Heading5">
    <w:name w:val="heading 5"/>
    <w:basedOn w:val="Normal"/>
    <w:next w:val="Normal"/>
    <w:qFormat/>
    <w:rsid w:val="001658AE"/>
    <w:pPr>
      <w:spacing w:before="240" w:after="60"/>
      <w:jc w:val="both"/>
      <w:outlineLvl w:val="4"/>
    </w:pPr>
    <w:rPr>
      <w:sz w:val="22"/>
    </w:rPr>
  </w:style>
  <w:style w:type="paragraph" w:styleId="Heading6">
    <w:name w:val="heading 6"/>
    <w:basedOn w:val="Normal"/>
    <w:next w:val="Normal"/>
    <w:qFormat/>
    <w:rsid w:val="001658AE"/>
    <w:pPr>
      <w:spacing w:before="240" w:after="60"/>
      <w:jc w:val="both"/>
      <w:outlineLvl w:val="5"/>
    </w:pPr>
    <w:rPr>
      <w:i/>
      <w:sz w:val="22"/>
    </w:rPr>
  </w:style>
  <w:style w:type="paragraph" w:styleId="Heading7">
    <w:name w:val="heading 7"/>
    <w:basedOn w:val="Normal"/>
    <w:next w:val="Normal"/>
    <w:qFormat/>
    <w:rsid w:val="001658AE"/>
    <w:pPr>
      <w:spacing w:before="240" w:after="60"/>
      <w:jc w:val="both"/>
      <w:outlineLvl w:val="6"/>
    </w:pPr>
    <w:rPr>
      <w:rFonts w:ascii="Arial" w:hAnsi="Arial"/>
    </w:rPr>
  </w:style>
  <w:style w:type="paragraph" w:styleId="Heading8">
    <w:name w:val="heading 8"/>
    <w:basedOn w:val="Normal"/>
    <w:next w:val="Normal"/>
    <w:qFormat/>
    <w:rsid w:val="001658AE"/>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1658AE"/>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1658AE"/>
    <w:pPr>
      <w:keepNext/>
      <w:spacing w:before="320"/>
      <w:jc w:val="center"/>
      <w:outlineLvl w:val="0"/>
    </w:pPr>
    <w:rPr>
      <w:b/>
      <w:caps/>
    </w:rPr>
  </w:style>
  <w:style w:type="paragraph" w:customStyle="1" w:styleId="BillBasic">
    <w:name w:val="Bill Basic"/>
    <w:rsid w:val="001658AE"/>
    <w:pPr>
      <w:spacing w:before="80" w:after="60"/>
      <w:jc w:val="both"/>
    </w:pPr>
    <w:rPr>
      <w:sz w:val="24"/>
      <w:lang w:eastAsia="en-US"/>
    </w:rPr>
  </w:style>
  <w:style w:type="paragraph" w:customStyle="1" w:styleId="AH2Div">
    <w:name w:val="A H2 Div"/>
    <w:basedOn w:val="BillBasic"/>
    <w:next w:val="Normal"/>
    <w:rsid w:val="001658AE"/>
    <w:pPr>
      <w:keepNext/>
      <w:spacing w:before="180"/>
      <w:jc w:val="center"/>
      <w:outlineLvl w:val="2"/>
    </w:pPr>
    <w:rPr>
      <w:b/>
      <w:i/>
    </w:rPr>
  </w:style>
  <w:style w:type="paragraph" w:customStyle="1" w:styleId="AH3sec">
    <w:name w:val="A H3 sec"/>
    <w:basedOn w:val="BillBasic"/>
    <w:next w:val="Amain"/>
    <w:rsid w:val="001658AE"/>
    <w:pPr>
      <w:keepNext/>
      <w:spacing w:before="180"/>
      <w:ind w:left="700" w:hanging="700"/>
      <w:outlineLvl w:val="4"/>
    </w:pPr>
    <w:rPr>
      <w:b/>
    </w:rPr>
  </w:style>
  <w:style w:type="paragraph" w:customStyle="1" w:styleId="Amain">
    <w:name w:val="A main"/>
    <w:basedOn w:val="BillBasic0"/>
    <w:rsid w:val="00843A91"/>
    <w:pPr>
      <w:tabs>
        <w:tab w:val="right" w:pos="900"/>
        <w:tab w:val="left" w:pos="1100"/>
      </w:tabs>
      <w:ind w:left="1100" w:hanging="1100"/>
      <w:outlineLvl w:val="5"/>
    </w:pPr>
  </w:style>
  <w:style w:type="paragraph" w:customStyle="1" w:styleId="Amainreturn">
    <w:name w:val="A main return"/>
    <w:basedOn w:val="BillBasic0"/>
    <w:link w:val="AmainreturnChar"/>
    <w:rsid w:val="00843A91"/>
    <w:pPr>
      <w:ind w:left="1100"/>
    </w:pPr>
  </w:style>
  <w:style w:type="paragraph" w:customStyle="1" w:styleId="Apara">
    <w:name w:val="A para"/>
    <w:basedOn w:val="BillBasic0"/>
    <w:rsid w:val="00843A91"/>
    <w:pPr>
      <w:tabs>
        <w:tab w:val="right" w:pos="1400"/>
        <w:tab w:val="left" w:pos="1600"/>
      </w:tabs>
      <w:ind w:left="1600" w:hanging="1600"/>
      <w:outlineLvl w:val="6"/>
    </w:pPr>
  </w:style>
  <w:style w:type="paragraph" w:customStyle="1" w:styleId="Asubpara">
    <w:name w:val="A subpara"/>
    <w:basedOn w:val="BillBasic0"/>
    <w:rsid w:val="00843A91"/>
    <w:pPr>
      <w:tabs>
        <w:tab w:val="right" w:pos="1900"/>
        <w:tab w:val="left" w:pos="2100"/>
      </w:tabs>
      <w:ind w:left="2100" w:hanging="2100"/>
      <w:outlineLvl w:val="7"/>
    </w:pPr>
  </w:style>
  <w:style w:type="paragraph" w:customStyle="1" w:styleId="Asubsubpara">
    <w:name w:val="A subsubpara"/>
    <w:basedOn w:val="BillBasic0"/>
    <w:rsid w:val="00843A91"/>
    <w:pPr>
      <w:tabs>
        <w:tab w:val="right" w:pos="2400"/>
        <w:tab w:val="left" w:pos="2600"/>
      </w:tabs>
      <w:ind w:left="2600" w:hanging="2600"/>
      <w:outlineLvl w:val="8"/>
    </w:pPr>
  </w:style>
  <w:style w:type="paragraph" w:customStyle="1" w:styleId="aDef">
    <w:name w:val="aDef"/>
    <w:basedOn w:val="BillBasic0"/>
    <w:rsid w:val="00843A91"/>
    <w:pPr>
      <w:ind w:left="1100"/>
    </w:pPr>
  </w:style>
  <w:style w:type="paragraph" w:customStyle="1" w:styleId="aExamhead">
    <w:name w:val="aExam head"/>
    <w:basedOn w:val="BillBasic"/>
    <w:next w:val="Normal"/>
    <w:rsid w:val="001658AE"/>
    <w:pPr>
      <w:keepNext/>
    </w:pPr>
    <w:rPr>
      <w:i/>
      <w:sz w:val="20"/>
    </w:rPr>
  </w:style>
  <w:style w:type="paragraph" w:customStyle="1" w:styleId="aNote">
    <w:name w:val="aNote"/>
    <w:basedOn w:val="BillBasic0"/>
    <w:link w:val="aNoteChar"/>
    <w:rsid w:val="00843A91"/>
    <w:pPr>
      <w:ind w:left="1900" w:hanging="800"/>
    </w:pPr>
    <w:rPr>
      <w:sz w:val="20"/>
    </w:rPr>
  </w:style>
  <w:style w:type="paragraph" w:customStyle="1" w:styleId="BillField">
    <w:name w:val="BillField"/>
    <w:basedOn w:val="Amain"/>
    <w:rsid w:val="001658AE"/>
  </w:style>
  <w:style w:type="paragraph" w:customStyle="1" w:styleId="Billfooter">
    <w:name w:val="Billfooter"/>
    <w:basedOn w:val="BillBasic"/>
    <w:rsid w:val="001658AE"/>
    <w:pPr>
      <w:tabs>
        <w:tab w:val="right" w:pos="7200"/>
      </w:tabs>
      <w:spacing w:before="0" w:after="0"/>
    </w:pPr>
    <w:rPr>
      <w:sz w:val="18"/>
    </w:rPr>
  </w:style>
  <w:style w:type="paragraph" w:customStyle="1" w:styleId="Billheader">
    <w:name w:val="Billheader"/>
    <w:basedOn w:val="BillBasic"/>
    <w:rsid w:val="001658AE"/>
    <w:pPr>
      <w:tabs>
        <w:tab w:val="center" w:pos="3600"/>
        <w:tab w:val="right" w:pos="7200"/>
      </w:tabs>
      <w:jc w:val="center"/>
    </w:pPr>
    <w:rPr>
      <w:i/>
      <w:sz w:val="20"/>
    </w:rPr>
  </w:style>
  <w:style w:type="paragraph" w:customStyle="1" w:styleId="Billname">
    <w:name w:val="Billname"/>
    <w:basedOn w:val="Normal"/>
    <w:rsid w:val="00843A91"/>
    <w:pPr>
      <w:spacing w:before="1220"/>
    </w:pPr>
    <w:rPr>
      <w:rFonts w:ascii="Arial" w:hAnsi="Arial"/>
      <w:b/>
      <w:sz w:val="40"/>
    </w:rPr>
  </w:style>
  <w:style w:type="paragraph" w:styleId="BodyText">
    <w:name w:val="Body Text"/>
    <w:basedOn w:val="Normal"/>
    <w:semiHidden/>
    <w:rsid w:val="001658AE"/>
    <w:pPr>
      <w:spacing w:before="80" w:after="120"/>
      <w:jc w:val="both"/>
    </w:pPr>
  </w:style>
  <w:style w:type="paragraph" w:styleId="BodyTextIndent">
    <w:name w:val="Body Text Indent"/>
    <w:basedOn w:val="Normal"/>
    <w:semiHidden/>
    <w:rsid w:val="001658AE"/>
    <w:pPr>
      <w:spacing w:before="80" w:after="120"/>
      <w:ind w:left="283"/>
      <w:jc w:val="both"/>
    </w:pPr>
  </w:style>
  <w:style w:type="paragraph" w:customStyle="1" w:styleId="Comment">
    <w:name w:val="Comment"/>
    <w:basedOn w:val="BillBasic0"/>
    <w:rsid w:val="00843A91"/>
    <w:pPr>
      <w:tabs>
        <w:tab w:val="left" w:pos="1800"/>
      </w:tabs>
      <w:ind w:left="1300"/>
      <w:jc w:val="left"/>
    </w:pPr>
    <w:rPr>
      <w:b/>
      <w:sz w:val="18"/>
    </w:rPr>
  </w:style>
  <w:style w:type="paragraph" w:customStyle="1" w:styleId="Endnote1">
    <w:name w:val="Endnote1"/>
    <w:basedOn w:val="BillBasic0"/>
    <w:next w:val="Normal"/>
    <w:rsid w:val="00843A91"/>
    <w:pPr>
      <w:keepNext/>
      <w:tabs>
        <w:tab w:val="left" w:pos="400"/>
      </w:tabs>
      <w:spacing w:before="0"/>
      <w:jc w:val="left"/>
    </w:pPr>
    <w:rPr>
      <w:rFonts w:ascii="Arial" w:hAnsi="Arial"/>
      <w:b/>
      <w:sz w:val="28"/>
    </w:rPr>
  </w:style>
  <w:style w:type="paragraph" w:customStyle="1" w:styleId="Endnote2">
    <w:name w:val="Endnote2"/>
    <w:basedOn w:val="Normal"/>
    <w:rsid w:val="00843A91"/>
    <w:pPr>
      <w:keepNext/>
      <w:tabs>
        <w:tab w:val="left" w:pos="1100"/>
      </w:tabs>
      <w:spacing w:before="360"/>
    </w:pPr>
    <w:rPr>
      <w:rFonts w:ascii="Arial" w:hAnsi="Arial"/>
      <w:b/>
    </w:rPr>
  </w:style>
  <w:style w:type="paragraph" w:customStyle="1" w:styleId="IH4Part">
    <w:name w:val="I H4 Part"/>
    <w:basedOn w:val="AH1Part"/>
    <w:rsid w:val="001658AE"/>
  </w:style>
  <w:style w:type="paragraph" w:customStyle="1" w:styleId="IH5Div">
    <w:name w:val="I H5 Div"/>
    <w:basedOn w:val="AH2Div"/>
    <w:rsid w:val="001658AE"/>
  </w:style>
  <w:style w:type="paragraph" w:customStyle="1" w:styleId="IH6sec">
    <w:name w:val="I H6 sec"/>
    <w:basedOn w:val="AH3sec"/>
    <w:next w:val="Amain"/>
    <w:rsid w:val="001658AE"/>
    <w:pPr>
      <w:spacing w:after="0"/>
      <w:jc w:val="left"/>
    </w:pPr>
  </w:style>
  <w:style w:type="paragraph" w:styleId="Index1">
    <w:name w:val="index 1"/>
    <w:basedOn w:val="Normal"/>
    <w:next w:val="Normal"/>
    <w:semiHidden/>
    <w:rsid w:val="001658AE"/>
    <w:pPr>
      <w:spacing w:before="80" w:after="60"/>
      <w:ind w:left="240" w:hanging="240"/>
      <w:jc w:val="both"/>
    </w:pPr>
  </w:style>
  <w:style w:type="paragraph" w:customStyle="1" w:styleId="InparaH3sec">
    <w:name w:val="Inpara H3 sec"/>
    <w:basedOn w:val="BillBasic"/>
    <w:rsid w:val="001658AE"/>
    <w:pPr>
      <w:ind w:left="1600" w:hanging="700"/>
      <w:jc w:val="left"/>
    </w:pPr>
    <w:rPr>
      <w:b/>
    </w:rPr>
  </w:style>
  <w:style w:type="paragraph" w:customStyle="1" w:styleId="Inparamain">
    <w:name w:val="Inpara main"/>
    <w:basedOn w:val="BillBasic"/>
    <w:rsid w:val="001658AE"/>
    <w:pPr>
      <w:tabs>
        <w:tab w:val="left" w:pos="1400"/>
      </w:tabs>
      <w:ind w:left="900"/>
    </w:pPr>
  </w:style>
  <w:style w:type="paragraph" w:customStyle="1" w:styleId="Inparamainreturn">
    <w:name w:val="Inpara main return"/>
    <w:basedOn w:val="Inparamain"/>
    <w:rsid w:val="001658AE"/>
    <w:pPr>
      <w:spacing w:before="0"/>
    </w:pPr>
  </w:style>
  <w:style w:type="paragraph" w:customStyle="1" w:styleId="Inparapara">
    <w:name w:val="Inpara para"/>
    <w:basedOn w:val="BillBasic"/>
    <w:rsid w:val="001658AE"/>
    <w:pPr>
      <w:tabs>
        <w:tab w:val="right" w:pos="1600"/>
      </w:tabs>
      <w:spacing w:before="0"/>
      <w:ind w:left="1800" w:hanging="1800"/>
    </w:pPr>
  </w:style>
  <w:style w:type="paragraph" w:customStyle="1" w:styleId="Inparasubpara">
    <w:name w:val="Inpara subpara"/>
    <w:basedOn w:val="BillBasic"/>
    <w:rsid w:val="001658AE"/>
    <w:pPr>
      <w:tabs>
        <w:tab w:val="right" w:pos="2240"/>
      </w:tabs>
      <w:spacing w:before="0"/>
      <w:ind w:left="2440" w:hanging="2440"/>
    </w:pPr>
  </w:style>
  <w:style w:type="paragraph" w:customStyle="1" w:styleId="Inparasubsubpara">
    <w:name w:val="Inpara subsubpara"/>
    <w:basedOn w:val="BillBasic"/>
    <w:rsid w:val="001658AE"/>
    <w:pPr>
      <w:tabs>
        <w:tab w:val="right" w:pos="2880"/>
      </w:tabs>
      <w:spacing w:before="0"/>
      <w:ind w:left="3080" w:hanging="3080"/>
    </w:pPr>
  </w:style>
  <w:style w:type="paragraph" w:customStyle="1" w:styleId="InparaDef">
    <w:name w:val="InparaDef"/>
    <w:basedOn w:val="BillBasic"/>
    <w:rsid w:val="001658AE"/>
    <w:pPr>
      <w:ind w:left="1720" w:hanging="380"/>
    </w:pPr>
  </w:style>
  <w:style w:type="paragraph" w:customStyle="1" w:styleId="N-14pt">
    <w:name w:val="N-14pt"/>
    <w:basedOn w:val="BillBasic0"/>
    <w:rsid w:val="00843A91"/>
    <w:pPr>
      <w:spacing w:before="0"/>
    </w:pPr>
    <w:rPr>
      <w:b/>
      <w:sz w:val="28"/>
    </w:rPr>
  </w:style>
  <w:style w:type="paragraph" w:customStyle="1" w:styleId="N-9pt">
    <w:name w:val="N-9pt"/>
    <w:basedOn w:val="BillBasic0"/>
    <w:next w:val="BillBasic0"/>
    <w:rsid w:val="00843A91"/>
    <w:pPr>
      <w:keepNext/>
      <w:tabs>
        <w:tab w:val="right" w:pos="7707"/>
      </w:tabs>
      <w:spacing w:before="120"/>
    </w:pPr>
    <w:rPr>
      <w:rFonts w:ascii="Arial" w:hAnsi="Arial"/>
      <w:sz w:val="18"/>
    </w:rPr>
  </w:style>
  <w:style w:type="paragraph" w:customStyle="1" w:styleId="N-line1">
    <w:name w:val="N-line1"/>
    <w:basedOn w:val="BillBasic0"/>
    <w:rsid w:val="00843A91"/>
    <w:pPr>
      <w:pBdr>
        <w:bottom w:val="single" w:sz="4" w:space="0" w:color="auto"/>
      </w:pBdr>
      <w:spacing w:before="100"/>
      <w:ind w:left="2980" w:right="3020"/>
      <w:jc w:val="center"/>
    </w:pPr>
  </w:style>
  <w:style w:type="paragraph" w:customStyle="1" w:styleId="Norm-5pt">
    <w:name w:val="Norm-5pt"/>
    <w:basedOn w:val="Normal"/>
    <w:rsid w:val="00843A9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843A91"/>
    <w:pPr>
      <w:pBdr>
        <w:bottom w:val="single" w:sz="4" w:space="1" w:color="auto"/>
      </w:pBdr>
      <w:spacing w:before="800"/>
    </w:pPr>
    <w:rPr>
      <w:sz w:val="32"/>
    </w:rPr>
  </w:style>
  <w:style w:type="paragraph" w:customStyle="1" w:styleId="Schclauseheading">
    <w:name w:val="Sch clause heading"/>
    <w:basedOn w:val="BillBasic0"/>
    <w:next w:val="SchAmain"/>
    <w:rsid w:val="00843A91"/>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
    <w:rsid w:val="00843A91"/>
    <w:pPr>
      <w:spacing w:before="380"/>
      <w:ind w:left="2600" w:hanging="2600"/>
      <w:outlineLvl w:val="0"/>
    </w:pPr>
    <w:rPr>
      <w:sz w:val="34"/>
    </w:rPr>
  </w:style>
  <w:style w:type="paragraph" w:customStyle="1" w:styleId="Sched-name">
    <w:name w:val="Sched-name"/>
    <w:basedOn w:val="BillBasic"/>
    <w:rsid w:val="001658AE"/>
    <w:pPr>
      <w:keepNext/>
      <w:tabs>
        <w:tab w:val="center" w:pos="3600"/>
        <w:tab w:val="right" w:pos="7200"/>
      </w:tabs>
      <w:spacing w:before="160"/>
      <w:jc w:val="left"/>
    </w:pPr>
    <w:rPr>
      <w:caps/>
    </w:rPr>
  </w:style>
  <w:style w:type="paragraph" w:styleId="BlockText">
    <w:name w:val="Block Text"/>
    <w:basedOn w:val="Normal"/>
    <w:semiHidden/>
    <w:rsid w:val="001658AE"/>
    <w:pPr>
      <w:spacing w:before="80" w:after="120"/>
      <w:ind w:left="1440" w:right="1440"/>
      <w:jc w:val="both"/>
    </w:pPr>
  </w:style>
  <w:style w:type="paragraph" w:styleId="BodyText2">
    <w:name w:val="Body Text 2"/>
    <w:basedOn w:val="Normal"/>
    <w:semiHidden/>
    <w:rsid w:val="001658AE"/>
    <w:pPr>
      <w:spacing w:before="80" w:after="120" w:line="480" w:lineRule="auto"/>
      <w:jc w:val="both"/>
    </w:pPr>
  </w:style>
  <w:style w:type="paragraph" w:styleId="BodyText3">
    <w:name w:val="Body Text 3"/>
    <w:basedOn w:val="Normal"/>
    <w:semiHidden/>
    <w:rsid w:val="001658AE"/>
    <w:pPr>
      <w:spacing w:before="80" w:after="120"/>
      <w:jc w:val="both"/>
    </w:pPr>
    <w:rPr>
      <w:sz w:val="16"/>
    </w:rPr>
  </w:style>
  <w:style w:type="paragraph" w:styleId="BodyTextFirstIndent">
    <w:name w:val="Body Text First Indent"/>
    <w:basedOn w:val="BlockText"/>
    <w:semiHidden/>
    <w:rsid w:val="001658AE"/>
    <w:pPr>
      <w:ind w:left="0" w:right="0" w:firstLine="210"/>
    </w:pPr>
  </w:style>
  <w:style w:type="paragraph" w:styleId="BodyTextFirstIndent2">
    <w:name w:val="Body Text First Indent 2"/>
    <w:basedOn w:val="BodyText"/>
    <w:semiHidden/>
    <w:rsid w:val="001658AE"/>
    <w:pPr>
      <w:ind w:left="283" w:firstLine="210"/>
    </w:pPr>
  </w:style>
  <w:style w:type="paragraph" w:styleId="BodyTextIndent2">
    <w:name w:val="Body Text Indent 2"/>
    <w:basedOn w:val="Normal"/>
    <w:semiHidden/>
    <w:rsid w:val="001658AE"/>
    <w:pPr>
      <w:spacing w:before="80" w:after="120" w:line="480" w:lineRule="auto"/>
      <w:ind w:left="283"/>
      <w:jc w:val="both"/>
    </w:pPr>
  </w:style>
  <w:style w:type="paragraph" w:styleId="BodyTextIndent3">
    <w:name w:val="Body Text Indent 3"/>
    <w:basedOn w:val="Normal"/>
    <w:semiHidden/>
    <w:rsid w:val="001658AE"/>
    <w:pPr>
      <w:spacing w:before="80" w:after="120"/>
      <w:ind w:left="283"/>
      <w:jc w:val="both"/>
    </w:pPr>
    <w:rPr>
      <w:sz w:val="16"/>
    </w:rPr>
  </w:style>
  <w:style w:type="paragraph" w:styleId="Caption">
    <w:name w:val="caption"/>
    <w:basedOn w:val="Normal"/>
    <w:next w:val="Normal"/>
    <w:qFormat/>
    <w:rsid w:val="001658AE"/>
    <w:pPr>
      <w:spacing w:before="120" w:after="120"/>
      <w:jc w:val="both"/>
    </w:pPr>
    <w:rPr>
      <w:b/>
    </w:rPr>
  </w:style>
  <w:style w:type="paragraph" w:styleId="Closing">
    <w:name w:val="Closing"/>
    <w:basedOn w:val="Normal"/>
    <w:semiHidden/>
    <w:rsid w:val="001658AE"/>
    <w:pPr>
      <w:spacing w:before="80" w:after="60"/>
      <w:ind w:left="4252"/>
      <w:jc w:val="both"/>
    </w:pPr>
  </w:style>
  <w:style w:type="character" w:styleId="CommentReference">
    <w:name w:val="annotation reference"/>
    <w:basedOn w:val="DefaultParagraphFont"/>
    <w:semiHidden/>
    <w:rsid w:val="001658AE"/>
    <w:rPr>
      <w:rFonts w:ascii="Times New Roman" w:hAnsi="Times New Roman"/>
      <w:b w:val="0"/>
      <w:i w:val="0"/>
      <w:caps w:val="0"/>
      <w:sz w:val="16"/>
    </w:rPr>
  </w:style>
  <w:style w:type="paragraph" w:styleId="CommentText">
    <w:name w:val="annotation text"/>
    <w:basedOn w:val="Normal"/>
    <w:semiHidden/>
    <w:rsid w:val="001658AE"/>
    <w:pPr>
      <w:spacing w:before="80" w:after="60"/>
      <w:jc w:val="both"/>
    </w:pPr>
  </w:style>
  <w:style w:type="paragraph" w:styleId="Date">
    <w:name w:val="Date"/>
    <w:basedOn w:val="Normal"/>
    <w:next w:val="Normal"/>
    <w:semiHidden/>
    <w:rsid w:val="001658AE"/>
    <w:pPr>
      <w:spacing w:before="80" w:after="60"/>
      <w:jc w:val="both"/>
    </w:pPr>
  </w:style>
  <w:style w:type="paragraph" w:styleId="DocumentMap">
    <w:name w:val="Document Map"/>
    <w:basedOn w:val="Normal"/>
    <w:semiHidden/>
    <w:rsid w:val="001658AE"/>
    <w:pPr>
      <w:shd w:val="clear" w:color="auto" w:fill="000080"/>
      <w:spacing w:before="80" w:after="60"/>
      <w:jc w:val="both"/>
    </w:pPr>
    <w:rPr>
      <w:rFonts w:ascii="Tahoma" w:hAnsi="Tahoma"/>
    </w:rPr>
  </w:style>
  <w:style w:type="character" w:styleId="Emphasis">
    <w:name w:val="Emphasis"/>
    <w:basedOn w:val="DefaultParagraphFont"/>
    <w:qFormat/>
    <w:rsid w:val="001658AE"/>
    <w:rPr>
      <w:i/>
    </w:rPr>
  </w:style>
  <w:style w:type="character" w:styleId="EndnoteReference">
    <w:name w:val="endnote reference"/>
    <w:basedOn w:val="DefaultParagraphFont"/>
    <w:semiHidden/>
    <w:rsid w:val="001658AE"/>
    <w:rPr>
      <w:vertAlign w:val="superscript"/>
    </w:rPr>
  </w:style>
  <w:style w:type="paragraph" w:styleId="EndnoteText">
    <w:name w:val="endnote text"/>
    <w:basedOn w:val="Normal"/>
    <w:semiHidden/>
    <w:rsid w:val="001658AE"/>
    <w:pPr>
      <w:spacing w:before="80" w:after="60"/>
      <w:jc w:val="both"/>
    </w:pPr>
  </w:style>
  <w:style w:type="paragraph" w:styleId="EnvelopeAddress">
    <w:name w:val="envelope address"/>
    <w:basedOn w:val="Normal"/>
    <w:semiHidden/>
    <w:rsid w:val="001658AE"/>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semiHidden/>
    <w:rsid w:val="001658AE"/>
    <w:pPr>
      <w:spacing w:before="80" w:after="60"/>
      <w:jc w:val="both"/>
    </w:pPr>
    <w:rPr>
      <w:rFonts w:ascii="Arial" w:hAnsi="Arial"/>
    </w:rPr>
  </w:style>
  <w:style w:type="character" w:styleId="FollowedHyperlink">
    <w:name w:val="FollowedHyperlink"/>
    <w:basedOn w:val="DefaultParagraphFont"/>
    <w:semiHidden/>
    <w:rsid w:val="001658AE"/>
    <w:rPr>
      <w:color w:val="800080"/>
      <w:u w:val="single"/>
    </w:rPr>
  </w:style>
  <w:style w:type="paragraph" w:styleId="Footer">
    <w:name w:val="footer"/>
    <w:basedOn w:val="Normal"/>
    <w:link w:val="FooterChar"/>
    <w:rsid w:val="00843A91"/>
    <w:pPr>
      <w:spacing w:before="120" w:line="240" w:lineRule="exact"/>
    </w:pPr>
    <w:rPr>
      <w:rFonts w:ascii="Arial" w:hAnsi="Arial"/>
      <w:sz w:val="18"/>
    </w:rPr>
  </w:style>
  <w:style w:type="character" w:styleId="FootnoteReference">
    <w:name w:val="footnote reference"/>
    <w:basedOn w:val="DefaultParagraphFont"/>
    <w:semiHidden/>
    <w:rsid w:val="001658AE"/>
    <w:rPr>
      <w:vertAlign w:val="superscript"/>
    </w:rPr>
  </w:style>
  <w:style w:type="paragraph" w:styleId="FootnoteText">
    <w:name w:val="footnote text"/>
    <w:basedOn w:val="Normal"/>
    <w:semiHidden/>
    <w:rsid w:val="001658AE"/>
    <w:pPr>
      <w:spacing w:before="80" w:after="60"/>
      <w:jc w:val="both"/>
    </w:pPr>
  </w:style>
  <w:style w:type="paragraph" w:styleId="Header">
    <w:name w:val="header"/>
    <w:basedOn w:val="Normal"/>
    <w:link w:val="HeaderChar"/>
    <w:rsid w:val="00843A91"/>
    <w:pPr>
      <w:tabs>
        <w:tab w:val="center" w:pos="4153"/>
        <w:tab w:val="right" w:pos="8306"/>
      </w:tabs>
    </w:pPr>
  </w:style>
  <w:style w:type="character" w:styleId="Hyperlink">
    <w:name w:val="Hyperlink"/>
    <w:basedOn w:val="DefaultParagraphFont"/>
    <w:uiPriority w:val="99"/>
    <w:unhideWhenUsed/>
    <w:rsid w:val="00843A91"/>
    <w:rPr>
      <w:color w:val="0000FF" w:themeColor="hyperlink"/>
      <w:u w:val="single"/>
    </w:rPr>
  </w:style>
  <w:style w:type="paragraph" w:styleId="Index2">
    <w:name w:val="index 2"/>
    <w:basedOn w:val="Normal"/>
    <w:next w:val="Normal"/>
    <w:semiHidden/>
    <w:rsid w:val="001658AE"/>
    <w:pPr>
      <w:spacing w:before="80" w:after="60"/>
      <w:ind w:left="480" w:hanging="240"/>
      <w:jc w:val="both"/>
    </w:pPr>
  </w:style>
  <w:style w:type="paragraph" w:styleId="Index3">
    <w:name w:val="index 3"/>
    <w:basedOn w:val="Normal"/>
    <w:next w:val="Normal"/>
    <w:semiHidden/>
    <w:rsid w:val="001658AE"/>
    <w:pPr>
      <w:spacing w:before="80" w:after="60"/>
      <w:ind w:left="720" w:hanging="240"/>
      <w:jc w:val="both"/>
    </w:pPr>
  </w:style>
  <w:style w:type="paragraph" w:styleId="Index4">
    <w:name w:val="index 4"/>
    <w:basedOn w:val="Normal"/>
    <w:next w:val="Normal"/>
    <w:semiHidden/>
    <w:rsid w:val="001658AE"/>
    <w:pPr>
      <w:spacing w:before="80" w:after="60"/>
      <w:ind w:left="960" w:hanging="240"/>
      <w:jc w:val="both"/>
    </w:pPr>
  </w:style>
  <w:style w:type="paragraph" w:styleId="Index5">
    <w:name w:val="index 5"/>
    <w:basedOn w:val="Normal"/>
    <w:next w:val="Normal"/>
    <w:semiHidden/>
    <w:rsid w:val="001658AE"/>
    <w:pPr>
      <w:spacing w:before="80" w:after="60"/>
      <w:ind w:left="1200" w:hanging="240"/>
      <w:jc w:val="both"/>
    </w:pPr>
  </w:style>
  <w:style w:type="paragraph" w:styleId="Index6">
    <w:name w:val="index 6"/>
    <w:basedOn w:val="Normal"/>
    <w:next w:val="Normal"/>
    <w:semiHidden/>
    <w:rsid w:val="001658AE"/>
    <w:pPr>
      <w:spacing w:before="80" w:after="60"/>
      <w:ind w:left="1440" w:hanging="240"/>
      <w:jc w:val="both"/>
    </w:pPr>
  </w:style>
  <w:style w:type="paragraph" w:styleId="Index7">
    <w:name w:val="index 7"/>
    <w:basedOn w:val="Normal"/>
    <w:next w:val="Normal"/>
    <w:semiHidden/>
    <w:rsid w:val="001658AE"/>
    <w:pPr>
      <w:spacing w:before="80" w:after="60"/>
      <w:ind w:left="1680" w:hanging="240"/>
      <w:jc w:val="both"/>
    </w:pPr>
  </w:style>
  <w:style w:type="paragraph" w:styleId="Index8">
    <w:name w:val="index 8"/>
    <w:basedOn w:val="Normal"/>
    <w:next w:val="Normal"/>
    <w:semiHidden/>
    <w:rsid w:val="001658AE"/>
    <w:pPr>
      <w:spacing w:before="80" w:after="60"/>
      <w:ind w:left="1920" w:hanging="240"/>
      <w:jc w:val="both"/>
    </w:pPr>
  </w:style>
  <w:style w:type="paragraph" w:styleId="Index9">
    <w:name w:val="index 9"/>
    <w:basedOn w:val="Normal"/>
    <w:next w:val="Normal"/>
    <w:semiHidden/>
    <w:rsid w:val="001658AE"/>
    <w:pPr>
      <w:spacing w:before="80" w:after="60"/>
      <w:ind w:left="2160" w:hanging="240"/>
      <w:jc w:val="both"/>
    </w:pPr>
  </w:style>
  <w:style w:type="paragraph" w:styleId="IndexHeading">
    <w:name w:val="index heading"/>
    <w:basedOn w:val="Normal"/>
    <w:next w:val="Index1"/>
    <w:semiHidden/>
    <w:rsid w:val="001658AE"/>
    <w:pPr>
      <w:spacing w:before="80" w:after="60"/>
      <w:jc w:val="both"/>
    </w:pPr>
    <w:rPr>
      <w:rFonts w:ascii="Arial" w:hAnsi="Arial"/>
      <w:b/>
    </w:rPr>
  </w:style>
  <w:style w:type="character" w:styleId="LineNumber">
    <w:name w:val="line number"/>
    <w:basedOn w:val="DefaultParagraphFont"/>
    <w:rsid w:val="00843A91"/>
    <w:rPr>
      <w:rFonts w:ascii="Arial" w:hAnsi="Arial"/>
      <w:sz w:val="16"/>
    </w:rPr>
  </w:style>
  <w:style w:type="paragraph" w:styleId="List">
    <w:name w:val="List"/>
    <w:basedOn w:val="Normal"/>
    <w:semiHidden/>
    <w:rsid w:val="001658AE"/>
    <w:pPr>
      <w:spacing w:before="80" w:after="60"/>
      <w:ind w:left="283" w:hanging="283"/>
      <w:jc w:val="both"/>
    </w:pPr>
  </w:style>
  <w:style w:type="paragraph" w:styleId="List2">
    <w:name w:val="List 2"/>
    <w:basedOn w:val="Normal"/>
    <w:semiHidden/>
    <w:rsid w:val="001658AE"/>
    <w:pPr>
      <w:spacing w:before="80" w:after="60"/>
      <w:ind w:left="566" w:hanging="283"/>
      <w:jc w:val="both"/>
    </w:pPr>
  </w:style>
  <w:style w:type="paragraph" w:styleId="List3">
    <w:name w:val="List 3"/>
    <w:basedOn w:val="Normal"/>
    <w:semiHidden/>
    <w:rsid w:val="001658AE"/>
    <w:pPr>
      <w:spacing w:before="80" w:after="60"/>
      <w:ind w:left="849" w:hanging="283"/>
      <w:jc w:val="both"/>
    </w:pPr>
  </w:style>
  <w:style w:type="paragraph" w:styleId="List4">
    <w:name w:val="List 4"/>
    <w:basedOn w:val="Normal"/>
    <w:semiHidden/>
    <w:rsid w:val="001658AE"/>
    <w:pPr>
      <w:spacing w:before="80" w:after="60"/>
      <w:ind w:left="1132" w:hanging="283"/>
      <w:jc w:val="both"/>
    </w:pPr>
  </w:style>
  <w:style w:type="paragraph" w:styleId="List5">
    <w:name w:val="List 5"/>
    <w:basedOn w:val="Normal"/>
    <w:semiHidden/>
    <w:rsid w:val="001658AE"/>
    <w:pPr>
      <w:spacing w:before="80" w:after="60"/>
      <w:ind w:left="1415" w:hanging="283"/>
      <w:jc w:val="both"/>
    </w:pPr>
  </w:style>
  <w:style w:type="paragraph" w:styleId="ListBullet">
    <w:name w:val="List Bullet"/>
    <w:basedOn w:val="Normal"/>
    <w:semiHidden/>
    <w:rsid w:val="001658AE"/>
    <w:pPr>
      <w:numPr>
        <w:numId w:val="2"/>
      </w:numPr>
      <w:spacing w:before="80" w:after="60"/>
      <w:jc w:val="both"/>
    </w:pPr>
  </w:style>
  <w:style w:type="paragraph" w:styleId="ListBullet2">
    <w:name w:val="List Bullet 2"/>
    <w:basedOn w:val="Normal"/>
    <w:semiHidden/>
    <w:rsid w:val="001658AE"/>
    <w:pPr>
      <w:numPr>
        <w:numId w:val="3"/>
      </w:numPr>
      <w:spacing w:before="80" w:after="60"/>
      <w:jc w:val="both"/>
    </w:pPr>
  </w:style>
  <w:style w:type="paragraph" w:styleId="ListBullet3">
    <w:name w:val="List Bullet 3"/>
    <w:basedOn w:val="Normal"/>
    <w:semiHidden/>
    <w:rsid w:val="001658AE"/>
    <w:pPr>
      <w:numPr>
        <w:numId w:val="4"/>
      </w:numPr>
      <w:spacing w:before="80" w:after="60"/>
      <w:jc w:val="both"/>
    </w:pPr>
  </w:style>
  <w:style w:type="paragraph" w:styleId="ListBullet4">
    <w:name w:val="List Bullet 4"/>
    <w:basedOn w:val="Normal"/>
    <w:semiHidden/>
    <w:rsid w:val="001658AE"/>
    <w:pPr>
      <w:numPr>
        <w:numId w:val="5"/>
      </w:numPr>
      <w:spacing w:before="80" w:after="60"/>
      <w:jc w:val="both"/>
    </w:pPr>
  </w:style>
  <w:style w:type="paragraph" w:styleId="ListBullet5">
    <w:name w:val="List Bullet 5"/>
    <w:basedOn w:val="Normal"/>
    <w:semiHidden/>
    <w:rsid w:val="001658AE"/>
    <w:pPr>
      <w:numPr>
        <w:numId w:val="6"/>
      </w:numPr>
      <w:spacing w:before="80" w:after="60"/>
      <w:jc w:val="both"/>
    </w:pPr>
  </w:style>
  <w:style w:type="paragraph" w:styleId="ListContinue">
    <w:name w:val="List Continue"/>
    <w:basedOn w:val="Normal"/>
    <w:semiHidden/>
    <w:rsid w:val="001658AE"/>
    <w:pPr>
      <w:spacing w:before="80" w:after="120"/>
      <w:ind w:left="283"/>
      <w:jc w:val="both"/>
    </w:pPr>
  </w:style>
  <w:style w:type="paragraph" w:styleId="ListContinue2">
    <w:name w:val="List Continue 2"/>
    <w:basedOn w:val="Normal"/>
    <w:semiHidden/>
    <w:rsid w:val="001658AE"/>
    <w:pPr>
      <w:spacing w:before="80" w:after="120"/>
      <w:ind w:left="566"/>
      <w:jc w:val="both"/>
    </w:pPr>
  </w:style>
  <w:style w:type="paragraph" w:styleId="ListContinue3">
    <w:name w:val="List Continue 3"/>
    <w:basedOn w:val="Normal"/>
    <w:semiHidden/>
    <w:rsid w:val="001658AE"/>
    <w:pPr>
      <w:spacing w:before="80" w:after="120"/>
      <w:ind w:left="849"/>
      <w:jc w:val="both"/>
    </w:pPr>
  </w:style>
  <w:style w:type="paragraph" w:styleId="ListContinue4">
    <w:name w:val="List Continue 4"/>
    <w:basedOn w:val="Normal"/>
    <w:semiHidden/>
    <w:rsid w:val="001658AE"/>
    <w:pPr>
      <w:spacing w:before="80" w:after="120"/>
      <w:ind w:left="1132"/>
      <w:jc w:val="both"/>
    </w:pPr>
  </w:style>
  <w:style w:type="paragraph" w:styleId="ListContinue5">
    <w:name w:val="List Continue 5"/>
    <w:basedOn w:val="Normal"/>
    <w:semiHidden/>
    <w:rsid w:val="001658AE"/>
    <w:pPr>
      <w:spacing w:before="80" w:after="120"/>
      <w:ind w:left="1415"/>
      <w:jc w:val="both"/>
    </w:pPr>
  </w:style>
  <w:style w:type="paragraph" w:styleId="ListNumber">
    <w:name w:val="List Number"/>
    <w:basedOn w:val="Normal"/>
    <w:semiHidden/>
    <w:rsid w:val="001658AE"/>
    <w:pPr>
      <w:numPr>
        <w:numId w:val="7"/>
      </w:numPr>
      <w:spacing w:before="80" w:after="60"/>
      <w:jc w:val="both"/>
    </w:pPr>
  </w:style>
  <w:style w:type="paragraph" w:styleId="ListNumber2">
    <w:name w:val="List Number 2"/>
    <w:basedOn w:val="Normal"/>
    <w:semiHidden/>
    <w:rsid w:val="001658AE"/>
    <w:pPr>
      <w:numPr>
        <w:numId w:val="8"/>
      </w:numPr>
      <w:spacing w:before="80" w:after="60"/>
      <w:jc w:val="both"/>
    </w:pPr>
  </w:style>
  <w:style w:type="paragraph" w:styleId="ListNumber3">
    <w:name w:val="List Number 3"/>
    <w:basedOn w:val="Normal"/>
    <w:semiHidden/>
    <w:rsid w:val="001658AE"/>
    <w:pPr>
      <w:numPr>
        <w:numId w:val="9"/>
      </w:numPr>
      <w:spacing w:before="80" w:after="60"/>
      <w:jc w:val="both"/>
    </w:pPr>
  </w:style>
  <w:style w:type="paragraph" w:styleId="ListNumber4">
    <w:name w:val="List Number 4"/>
    <w:basedOn w:val="Normal"/>
    <w:semiHidden/>
    <w:rsid w:val="001658AE"/>
    <w:pPr>
      <w:numPr>
        <w:numId w:val="10"/>
      </w:numPr>
      <w:spacing w:before="80" w:after="60"/>
      <w:jc w:val="both"/>
    </w:pPr>
  </w:style>
  <w:style w:type="paragraph" w:styleId="ListNumber5">
    <w:name w:val="List Number 5"/>
    <w:basedOn w:val="Normal"/>
    <w:semiHidden/>
    <w:rsid w:val="001658AE"/>
    <w:pPr>
      <w:numPr>
        <w:numId w:val="11"/>
      </w:numPr>
      <w:spacing w:before="80" w:after="60"/>
      <w:jc w:val="both"/>
    </w:pPr>
  </w:style>
  <w:style w:type="paragraph" w:styleId="MacroText">
    <w:name w:val="macro"/>
    <w:semiHidden/>
    <w:rsid w:val="00843A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semiHidden/>
    <w:rsid w:val="001658AE"/>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semiHidden/>
    <w:rsid w:val="001658AE"/>
    <w:pPr>
      <w:ind w:left="720"/>
    </w:pPr>
  </w:style>
  <w:style w:type="paragraph" w:styleId="NoteHeading">
    <w:name w:val="Note Heading"/>
    <w:basedOn w:val="Normal"/>
    <w:next w:val="Normal"/>
    <w:semiHidden/>
    <w:rsid w:val="001658AE"/>
  </w:style>
  <w:style w:type="character" w:styleId="PageNumber">
    <w:name w:val="page number"/>
    <w:basedOn w:val="DefaultParagraphFont"/>
    <w:rsid w:val="00843A91"/>
  </w:style>
  <w:style w:type="paragraph" w:styleId="PlainText">
    <w:name w:val="Plain Text"/>
    <w:basedOn w:val="Normal"/>
    <w:rsid w:val="00843A91"/>
    <w:rPr>
      <w:rFonts w:ascii="Courier New" w:hAnsi="Courier New"/>
      <w:sz w:val="20"/>
    </w:rPr>
  </w:style>
  <w:style w:type="paragraph" w:styleId="Salutation">
    <w:name w:val="Salutation"/>
    <w:basedOn w:val="Normal"/>
    <w:next w:val="Normal"/>
    <w:semiHidden/>
    <w:rsid w:val="001658AE"/>
  </w:style>
  <w:style w:type="paragraph" w:styleId="Signature">
    <w:name w:val="Signature"/>
    <w:basedOn w:val="Normal"/>
    <w:rsid w:val="00843A91"/>
    <w:pPr>
      <w:ind w:left="4252"/>
    </w:pPr>
  </w:style>
  <w:style w:type="character" w:styleId="Strong">
    <w:name w:val="Strong"/>
    <w:basedOn w:val="DefaultParagraphFont"/>
    <w:qFormat/>
    <w:rsid w:val="001658AE"/>
    <w:rPr>
      <w:b/>
    </w:rPr>
  </w:style>
  <w:style w:type="paragraph" w:styleId="Subtitle">
    <w:name w:val="Subtitle"/>
    <w:basedOn w:val="Normal"/>
    <w:qFormat/>
    <w:rsid w:val="00843A91"/>
    <w:pPr>
      <w:spacing w:after="60"/>
      <w:jc w:val="center"/>
      <w:outlineLvl w:val="1"/>
    </w:pPr>
    <w:rPr>
      <w:rFonts w:ascii="Arial" w:hAnsi="Arial"/>
    </w:rPr>
  </w:style>
  <w:style w:type="paragraph" w:styleId="TableofAuthorities">
    <w:name w:val="table of authorities"/>
    <w:basedOn w:val="Normal"/>
    <w:next w:val="Normal"/>
    <w:semiHidden/>
    <w:rsid w:val="001658AE"/>
    <w:pPr>
      <w:ind w:left="240" w:hanging="240"/>
    </w:pPr>
  </w:style>
  <w:style w:type="paragraph" w:styleId="TableofFigures">
    <w:name w:val="table of figures"/>
    <w:basedOn w:val="Normal"/>
    <w:next w:val="Normal"/>
    <w:semiHidden/>
    <w:rsid w:val="001658AE"/>
    <w:pPr>
      <w:ind w:left="480" w:hanging="480"/>
    </w:pPr>
  </w:style>
  <w:style w:type="paragraph" w:styleId="Title">
    <w:name w:val="Title"/>
    <w:basedOn w:val="Normal"/>
    <w:qFormat/>
    <w:rsid w:val="001658AE"/>
    <w:pPr>
      <w:spacing w:before="240"/>
      <w:jc w:val="center"/>
      <w:outlineLvl w:val="0"/>
    </w:pPr>
    <w:rPr>
      <w:rFonts w:ascii="Arial" w:hAnsi="Arial"/>
      <w:b/>
      <w:kern w:val="28"/>
      <w:sz w:val="32"/>
    </w:rPr>
  </w:style>
  <w:style w:type="paragraph" w:styleId="TOAHeading">
    <w:name w:val="toa heading"/>
    <w:basedOn w:val="Normal"/>
    <w:next w:val="Normal"/>
    <w:semiHidden/>
    <w:rsid w:val="001658AE"/>
    <w:pPr>
      <w:spacing w:before="120"/>
    </w:pPr>
    <w:rPr>
      <w:rFonts w:ascii="Arial" w:hAnsi="Arial"/>
      <w:b/>
    </w:rPr>
  </w:style>
  <w:style w:type="paragraph" w:styleId="TOC1">
    <w:name w:val="toc 1"/>
    <w:basedOn w:val="Normal"/>
    <w:next w:val="Normal"/>
    <w:autoRedefine/>
    <w:uiPriority w:val="39"/>
    <w:rsid w:val="00843A91"/>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843A91"/>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843A9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43A9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43A9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43A91"/>
  </w:style>
  <w:style w:type="paragraph" w:styleId="TOC7">
    <w:name w:val="toc 7"/>
    <w:basedOn w:val="TOC2"/>
    <w:next w:val="Normal"/>
    <w:autoRedefine/>
    <w:uiPriority w:val="39"/>
    <w:rsid w:val="00843A91"/>
    <w:pPr>
      <w:keepNext w:val="0"/>
      <w:spacing w:before="120"/>
    </w:pPr>
    <w:rPr>
      <w:sz w:val="20"/>
    </w:rPr>
  </w:style>
  <w:style w:type="paragraph" w:styleId="TOC8">
    <w:name w:val="toc 8"/>
    <w:basedOn w:val="TOC3"/>
    <w:next w:val="Normal"/>
    <w:autoRedefine/>
    <w:uiPriority w:val="39"/>
    <w:rsid w:val="00843A91"/>
    <w:pPr>
      <w:keepNext w:val="0"/>
      <w:spacing w:before="120"/>
    </w:pPr>
  </w:style>
  <w:style w:type="paragraph" w:styleId="TOC9">
    <w:name w:val="toc 9"/>
    <w:basedOn w:val="Normal"/>
    <w:next w:val="Normal"/>
    <w:autoRedefine/>
    <w:uiPriority w:val="39"/>
    <w:rsid w:val="00843A91"/>
    <w:pPr>
      <w:ind w:left="1920" w:right="600"/>
    </w:pPr>
  </w:style>
  <w:style w:type="paragraph" w:customStyle="1" w:styleId="N-line2">
    <w:name w:val="N-line2"/>
    <w:basedOn w:val="Normal"/>
    <w:rsid w:val="00843A91"/>
    <w:pPr>
      <w:pBdr>
        <w:bottom w:val="single" w:sz="8" w:space="0" w:color="auto"/>
      </w:pBdr>
    </w:pPr>
  </w:style>
  <w:style w:type="paragraph" w:customStyle="1" w:styleId="parainpara">
    <w:name w:val="para in para"/>
    <w:rsid w:val="00843A91"/>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0"/>
    <w:rsid w:val="00843A91"/>
    <w:pPr>
      <w:ind w:left="1600"/>
    </w:pPr>
  </w:style>
  <w:style w:type="paragraph" w:customStyle="1" w:styleId="def">
    <w:name w:val="def"/>
    <w:rsid w:val="001658AE"/>
    <w:pPr>
      <w:spacing w:before="80" w:after="80"/>
      <w:ind w:left="900" w:hanging="500"/>
      <w:jc w:val="both"/>
    </w:pPr>
    <w:rPr>
      <w:rFonts w:ascii="Times" w:hAnsi="Times"/>
      <w:sz w:val="24"/>
      <w:lang w:eastAsia="en-US"/>
    </w:rPr>
  </w:style>
  <w:style w:type="paragraph" w:customStyle="1" w:styleId="allsections">
    <w:name w:val="all sections"/>
    <w:aliases w:val="all s"/>
    <w:rsid w:val="001658AE"/>
    <w:pPr>
      <w:spacing w:before="80" w:after="80"/>
      <w:ind w:firstLine="400"/>
      <w:jc w:val="both"/>
    </w:pPr>
    <w:rPr>
      <w:rFonts w:ascii="Times" w:hAnsi="Times"/>
      <w:sz w:val="24"/>
      <w:lang w:eastAsia="en-US"/>
    </w:rPr>
  </w:style>
  <w:style w:type="paragraph" w:customStyle="1" w:styleId="01Contents">
    <w:name w:val="01Contents"/>
    <w:basedOn w:val="Normal"/>
    <w:rsid w:val="00843A91"/>
  </w:style>
  <w:style w:type="paragraph" w:customStyle="1" w:styleId="00ClientCover">
    <w:name w:val="00ClientCover"/>
    <w:basedOn w:val="Normal"/>
    <w:rsid w:val="00843A91"/>
  </w:style>
  <w:style w:type="paragraph" w:customStyle="1" w:styleId="02Text">
    <w:name w:val="02Text"/>
    <w:basedOn w:val="Normal"/>
    <w:rsid w:val="00843A91"/>
  </w:style>
  <w:style w:type="paragraph" w:customStyle="1" w:styleId="BillBasic0">
    <w:name w:val="BillBasic"/>
    <w:rsid w:val="00843A91"/>
    <w:pPr>
      <w:spacing w:before="140"/>
      <w:jc w:val="both"/>
    </w:pPr>
    <w:rPr>
      <w:sz w:val="24"/>
      <w:lang w:eastAsia="en-US"/>
    </w:rPr>
  </w:style>
  <w:style w:type="paragraph" w:customStyle="1" w:styleId="BillBasicHeading">
    <w:name w:val="BillBasicHeading"/>
    <w:basedOn w:val="BillBasic0"/>
    <w:rsid w:val="00843A91"/>
    <w:pPr>
      <w:keepNext/>
      <w:tabs>
        <w:tab w:val="left" w:pos="2600"/>
      </w:tabs>
      <w:jc w:val="left"/>
    </w:pPr>
    <w:rPr>
      <w:rFonts w:ascii="Arial" w:hAnsi="Arial"/>
      <w:b/>
    </w:rPr>
  </w:style>
  <w:style w:type="paragraph" w:customStyle="1" w:styleId="draft">
    <w:name w:val="draft"/>
    <w:basedOn w:val="Normal"/>
    <w:rsid w:val="00843A9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843A91"/>
    <w:pPr>
      <w:tabs>
        <w:tab w:val="center" w:pos="3160"/>
      </w:tabs>
      <w:spacing w:after="60"/>
    </w:pPr>
    <w:rPr>
      <w:sz w:val="216"/>
    </w:rPr>
  </w:style>
  <w:style w:type="paragraph" w:customStyle="1" w:styleId="aExamHead0">
    <w:name w:val="aExam Head"/>
    <w:basedOn w:val="BillBasicHeading"/>
    <w:next w:val="aExam"/>
    <w:rsid w:val="00843A91"/>
    <w:pPr>
      <w:tabs>
        <w:tab w:val="clear" w:pos="2600"/>
      </w:tabs>
      <w:ind w:left="1100"/>
    </w:pPr>
    <w:rPr>
      <w:sz w:val="18"/>
    </w:rPr>
  </w:style>
  <w:style w:type="paragraph" w:customStyle="1" w:styleId="HeaderEven">
    <w:name w:val="HeaderEven"/>
    <w:basedOn w:val="Normal"/>
    <w:rsid w:val="00843A91"/>
    <w:rPr>
      <w:rFonts w:ascii="Arial" w:hAnsi="Arial"/>
      <w:sz w:val="18"/>
    </w:rPr>
  </w:style>
  <w:style w:type="paragraph" w:customStyle="1" w:styleId="HeaderEven6">
    <w:name w:val="HeaderEven6"/>
    <w:basedOn w:val="HeaderEven"/>
    <w:rsid w:val="00843A91"/>
    <w:pPr>
      <w:spacing w:before="120" w:after="60"/>
    </w:pPr>
  </w:style>
  <w:style w:type="paragraph" w:customStyle="1" w:styleId="HeaderOdd6">
    <w:name w:val="HeaderOdd6"/>
    <w:basedOn w:val="HeaderEven6"/>
    <w:rsid w:val="00843A91"/>
    <w:pPr>
      <w:jc w:val="right"/>
    </w:pPr>
  </w:style>
  <w:style w:type="paragraph" w:customStyle="1" w:styleId="HeaderOdd">
    <w:name w:val="HeaderOdd"/>
    <w:basedOn w:val="HeaderEven"/>
    <w:rsid w:val="00843A91"/>
    <w:pPr>
      <w:jc w:val="right"/>
    </w:pPr>
  </w:style>
  <w:style w:type="paragraph" w:customStyle="1" w:styleId="BillNo">
    <w:name w:val="BillNo"/>
    <w:basedOn w:val="BillBasicHeading"/>
    <w:rsid w:val="00843A91"/>
    <w:pPr>
      <w:keepNext w:val="0"/>
      <w:spacing w:before="240"/>
      <w:jc w:val="both"/>
    </w:pPr>
  </w:style>
  <w:style w:type="paragraph" w:customStyle="1" w:styleId="N-16pt">
    <w:name w:val="N-16pt"/>
    <w:basedOn w:val="BillBasic0"/>
    <w:rsid w:val="00843A91"/>
    <w:pPr>
      <w:spacing w:before="800"/>
    </w:pPr>
    <w:rPr>
      <w:b/>
      <w:sz w:val="32"/>
    </w:rPr>
  </w:style>
  <w:style w:type="paragraph" w:customStyle="1" w:styleId="N-line3">
    <w:name w:val="N-line3"/>
    <w:basedOn w:val="BillBasic0"/>
    <w:next w:val="BillBasic0"/>
    <w:rsid w:val="00843A91"/>
    <w:pPr>
      <w:pBdr>
        <w:bottom w:val="single" w:sz="12" w:space="1" w:color="auto"/>
      </w:pBdr>
      <w:spacing w:before="60"/>
    </w:pPr>
  </w:style>
  <w:style w:type="paragraph" w:customStyle="1" w:styleId="EnactingWords">
    <w:name w:val="EnactingWords"/>
    <w:basedOn w:val="BillBasic0"/>
    <w:rsid w:val="00843A91"/>
    <w:pPr>
      <w:spacing w:before="120"/>
    </w:pPr>
  </w:style>
  <w:style w:type="paragraph" w:customStyle="1" w:styleId="FooterInfo">
    <w:name w:val="FooterInfo"/>
    <w:basedOn w:val="Normal"/>
    <w:rsid w:val="00843A91"/>
    <w:pPr>
      <w:tabs>
        <w:tab w:val="right" w:pos="7707"/>
      </w:tabs>
    </w:pPr>
    <w:rPr>
      <w:rFonts w:ascii="Arial" w:hAnsi="Arial"/>
      <w:sz w:val="18"/>
    </w:rPr>
  </w:style>
  <w:style w:type="paragraph" w:customStyle="1" w:styleId="AH1Chapter">
    <w:name w:val="A H1 Chapter"/>
    <w:basedOn w:val="BillBasicHeading"/>
    <w:next w:val="AH2Part"/>
    <w:rsid w:val="00843A91"/>
    <w:pPr>
      <w:spacing w:before="320"/>
      <w:ind w:left="2600" w:hanging="2600"/>
      <w:outlineLvl w:val="0"/>
    </w:pPr>
    <w:rPr>
      <w:sz w:val="34"/>
    </w:rPr>
  </w:style>
  <w:style w:type="paragraph" w:customStyle="1" w:styleId="AH2Part">
    <w:name w:val="A H2 Part"/>
    <w:basedOn w:val="BillBasicHeading"/>
    <w:next w:val="AH3Div"/>
    <w:rsid w:val="00843A91"/>
    <w:pPr>
      <w:spacing w:before="380"/>
      <w:ind w:left="2600" w:hanging="2600"/>
      <w:outlineLvl w:val="1"/>
    </w:pPr>
    <w:rPr>
      <w:sz w:val="32"/>
    </w:rPr>
  </w:style>
  <w:style w:type="paragraph" w:customStyle="1" w:styleId="AH3Div">
    <w:name w:val="A H3 Div"/>
    <w:basedOn w:val="BillBasicHeading"/>
    <w:next w:val="AH5Sec"/>
    <w:rsid w:val="00843A91"/>
    <w:pPr>
      <w:spacing w:before="240"/>
      <w:ind w:left="2600" w:hanging="2600"/>
      <w:outlineLvl w:val="2"/>
    </w:pPr>
    <w:rPr>
      <w:sz w:val="28"/>
    </w:rPr>
  </w:style>
  <w:style w:type="paragraph" w:customStyle="1" w:styleId="AH4SubDiv">
    <w:name w:val="A H4 SubDiv"/>
    <w:basedOn w:val="BillBasicHeading"/>
    <w:next w:val="AH5Sec"/>
    <w:rsid w:val="00843A91"/>
    <w:pPr>
      <w:spacing w:before="240"/>
      <w:ind w:left="2600" w:hanging="2600"/>
      <w:outlineLvl w:val="3"/>
    </w:pPr>
    <w:rPr>
      <w:sz w:val="26"/>
    </w:rPr>
  </w:style>
  <w:style w:type="paragraph" w:customStyle="1" w:styleId="AH5Sec">
    <w:name w:val="A H5 Sec"/>
    <w:basedOn w:val="BillBasicHeading"/>
    <w:next w:val="Amain"/>
    <w:rsid w:val="00843A91"/>
    <w:pPr>
      <w:tabs>
        <w:tab w:val="clear" w:pos="2600"/>
        <w:tab w:val="left" w:pos="1100"/>
      </w:tabs>
      <w:spacing w:before="240"/>
      <w:ind w:left="1100" w:hanging="1100"/>
      <w:outlineLvl w:val="4"/>
    </w:pPr>
  </w:style>
  <w:style w:type="paragraph" w:customStyle="1" w:styleId="ref">
    <w:name w:val="ref"/>
    <w:basedOn w:val="BillBasic0"/>
    <w:next w:val="Normal"/>
    <w:rsid w:val="00843A91"/>
    <w:pPr>
      <w:spacing w:before="60"/>
    </w:pPr>
    <w:rPr>
      <w:sz w:val="18"/>
    </w:rPr>
  </w:style>
  <w:style w:type="paragraph" w:customStyle="1" w:styleId="Sched-Part">
    <w:name w:val="Sched-Part"/>
    <w:basedOn w:val="BillBasicHeading"/>
    <w:next w:val="Sched-Form"/>
    <w:rsid w:val="00843A91"/>
    <w:pPr>
      <w:spacing w:before="380"/>
      <w:ind w:left="2600" w:hanging="2600"/>
      <w:outlineLvl w:val="1"/>
    </w:pPr>
    <w:rPr>
      <w:sz w:val="32"/>
    </w:rPr>
  </w:style>
  <w:style w:type="paragraph" w:customStyle="1" w:styleId="Sched-Form">
    <w:name w:val="Sched-Form"/>
    <w:basedOn w:val="BillBasicHeading"/>
    <w:next w:val="Schclauseheading"/>
    <w:rsid w:val="00843A91"/>
    <w:pPr>
      <w:tabs>
        <w:tab w:val="right" w:pos="7200"/>
      </w:tabs>
      <w:spacing w:before="240"/>
      <w:ind w:left="2600" w:hanging="2600"/>
      <w:outlineLvl w:val="2"/>
    </w:pPr>
    <w:rPr>
      <w:sz w:val="28"/>
    </w:rPr>
  </w:style>
  <w:style w:type="paragraph" w:customStyle="1" w:styleId="Dict-Heading">
    <w:name w:val="Dict-Heading"/>
    <w:basedOn w:val="BillBasicHeading"/>
    <w:next w:val="Normal"/>
    <w:rsid w:val="00843A91"/>
    <w:pPr>
      <w:spacing w:before="320"/>
      <w:ind w:left="2600" w:hanging="2600"/>
      <w:jc w:val="both"/>
      <w:outlineLvl w:val="0"/>
    </w:pPr>
    <w:rPr>
      <w:sz w:val="34"/>
    </w:rPr>
  </w:style>
  <w:style w:type="paragraph" w:customStyle="1" w:styleId="Sched-Form-18Space">
    <w:name w:val="Sched-Form-18Space"/>
    <w:basedOn w:val="Normal"/>
    <w:rsid w:val="00843A91"/>
    <w:pPr>
      <w:spacing w:before="360" w:after="60"/>
    </w:pPr>
    <w:rPr>
      <w:sz w:val="22"/>
    </w:rPr>
  </w:style>
  <w:style w:type="paragraph" w:customStyle="1" w:styleId="AH1ChapterSymb">
    <w:name w:val="A H1 Chapter Symb"/>
    <w:basedOn w:val="AH1Chapter"/>
    <w:next w:val="AH2Part"/>
    <w:rsid w:val="00843A91"/>
    <w:pPr>
      <w:tabs>
        <w:tab w:val="clear" w:pos="2600"/>
        <w:tab w:val="left" w:pos="0"/>
      </w:tabs>
      <w:ind w:left="2480" w:hanging="2960"/>
    </w:pPr>
  </w:style>
  <w:style w:type="paragraph" w:customStyle="1" w:styleId="IH1Chap">
    <w:name w:val="I H1 Chap"/>
    <w:basedOn w:val="BillBasicHeading"/>
    <w:next w:val="Normal"/>
    <w:rsid w:val="00843A91"/>
    <w:pPr>
      <w:spacing w:before="320"/>
      <w:ind w:left="2600" w:hanging="2600"/>
    </w:pPr>
    <w:rPr>
      <w:sz w:val="34"/>
    </w:rPr>
  </w:style>
  <w:style w:type="paragraph" w:customStyle="1" w:styleId="IH2Part">
    <w:name w:val="I H2 Part"/>
    <w:basedOn w:val="BillBasicHeading"/>
    <w:next w:val="Normal"/>
    <w:rsid w:val="00843A91"/>
    <w:pPr>
      <w:spacing w:before="380"/>
      <w:ind w:left="2600" w:hanging="2600"/>
    </w:pPr>
    <w:rPr>
      <w:sz w:val="32"/>
    </w:rPr>
  </w:style>
  <w:style w:type="paragraph" w:customStyle="1" w:styleId="IH3Div">
    <w:name w:val="I H3 Div"/>
    <w:basedOn w:val="BillBasicHeading"/>
    <w:next w:val="Normal"/>
    <w:rsid w:val="00843A91"/>
    <w:pPr>
      <w:spacing w:before="240"/>
      <w:ind w:left="2600" w:hanging="2600"/>
    </w:pPr>
    <w:rPr>
      <w:sz w:val="28"/>
    </w:rPr>
  </w:style>
  <w:style w:type="paragraph" w:customStyle="1" w:styleId="IH4SubDiv">
    <w:name w:val="I H4 SubDiv"/>
    <w:basedOn w:val="BillBasicHeading"/>
    <w:next w:val="Normal"/>
    <w:rsid w:val="00843A91"/>
    <w:pPr>
      <w:spacing w:before="240"/>
      <w:ind w:left="2600" w:hanging="2600"/>
      <w:jc w:val="both"/>
    </w:pPr>
    <w:rPr>
      <w:sz w:val="26"/>
    </w:rPr>
  </w:style>
  <w:style w:type="paragraph" w:customStyle="1" w:styleId="IH5Sec">
    <w:name w:val="I H5 Sec"/>
    <w:basedOn w:val="BillBasicHeading"/>
    <w:next w:val="Normal"/>
    <w:rsid w:val="00843A91"/>
    <w:pPr>
      <w:tabs>
        <w:tab w:val="clear" w:pos="2600"/>
        <w:tab w:val="left" w:pos="1100"/>
      </w:tabs>
      <w:spacing w:before="240"/>
      <w:ind w:left="1100" w:hanging="1100"/>
    </w:pPr>
  </w:style>
  <w:style w:type="paragraph" w:customStyle="1" w:styleId="PageBreak">
    <w:name w:val="PageBreak"/>
    <w:basedOn w:val="Normal"/>
    <w:rsid w:val="00843A91"/>
    <w:rPr>
      <w:sz w:val="4"/>
    </w:rPr>
  </w:style>
  <w:style w:type="paragraph" w:customStyle="1" w:styleId="04Dictionary">
    <w:name w:val="04Dictionary"/>
    <w:basedOn w:val="Normal"/>
    <w:rsid w:val="00843A91"/>
  </w:style>
  <w:style w:type="paragraph" w:customStyle="1" w:styleId="EndNote">
    <w:name w:val="EndNote"/>
    <w:basedOn w:val="BillBasicHeading"/>
    <w:rsid w:val="00843A91"/>
    <w:pPr>
      <w:keepNext w:val="0"/>
      <w:tabs>
        <w:tab w:val="clear" w:pos="2600"/>
        <w:tab w:val="left" w:pos="1100"/>
      </w:tabs>
      <w:spacing w:before="160"/>
      <w:ind w:left="1100" w:hanging="1100"/>
      <w:jc w:val="both"/>
    </w:pPr>
  </w:style>
  <w:style w:type="paragraph" w:customStyle="1" w:styleId="EndnotesAbbrev">
    <w:name w:val="EndnotesAbbrev"/>
    <w:basedOn w:val="Normal"/>
    <w:rsid w:val="00843A91"/>
    <w:pPr>
      <w:spacing w:before="20"/>
    </w:pPr>
    <w:rPr>
      <w:rFonts w:ascii="Arial" w:hAnsi="Arial"/>
      <w:color w:val="000000"/>
      <w:sz w:val="16"/>
    </w:rPr>
  </w:style>
  <w:style w:type="paragraph" w:customStyle="1" w:styleId="PenaltyHeading">
    <w:name w:val="PenaltyHeading"/>
    <w:basedOn w:val="Normal"/>
    <w:rsid w:val="00843A91"/>
    <w:pPr>
      <w:tabs>
        <w:tab w:val="left" w:pos="1100"/>
      </w:tabs>
      <w:spacing w:before="120"/>
      <w:ind w:left="1100" w:hanging="1100"/>
    </w:pPr>
    <w:rPr>
      <w:rFonts w:ascii="Arial" w:hAnsi="Arial"/>
      <w:b/>
      <w:sz w:val="20"/>
    </w:rPr>
  </w:style>
  <w:style w:type="paragraph" w:customStyle="1" w:styleId="05EndNote">
    <w:name w:val="05EndNote"/>
    <w:basedOn w:val="Normal"/>
    <w:rsid w:val="00843A91"/>
  </w:style>
  <w:style w:type="paragraph" w:customStyle="1" w:styleId="03Schedule">
    <w:name w:val="03Schedule"/>
    <w:basedOn w:val="Normal"/>
    <w:rsid w:val="00843A91"/>
  </w:style>
  <w:style w:type="paragraph" w:customStyle="1" w:styleId="ISched-heading">
    <w:name w:val="I Sched-heading"/>
    <w:basedOn w:val="BillBasicHeading"/>
    <w:next w:val="Normal"/>
    <w:rsid w:val="00843A91"/>
    <w:pPr>
      <w:spacing w:before="320"/>
      <w:ind w:left="2600" w:hanging="2600"/>
    </w:pPr>
    <w:rPr>
      <w:sz w:val="34"/>
    </w:rPr>
  </w:style>
  <w:style w:type="paragraph" w:customStyle="1" w:styleId="ISched-Part">
    <w:name w:val="I Sched-Part"/>
    <w:basedOn w:val="BillBasicHeading"/>
    <w:rsid w:val="00843A91"/>
    <w:pPr>
      <w:spacing w:before="380"/>
      <w:ind w:left="2600" w:hanging="2600"/>
    </w:pPr>
    <w:rPr>
      <w:sz w:val="32"/>
    </w:rPr>
  </w:style>
  <w:style w:type="paragraph" w:customStyle="1" w:styleId="ISched-form">
    <w:name w:val="I Sched-form"/>
    <w:basedOn w:val="BillBasicHeading"/>
    <w:rsid w:val="00843A91"/>
    <w:pPr>
      <w:tabs>
        <w:tab w:val="right" w:pos="7200"/>
      </w:tabs>
      <w:spacing w:before="240"/>
      <w:ind w:left="2600" w:hanging="2600"/>
    </w:pPr>
    <w:rPr>
      <w:sz w:val="28"/>
    </w:rPr>
  </w:style>
  <w:style w:type="paragraph" w:customStyle="1" w:styleId="ISchclauseheading">
    <w:name w:val="I Sch clause heading"/>
    <w:basedOn w:val="BillBasic0"/>
    <w:rsid w:val="00843A91"/>
    <w:pPr>
      <w:keepNext/>
      <w:tabs>
        <w:tab w:val="left" w:pos="1100"/>
      </w:tabs>
      <w:spacing w:before="240"/>
      <w:ind w:left="1100" w:hanging="1100"/>
      <w:jc w:val="left"/>
    </w:pPr>
    <w:rPr>
      <w:rFonts w:ascii="Arial" w:hAnsi="Arial"/>
      <w:b/>
    </w:rPr>
  </w:style>
  <w:style w:type="paragraph" w:customStyle="1" w:styleId="IMain">
    <w:name w:val="I Main"/>
    <w:basedOn w:val="Amain"/>
    <w:rsid w:val="00843A91"/>
  </w:style>
  <w:style w:type="paragraph" w:customStyle="1" w:styleId="Ipara">
    <w:name w:val="I para"/>
    <w:basedOn w:val="Apara"/>
    <w:rsid w:val="00843A91"/>
    <w:pPr>
      <w:outlineLvl w:val="9"/>
    </w:pPr>
  </w:style>
  <w:style w:type="paragraph" w:customStyle="1" w:styleId="Isubpara">
    <w:name w:val="I subpara"/>
    <w:basedOn w:val="Asubpara"/>
    <w:rsid w:val="00843A9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43A91"/>
    <w:pPr>
      <w:tabs>
        <w:tab w:val="clear" w:pos="2400"/>
        <w:tab w:val="clear" w:pos="2600"/>
        <w:tab w:val="right" w:pos="2460"/>
        <w:tab w:val="left" w:pos="2660"/>
      </w:tabs>
      <w:ind w:left="2660" w:hanging="2660"/>
    </w:pPr>
  </w:style>
  <w:style w:type="character" w:customStyle="1" w:styleId="CharSectNo">
    <w:name w:val="CharSectNo"/>
    <w:basedOn w:val="DefaultParagraphFont"/>
    <w:rsid w:val="00843A91"/>
  </w:style>
  <w:style w:type="character" w:customStyle="1" w:styleId="CharDivNo">
    <w:name w:val="CharDivNo"/>
    <w:basedOn w:val="DefaultParagraphFont"/>
    <w:rsid w:val="00843A91"/>
  </w:style>
  <w:style w:type="character" w:customStyle="1" w:styleId="CharDivText">
    <w:name w:val="CharDivText"/>
    <w:basedOn w:val="DefaultParagraphFont"/>
    <w:rsid w:val="00843A91"/>
  </w:style>
  <w:style w:type="character" w:customStyle="1" w:styleId="CharPartNo">
    <w:name w:val="CharPartNo"/>
    <w:basedOn w:val="DefaultParagraphFont"/>
    <w:rsid w:val="00843A91"/>
  </w:style>
  <w:style w:type="paragraph" w:customStyle="1" w:styleId="Placeholder">
    <w:name w:val="Placeholder"/>
    <w:basedOn w:val="Normal"/>
    <w:rsid w:val="00843A91"/>
    <w:rPr>
      <w:sz w:val="10"/>
    </w:rPr>
  </w:style>
  <w:style w:type="character" w:customStyle="1" w:styleId="CharChapNo">
    <w:name w:val="CharChapNo"/>
    <w:basedOn w:val="DefaultParagraphFont"/>
    <w:rsid w:val="00843A91"/>
  </w:style>
  <w:style w:type="character" w:customStyle="1" w:styleId="CharChapText">
    <w:name w:val="CharChapText"/>
    <w:basedOn w:val="DefaultParagraphFont"/>
    <w:rsid w:val="00843A91"/>
  </w:style>
  <w:style w:type="character" w:customStyle="1" w:styleId="CharPartText">
    <w:name w:val="CharPartText"/>
    <w:basedOn w:val="DefaultParagraphFont"/>
    <w:rsid w:val="00843A91"/>
  </w:style>
  <w:style w:type="paragraph" w:customStyle="1" w:styleId="RepubNo">
    <w:name w:val="RepubNo"/>
    <w:basedOn w:val="BillBasicHeading"/>
    <w:rsid w:val="00843A91"/>
    <w:pPr>
      <w:keepNext w:val="0"/>
      <w:spacing w:before="600"/>
      <w:jc w:val="both"/>
    </w:pPr>
    <w:rPr>
      <w:sz w:val="26"/>
    </w:rPr>
  </w:style>
  <w:style w:type="paragraph" w:customStyle="1" w:styleId="direction">
    <w:name w:val="direction"/>
    <w:basedOn w:val="BillBasic0"/>
    <w:next w:val="Amainreturn"/>
    <w:rsid w:val="00843A91"/>
    <w:pPr>
      <w:ind w:left="1100"/>
    </w:pPr>
    <w:rPr>
      <w:i/>
    </w:rPr>
  </w:style>
  <w:style w:type="paragraph" w:customStyle="1" w:styleId="aExam">
    <w:name w:val="aExam"/>
    <w:basedOn w:val="aNote"/>
    <w:rsid w:val="00843A91"/>
    <w:pPr>
      <w:spacing w:before="60"/>
      <w:ind w:left="1100" w:firstLine="0"/>
    </w:pPr>
  </w:style>
  <w:style w:type="paragraph" w:customStyle="1" w:styleId="ActNo">
    <w:name w:val="ActNo"/>
    <w:basedOn w:val="BillBasicHeading"/>
    <w:rsid w:val="00843A91"/>
    <w:pPr>
      <w:keepNext w:val="0"/>
      <w:tabs>
        <w:tab w:val="clear" w:pos="2600"/>
      </w:tabs>
      <w:spacing w:before="220"/>
    </w:pPr>
  </w:style>
  <w:style w:type="paragraph" w:customStyle="1" w:styleId="aParaNote">
    <w:name w:val="aParaNote"/>
    <w:basedOn w:val="BillBasic0"/>
    <w:rsid w:val="00843A91"/>
    <w:pPr>
      <w:ind w:left="2840" w:hanging="1240"/>
    </w:pPr>
    <w:rPr>
      <w:sz w:val="20"/>
    </w:rPr>
  </w:style>
  <w:style w:type="paragraph" w:customStyle="1" w:styleId="aExamNum">
    <w:name w:val="aExamNum"/>
    <w:basedOn w:val="aExam"/>
    <w:rsid w:val="00843A91"/>
    <w:pPr>
      <w:ind w:left="1500" w:hanging="400"/>
    </w:pPr>
  </w:style>
  <w:style w:type="paragraph" w:customStyle="1" w:styleId="ShadedSchClause">
    <w:name w:val="Shaded Sch Clause"/>
    <w:basedOn w:val="Schclauseheading"/>
    <w:next w:val="direction"/>
    <w:rsid w:val="00843A91"/>
    <w:pPr>
      <w:shd w:val="pct25" w:color="auto" w:fill="auto"/>
      <w:outlineLvl w:val="3"/>
    </w:pPr>
  </w:style>
  <w:style w:type="paragraph" w:customStyle="1" w:styleId="Minister">
    <w:name w:val="Minister"/>
    <w:basedOn w:val="BillBasic0"/>
    <w:rsid w:val="00843A91"/>
    <w:pPr>
      <w:spacing w:before="640"/>
      <w:jc w:val="right"/>
    </w:pPr>
    <w:rPr>
      <w:caps/>
    </w:rPr>
  </w:style>
  <w:style w:type="paragraph" w:customStyle="1" w:styleId="DateLine">
    <w:name w:val="DateLine"/>
    <w:basedOn w:val="BillBasic0"/>
    <w:rsid w:val="00843A91"/>
    <w:pPr>
      <w:tabs>
        <w:tab w:val="left" w:pos="4320"/>
      </w:tabs>
    </w:pPr>
  </w:style>
  <w:style w:type="paragraph" w:customStyle="1" w:styleId="madeunder">
    <w:name w:val="made under"/>
    <w:basedOn w:val="BillBasic0"/>
    <w:rsid w:val="00843A91"/>
    <w:pPr>
      <w:spacing w:before="240"/>
    </w:pPr>
  </w:style>
  <w:style w:type="paragraph" w:customStyle="1" w:styleId="NewAct">
    <w:name w:val="New Act"/>
    <w:basedOn w:val="Normal"/>
    <w:next w:val="Actdetails"/>
    <w:rsid w:val="00843A91"/>
    <w:pPr>
      <w:keepNext/>
      <w:spacing w:before="180"/>
      <w:ind w:left="1100"/>
    </w:pPr>
    <w:rPr>
      <w:rFonts w:ascii="Arial" w:hAnsi="Arial"/>
      <w:b/>
      <w:sz w:val="20"/>
    </w:rPr>
  </w:style>
  <w:style w:type="paragraph" w:customStyle="1" w:styleId="EndNoteText0">
    <w:name w:val="EndNoteText"/>
    <w:basedOn w:val="BillBasic0"/>
    <w:rsid w:val="00843A91"/>
    <w:pPr>
      <w:tabs>
        <w:tab w:val="left" w:pos="700"/>
        <w:tab w:val="right" w:pos="6160"/>
      </w:tabs>
      <w:spacing w:before="80"/>
      <w:ind w:left="700" w:hanging="700"/>
    </w:pPr>
    <w:rPr>
      <w:sz w:val="20"/>
    </w:rPr>
  </w:style>
  <w:style w:type="paragraph" w:customStyle="1" w:styleId="BillBasicItalics">
    <w:name w:val="BillBasicItalics"/>
    <w:basedOn w:val="BillBasic0"/>
    <w:rsid w:val="00843A91"/>
    <w:rPr>
      <w:i/>
    </w:rPr>
  </w:style>
  <w:style w:type="paragraph" w:customStyle="1" w:styleId="00SigningPage">
    <w:name w:val="00SigningPage"/>
    <w:basedOn w:val="Normal"/>
    <w:rsid w:val="00843A91"/>
  </w:style>
  <w:style w:type="paragraph" w:customStyle="1" w:styleId="Asubparareturn">
    <w:name w:val="A subpara return"/>
    <w:basedOn w:val="BillBasic0"/>
    <w:rsid w:val="00843A91"/>
    <w:pPr>
      <w:ind w:left="2100"/>
    </w:pPr>
  </w:style>
  <w:style w:type="paragraph" w:customStyle="1" w:styleId="CommentNum">
    <w:name w:val="CommentNum"/>
    <w:basedOn w:val="Comment"/>
    <w:rsid w:val="00843A91"/>
    <w:pPr>
      <w:ind w:left="1800" w:hanging="1800"/>
    </w:pPr>
  </w:style>
  <w:style w:type="paragraph" w:customStyle="1" w:styleId="Amainbullet">
    <w:name w:val="A main bullet"/>
    <w:basedOn w:val="BillBasic0"/>
    <w:rsid w:val="00843A91"/>
    <w:pPr>
      <w:spacing w:before="60"/>
      <w:ind w:left="1500" w:hanging="400"/>
    </w:pPr>
  </w:style>
  <w:style w:type="paragraph" w:customStyle="1" w:styleId="Aparabullet">
    <w:name w:val="A para bullet"/>
    <w:basedOn w:val="BillBasic0"/>
    <w:rsid w:val="00843A91"/>
    <w:pPr>
      <w:spacing w:before="60"/>
      <w:ind w:left="2000" w:hanging="400"/>
    </w:pPr>
  </w:style>
  <w:style w:type="paragraph" w:customStyle="1" w:styleId="Asubparabullet">
    <w:name w:val="A subpara bullet"/>
    <w:basedOn w:val="BillBasic0"/>
    <w:rsid w:val="00843A91"/>
    <w:pPr>
      <w:spacing w:before="60"/>
      <w:ind w:left="2540" w:hanging="400"/>
    </w:pPr>
  </w:style>
  <w:style w:type="paragraph" w:customStyle="1" w:styleId="aDefpara">
    <w:name w:val="aDef para"/>
    <w:basedOn w:val="Apara"/>
    <w:rsid w:val="00843A91"/>
  </w:style>
  <w:style w:type="paragraph" w:customStyle="1" w:styleId="aDefsubpara">
    <w:name w:val="aDef subpara"/>
    <w:basedOn w:val="Asubpara"/>
    <w:rsid w:val="00843A91"/>
  </w:style>
  <w:style w:type="paragraph" w:customStyle="1" w:styleId="BillFor">
    <w:name w:val="BillFor"/>
    <w:basedOn w:val="BillBasicHeading"/>
    <w:rsid w:val="00843A91"/>
    <w:pPr>
      <w:keepNext w:val="0"/>
      <w:spacing w:before="320"/>
      <w:jc w:val="both"/>
    </w:pPr>
    <w:rPr>
      <w:sz w:val="28"/>
    </w:rPr>
  </w:style>
  <w:style w:type="paragraph" w:customStyle="1" w:styleId="EnactingWordsRules">
    <w:name w:val="EnactingWordsRules"/>
    <w:basedOn w:val="EnactingWords"/>
    <w:rsid w:val="00843A91"/>
    <w:pPr>
      <w:spacing w:before="240"/>
    </w:pPr>
  </w:style>
  <w:style w:type="paragraph" w:customStyle="1" w:styleId="Formula">
    <w:name w:val="Formula"/>
    <w:basedOn w:val="BillBasic0"/>
    <w:rsid w:val="00843A91"/>
    <w:pPr>
      <w:spacing w:line="260" w:lineRule="atLeast"/>
      <w:jc w:val="center"/>
    </w:pPr>
  </w:style>
  <w:style w:type="paragraph" w:customStyle="1" w:styleId="Idefpara">
    <w:name w:val="I def para"/>
    <w:basedOn w:val="Ipara"/>
    <w:rsid w:val="00843A91"/>
  </w:style>
  <w:style w:type="paragraph" w:customStyle="1" w:styleId="Idefsubpara">
    <w:name w:val="I def subpara"/>
    <w:basedOn w:val="Isubpara"/>
    <w:rsid w:val="00843A91"/>
  </w:style>
  <w:style w:type="paragraph" w:customStyle="1" w:styleId="Judges">
    <w:name w:val="Judges"/>
    <w:basedOn w:val="Minister"/>
    <w:rsid w:val="00843A91"/>
    <w:pPr>
      <w:spacing w:before="180"/>
    </w:pPr>
  </w:style>
  <w:style w:type="paragraph" w:customStyle="1" w:styleId="CoverInForce">
    <w:name w:val="CoverInForce"/>
    <w:basedOn w:val="BillBasicHeading"/>
    <w:rsid w:val="00843A91"/>
    <w:pPr>
      <w:keepNext w:val="0"/>
      <w:spacing w:before="400"/>
    </w:pPr>
    <w:rPr>
      <w:b w:val="0"/>
    </w:rPr>
  </w:style>
  <w:style w:type="paragraph" w:customStyle="1" w:styleId="LongTitle">
    <w:name w:val="LongTitle"/>
    <w:basedOn w:val="BillBasic0"/>
    <w:rsid w:val="00843A91"/>
    <w:pPr>
      <w:spacing w:before="300"/>
    </w:pPr>
  </w:style>
  <w:style w:type="paragraph" w:customStyle="1" w:styleId="CoverActName">
    <w:name w:val="CoverActName"/>
    <w:basedOn w:val="BillBasicHeading"/>
    <w:rsid w:val="00843A91"/>
    <w:pPr>
      <w:keepNext w:val="0"/>
      <w:spacing w:before="260"/>
    </w:pPr>
  </w:style>
  <w:style w:type="paragraph" w:customStyle="1" w:styleId="FormRule">
    <w:name w:val="FormRule"/>
    <w:basedOn w:val="Normal"/>
    <w:rsid w:val="00843A91"/>
    <w:pPr>
      <w:pBdr>
        <w:top w:val="single" w:sz="4" w:space="1" w:color="auto"/>
      </w:pBdr>
      <w:spacing w:before="160" w:after="40"/>
      <w:ind w:left="3220" w:right="3260"/>
    </w:pPr>
    <w:rPr>
      <w:sz w:val="8"/>
    </w:rPr>
  </w:style>
  <w:style w:type="paragraph" w:customStyle="1" w:styleId="Notified">
    <w:name w:val="Notified"/>
    <w:basedOn w:val="BillBasic0"/>
    <w:rsid w:val="00843A91"/>
    <w:pPr>
      <w:spacing w:before="360"/>
      <w:jc w:val="right"/>
    </w:pPr>
    <w:rPr>
      <w:i/>
    </w:rPr>
  </w:style>
  <w:style w:type="paragraph" w:customStyle="1" w:styleId="IDict-Heading">
    <w:name w:val="I Dict-Heading"/>
    <w:basedOn w:val="BillBasicHeading"/>
    <w:rsid w:val="00843A91"/>
    <w:pPr>
      <w:spacing w:before="320"/>
      <w:ind w:left="2600" w:hanging="2600"/>
      <w:jc w:val="both"/>
    </w:pPr>
    <w:rPr>
      <w:sz w:val="34"/>
    </w:rPr>
  </w:style>
  <w:style w:type="paragraph" w:customStyle="1" w:styleId="03ScheduleLandscape">
    <w:name w:val="03ScheduleLandscape"/>
    <w:basedOn w:val="Normal"/>
    <w:rsid w:val="00843A91"/>
  </w:style>
  <w:style w:type="paragraph" w:customStyle="1" w:styleId="aNoteBullet">
    <w:name w:val="aNoteBullet"/>
    <w:basedOn w:val="aNote"/>
    <w:rsid w:val="00843A91"/>
    <w:pPr>
      <w:tabs>
        <w:tab w:val="left" w:pos="2200"/>
      </w:tabs>
      <w:spacing w:before="60"/>
      <w:ind w:left="2600" w:hanging="700"/>
    </w:pPr>
  </w:style>
  <w:style w:type="paragraph" w:customStyle="1" w:styleId="aParaNoteBullet">
    <w:name w:val="aParaNoteBullet"/>
    <w:basedOn w:val="aParaNote"/>
    <w:rsid w:val="00843A91"/>
    <w:pPr>
      <w:tabs>
        <w:tab w:val="left" w:pos="2700"/>
      </w:tabs>
      <w:spacing w:before="60"/>
      <w:ind w:left="3100" w:hanging="700"/>
    </w:pPr>
  </w:style>
  <w:style w:type="paragraph" w:customStyle="1" w:styleId="SchSubClause">
    <w:name w:val="Sch SubClause"/>
    <w:basedOn w:val="Schclauseheading"/>
    <w:rsid w:val="00843A91"/>
    <w:rPr>
      <w:b w:val="0"/>
    </w:rPr>
  </w:style>
  <w:style w:type="paragraph" w:customStyle="1" w:styleId="Actdetails">
    <w:name w:val="Act details"/>
    <w:basedOn w:val="Normal"/>
    <w:rsid w:val="00843A91"/>
    <w:pPr>
      <w:spacing w:before="20"/>
      <w:ind w:left="1400"/>
    </w:pPr>
    <w:rPr>
      <w:rFonts w:ascii="Arial" w:hAnsi="Arial"/>
      <w:sz w:val="20"/>
    </w:rPr>
  </w:style>
  <w:style w:type="paragraph" w:customStyle="1" w:styleId="Asamby">
    <w:name w:val="As am by"/>
    <w:basedOn w:val="Normal"/>
    <w:next w:val="Normal"/>
    <w:rsid w:val="00843A91"/>
    <w:pPr>
      <w:spacing w:before="240"/>
      <w:ind w:left="1100"/>
    </w:pPr>
    <w:rPr>
      <w:rFonts w:ascii="Arial" w:hAnsi="Arial"/>
      <w:sz w:val="20"/>
    </w:rPr>
  </w:style>
  <w:style w:type="paragraph" w:customStyle="1" w:styleId="AmdtsEntries">
    <w:name w:val="AmdtsEntries"/>
    <w:basedOn w:val="BillBasicHeading"/>
    <w:rsid w:val="00843A91"/>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43A91"/>
    <w:pPr>
      <w:tabs>
        <w:tab w:val="clear" w:pos="2600"/>
        <w:tab w:val="left" w:pos="0"/>
      </w:tabs>
      <w:ind w:left="2480" w:hanging="2960"/>
    </w:pPr>
  </w:style>
  <w:style w:type="character" w:customStyle="1" w:styleId="charBold">
    <w:name w:val="charBold"/>
    <w:basedOn w:val="DefaultParagraphFont"/>
    <w:rsid w:val="00843A91"/>
    <w:rPr>
      <w:b/>
    </w:rPr>
  </w:style>
  <w:style w:type="paragraph" w:customStyle="1" w:styleId="AmdtsEntryHd">
    <w:name w:val="AmdtsEntryHd"/>
    <w:basedOn w:val="BillBasicHeading"/>
    <w:next w:val="AmdtsEntries"/>
    <w:rsid w:val="00843A91"/>
    <w:pPr>
      <w:tabs>
        <w:tab w:val="clear" w:pos="2600"/>
      </w:tabs>
      <w:spacing w:before="120"/>
      <w:ind w:left="1100"/>
    </w:pPr>
    <w:rPr>
      <w:sz w:val="18"/>
    </w:rPr>
  </w:style>
  <w:style w:type="paragraph" w:customStyle="1" w:styleId="EndNoteParas">
    <w:name w:val="EndNoteParas"/>
    <w:basedOn w:val="EndNoteTextEPS"/>
    <w:rsid w:val="00843A91"/>
    <w:pPr>
      <w:tabs>
        <w:tab w:val="right" w:pos="1432"/>
      </w:tabs>
      <w:ind w:left="1840" w:hanging="1840"/>
    </w:pPr>
  </w:style>
  <w:style w:type="paragraph" w:customStyle="1" w:styleId="NewReg">
    <w:name w:val="New Reg"/>
    <w:basedOn w:val="NewAct"/>
    <w:next w:val="Actdetails"/>
    <w:rsid w:val="00843A91"/>
  </w:style>
  <w:style w:type="paragraph" w:customStyle="1" w:styleId="aExamPara">
    <w:name w:val="aExamPara"/>
    <w:basedOn w:val="aExam"/>
    <w:rsid w:val="00843A91"/>
    <w:pPr>
      <w:tabs>
        <w:tab w:val="right" w:pos="1720"/>
        <w:tab w:val="left" w:pos="2000"/>
        <w:tab w:val="left" w:pos="2300"/>
      </w:tabs>
      <w:ind w:left="2400" w:hanging="1300"/>
    </w:pPr>
  </w:style>
  <w:style w:type="paragraph" w:customStyle="1" w:styleId="Endnote3">
    <w:name w:val="Endnote3"/>
    <w:basedOn w:val="Normal"/>
    <w:rsid w:val="00843A91"/>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43A91"/>
  </w:style>
  <w:style w:type="character" w:customStyle="1" w:styleId="charTableText">
    <w:name w:val="charTableText"/>
    <w:basedOn w:val="DefaultParagraphFont"/>
    <w:rsid w:val="00843A91"/>
  </w:style>
  <w:style w:type="paragraph" w:customStyle="1" w:styleId="EndNoteTextEPS">
    <w:name w:val="EndNoteTextEPS"/>
    <w:basedOn w:val="Normal"/>
    <w:rsid w:val="00843A91"/>
    <w:pPr>
      <w:spacing w:before="60"/>
      <w:ind w:left="1100"/>
      <w:jc w:val="both"/>
    </w:pPr>
    <w:rPr>
      <w:sz w:val="20"/>
    </w:rPr>
  </w:style>
  <w:style w:type="paragraph" w:customStyle="1" w:styleId="TLegEntries">
    <w:name w:val="TLegEntries"/>
    <w:basedOn w:val="Normal"/>
    <w:rsid w:val="00843A91"/>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43A91"/>
    <w:pPr>
      <w:tabs>
        <w:tab w:val="clear" w:pos="2600"/>
        <w:tab w:val="left" w:leader="dot" w:pos="2700"/>
      </w:tabs>
      <w:ind w:left="2700" w:hanging="2000"/>
    </w:pPr>
    <w:rPr>
      <w:sz w:val="18"/>
    </w:rPr>
  </w:style>
  <w:style w:type="character" w:customStyle="1" w:styleId="charItals">
    <w:name w:val="charItals"/>
    <w:basedOn w:val="DefaultParagraphFont"/>
    <w:rsid w:val="00843A91"/>
    <w:rPr>
      <w:i/>
    </w:rPr>
  </w:style>
  <w:style w:type="character" w:customStyle="1" w:styleId="charBoldItals">
    <w:name w:val="charBoldItals"/>
    <w:basedOn w:val="DefaultParagraphFont"/>
    <w:rsid w:val="00843A91"/>
    <w:rPr>
      <w:b/>
      <w:i/>
    </w:rPr>
  </w:style>
  <w:style w:type="character" w:customStyle="1" w:styleId="charUnderline">
    <w:name w:val="charUnderline"/>
    <w:basedOn w:val="DefaultParagraphFont"/>
    <w:rsid w:val="00843A91"/>
    <w:rPr>
      <w:u w:val="single"/>
    </w:rPr>
  </w:style>
  <w:style w:type="paragraph" w:customStyle="1" w:styleId="CoverText">
    <w:name w:val="CoverText"/>
    <w:basedOn w:val="Normal"/>
    <w:uiPriority w:val="99"/>
    <w:rsid w:val="00843A91"/>
    <w:pPr>
      <w:spacing w:before="100"/>
      <w:jc w:val="both"/>
    </w:pPr>
    <w:rPr>
      <w:sz w:val="20"/>
    </w:rPr>
  </w:style>
  <w:style w:type="paragraph" w:customStyle="1" w:styleId="CoverHeading">
    <w:name w:val="CoverHeading"/>
    <w:basedOn w:val="Normal"/>
    <w:rsid w:val="00843A91"/>
    <w:rPr>
      <w:rFonts w:ascii="Arial" w:hAnsi="Arial"/>
      <w:b/>
    </w:rPr>
  </w:style>
  <w:style w:type="paragraph" w:customStyle="1" w:styleId="TableHd">
    <w:name w:val="TableHd"/>
    <w:basedOn w:val="Normal"/>
    <w:rsid w:val="00843A91"/>
    <w:pPr>
      <w:keepNext/>
      <w:spacing w:before="300"/>
      <w:ind w:left="1200" w:hanging="1200"/>
    </w:pPr>
    <w:rPr>
      <w:rFonts w:ascii="Arial" w:hAnsi="Arial"/>
      <w:b/>
      <w:sz w:val="20"/>
    </w:rPr>
  </w:style>
  <w:style w:type="paragraph" w:customStyle="1" w:styleId="OldAmdt2ndLine">
    <w:name w:val="OldAmdt2ndLine"/>
    <w:basedOn w:val="OldAmdtsEntries"/>
    <w:rsid w:val="00843A91"/>
    <w:pPr>
      <w:tabs>
        <w:tab w:val="left" w:pos="2700"/>
      </w:tabs>
      <w:spacing w:before="0"/>
    </w:pPr>
  </w:style>
  <w:style w:type="paragraph" w:customStyle="1" w:styleId="EarlierRepubEntries">
    <w:name w:val="EarlierRepubEntries"/>
    <w:basedOn w:val="Normal"/>
    <w:rsid w:val="00843A91"/>
    <w:pPr>
      <w:spacing w:before="60" w:after="60"/>
    </w:pPr>
    <w:rPr>
      <w:rFonts w:ascii="Arial" w:hAnsi="Arial"/>
      <w:sz w:val="18"/>
    </w:rPr>
  </w:style>
  <w:style w:type="paragraph" w:customStyle="1" w:styleId="RenumProvEntries">
    <w:name w:val="RenumProvEntries"/>
    <w:basedOn w:val="Normal"/>
    <w:rsid w:val="00843A91"/>
    <w:pPr>
      <w:spacing w:before="60"/>
    </w:pPr>
    <w:rPr>
      <w:rFonts w:ascii="Arial" w:hAnsi="Arial"/>
      <w:sz w:val="20"/>
    </w:rPr>
  </w:style>
  <w:style w:type="paragraph" w:customStyle="1" w:styleId="aExamNumText">
    <w:name w:val="aExamNumText"/>
    <w:basedOn w:val="aExam"/>
    <w:rsid w:val="00843A91"/>
    <w:pPr>
      <w:ind w:left="1500"/>
    </w:pPr>
  </w:style>
  <w:style w:type="paragraph" w:customStyle="1" w:styleId="aNotePara">
    <w:name w:val="aNotePara"/>
    <w:basedOn w:val="aNote"/>
    <w:rsid w:val="00843A91"/>
    <w:pPr>
      <w:tabs>
        <w:tab w:val="right" w:pos="2140"/>
        <w:tab w:val="left" w:pos="2400"/>
      </w:tabs>
      <w:spacing w:before="60"/>
      <w:ind w:left="2400" w:hanging="1300"/>
    </w:pPr>
  </w:style>
  <w:style w:type="paragraph" w:customStyle="1" w:styleId="aParaNotePara">
    <w:name w:val="aParaNotePara"/>
    <w:basedOn w:val="aNotePara"/>
    <w:rsid w:val="00843A91"/>
    <w:pPr>
      <w:tabs>
        <w:tab w:val="clear" w:pos="2140"/>
        <w:tab w:val="clear" w:pos="2400"/>
        <w:tab w:val="right" w:pos="2644"/>
      </w:tabs>
      <w:ind w:left="3320" w:hanging="1720"/>
    </w:pPr>
  </w:style>
  <w:style w:type="paragraph" w:customStyle="1" w:styleId="aExamBullet">
    <w:name w:val="aExamBullet"/>
    <w:basedOn w:val="aExam"/>
    <w:rsid w:val="00843A91"/>
    <w:pPr>
      <w:tabs>
        <w:tab w:val="left" w:pos="1500"/>
        <w:tab w:val="left" w:pos="2300"/>
      </w:tabs>
      <w:ind w:left="1900" w:hanging="800"/>
    </w:pPr>
  </w:style>
  <w:style w:type="paragraph" w:customStyle="1" w:styleId="CoverSubHdg">
    <w:name w:val="CoverSubHdg"/>
    <w:basedOn w:val="CoverHeading"/>
    <w:rsid w:val="00843A91"/>
    <w:pPr>
      <w:spacing w:before="120"/>
    </w:pPr>
    <w:rPr>
      <w:sz w:val="20"/>
    </w:rPr>
  </w:style>
  <w:style w:type="paragraph" w:customStyle="1" w:styleId="CoverTextPara">
    <w:name w:val="CoverTextPara"/>
    <w:basedOn w:val="CoverText"/>
    <w:rsid w:val="00843A91"/>
    <w:pPr>
      <w:tabs>
        <w:tab w:val="right" w:pos="600"/>
        <w:tab w:val="left" w:pos="840"/>
      </w:tabs>
      <w:ind w:left="840" w:hanging="840"/>
    </w:pPr>
  </w:style>
  <w:style w:type="paragraph" w:customStyle="1" w:styleId="AH5SecSymb">
    <w:name w:val="A H5 Sec Symb"/>
    <w:basedOn w:val="AH5Sec"/>
    <w:next w:val="Amain"/>
    <w:rsid w:val="00843A91"/>
    <w:pPr>
      <w:tabs>
        <w:tab w:val="clear" w:pos="1100"/>
        <w:tab w:val="left" w:pos="0"/>
      </w:tabs>
      <w:ind w:hanging="1580"/>
    </w:pPr>
  </w:style>
  <w:style w:type="character" w:customStyle="1" w:styleId="charSymb">
    <w:name w:val="charSymb"/>
    <w:basedOn w:val="DefaultParagraphFont"/>
    <w:rsid w:val="00843A91"/>
    <w:rPr>
      <w:rFonts w:ascii="Arial" w:hAnsi="Arial"/>
      <w:sz w:val="24"/>
      <w:bdr w:val="single" w:sz="4" w:space="0" w:color="auto"/>
    </w:rPr>
  </w:style>
  <w:style w:type="paragraph" w:customStyle="1" w:styleId="AH3DivSymb">
    <w:name w:val="A H3 Div Symb"/>
    <w:basedOn w:val="AH3Div"/>
    <w:next w:val="AH5Sec"/>
    <w:rsid w:val="00843A91"/>
    <w:pPr>
      <w:tabs>
        <w:tab w:val="clear" w:pos="2600"/>
        <w:tab w:val="left" w:pos="0"/>
      </w:tabs>
      <w:ind w:left="2480" w:hanging="2960"/>
    </w:pPr>
  </w:style>
  <w:style w:type="paragraph" w:customStyle="1" w:styleId="AH4SubDivSymb">
    <w:name w:val="A H4 SubDiv Symb"/>
    <w:basedOn w:val="AH4SubDiv"/>
    <w:next w:val="AH5Sec"/>
    <w:rsid w:val="00843A91"/>
    <w:pPr>
      <w:tabs>
        <w:tab w:val="clear" w:pos="2600"/>
        <w:tab w:val="left" w:pos="0"/>
      </w:tabs>
      <w:ind w:left="2480" w:hanging="2960"/>
    </w:pPr>
  </w:style>
  <w:style w:type="paragraph" w:customStyle="1" w:styleId="Dict-HeadingSymb">
    <w:name w:val="Dict-Heading Symb"/>
    <w:basedOn w:val="Dict-Heading"/>
    <w:rsid w:val="00843A91"/>
    <w:pPr>
      <w:tabs>
        <w:tab w:val="left" w:pos="0"/>
      </w:tabs>
      <w:ind w:left="2480" w:hanging="2960"/>
    </w:pPr>
  </w:style>
  <w:style w:type="paragraph" w:customStyle="1" w:styleId="Sched-headingSymb">
    <w:name w:val="Sched-heading Symb"/>
    <w:basedOn w:val="Sched-heading"/>
    <w:rsid w:val="00843A91"/>
    <w:pPr>
      <w:tabs>
        <w:tab w:val="left" w:pos="0"/>
      </w:tabs>
      <w:ind w:left="2480" w:hanging="2960"/>
    </w:pPr>
  </w:style>
  <w:style w:type="paragraph" w:customStyle="1" w:styleId="Sched-PartSymb">
    <w:name w:val="Sched-Part Symb"/>
    <w:basedOn w:val="Sched-Part"/>
    <w:rsid w:val="00843A91"/>
    <w:pPr>
      <w:tabs>
        <w:tab w:val="left" w:pos="0"/>
      </w:tabs>
      <w:ind w:left="2480" w:hanging="2960"/>
    </w:pPr>
  </w:style>
  <w:style w:type="paragraph" w:customStyle="1" w:styleId="Sched-FormSymb">
    <w:name w:val="Sched-Form Symb"/>
    <w:basedOn w:val="Sched-Form"/>
    <w:rsid w:val="00843A91"/>
    <w:pPr>
      <w:tabs>
        <w:tab w:val="left" w:pos="0"/>
      </w:tabs>
      <w:ind w:left="2480" w:hanging="2960"/>
    </w:pPr>
  </w:style>
  <w:style w:type="paragraph" w:customStyle="1" w:styleId="SchclauseheadingSymb">
    <w:name w:val="Sch clause heading Symb"/>
    <w:basedOn w:val="Schclauseheading"/>
    <w:rsid w:val="00843A91"/>
    <w:pPr>
      <w:tabs>
        <w:tab w:val="left" w:pos="0"/>
      </w:tabs>
      <w:ind w:left="980" w:hanging="1460"/>
    </w:pPr>
  </w:style>
  <w:style w:type="paragraph" w:customStyle="1" w:styleId="TLegAsAmBy">
    <w:name w:val="TLegAsAmBy"/>
    <w:basedOn w:val="TLegEntries"/>
    <w:rsid w:val="00843A91"/>
    <w:pPr>
      <w:ind w:firstLine="0"/>
    </w:pPr>
    <w:rPr>
      <w:b/>
    </w:rPr>
  </w:style>
  <w:style w:type="paragraph" w:customStyle="1" w:styleId="MinisterWord">
    <w:name w:val="MinisterWord"/>
    <w:basedOn w:val="Normal"/>
    <w:rsid w:val="00843A91"/>
    <w:pPr>
      <w:spacing w:before="60"/>
      <w:jc w:val="right"/>
    </w:pPr>
  </w:style>
  <w:style w:type="paragraph" w:customStyle="1" w:styleId="TableColHd">
    <w:name w:val="TableColHd"/>
    <w:basedOn w:val="Normal"/>
    <w:rsid w:val="00843A91"/>
    <w:pPr>
      <w:keepNext/>
      <w:spacing w:after="60"/>
    </w:pPr>
    <w:rPr>
      <w:rFonts w:ascii="Arial" w:hAnsi="Arial"/>
      <w:b/>
      <w:sz w:val="18"/>
    </w:rPr>
  </w:style>
  <w:style w:type="paragraph" w:customStyle="1" w:styleId="00Spine">
    <w:name w:val="00Spine"/>
    <w:basedOn w:val="Normal"/>
    <w:rsid w:val="00843A91"/>
  </w:style>
  <w:style w:type="paragraph" w:customStyle="1" w:styleId="AuthorisedBlock">
    <w:name w:val="AuthorisedBlock"/>
    <w:basedOn w:val="Normal"/>
    <w:rsid w:val="00843A91"/>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843A91"/>
    <w:pPr>
      <w:tabs>
        <w:tab w:val="left" w:pos="3000"/>
      </w:tabs>
      <w:ind w:left="3100" w:hanging="2000"/>
    </w:pPr>
    <w:rPr>
      <w:rFonts w:ascii="Arial" w:hAnsi="Arial"/>
      <w:sz w:val="18"/>
    </w:rPr>
  </w:style>
  <w:style w:type="paragraph" w:customStyle="1" w:styleId="PenaltyPara">
    <w:name w:val="PenaltyPara"/>
    <w:basedOn w:val="Normal"/>
    <w:rsid w:val="00843A91"/>
    <w:pPr>
      <w:tabs>
        <w:tab w:val="right" w:pos="1360"/>
      </w:tabs>
      <w:spacing w:before="60"/>
      <w:ind w:left="1600" w:hanging="1600"/>
      <w:jc w:val="both"/>
    </w:pPr>
  </w:style>
  <w:style w:type="paragraph" w:customStyle="1" w:styleId="06Copyright">
    <w:name w:val="06Copyright"/>
    <w:basedOn w:val="Normal"/>
    <w:rsid w:val="00843A91"/>
  </w:style>
  <w:style w:type="paragraph" w:customStyle="1" w:styleId="AFHdg">
    <w:name w:val="AFHdg"/>
    <w:basedOn w:val="BillBasicHeading"/>
    <w:rsid w:val="00843A91"/>
    <w:rPr>
      <w:b w:val="0"/>
      <w:sz w:val="32"/>
    </w:rPr>
  </w:style>
  <w:style w:type="paragraph" w:customStyle="1" w:styleId="LegHistNote">
    <w:name w:val="LegHistNote"/>
    <w:basedOn w:val="Actdetails"/>
    <w:rsid w:val="00843A91"/>
    <w:pPr>
      <w:spacing w:before="60"/>
      <w:ind w:left="2700" w:right="-60" w:hanging="1300"/>
    </w:pPr>
    <w:rPr>
      <w:sz w:val="18"/>
    </w:rPr>
  </w:style>
  <w:style w:type="paragraph" w:customStyle="1" w:styleId="MH1Chapter">
    <w:name w:val="M H1 Chapter"/>
    <w:basedOn w:val="AH1Chapter"/>
    <w:rsid w:val="00843A91"/>
    <w:pPr>
      <w:tabs>
        <w:tab w:val="clear" w:pos="2600"/>
        <w:tab w:val="left" w:pos="2720"/>
      </w:tabs>
      <w:ind w:left="4000" w:hanging="3300"/>
    </w:pPr>
  </w:style>
  <w:style w:type="paragraph" w:customStyle="1" w:styleId="ModH1Chapter">
    <w:name w:val="Mod H1 Chapter"/>
    <w:basedOn w:val="IH1Chap"/>
    <w:rsid w:val="00843A91"/>
    <w:pPr>
      <w:tabs>
        <w:tab w:val="clear" w:pos="2600"/>
        <w:tab w:val="left" w:pos="3300"/>
      </w:tabs>
      <w:ind w:left="3300"/>
    </w:pPr>
  </w:style>
  <w:style w:type="paragraph" w:customStyle="1" w:styleId="ModH2Part">
    <w:name w:val="Mod H2 Part"/>
    <w:basedOn w:val="IH2Part"/>
    <w:rsid w:val="00843A91"/>
    <w:pPr>
      <w:tabs>
        <w:tab w:val="clear" w:pos="2600"/>
        <w:tab w:val="left" w:pos="3300"/>
      </w:tabs>
      <w:ind w:left="3300"/>
    </w:pPr>
  </w:style>
  <w:style w:type="paragraph" w:customStyle="1" w:styleId="ModH3Div">
    <w:name w:val="Mod H3 Div"/>
    <w:basedOn w:val="IH3Div"/>
    <w:rsid w:val="00843A91"/>
    <w:pPr>
      <w:tabs>
        <w:tab w:val="clear" w:pos="2600"/>
        <w:tab w:val="left" w:pos="3300"/>
      </w:tabs>
      <w:ind w:left="3300"/>
    </w:pPr>
  </w:style>
  <w:style w:type="paragraph" w:customStyle="1" w:styleId="ModH4SubDiv">
    <w:name w:val="Mod H4 SubDiv"/>
    <w:basedOn w:val="IH4SubDiv"/>
    <w:rsid w:val="00843A91"/>
    <w:pPr>
      <w:tabs>
        <w:tab w:val="clear" w:pos="2600"/>
        <w:tab w:val="left" w:pos="3300"/>
      </w:tabs>
      <w:ind w:left="3300"/>
    </w:pPr>
  </w:style>
  <w:style w:type="paragraph" w:customStyle="1" w:styleId="ModH5Sec">
    <w:name w:val="Mod H5 Sec"/>
    <w:basedOn w:val="IH5Sec"/>
    <w:rsid w:val="00843A91"/>
    <w:pPr>
      <w:tabs>
        <w:tab w:val="clear" w:pos="1100"/>
        <w:tab w:val="left" w:pos="1800"/>
      </w:tabs>
      <w:ind w:left="2200"/>
    </w:pPr>
  </w:style>
  <w:style w:type="paragraph" w:customStyle="1" w:styleId="Modmain">
    <w:name w:val="Mod main"/>
    <w:basedOn w:val="Amain"/>
    <w:rsid w:val="00843A91"/>
    <w:pPr>
      <w:tabs>
        <w:tab w:val="clear" w:pos="900"/>
        <w:tab w:val="clear" w:pos="1100"/>
        <w:tab w:val="right" w:pos="1600"/>
        <w:tab w:val="left" w:pos="1800"/>
      </w:tabs>
      <w:ind w:left="2200"/>
    </w:pPr>
  </w:style>
  <w:style w:type="paragraph" w:customStyle="1" w:styleId="Modpara">
    <w:name w:val="Mod para"/>
    <w:basedOn w:val="BillBasic0"/>
    <w:rsid w:val="00843A91"/>
    <w:pPr>
      <w:tabs>
        <w:tab w:val="right" w:pos="2100"/>
        <w:tab w:val="left" w:pos="2300"/>
      </w:tabs>
      <w:ind w:left="2700" w:hanging="1600"/>
      <w:outlineLvl w:val="6"/>
    </w:pPr>
  </w:style>
  <w:style w:type="paragraph" w:customStyle="1" w:styleId="Modsubpara">
    <w:name w:val="Mod subpara"/>
    <w:basedOn w:val="Asubpara"/>
    <w:rsid w:val="00843A91"/>
    <w:pPr>
      <w:tabs>
        <w:tab w:val="clear" w:pos="1900"/>
        <w:tab w:val="clear" w:pos="2100"/>
        <w:tab w:val="right" w:pos="2640"/>
        <w:tab w:val="left" w:pos="2840"/>
      </w:tabs>
      <w:ind w:left="3240" w:hanging="2140"/>
    </w:pPr>
  </w:style>
  <w:style w:type="paragraph" w:customStyle="1" w:styleId="Modsubsubpara">
    <w:name w:val="Mod subsubpara"/>
    <w:basedOn w:val="Asubsubpara"/>
    <w:rsid w:val="00843A91"/>
    <w:pPr>
      <w:tabs>
        <w:tab w:val="clear" w:pos="2400"/>
        <w:tab w:val="clear" w:pos="2600"/>
        <w:tab w:val="right" w:pos="3160"/>
        <w:tab w:val="left" w:pos="3360"/>
      </w:tabs>
      <w:ind w:left="3760" w:hanging="2660"/>
    </w:pPr>
  </w:style>
  <w:style w:type="paragraph" w:customStyle="1" w:styleId="Modmainreturn">
    <w:name w:val="Mod main return"/>
    <w:basedOn w:val="Amainreturn"/>
    <w:rsid w:val="00843A91"/>
    <w:pPr>
      <w:ind w:left="1800"/>
    </w:pPr>
  </w:style>
  <w:style w:type="paragraph" w:customStyle="1" w:styleId="Modparareturn">
    <w:name w:val="Mod para return"/>
    <w:basedOn w:val="Aparareturn"/>
    <w:rsid w:val="00843A91"/>
    <w:pPr>
      <w:ind w:left="2300"/>
    </w:pPr>
  </w:style>
  <w:style w:type="paragraph" w:customStyle="1" w:styleId="Modsubparareturn">
    <w:name w:val="Mod subpara return"/>
    <w:basedOn w:val="Asubparareturn"/>
    <w:rsid w:val="00843A91"/>
    <w:pPr>
      <w:ind w:left="3040"/>
    </w:pPr>
  </w:style>
  <w:style w:type="paragraph" w:customStyle="1" w:styleId="Modref">
    <w:name w:val="Mod ref"/>
    <w:basedOn w:val="ref"/>
    <w:rsid w:val="00843A91"/>
    <w:pPr>
      <w:ind w:left="1100"/>
    </w:pPr>
  </w:style>
  <w:style w:type="paragraph" w:customStyle="1" w:styleId="ModaNote">
    <w:name w:val="Mod aNote"/>
    <w:basedOn w:val="aNote"/>
    <w:rsid w:val="00843A91"/>
    <w:pPr>
      <w:tabs>
        <w:tab w:val="left" w:pos="2600"/>
      </w:tabs>
      <w:ind w:left="2600"/>
    </w:pPr>
  </w:style>
  <w:style w:type="paragraph" w:customStyle="1" w:styleId="ModNote">
    <w:name w:val="Mod Note"/>
    <w:basedOn w:val="aNote"/>
    <w:rsid w:val="00843A91"/>
    <w:pPr>
      <w:tabs>
        <w:tab w:val="left" w:pos="2600"/>
      </w:tabs>
      <w:ind w:left="2600"/>
    </w:pPr>
  </w:style>
  <w:style w:type="paragraph" w:customStyle="1" w:styleId="ApprFormHd">
    <w:name w:val="ApprFormHd"/>
    <w:basedOn w:val="Sched-heading"/>
    <w:rsid w:val="00843A91"/>
    <w:pPr>
      <w:ind w:left="0" w:firstLine="0"/>
    </w:pPr>
  </w:style>
  <w:style w:type="paragraph" w:customStyle="1" w:styleId="Status">
    <w:name w:val="Status"/>
    <w:basedOn w:val="Normal"/>
    <w:rsid w:val="00843A91"/>
    <w:pPr>
      <w:spacing w:before="280"/>
      <w:jc w:val="center"/>
    </w:pPr>
    <w:rPr>
      <w:rFonts w:ascii="Arial" w:hAnsi="Arial"/>
      <w:sz w:val="14"/>
    </w:rPr>
  </w:style>
  <w:style w:type="paragraph" w:customStyle="1" w:styleId="EarlierRepubHdg">
    <w:name w:val="EarlierRepubHdg"/>
    <w:basedOn w:val="Normal"/>
    <w:rsid w:val="00843A91"/>
    <w:pPr>
      <w:keepNext/>
    </w:pPr>
    <w:rPr>
      <w:rFonts w:ascii="Arial" w:hAnsi="Arial"/>
      <w:b/>
      <w:sz w:val="20"/>
    </w:rPr>
  </w:style>
  <w:style w:type="paragraph" w:customStyle="1" w:styleId="RenumProvHdg">
    <w:name w:val="RenumProvHdg"/>
    <w:basedOn w:val="Normal"/>
    <w:rsid w:val="00843A91"/>
    <w:rPr>
      <w:rFonts w:ascii="Arial" w:hAnsi="Arial"/>
      <w:b/>
      <w:sz w:val="22"/>
    </w:rPr>
  </w:style>
  <w:style w:type="paragraph" w:customStyle="1" w:styleId="RenumProvHeader">
    <w:name w:val="RenumProvHeader"/>
    <w:basedOn w:val="Normal"/>
    <w:rsid w:val="00843A91"/>
    <w:rPr>
      <w:rFonts w:ascii="Arial" w:hAnsi="Arial"/>
      <w:b/>
      <w:sz w:val="22"/>
    </w:rPr>
  </w:style>
  <w:style w:type="paragraph" w:customStyle="1" w:styleId="RenumTableHdg">
    <w:name w:val="RenumTableHdg"/>
    <w:basedOn w:val="Normal"/>
    <w:rsid w:val="00843A91"/>
    <w:pPr>
      <w:spacing w:before="120"/>
    </w:pPr>
    <w:rPr>
      <w:rFonts w:ascii="Arial" w:hAnsi="Arial"/>
      <w:b/>
      <w:sz w:val="20"/>
    </w:rPr>
  </w:style>
  <w:style w:type="paragraph" w:customStyle="1" w:styleId="EPSCoverTop">
    <w:name w:val="EPSCoverTop"/>
    <w:basedOn w:val="Normal"/>
    <w:rsid w:val="00843A91"/>
    <w:pPr>
      <w:jc w:val="right"/>
    </w:pPr>
    <w:rPr>
      <w:rFonts w:ascii="Arial" w:hAnsi="Arial"/>
      <w:sz w:val="20"/>
    </w:rPr>
  </w:style>
  <w:style w:type="paragraph" w:customStyle="1" w:styleId="AmainSymb">
    <w:name w:val="A main Symb"/>
    <w:basedOn w:val="Amain"/>
    <w:rsid w:val="00843A91"/>
    <w:pPr>
      <w:tabs>
        <w:tab w:val="right" w:pos="480"/>
      </w:tabs>
      <w:ind w:left="1120" w:hanging="1600"/>
    </w:pPr>
  </w:style>
  <w:style w:type="paragraph" w:customStyle="1" w:styleId="AparaSymb">
    <w:name w:val="A para Symb"/>
    <w:basedOn w:val="Apara"/>
    <w:rsid w:val="00843A91"/>
    <w:pPr>
      <w:tabs>
        <w:tab w:val="right" w:pos="0"/>
      </w:tabs>
      <w:ind w:hanging="2080"/>
    </w:pPr>
  </w:style>
  <w:style w:type="paragraph" w:customStyle="1" w:styleId="AsubparaSymb">
    <w:name w:val="A subpara Symb"/>
    <w:basedOn w:val="Asubpara"/>
    <w:rsid w:val="00843A91"/>
    <w:pPr>
      <w:tabs>
        <w:tab w:val="left" w:pos="0"/>
      </w:tabs>
      <w:ind w:left="1620"/>
    </w:pPr>
  </w:style>
  <w:style w:type="paragraph" w:customStyle="1" w:styleId="TableText">
    <w:name w:val="TableText"/>
    <w:basedOn w:val="Normal"/>
    <w:rsid w:val="00843A91"/>
    <w:pPr>
      <w:spacing w:before="60" w:after="60"/>
    </w:pPr>
  </w:style>
  <w:style w:type="paragraph" w:customStyle="1" w:styleId="tablepara">
    <w:name w:val="table para"/>
    <w:basedOn w:val="Normal"/>
    <w:rsid w:val="00843A91"/>
    <w:pPr>
      <w:tabs>
        <w:tab w:val="right" w:pos="800"/>
        <w:tab w:val="left" w:pos="1100"/>
      </w:tabs>
      <w:spacing w:before="80" w:after="60"/>
      <w:ind w:left="1100" w:hanging="1100"/>
    </w:pPr>
  </w:style>
  <w:style w:type="paragraph" w:customStyle="1" w:styleId="tablesubpara">
    <w:name w:val="table subpara"/>
    <w:basedOn w:val="Normal"/>
    <w:rsid w:val="00843A91"/>
    <w:pPr>
      <w:tabs>
        <w:tab w:val="right" w:pos="1500"/>
        <w:tab w:val="left" w:pos="1800"/>
      </w:tabs>
      <w:spacing w:before="80" w:after="60"/>
      <w:ind w:left="1800" w:hanging="1800"/>
    </w:pPr>
  </w:style>
  <w:style w:type="paragraph" w:customStyle="1" w:styleId="RenumProvSubsectEntries">
    <w:name w:val="RenumProvSubsectEntries"/>
    <w:basedOn w:val="RenumProvEntries"/>
    <w:rsid w:val="00843A91"/>
    <w:pPr>
      <w:ind w:left="252"/>
    </w:pPr>
  </w:style>
  <w:style w:type="paragraph" w:customStyle="1" w:styleId="IshadedSchClause">
    <w:name w:val="I shaded Sch Clause"/>
    <w:basedOn w:val="IshadedH5Sec"/>
    <w:rsid w:val="00843A91"/>
  </w:style>
  <w:style w:type="paragraph" w:customStyle="1" w:styleId="IshadedH5Sec">
    <w:name w:val="I shaded H5 Sec"/>
    <w:basedOn w:val="AH5Sec"/>
    <w:rsid w:val="00843A91"/>
    <w:pPr>
      <w:shd w:val="pct25" w:color="auto" w:fill="auto"/>
      <w:outlineLvl w:val="9"/>
    </w:pPr>
  </w:style>
  <w:style w:type="paragraph" w:customStyle="1" w:styleId="Endnote4">
    <w:name w:val="Endnote4"/>
    <w:basedOn w:val="Endnote2"/>
    <w:rsid w:val="00843A91"/>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843A91"/>
    <w:pPr>
      <w:spacing w:after="60"/>
      <w:ind w:left="2800"/>
    </w:pPr>
    <w:rPr>
      <w:rFonts w:ascii="ACTCrest" w:hAnsi="ACTCrest"/>
      <w:sz w:val="216"/>
    </w:rPr>
  </w:style>
  <w:style w:type="paragraph" w:customStyle="1" w:styleId="Actbullet">
    <w:name w:val="Act bullet"/>
    <w:basedOn w:val="Normal"/>
    <w:uiPriority w:val="99"/>
    <w:rsid w:val="00843A91"/>
    <w:pPr>
      <w:numPr>
        <w:numId w:val="17"/>
      </w:numPr>
      <w:tabs>
        <w:tab w:val="left" w:pos="900"/>
      </w:tabs>
      <w:spacing w:before="20"/>
      <w:ind w:right="-60"/>
    </w:pPr>
    <w:rPr>
      <w:rFonts w:ascii="Arial" w:hAnsi="Arial"/>
      <w:sz w:val="18"/>
    </w:rPr>
  </w:style>
  <w:style w:type="paragraph" w:customStyle="1" w:styleId="Assectheading">
    <w:name w:val="A ssect heading"/>
    <w:basedOn w:val="Amain"/>
    <w:rsid w:val="00843A91"/>
    <w:pPr>
      <w:keepNext/>
      <w:tabs>
        <w:tab w:val="clear" w:pos="900"/>
        <w:tab w:val="clear" w:pos="1100"/>
      </w:tabs>
      <w:spacing w:before="300"/>
      <w:ind w:left="0" w:firstLine="0"/>
      <w:outlineLvl w:val="9"/>
    </w:pPr>
    <w:rPr>
      <w:i/>
    </w:rPr>
  </w:style>
  <w:style w:type="paragraph" w:customStyle="1" w:styleId="Penalty">
    <w:name w:val="Penalty"/>
    <w:basedOn w:val="Amainreturn"/>
    <w:rsid w:val="00843A91"/>
  </w:style>
  <w:style w:type="paragraph" w:customStyle="1" w:styleId="LongTitleSymb">
    <w:name w:val="LongTitleSymb"/>
    <w:basedOn w:val="LongTitle"/>
    <w:rsid w:val="00843A91"/>
    <w:pPr>
      <w:ind w:hanging="480"/>
    </w:pPr>
  </w:style>
  <w:style w:type="paragraph" w:customStyle="1" w:styleId="EffectiveDate">
    <w:name w:val="EffectiveDate"/>
    <w:basedOn w:val="Normal"/>
    <w:rsid w:val="00843A91"/>
    <w:pPr>
      <w:spacing w:before="120"/>
    </w:pPr>
    <w:rPr>
      <w:rFonts w:ascii="Arial" w:hAnsi="Arial"/>
      <w:b/>
      <w:sz w:val="26"/>
    </w:rPr>
  </w:style>
  <w:style w:type="paragraph" w:customStyle="1" w:styleId="aNoteText">
    <w:name w:val="aNoteText"/>
    <w:basedOn w:val="aNote"/>
    <w:rsid w:val="00843A91"/>
    <w:pPr>
      <w:spacing w:before="60"/>
      <w:ind w:firstLine="0"/>
    </w:pPr>
  </w:style>
  <w:style w:type="paragraph" w:customStyle="1" w:styleId="02TextLandscape">
    <w:name w:val="02TextLandscape"/>
    <w:basedOn w:val="Normal"/>
    <w:rsid w:val="00843A91"/>
  </w:style>
  <w:style w:type="paragraph" w:customStyle="1" w:styleId="DetailsNo">
    <w:name w:val="Details No"/>
    <w:basedOn w:val="Actdetails"/>
    <w:uiPriority w:val="99"/>
    <w:rsid w:val="00843A91"/>
    <w:pPr>
      <w:ind w:left="0"/>
    </w:pPr>
    <w:rPr>
      <w:sz w:val="18"/>
    </w:rPr>
  </w:style>
  <w:style w:type="paragraph" w:customStyle="1" w:styleId="05Endnote0">
    <w:name w:val="05Endnote"/>
    <w:basedOn w:val="Normal"/>
    <w:rsid w:val="00843A91"/>
  </w:style>
  <w:style w:type="paragraph" w:customStyle="1" w:styleId="AmdtEntries">
    <w:name w:val="AmdtEntries"/>
    <w:basedOn w:val="BillBasicHeading"/>
    <w:rsid w:val="00843A91"/>
    <w:pPr>
      <w:keepNext w:val="0"/>
      <w:tabs>
        <w:tab w:val="clear" w:pos="2600"/>
      </w:tabs>
      <w:spacing w:before="0"/>
      <w:ind w:left="3200" w:hanging="2100"/>
    </w:pPr>
    <w:rPr>
      <w:sz w:val="18"/>
    </w:rPr>
  </w:style>
  <w:style w:type="paragraph" w:customStyle="1" w:styleId="AmdtEntriesDefL2">
    <w:name w:val="AmdtEntriesDefL2"/>
    <w:basedOn w:val="AmdtEntries"/>
    <w:rsid w:val="00843A91"/>
    <w:pPr>
      <w:tabs>
        <w:tab w:val="left" w:pos="3000"/>
      </w:tabs>
      <w:ind w:left="3600" w:hanging="2500"/>
    </w:pPr>
  </w:style>
  <w:style w:type="character" w:customStyle="1" w:styleId="charContents">
    <w:name w:val="charContents"/>
    <w:basedOn w:val="DefaultParagraphFont"/>
    <w:rsid w:val="00843A91"/>
  </w:style>
  <w:style w:type="character" w:customStyle="1" w:styleId="charPage">
    <w:name w:val="charPage"/>
    <w:basedOn w:val="DefaultParagraphFont"/>
    <w:rsid w:val="00843A91"/>
  </w:style>
  <w:style w:type="paragraph" w:customStyle="1" w:styleId="FooterInfoCentre">
    <w:name w:val="FooterInfoCentre"/>
    <w:basedOn w:val="FooterInfo"/>
    <w:rsid w:val="00843A91"/>
    <w:pPr>
      <w:spacing w:before="60"/>
      <w:jc w:val="center"/>
    </w:pPr>
  </w:style>
  <w:style w:type="paragraph" w:customStyle="1" w:styleId="EndNoteTextPub">
    <w:name w:val="EndNoteTextPub"/>
    <w:basedOn w:val="Normal"/>
    <w:rsid w:val="00843A91"/>
    <w:pPr>
      <w:spacing w:before="60"/>
      <w:ind w:left="1100"/>
      <w:jc w:val="both"/>
    </w:pPr>
    <w:rPr>
      <w:sz w:val="20"/>
    </w:rPr>
  </w:style>
  <w:style w:type="paragraph" w:customStyle="1" w:styleId="aExamHdgss">
    <w:name w:val="aExamHdgss"/>
    <w:basedOn w:val="BillBasicHeading"/>
    <w:next w:val="Normal"/>
    <w:rsid w:val="00843A91"/>
    <w:pPr>
      <w:tabs>
        <w:tab w:val="clear" w:pos="2600"/>
      </w:tabs>
      <w:ind w:left="1100"/>
    </w:pPr>
    <w:rPr>
      <w:sz w:val="18"/>
    </w:rPr>
  </w:style>
  <w:style w:type="paragraph" w:customStyle="1" w:styleId="aExamss">
    <w:name w:val="aExamss"/>
    <w:basedOn w:val="aNote"/>
    <w:rsid w:val="00843A91"/>
    <w:pPr>
      <w:spacing w:before="60"/>
      <w:ind w:left="1100" w:firstLine="0"/>
    </w:pPr>
  </w:style>
  <w:style w:type="paragraph" w:customStyle="1" w:styleId="aExamINumss">
    <w:name w:val="aExamINumss"/>
    <w:basedOn w:val="aExamss"/>
    <w:rsid w:val="00843A91"/>
    <w:pPr>
      <w:tabs>
        <w:tab w:val="left" w:pos="1500"/>
      </w:tabs>
      <w:ind w:left="1500" w:hanging="400"/>
    </w:pPr>
  </w:style>
  <w:style w:type="paragraph" w:customStyle="1" w:styleId="aExamNumTextss">
    <w:name w:val="aExamNumTextss"/>
    <w:basedOn w:val="aExamss"/>
    <w:rsid w:val="00843A91"/>
    <w:pPr>
      <w:ind w:left="1500"/>
    </w:pPr>
  </w:style>
  <w:style w:type="paragraph" w:customStyle="1" w:styleId="AExamIPara">
    <w:name w:val="AExamIPara"/>
    <w:basedOn w:val="aExam"/>
    <w:rsid w:val="00843A91"/>
    <w:pPr>
      <w:tabs>
        <w:tab w:val="right" w:pos="1720"/>
        <w:tab w:val="left" w:pos="2000"/>
      </w:tabs>
      <w:ind w:left="2000" w:hanging="900"/>
    </w:pPr>
  </w:style>
  <w:style w:type="paragraph" w:customStyle="1" w:styleId="aNoteTextss">
    <w:name w:val="aNoteTextss"/>
    <w:basedOn w:val="Normal"/>
    <w:rsid w:val="00843A91"/>
    <w:pPr>
      <w:spacing w:before="60"/>
      <w:ind w:left="1900"/>
      <w:jc w:val="both"/>
    </w:pPr>
    <w:rPr>
      <w:sz w:val="20"/>
    </w:rPr>
  </w:style>
  <w:style w:type="paragraph" w:customStyle="1" w:styleId="aNoteParass">
    <w:name w:val="aNoteParass"/>
    <w:basedOn w:val="Normal"/>
    <w:rsid w:val="00843A91"/>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43A91"/>
    <w:pPr>
      <w:ind w:left="1600"/>
    </w:pPr>
  </w:style>
  <w:style w:type="paragraph" w:customStyle="1" w:styleId="aExampar">
    <w:name w:val="aExampar"/>
    <w:basedOn w:val="aExamss"/>
    <w:rsid w:val="00843A91"/>
    <w:pPr>
      <w:ind w:left="1600"/>
    </w:pPr>
  </w:style>
  <w:style w:type="paragraph" w:customStyle="1" w:styleId="aNotepar">
    <w:name w:val="aNotepar"/>
    <w:basedOn w:val="BillBasic0"/>
    <w:next w:val="Normal"/>
    <w:rsid w:val="00843A91"/>
    <w:pPr>
      <w:ind w:left="2400" w:hanging="800"/>
    </w:pPr>
    <w:rPr>
      <w:sz w:val="20"/>
    </w:rPr>
  </w:style>
  <w:style w:type="paragraph" w:customStyle="1" w:styleId="aNoteTextpar">
    <w:name w:val="aNoteTextpar"/>
    <w:basedOn w:val="aNotepar"/>
    <w:rsid w:val="00843A91"/>
    <w:pPr>
      <w:spacing w:before="60"/>
      <w:ind w:firstLine="0"/>
    </w:pPr>
  </w:style>
  <w:style w:type="paragraph" w:customStyle="1" w:styleId="aNoteParapar">
    <w:name w:val="aNoteParapar"/>
    <w:basedOn w:val="aNotepar"/>
    <w:rsid w:val="00843A91"/>
    <w:pPr>
      <w:tabs>
        <w:tab w:val="right" w:pos="2640"/>
      </w:tabs>
      <w:spacing w:before="60"/>
      <w:ind w:left="2920" w:hanging="1320"/>
    </w:pPr>
  </w:style>
  <w:style w:type="paragraph" w:customStyle="1" w:styleId="aExamHdgsubpar">
    <w:name w:val="aExamHdgsubpar"/>
    <w:basedOn w:val="aExamHdgss"/>
    <w:next w:val="Normal"/>
    <w:rsid w:val="00843A91"/>
    <w:pPr>
      <w:ind w:left="2140"/>
    </w:pPr>
  </w:style>
  <w:style w:type="paragraph" w:customStyle="1" w:styleId="aExamsubpar">
    <w:name w:val="aExamsubpar"/>
    <w:basedOn w:val="aExamss"/>
    <w:rsid w:val="00843A91"/>
    <w:pPr>
      <w:ind w:left="2140"/>
    </w:pPr>
  </w:style>
  <w:style w:type="paragraph" w:customStyle="1" w:styleId="aNotesubpar">
    <w:name w:val="aNotesubpar"/>
    <w:basedOn w:val="BillBasic0"/>
    <w:next w:val="Normal"/>
    <w:rsid w:val="00843A91"/>
    <w:pPr>
      <w:ind w:left="2940" w:hanging="800"/>
    </w:pPr>
    <w:rPr>
      <w:sz w:val="20"/>
    </w:rPr>
  </w:style>
  <w:style w:type="paragraph" w:customStyle="1" w:styleId="aNoteTextsubpar">
    <w:name w:val="aNoteTextsubpar"/>
    <w:basedOn w:val="aNotesubpar"/>
    <w:rsid w:val="00843A91"/>
    <w:pPr>
      <w:spacing w:before="60"/>
      <w:ind w:firstLine="0"/>
    </w:pPr>
  </w:style>
  <w:style w:type="paragraph" w:customStyle="1" w:styleId="aExamBulletss">
    <w:name w:val="aExamBulletss"/>
    <w:basedOn w:val="aExamss"/>
    <w:rsid w:val="00843A91"/>
    <w:pPr>
      <w:ind w:left="1500" w:hanging="400"/>
    </w:pPr>
  </w:style>
  <w:style w:type="paragraph" w:customStyle="1" w:styleId="aNoteBulletss">
    <w:name w:val="aNoteBulletss"/>
    <w:basedOn w:val="Normal"/>
    <w:rsid w:val="00843A91"/>
    <w:pPr>
      <w:spacing w:before="60"/>
      <w:ind w:left="2300" w:hanging="400"/>
      <w:jc w:val="both"/>
    </w:pPr>
    <w:rPr>
      <w:sz w:val="20"/>
    </w:rPr>
  </w:style>
  <w:style w:type="paragraph" w:customStyle="1" w:styleId="aExamBulletpar">
    <w:name w:val="aExamBulletpar"/>
    <w:basedOn w:val="aExampar"/>
    <w:rsid w:val="00843A91"/>
    <w:pPr>
      <w:ind w:left="2000" w:hanging="400"/>
    </w:pPr>
  </w:style>
  <w:style w:type="paragraph" w:customStyle="1" w:styleId="aNoteBulletpar">
    <w:name w:val="aNoteBulletpar"/>
    <w:basedOn w:val="aNotepar"/>
    <w:rsid w:val="00843A91"/>
    <w:pPr>
      <w:spacing w:before="60"/>
      <w:ind w:left="2800" w:hanging="400"/>
    </w:pPr>
  </w:style>
  <w:style w:type="paragraph" w:customStyle="1" w:styleId="aExplanHeading">
    <w:name w:val="aExplanHeading"/>
    <w:basedOn w:val="BillBasicHeading"/>
    <w:next w:val="Normal"/>
    <w:rsid w:val="00843A91"/>
    <w:rPr>
      <w:rFonts w:ascii="Arial (W1)" w:hAnsi="Arial (W1)"/>
      <w:sz w:val="18"/>
    </w:rPr>
  </w:style>
  <w:style w:type="paragraph" w:customStyle="1" w:styleId="EndNoteHeading">
    <w:name w:val="EndNoteHeading"/>
    <w:basedOn w:val="BillBasicHeading"/>
    <w:rsid w:val="00843A91"/>
    <w:pPr>
      <w:tabs>
        <w:tab w:val="left" w:pos="700"/>
      </w:tabs>
      <w:spacing w:before="160"/>
      <w:ind w:left="700" w:hanging="700"/>
    </w:pPr>
    <w:rPr>
      <w:rFonts w:ascii="Arial (W1)" w:hAnsi="Arial (W1)"/>
    </w:rPr>
  </w:style>
  <w:style w:type="paragraph" w:customStyle="1" w:styleId="aExplanBullet">
    <w:name w:val="aExplanBullet"/>
    <w:basedOn w:val="Normal"/>
    <w:rsid w:val="00843A91"/>
    <w:pPr>
      <w:spacing w:before="140"/>
      <w:ind w:left="400" w:hanging="400"/>
      <w:jc w:val="both"/>
    </w:pPr>
    <w:rPr>
      <w:snapToGrid w:val="0"/>
      <w:sz w:val="20"/>
    </w:rPr>
  </w:style>
  <w:style w:type="paragraph" w:customStyle="1" w:styleId="aExplanText">
    <w:name w:val="aExplanText"/>
    <w:basedOn w:val="BillBasic0"/>
    <w:rsid w:val="00843A91"/>
    <w:rPr>
      <w:sz w:val="20"/>
    </w:rPr>
  </w:style>
  <w:style w:type="paragraph" w:customStyle="1" w:styleId="SchAmain">
    <w:name w:val="Sch A main"/>
    <w:basedOn w:val="Amain"/>
    <w:rsid w:val="00843A91"/>
  </w:style>
  <w:style w:type="paragraph" w:customStyle="1" w:styleId="SchApara">
    <w:name w:val="Sch A para"/>
    <w:basedOn w:val="Apara"/>
    <w:rsid w:val="00843A91"/>
  </w:style>
  <w:style w:type="paragraph" w:customStyle="1" w:styleId="SchAsubpara">
    <w:name w:val="Sch A subpara"/>
    <w:basedOn w:val="Asubpara"/>
    <w:rsid w:val="00843A91"/>
  </w:style>
  <w:style w:type="paragraph" w:customStyle="1" w:styleId="SchAsubsubpara">
    <w:name w:val="Sch A subsubpara"/>
    <w:basedOn w:val="Asubsubpara"/>
    <w:rsid w:val="00843A91"/>
  </w:style>
  <w:style w:type="paragraph" w:customStyle="1" w:styleId="TOCOL1">
    <w:name w:val="TOCOL 1"/>
    <w:basedOn w:val="TOC1"/>
    <w:rsid w:val="00843A91"/>
  </w:style>
  <w:style w:type="paragraph" w:customStyle="1" w:styleId="TOCOL2">
    <w:name w:val="TOCOL 2"/>
    <w:basedOn w:val="TOC2"/>
    <w:rsid w:val="00843A91"/>
    <w:pPr>
      <w:keepNext w:val="0"/>
    </w:pPr>
  </w:style>
  <w:style w:type="paragraph" w:customStyle="1" w:styleId="TOCOL3">
    <w:name w:val="TOCOL 3"/>
    <w:basedOn w:val="TOC3"/>
    <w:rsid w:val="00843A91"/>
    <w:pPr>
      <w:keepNext w:val="0"/>
    </w:pPr>
  </w:style>
  <w:style w:type="paragraph" w:customStyle="1" w:styleId="TOCOL4">
    <w:name w:val="TOCOL 4"/>
    <w:basedOn w:val="TOC4"/>
    <w:rsid w:val="00843A91"/>
    <w:pPr>
      <w:keepNext w:val="0"/>
    </w:pPr>
  </w:style>
  <w:style w:type="paragraph" w:customStyle="1" w:styleId="TOCOL5">
    <w:name w:val="TOCOL 5"/>
    <w:basedOn w:val="TOC5"/>
    <w:rsid w:val="00843A91"/>
    <w:pPr>
      <w:tabs>
        <w:tab w:val="left" w:pos="400"/>
      </w:tabs>
    </w:pPr>
  </w:style>
  <w:style w:type="paragraph" w:customStyle="1" w:styleId="TOCOL6">
    <w:name w:val="TOCOL 6"/>
    <w:basedOn w:val="TOC6"/>
    <w:rsid w:val="00843A91"/>
    <w:pPr>
      <w:keepNext w:val="0"/>
    </w:pPr>
  </w:style>
  <w:style w:type="paragraph" w:customStyle="1" w:styleId="TOCOL7">
    <w:name w:val="TOCOL 7"/>
    <w:basedOn w:val="TOC7"/>
    <w:rsid w:val="00843A91"/>
  </w:style>
  <w:style w:type="paragraph" w:customStyle="1" w:styleId="TOCOL8">
    <w:name w:val="TOCOL 8"/>
    <w:basedOn w:val="TOC8"/>
    <w:rsid w:val="00843A91"/>
  </w:style>
  <w:style w:type="paragraph" w:customStyle="1" w:styleId="TOCOL9">
    <w:name w:val="TOCOL 9"/>
    <w:basedOn w:val="TOC9"/>
    <w:rsid w:val="00843A91"/>
    <w:pPr>
      <w:ind w:right="0"/>
    </w:pPr>
  </w:style>
  <w:style w:type="paragraph" w:customStyle="1" w:styleId="TOC10">
    <w:name w:val="TOC 10"/>
    <w:basedOn w:val="TOC5"/>
    <w:rsid w:val="00843A91"/>
    <w:rPr>
      <w:szCs w:val="24"/>
    </w:rPr>
  </w:style>
  <w:style w:type="character" w:customStyle="1" w:styleId="charNotBold">
    <w:name w:val="charNotBold"/>
    <w:basedOn w:val="DefaultParagraphFont"/>
    <w:rsid w:val="00843A91"/>
    <w:rPr>
      <w:rFonts w:ascii="Arial" w:hAnsi="Arial"/>
      <w:sz w:val="20"/>
    </w:rPr>
  </w:style>
  <w:style w:type="paragraph" w:customStyle="1" w:styleId="Billname1">
    <w:name w:val="Billname1"/>
    <w:basedOn w:val="Normal"/>
    <w:rsid w:val="00843A91"/>
    <w:pPr>
      <w:tabs>
        <w:tab w:val="left" w:pos="2400"/>
      </w:tabs>
      <w:spacing w:before="1220"/>
    </w:pPr>
    <w:rPr>
      <w:rFonts w:ascii="Arial" w:hAnsi="Arial"/>
      <w:b/>
      <w:sz w:val="40"/>
    </w:rPr>
  </w:style>
  <w:style w:type="paragraph" w:customStyle="1" w:styleId="Actdetailsshaded">
    <w:name w:val="Act details shaded"/>
    <w:basedOn w:val="Normal"/>
    <w:rsid w:val="001658AE"/>
    <w:pPr>
      <w:shd w:val="pct15" w:color="auto" w:fill="FFFFFF"/>
      <w:ind w:left="900" w:right="-60"/>
    </w:pPr>
    <w:rPr>
      <w:rFonts w:ascii="Arial" w:hAnsi="Arial"/>
      <w:sz w:val="18"/>
      <w:lang w:val="en-US"/>
    </w:rPr>
  </w:style>
  <w:style w:type="paragraph" w:customStyle="1" w:styleId="Actbulletshaded">
    <w:name w:val="Act bullet shaded"/>
    <w:basedOn w:val="Actbullet"/>
    <w:rsid w:val="001658AE"/>
    <w:pPr>
      <w:numPr>
        <w:numId w:val="1"/>
      </w:numPr>
      <w:shd w:val="pct15" w:color="auto" w:fill="FFFFFF"/>
    </w:pPr>
    <w:rPr>
      <w:lang w:val="en-US"/>
    </w:rPr>
  </w:style>
  <w:style w:type="paragraph" w:styleId="BalloonText">
    <w:name w:val="Balloon Text"/>
    <w:basedOn w:val="Normal"/>
    <w:link w:val="BalloonTextChar"/>
    <w:uiPriority w:val="99"/>
    <w:unhideWhenUsed/>
    <w:rsid w:val="00843A91"/>
    <w:rPr>
      <w:rFonts w:ascii="Tahoma" w:hAnsi="Tahoma" w:cs="Tahoma"/>
      <w:sz w:val="16"/>
      <w:szCs w:val="16"/>
    </w:rPr>
  </w:style>
  <w:style w:type="character" w:customStyle="1" w:styleId="BalloonTextChar">
    <w:name w:val="Balloon Text Char"/>
    <w:basedOn w:val="DefaultParagraphFont"/>
    <w:link w:val="BalloonText"/>
    <w:uiPriority w:val="99"/>
    <w:rsid w:val="00843A91"/>
    <w:rPr>
      <w:rFonts w:ascii="Tahoma" w:hAnsi="Tahoma" w:cs="Tahoma"/>
      <w:sz w:val="16"/>
      <w:szCs w:val="16"/>
      <w:lang w:eastAsia="en-US"/>
    </w:rPr>
  </w:style>
  <w:style w:type="character" w:customStyle="1" w:styleId="FooterChar">
    <w:name w:val="Footer Char"/>
    <w:basedOn w:val="DefaultParagraphFont"/>
    <w:link w:val="Footer"/>
    <w:rsid w:val="00843A91"/>
    <w:rPr>
      <w:rFonts w:ascii="Arial" w:hAnsi="Arial"/>
      <w:sz w:val="18"/>
      <w:lang w:eastAsia="en-US"/>
    </w:rPr>
  </w:style>
  <w:style w:type="character" w:customStyle="1" w:styleId="HeaderChar">
    <w:name w:val="Header Char"/>
    <w:basedOn w:val="DefaultParagraphFont"/>
    <w:link w:val="Header"/>
    <w:rsid w:val="00925C4E"/>
    <w:rPr>
      <w:sz w:val="24"/>
      <w:lang w:eastAsia="en-US"/>
    </w:rPr>
  </w:style>
  <w:style w:type="character" w:customStyle="1" w:styleId="aNoteChar">
    <w:name w:val="aNote Char"/>
    <w:basedOn w:val="DefaultParagraphFont"/>
    <w:link w:val="aNote"/>
    <w:locked/>
    <w:rsid w:val="00926DF4"/>
    <w:rPr>
      <w:lang w:eastAsia="en-US"/>
    </w:rPr>
  </w:style>
  <w:style w:type="paragraph" w:customStyle="1" w:styleId="TablePara10">
    <w:name w:val="TablePara10"/>
    <w:basedOn w:val="tablepara"/>
    <w:rsid w:val="00843A9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43A9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43A91"/>
    <w:rPr>
      <w:sz w:val="20"/>
    </w:rPr>
  </w:style>
  <w:style w:type="paragraph" w:customStyle="1" w:styleId="aExamINumpar">
    <w:name w:val="aExamINumpar"/>
    <w:basedOn w:val="aExampar"/>
    <w:rsid w:val="00843A91"/>
    <w:pPr>
      <w:tabs>
        <w:tab w:val="left" w:pos="2000"/>
      </w:tabs>
      <w:ind w:left="2000" w:hanging="400"/>
    </w:pPr>
  </w:style>
  <w:style w:type="paragraph" w:customStyle="1" w:styleId="ShadedSchClauseSymb">
    <w:name w:val="Shaded Sch Clause Symb"/>
    <w:basedOn w:val="ShadedSchClause"/>
    <w:rsid w:val="00843A91"/>
    <w:pPr>
      <w:tabs>
        <w:tab w:val="left" w:pos="0"/>
      </w:tabs>
      <w:ind w:left="975" w:hanging="1457"/>
    </w:pPr>
  </w:style>
  <w:style w:type="paragraph" w:customStyle="1" w:styleId="CoverTextBullet">
    <w:name w:val="CoverTextBullet"/>
    <w:basedOn w:val="CoverText"/>
    <w:qFormat/>
    <w:rsid w:val="00843A91"/>
    <w:pPr>
      <w:numPr>
        <w:numId w:val="12"/>
      </w:numPr>
    </w:pPr>
    <w:rPr>
      <w:color w:val="000000"/>
    </w:rPr>
  </w:style>
  <w:style w:type="paragraph" w:customStyle="1" w:styleId="ChronTabledetails">
    <w:name w:val="Chron Table details"/>
    <w:basedOn w:val="Normal"/>
    <w:rsid w:val="00CB3A75"/>
    <w:rPr>
      <w:rFonts w:ascii="Arial" w:hAnsi="Arial"/>
      <w:sz w:val="18"/>
      <w:lang w:val="en-US"/>
    </w:rPr>
  </w:style>
  <w:style w:type="paragraph" w:customStyle="1" w:styleId="01aPreamble">
    <w:name w:val="01aPreamble"/>
    <w:basedOn w:val="Normal"/>
    <w:qFormat/>
    <w:rsid w:val="00843A91"/>
  </w:style>
  <w:style w:type="paragraph" w:customStyle="1" w:styleId="TableBullet">
    <w:name w:val="TableBullet"/>
    <w:basedOn w:val="TableText10"/>
    <w:qFormat/>
    <w:rsid w:val="00843A91"/>
    <w:pPr>
      <w:numPr>
        <w:numId w:val="15"/>
      </w:numPr>
    </w:pPr>
  </w:style>
  <w:style w:type="paragraph" w:customStyle="1" w:styleId="TableNumbered">
    <w:name w:val="TableNumbered"/>
    <w:basedOn w:val="TableText10"/>
    <w:qFormat/>
    <w:rsid w:val="00843A91"/>
    <w:pPr>
      <w:numPr>
        <w:numId w:val="16"/>
      </w:numPr>
    </w:pPr>
  </w:style>
  <w:style w:type="character" w:customStyle="1" w:styleId="charCitHyperlinkItal">
    <w:name w:val="charCitHyperlinkItal"/>
    <w:basedOn w:val="Hyperlink"/>
    <w:uiPriority w:val="1"/>
    <w:rsid w:val="00843A91"/>
    <w:rPr>
      <w:i/>
      <w:color w:val="0000FF" w:themeColor="hyperlink"/>
      <w:u w:val="none"/>
    </w:rPr>
  </w:style>
  <w:style w:type="character" w:customStyle="1" w:styleId="charCitHyperlinkAbbrev">
    <w:name w:val="charCitHyperlinkAbbrev"/>
    <w:basedOn w:val="Hyperlink"/>
    <w:uiPriority w:val="1"/>
    <w:rsid w:val="00843A91"/>
    <w:rPr>
      <w:color w:val="0000FF" w:themeColor="hyperlink"/>
      <w:u w:val="none"/>
    </w:rPr>
  </w:style>
  <w:style w:type="character" w:customStyle="1" w:styleId="Heading3Char">
    <w:name w:val="Heading 3 Char"/>
    <w:aliases w:val="H3 Char,h3 Char,sec Char"/>
    <w:basedOn w:val="DefaultParagraphFont"/>
    <w:link w:val="Heading3"/>
    <w:rsid w:val="00843A91"/>
    <w:rPr>
      <w:b/>
      <w:sz w:val="24"/>
      <w:lang w:eastAsia="en-US"/>
    </w:rPr>
  </w:style>
  <w:style w:type="paragraph" w:customStyle="1" w:styleId="Actdetailsnote">
    <w:name w:val="Act details note"/>
    <w:basedOn w:val="Actdetails"/>
    <w:uiPriority w:val="99"/>
    <w:rsid w:val="00843A91"/>
    <w:pPr>
      <w:ind w:left="1620" w:right="-60" w:hanging="720"/>
    </w:pPr>
    <w:rPr>
      <w:sz w:val="18"/>
    </w:rPr>
  </w:style>
  <w:style w:type="paragraph" w:customStyle="1" w:styleId="ISchMain">
    <w:name w:val="I Sch Main"/>
    <w:basedOn w:val="BillBasic0"/>
    <w:rsid w:val="00843A91"/>
    <w:pPr>
      <w:tabs>
        <w:tab w:val="right" w:pos="900"/>
        <w:tab w:val="left" w:pos="1100"/>
      </w:tabs>
      <w:ind w:left="1100" w:hanging="1100"/>
    </w:pPr>
  </w:style>
  <w:style w:type="paragraph" w:customStyle="1" w:styleId="ISchpara">
    <w:name w:val="I Sch para"/>
    <w:basedOn w:val="BillBasic0"/>
    <w:rsid w:val="00843A91"/>
    <w:pPr>
      <w:tabs>
        <w:tab w:val="right" w:pos="1400"/>
        <w:tab w:val="left" w:pos="1600"/>
      </w:tabs>
      <w:ind w:left="1600" w:hanging="1600"/>
    </w:pPr>
  </w:style>
  <w:style w:type="paragraph" w:customStyle="1" w:styleId="ISchsubpara">
    <w:name w:val="I Sch subpara"/>
    <w:basedOn w:val="BillBasic0"/>
    <w:rsid w:val="00843A91"/>
    <w:pPr>
      <w:tabs>
        <w:tab w:val="right" w:pos="1940"/>
        <w:tab w:val="left" w:pos="2140"/>
      </w:tabs>
      <w:ind w:left="2140" w:hanging="2140"/>
    </w:pPr>
  </w:style>
  <w:style w:type="paragraph" w:customStyle="1" w:styleId="ISchsubsubpara">
    <w:name w:val="I Sch subsubpara"/>
    <w:basedOn w:val="BillBasic0"/>
    <w:rsid w:val="00843A91"/>
    <w:pPr>
      <w:tabs>
        <w:tab w:val="right" w:pos="2460"/>
        <w:tab w:val="left" w:pos="2660"/>
      </w:tabs>
      <w:ind w:left="2660" w:hanging="2660"/>
    </w:pPr>
  </w:style>
  <w:style w:type="character" w:customStyle="1" w:styleId="AmainreturnChar">
    <w:name w:val="A main return Char"/>
    <w:basedOn w:val="DefaultParagraphFont"/>
    <w:link w:val="Amainreturn"/>
    <w:locked/>
    <w:rsid w:val="00A92AB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67-23" TargetMode="External"/><Relationship Id="rId671" Type="http://schemas.openxmlformats.org/officeDocument/2006/relationships/hyperlink" Target="http://www.legislation.act.gov.au/a/1996-15" TargetMode="External"/><Relationship Id="rId769" Type="http://schemas.openxmlformats.org/officeDocument/2006/relationships/hyperlink" Target="http://www.legislation.act.gov.au/a/1967-9" TargetMode="External"/><Relationship Id="rId976" Type="http://schemas.openxmlformats.org/officeDocument/2006/relationships/hyperlink" Target="http://www.legislation.act.gov.au/a/2006-40" TargetMode="External"/><Relationship Id="rId21" Type="http://schemas.openxmlformats.org/officeDocument/2006/relationships/footer" Target="footer3.xml"/><Relationship Id="rId324" Type="http://schemas.openxmlformats.org/officeDocument/2006/relationships/hyperlink" Target="http://www.legislation.act.gov.au/a/1996-15" TargetMode="External"/><Relationship Id="rId531" Type="http://schemas.openxmlformats.org/officeDocument/2006/relationships/hyperlink" Target="http://www.legislation.act.gov.au/a/alt_ord1989-17/default.asp" TargetMode="External"/><Relationship Id="rId629" Type="http://schemas.openxmlformats.org/officeDocument/2006/relationships/hyperlink" Target="http://www.legislation.act.gov.au/a/1984-67" TargetMode="External"/><Relationship Id="rId170" Type="http://schemas.openxmlformats.org/officeDocument/2006/relationships/hyperlink" Target="http://www.legislation.act.gov.au/gaz/2001-S65/default.asp" TargetMode="External"/><Relationship Id="rId836" Type="http://schemas.openxmlformats.org/officeDocument/2006/relationships/hyperlink" Target="http://www.legislation.act.gov.au/a/1985-9" TargetMode="External"/><Relationship Id="rId1021" Type="http://schemas.openxmlformats.org/officeDocument/2006/relationships/hyperlink" Target="http://www.legislation.act.gov.au/a/2008-7" TargetMode="External"/><Relationship Id="rId268" Type="http://schemas.openxmlformats.org/officeDocument/2006/relationships/hyperlink" Target="http://www.legislation.act.gov.au/a/1985-9" TargetMode="External"/><Relationship Id="rId475" Type="http://schemas.openxmlformats.org/officeDocument/2006/relationships/hyperlink" Target="http://www.legislation.act.gov.au/a/2004-2" TargetMode="External"/><Relationship Id="rId682" Type="http://schemas.openxmlformats.org/officeDocument/2006/relationships/hyperlink" Target="http://www.legislation.act.gov.au/a/1999-66" TargetMode="External"/><Relationship Id="rId903" Type="http://schemas.openxmlformats.org/officeDocument/2006/relationships/hyperlink" Target="http://www.legislation.act.gov.au/a/1953-5"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1980-8" TargetMode="External"/><Relationship Id="rId335" Type="http://schemas.openxmlformats.org/officeDocument/2006/relationships/hyperlink" Target="http://www.legislation.act.gov.au/a/1937-3" TargetMode="External"/><Relationship Id="rId542" Type="http://schemas.openxmlformats.org/officeDocument/2006/relationships/hyperlink" Target="http://www.legislation.act.gov.au/a/2004-1" TargetMode="External"/><Relationship Id="rId987" Type="http://schemas.openxmlformats.org/officeDocument/2006/relationships/hyperlink" Target="http://www.legislation.act.gov.au/a/1960-6" TargetMode="External"/><Relationship Id="rId181" Type="http://schemas.openxmlformats.org/officeDocument/2006/relationships/hyperlink" Target="http://www.legislation.act.gov.au/a/2004-60" TargetMode="External"/><Relationship Id="rId402" Type="http://schemas.openxmlformats.org/officeDocument/2006/relationships/hyperlink" Target="http://www.legislation.act.gov.au/a/2006-40" TargetMode="External"/><Relationship Id="rId847" Type="http://schemas.openxmlformats.org/officeDocument/2006/relationships/hyperlink" Target="http://www.legislation.act.gov.au/a/1937-13" TargetMode="External"/><Relationship Id="rId1032" Type="http://schemas.openxmlformats.org/officeDocument/2006/relationships/hyperlink" Target="http://www.legislation.act.gov.au/a/2007-3" TargetMode="External"/><Relationship Id="rId279" Type="http://schemas.openxmlformats.org/officeDocument/2006/relationships/hyperlink" Target="http://www.legislation.act.gov.au/a/1988-34" TargetMode="External"/><Relationship Id="rId486" Type="http://schemas.openxmlformats.org/officeDocument/2006/relationships/hyperlink" Target="http://www.legislation.act.gov.au/a/1996-15" TargetMode="External"/><Relationship Id="rId693" Type="http://schemas.openxmlformats.org/officeDocument/2006/relationships/hyperlink" Target="http://www.legislation.act.gov.au/a/1974-27" TargetMode="External"/><Relationship Id="rId707" Type="http://schemas.openxmlformats.org/officeDocument/2006/relationships/hyperlink" Target="http://www.legislation.act.gov.au/a/1965-20" TargetMode="External"/><Relationship Id="rId914" Type="http://schemas.openxmlformats.org/officeDocument/2006/relationships/hyperlink" Target="http://www.legislation.act.gov.au/a/1954-2" TargetMode="External"/><Relationship Id="rId43" Type="http://schemas.openxmlformats.org/officeDocument/2006/relationships/hyperlink" Target="http://www.legislation.act.gov.au/a/1925-14" TargetMode="External"/><Relationship Id="rId139" Type="http://schemas.openxmlformats.org/officeDocument/2006/relationships/hyperlink" Target="http://www.legislation.act.gov.au/a/1989-38" TargetMode="External"/><Relationship Id="rId346" Type="http://schemas.openxmlformats.org/officeDocument/2006/relationships/hyperlink" Target="http://www.legislation.act.gov.au/a/1930-11" TargetMode="External"/><Relationship Id="rId553" Type="http://schemas.openxmlformats.org/officeDocument/2006/relationships/hyperlink" Target="http://www.legislation.act.gov.au/a/1967-9" TargetMode="External"/><Relationship Id="rId760" Type="http://schemas.openxmlformats.org/officeDocument/2006/relationships/hyperlink" Target="http://www.legislation.act.gov.au/a/1974-43" TargetMode="External"/><Relationship Id="rId998" Type="http://schemas.openxmlformats.org/officeDocument/2006/relationships/hyperlink" Target="http://www.legislation.act.gov.au/a/1996-15" TargetMode="External"/><Relationship Id="rId192" Type="http://schemas.openxmlformats.org/officeDocument/2006/relationships/hyperlink" Target="http://www.legislation.act.gov.au/a/2008-22" TargetMode="External"/><Relationship Id="rId206" Type="http://schemas.openxmlformats.org/officeDocument/2006/relationships/hyperlink" Target="http://www.legislation.act.gov.au/a/2007-3" TargetMode="External"/><Relationship Id="rId413" Type="http://schemas.openxmlformats.org/officeDocument/2006/relationships/hyperlink" Target="http://www.legislation.act.gov.au/a/1996-15" TargetMode="External"/><Relationship Id="rId858" Type="http://schemas.openxmlformats.org/officeDocument/2006/relationships/hyperlink" Target="http://www.legislation.act.gov.au/a/2016-13" TargetMode="External"/><Relationship Id="rId1043" Type="http://schemas.openxmlformats.org/officeDocument/2006/relationships/hyperlink" Target="http://www.legislation.act.gov.au/a/1993-91" TargetMode="External"/><Relationship Id="rId497" Type="http://schemas.openxmlformats.org/officeDocument/2006/relationships/hyperlink" Target="http://www.legislation.act.gov.au/a/1996-15" TargetMode="External"/><Relationship Id="rId620" Type="http://schemas.openxmlformats.org/officeDocument/2006/relationships/hyperlink" Target="http://www.legislation.act.gov.au/a/2006-40" TargetMode="External"/><Relationship Id="rId718" Type="http://schemas.openxmlformats.org/officeDocument/2006/relationships/hyperlink" Target="http://www.legislation.act.gov.au/a/2003-2" TargetMode="External"/><Relationship Id="rId925" Type="http://schemas.openxmlformats.org/officeDocument/2006/relationships/hyperlink" Target="http://www.legislation.act.gov.au/a/1930-11" TargetMode="External"/><Relationship Id="rId357" Type="http://schemas.openxmlformats.org/officeDocument/2006/relationships/hyperlink" Target="http://www.legislation.act.gov.au/a/1996-15" TargetMode="External"/><Relationship Id="rId54" Type="http://schemas.openxmlformats.org/officeDocument/2006/relationships/hyperlink" Target="http://www.legislation.act.gov.au/a/2001-14/default.asp" TargetMode="External"/><Relationship Id="rId217" Type="http://schemas.openxmlformats.org/officeDocument/2006/relationships/hyperlink" Target="http://www.legislation.act.gov.au/a/2007-3" TargetMode="External"/><Relationship Id="rId564" Type="http://schemas.openxmlformats.org/officeDocument/2006/relationships/hyperlink" Target="http://www.legislation.act.gov.au/a/2004-2" TargetMode="External"/><Relationship Id="rId771" Type="http://schemas.openxmlformats.org/officeDocument/2006/relationships/hyperlink" Target="http://www.legislation.act.gov.au/a/1974-43" TargetMode="External"/><Relationship Id="rId869" Type="http://schemas.openxmlformats.org/officeDocument/2006/relationships/hyperlink" Target="http://www.legislation.act.gov.au/a/1965-20" TargetMode="External"/><Relationship Id="rId424" Type="http://schemas.openxmlformats.org/officeDocument/2006/relationships/hyperlink" Target="http://www.legislation.act.gov.au/a/2006-40" TargetMode="External"/><Relationship Id="rId631" Type="http://schemas.openxmlformats.org/officeDocument/2006/relationships/hyperlink" Target="http://www.legislation.act.gov.au/a/1930-11" TargetMode="External"/><Relationship Id="rId729" Type="http://schemas.openxmlformats.org/officeDocument/2006/relationships/hyperlink" Target="http://www.legislation.act.gov.au/a/1996-15" TargetMode="External"/><Relationship Id="rId1054" Type="http://schemas.openxmlformats.org/officeDocument/2006/relationships/hyperlink" Target="http://www.legislation.act.gov.au/a/2006-40" TargetMode="External"/><Relationship Id="rId270" Type="http://schemas.openxmlformats.org/officeDocument/2006/relationships/hyperlink" Target="http://www.legislation.act.gov.au/a/1985-9" TargetMode="External"/><Relationship Id="rId936" Type="http://schemas.openxmlformats.org/officeDocument/2006/relationships/hyperlink" Target="http://www.legislation.act.gov.au/a/1954-2" TargetMode="External"/><Relationship Id="rId65" Type="http://schemas.openxmlformats.org/officeDocument/2006/relationships/footer" Target="footer7.xml"/><Relationship Id="rId130" Type="http://schemas.openxmlformats.org/officeDocument/2006/relationships/hyperlink" Target="http://www.comlaw.gov.au/Series/C1910A00025" TargetMode="External"/><Relationship Id="rId368" Type="http://schemas.openxmlformats.org/officeDocument/2006/relationships/hyperlink" Target="http://www.legislation.act.gov.au/a/2003-2" TargetMode="External"/><Relationship Id="rId575" Type="http://schemas.openxmlformats.org/officeDocument/2006/relationships/hyperlink" Target="http://www.legislation.act.gov.au/a/1965-20" TargetMode="External"/><Relationship Id="rId782" Type="http://schemas.openxmlformats.org/officeDocument/2006/relationships/hyperlink" Target="http://www.legislation.act.gov.au/a/1943-7" TargetMode="External"/><Relationship Id="rId228" Type="http://schemas.openxmlformats.org/officeDocument/2006/relationships/hyperlink" Target="http://www.legislation.act.gov.au/a/1994-97" TargetMode="External"/><Relationship Id="rId435" Type="http://schemas.openxmlformats.org/officeDocument/2006/relationships/hyperlink" Target="http://www.legislation.act.gov.au/a/2016-13" TargetMode="External"/><Relationship Id="rId642" Type="http://schemas.openxmlformats.org/officeDocument/2006/relationships/hyperlink" Target="http://www.legislation.act.gov.au/a/1930-11" TargetMode="External"/><Relationship Id="rId1065" Type="http://schemas.openxmlformats.org/officeDocument/2006/relationships/hyperlink" Target="http://www.legislation.act.gov.au/a/2015-33/default.asp" TargetMode="External"/><Relationship Id="rId281" Type="http://schemas.openxmlformats.org/officeDocument/2006/relationships/hyperlink" Target="http://www.legislation.act.gov.au/a/2006-40" TargetMode="External"/><Relationship Id="rId502" Type="http://schemas.openxmlformats.org/officeDocument/2006/relationships/hyperlink" Target="http://www.legislation.act.gov.au/a/1984-67" TargetMode="External"/><Relationship Id="rId947" Type="http://schemas.openxmlformats.org/officeDocument/2006/relationships/hyperlink" Target="http://www.legislation.act.gov.au/a/1930-11" TargetMode="External"/><Relationship Id="rId76" Type="http://schemas.openxmlformats.org/officeDocument/2006/relationships/header" Target="header11.xml"/><Relationship Id="rId141" Type="http://schemas.openxmlformats.org/officeDocument/2006/relationships/hyperlink" Target="http://www.legislation.act.gov.au/a/1991-20" TargetMode="External"/><Relationship Id="rId379" Type="http://schemas.openxmlformats.org/officeDocument/2006/relationships/hyperlink" Target="http://www.legislation.act.gov.au/a/1965-20" TargetMode="External"/><Relationship Id="rId586" Type="http://schemas.openxmlformats.org/officeDocument/2006/relationships/hyperlink" Target="http://www.legislation.act.gov.au/a/1934-6" TargetMode="External"/><Relationship Id="rId793" Type="http://schemas.openxmlformats.org/officeDocument/2006/relationships/hyperlink" Target="http://www.legislation.act.gov.au/a/2007-3" TargetMode="External"/><Relationship Id="rId807" Type="http://schemas.openxmlformats.org/officeDocument/2006/relationships/hyperlink" Target="http://www.legislation.act.gov.au/a/2008-22" TargetMode="External"/><Relationship Id="rId7" Type="http://schemas.openxmlformats.org/officeDocument/2006/relationships/image" Target="media/image1.png"/><Relationship Id="rId239" Type="http://schemas.openxmlformats.org/officeDocument/2006/relationships/hyperlink" Target="http://www.legislation.act.gov.au/a/1985-9" TargetMode="External"/><Relationship Id="rId446" Type="http://schemas.openxmlformats.org/officeDocument/2006/relationships/hyperlink" Target="http://www.legislation.act.gov.au/a/1996-15" TargetMode="External"/><Relationship Id="rId653" Type="http://schemas.openxmlformats.org/officeDocument/2006/relationships/hyperlink" Target="http://www.legislation.act.gov.au/a/1996-15" TargetMode="External"/><Relationship Id="rId1076" Type="http://schemas.openxmlformats.org/officeDocument/2006/relationships/header" Target="header17.xml"/><Relationship Id="rId292" Type="http://schemas.openxmlformats.org/officeDocument/2006/relationships/hyperlink" Target="http://www.legislation.act.gov.au/a/1985-9" TargetMode="External"/><Relationship Id="rId306" Type="http://schemas.openxmlformats.org/officeDocument/2006/relationships/hyperlink" Target="http://www.legislation.act.gov.au/a/1996-15" TargetMode="External"/><Relationship Id="rId860" Type="http://schemas.openxmlformats.org/officeDocument/2006/relationships/hyperlink" Target="http://www.legislation.act.gov.au/a/1937-13" TargetMode="External"/><Relationship Id="rId958" Type="http://schemas.openxmlformats.org/officeDocument/2006/relationships/hyperlink" Target="http://www.legislation.act.gov.au/a/1980-8" TargetMode="External"/><Relationship Id="rId87" Type="http://schemas.openxmlformats.org/officeDocument/2006/relationships/hyperlink" Target="http://www.comlaw.gov.au/Series/C1910A00025" TargetMode="External"/><Relationship Id="rId513" Type="http://schemas.openxmlformats.org/officeDocument/2006/relationships/hyperlink" Target="http://www.legislation.act.gov.au/a/2004-2" TargetMode="External"/><Relationship Id="rId597" Type="http://schemas.openxmlformats.org/officeDocument/2006/relationships/hyperlink" Target="http://www.legislation.act.gov.au/a/1996-15" TargetMode="External"/><Relationship Id="rId720" Type="http://schemas.openxmlformats.org/officeDocument/2006/relationships/hyperlink" Target="http://www.legislation.act.gov.au/a/2003-2" TargetMode="External"/><Relationship Id="rId818" Type="http://schemas.openxmlformats.org/officeDocument/2006/relationships/hyperlink" Target="http://www.legislation.act.gov.au/a/1984-67" TargetMode="External"/><Relationship Id="rId152" Type="http://schemas.openxmlformats.org/officeDocument/2006/relationships/hyperlink" Target="http://www.legislation.act.gov.au/a/1994-97" TargetMode="External"/><Relationship Id="rId457" Type="http://schemas.openxmlformats.org/officeDocument/2006/relationships/hyperlink" Target="http://www.legislation.act.gov.au/a/1999-66" TargetMode="External"/><Relationship Id="rId1003" Type="http://schemas.openxmlformats.org/officeDocument/2006/relationships/hyperlink" Target="http://www.legislation.act.gov.au/a/2007-3" TargetMode="External"/><Relationship Id="rId664" Type="http://schemas.openxmlformats.org/officeDocument/2006/relationships/hyperlink" Target="http://www.legislation.act.gov.au/a/1930-11" TargetMode="External"/><Relationship Id="rId871" Type="http://schemas.openxmlformats.org/officeDocument/2006/relationships/hyperlink" Target="http://www.legislation.act.gov.au/a/1965-20" TargetMode="External"/><Relationship Id="rId969" Type="http://schemas.openxmlformats.org/officeDocument/2006/relationships/hyperlink" Target="http://www.legislation.act.gov.au/a/1937-13"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1-48" TargetMode="External"/><Relationship Id="rId524" Type="http://schemas.openxmlformats.org/officeDocument/2006/relationships/hyperlink" Target="http://www.legislation.act.gov.au/a/2006-22" TargetMode="External"/><Relationship Id="rId731" Type="http://schemas.openxmlformats.org/officeDocument/2006/relationships/hyperlink" Target="http://www.legislation.act.gov.au/a/2006-40" TargetMode="External"/><Relationship Id="rId98" Type="http://schemas.openxmlformats.org/officeDocument/2006/relationships/hyperlink" Target="http://www.legislation.act.gov.au/a/1937-13" TargetMode="External"/><Relationship Id="rId163" Type="http://schemas.openxmlformats.org/officeDocument/2006/relationships/hyperlink" Target="http://www.legislation.act.gov.au/gaz/1998-41/default.asp" TargetMode="External"/><Relationship Id="rId370" Type="http://schemas.openxmlformats.org/officeDocument/2006/relationships/hyperlink" Target="http://www.legislation.act.gov.au/a/1996-15" TargetMode="External"/><Relationship Id="rId829" Type="http://schemas.openxmlformats.org/officeDocument/2006/relationships/hyperlink" Target="http://www.legislation.act.gov.au/a/1937-13" TargetMode="External"/><Relationship Id="rId1014" Type="http://schemas.openxmlformats.org/officeDocument/2006/relationships/hyperlink" Target="http://www.legislation.act.gov.au/a/1937-13" TargetMode="External"/><Relationship Id="rId230" Type="http://schemas.openxmlformats.org/officeDocument/2006/relationships/hyperlink" Target="http://www.legislation.act.gov.au/a/1965-20" TargetMode="External"/><Relationship Id="rId468" Type="http://schemas.openxmlformats.org/officeDocument/2006/relationships/hyperlink" Target="http://www.legislation.act.gov.au/a/2008-7" TargetMode="External"/><Relationship Id="rId675" Type="http://schemas.openxmlformats.org/officeDocument/2006/relationships/hyperlink" Target="http://www.legislation.act.gov.au/a/1950-16" TargetMode="External"/><Relationship Id="rId882" Type="http://schemas.openxmlformats.org/officeDocument/2006/relationships/hyperlink" Target="http://www.legislation.act.gov.au/a/1933-9" TargetMode="External"/><Relationship Id="rId25" Type="http://schemas.openxmlformats.org/officeDocument/2006/relationships/footer" Target="footer5.xml"/><Relationship Id="rId328" Type="http://schemas.openxmlformats.org/officeDocument/2006/relationships/hyperlink" Target="http://www.legislation.act.gov.au/a/1965-20" TargetMode="External"/><Relationship Id="rId535" Type="http://schemas.openxmlformats.org/officeDocument/2006/relationships/hyperlink" Target="http://www.legislation.act.gov.au/a/1984-67" TargetMode="External"/><Relationship Id="rId742" Type="http://schemas.openxmlformats.org/officeDocument/2006/relationships/hyperlink" Target="http://www.legislation.act.gov.au/a/1965-20" TargetMode="External"/><Relationship Id="rId174" Type="http://schemas.openxmlformats.org/officeDocument/2006/relationships/hyperlink" Target="http://www.legislation.act.gov.au/a/2002-40" TargetMode="External"/><Relationship Id="rId381" Type="http://schemas.openxmlformats.org/officeDocument/2006/relationships/hyperlink" Target="http://www.legislation.act.gov.au/a/2003-2" TargetMode="External"/><Relationship Id="rId602" Type="http://schemas.openxmlformats.org/officeDocument/2006/relationships/hyperlink" Target="http://www.legislation.act.gov.au/a/2001-44" TargetMode="External"/><Relationship Id="rId1025" Type="http://schemas.openxmlformats.org/officeDocument/2006/relationships/hyperlink" Target="http://www.legislation.act.gov.au/a/2007-3" TargetMode="External"/><Relationship Id="rId241" Type="http://schemas.openxmlformats.org/officeDocument/2006/relationships/hyperlink" Target="http://www.legislation.act.gov.au/a/1985-9" TargetMode="External"/><Relationship Id="rId479" Type="http://schemas.openxmlformats.org/officeDocument/2006/relationships/hyperlink" Target="http://www.legislation.act.gov.au/a/2012-40" TargetMode="External"/><Relationship Id="rId686" Type="http://schemas.openxmlformats.org/officeDocument/2006/relationships/hyperlink" Target="http://www.legislation.act.gov.au/a/1999-66" TargetMode="External"/><Relationship Id="rId893" Type="http://schemas.openxmlformats.org/officeDocument/2006/relationships/hyperlink" Target="http://www.legislation.act.gov.au/a/1965-20" TargetMode="External"/><Relationship Id="rId907" Type="http://schemas.openxmlformats.org/officeDocument/2006/relationships/hyperlink" Target="http://www.legislation.act.gov.au/a/1930-11" TargetMode="External"/><Relationship Id="rId36" Type="http://schemas.openxmlformats.org/officeDocument/2006/relationships/hyperlink" Target="http://www.comlaw.gov.au/Series/C1966A00033" TargetMode="External"/><Relationship Id="rId339" Type="http://schemas.openxmlformats.org/officeDocument/2006/relationships/hyperlink" Target="http://www.legislation.act.gov.au/a/2007-3" TargetMode="External"/><Relationship Id="rId546" Type="http://schemas.openxmlformats.org/officeDocument/2006/relationships/hyperlink" Target="http://www.legislation.act.gov.au/a/1996-15" TargetMode="External"/><Relationship Id="rId753" Type="http://schemas.openxmlformats.org/officeDocument/2006/relationships/hyperlink" Target="http://www.legislation.act.gov.au/a/1985-9" TargetMode="External"/><Relationship Id="rId101" Type="http://schemas.openxmlformats.org/officeDocument/2006/relationships/hyperlink" Target="http://www.comlaw.gov.au/Series/C1910A00025" TargetMode="External"/><Relationship Id="rId185" Type="http://schemas.openxmlformats.org/officeDocument/2006/relationships/hyperlink" Target="http://www.legislation.act.gov.au/a/2006-22" TargetMode="External"/><Relationship Id="rId406" Type="http://schemas.openxmlformats.org/officeDocument/2006/relationships/hyperlink" Target="http://www.legislation.act.gov.au/a/2006-40" TargetMode="External"/><Relationship Id="rId960" Type="http://schemas.openxmlformats.org/officeDocument/2006/relationships/hyperlink" Target="http://www.legislation.act.gov.au/a/1993-91" TargetMode="External"/><Relationship Id="rId1036" Type="http://schemas.openxmlformats.org/officeDocument/2006/relationships/hyperlink" Target="http://www.legislation.act.gov.au/a/1999-66" TargetMode="External"/><Relationship Id="rId392" Type="http://schemas.openxmlformats.org/officeDocument/2006/relationships/hyperlink" Target="http://www.legislation.act.gov.au/a/1996-15" TargetMode="External"/><Relationship Id="rId613" Type="http://schemas.openxmlformats.org/officeDocument/2006/relationships/hyperlink" Target="http://www.legislation.act.gov.au/a/1984-67" TargetMode="External"/><Relationship Id="rId697" Type="http://schemas.openxmlformats.org/officeDocument/2006/relationships/hyperlink" Target="http://www.legislation.act.gov.au/a/2008-7" TargetMode="External"/><Relationship Id="rId820" Type="http://schemas.openxmlformats.org/officeDocument/2006/relationships/hyperlink" Target="http://www.legislation.act.gov.au/a/2015-33" TargetMode="External"/><Relationship Id="rId918" Type="http://schemas.openxmlformats.org/officeDocument/2006/relationships/hyperlink" Target="http://www.legislation.act.gov.au/a/1954-2" TargetMode="External"/><Relationship Id="rId252" Type="http://schemas.openxmlformats.org/officeDocument/2006/relationships/hyperlink" Target="http://www.legislation.act.gov.au/a/1996-15" TargetMode="External"/><Relationship Id="rId47" Type="http://schemas.openxmlformats.org/officeDocument/2006/relationships/hyperlink" Target="http://www.legislation.act.gov.au/a/1925-1" TargetMode="External"/><Relationship Id="rId112" Type="http://schemas.openxmlformats.org/officeDocument/2006/relationships/hyperlink" Target="http://www.legislation.act.gov.au/a/1954-2/default.asp" TargetMode="External"/><Relationship Id="rId557" Type="http://schemas.openxmlformats.org/officeDocument/2006/relationships/hyperlink" Target="http://www.legislation.act.gov.au/a/2004-2" TargetMode="External"/><Relationship Id="rId764" Type="http://schemas.openxmlformats.org/officeDocument/2006/relationships/hyperlink" Target="http://www.legislation.act.gov.au/a/2006-40" TargetMode="External"/><Relationship Id="rId971" Type="http://schemas.openxmlformats.org/officeDocument/2006/relationships/hyperlink" Target="http://www.legislation.act.gov.au/a/1984-67" TargetMode="External"/><Relationship Id="rId196" Type="http://schemas.openxmlformats.org/officeDocument/2006/relationships/hyperlink" Target="http://www.legislation.act.gov.au/cn/2012-4/default.asp" TargetMode="External"/><Relationship Id="rId417" Type="http://schemas.openxmlformats.org/officeDocument/2006/relationships/hyperlink" Target="http://www.legislation.act.gov.au/a/1995-54" TargetMode="External"/><Relationship Id="rId624" Type="http://schemas.openxmlformats.org/officeDocument/2006/relationships/hyperlink" Target="http://www.legislation.act.gov.au/a/1996-15" TargetMode="External"/><Relationship Id="rId831" Type="http://schemas.openxmlformats.org/officeDocument/2006/relationships/hyperlink" Target="http://www.legislation.act.gov.au/a/1985-9" TargetMode="External"/><Relationship Id="rId1047" Type="http://schemas.openxmlformats.org/officeDocument/2006/relationships/hyperlink" Target="http://www.legislation.act.gov.au/a/2001-56" TargetMode="External"/><Relationship Id="rId263" Type="http://schemas.openxmlformats.org/officeDocument/2006/relationships/hyperlink" Target="http://www.legislation.act.gov.au/a/1965-20" TargetMode="External"/><Relationship Id="rId470" Type="http://schemas.openxmlformats.org/officeDocument/2006/relationships/hyperlink" Target="http://www.legislation.act.gov.au/a/2006-22" TargetMode="External"/><Relationship Id="rId929" Type="http://schemas.openxmlformats.org/officeDocument/2006/relationships/hyperlink" Target="http://www.legislation.act.gov.au/a/1969-16"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1974-43" TargetMode="External"/><Relationship Id="rId330" Type="http://schemas.openxmlformats.org/officeDocument/2006/relationships/hyperlink" Target="http://www.legislation.act.gov.au/a/2016-13" TargetMode="External"/><Relationship Id="rId568" Type="http://schemas.openxmlformats.org/officeDocument/2006/relationships/hyperlink" Target="http://www.legislation.act.gov.au/a/2004-2" TargetMode="External"/><Relationship Id="rId775" Type="http://schemas.openxmlformats.org/officeDocument/2006/relationships/hyperlink" Target="http://www.legislation.act.gov.au/a/2006-40" TargetMode="External"/><Relationship Id="rId982" Type="http://schemas.openxmlformats.org/officeDocument/2006/relationships/hyperlink" Target="http://www.legislation.act.gov.au/a/1999-66" TargetMode="External"/><Relationship Id="rId428" Type="http://schemas.openxmlformats.org/officeDocument/2006/relationships/hyperlink" Target="http://www.legislation.act.gov.au/a/2006-40" TargetMode="External"/><Relationship Id="rId635" Type="http://schemas.openxmlformats.org/officeDocument/2006/relationships/hyperlink" Target="http://www.legislation.act.gov.au/a/1937-13" TargetMode="External"/><Relationship Id="rId842" Type="http://schemas.openxmlformats.org/officeDocument/2006/relationships/hyperlink" Target="http://www.legislation.act.gov.au/a/1984-67" TargetMode="External"/><Relationship Id="rId1058" Type="http://schemas.openxmlformats.org/officeDocument/2006/relationships/hyperlink" Target="http://www.legislation.act.gov.au/a/2008-7" TargetMode="External"/><Relationship Id="rId274" Type="http://schemas.openxmlformats.org/officeDocument/2006/relationships/hyperlink" Target="http://www.legislation.act.gov.au/a/1988-17" TargetMode="External"/><Relationship Id="rId481" Type="http://schemas.openxmlformats.org/officeDocument/2006/relationships/hyperlink" Target="http://www.legislation.act.gov.au/a/1996-15" TargetMode="External"/><Relationship Id="rId702" Type="http://schemas.openxmlformats.org/officeDocument/2006/relationships/hyperlink" Target="http://www.legislation.act.gov.au/a/1991-20" TargetMode="External"/><Relationship Id="rId69" Type="http://schemas.openxmlformats.org/officeDocument/2006/relationships/header" Target="header9.xml"/><Relationship Id="rId134" Type="http://schemas.openxmlformats.org/officeDocument/2006/relationships/hyperlink" Target="http://www.legislation.act.gov.au/a/1988-34" TargetMode="External"/><Relationship Id="rId579" Type="http://schemas.openxmlformats.org/officeDocument/2006/relationships/hyperlink" Target="http://www.legislation.act.gov.au/a/2004-2" TargetMode="External"/><Relationship Id="rId786" Type="http://schemas.openxmlformats.org/officeDocument/2006/relationships/hyperlink" Target="http://www.legislation.act.gov.au/a/2006-40" TargetMode="External"/><Relationship Id="rId993" Type="http://schemas.openxmlformats.org/officeDocument/2006/relationships/hyperlink" Target="http://www.legislation.act.gov.au/a/1969-16" TargetMode="External"/><Relationship Id="rId341" Type="http://schemas.openxmlformats.org/officeDocument/2006/relationships/hyperlink" Target="http://www.legislation.act.gov.au/a/1969-16" TargetMode="External"/><Relationship Id="rId439" Type="http://schemas.openxmlformats.org/officeDocument/2006/relationships/hyperlink" Target="http://www.legislation.act.gov.au/a/1996-15" TargetMode="External"/><Relationship Id="rId646" Type="http://schemas.openxmlformats.org/officeDocument/2006/relationships/hyperlink" Target="http://www.legislation.act.gov.au/a/1930-11" TargetMode="External"/><Relationship Id="rId1069" Type="http://schemas.openxmlformats.org/officeDocument/2006/relationships/footer" Target="footer15.xml"/><Relationship Id="rId201" Type="http://schemas.openxmlformats.org/officeDocument/2006/relationships/hyperlink" Target="http://www.legislation.act.gov.au/a/2016-1/default.asp" TargetMode="External"/><Relationship Id="rId285" Type="http://schemas.openxmlformats.org/officeDocument/2006/relationships/hyperlink" Target="http://www.legislation.act.gov.au/a/1988-34" TargetMode="External"/><Relationship Id="rId506" Type="http://schemas.openxmlformats.org/officeDocument/2006/relationships/hyperlink" Target="http://www.legislation.act.gov.au/a/1967-9" TargetMode="External"/><Relationship Id="rId853" Type="http://schemas.openxmlformats.org/officeDocument/2006/relationships/hyperlink" Target="http://www.legislation.act.gov.au/a/1984-67" TargetMode="External"/><Relationship Id="rId492" Type="http://schemas.openxmlformats.org/officeDocument/2006/relationships/hyperlink" Target="http://www.legislation.act.gov.au/a/2006-22" TargetMode="External"/><Relationship Id="rId713" Type="http://schemas.openxmlformats.org/officeDocument/2006/relationships/hyperlink" Target="http://www.legislation.act.gov.au/a/2006-40" TargetMode="External"/><Relationship Id="rId797" Type="http://schemas.openxmlformats.org/officeDocument/2006/relationships/hyperlink" Target="http://www.legislation.act.gov.au/a/1937-13" TargetMode="External"/><Relationship Id="rId920" Type="http://schemas.openxmlformats.org/officeDocument/2006/relationships/hyperlink" Target="http://www.legislation.act.gov.au/a/1930-11" TargetMode="External"/><Relationship Id="rId145" Type="http://schemas.openxmlformats.org/officeDocument/2006/relationships/hyperlink" Target="http://www.legislation.act.gov.au/gaz/1991-S120/default.asp" TargetMode="External"/><Relationship Id="rId352" Type="http://schemas.openxmlformats.org/officeDocument/2006/relationships/hyperlink" Target="http://www.legislation.act.gov.au/a/1967-9" TargetMode="External"/><Relationship Id="rId212" Type="http://schemas.openxmlformats.org/officeDocument/2006/relationships/hyperlink" Target="http://www.legislation.act.gov.au/a/1976-53" TargetMode="External"/><Relationship Id="rId657" Type="http://schemas.openxmlformats.org/officeDocument/2006/relationships/hyperlink" Target="http://www.legislation.act.gov.au/a/1932-13" TargetMode="External"/><Relationship Id="rId864" Type="http://schemas.openxmlformats.org/officeDocument/2006/relationships/hyperlink" Target="http://www.legislation.act.gov.au/a/2016-13" TargetMode="External"/><Relationship Id="rId296" Type="http://schemas.openxmlformats.org/officeDocument/2006/relationships/hyperlink" Target="http://www.legislation.act.gov.au/a/1985-9" TargetMode="External"/><Relationship Id="rId517" Type="http://schemas.openxmlformats.org/officeDocument/2006/relationships/hyperlink" Target="http://www.legislation.act.gov.au/a/2008-7" TargetMode="External"/><Relationship Id="rId724" Type="http://schemas.openxmlformats.org/officeDocument/2006/relationships/hyperlink" Target="http://www.legislation.act.gov.au/a/2016-13" TargetMode="External"/><Relationship Id="rId931" Type="http://schemas.openxmlformats.org/officeDocument/2006/relationships/hyperlink" Target="http://www.legislation.act.gov.au/a/1937-13"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gaz/1995-S313/default.asp" TargetMode="External"/><Relationship Id="rId363" Type="http://schemas.openxmlformats.org/officeDocument/2006/relationships/hyperlink" Target="http://www.legislation.act.gov.au/a/1996-15" TargetMode="External"/><Relationship Id="rId570" Type="http://schemas.openxmlformats.org/officeDocument/2006/relationships/hyperlink" Target="http://www.legislation.act.gov.au/a/1984-67" TargetMode="External"/><Relationship Id="rId1007" Type="http://schemas.openxmlformats.org/officeDocument/2006/relationships/hyperlink" Target="http://www.legislation.act.gov.au/a/2016-13" TargetMode="External"/><Relationship Id="rId223" Type="http://schemas.openxmlformats.org/officeDocument/2006/relationships/hyperlink" Target="http://www.legislation.act.gov.au/a/1985-9" TargetMode="External"/><Relationship Id="rId430" Type="http://schemas.openxmlformats.org/officeDocument/2006/relationships/hyperlink" Target="http://www.legislation.act.gov.au/a/1996-15" TargetMode="External"/><Relationship Id="rId668" Type="http://schemas.openxmlformats.org/officeDocument/2006/relationships/hyperlink" Target="http://www.legislation.act.gov.au/a/1967-9" TargetMode="External"/><Relationship Id="rId875" Type="http://schemas.openxmlformats.org/officeDocument/2006/relationships/hyperlink" Target="http://www.legislation.act.gov.au/a/2016-13" TargetMode="External"/><Relationship Id="rId1060" Type="http://schemas.openxmlformats.org/officeDocument/2006/relationships/hyperlink" Target="http://www.legislation.act.gov.au/a/2008-22" TargetMode="External"/><Relationship Id="rId18" Type="http://schemas.openxmlformats.org/officeDocument/2006/relationships/footer" Target="footer1.xml"/><Relationship Id="rId528" Type="http://schemas.openxmlformats.org/officeDocument/2006/relationships/hyperlink" Target="http://www.legislation.act.gov.au/a/1967-9" TargetMode="External"/><Relationship Id="rId735" Type="http://schemas.openxmlformats.org/officeDocument/2006/relationships/hyperlink" Target="http://www.legislation.act.gov.au/a/1999-66" TargetMode="External"/><Relationship Id="rId942" Type="http://schemas.openxmlformats.org/officeDocument/2006/relationships/hyperlink" Target="http://www.legislation.act.gov.au/a/2006-40" TargetMode="External"/><Relationship Id="rId167" Type="http://schemas.openxmlformats.org/officeDocument/2006/relationships/hyperlink" Target="http://www.legislation.act.gov.au/gaz/2000-S69/default.asp" TargetMode="External"/><Relationship Id="rId374" Type="http://schemas.openxmlformats.org/officeDocument/2006/relationships/hyperlink" Target="http://www.legislation.act.gov.au/a/2006-40" TargetMode="External"/><Relationship Id="rId581" Type="http://schemas.openxmlformats.org/officeDocument/2006/relationships/hyperlink" Target="http://www.legislation.act.gov.au/a/2008-22" TargetMode="External"/><Relationship Id="rId1018" Type="http://schemas.openxmlformats.org/officeDocument/2006/relationships/hyperlink" Target="http://www.legislation.act.gov.au/a/2007-3" TargetMode="External"/><Relationship Id="rId71" Type="http://schemas.openxmlformats.org/officeDocument/2006/relationships/footer" Target="footer11.xml"/><Relationship Id="rId234" Type="http://schemas.openxmlformats.org/officeDocument/2006/relationships/hyperlink" Target="http://www.legislation.act.gov.au/a/1930-11" TargetMode="External"/><Relationship Id="rId679" Type="http://schemas.openxmlformats.org/officeDocument/2006/relationships/hyperlink" Target="http://www.legislation.act.gov.au/a/2006-40" TargetMode="External"/><Relationship Id="rId802" Type="http://schemas.openxmlformats.org/officeDocument/2006/relationships/hyperlink" Target="http://www.legislation.act.gov.au/a/2016-13" TargetMode="External"/><Relationship Id="rId886" Type="http://schemas.openxmlformats.org/officeDocument/2006/relationships/hyperlink" Target="http://www.legislation.act.gov.au/a/1985-9" TargetMode="External"/><Relationship Id="rId2" Type="http://schemas.openxmlformats.org/officeDocument/2006/relationships/styles" Target="styles.xml"/><Relationship Id="rId29" Type="http://schemas.openxmlformats.org/officeDocument/2006/relationships/hyperlink" Target="http://www.legislation.act.gov.au/a/2011-12" TargetMode="External"/><Relationship Id="rId441" Type="http://schemas.openxmlformats.org/officeDocument/2006/relationships/hyperlink" Target="http://www.legislation.act.gov.au/a/1996-15" TargetMode="External"/><Relationship Id="rId539" Type="http://schemas.openxmlformats.org/officeDocument/2006/relationships/hyperlink" Target="http://www.legislation.act.gov.au/a/1967-9" TargetMode="External"/><Relationship Id="rId746" Type="http://schemas.openxmlformats.org/officeDocument/2006/relationships/hyperlink" Target="http://www.legislation.act.gov.au/a/1985-9" TargetMode="External"/><Relationship Id="rId1071" Type="http://schemas.openxmlformats.org/officeDocument/2006/relationships/header" Target="header15.xml"/><Relationship Id="rId178" Type="http://schemas.openxmlformats.org/officeDocument/2006/relationships/hyperlink" Target="http://www.legislation.act.gov.au/cn/2004-3/default.asp" TargetMode="External"/><Relationship Id="rId301" Type="http://schemas.openxmlformats.org/officeDocument/2006/relationships/hyperlink" Target="http://www.legislation.act.gov.au/a/1984-67" TargetMode="External"/><Relationship Id="rId953" Type="http://schemas.openxmlformats.org/officeDocument/2006/relationships/hyperlink" Target="http://www.legislation.act.gov.au/a/2006-40" TargetMode="External"/><Relationship Id="rId1029" Type="http://schemas.openxmlformats.org/officeDocument/2006/relationships/hyperlink" Target="http://www.legislation.act.gov.au/a/2007-3" TargetMode="External"/><Relationship Id="rId82" Type="http://schemas.openxmlformats.org/officeDocument/2006/relationships/hyperlink" Target="http://www.comlaw.gov.au/Series/C2004A03699" TargetMode="External"/><Relationship Id="rId203" Type="http://schemas.openxmlformats.org/officeDocument/2006/relationships/hyperlink" Target="http://www.legislation.act.gov.au/a/2007-3" TargetMode="External"/><Relationship Id="rId385" Type="http://schemas.openxmlformats.org/officeDocument/2006/relationships/hyperlink" Target="http://www.legislation.act.gov.au/a/1937-13" TargetMode="External"/><Relationship Id="rId592" Type="http://schemas.openxmlformats.org/officeDocument/2006/relationships/hyperlink" Target="http://www.legislation.act.gov.au/a/1995-54" TargetMode="External"/><Relationship Id="rId606" Type="http://schemas.openxmlformats.org/officeDocument/2006/relationships/hyperlink" Target="http://www.legislation.act.gov.au/a/2006-40" TargetMode="External"/><Relationship Id="rId648" Type="http://schemas.openxmlformats.org/officeDocument/2006/relationships/hyperlink" Target="http://www.legislation.act.gov.au/a/1996-15" TargetMode="External"/><Relationship Id="rId813" Type="http://schemas.openxmlformats.org/officeDocument/2006/relationships/hyperlink" Target="http://www.legislation.act.gov.au/a/1985-9" TargetMode="External"/><Relationship Id="rId855" Type="http://schemas.openxmlformats.org/officeDocument/2006/relationships/hyperlink" Target="http://www.legislation.act.gov.au/a/1996-15" TargetMode="External"/><Relationship Id="rId1040" Type="http://schemas.openxmlformats.org/officeDocument/2006/relationships/hyperlink" Target="http://www.legislation.act.gov.au/a/1965-20" TargetMode="External"/><Relationship Id="rId245" Type="http://schemas.openxmlformats.org/officeDocument/2006/relationships/hyperlink" Target="http://www.legislation.act.gov.au/a/1937-13" TargetMode="External"/><Relationship Id="rId287" Type="http://schemas.openxmlformats.org/officeDocument/2006/relationships/hyperlink" Target="http://www.legislation.act.gov.au/a/2005-60" TargetMode="External"/><Relationship Id="rId410" Type="http://schemas.openxmlformats.org/officeDocument/2006/relationships/hyperlink" Target="http://www.legislation.act.gov.au/a/1996-15" TargetMode="External"/><Relationship Id="rId452" Type="http://schemas.openxmlformats.org/officeDocument/2006/relationships/hyperlink" Target="http://www.legislation.act.gov.au/a/1965-20" TargetMode="External"/><Relationship Id="rId494" Type="http://schemas.openxmlformats.org/officeDocument/2006/relationships/hyperlink" Target="http://www.legislation.act.gov.au/a/2012-40" TargetMode="External"/><Relationship Id="rId508" Type="http://schemas.openxmlformats.org/officeDocument/2006/relationships/hyperlink" Target="http://www.legislation.act.gov.au/a/1996-15" TargetMode="External"/><Relationship Id="rId715" Type="http://schemas.openxmlformats.org/officeDocument/2006/relationships/hyperlink" Target="http://www.legislation.act.gov.au/a/1969-16" TargetMode="External"/><Relationship Id="rId897" Type="http://schemas.openxmlformats.org/officeDocument/2006/relationships/hyperlink" Target="http://www.legislation.act.gov.au/a/1937-13" TargetMode="External"/><Relationship Id="rId922" Type="http://schemas.openxmlformats.org/officeDocument/2006/relationships/hyperlink" Target="http://www.legislation.act.gov.au/a/1953-5" TargetMode="External"/><Relationship Id="rId105" Type="http://schemas.openxmlformats.org/officeDocument/2006/relationships/hyperlink" Target="http://www.comlaw.gov.au/Series/C1910A00025" TargetMode="External"/><Relationship Id="rId147" Type="http://schemas.openxmlformats.org/officeDocument/2006/relationships/hyperlink" Target="http://www.legislation.act.gov.au/a/1993-64" TargetMode="External"/><Relationship Id="rId312" Type="http://schemas.openxmlformats.org/officeDocument/2006/relationships/hyperlink" Target="http://www.legislation.act.gov.au/a/1965-20" TargetMode="External"/><Relationship Id="rId354" Type="http://schemas.openxmlformats.org/officeDocument/2006/relationships/hyperlink" Target="http://www.legislation.act.gov.au/a/1930-11" TargetMode="External"/><Relationship Id="rId757" Type="http://schemas.openxmlformats.org/officeDocument/2006/relationships/hyperlink" Target="http://www.legislation.act.gov.au/a/1965-20" TargetMode="External"/><Relationship Id="rId799" Type="http://schemas.openxmlformats.org/officeDocument/2006/relationships/hyperlink" Target="http://www.legislation.act.gov.au/a/1985-9" TargetMode="External"/><Relationship Id="rId964" Type="http://schemas.openxmlformats.org/officeDocument/2006/relationships/hyperlink" Target="http://www.legislation.act.gov.au/a/2014-49" TargetMode="External"/><Relationship Id="rId51" Type="http://schemas.openxmlformats.org/officeDocument/2006/relationships/hyperlink" Target="http://www.legislation.act.gov.au/a/2004-59" TargetMode="External"/><Relationship Id="rId93" Type="http://schemas.openxmlformats.org/officeDocument/2006/relationships/hyperlink" Target="http://www.comlaw.gov.au/Series/C1910A00025" TargetMode="External"/><Relationship Id="rId189" Type="http://schemas.openxmlformats.org/officeDocument/2006/relationships/hyperlink" Target="http://www.legislation.act.gov.au/a/2008-7" TargetMode="External"/><Relationship Id="rId396" Type="http://schemas.openxmlformats.org/officeDocument/2006/relationships/hyperlink" Target="http://www.legislation.act.gov.au/a/1984-67" TargetMode="External"/><Relationship Id="rId561" Type="http://schemas.openxmlformats.org/officeDocument/2006/relationships/hyperlink" Target="http://www.legislation.act.gov.au/a/1967-9" TargetMode="External"/><Relationship Id="rId617" Type="http://schemas.openxmlformats.org/officeDocument/2006/relationships/hyperlink" Target="http://www.legislation.act.gov.au/a/1930-11" TargetMode="External"/><Relationship Id="rId659" Type="http://schemas.openxmlformats.org/officeDocument/2006/relationships/hyperlink" Target="http://www.legislation.act.gov.au/a/1967-9" TargetMode="External"/><Relationship Id="rId824" Type="http://schemas.openxmlformats.org/officeDocument/2006/relationships/hyperlink" Target="http://www.legislation.act.gov.au/a/1965-20" TargetMode="External"/><Relationship Id="rId866" Type="http://schemas.openxmlformats.org/officeDocument/2006/relationships/hyperlink" Target="http://www.legislation.act.gov.au/a/1985-9" TargetMode="External"/><Relationship Id="rId214" Type="http://schemas.openxmlformats.org/officeDocument/2006/relationships/hyperlink" Target="http://www.legislation.act.gov.au/a/1967-9" TargetMode="External"/><Relationship Id="rId256" Type="http://schemas.openxmlformats.org/officeDocument/2006/relationships/hyperlink" Target="http://www.legislation.act.gov.au/a/1996-15" TargetMode="External"/><Relationship Id="rId298" Type="http://schemas.openxmlformats.org/officeDocument/2006/relationships/hyperlink" Target="http://www.legislation.act.gov.au/a/1996-15" TargetMode="External"/><Relationship Id="rId421" Type="http://schemas.openxmlformats.org/officeDocument/2006/relationships/hyperlink" Target="http://www.legislation.act.gov.au/a/2006-40" TargetMode="External"/><Relationship Id="rId463" Type="http://schemas.openxmlformats.org/officeDocument/2006/relationships/hyperlink" Target="http://www.legislation.act.gov.au/a/1999-66" TargetMode="External"/><Relationship Id="rId519" Type="http://schemas.openxmlformats.org/officeDocument/2006/relationships/hyperlink" Target="http://www.legislation.act.gov.au/a/1984-67" TargetMode="External"/><Relationship Id="rId670" Type="http://schemas.openxmlformats.org/officeDocument/2006/relationships/hyperlink" Target="http://www.legislation.act.gov.au/a/1984-67" TargetMode="External"/><Relationship Id="rId1051" Type="http://schemas.openxmlformats.org/officeDocument/2006/relationships/hyperlink" Target="http://www.legislation.act.gov.au/a/2004-2" TargetMode="External"/><Relationship Id="rId116" Type="http://schemas.openxmlformats.org/officeDocument/2006/relationships/hyperlink" Target="http://www.legislation.act.gov.au/a/1967-9" TargetMode="External"/><Relationship Id="rId158" Type="http://schemas.openxmlformats.org/officeDocument/2006/relationships/hyperlink" Target="http://www.legislation.act.gov.au/a/1996-15" TargetMode="External"/><Relationship Id="rId323" Type="http://schemas.openxmlformats.org/officeDocument/2006/relationships/hyperlink" Target="http://www.legislation.act.gov.au/a/1965-20" TargetMode="External"/><Relationship Id="rId530" Type="http://schemas.openxmlformats.org/officeDocument/2006/relationships/hyperlink" Target="http://www.legislation.act.gov.au/a/2008-7" TargetMode="External"/><Relationship Id="rId726" Type="http://schemas.openxmlformats.org/officeDocument/2006/relationships/hyperlink" Target="http://www.legislation.act.gov.au/a/2006-40" TargetMode="External"/><Relationship Id="rId768" Type="http://schemas.openxmlformats.org/officeDocument/2006/relationships/hyperlink" Target="http://www.legislation.act.gov.au/a/1965-20" TargetMode="External"/><Relationship Id="rId933" Type="http://schemas.openxmlformats.org/officeDocument/2006/relationships/hyperlink" Target="http://www.legislation.act.gov.au/a/1969-16" TargetMode="External"/><Relationship Id="rId975" Type="http://schemas.openxmlformats.org/officeDocument/2006/relationships/hyperlink" Target="http://www.legislation.act.gov.au/a/1980-8" TargetMode="External"/><Relationship Id="rId1009" Type="http://schemas.openxmlformats.org/officeDocument/2006/relationships/hyperlink" Target="http://www.legislation.act.gov.au/a/2007-3" TargetMode="External"/><Relationship Id="rId20" Type="http://schemas.openxmlformats.org/officeDocument/2006/relationships/header" Target="header3.xml"/><Relationship Id="rId62" Type="http://schemas.openxmlformats.org/officeDocument/2006/relationships/hyperlink" Target="http://www.legislation.act.gov.au/a/1996-15" TargetMode="External"/><Relationship Id="rId365" Type="http://schemas.openxmlformats.org/officeDocument/2006/relationships/hyperlink" Target="http://www.legislation.act.gov.au/a/1965-20" TargetMode="External"/><Relationship Id="rId572" Type="http://schemas.openxmlformats.org/officeDocument/2006/relationships/hyperlink" Target="http://www.legislation.act.gov.au/a/2006-38" TargetMode="External"/><Relationship Id="rId628" Type="http://schemas.openxmlformats.org/officeDocument/2006/relationships/hyperlink" Target="http://www.legislation.act.gov.au/a/1937-13" TargetMode="External"/><Relationship Id="rId835" Type="http://schemas.openxmlformats.org/officeDocument/2006/relationships/hyperlink" Target="http://www.legislation.act.gov.au/a/1984-67" TargetMode="External"/><Relationship Id="rId225" Type="http://schemas.openxmlformats.org/officeDocument/2006/relationships/hyperlink" Target="http://www.legislation.act.gov.au/a/1994-97" TargetMode="External"/><Relationship Id="rId267" Type="http://schemas.openxmlformats.org/officeDocument/2006/relationships/hyperlink" Target="http://www.legislation.act.gov.au/a/1965-20" TargetMode="External"/><Relationship Id="rId432" Type="http://schemas.openxmlformats.org/officeDocument/2006/relationships/hyperlink" Target="http://www.legislation.act.gov.au/a/2016-13" TargetMode="External"/><Relationship Id="rId474" Type="http://schemas.openxmlformats.org/officeDocument/2006/relationships/hyperlink" Target="http://www.legislation.act.gov.au/a/2004-2" TargetMode="External"/><Relationship Id="rId877" Type="http://schemas.openxmlformats.org/officeDocument/2006/relationships/hyperlink" Target="http://www.legislation.act.gov.au/a/1996-15" TargetMode="External"/><Relationship Id="rId1020" Type="http://schemas.openxmlformats.org/officeDocument/2006/relationships/hyperlink" Target="http://www.legislation.act.gov.au/a/2008-7" TargetMode="External"/><Relationship Id="rId1062" Type="http://schemas.openxmlformats.org/officeDocument/2006/relationships/hyperlink" Target="http://www.legislation.act.gov.au/a/2011-48" TargetMode="External"/><Relationship Id="rId127" Type="http://schemas.openxmlformats.org/officeDocument/2006/relationships/hyperlink" Target="http://www.legislation.act.gov.au/a/1976-53" TargetMode="External"/><Relationship Id="rId681" Type="http://schemas.openxmlformats.org/officeDocument/2006/relationships/hyperlink" Target="http://www.legislation.act.gov.au/a/2006-40" TargetMode="External"/><Relationship Id="rId737" Type="http://schemas.openxmlformats.org/officeDocument/2006/relationships/hyperlink" Target="http://www.legislation.act.gov.au/a/1999-66" TargetMode="External"/><Relationship Id="rId779" Type="http://schemas.openxmlformats.org/officeDocument/2006/relationships/hyperlink" Target="http://www.legislation.act.gov.au/a/2016-13" TargetMode="External"/><Relationship Id="rId902" Type="http://schemas.openxmlformats.org/officeDocument/2006/relationships/hyperlink" Target="http://www.legislation.act.gov.au/a/1969-16" TargetMode="External"/><Relationship Id="rId944" Type="http://schemas.openxmlformats.org/officeDocument/2006/relationships/hyperlink" Target="http://www.legislation.act.gov.au/a/2006-40" TargetMode="External"/><Relationship Id="rId986" Type="http://schemas.openxmlformats.org/officeDocument/2006/relationships/hyperlink" Target="http://www.legislation.act.gov.au/a/1960-6" TargetMode="External"/><Relationship Id="rId31" Type="http://schemas.openxmlformats.org/officeDocument/2006/relationships/hyperlink" Target="http://www.legislation.act.gov.au/a/1986-19"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gaz/2001-30/default.asp" TargetMode="External"/><Relationship Id="rId334" Type="http://schemas.openxmlformats.org/officeDocument/2006/relationships/hyperlink" Target="http://www.legislation.act.gov.au/a/2006-40" TargetMode="External"/><Relationship Id="rId376" Type="http://schemas.openxmlformats.org/officeDocument/2006/relationships/hyperlink" Target="http://www.legislation.act.gov.au/a/1996-15" TargetMode="External"/><Relationship Id="rId541" Type="http://schemas.openxmlformats.org/officeDocument/2006/relationships/hyperlink" Target="http://www.legislation.act.gov.au/a/1998-42" TargetMode="External"/><Relationship Id="rId583" Type="http://schemas.openxmlformats.org/officeDocument/2006/relationships/hyperlink" Target="http://www.legislation.act.gov.au/a/1937-13" TargetMode="External"/><Relationship Id="rId639" Type="http://schemas.openxmlformats.org/officeDocument/2006/relationships/hyperlink" Target="http://www.legislation.act.gov.au/a/2007-3" TargetMode="External"/><Relationship Id="rId790" Type="http://schemas.openxmlformats.org/officeDocument/2006/relationships/hyperlink" Target="http://www.legislation.act.gov.au/a/1965-20" TargetMode="External"/><Relationship Id="rId804" Type="http://schemas.openxmlformats.org/officeDocument/2006/relationships/hyperlink" Target="http://www.legislation.act.gov.au/a/1985-9" TargetMode="External"/><Relationship Id="rId4" Type="http://schemas.openxmlformats.org/officeDocument/2006/relationships/webSettings" Target="webSettings.xml"/><Relationship Id="rId180" Type="http://schemas.openxmlformats.org/officeDocument/2006/relationships/hyperlink" Target="http://www.legislation.act.gov.au/cn/2004-4/default.asp" TargetMode="External"/><Relationship Id="rId236" Type="http://schemas.openxmlformats.org/officeDocument/2006/relationships/hyperlink" Target="http://www.legislation.act.gov.au/a/1965-20" TargetMode="External"/><Relationship Id="rId278" Type="http://schemas.openxmlformats.org/officeDocument/2006/relationships/hyperlink" Target="http://www.legislation.act.gov.au/a/1965-20" TargetMode="External"/><Relationship Id="rId401" Type="http://schemas.openxmlformats.org/officeDocument/2006/relationships/hyperlink" Target="http://www.legislation.act.gov.au/a/1996-15" TargetMode="External"/><Relationship Id="rId443" Type="http://schemas.openxmlformats.org/officeDocument/2006/relationships/hyperlink" Target="http://www.legislation.act.gov.au/a/1996-15" TargetMode="External"/><Relationship Id="rId650" Type="http://schemas.openxmlformats.org/officeDocument/2006/relationships/hyperlink" Target="http://www.legislation.act.gov.au/a/1996-15" TargetMode="External"/><Relationship Id="rId846" Type="http://schemas.openxmlformats.org/officeDocument/2006/relationships/hyperlink" Target="http://www.legislation.act.gov.au/a/1930-11" TargetMode="External"/><Relationship Id="rId888" Type="http://schemas.openxmlformats.org/officeDocument/2006/relationships/hyperlink" Target="http://www.legislation.act.gov.au/a/1985-9" TargetMode="External"/><Relationship Id="rId1031" Type="http://schemas.openxmlformats.org/officeDocument/2006/relationships/hyperlink" Target="http://www.legislation.act.gov.au/a/2006-40" TargetMode="External"/><Relationship Id="rId1073" Type="http://schemas.openxmlformats.org/officeDocument/2006/relationships/footer" Target="footer17.xml"/><Relationship Id="rId303" Type="http://schemas.openxmlformats.org/officeDocument/2006/relationships/hyperlink" Target="http://www.legislation.act.gov.au/a/1970-25" TargetMode="External"/><Relationship Id="rId485" Type="http://schemas.openxmlformats.org/officeDocument/2006/relationships/hyperlink" Target="http://www.legislation.act.gov.au/a/1967-9" TargetMode="External"/><Relationship Id="rId692" Type="http://schemas.openxmlformats.org/officeDocument/2006/relationships/hyperlink" Target="http://www.legislation.act.gov.au/a/2008-7" TargetMode="External"/><Relationship Id="rId706" Type="http://schemas.openxmlformats.org/officeDocument/2006/relationships/hyperlink" Target="http://www.legislation.act.gov.au/a/2008-7" TargetMode="External"/><Relationship Id="rId748" Type="http://schemas.openxmlformats.org/officeDocument/2006/relationships/hyperlink" Target="http://www.legislation.act.gov.au/a/1965-20" TargetMode="External"/><Relationship Id="rId913" Type="http://schemas.openxmlformats.org/officeDocument/2006/relationships/hyperlink" Target="http://www.legislation.act.gov.au/a/1930-11" TargetMode="External"/><Relationship Id="rId955" Type="http://schemas.openxmlformats.org/officeDocument/2006/relationships/hyperlink" Target="http://www.legislation.act.gov.au/a/1984-67" TargetMode="External"/><Relationship Id="rId42" Type="http://schemas.openxmlformats.org/officeDocument/2006/relationships/hyperlink" Target="http://www.legislation.act.gov.au/a/2004-1" TargetMode="External"/><Relationship Id="rId84" Type="http://schemas.openxmlformats.org/officeDocument/2006/relationships/hyperlink" Target="http://www.comlaw.gov.au/Series/C1910A00025" TargetMode="External"/><Relationship Id="rId138" Type="http://schemas.openxmlformats.org/officeDocument/2006/relationships/hyperlink" Target="http://www.legislation.act.gov.au/a/alt_ord1989-19" TargetMode="External"/><Relationship Id="rId345" Type="http://schemas.openxmlformats.org/officeDocument/2006/relationships/hyperlink" Target="http://www.legislation.act.gov.au/a/2003-2" TargetMode="External"/><Relationship Id="rId387" Type="http://schemas.openxmlformats.org/officeDocument/2006/relationships/hyperlink" Target="http://www.legislation.act.gov.au/a/1996-15" TargetMode="External"/><Relationship Id="rId510" Type="http://schemas.openxmlformats.org/officeDocument/2006/relationships/hyperlink" Target="http://www.legislation.act.gov.au/a/2004-2" TargetMode="External"/><Relationship Id="rId552" Type="http://schemas.openxmlformats.org/officeDocument/2006/relationships/hyperlink" Target="http://www.legislation.act.gov.au/a/1967-9" TargetMode="External"/><Relationship Id="rId594" Type="http://schemas.openxmlformats.org/officeDocument/2006/relationships/hyperlink" Target="http://www.legislation.act.gov.au/a/1930-11" TargetMode="External"/><Relationship Id="rId608" Type="http://schemas.openxmlformats.org/officeDocument/2006/relationships/hyperlink" Target="http://www.legislation.act.gov.au/a/1937-13" TargetMode="External"/><Relationship Id="rId815" Type="http://schemas.openxmlformats.org/officeDocument/2006/relationships/hyperlink" Target="http://www.legislation.act.gov.au/a/2016-13" TargetMode="External"/><Relationship Id="rId997" Type="http://schemas.openxmlformats.org/officeDocument/2006/relationships/hyperlink" Target="http://www.legislation.act.gov.au/a/1989-38" TargetMode="External"/><Relationship Id="rId191" Type="http://schemas.openxmlformats.org/officeDocument/2006/relationships/hyperlink" Target="http://www.legislation.act.gov.au/cn/2008-8/default.asp" TargetMode="External"/><Relationship Id="rId205" Type="http://schemas.openxmlformats.org/officeDocument/2006/relationships/hyperlink" Target="http://www.legislation.act.gov.au/a/1999-66" TargetMode="External"/><Relationship Id="rId247" Type="http://schemas.openxmlformats.org/officeDocument/2006/relationships/hyperlink" Target="http://www.legislation.act.gov.au/a/1937-13" TargetMode="External"/><Relationship Id="rId412" Type="http://schemas.openxmlformats.org/officeDocument/2006/relationships/hyperlink" Target="http://www.legislation.act.gov.au/a/1965-20" TargetMode="External"/><Relationship Id="rId857" Type="http://schemas.openxmlformats.org/officeDocument/2006/relationships/hyperlink" Target="http://www.legislation.act.gov.au/a/2016-13" TargetMode="External"/><Relationship Id="rId899" Type="http://schemas.openxmlformats.org/officeDocument/2006/relationships/hyperlink" Target="http://www.legislation.act.gov.au/a/1969-16" TargetMode="External"/><Relationship Id="rId1000" Type="http://schemas.openxmlformats.org/officeDocument/2006/relationships/hyperlink" Target="http://www.legislation.act.gov.au/a/2008-7" TargetMode="External"/><Relationship Id="rId1042" Type="http://schemas.openxmlformats.org/officeDocument/2006/relationships/hyperlink" Target="http://www.legislation.act.gov.au/a/1991-20" TargetMode="External"/><Relationship Id="rId107" Type="http://schemas.openxmlformats.org/officeDocument/2006/relationships/hyperlink" Target="http://www.comlaw.gov.au/Series/C1910A00025" TargetMode="External"/><Relationship Id="rId289" Type="http://schemas.openxmlformats.org/officeDocument/2006/relationships/hyperlink" Target="http://www.legislation.act.gov.au/a/2006-40" TargetMode="External"/><Relationship Id="rId454" Type="http://schemas.openxmlformats.org/officeDocument/2006/relationships/hyperlink" Target="http://www.legislation.act.gov.au/a/2008-22" TargetMode="External"/><Relationship Id="rId496" Type="http://schemas.openxmlformats.org/officeDocument/2006/relationships/hyperlink" Target="http://www.legislation.act.gov.au/a/1974-47" TargetMode="External"/><Relationship Id="rId661" Type="http://schemas.openxmlformats.org/officeDocument/2006/relationships/hyperlink" Target="http://www.legislation.act.gov.au/a/1996-15" TargetMode="External"/><Relationship Id="rId717" Type="http://schemas.openxmlformats.org/officeDocument/2006/relationships/hyperlink" Target="http://www.legislation.act.gov.au/a/1996-15" TargetMode="External"/><Relationship Id="rId759" Type="http://schemas.openxmlformats.org/officeDocument/2006/relationships/hyperlink" Target="http://www.legislation.act.gov.au/a/1969-16" TargetMode="External"/><Relationship Id="rId924" Type="http://schemas.openxmlformats.org/officeDocument/2006/relationships/hyperlink" Target="http://www.legislation.act.gov.au/a/1969-16" TargetMode="External"/><Relationship Id="rId966" Type="http://schemas.openxmlformats.org/officeDocument/2006/relationships/hyperlink" Target="http://www.legislation.act.gov.au/a/1937-13"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default.asp" TargetMode="External"/><Relationship Id="rId149" Type="http://schemas.openxmlformats.org/officeDocument/2006/relationships/hyperlink" Target="http://www.legislation.act.gov.au/gaz/1993-S207/default.asp" TargetMode="External"/><Relationship Id="rId314" Type="http://schemas.openxmlformats.org/officeDocument/2006/relationships/hyperlink" Target="http://www.legislation.act.gov.au/a/1996-15" TargetMode="External"/><Relationship Id="rId356" Type="http://schemas.openxmlformats.org/officeDocument/2006/relationships/hyperlink" Target="http://www.legislation.act.gov.au/a/1984-67" TargetMode="External"/><Relationship Id="rId398" Type="http://schemas.openxmlformats.org/officeDocument/2006/relationships/hyperlink" Target="http://www.legislation.act.gov.au/a/1996-15" TargetMode="External"/><Relationship Id="rId521" Type="http://schemas.openxmlformats.org/officeDocument/2006/relationships/hyperlink" Target="http://www.legislation.act.gov.au/a/1984-67" TargetMode="External"/><Relationship Id="rId563" Type="http://schemas.openxmlformats.org/officeDocument/2006/relationships/hyperlink" Target="http://www.legislation.act.gov.au/a/2004-2" TargetMode="External"/><Relationship Id="rId619" Type="http://schemas.openxmlformats.org/officeDocument/2006/relationships/hyperlink" Target="http://www.legislation.act.gov.au/a/1965-20" TargetMode="External"/><Relationship Id="rId770" Type="http://schemas.openxmlformats.org/officeDocument/2006/relationships/hyperlink" Target="http://www.legislation.act.gov.au/a/1969-16" TargetMode="External"/><Relationship Id="rId95" Type="http://schemas.openxmlformats.org/officeDocument/2006/relationships/hyperlink" Target="http://www.comlaw.gov.au/Series/C1910A00025" TargetMode="External"/><Relationship Id="rId160" Type="http://schemas.openxmlformats.org/officeDocument/2006/relationships/hyperlink" Target="http://www.legislation.act.gov.au/a/1997-96" TargetMode="External"/><Relationship Id="rId216" Type="http://schemas.openxmlformats.org/officeDocument/2006/relationships/hyperlink" Target="http://www.legislation.act.gov.au/a/2007-3" TargetMode="External"/><Relationship Id="rId423" Type="http://schemas.openxmlformats.org/officeDocument/2006/relationships/hyperlink" Target="http://www.legislation.act.gov.au/a/1996-15" TargetMode="External"/><Relationship Id="rId826" Type="http://schemas.openxmlformats.org/officeDocument/2006/relationships/hyperlink" Target="http://www.legislation.act.gov.au/a/1937-13" TargetMode="External"/><Relationship Id="rId868" Type="http://schemas.openxmlformats.org/officeDocument/2006/relationships/hyperlink" Target="http://www.legislation.act.gov.au/a/1937-13" TargetMode="External"/><Relationship Id="rId1011" Type="http://schemas.openxmlformats.org/officeDocument/2006/relationships/hyperlink" Target="http://www.legislation.act.gov.au/a/2007-3" TargetMode="External"/><Relationship Id="rId1053" Type="http://schemas.openxmlformats.org/officeDocument/2006/relationships/hyperlink" Target="http://www.legislation.act.gov.au/a/2005-60" TargetMode="External"/><Relationship Id="rId258" Type="http://schemas.openxmlformats.org/officeDocument/2006/relationships/hyperlink" Target="http://www.legislation.act.gov.au/a/1985-9" TargetMode="External"/><Relationship Id="rId465" Type="http://schemas.openxmlformats.org/officeDocument/2006/relationships/hyperlink" Target="http://www.legislation.act.gov.au/a/1996-15" TargetMode="External"/><Relationship Id="rId630" Type="http://schemas.openxmlformats.org/officeDocument/2006/relationships/hyperlink" Target="http://www.legislation.act.gov.au/a/1996-15" TargetMode="External"/><Relationship Id="rId672" Type="http://schemas.openxmlformats.org/officeDocument/2006/relationships/hyperlink" Target="http://www.legislation.act.gov.au/a/2002-27" TargetMode="External"/><Relationship Id="rId728" Type="http://schemas.openxmlformats.org/officeDocument/2006/relationships/hyperlink" Target="http://www.legislation.act.gov.au/a/1965-20" TargetMode="External"/><Relationship Id="rId935" Type="http://schemas.openxmlformats.org/officeDocument/2006/relationships/hyperlink" Target="http://www.legislation.act.gov.au/a/1953-5" TargetMode="External"/><Relationship Id="rId22" Type="http://schemas.openxmlformats.org/officeDocument/2006/relationships/header" Target="header4.xml"/><Relationship Id="rId64" Type="http://schemas.openxmlformats.org/officeDocument/2006/relationships/header" Target="header7.xml"/><Relationship Id="rId118" Type="http://schemas.openxmlformats.org/officeDocument/2006/relationships/hyperlink" Target="http://www.legislation.act.gov.au/a/1969-16" TargetMode="External"/><Relationship Id="rId325" Type="http://schemas.openxmlformats.org/officeDocument/2006/relationships/hyperlink" Target="http://www.legislation.act.gov.au/a/2006-40" TargetMode="External"/><Relationship Id="rId367" Type="http://schemas.openxmlformats.org/officeDocument/2006/relationships/hyperlink" Target="http://www.legislation.act.gov.au/a/1996-15" TargetMode="External"/><Relationship Id="rId532" Type="http://schemas.openxmlformats.org/officeDocument/2006/relationships/hyperlink" Target="http://www.legislation.act.gov.au/a/1989-38" TargetMode="External"/><Relationship Id="rId574" Type="http://schemas.openxmlformats.org/officeDocument/2006/relationships/hyperlink" Target="http://www.legislation.act.gov.au/a/1996-15" TargetMode="External"/><Relationship Id="rId977" Type="http://schemas.openxmlformats.org/officeDocument/2006/relationships/hyperlink" Target="http://www.legislation.act.gov.au/a/1930-11" TargetMode="External"/><Relationship Id="rId171" Type="http://schemas.openxmlformats.org/officeDocument/2006/relationships/hyperlink" Target="http://www.legislation.act.gov.au/a/2001-56" TargetMode="External"/><Relationship Id="rId227" Type="http://schemas.openxmlformats.org/officeDocument/2006/relationships/hyperlink" Target="http://www.legislation.act.gov.au/a/1985-9" TargetMode="External"/><Relationship Id="rId781" Type="http://schemas.openxmlformats.org/officeDocument/2006/relationships/hyperlink" Target="http://www.legislation.act.gov.au/a/1937-13" TargetMode="External"/><Relationship Id="rId837" Type="http://schemas.openxmlformats.org/officeDocument/2006/relationships/hyperlink" Target="http://www.legislation.act.gov.au/a/1996-15" TargetMode="External"/><Relationship Id="rId879" Type="http://schemas.openxmlformats.org/officeDocument/2006/relationships/hyperlink" Target="http://www.legislation.act.gov.au/a/1937-13" TargetMode="External"/><Relationship Id="rId1022" Type="http://schemas.openxmlformats.org/officeDocument/2006/relationships/hyperlink" Target="http://www.legislation.act.gov.au/a/2008-7" TargetMode="External"/><Relationship Id="rId269" Type="http://schemas.openxmlformats.org/officeDocument/2006/relationships/hyperlink" Target="http://www.legislation.act.gov.au/a/1996-15" TargetMode="External"/><Relationship Id="rId434" Type="http://schemas.openxmlformats.org/officeDocument/2006/relationships/hyperlink" Target="http://www.legislation.act.gov.au/a/1985-9" TargetMode="External"/><Relationship Id="rId476" Type="http://schemas.openxmlformats.org/officeDocument/2006/relationships/hyperlink" Target="http://www.legislation.act.gov.au/a/2006-22" TargetMode="External"/><Relationship Id="rId641" Type="http://schemas.openxmlformats.org/officeDocument/2006/relationships/hyperlink" Target="http://www.legislation.act.gov.au/a/2014-49" TargetMode="External"/><Relationship Id="rId683" Type="http://schemas.openxmlformats.org/officeDocument/2006/relationships/hyperlink" Target="http://www.legislation.act.gov.au/a/1999-66" TargetMode="External"/><Relationship Id="rId739" Type="http://schemas.openxmlformats.org/officeDocument/2006/relationships/hyperlink" Target="http://www.legislation.act.gov.au/a/1985-9" TargetMode="External"/><Relationship Id="rId890" Type="http://schemas.openxmlformats.org/officeDocument/2006/relationships/hyperlink" Target="http://www.legislation.act.gov.au/a/1985-9" TargetMode="External"/><Relationship Id="rId904" Type="http://schemas.openxmlformats.org/officeDocument/2006/relationships/hyperlink" Target="http://www.legislation.act.gov.au/a/1954-2" TargetMode="External"/><Relationship Id="rId1064" Type="http://schemas.openxmlformats.org/officeDocument/2006/relationships/hyperlink" Target="http://www.legislation.act.gov.au/a/2014-49/default.asp"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1984-67" TargetMode="External"/><Relationship Id="rId280" Type="http://schemas.openxmlformats.org/officeDocument/2006/relationships/hyperlink" Target="http://www.legislation.act.gov.au/a/1994-97" TargetMode="External"/><Relationship Id="rId336" Type="http://schemas.openxmlformats.org/officeDocument/2006/relationships/hyperlink" Target="http://www.legislation.act.gov.au/a/1947-15" TargetMode="External"/><Relationship Id="rId501" Type="http://schemas.openxmlformats.org/officeDocument/2006/relationships/hyperlink" Target="http://www.legislation.act.gov.au/a/1967-9" TargetMode="External"/><Relationship Id="rId543" Type="http://schemas.openxmlformats.org/officeDocument/2006/relationships/hyperlink" Target="http://www.legislation.act.gov.au/a/1996-15" TargetMode="External"/><Relationship Id="rId946" Type="http://schemas.openxmlformats.org/officeDocument/2006/relationships/hyperlink" Target="http://www.legislation.act.gov.au/a/1965-20" TargetMode="External"/><Relationship Id="rId988" Type="http://schemas.openxmlformats.org/officeDocument/2006/relationships/hyperlink" Target="http://www.legislation.act.gov.au/a/1967-9" TargetMode="External"/><Relationship Id="rId75" Type="http://schemas.openxmlformats.org/officeDocument/2006/relationships/header" Target="header10.xml"/><Relationship Id="rId140" Type="http://schemas.openxmlformats.org/officeDocument/2006/relationships/hyperlink" Target="http://www.comlaw.gov.au/Series/C2004A03699" TargetMode="External"/><Relationship Id="rId182" Type="http://schemas.openxmlformats.org/officeDocument/2006/relationships/hyperlink" Target="http://www.legislation.act.gov.au/a/2004-59" TargetMode="External"/><Relationship Id="rId378" Type="http://schemas.openxmlformats.org/officeDocument/2006/relationships/hyperlink" Target="http://www.legislation.act.gov.au/a/2007-3" TargetMode="External"/><Relationship Id="rId403" Type="http://schemas.openxmlformats.org/officeDocument/2006/relationships/hyperlink" Target="http://www.legislation.act.gov.au/a/2007-3" TargetMode="External"/><Relationship Id="rId585" Type="http://schemas.openxmlformats.org/officeDocument/2006/relationships/hyperlink" Target="http://www.legislation.act.gov.au/a/1984-67" TargetMode="External"/><Relationship Id="rId750" Type="http://schemas.openxmlformats.org/officeDocument/2006/relationships/hyperlink" Target="http://www.legislation.act.gov.au/a/1960-6" TargetMode="External"/><Relationship Id="rId792" Type="http://schemas.openxmlformats.org/officeDocument/2006/relationships/hyperlink" Target="http://www.legislation.act.gov.au/a/1996-15" TargetMode="External"/><Relationship Id="rId806" Type="http://schemas.openxmlformats.org/officeDocument/2006/relationships/hyperlink" Target="http://www.legislation.act.gov.au/a/2007-3" TargetMode="External"/><Relationship Id="rId848" Type="http://schemas.openxmlformats.org/officeDocument/2006/relationships/hyperlink" Target="http://www.legislation.act.gov.au/a/1984-67" TargetMode="External"/><Relationship Id="rId1033" Type="http://schemas.openxmlformats.org/officeDocument/2006/relationships/hyperlink" Target="http://www.legislation.act.gov.au/a/2007-3" TargetMode="External"/><Relationship Id="rId6" Type="http://schemas.openxmlformats.org/officeDocument/2006/relationships/endnotes" Target="endnotes.xml"/><Relationship Id="rId238" Type="http://schemas.openxmlformats.org/officeDocument/2006/relationships/hyperlink" Target="http://www.legislation.act.gov.au/a/1965-20" TargetMode="External"/><Relationship Id="rId445" Type="http://schemas.openxmlformats.org/officeDocument/2006/relationships/hyperlink" Target="http://www.legislation.act.gov.au/a/1965-20" TargetMode="External"/><Relationship Id="rId487" Type="http://schemas.openxmlformats.org/officeDocument/2006/relationships/hyperlink" Target="http://www.legislation.act.gov.au/a/2008-29" TargetMode="External"/><Relationship Id="rId610" Type="http://schemas.openxmlformats.org/officeDocument/2006/relationships/hyperlink" Target="http://www.legislation.act.gov.au/a/1996-15" TargetMode="External"/><Relationship Id="rId652" Type="http://schemas.openxmlformats.org/officeDocument/2006/relationships/hyperlink" Target="http://www.legislation.act.gov.au/a/1965-20" TargetMode="External"/><Relationship Id="rId694" Type="http://schemas.openxmlformats.org/officeDocument/2006/relationships/hyperlink" Target="http://www.legislation.act.gov.au/a/1996-15" TargetMode="External"/><Relationship Id="rId708" Type="http://schemas.openxmlformats.org/officeDocument/2006/relationships/hyperlink" Target="http://www.legislation.act.gov.au/a/1996-15" TargetMode="External"/><Relationship Id="rId915" Type="http://schemas.openxmlformats.org/officeDocument/2006/relationships/hyperlink" Target="http://www.legislation.act.gov.au/a/1969-16" TargetMode="External"/><Relationship Id="rId1075" Type="http://schemas.openxmlformats.org/officeDocument/2006/relationships/footer" Target="footer18.xml"/><Relationship Id="rId291" Type="http://schemas.openxmlformats.org/officeDocument/2006/relationships/hyperlink" Target="http://www.legislation.act.gov.au/a/1965-20" TargetMode="External"/><Relationship Id="rId305" Type="http://schemas.openxmlformats.org/officeDocument/2006/relationships/hyperlink" Target="http://www.legislation.act.gov.au/a/1985-9" TargetMode="External"/><Relationship Id="rId347" Type="http://schemas.openxmlformats.org/officeDocument/2006/relationships/hyperlink" Target="http://www.legislation.act.gov.au/a/1937-13" TargetMode="External"/><Relationship Id="rId512" Type="http://schemas.openxmlformats.org/officeDocument/2006/relationships/hyperlink" Target="http://www.legislation.act.gov.au/a/1996-15" TargetMode="External"/><Relationship Id="rId957" Type="http://schemas.openxmlformats.org/officeDocument/2006/relationships/hyperlink" Target="http://www.legislation.act.gov.au/a/1965-20" TargetMode="External"/><Relationship Id="rId999" Type="http://schemas.openxmlformats.org/officeDocument/2006/relationships/hyperlink" Target="http://www.legislation.act.gov.au/a/2004-2" TargetMode="External"/><Relationship Id="rId44" Type="http://schemas.openxmlformats.org/officeDocument/2006/relationships/hyperlink" Target="http://www.legislation.nsw.gov.au/maintop/view/inforce/act+25+1900+cd+0+N" TargetMode="External"/><Relationship Id="rId86" Type="http://schemas.openxmlformats.org/officeDocument/2006/relationships/hyperlink" Target="http://www.legislation.act.gov.au/a/1930-11" TargetMode="External"/><Relationship Id="rId151" Type="http://schemas.openxmlformats.org/officeDocument/2006/relationships/hyperlink" Target="http://www.legislation.act.gov.au/gaz/1993-S258/default.asp" TargetMode="External"/><Relationship Id="rId389" Type="http://schemas.openxmlformats.org/officeDocument/2006/relationships/hyperlink" Target="http://www.legislation.act.gov.au/a/2008-29" TargetMode="External"/><Relationship Id="rId554" Type="http://schemas.openxmlformats.org/officeDocument/2006/relationships/hyperlink" Target="http://www.legislation.act.gov.au/a/1996-15" TargetMode="External"/><Relationship Id="rId596" Type="http://schemas.openxmlformats.org/officeDocument/2006/relationships/hyperlink" Target="http://www.legislation.act.gov.au/a/1984-67" TargetMode="External"/><Relationship Id="rId761" Type="http://schemas.openxmlformats.org/officeDocument/2006/relationships/hyperlink" Target="http://www.legislation.act.gov.au/a/1985-9" TargetMode="External"/><Relationship Id="rId817" Type="http://schemas.openxmlformats.org/officeDocument/2006/relationships/hyperlink" Target="http://www.legislation.act.gov.au/a/1937-13" TargetMode="External"/><Relationship Id="rId859" Type="http://schemas.openxmlformats.org/officeDocument/2006/relationships/hyperlink" Target="http://www.legislation.act.gov.au/a/1930-11" TargetMode="External"/><Relationship Id="rId1002" Type="http://schemas.openxmlformats.org/officeDocument/2006/relationships/hyperlink" Target="http://www.legislation.act.gov.au/a/2004-2" TargetMode="External"/><Relationship Id="rId193" Type="http://schemas.openxmlformats.org/officeDocument/2006/relationships/hyperlink" Target="http://www.legislation.act.gov.au/a/2008-29" TargetMode="External"/><Relationship Id="rId207" Type="http://schemas.openxmlformats.org/officeDocument/2006/relationships/hyperlink" Target="http://www.legislation.act.gov.au/a/1953-5" TargetMode="External"/><Relationship Id="rId249" Type="http://schemas.openxmlformats.org/officeDocument/2006/relationships/hyperlink" Target="http://www.legislation.act.gov.au/a/1965-20" TargetMode="External"/><Relationship Id="rId414" Type="http://schemas.openxmlformats.org/officeDocument/2006/relationships/hyperlink" Target="http://www.legislation.act.gov.au/a/1965-20" TargetMode="External"/><Relationship Id="rId456" Type="http://schemas.openxmlformats.org/officeDocument/2006/relationships/hyperlink" Target="http://www.legislation.act.gov.au/a/1996-15" TargetMode="External"/><Relationship Id="rId498" Type="http://schemas.openxmlformats.org/officeDocument/2006/relationships/hyperlink" Target="http://www.legislation.act.gov.au/a/2006-22" TargetMode="External"/><Relationship Id="rId621" Type="http://schemas.openxmlformats.org/officeDocument/2006/relationships/hyperlink" Target="http://www.legislation.act.gov.au/a/1965-20" TargetMode="External"/><Relationship Id="rId663" Type="http://schemas.openxmlformats.org/officeDocument/2006/relationships/hyperlink" Target="http://www.legislation.act.gov.au/a/2006-40" TargetMode="External"/><Relationship Id="rId870" Type="http://schemas.openxmlformats.org/officeDocument/2006/relationships/hyperlink" Target="http://www.legislation.act.gov.au/a/1937-13" TargetMode="External"/><Relationship Id="rId1044" Type="http://schemas.openxmlformats.org/officeDocument/2006/relationships/hyperlink" Target="http://www.legislation.act.gov.au/a/1994-97" TargetMode="External"/><Relationship Id="rId13" Type="http://schemas.openxmlformats.org/officeDocument/2006/relationships/hyperlink" Target="http://www.legislation.act.gov.au" TargetMode="External"/><Relationship Id="rId109" Type="http://schemas.openxmlformats.org/officeDocument/2006/relationships/hyperlink" Target="http://www.comlaw.gov.au/Series/C1910A00025" TargetMode="External"/><Relationship Id="rId260" Type="http://schemas.openxmlformats.org/officeDocument/2006/relationships/hyperlink" Target="http://www.legislation.act.gov.au/a/1985-9" TargetMode="External"/><Relationship Id="rId316" Type="http://schemas.openxmlformats.org/officeDocument/2006/relationships/hyperlink" Target="http://www.legislation.act.gov.au/a/2007-3" TargetMode="External"/><Relationship Id="rId523" Type="http://schemas.openxmlformats.org/officeDocument/2006/relationships/hyperlink" Target="http://www.legislation.act.gov.au/a/2004-2" TargetMode="External"/><Relationship Id="rId719" Type="http://schemas.openxmlformats.org/officeDocument/2006/relationships/hyperlink" Target="http://www.legislation.act.gov.au/a/2006-40" TargetMode="External"/><Relationship Id="rId926" Type="http://schemas.openxmlformats.org/officeDocument/2006/relationships/hyperlink" Target="http://www.legislation.act.gov.au/a/1937-13" TargetMode="External"/><Relationship Id="rId968" Type="http://schemas.openxmlformats.org/officeDocument/2006/relationships/hyperlink" Target="http://www.legislation.act.gov.au/a/1930-11" TargetMode="External"/><Relationship Id="rId55" Type="http://schemas.openxmlformats.org/officeDocument/2006/relationships/hyperlink" Target="http://www.legislation.act.gov.au/a/2001-14" TargetMode="External"/><Relationship Id="rId97" Type="http://schemas.openxmlformats.org/officeDocument/2006/relationships/hyperlink" Target="http://www.comlaw.gov.au/Series/C1910A00025" TargetMode="External"/><Relationship Id="rId120" Type="http://schemas.openxmlformats.org/officeDocument/2006/relationships/hyperlink" Target="http://www.legislation.act.gov.au/a/1974-27" TargetMode="External"/><Relationship Id="rId358" Type="http://schemas.openxmlformats.org/officeDocument/2006/relationships/hyperlink" Target="http://www.legislation.act.gov.au/a/2003-2" TargetMode="External"/><Relationship Id="rId565" Type="http://schemas.openxmlformats.org/officeDocument/2006/relationships/hyperlink" Target="http://www.legislation.act.gov.au/a/1967-9" TargetMode="External"/><Relationship Id="rId730" Type="http://schemas.openxmlformats.org/officeDocument/2006/relationships/hyperlink" Target="http://www.legislation.act.gov.au/a/2003-2" TargetMode="External"/><Relationship Id="rId772" Type="http://schemas.openxmlformats.org/officeDocument/2006/relationships/hyperlink" Target="http://www.legislation.act.gov.au/a/1985-9" TargetMode="External"/><Relationship Id="rId828" Type="http://schemas.openxmlformats.org/officeDocument/2006/relationships/hyperlink" Target="http://www.legislation.act.gov.au/a/1985-9" TargetMode="External"/><Relationship Id="rId1013" Type="http://schemas.openxmlformats.org/officeDocument/2006/relationships/hyperlink" Target="http://www.legislation.act.gov.au/a/2007-3" TargetMode="External"/><Relationship Id="rId162" Type="http://schemas.openxmlformats.org/officeDocument/2006/relationships/hyperlink" Target="http://www.legislation.act.gov.au/a/1998-42" TargetMode="External"/><Relationship Id="rId218" Type="http://schemas.openxmlformats.org/officeDocument/2006/relationships/hyperlink" Target="http://www.legislation.act.gov.au/a/1965-20" TargetMode="External"/><Relationship Id="rId425" Type="http://schemas.openxmlformats.org/officeDocument/2006/relationships/hyperlink" Target="http://www.legislation.act.gov.au/a/2006-40" TargetMode="External"/><Relationship Id="rId467" Type="http://schemas.openxmlformats.org/officeDocument/2006/relationships/hyperlink" Target="http://www.legislation.act.gov.au/a/1996-15" TargetMode="External"/><Relationship Id="rId632" Type="http://schemas.openxmlformats.org/officeDocument/2006/relationships/hyperlink" Target="http://www.legislation.act.gov.au/a/1965-20" TargetMode="External"/><Relationship Id="rId1055" Type="http://schemas.openxmlformats.org/officeDocument/2006/relationships/hyperlink" Target="http://www.legislation.act.gov.au/a/2007-3" TargetMode="External"/><Relationship Id="rId271" Type="http://schemas.openxmlformats.org/officeDocument/2006/relationships/hyperlink" Target="http://www.legislation.act.gov.au/a/2006-40" TargetMode="External"/><Relationship Id="rId674" Type="http://schemas.openxmlformats.org/officeDocument/2006/relationships/hyperlink" Target="http://www.legislation.act.gov.au/a/2008-7" TargetMode="External"/><Relationship Id="rId881" Type="http://schemas.openxmlformats.org/officeDocument/2006/relationships/hyperlink" Target="http://www.legislation.act.gov.au/a/1985-9" TargetMode="External"/><Relationship Id="rId937" Type="http://schemas.openxmlformats.org/officeDocument/2006/relationships/hyperlink" Target="http://www.legislation.act.gov.au/a/1969-16" TargetMode="External"/><Relationship Id="rId979" Type="http://schemas.openxmlformats.org/officeDocument/2006/relationships/hyperlink" Target="http://www.legislation.act.gov.au/a/1980-8" TargetMode="External"/><Relationship Id="rId24" Type="http://schemas.openxmlformats.org/officeDocument/2006/relationships/footer" Target="footer4.xml"/><Relationship Id="rId66" Type="http://schemas.openxmlformats.org/officeDocument/2006/relationships/footer" Target="footer8.xml"/><Relationship Id="rId131" Type="http://schemas.openxmlformats.org/officeDocument/2006/relationships/hyperlink" Target="http://www.legislation.act.gov.au/a/1985-9" TargetMode="External"/><Relationship Id="rId327" Type="http://schemas.openxmlformats.org/officeDocument/2006/relationships/hyperlink" Target="http://www.legislation.act.gov.au/a/1996-15" TargetMode="External"/><Relationship Id="rId369" Type="http://schemas.openxmlformats.org/officeDocument/2006/relationships/hyperlink" Target="http://www.legislation.act.gov.au/a/2003-2" TargetMode="External"/><Relationship Id="rId534" Type="http://schemas.openxmlformats.org/officeDocument/2006/relationships/hyperlink" Target="http://www.legislation.act.gov.au/a/1967-9" TargetMode="External"/><Relationship Id="rId576" Type="http://schemas.openxmlformats.org/officeDocument/2006/relationships/hyperlink" Target="http://www.legislation.act.gov.au/a/1967-9" TargetMode="External"/><Relationship Id="rId741" Type="http://schemas.openxmlformats.org/officeDocument/2006/relationships/hyperlink" Target="http://www.legislation.act.gov.au/a/1999-66" TargetMode="External"/><Relationship Id="rId783" Type="http://schemas.openxmlformats.org/officeDocument/2006/relationships/hyperlink" Target="http://www.legislation.act.gov.au/a/1985-9" TargetMode="External"/><Relationship Id="rId839" Type="http://schemas.openxmlformats.org/officeDocument/2006/relationships/hyperlink" Target="http://www.legislation.act.gov.au/a/2016-13" TargetMode="External"/><Relationship Id="rId990" Type="http://schemas.openxmlformats.org/officeDocument/2006/relationships/hyperlink" Target="http://www.legislation.act.gov.au/a/1980-8" TargetMode="External"/><Relationship Id="rId173" Type="http://schemas.openxmlformats.org/officeDocument/2006/relationships/hyperlink" Target="http://www.legislation.act.gov.au/a/2002-27" TargetMode="External"/><Relationship Id="rId229" Type="http://schemas.openxmlformats.org/officeDocument/2006/relationships/hyperlink" Target="http://www.legislation.act.gov.au/a/1985-9" TargetMode="External"/><Relationship Id="rId380" Type="http://schemas.openxmlformats.org/officeDocument/2006/relationships/hyperlink" Target="http://www.legislation.act.gov.au/a/1996-15" TargetMode="External"/><Relationship Id="rId436" Type="http://schemas.openxmlformats.org/officeDocument/2006/relationships/hyperlink" Target="http://www.legislation.act.gov.au/a/1965-20" TargetMode="External"/><Relationship Id="rId601" Type="http://schemas.openxmlformats.org/officeDocument/2006/relationships/hyperlink" Target="http://www.legislation.act.gov.au/a/1991-69" TargetMode="External"/><Relationship Id="rId643" Type="http://schemas.openxmlformats.org/officeDocument/2006/relationships/hyperlink" Target="http://www.legislation.act.gov.au/a/1937-13" TargetMode="External"/><Relationship Id="rId1024" Type="http://schemas.openxmlformats.org/officeDocument/2006/relationships/hyperlink" Target="http://www.legislation.act.gov.au/a/2008-7" TargetMode="External"/><Relationship Id="rId1066" Type="http://schemas.openxmlformats.org/officeDocument/2006/relationships/header" Target="header12.xml"/><Relationship Id="rId240" Type="http://schemas.openxmlformats.org/officeDocument/2006/relationships/hyperlink" Target="http://www.legislation.act.gov.au/a/1965-20" TargetMode="External"/><Relationship Id="rId478" Type="http://schemas.openxmlformats.org/officeDocument/2006/relationships/hyperlink" Target="http://www.legislation.act.gov.au/a/2008-29" TargetMode="External"/><Relationship Id="rId685" Type="http://schemas.openxmlformats.org/officeDocument/2006/relationships/hyperlink" Target="http://www.legislation.act.gov.au/a/1999-66" TargetMode="External"/><Relationship Id="rId850" Type="http://schemas.openxmlformats.org/officeDocument/2006/relationships/hyperlink" Target="http://www.legislation.act.gov.au/a/2016-13" TargetMode="External"/><Relationship Id="rId892" Type="http://schemas.openxmlformats.org/officeDocument/2006/relationships/hyperlink" Target="http://www.legislation.act.gov.au/a/1930-11" TargetMode="External"/><Relationship Id="rId906" Type="http://schemas.openxmlformats.org/officeDocument/2006/relationships/hyperlink" Target="http://www.legislation.act.gov.au/a/1969-16" TargetMode="External"/><Relationship Id="rId948" Type="http://schemas.openxmlformats.org/officeDocument/2006/relationships/hyperlink" Target="http://www.legislation.act.gov.au/a/1937-13" TargetMode="External"/><Relationship Id="rId35" Type="http://schemas.openxmlformats.org/officeDocument/2006/relationships/hyperlink" Target="http://www.legislation.act.gov.au/a/1925-1" TargetMode="External"/><Relationship Id="rId77" Type="http://schemas.openxmlformats.org/officeDocument/2006/relationships/footer" Target="footer12.xml"/><Relationship Id="rId100" Type="http://schemas.openxmlformats.org/officeDocument/2006/relationships/hyperlink" Target="http://www.legislation.act.gov.au/a/1937-27" TargetMode="External"/><Relationship Id="rId282" Type="http://schemas.openxmlformats.org/officeDocument/2006/relationships/hyperlink" Target="http://www.legislation.act.gov.au/a/2005-60" TargetMode="External"/><Relationship Id="rId338" Type="http://schemas.openxmlformats.org/officeDocument/2006/relationships/hyperlink" Target="http://www.legislation.act.gov.au/a/2001-44" TargetMode="External"/><Relationship Id="rId503" Type="http://schemas.openxmlformats.org/officeDocument/2006/relationships/hyperlink" Target="http://www.legislation.act.gov.au/a/1967-9" TargetMode="External"/><Relationship Id="rId545" Type="http://schemas.openxmlformats.org/officeDocument/2006/relationships/hyperlink" Target="http://www.legislation.act.gov.au/a/1967-9" TargetMode="External"/><Relationship Id="rId587" Type="http://schemas.openxmlformats.org/officeDocument/2006/relationships/hyperlink" Target="http://www.legislation.act.gov.au/a/1996-15" TargetMode="External"/><Relationship Id="rId710" Type="http://schemas.openxmlformats.org/officeDocument/2006/relationships/hyperlink" Target="http://www.legislation.act.gov.au/a/2008-7" TargetMode="External"/><Relationship Id="rId752" Type="http://schemas.openxmlformats.org/officeDocument/2006/relationships/hyperlink" Target="http://www.legislation.act.gov.au/a/1974-43" TargetMode="External"/><Relationship Id="rId808" Type="http://schemas.openxmlformats.org/officeDocument/2006/relationships/hyperlink" Target="http://www.legislation.act.gov.au/a/2016-13"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gaz/1991-S36/default.asp" TargetMode="External"/><Relationship Id="rId184" Type="http://schemas.openxmlformats.org/officeDocument/2006/relationships/hyperlink" Target="http://www.legislation.act.gov.au/a/2005-60" TargetMode="External"/><Relationship Id="rId391" Type="http://schemas.openxmlformats.org/officeDocument/2006/relationships/hyperlink" Target="http://www.legislation.act.gov.au/a/2006-40" TargetMode="External"/><Relationship Id="rId405" Type="http://schemas.openxmlformats.org/officeDocument/2006/relationships/hyperlink" Target="http://www.legislation.act.gov.au/a/1996-15" TargetMode="External"/><Relationship Id="rId447" Type="http://schemas.openxmlformats.org/officeDocument/2006/relationships/hyperlink" Target="http://www.legislation.act.gov.au/a/2008-22" TargetMode="External"/><Relationship Id="rId612" Type="http://schemas.openxmlformats.org/officeDocument/2006/relationships/hyperlink" Target="http://www.legislation.act.gov.au/a/1965-20" TargetMode="External"/><Relationship Id="rId794" Type="http://schemas.openxmlformats.org/officeDocument/2006/relationships/hyperlink" Target="http://www.legislation.act.gov.au/a/2008-22" TargetMode="External"/><Relationship Id="rId1035" Type="http://schemas.openxmlformats.org/officeDocument/2006/relationships/hyperlink" Target="http://www.legislation.act.gov.au/a/1930-11" TargetMode="External"/><Relationship Id="rId1077" Type="http://schemas.openxmlformats.org/officeDocument/2006/relationships/footer" Target="footer19.xml"/><Relationship Id="rId251" Type="http://schemas.openxmlformats.org/officeDocument/2006/relationships/hyperlink" Target="http://www.legislation.act.gov.au/a/2007-3" TargetMode="External"/><Relationship Id="rId489" Type="http://schemas.openxmlformats.org/officeDocument/2006/relationships/hyperlink" Target="http://www.legislation.act.gov.au/a/1996-15" TargetMode="External"/><Relationship Id="rId654" Type="http://schemas.openxmlformats.org/officeDocument/2006/relationships/hyperlink" Target="http://www.legislation.act.gov.au/a/2006-40" TargetMode="External"/><Relationship Id="rId696" Type="http://schemas.openxmlformats.org/officeDocument/2006/relationships/hyperlink" Target="http://www.legislation.act.gov.au/a/2007-3" TargetMode="External"/><Relationship Id="rId861" Type="http://schemas.openxmlformats.org/officeDocument/2006/relationships/hyperlink" Target="http://www.legislation.act.gov.au/a/1984-67" TargetMode="External"/><Relationship Id="rId917" Type="http://schemas.openxmlformats.org/officeDocument/2006/relationships/hyperlink" Target="http://www.legislation.act.gov.au/a/1937-13" TargetMode="External"/><Relationship Id="rId959" Type="http://schemas.openxmlformats.org/officeDocument/2006/relationships/hyperlink" Target="http://www.legislation.act.gov.au/a/1984-67" TargetMode="External"/><Relationship Id="rId46" Type="http://schemas.openxmlformats.org/officeDocument/2006/relationships/hyperlink" Target="http://www.legislation.nsw.gov.au/maintop/view/inforce/act+25+1900+cd+0+N" TargetMode="External"/><Relationship Id="rId293" Type="http://schemas.openxmlformats.org/officeDocument/2006/relationships/hyperlink" Target="http://www.legislation.act.gov.au/a/1965-20" TargetMode="External"/><Relationship Id="rId307" Type="http://schemas.openxmlformats.org/officeDocument/2006/relationships/hyperlink" Target="http://www.legislation.act.gov.au/a/1999-66" TargetMode="External"/><Relationship Id="rId349" Type="http://schemas.openxmlformats.org/officeDocument/2006/relationships/hyperlink" Target="http://www.legislation.act.gov.au/a/1967-9" TargetMode="External"/><Relationship Id="rId514" Type="http://schemas.openxmlformats.org/officeDocument/2006/relationships/hyperlink" Target="http://www.legislation.act.gov.au/a/1984-67" TargetMode="External"/><Relationship Id="rId556" Type="http://schemas.openxmlformats.org/officeDocument/2006/relationships/hyperlink" Target="http://www.legislation.act.gov.au/a/1996-15" TargetMode="External"/><Relationship Id="rId721" Type="http://schemas.openxmlformats.org/officeDocument/2006/relationships/hyperlink" Target="http://www.legislation.act.gov.au/a/2006-40" TargetMode="External"/><Relationship Id="rId763" Type="http://schemas.openxmlformats.org/officeDocument/2006/relationships/hyperlink" Target="http://www.legislation.act.gov.au/a/1996-15" TargetMode="External"/><Relationship Id="rId88" Type="http://schemas.openxmlformats.org/officeDocument/2006/relationships/hyperlink" Target="http://www.legislation.act.gov.au/a/1932-13" TargetMode="External"/><Relationship Id="rId111" Type="http://schemas.openxmlformats.org/officeDocument/2006/relationships/hyperlink" Target="http://www.comlaw.gov.au/Series/C1910A00025" TargetMode="External"/><Relationship Id="rId153" Type="http://schemas.openxmlformats.org/officeDocument/2006/relationships/hyperlink" Target="http://www.legislation.act.gov.au/gaz/1994-S280/default.asp" TargetMode="External"/><Relationship Id="rId195" Type="http://schemas.openxmlformats.org/officeDocument/2006/relationships/hyperlink" Target="http://www.legislation.act.gov.au/a/2011-12" TargetMode="External"/><Relationship Id="rId209" Type="http://schemas.openxmlformats.org/officeDocument/2006/relationships/hyperlink" Target="http://www.legislation.act.gov.au/a/1967-9" TargetMode="External"/><Relationship Id="rId360" Type="http://schemas.openxmlformats.org/officeDocument/2006/relationships/hyperlink" Target="http://www.legislation.act.gov.au/a/1937-13" TargetMode="External"/><Relationship Id="rId416" Type="http://schemas.openxmlformats.org/officeDocument/2006/relationships/hyperlink" Target="http://www.legislation.act.gov.au/a/1993-64" TargetMode="External"/><Relationship Id="rId598" Type="http://schemas.openxmlformats.org/officeDocument/2006/relationships/hyperlink" Target="http://www.legislation.act.gov.au/a/1996-15" TargetMode="External"/><Relationship Id="rId819" Type="http://schemas.openxmlformats.org/officeDocument/2006/relationships/hyperlink" Target="http://www.legislation.act.gov.au/a/1985-9" TargetMode="External"/><Relationship Id="rId970" Type="http://schemas.openxmlformats.org/officeDocument/2006/relationships/hyperlink" Target="http://www.legislation.act.gov.au/a/1937-27" TargetMode="External"/><Relationship Id="rId1004" Type="http://schemas.openxmlformats.org/officeDocument/2006/relationships/hyperlink" Target="http://www.legislation.act.gov.au/a/2008-14" TargetMode="External"/><Relationship Id="rId1046" Type="http://schemas.openxmlformats.org/officeDocument/2006/relationships/hyperlink" Target="http://www.legislation.act.gov.au/a/1998-42" TargetMode="External"/><Relationship Id="rId220" Type="http://schemas.openxmlformats.org/officeDocument/2006/relationships/hyperlink" Target="http://www.legislation.act.gov.au/a/1965-20" TargetMode="External"/><Relationship Id="rId458" Type="http://schemas.openxmlformats.org/officeDocument/2006/relationships/hyperlink" Target="http://www.legislation.act.gov.au/a/1999-66" TargetMode="External"/><Relationship Id="rId623" Type="http://schemas.openxmlformats.org/officeDocument/2006/relationships/hyperlink" Target="http://www.legislation.act.gov.au/a/2006-40" TargetMode="External"/><Relationship Id="rId665" Type="http://schemas.openxmlformats.org/officeDocument/2006/relationships/hyperlink" Target="http://www.legislation.act.gov.au/a/1937-13" TargetMode="External"/><Relationship Id="rId830" Type="http://schemas.openxmlformats.org/officeDocument/2006/relationships/hyperlink" Target="http://www.legislation.act.gov.au/a/1965-20" TargetMode="External"/><Relationship Id="rId872" Type="http://schemas.openxmlformats.org/officeDocument/2006/relationships/hyperlink" Target="http://www.legislation.act.gov.au/a/1985-9" TargetMode="External"/><Relationship Id="rId928" Type="http://schemas.openxmlformats.org/officeDocument/2006/relationships/hyperlink" Target="http://www.legislation.act.gov.au/a/1954-2"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1994-97" TargetMode="External"/><Relationship Id="rId318" Type="http://schemas.openxmlformats.org/officeDocument/2006/relationships/hyperlink" Target="http://www.legislation.act.gov.au/a/1965-20" TargetMode="External"/><Relationship Id="rId525" Type="http://schemas.openxmlformats.org/officeDocument/2006/relationships/hyperlink" Target="http://www.legislation.act.gov.au/a/2006-22" TargetMode="External"/><Relationship Id="rId567" Type="http://schemas.openxmlformats.org/officeDocument/2006/relationships/hyperlink" Target="http://www.legislation.act.gov.au/a/1996-15" TargetMode="External"/><Relationship Id="rId732" Type="http://schemas.openxmlformats.org/officeDocument/2006/relationships/hyperlink" Target="http://www.legislation.act.gov.au/a/1965-20" TargetMode="External"/><Relationship Id="rId99" Type="http://schemas.openxmlformats.org/officeDocument/2006/relationships/hyperlink" Target="http://www.comlaw.gov.au/Series/C1910A00025" TargetMode="External"/><Relationship Id="rId122" Type="http://schemas.openxmlformats.org/officeDocument/2006/relationships/hyperlink" Target="http://www.comlaw.gov.au/Series/C1910A00025" TargetMode="External"/><Relationship Id="rId164" Type="http://schemas.openxmlformats.org/officeDocument/2006/relationships/hyperlink" Target="http://www.legislation.act.gov.au/a/1999-66" TargetMode="External"/><Relationship Id="rId371" Type="http://schemas.openxmlformats.org/officeDocument/2006/relationships/hyperlink" Target="http://www.legislation.act.gov.au/a/2006-40" TargetMode="External"/><Relationship Id="rId774" Type="http://schemas.openxmlformats.org/officeDocument/2006/relationships/hyperlink" Target="http://www.legislation.act.gov.au/a/1996-15" TargetMode="External"/><Relationship Id="rId981" Type="http://schemas.openxmlformats.org/officeDocument/2006/relationships/hyperlink" Target="http://www.legislation.act.gov.au/a/1999-66" TargetMode="External"/><Relationship Id="rId1015" Type="http://schemas.openxmlformats.org/officeDocument/2006/relationships/hyperlink" Target="http://www.legislation.act.gov.au/a/2007-3" TargetMode="External"/><Relationship Id="rId1057" Type="http://schemas.openxmlformats.org/officeDocument/2006/relationships/hyperlink" Target="http://www.legislation.act.gov.au/a/2007-3" TargetMode="External"/><Relationship Id="rId427" Type="http://schemas.openxmlformats.org/officeDocument/2006/relationships/hyperlink" Target="http://www.legislation.act.gov.au/a/1965-20" TargetMode="External"/><Relationship Id="rId469" Type="http://schemas.openxmlformats.org/officeDocument/2006/relationships/hyperlink" Target="http://www.legislation.act.gov.au/a/2004-2" TargetMode="External"/><Relationship Id="rId634" Type="http://schemas.openxmlformats.org/officeDocument/2006/relationships/hyperlink" Target="http://www.legislation.act.gov.au/a/2006-40" TargetMode="External"/><Relationship Id="rId676" Type="http://schemas.openxmlformats.org/officeDocument/2006/relationships/hyperlink" Target="http://www.legislation.act.gov.au/a/1965-20" TargetMode="External"/><Relationship Id="rId841" Type="http://schemas.openxmlformats.org/officeDocument/2006/relationships/hyperlink" Target="http://www.legislation.act.gov.au/a/1937-13" TargetMode="External"/><Relationship Id="rId883" Type="http://schemas.openxmlformats.org/officeDocument/2006/relationships/hyperlink" Target="http://www.legislation.act.gov.au/a/1937-13" TargetMode="External"/><Relationship Id="rId26" Type="http://schemas.openxmlformats.org/officeDocument/2006/relationships/footer" Target="footer6.xml"/><Relationship Id="rId231" Type="http://schemas.openxmlformats.org/officeDocument/2006/relationships/hyperlink" Target="http://www.legislation.act.gov.au/a/1969-16" TargetMode="External"/><Relationship Id="rId273" Type="http://schemas.openxmlformats.org/officeDocument/2006/relationships/hyperlink" Target="http://www.legislation.act.gov.au/a/1965-20" TargetMode="External"/><Relationship Id="rId329" Type="http://schemas.openxmlformats.org/officeDocument/2006/relationships/hyperlink" Target="http://www.legislation.act.gov.au/a/1985-9" TargetMode="External"/><Relationship Id="rId480" Type="http://schemas.openxmlformats.org/officeDocument/2006/relationships/hyperlink" Target="http://www.legislation.act.gov.au/a/2004-2" TargetMode="External"/><Relationship Id="rId536" Type="http://schemas.openxmlformats.org/officeDocument/2006/relationships/hyperlink" Target="http://www.legislation.act.gov.au/a/1996-15" TargetMode="External"/><Relationship Id="rId701" Type="http://schemas.openxmlformats.org/officeDocument/2006/relationships/hyperlink" Target="http://www.legislation.act.gov.au/a/1974-43" TargetMode="External"/><Relationship Id="rId939" Type="http://schemas.openxmlformats.org/officeDocument/2006/relationships/hyperlink" Target="http://www.legislation.act.gov.au/a/1953-5" TargetMode="External"/><Relationship Id="rId68" Type="http://schemas.openxmlformats.org/officeDocument/2006/relationships/header" Target="header8.xml"/><Relationship Id="rId133" Type="http://schemas.openxmlformats.org/officeDocument/2006/relationships/hyperlink" Target="http://www.comlaw.gov.au/Series/C1910A00025" TargetMode="External"/><Relationship Id="rId175" Type="http://schemas.openxmlformats.org/officeDocument/2006/relationships/hyperlink" Target="http://www.legislation.act.gov.au/cn/2002-13/default.asp" TargetMode="External"/><Relationship Id="rId340" Type="http://schemas.openxmlformats.org/officeDocument/2006/relationships/hyperlink" Target="http://www.legislation.act.gov.au/a/1965-20" TargetMode="External"/><Relationship Id="rId578" Type="http://schemas.openxmlformats.org/officeDocument/2006/relationships/hyperlink" Target="http://www.legislation.act.gov.au/a/1996-15" TargetMode="External"/><Relationship Id="rId743" Type="http://schemas.openxmlformats.org/officeDocument/2006/relationships/hyperlink" Target="http://www.legislation.act.gov.au/a/1985-9" TargetMode="External"/><Relationship Id="rId785" Type="http://schemas.openxmlformats.org/officeDocument/2006/relationships/hyperlink" Target="http://www.legislation.act.gov.au/a/2004-2" TargetMode="External"/><Relationship Id="rId950" Type="http://schemas.openxmlformats.org/officeDocument/2006/relationships/hyperlink" Target="http://www.legislation.act.gov.au/a/1996-15" TargetMode="External"/><Relationship Id="rId992" Type="http://schemas.openxmlformats.org/officeDocument/2006/relationships/hyperlink" Target="http://www.legislation.act.gov.au/a/1965-20" TargetMode="External"/><Relationship Id="rId1026" Type="http://schemas.openxmlformats.org/officeDocument/2006/relationships/hyperlink" Target="http://www.legislation.act.gov.au/a/1932-13" TargetMode="External"/><Relationship Id="rId200" Type="http://schemas.openxmlformats.org/officeDocument/2006/relationships/hyperlink" Target="http://www.legislation.act.gov.au/a/2016-13" TargetMode="External"/><Relationship Id="rId382" Type="http://schemas.openxmlformats.org/officeDocument/2006/relationships/hyperlink" Target="http://www.legislation.act.gov.au/a/2007-3" TargetMode="External"/><Relationship Id="rId438" Type="http://schemas.openxmlformats.org/officeDocument/2006/relationships/hyperlink" Target="http://www.legislation.act.gov.au/a/1965-20" TargetMode="External"/><Relationship Id="rId603" Type="http://schemas.openxmlformats.org/officeDocument/2006/relationships/hyperlink" Target="http://www.legislation.act.gov.au/a/1993-64" TargetMode="External"/><Relationship Id="rId645" Type="http://schemas.openxmlformats.org/officeDocument/2006/relationships/hyperlink" Target="http://www.legislation.act.gov.au/a/1996-15" TargetMode="External"/><Relationship Id="rId687" Type="http://schemas.openxmlformats.org/officeDocument/2006/relationships/hyperlink" Target="http://www.legislation.act.gov.au/a/2008-7" TargetMode="External"/><Relationship Id="rId810" Type="http://schemas.openxmlformats.org/officeDocument/2006/relationships/hyperlink" Target="http://www.legislation.act.gov.au/a/1932-13" TargetMode="External"/><Relationship Id="rId852" Type="http://schemas.openxmlformats.org/officeDocument/2006/relationships/hyperlink" Target="http://www.legislation.act.gov.au/a/1937-13" TargetMode="External"/><Relationship Id="rId908" Type="http://schemas.openxmlformats.org/officeDocument/2006/relationships/hyperlink" Target="http://www.legislation.act.gov.au/a/1937-13" TargetMode="External"/><Relationship Id="rId1068" Type="http://schemas.openxmlformats.org/officeDocument/2006/relationships/footer" Target="footer14.xml"/><Relationship Id="rId242" Type="http://schemas.openxmlformats.org/officeDocument/2006/relationships/hyperlink" Target="http://www.legislation.act.gov.au/a/1988-34" TargetMode="External"/><Relationship Id="rId284" Type="http://schemas.openxmlformats.org/officeDocument/2006/relationships/hyperlink" Target="http://www.legislation.act.gov.au/a/1988-17" TargetMode="External"/><Relationship Id="rId491" Type="http://schemas.openxmlformats.org/officeDocument/2006/relationships/hyperlink" Target="http://www.legislation.act.gov.au/a/2006-22" TargetMode="External"/><Relationship Id="rId505" Type="http://schemas.openxmlformats.org/officeDocument/2006/relationships/hyperlink" Target="http://www.legislation.act.gov.au/a/1937-13" TargetMode="External"/><Relationship Id="rId712" Type="http://schemas.openxmlformats.org/officeDocument/2006/relationships/hyperlink" Target="http://www.legislation.act.gov.au/a/2003-2" TargetMode="External"/><Relationship Id="rId894" Type="http://schemas.openxmlformats.org/officeDocument/2006/relationships/hyperlink" Target="http://www.legislation.act.gov.au/a/1969-16" TargetMode="External"/><Relationship Id="rId37" Type="http://schemas.openxmlformats.org/officeDocument/2006/relationships/hyperlink" Target="http://www.legislation.act.gov.au/a/1986-19"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1938-35" TargetMode="External"/><Relationship Id="rId144" Type="http://schemas.openxmlformats.org/officeDocument/2006/relationships/hyperlink" Target="http://www.legislation.act.gov.au/a/1991-69" TargetMode="External"/><Relationship Id="rId547" Type="http://schemas.openxmlformats.org/officeDocument/2006/relationships/hyperlink" Target="http://www.legislation.act.gov.au/a/2004-2" TargetMode="External"/><Relationship Id="rId589" Type="http://schemas.openxmlformats.org/officeDocument/2006/relationships/hyperlink" Target="http://www.legislation.act.gov.au/a/1937-13" TargetMode="External"/><Relationship Id="rId754" Type="http://schemas.openxmlformats.org/officeDocument/2006/relationships/hyperlink" Target="http://www.legislation.act.gov.au/a/1937-13" TargetMode="External"/><Relationship Id="rId796" Type="http://schemas.openxmlformats.org/officeDocument/2006/relationships/hyperlink" Target="http://www.legislation.act.gov.au/a/2016-13" TargetMode="External"/><Relationship Id="rId961" Type="http://schemas.openxmlformats.org/officeDocument/2006/relationships/hyperlink" Target="http://www.legislation.act.gov.au/a/2004-60" TargetMode="External"/><Relationship Id="rId90" Type="http://schemas.openxmlformats.org/officeDocument/2006/relationships/hyperlink" Target="http://www.legislation.act.gov.au/a/1933-9" TargetMode="External"/><Relationship Id="rId186" Type="http://schemas.openxmlformats.org/officeDocument/2006/relationships/hyperlink" Target="http://www.legislation.act.gov.au/a/2006-38" TargetMode="External"/><Relationship Id="rId351" Type="http://schemas.openxmlformats.org/officeDocument/2006/relationships/hyperlink" Target="http://www.legislation.act.gov.au/a/1965-20" TargetMode="External"/><Relationship Id="rId393" Type="http://schemas.openxmlformats.org/officeDocument/2006/relationships/hyperlink" Target="http://www.legislation.act.gov.au/a/2006-40" TargetMode="External"/><Relationship Id="rId407" Type="http://schemas.openxmlformats.org/officeDocument/2006/relationships/hyperlink" Target="http://www.legislation.act.gov.au/a/1930-11" TargetMode="External"/><Relationship Id="rId449" Type="http://schemas.openxmlformats.org/officeDocument/2006/relationships/hyperlink" Target="http://www.legislation.act.gov.au/a/1996-15" TargetMode="External"/><Relationship Id="rId614" Type="http://schemas.openxmlformats.org/officeDocument/2006/relationships/hyperlink" Target="http://www.legislation.act.gov.au/a/alt_ord1989-19/default.asp" TargetMode="External"/><Relationship Id="rId656" Type="http://schemas.openxmlformats.org/officeDocument/2006/relationships/hyperlink" Target="http://www.legislation.act.gov.au/a/1930-11" TargetMode="External"/><Relationship Id="rId821" Type="http://schemas.openxmlformats.org/officeDocument/2006/relationships/hyperlink" Target="http://www.legislation.act.gov.au/a/2016-13" TargetMode="External"/><Relationship Id="rId863" Type="http://schemas.openxmlformats.org/officeDocument/2006/relationships/hyperlink" Target="http://www.legislation.act.gov.au/a/2008-7" TargetMode="External"/><Relationship Id="rId1037" Type="http://schemas.openxmlformats.org/officeDocument/2006/relationships/hyperlink" Target="http://www.legislation.act.gov.au/a/2004-60" TargetMode="External"/><Relationship Id="rId1079" Type="http://schemas.openxmlformats.org/officeDocument/2006/relationships/footer" Target="footer20.xml"/><Relationship Id="rId211" Type="http://schemas.openxmlformats.org/officeDocument/2006/relationships/hyperlink" Target="http://www.legislation.act.gov.au/a/1970-25" TargetMode="External"/><Relationship Id="rId253" Type="http://schemas.openxmlformats.org/officeDocument/2006/relationships/hyperlink" Target="http://www.legislation.act.gov.au/a/2005-60" TargetMode="External"/><Relationship Id="rId295" Type="http://schemas.openxmlformats.org/officeDocument/2006/relationships/hyperlink" Target="http://www.legislation.act.gov.au/a/1965-20" TargetMode="External"/><Relationship Id="rId309" Type="http://schemas.openxmlformats.org/officeDocument/2006/relationships/hyperlink" Target="http://www.legislation.act.gov.au/a/2016-13" TargetMode="External"/><Relationship Id="rId460" Type="http://schemas.openxmlformats.org/officeDocument/2006/relationships/hyperlink" Target="http://www.legislation.act.gov.au/a/1999-66" TargetMode="External"/><Relationship Id="rId516" Type="http://schemas.openxmlformats.org/officeDocument/2006/relationships/hyperlink" Target="http://www.legislation.act.gov.au/a/2004-2" TargetMode="External"/><Relationship Id="rId698" Type="http://schemas.openxmlformats.org/officeDocument/2006/relationships/hyperlink" Target="http://www.legislation.act.gov.au/a/1930-11" TargetMode="External"/><Relationship Id="rId919" Type="http://schemas.openxmlformats.org/officeDocument/2006/relationships/hyperlink" Target="http://www.legislation.act.gov.au/a/1969-16" TargetMode="External"/><Relationship Id="rId48" Type="http://schemas.openxmlformats.org/officeDocument/2006/relationships/hyperlink" Target="http://www.legislation.act.gov.au/a/2001-14" TargetMode="External"/><Relationship Id="rId113" Type="http://schemas.openxmlformats.org/officeDocument/2006/relationships/hyperlink" Target="http://www.comlaw.gov.au/Series/C1910A00025" TargetMode="External"/><Relationship Id="rId320" Type="http://schemas.openxmlformats.org/officeDocument/2006/relationships/hyperlink" Target="http://www.legislation.act.gov.au/a/1996-15" TargetMode="External"/><Relationship Id="rId558" Type="http://schemas.openxmlformats.org/officeDocument/2006/relationships/hyperlink" Target="http://www.legislation.act.gov.au/a/1967-9" TargetMode="External"/><Relationship Id="rId723" Type="http://schemas.openxmlformats.org/officeDocument/2006/relationships/hyperlink" Target="http://www.legislation.act.gov.au/a/2003-2" TargetMode="External"/><Relationship Id="rId765" Type="http://schemas.openxmlformats.org/officeDocument/2006/relationships/hyperlink" Target="http://www.legislation.act.gov.au/a/2008-7" TargetMode="External"/><Relationship Id="rId930" Type="http://schemas.openxmlformats.org/officeDocument/2006/relationships/hyperlink" Target="http://www.legislation.act.gov.au/a/1930-11" TargetMode="External"/><Relationship Id="rId972" Type="http://schemas.openxmlformats.org/officeDocument/2006/relationships/hyperlink" Target="http://www.legislation.act.gov.au/a/1999-66" TargetMode="External"/><Relationship Id="rId1006" Type="http://schemas.openxmlformats.org/officeDocument/2006/relationships/hyperlink" Target="http://www.legislation.act.gov.au/a/2014-49" TargetMode="External"/><Relationship Id="rId155" Type="http://schemas.openxmlformats.org/officeDocument/2006/relationships/hyperlink" Target="http://www.legislation.act.gov.au/a/1995-54" TargetMode="External"/><Relationship Id="rId197" Type="http://schemas.openxmlformats.org/officeDocument/2006/relationships/hyperlink" Target="http://www.legislation.act.gov.au/a/2012-40" TargetMode="External"/><Relationship Id="rId362" Type="http://schemas.openxmlformats.org/officeDocument/2006/relationships/hyperlink" Target="http://www.legislation.act.gov.au/a/1985-9" TargetMode="External"/><Relationship Id="rId418" Type="http://schemas.openxmlformats.org/officeDocument/2006/relationships/hyperlink" Target="http://www.legislation.act.gov.au/a/1996-15" TargetMode="External"/><Relationship Id="rId625" Type="http://schemas.openxmlformats.org/officeDocument/2006/relationships/hyperlink" Target="http://www.legislation.act.gov.au/a/2003-2" TargetMode="External"/><Relationship Id="rId832" Type="http://schemas.openxmlformats.org/officeDocument/2006/relationships/hyperlink" Target="http://www.legislation.act.gov.au/a/2016-13" TargetMode="External"/><Relationship Id="rId1048" Type="http://schemas.openxmlformats.org/officeDocument/2006/relationships/hyperlink" Target="http://www.legislation.act.gov.au/a/2002-27" TargetMode="External"/><Relationship Id="rId222" Type="http://schemas.openxmlformats.org/officeDocument/2006/relationships/hyperlink" Target="http://www.legislation.act.gov.au/a/1965-20" TargetMode="External"/><Relationship Id="rId264" Type="http://schemas.openxmlformats.org/officeDocument/2006/relationships/hyperlink" Target="http://www.legislation.act.gov.au/a/1985-9" TargetMode="External"/><Relationship Id="rId471" Type="http://schemas.openxmlformats.org/officeDocument/2006/relationships/hyperlink" Target="http://www.legislation.act.gov.au/a/2006-22" TargetMode="External"/><Relationship Id="rId667" Type="http://schemas.openxmlformats.org/officeDocument/2006/relationships/hyperlink" Target="http://www.legislation.act.gov.au/a/1965-20" TargetMode="External"/><Relationship Id="rId874" Type="http://schemas.openxmlformats.org/officeDocument/2006/relationships/hyperlink" Target="http://www.legislation.act.gov.au/a/2016-13"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1974-47" TargetMode="External"/><Relationship Id="rId527" Type="http://schemas.openxmlformats.org/officeDocument/2006/relationships/hyperlink" Target="http://www.legislation.act.gov.au/a/2012-40" TargetMode="External"/><Relationship Id="rId569" Type="http://schemas.openxmlformats.org/officeDocument/2006/relationships/hyperlink" Target="http://www.legislation.act.gov.au/a/1996-15" TargetMode="External"/><Relationship Id="rId734" Type="http://schemas.openxmlformats.org/officeDocument/2006/relationships/hyperlink" Target="http://www.legislation.act.gov.au/a/1970-25" TargetMode="External"/><Relationship Id="rId776" Type="http://schemas.openxmlformats.org/officeDocument/2006/relationships/hyperlink" Target="http://www.legislation.act.gov.au/a/2008-7" TargetMode="External"/><Relationship Id="rId941" Type="http://schemas.openxmlformats.org/officeDocument/2006/relationships/hyperlink" Target="http://www.legislation.act.gov.au/a/1930-11" TargetMode="External"/><Relationship Id="rId983" Type="http://schemas.openxmlformats.org/officeDocument/2006/relationships/hyperlink" Target="http://www.legislation.act.gov.au/a/1930-11" TargetMode="External"/><Relationship Id="rId70" Type="http://schemas.openxmlformats.org/officeDocument/2006/relationships/footer" Target="footer10.xml"/><Relationship Id="rId166" Type="http://schemas.openxmlformats.org/officeDocument/2006/relationships/hyperlink" Target="http://www.legislation.act.gov.au/a/2000-80" TargetMode="External"/><Relationship Id="rId331" Type="http://schemas.openxmlformats.org/officeDocument/2006/relationships/hyperlink" Target="http://www.legislation.act.gov.au/a/1974-47" TargetMode="External"/><Relationship Id="rId373" Type="http://schemas.openxmlformats.org/officeDocument/2006/relationships/hyperlink" Target="http://www.legislation.act.gov.au/a/1996-15" TargetMode="External"/><Relationship Id="rId429" Type="http://schemas.openxmlformats.org/officeDocument/2006/relationships/hyperlink" Target="http://www.legislation.act.gov.au/a/1985-9" TargetMode="External"/><Relationship Id="rId580" Type="http://schemas.openxmlformats.org/officeDocument/2006/relationships/hyperlink" Target="http://www.legislation.act.gov.au/a/2008-7" TargetMode="External"/><Relationship Id="rId636" Type="http://schemas.openxmlformats.org/officeDocument/2006/relationships/hyperlink" Target="http://www.legislation.act.gov.au/a/alt_ord1989-19/default.asp" TargetMode="External"/><Relationship Id="rId801" Type="http://schemas.openxmlformats.org/officeDocument/2006/relationships/hyperlink" Target="http://www.legislation.act.gov.au/a/2006-40" TargetMode="External"/><Relationship Id="rId1017" Type="http://schemas.openxmlformats.org/officeDocument/2006/relationships/hyperlink" Target="http://www.legislation.act.gov.au/a/1965-20" TargetMode="External"/><Relationship Id="rId1059" Type="http://schemas.openxmlformats.org/officeDocument/2006/relationships/hyperlink" Target="http://www.legislation.act.gov.au/a/2008-14" TargetMode="External"/><Relationship Id="rId1" Type="http://schemas.openxmlformats.org/officeDocument/2006/relationships/numbering" Target="numbering.xml"/><Relationship Id="rId233" Type="http://schemas.openxmlformats.org/officeDocument/2006/relationships/hyperlink" Target="http://www.legislation.act.gov.au/a/2007-3" TargetMode="External"/><Relationship Id="rId440" Type="http://schemas.openxmlformats.org/officeDocument/2006/relationships/hyperlink" Target="http://www.legislation.act.gov.au/a/1934-6" TargetMode="External"/><Relationship Id="rId678" Type="http://schemas.openxmlformats.org/officeDocument/2006/relationships/hyperlink" Target="http://www.legislation.act.gov.au/a/1996-15" TargetMode="External"/><Relationship Id="rId843" Type="http://schemas.openxmlformats.org/officeDocument/2006/relationships/hyperlink" Target="http://www.legislation.act.gov.au/a/1985-9" TargetMode="External"/><Relationship Id="rId885" Type="http://schemas.openxmlformats.org/officeDocument/2006/relationships/hyperlink" Target="http://www.legislation.act.gov.au/a/1984-67" TargetMode="External"/><Relationship Id="rId1070" Type="http://schemas.openxmlformats.org/officeDocument/2006/relationships/header" Target="header14.xm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1988-34" TargetMode="External"/><Relationship Id="rId300" Type="http://schemas.openxmlformats.org/officeDocument/2006/relationships/hyperlink" Target="http://www.legislation.act.gov.au/a/1996-15" TargetMode="External"/><Relationship Id="rId482" Type="http://schemas.openxmlformats.org/officeDocument/2006/relationships/hyperlink" Target="http://www.legislation.act.gov.au/a/2008-7" TargetMode="External"/><Relationship Id="rId538" Type="http://schemas.openxmlformats.org/officeDocument/2006/relationships/hyperlink" Target="http://www.legislation.act.gov.au/a/2008-7" TargetMode="External"/><Relationship Id="rId703" Type="http://schemas.openxmlformats.org/officeDocument/2006/relationships/hyperlink" Target="http://www.legislation.act.gov.au/a/2006-40" TargetMode="External"/><Relationship Id="rId745" Type="http://schemas.openxmlformats.org/officeDocument/2006/relationships/hyperlink" Target="http://www.legislation.act.gov.au/a/1965-20" TargetMode="External"/><Relationship Id="rId910" Type="http://schemas.openxmlformats.org/officeDocument/2006/relationships/hyperlink" Target="http://www.legislation.act.gov.au/a/1954-2" TargetMode="External"/><Relationship Id="rId952" Type="http://schemas.openxmlformats.org/officeDocument/2006/relationships/hyperlink" Target="http://www.legislation.act.gov.au/a/1965-20" TargetMode="External"/><Relationship Id="rId81" Type="http://schemas.openxmlformats.org/officeDocument/2006/relationships/hyperlink" Target="http://www.comlaw.gov.au/Series/C2004A03699" TargetMode="External"/><Relationship Id="rId135" Type="http://schemas.openxmlformats.org/officeDocument/2006/relationships/hyperlink" Target="http://www.comlaw.gov.au/Series/C1910A00025" TargetMode="External"/><Relationship Id="rId177" Type="http://schemas.openxmlformats.org/officeDocument/2006/relationships/hyperlink" Target="http://www.legislation.act.gov.au/a/2004-1" TargetMode="External"/><Relationship Id="rId342" Type="http://schemas.openxmlformats.org/officeDocument/2006/relationships/hyperlink" Target="http://www.legislation.act.gov.au/a/1984-67" TargetMode="External"/><Relationship Id="rId384" Type="http://schemas.openxmlformats.org/officeDocument/2006/relationships/hyperlink" Target="http://www.legislation.act.gov.au/a/2007-3" TargetMode="External"/><Relationship Id="rId591" Type="http://schemas.openxmlformats.org/officeDocument/2006/relationships/hyperlink" Target="http://www.legislation.act.gov.au/a/1993-64" TargetMode="External"/><Relationship Id="rId605" Type="http://schemas.openxmlformats.org/officeDocument/2006/relationships/hyperlink" Target="http://www.legislation.act.gov.au/a/1996-15" TargetMode="External"/><Relationship Id="rId787" Type="http://schemas.openxmlformats.org/officeDocument/2006/relationships/hyperlink" Target="http://www.legislation.act.gov.au/a/2007-3" TargetMode="External"/><Relationship Id="rId812" Type="http://schemas.openxmlformats.org/officeDocument/2006/relationships/hyperlink" Target="http://www.legislation.act.gov.au/a/1984-67" TargetMode="External"/><Relationship Id="rId994" Type="http://schemas.openxmlformats.org/officeDocument/2006/relationships/hyperlink" Target="http://www.legislation.act.gov.au/a/1967-9" TargetMode="External"/><Relationship Id="rId1028" Type="http://schemas.openxmlformats.org/officeDocument/2006/relationships/hyperlink" Target="http://www.legislation.act.gov.au/a/2007-3" TargetMode="External"/><Relationship Id="rId202" Type="http://schemas.openxmlformats.org/officeDocument/2006/relationships/hyperlink" Target="http://www.legislation.act.gov.au/a/2001-44" TargetMode="External"/><Relationship Id="rId244" Type="http://schemas.openxmlformats.org/officeDocument/2006/relationships/hyperlink" Target="http://www.legislation.act.gov.au/a/2006-40" TargetMode="External"/><Relationship Id="rId647" Type="http://schemas.openxmlformats.org/officeDocument/2006/relationships/hyperlink" Target="http://www.legislation.act.gov.au/a/1996-15" TargetMode="External"/><Relationship Id="rId689" Type="http://schemas.openxmlformats.org/officeDocument/2006/relationships/hyperlink" Target="http://www.legislation.act.gov.au/a/1967-9" TargetMode="External"/><Relationship Id="rId854" Type="http://schemas.openxmlformats.org/officeDocument/2006/relationships/hyperlink" Target="http://www.legislation.act.gov.au/a/1985-9" TargetMode="External"/><Relationship Id="rId896" Type="http://schemas.openxmlformats.org/officeDocument/2006/relationships/hyperlink" Target="http://www.legislation.act.gov.au/a/1930-11" TargetMode="External"/><Relationship Id="rId1081" Type="http://schemas.openxmlformats.org/officeDocument/2006/relationships/theme" Target="theme/theme1.xm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1994-97" TargetMode="External"/><Relationship Id="rId451" Type="http://schemas.openxmlformats.org/officeDocument/2006/relationships/hyperlink" Target="http://www.legislation.act.gov.au/a/2008-22" TargetMode="External"/><Relationship Id="rId493" Type="http://schemas.openxmlformats.org/officeDocument/2006/relationships/hyperlink" Target="http://www.legislation.act.gov.au/a/2008-29" TargetMode="External"/><Relationship Id="rId507" Type="http://schemas.openxmlformats.org/officeDocument/2006/relationships/hyperlink" Target="http://www.legislation.act.gov.au/a/1984-67" TargetMode="External"/><Relationship Id="rId549" Type="http://schemas.openxmlformats.org/officeDocument/2006/relationships/hyperlink" Target="http://www.legislation.act.gov.au/a/1996-15" TargetMode="External"/><Relationship Id="rId714" Type="http://schemas.openxmlformats.org/officeDocument/2006/relationships/hyperlink" Target="http://www.legislation.act.gov.au/a/1965-20" TargetMode="External"/><Relationship Id="rId756" Type="http://schemas.openxmlformats.org/officeDocument/2006/relationships/hyperlink" Target="http://www.legislation.act.gov.au/a/1991-20" TargetMode="External"/><Relationship Id="rId921" Type="http://schemas.openxmlformats.org/officeDocument/2006/relationships/hyperlink" Target="http://www.legislation.act.gov.au/a/1937-13" TargetMode="External"/><Relationship Id="rId50" Type="http://schemas.openxmlformats.org/officeDocument/2006/relationships/hyperlink" Target="http://www.legislation.act.gov.au/a/1925-1" TargetMode="External"/><Relationship Id="rId104" Type="http://schemas.openxmlformats.org/officeDocument/2006/relationships/hyperlink" Target="http://www.legislation.act.gov.au/a/1943-7" TargetMode="External"/><Relationship Id="rId146" Type="http://schemas.openxmlformats.org/officeDocument/2006/relationships/hyperlink" Target="http://www.comlaw.gov.au/Series/C2004A03699" TargetMode="External"/><Relationship Id="rId188" Type="http://schemas.openxmlformats.org/officeDocument/2006/relationships/hyperlink" Target="http://www.legislation.act.gov.au/a/2007-3" TargetMode="External"/><Relationship Id="rId311" Type="http://schemas.openxmlformats.org/officeDocument/2006/relationships/hyperlink" Target="http://www.legislation.act.gov.au/a/1965-20" TargetMode="External"/><Relationship Id="rId353" Type="http://schemas.openxmlformats.org/officeDocument/2006/relationships/hyperlink" Target="http://www.legislation.act.gov.au/a/1969-16" TargetMode="External"/><Relationship Id="rId395" Type="http://schemas.openxmlformats.org/officeDocument/2006/relationships/hyperlink" Target="http://www.legislation.act.gov.au/a/1937-13" TargetMode="External"/><Relationship Id="rId409" Type="http://schemas.openxmlformats.org/officeDocument/2006/relationships/hyperlink" Target="http://www.legislation.act.gov.au/a/1984-67" TargetMode="External"/><Relationship Id="rId560" Type="http://schemas.openxmlformats.org/officeDocument/2006/relationships/hyperlink" Target="http://www.legislation.act.gov.au/a/2004-2" TargetMode="External"/><Relationship Id="rId798" Type="http://schemas.openxmlformats.org/officeDocument/2006/relationships/hyperlink" Target="http://www.legislation.act.gov.au/a/1965-20" TargetMode="External"/><Relationship Id="rId963" Type="http://schemas.openxmlformats.org/officeDocument/2006/relationships/hyperlink" Target="http://www.legislation.act.gov.au/a/2006-40" TargetMode="External"/><Relationship Id="rId1039" Type="http://schemas.openxmlformats.org/officeDocument/2006/relationships/hyperlink" Target="http://www.legislation.act.gov.au/a/2007-3" TargetMode="External"/><Relationship Id="rId92" Type="http://schemas.openxmlformats.org/officeDocument/2006/relationships/hyperlink" Target="http://www.legislation.act.gov.au/a/1934-2" TargetMode="External"/><Relationship Id="rId213" Type="http://schemas.openxmlformats.org/officeDocument/2006/relationships/hyperlink" Target="http://www.legislation.act.gov.au/a/1965-20" TargetMode="External"/><Relationship Id="rId420" Type="http://schemas.openxmlformats.org/officeDocument/2006/relationships/hyperlink" Target="http://www.legislation.act.gov.au/a/1996-15" TargetMode="External"/><Relationship Id="rId616" Type="http://schemas.openxmlformats.org/officeDocument/2006/relationships/hyperlink" Target="http://www.legislation.act.gov.au/a/2006-40" TargetMode="External"/><Relationship Id="rId658" Type="http://schemas.openxmlformats.org/officeDocument/2006/relationships/hyperlink" Target="http://www.legislation.act.gov.au/a/1937-13" TargetMode="External"/><Relationship Id="rId823" Type="http://schemas.openxmlformats.org/officeDocument/2006/relationships/hyperlink" Target="http://www.legislation.act.gov.au/a/1937-13" TargetMode="External"/><Relationship Id="rId865" Type="http://schemas.openxmlformats.org/officeDocument/2006/relationships/hyperlink" Target="http://www.legislation.act.gov.au/a/1937-13" TargetMode="External"/><Relationship Id="rId1050" Type="http://schemas.openxmlformats.org/officeDocument/2006/relationships/hyperlink" Target="http://www.legislation.act.gov.au/a/2003-2" TargetMode="External"/><Relationship Id="rId255" Type="http://schemas.openxmlformats.org/officeDocument/2006/relationships/hyperlink" Target="http://www.legislation.act.gov.au/a/1965-20" TargetMode="External"/><Relationship Id="rId297" Type="http://schemas.openxmlformats.org/officeDocument/2006/relationships/hyperlink" Target="http://www.legislation.act.gov.au/a/1967-9" TargetMode="External"/><Relationship Id="rId462" Type="http://schemas.openxmlformats.org/officeDocument/2006/relationships/hyperlink" Target="http://www.legislation.act.gov.au/a/1999-66" TargetMode="External"/><Relationship Id="rId518" Type="http://schemas.openxmlformats.org/officeDocument/2006/relationships/hyperlink" Target="http://www.legislation.act.gov.au/a/1967-9" TargetMode="External"/><Relationship Id="rId725" Type="http://schemas.openxmlformats.org/officeDocument/2006/relationships/hyperlink" Target="http://www.legislation.act.gov.au/a/1965-20" TargetMode="External"/><Relationship Id="rId932" Type="http://schemas.openxmlformats.org/officeDocument/2006/relationships/hyperlink" Target="http://www.legislation.act.gov.au/a/1954-2" TargetMode="External"/><Relationship Id="rId115" Type="http://schemas.openxmlformats.org/officeDocument/2006/relationships/hyperlink" Target="http://www.legislation.act.gov.au/a/1965-20" TargetMode="External"/><Relationship Id="rId157" Type="http://schemas.openxmlformats.org/officeDocument/2006/relationships/hyperlink" Target="http://www.legislation.act.gov.au/a/1995-53" TargetMode="External"/><Relationship Id="rId322" Type="http://schemas.openxmlformats.org/officeDocument/2006/relationships/hyperlink" Target="http://www.legislation.act.gov.au/a/1930-11" TargetMode="External"/><Relationship Id="rId364" Type="http://schemas.openxmlformats.org/officeDocument/2006/relationships/hyperlink" Target="http://www.legislation.act.gov.au/a/2003-2" TargetMode="External"/><Relationship Id="rId767" Type="http://schemas.openxmlformats.org/officeDocument/2006/relationships/hyperlink" Target="http://www.legislation.act.gov.au/a/2008-7" TargetMode="External"/><Relationship Id="rId974" Type="http://schemas.openxmlformats.org/officeDocument/2006/relationships/hyperlink" Target="http://www.legislation.act.gov.au/a/1965-20" TargetMode="External"/><Relationship Id="rId1008" Type="http://schemas.openxmlformats.org/officeDocument/2006/relationships/hyperlink" Target="http://www.legislation.act.gov.au/a/1937-13" TargetMode="External"/><Relationship Id="rId61" Type="http://schemas.openxmlformats.org/officeDocument/2006/relationships/hyperlink" Target="http://www.legislation.act.gov.au/a/1991-62" TargetMode="External"/><Relationship Id="rId199" Type="http://schemas.openxmlformats.org/officeDocument/2006/relationships/hyperlink" Target="http://www.legislation.act.gov.au/a/2015-33/default.asp" TargetMode="External"/><Relationship Id="rId571" Type="http://schemas.openxmlformats.org/officeDocument/2006/relationships/hyperlink" Target="http://www.legislation.act.gov.au/a/1996-15" TargetMode="External"/><Relationship Id="rId627" Type="http://schemas.openxmlformats.org/officeDocument/2006/relationships/hyperlink" Target="http://www.legislation.act.gov.au/a/1930-11" TargetMode="External"/><Relationship Id="rId669" Type="http://schemas.openxmlformats.org/officeDocument/2006/relationships/hyperlink" Target="http://www.legislation.act.gov.au/a/1976-53" TargetMode="External"/><Relationship Id="rId834" Type="http://schemas.openxmlformats.org/officeDocument/2006/relationships/hyperlink" Target="http://www.legislation.act.gov.au/a/1937-13" TargetMode="External"/><Relationship Id="rId876" Type="http://schemas.openxmlformats.org/officeDocument/2006/relationships/hyperlink" Target="http://www.legislation.act.gov.au/a/1985-9" TargetMode="External"/><Relationship Id="rId19" Type="http://schemas.openxmlformats.org/officeDocument/2006/relationships/footer" Target="footer2.xml"/><Relationship Id="rId224" Type="http://schemas.openxmlformats.org/officeDocument/2006/relationships/hyperlink" Target="http://www.legislation.act.gov.au/a/1988-34" TargetMode="External"/><Relationship Id="rId266" Type="http://schemas.openxmlformats.org/officeDocument/2006/relationships/hyperlink" Target="http://www.legislation.act.gov.au/a/1934-2" TargetMode="External"/><Relationship Id="rId431" Type="http://schemas.openxmlformats.org/officeDocument/2006/relationships/hyperlink" Target="http://www.legislation.act.gov.au/a/2006-40" TargetMode="External"/><Relationship Id="rId473" Type="http://schemas.openxmlformats.org/officeDocument/2006/relationships/hyperlink" Target="http://www.legislation.act.gov.au/a/2012-40" TargetMode="External"/><Relationship Id="rId529" Type="http://schemas.openxmlformats.org/officeDocument/2006/relationships/hyperlink" Target="http://www.legislation.act.gov.au/a/1996-15" TargetMode="External"/><Relationship Id="rId680" Type="http://schemas.openxmlformats.org/officeDocument/2006/relationships/hyperlink" Target="http://www.legislation.act.gov.au/a/1950-16" TargetMode="External"/><Relationship Id="rId736" Type="http://schemas.openxmlformats.org/officeDocument/2006/relationships/hyperlink" Target="http://www.legislation.act.gov.au/a/1970-25" TargetMode="External"/><Relationship Id="rId901" Type="http://schemas.openxmlformats.org/officeDocument/2006/relationships/hyperlink" Target="http://www.legislation.act.gov.au/a/1954-2" TargetMode="External"/><Relationship Id="rId1061" Type="http://schemas.openxmlformats.org/officeDocument/2006/relationships/hyperlink" Target="http://www.legislation.act.gov.au/a/2008-29"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1974-47" TargetMode="External"/><Relationship Id="rId168" Type="http://schemas.openxmlformats.org/officeDocument/2006/relationships/hyperlink" Target="http://www.legislation.act.gov.au/a/2001-44" TargetMode="External"/><Relationship Id="rId333" Type="http://schemas.openxmlformats.org/officeDocument/2006/relationships/hyperlink" Target="http://www.legislation.act.gov.au/a/2004-2" TargetMode="External"/><Relationship Id="rId540" Type="http://schemas.openxmlformats.org/officeDocument/2006/relationships/hyperlink" Target="http://www.legislation.act.gov.au/a/alt_ord1989-19/default.asp" TargetMode="External"/><Relationship Id="rId778" Type="http://schemas.openxmlformats.org/officeDocument/2006/relationships/hyperlink" Target="http://www.legislation.act.gov.au/a/2015-33" TargetMode="External"/><Relationship Id="rId943" Type="http://schemas.openxmlformats.org/officeDocument/2006/relationships/hyperlink" Target="http://www.legislation.act.gov.au/a/2002-40" TargetMode="External"/><Relationship Id="rId985" Type="http://schemas.openxmlformats.org/officeDocument/2006/relationships/hyperlink" Target="http://www.legislation.act.gov.au/a/1999-66" TargetMode="External"/><Relationship Id="rId1019" Type="http://schemas.openxmlformats.org/officeDocument/2006/relationships/hyperlink" Target="http://www.legislation.act.gov.au/a/2008-7"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1974-47" TargetMode="External"/><Relationship Id="rId582" Type="http://schemas.openxmlformats.org/officeDocument/2006/relationships/hyperlink" Target="http://www.legislation.act.gov.au/a/1930-11" TargetMode="External"/><Relationship Id="rId638" Type="http://schemas.openxmlformats.org/officeDocument/2006/relationships/hyperlink" Target="http://www.legislation.act.gov.au/a/1999-66" TargetMode="External"/><Relationship Id="rId803" Type="http://schemas.openxmlformats.org/officeDocument/2006/relationships/hyperlink" Target="http://www.legislation.act.gov.au/a/2016-13" TargetMode="External"/><Relationship Id="rId845" Type="http://schemas.openxmlformats.org/officeDocument/2006/relationships/hyperlink" Target="http://www.legislation.act.gov.au/a/2016-13" TargetMode="External"/><Relationship Id="rId1030" Type="http://schemas.openxmlformats.org/officeDocument/2006/relationships/hyperlink" Target="http://www.legislation.act.gov.au/a/1994-97" TargetMode="External"/><Relationship Id="rId3" Type="http://schemas.openxmlformats.org/officeDocument/2006/relationships/settings" Target="settings.xml"/><Relationship Id="rId235" Type="http://schemas.openxmlformats.org/officeDocument/2006/relationships/hyperlink" Target="http://www.legislation.act.gov.au/a/1985-9" TargetMode="External"/><Relationship Id="rId277" Type="http://schemas.openxmlformats.org/officeDocument/2006/relationships/hyperlink" Target="http://www.legislation.act.gov.au/a/2006-40" TargetMode="External"/><Relationship Id="rId400" Type="http://schemas.openxmlformats.org/officeDocument/2006/relationships/hyperlink" Target="http://www.legislation.act.gov.au/a/2006-40" TargetMode="External"/><Relationship Id="rId442" Type="http://schemas.openxmlformats.org/officeDocument/2006/relationships/hyperlink" Target="http://www.legislation.act.gov.au/a/1965-20" TargetMode="External"/><Relationship Id="rId484" Type="http://schemas.openxmlformats.org/officeDocument/2006/relationships/hyperlink" Target="http://www.legislation.act.gov.au/a/1965-20" TargetMode="External"/><Relationship Id="rId705" Type="http://schemas.openxmlformats.org/officeDocument/2006/relationships/hyperlink" Target="http://www.legislation.act.gov.au/a/1996-15" TargetMode="External"/><Relationship Id="rId887" Type="http://schemas.openxmlformats.org/officeDocument/2006/relationships/hyperlink" Target="http://www.legislation.act.gov.au/a/1985-9" TargetMode="External"/><Relationship Id="rId1072" Type="http://schemas.openxmlformats.org/officeDocument/2006/relationships/footer" Target="footer16.xml"/><Relationship Id="rId137" Type="http://schemas.openxmlformats.org/officeDocument/2006/relationships/hyperlink" Target="http://www.comlaw.gov.au/Series/C1910A00025" TargetMode="External"/><Relationship Id="rId302" Type="http://schemas.openxmlformats.org/officeDocument/2006/relationships/hyperlink" Target="http://www.legislation.act.gov.au/a/1996-15" TargetMode="External"/><Relationship Id="rId344" Type="http://schemas.openxmlformats.org/officeDocument/2006/relationships/hyperlink" Target="http://www.legislation.act.gov.au/a/1996-15" TargetMode="External"/><Relationship Id="rId691" Type="http://schemas.openxmlformats.org/officeDocument/2006/relationships/hyperlink" Target="http://www.legislation.act.gov.au/a/1991-20" TargetMode="External"/><Relationship Id="rId747" Type="http://schemas.openxmlformats.org/officeDocument/2006/relationships/hyperlink" Target="http://www.legislation.act.gov.au/a/1985-9" TargetMode="External"/><Relationship Id="rId789" Type="http://schemas.openxmlformats.org/officeDocument/2006/relationships/hyperlink" Target="http://www.legislation.act.gov.au/a/1937-13" TargetMode="External"/><Relationship Id="rId912" Type="http://schemas.openxmlformats.org/officeDocument/2006/relationships/hyperlink" Target="http://www.legislation.act.gov.au/a/1969-16" TargetMode="External"/><Relationship Id="rId954" Type="http://schemas.openxmlformats.org/officeDocument/2006/relationships/hyperlink" Target="http://www.legislation.act.gov.au/a/1965-20" TargetMode="External"/><Relationship Id="rId996" Type="http://schemas.openxmlformats.org/officeDocument/2006/relationships/hyperlink" Target="http://www.legislation.act.gov.au/a/alt_ord1989-17/default.asp"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alt_ord1989-21/default.asp" TargetMode="External"/><Relationship Id="rId179" Type="http://schemas.openxmlformats.org/officeDocument/2006/relationships/hyperlink" Target="http://www.legislation.act.gov.au/a/2004-2" TargetMode="External"/><Relationship Id="rId386" Type="http://schemas.openxmlformats.org/officeDocument/2006/relationships/hyperlink" Target="http://www.legislation.act.gov.au/a/1974-47" TargetMode="External"/><Relationship Id="rId551" Type="http://schemas.openxmlformats.org/officeDocument/2006/relationships/hyperlink" Target="http://www.legislation.act.gov.au/a/2004-2" TargetMode="External"/><Relationship Id="rId593" Type="http://schemas.openxmlformats.org/officeDocument/2006/relationships/hyperlink" Target="http://www.legislation.act.gov.au/a/1996-15" TargetMode="External"/><Relationship Id="rId607" Type="http://schemas.openxmlformats.org/officeDocument/2006/relationships/hyperlink" Target="http://www.legislation.act.gov.au/a/1930-11" TargetMode="External"/><Relationship Id="rId649" Type="http://schemas.openxmlformats.org/officeDocument/2006/relationships/hyperlink" Target="http://www.legislation.act.gov.au/a/1965-20" TargetMode="External"/><Relationship Id="rId814" Type="http://schemas.openxmlformats.org/officeDocument/2006/relationships/hyperlink" Target="http://www.legislation.act.gov.au/a/1996-15" TargetMode="External"/><Relationship Id="rId856" Type="http://schemas.openxmlformats.org/officeDocument/2006/relationships/hyperlink" Target="http://www.legislation.act.gov.au/a/2006-40" TargetMode="External"/><Relationship Id="rId190" Type="http://schemas.openxmlformats.org/officeDocument/2006/relationships/hyperlink" Target="http://www.legislation.act.gov.au/a/2008-14" TargetMode="External"/><Relationship Id="rId204" Type="http://schemas.openxmlformats.org/officeDocument/2006/relationships/hyperlink" Target="http://www.legislation.act.gov.au/a/1930-11" TargetMode="External"/><Relationship Id="rId246" Type="http://schemas.openxmlformats.org/officeDocument/2006/relationships/hyperlink" Target="http://www.legislation.act.gov.au/a/1984-67" TargetMode="External"/><Relationship Id="rId288" Type="http://schemas.openxmlformats.org/officeDocument/2006/relationships/hyperlink" Target="http://www.legislation.act.gov.au/a/2005-60" TargetMode="External"/><Relationship Id="rId411" Type="http://schemas.openxmlformats.org/officeDocument/2006/relationships/hyperlink" Target="http://www.legislation.act.gov.au/a/2008-7" TargetMode="External"/><Relationship Id="rId453" Type="http://schemas.openxmlformats.org/officeDocument/2006/relationships/hyperlink" Target="http://www.legislation.act.gov.au/a/1996-15" TargetMode="External"/><Relationship Id="rId509" Type="http://schemas.openxmlformats.org/officeDocument/2006/relationships/hyperlink" Target="http://www.legislation.act.gov.au/a/2004-2" TargetMode="External"/><Relationship Id="rId660" Type="http://schemas.openxmlformats.org/officeDocument/2006/relationships/hyperlink" Target="http://www.legislation.act.gov.au/a/1984-67" TargetMode="External"/><Relationship Id="rId898" Type="http://schemas.openxmlformats.org/officeDocument/2006/relationships/hyperlink" Target="http://www.legislation.act.gov.au/a/1965-20" TargetMode="External"/><Relationship Id="rId1041" Type="http://schemas.openxmlformats.org/officeDocument/2006/relationships/hyperlink" Target="http://www.legislation.act.gov.au/a/2007-3" TargetMode="External"/><Relationship Id="rId106" Type="http://schemas.openxmlformats.org/officeDocument/2006/relationships/hyperlink" Target="http://www.legislation.act.gov.au/a/1947-15" TargetMode="External"/><Relationship Id="rId313" Type="http://schemas.openxmlformats.org/officeDocument/2006/relationships/hyperlink" Target="http://www.legislation.act.gov.au/a/1969-16" TargetMode="External"/><Relationship Id="rId495" Type="http://schemas.openxmlformats.org/officeDocument/2006/relationships/hyperlink" Target="http://www.legislation.act.gov.au/a/1967-9" TargetMode="External"/><Relationship Id="rId716" Type="http://schemas.openxmlformats.org/officeDocument/2006/relationships/hyperlink" Target="http://www.legislation.act.gov.au/a/1985-9" TargetMode="External"/><Relationship Id="rId758" Type="http://schemas.openxmlformats.org/officeDocument/2006/relationships/hyperlink" Target="http://www.legislation.act.gov.au/a/1967-9" TargetMode="External"/><Relationship Id="rId923" Type="http://schemas.openxmlformats.org/officeDocument/2006/relationships/hyperlink" Target="http://www.legislation.act.gov.au/a/1954-2" TargetMode="External"/><Relationship Id="rId965" Type="http://schemas.openxmlformats.org/officeDocument/2006/relationships/hyperlink" Target="http://www.legislation.act.gov.au/a/1965-20"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1997-112" TargetMode="External"/><Relationship Id="rId94" Type="http://schemas.openxmlformats.org/officeDocument/2006/relationships/hyperlink" Target="http://www.legislation.act.gov.au/a/1934-6" TargetMode="External"/><Relationship Id="rId148" Type="http://schemas.openxmlformats.org/officeDocument/2006/relationships/hyperlink" Target="http://www.legislation.act.gov.au/gaz/1993-S172/default.asp" TargetMode="External"/><Relationship Id="rId355" Type="http://schemas.openxmlformats.org/officeDocument/2006/relationships/hyperlink" Target="http://www.legislation.act.gov.au/a/1937-13" TargetMode="External"/><Relationship Id="rId397" Type="http://schemas.openxmlformats.org/officeDocument/2006/relationships/hyperlink" Target="http://www.legislation.act.gov.au/a/2006-40" TargetMode="External"/><Relationship Id="rId520" Type="http://schemas.openxmlformats.org/officeDocument/2006/relationships/hyperlink" Target="http://www.legislation.act.gov.au/a/1996-15" TargetMode="External"/><Relationship Id="rId562" Type="http://schemas.openxmlformats.org/officeDocument/2006/relationships/hyperlink" Target="http://www.legislation.act.gov.au/a/1996-15" TargetMode="External"/><Relationship Id="rId618" Type="http://schemas.openxmlformats.org/officeDocument/2006/relationships/hyperlink" Target="http://www.legislation.act.gov.au/a/1933-9" TargetMode="External"/><Relationship Id="rId825" Type="http://schemas.openxmlformats.org/officeDocument/2006/relationships/hyperlink" Target="http://www.legislation.act.gov.au/a/1985-9" TargetMode="External"/><Relationship Id="rId215" Type="http://schemas.openxmlformats.org/officeDocument/2006/relationships/hyperlink" Target="http://www.legislation.act.gov.au/a/1999-66" TargetMode="External"/><Relationship Id="rId257" Type="http://schemas.openxmlformats.org/officeDocument/2006/relationships/hyperlink" Target="http://www.legislation.act.gov.au/a/1965-20" TargetMode="External"/><Relationship Id="rId422" Type="http://schemas.openxmlformats.org/officeDocument/2006/relationships/hyperlink" Target="http://www.legislation.act.gov.au/a/2006-40" TargetMode="External"/><Relationship Id="rId464" Type="http://schemas.openxmlformats.org/officeDocument/2006/relationships/hyperlink" Target="http://www.legislation.act.gov.au/a/1996-15" TargetMode="External"/><Relationship Id="rId867" Type="http://schemas.openxmlformats.org/officeDocument/2006/relationships/hyperlink" Target="http://www.legislation.act.gov.au/a/1930-11" TargetMode="External"/><Relationship Id="rId1010" Type="http://schemas.openxmlformats.org/officeDocument/2006/relationships/hyperlink" Target="http://www.legislation.act.gov.au/a/2003-2" TargetMode="External"/><Relationship Id="rId1052" Type="http://schemas.openxmlformats.org/officeDocument/2006/relationships/hyperlink" Target="http://www.legislation.act.gov.au/a/2004-60" TargetMode="External"/><Relationship Id="rId299" Type="http://schemas.openxmlformats.org/officeDocument/2006/relationships/hyperlink" Target="http://www.legislation.act.gov.au/a/1967-9" TargetMode="External"/><Relationship Id="rId727" Type="http://schemas.openxmlformats.org/officeDocument/2006/relationships/hyperlink" Target="http://www.legislation.act.gov.au/a/1930-11" TargetMode="External"/><Relationship Id="rId934" Type="http://schemas.openxmlformats.org/officeDocument/2006/relationships/hyperlink" Target="http://www.legislation.act.gov.au/a/1938-35" TargetMode="External"/><Relationship Id="rId63" Type="http://schemas.openxmlformats.org/officeDocument/2006/relationships/header" Target="header6.xml"/><Relationship Id="rId159" Type="http://schemas.openxmlformats.org/officeDocument/2006/relationships/hyperlink" Target="http://www.legislation.act.gov.au/gaz/1996-S71/default.asp" TargetMode="External"/><Relationship Id="rId366" Type="http://schemas.openxmlformats.org/officeDocument/2006/relationships/hyperlink" Target="http://www.legislation.act.gov.au/a/1984-67" TargetMode="External"/><Relationship Id="rId573" Type="http://schemas.openxmlformats.org/officeDocument/2006/relationships/hyperlink" Target="http://www.legislation.act.gov.au/a/2006-38" TargetMode="External"/><Relationship Id="rId780" Type="http://schemas.openxmlformats.org/officeDocument/2006/relationships/hyperlink" Target="http://www.legislation.act.gov.au/a/2016-13" TargetMode="External"/><Relationship Id="rId226" Type="http://schemas.openxmlformats.org/officeDocument/2006/relationships/hyperlink" Target="http://www.legislation.act.gov.au/a/1965-20" TargetMode="External"/><Relationship Id="rId433" Type="http://schemas.openxmlformats.org/officeDocument/2006/relationships/hyperlink" Target="http://www.legislation.act.gov.au/a/1965-20" TargetMode="External"/><Relationship Id="rId878" Type="http://schemas.openxmlformats.org/officeDocument/2006/relationships/hyperlink" Target="http://www.legislation.act.gov.au/a/2016-13" TargetMode="External"/><Relationship Id="rId1063" Type="http://schemas.openxmlformats.org/officeDocument/2006/relationships/hyperlink" Target="http://www.legislation.act.gov.au/a/2012-40" TargetMode="External"/><Relationship Id="rId640" Type="http://schemas.openxmlformats.org/officeDocument/2006/relationships/hyperlink" Target="http://www.legislation.act.gov.au/a/2008-7" TargetMode="External"/><Relationship Id="rId738" Type="http://schemas.openxmlformats.org/officeDocument/2006/relationships/hyperlink" Target="http://www.legislation.act.gov.au/a/1970-25" TargetMode="External"/><Relationship Id="rId945" Type="http://schemas.openxmlformats.org/officeDocument/2006/relationships/hyperlink" Target="http://www.legislation.act.gov.au/a/1965-20" TargetMode="External"/><Relationship Id="rId74" Type="http://schemas.openxmlformats.org/officeDocument/2006/relationships/hyperlink" Target="http://www.legislation.act.gov.au/a/2004-59" TargetMode="External"/><Relationship Id="rId377" Type="http://schemas.openxmlformats.org/officeDocument/2006/relationships/hyperlink" Target="http://www.legislation.act.gov.au/a/1999-66" TargetMode="External"/><Relationship Id="rId500" Type="http://schemas.openxmlformats.org/officeDocument/2006/relationships/hyperlink" Target="http://www.legislation.act.gov.au/a/2012-40" TargetMode="External"/><Relationship Id="rId584" Type="http://schemas.openxmlformats.org/officeDocument/2006/relationships/hyperlink" Target="http://www.legislation.act.gov.au/a/1965-20" TargetMode="External"/><Relationship Id="rId805" Type="http://schemas.openxmlformats.org/officeDocument/2006/relationships/hyperlink" Target="http://www.legislation.act.gov.au/a/1996-15" TargetMode="External"/><Relationship Id="rId5" Type="http://schemas.openxmlformats.org/officeDocument/2006/relationships/footnotes" Target="footnotes.xml"/><Relationship Id="rId237" Type="http://schemas.openxmlformats.org/officeDocument/2006/relationships/hyperlink" Target="http://www.legislation.act.gov.au/a/2007-3" TargetMode="External"/><Relationship Id="rId791" Type="http://schemas.openxmlformats.org/officeDocument/2006/relationships/hyperlink" Target="http://www.legislation.act.gov.au/a/1985-9" TargetMode="External"/><Relationship Id="rId889" Type="http://schemas.openxmlformats.org/officeDocument/2006/relationships/hyperlink" Target="http://www.legislation.act.gov.au/a/1965-20" TargetMode="External"/><Relationship Id="rId1074" Type="http://schemas.openxmlformats.org/officeDocument/2006/relationships/header" Target="header16.xml"/><Relationship Id="rId444" Type="http://schemas.openxmlformats.org/officeDocument/2006/relationships/hyperlink" Target="http://www.legislation.act.gov.au/a/2008-22" TargetMode="External"/><Relationship Id="rId651" Type="http://schemas.openxmlformats.org/officeDocument/2006/relationships/hyperlink" Target="http://www.legislation.act.gov.au/a/2007-3" TargetMode="External"/><Relationship Id="rId749" Type="http://schemas.openxmlformats.org/officeDocument/2006/relationships/hyperlink" Target="http://www.legislation.act.gov.au/a/1985-9" TargetMode="External"/><Relationship Id="rId290" Type="http://schemas.openxmlformats.org/officeDocument/2006/relationships/hyperlink" Target="http://www.legislation.act.gov.au/a/1930-11" TargetMode="External"/><Relationship Id="rId304" Type="http://schemas.openxmlformats.org/officeDocument/2006/relationships/hyperlink" Target="http://www.legislation.act.gov.au/a/1984-67" TargetMode="External"/><Relationship Id="rId388" Type="http://schemas.openxmlformats.org/officeDocument/2006/relationships/hyperlink" Target="http://www.legislation.act.gov.au/a/2006-40" TargetMode="External"/><Relationship Id="rId511" Type="http://schemas.openxmlformats.org/officeDocument/2006/relationships/hyperlink" Target="http://www.legislation.act.gov.au/a/1967-9" TargetMode="External"/><Relationship Id="rId609" Type="http://schemas.openxmlformats.org/officeDocument/2006/relationships/hyperlink" Target="http://www.legislation.act.gov.au/a/1984-67" TargetMode="External"/><Relationship Id="rId956" Type="http://schemas.openxmlformats.org/officeDocument/2006/relationships/hyperlink" Target="http://www.legislation.act.gov.au/a/1996-15" TargetMode="External"/><Relationship Id="rId85" Type="http://schemas.openxmlformats.org/officeDocument/2006/relationships/hyperlink" Target="http://www.comlaw.gov.au/Series/C2004A03699" TargetMode="External"/><Relationship Id="rId150" Type="http://schemas.openxmlformats.org/officeDocument/2006/relationships/hyperlink" Target="http://www.legislation.act.gov.au/a/1993-91" TargetMode="External"/><Relationship Id="rId595" Type="http://schemas.openxmlformats.org/officeDocument/2006/relationships/hyperlink" Target="http://www.legislation.act.gov.au/a/1937-13" TargetMode="External"/><Relationship Id="rId816" Type="http://schemas.openxmlformats.org/officeDocument/2006/relationships/hyperlink" Target="http://www.legislation.act.gov.au/a/1932-13" TargetMode="External"/><Relationship Id="rId1001" Type="http://schemas.openxmlformats.org/officeDocument/2006/relationships/hyperlink" Target="http://www.legislation.act.gov.au/a/2004-2" TargetMode="External"/><Relationship Id="rId248" Type="http://schemas.openxmlformats.org/officeDocument/2006/relationships/hyperlink" Target="http://www.legislation.act.gov.au/a/1934-6" TargetMode="External"/><Relationship Id="rId455" Type="http://schemas.openxmlformats.org/officeDocument/2006/relationships/hyperlink" Target="http://www.legislation.act.gov.au/a/1996-15" TargetMode="External"/><Relationship Id="rId662" Type="http://schemas.openxmlformats.org/officeDocument/2006/relationships/hyperlink" Target="http://www.legislation.act.gov.au/a/2002-27"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50-16" TargetMode="External"/><Relationship Id="rId315" Type="http://schemas.openxmlformats.org/officeDocument/2006/relationships/hyperlink" Target="http://www.legislation.act.gov.au/a/2006-40" TargetMode="External"/><Relationship Id="rId522" Type="http://schemas.openxmlformats.org/officeDocument/2006/relationships/hyperlink" Target="http://www.legislation.act.gov.au/a/1996-15" TargetMode="External"/><Relationship Id="rId967" Type="http://schemas.openxmlformats.org/officeDocument/2006/relationships/hyperlink" Target="http://www.legislation.act.gov.au/a/2000-80" TargetMode="External"/><Relationship Id="rId96" Type="http://schemas.openxmlformats.org/officeDocument/2006/relationships/hyperlink" Target="http://www.legislation.act.gov.au/a/1937-3" TargetMode="External"/><Relationship Id="rId161" Type="http://schemas.openxmlformats.org/officeDocument/2006/relationships/hyperlink" Target="http://www.legislation.act.gov.au/gaz/1997-S380/default.asp" TargetMode="External"/><Relationship Id="rId399" Type="http://schemas.openxmlformats.org/officeDocument/2006/relationships/hyperlink" Target="http://www.legislation.act.gov.au/a/2006-40" TargetMode="External"/><Relationship Id="rId827" Type="http://schemas.openxmlformats.org/officeDocument/2006/relationships/hyperlink" Target="http://www.legislation.act.gov.au/a/1965-20" TargetMode="External"/><Relationship Id="rId1012" Type="http://schemas.openxmlformats.org/officeDocument/2006/relationships/hyperlink" Target="http://www.legislation.act.gov.au/a/1937-13" TargetMode="External"/><Relationship Id="rId259" Type="http://schemas.openxmlformats.org/officeDocument/2006/relationships/hyperlink" Target="http://www.legislation.act.gov.au/a/1965-20" TargetMode="External"/><Relationship Id="rId466" Type="http://schemas.openxmlformats.org/officeDocument/2006/relationships/hyperlink" Target="http://www.legislation.act.gov.au/a/1967-9" TargetMode="External"/><Relationship Id="rId673" Type="http://schemas.openxmlformats.org/officeDocument/2006/relationships/hyperlink" Target="http://www.legislation.act.gov.au/a/2006-40" TargetMode="External"/><Relationship Id="rId880" Type="http://schemas.openxmlformats.org/officeDocument/2006/relationships/hyperlink" Target="http://www.legislation.act.gov.au/a/1969-16" TargetMode="External"/><Relationship Id="rId23" Type="http://schemas.openxmlformats.org/officeDocument/2006/relationships/header" Target="header5.xml"/><Relationship Id="rId119" Type="http://schemas.openxmlformats.org/officeDocument/2006/relationships/hyperlink" Target="http://www.legislation.act.gov.au/a/1970-25" TargetMode="External"/><Relationship Id="rId326" Type="http://schemas.openxmlformats.org/officeDocument/2006/relationships/hyperlink" Target="http://www.legislation.act.gov.au/a/1965-20" TargetMode="External"/><Relationship Id="rId533" Type="http://schemas.openxmlformats.org/officeDocument/2006/relationships/hyperlink" Target="http://www.legislation.act.gov.au/a/2016-13" TargetMode="External"/><Relationship Id="rId978" Type="http://schemas.openxmlformats.org/officeDocument/2006/relationships/hyperlink" Target="http://www.legislation.act.gov.au/a/1974-43" TargetMode="External"/><Relationship Id="rId740" Type="http://schemas.openxmlformats.org/officeDocument/2006/relationships/hyperlink" Target="http://www.legislation.act.gov.au/a/1996-15" TargetMode="External"/><Relationship Id="rId838" Type="http://schemas.openxmlformats.org/officeDocument/2006/relationships/hyperlink" Target="http://www.legislation.act.gov.au/a/2006-40" TargetMode="External"/><Relationship Id="rId1023" Type="http://schemas.openxmlformats.org/officeDocument/2006/relationships/hyperlink" Target="http://www.legislation.act.gov.au/a/2008-7" TargetMode="External"/><Relationship Id="rId172" Type="http://schemas.openxmlformats.org/officeDocument/2006/relationships/hyperlink" Target="http://www.legislation.act.gov.au/gaz/2001-S65/default.asp" TargetMode="External"/><Relationship Id="rId477" Type="http://schemas.openxmlformats.org/officeDocument/2006/relationships/hyperlink" Target="http://www.legislation.act.gov.au/a/2006-22" TargetMode="External"/><Relationship Id="rId600" Type="http://schemas.openxmlformats.org/officeDocument/2006/relationships/hyperlink" Target="http://www.legislation.act.gov.au/a/2007-3" TargetMode="External"/><Relationship Id="rId684" Type="http://schemas.openxmlformats.org/officeDocument/2006/relationships/hyperlink" Target="http://www.legislation.act.gov.au/a/2001-44" TargetMode="External"/><Relationship Id="rId337" Type="http://schemas.openxmlformats.org/officeDocument/2006/relationships/hyperlink" Target="http://www.legislation.act.gov.au/a/1999-66" TargetMode="External"/><Relationship Id="rId891" Type="http://schemas.openxmlformats.org/officeDocument/2006/relationships/hyperlink" Target="http://www.legislation.act.gov.au/a/alt_ord1989-17/default.asp" TargetMode="External"/><Relationship Id="rId905" Type="http://schemas.openxmlformats.org/officeDocument/2006/relationships/hyperlink" Target="http://www.legislation.act.gov.au/a/1967-9" TargetMode="External"/><Relationship Id="rId989" Type="http://schemas.openxmlformats.org/officeDocument/2006/relationships/hyperlink" Target="http://www.legislation.act.gov.au/a/1974-27" TargetMode="External"/><Relationship Id="rId34" Type="http://schemas.openxmlformats.org/officeDocument/2006/relationships/hyperlink" Target="http://www.legislation.act.gov.au/a/1947-15" TargetMode="External"/><Relationship Id="rId544" Type="http://schemas.openxmlformats.org/officeDocument/2006/relationships/hyperlink" Target="http://www.legislation.act.gov.au/a/2004-2" TargetMode="External"/><Relationship Id="rId751" Type="http://schemas.openxmlformats.org/officeDocument/2006/relationships/hyperlink" Target="http://www.legislation.act.gov.au/a/1967-9" TargetMode="External"/><Relationship Id="rId849" Type="http://schemas.openxmlformats.org/officeDocument/2006/relationships/hyperlink" Target="http://www.legislation.act.gov.au/a/1985-9" TargetMode="External"/><Relationship Id="rId183" Type="http://schemas.openxmlformats.org/officeDocument/2006/relationships/hyperlink" Target="http://www.legislation.act.gov.au/cn/2004-29/default.asp" TargetMode="External"/><Relationship Id="rId390" Type="http://schemas.openxmlformats.org/officeDocument/2006/relationships/hyperlink" Target="http://www.legislation.act.gov.au/a/1996-15" TargetMode="External"/><Relationship Id="rId404" Type="http://schemas.openxmlformats.org/officeDocument/2006/relationships/hyperlink" Target="http://www.legislation.act.gov.au/a/1930-11" TargetMode="External"/><Relationship Id="rId611" Type="http://schemas.openxmlformats.org/officeDocument/2006/relationships/hyperlink" Target="http://www.legislation.act.gov.au/a/1930-11" TargetMode="External"/><Relationship Id="rId1034" Type="http://schemas.openxmlformats.org/officeDocument/2006/relationships/hyperlink" Target="http://www.legislation.act.gov.au/a/2008-7" TargetMode="External"/><Relationship Id="rId250" Type="http://schemas.openxmlformats.org/officeDocument/2006/relationships/hyperlink" Target="http://www.legislation.act.gov.au/a/1985-9" TargetMode="External"/><Relationship Id="rId488" Type="http://schemas.openxmlformats.org/officeDocument/2006/relationships/hyperlink" Target="http://www.legislation.act.gov.au/a/2012-40" TargetMode="External"/><Relationship Id="rId695" Type="http://schemas.openxmlformats.org/officeDocument/2006/relationships/hyperlink" Target="http://www.legislation.act.gov.au/a/2003-2" TargetMode="External"/><Relationship Id="rId709" Type="http://schemas.openxmlformats.org/officeDocument/2006/relationships/hyperlink" Target="http://www.legislation.act.gov.au/a/1997-96" TargetMode="External"/><Relationship Id="rId916" Type="http://schemas.openxmlformats.org/officeDocument/2006/relationships/hyperlink" Target="http://www.legislation.act.gov.au/a/1930-11" TargetMode="External"/><Relationship Id="rId45" Type="http://schemas.openxmlformats.org/officeDocument/2006/relationships/hyperlink" Target="http://www.legislation.act.gov.au/a/1925-1" TargetMode="External"/><Relationship Id="rId110" Type="http://schemas.openxmlformats.org/officeDocument/2006/relationships/hyperlink" Target="http://www.legislation.act.gov.au/a/1953-5" TargetMode="External"/><Relationship Id="rId348" Type="http://schemas.openxmlformats.org/officeDocument/2006/relationships/hyperlink" Target="http://www.legislation.act.gov.au/a/1965-20" TargetMode="External"/><Relationship Id="rId555" Type="http://schemas.openxmlformats.org/officeDocument/2006/relationships/hyperlink" Target="http://www.legislation.act.gov.au/a/1967-9" TargetMode="External"/><Relationship Id="rId762" Type="http://schemas.openxmlformats.org/officeDocument/2006/relationships/hyperlink" Target="http://www.legislation.act.gov.au/a/1991-20" TargetMode="External"/><Relationship Id="rId194" Type="http://schemas.openxmlformats.org/officeDocument/2006/relationships/hyperlink" Target="http://www.legislation.act.gov.au/a/2011-48" TargetMode="External"/><Relationship Id="rId208" Type="http://schemas.openxmlformats.org/officeDocument/2006/relationships/hyperlink" Target="http://www.legislation.act.gov.au/a/1965-20" TargetMode="External"/><Relationship Id="rId415" Type="http://schemas.openxmlformats.org/officeDocument/2006/relationships/hyperlink" Target="http://www.legislation.act.gov.au/a/1969-16" TargetMode="External"/><Relationship Id="rId622" Type="http://schemas.openxmlformats.org/officeDocument/2006/relationships/hyperlink" Target="http://www.legislation.act.gov.au/a/1996-15" TargetMode="External"/><Relationship Id="rId1045" Type="http://schemas.openxmlformats.org/officeDocument/2006/relationships/hyperlink" Target="http://www.legislation.act.gov.au/a/1996-15" TargetMode="External"/><Relationship Id="rId261" Type="http://schemas.openxmlformats.org/officeDocument/2006/relationships/hyperlink" Target="http://www.legislation.act.gov.au/a/1988-34" TargetMode="External"/><Relationship Id="rId499" Type="http://schemas.openxmlformats.org/officeDocument/2006/relationships/hyperlink" Target="http://www.legislation.act.gov.au/a/2006-22" TargetMode="External"/><Relationship Id="rId927" Type="http://schemas.openxmlformats.org/officeDocument/2006/relationships/hyperlink" Target="http://www.legislation.act.gov.au/a/1953-5"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1930-11" TargetMode="External"/><Relationship Id="rId566" Type="http://schemas.openxmlformats.org/officeDocument/2006/relationships/hyperlink" Target="http://www.legislation.act.gov.au/a/1974-47" TargetMode="External"/><Relationship Id="rId773" Type="http://schemas.openxmlformats.org/officeDocument/2006/relationships/hyperlink" Target="http://www.legislation.act.gov.au/a/1991-20" TargetMode="External"/><Relationship Id="rId121" Type="http://schemas.openxmlformats.org/officeDocument/2006/relationships/hyperlink" Target="http://www.legislation.act.gov.au/a/1974-43" TargetMode="External"/><Relationship Id="rId219" Type="http://schemas.openxmlformats.org/officeDocument/2006/relationships/hyperlink" Target="http://www.legislation.act.gov.au/a/1985-9" TargetMode="External"/><Relationship Id="rId426" Type="http://schemas.openxmlformats.org/officeDocument/2006/relationships/hyperlink" Target="http://www.legislation.act.gov.au/a/2006-40" TargetMode="External"/><Relationship Id="rId633" Type="http://schemas.openxmlformats.org/officeDocument/2006/relationships/hyperlink" Target="http://www.legislation.act.gov.au/a/1996-15" TargetMode="External"/><Relationship Id="rId980" Type="http://schemas.openxmlformats.org/officeDocument/2006/relationships/hyperlink" Target="http://www.legislation.act.gov.au/a/2006-40" TargetMode="External"/><Relationship Id="rId1056" Type="http://schemas.openxmlformats.org/officeDocument/2006/relationships/hyperlink" Target="http://www.legislation.act.gov.au/a/2007-3" TargetMode="External"/><Relationship Id="rId840" Type="http://schemas.openxmlformats.org/officeDocument/2006/relationships/hyperlink" Target="http://www.legislation.act.gov.au/a/1930-11" TargetMode="External"/><Relationship Id="rId938" Type="http://schemas.openxmlformats.org/officeDocument/2006/relationships/hyperlink" Target="http://www.legislation.act.gov.au/a/1954-2" TargetMode="External"/><Relationship Id="rId67" Type="http://schemas.openxmlformats.org/officeDocument/2006/relationships/footer" Target="footer9.xml"/><Relationship Id="rId272" Type="http://schemas.openxmlformats.org/officeDocument/2006/relationships/hyperlink" Target="http://www.legislation.act.gov.au/a/1930-11" TargetMode="External"/><Relationship Id="rId577" Type="http://schemas.openxmlformats.org/officeDocument/2006/relationships/hyperlink" Target="http://www.legislation.act.gov.au/a/1993-64" TargetMode="External"/><Relationship Id="rId700" Type="http://schemas.openxmlformats.org/officeDocument/2006/relationships/hyperlink" Target="http://www.legislation.act.gov.au/a/1967-9" TargetMode="External"/><Relationship Id="rId132" Type="http://schemas.openxmlformats.org/officeDocument/2006/relationships/hyperlink" Target="http://www.legislation.act.gov.au/a/1988-17" TargetMode="External"/><Relationship Id="rId784" Type="http://schemas.openxmlformats.org/officeDocument/2006/relationships/hyperlink" Target="http://www.legislation.act.gov.au/a/1996-15" TargetMode="External"/><Relationship Id="rId991" Type="http://schemas.openxmlformats.org/officeDocument/2006/relationships/hyperlink" Target="http://www.legislation.act.gov.au/a/1965-20" TargetMode="External"/><Relationship Id="rId1067" Type="http://schemas.openxmlformats.org/officeDocument/2006/relationships/header" Target="header13.xml"/><Relationship Id="rId437" Type="http://schemas.openxmlformats.org/officeDocument/2006/relationships/hyperlink" Target="http://www.legislation.act.gov.au/a/1996-15" TargetMode="External"/><Relationship Id="rId644" Type="http://schemas.openxmlformats.org/officeDocument/2006/relationships/hyperlink" Target="http://www.legislation.act.gov.au/a/1984-67" TargetMode="External"/><Relationship Id="rId851" Type="http://schemas.openxmlformats.org/officeDocument/2006/relationships/hyperlink" Target="http://www.legislation.act.gov.au/a/2016-13" TargetMode="External"/><Relationship Id="rId283" Type="http://schemas.openxmlformats.org/officeDocument/2006/relationships/hyperlink" Target="http://www.legislation.act.gov.au/a/1965-20" TargetMode="External"/><Relationship Id="rId490" Type="http://schemas.openxmlformats.org/officeDocument/2006/relationships/hyperlink" Target="http://www.legislation.act.gov.au/a/2004-2" TargetMode="External"/><Relationship Id="rId504" Type="http://schemas.openxmlformats.org/officeDocument/2006/relationships/hyperlink" Target="http://www.legislation.act.gov.au/a/1930-11" TargetMode="External"/><Relationship Id="rId711" Type="http://schemas.openxmlformats.org/officeDocument/2006/relationships/hyperlink" Target="http://www.legislation.act.gov.au/a/2003-2" TargetMode="External"/><Relationship Id="rId949" Type="http://schemas.openxmlformats.org/officeDocument/2006/relationships/hyperlink" Target="http://www.legislation.act.gov.au/a/1984-67" TargetMode="External"/><Relationship Id="rId78" Type="http://schemas.openxmlformats.org/officeDocument/2006/relationships/footer" Target="footer13.xml"/><Relationship Id="rId143" Type="http://schemas.openxmlformats.org/officeDocument/2006/relationships/hyperlink" Target="http://www.comlaw.gov.au/Series/C2004A03699" TargetMode="External"/><Relationship Id="rId350" Type="http://schemas.openxmlformats.org/officeDocument/2006/relationships/hyperlink" Target="http://www.legislation.act.gov.au/a/1969-16" TargetMode="External"/><Relationship Id="rId588" Type="http://schemas.openxmlformats.org/officeDocument/2006/relationships/hyperlink" Target="http://www.legislation.act.gov.au/a/1930-11" TargetMode="External"/><Relationship Id="rId795" Type="http://schemas.openxmlformats.org/officeDocument/2006/relationships/hyperlink" Target="http://www.legislation.act.gov.au/a/2016-13" TargetMode="External"/><Relationship Id="rId809" Type="http://schemas.openxmlformats.org/officeDocument/2006/relationships/hyperlink" Target="http://www.legislation.act.gov.au/a/2016-13"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1969-16" TargetMode="External"/><Relationship Id="rId448" Type="http://schemas.openxmlformats.org/officeDocument/2006/relationships/hyperlink" Target="http://www.legislation.act.gov.au/a/1965-20" TargetMode="External"/><Relationship Id="rId655" Type="http://schemas.openxmlformats.org/officeDocument/2006/relationships/hyperlink" Target="http://www.legislation.act.gov.au/a/1996-15" TargetMode="External"/><Relationship Id="rId862" Type="http://schemas.openxmlformats.org/officeDocument/2006/relationships/hyperlink" Target="http://www.legislation.act.gov.au/a/1985-9" TargetMode="External"/><Relationship Id="rId1078" Type="http://schemas.openxmlformats.org/officeDocument/2006/relationships/header" Target="header18.xml"/><Relationship Id="rId294" Type="http://schemas.openxmlformats.org/officeDocument/2006/relationships/hyperlink" Target="http://www.legislation.act.gov.au/a/1985-9" TargetMode="External"/><Relationship Id="rId308" Type="http://schemas.openxmlformats.org/officeDocument/2006/relationships/hyperlink" Target="http://www.legislation.act.gov.au/a/2006-40" TargetMode="External"/><Relationship Id="rId515" Type="http://schemas.openxmlformats.org/officeDocument/2006/relationships/hyperlink" Target="http://www.legislation.act.gov.au/a/1996-15" TargetMode="External"/><Relationship Id="rId722" Type="http://schemas.openxmlformats.org/officeDocument/2006/relationships/hyperlink" Target="http://www.legislation.act.gov.au/a/2003-2" TargetMode="External"/><Relationship Id="rId89" Type="http://schemas.openxmlformats.org/officeDocument/2006/relationships/hyperlink" Target="http://www.comlaw.gov.au/Series/C1910A00025" TargetMode="External"/><Relationship Id="rId154" Type="http://schemas.openxmlformats.org/officeDocument/2006/relationships/hyperlink" Target="http://www.legislation.act.gov.au/gaz/1994-S293/default.asp" TargetMode="External"/><Relationship Id="rId361" Type="http://schemas.openxmlformats.org/officeDocument/2006/relationships/hyperlink" Target="http://www.legislation.act.gov.au/a/1984-67" TargetMode="External"/><Relationship Id="rId599" Type="http://schemas.openxmlformats.org/officeDocument/2006/relationships/hyperlink" Target="http://www.legislation.act.gov.au/a/1996-15" TargetMode="External"/><Relationship Id="rId1005" Type="http://schemas.openxmlformats.org/officeDocument/2006/relationships/hyperlink" Target="http://www.legislation.act.gov.au/a/2012-40" TargetMode="External"/><Relationship Id="rId459" Type="http://schemas.openxmlformats.org/officeDocument/2006/relationships/hyperlink" Target="http://www.legislation.act.gov.au/a/2001-44" TargetMode="External"/><Relationship Id="rId666" Type="http://schemas.openxmlformats.org/officeDocument/2006/relationships/hyperlink" Target="http://www.legislation.act.gov.au/a/1950-16" TargetMode="External"/><Relationship Id="rId873" Type="http://schemas.openxmlformats.org/officeDocument/2006/relationships/hyperlink" Target="http://www.legislation.act.gov.au/a/1996-15" TargetMode="External"/><Relationship Id="rId16" Type="http://schemas.openxmlformats.org/officeDocument/2006/relationships/header" Target="header1.xml"/><Relationship Id="rId221" Type="http://schemas.openxmlformats.org/officeDocument/2006/relationships/hyperlink" Target="http://www.legislation.act.gov.au/a/1985-9" TargetMode="External"/><Relationship Id="rId319" Type="http://schemas.openxmlformats.org/officeDocument/2006/relationships/hyperlink" Target="http://www.legislation.act.gov.au/a/1984-67" TargetMode="External"/><Relationship Id="rId526" Type="http://schemas.openxmlformats.org/officeDocument/2006/relationships/hyperlink" Target="http://www.legislation.act.gov.au/a/2008-14" TargetMode="External"/><Relationship Id="rId733" Type="http://schemas.openxmlformats.org/officeDocument/2006/relationships/hyperlink" Target="http://www.legislation.act.gov.au/a/2003-2" TargetMode="External"/><Relationship Id="rId940" Type="http://schemas.openxmlformats.org/officeDocument/2006/relationships/hyperlink" Target="http://www.legislation.act.gov.au/a/1954-2" TargetMode="External"/><Relationship Id="rId1016" Type="http://schemas.openxmlformats.org/officeDocument/2006/relationships/hyperlink" Target="http://www.legislation.act.gov.au/a/2008-7" TargetMode="External"/><Relationship Id="rId165" Type="http://schemas.openxmlformats.org/officeDocument/2006/relationships/hyperlink" Target="http://www.legislation.act.gov.au/gaz/1999-45/default.asp" TargetMode="External"/><Relationship Id="rId372" Type="http://schemas.openxmlformats.org/officeDocument/2006/relationships/hyperlink" Target="http://www.legislation.act.gov.au/a/1930-11" TargetMode="External"/><Relationship Id="rId677" Type="http://schemas.openxmlformats.org/officeDocument/2006/relationships/hyperlink" Target="http://www.legislation.act.gov.au/a/1950-16" TargetMode="External"/><Relationship Id="rId800" Type="http://schemas.openxmlformats.org/officeDocument/2006/relationships/hyperlink" Target="http://www.legislation.act.gov.au/a/1999-66" TargetMode="External"/><Relationship Id="rId232" Type="http://schemas.openxmlformats.org/officeDocument/2006/relationships/hyperlink" Target="http://www.legislation.act.gov.au/a/1996-15" TargetMode="External"/><Relationship Id="rId884" Type="http://schemas.openxmlformats.org/officeDocument/2006/relationships/hyperlink" Target="http://www.legislation.act.gov.au/a/1943-7"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04-2" TargetMode="External"/><Relationship Id="rId744" Type="http://schemas.openxmlformats.org/officeDocument/2006/relationships/hyperlink" Target="http://www.legislation.act.gov.au/a/2016-13" TargetMode="External"/><Relationship Id="rId951" Type="http://schemas.openxmlformats.org/officeDocument/2006/relationships/hyperlink" Target="http://www.legislation.act.gov.au/a/2006-40" TargetMode="External"/><Relationship Id="rId80" Type="http://schemas.openxmlformats.org/officeDocument/2006/relationships/hyperlink" Target="http://www.legislation.act.gov.au/a/1929-18" TargetMode="External"/><Relationship Id="rId176" Type="http://schemas.openxmlformats.org/officeDocument/2006/relationships/hyperlink" Target="http://www.legislation.act.gov.au/a/2003-2" TargetMode="External"/><Relationship Id="rId383" Type="http://schemas.openxmlformats.org/officeDocument/2006/relationships/hyperlink" Target="http://www.legislation.act.gov.au/a/1996-15" TargetMode="External"/><Relationship Id="rId590" Type="http://schemas.openxmlformats.org/officeDocument/2006/relationships/hyperlink" Target="http://www.legislation.act.gov.au/a/1984-67" TargetMode="External"/><Relationship Id="rId604" Type="http://schemas.openxmlformats.org/officeDocument/2006/relationships/hyperlink" Target="http://www.legislation.act.gov.au/a/1995-54" TargetMode="External"/><Relationship Id="rId811" Type="http://schemas.openxmlformats.org/officeDocument/2006/relationships/hyperlink" Target="http://www.legislation.act.gov.au/a/1937-13" TargetMode="External"/><Relationship Id="rId1027" Type="http://schemas.openxmlformats.org/officeDocument/2006/relationships/hyperlink" Target="http://www.legislation.act.gov.au/a/2007-3" TargetMode="External"/><Relationship Id="rId243" Type="http://schemas.openxmlformats.org/officeDocument/2006/relationships/hyperlink" Target="http://www.legislation.act.gov.au/a/1994-97" TargetMode="External"/><Relationship Id="rId450" Type="http://schemas.openxmlformats.org/officeDocument/2006/relationships/hyperlink" Target="http://www.legislation.act.gov.au/a/2008-7" TargetMode="External"/><Relationship Id="rId688" Type="http://schemas.openxmlformats.org/officeDocument/2006/relationships/hyperlink" Target="http://www.legislation.act.gov.au/a/1965-20" TargetMode="External"/><Relationship Id="rId895" Type="http://schemas.openxmlformats.org/officeDocument/2006/relationships/hyperlink" Target="http://www.legislation.act.gov.au/a/1985-9" TargetMode="External"/><Relationship Id="rId909" Type="http://schemas.openxmlformats.org/officeDocument/2006/relationships/hyperlink" Target="http://www.legislation.act.gov.au/a/1953-5" TargetMode="External"/><Relationship Id="rId1080" Type="http://schemas.openxmlformats.org/officeDocument/2006/relationships/fontTable" Target="fontTable.xml"/><Relationship Id="rId38" Type="http://schemas.openxmlformats.org/officeDocument/2006/relationships/hyperlink" Target="http://www.legislation.act.gov.au/a/2001-14" TargetMode="External"/><Relationship Id="rId103" Type="http://schemas.openxmlformats.org/officeDocument/2006/relationships/hyperlink" Target="http://www.comlaw.gov.au/Series/C1910A00025" TargetMode="External"/><Relationship Id="rId310" Type="http://schemas.openxmlformats.org/officeDocument/2006/relationships/hyperlink" Target="http://www.legislation.act.gov.au/a/1965-20" TargetMode="External"/><Relationship Id="rId548" Type="http://schemas.openxmlformats.org/officeDocument/2006/relationships/hyperlink" Target="http://www.legislation.act.gov.au/a/1967-9" TargetMode="External"/><Relationship Id="rId755" Type="http://schemas.openxmlformats.org/officeDocument/2006/relationships/hyperlink" Target="http://www.legislation.act.gov.au/a/1985-9" TargetMode="External"/><Relationship Id="rId962" Type="http://schemas.openxmlformats.org/officeDocument/2006/relationships/hyperlink" Target="http://www.legislation.act.gov.au/a/1965-20" TargetMode="External"/><Relationship Id="rId91" Type="http://schemas.openxmlformats.org/officeDocument/2006/relationships/hyperlink" Target="http://www.comlaw.gov.au/Series/C1910A00025" TargetMode="External"/><Relationship Id="rId187" Type="http://schemas.openxmlformats.org/officeDocument/2006/relationships/hyperlink" Target="http://www.legislation.act.gov.au/a/2006-40" TargetMode="External"/><Relationship Id="rId394" Type="http://schemas.openxmlformats.org/officeDocument/2006/relationships/hyperlink" Target="http://www.legislation.act.gov.au/a/1930-11" TargetMode="External"/><Relationship Id="rId408" Type="http://schemas.openxmlformats.org/officeDocument/2006/relationships/hyperlink" Target="http://www.legislation.act.gov.au/a/1937-13" TargetMode="External"/><Relationship Id="rId615" Type="http://schemas.openxmlformats.org/officeDocument/2006/relationships/hyperlink" Target="http://www.legislation.act.gov.au/a/1996-15" TargetMode="External"/><Relationship Id="rId822" Type="http://schemas.openxmlformats.org/officeDocument/2006/relationships/hyperlink" Target="http://www.legislation.act.gov.au/a/1932-13" TargetMode="External"/><Relationship Id="rId1038" Type="http://schemas.openxmlformats.org/officeDocument/2006/relationships/hyperlink" Target="http://www.legislation.act.gov.au/a/2007-3" TargetMode="External"/><Relationship Id="rId254" Type="http://schemas.openxmlformats.org/officeDocument/2006/relationships/hyperlink" Target="http://www.legislation.act.gov.au/a/1937-13" TargetMode="External"/><Relationship Id="rId699" Type="http://schemas.openxmlformats.org/officeDocument/2006/relationships/hyperlink" Target="http://www.legislation.act.gov.au/a/1965-20" TargetMode="External"/><Relationship Id="rId49" Type="http://schemas.openxmlformats.org/officeDocument/2006/relationships/hyperlink" Target="http://www.legislation.nsw.gov.au/maintop/view/inforce/act+25+1900+cd+0+N" TargetMode="External"/><Relationship Id="rId114" Type="http://schemas.openxmlformats.org/officeDocument/2006/relationships/hyperlink" Target="http://www.legislation.act.gov.au/a/1960-6" TargetMode="External"/><Relationship Id="rId461" Type="http://schemas.openxmlformats.org/officeDocument/2006/relationships/hyperlink" Target="http://www.legislation.act.gov.au/a/2008-7" TargetMode="External"/><Relationship Id="rId559" Type="http://schemas.openxmlformats.org/officeDocument/2006/relationships/hyperlink" Target="http://www.legislation.act.gov.au/a/1996-15" TargetMode="External"/><Relationship Id="rId766" Type="http://schemas.openxmlformats.org/officeDocument/2006/relationships/hyperlink" Target="http://www.legislation.act.gov.au/a/2016-13" TargetMode="External"/><Relationship Id="rId198" Type="http://schemas.openxmlformats.org/officeDocument/2006/relationships/hyperlink" Target="http://www.legislation.act.gov.au/a/2014-49" TargetMode="External"/><Relationship Id="rId321" Type="http://schemas.openxmlformats.org/officeDocument/2006/relationships/hyperlink" Target="http://www.legislation.act.gov.au/a/2006-40" TargetMode="External"/><Relationship Id="rId419" Type="http://schemas.openxmlformats.org/officeDocument/2006/relationships/hyperlink" Target="http://www.legislation.act.gov.au/a/2006-40" TargetMode="External"/><Relationship Id="rId626" Type="http://schemas.openxmlformats.org/officeDocument/2006/relationships/hyperlink" Target="http://www.legislation.act.gov.au/a/2006-40" TargetMode="External"/><Relationship Id="rId973" Type="http://schemas.openxmlformats.org/officeDocument/2006/relationships/hyperlink" Target="http://www.legislation.act.gov.au/a/1934-2" TargetMode="External"/><Relationship Id="rId1049" Type="http://schemas.openxmlformats.org/officeDocument/2006/relationships/hyperlink" Target="http://www.legislation.act.gov.au/a/2002-40" TargetMode="External"/><Relationship Id="rId833" Type="http://schemas.openxmlformats.org/officeDocument/2006/relationships/hyperlink" Target="http://www.legislation.act.gov.au/a/1930-11" TargetMode="External"/><Relationship Id="rId265" Type="http://schemas.openxmlformats.org/officeDocument/2006/relationships/hyperlink" Target="http://www.legislation.act.gov.au/a/1993-64" TargetMode="External"/><Relationship Id="rId472" Type="http://schemas.openxmlformats.org/officeDocument/2006/relationships/hyperlink" Target="http://www.legislation.act.gov.au/a/2008-29" TargetMode="External"/><Relationship Id="rId900" Type="http://schemas.openxmlformats.org/officeDocument/2006/relationships/hyperlink" Target="http://www.legislation.act.gov.au/a/1953-5" TargetMode="External"/><Relationship Id="rId125" Type="http://schemas.openxmlformats.org/officeDocument/2006/relationships/hyperlink" Target="http://www.comlaw.gov.au/Series/C1910A00025" TargetMode="External"/><Relationship Id="rId332" Type="http://schemas.openxmlformats.org/officeDocument/2006/relationships/hyperlink" Target="http://www.legislation.act.gov.au/a/1996-15" TargetMode="External"/><Relationship Id="rId777" Type="http://schemas.openxmlformats.org/officeDocument/2006/relationships/hyperlink" Target="http://www.legislation.act.gov.au/a/2008-22" TargetMode="External"/><Relationship Id="rId984" Type="http://schemas.openxmlformats.org/officeDocument/2006/relationships/hyperlink" Target="http://www.legislation.act.gov.au/a/1938-35" TargetMode="External"/><Relationship Id="rId637" Type="http://schemas.openxmlformats.org/officeDocument/2006/relationships/hyperlink" Target="http://www.legislation.act.gov.au/a/1993-64" TargetMode="External"/><Relationship Id="rId844" Type="http://schemas.openxmlformats.org/officeDocument/2006/relationships/hyperlink" Target="http://www.legislation.act.gov.au/a/2006-40" TargetMode="External"/><Relationship Id="rId276" Type="http://schemas.openxmlformats.org/officeDocument/2006/relationships/hyperlink" Target="http://www.legislation.act.gov.au/a/1994-97" TargetMode="External"/><Relationship Id="rId483" Type="http://schemas.openxmlformats.org/officeDocument/2006/relationships/hyperlink" Target="http://www.legislation.act.gov.au/a/1954-2" TargetMode="External"/><Relationship Id="rId690" Type="http://schemas.openxmlformats.org/officeDocument/2006/relationships/hyperlink" Target="http://www.legislation.act.gov.au/a/1974-43" TargetMode="External"/><Relationship Id="rId704" Type="http://schemas.openxmlformats.org/officeDocument/2006/relationships/hyperlink" Target="http://www.legislation.act.gov.au/a/2008-7" TargetMode="External"/><Relationship Id="rId911" Type="http://schemas.openxmlformats.org/officeDocument/2006/relationships/hyperlink" Target="http://www.legislation.act.gov.au/a/1967-9"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alt_ord1989-17" TargetMode="External"/><Relationship Id="rId343" Type="http://schemas.openxmlformats.org/officeDocument/2006/relationships/hyperlink" Target="http://www.legislation.act.gov.au/a/1985-9" TargetMode="External"/><Relationship Id="rId550" Type="http://schemas.openxmlformats.org/officeDocument/2006/relationships/hyperlink" Target="http://www.legislation.act.gov.au/a/2001-56" TargetMode="External"/><Relationship Id="rId788" Type="http://schemas.openxmlformats.org/officeDocument/2006/relationships/hyperlink" Target="http://www.legislation.act.gov.au/a/2016-13" TargetMode="External"/><Relationship Id="rId995" Type="http://schemas.openxmlformats.org/officeDocument/2006/relationships/hyperlink" Target="http://www.legislation.act.gov.au/a/1984-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122</Pages>
  <Words>28887</Words>
  <Characters>134669</Characters>
  <Application>Microsoft Office Word</Application>
  <DocSecurity>0</DocSecurity>
  <Lines>3597</Lines>
  <Paragraphs>2107</Paragraphs>
  <ScaleCrop>false</ScaleCrop>
  <HeadingPairs>
    <vt:vector size="2" baseType="variant">
      <vt:variant>
        <vt:lpstr>Title</vt:lpstr>
      </vt:variant>
      <vt:variant>
        <vt:i4>1</vt:i4>
      </vt:variant>
    </vt:vector>
  </HeadingPairs>
  <TitlesOfParts>
    <vt:vector size="1" baseType="lpstr">
      <vt:lpstr>Administration and Probate Act 1929</vt:lpstr>
    </vt:vector>
  </TitlesOfParts>
  <Manager>Section</Manager>
  <Company>Section</Company>
  <LinksUpToDate>false</LinksUpToDate>
  <CharactersWithSpaces>162524</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3660</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14674</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and Probate Act 1929</dc:title>
  <dc:creator>ROWENA CORNWELL</dc:creator>
  <cp:keywords>R25</cp:keywords>
  <dc:description/>
  <cp:lastModifiedBy>Moxon, KarenL</cp:lastModifiedBy>
  <cp:revision>4</cp:revision>
  <cp:lastPrinted>2016-03-16T01:53:00Z</cp:lastPrinted>
  <dcterms:created xsi:type="dcterms:W3CDTF">2020-05-29T03:29:00Z</dcterms:created>
  <dcterms:modified xsi:type="dcterms:W3CDTF">2020-05-29T03:30:00Z</dcterms:modified>
  <cp:category>R25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01/04/16</vt:lpwstr>
  </property>
  <property fmtid="{D5CDD505-2E9C-101B-9397-08002B2CF9AE}" pid="6" name="Eff">
    <vt:lpwstr>Effective:  </vt:lpwstr>
  </property>
  <property fmtid="{D5CDD505-2E9C-101B-9397-08002B2CF9AE}" pid="7" name="StartDt">
    <vt:lpwstr>01/04/16</vt:lpwstr>
  </property>
  <property fmtid="{D5CDD505-2E9C-101B-9397-08002B2CF9AE}" pid="8" name="EndDt">
    <vt:lpwstr>-31/05/20</vt:lpwstr>
  </property>
  <property fmtid="{D5CDD505-2E9C-101B-9397-08002B2CF9AE}" pid="9" name="DMSID">
    <vt:lpwstr>1188651</vt:lpwstr>
  </property>
  <property fmtid="{D5CDD505-2E9C-101B-9397-08002B2CF9AE}" pid="10" name="JMSREQUIREDCHECKIN">
    <vt:lpwstr/>
  </property>
  <property fmtid="{D5CDD505-2E9C-101B-9397-08002B2CF9AE}" pid="11" name="CHECKEDOUTFROMJMS">
    <vt:lpwstr/>
  </property>
</Properties>
</file>