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C1384" w14:textId="77777777" w:rsidR="00FB11B9" w:rsidRDefault="00FB11B9" w:rsidP="00FB11B9">
      <w:pPr>
        <w:jc w:val="center"/>
      </w:pPr>
      <w:r>
        <w:rPr>
          <w:noProof/>
          <w:lang w:eastAsia="en-AU"/>
        </w:rPr>
        <w:drawing>
          <wp:inline distT="0" distB="0" distL="0" distR="0" wp14:anchorId="4A70A9AE" wp14:editId="5F2A5C8A">
            <wp:extent cx="1333500" cy="1181100"/>
            <wp:effectExtent l="19050" t="0" r="0" b="0"/>
            <wp:docPr id="2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9459801" w14:textId="77777777" w:rsidR="00FB11B9" w:rsidRDefault="00FB11B9" w:rsidP="00FB11B9">
      <w:pPr>
        <w:jc w:val="center"/>
        <w:rPr>
          <w:rFonts w:ascii="Arial" w:hAnsi="Arial"/>
        </w:rPr>
      </w:pPr>
      <w:r>
        <w:rPr>
          <w:rFonts w:ascii="Arial" w:hAnsi="Arial"/>
        </w:rPr>
        <w:t>Australian Capital Territory</w:t>
      </w:r>
    </w:p>
    <w:p w14:paraId="6DE52B50" w14:textId="4CDB5F75" w:rsidR="00FB11B9" w:rsidRDefault="00AC6ADA" w:rsidP="00FB11B9">
      <w:pPr>
        <w:pStyle w:val="Billname1"/>
      </w:pPr>
      <w:r>
        <w:fldChar w:fldCharType="begin"/>
      </w:r>
      <w:r>
        <w:instrText xml:space="preserve"> REF Citation \*charformat </w:instrText>
      </w:r>
      <w:r>
        <w:fldChar w:fldCharType="separate"/>
      </w:r>
      <w:r w:rsidR="006B7C0A">
        <w:t>Family Provision Act 1969</w:t>
      </w:r>
      <w:r>
        <w:fldChar w:fldCharType="end"/>
      </w:r>
      <w:r w:rsidR="00FB11B9">
        <w:t xml:space="preserve">    </w:t>
      </w:r>
    </w:p>
    <w:p w14:paraId="0BBB8ACF" w14:textId="068EB2A9" w:rsidR="00FB11B9" w:rsidRDefault="007A6361" w:rsidP="00FB11B9">
      <w:pPr>
        <w:pStyle w:val="ActNo"/>
      </w:pPr>
      <w:bookmarkStart w:id="0" w:name="LawNo"/>
      <w:r>
        <w:t>A1969-15</w:t>
      </w:r>
      <w:bookmarkEnd w:id="0"/>
    </w:p>
    <w:p w14:paraId="34C8ECA9" w14:textId="66833270" w:rsidR="00FB11B9" w:rsidRDefault="00FB11B9" w:rsidP="00FB11B9">
      <w:pPr>
        <w:pStyle w:val="RepubNo"/>
      </w:pPr>
      <w:r>
        <w:t xml:space="preserve">Republication No </w:t>
      </w:r>
      <w:bookmarkStart w:id="1" w:name="RepubNo"/>
      <w:r w:rsidR="007A6361">
        <w:t>10</w:t>
      </w:r>
      <w:bookmarkEnd w:id="1"/>
    </w:p>
    <w:p w14:paraId="1B2BD17C" w14:textId="6451B1E8" w:rsidR="00FB11B9" w:rsidRDefault="00FB11B9" w:rsidP="00FB11B9">
      <w:pPr>
        <w:pStyle w:val="EffectiveDate"/>
      </w:pPr>
      <w:r>
        <w:t xml:space="preserve">Effective:  </w:t>
      </w:r>
      <w:bookmarkStart w:id="2" w:name="EffectiveDate"/>
      <w:r w:rsidR="007A6361">
        <w:t>1 April 2016</w:t>
      </w:r>
      <w:bookmarkEnd w:id="2"/>
      <w:r w:rsidR="007A6361">
        <w:t xml:space="preserve"> – </w:t>
      </w:r>
      <w:bookmarkStart w:id="3" w:name="EndEffDate"/>
      <w:r w:rsidR="007A6361">
        <w:t>16 December 2021</w:t>
      </w:r>
      <w:bookmarkEnd w:id="3"/>
    </w:p>
    <w:p w14:paraId="7B103D76" w14:textId="6AD4A6FE" w:rsidR="00FB11B9" w:rsidRDefault="00FB11B9" w:rsidP="00FB11B9">
      <w:pPr>
        <w:pStyle w:val="CoverInForce"/>
      </w:pPr>
      <w:r>
        <w:t xml:space="preserve">Republication date: </w:t>
      </w:r>
      <w:bookmarkStart w:id="4" w:name="InForceDate"/>
      <w:r w:rsidR="007A6361">
        <w:t>1 April 2016</w:t>
      </w:r>
      <w:bookmarkEnd w:id="4"/>
    </w:p>
    <w:p w14:paraId="3912D9A5" w14:textId="16E9F8AD" w:rsidR="00FB11B9" w:rsidRDefault="00FB11B9" w:rsidP="00FB11B9">
      <w:pPr>
        <w:pStyle w:val="CoverInForce"/>
      </w:pPr>
      <w:r>
        <w:t xml:space="preserve">Last amendment made by </w:t>
      </w:r>
      <w:bookmarkStart w:id="5" w:name="LastAmdt"/>
      <w:r w:rsidR="000B7EAF" w:rsidRPr="00FB11B9">
        <w:rPr>
          <w:rStyle w:val="charCitHyperlinkAbbrev"/>
        </w:rPr>
        <w:fldChar w:fldCharType="begin"/>
      </w:r>
      <w:r w:rsidR="007A6361">
        <w:rPr>
          <w:rStyle w:val="charCitHyperlinkAbbrev"/>
        </w:rPr>
        <w:instrText>HYPERLINK "http://www.legislation.act.gov.au/a/2016-13" \o "Protection of Rights (Services) Legislation Amendment Act 2016 (No 2)"</w:instrText>
      </w:r>
      <w:r w:rsidR="000B7EAF" w:rsidRPr="00FB11B9">
        <w:rPr>
          <w:rStyle w:val="charCitHyperlinkAbbrev"/>
        </w:rPr>
        <w:fldChar w:fldCharType="separate"/>
      </w:r>
      <w:r w:rsidR="007A6361">
        <w:rPr>
          <w:rStyle w:val="charCitHyperlinkAbbrev"/>
        </w:rPr>
        <w:t>A2016</w:t>
      </w:r>
      <w:r w:rsidR="007A6361">
        <w:rPr>
          <w:rStyle w:val="charCitHyperlinkAbbrev"/>
        </w:rPr>
        <w:noBreakHyphen/>
        <w:t>13</w:t>
      </w:r>
      <w:r w:rsidR="000B7EAF" w:rsidRPr="00FB11B9">
        <w:rPr>
          <w:rStyle w:val="charCitHyperlinkAbbrev"/>
        </w:rPr>
        <w:fldChar w:fldCharType="end"/>
      </w:r>
      <w:bookmarkEnd w:id="5"/>
    </w:p>
    <w:p w14:paraId="2334597F" w14:textId="77777777" w:rsidR="00FB11B9" w:rsidRDefault="00FB11B9" w:rsidP="00FB11B9"/>
    <w:p w14:paraId="2A5A2CB6" w14:textId="77777777" w:rsidR="00FB11B9" w:rsidRDefault="00FB11B9" w:rsidP="00FB11B9"/>
    <w:p w14:paraId="60721835" w14:textId="77777777" w:rsidR="00FB11B9" w:rsidRDefault="00FB11B9" w:rsidP="00FB11B9"/>
    <w:p w14:paraId="14179E25" w14:textId="77777777" w:rsidR="00FB11B9" w:rsidRDefault="00FB11B9" w:rsidP="00FB11B9"/>
    <w:p w14:paraId="691AB2B4" w14:textId="77777777" w:rsidR="00FB11B9" w:rsidRDefault="00FB11B9" w:rsidP="00FB11B9"/>
    <w:p w14:paraId="4046853F" w14:textId="06817B9D" w:rsidR="00FB11B9" w:rsidRDefault="00FB11B9" w:rsidP="00FB11B9">
      <w:pPr>
        <w:spacing w:after="240"/>
        <w:rPr>
          <w:rFonts w:ascii="Arial" w:hAnsi="Arial"/>
        </w:rPr>
      </w:pPr>
    </w:p>
    <w:p w14:paraId="6C72A444" w14:textId="77777777" w:rsidR="00FB11B9" w:rsidRPr="00101B4C" w:rsidRDefault="00FB11B9" w:rsidP="00FB11B9">
      <w:pPr>
        <w:pStyle w:val="PageBreak"/>
      </w:pPr>
      <w:r w:rsidRPr="00101B4C">
        <w:br w:type="page"/>
      </w:r>
    </w:p>
    <w:p w14:paraId="0514B181" w14:textId="77777777" w:rsidR="00FB11B9" w:rsidRDefault="00FB11B9" w:rsidP="00FB11B9">
      <w:pPr>
        <w:pStyle w:val="CoverHeading"/>
      </w:pPr>
      <w:r>
        <w:lastRenderedPageBreak/>
        <w:t>About this republication</w:t>
      </w:r>
    </w:p>
    <w:p w14:paraId="05EA4B74" w14:textId="77777777" w:rsidR="00FB11B9" w:rsidRDefault="00FB11B9" w:rsidP="00FB11B9">
      <w:pPr>
        <w:pStyle w:val="CoverSubHdg"/>
      </w:pPr>
      <w:r>
        <w:t>The republished law</w:t>
      </w:r>
    </w:p>
    <w:p w14:paraId="085D4D5A" w14:textId="13C8FEE5" w:rsidR="00FB11B9" w:rsidRDefault="00FB11B9" w:rsidP="00FB11B9">
      <w:pPr>
        <w:pStyle w:val="CoverText"/>
      </w:pPr>
      <w:r>
        <w:t xml:space="preserve">This is a republication of the </w:t>
      </w:r>
      <w:r w:rsidR="00AC6ADA" w:rsidRPr="007A6361">
        <w:rPr>
          <w:i/>
        </w:rPr>
        <w:fldChar w:fldCharType="begin"/>
      </w:r>
      <w:r w:rsidR="00AC6ADA" w:rsidRPr="007A6361">
        <w:rPr>
          <w:i/>
        </w:rPr>
        <w:instrText xml:space="preserve"> REF citation *\charformat  \* MERGEFORM</w:instrText>
      </w:r>
      <w:r w:rsidR="00AC6ADA" w:rsidRPr="007A6361">
        <w:rPr>
          <w:i/>
        </w:rPr>
        <w:instrText xml:space="preserve">AT </w:instrText>
      </w:r>
      <w:r w:rsidR="00AC6ADA" w:rsidRPr="007A6361">
        <w:rPr>
          <w:i/>
        </w:rPr>
        <w:fldChar w:fldCharType="separate"/>
      </w:r>
      <w:r w:rsidR="006B7C0A" w:rsidRPr="006B7C0A">
        <w:rPr>
          <w:i/>
        </w:rPr>
        <w:t>Family Provision Act 1969</w:t>
      </w:r>
      <w:r w:rsidR="00AC6ADA" w:rsidRPr="007A6361">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AC6ADA">
        <w:fldChar w:fldCharType="begin"/>
      </w:r>
      <w:r w:rsidR="00AC6ADA">
        <w:instrText xml:space="preserve"> REF InForceDate *\charformat </w:instrText>
      </w:r>
      <w:r w:rsidR="00AC6ADA">
        <w:fldChar w:fldCharType="separate"/>
      </w:r>
      <w:r w:rsidR="006B7C0A">
        <w:t>1 April 2016</w:t>
      </w:r>
      <w:r w:rsidR="00AC6ADA">
        <w:fldChar w:fldCharType="end"/>
      </w:r>
      <w:r w:rsidRPr="0074598E">
        <w:rPr>
          <w:rStyle w:val="charItals"/>
        </w:rPr>
        <w:t xml:space="preserve">.  </w:t>
      </w:r>
      <w:r>
        <w:t xml:space="preserve">It also includes any commencement, amendment, repeal or expiry affecting this republished law to </w:t>
      </w:r>
      <w:r w:rsidR="00AC6ADA">
        <w:fldChar w:fldCharType="begin"/>
      </w:r>
      <w:r w:rsidR="00AC6ADA">
        <w:instrText xml:space="preserve"> REF EffectiveDate *\charformat </w:instrText>
      </w:r>
      <w:r w:rsidR="00AC6ADA">
        <w:fldChar w:fldCharType="separate"/>
      </w:r>
      <w:r w:rsidR="006B7C0A">
        <w:t>1 April 2016</w:t>
      </w:r>
      <w:r w:rsidR="00AC6ADA">
        <w:fldChar w:fldCharType="end"/>
      </w:r>
      <w:r>
        <w:t xml:space="preserve">.  </w:t>
      </w:r>
    </w:p>
    <w:p w14:paraId="7E6D2F9D" w14:textId="77777777" w:rsidR="00FB11B9" w:rsidRDefault="00FB11B9" w:rsidP="00FB11B9">
      <w:pPr>
        <w:pStyle w:val="CoverText"/>
      </w:pPr>
      <w:r>
        <w:t xml:space="preserve">The legislation history and amendment history of the republished law are set out in endnotes 3 and 4. </w:t>
      </w:r>
    </w:p>
    <w:p w14:paraId="3DC88389" w14:textId="77777777" w:rsidR="00FB11B9" w:rsidRDefault="00FB11B9" w:rsidP="00FB11B9">
      <w:pPr>
        <w:pStyle w:val="CoverSubHdg"/>
      </w:pPr>
      <w:r>
        <w:t>Kinds of republications</w:t>
      </w:r>
    </w:p>
    <w:p w14:paraId="506AEF04" w14:textId="20E7554F" w:rsidR="00FB11B9" w:rsidRDefault="00FB11B9" w:rsidP="00FB11B9">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31605AE6" w14:textId="65C0816D" w:rsidR="00FB11B9" w:rsidRDefault="00FB11B9" w:rsidP="00FB11B9">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588BF95A" w14:textId="77777777" w:rsidR="00FB11B9" w:rsidRDefault="00FB11B9" w:rsidP="00FB11B9">
      <w:pPr>
        <w:pStyle w:val="CoverTextBullet"/>
        <w:tabs>
          <w:tab w:val="clear" w:pos="0"/>
        </w:tabs>
        <w:ind w:left="357" w:hanging="357"/>
      </w:pPr>
      <w:r>
        <w:t>unauthorised republications.</w:t>
      </w:r>
    </w:p>
    <w:p w14:paraId="0CE9DCB2" w14:textId="77777777" w:rsidR="00FB11B9" w:rsidRDefault="00FB11B9" w:rsidP="00FB11B9">
      <w:pPr>
        <w:pStyle w:val="CoverText"/>
      </w:pPr>
      <w:r>
        <w:t>The status of this republication appears on the bottom of each page.</w:t>
      </w:r>
    </w:p>
    <w:p w14:paraId="02C45AD4" w14:textId="77777777" w:rsidR="00FB11B9" w:rsidRDefault="00FB11B9" w:rsidP="00FB11B9">
      <w:pPr>
        <w:pStyle w:val="CoverSubHdg"/>
      </w:pPr>
      <w:r>
        <w:t>Editorial changes</w:t>
      </w:r>
    </w:p>
    <w:p w14:paraId="41DD3967" w14:textId="104CC5BC" w:rsidR="00FB11B9" w:rsidRDefault="00FB11B9" w:rsidP="00FB11B9">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EEFFBB6" w14:textId="77777777" w:rsidR="00FB11B9" w:rsidRPr="00E77EF9" w:rsidRDefault="00FB11B9" w:rsidP="00FB11B9">
      <w:pPr>
        <w:pStyle w:val="CoverText"/>
      </w:pPr>
      <w:r w:rsidRPr="00E77EF9">
        <w:t>This republication does not include amendments made under part 11.3 (see endnote 1).</w:t>
      </w:r>
    </w:p>
    <w:p w14:paraId="3798570D" w14:textId="77777777" w:rsidR="00FB11B9" w:rsidRDefault="00FB11B9" w:rsidP="00FB11B9">
      <w:pPr>
        <w:pStyle w:val="CoverSubHdg"/>
      </w:pPr>
      <w:proofErr w:type="spellStart"/>
      <w:r>
        <w:t>Uncommenced</w:t>
      </w:r>
      <w:proofErr w:type="spellEnd"/>
      <w:r>
        <w:t xml:space="preserve"> provisions and amendments</w:t>
      </w:r>
    </w:p>
    <w:p w14:paraId="6A5050B5" w14:textId="6C4A87B3" w:rsidR="00FB11B9" w:rsidRDefault="00FB11B9" w:rsidP="00FB11B9">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2635186E" w14:textId="77777777" w:rsidR="00FB11B9" w:rsidRDefault="00FB11B9" w:rsidP="00FB11B9">
      <w:pPr>
        <w:pStyle w:val="CoverSubHdg"/>
      </w:pPr>
      <w:r>
        <w:t>Modifications</w:t>
      </w:r>
    </w:p>
    <w:p w14:paraId="5DF70448" w14:textId="0244C608" w:rsidR="00FB11B9" w:rsidRDefault="00FB11B9" w:rsidP="00FB11B9">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0844DB">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 2001</w:t>
        </w:r>
      </w:hyperlink>
      <w:r>
        <w:rPr>
          <w:color w:val="000000"/>
        </w:rPr>
        <w:t>, section 95.</w:t>
      </w:r>
    </w:p>
    <w:p w14:paraId="686C3391" w14:textId="77777777" w:rsidR="00FB11B9" w:rsidRDefault="00FB11B9" w:rsidP="00FB11B9">
      <w:pPr>
        <w:pStyle w:val="CoverSubHdg"/>
      </w:pPr>
      <w:r>
        <w:t>Penalties</w:t>
      </w:r>
    </w:p>
    <w:p w14:paraId="1A0333B8" w14:textId="236DD8E1" w:rsidR="00FB11B9" w:rsidRPr="003765DF" w:rsidRDefault="00FB11B9" w:rsidP="00FB11B9">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74598E">
          <w:rPr>
            <w:rStyle w:val="charCitHyperlinkItal"/>
          </w:rPr>
          <w:t>Legislation Act 2001</w:t>
        </w:r>
      </w:hyperlink>
      <w:r>
        <w:t>, s 133).</w:t>
      </w:r>
    </w:p>
    <w:p w14:paraId="07E3DEDB" w14:textId="77777777" w:rsidR="00FB11B9" w:rsidRDefault="00FB11B9" w:rsidP="00FB11B9">
      <w:pPr>
        <w:pStyle w:val="00SigningPage"/>
        <w:sectPr w:rsidR="00FB11B9" w:rsidSect="00FB11B9">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4BE93633" w14:textId="77777777" w:rsidR="00FB11B9" w:rsidRDefault="00FB11B9" w:rsidP="00FB11B9">
      <w:pPr>
        <w:jc w:val="center"/>
      </w:pPr>
      <w:r>
        <w:rPr>
          <w:noProof/>
          <w:lang w:eastAsia="en-AU"/>
        </w:rPr>
        <w:lastRenderedPageBreak/>
        <w:drawing>
          <wp:inline distT="0" distB="0" distL="0" distR="0" wp14:anchorId="772CFC49" wp14:editId="13D77AC7">
            <wp:extent cx="1333500" cy="1181100"/>
            <wp:effectExtent l="19050" t="0" r="0" b="0"/>
            <wp:docPr id="21"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CD116AC" w14:textId="77777777" w:rsidR="00FB11B9" w:rsidRDefault="00FB11B9" w:rsidP="00FB11B9">
      <w:pPr>
        <w:jc w:val="center"/>
        <w:rPr>
          <w:rFonts w:ascii="Arial" w:hAnsi="Arial"/>
        </w:rPr>
      </w:pPr>
      <w:r>
        <w:rPr>
          <w:rFonts w:ascii="Arial" w:hAnsi="Arial"/>
        </w:rPr>
        <w:t>Australian Capital Territory</w:t>
      </w:r>
    </w:p>
    <w:p w14:paraId="0C5F9DA7" w14:textId="7B1C483C" w:rsidR="00FB11B9" w:rsidRDefault="00AC6ADA" w:rsidP="00FB11B9">
      <w:pPr>
        <w:pStyle w:val="Billname"/>
      </w:pPr>
      <w:r>
        <w:fldChar w:fldCharType="begin"/>
      </w:r>
      <w:r>
        <w:instrText xml:space="preserve"> REF Citation \*charformat  \* MERGEFORMAT </w:instrText>
      </w:r>
      <w:r>
        <w:fldChar w:fldCharType="separate"/>
      </w:r>
      <w:r w:rsidR="006B7C0A">
        <w:t>Family Provision Act 1969</w:t>
      </w:r>
      <w:r>
        <w:fldChar w:fldCharType="end"/>
      </w:r>
    </w:p>
    <w:p w14:paraId="4B2FC8FD" w14:textId="77777777" w:rsidR="00FB11B9" w:rsidRDefault="00FB11B9" w:rsidP="00FB11B9">
      <w:pPr>
        <w:pStyle w:val="ActNo"/>
      </w:pPr>
    </w:p>
    <w:p w14:paraId="033E6A08" w14:textId="77777777" w:rsidR="00FB11B9" w:rsidRDefault="00FB11B9" w:rsidP="00FB11B9">
      <w:pPr>
        <w:pStyle w:val="Placeholder"/>
      </w:pPr>
      <w:r>
        <w:rPr>
          <w:rStyle w:val="charContents"/>
          <w:sz w:val="16"/>
        </w:rPr>
        <w:t xml:space="preserve">  </w:t>
      </w:r>
      <w:r>
        <w:rPr>
          <w:rStyle w:val="charPage"/>
        </w:rPr>
        <w:t xml:space="preserve">  </w:t>
      </w:r>
    </w:p>
    <w:p w14:paraId="0C765966" w14:textId="77777777" w:rsidR="00FB11B9" w:rsidRDefault="00FB11B9" w:rsidP="00FB11B9">
      <w:pPr>
        <w:pStyle w:val="N-TOCheading"/>
      </w:pPr>
      <w:r>
        <w:rPr>
          <w:rStyle w:val="charContents"/>
        </w:rPr>
        <w:t>Contents</w:t>
      </w:r>
    </w:p>
    <w:p w14:paraId="33506324" w14:textId="77777777" w:rsidR="00FB11B9" w:rsidRDefault="00FB11B9" w:rsidP="00FB11B9">
      <w:pPr>
        <w:pStyle w:val="N-9pt"/>
      </w:pPr>
      <w:r>
        <w:tab/>
      </w:r>
      <w:r>
        <w:rPr>
          <w:rStyle w:val="charPage"/>
        </w:rPr>
        <w:t>Page</w:t>
      </w:r>
    </w:p>
    <w:p w14:paraId="2DF838AE" w14:textId="483ADC5E" w:rsidR="00FC184F" w:rsidRDefault="00FC184F">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46080816" w:history="1">
        <w:r w:rsidRPr="00181444">
          <w:t>1</w:t>
        </w:r>
        <w:r>
          <w:rPr>
            <w:rFonts w:asciiTheme="minorHAnsi" w:eastAsiaTheme="minorEastAsia" w:hAnsiTheme="minorHAnsi" w:cstheme="minorBidi"/>
            <w:sz w:val="22"/>
            <w:szCs w:val="22"/>
            <w:lang w:eastAsia="en-AU"/>
          </w:rPr>
          <w:tab/>
        </w:r>
        <w:r w:rsidRPr="00181444">
          <w:t>Name of Act</w:t>
        </w:r>
        <w:r>
          <w:tab/>
        </w:r>
        <w:r>
          <w:fldChar w:fldCharType="begin"/>
        </w:r>
        <w:r>
          <w:instrText xml:space="preserve"> PAGEREF _Toc446080816 \h </w:instrText>
        </w:r>
        <w:r>
          <w:fldChar w:fldCharType="separate"/>
        </w:r>
        <w:r w:rsidR="006B7C0A">
          <w:t>2</w:t>
        </w:r>
        <w:r>
          <w:fldChar w:fldCharType="end"/>
        </w:r>
      </w:hyperlink>
    </w:p>
    <w:p w14:paraId="26A34949" w14:textId="2389CE64" w:rsidR="00FC184F" w:rsidRDefault="00FC184F">
      <w:pPr>
        <w:pStyle w:val="TOC5"/>
        <w:rPr>
          <w:rFonts w:asciiTheme="minorHAnsi" w:eastAsiaTheme="minorEastAsia" w:hAnsiTheme="minorHAnsi" w:cstheme="minorBidi"/>
          <w:sz w:val="22"/>
          <w:szCs w:val="22"/>
          <w:lang w:eastAsia="en-AU"/>
        </w:rPr>
      </w:pPr>
      <w:r>
        <w:tab/>
      </w:r>
      <w:hyperlink w:anchor="_Toc446080817" w:history="1">
        <w:r w:rsidRPr="00181444">
          <w:t>2</w:t>
        </w:r>
        <w:r>
          <w:rPr>
            <w:rFonts w:asciiTheme="minorHAnsi" w:eastAsiaTheme="minorEastAsia" w:hAnsiTheme="minorHAnsi" w:cstheme="minorBidi"/>
            <w:sz w:val="22"/>
            <w:szCs w:val="22"/>
            <w:lang w:eastAsia="en-AU"/>
          </w:rPr>
          <w:tab/>
        </w:r>
        <w:r w:rsidRPr="00181444">
          <w:t>Dictionary</w:t>
        </w:r>
        <w:r>
          <w:tab/>
        </w:r>
        <w:r>
          <w:fldChar w:fldCharType="begin"/>
        </w:r>
        <w:r>
          <w:instrText xml:space="preserve"> PAGEREF _Toc446080817 \h </w:instrText>
        </w:r>
        <w:r>
          <w:fldChar w:fldCharType="separate"/>
        </w:r>
        <w:r w:rsidR="006B7C0A">
          <w:t>2</w:t>
        </w:r>
        <w:r>
          <w:fldChar w:fldCharType="end"/>
        </w:r>
      </w:hyperlink>
    </w:p>
    <w:p w14:paraId="613F3E16" w14:textId="4EABDF07" w:rsidR="00FC184F" w:rsidRDefault="00FC184F">
      <w:pPr>
        <w:pStyle w:val="TOC5"/>
        <w:rPr>
          <w:rFonts w:asciiTheme="minorHAnsi" w:eastAsiaTheme="minorEastAsia" w:hAnsiTheme="minorHAnsi" w:cstheme="minorBidi"/>
          <w:sz w:val="22"/>
          <w:szCs w:val="22"/>
          <w:lang w:eastAsia="en-AU"/>
        </w:rPr>
      </w:pPr>
      <w:r>
        <w:tab/>
      </w:r>
      <w:hyperlink w:anchor="_Toc446080818" w:history="1">
        <w:r w:rsidRPr="00181444">
          <w:t>3</w:t>
        </w:r>
        <w:r>
          <w:rPr>
            <w:rFonts w:asciiTheme="minorHAnsi" w:eastAsiaTheme="minorEastAsia" w:hAnsiTheme="minorHAnsi" w:cstheme="minorBidi"/>
            <w:sz w:val="22"/>
            <w:szCs w:val="22"/>
            <w:lang w:eastAsia="en-AU"/>
          </w:rPr>
          <w:tab/>
        </w:r>
        <w:r w:rsidRPr="00181444">
          <w:t>Notes</w:t>
        </w:r>
        <w:r>
          <w:tab/>
        </w:r>
        <w:r>
          <w:fldChar w:fldCharType="begin"/>
        </w:r>
        <w:r>
          <w:instrText xml:space="preserve"> PAGEREF _Toc446080818 \h </w:instrText>
        </w:r>
        <w:r>
          <w:fldChar w:fldCharType="separate"/>
        </w:r>
        <w:r w:rsidR="006B7C0A">
          <w:t>2</w:t>
        </w:r>
        <w:r>
          <w:fldChar w:fldCharType="end"/>
        </w:r>
      </w:hyperlink>
    </w:p>
    <w:p w14:paraId="523DBBE7" w14:textId="03BDD23D" w:rsidR="00FC184F" w:rsidRDefault="00FC184F">
      <w:pPr>
        <w:pStyle w:val="TOC5"/>
        <w:rPr>
          <w:rFonts w:asciiTheme="minorHAnsi" w:eastAsiaTheme="minorEastAsia" w:hAnsiTheme="minorHAnsi" w:cstheme="minorBidi"/>
          <w:sz w:val="22"/>
          <w:szCs w:val="22"/>
          <w:lang w:eastAsia="en-AU"/>
        </w:rPr>
      </w:pPr>
      <w:r>
        <w:tab/>
      </w:r>
      <w:hyperlink w:anchor="_Toc446080819" w:history="1">
        <w:r w:rsidRPr="00181444">
          <w:t>4</w:t>
        </w:r>
        <w:r>
          <w:rPr>
            <w:rFonts w:asciiTheme="minorHAnsi" w:eastAsiaTheme="minorEastAsia" w:hAnsiTheme="minorHAnsi" w:cstheme="minorBidi"/>
            <w:sz w:val="22"/>
            <w:szCs w:val="22"/>
            <w:lang w:eastAsia="en-AU"/>
          </w:rPr>
          <w:tab/>
        </w:r>
        <w:r w:rsidRPr="00181444">
          <w:t>Sealing of probate etc granted outside ACT</w:t>
        </w:r>
        <w:r>
          <w:tab/>
        </w:r>
        <w:r>
          <w:fldChar w:fldCharType="begin"/>
        </w:r>
        <w:r>
          <w:instrText xml:space="preserve"> PAGEREF _Toc446080819 \h </w:instrText>
        </w:r>
        <w:r>
          <w:fldChar w:fldCharType="separate"/>
        </w:r>
        <w:r w:rsidR="006B7C0A">
          <w:t>2</w:t>
        </w:r>
        <w:r>
          <w:fldChar w:fldCharType="end"/>
        </w:r>
      </w:hyperlink>
    </w:p>
    <w:p w14:paraId="255E7046" w14:textId="65AC22EC" w:rsidR="00FC184F" w:rsidRDefault="00FC184F">
      <w:pPr>
        <w:pStyle w:val="TOC5"/>
        <w:rPr>
          <w:rFonts w:asciiTheme="minorHAnsi" w:eastAsiaTheme="minorEastAsia" w:hAnsiTheme="minorHAnsi" w:cstheme="minorBidi"/>
          <w:sz w:val="22"/>
          <w:szCs w:val="22"/>
          <w:lang w:eastAsia="en-AU"/>
        </w:rPr>
      </w:pPr>
      <w:r>
        <w:tab/>
      </w:r>
      <w:hyperlink w:anchor="_Toc446080820" w:history="1">
        <w:r w:rsidRPr="00181444">
          <w:t>7</w:t>
        </w:r>
        <w:r>
          <w:rPr>
            <w:rFonts w:asciiTheme="minorHAnsi" w:eastAsiaTheme="minorEastAsia" w:hAnsiTheme="minorHAnsi" w:cstheme="minorBidi"/>
            <w:sz w:val="22"/>
            <w:szCs w:val="22"/>
            <w:lang w:eastAsia="en-AU"/>
          </w:rPr>
          <w:tab/>
        </w:r>
        <w:r w:rsidRPr="00181444">
          <w:t>Eligibility</w:t>
        </w:r>
        <w:r>
          <w:tab/>
        </w:r>
        <w:r>
          <w:fldChar w:fldCharType="begin"/>
        </w:r>
        <w:r>
          <w:instrText xml:space="preserve"> PAGEREF _Toc446080820 \h </w:instrText>
        </w:r>
        <w:r>
          <w:fldChar w:fldCharType="separate"/>
        </w:r>
        <w:r w:rsidR="006B7C0A">
          <w:t>3</w:t>
        </w:r>
        <w:r>
          <w:fldChar w:fldCharType="end"/>
        </w:r>
      </w:hyperlink>
    </w:p>
    <w:p w14:paraId="330601BA" w14:textId="70AD1374" w:rsidR="00FC184F" w:rsidRDefault="00FC184F">
      <w:pPr>
        <w:pStyle w:val="TOC5"/>
        <w:rPr>
          <w:rFonts w:asciiTheme="minorHAnsi" w:eastAsiaTheme="minorEastAsia" w:hAnsiTheme="minorHAnsi" w:cstheme="minorBidi"/>
          <w:sz w:val="22"/>
          <w:szCs w:val="22"/>
          <w:lang w:eastAsia="en-AU"/>
        </w:rPr>
      </w:pPr>
      <w:r>
        <w:tab/>
      </w:r>
      <w:hyperlink w:anchor="_Toc446080821" w:history="1">
        <w:r w:rsidRPr="00181444">
          <w:t>8</w:t>
        </w:r>
        <w:r>
          <w:rPr>
            <w:rFonts w:asciiTheme="minorHAnsi" w:eastAsiaTheme="minorEastAsia" w:hAnsiTheme="minorHAnsi" w:cstheme="minorBidi"/>
            <w:sz w:val="22"/>
            <w:szCs w:val="22"/>
            <w:lang w:eastAsia="en-AU"/>
          </w:rPr>
          <w:tab/>
        </w:r>
        <w:r w:rsidRPr="00181444">
          <w:t>Family provision orders</w:t>
        </w:r>
        <w:r>
          <w:tab/>
        </w:r>
        <w:r>
          <w:fldChar w:fldCharType="begin"/>
        </w:r>
        <w:r>
          <w:instrText xml:space="preserve"> PAGEREF _Toc446080821 \h </w:instrText>
        </w:r>
        <w:r>
          <w:fldChar w:fldCharType="separate"/>
        </w:r>
        <w:r w:rsidR="006B7C0A">
          <w:t>5</w:t>
        </w:r>
        <w:r>
          <w:fldChar w:fldCharType="end"/>
        </w:r>
      </w:hyperlink>
    </w:p>
    <w:p w14:paraId="087CFD50" w14:textId="79F63772" w:rsidR="00FC184F" w:rsidRDefault="00FC184F">
      <w:pPr>
        <w:pStyle w:val="TOC5"/>
        <w:rPr>
          <w:rFonts w:asciiTheme="minorHAnsi" w:eastAsiaTheme="minorEastAsia" w:hAnsiTheme="minorHAnsi" w:cstheme="minorBidi"/>
          <w:sz w:val="22"/>
          <w:szCs w:val="22"/>
          <w:lang w:eastAsia="en-AU"/>
        </w:rPr>
      </w:pPr>
      <w:r>
        <w:tab/>
      </w:r>
      <w:hyperlink w:anchor="_Toc446080822" w:history="1">
        <w:r w:rsidRPr="00181444">
          <w:t>9</w:t>
        </w:r>
        <w:r>
          <w:rPr>
            <w:rFonts w:asciiTheme="minorHAnsi" w:eastAsiaTheme="minorEastAsia" w:hAnsiTheme="minorHAnsi" w:cstheme="minorBidi"/>
            <w:sz w:val="22"/>
            <w:szCs w:val="22"/>
            <w:lang w:eastAsia="en-AU"/>
          </w:rPr>
          <w:tab/>
        </w:r>
        <w:r w:rsidRPr="00181444">
          <w:t>Time for making application under s 8 (1)</w:t>
        </w:r>
        <w:r>
          <w:tab/>
        </w:r>
        <w:r>
          <w:fldChar w:fldCharType="begin"/>
        </w:r>
        <w:r>
          <w:instrText xml:space="preserve"> PAGEREF _Toc446080822 \h </w:instrText>
        </w:r>
        <w:r>
          <w:fldChar w:fldCharType="separate"/>
        </w:r>
        <w:r w:rsidR="006B7C0A">
          <w:t>7</w:t>
        </w:r>
        <w:r>
          <w:fldChar w:fldCharType="end"/>
        </w:r>
      </w:hyperlink>
    </w:p>
    <w:p w14:paraId="3E0E9724" w14:textId="1B8590F6" w:rsidR="00FC184F" w:rsidRDefault="00FC184F">
      <w:pPr>
        <w:pStyle w:val="TOC5"/>
        <w:rPr>
          <w:rFonts w:asciiTheme="minorHAnsi" w:eastAsiaTheme="minorEastAsia" w:hAnsiTheme="minorHAnsi" w:cstheme="minorBidi"/>
          <w:sz w:val="22"/>
          <w:szCs w:val="22"/>
          <w:lang w:eastAsia="en-AU"/>
        </w:rPr>
      </w:pPr>
      <w:r>
        <w:tab/>
      </w:r>
      <w:hyperlink w:anchor="_Toc446080823" w:history="1">
        <w:r w:rsidRPr="00181444">
          <w:t>9A</w:t>
        </w:r>
        <w:r>
          <w:rPr>
            <w:rFonts w:asciiTheme="minorHAnsi" w:eastAsiaTheme="minorEastAsia" w:hAnsiTheme="minorHAnsi" w:cstheme="minorBidi"/>
            <w:sz w:val="22"/>
            <w:szCs w:val="22"/>
            <w:lang w:eastAsia="en-AU"/>
          </w:rPr>
          <w:tab/>
        </w:r>
        <w:r w:rsidRPr="00181444">
          <w:t>Variation, suspension and discharge of orders</w:t>
        </w:r>
        <w:r>
          <w:tab/>
        </w:r>
        <w:r>
          <w:fldChar w:fldCharType="begin"/>
        </w:r>
        <w:r>
          <w:instrText xml:space="preserve"> PAGEREF _Toc446080823 \h </w:instrText>
        </w:r>
        <w:r>
          <w:fldChar w:fldCharType="separate"/>
        </w:r>
        <w:r w:rsidR="006B7C0A">
          <w:t>7</w:t>
        </w:r>
        <w:r>
          <w:fldChar w:fldCharType="end"/>
        </w:r>
      </w:hyperlink>
    </w:p>
    <w:p w14:paraId="50C918F1" w14:textId="3FB825A4" w:rsidR="00FC184F" w:rsidRDefault="00FC184F">
      <w:pPr>
        <w:pStyle w:val="TOC5"/>
        <w:rPr>
          <w:rFonts w:asciiTheme="minorHAnsi" w:eastAsiaTheme="minorEastAsia" w:hAnsiTheme="minorHAnsi" w:cstheme="minorBidi"/>
          <w:sz w:val="22"/>
          <w:szCs w:val="22"/>
          <w:lang w:eastAsia="en-AU"/>
        </w:rPr>
      </w:pPr>
      <w:r>
        <w:tab/>
      </w:r>
      <w:hyperlink w:anchor="_Toc446080824" w:history="1">
        <w:r w:rsidRPr="00181444">
          <w:t>10</w:t>
        </w:r>
        <w:r>
          <w:rPr>
            <w:rFonts w:asciiTheme="minorHAnsi" w:eastAsiaTheme="minorEastAsia" w:hAnsiTheme="minorHAnsi" w:cstheme="minorBidi"/>
            <w:sz w:val="22"/>
            <w:szCs w:val="22"/>
            <w:lang w:eastAsia="en-AU"/>
          </w:rPr>
          <w:tab/>
        </w:r>
        <w:r w:rsidRPr="00181444">
          <w:t>Service of application for order under s 8 or s 9A</w:t>
        </w:r>
        <w:r>
          <w:tab/>
        </w:r>
        <w:r>
          <w:fldChar w:fldCharType="begin"/>
        </w:r>
        <w:r>
          <w:instrText xml:space="preserve"> PAGEREF _Toc446080824 \h </w:instrText>
        </w:r>
        <w:r>
          <w:fldChar w:fldCharType="separate"/>
        </w:r>
        <w:r w:rsidR="006B7C0A">
          <w:t>9</w:t>
        </w:r>
        <w:r>
          <w:fldChar w:fldCharType="end"/>
        </w:r>
      </w:hyperlink>
    </w:p>
    <w:p w14:paraId="4DCEBFB9" w14:textId="343FE49D" w:rsidR="00FC184F" w:rsidRDefault="00FC184F">
      <w:pPr>
        <w:pStyle w:val="TOC5"/>
        <w:rPr>
          <w:rFonts w:asciiTheme="minorHAnsi" w:eastAsiaTheme="minorEastAsia" w:hAnsiTheme="minorHAnsi" w:cstheme="minorBidi"/>
          <w:sz w:val="22"/>
          <w:szCs w:val="22"/>
          <w:lang w:eastAsia="en-AU"/>
        </w:rPr>
      </w:pPr>
      <w:r>
        <w:tab/>
      </w:r>
      <w:hyperlink w:anchor="_Toc446080825" w:history="1">
        <w:r w:rsidRPr="00181444">
          <w:t>11</w:t>
        </w:r>
        <w:r>
          <w:rPr>
            <w:rFonts w:asciiTheme="minorHAnsi" w:eastAsiaTheme="minorEastAsia" w:hAnsiTheme="minorHAnsi" w:cstheme="minorBidi"/>
            <w:sz w:val="22"/>
            <w:szCs w:val="22"/>
            <w:lang w:eastAsia="en-AU"/>
          </w:rPr>
          <w:tab/>
        </w:r>
        <w:r w:rsidRPr="00181444">
          <w:t>Form of order and burden of provision</w:t>
        </w:r>
        <w:r>
          <w:tab/>
        </w:r>
        <w:r>
          <w:fldChar w:fldCharType="begin"/>
        </w:r>
        <w:r>
          <w:instrText xml:space="preserve"> PAGEREF _Toc446080825 \h </w:instrText>
        </w:r>
        <w:r>
          <w:fldChar w:fldCharType="separate"/>
        </w:r>
        <w:r w:rsidR="006B7C0A">
          <w:t>9</w:t>
        </w:r>
        <w:r>
          <w:fldChar w:fldCharType="end"/>
        </w:r>
      </w:hyperlink>
    </w:p>
    <w:p w14:paraId="0F9E04CF" w14:textId="50047561" w:rsidR="00FC184F" w:rsidRDefault="00FC184F">
      <w:pPr>
        <w:pStyle w:val="TOC5"/>
        <w:rPr>
          <w:rFonts w:asciiTheme="minorHAnsi" w:eastAsiaTheme="minorEastAsia" w:hAnsiTheme="minorHAnsi" w:cstheme="minorBidi"/>
          <w:sz w:val="22"/>
          <w:szCs w:val="22"/>
          <w:lang w:eastAsia="en-AU"/>
        </w:rPr>
      </w:pPr>
      <w:r>
        <w:tab/>
      </w:r>
      <w:hyperlink w:anchor="_Toc446080826" w:history="1">
        <w:r w:rsidRPr="00181444">
          <w:t>12</w:t>
        </w:r>
        <w:r>
          <w:rPr>
            <w:rFonts w:asciiTheme="minorHAnsi" w:eastAsiaTheme="minorEastAsia" w:hAnsiTheme="minorHAnsi" w:cstheme="minorBidi"/>
            <w:sz w:val="22"/>
            <w:szCs w:val="22"/>
            <w:lang w:eastAsia="en-AU"/>
          </w:rPr>
          <w:tab/>
        </w:r>
        <w:r w:rsidRPr="00181444">
          <w:t>Class fund</w:t>
        </w:r>
        <w:r>
          <w:tab/>
        </w:r>
        <w:r>
          <w:fldChar w:fldCharType="begin"/>
        </w:r>
        <w:r>
          <w:instrText xml:space="preserve"> PAGEREF _Toc446080826 \h </w:instrText>
        </w:r>
        <w:r>
          <w:fldChar w:fldCharType="separate"/>
        </w:r>
        <w:r w:rsidR="006B7C0A">
          <w:t>10</w:t>
        </w:r>
        <w:r>
          <w:fldChar w:fldCharType="end"/>
        </w:r>
      </w:hyperlink>
    </w:p>
    <w:p w14:paraId="3C2B428E" w14:textId="4E7696A6" w:rsidR="00FC184F" w:rsidRDefault="00FC184F">
      <w:pPr>
        <w:pStyle w:val="TOC5"/>
        <w:rPr>
          <w:rFonts w:asciiTheme="minorHAnsi" w:eastAsiaTheme="minorEastAsia" w:hAnsiTheme="minorHAnsi" w:cstheme="minorBidi"/>
          <w:sz w:val="22"/>
          <w:szCs w:val="22"/>
          <w:lang w:eastAsia="en-AU"/>
        </w:rPr>
      </w:pPr>
      <w:r>
        <w:tab/>
      </w:r>
      <w:hyperlink w:anchor="_Toc446080827" w:history="1">
        <w:r w:rsidRPr="00181444">
          <w:t>13</w:t>
        </w:r>
        <w:r>
          <w:rPr>
            <w:rFonts w:asciiTheme="minorHAnsi" w:eastAsiaTheme="minorEastAsia" w:hAnsiTheme="minorHAnsi" w:cstheme="minorBidi"/>
            <w:sz w:val="22"/>
            <w:szCs w:val="22"/>
            <w:lang w:eastAsia="en-AU"/>
          </w:rPr>
          <w:tab/>
        </w:r>
        <w:r w:rsidRPr="00181444">
          <w:t>Property subject to power of appointment</w:t>
        </w:r>
        <w:r>
          <w:tab/>
        </w:r>
        <w:r>
          <w:fldChar w:fldCharType="begin"/>
        </w:r>
        <w:r>
          <w:instrText xml:space="preserve"> PAGEREF _Toc446080827 \h </w:instrText>
        </w:r>
        <w:r>
          <w:fldChar w:fldCharType="separate"/>
        </w:r>
        <w:r w:rsidR="006B7C0A">
          <w:t>11</w:t>
        </w:r>
        <w:r>
          <w:fldChar w:fldCharType="end"/>
        </w:r>
      </w:hyperlink>
    </w:p>
    <w:p w14:paraId="62A514C1" w14:textId="0065340F" w:rsidR="00FC184F" w:rsidRDefault="00FC184F">
      <w:pPr>
        <w:pStyle w:val="TOC5"/>
        <w:rPr>
          <w:rFonts w:asciiTheme="minorHAnsi" w:eastAsiaTheme="minorEastAsia" w:hAnsiTheme="minorHAnsi" w:cstheme="minorBidi"/>
          <w:sz w:val="22"/>
          <w:szCs w:val="22"/>
          <w:lang w:eastAsia="en-AU"/>
        </w:rPr>
      </w:pPr>
      <w:r>
        <w:tab/>
      </w:r>
      <w:hyperlink w:anchor="_Toc446080828" w:history="1">
        <w:r w:rsidRPr="00181444">
          <w:t>14</w:t>
        </w:r>
        <w:r>
          <w:rPr>
            <w:rFonts w:asciiTheme="minorHAnsi" w:eastAsiaTheme="minorEastAsia" w:hAnsiTheme="minorHAnsi" w:cstheme="minorBidi"/>
            <w:sz w:val="22"/>
            <w:szCs w:val="22"/>
            <w:lang w:eastAsia="en-AU"/>
          </w:rPr>
          <w:tab/>
        </w:r>
        <w:r w:rsidRPr="00181444">
          <w:t>Presumption of death</w:t>
        </w:r>
        <w:r>
          <w:tab/>
        </w:r>
        <w:r>
          <w:fldChar w:fldCharType="begin"/>
        </w:r>
        <w:r>
          <w:instrText xml:space="preserve"> PAGEREF _Toc446080828 \h </w:instrText>
        </w:r>
        <w:r>
          <w:fldChar w:fldCharType="separate"/>
        </w:r>
        <w:r w:rsidR="006B7C0A">
          <w:t>13</w:t>
        </w:r>
        <w:r>
          <w:fldChar w:fldCharType="end"/>
        </w:r>
      </w:hyperlink>
    </w:p>
    <w:p w14:paraId="721A21C7" w14:textId="05EAB4ED" w:rsidR="00FC184F" w:rsidRDefault="00FC184F">
      <w:pPr>
        <w:pStyle w:val="TOC5"/>
        <w:rPr>
          <w:rFonts w:asciiTheme="minorHAnsi" w:eastAsiaTheme="minorEastAsia" w:hAnsiTheme="minorHAnsi" w:cstheme="minorBidi"/>
          <w:sz w:val="22"/>
          <w:szCs w:val="22"/>
          <w:lang w:eastAsia="en-AU"/>
        </w:rPr>
      </w:pPr>
      <w:r>
        <w:tab/>
      </w:r>
      <w:hyperlink w:anchor="_Toc446080829" w:history="1">
        <w:r w:rsidRPr="00181444">
          <w:t>15</w:t>
        </w:r>
        <w:r>
          <w:rPr>
            <w:rFonts w:asciiTheme="minorHAnsi" w:eastAsiaTheme="minorEastAsia" w:hAnsiTheme="minorHAnsi" w:cstheme="minorBidi"/>
            <w:sz w:val="22"/>
            <w:szCs w:val="22"/>
            <w:lang w:eastAsia="en-AU"/>
          </w:rPr>
          <w:tab/>
        </w:r>
        <w:r w:rsidRPr="00181444">
          <w:t>Exoneration of part of estate from provision</w:t>
        </w:r>
        <w:r>
          <w:tab/>
        </w:r>
        <w:r>
          <w:fldChar w:fldCharType="begin"/>
        </w:r>
        <w:r>
          <w:instrText xml:space="preserve"> PAGEREF _Toc446080829 \h </w:instrText>
        </w:r>
        <w:r>
          <w:fldChar w:fldCharType="separate"/>
        </w:r>
        <w:r w:rsidR="006B7C0A">
          <w:t>13</w:t>
        </w:r>
        <w:r>
          <w:fldChar w:fldCharType="end"/>
        </w:r>
      </w:hyperlink>
    </w:p>
    <w:p w14:paraId="6F8EBE2F" w14:textId="79CB5AE8" w:rsidR="00FC184F" w:rsidRDefault="00FC184F">
      <w:pPr>
        <w:pStyle w:val="TOC5"/>
        <w:rPr>
          <w:rFonts w:asciiTheme="minorHAnsi" w:eastAsiaTheme="minorEastAsia" w:hAnsiTheme="minorHAnsi" w:cstheme="minorBidi"/>
          <w:sz w:val="22"/>
          <w:szCs w:val="22"/>
          <w:lang w:eastAsia="en-AU"/>
        </w:rPr>
      </w:pPr>
      <w:r>
        <w:tab/>
      </w:r>
      <w:hyperlink w:anchor="_Toc446080830" w:history="1">
        <w:r w:rsidRPr="00181444">
          <w:t>16</w:t>
        </w:r>
        <w:r>
          <w:rPr>
            <w:rFonts w:asciiTheme="minorHAnsi" w:eastAsiaTheme="minorEastAsia" w:hAnsiTheme="minorHAnsi" w:cstheme="minorBidi"/>
            <w:sz w:val="22"/>
            <w:szCs w:val="22"/>
            <w:lang w:eastAsia="en-AU"/>
          </w:rPr>
          <w:tab/>
        </w:r>
        <w:r w:rsidRPr="00181444">
          <w:t>Operation of order for provision out of estate of deceased person</w:t>
        </w:r>
        <w:r>
          <w:tab/>
        </w:r>
        <w:r>
          <w:fldChar w:fldCharType="begin"/>
        </w:r>
        <w:r>
          <w:instrText xml:space="preserve"> PAGEREF _Toc446080830 \h </w:instrText>
        </w:r>
        <w:r>
          <w:fldChar w:fldCharType="separate"/>
        </w:r>
        <w:r w:rsidR="006B7C0A">
          <w:t>14</w:t>
        </w:r>
        <w:r>
          <w:fldChar w:fldCharType="end"/>
        </w:r>
      </w:hyperlink>
    </w:p>
    <w:p w14:paraId="52230AAF" w14:textId="582D3650" w:rsidR="00FC184F" w:rsidRDefault="00FC184F">
      <w:pPr>
        <w:pStyle w:val="TOC5"/>
        <w:rPr>
          <w:rFonts w:asciiTheme="minorHAnsi" w:eastAsiaTheme="minorEastAsia" w:hAnsiTheme="minorHAnsi" w:cstheme="minorBidi"/>
          <w:sz w:val="22"/>
          <w:szCs w:val="22"/>
          <w:lang w:eastAsia="en-AU"/>
        </w:rPr>
      </w:pPr>
      <w:r>
        <w:lastRenderedPageBreak/>
        <w:tab/>
      </w:r>
      <w:hyperlink w:anchor="_Toc446080831" w:history="1">
        <w:r w:rsidRPr="00181444">
          <w:t>18</w:t>
        </w:r>
        <w:r>
          <w:rPr>
            <w:rFonts w:asciiTheme="minorHAnsi" w:eastAsiaTheme="minorEastAsia" w:hAnsiTheme="minorHAnsi" w:cstheme="minorBidi"/>
            <w:sz w:val="22"/>
            <w:szCs w:val="22"/>
            <w:lang w:eastAsia="en-AU"/>
          </w:rPr>
          <w:tab/>
        </w:r>
        <w:r w:rsidRPr="00181444">
          <w:t>Certified copy of order</w:t>
        </w:r>
        <w:r>
          <w:tab/>
        </w:r>
        <w:r>
          <w:fldChar w:fldCharType="begin"/>
        </w:r>
        <w:r>
          <w:instrText xml:space="preserve"> PAGEREF _Toc446080831 \h </w:instrText>
        </w:r>
        <w:r>
          <w:fldChar w:fldCharType="separate"/>
        </w:r>
        <w:r w:rsidR="006B7C0A">
          <w:t>14</w:t>
        </w:r>
        <w:r>
          <w:fldChar w:fldCharType="end"/>
        </w:r>
      </w:hyperlink>
    </w:p>
    <w:p w14:paraId="255DADEC" w14:textId="353B0663" w:rsidR="00FC184F" w:rsidRDefault="00FC184F">
      <w:pPr>
        <w:pStyle w:val="TOC5"/>
        <w:rPr>
          <w:rFonts w:asciiTheme="minorHAnsi" w:eastAsiaTheme="minorEastAsia" w:hAnsiTheme="minorHAnsi" w:cstheme="minorBidi"/>
          <w:sz w:val="22"/>
          <w:szCs w:val="22"/>
          <w:lang w:eastAsia="en-AU"/>
        </w:rPr>
      </w:pPr>
      <w:r>
        <w:tab/>
      </w:r>
      <w:hyperlink w:anchor="_Toc446080832" w:history="1">
        <w:r w:rsidRPr="00181444">
          <w:t>19</w:t>
        </w:r>
        <w:r>
          <w:rPr>
            <w:rFonts w:asciiTheme="minorHAnsi" w:eastAsiaTheme="minorEastAsia" w:hAnsiTheme="minorHAnsi" w:cstheme="minorBidi"/>
            <w:sz w:val="22"/>
            <w:szCs w:val="22"/>
            <w:lang w:eastAsia="en-AU"/>
          </w:rPr>
          <w:tab/>
        </w:r>
        <w:r w:rsidRPr="00181444">
          <w:t>Permission of court necessary to validity of mortgage, charge or assignment of an interest</w:t>
        </w:r>
        <w:r>
          <w:tab/>
        </w:r>
        <w:r>
          <w:fldChar w:fldCharType="begin"/>
        </w:r>
        <w:r>
          <w:instrText xml:space="preserve"> PAGEREF _Toc446080832 \h </w:instrText>
        </w:r>
        <w:r>
          <w:fldChar w:fldCharType="separate"/>
        </w:r>
        <w:r w:rsidR="006B7C0A">
          <w:t>15</w:t>
        </w:r>
        <w:r>
          <w:fldChar w:fldCharType="end"/>
        </w:r>
      </w:hyperlink>
    </w:p>
    <w:p w14:paraId="15E6021D" w14:textId="2C0F4630" w:rsidR="00FC184F" w:rsidRDefault="00FC184F">
      <w:pPr>
        <w:pStyle w:val="TOC5"/>
        <w:rPr>
          <w:rFonts w:asciiTheme="minorHAnsi" w:eastAsiaTheme="minorEastAsia" w:hAnsiTheme="minorHAnsi" w:cstheme="minorBidi"/>
          <w:sz w:val="22"/>
          <w:szCs w:val="22"/>
          <w:lang w:eastAsia="en-AU"/>
        </w:rPr>
      </w:pPr>
      <w:r>
        <w:tab/>
      </w:r>
      <w:hyperlink w:anchor="_Toc446080833" w:history="1">
        <w:r w:rsidRPr="00181444">
          <w:t>20</w:t>
        </w:r>
        <w:r>
          <w:rPr>
            <w:rFonts w:asciiTheme="minorHAnsi" w:eastAsiaTheme="minorEastAsia" w:hAnsiTheme="minorHAnsi" w:cstheme="minorBidi"/>
            <w:sz w:val="22"/>
            <w:szCs w:val="22"/>
            <w:lang w:eastAsia="en-AU"/>
          </w:rPr>
          <w:tab/>
        </w:r>
        <w:r w:rsidRPr="00181444">
          <w:t>Property available for provision</w:t>
        </w:r>
        <w:r>
          <w:tab/>
        </w:r>
        <w:r>
          <w:fldChar w:fldCharType="begin"/>
        </w:r>
        <w:r>
          <w:instrText xml:space="preserve"> PAGEREF _Toc446080833 \h </w:instrText>
        </w:r>
        <w:r>
          <w:fldChar w:fldCharType="separate"/>
        </w:r>
        <w:r w:rsidR="006B7C0A">
          <w:t>15</w:t>
        </w:r>
        <w:r>
          <w:fldChar w:fldCharType="end"/>
        </w:r>
      </w:hyperlink>
    </w:p>
    <w:p w14:paraId="33EBE209" w14:textId="23AF1274" w:rsidR="00FC184F" w:rsidRDefault="00FC184F">
      <w:pPr>
        <w:pStyle w:val="TOC5"/>
        <w:rPr>
          <w:rFonts w:asciiTheme="minorHAnsi" w:eastAsiaTheme="minorEastAsia" w:hAnsiTheme="minorHAnsi" w:cstheme="minorBidi"/>
          <w:sz w:val="22"/>
          <w:szCs w:val="22"/>
          <w:lang w:eastAsia="en-AU"/>
        </w:rPr>
      </w:pPr>
      <w:r>
        <w:tab/>
      </w:r>
      <w:hyperlink w:anchor="_Toc446080834" w:history="1">
        <w:r w:rsidRPr="00181444">
          <w:t>21</w:t>
        </w:r>
        <w:r>
          <w:rPr>
            <w:rFonts w:asciiTheme="minorHAnsi" w:eastAsiaTheme="minorEastAsia" w:hAnsiTheme="minorHAnsi" w:cstheme="minorBidi"/>
            <w:sz w:val="22"/>
            <w:szCs w:val="22"/>
            <w:lang w:eastAsia="en-AU"/>
          </w:rPr>
          <w:tab/>
        </w:r>
        <w:r w:rsidRPr="00181444">
          <w:t>Protection of administrator</w:t>
        </w:r>
        <w:r>
          <w:tab/>
        </w:r>
        <w:r>
          <w:fldChar w:fldCharType="begin"/>
        </w:r>
        <w:r>
          <w:instrText xml:space="preserve"> PAGEREF _Toc446080834 \h </w:instrText>
        </w:r>
        <w:r>
          <w:fldChar w:fldCharType="separate"/>
        </w:r>
        <w:r w:rsidR="006B7C0A">
          <w:t>16</w:t>
        </w:r>
        <w:r>
          <w:fldChar w:fldCharType="end"/>
        </w:r>
      </w:hyperlink>
    </w:p>
    <w:p w14:paraId="7B4B4264" w14:textId="00E25C00" w:rsidR="00FC184F" w:rsidRDefault="00FC184F">
      <w:pPr>
        <w:pStyle w:val="TOC5"/>
        <w:rPr>
          <w:rFonts w:asciiTheme="minorHAnsi" w:eastAsiaTheme="minorEastAsia" w:hAnsiTheme="minorHAnsi" w:cstheme="minorBidi"/>
          <w:sz w:val="22"/>
          <w:szCs w:val="22"/>
          <w:lang w:eastAsia="en-AU"/>
        </w:rPr>
      </w:pPr>
      <w:r>
        <w:tab/>
      </w:r>
      <w:hyperlink w:anchor="_Toc446080835" w:history="1">
        <w:r w:rsidRPr="00181444">
          <w:t>22</w:t>
        </w:r>
        <w:r>
          <w:rPr>
            <w:rFonts w:asciiTheme="minorHAnsi" w:eastAsiaTheme="minorEastAsia" w:hAnsiTheme="minorHAnsi" w:cstheme="minorBidi"/>
            <w:sz w:val="22"/>
            <w:szCs w:val="22"/>
            <w:lang w:eastAsia="en-AU"/>
          </w:rPr>
          <w:tab/>
        </w:r>
        <w:r w:rsidRPr="00181444">
          <w:t>Relevance of testator’s reasons</w:t>
        </w:r>
        <w:r>
          <w:tab/>
        </w:r>
        <w:r>
          <w:fldChar w:fldCharType="begin"/>
        </w:r>
        <w:r>
          <w:instrText xml:space="preserve"> PAGEREF _Toc446080835 \h </w:instrText>
        </w:r>
        <w:r>
          <w:fldChar w:fldCharType="separate"/>
        </w:r>
        <w:r w:rsidR="006B7C0A">
          <w:t>16</w:t>
        </w:r>
        <w:r>
          <w:fldChar w:fldCharType="end"/>
        </w:r>
      </w:hyperlink>
    </w:p>
    <w:p w14:paraId="113EEF57" w14:textId="55B5AA6F" w:rsidR="00FC184F" w:rsidRDefault="00AC6ADA">
      <w:pPr>
        <w:pStyle w:val="TOC6"/>
        <w:rPr>
          <w:rFonts w:asciiTheme="minorHAnsi" w:eastAsiaTheme="minorEastAsia" w:hAnsiTheme="minorHAnsi" w:cstheme="minorBidi"/>
          <w:b w:val="0"/>
          <w:sz w:val="22"/>
          <w:szCs w:val="22"/>
          <w:lang w:eastAsia="en-AU"/>
        </w:rPr>
      </w:pPr>
      <w:hyperlink w:anchor="_Toc446080836" w:history="1">
        <w:r w:rsidR="00FC184F" w:rsidRPr="00181444">
          <w:t>Dictionary</w:t>
        </w:r>
        <w:r w:rsidR="00FC184F">
          <w:tab/>
        </w:r>
        <w:r w:rsidR="00FC184F">
          <w:tab/>
        </w:r>
        <w:r w:rsidR="00FC184F" w:rsidRPr="00FC184F">
          <w:rPr>
            <w:b w:val="0"/>
            <w:sz w:val="20"/>
          </w:rPr>
          <w:fldChar w:fldCharType="begin"/>
        </w:r>
        <w:r w:rsidR="00FC184F" w:rsidRPr="00FC184F">
          <w:rPr>
            <w:b w:val="0"/>
            <w:sz w:val="20"/>
          </w:rPr>
          <w:instrText xml:space="preserve"> PAGEREF _Toc446080836 \h </w:instrText>
        </w:r>
        <w:r w:rsidR="00FC184F" w:rsidRPr="00FC184F">
          <w:rPr>
            <w:b w:val="0"/>
            <w:sz w:val="20"/>
          </w:rPr>
        </w:r>
        <w:r w:rsidR="00FC184F" w:rsidRPr="00FC184F">
          <w:rPr>
            <w:b w:val="0"/>
            <w:sz w:val="20"/>
          </w:rPr>
          <w:fldChar w:fldCharType="separate"/>
        </w:r>
        <w:r w:rsidR="006B7C0A">
          <w:rPr>
            <w:b w:val="0"/>
            <w:sz w:val="20"/>
          </w:rPr>
          <w:t>17</w:t>
        </w:r>
        <w:r w:rsidR="00FC184F" w:rsidRPr="00FC184F">
          <w:rPr>
            <w:b w:val="0"/>
            <w:sz w:val="20"/>
          </w:rPr>
          <w:fldChar w:fldCharType="end"/>
        </w:r>
      </w:hyperlink>
    </w:p>
    <w:p w14:paraId="36709D92" w14:textId="47EF8FD1" w:rsidR="00FC184F" w:rsidRDefault="00AC6ADA" w:rsidP="00FC184F">
      <w:pPr>
        <w:pStyle w:val="TOC7"/>
        <w:spacing w:before="480"/>
        <w:rPr>
          <w:rFonts w:asciiTheme="minorHAnsi" w:eastAsiaTheme="minorEastAsia" w:hAnsiTheme="minorHAnsi" w:cstheme="minorBidi"/>
          <w:b w:val="0"/>
          <w:sz w:val="22"/>
          <w:szCs w:val="22"/>
          <w:lang w:eastAsia="en-AU"/>
        </w:rPr>
      </w:pPr>
      <w:hyperlink w:anchor="_Toc446080837" w:history="1">
        <w:r w:rsidR="00FC184F">
          <w:t>Endnotes</w:t>
        </w:r>
        <w:r w:rsidR="00FC184F" w:rsidRPr="00FC184F">
          <w:rPr>
            <w:vanish/>
          </w:rPr>
          <w:tab/>
        </w:r>
        <w:r w:rsidR="00FC184F" w:rsidRPr="00FC184F">
          <w:rPr>
            <w:b w:val="0"/>
            <w:vanish/>
          </w:rPr>
          <w:fldChar w:fldCharType="begin"/>
        </w:r>
        <w:r w:rsidR="00FC184F" w:rsidRPr="00FC184F">
          <w:rPr>
            <w:b w:val="0"/>
            <w:vanish/>
          </w:rPr>
          <w:instrText xml:space="preserve"> PAGEREF _Toc446080837 \h </w:instrText>
        </w:r>
        <w:r w:rsidR="00FC184F" w:rsidRPr="00FC184F">
          <w:rPr>
            <w:b w:val="0"/>
            <w:vanish/>
          </w:rPr>
        </w:r>
        <w:r w:rsidR="00FC184F" w:rsidRPr="00FC184F">
          <w:rPr>
            <w:b w:val="0"/>
            <w:vanish/>
          </w:rPr>
          <w:fldChar w:fldCharType="separate"/>
        </w:r>
        <w:r w:rsidR="006B7C0A">
          <w:rPr>
            <w:b w:val="0"/>
            <w:vanish/>
          </w:rPr>
          <w:t>18</w:t>
        </w:r>
        <w:r w:rsidR="00FC184F" w:rsidRPr="00FC184F">
          <w:rPr>
            <w:b w:val="0"/>
            <w:vanish/>
          </w:rPr>
          <w:fldChar w:fldCharType="end"/>
        </w:r>
      </w:hyperlink>
    </w:p>
    <w:p w14:paraId="1959B006" w14:textId="554AED79" w:rsidR="00FC184F" w:rsidRDefault="00FC184F">
      <w:pPr>
        <w:pStyle w:val="TOC5"/>
        <w:rPr>
          <w:rFonts w:asciiTheme="minorHAnsi" w:eastAsiaTheme="minorEastAsia" w:hAnsiTheme="minorHAnsi" w:cstheme="minorBidi"/>
          <w:sz w:val="22"/>
          <w:szCs w:val="22"/>
          <w:lang w:eastAsia="en-AU"/>
        </w:rPr>
      </w:pPr>
      <w:r>
        <w:tab/>
      </w:r>
      <w:hyperlink w:anchor="_Toc446080838" w:history="1">
        <w:r w:rsidRPr="00181444">
          <w:t>1</w:t>
        </w:r>
        <w:r>
          <w:rPr>
            <w:rFonts w:asciiTheme="minorHAnsi" w:eastAsiaTheme="minorEastAsia" w:hAnsiTheme="minorHAnsi" w:cstheme="minorBidi"/>
            <w:sz w:val="22"/>
            <w:szCs w:val="22"/>
            <w:lang w:eastAsia="en-AU"/>
          </w:rPr>
          <w:tab/>
        </w:r>
        <w:r w:rsidRPr="00181444">
          <w:t>About the endnotes</w:t>
        </w:r>
        <w:r>
          <w:tab/>
        </w:r>
        <w:r>
          <w:fldChar w:fldCharType="begin"/>
        </w:r>
        <w:r>
          <w:instrText xml:space="preserve"> PAGEREF _Toc446080838 \h </w:instrText>
        </w:r>
        <w:r>
          <w:fldChar w:fldCharType="separate"/>
        </w:r>
        <w:r w:rsidR="006B7C0A">
          <w:t>18</w:t>
        </w:r>
        <w:r>
          <w:fldChar w:fldCharType="end"/>
        </w:r>
      </w:hyperlink>
    </w:p>
    <w:p w14:paraId="20C2A2AF" w14:textId="03EA4F9B" w:rsidR="00FC184F" w:rsidRDefault="00FC184F">
      <w:pPr>
        <w:pStyle w:val="TOC5"/>
        <w:rPr>
          <w:rFonts w:asciiTheme="minorHAnsi" w:eastAsiaTheme="minorEastAsia" w:hAnsiTheme="minorHAnsi" w:cstheme="minorBidi"/>
          <w:sz w:val="22"/>
          <w:szCs w:val="22"/>
          <w:lang w:eastAsia="en-AU"/>
        </w:rPr>
      </w:pPr>
      <w:r>
        <w:tab/>
      </w:r>
      <w:hyperlink w:anchor="_Toc446080839" w:history="1">
        <w:r w:rsidRPr="00181444">
          <w:t>2</w:t>
        </w:r>
        <w:r>
          <w:rPr>
            <w:rFonts w:asciiTheme="minorHAnsi" w:eastAsiaTheme="minorEastAsia" w:hAnsiTheme="minorHAnsi" w:cstheme="minorBidi"/>
            <w:sz w:val="22"/>
            <w:szCs w:val="22"/>
            <w:lang w:eastAsia="en-AU"/>
          </w:rPr>
          <w:tab/>
        </w:r>
        <w:r w:rsidRPr="00181444">
          <w:t>Abbreviation key</w:t>
        </w:r>
        <w:r>
          <w:tab/>
        </w:r>
        <w:r>
          <w:fldChar w:fldCharType="begin"/>
        </w:r>
        <w:r>
          <w:instrText xml:space="preserve"> PAGEREF _Toc446080839 \h </w:instrText>
        </w:r>
        <w:r>
          <w:fldChar w:fldCharType="separate"/>
        </w:r>
        <w:r w:rsidR="006B7C0A">
          <w:t>18</w:t>
        </w:r>
        <w:r>
          <w:fldChar w:fldCharType="end"/>
        </w:r>
      </w:hyperlink>
    </w:p>
    <w:p w14:paraId="65E7D882" w14:textId="7CC19F61" w:rsidR="00FC184F" w:rsidRDefault="00FC184F">
      <w:pPr>
        <w:pStyle w:val="TOC5"/>
        <w:rPr>
          <w:rFonts w:asciiTheme="minorHAnsi" w:eastAsiaTheme="minorEastAsia" w:hAnsiTheme="minorHAnsi" w:cstheme="minorBidi"/>
          <w:sz w:val="22"/>
          <w:szCs w:val="22"/>
          <w:lang w:eastAsia="en-AU"/>
        </w:rPr>
      </w:pPr>
      <w:r>
        <w:tab/>
      </w:r>
      <w:hyperlink w:anchor="_Toc446080840" w:history="1">
        <w:r w:rsidRPr="00181444">
          <w:t>3</w:t>
        </w:r>
        <w:r>
          <w:rPr>
            <w:rFonts w:asciiTheme="minorHAnsi" w:eastAsiaTheme="minorEastAsia" w:hAnsiTheme="minorHAnsi" w:cstheme="minorBidi"/>
            <w:sz w:val="22"/>
            <w:szCs w:val="22"/>
            <w:lang w:eastAsia="en-AU"/>
          </w:rPr>
          <w:tab/>
        </w:r>
        <w:r w:rsidRPr="00181444">
          <w:t>Legislation history</w:t>
        </w:r>
        <w:r>
          <w:tab/>
        </w:r>
        <w:r>
          <w:fldChar w:fldCharType="begin"/>
        </w:r>
        <w:r>
          <w:instrText xml:space="preserve"> PAGEREF _Toc446080840 \h </w:instrText>
        </w:r>
        <w:r>
          <w:fldChar w:fldCharType="separate"/>
        </w:r>
        <w:r w:rsidR="006B7C0A">
          <w:t>19</w:t>
        </w:r>
        <w:r>
          <w:fldChar w:fldCharType="end"/>
        </w:r>
      </w:hyperlink>
    </w:p>
    <w:p w14:paraId="0A69D144" w14:textId="534A47FA" w:rsidR="00FC184F" w:rsidRDefault="00FC184F">
      <w:pPr>
        <w:pStyle w:val="TOC5"/>
        <w:rPr>
          <w:rFonts w:asciiTheme="minorHAnsi" w:eastAsiaTheme="minorEastAsia" w:hAnsiTheme="minorHAnsi" w:cstheme="minorBidi"/>
          <w:sz w:val="22"/>
          <w:szCs w:val="22"/>
          <w:lang w:eastAsia="en-AU"/>
        </w:rPr>
      </w:pPr>
      <w:r>
        <w:tab/>
      </w:r>
      <w:hyperlink w:anchor="_Toc446080841" w:history="1">
        <w:r w:rsidRPr="00181444">
          <w:t>4</w:t>
        </w:r>
        <w:r>
          <w:rPr>
            <w:rFonts w:asciiTheme="minorHAnsi" w:eastAsiaTheme="minorEastAsia" w:hAnsiTheme="minorHAnsi" w:cstheme="minorBidi"/>
            <w:sz w:val="22"/>
            <w:szCs w:val="22"/>
            <w:lang w:eastAsia="en-AU"/>
          </w:rPr>
          <w:tab/>
        </w:r>
        <w:r w:rsidRPr="00181444">
          <w:t>Amendment history</w:t>
        </w:r>
        <w:r>
          <w:tab/>
        </w:r>
        <w:r>
          <w:fldChar w:fldCharType="begin"/>
        </w:r>
        <w:r>
          <w:instrText xml:space="preserve"> PAGEREF _Toc446080841 \h </w:instrText>
        </w:r>
        <w:r>
          <w:fldChar w:fldCharType="separate"/>
        </w:r>
        <w:r w:rsidR="006B7C0A">
          <w:t>22</w:t>
        </w:r>
        <w:r>
          <w:fldChar w:fldCharType="end"/>
        </w:r>
      </w:hyperlink>
    </w:p>
    <w:p w14:paraId="188DCF9C" w14:textId="3B0AB378" w:rsidR="00FC184F" w:rsidRDefault="00FC184F">
      <w:pPr>
        <w:pStyle w:val="TOC5"/>
        <w:rPr>
          <w:rFonts w:asciiTheme="minorHAnsi" w:eastAsiaTheme="minorEastAsia" w:hAnsiTheme="minorHAnsi" w:cstheme="minorBidi"/>
          <w:sz w:val="22"/>
          <w:szCs w:val="22"/>
          <w:lang w:eastAsia="en-AU"/>
        </w:rPr>
      </w:pPr>
      <w:r>
        <w:tab/>
      </w:r>
      <w:hyperlink w:anchor="_Toc446080842" w:history="1">
        <w:r w:rsidRPr="00181444">
          <w:t>5</w:t>
        </w:r>
        <w:r>
          <w:rPr>
            <w:rFonts w:asciiTheme="minorHAnsi" w:eastAsiaTheme="minorEastAsia" w:hAnsiTheme="minorHAnsi" w:cstheme="minorBidi"/>
            <w:sz w:val="22"/>
            <w:szCs w:val="22"/>
            <w:lang w:eastAsia="en-AU"/>
          </w:rPr>
          <w:tab/>
        </w:r>
        <w:r w:rsidRPr="00181444">
          <w:t>Earlier republications</w:t>
        </w:r>
        <w:r>
          <w:tab/>
        </w:r>
        <w:r>
          <w:fldChar w:fldCharType="begin"/>
        </w:r>
        <w:r>
          <w:instrText xml:space="preserve"> PAGEREF _Toc446080842 \h </w:instrText>
        </w:r>
        <w:r>
          <w:fldChar w:fldCharType="separate"/>
        </w:r>
        <w:r w:rsidR="006B7C0A">
          <w:t>25</w:t>
        </w:r>
        <w:r>
          <w:fldChar w:fldCharType="end"/>
        </w:r>
      </w:hyperlink>
    </w:p>
    <w:p w14:paraId="1362461A" w14:textId="77777777" w:rsidR="00FB11B9" w:rsidRDefault="00FC184F" w:rsidP="00FB11B9">
      <w:pPr>
        <w:pStyle w:val="BillBasic"/>
      </w:pPr>
      <w:r>
        <w:fldChar w:fldCharType="end"/>
      </w:r>
    </w:p>
    <w:p w14:paraId="3C28104A" w14:textId="77777777" w:rsidR="00FB11B9" w:rsidRDefault="00FB11B9" w:rsidP="00FB11B9">
      <w:pPr>
        <w:pStyle w:val="01Contents"/>
        <w:sectPr w:rsidR="00FB11B9">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6805AD3D" w14:textId="77777777" w:rsidR="00FB11B9" w:rsidRDefault="00FB11B9" w:rsidP="00FB11B9">
      <w:pPr>
        <w:jc w:val="center"/>
      </w:pPr>
      <w:r>
        <w:rPr>
          <w:noProof/>
          <w:lang w:eastAsia="en-AU"/>
        </w:rPr>
        <w:lastRenderedPageBreak/>
        <w:drawing>
          <wp:inline distT="0" distB="0" distL="0" distR="0" wp14:anchorId="4C8DDA51" wp14:editId="78FD2DD7">
            <wp:extent cx="1333500" cy="1181100"/>
            <wp:effectExtent l="19050" t="0" r="0" b="0"/>
            <wp:docPr id="22"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CD3EC81" w14:textId="77777777" w:rsidR="00FB11B9" w:rsidRDefault="00FB11B9" w:rsidP="00FB11B9">
      <w:pPr>
        <w:jc w:val="center"/>
        <w:rPr>
          <w:rFonts w:ascii="Arial" w:hAnsi="Arial"/>
        </w:rPr>
      </w:pPr>
      <w:r>
        <w:rPr>
          <w:rFonts w:ascii="Arial" w:hAnsi="Arial"/>
        </w:rPr>
        <w:t>Australian Capital Territory</w:t>
      </w:r>
    </w:p>
    <w:p w14:paraId="2924E78F" w14:textId="3AA0A2B5" w:rsidR="00FB11B9" w:rsidRDefault="007A6361" w:rsidP="00FB11B9">
      <w:pPr>
        <w:pStyle w:val="Billname"/>
      </w:pPr>
      <w:bookmarkStart w:id="6" w:name="Citation"/>
      <w:r>
        <w:t>Family Provision Act 1969</w:t>
      </w:r>
      <w:bookmarkEnd w:id="6"/>
    </w:p>
    <w:p w14:paraId="07D4127F" w14:textId="77777777" w:rsidR="00FB11B9" w:rsidRDefault="00FB11B9" w:rsidP="00FB11B9">
      <w:pPr>
        <w:pStyle w:val="ActNo"/>
      </w:pPr>
    </w:p>
    <w:p w14:paraId="6DD658CB" w14:textId="77777777" w:rsidR="00FB11B9" w:rsidRDefault="00FB11B9" w:rsidP="00FB11B9">
      <w:pPr>
        <w:pStyle w:val="N-line3"/>
      </w:pPr>
    </w:p>
    <w:p w14:paraId="53194899" w14:textId="77777777" w:rsidR="00FB11B9" w:rsidRDefault="00FB11B9" w:rsidP="00FB11B9">
      <w:pPr>
        <w:pStyle w:val="LongTitle"/>
      </w:pPr>
      <w:r>
        <w:t>An Act to ensure that the family of a deceased person receives adequate provision out of his or her estate</w:t>
      </w:r>
    </w:p>
    <w:p w14:paraId="0C03024E" w14:textId="77777777" w:rsidR="00FB11B9" w:rsidRDefault="00FB11B9" w:rsidP="00FB11B9">
      <w:pPr>
        <w:pStyle w:val="N-line3"/>
      </w:pPr>
    </w:p>
    <w:p w14:paraId="6A7C3350" w14:textId="77777777" w:rsidR="00FB11B9" w:rsidRDefault="00FB11B9" w:rsidP="00FB11B9">
      <w:pPr>
        <w:pStyle w:val="Placeholder"/>
      </w:pPr>
      <w:r>
        <w:rPr>
          <w:rStyle w:val="charContents"/>
          <w:sz w:val="16"/>
        </w:rPr>
        <w:t xml:space="preserve">  </w:t>
      </w:r>
      <w:r>
        <w:rPr>
          <w:rStyle w:val="charPage"/>
        </w:rPr>
        <w:t xml:space="preserve">  </w:t>
      </w:r>
    </w:p>
    <w:p w14:paraId="39C9811E" w14:textId="77777777" w:rsidR="00FB11B9" w:rsidRDefault="00FB11B9" w:rsidP="00FB11B9">
      <w:pPr>
        <w:pStyle w:val="Placeholder"/>
      </w:pPr>
      <w:r>
        <w:rPr>
          <w:rStyle w:val="CharChapNo"/>
        </w:rPr>
        <w:t xml:space="preserve">  </w:t>
      </w:r>
      <w:r>
        <w:rPr>
          <w:rStyle w:val="CharChapText"/>
        </w:rPr>
        <w:t xml:space="preserve">  </w:t>
      </w:r>
    </w:p>
    <w:p w14:paraId="026B3BD0" w14:textId="77777777" w:rsidR="00FB11B9" w:rsidRDefault="00FB11B9" w:rsidP="00FB11B9">
      <w:pPr>
        <w:pStyle w:val="Placeholder"/>
      </w:pPr>
      <w:r>
        <w:rPr>
          <w:rStyle w:val="CharPartNo"/>
        </w:rPr>
        <w:t xml:space="preserve">  </w:t>
      </w:r>
      <w:r>
        <w:rPr>
          <w:rStyle w:val="CharPartText"/>
        </w:rPr>
        <w:t xml:space="preserve">  </w:t>
      </w:r>
    </w:p>
    <w:p w14:paraId="66E23ADB" w14:textId="77777777" w:rsidR="00FB11B9" w:rsidRDefault="00FB11B9" w:rsidP="00FB11B9">
      <w:pPr>
        <w:pStyle w:val="Placeholder"/>
      </w:pPr>
      <w:r>
        <w:rPr>
          <w:rStyle w:val="CharDivNo"/>
        </w:rPr>
        <w:t xml:space="preserve">  </w:t>
      </w:r>
      <w:r>
        <w:rPr>
          <w:rStyle w:val="CharDivText"/>
        </w:rPr>
        <w:t xml:space="preserve">  </w:t>
      </w:r>
    </w:p>
    <w:p w14:paraId="0FF8C86B" w14:textId="77777777" w:rsidR="00FB11B9" w:rsidRPr="00CA74E4" w:rsidRDefault="00FB11B9" w:rsidP="00FB11B9">
      <w:pPr>
        <w:pStyle w:val="PageBreak"/>
      </w:pPr>
      <w:r w:rsidRPr="00CA74E4">
        <w:br w:type="page"/>
      </w:r>
    </w:p>
    <w:p w14:paraId="562D67B8" w14:textId="77777777" w:rsidR="003E3195" w:rsidRDefault="003E3195">
      <w:pPr>
        <w:pStyle w:val="PageBreak"/>
      </w:pPr>
    </w:p>
    <w:p w14:paraId="26F0D630" w14:textId="77777777" w:rsidR="003E3195" w:rsidRDefault="006353E9">
      <w:pPr>
        <w:pStyle w:val="AH5Sec"/>
      </w:pPr>
      <w:bookmarkStart w:id="7" w:name="_Toc446080816"/>
      <w:r w:rsidRPr="00EA5E05">
        <w:rPr>
          <w:rStyle w:val="CharSectNo"/>
        </w:rPr>
        <w:t>1</w:t>
      </w:r>
      <w:r>
        <w:tab/>
        <w:t>Name of Act</w:t>
      </w:r>
      <w:bookmarkEnd w:id="7"/>
    </w:p>
    <w:p w14:paraId="0055A8D6" w14:textId="77777777" w:rsidR="003E3195" w:rsidRDefault="006353E9">
      <w:pPr>
        <w:pStyle w:val="Amainreturn"/>
        <w:rPr>
          <w:color w:val="000000"/>
        </w:rPr>
      </w:pPr>
      <w:r>
        <w:rPr>
          <w:color w:val="000000"/>
        </w:rPr>
        <w:t xml:space="preserve">This Act is the </w:t>
      </w:r>
      <w:r w:rsidRPr="008746DC">
        <w:rPr>
          <w:rStyle w:val="charItals"/>
        </w:rPr>
        <w:t>Family Provision Act 1969</w:t>
      </w:r>
      <w:r>
        <w:rPr>
          <w:color w:val="000000"/>
        </w:rPr>
        <w:t>.</w:t>
      </w:r>
    </w:p>
    <w:p w14:paraId="713AD276" w14:textId="77777777" w:rsidR="003E3195" w:rsidRDefault="006353E9">
      <w:pPr>
        <w:pStyle w:val="AH5Sec"/>
      </w:pPr>
      <w:bookmarkStart w:id="8" w:name="_Toc446080817"/>
      <w:r w:rsidRPr="00EA5E05">
        <w:rPr>
          <w:rStyle w:val="CharSectNo"/>
        </w:rPr>
        <w:t>2</w:t>
      </w:r>
      <w:r>
        <w:rPr>
          <w:color w:val="000000"/>
        </w:rPr>
        <w:tab/>
        <w:t>Dictionary</w:t>
      </w:r>
      <w:bookmarkEnd w:id="8"/>
    </w:p>
    <w:p w14:paraId="78A8E5F6" w14:textId="77777777" w:rsidR="003E3195" w:rsidRDefault="006353E9">
      <w:pPr>
        <w:pStyle w:val="Amainreturn"/>
        <w:keepNext/>
        <w:rPr>
          <w:color w:val="000000"/>
        </w:rPr>
      </w:pPr>
      <w:r>
        <w:rPr>
          <w:color w:val="000000"/>
        </w:rPr>
        <w:t>The dictionary at the end of this Act is part of this Act.</w:t>
      </w:r>
    </w:p>
    <w:p w14:paraId="028B0894" w14:textId="77777777" w:rsidR="003E3195" w:rsidRDefault="006353E9">
      <w:pPr>
        <w:pStyle w:val="aNote"/>
        <w:keepNext/>
        <w:rPr>
          <w:color w:val="000000"/>
        </w:rPr>
      </w:pPr>
      <w:r w:rsidRPr="008746DC">
        <w:rPr>
          <w:rStyle w:val="charItals"/>
        </w:rPr>
        <w:t>Note 1</w:t>
      </w:r>
      <w:r w:rsidRPr="008746DC">
        <w:rPr>
          <w:rStyle w:val="charItals"/>
        </w:rPr>
        <w:tab/>
      </w:r>
      <w:r>
        <w:rPr>
          <w:color w:val="000000"/>
        </w:rPr>
        <w:t>The dictionary at the end of this Act defines certain terms used in this Act, and includes references (</w:t>
      </w:r>
      <w:r w:rsidRPr="008746DC">
        <w:rPr>
          <w:rStyle w:val="charBoldItals"/>
        </w:rPr>
        <w:t>signpost definitions</w:t>
      </w:r>
      <w:r>
        <w:rPr>
          <w:color w:val="000000"/>
        </w:rPr>
        <w:t>) to other terms defined elsewhere.</w:t>
      </w:r>
    </w:p>
    <w:p w14:paraId="2AD4D322" w14:textId="2493E2F4" w:rsidR="003E3195" w:rsidRDefault="006353E9">
      <w:pPr>
        <w:pStyle w:val="aNoteTextss"/>
        <w:keepNext/>
        <w:rPr>
          <w:color w:val="000000"/>
        </w:rPr>
      </w:pPr>
      <w:r>
        <w:rPr>
          <w:color w:val="000000"/>
        </w:rPr>
        <w:t>For example, the signpost definition ‘</w:t>
      </w:r>
      <w:r>
        <w:rPr>
          <w:rStyle w:val="charBoldItals"/>
          <w:color w:val="000000"/>
        </w:rPr>
        <w:t>intestate</w:t>
      </w:r>
      <w:r>
        <w:rPr>
          <w:color w:val="000000"/>
        </w:rPr>
        <w:t xml:space="preserve">—see the </w:t>
      </w:r>
      <w:hyperlink r:id="rId27" w:tooltip="A1929-18" w:history="1">
        <w:r w:rsidR="008746DC" w:rsidRPr="008746DC">
          <w:rPr>
            <w:rStyle w:val="charCitHyperlinkItal"/>
          </w:rPr>
          <w:t>Administration and Probate Act 1929</w:t>
        </w:r>
      </w:hyperlink>
      <w:r>
        <w:rPr>
          <w:rStyle w:val="charItals"/>
          <w:color w:val="000000"/>
        </w:rPr>
        <w:t xml:space="preserve">, </w:t>
      </w:r>
      <w:r>
        <w:rPr>
          <w:color w:val="000000"/>
        </w:rPr>
        <w:t>section 44 (1).’ means that the term ‘</w:t>
      </w:r>
      <w:r>
        <w:rPr>
          <w:rFonts w:ascii="Times" w:hAnsi="Times" w:cs="Times"/>
          <w:color w:val="000000"/>
        </w:rPr>
        <w:t>intestate</w:t>
      </w:r>
      <w:r>
        <w:rPr>
          <w:color w:val="000000"/>
        </w:rPr>
        <w:t>’ is defined in that section and the definition applies to this Act.</w:t>
      </w:r>
    </w:p>
    <w:p w14:paraId="41B49020" w14:textId="587674BE" w:rsidR="003E3195" w:rsidRDefault="006353E9">
      <w:pPr>
        <w:pStyle w:val="aNote"/>
        <w:rPr>
          <w:color w:val="000000"/>
        </w:rPr>
      </w:pPr>
      <w:r w:rsidRPr="008746DC">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8746DC" w:rsidRPr="008746DC">
          <w:rPr>
            <w:rStyle w:val="charCitHyperlinkAbbrev"/>
          </w:rPr>
          <w:t>Legislation Act</w:t>
        </w:r>
      </w:hyperlink>
      <w:r>
        <w:rPr>
          <w:color w:val="000000"/>
        </w:rPr>
        <w:t>, s 155 and s 156 (1)).</w:t>
      </w:r>
    </w:p>
    <w:p w14:paraId="470A0520" w14:textId="77777777" w:rsidR="003E3195" w:rsidRDefault="006353E9">
      <w:pPr>
        <w:pStyle w:val="AH5Sec"/>
      </w:pPr>
      <w:bookmarkStart w:id="9" w:name="_Toc446080818"/>
      <w:r w:rsidRPr="00EA5E05">
        <w:rPr>
          <w:rStyle w:val="CharSectNo"/>
        </w:rPr>
        <w:t>3</w:t>
      </w:r>
      <w:r>
        <w:rPr>
          <w:color w:val="000000"/>
        </w:rPr>
        <w:tab/>
        <w:t>Notes</w:t>
      </w:r>
      <w:bookmarkEnd w:id="9"/>
    </w:p>
    <w:p w14:paraId="66736CDF" w14:textId="77777777" w:rsidR="003E3195" w:rsidRDefault="006353E9">
      <w:pPr>
        <w:pStyle w:val="Amainreturn"/>
        <w:keepNext/>
        <w:rPr>
          <w:color w:val="000000"/>
        </w:rPr>
      </w:pPr>
      <w:r>
        <w:rPr>
          <w:color w:val="000000"/>
        </w:rPr>
        <w:t>A note included in this Act is explanatory and is not part of this Act.</w:t>
      </w:r>
    </w:p>
    <w:p w14:paraId="75249574" w14:textId="53698F83" w:rsidR="003E3195" w:rsidRDefault="006353E9">
      <w:pPr>
        <w:pStyle w:val="aNote"/>
        <w:rPr>
          <w:color w:val="000000"/>
        </w:rPr>
      </w:pPr>
      <w:r w:rsidRPr="008746DC">
        <w:rPr>
          <w:rStyle w:val="charItals"/>
        </w:rPr>
        <w:t>Note</w:t>
      </w:r>
      <w:r w:rsidRPr="008746DC">
        <w:rPr>
          <w:rStyle w:val="charItals"/>
        </w:rPr>
        <w:tab/>
      </w:r>
      <w:r>
        <w:rPr>
          <w:color w:val="000000"/>
        </w:rPr>
        <w:t xml:space="preserve">See the </w:t>
      </w:r>
      <w:hyperlink r:id="rId29" w:tooltip="A2001-14" w:history="1">
        <w:r w:rsidR="008746DC" w:rsidRPr="008746DC">
          <w:rPr>
            <w:rStyle w:val="charCitHyperlinkAbbrev"/>
          </w:rPr>
          <w:t>Legislation Act</w:t>
        </w:r>
      </w:hyperlink>
      <w:r>
        <w:rPr>
          <w:color w:val="000000"/>
        </w:rPr>
        <w:t xml:space="preserve"> s 127 (1), (4) and (5) for the legal status of notes.</w:t>
      </w:r>
    </w:p>
    <w:p w14:paraId="1786794E" w14:textId="77777777" w:rsidR="003E3195" w:rsidRDefault="006353E9">
      <w:pPr>
        <w:pStyle w:val="AH5Sec"/>
      </w:pPr>
      <w:bookmarkStart w:id="10" w:name="_Toc446080819"/>
      <w:r w:rsidRPr="00EA5E05">
        <w:rPr>
          <w:rStyle w:val="CharSectNo"/>
        </w:rPr>
        <w:t>4</w:t>
      </w:r>
      <w:r>
        <w:rPr>
          <w:color w:val="000000"/>
        </w:rPr>
        <w:tab/>
        <w:t>Sealing of probate etc granted outside ACT</w:t>
      </w:r>
      <w:bookmarkEnd w:id="10"/>
    </w:p>
    <w:p w14:paraId="1CE86A0C" w14:textId="77777777" w:rsidR="003E3195" w:rsidRDefault="006353E9">
      <w:pPr>
        <w:pStyle w:val="Amain"/>
      </w:pPr>
      <w:r>
        <w:rPr>
          <w:color w:val="000000"/>
        </w:rPr>
        <w:tab/>
        <w:t>(1)</w:t>
      </w:r>
      <w:r>
        <w:rPr>
          <w:color w:val="000000"/>
        </w:rPr>
        <w:tab/>
        <w:t>This section applies if—</w:t>
      </w:r>
    </w:p>
    <w:p w14:paraId="1B39177E" w14:textId="77777777" w:rsidR="003E3195" w:rsidRDefault="006353E9">
      <w:pPr>
        <w:pStyle w:val="Apara"/>
      </w:pPr>
      <w:r>
        <w:rPr>
          <w:color w:val="000000"/>
        </w:rPr>
        <w:tab/>
        <w:t>(a)</w:t>
      </w:r>
      <w:r>
        <w:rPr>
          <w:color w:val="000000"/>
        </w:rPr>
        <w:tab/>
        <w:t>probate of a will or letters of administration of an estate is granted outside the ACT; and</w:t>
      </w:r>
    </w:p>
    <w:p w14:paraId="7846FB09" w14:textId="13B38369" w:rsidR="003E3195" w:rsidRDefault="006353E9">
      <w:pPr>
        <w:pStyle w:val="Apara"/>
      </w:pPr>
      <w:r>
        <w:tab/>
        <w:t>(b)</w:t>
      </w:r>
      <w:r>
        <w:tab/>
        <w:t xml:space="preserve">the probate or administration is sealed with the seal of the Supreme Court under the </w:t>
      </w:r>
      <w:hyperlink r:id="rId30" w:tooltip="A1929-18" w:history="1">
        <w:r w:rsidR="008746DC" w:rsidRPr="008746DC">
          <w:rPr>
            <w:rStyle w:val="charCitHyperlinkItal"/>
          </w:rPr>
          <w:t>Administration and Probate Act 1929</w:t>
        </w:r>
      </w:hyperlink>
      <w:r>
        <w:t>, section 80.</w:t>
      </w:r>
    </w:p>
    <w:p w14:paraId="5619864C" w14:textId="77777777" w:rsidR="003E3195" w:rsidRDefault="006353E9">
      <w:pPr>
        <w:pStyle w:val="Amain"/>
      </w:pPr>
      <w:r>
        <w:rPr>
          <w:color w:val="000000"/>
        </w:rPr>
        <w:tab/>
        <w:t>(2)</w:t>
      </w:r>
      <w:r>
        <w:rPr>
          <w:color w:val="000000"/>
        </w:rPr>
        <w:tab/>
        <w:t>The probate or administration is taken, for this Act, to be probate of the will, or letters of administration of the estate, granted in the ACT on the date when it was sealed.</w:t>
      </w:r>
    </w:p>
    <w:p w14:paraId="2C41FF88" w14:textId="77777777" w:rsidR="003E3195" w:rsidRDefault="006353E9">
      <w:pPr>
        <w:pStyle w:val="AH5Sec"/>
      </w:pPr>
      <w:bookmarkStart w:id="11" w:name="_Toc446080820"/>
      <w:r w:rsidRPr="00EA5E05">
        <w:rPr>
          <w:rStyle w:val="CharSectNo"/>
        </w:rPr>
        <w:lastRenderedPageBreak/>
        <w:t>7</w:t>
      </w:r>
      <w:r>
        <w:tab/>
        <w:t>Eligibility</w:t>
      </w:r>
      <w:bookmarkEnd w:id="11"/>
    </w:p>
    <w:p w14:paraId="7AF4C9C9" w14:textId="77777777" w:rsidR="003E3195" w:rsidRDefault="006353E9">
      <w:pPr>
        <w:pStyle w:val="Amain"/>
      </w:pPr>
      <w:r>
        <w:tab/>
        <w:t>(1)</w:t>
      </w:r>
      <w:r>
        <w:tab/>
        <w:t>Subject to this section, each of the following persons is entitled to make application to the Supreme Court for provision out of the estate of a deceased person:</w:t>
      </w:r>
    </w:p>
    <w:p w14:paraId="1BEE2BDE" w14:textId="77777777" w:rsidR="003E3195" w:rsidRDefault="006353E9">
      <w:pPr>
        <w:pStyle w:val="Apara"/>
      </w:pPr>
      <w:r>
        <w:tab/>
        <w:t>(a)</w:t>
      </w:r>
      <w:r>
        <w:tab/>
        <w:t>a partner of the deceased person;</w:t>
      </w:r>
    </w:p>
    <w:p w14:paraId="1B15A344" w14:textId="77777777" w:rsidR="003E3195" w:rsidRDefault="006353E9">
      <w:pPr>
        <w:pStyle w:val="Apara"/>
      </w:pPr>
      <w:r>
        <w:tab/>
        <w:t>(b)</w:t>
      </w:r>
      <w:r>
        <w:tab/>
        <w:t>a person (other than a partner of the deceased person) who was in a domestic relationship with the deceased person for 2 or more years continuously at any time;</w:t>
      </w:r>
    </w:p>
    <w:p w14:paraId="28252359" w14:textId="77777777" w:rsidR="003E3195" w:rsidRDefault="006353E9">
      <w:pPr>
        <w:pStyle w:val="Apara"/>
      </w:pPr>
      <w:r>
        <w:tab/>
        <w:t>(c)</w:t>
      </w:r>
      <w:r>
        <w:tab/>
        <w:t>a child of the deceased person;</w:t>
      </w:r>
    </w:p>
    <w:p w14:paraId="33C9D74A" w14:textId="77777777" w:rsidR="003E3195" w:rsidRDefault="006353E9">
      <w:pPr>
        <w:pStyle w:val="Apara"/>
      </w:pPr>
      <w:r>
        <w:tab/>
        <w:t>(d)</w:t>
      </w:r>
      <w:r>
        <w:tab/>
        <w:t>a stepchild of the deceased person;</w:t>
      </w:r>
    </w:p>
    <w:p w14:paraId="6154F012" w14:textId="77777777" w:rsidR="003E3195" w:rsidRDefault="006353E9">
      <w:pPr>
        <w:pStyle w:val="Apara"/>
      </w:pPr>
      <w:r>
        <w:tab/>
        <w:t>(e)</w:t>
      </w:r>
      <w:r>
        <w:tab/>
        <w:t xml:space="preserve">a grandchild of the deceased person; </w:t>
      </w:r>
    </w:p>
    <w:p w14:paraId="128AD99A" w14:textId="77777777" w:rsidR="003E3195" w:rsidRDefault="006353E9">
      <w:pPr>
        <w:pStyle w:val="Apara"/>
      </w:pPr>
      <w:r>
        <w:tab/>
        <w:t>(f)</w:t>
      </w:r>
      <w:r>
        <w:tab/>
        <w:t>a parent of the deceased person.</w:t>
      </w:r>
    </w:p>
    <w:p w14:paraId="73CAB478" w14:textId="77777777" w:rsidR="003E3195" w:rsidRDefault="006353E9">
      <w:pPr>
        <w:pStyle w:val="Amain"/>
      </w:pPr>
      <w:r>
        <w:tab/>
        <w:t>(2)</w:t>
      </w:r>
      <w:r>
        <w:tab/>
        <w:t>A stepchild of a deceased person is not entitled to make an application to the Supreme Court for provision out of the estate of the deceased person unless the stepchild was maintained by the deceased person immediately before his or her death.</w:t>
      </w:r>
    </w:p>
    <w:p w14:paraId="427A6365" w14:textId="77777777" w:rsidR="003E3195" w:rsidRDefault="006353E9">
      <w:pPr>
        <w:pStyle w:val="Amain"/>
      </w:pPr>
      <w:r>
        <w:tab/>
        <w:t>(3)</w:t>
      </w:r>
      <w:r>
        <w:tab/>
        <w:t>A grandchild of a deceased person is not entitled to make an application to the Supreme Court for provision out of the estate of the deceased person unless—</w:t>
      </w:r>
    </w:p>
    <w:p w14:paraId="6C43E0A5" w14:textId="77777777" w:rsidR="003E3195" w:rsidRDefault="006353E9">
      <w:pPr>
        <w:pStyle w:val="Apara"/>
      </w:pPr>
      <w:r>
        <w:tab/>
        <w:t>(a)</w:t>
      </w:r>
      <w:r>
        <w:tab/>
        <w:t>the parent of the grandchild who was a child of the deceased person died before the deceased person died; or</w:t>
      </w:r>
    </w:p>
    <w:p w14:paraId="030E1AAC" w14:textId="77777777" w:rsidR="003E3195" w:rsidRDefault="006353E9">
      <w:pPr>
        <w:pStyle w:val="Apara"/>
      </w:pPr>
      <w:r>
        <w:tab/>
        <w:t>(b)</w:t>
      </w:r>
      <w:r>
        <w:tab/>
        <w:t>1 or both of the parents of the grandchild was alive at the date of the death of the deceased person and the grandchild was not maintained by that parent or by either of those parents immediately before the death of the deceased person.</w:t>
      </w:r>
    </w:p>
    <w:p w14:paraId="4F21EE5B" w14:textId="77777777" w:rsidR="003E3195" w:rsidRDefault="006353E9">
      <w:pPr>
        <w:pStyle w:val="Amain"/>
        <w:keepNext/>
      </w:pPr>
      <w:r>
        <w:lastRenderedPageBreak/>
        <w:tab/>
        <w:t>(4)</w:t>
      </w:r>
      <w:r>
        <w:tab/>
        <w:t>A parent of a deceased person is not entitled to make an application to the Supreme Court for provision out of the estate of the deceased person unless—</w:t>
      </w:r>
    </w:p>
    <w:p w14:paraId="63C209E7" w14:textId="77777777" w:rsidR="003E3195" w:rsidRDefault="006353E9">
      <w:pPr>
        <w:pStyle w:val="Apara"/>
      </w:pPr>
      <w:r>
        <w:tab/>
        <w:t>(a)</w:t>
      </w:r>
      <w:r>
        <w:tab/>
        <w:t>the parent was maintained by the deceased person immediately before his or her death; or</w:t>
      </w:r>
    </w:p>
    <w:p w14:paraId="2602C287" w14:textId="77777777" w:rsidR="003E3195" w:rsidRDefault="006353E9">
      <w:pPr>
        <w:pStyle w:val="Apara"/>
      </w:pPr>
      <w:r>
        <w:tab/>
        <w:t>(b)</w:t>
      </w:r>
      <w:r>
        <w:tab/>
        <w:t>the deceased person was not survived by any partner or any of the children of the deceased person.</w:t>
      </w:r>
    </w:p>
    <w:p w14:paraId="52ED8631" w14:textId="77777777" w:rsidR="003E3195" w:rsidRDefault="006353E9">
      <w:pPr>
        <w:pStyle w:val="Amain"/>
      </w:pPr>
      <w:r>
        <w:tab/>
        <w:t>(7)</w:t>
      </w:r>
      <w:r>
        <w:tab/>
        <w:t>For this section, a person shall not be regarded as having been maintained by the deceased person immediately before his or her death unless—</w:t>
      </w:r>
    </w:p>
    <w:p w14:paraId="7D41D4C6" w14:textId="77777777" w:rsidR="003E3195" w:rsidRDefault="006353E9">
      <w:pPr>
        <w:pStyle w:val="Apara"/>
      </w:pPr>
      <w:r>
        <w:tab/>
        <w:t>(a)</w:t>
      </w:r>
      <w:r>
        <w:tab/>
        <w:t>there was in force at that time an order of a court requiring the deceased person to pay maintenance to or for the benefit of the other person; or</w:t>
      </w:r>
    </w:p>
    <w:p w14:paraId="618C9B00" w14:textId="77777777" w:rsidR="003E3195" w:rsidRDefault="006353E9">
      <w:pPr>
        <w:pStyle w:val="Apara"/>
      </w:pPr>
      <w:r>
        <w:tab/>
        <w:t>(b)</w:t>
      </w:r>
      <w:r>
        <w:tab/>
        <w:t>the deceased person was, at that time, whether under a written agreement or otherwise, maintaining that other person or making a contribution to the maintenance of that other person, being a contribution that, in all of the circumstances, can be regarded as other than a nominal contribution; or</w:t>
      </w:r>
    </w:p>
    <w:p w14:paraId="6A233E91" w14:textId="77777777" w:rsidR="003E3195" w:rsidRDefault="006353E9">
      <w:pPr>
        <w:pStyle w:val="Apara"/>
      </w:pPr>
      <w:r>
        <w:tab/>
        <w:t>(c)</w:t>
      </w:r>
      <w:r>
        <w:tab/>
        <w:t>a court would, if the deceased person were still living, have power to make an order requiring the deceased person to pay maintenance to or for the benefit of the other person.</w:t>
      </w:r>
    </w:p>
    <w:p w14:paraId="65242C45" w14:textId="77777777" w:rsidR="003E3195" w:rsidRDefault="006353E9">
      <w:pPr>
        <w:pStyle w:val="Amain"/>
      </w:pPr>
      <w:r>
        <w:tab/>
        <w:t>(8)</w:t>
      </w:r>
      <w:r>
        <w:tab/>
        <w:t>For this section, a child of the deceased person born alive after the death of that person shall be regarded as having been born before the death of the deceased person.</w:t>
      </w:r>
    </w:p>
    <w:p w14:paraId="37C34CFA" w14:textId="77777777" w:rsidR="003E3195" w:rsidRDefault="006353E9">
      <w:pPr>
        <w:pStyle w:val="Amain"/>
      </w:pPr>
      <w:r>
        <w:tab/>
        <w:t>(9)</w:t>
      </w:r>
      <w:r>
        <w:tab/>
        <w:t>In this section:</w:t>
      </w:r>
    </w:p>
    <w:p w14:paraId="5A6CDA9A" w14:textId="68C51F6B" w:rsidR="003E3195" w:rsidRDefault="006353E9">
      <w:pPr>
        <w:pStyle w:val="aDef"/>
      </w:pPr>
      <w:r w:rsidRPr="008746DC">
        <w:rPr>
          <w:rStyle w:val="charBoldItals"/>
        </w:rPr>
        <w:t>domestic relationship</w:t>
      </w:r>
      <w:r>
        <w:rPr>
          <w:bCs/>
          <w:iCs/>
        </w:rPr>
        <w:t xml:space="preserve">—see the </w:t>
      </w:r>
      <w:hyperlink r:id="rId31" w:tooltip="A1994-28" w:history="1">
        <w:r w:rsidR="008746DC" w:rsidRPr="008746DC">
          <w:rPr>
            <w:rStyle w:val="charCitHyperlinkItal"/>
          </w:rPr>
          <w:t>Domestic Relationships Act 1994</w:t>
        </w:r>
      </w:hyperlink>
      <w:r>
        <w:rPr>
          <w:bCs/>
          <w:iCs/>
        </w:rPr>
        <w:t>, section 3.</w:t>
      </w:r>
    </w:p>
    <w:p w14:paraId="1D0B203D" w14:textId="77777777" w:rsidR="003E3195" w:rsidRDefault="006353E9">
      <w:pPr>
        <w:pStyle w:val="aDef"/>
        <w:keepNext/>
      </w:pPr>
      <w:r>
        <w:rPr>
          <w:rStyle w:val="charBoldItals"/>
        </w:rPr>
        <w:t>partner</w:t>
      </w:r>
      <w:r>
        <w:t>, of a deceased person, means someone who—</w:t>
      </w:r>
    </w:p>
    <w:p w14:paraId="4EE072EA" w14:textId="77777777" w:rsidR="003E3195" w:rsidRDefault="006353E9">
      <w:pPr>
        <w:pStyle w:val="aDefpara"/>
      </w:pPr>
      <w:r>
        <w:tab/>
        <w:t>(a)</w:t>
      </w:r>
      <w:r>
        <w:tab/>
        <w:t>was the domestic partner of the person at any time; and</w:t>
      </w:r>
    </w:p>
    <w:p w14:paraId="13A5620A" w14:textId="77777777" w:rsidR="003E3195" w:rsidRDefault="006353E9">
      <w:pPr>
        <w:pStyle w:val="aDefpara"/>
      </w:pPr>
      <w:r>
        <w:lastRenderedPageBreak/>
        <w:tab/>
        <w:t>(b)</w:t>
      </w:r>
      <w:r>
        <w:tab/>
        <w:t>either—</w:t>
      </w:r>
    </w:p>
    <w:p w14:paraId="4AAEC3BE" w14:textId="77777777" w:rsidR="003E3195" w:rsidRDefault="006353E9">
      <w:pPr>
        <w:pStyle w:val="Asubpara"/>
      </w:pPr>
      <w:r>
        <w:tab/>
        <w:t>(</w:t>
      </w:r>
      <w:proofErr w:type="spellStart"/>
      <w:r>
        <w:t>i</w:t>
      </w:r>
      <w:proofErr w:type="spellEnd"/>
      <w:r>
        <w:t>)</w:t>
      </w:r>
      <w:r>
        <w:tab/>
        <w:t>was the person’s spouse</w:t>
      </w:r>
      <w:r w:rsidR="005F780D">
        <w:t>, civil union partner</w:t>
      </w:r>
      <w:r>
        <w:t xml:space="preserve"> or civil partner at any time; or</w:t>
      </w:r>
    </w:p>
    <w:p w14:paraId="2D982D03" w14:textId="77777777" w:rsidR="003E3195" w:rsidRDefault="006353E9">
      <w:pPr>
        <w:pStyle w:val="Asubpara"/>
      </w:pPr>
      <w:r>
        <w:tab/>
        <w:t>(ii)</w:t>
      </w:r>
      <w:r>
        <w:tab/>
        <w:t>was the person’s domestic partner continuously for 2 or more years at any time; or</w:t>
      </w:r>
    </w:p>
    <w:p w14:paraId="42038F87" w14:textId="77777777" w:rsidR="003E3195" w:rsidRDefault="006353E9">
      <w:pPr>
        <w:pStyle w:val="Asubpara"/>
        <w:keepNext/>
      </w:pPr>
      <w:r>
        <w:tab/>
        <w:t>(iii)</w:t>
      </w:r>
      <w:r>
        <w:tab/>
        <w:t>is the parent of a child of the person.</w:t>
      </w:r>
    </w:p>
    <w:p w14:paraId="1DA5F3CE" w14:textId="6D5348A0" w:rsidR="003E3195" w:rsidRDefault="006353E9">
      <w:pPr>
        <w:pStyle w:val="aNote"/>
      </w:pPr>
      <w:r>
        <w:rPr>
          <w:rStyle w:val="charItals"/>
        </w:rPr>
        <w:t>Note</w:t>
      </w:r>
      <w:r>
        <w:rPr>
          <w:rStyle w:val="charItals"/>
        </w:rPr>
        <w:tab/>
      </w:r>
      <w:r>
        <w:t xml:space="preserve">For the meaning of </w:t>
      </w:r>
      <w:r>
        <w:rPr>
          <w:rStyle w:val="charBoldItals"/>
        </w:rPr>
        <w:t>domestic partner</w:t>
      </w:r>
      <w:r>
        <w:t xml:space="preserve">, see </w:t>
      </w:r>
      <w:hyperlink r:id="rId32" w:tooltip="A2001-14" w:history="1">
        <w:r w:rsidR="008746DC" w:rsidRPr="008746DC">
          <w:rPr>
            <w:rStyle w:val="charCitHyperlinkAbbrev"/>
          </w:rPr>
          <w:t>Legislation Act</w:t>
        </w:r>
      </w:hyperlink>
      <w:r>
        <w:t>, s 169.</w:t>
      </w:r>
    </w:p>
    <w:p w14:paraId="0286DD70" w14:textId="77777777" w:rsidR="003E3195" w:rsidRDefault="006353E9">
      <w:pPr>
        <w:pStyle w:val="AH5Sec"/>
      </w:pPr>
      <w:bookmarkStart w:id="12" w:name="_Toc446080821"/>
      <w:r w:rsidRPr="00EA5E05">
        <w:rPr>
          <w:rStyle w:val="CharSectNo"/>
        </w:rPr>
        <w:t>8</w:t>
      </w:r>
      <w:r>
        <w:tab/>
        <w:t>Family provision orders</w:t>
      </w:r>
      <w:bookmarkEnd w:id="12"/>
    </w:p>
    <w:p w14:paraId="0AE9BCA0" w14:textId="77777777" w:rsidR="003E3195" w:rsidRDefault="006353E9">
      <w:pPr>
        <w:pStyle w:val="Amain"/>
      </w:pPr>
      <w:r>
        <w:tab/>
        <w:t>(1)</w:t>
      </w:r>
      <w:r>
        <w:tab/>
        <w:t>On application by a person entitled, under section 7, to apply for provision out of the estate of a deceased person, the Supreme Court may order that the provision as that court thinks fit be made for the applicant out of the estate.</w:t>
      </w:r>
    </w:p>
    <w:p w14:paraId="43F5FCAD" w14:textId="77777777" w:rsidR="003E3195" w:rsidRDefault="006353E9">
      <w:pPr>
        <w:pStyle w:val="Amain"/>
      </w:pPr>
      <w:r>
        <w:tab/>
        <w:t>(2)</w:t>
      </w:r>
      <w:r>
        <w:tab/>
        <w:t>The Supreme Court shall only make an order under subsection (1) if satisfied, in consideration of the criteria set out in subsection (3), that as at the date of the order, adequate provision for the proper maintenance, education or advancement in life of the applicant is not available—</w:t>
      </w:r>
    </w:p>
    <w:p w14:paraId="4EEB4C4F" w14:textId="77777777" w:rsidR="003E3195" w:rsidRDefault="006353E9">
      <w:pPr>
        <w:pStyle w:val="Apara"/>
      </w:pPr>
      <w:r>
        <w:tab/>
        <w:t>(a)</w:t>
      </w:r>
      <w:r>
        <w:tab/>
        <w:t>under the will of the deceased; or</w:t>
      </w:r>
    </w:p>
    <w:p w14:paraId="33DB4A97" w14:textId="77777777" w:rsidR="003E3195" w:rsidRDefault="006353E9">
      <w:pPr>
        <w:pStyle w:val="Apara"/>
      </w:pPr>
      <w:r>
        <w:tab/>
        <w:t>(b)</w:t>
      </w:r>
      <w:r>
        <w:tab/>
        <w:t>if the deceased died intestate—under the law applicable to that intestacy; or</w:t>
      </w:r>
    </w:p>
    <w:p w14:paraId="7EC95F2A" w14:textId="77777777" w:rsidR="003E3195" w:rsidRDefault="006353E9">
      <w:pPr>
        <w:pStyle w:val="Apara"/>
      </w:pPr>
      <w:r>
        <w:tab/>
        <w:t>(c)</w:t>
      </w:r>
      <w:r>
        <w:tab/>
        <w:t>under that will and that law combined.</w:t>
      </w:r>
    </w:p>
    <w:p w14:paraId="0E54C612" w14:textId="77777777" w:rsidR="003E3195" w:rsidRDefault="006353E9">
      <w:pPr>
        <w:pStyle w:val="Amain"/>
      </w:pPr>
      <w:r>
        <w:tab/>
        <w:t>(3)</w:t>
      </w:r>
      <w:r>
        <w:tab/>
        <w:t>The criteria for the Supreme Court’s decision under subsection (2) in relation to the deceased and the applicant are as follows:</w:t>
      </w:r>
    </w:p>
    <w:p w14:paraId="653F6519" w14:textId="77777777" w:rsidR="003E3195" w:rsidRDefault="006353E9">
      <w:pPr>
        <w:pStyle w:val="Apara"/>
      </w:pPr>
      <w:r>
        <w:tab/>
        <w:t>(a)</w:t>
      </w:r>
      <w:r>
        <w:tab/>
        <w:t>the character and conduct of the applicant;</w:t>
      </w:r>
    </w:p>
    <w:p w14:paraId="4C1651A3" w14:textId="77777777" w:rsidR="003E3195" w:rsidRDefault="006353E9">
      <w:pPr>
        <w:pStyle w:val="Apara"/>
      </w:pPr>
      <w:r>
        <w:tab/>
        <w:t>(b)</w:t>
      </w:r>
      <w:r>
        <w:tab/>
        <w:t>the nature and duration of the relationship between the applicant and the deceased;</w:t>
      </w:r>
    </w:p>
    <w:p w14:paraId="0F46C717" w14:textId="77777777" w:rsidR="003E3195" w:rsidRDefault="006353E9">
      <w:pPr>
        <w:pStyle w:val="Apara"/>
        <w:keepLines/>
      </w:pPr>
      <w:r>
        <w:lastRenderedPageBreak/>
        <w:tab/>
        <w:t>(c)</w:t>
      </w:r>
      <w:r>
        <w:tab/>
        <w:t>any financial and non-financial contributions made directly or indirectly by or on behalf of either or both the applicant and the deceased to the acquisition, conservation or improvement of any of the property or financial resources of either or both persons;</w:t>
      </w:r>
    </w:p>
    <w:p w14:paraId="29506DE9" w14:textId="77777777" w:rsidR="003E3195" w:rsidRDefault="006353E9">
      <w:pPr>
        <w:pStyle w:val="Apara"/>
      </w:pPr>
      <w:r>
        <w:tab/>
        <w:t>(d)</w:t>
      </w:r>
      <w:r>
        <w:tab/>
        <w:t>any contributions (including any in the capacity of homemaker or parent) by either the applicant or the deceased to the welfare of the other, or of any child of either person;</w:t>
      </w:r>
    </w:p>
    <w:p w14:paraId="0D955219" w14:textId="77777777" w:rsidR="003E3195" w:rsidRDefault="006353E9">
      <w:pPr>
        <w:pStyle w:val="Apara"/>
      </w:pPr>
      <w:r>
        <w:tab/>
        <w:t>(e)</w:t>
      </w:r>
      <w:r>
        <w:tab/>
        <w:t>the income, property and financial resources of the applicant and the deceased;</w:t>
      </w:r>
    </w:p>
    <w:p w14:paraId="347B4361" w14:textId="77777777" w:rsidR="003E3195" w:rsidRDefault="006353E9">
      <w:pPr>
        <w:pStyle w:val="Apara"/>
      </w:pPr>
      <w:r>
        <w:tab/>
        <w:t>(f)</w:t>
      </w:r>
      <w:r>
        <w:tab/>
        <w:t>the physical and mental capacity of the applicant, and the deceased (during his or her life), for appropriate gainful employment;</w:t>
      </w:r>
    </w:p>
    <w:p w14:paraId="77D49FD9" w14:textId="77777777" w:rsidR="003E3195" w:rsidRDefault="006353E9">
      <w:pPr>
        <w:pStyle w:val="Apara"/>
      </w:pPr>
      <w:r>
        <w:tab/>
        <w:t>(g)</w:t>
      </w:r>
      <w:r>
        <w:tab/>
        <w:t>the financial needs and obligations of the applicant and the deceased (during the life of the deceased);</w:t>
      </w:r>
    </w:p>
    <w:p w14:paraId="33055034" w14:textId="77777777" w:rsidR="003E3195" w:rsidRDefault="006353E9">
      <w:pPr>
        <w:pStyle w:val="Apara"/>
      </w:pPr>
      <w:r>
        <w:tab/>
        <w:t>(h)</w:t>
      </w:r>
      <w:r>
        <w:tab/>
        <w:t>the responsibilities of either the applicant or the deceased (during his or her life) to support any other person;</w:t>
      </w:r>
    </w:p>
    <w:p w14:paraId="6DE2A4D8" w14:textId="2F160C86" w:rsidR="003E3195" w:rsidRDefault="006353E9">
      <w:pPr>
        <w:pStyle w:val="Apara"/>
      </w:pPr>
      <w:r>
        <w:tab/>
        <w:t>(</w:t>
      </w:r>
      <w:proofErr w:type="spellStart"/>
      <w:r>
        <w:t>i</w:t>
      </w:r>
      <w:proofErr w:type="spellEnd"/>
      <w:r>
        <w:t>)</w:t>
      </w:r>
      <w:r>
        <w:tab/>
        <w:t xml:space="preserve">the terms of any order made under the </w:t>
      </w:r>
      <w:hyperlink r:id="rId33" w:tooltip="A1994-28" w:history="1">
        <w:r w:rsidR="008746DC" w:rsidRPr="008746DC">
          <w:rPr>
            <w:rStyle w:val="charCitHyperlinkItal"/>
          </w:rPr>
          <w:t>Domestic Relationships Act 1994</w:t>
        </w:r>
      </w:hyperlink>
      <w:r>
        <w:rPr>
          <w:rStyle w:val="charItals"/>
        </w:rPr>
        <w:t xml:space="preserve">, </w:t>
      </w:r>
      <w:r>
        <w:t>section 15 with respect to the property of the applicant or the deceased;</w:t>
      </w:r>
    </w:p>
    <w:p w14:paraId="2ADAD706" w14:textId="77777777" w:rsidR="003E3195" w:rsidRDefault="006353E9">
      <w:pPr>
        <w:pStyle w:val="Apara"/>
      </w:pPr>
      <w:r>
        <w:tab/>
        <w:t>(j)</w:t>
      </w:r>
      <w:r>
        <w:tab/>
        <w:t>any payments made to either the applicant or the deceased by the other, under an order of the court or otherwise, in respect of the maintenance of the other person or any child of the other person;</w:t>
      </w:r>
    </w:p>
    <w:p w14:paraId="2877D207" w14:textId="77777777" w:rsidR="003E3195" w:rsidRDefault="006353E9">
      <w:pPr>
        <w:pStyle w:val="Apara"/>
      </w:pPr>
      <w:r>
        <w:tab/>
        <w:t>(k)</w:t>
      </w:r>
      <w:r>
        <w:tab/>
        <w:t>any other matter the court considers relevant.</w:t>
      </w:r>
    </w:p>
    <w:p w14:paraId="17C13003" w14:textId="77777777" w:rsidR="003E3195" w:rsidRDefault="006353E9">
      <w:pPr>
        <w:pStyle w:val="Amain"/>
      </w:pPr>
      <w:r>
        <w:tab/>
        <w:t>(4)</w:t>
      </w:r>
      <w:r>
        <w:tab/>
        <w:t>The Supreme Court may regard an application for provision out of the estate of a deceased person by a single person as an application made on behalf of all the persons entitled to make applications for provision out of the estate of the deceased person.</w:t>
      </w:r>
    </w:p>
    <w:p w14:paraId="695B91EB" w14:textId="77777777" w:rsidR="003E3195" w:rsidRDefault="006353E9">
      <w:pPr>
        <w:pStyle w:val="AH5Sec"/>
      </w:pPr>
      <w:bookmarkStart w:id="13" w:name="_Toc446080822"/>
      <w:r w:rsidRPr="00EA5E05">
        <w:rPr>
          <w:rStyle w:val="CharSectNo"/>
        </w:rPr>
        <w:lastRenderedPageBreak/>
        <w:t>9</w:t>
      </w:r>
      <w:r>
        <w:tab/>
        <w:t>Time for making application under s 8 (1)</w:t>
      </w:r>
      <w:bookmarkEnd w:id="13"/>
    </w:p>
    <w:p w14:paraId="78F9D25D" w14:textId="77777777" w:rsidR="003E3195" w:rsidRDefault="006353E9">
      <w:pPr>
        <w:pStyle w:val="Amain"/>
      </w:pPr>
      <w:r>
        <w:tab/>
        <w:t>(1)</w:t>
      </w:r>
      <w:r>
        <w:tab/>
        <w:t xml:space="preserve">Subject to subsection (2), an application for an order under section 8 shall be made within a period of </w:t>
      </w:r>
      <w:r w:rsidR="00465B98">
        <w:t>6</w:t>
      </w:r>
      <w:r>
        <w:t xml:space="preserve"> months after the date when administration in respect of the estate of the deceased person has been granted.</w:t>
      </w:r>
    </w:p>
    <w:p w14:paraId="23082C81" w14:textId="77777777" w:rsidR="003E3195" w:rsidRDefault="006353E9">
      <w:pPr>
        <w:pStyle w:val="Amain"/>
      </w:pPr>
      <w:r>
        <w:tab/>
        <w:t>(2)</w:t>
      </w:r>
      <w:r>
        <w:tab/>
        <w:t>The Supreme Court may, after hearing such of the persons affected as the court thinks necessary, extend the time within which an application may be made under section 8.</w:t>
      </w:r>
    </w:p>
    <w:p w14:paraId="0BA007F0" w14:textId="77777777" w:rsidR="003E3195" w:rsidRDefault="006353E9">
      <w:pPr>
        <w:pStyle w:val="Amain"/>
      </w:pPr>
      <w:r>
        <w:tab/>
        <w:t>(3)</w:t>
      </w:r>
      <w:r>
        <w:tab/>
        <w:t>An extension of time under this section may be granted—</w:t>
      </w:r>
    </w:p>
    <w:p w14:paraId="155D4913" w14:textId="77777777" w:rsidR="003E3195" w:rsidRDefault="006353E9">
      <w:pPr>
        <w:pStyle w:val="Apara"/>
      </w:pPr>
      <w:r>
        <w:tab/>
        <w:t>(a)</w:t>
      </w:r>
      <w:r>
        <w:tab/>
        <w:t xml:space="preserve">on any conditions that the Supreme Court thinks fit; and </w:t>
      </w:r>
    </w:p>
    <w:p w14:paraId="36C90AEF" w14:textId="77777777" w:rsidR="003E3195" w:rsidRDefault="006353E9">
      <w:pPr>
        <w:pStyle w:val="Apara"/>
      </w:pPr>
      <w:r>
        <w:tab/>
        <w:t>(b)</w:t>
      </w:r>
      <w:r>
        <w:tab/>
        <w:t>whether or not the time for making an application has ended.</w:t>
      </w:r>
    </w:p>
    <w:p w14:paraId="59B55308" w14:textId="77777777" w:rsidR="003E3195" w:rsidRDefault="006353E9">
      <w:pPr>
        <w:pStyle w:val="Amain"/>
      </w:pPr>
      <w:r>
        <w:tab/>
        <w:t>(4)</w:t>
      </w:r>
      <w:r>
        <w:tab/>
        <w:t>An application for the extension, under this section, of the time within which an application for provision out of the estate of the deceased person may be made under section 8 shall not be made after the estate of a deceased person has been lawfully and fully distributed.</w:t>
      </w:r>
    </w:p>
    <w:p w14:paraId="1C3F3C71" w14:textId="77777777" w:rsidR="003E3195" w:rsidRDefault="006353E9">
      <w:pPr>
        <w:pStyle w:val="Amain"/>
      </w:pPr>
      <w:r>
        <w:tab/>
        <w:t>(5)</w:t>
      </w:r>
      <w:r>
        <w:tab/>
        <w:t>An application for provision out of the estate of a deceased person shall, for this section, be deemed to have been made on the day when the notice of motion or other document instituting the application is filed.</w:t>
      </w:r>
    </w:p>
    <w:p w14:paraId="40FE690F" w14:textId="77777777" w:rsidR="003E3195" w:rsidRDefault="006353E9">
      <w:pPr>
        <w:pStyle w:val="AH5Sec"/>
      </w:pPr>
      <w:bookmarkStart w:id="14" w:name="_Toc446080823"/>
      <w:r w:rsidRPr="00EA5E05">
        <w:rPr>
          <w:rStyle w:val="CharSectNo"/>
        </w:rPr>
        <w:t>9A</w:t>
      </w:r>
      <w:r>
        <w:tab/>
        <w:t>Variation, suspension and discharge of orders</w:t>
      </w:r>
      <w:bookmarkEnd w:id="14"/>
    </w:p>
    <w:p w14:paraId="7B112C27" w14:textId="77777777" w:rsidR="003E3195" w:rsidRDefault="006353E9">
      <w:pPr>
        <w:pStyle w:val="Amain"/>
      </w:pPr>
      <w:r>
        <w:tab/>
        <w:t>(1)</w:t>
      </w:r>
      <w:r>
        <w:tab/>
        <w:t>In this section:</w:t>
      </w:r>
    </w:p>
    <w:p w14:paraId="5CD7CDDA" w14:textId="77777777" w:rsidR="003E3195" w:rsidRDefault="006353E9" w:rsidP="00E97F42">
      <w:pPr>
        <w:pStyle w:val="aDef"/>
        <w:rPr>
          <w:color w:val="000000"/>
        </w:rPr>
      </w:pPr>
      <w:r>
        <w:rPr>
          <w:rStyle w:val="charBoldItals"/>
          <w:color w:val="000000"/>
        </w:rPr>
        <w:t>previous order</w:t>
      </w:r>
      <w:r>
        <w:rPr>
          <w:color w:val="000000"/>
        </w:rPr>
        <w:t xml:space="preserve"> means an order made under this Act that has not been discharged.</w:t>
      </w:r>
    </w:p>
    <w:p w14:paraId="5E00FD6F" w14:textId="77777777" w:rsidR="003E3195" w:rsidRDefault="006353E9" w:rsidP="000844DB">
      <w:pPr>
        <w:pStyle w:val="Amain"/>
        <w:keepNext/>
        <w:keepLines/>
      </w:pPr>
      <w:r>
        <w:lastRenderedPageBreak/>
        <w:tab/>
        <w:t>(2)</w:t>
      </w:r>
      <w:r>
        <w:tab/>
        <w:t>Subject to this Act, on application made by or on behalf of the administrator of the estate of a deceased person or a person beneficially entitled to, or having an interest in, a part of the estate of a deceased person, the Supreme Court may, in its discretion and having regard to all the circumstances of the case, by order—</w:t>
      </w:r>
    </w:p>
    <w:p w14:paraId="670771F9" w14:textId="77777777" w:rsidR="003E3195" w:rsidRDefault="006353E9">
      <w:pPr>
        <w:pStyle w:val="Apara"/>
      </w:pPr>
      <w:r>
        <w:tab/>
        <w:t>(a)</w:t>
      </w:r>
      <w:r>
        <w:tab/>
        <w:t>vary a previous order relating to that estate by reducing the amount of the provision made by that previous order; or</w:t>
      </w:r>
    </w:p>
    <w:p w14:paraId="23AC57D1" w14:textId="77777777" w:rsidR="003E3195" w:rsidRDefault="006353E9">
      <w:pPr>
        <w:pStyle w:val="Apara"/>
      </w:pPr>
      <w:r>
        <w:tab/>
        <w:t>(b)</w:t>
      </w:r>
      <w:r>
        <w:tab/>
        <w:t>suspend a previous order relating to that estate for a specified period; or</w:t>
      </w:r>
    </w:p>
    <w:p w14:paraId="25B1B828" w14:textId="77777777" w:rsidR="003E3195" w:rsidRDefault="006353E9">
      <w:pPr>
        <w:pStyle w:val="Apara"/>
      </w:pPr>
      <w:r>
        <w:tab/>
        <w:t>(c)</w:t>
      </w:r>
      <w:r>
        <w:tab/>
        <w:t>discharge a previous order relating to that estate.</w:t>
      </w:r>
    </w:p>
    <w:p w14:paraId="2DF29818" w14:textId="77777777" w:rsidR="003E3195" w:rsidRDefault="006353E9">
      <w:pPr>
        <w:pStyle w:val="Amain"/>
      </w:pPr>
      <w:r>
        <w:tab/>
        <w:t>(3)</w:t>
      </w:r>
      <w:r>
        <w:tab/>
        <w:t>Subject to this Act, if by a previous order the Supreme Court has directed that provision by way of periodical payments or the benefit of the investment of a lump sum be made for a person out of the estate of a deceased person, on application made by or on behalf of the person, if the court is satisfied that the provision is not adequate for the proper maintenance, education or advancement in life of the person, the court may, in its discretion and having regard to all the circumstances of the case, by order, vary the previous order by increasing the amount of the provision.</w:t>
      </w:r>
    </w:p>
    <w:p w14:paraId="4EC1A816" w14:textId="77777777" w:rsidR="003E3195" w:rsidRDefault="006353E9">
      <w:pPr>
        <w:pStyle w:val="Amain"/>
      </w:pPr>
      <w:r>
        <w:tab/>
        <w:t>(4)</w:t>
      </w:r>
      <w:r>
        <w:tab/>
        <w:t>The applicant for an order under subsection (2) shall cause notice of the application to be served on the person in whose favour the previous order was made.</w:t>
      </w:r>
    </w:p>
    <w:p w14:paraId="765A25E3" w14:textId="77777777" w:rsidR="003E3195" w:rsidRDefault="006353E9">
      <w:pPr>
        <w:pStyle w:val="Amain"/>
      </w:pPr>
      <w:r>
        <w:tab/>
        <w:t>(5)</w:t>
      </w:r>
      <w:r>
        <w:tab/>
        <w:t>If the Supreme Court makes an order under subsection (2), the court may make any further orders that it thinks fit for the purpose of giving effect to the order under subsection (2) and any other orders that it considers just.</w:t>
      </w:r>
    </w:p>
    <w:p w14:paraId="7B6C63C2" w14:textId="77777777" w:rsidR="003E3195" w:rsidRDefault="006353E9">
      <w:pPr>
        <w:pStyle w:val="AH5Sec"/>
      </w:pPr>
      <w:bookmarkStart w:id="15" w:name="_Toc446080824"/>
      <w:r w:rsidRPr="00EA5E05">
        <w:rPr>
          <w:rStyle w:val="CharSectNo"/>
        </w:rPr>
        <w:lastRenderedPageBreak/>
        <w:t>10</w:t>
      </w:r>
      <w:r>
        <w:tab/>
        <w:t>Service of application for order under s 8 or s 9A</w:t>
      </w:r>
      <w:bookmarkEnd w:id="15"/>
    </w:p>
    <w:p w14:paraId="083BF1B5" w14:textId="77777777" w:rsidR="003E3195" w:rsidRDefault="006353E9" w:rsidP="00E97F42">
      <w:pPr>
        <w:pStyle w:val="Amain"/>
        <w:keepLines/>
      </w:pPr>
      <w:r>
        <w:tab/>
        <w:t>(1)</w:t>
      </w:r>
      <w:r>
        <w:tab/>
        <w:t>If an application has been made to the Supreme Court for an order under section 8 or 9A for or in relation to provision out of the estate of a deceased person, the applicant shall cause notice of the application to be served on each person who is an administrator of the estate of the deceased person.</w:t>
      </w:r>
    </w:p>
    <w:p w14:paraId="7EB45357" w14:textId="77777777" w:rsidR="003E3195" w:rsidRDefault="006353E9" w:rsidP="005F780D">
      <w:pPr>
        <w:pStyle w:val="Amain"/>
        <w:keepNext/>
      </w:pPr>
      <w:r>
        <w:tab/>
        <w:t>(2)</w:t>
      </w:r>
      <w:r>
        <w:tab/>
        <w:t>The Supreme Court may—</w:t>
      </w:r>
    </w:p>
    <w:p w14:paraId="66EE1F59" w14:textId="77777777" w:rsidR="003E3195" w:rsidRDefault="006353E9">
      <w:pPr>
        <w:pStyle w:val="Apara"/>
      </w:pPr>
      <w:r>
        <w:tab/>
        <w:t>(a)</w:t>
      </w:r>
      <w:r>
        <w:tab/>
        <w:t>on its own initiative and either before or during the hearing of an application for an order under section 8 or 9A for or in relation to provision out of the estate of a deceased person; or</w:t>
      </w:r>
    </w:p>
    <w:p w14:paraId="58358527" w14:textId="77777777" w:rsidR="003E3195" w:rsidRDefault="006353E9">
      <w:pPr>
        <w:pStyle w:val="Apara"/>
      </w:pPr>
      <w:r>
        <w:tab/>
        <w:t>(b)</w:t>
      </w:r>
      <w:r>
        <w:tab/>
        <w:t>on an application made by the applicant for such an order or by the administrator of the estate of the deceased person;</w:t>
      </w:r>
    </w:p>
    <w:p w14:paraId="1842119F" w14:textId="77777777" w:rsidR="003E3195" w:rsidRDefault="006353E9">
      <w:pPr>
        <w:pStyle w:val="Amainreturn"/>
      </w:pPr>
      <w:r>
        <w:t>order that notice of the application be served on the persons that the court thinks fit.</w:t>
      </w:r>
    </w:p>
    <w:p w14:paraId="39AABC2E" w14:textId="77777777" w:rsidR="003E3195" w:rsidRDefault="006353E9">
      <w:pPr>
        <w:pStyle w:val="AH5Sec"/>
      </w:pPr>
      <w:bookmarkStart w:id="16" w:name="_Toc446080825"/>
      <w:r w:rsidRPr="00EA5E05">
        <w:rPr>
          <w:rStyle w:val="CharSectNo"/>
        </w:rPr>
        <w:t>11</w:t>
      </w:r>
      <w:r>
        <w:tab/>
        <w:t>Form of order and burden of provision</w:t>
      </w:r>
      <w:bookmarkEnd w:id="16"/>
    </w:p>
    <w:p w14:paraId="66020C1F" w14:textId="77777777" w:rsidR="003E3195" w:rsidRDefault="006353E9">
      <w:pPr>
        <w:pStyle w:val="Amain"/>
      </w:pPr>
      <w:r>
        <w:tab/>
        <w:t>(1)</w:t>
      </w:r>
      <w:r>
        <w:tab/>
        <w:t>An order under section 8 or 9A shall specify the amount and nature of the provision (if any) to be made and may specify conditions, restrictions and limitations subject to which the provision is to be made that the Supreme Court thinks fit to impose.</w:t>
      </w:r>
    </w:p>
    <w:p w14:paraId="7797F22D" w14:textId="77777777" w:rsidR="003E3195" w:rsidRDefault="006353E9">
      <w:pPr>
        <w:pStyle w:val="Amain"/>
      </w:pPr>
      <w:r>
        <w:tab/>
        <w:t>(2)</w:t>
      </w:r>
      <w:r>
        <w:tab/>
        <w:t>Unless the Supreme Court otherwise orders, the burden of the provision ordered by the court to be made for the benefit of a person shall, subject to subsection (3), be borne between the persons beneficially entitled to the estate of the deceased person (other than the person or persons in whose favour an order or orders under this Act is or are made), in proportion to the values of their respective interests in the estate.</w:t>
      </w:r>
    </w:p>
    <w:p w14:paraId="1B329E4A" w14:textId="77777777" w:rsidR="003E3195" w:rsidRDefault="006353E9" w:rsidP="00E97F42">
      <w:pPr>
        <w:pStyle w:val="Amain"/>
        <w:keepLines/>
      </w:pPr>
      <w:r>
        <w:lastRenderedPageBreak/>
        <w:tab/>
        <w:t>(3)</w:t>
      </w:r>
      <w:r>
        <w:tab/>
        <w:t>If persons are successively entitled to estates or interests in any property that is settled by the will of the deceased person, those estates and interests shall not, unless the Supreme Court otherwise orders, be valued separately but the proportion of the provision required by subsection (2) to be borne by those persons out of those estates and interests shall be raised or charged against the corpus of that property.</w:t>
      </w:r>
    </w:p>
    <w:p w14:paraId="7FEF2CC2" w14:textId="77777777" w:rsidR="003E3195" w:rsidRDefault="006353E9">
      <w:pPr>
        <w:pStyle w:val="AH5Sec"/>
      </w:pPr>
      <w:bookmarkStart w:id="17" w:name="_Toc446080826"/>
      <w:r w:rsidRPr="00EA5E05">
        <w:rPr>
          <w:rStyle w:val="CharSectNo"/>
        </w:rPr>
        <w:t>12</w:t>
      </w:r>
      <w:r>
        <w:tab/>
        <w:t>Class fund</w:t>
      </w:r>
      <w:bookmarkEnd w:id="17"/>
    </w:p>
    <w:p w14:paraId="1595114E" w14:textId="77777777" w:rsidR="003E3195" w:rsidRDefault="006353E9" w:rsidP="005F780D">
      <w:pPr>
        <w:pStyle w:val="Amain"/>
        <w:keepLines/>
      </w:pPr>
      <w:r>
        <w:tab/>
        <w:t>(1)</w:t>
      </w:r>
      <w:r>
        <w:tab/>
        <w:t>Without limiting the powers of the Supreme Court under this Act, the court may order that an amount specified in the order be set aside out of the estate of the deceased person and held on trust as a class fund for the benefit of 2 or more persons specified in the order in whose favour orders for provision out of the estate of the deceased person have been made.</w:t>
      </w:r>
    </w:p>
    <w:p w14:paraId="12C59682" w14:textId="77777777" w:rsidR="003E3195" w:rsidRDefault="006353E9">
      <w:pPr>
        <w:pStyle w:val="Amain"/>
      </w:pPr>
      <w:r>
        <w:tab/>
        <w:t>(2)</w:t>
      </w:r>
      <w:r>
        <w:tab/>
        <w:t>If an amount is ordered to be held in trust as a class fund, the trustee of the fund shall invest so much of the amount as is not applied in accordance with this subsection and may, subject to any directions or conditions that the Supreme Court gives or imposes, but otherwise as the trustee thinks fit, apply the whole or any part of the income and capital of the fund for or towards the maintenance, education or advancement in life of the persons for whose benefit the class fund is held, or any 1 or more of them to the exclusion of the other or others of them in the shares and in the way that the trustee, from time to time, determines.</w:t>
      </w:r>
    </w:p>
    <w:p w14:paraId="412BC368" w14:textId="77777777" w:rsidR="003E3195" w:rsidRDefault="006353E9">
      <w:pPr>
        <w:pStyle w:val="Amain"/>
      </w:pPr>
      <w:r>
        <w:tab/>
        <w:t>(3)</w:t>
      </w:r>
      <w:r>
        <w:tab/>
        <w:t>If 1 or more of the persons for whose benefit money is held in trust as a class fund dies, a reference in subsection (2) to the persons for whose benefit money is held in trust as a class fund is, after the death of that person, a reference to the survivor or survivors of those persons.</w:t>
      </w:r>
    </w:p>
    <w:p w14:paraId="46F43FE0" w14:textId="77777777" w:rsidR="003E3195" w:rsidRDefault="006353E9">
      <w:pPr>
        <w:pStyle w:val="Amain"/>
      </w:pPr>
      <w:r>
        <w:tab/>
        <w:t>(4)</w:t>
      </w:r>
      <w:r>
        <w:tab/>
        <w:t>If an amount is set aside as a class fund, the administrator of the estate of the deceased person shall, unless the Supreme Court otherwise orders, be the trustee of the class fund.</w:t>
      </w:r>
    </w:p>
    <w:p w14:paraId="23435F13" w14:textId="77777777" w:rsidR="003E3195" w:rsidRDefault="006353E9">
      <w:pPr>
        <w:pStyle w:val="AH5Sec"/>
      </w:pPr>
      <w:bookmarkStart w:id="18" w:name="_Toc446080827"/>
      <w:r w:rsidRPr="00EA5E05">
        <w:rPr>
          <w:rStyle w:val="CharSectNo"/>
        </w:rPr>
        <w:lastRenderedPageBreak/>
        <w:t>13</w:t>
      </w:r>
      <w:r>
        <w:tab/>
        <w:t>Property subject to power of appointment</w:t>
      </w:r>
      <w:bookmarkEnd w:id="18"/>
    </w:p>
    <w:p w14:paraId="6AA3288D" w14:textId="77777777" w:rsidR="003E3195" w:rsidRDefault="006353E9">
      <w:pPr>
        <w:pStyle w:val="Amain"/>
      </w:pPr>
      <w:r>
        <w:tab/>
        <w:t>(1)</w:t>
      </w:r>
      <w:r>
        <w:tab/>
        <w:t>If—</w:t>
      </w:r>
    </w:p>
    <w:p w14:paraId="1057A276" w14:textId="77777777" w:rsidR="003E3195" w:rsidRDefault="006353E9">
      <w:pPr>
        <w:pStyle w:val="Apara"/>
      </w:pPr>
      <w:r>
        <w:tab/>
        <w:t>(a)</w:t>
      </w:r>
      <w:r>
        <w:tab/>
        <w:t>application is made under section 8 or 9A for an order that provision be made out of the estate of a deceased person; and</w:t>
      </w:r>
    </w:p>
    <w:p w14:paraId="0D00384D" w14:textId="77777777" w:rsidR="003E3195" w:rsidRDefault="006353E9" w:rsidP="005F780D">
      <w:pPr>
        <w:pStyle w:val="Apara"/>
        <w:keepLines/>
      </w:pPr>
      <w:r>
        <w:tab/>
        <w:t>(b)</w:t>
      </w:r>
      <w:r>
        <w:tab/>
        <w:t>the deceased person has, by will, exercised a general or a special power of appointment in respect of property, being a power under which the deceased person was, immediately before death, entitled to appoint the property to himself or herself; and</w:t>
      </w:r>
    </w:p>
    <w:p w14:paraId="5C7C949F" w14:textId="77777777" w:rsidR="003E3195" w:rsidRDefault="006353E9">
      <w:pPr>
        <w:pStyle w:val="Apara"/>
      </w:pPr>
      <w:r>
        <w:tab/>
        <w:t>(c)</w:t>
      </w:r>
      <w:r>
        <w:tab/>
        <w:t>the Supreme Court is satisfied that—</w:t>
      </w:r>
    </w:p>
    <w:p w14:paraId="325E8FDF" w14:textId="77777777" w:rsidR="003E3195" w:rsidRDefault="006353E9">
      <w:pPr>
        <w:pStyle w:val="Asubpara"/>
      </w:pPr>
      <w:r>
        <w:tab/>
        <w:t>(</w:t>
      </w:r>
      <w:proofErr w:type="spellStart"/>
      <w:r>
        <w:t>i</w:t>
      </w:r>
      <w:proofErr w:type="spellEnd"/>
      <w:r>
        <w:t>)</w:t>
      </w:r>
      <w:r>
        <w:tab/>
        <w:t>adequate provision for the person who has made the application cannot justly be made out of other property forming part of the estate of the deceased person; or</w:t>
      </w:r>
    </w:p>
    <w:p w14:paraId="70C23E5E" w14:textId="77777777" w:rsidR="003E3195" w:rsidRDefault="006353E9">
      <w:pPr>
        <w:pStyle w:val="Asubpara"/>
      </w:pPr>
      <w:r>
        <w:tab/>
        <w:t>(ii)</w:t>
      </w:r>
      <w:r>
        <w:tab/>
        <w:t>because of the existence of special circumstances, an order should be made that provision be made out of, or charged on, the property in respect of which the deceased person has exercised the general or special power of appointment;</w:t>
      </w:r>
    </w:p>
    <w:p w14:paraId="66DF8C9D" w14:textId="77777777" w:rsidR="003E3195" w:rsidRDefault="006353E9">
      <w:pPr>
        <w:pStyle w:val="Amainreturn"/>
      </w:pPr>
      <w:r>
        <w:t>the court may order that provision be made out of, or charged on, the property in respect of which the deceased person has exercised the general or special power of appointment.</w:t>
      </w:r>
    </w:p>
    <w:p w14:paraId="2922559A" w14:textId="77777777" w:rsidR="003E3195" w:rsidRDefault="006353E9">
      <w:pPr>
        <w:pStyle w:val="Amain"/>
      </w:pPr>
      <w:r>
        <w:tab/>
        <w:t>(2)</w:t>
      </w:r>
      <w:r>
        <w:tab/>
        <w:t>If—</w:t>
      </w:r>
    </w:p>
    <w:p w14:paraId="253AC45F" w14:textId="77777777" w:rsidR="003E3195" w:rsidRDefault="006353E9">
      <w:pPr>
        <w:pStyle w:val="Apara"/>
      </w:pPr>
      <w:r>
        <w:tab/>
        <w:t>(a)</w:t>
      </w:r>
      <w:r>
        <w:tab/>
        <w:t>a testator has power to appoint, by will, any real property in the way that he or she thinks fit; and</w:t>
      </w:r>
    </w:p>
    <w:p w14:paraId="5A8C38AB" w14:textId="77777777" w:rsidR="003E3195" w:rsidRDefault="006353E9" w:rsidP="000844DB">
      <w:pPr>
        <w:pStyle w:val="Apara"/>
        <w:keepNext/>
        <w:keepLines/>
      </w:pPr>
      <w:r>
        <w:lastRenderedPageBreak/>
        <w:tab/>
        <w:t>(b)</w:t>
      </w:r>
      <w:r>
        <w:tab/>
        <w:t>by will, the testator has made a general devise of his or her real property or of his or her real property at a particular place, in the occupation of a particular person or otherwise described in a general way without expressly exercising the power of appointment; and</w:t>
      </w:r>
    </w:p>
    <w:p w14:paraId="5066CEE3" w14:textId="7BEB47D1" w:rsidR="003E3195" w:rsidRDefault="006353E9" w:rsidP="00E97F42">
      <w:pPr>
        <w:pStyle w:val="Apara"/>
        <w:keepNext/>
      </w:pPr>
      <w:r>
        <w:tab/>
        <w:t>(c)</w:t>
      </w:r>
      <w:r>
        <w:tab/>
        <w:t xml:space="preserve">under the </w:t>
      </w:r>
      <w:hyperlink r:id="rId34" w:tooltip="A1968-11" w:history="1">
        <w:r w:rsidR="008746DC" w:rsidRPr="008746DC">
          <w:rPr>
            <w:rStyle w:val="charCitHyperlinkItal"/>
          </w:rPr>
          <w:t>Wills Act 1968</w:t>
        </w:r>
      </w:hyperlink>
      <w:r>
        <w:t>, section 26 (2), that general devise is to be construed as including the real property over which the deceased person had that power of appointment;</w:t>
      </w:r>
    </w:p>
    <w:p w14:paraId="131BC158" w14:textId="77777777" w:rsidR="003E3195" w:rsidRDefault="006353E9" w:rsidP="005F780D">
      <w:pPr>
        <w:pStyle w:val="Amainreturn"/>
        <w:keepLines/>
      </w:pPr>
      <w:r>
        <w:t>the other property forming part of the estate of the deceased person referred to in subsection (1) (c) (</w:t>
      </w:r>
      <w:proofErr w:type="spellStart"/>
      <w:r>
        <w:t>i</w:t>
      </w:r>
      <w:proofErr w:type="spellEnd"/>
      <w:r>
        <w:t>) shall be deemed to include the real property over which the deceased person had that power of appointment.</w:t>
      </w:r>
    </w:p>
    <w:p w14:paraId="2AD50F82" w14:textId="77777777" w:rsidR="003E3195" w:rsidRDefault="006353E9">
      <w:pPr>
        <w:pStyle w:val="Amain"/>
      </w:pPr>
      <w:r>
        <w:tab/>
        <w:t>(3)</w:t>
      </w:r>
      <w:r>
        <w:tab/>
        <w:t>If—</w:t>
      </w:r>
    </w:p>
    <w:p w14:paraId="4AC0AD17" w14:textId="77777777" w:rsidR="003E3195" w:rsidRDefault="006353E9">
      <w:pPr>
        <w:pStyle w:val="Apara"/>
      </w:pPr>
      <w:r>
        <w:tab/>
        <w:t>(a)</w:t>
      </w:r>
      <w:r>
        <w:tab/>
        <w:t>a testator has power to appoint, by will, any personal property in the way that he or she thinks fit;</w:t>
      </w:r>
    </w:p>
    <w:p w14:paraId="5CBD3467" w14:textId="77777777" w:rsidR="003E3195" w:rsidRDefault="006353E9">
      <w:pPr>
        <w:pStyle w:val="Apara"/>
      </w:pPr>
      <w:r>
        <w:tab/>
        <w:t>(b)</w:t>
      </w:r>
      <w:r>
        <w:tab/>
        <w:t>by will, the testator has made a general bequest of personal property or of any class of personal property described in a general way without expressly exercising the power of appointment; and</w:t>
      </w:r>
    </w:p>
    <w:p w14:paraId="61904695" w14:textId="0C2F26A6" w:rsidR="003E3195" w:rsidRDefault="006353E9">
      <w:pPr>
        <w:pStyle w:val="Apara"/>
      </w:pPr>
      <w:r>
        <w:tab/>
        <w:t>(c)</w:t>
      </w:r>
      <w:r>
        <w:tab/>
        <w:t xml:space="preserve">under the </w:t>
      </w:r>
      <w:hyperlink r:id="rId35" w:tooltip="A1968-11" w:history="1">
        <w:r w:rsidR="008746DC" w:rsidRPr="008746DC">
          <w:rPr>
            <w:rStyle w:val="charCitHyperlinkItal"/>
          </w:rPr>
          <w:t>Wills Act 1968</w:t>
        </w:r>
      </w:hyperlink>
      <w:r>
        <w:t>, subsection 26 (3) that general bequest is to be construed as including the personal property over which the deceased person had that power of appointment;</w:t>
      </w:r>
    </w:p>
    <w:p w14:paraId="76F0A2EF" w14:textId="77777777" w:rsidR="003E3195" w:rsidRDefault="006353E9">
      <w:pPr>
        <w:pStyle w:val="Amainreturn"/>
      </w:pPr>
      <w:r>
        <w:t>the other property forming part of the estate of the deceased person referred to in subsection (1) (c) (</w:t>
      </w:r>
      <w:proofErr w:type="spellStart"/>
      <w:r>
        <w:t>i</w:t>
      </w:r>
      <w:proofErr w:type="spellEnd"/>
      <w:r>
        <w:t>) shall be deemed to include the personal property over which the deceased person had that power of appointment.</w:t>
      </w:r>
    </w:p>
    <w:p w14:paraId="08A79EBE" w14:textId="77777777" w:rsidR="003E3195" w:rsidRDefault="006353E9">
      <w:pPr>
        <w:pStyle w:val="AH5Sec"/>
      </w:pPr>
      <w:bookmarkStart w:id="19" w:name="_Toc446080828"/>
      <w:r w:rsidRPr="00EA5E05">
        <w:rPr>
          <w:rStyle w:val="CharSectNo"/>
        </w:rPr>
        <w:lastRenderedPageBreak/>
        <w:t>14</w:t>
      </w:r>
      <w:r>
        <w:tab/>
        <w:t>Presumption of death</w:t>
      </w:r>
      <w:bookmarkEnd w:id="19"/>
    </w:p>
    <w:p w14:paraId="21819280" w14:textId="77777777" w:rsidR="003E3195" w:rsidRDefault="006353E9" w:rsidP="000844DB">
      <w:pPr>
        <w:pStyle w:val="Amainreturn"/>
        <w:keepNext/>
        <w:keepLines/>
      </w:pPr>
      <w:r>
        <w:t>If the Supreme Court makes an order under section 8 or 9A that provision be made out of the estate of a person of which the court has granted administration on being satisfied by evidence supporting the presumption that the person may be presumed to be dead, the court may direct that the provision shall not be made unless the person in whose favour the order is made gives an undertaking or security that he or she will, if the grant of administration is revoked on the ground that the person was living at the time of the grant—</w:t>
      </w:r>
    </w:p>
    <w:p w14:paraId="02DE0A2D" w14:textId="77777777" w:rsidR="003E3195" w:rsidRDefault="006353E9">
      <w:pPr>
        <w:pStyle w:val="Apara"/>
      </w:pPr>
      <w:r>
        <w:tab/>
        <w:t>(a)</w:t>
      </w:r>
      <w:r>
        <w:tab/>
        <w:t>if he or she has received property other than money under the order—restore the property or, at his or her option, pay an amount equal to the value of the property at the time he or she receives the property to the person whose death was presumed or, if that person has subsequently died, to the administrator of the estate of that person; or</w:t>
      </w:r>
    </w:p>
    <w:p w14:paraId="1B391360" w14:textId="77777777" w:rsidR="003E3195" w:rsidRDefault="006353E9">
      <w:pPr>
        <w:pStyle w:val="Apara"/>
      </w:pPr>
      <w:r>
        <w:tab/>
        <w:t>(b)</w:t>
      </w:r>
      <w:r>
        <w:tab/>
        <w:t>if he or she has received money under the order—pay an amount equal to the amount of the money received by him or her under the order to the person whose death was presumed or, if that person has subsequently died, to the administrator of the estate of that person.</w:t>
      </w:r>
    </w:p>
    <w:p w14:paraId="77A91819" w14:textId="77777777" w:rsidR="003E3195" w:rsidRDefault="006353E9">
      <w:pPr>
        <w:pStyle w:val="AH5Sec"/>
      </w:pPr>
      <w:bookmarkStart w:id="20" w:name="_Toc446080829"/>
      <w:r w:rsidRPr="00EA5E05">
        <w:rPr>
          <w:rStyle w:val="CharSectNo"/>
        </w:rPr>
        <w:t>15</w:t>
      </w:r>
      <w:r>
        <w:tab/>
        <w:t>Exoneration of part of estate from provision</w:t>
      </w:r>
      <w:bookmarkEnd w:id="20"/>
    </w:p>
    <w:p w14:paraId="2D0E8034" w14:textId="77777777" w:rsidR="003E3195" w:rsidRDefault="006353E9">
      <w:pPr>
        <w:pStyle w:val="Amain"/>
        <w:keepLines/>
      </w:pPr>
      <w:r>
        <w:tab/>
        <w:t>(1)</w:t>
      </w:r>
      <w:r>
        <w:tab/>
        <w:t>The Supreme Court may, when making, or at any time after having made, an order under section 8 or 9A, order a person who is entitled to a share in the estate of the deceased person as a legatee, devisee or beneficiary to pay a lump sum or periodical payments, or a lump sum and periodical payments, to represent, or in commutation of, a proportion of the provision ordered to be made for the person in whose favour the order is made that falls on the legatee, devisee or beneficiary, and may exonerate the property or a specified part of the property to which the legatee, devisee or beneficiary is entitled from further liability in respect of that provision.</w:t>
      </w:r>
    </w:p>
    <w:p w14:paraId="20590DF4" w14:textId="77777777" w:rsidR="003E3195" w:rsidRDefault="006353E9">
      <w:pPr>
        <w:pStyle w:val="Amain"/>
      </w:pPr>
      <w:r>
        <w:lastRenderedPageBreak/>
        <w:tab/>
        <w:t>(2)</w:t>
      </w:r>
      <w:r>
        <w:tab/>
        <w:t>If the Supreme Court makes an order under subsection (1), the court may direct—</w:t>
      </w:r>
    </w:p>
    <w:p w14:paraId="137912EC" w14:textId="77777777" w:rsidR="003E3195" w:rsidRDefault="006353E9">
      <w:pPr>
        <w:pStyle w:val="Apara"/>
      </w:pPr>
      <w:r>
        <w:tab/>
        <w:t>(a)</w:t>
      </w:r>
      <w:r>
        <w:tab/>
        <w:t>how a lump sum or periodical payment is to be secured; and</w:t>
      </w:r>
    </w:p>
    <w:p w14:paraId="26D7B3F0" w14:textId="77777777" w:rsidR="003E3195" w:rsidRDefault="006353E9">
      <w:pPr>
        <w:pStyle w:val="Apara"/>
      </w:pPr>
      <w:r>
        <w:tab/>
        <w:t>(b)</w:t>
      </w:r>
      <w:r>
        <w:tab/>
        <w:t>the person to whom such a lump sum or periodical payment is to be made; and</w:t>
      </w:r>
    </w:p>
    <w:p w14:paraId="3C1ECD9D" w14:textId="77777777" w:rsidR="003E3195" w:rsidRDefault="006353E9">
      <w:pPr>
        <w:pStyle w:val="Apara"/>
      </w:pPr>
      <w:r>
        <w:tab/>
        <w:t>(c)</w:t>
      </w:r>
      <w:r>
        <w:tab/>
        <w:t>how (if at all) the lump sum or periodical payment is to be invested for the benefit of the person in whose favour the order under section 8 or 9A has been made.</w:t>
      </w:r>
    </w:p>
    <w:p w14:paraId="04C2C832" w14:textId="77777777" w:rsidR="003E3195" w:rsidRDefault="006353E9">
      <w:pPr>
        <w:pStyle w:val="AH5Sec"/>
      </w:pPr>
      <w:bookmarkStart w:id="21" w:name="_Toc446080830"/>
      <w:r w:rsidRPr="00EA5E05">
        <w:rPr>
          <w:rStyle w:val="CharSectNo"/>
        </w:rPr>
        <w:t>16</w:t>
      </w:r>
      <w:r>
        <w:tab/>
        <w:t>Operation of order for provision out of estate of deceased person</w:t>
      </w:r>
      <w:bookmarkEnd w:id="21"/>
    </w:p>
    <w:p w14:paraId="3F86D691" w14:textId="77777777" w:rsidR="003E3195" w:rsidRDefault="006353E9">
      <w:pPr>
        <w:pStyle w:val="Amain"/>
      </w:pPr>
      <w:r>
        <w:tab/>
        <w:t>(1)</w:t>
      </w:r>
      <w:r>
        <w:tab/>
        <w:t>Subject to subsection (2), an order under section 8 operates as if it were a codicil to the will of the deceased person executed by the deceased person immediately before death.</w:t>
      </w:r>
    </w:p>
    <w:p w14:paraId="32E25F8E" w14:textId="07EA5C64" w:rsidR="003E3195" w:rsidRDefault="006353E9">
      <w:pPr>
        <w:pStyle w:val="Amain"/>
      </w:pPr>
      <w:r>
        <w:tab/>
        <w:t>(2)</w:t>
      </w:r>
      <w:r>
        <w:tab/>
        <w:t xml:space="preserve">An order under section 8 in relation to property of a deceased person who died intestate operates as a modification of the </w:t>
      </w:r>
      <w:hyperlink r:id="rId36" w:tooltip="A1929-18" w:history="1">
        <w:r w:rsidR="008746DC" w:rsidRPr="008746DC">
          <w:rPr>
            <w:rStyle w:val="charCitHyperlinkItal"/>
          </w:rPr>
          <w:t>Administration and Probate Act 1929</w:t>
        </w:r>
      </w:hyperlink>
      <w:r>
        <w:rPr>
          <w:rStyle w:val="charItals"/>
        </w:rPr>
        <w:t xml:space="preserve">, </w:t>
      </w:r>
      <w:r>
        <w:t>part 3A in its application to that property.</w:t>
      </w:r>
    </w:p>
    <w:p w14:paraId="31788D20" w14:textId="77777777" w:rsidR="003E3195" w:rsidRDefault="006353E9">
      <w:pPr>
        <w:pStyle w:val="AH5Sec"/>
      </w:pPr>
      <w:bookmarkStart w:id="22" w:name="_Toc446080831"/>
      <w:r w:rsidRPr="00EA5E05">
        <w:rPr>
          <w:rStyle w:val="CharSectNo"/>
        </w:rPr>
        <w:t>18</w:t>
      </w:r>
      <w:r>
        <w:tab/>
        <w:t>Certified copy of order</w:t>
      </w:r>
      <w:bookmarkEnd w:id="22"/>
    </w:p>
    <w:p w14:paraId="78CAC37D" w14:textId="77777777" w:rsidR="003E3195" w:rsidRDefault="006353E9">
      <w:pPr>
        <w:pStyle w:val="Amainreturn"/>
        <w:keepLines/>
      </w:pPr>
      <w:r>
        <w:t>The Supreme Court shall, if it makes an order under section 8, 9A or 15 in relation to the estate of a deceased person, direct that a certified copy of the order be endorsed on, or annexed to, the probate of the will or letters of administration with the will annexed or letters of administration of the estate of the deceased person, as the case may be, and, for that purpose, may require the production of the probate or letters of administration.</w:t>
      </w:r>
    </w:p>
    <w:p w14:paraId="15BA7B76" w14:textId="77777777" w:rsidR="003E3195" w:rsidRDefault="006353E9">
      <w:pPr>
        <w:pStyle w:val="AH5Sec"/>
      </w:pPr>
      <w:bookmarkStart w:id="23" w:name="_Toc446080832"/>
      <w:r w:rsidRPr="00EA5E05">
        <w:rPr>
          <w:rStyle w:val="CharSectNo"/>
        </w:rPr>
        <w:lastRenderedPageBreak/>
        <w:t>19</w:t>
      </w:r>
      <w:r>
        <w:tab/>
        <w:t>Permission of court necessary to validity of mortgage, charge or assignment of an interest</w:t>
      </w:r>
      <w:bookmarkEnd w:id="23"/>
    </w:p>
    <w:p w14:paraId="2E1F2AD2" w14:textId="77777777" w:rsidR="003E3195" w:rsidRDefault="006353E9" w:rsidP="00E97F42">
      <w:pPr>
        <w:pStyle w:val="Amainreturn"/>
        <w:keepLines/>
      </w:pPr>
      <w:r>
        <w:t>A mortgage, charge or assignment of any kind whatsoever, of or over the provision made, or to be made, by an order under this Act, is of no force or effect unless that mortgage, charge or assignment is made with the permission of the Supreme Court.</w:t>
      </w:r>
    </w:p>
    <w:p w14:paraId="7CBA82AB" w14:textId="77777777" w:rsidR="003E3195" w:rsidRDefault="006353E9">
      <w:pPr>
        <w:pStyle w:val="AH5Sec"/>
      </w:pPr>
      <w:bookmarkStart w:id="24" w:name="_Toc446080833"/>
      <w:r w:rsidRPr="00EA5E05">
        <w:rPr>
          <w:rStyle w:val="CharSectNo"/>
        </w:rPr>
        <w:t>20</w:t>
      </w:r>
      <w:r>
        <w:tab/>
        <w:t>Property available for provision</w:t>
      </w:r>
      <w:bookmarkEnd w:id="24"/>
    </w:p>
    <w:p w14:paraId="1A33C5CC" w14:textId="77777777" w:rsidR="003E3195" w:rsidRDefault="006353E9">
      <w:pPr>
        <w:pStyle w:val="Amain"/>
      </w:pPr>
      <w:r>
        <w:tab/>
        <w:t>(1)</w:t>
      </w:r>
      <w:r>
        <w:tab/>
        <w:t>Subject to subsection (2), notwithstanding any distribution of property forming part of the estate of a deceased person made by the administrator of the estate, the Supreme Court may, in an order under section 8 or 9A in relation to that estate, direct that provision be made for a person out of that property.</w:t>
      </w:r>
    </w:p>
    <w:p w14:paraId="4F37D755" w14:textId="77777777" w:rsidR="003E3195" w:rsidRDefault="006353E9" w:rsidP="005F780D">
      <w:pPr>
        <w:pStyle w:val="Amain"/>
        <w:keepLines/>
      </w:pPr>
      <w:r>
        <w:tab/>
        <w:t>(2)</w:t>
      </w:r>
      <w:r>
        <w:tab/>
        <w:t>In an order under section 8 or 9A, the Supreme Court shall not direct that provision be made for a person out of any property that has been the subject of a distribution referred to in subsection (1) if—</w:t>
      </w:r>
    </w:p>
    <w:p w14:paraId="2C4CC8DF" w14:textId="77777777" w:rsidR="003E3195" w:rsidRDefault="006353E9">
      <w:pPr>
        <w:pStyle w:val="Apara"/>
      </w:pPr>
      <w:r>
        <w:tab/>
        <w:t>(a)</w:t>
      </w:r>
      <w:r>
        <w:tab/>
        <w:t>the distribution was properly made for the purpose of providing for the proper maintenance, education or advancement in life of a person who was totally or partially dependent on the deceased person immediately before the death of the deceased person; or</w:t>
      </w:r>
    </w:p>
    <w:p w14:paraId="18C2E98E" w14:textId="77777777" w:rsidR="003E3195" w:rsidRDefault="006353E9">
      <w:pPr>
        <w:pStyle w:val="Apara"/>
      </w:pPr>
      <w:r>
        <w:tab/>
        <w:t>(b)</w:t>
      </w:r>
      <w:r>
        <w:tab/>
        <w:t>the distribution was made—</w:t>
      </w:r>
    </w:p>
    <w:p w14:paraId="0886BE90" w14:textId="77777777" w:rsidR="003E3195" w:rsidRDefault="00FB11B9">
      <w:pPr>
        <w:pStyle w:val="Asubpara"/>
      </w:pPr>
      <w:r>
        <w:tab/>
        <w:t>(</w:t>
      </w:r>
      <w:proofErr w:type="spellStart"/>
      <w:r>
        <w:t>i</w:t>
      </w:r>
      <w:proofErr w:type="spellEnd"/>
      <w:r>
        <w:t>)</w:t>
      </w:r>
      <w:r>
        <w:tab/>
        <w:t>more than 6</w:t>
      </w:r>
      <w:r w:rsidR="006353E9">
        <w:t xml:space="preserve"> months after the date when administration of the estate was granted; and</w:t>
      </w:r>
    </w:p>
    <w:p w14:paraId="344942DA" w14:textId="77777777" w:rsidR="003E3195" w:rsidRDefault="006353E9" w:rsidP="00E97F42">
      <w:pPr>
        <w:pStyle w:val="Asubpara"/>
        <w:keepNext/>
      </w:pPr>
      <w:r>
        <w:tab/>
        <w:t>(ii)</w:t>
      </w:r>
      <w:r>
        <w:tab/>
        <w:t>before the administrator had notice of the application for the order or, if an application was made under section 9 for an extension of time within which an application for an order under section 8 may be made, the application under section 9;</w:t>
      </w:r>
    </w:p>
    <w:p w14:paraId="799662EF" w14:textId="77777777" w:rsidR="003E3195" w:rsidRDefault="006353E9">
      <w:pPr>
        <w:pStyle w:val="Aparareturn"/>
      </w:pPr>
      <w:r>
        <w:t>and the property that was so distributed has vested in possession of any person.</w:t>
      </w:r>
    </w:p>
    <w:p w14:paraId="195E5E71" w14:textId="77777777" w:rsidR="003E3195" w:rsidRDefault="006353E9">
      <w:pPr>
        <w:pStyle w:val="AH5Sec"/>
      </w:pPr>
      <w:bookmarkStart w:id="25" w:name="_Toc446080834"/>
      <w:r w:rsidRPr="00EA5E05">
        <w:rPr>
          <w:rStyle w:val="CharSectNo"/>
        </w:rPr>
        <w:lastRenderedPageBreak/>
        <w:t>21</w:t>
      </w:r>
      <w:r>
        <w:tab/>
        <w:t>Protection of administrator</w:t>
      </w:r>
      <w:bookmarkEnd w:id="25"/>
    </w:p>
    <w:p w14:paraId="5459D304" w14:textId="77777777" w:rsidR="003E3195" w:rsidRDefault="006353E9">
      <w:pPr>
        <w:pStyle w:val="Amainreturn"/>
      </w:pPr>
      <w:r>
        <w:t>An action does not lie against the administrator of the estate of a deceased person because of his or her having distributed the whole or any part of the estate of the deceased person if the distribution was a distribution referred to in section 20 (2) or if—</w:t>
      </w:r>
    </w:p>
    <w:p w14:paraId="1501229D" w14:textId="77777777" w:rsidR="003E3195" w:rsidRDefault="006353E9">
      <w:pPr>
        <w:pStyle w:val="Apara"/>
      </w:pPr>
      <w:r>
        <w:tab/>
        <w:t>(a)</w:t>
      </w:r>
      <w:r>
        <w:tab/>
        <w:t>the distribution was made before the administrator had notice of an application for an order under this Act or notice of an application to extend the time within which an application for an order under this Act may be made under this Act; and</w:t>
      </w:r>
    </w:p>
    <w:p w14:paraId="67999290" w14:textId="44E710A4" w:rsidR="003E3195" w:rsidRDefault="006353E9" w:rsidP="005F780D">
      <w:pPr>
        <w:pStyle w:val="Apara"/>
        <w:keepLines/>
      </w:pPr>
      <w:r>
        <w:tab/>
        <w:t>(b)</w:t>
      </w:r>
      <w:r>
        <w:tab/>
        <w:t xml:space="preserve">before making the distribution, the administrator had given notices in accordance with the </w:t>
      </w:r>
      <w:hyperlink r:id="rId37" w:tooltip="A1929-18" w:history="1">
        <w:r w:rsidR="008746DC" w:rsidRPr="008746DC">
          <w:rPr>
            <w:rStyle w:val="charCitHyperlinkItal"/>
          </w:rPr>
          <w:t>Administration and Probate Act 1929</w:t>
        </w:r>
      </w:hyperlink>
      <w:r>
        <w:rPr>
          <w:rStyle w:val="charItals"/>
        </w:rPr>
        <w:t xml:space="preserve">, </w:t>
      </w:r>
      <w:r>
        <w:t>section 64</w:t>
      </w:r>
      <w:r w:rsidRPr="008746DC">
        <w:t xml:space="preserve"> </w:t>
      </w:r>
      <w:r>
        <w:t>and the time specified in the notice or in the last of the notices for sending in claims had expired.</w:t>
      </w:r>
    </w:p>
    <w:p w14:paraId="09987AA1" w14:textId="77777777" w:rsidR="003E3195" w:rsidRDefault="006353E9">
      <w:pPr>
        <w:pStyle w:val="AH5Sec"/>
      </w:pPr>
      <w:bookmarkStart w:id="26" w:name="_Toc446080835"/>
      <w:r w:rsidRPr="00EA5E05">
        <w:rPr>
          <w:rStyle w:val="CharSectNo"/>
        </w:rPr>
        <w:t>22</w:t>
      </w:r>
      <w:r>
        <w:tab/>
        <w:t>Relevance of testator’s reasons</w:t>
      </w:r>
      <w:bookmarkEnd w:id="26"/>
    </w:p>
    <w:p w14:paraId="39A51D93" w14:textId="77777777" w:rsidR="003E3195" w:rsidRDefault="006353E9">
      <w:pPr>
        <w:pStyle w:val="Amain"/>
      </w:pPr>
      <w:r>
        <w:tab/>
        <w:t>(1)</w:t>
      </w:r>
      <w:r>
        <w:tab/>
        <w:t>The Supreme Court shall, in determining an application for an order under section 8 or 9A, have regard to the testator’s reasons, so far as they are ascertainable, for making the dispositions made by will or for not making provision or further provision, as the case may be, for a person who is entitled to make an application under this Act.</w:t>
      </w:r>
    </w:p>
    <w:p w14:paraId="0E6C54E4" w14:textId="77777777" w:rsidR="003E3195" w:rsidRDefault="006353E9" w:rsidP="00E97F42">
      <w:pPr>
        <w:pStyle w:val="Amain"/>
        <w:keepLines/>
      </w:pPr>
      <w:r>
        <w:tab/>
        <w:t>(2)</w:t>
      </w:r>
      <w:r>
        <w:tab/>
        <w:t>The Supreme Court may receive in evidence a statement signed by the testator and purporting to bear the date when it was signed and to set out reasons for making or not making provision or further provision by the will of the testator for a person as evidence of those reasons.</w:t>
      </w:r>
    </w:p>
    <w:p w14:paraId="6D01630D" w14:textId="77777777" w:rsidR="003E3195" w:rsidRDefault="006353E9">
      <w:pPr>
        <w:pStyle w:val="Amain"/>
      </w:pPr>
      <w:r>
        <w:tab/>
        <w:t>(3)</w:t>
      </w:r>
      <w:r>
        <w:tab/>
        <w:t>If a statement of a kind referred to in subsection (2) is received in evidence, the Supreme Court shall, in determining what weight (if any) ought to be attached to the statement, have regard to all the circumstances from which any inference may reasonably be drawn about the accuracy of the matters referred to in the statement.</w:t>
      </w:r>
    </w:p>
    <w:p w14:paraId="6941DAB6" w14:textId="77777777" w:rsidR="005F780D" w:rsidRDefault="005F780D">
      <w:pPr>
        <w:pStyle w:val="02Text"/>
        <w:sectPr w:rsidR="005F780D">
          <w:headerReference w:type="even" r:id="rId38"/>
          <w:headerReference w:type="default" r:id="rId39"/>
          <w:footerReference w:type="even" r:id="rId40"/>
          <w:footerReference w:type="default" r:id="rId41"/>
          <w:footerReference w:type="first" r:id="rId42"/>
          <w:pgSz w:w="11907" w:h="16839" w:code="9"/>
          <w:pgMar w:top="3880" w:right="1900" w:bottom="3100" w:left="2300" w:header="2280" w:footer="1760" w:gutter="0"/>
          <w:pgNumType w:start="1"/>
          <w:cols w:space="720"/>
          <w:titlePg/>
          <w:docGrid w:linePitch="254"/>
        </w:sectPr>
      </w:pPr>
    </w:p>
    <w:p w14:paraId="1E707506" w14:textId="77777777" w:rsidR="003E3195" w:rsidRDefault="006353E9">
      <w:pPr>
        <w:pStyle w:val="PageBreak"/>
      </w:pPr>
      <w:r>
        <w:br w:type="page"/>
      </w:r>
    </w:p>
    <w:p w14:paraId="5B463926" w14:textId="77777777" w:rsidR="003E3195" w:rsidRDefault="006353E9">
      <w:pPr>
        <w:pStyle w:val="Dict-Heading"/>
      </w:pPr>
      <w:bookmarkStart w:id="27" w:name="_Toc446080836"/>
      <w:r>
        <w:lastRenderedPageBreak/>
        <w:t>Dictionary</w:t>
      </w:r>
      <w:bookmarkEnd w:id="27"/>
    </w:p>
    <w:p w14:paraId="300B5C12" w14:textId="77777777" w:rsidR="003E3195" w:rsidRDefault="006353E9">
      <w:pPr>
        <w:pStyle w:val="ref"/>
        <w:keepNext/>
        <w:rPr>
          <w:color w:val="000000"/>
        </w:rPr>
      </w:pPr>
      <w:r>
        <w:rPr>
          <w:color w:val="000000"/>
        </w:rPr>
        <w:t>(see s 2)</w:t>
      </w:r>
    </w:p>
    <w:p w14:paraId="3ED7DC48" w14:textId="6F7632C6" w:rsidR="003E3195" w:rsidRDefault="006353E9">
      <w:pPr>
        <w:pStyle w:val="aNote"/>
        <w:rPr>
          <w:color w:val="000000"/>
        </w:rPr>
      </w:pPr>
      <w:r w:rsidRPr="008746DC">
        <w:rPr>
          <w:rStyle w:val="charItals"/>
        </w:rPr>
        <w:t>Note 1</w:t>
      </w:r>
      <w:r w:rsidRPr="008746DC">
        <w:rPr>
          <w:rStyle w:val="charItals"/>
        </w:rPr>
        <w:tab/>
      </w:r>
      <w:r>
        <w:rPr>
          <w:color w:val="000000"/>
        </w:rPr>
        <w:t xml:space="preserve">The </w:t>
      </w:r>
      <w:hyperlink r:id="rId43" w:tooltip="A2001-14" w:history="1">
        <w:r w:rsidR="008746DC" w:rsidRPr="008746DC">
          <w:rPr>
            <w:rStyle w:val="charCitHyperlinkAbbrev"/>
          </w:rPr>
          <w:t>Legislation Act</w:t>
        </w:r>
      </w:hyperlink>
      <w:r>
        <w:rPr>
          <w:color w:val="000000"/>
        </w:rPr>
        <w:t xml:space="preserve"> contains definitions and other provisions relevant to this Act.</w:t>
      </w:r>
    </w:p>
    <w:p w14:paraId="7A2A8367" w14:textId="2486D5E9" w:rsidR="003E3195" w:rsidRDefault="006353E9">
      <w:pPr>
        <w:pStyle w:val="aNote"/>
        <w:keepNext/>
        <w:rPr>
          <w:color w:val="000000"/>
        </w:rPr>
      </w:pPr>
      <w:r w:rsidRPr="008746DC">
        <w:rPr>
          <w:rStyle w:val="charItals"/>
        </w:rPr>
        <w:t>Note 2</w:t>
      </w:r>
      <w:r w:rsidRPr="008746DC">
        <w:rPr>
          <w:rStyle w:val="charItals"/>
        </w:rPr>
        <w:tab/>
      </w:r>
      <w:r>
        <w:rPr>
          <w:color w:val="000000"/>
        </w:rPr>
        <w:t xml:space="preserve">For example, the </w:t>
      </w:r>
      <w:hyperlink r:id="rId44" w:tooltip="A2001-14" w:history="1">
        <w:r w:rsidR="008746DC" w:rsidRPr="008746DC">
          <w:rPr>
            <w:rStyle w:val="charCitHyperlinkAbbrev"/>
          </w:rPr>
          <w:t>Legislation Act</w:t>
        </w:r>
      </w:hyperlink>
      <w:r>
        <w:rPr>
          <w:color w:val="000000"/>
        </w:rPr>
        <w:t xml:space="preserve">, </w:t>
      </w:r>
      <w:proofErr w:type="spellStart"/>
      <w:r>
        <w:rPr>
          <w:color w:val="000000"/>
        </w:rPr>
        <w:t>dict</w:t>
      </w:r>
      <w:proofErr w:type="spellEnd"/>
      <w:r>
        <w:rPr>
          <w:color w:val="000000"/>
        </w:rPr>
        <w:t xml:space="preserve">, </w:t>
      </w:r>
      <w:proofErr w:type="spellStart"/>
      <w:r>
        <w:rPr>
          <w:color w:val="000000"/>
        </w:rPr>
        <w:t>pt</w:t>
      </w:r>
      <w:proofErr w:type="spellEnd"/>
      <w:r>
        <w:rPr>
          <w:color w:val="000000"/>
        </w:rPr>
        <w:t xml:space="preserve"> 1, defines the following terms:</w:t>
      </w:r>
    </w:p>
    <w:p w14:paraId="4C001109" w14:textId="77777777" w:rsidR="003E3195" w:rsidRDefault="006353E9">
      <w:pPr>
        <w:pStyle w:val="aNoteBulletss"/>
        <w:tabs>
          <w:tab w:val="left" w:pos="2300"/>
        </w:tabs>
        <w:rPr>
          <w:color w:val="000000"/>
        </w:rPr>
      </w:pPr>
      <w:r>
        <w:rPr>
          <w:rFonts w:ascii="Symbol" w:hAnsi="Symbol"/>
          <w:color w:val="000000"/>
        </w:rPr>
        <w:t></w:t>
      </w:r>
      <w:r>
        <w:rPr>
          <w:rFonts w:ascii="Symbol" w:hAnsi="Symbol"/>
          <w:color w:val="000000"/>
        </w:rPr>
        <w:tab/>
      </w:r>
      <w:r>
        <w:rPr>
          <w:color w:val="000000"/>
        </w:rPr>
        <w:t>ACT</w:t>
      </w:r>
    </w:p>
    <w:p w14:paraId="399A619C" w14:textId="77777777" w:rsidR="009F4399" w:rsidRPr="00E3372F" w:rsidRDefault="009F4399" w:rsidP="009F4399">
      <w:pPr>
        <w:pStyle w:val="aNoteBulletss"/>
        <w:tabs>
          <w:tab w:val="left" w:pos="2300"/>
        </w:tabs>
      </w:pPr>
      <w:r>
        <w:rPr>
          <w:rFonts w:ascii="Symbol" w:hAnsi="Symbol"/>
          <w:color w:val="000000"/>
        </w:rPr>
        <w:t></w:t>
      </w:r>
      <w:r>
        <w:tab/>
      </w:r>
      <w:r w:rsidRPr="00E3372F">
        <w:t>civil partner</w:t>
      </w:r>
    </w:p>
    <w:p w14:paraId="729F6141" w14:textId="77777777" w:rsidR="009F4399" w:rsidRPr="00E3372F" w:rsidRDefault="009F4399" w:rsidP="009F4399">
      <w:pPr>
        <w:pStyle w:val="aNoteBulletss"/>
        <w:tabs>
          <w:tab w:val="left" w:pos="2300"/>
        </w:tabs>
      </w:pPr>
      <w:r w:rsidRPr="00E3372F">
        <w:rPr>
          <w:rFonts w:ascii="Symbol" w:hAnsi="Symbol"/>
        </w:rPr>
        <w:t></w:t>
      </w:r>
      <w:r w:rsidRPr="00E3372F">
        <w:rPr>
          <w:rFonts w:ascii="Symbol" w:hAnsi="Symbol"/>
        </w:rPr>
        <w:tab/>
      </w:r>
      <w:r w:rsidRPr="00E3372F">
        <w:t>civil union partner</w:t>
      </w:r>
    </w:p>
    <w:p w14:paraId="6762F4AB" w14:textId="77777777" w:rsidR="00BD5954" w:rsidRPr="0014404F" w:rsidRDefault="006353E9" w:rsidP="00BD5954">
      <w:pPr>
        <w:pStyle w:val="aNoteBulletss"/>
      </w:pPr>
      <w:r>
        <w:rPr>
          <w:rFonts w:ascii="Symbol" w:hAnsi="Symbol"/>
          <w:color w:val="000000"/>
        </w:rPr>
        <w:t></w:t>
      </w:r>
      <w:r>
        <w:rPr>
          <w:rFonts w:ascii="Symbol" w:hAnsi="Symbol"/>
          <w:color w:val="000000"/>
        </w:rPr>
        <w:tab/>
      </w:r>
      <w:r w:rsidR="00BD5954" w:rsidRPr="00BD5954">
        <w:rPr>
          <w:color w:val="000000"/>
        </w:rPr>
        <w:t>person</w:t>
      </w:r>
      <w:r w:rsidR="00F86F62">
        <w:rPr>
          <w:color w:val="000000"/>
        </w:rPr>
        <w:t xml:space="preserve"> (see s 160)</w:t>
      </w:r>
    </w:p>
    <w:p w14:paraId="5A514047" w14:textId="77777777" w:rsidR="00B41947" w:rsidRPr="00757EF6" w:rsidRDefault="00B41947" w:rsidP="00B41947">
      <w:pPr>
        <w:pStyle w:val="aNoteBulletss"/>
        <w:tabs>
          <w:tab w:val="left" w:pos="2300"/>
        </w:tabs>
      </w:pPr>
      <w:r w:rsidRPr="00757EF6">
        <w:rPr>
          <w:rFonts w:ascii="Symbol" w:hAnsi="Symbol"/>
        </w:rPr>
        <w:t></w:t>
      </w:r>
      <w:r w:rsidRPr="00757EF6">
        <w:rPr>
          <w:rFonts w:ascii="Symbol" w:hAnsi="Symbol"/>
        </w:rPr>
        <w:tab/>
      </w:r>
      <w:r w:rsidRPr="00757EF6">
        <w:t>public trustee and guardian</w:t>
      </w:r>
    </w:p>
    <w:p w14:paraId="7A1BBCCE" w14:textId="77777777" w:rsidR="003E3195" w:rsidRDefault="006353E9">
      <w:pPr>
        <w:pStyle w:val="aNoteBulletss"/>
        <w:tabs>
          <w:tab w:val="left" w:pos="2300"/>
        </w:tabs>
        <w:rPr>
          <w:color w:val="000000"/>
        </w:rPr>
      </w:pPr>
      <w:r>
        <w:rPr>
          <w:rFonts w:ascii="Symbol" w:hAnsi="Symbol"/>
          <w:color w:val="000000"/>
        </w:rPr>
        <w:t></w:t>
      </w:r>
      <w:r>
        <w:rPr>
          <w:rFonts w:ascii="Symbol" w:hAnsi="Symbol"/>
          <w:color w:val="000000"/>
        </w:rPr>
        <w:tab/>
      </w:r>
      <w:r>
        <w:rPr>
          <w:color w:val="000000"/>
        </w:rPr>
        <w:t>Supreme Court.</w:t>
      </w:r>
    </w:p>
    <w:p w14:paraId="152722F3" w14:textId="77777777" w:rsidR="003E3195" w:rsidRDefault="006353E9">
      <w:pPr>
        <w:pStyle w:val="aDef"/>
      </w:pPr>
      <w:r>
        <w:rPr>
          <w:rStyle w:val="charBoldItals"/>
        </w:rPr>
        <w:t>administration</w:t>
      </w:r>
      <w:r>
        <w:t xml:space="preserve"> means probate, granted in the ACT, of the will of a deceased person or letters of administration, granted in the ACT, of the estate of a deceased person, whether with or without a will annexed, and whether granted for general, special or limited purposes, and includes an order to collect and administer the estate of a deceased person granted to the public trustee</w:t>
      </w:r>
      <w:r w:rsidR="00682673">
        <w:t xml:space="preserve"> and guardian</w:t>
      </w:r>
      <w:r>
        <w:t>.</w:t>
      </w:r>
    </w:p>
    <w:p w14:paraId="19747E59" w14:textId="77777777" w:rsidR="003E3195" w:rsidRDefault="006353E9">
      <w:pPr>
        <w:pStyle w:val="aDef"/>
      </w:pPr>
      <w:r>
        <w:rPr>
          <w:rStyle w:val="charBoldItals"/>
        </w:rPr>
        <w:t>administrator</w:t>
      </w:r>
      <w:r>
        <w:t>, in relation to the estate of a deceased person, means a person to whom administration has been granted in respect of the deceased person.</w:t>
      </w:r>
    </w:p>
    <w:p w14:paraId="251FED68" w14:textId="77777777" w:rsidR="003E3195" w:rsidRDefault="006353E9">
      <w:pPr>
        <w:pStyle w:val="aDef"/>
      </w:pPr>
      <w:r>
        <w:rPr>
          <w:rStyle w:val="charBoldItals"/>
        </w:rPr>
        <w:t>deceased person</w:t>
      </w:r>
      <w:r>
        <w:t xml:space="preserve"> includes a person in respect of whose estate there has been made a grant of administration expressed to be made on presumption of the death of the person.</w:t>
      </w:r>
    </w:p>
    <w:p w14:paraId="54E376C9" w14:textId="63C90869" w:rsidR="003E3195" w:rsidRDefault="006353E9">
      <w:pPr>
        <w:pStyle w:val="aDef"/>
      </w:pPr>
      <w:r>
        <w:rPr>
          <w:rStyle w:val="charBoldItals"/>
        </w:rPr>
        <w:t>intestate</w:t>
      </w:r>
      <w:r>
        <w:t xml:space="preserve">—see the </w:t>
      </w:r>
      <w:hyperlink r:id="rId45" w:tooltip="A1929-18" w:history="1">
        <w:r w:rsidR="008746DC" w:rsidRPr="008746DC">
          <w:rPr>
            <w:rStyle w:val="charCitHyperlinkItal"/>
          </w:rPr>
          <w:t>Administration and Probate Act 1929</w:t>
        </w:r>
      </w:hyperlink>
      <w:r>
        <w:rPr>
          <w:rStyle w:val="charItals"/>
        </w:rPr>
        <w:t xml:space="preserve">, </w:t>
      </w:r>
      <w:r>
        <w:t>section 44 (1).</w:t>
      </w:r>
    </w:p>
    <w:p w14:paraId="3550EC37" w14:textId="77777777" w:rsidR="003E3195" w:rsidRDefault="006353E9">
      <w:pPr>
        <w:pStyle w:val="aDef"/>
      </w:pPr>
      <w:r>
        <w:rPr>
          <w:rStyle w:val="charBoldItals"/>
        </w:rPr>
        <w:t>will</w:t>
      </w:r>
      <w:r>
        <w:t xml:space="preserve"> includes a codicil.</w:t>
      </w:r>
    </w:p>
    <w:p w14:paraId="7C82C2BC" w14:textId="77777777" w:rsidR="003E3195" w:rsidRDefault="003E3195">
      <w:pPr>
        <w:pStyle w:val="04Dictionary"/>
        <w:sectPr w:rsidR="003E3195">
          <w:headerReference w:type="even" r:id="rId46"/>
          <w:headerReference w:type="default" r:id="rId47"/>
          <w:footerReference w:type="even" r:id="rId48"/>
          <w:footerReference w:type="default" r:id="rId49"/>
          <w:type w:val="continuous"/>
          <w:pgSz w:w="11907" w:h="16839" w:code="9"/>
          <w:pgMar w:top="3000" w:right="1900" w:bottom="2500" w:left="2300" w:header="2480" w:footer="2100" w:gutter="0"/>
          <w:cols w:space="720"/>
          <w:docGrid w:linePitch="254"/>
        </w:sectPr>
      </w:pPr>
    </w:p>
    <w:p w14:paraId="3F758E73" w14:textId="77777777" w:rsidR="005F780D" w:rsidRDefault="005F780D">
      <w:pPr>
        <w:pStyle w:val="Endnote1"/>
      </w:pPr>
      <w:bookmarkStart w:id="28" w:name="_Toc446080837"/>
      <w:r>
        <w:lastRenderedPageBreak/>
        <w:t>Endnotes</w:t>
      </w:r>
      <w:bookmarkEnd w:id="28"/>
    </w:p>
    <w:p w14:paraId="1BE697D6" w14:textId="77777777" w:rsidR="005F780D" w:rsidRPr="00EA5E05" w:rsidRDefault="005F780D">
      <w:pPr>
        <w:pStyle w:val="Endnote2"/>
      </w:pPr>
      <w:bookmarkStart w:id="29" w:name="_Toc446080838"/>
      <w:r w:rsidRPr="00EA5E05">
        <w:rPr>
          <w:rStyle w:val="charTableNo"/>
        </w:rPr>
        <w:t>1</w:t>
      </w:r>
      <w:r>
        <w:tab/>
      </w:r>
      <w:r w:rsidRPr="00EA5E05">
        <w:rPr>
          <w:rStyle w:val="charTableText"/>
        </w:rPr>
        <w:t>About the endnotes</w:t>
      </w:r>
      <w:bookmarkEnd w:id="29"/>
    </w:p>
    <w:p w14:paraId="785BC036" w14:textId="77777777" w:rsidR="005F780D" w:rsidRDefault="005F780D">
      <w:pPr>
        <w:pStyle w:val="EndNoteTextPub"/>
      </w:pPr>
      <w:r>
        <w:t>Amending and modifying laws are annotated in the legislation history and the amendment history.  Current modifications are not included in the republished law but are set out in the endnotes.</w:t>
      </w:r>
    </w:p>
    <w:p w14:paraId="72E9BECA" w14:textId="325489E6" w:rsidR="005F780D" w:rsidRDefault="005F780D">
      <w:pPr>
        <w:pStyle w:val="EndNoteTextPub"/>
      </w:pPr>
      <w:r>
        <w:t xml:space="preserve">Not all editorial amendments made under the </w:t>
      </w:r>
      <w:hyperlink r:id="rId50" w:tooltip="A2001-14" w:history="1">
        <w:r w:rsidR="008746DC" w:rsidRPr="008746DC">
          <w:rPr>
            <w:rStyle w:val="charCitHyperlinkItal"/>
          </w:rPr>
          <w:t>Legislation Act 2001</w:t>
        </w:r>
      </w:hyperlink>
      <w:r>
        <w:t>, part 11.3 are annotated in the amendment history.  Full details of any amendments can be obtained from the Parliamentary Counsel’s Office.</w:t>
      </w:r>
    </w:p>
    <w:p w14:paraId="0C49503C" w14:textId="77777777" w:rsidR="005F780D" w:rsidRDefault="005F780D" w:rsidP="005F780D">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7397C338" w14:textId="77777777" w:rsidR="005F780D" w:rsidRDefault="005F780D">
      <w:pPr>
        <w:pStyle w:val="EndNoteTextPub"/>
      </w:pPr>
      <w:r>
        <w:t xml:space="preserve">If all the provisions of the law have been renumbered, a table of renumbered provisions gives details of previous and current numbering.  </w:t>
      </w:r>
    </w:p>
    <w:p w14:paraId="202928BE" w14:textId="77777777" w:rsidR="005F780D" w:rsidRDefault="005F780D">
      <w:pPr>
        <w:pStyle w:val="EndNoteTextPub"/>
      </w:pPr>
      <w:r>
        <w:t>The endnotes also include a table of earlier republications.</w:t>
      </w:r>
    </w:p>
    <w:p w14:paraId="660CBBFD" w14:textId="77777777" w:rsidR="005F780D" w:rsidRPr="00EA5E05" w:rsidRDefault="005F780D">
      <w:pPr>
        <w:pStyle w:val="Endnote2"/>
      </w:pPr>
      <w:bookmarkStart w:id="30" w:name="_Toc446080839"/>
      <w:r w:rsidRPr="00EA5E05">
        <w:rPr>
          <w:rStyle w:val="charTableNo"/>
        </w:rPr>
        <w:t>2</w:t>
      </w:r>
      <w:r>
        <w:tab/>
      </w:r>
      <w:r w:rsidRPr="00EA5E05">
        <w:rPr>
          <w:rStyle w:val="charTableText"/>
        </w:rPr>
        <w:t>Abbreviation key</w:t>
      </w:r>
      <w:bookmarkEnd w:id="30"/>
    </w:p>
    <w:p w14:paraId="1194D73E" w14:textId="77777777" w:rsidR="005F780D" w:rsidRDefault="005F780D">
      <w:pPr>
        <w:rPr>
          <w:sz w:val="4"/>
        </w:rPr>
      </w:pPr>
    </w:p>
    <w:tbl>
      <w:tblPr>
        <w:tblW w:w="7372" w:type="dxa"/>
        <w:tblInd w:w="1100" w:type="dxa"/>
        <w:tblLayout w:type="fixed"/>
        <w:tblLook w:val="0000" w:firstRow="0" w:lastRow="0" w:firstColumn="0" w:lastColumn="0" w:noHBand="0" w:noVBand="0"/>
      </w:tblPr>
      <w:tblGrid>
        <w:gridCol w:w="3720"/>
        <w:gridCol w:w="3652"/>
      </w:tblGrid>
      <w:tr w:rsidR="005F780D" w14:paraId="74274C18" w14:textId="77777777" w:rsidTr="005F780D">
        <w:tc>
          <w:tcPr>
            <w:tcW w:w="3720" w:type="dxa"/>
          </w:tcPr>
          <w:p w14:paraId="16122271" w14:textId="77777777" w:rsidR="005F780D" w:rsidRDefault="005F780D">
            <w:pPr>
              <w:pStyle w:val="EndnotesAbbrev"/>
            </w:pPr>
            <w:r>
              <w:t>A = Act</w:t>
            </w:r>
          </w:p>
        </w:tc>
        <w:tc>
          <w:tcPr>
            <w:tcW w:w="3652" w:type="dxa"/>
          </w:tcPr>
          <w:p w14:paraId="50C01660" w14:textId="77777777" w:rsidR="005F780D" w:rsidRDefault="005F780D" w:rsidP="005F780D">
            <w:pPr>
              <w:pStyle w:val="EndnotesAbbrev"/>
            </w:pPr>
            <w:r>
              <w:t>NI = Notifiable instrument</w:t>
            </w:r>
          </w:p>
        </w:tc>
      </w:tr>
      <w:tr w:rsidR="005F780D" w14:paraId="36D3C7F5" w14:textId="77777777" w:rsidTr="005F780D">
        <w:tc>
          <w:tcPr>
            <w:tcW w:w="3720" w:type="dxa"/>
          </w:tcPr>
          <w:p w14:paraId="229F3227" w14:textId="77777777" w:rsidR="005F780D" w:rsidRDefault="005F780D" w:rsidP="005F780D">
            <w:pPr>
              <w:pStyle w:val="EndnotesAbbrev"/>
            </w:pPr>
            <w:r>
              <w:t>AF = Approved form</w:t>
            </w:r>
          </w:p>
        </w:tc>
        <w:tc>
          <w:tcPr>
            <w:tcW w:w="3652" w:type="dxa"/>
          </w:tcPr>
          <w:p w14:paraId="5053B857" w14:textId="77777777" w:rsidR="005F780D" w:rsidRDefault="005F780D" w:rsidP="005F780D">
            <w:pPr>
              <w:pStyle w:val="EndnotesAbbrev"/>
            </w:pPr>
            <w:r>
              <w:t>o = order</w:t>
            </w:r>
          </w:p>
        </w:tc>
      </w:tr>
      <w:tr w:rsidR="005F780D" w14:paraId="507F46B0" w14:textId="77777777" w:rsidTr="005F780D">
        <w:tc>
          <w:tcPr>
            <w:tcW w:w="3720" w:type="dxa"/>
          </w:tcPr>
          <w:p w14:paraId="75AAE07C" w14:textId="77777777" w:rsidR="005F780D" w:rsidRDefault="005F780D">
            <w:pPr>
              <w:pStyle w:val="EndnotesAbbrev"/>
            </w:pPr>
            <w:r>
              <w:t>am = amended</w:t>
            </w:r>
          </w:p>
        </w:tc>
        <w:tc>
          <w:tcPr>
            <w:tcW w:w="3652" w:type="dxa"/>
          </w:tcPr>
          <w:p w14:paraId="3772F720" w14:textId="77777777" w:rsidR="005F780D" w:rsidRDefault="005F780D" w:rsidP="005F780D">
            <w:pPr>
              <w:pStyle w:val="EndnotesAbbrev"/>
            </w:pPr>
            <w:r>
              <w:t>om = omitted/repealed</w:t>
            </w:r>
          </w:p>
        </w:tc>
      </w:tr>
      <w:tr w:rsidR="005F780D" w14:paraId="1390502D" w14:textId="77777777" w:rsidTr="005F780D">
        <w:tc>
          <w:tcPr>
            <w:tcW w:w="3720" w:type="dxa"/>
          </w:tcPr>
          <w:p w14:paraId="3DC7B364" w14:textId="77777777" w:rsidR="005F780D" w:rsidRDefault="005F780D">
            <w:pPr>
              <w:pStyle w:val="EndnotesAbbrev"/>
            </w:pPr>
            <w:proofErr w:type="spellStart"/>
            <w:r>
              <w:t>amdt</w:t>
            </w:r>
            <w:proofErr w:type="spellEnd"/>
            <w:r>
              <w:t xml:space="preserve"> = amendment</w:t>
            </w:r>
          </w:p>
        </w:tc>
        <w:tc>
          <w:tcPr>
            <w:tcW w:w="3652" w:type="dxa"/>
          </w:tcPr>
          <w:p w14:paraId="3139DAEC" w14:textId="77777777" w:rsidR="005F780D" w:rsidRDefault="005F780D" w:rsidP="005F780D">
            <w:pPr>
              <w:pStyle w:val="EndnotesAbbrev"/>
            </w:pPr>
            <w:proofErr w:type="spellStart"/>
            <w:r>
              <w:t>ord</w:t>
            </w:r>
            <w:proofErr w:type="spellEnd"/>
            <w:r>
              <w:t xml:space="preserve"> = ordinance</w:t>
            </w:r>
          </w:p>
        </w:tc>
      </w:tr>
      <w:tr w:rsidR="005F780D" w14:paraId="1494EEBD" w14:textId="77777777" w:rsidTr="005F780D">
        <w:tc>
          <w:tcPr>
            <w:tcW w:w="3720" w:type="dxa"/>
          </w:tcPr>
          <w:p w14:paraId="226089EB" w14:textId="77777777" w:rsidR="005F780D" w:rsidRDefault="005F780D">
            <w:pPr>
              <w:pStyle w:val="EndnotesAbbrev"/>
            </w:pPr>
            <w:r>
              <w:t>AR = Assembly resolution</w:t>
            </w:r>
          </w:p>
        </w:tc>
        <w:tc>
          <w:tcPr>
            <w:tcW w:w="3652" w:type="dxa"/>
          </w:tcPr>
          <w:p w14:paraId="6C97BF5B" w14:textId="77777777" w:rsidR="005F780D" w:rsidRDefault="005F780D" w:rsidP="005F780D">
            <w:pPr>
              <w:pStyle w:val="EndnotesAbbrev"/>
            </w:pPr>
            <w:proofErr w:type="spellStart"/>
            <w:r>
              <w:t>orig</w:t>
            </w:r>
            <w:proofErr w:type="spellEnd"/>
            <w:r>
              <w:t xml:space="preserve"> = original</w:t>
            </w:r>
          </w:p>
        </w:tc>
      </w:tr>
      <w:tr w:rsidR="005F780D" w14:paraId="59DFBD21" w14:textId="77777777" w:rsidTr="005F780D">
        <w:tc>
          <w:tcPr>
            <w:tcW w:w="3720" w:type="dxa"/>
          </w:tcPr>
          <w:p w14:paraId="309772B2" w14:textId="77777777" w:rsidR="005F780D" w:rsidRDefault="005F780D">
            <w:pPr>
              <w:pStyle w:val="EndnotesAbbrev"/>
            </w:pPr>
            <w:proofErr w:type="spellStart"/>
            <w:r>
              <w:t>ch</w:t>
            </w:r>
            <w:proofErr w:type="spellEnd"/>
            <w:r>
              <w:t xml:space="preserve"> = chapter</w:t>
            </w:r>
          </w:p>
        </w:tc>
        <w:tc>
          <w:tcPr>
            <w:tcW w:w="3652" w:type="dxa"/>
          </w:tcPr>
          <w:p w14:paraId="3D17ECAF" w14:textId="77777777" w:rsidR="005F780D" w:rsidRDefault="005F780D" w:rsidP="005F780D">
            <w:pPr>
              <w:pStyle w:val="EndnotesAbbrev"/>
            </w:pPr>
            <w:r>
              <w:t>par = paragraph/subparagraph</w:t>
            </w:r>
          </w:p>
        </w:tc>
      </w:tr>
      <w:tr w:rsidR="005F780D" w14:paraId="3938A745" w14:textId="77777777" w:rsidTr="005F780D">
        <w:tc>
          <w:tcPr>
            <w:tcW w:w="3720" w:type="dxa"/>
          </w:tcPr>
          <w:p w14:paraId="776786BB" w14:textId="77777777" w:rsidR="005F780D" w:rsidRDefault="005F780D">
            <w:pPr>
              <w:pStyle w:val="EndnotesAbbrev"/>
            </w:pPr>
            <w:r>
              <w:t>CN = Commencement notice</w:t>
            </w:r>
          </w:p>
        </w:tc>
        <w:tc>
          <w:tcPr>
            <w:tcW w:w="3652" w:type="dxa"/>
          </w:tcPr>
          <w:p w14:paraId="59A8BBC7" w14:textId="77777777" w:rsidR="005F780D" w:rsidRDefault="005F780D" w:rsidP="005F780D">
            <w:pPr>
              <w:pStyle w:val="EndnotesAbbrev"/>
            </w:pPr>
            <w:proofErr w:type="spellStart"/>
            <w:r>
              <w:t>pres</w:t>
            </w:r>
            <w:proofErr w:type="spellEnd"/>
            <w:r>
              <w:t xml:space="preserve"> = present</w:t>
            </w:r>
          </w:p>
        </w:tc>
      </w:tr>
      <w:tr w:rsidR="005F780D" w14:paraId="38CB941D" w14:textId="77777777" w:rsidTr="005F780D">
        <w:tc>
          <w:tcPr>
            <w:tcW w:w="3720" w:type="dxa"/>
          </w:tcPr>
          <w:p w14:paraId="4D75E412" w14:textId="77777777" w:rsidR="005F780D" w:rsidRDefault="005F780D">
            <w:pPr>
              <w:pStyle w:val="EndnotesAbbrev"/>
            </w:pPr>
            <w:r>
              <w:t>def = definition</w:t>
            </w:r>
          </w:p>
        </w:tc>
        <w:tc>
          <w:tcPr>
            <w:tcW w:w="3652" w:type="dxa"/>
          </w:tcPr>
          <w:p w14:paraId="3EBB76DB" w14:textId="77777777" w:rsidR="005F780D" w:rsidRDefault="005F780D" w:rsidP="005F780D">
            <w:pPr>
              <w:pStyle w:val="EndnotesAbbrev"/>
            </w:pPr>
            <w:proofErr w:type="spellStart"/>
            <w:r>
              <w:t>prev</w:t>
            </w:r>
            <w:proofErr w:type="spellEnd"/>
            <w:r>
              <w:t xml:space="preserve"> = previous</w:t>
            </w:r>
          </w:p>
        </w:tc>
      </w:tr>
      <w:tr w:rsidR="005F780D" w14:paraId="54316796" w14:textId="77777777" w:rsidTr="005F780D">
        <w:tc>
          <w:tcPr>
            <w:tcW w:w="3720" w:type="dxa"/>
          </w:tcPr>
          <w:p w14:paraId="74FDED3B" w14:textId="77777777" w:rsidR="005F780D" w:rsidRDefault="005F780D">
            <w:pPr>
              <w:pStyle w:val="EndnotesAbbrev"/>
            </w:pPr>
            <w:r>
              <w:t>DI = Disallowable instrument</w:t>
            </w:r>
          </w:p>
        </w:tc>
        <w:tc>
          <w:tcPr>
            <w:tcW w:w="3652" w:type="dxa"/>
          </w:tcPr>
          <w:p w14:paraId="4C82E253" w14:textId="77777777" w:rsidR="005F780D" w:rsidRDefault="005F780D" w:rsidP="005F780D">
            <w:pPr>
              <w:pStyle w:val="EndnotesAbbrev"/>
            </w:pPr>
            <w:r>
              <w:t>(prev...) = previously</w:t>
            </w:r>
          </w:p>
        </w:tc>
      </w:tr>
      <w:tr w:rsidR="005F780D" w14:paraId="01EBA94C" w14:textId="77777777" w:rsidTr="005F780D">
        <w:tc>
          <w:tcPr>
            <w:tcW w:w="3720" w:type="dxa"/>
          </w:tcPr>
          <w:p w14:paraId="065FD2BE" w14:textId="77777777" w:rsidR="005F780D" w:rsidRDefault="005F780D">
            <w:pPr>
              <w:pStyle w:val="EndnotesAbbrev"/>
            </w:pPr>
            <w:proofErr w:type="spellStart"/>
            <w:r>
              <w:t>dict</w:t>
            </w:r>
            <w:proofErr w:type="spellEnd"/>
            <w:r>
              <w:t xml:space="preserve"> = dictionary</w:t>
            </w:r>
          </w:p>
        </w:tc>
        <w:tc>
          <w:tcPr>
            <w:tcW w:w="3652" w:type="dxa"/>
          </w:tcPr>
          <w:p w14:paraId="2524700F" w14:textId="77777777" w:rsidR="005F780D" w:rsidRDefault="005F780D" w:rsidP="005F780D">
            <w:pPr>
              <w:pStyle w:val="EndnotesAbbrev"/>
            </w:pPr>
            <w:proofErr w:type="spellStart"/>
            <w:r>
              <w:t>pt</w:t>
            </w:r>
            <w:proofErr w:type="spellEnd"/>
            <w:r>
              <w:t xml:space="preserve"> = part</w:t>
            </w:r>
          </w:p>
        </w:tc>
      </w:tr>
      <w:tr w:rsidR="005F780D" w14:paraId="74BE4A77" w14:textId="77777777" w:rsidTr="005F780D">
        <w:tc>
          <w:tcPr>
            <w:tcW w:w="3720" w:type="dxa"/>
          </w:tcPr>
          <w:p w14:paraId="48CA84C7" w14:textId="77777777" w:rsidR="005F780D" w:rsidRDefault="005F780D">
            <w:pPr>
              <w:pStyle w:val="EndnotesAbbrev"/>
            </w:pPr>
            <w:r>
              <w:t xml:space="preserve">disallowed = disallowed by the Legislative </w:t>
            </w:r>
          </w:p>
        </w:tc>
        <w:tc>
          <w:tcPr>
            <w:tcW w:w="3652" w:type="dxa"/>
          </w:tcPr>
          <w:p w14:paraId="1C549AAB" w14:textId="77777777" w:rsidR="005F780D" w:rsidRDefault="005F780D" w:rsidP="005F780D">
            <w:pPr>
              <w:pStyle w:val="EndnotesAbbrev"/>
            </w:pPr>
            <w:r>
              <w:t>r = rule/subrule</w:t>
            </w:r>
          </w:p>
        </w:tc>
      </w:tr>
      <w:tr w:rsidR="005F780D" w14:paraId="23C25CA4" w14:textId="77777777" w:rsidTr="005F780D">
        <w:tc>
          <w:tcPr>
            <w:tcW w:w="3720" w:type="dxa"/>
          </w:tcPr>
          <w:p w14:paraId="433BA7D9" w14:textId="77777777" w:rsidR="005F780D" w:rsidRDefault="005F780D">
            <w:pPr>
              <w:pStyle w:val="EndnotesAbbrev"/>
              <w:ind w:left="972"/>
            </w:pPr>
            <w:r>
              <w:t>Assembly</w:t>
            </w:r>
          </w:p>
        </w:tc>
        <w:tc>
          <w:tcPr>
            <w:tcW w:w="3652" w:type="dxa"/>
          </w:tcPr>
          <w:p w14:paraId="62A309F8" w14:textId="77777777" w:rsidR="005F780D" w:rsidRDefault="005F780D" w:rsidP="005F780D">
            <w:pPr>
              <w:pStyle w:val="EndnotesAbbrev"/>
            </w:pPr>
            <w:proofErr w:type="spellStart"/>
            <w:r>
              <w:t>reloc</w:t>
            </w:r>
            <w:proofErr w:type="spellEnd"/>
            <w:r>
              <w:t xml:space="preserve"> = relocated</w:t>
            </w:r>
          </w:p>
        </w:tc>
      </w:tr>
      <w:tr w:rsidR="005F780D" w14:paraId="0656C599" w14:textId="77777777" w:rsidTr="005F780D">
        <w:tc>
          <w:tcPr>
            <w:tcW w:w="3720" w:type="dxa"/>
          </w:tcPr>
          <w:p w14:paraId="7268C87B" w14:textId="77777777" w:rsidR="005F780D" w:rsidRDefault="005F780D">
            <w:pPr>
              <w:pStyle w:val="EndnotesAbbrev"/>
            </w:pPr>
            <w:r>
              <w:t>div = division</w:t>
            </w:r>
          </w:p>
        </w:tc>
        <w:tc>
          <w:tcPr>
            <w:tcW w:w="3652" w:type="dxa"/>
          </w:tcPr>
          <w:p w14:paraId="38E00CC5" w14:textId="77777777" w:rsidR="005F780D" w:rsidRDefault="005F780D" w:rsidP="005F780D">
            <w:pPr>
              <w:pStyle w:val="EndnotesAbbrev"/>
            </w:pPr>
            <w:proofErr w:type="spellStart"/>
            <w:r>
              <w:t>renum</w:t>
            </w:r>
            <w:proofErr w:type="spellEnd"/>
            <w:r>
              <w:t xml:space="preserve"> = renumbered</w:t>
            </w:r>
          </w:p>
        </w:tc>
      </w:tr>
      <w:tr w:rsidR="005F780D" w14:paraId="4F8AC035" w14:textId="77777777" w:rsidTr="005F780D">
        <w:tc>
          <w:tcPr>
            <w:tcW w:w="3720" w:type="dxa"/>
          </w:tcPr>
          <w:p w14:paraId="49E744DD" w14:textId="77777777" w:rsidR="005F780D" w:rsidRDefault="005F780D">
            <w:pPr>
              <w:pStyle w:val="EndnotesAbbrev"/>
            </w:pPr>
            <w:r>
              <w:t>exp = expires/expired</w:t>
            </w:r>
          </w:p>
        </w:tc>
        <w:tc>
          <w:tcPr>
            <w:tcW w:w="3652" w:type="dxa"/>
          </w:tcPr>
          <w:p w14:paraId="4849BAA9" w14:textId="77777777" w:rsidR="005F780D" w:rsidRDefault="005F780D" w:rsidP="005F780D">
            <w:pPr>
              <w:pStyle w:val="EndnotesAbbrev"/>
            </w:pPr>
            <w:r>
              <w:t>R[X] = Republication No</w:t>
            </w:r>
          </w:p>
        </w:tc>
      </w:tr>
      <w:tr w:rsidR="005F780D" w14:paraId="629DEA68" w14:textId="77777777" w:rsidTr="005F780D">
        <w:tc>
          <w:tcPr>
            <w:tcW w:w="3720" w:type="dxa"/>
          </w:tcPr>
          <w:p w14:paraId="18FC90CA" w14:textId="77777777" w:rsidR="005F780D" w:rsidRDefault="005F780D">
            <w:pPr>
              <w:pStyle w:val="EndnotesAbbrev"/>
            </w:pPr>
            <w:r>
              <w:t>Gaz = gazette</w:t>
            </w:r>
          </w:p>
        </w:tc>
        <w:tc>
          <w:tcPr>
            <w:tcW w:w="3652" w:type="dxa"/>
          </w:tcPr>
          <w:p w14:paraId="2C4B5F90" w14:textId="77777777" w:rsidR="005F780D" w:rsidRDefault="005F780D" w:rsidP="005F780D">
            <w:pPr>
              <w:pStyle w:val="EndnotesAbbrev"/>
            </w:pPr>
            <w:r>
              <w:t>RI = reissue</w:t>
            </w:r>
          </w:p>
        </w:tc>
      </w:tr>
      <w:tr w:rsidR="005F780D" w14:paraId="15FA371E" w14:textId="77777777" w:rsidTr="005F780D">
        <w:tc>
          <w:tcPr>
            <w:tcW w:w="3720" w:type="dxa"/>
          </w:tcPr>
          <w:p w14:paraId="5F36827A" w14:textId="77777777" w:rsidR="005F780D" w:rsidRDefault="005F780D">
            <w:pPr>
              <w:pStyle w:val="EndnotesAbbrev"/>
            </w:pPr>
            <w:proofErr w:type="spellStart"/>
            <w:r>
              <w:t>hdg</w:t>
            </w:r>
            <w:proofErr w:type="spellEnd"/>
            <w:r>
              <w:t xml:space="preserve"> = heading</w:t>
            </w:r>
          </w:p>
        </w:tc>
        <w:tc>
          <w:tcPr>
            <w:tcW w:w="3652" w:type="dxa"/>
          </w:tcPr>
          <w:p w14:paraId="49387556" w14:textId="77777777" w:rsidR="005F780D" w:rsidRDefault="005F780D" w:rsidP="005F780D">
            <w:pPr>
              <w:pStyle w:val="EndnotesAbbrev"/>
            </w:pPr>
            <w:r>
              <w:t>s = section/subsection</w:t>
            </w:r>
          </w:p>
        </w:tc>
      </w:tr>
      <w:tr w:rsidR="005F780D" w14:paraId="3926B727" w14:textId="77777777" w:rsidTr="005F780D">
        <w:tc>
          <w:tcPr>
            <w:tcW w:w="3720" w:type="dxa"/>
          </w:tcPr>
          <w:p w14:paraId="3B212954" w14:textId="77777777" w:rsidR="005F780D" w:rsidRDefault="005F780D">
            <w:pPr>
              <w:pStyle w:val="EndnotesAbbrev"/>
            </w:pPr>
            <w:r>
              <w:t>IA = Interpretation Act 1967</w:t>
            </w:r>
          </w:p>
        </w:tc>
        <w:tc>
          <w:tcPr>
            <w:tcW w:w="3652" w:type="dxa"/>
          </w:tcPr>
          <w:p w14:paraId="023B5489" w14:textId="77777777" w:rsidR="005F780D" w:rsidRDefault="005F780D" w:rsidP="005F780D">
            <w:pPr>
              <w:pStyle w:val="EndnotesAbbrev"/>
            </w:pPr>
            <w:r>
              <w:t>sch = schedule</w:t>
            </w:r>
          </w:p>
        </w:tc>
      </w:tr>
      <w:tr w:rsidR="005F780D" w14:paraId="6D85D23A" w14:textId="77777777" w:rsidTr="005F780D">
        <w:tc>
          <w:tcPr>
            <w:tcW w:w="3720" w:type="dxa"/>
          </w:tcPr>
          <w:p w14:paraId="1D4D3388" w14:textId="77777777" w:rsidR="005F780D" w:rsidRDefault="005F780D">
            <w:pPr>
              <w:pStyle w:val="EndnotesAbbrev"/>
            </w:pPr>
            <w:r>
              <w:t>ins = inserted/added</w:t>
            </w:r>
          </w:p>
        </w:tc>
        <w:tc>
          <w:tcPr>
            <w:tcW w:w="3652" w:type="dxa"/>
          </w:tcPr>
          <w:p w14:paraId="35BEA327" w14:textId="77777777" w:rsidR="005F780D" w:rsidRDefault="005F780D" w:rsidP="005F780D">
            <w:pPr>
              <w:pStyle w:val="EndnotesAbbrev"/>
            </w:pPr>
            <w:proofErr w:type="spellStart"/>
            <w:r>
              <w:t>sdiv</w:t>
            </w:r>
            <w:proofErr w:type="spellEnd"/>
            <w:r>
              <w:t xml:space="preserve"> = subdivision</w:t>
            </w:r>
          </w:p>
        </w:tc>
      </w:tr>
      <w:tr w:rsidR="005F780D" w14:paraId="51E0DABD" w14:textId="77777777" w:rsidTr="005F780D">
        <w:tc>
          <w:tcPr>
            <w:tcW w:w="3720" w:type="dxa"/>
          </w:tcPr>
          <w:p w14:paraId="41DEEAB7" w14:textId="77777777" w:rsidR="005F780D" w:rsidRDefault="005F780D">
            <w:pPr>
              <w:pStyle w:val="EndnotesAbbrev"/>
            </w:pPr>
            <w:r>
              <w:t>LA = Legislation Act 2001</w:t>
            </w:r>
          </w:p>
        </w:tc>
        <w:tc>
          <w:tcPr>
            <w:tcW w:w="3652" w:type="dxa"/>
          </w:tcPr>
          <w:p w14:paraId="1FDF3AD6" w14:textId="77777777" w:rsidR="005F780D" w:rsidRDefault="005F780D" w:rsidP="005F780D">
            <w:pPr>
              <w:pStyle w:val="EndnotesAbbrev"/>
            </w:pPr>
            <w:r>
              <w:t>SL = Subordinate law</w:t>
            </w:r>
          </w:p>
        </w:tc>
      </w:tr>
      <w:tr w:rsidR="005F780D" w14:paraId="35DFE93A" w14:textId="77777777" w:rsidTr="005F780D">
        <w:tc>
          <w:tcPr>
            <w:tcW w:w="3720" w:type="dxa"/>
          </w:tcPr>
          <w:p w14:paraId="3A346AF0" w14:textId="77777777" w:rsidR="005F780D" w:rsidRDefault="005F780D">
            <w:pPr>
              <w:pStyle w:val="EndnotesAbbrev"/>
            </w:pPr>
            <w:r>
              <w:t>LR = legislation register</w:t>
            </w:r>
          </w:p>
        </w:tc>
        <w:tc>
          <w:tcPr>
            <w:tcW w:w="3652" w:type="dxa"/>
          </w:tcPr>
          <w:p w14:paraId="07F750B5" w14:textId="77777777" w:rsidR="005F780D" w:rsidRDefault="005F780D" w:rsidP="005F780D">
            <w:pPr>
              <w:pStyle w:val="EndnotesAbbrev"/>
            </w:pPr>
            <w:r>
              <w:t>sub = substituted</w:t>
            </w:r>
          </w:p>
        </w:tc>
      </w:tr>
      <w:tr w:rsidR="005F780D" w14:paraId="628CD3F9" w14:textId="77777777" w:rsidTr="005F780D">
        <w:tc>
          <w:tcPr>
            <w:tcW w:w="3720" w:type="dxa"/>
          </w:tcPr>
          <w:p w14:paraId="6A0315C2" w14:textId="77777777" w:rsidR="005F780D" w:rsidRDefault="005F780D">
            <w:pPr>
              <w:pStyle w:val="EndnotesAbbrev"/>
            </w:pPr>
            <w:r>
              <w:t>LRA = Legislation (Republication) Act 1996</w:t>
            </w:r>
          </w:p>
        </w:tc>
        <w:tc>
          <w:tcPr>
            <w:tcW w:w="3652" w:type="dxa"/>
          </w:tcPr>
          <w:p w14:paraId="13669C74" w14:textId="77777777" w:rsidR="005F780D" w:rsidRDefault="005F780D" w:rsidP="005F780D">
            <w:pPr>
              <w:pStyle w:val="EndnotesAbbrev"/>
            </w:pPr>
            <w:r w:rsidRPr="008746DC">
              <w:rPr>
                <w:rStyle w:val="charUnderline"/>
              </w:rPr>
              <w:t>underlining</w:t>
            </w:r>
            <w:r>
              <w:t xml:space="preserve"> = whole or part not commenced</w:t>
            </w:r>
          </w:p>
        </w:tc>
      </w:tr>
      <w:tr w:rsidR="005F780D" w14:paraId="5F73355D" w14:textId="77777777" w:rsidTr="005F780D">
        <w:tc>
          <w:tcPr>
            <w:tcW w:w="3720" w:type="dxa"/>
          </w:tcPr>
          <w:p w14:paraId="4FACDC63" w14:textId="77777777" w:rsidR="005F780D" w:rsidRDefault="005F780D">
            <w:pPr>
              <w:pStyle w:val="EndnotesAbbrev"/>
            </w:pPr>
            <w:r>
              <w:t>mod = modified/modification</w:t>
            </w:r>
          </w:p>
        </w:tc>
        <w:tc>
          <w:tcPr>
            <w:tcW w:w="3652" w:type="dxa"/>
          </w:tcPr>
          <w:p w14:paraId="358F8F24" w14:textId="77777777" w:rsidR="005F780D" w:rsidRDefault="005F780D" w:rsidP="005F780D">
            <w:pPr>
              <w:pStyle w:val="EndnotesAbbrev"/>
              <w:ind w:left="1073"/>
            </w:pPr>
            <w:r>
              <w:t>or to be expired</w:t>
            </w:r>
          </w:p>
        </w:tc>
      </w:tr>
    </w:tbl>
    <w:p w14:paraId="61D31018" w14:textId="77777777" w:rsidR="005F780D" w:rsidRPr="00BB6F39" w:rsidRDefault="005F780D" w:rsidP="005F780D"/>
    <w:p w14:paraId="791D445A" w14:textId="77777777" w:rsidR="003E3195" w:rsidRDefault="006353E9">
      <w:pPr>
        <w:pStyle w:val="PageBreak"/>
      </w:pPr>
      <w:r>
        <w:br w:type="page"/>
      </w:r>
    </w:p>
    <w:p w14:paraId="72D43684" w14:textId="77777777" w:rsidR="003E3195" w:rsidRPr="00EA5E05" w:rsidRDefault="006353E9">
      <w:pPr>
        <w:pStyle w:val="Endnote2"/>
      </w:pPr>
      <w:bookmarkStart w:id="31" w:name="_Toc446080840"/>
      <w:r w:rsidRPr="00EA5E05">
        <w:rPr>
          <w:rStyle w:val="charTableNo"/>
        </w:rPr>
        <w:lastRenderedPageBreak/>
        <w:t>3</w:t>
      </w:r>
      <w:r>
        <w:tab/>
      </w:r>
      <w:r w:rsidRPr="00EA5E05">
        <w:rPr>
          <w:rStyle w:val="charTableText"/>
        </w:rPr>
        <w:t>Legislation history</w:t>
      </w:r>
      <w:bookmarkEnd w:id="31"/>
    </w:p>
    <w:p w14:paraId="523C4FAD" w14:textId="703B09A7" w:rsidR="003E3195" w:rsidRDefault="006353E9">
      <w:pPr>
        <w:pStyle w:val="EndNoteTextEPS"/>
      </w:pPr>
      <w:r>
        <w:t xml:space="preserve">This Act was originally a Commonwealth ordinance—the </w:t>
      </w:r>
      <w:hyperlink r:id="rId51" w:tooltip="Ord1969-15" w:history="1">
        <w:r w:rsidR="008746DC" w:rsidRPr="008746DC">
          <w:rPr>
            <w:rStyle w:val="charCitHyperlinkItal"/>
          </w:rPr>
          <w:t>Family Provision Ordinance 1969</w:t>
        </w:r>
      </w:hyperlink>
      <w:r w:rsidRPr="008746DC">
        <w:rPr>
          <w:rStyle w:val="charItals"/>
        </w:rPr>
        <w:t xml:space="preserve"> </w:t>
      </w:r>
      <w:r>
        <w:rPr>
          <w:iCs/>
        </w:rPr>
        <w:t xml:space="preserve">No 41 </w:t>
      </w:r>
      <w:r>
        <w:t>(Cwlth).</w:t>
      </w:r>
    </w:p>
    <w:p w14:paraId="6EC98513" w14:textId="23EE485A" w:rsidR="003E3195" w:rsidRDefault="006353E9">
      <w:pPr>
        <w:pStyle w:val="EndNoteTextEPS"/>
      </w:pPr>
      <w:r>
        <w:rPr>
          <w:snapToGrid w:val="0"/>
        </w:rPr>
        <w:t xml:space="preserve">The </w:t>
      </w:r>
      <w:hyperlink r:id="rId52" w:tooltip="Act 1988 No 106 (Cwlth)" w:history="1">
        <w:r w:rsidR="008746DC" w:rsidRPr="008746DC">
          <w:rPr>
            <w:rStyle w:val="charCitHyperlinkItal"/>
          </w:rPr>
          <w:t>Australian Capital Territory (Self-Government) Act 1988</w:t>
        </w:r>
      </w:hyperlink>
      <w:r w:rsidRPr="008746DC">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an ACT enactment on 11 May 1989 (self-government day).</w:t>
      </w:r>
    </w:p>
    <w:p w14:paraId="440312F4" w14:textId="075A61C4" w:rsidR="003E3195" w:rsidRDefault="006353E9">
      <w:pPr>
        <w:pStyle w:val="EndNoteTextEPS"/>
      </w:pPr>
      <w:r>
        <w:t xml:space="preserve">As with most ordinances in force in the ACT, the name was changed from </w:t>
      </w:r>
      <w:r w:rsidRPr="008746DC">
        <w:rPr>
          <w:rStyle w:val="charItals"/>
        </w:rPr>
        <w:t>Ordinance</w:t>
      </w:r>
      <w:r>
        <w:t xml:space="preserve"> to </w:t>
      </w:r>
      <w:r w:rsidRPr="008746DC">
        <w:rPr>
          <w:rStyle w:val="charItals"/>
        </w:rPr>
        <w:t>Act</w:t>
      </w:r>
      <w:r>
        <w:t xml:space="preserve"> by the </w:t>
      </w:r>
      <w:hyperlink r:id="rId53" w:tooltip="A1989-21" w:history="1">
        <w:r w:rsidR="00BD5954" w:rsidRPr="0002499E">
          <w:rPr>
            <w:rStyle w:val="charCitHyperlinkItal"/>
          </w:rPr>
          <w:t>Self-Government (Citation of Laws) Act 1989</w:t>
        </w:r>
      </w:hyperlink>
      <w:r w:rsidRPr="00BD5954">
        <w:rPr>
          <w:rStyle w:val="charItals"/>
        </w:rPr>
        <w:t xml:space="preserve"> </w:t>
      </w:r>
      <w:r w:rsidR="008746DC" w:rsidRPr="00BD5954">
        <w:rPr>
          <w:rStyle w:val="charCitHyperlinkAbbrev"/>
          <w:color w:val="auto"/>
        </w:rPr>
        <w:t>A1989</w:t>
      </w:r>
      <w:r w:rsidR="008746DC" w:rsidRPr="00BD5954">
        <w:rPr>
          <w:rStyle w:val="charCitHyperlinkAbbrev"/>
          <w:color w:val="auto"/>
        </w:rPr>
        <w:noBreakHyphen/>
        <w:t>21</w:t>
      </w:r>
      <w:r w:rsidRPr="00BD5954">
        <w:t>, s 5 on 11 May 1989 (self-government day).</w:t>
      </w:r>
    </w:p>
    <w:p w14:paraId="44FAE798" w14:textId="3165511B" w:rsidR="003E3195" w:rsidRDefault="006353E9">
      <w:pPr>
        <w:pStyle w:val="EndNoteTextEPS"/>
      </w:pPr>
      <w:r>
        <w:t>Before 11 May 1989, ordinances commenced on their notification day unless otherwise stated (see</w:t>
      </w:r>
      <w:r w:rsidRPr="008746DC">
        <w:rPr>
          <w:rStyle w:val="charItals"/>
        </w:rPr>
        <w:t xml:space="preserve"> </w:t>
      </w:r>
      <w:hyperlink r:id="rId54" w:tooltip="Act 1910 No 25 (Cwlth)" w:history="1">
        <w:r w:rsidR="008746DC" w:rsidRPr="008746DC">
          <w:rPr>
            <w:rStyle w:val="charCitHyperlinkItal"/>
          </w:rPr>
          <w:t>Seat of Government (Administration) Act 1910</w:t>
        </w:r>
      </w:hyperlink>
      <w:r w:rsidRPr="008746DC">
        <w:rPr>
          <w:rStyle w:val="charItals"/>
        </w:rPr>
        <w:t xml:space="preserve"> </w:t>
      </w:r>
      <w:r>
        <w:t>(Cwlth), s 12).</w:t>
      </w:r>
    </w:p>
    <w:p w14:paraId="68937A99" w14:textId="77777777" w:rsidR="003E3195" w:rsidRDefault="006353E9">
      <w:pPr>
        <w:pStyle w:val="Endnote3"/>
      </w:pPr>
      <w:r>
        <w:tab/>
        <w:t>Legislation before becoming Territory enactment</w:t>
      </w:r>
    </w:p>
    <w:p w14:paraId="7CD32B40" w14:textId="77777777" w:rsidR="003E3195" w:rsidRDefault="006353E9">
      <w:pPr>
        <w:pStyle w:val="NewAct"/>
      </w:pPr>
      <w:r>
        <w:t>Family Provision Act 1969</w:t>
      </w:r>
      <w:r w:rsidR="008746DC">
        <w:t xml:space="preserve"> A1969</w:t>
      </w:r>
      <w:r w:rsidR="008746DC">
        <w:noBreakHyphen/>
        <w:t xml:space="preserve">15 </w:t>
      </w:r>
    </w:p>
    <w:p w14:paraId="4C2F3720" w14:textId="77777777" w:rsidR="003E3195" w:rsidRDefault="006353E9">
      <w:pPr>
        <w:pStyle w:val="Actdetails"/>
        <w:keepNext/>
      </w:pPr>
      <w:r>
        <w:t>notified 14 August 1969</w:t>
      </w:r>
    </w:p>
    <w:p w14:paraId="4A62B0A6" w14:textId="77777777" w:rsidR="003E3195" w:rsidRDefault="006353E9">
      <w:pPr>
        <w:pStyle w:val="Actdetails"/>
      </w:pPr>
      <w:r>
        <w:t>commenced 1 September 1969 (Cwlth Gaz 1969)</w:t>
      </w:r>
    </w:p>
    <w:p w14:paraId="471FAAF8" w14:textId="77777777" w:rsidR="003E3195" w:rsidRDefault="006353E9">
      <w:pPr>
        <w:pStyle w:val="Asamby"/>
      </w:pPr>
      <w:r>
        <w:t>as amended by</w:t>
      </w:r>
    </w:p>
    <w:p w14:paraId="24EEBDB1" w14:textId="16E5356E" w:rsidR="003E3195" w:rsidRDefault="00AC6ADA">
      <w:pPr>
        <w:pStyle w:val="NewAct"/>
      </w:pPr>
      <w:hyperlink r:id="rId55" w:tooltip="Ord1978-46" w:history="1">
        <w:r w:rsidR="008746DC" w:rsidRPr="008746DC">
          <w:rPr>
            <w:rStyle w:val="charCitHyperlinkAbbrev"/>
          </w:rPr>
          <w:t>Ordinances Revision Ordinance 1978</w:t>
        </w:r>
      </w:hyperlink>
      <w:r w:rsidR="008746DC">
        <w:t xml:space="preserve"> Ord1978-46 </w:t>
      </w:r>
      <w:r w:rsidR="006353E9">
        <w:t>sch 2</w:t>
      </w:r>
    </w:p>
    <w:p w14:paraId="75F001B8" w14:textId="77777777" w:rsidR="003E3195" w:rsidRDefault="006353E9">
      <w:pPr>
        <w:pStyle w:val="Actdetails"/>
        <w:keepNext/>
      </w:pPr>
      <w:r>
        <w:t>notified 28 December 1978</w:t>
      </w:r>
    </w:p>
    <w:p w14:paraId="137EE88E" w14:textId="77777777" w:rsidR="003E3195" w:rsidRDefault="006353E9">
      <w:pPr>
        <w:pStyle w:val="Actdetails"/>
      </w:pPr>
      <w:r>
        <w:t>commenced 28 December 1978</w:t>
      </w:r>
    </w:p>
    <w:p w14:paraId="06AC5B0B" w14:textId="723F6E69" w:rsidR="003E3195" w:rsidRDefault="00AC6ADA">
      <w:pPr>
        <w:pStyle w:val="NewAct"/>
      </w:pPr>
      <w:hyperlink r:id="rId56" w:tooltip="Ord1981-38" w:history="1">
        <w:r w:rsidR="008746DC" w:rsidRPr="008746DC">
          <w:rPr>
            <w:rStyle w:val="charCitHyperlinkAbbrev"/>
          </w:rPr>
          <w:t>Family Provision (Amendment) Ordinance 1981</w:t>
        </w:r>
      </w:hyperlink>
      <w:r w:rsidR="008746DC">
        <w:t xml:space="preserve"> Ord1981-38 </w:t>
      </w:r>
    </w:p>
    <w:p w14:paraId="1D2D651A" w14:textId="77777777" w:rsidR="003E3195" w:rsidRDefault="006353E9">
      <w:pPr>
        <w:pStyle w:val="Actdetails"/>
        <w:keepNext/>
      </w:pPr>
      <w:r>
        <w:t>notified 30 October 1981</w:t>
      </w:r>
    </w:p>
    <w:p w14:paraId="718C6172" w14:textId="77777777" w:rsidR="003E3195" w:rsidRDefault="006353E9">
      <w:pPr>
        <w:pStyle w:val="Actdetails"/>
      </w:pPr>
      <w:r>
        <w:t>commenced 30 October 1981</w:t>
      </w:r>
    </w:p>
    <w:p w14:paraId="31834BCD" w14:textId="067BADDB" w:rsidR="003E3195" w:rsidRDefault="00AC6ADA">
      <w:pPr>
        <w:pStyle w:val="NewAct"/>
      </w:pPr>
      <w:hyperlink r:id="rId57" w:tooltip="Ord1985-9" w:history="1">
        <w:r w:rsidR="008746DC" w:rsidRPr="008746DC">
          <w:rPr>
            <w:rStyle w:val="charCitHyperlinkAbbrev"/>
          </w:rPr>
          <w:t>Public Trustee (Miscellaneous Amendments) Ordinance 1985</w:t>
        </w:r>
      </w:hyperlink>
      <w:r w:rsidR="008746DC">
        <w:t xml:space="preserve"> Ord1985-9 </w:t>
      </w:r>
      <w:r w:rsidR="006353E9">
        <w:t>sch 2</w:t>
      </w:r>
    </w:p>
    <w:p w14:paraId="14FFB4D8" w14:textId="77777777" w:rsidR="003E3195" w:rsidRDefault="006353E9">
      <w:pPr>
        <w:pStyle w:val="Actdetails"/>
        <w:keepNext/>
      </w:pPr>
      <w:r>
        <w:t>notified 8 March 1985</w:t>
      </w:r>
    </w:p>
    <w:p w14:paraId="30C96CE1" w14:textId="77777777" w:rsidR="003E3195" w:rsidRDefault="006353E9">
      <w:pPr>
        <w:pStyle w:val="Actdetails"/>
      </w:pPr>
      <w:r>
        <w:t>commenced 28 October 1985 (Cwlth Gaz</w:t>
      </w:r>
      <w:r w:rsidRPr="008746DC">
        <w:t xml:space="preserve"> </w:t>
      </w:r>
      <w:r>
        <w:t>1985 No G42)</w:t>
      </w:r>
    </w:p>
    <w:p w14:paraId="3A62C63C" w14:textId="51C959D6" w:rsidR="003E3195" w:rsidRDefault="00AC6ADA">
      <w:pPr>
        <w:pStyle w:val="NewAct"/>
      </w:pPr>
      <w:hyperlink r:id="rId58" w:tooltip="Ord1989-18" w:history="1">
        <w:r w:rsidR="008746DC" w:rsidRPr="008746DC">
          <w:rPr>
            <w:rStyle w:val="charCitHyperlinkAbbrev"/>
          </w:rPr>
          <w:t>Family Provision (Amendment) Ordinance 1989</w:t>
        </w:r>
      </w:hyperlink>
      <w:r w:rsidR="008746DC">
        <w:t xml:space="preserve"> Ord1989-18 </w:t>
      </w:r>
    </w:p>
    <w:p w14:paraId="7A5BC51C" w14:textId="77777777" w:rsidR="003E3195" w:rsidRDefault="006353E9">
      <w:pPr>
        <w:pStyle w:val="Actdetails"/>
        <w:keepNext/>
      </w:pPr>
      <w:r>
        <w:t>notified 22 March 1989</w:t>
      </w:r>
    </w:p>
    <w:p w14:paraId="2DA5B0CB" w14:textId="77777777" w:rsidR="003E3195" w:rsidRDefault="006353E9">
      <w:pPr>
        <w:pStyle w:val="Actdetails"/>
      </w:pPr>
      <w:r>
        <w:t>commenced 24 March 1989 (Cwlth Gaz 1989 No S101)</w:t>
      </w:r>
    </w:p>
    <w:p w14:paraId="487C2BB2" w14:textId="77777777" w:rsidR="003E3195" w:rsidRDefault="006353E9">
      <w:pPr>
        <w:pStyle w:val="Endnote3"/>
      </w:pPr>
      <w:r>
        <w:lastRenderedPageBreak/>
        <w:tab/>
        <w:t>Legislation after becoming Territory enactment</w:t>
      </w:r>
    </w:p>
    <w:p w14:paraId="5EA51E3C" w14:textId="3488582F" w:rsidR="003E3195" w:rsidRDefault="00AC6ADA">
      <w:pPr>
        <w:pStyle w:val="NewAct"/>
      </w:pPr>
      <w:hyperlink r:id="rId59" w:tooltip="A1996-16" w:history="1">
        <w:r w:rsidR="008746DC" w:rsidRPr="008746DC">
          <w:rPr>
            <w:rStyle w:val="charCitHyperlinkAbbrev"/>
          </w:rPr>
          <w:t>Family Provision (Amendment) Act 1996</w:t>
        </w:r>
      </w:hyperlink>
      <w:r w:rsidR="008746DC">
        <w:t xml:space="preserve"> A1996-16 </w:t>
      </w:r>
    </w:p>
    <w:p w14:paraId="7F85C414" w14:textId="6DABDD10" w:rsidR="003E3195" w:rsidRDefault="006353E9">
      <w:pPr>
        <w:pStyle w:val="Actdetails"/>
        <w:keepNext/>
      </w:pPr>
      <w:r>
        <w:t>notified 1 May 1996 (</w:t>
      </w:r>
      <w:hyperlink r:id="rId60" w:tooltip="GAZ1996-S71" w:history="1">
        <w:r w:rsidR="008746DC" w:rsidRPr="008746DC">
          <w:rPr>
            <w:rStyle w:val="charCitHyperlinkAbbrev"/>
          </w:rPr>
          <w:t>Gaz 1996 No S71</w:t>
        </w:r>
      </w:hyperlink>
      <w:r>
        <w:t>)</w:t>
      </w:r>
    </w:p>
    <w:p w14:paraId="49C01CC4" w14:textId="77777777" w:rsidR="003E3195" w:rsidRDefault="006353E9">
      <w:pPr>
        <w:pStyle w:val="Actdetails"/>
      </w:pPr>
      <w:r>
        <w:t>commenced 1 May 1996 (s 2)</w:t>
      </w:r>
    </w:p>
    <w:p w14:paraId="6A1C5B73" w14:textId="754C8E6B" w:rsidR="003E3195" w:rsidRDefault="00AC6ADA">
      <w:pPr>
        <w:pStyle w:val="NewAct"/>
      </w:pPr>
      <w:hyperlink r:id="rId61" w:tooltip="A2001-44" w:history="1">
        <w:r w:rsidR="008746DC" w:rsidRPr="008746DC">
          <w:rPr>
            <w:rStyle w:val="charCitHyperlinkAbbrev"/>
          </w:rPr>
          <w:t>Legislation (Consequential Amendments) Act 2001</w:t>
        </w:r>
      </w:hyperlink>
      <w:r w:rsidR="008746DC">
        <w:t xml:space="preserve"> A2001-44 </w:t>
      </w:r>
      <w:proofErr w:type="spellStart"/>
      <w:r w:rsidR="006353E9">
        <w:t>pt</w:t>
      </w:r>
      <w:proofErr w:type="spellEnd"/>
      <w:r w:rsidR="006353E9">
        <w:t xml:space="preserve"> 141</w:t>
      </w:r>
    </w:p>
    <w:p w14:paraId="5CED3938" w14:textId="15009662" w:rsidR="003E3195" w:rsidRDefault="006353E9">
      <w:pPr>
        <w:pStyle w:val="Actdetails"/>
        <w:keepNext/>
      </w:pPr>
      <w:r>
        <w:t>notified 26 July 2001 (</w:t>
      </w:r>
      <w:hyperlink r:id="rId62" w:tooltip="GAZ2001-30" w:history="1">
        <w:r w:rsidR="008746DC" w:rsidRPr="008746DC">
          <w:rPr>
            <w:rStyle w:val="charCitHyperlinkAbbrev"/>
          </w:rPr>
          <w:t>Gaz 2001 No 30</w:t>
        </w:r>
      </w:hyperlink>
      <w:r>
        <w:t>)</w:t>
      </w:r>
    </w:p>
    <w:p w14:paraId="13B90F82" w14:textId="77777777" w:rsidR="003E3195" w:rsidRPr="008746DC" w:rsidRDefault="006353E9">
      <w:pPr>
        <w:pStyle w:val="Actdetails"/>
        <w:keepNext/>
      </w:pPr>
      <w:r>
        <w:t>s 1, s 2 commenced 26 July 2001 (IA s 10B)</w:t>
      </w:r>
    </w:p>
    <w:p w14:paraId="3D94B2DD" w14:textId="5295FCA6" w:rsidR="003E3195" w:rsidRDefault="006353E9">
      <w:pPr>
        <w:pStyle w:val="Actdetails"/>
      </w:pPr>
      <w:proofErr w:type="spellStart"/>
      <w:r>
        <w:t>pt</w:t>
      </w:r>
      <w:proofErr w:type="spellEnd"/>
      <w:r>
        <w:t xml:space="preserve"> 141 commenced 12 September 2001 (s 2 and see </w:t>
      </w:r>
      <w:hyperlink r:id="rId63" w:tooltip="GAZ2001-S65" w:history="1">
        <w:r w:rsidR="008746DC" w:rsidRPr="008746DC">
          <w:rPr>
            <w:rStyle w:val="charCitHyperlinkAbbrev"/>
          </w:rPr>
          <w:t>Gaz 2001 No S65</w:t>
        </w:r>
      </w:hyperlink>
      <w:r>
        <w:t>)</w:t>
      </w:r>
    </w:p>
    <w:p w14:paraId="0C9E8A73" w14:textId="5F0A5E58" w:rsidR="003E3195" w:rsidRDefault="00AC6ADA">
      <w:pPr>
        <w:pStyle w:val="NewAct"/>
      </w:pPr>
      <w:hyperlink r:id="rId64" w:tooltip="A2004-2" w:history="1">
        <w:r w:rsidR="008746DC" w:rsidRPr="008746DC">
          <w:rPr>
            <w:rStyle w:val="charCitHyperlinkAbbrev"/>
          </w:rPr>
          <w:t>Sexuality Discrimination Legislation Amendment Act 2004</w:t>
        </w:r>
      </w:hyperlink>
      <w:r w:rsidR="006353E9">
        <w:t xml:space="preserve"> A2004</w:t>
      </w:r>
      <w:r w:rsidR="006353E9">
        <w:noBreakHyphen/>
        <w:t xml:space="preserve">2 sch 1 </w:t>
      </w:r>
      <w:proofErr w:type="spellStart"/>
      <w:r w:rsidR="006353E9">
        <w:t>pt</w:t>
      </w:r>
      <w:proofErr w:type="spellEnd"/>
      <w:r w:rsidR="006353E9">
        <w:t xml:space="preserve"> 1.7</w:t>
      </w:r>
    </w:p>
    <w:p w14:paraId="3932202A" w14:textId="2BD24158" w:rsidR="003E3195" w:rsidRDefault="006353E9">
      <w:pPr>
        <w:pStyle w:val="Actdetails"/>
      </w:pPr>
      <w:r>
        <w:t>notified LR 18 February 2004</w:t>
      </w:r>
      <w:r>
        <w:br/>
        <w:t>s 1, s 2 commenced 18 February 2004 (LA s 75 (1))</w:t>
      </w:r>
      <w:r>
        <w:br/>
        <w:t xml:space="preserve">sch 1 </w:t>
      </w:r>
      <w:proofErr w:type="spellStart"/>
      <w:r>
        <w:t>pt</w:t>
      </w:r>
      <w:proofErr w:type="spellEnd"/>
      <w:r>
        <w:t xml:space="preserve"> 1.7 commenced 22 March 2004 (s 2 and </w:t>
      </w:r>
      <w:hyperlink r:id="rId65" w:tooltip="CN2004-4" w:history="1">
        <w:r w:rsidR="008746DC" w:rsidRPr="008746DC">
          <w:rPr>
            <w:rStyle w:val="charCitHyperlinkAbbrev"/>
          </w:rPr>
          <w:t>CN2004-4</w:t>
        </w:r>
      </w:hyperlink>
      <w:r>
        <w:t>)</w:t>
      </w:r>
    </w:p>
    <w:p w14:paraId="5308C28C" w14:textId="3C218B9C" w:rsidR="003E3195" w:rsidRDefault="00AC6ADA">
      <w:pPr>
        <w:pStyle w:val="NewAct"/>
      </w:pPr>
      <w:hyperlink r:id="rId66" w:tooltip="A2006-22" w:history="1">
        <w:r w:rsidR="008746DC" w:rsidRPr="008746DC">
          <w:rPr>
            <w:rStyle w:val="charCitHyperlinkAbbrev"/>
          </w:rPr>
          <w:t>Civil Unions Act 2006</w:t>
        </w:r>
      </w:hyperlink>
      <w:r w:rsidR="006353E9">
        <w:t xml:space="preserve"> A2006-22 sch 1 </w:t>
      </w:r>
      <w:proofErr w:type="spellStart"/>
      <w:r w:rsidR="006353E9">
        <w:t>pt</w:t>
      </w:r>
      <w:proofErr w:type="spellEnd"/>
      <w:r w:rsidR="006353E9">
        <w:t xml:space="preserve"> 1.14</w:t>
      </w:r>
    </w:p>
    <w:p w14:paraId="121C6627" w14:textId="77777777" w:rsidR="003E3195" w:rsidRPr="008746DC" w:rsidRDefault="006353E9">
      <w:pPr>
        <w:pStyle w:val="Actdetails"/>
      </w:pPr>
      <w:r>
        <w:t>notified LR 19 May 2006</w:t>
      </w:r>
      <w:r>
        <w:br/>
        <w:t>s 1, s 2 commenced 19 May 2006 (LA s 75 (1))</w:t>
      </w:r>
      <w:r>
        <w:br/>
      </w:r>
      <w:r w:rsidRPr="008746DC">
        <w:rPr>
          <w:rFonts w:cs="Arial"/>
        </w:rPr>
        <w:t xml:space="preserve">sch 1 </w:t>
      </w:r>
      <w:proofErr w:type="spellStart"/>
      <w:r w:rsidRPr="008746DC">
        <w:rPr>
          <w:rFonts w:cs="Arial"/>
        </w:rPr>
        <w:t>pt</w:t>
      </w:r>
      <w:proofErr w:type="spellEnd"/>
      <w:r w:rsidRPr="008746DC">
        <w:rPr>
          <w:rFonts w:cs="Arial"/>
        </w:rPr>
        <w:t xml:space="preserve"> 1.14 never commenced</w:t>
      </w:r>
    </w:p>
    <w:p w14:paraId="6687B238" w14:textId="77777777" w:rsidR="003E3195" w:rsidRDefault="006353E9">
      <w:pPr>
        <w:pStyle w:val="LegHistNote"/>
      </w:pPr>
      <w:r w:rsidRPr="008746DC">
        <w:rPr>
          <w:rStyle w:val="charItals"/>
        </w:rPr>
        <w:t>Note</w:t>
      </w:r>
      <w:r w:rsidRPr="006E43C6">
        <w:tab/>
      </w:r>
      <w:r>
        <w:t>Act repealed by disallowance 14 June 2006 (see Cwlth Gaz</w:t>
      </w:r>
      <w:r w:rsidR="00E773F3">
        <w:t> </w:t>
      </w:r>
      <w:r>
        <w:t>2006 No S93)</w:t>
      </w:r>
    </w:p>
    <w:p w14:paraId="7ECCF631" w14:textId="6DF5B3D0" w:rsidR="003E3195" w:rsidRDefault="00AC6ADA">
      <w:pPr>
        <w:pStyle w:val="NewAct"/>
      </w:pPr>
      <w:hyperlink r:id="rId67" w:tooltip="A2007-3" w:history="1">
        <w:r w:rsidR="008746DC" w:rsidRPr="008746DC">
          <w:rPr>
            <w:rStyle w:val="charCitHyperlinkAbbrev"/>
          </w:rPr>
          <w:t>Statute Law Amendment Act 2007</w:t>
        </w:r>
      </w:hyperlink>
      <w:r w:rsidR="006353E9">
        <w:t xml:space="preserve"> A2007-3 sch 3 </w:t>
      </w:r>
      <w:proofErr w:type="spellStart"/>
      <w:r w:rsidR="006353E9">
        <w:t>pt</w:t>
      </w:r>
      <w:proofErr w:type="spellEnd"/>
      <w:r w:rsidR="006353E9">
        <w:t xml:space="preserve"> 3.43</w:t>
      </w:r>
    </w:p>
    <w:p w14:paraId="180DAC91" w14:textId="77777777" w:rsidR="003E3195" w:rsidRDefault="006353E9">
      <w:pPr>
        <w:pStyle w:val="Actdetails"/>
        <w:keepNext/>
      </w:pPr>
      <w:r>
        <w:t>notified LR 22 March 2007</w:t>
      </w:r>
    </w:p>
    <w:p w14:paraId="5FA1E667" w14:textId="77777777" w:rsidR="003E3195" w:rsidRDefault="006353E9">
      <w:pPr>
        <w:pStyle w:val="Actdetails"/>
        <w:keepNext/>
      </w:pPr>
      <w:r>
        <w:t>s 1, s 2 taken to have commenced 1 July 2006 (LA s 75 (2))</w:t>
      </w:r>
    </w:p>
    <w:p w14:paraId="6110F24E" w14:textId="77777777" w:rsidR="003E3195" w:rsidRDefault="006353E9">
      <w:pPr>
        <w:pStyle w:val="Actdetails"/>
      </w:pPr>
      <w:r>
        <w:t xml:space="preserve">sch 3 </w:t>
      </w:r>
      <w:proofErr w:type="spellStart"/>
      <w:r>
        <w:t>pt</w:t>
      </w:r>
      <w:proofErr w:type="spellEnd"/>
      <w:r>
        <w:t xml:space="preserve"> 3.43 commenced 12 April 2007 (s 2 (1))</w:t>
      </w:r>
    </w:p>
    <w:p w14:paraId="622C81F6" w14:textId="06003218" w:rsidR="003E3195" w:rsidRDefault="00AC6ADA">
      <w:pPr>
        <w:pStyle w:val="NewAct"/>
      </w:pPr>
      <w:hyperlink r:id="rId68" w:tooltip="A2008-14" w:history="1">
        <w:r w:rsidR="008746DC" w:rsidRPr="008746DC">
          <w:rPr>
            <w:rStyle w:val="charCitHyperlinkAbbrev"/>
          </w:rPr>
          <w:t>Civil Partnerships Act 2008</w:t>
        </w:r>
      </w:hyperlink>
      <w:r w:rsidR="006353E9">
        <w:t xml:space="preserve"> A2008-14 sch 1 </w:t>
      </w:r>
      <w:proofErr w:type="spellStart"/>
      <w:r w:rsidR="006353E9">
        <w:t>pt</w:t>
      </w:r>
      <w:proofErr w:type="spellEnd"/>
      <w:r w:rsidR="006353E9">
        <w:t xml:space="preserve"> 1.12</w:t>
      </w:r>
    </w:p>
    <w:p w14:paraId="60829C39" w14:textId="77777777" w:rsidR="003E3195" w:rsidRDefault="006353E9">
      <w:pPr>
        <w:pStyle w:val="Actdetails"/>
      </w:pPr>
      <w:r>
        <w:t>notified LR 15 May 2008</w:t>
      </w:r>
    </w:p>
    <w:p w14:paraId="0DB01917" w14:textId="77777777" w:rsidR="003E3195" w:rsidRDefault="006353E9">
      <w:pPr>
        <w:pStyle w:val="Actdetails"/>
      </w:pPr>
      <w:r>
        <w:t>s 1, s 2 commenced 15 May 2008 (LA s 75 (1))</w:t>
      </w:r>
    </w:p>
    <w:p w14:paraId="37BF4DCA" w14:textId="508E7C30" w:rsidR="003E3195" w:rsidRDefault="006353E9">
      <w:pPr>
        <w:pStyle w:val="Actdetails"/>
      </w:pPr>
      <w:r>
        <w:t xml:space="preserve">sch 1 </w:t>
      </w:r>
      <w:proofErr w:type="spellStart"/>
      <w:r>
        <w:t>pt</w:t>
      </w:r>
      <w:proofErr w:type="spellEnd"/>
      <w:r>
        <w:t xml:space="preserve"> 1.12 commenced 19 May 2008 (s 2 and </w:t>
      </w:r>
      <w:hyperlink r:id="rId69" w:tooltip="CN2008-8" w:history="1">
        <w:r w:rsidR="008746DC" w:rsidRPr="008746DC">
          <w:rPr>
            <w:rStyle w:val="charCitHyperlinkAbbrev"/>
          </w:rPr>
          <w:t>CN2008-8</w:t>
        </w:r>
      </w:hyperlink>
      <w:r>
        <w:t>)</w:t>
      </w:r>
    </w:p>
    <w:p w14:paraId="41180E55" w14:textId="053F237E" w:rsidR="003F2050" w:rsidRDefault="00AC6ADA" w:rsidP="003F2050">
      <w:pPr>
        <w:pStyle w:val="NewAct"/>
      </w:pPr>
      <w:hyperlink r:id="rId70" w:tooltip="A2012-40" w:history="1">
        <w:r w:rsidR="008746DC" w:rsidRPr="008746DC">
          <w:rPr>
            <w:rStyle w:val="charCitHyperlinkAbbrev"/>
          </w:rPr>
          <w:t>Civil Unions Act 2012</w:t>
        </w:r>
      </w:hyperlink>
      <w:r w:rsidR="003F2050">
        <w:t xml:space="preserve"> A2012-40 sch 3 </w:t>
      </w:r>
      <w:proofErr w:type="spellStart"/>
      <w:r w:rsidR="003F2050">
        <w:t>pt</w:t>
      </w:r>
      <w:proofErr w:type="spellEnd"/>
      <w:r w:rsidR="003F2050">
        <w:t xml:space="preserve"> 3.14</w:t>
      </w:r>
    </w:p>
    <w:p w14:paraId="52EAA573" w14:textId="77777777" w:rsidR="003F2050" w:rsidRDefault="003F2050" w:rsidP="003F2050">
      <w:pPr>
        <w:pStyle w:val="Actdetails"/>
        <w:keepNext/>
      </w:pPr>
      <w:r>
        <w:t>notified LR 4 September 2012</w:t>
      </w:r>
    </w:p>
    <w:p w14:paraId="0EDA0D10" w14:textId="77777777" w:rsidR="003F2050" w:rsidRDefault="003F2050" w:rsidP="003F2050">
      <w:pPr>
        <w:pStyle w:val="Actdetails"/>
        <w:keepNext/>
      </w:pPr>
      <w:r>
        <w:t>s 1, s 2 commenced 4 September 2012 (LA s 75 (1))</w:t>
      </w:r>
    </w:p>
    <w:p w14:paraId="5E33E1F2" w14:textId="77777777" w:rsidR="003F2050" w:rsidRDefault="003F2050">
      <w:pPr>
        <w:pStyle w:val="Actdetails"/>
      </w:pPr>
      <w:r>
        <w:t xml:space="preserve">sch 3 </w:t>
      </w:r>
      <w:proofErr w:type="spellStart"/>
      <w:r>
        <w:t>pt</w:t>
      </w:r>
      <w:proofErr w:type="spellEnd"/>
      <w:r>
        <w:t xml:space="preserve"> 3.14</w:t>
      </w:r>
      <w:r w:rsidRPr="002D2CC3">
        <w:t xml:space="preserve"> </w:t>
      </w:r>
      <w:r w:rsidRPr="009A7FDA">
        <w:t xml:space="preserve">commenced </w:t>
      </w:r>
      <w:r>
        <w:t>11 September 2012 (s 2)</w:t>
      </w:r>
    </w:p>
    <w:p w14:paraId="076FF788" w14:textId="62415B62" w:rsidR="00465B98" w:rsidRDefault="00AC6ADA" w:rsidP="00465B98">
      <w:pPr>
        <w:pStyle w:val="NewAct"/>
      </w:pPr>
      <w:hyperlink r:id="rId71" w:tooltip="A2014-17" w:history="1">
        <w:r w:rsidR="00465B98">
          <w:rPr>
            <w:rStyle w:val="charCitHyperlinkAbbrev"/>
          </w:rPr>
          <w:t>Justice and Community Safety Legislation Amendment Act 2014</w:t>
        </w:r>
      </w:hyperlink>
      <w:r w:rsidR="00465B98">
        <w:t xml:space="preserve"> A2014</w:t>
      </w:r>
      <w:r w:rsidR="00465B98">
        <w:noBreakHyphen/>
        <w:t xml:space="preserve">17 sch 1 </w:t>
      </w:r>
      <w:proofErr w:type="spellStart"/>
      <w:r w:rsidR="00465B98">
        <w:t>pt</w:t>
      </w:r>
      <w:proofErr w:type="spellEnd"/>
      <w:r w:rsidR="00465B98">
        <w:t xml:space="preserve"> 1.6</w:t>
      </w:r>
    </w:p>
    <w:p w14:paraId="6D77BE1F" w14:textId="77777777" w:rsidR="00465B98" w:rsidRDefault="00465B98" w:rsidP="00465B98">
      <w:pPr>
        <w:pStyle w:val="Actdetails"/>
        <w:keepNext/>
      </w:pPr>
      <w:r>
        <w:t>notified LR 13 May 2014</w:t>
      </w:r>
    </w:p>
    <w:p w14:paraId="25C5A16D" w14:textId="77777777" w:rsidR="00465B98" w:rsidRDefault="00465B98" w:rsidP="00465B98">
      <w:pPr>
        <w:pStyle w:val="Actdetails"/>
        <w:keepNext/>
      </w:pPr>
      <w:r>
        <w:t>s 1, s 2 taken to have commenced 25 November 2013 (LA s 75 (2))</w:t>
      </w:r>
    </w:p>
    <w:p w14:paraId="29CE974F" w14:textId="77777777" w:rsidR="00465B98" w:rsidRDefault="00465B98" w:rsidP="00465B98">
      <w:pPr>
        <w:pStyle w:val="Actdetails"/>
      </w:pPr>
      <w:r>
        <w:t xml:space="preserve">sch 1 </w:t>
      </w:r>
      <w:proofErr w:type="spellStart"/>
      <w:r>
        <w:t>pt</w:t>
      </w:r>
      <w:proofErr w:type="spellEnd"/>
      <w:r>
        <w:t xml:space="preserve"> 1.6 </w:t>
      </w:r>
      <w:r w:rsidRPr="00AE7C72">
        <w:t xml:space="preserve">commenced </w:t>
      </w:r>
      <w:r>
        <w:t>14 May 2014</w:t>
      </w:r>
      <w:r w:rsidRPr="00AE7C72">
        <w:t xml:space="preserve"> (s 2</w:t>
      </w:r>
      <w:r>
        <w:t xml:space="preserve"> (1)</w:t>
      </w:r>
      <w:r w:rsidRPr="00AE7C72">
        <w:t>)</w:t>
      </w:r>
    </w:p>
    <w:p w14:paraId="758F7AD4" w14:textId="005BAACD" w:rsidR="00FB11B9" w:rsidRDefault="00AC6ADA" w:rsidP="00FB11B9">
      <w:pPr>
        <w:pStyle w:val="NewAct"/>
      </w:pPr>
      <w:hyperlink r:id="rId72" w:tooltip="A2014-49" w:history="1">
        <w:r w:rsidR="00FB11B9">
          <w:rPr>
            <w:rStyle w:val="charCitHyperlinkAbbrev"/>
          </w:rPr>
          <w:t>Justice and Community Safety Leg</w:t>
        </w:r>
        <w:r w:rsidR="006D242D">
          <w:rPr>
            <w:rStyle w:val="charCitHyperlinkAbbrev"/>
          </w:rPr>
          <w:t>islation Amendment Act 2014 (No </w:t>
        </w:r>
        <w:r w:rsidR="00FB11B9">
          <w:rPr>
            <w:rStyle w:val="charCitHyperlinkAbbrev"/>
          </w:rPr>
          <w:t>2)</w:t>
        </w:r>
      </w:hyperlink>
      <w:r w:rsidR="00FB11B9">
        <w:t xml:space="preserve"> A2014</w:t>
      </w:r>
      <w:r w:rsidR="00FB11B9">
        <w:noBreakHyphen/>
        <w:t xml:space="preserve">49 </w:t>
      </w:r>
      <w:proofErr w:type="spellStart"/>
      <w:r w:rsidR="00FB11B9">
        <w:t>pt</w:t>
      </w:r>
      <w:proofErr w:type="spellEnd"/>
      <w:r w:rsidR="00FB11B9">
        <w:t xml:space="preserve"> 4</w:t>
      </w:r>
    </w:p>
    <w:p w14:paraId="1C67FBA6" w14:textId="77777777" w:rsidR="00FB11B9" w:rsidRDefault="00FB11B9" w:rsidP="00FB11B9">
      <w:pPr>
        <w:pStyle w:val="Actdetails"/>
        <w:keepNext/>
      </w:pPr>
      <w:r>
        <w:t>notified LR 10 November 2014</w:t>
      </w:r>
    </w:p>
    <w:p w14:paraId="5C2DC0AE" w14:textId="77777777" w:rsidR="00FB11B9" w:rsidRDefault="00FB11B9" w:rsidP="00FB11B9">
      <w:pPr>
        <w:pStyle w:val="Actdetails"/>
        <w:keepNext/>
      </w:pPr>
      <w:r>
        <w:t>s 1, s 2 commenced 10 November 2014 (LA s 75 (1))</w:t>
      </w:r>
    </w:p>
    <w:p w14:paraId="6245C7F3" w14:textId="77777777" w:rsidR="00FB11B9" w:rsidRDefault="00FB11B9" w:rsidP="00FB11B9">
      <w:pPr>
        <w:pStyle w:val="Actdetails"/>
      </w:pPr>
      <w:proofErr w:type="spellStart"/>
      <w:r>
        <w:t>pt</w:t>
      </w:r>
      <w:proofErr w:type="spellEnd"/>
      <w:r>
        <w:t xml:space="preserve"> 4 </w:t>
      </w:r>
      <w:r w:rsidRPr="00AE7C72">
        <w:t xml:space="preserve">commenced </w:t>
      </w:r>
      <w:r>
        <w:t>17 November 2014</w:t>
      </w:r>
      <w:r w:rsidRPr="00AE7C72">
        <w:t xml:space="preserve"> (</w:t>
      </w:r>
      <w:r>
        <w:t>s 2)</w:t>
      </w:r>
    </w:p>
    <w:p w14:paraId="2A148EF8" w14:textId="57B43909" w:rsidR="00F76EB3" w:rsidRDefault="00AC6ADA" w:rsidP="00F76EB3">
      <w:pPr>
        <w:pStyle w:val="NewAct"/>
      </w:pPr>
      <w:hyperlink r:id="rId73" w:tooltip="A2016-13" w:history="1">
        <w:r w:rsidR="00F76EB3">
          <w:rPr>
            <w:rStyle w:val="charCitHyperlinkAbbrev"/>
          </w:rPr>
          <w:t>Protection of Rights (Services) Legislation Amendment Act 2016 (No 2)</w:t>
        </w:r>
      </w:hyperlink>
      <w:r w:rsidR="00F76EB3">
        <w:t xml:space="preserve"> A2016</w:t>
      </w:r>
      <w:r w:rsidR="00F76EB3">
        <w:noBreakHyphen/>
        <w:t xml:space="preserve">13 sch 1 </w:t>
      </w:r>
      <w:proofErr w:type="spellStart"/>
      <w:r w:rsidR="00F76EB3">
        <w:t>pt</w:t>
      </w:r>
      <w:proofErr w:type="spellEnd"/>
      <w:r w:rsidR="00F76EB3">
        <w:t xml:space="preserve"> 1.22</w:t>
      </w:r>
    </w:p>
    <w:p w14:paraId="71BD83D4" w14:textId="77777777" w:rsidR="00F76EB3" w:rsidRDefault="00F76EB3" w:rsidP="00F76EB3">
      <w:pPr>
        <w:pStyle w:val="Actdetails"/>
        <w:keepNext/>
      </w:pPr>
      <w:r>
        <w:t>notified LR 16 March 2016</w:t>
      </w:r>
    </w:p>
    <w:p w14:paraId="0E773DA7" w14:textId="77777777" w:rsidR="00F76EB3" w:rsidRDefault="00F76EB3" w:rsidP="00F76EB3">
      <w:pPr>
        <w:pStyle w:val="Actdetails"/>
        <w:keepNext/>
      </w:pPr>
      <w:r>
        <w:t>s 1, s 2 commenced 16 March 2016 (LA s 75 (1))</w:t>
      </w:r>
    </w:p>
    <w:p w14:paraId="0F84D6DC" w14:textId="37FD01D0" w:rsidR="00F76EB3" w:rsidRDefault="00F76EB3" w:rsidP="00F76EB3">
      <w:pPr>
        <w:pStyle w:val="Actdetails"/>
      </w:pPr>
      <w:r>
        <w:t xml:space="preserve">sch 1 </w:t>
      </w:r>
      <w:proofErr w:type="spellStart"/>
      <w:r>
        <w:t>pt</w:t>
      </w:r>
      <w:proofErr w:type="spellEnd"/>
      <w:r>
        <w:t xml:space="preserve"> 1.22 </w:t>
      </w:r>
      <w:r w:rsidRPr="00AE7C72">
        <w:t xml:space="preserve">commenced </w:t>
      </w:r>
      <w:r>
        <w:t>1 April 2016</w:t>
      </w:r>
      <w:r w:rsidRPr="00AE7C72">
        <w:t xml:space="preserve"> (</w:t>
      </w:r>
      <w:r>
        <w:t>s 2 and</w:t>
      </w:r>
      <w:r>
        <w:rPr>
          <w:spacing w:val="-2"/>
        </w:rPr>
        <w:t xml:space="preserve"> see </w:t>
      </w:r>
      <w:hyperlink r:id="rId74"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76336952" w14:textId="77777777" w:rsidR="005F780D" w:rsidRPr="005F780D" w:rsidRDefault="005F780D" w:rsidP="005F780D">
      <w:pPr>
        <w:pStyle w:val="PageBreak"/>
      </w:pPr>
      <w:r w:rsidRPr="005F780D">
        <w:br w:type="page"/>
      </w:r>
    </w:p>
    <w:p w14:paraId="2D5C5FDB" w14:textId="77777777" w:rsidR="003E3195" w:rsidRPr="00EA5E05" w:rsidRDefault="006353E9">
      <w:pPr>
        <w:pStyle w:val="Endnote2"/>
      </w:pPr>
      <w:bookmarkStart w:id="32" w:name="_Toc446080841"/>
      <w:r w:rsidRPr="00EA5E05">
        <w:rPr>
          <w:rStyle w:val="charTableNo"/>
        </w:rPr>
        <w:lastRenderedPageBreak/>
        <w:t>4</w:t>
      </w:r>
      <w:r>
        <w:tab/>
      </w:r>
      <w:r w:rsidRPr="00EA5E05">
        <w:rPr>
          <w:rStyle w:val="charTableText"/>
        </w:rPr>
        <w:t>Amendment history</w:t>
      </w:r>
      <w:bookmarkEnd w:id="32"/>
    </w:p>
    <w:p w14:paraId="4BD63225" w14:textId="77777777" w:rsidR="003E3195" w:rsidRDefault="006353E9">
      <w:pPr>
        <w:pStyle w:val="AmdtsEntryHd"/>
      </w:pPr>
      <w:r>
        <w:t>Name of Act</w:t>
      </w:r>
    </w:p>
    <w:p w14:paraId="734E8A42" w14:textId="003B4DE0" w:rsidR="003E3195" w:rsidRDefault="006353E9">
      <w:pPr>
        <w:pStyle w:val="AmdtsEntries"/>
      </w:pPr>
      <w:r>
        <w:t>s 1</w:t>
      </w:r>
      <w:r>
        <w:tab/>
        <w:t xml:space="preserve">sub </w:t>
      </w:r>
      <w:hyperlink r:id="rId75" w:tooltip="Statute Law Amendment Act 2007" w:history="1">
        <w:r w:rsidR="008746DC" w:rsidRPr="008746DC">
          <w:rPr>
            <w:rStyle w:val="charCitHyperlinkAbbrev"/>
          </w:rPr>
          <w:t>A2007</w:t>
        </w:r>
        <w:r w:rsidR="008746DC" w:rsidRPr="008746DC">
          <w:rPr>
            <w:rStyle w:val="charCitHyperlinkAbbrev"/>
          </w:rPr>
          <w:noBreakHyphen/>
          <w:t>3</w:t>
        </w:r>
      </w:hyperlink>
      <w:r>
        <w:t xml:space="preserve"> </w:t>
      </w:r>
      <w:proofErr w:type="spellStart"/>
      <w:r>
        <w:t>amdt</w:t>
      </w:r>
      <w:proofErr w:type="spellEnd"/>
      <w:r>
        <w:t xml:space="preserve"> 3.234</w:t>
      </w:r>
    </w:p>
    <w:p w14:paraId="271AF77F" w14:textId="77777777" w:rsidR="003E3195" w:rsidRDefault="006353E9">
      <w:pPr>
        <w:pStyle w:val="AmdtsEntryHd"/>
      </w:pPr>
      <w:r>
        <w:t>Dictionary</w:t>
      </w:r>
    </w:p>
    <w:p w14:paraId="50957DCE" w14:textId="7E273E86" w:rsidR="003E3195" w:rsidRDefault="006353E9">
      <w:pPr>
        <w:pStyle w:val="AmdtsEntries"/>
      </w:pPr>
      <w:r>
        <w:t>s 2</w:t>
      </w:r>
      <w:r>
        <w:tab/>
        <w:t xml:space="preserve">om </w:t>
      </w:r>
      <w:hyperlink r:id="rId76" w:tooltip="Legislation (Consequential Amendments) Act 2001" w:history="1">
        <w:r w:rsidR="008746DC" w:rsidRPr="008746DC">
          <w:rPr>
            <w:rStyle w:val="charCitHyperlinkAbbrev"/>
          </w:rPr>
          <w:t>A2001</w:t>
        </w:r>
        <w:r w:rsidR="008746DC" w:rsidRPr="008746DC">
          <w:rPr>
            <w:rStyle w:val="charCitHyperlinkAbbrev"/>
          </w:rPr>
          <w:noBreakHyphen/>
          <w:t>44</w:t>
        </w:r>
      </w:hyperlink>
      <w:r>
        <w:t xml:space="preserve"> </w:t>
      </w:r>
      <w:proofErr w:type="spellStart"/>
      <w:r>
        <w:t>amdt</w:t>
      </w:r>
      <w:proofErr w:type="spellEnd"/>
      <w:r>
        <w:t xml:space="preserve"> 1.1619</w:t>
      </w:r>
    </w:p>
    <w:p w14:paraId="12082A4B" w14:textId="429684B4" w:rsidR="003E3195" w:rsidRDefault="006353E9">
      <w:pPr>
        <w:pStyle w:val="AmdtsEntries"/>
      </w:pPr>
      <w:r>
        <w:tab/>
        <w:t xml:space="preserve">ins </w:t>
      </w:r>
      <w:hyperlink r:id="rId77" w:tooltip="Statute Law Amendment Act 2007" w:history="1">
        <w:r w:rsidR="008746DC" w:rsidRPr="008746DC">
          <w:rPr>
            <w:rStyle w:val="charCitHyperlinkAbbrev"/>
          </w:rPr>
          <w:t>A2007</w:t>
        </w:r>
        <w:r w:rsidR="008746DC" w:rsidRPr="008746DC">
          <w:rPr>
            <w:rStyle w:val="charCitHyperlinkAbbrev"/>
          </w:rPr>
          <w:noBreakHyphen/>
          <w:t>3</w:t>
        </w:r>
      </w:hyperlink>
      <w:r>
        <w:t xml:space="preserve"> </w:t>
      </w:r>
      <w:proofErr w:type="spellStart"/>
      <w:r>
        <w:t>amdt</w:t>
      </w:r>
      <w:proofErr w:type="spellEnd"/>
      <w:r>
        <w:t xml:space="preserve"> 3.236</w:t>
      </w:r>
    </w:p>
    <w:p w14:paraId="5E4B4CA5" w14:textId="77777777" w:rsidR="003E3195" w:rsidRDefault="006353E9">
      <w:pPr>
        <w:pStyle w:val="AmdtsEntryHd"/>
      </w:pPr>
      <w:r>
        <w:t>Notes</w:t>
      </w:r>
    </w:p>
    <w:p w14:paraId="09C84823" w14:textId="236DD684" w:rsidR="003E3195" w:rsidRDefault="006353E9">
      <w:pPr>
        <w:pStyle w:val="AmdtsEntries"/>
      </w:pPr>
      <w:r>
        <w:t>s 3</w:t>
      </w:r>
      <w:r>
        <w:tab/>
        <w:t xml:space="preserve">om </w:t>
      </w:r>
      <w:hyperlink r:id="rId78" w:tooltip="Ordinances Revision Ordinance 1978" w:history="1">
        <w:r w:rsidR="008746DC" w:rsidRPr="008746DC">
          <w:rPr>
            <w:rStyle w:val="charCitHyperlinkAbbrev"/>
          </w:rPr>
          <w:t>Ord1978</w:t>
        </w:r>
        <w:r w:rsidR="008746DC" w:rsidRPr="008746DC">
          <w:rPr>
            <w:rStyle w:val="charCitHyperlinkAbbrev"/>
          </w:rPr>
          <w:noBreakHyphen/>
          <w:t>46</w:t>
        </w:r>
      </w:hyperlink>
      <w:r>
        <w:t xml:space="preserve"> sch 2</w:t>
      </w:r>
    </w:p>
    <w:p w14:paraId="6384134C" w14:textId="47CB59B9" w:rsidR="003E3195" w:rsidRDefault="006353E9">
      <w:pPr>
        <w:pStyle w:val="AmdtsEntries"/>
      </w:pPr>
      <w:r>
        <w:tab/>
        <w:t xml:space="preserve">ins </w:t>
      </w:r>
      <w:hyperlink r:id="rId79" w:tooltip="Statute Law Amendment Act 2007" w:history="1">
        <w:r w:rsidR="008746DC" w:rsidRPr="008746DC">
          <w:rPr>
            <w:rStyle w:val="charCitHyperlinkAbbrev"/>
          </w:rPr>
          <w:t>A2007</w:t>
        </w:r>
        <w:r w:rsidR="008746DC" w:rsidRPr="008746DC">
          <w:rPr>
            <w:rStyle w:val="charCitHyperlinkAbbrev"/>
          </w:rPr>
          <w:noBreakHyphen/>
          <w:t>3</w:t>
        </w:r>
      </w:hyperlink>
      <w:r>
        <w:t xml:space="preserve"> </w:t>
      </w:r>
      <w:proofErr w:type="spellStart"/>
      <w:r>
        <w:t>amdt</w:t>
      </w:r>
      <w:proofErr w:type="spellEnd"/>
      <w:r>
        <w:t xml:space="preserve"> 3.236</w:t>
      </w:r>
    </w:p>
    <w:p w14:paraId="5CE5275F" w14:textId="77777777" w:rsidR="003E3195" w:rsidRDefault="006353E9">
      <w:pPr>
        <w:pStyle w:val="AmdtsEntryHd"/>
      </w:pPr>
      <w:r>
        <w:rPr>
          <w:color w:val="000000"/>
        </w:rPr>
        <w:t>Sealing of probate etc granted outside ACT</w:t>
      </w:r>
    </w:p>
    <w:p w14:paraId="5E243C67" w14:textId="5F3DEAE4" w:rsidR="003E3195" w:rsidRDefault="006353E9">
      <w:pPr>
        <w:pStyle w:val="AmdtsEntries"/>
        <w:keepNext/>
      </w:pPr>
      <w:r>
        <w:t>s 4</w:t>
      </w:r>
      <w:r>
        <w:tab/>
      </w:r>
      <w:proofErr w:type="spellStart"/>
      <w:r>
        <w:t>defs</w:t>
      </w:r>
      <w:proofErr w:type="spellEnd"/>
      <w:r>
        <w:t xml:space="preserve"> </w:t>
      </w:r>
      <w:proofErr w:type="spellStart"/>
      <w:r>
        <w:t>reloc</w:t>
      </w:r>
      <w:proofErr w:type="spellEnd"/>
      <w:r>
        <w:t xml:space="preserve"> to </w:t>
      </w:r>
      <w:proofErr w:type="spellStart"/>
      <w:r>
        <w:t>dict</w:t>
      </w:r>
      <w:proofErr w:type="spellEnd"/>
      <w:r>
        <w:t xml:space="preserve"> </w:t>
      </w:r>
      <w:hyperlink r:id="rId80" w:tooltip="Statute Law Amendment Act 2007" w:history="1">
        <w:r w:rsidR="008746DC" w:rsidRPr="008746DC">
          <w:rPr>
            <w:rStyle w:val="charCitHyperlinkAbbrev"/>
          </w:rPr>
          <w:t>A2007</w:t>
        </w:r>
        <w:r w:rsidR="008746DC" w:rsidRPr="008746DC">
          <w:rPr>
            <w:rStyle w:val="charCitHyperlinkAbbrev"/>
          </w:rPr>
          <w:noBreakHyphen/>
          <w:t>3</w:t>
        </w:r>
      </w:hyperlink>
      <w:r>
        <w:t xml:space="preserve"> </w:t>
      </w:r>
      <w:proofErr w:type="spellStart"/>
      <w:r>
        <w:t>amdt</w:t>
      </w:r>
      <w:proofErr w:type="spellEnd"/>
      <w:r>
        <w:t xml:space="preserve"> 3.235</w:t>
      </w:r>
    </w:p>
    <w:p w14:paraId="2F2E33E7" w14:textId="6569211D" w:rsidR="003E3195" w:rsidRDefault="006353E9">
      <w:pPr>
        <w:pStyle w:val="AmdtsEntries"/>
        <w:keepNext/>
      </w:pPr>
      <w:r>
        <w:tab/>
        <w:t xml:space="preserve">sub </w:t>
      </w:r>
      <w:hyperlink r:id="rId81" w:tooltip="Statute Law Amendment Act 2007" w:history="1">
        <w:r w:rsidR="008746DC" w:rsidRPr="008746DC">
          <w:rPr>
            <w:rStyle w:val="charCitHyperlinkAbbrev"/>
          </w:rPr>
          <w:t>A2007</w:t>
        </w:r>
        <w:r w:rsidR="008746DC" w:rsidRPr="008746DC">
          <w:rPr>
            <w:rStyle w:val="charCitHyperlinkAbbrev"/>
          </w:rPr>
          <w:noBreakHyphen/>
          <w:t>3</w:t>
        </w:r>
      </w:hyperlink>
      <w:r>
        <w:t xml:space="preserve"> </w:t>
      </w:r>
      <w:proofErr w:type="spellStart"/>
      <w:r>
        <w:t>amdt</w:t>
      </w:r>
      <w:proofErr w:type="spellEnd"/>
      <w:r>
        <w:t xml:space="preserve"> 3.236</w:t>
      </w:r>
    </w:p>
    <w:p w14:paraId="1A8A01C2" w14:textId="0D285225" w:rsidR="003E3195" w:rsidRDefault="006353E9">
      <w:pPr>
        <w:pStyle w:val="AmdtsEntries"/>
        <w:keepNext/>
      </w:pPr>
      <w:r>
        <w:tab/>
        <w:t xml:space="preserve">def </w:t>
      </w:r>
      <w:r>
        <w:rPr>
          <w:rStyle w:val="charBoldItals"/>
        </w:rPr>
        <w:t>court</w:t>
      </w:r>
      <w:r>
        <w:t xml:space="preserve"> ins </w:t>
      </w:r>
      <w:hyperlink r:id="rId82" w:tooltip="Family Provision (Amendment) Act 1996" w:history="1">
        <w:r w:rsidR="008746DC" w:rsidRPr="008746DC">
          <w:rPr>
            <w:rStyle w:val="charCitHyperlinkAbbrev"/>
          </w:rPr>
          <w:t>A1996</w:t>
        </w:r>
        <w:r w:rsidR="008746DC" w:rsidRPr="008746DC">
          <w:rPr>
            <w:rStyle w:val="charCitHyperlinkAbbrev"/>
          </w:rPr>
          <w:noBreakHyphen/>
          <w:t>16</w:t>
        </w:r>
      </w:hyperlink>
      <w:r>
        <w:t xml:space="preserve"> sch</w:t>
      </w:r>
    </w:p>
    <w:p w14:paraId="3B7224FA" w14:textId="77777777" w:rsidR="003E3195" w:rsidRDefault="006353E9">
      <w:pPr>
        <w:pStyle w:val="AmdtsEntriesDefL2"/>
      </w:pPr>
      <w:r>
        <w:tab/>
        <w:t>om R3 LA</w:t>
      </w:r>
    </w:p>
    <w:p w14:paraId="250158D3" w14:textId="5EE40B8A" w:rsidR="003E3195" w:rsidRDefault="006353E9">
      <w:pPr>
        <w:pStyle w:val="AmdtsEntries"/>
        <w:keepNext/>
      </w:pPr>
      <w:r>
        <w:tab/>
        <w:t xml:space="preserve">def </w:t>
      </w:r>
      <w:r>
        <w:rPr>
          <w:rStyle w:val="charBoldItals"/>
        </w:rPr>
        <w:t>domestic partner</w:t>
      </w:r>
      <w:r>
        <w:t xml:space="preserve"> ins </w:t>
      </w:r>
      <w:hyperlink r:id="rId83" w:tooltip="Family Provision (Amendment) Act 1996" w:history="1">
        <w:r w:rsidR="008746DC" w:rsidRPr="008746DC">
          <w:rPr>
            <w:rStyle w:val="charCitHyperlinkAbbrev"/>
          </w:rPr>
          <w:t>A1996</w:t>
        </w:r>
        <w:r w:rsidR="008746DC" w:rsidRPr="008746DC">
          <w:rPr>
            <w:rStyle w:val="charCitHyperlinkAbbrev"/>
          </w:rPr>
          <w:noBreakHyphen/>
          <w:t>16</w:t>
        </w:r>
      </w:hyperlink>
      <w:r>
        <w:t xml:space="preserve"> s 5</w:t>
      </w:r>
    </w:p>
    <w:p w14:paraId="3FB94D80" w14:textId="6D9B8C84" w:rsidR="003E3195" w:rsidRDefault="006353E9">
      <w:pPr>
        <w:pStyle w:val="AmdtsEntriesDefL2"/>
      </w:pPr>
      <w:r>
        <w:tab/>
        <w:t xml:space="preserve">om </w:t>
      </w:r>
      <w:hyperlink r:id="rId84" w:tooltip="Sexuality Discrimination Legislation Amendment Act 2004" w:history="1">
        <w:r w:rsidR="008746DC" w:rsidRPr="008746DC">
          <w:rPr>
            <w:rStyle w:val="charCitHyperlinkAbbrev"/>
          </w:rPr>
          <w:t>A2004</w:t>
        </w:r>
        <w:r w:rsidR="008746DC" w:rsidRPr="008746DC">
          <w:rPr>
            <w:rStyle w:val="charCitHyperlinkAbbrev"/>
          </w:rPr>
          <w:noBreakHyphen/>
          <w:t>2</w:t>
        </w:r>
      </w:hyperlink>
      <w:r>
        <w:t xml:space="preserve"> </w:t>
      </w:r>
      <w:proofErr w:type="spellStart"/>
      <w:r>
        <w:t>amdt</w:t>
      </w:r>
      <w:proofErr w:type="spellEnd"/>
      <w:r>
        <w:t xml:space="preserve"> 1.24</w:t>
      </w:r>
    </w:p>
    <w:p w14:paraId="42DEFFD7" w14:textId="036A8690" w:rsidR="003E3195" w:rsidRDefault="006353E9">
      <w:pPr>
        <w:pStyle w:val="AmdtsEntries"/>
        <w:keepNext/>
      </w:pPr>
      <w:r>
        <w:tab/>
        <w:t xml:space="preserve">def </w:t>
      </w:r>
      <w:r>
        <w:rPr>
          <w:rStyle w:val="charBoldItals"/>
        </w:rPr>
        <w:t>domestic relationship</w:t>
      </w:r>
      <w:r>
        <w:t xml:space="preserve"> ins </w:t>
      </w:r>
      <w:hyperlink r:id="rId85" w:tooltip="Family Provision (Amendment) Act 1996" w:history="1">
        <w:r w:rsidR="008746DC" w:rsidRPr="008746DC">
          <w:rPr>
            <w:rStyle w:val="charCitHyperlinkAbbrev"/>
          </w:rPr>
          <w:t>A1996</w:t>
        </w:r>
        <w:r w:rsidR="008746DC" w:rsidRPr="008746DC">
          <w:rPr>
            <w:rStyle w:val="charCitHyperlinkAbbrev"/>
          </w:rPr>
          <w:noBreakHyphen/>
          <w:t>16</w:t>
        </w:r>
      </w:hyperlink>
      <w:r>
        <w:t xml:space="preserve"> s 5</w:t>
      </w:r>
    </w:p>
    <w:p w14:paraId="0009BADE" w14:textId="28B8F74A" w:rsidR="003E3195" w:rsidRDefault="006353E9">
      <w:pPr>
        <w:pStyle w:val="AmdtsEntriesDefL2"/>
      </w:pPr>
      <w:r>
        <w:tab/>
        <w:t xml:space="preserve">om </w:t>
      </w:r>
      <w:hyperlink r:id="rId86" w:tooltip="Sexuality Discrimination Legislation Amendment Act 2004" w:history="1">
        <w:r w:rsidR="008746DC" w:rsidRPr="008746DC">
          <w:rPr>
            <w:rStyle w:val="charCitHyperlinkAbbrev"/>
          </w:rPr>
          <w:t>A2004</w:t>
        </w:r>
        <w:r w:rsidR="008746DC" w:rsidRPr="008746DC">
          <w:rPr>
            <w:rStyle w:val="charCitHyperlinkAbbrev"/>
          </w:rPr>
          <w:noBreakHyphen/>
          <w:t>2</w:t>
        </w:r>
      </w:hyperlink>
      <w:r>
        <w:t xml:space="preserve"> </w:t>
      </w:r>
      <w:proofErr w:type="spellStart"/>
      <w:r>
        <w:t>amdt</w:t>
      </w:r>
      <w:proofErr w:type="spellEnd"/>
      <w:r>
        <w:t xml:space="preserve"> 1.24</w:t>
      </w:r>
    </w:p>
    <w:p w14:paraId="10528F5F" w14:textId="5AF39578" w:rsidR="003E3195" w:rsidRDefault="006353E9">
      <w:pPr>
        <w:pStyle w:val="AmdtsEntries"/>
        <w:keepNext/>
      </w:pPr>
      <w:r>
        <w:tab/>
        <w:t xml:space="preserve">def </w:t>
      </w:r>
      <w:r>
        <w:rPr>
          <w:rStyle w:val="charBoldItals"/>
        </w:rPr>
        <w:t>eligible partner</w:t>
      </w:r>
      <w:r>
        <w:t xml:space="preserve"> ins </w:t>
      </w:r>
      <w:hyperlink r:id="rId87" w:tooltip="Family Provision (Amendment) Act 1996" w:history="1">
        <w:r w:rsidR="008746DC" w:rsidRPr="008746DC">
          <w:rPr>
            <w:rStyle w:val="charCitHyperlinkAbbrev"/>
          </w:rPr>
          <w:t>A1996</w:t>
        </w:r>
        <w:r w:rsidR="008746DC" w:rsidRPr="008746DC">
          <w:rPr>
            <w:rStyle w:val="charCitHyperlinkAbbrev"/>
          </w:rPr>
          <w:noBreakHyphen/>
          <w:t>16</w:t>
        </w:r>
      </w:hyperlink>
      <w:r>
        <w:t xml:space="preserve"> s 5</w:t>
      </w:r>
    </w:p>
    <w:p w14:paraId="4A52F63F" w14:textId="4DB9F04A" w:rsidR="003E3195" w:rsidRDefault="006353E9">
      <w:pPr>
        <w:pStyle w:val="AmdtsEntriesDefL2"/>
      </w:pPr>
      <w:r>
        <w:tab/>
        <w:t xml:space="preserve">om </w:t>
      </w:r>
      <w:hyperlink r:id="rId88" w:tooltip="Sexuality Discrimination Legislation Amendment Act 2004" w:history="1">
        <w:r w:rsidR="008746DC" w:rsidRPr="008746DC">
          <w:rPr>
            <w:rStyle w:val="charCitHyperlinkAbbrev"/>
          </w:rPr>
          <w:t>A2004</w:t>
        </w:r>
        <w:r w:rsidR="008746DC" w:rsidRPr="008746DC">
          <w:rPr>
            <w:rStyle w:val="charCitHyperlinkAbbrev"/>
          </w:rPr>
          <w:noBreakHyphen/>
          <w:t>2</w:t>
        </w:r>
      </w:hyperlink>
      <w:r>
        <w:t xml:space="preserve"> </w:t>
      </w:r>
      <w:proofErr w:type="spellStart"/>
      <w:r>
        <w:t>amdt</w:t>
      </w:r>
      <w:proofErr w:type="spellEnd"/>
      <w:r>
        <w:t xml:space="preserve"> 1.24</w:t>
      </w:r>
    </w:p>
    <w:p w14:paraId="6BBDA200" w14:textId="71441C99" w:rsidR="003E3195" w:rsidRDefault="006353E9">
      <w:pPr>
        <w:pStyle w:val="AmdtsEntries"/>
        <w:keepNext/>
      </w:pPr>
      <w:r>
        <w:tab/>
        <w:t xml:space="preserve">def </w:t>
      </w:r>
      <w:r>
        <w:rPr>
          <w:rStyle w:val="charBoldItals"/>
        </w:rPr>
        <w:t>legal spouse</w:t>
      </w:r>
      <w:r>
        <w:t xml:space="preserve"> ins </w:t>
      </w:r>
      <w:hyperlink r:id="rId89" w:tooltip="Family Provision (Amendment) Act 1996" w:history="1">
        <w:r w:rsidR="008746DC" w:rsidRPr="008746DC">
          <w:rPr>
            <w:rStyle w:val="charCitHyperlinkAbbrev"/>
          </w:rPr>
          <w:t>A1996</w:t>
        </w:r>
        <w:r w:rsidR="008746DC" w:rsidRPr="008746DC">
          <w:rPr>
            <w:rStyle w:val="charCitHyperlinkAbbrev"/>
          </w:rPr>
          <w:noBreakHyphen/>
          <w:t>16</w:t>
        </w:r>
      </w:hyperlink>
      <w:r>
        <w:t xml:space="preserve"> s 5</w:t>
      </w:r>
    </w:p>
    <w:p w14:paraId="64FCBCD4" w14:textId="5D0A11FE" w:rsidR="003E3195" w:rsidRDefault="006353E9">
      <w:pPr>
        <w:pStyle w:val="AmdtsEntriesDefL2"/>
      </w:pPr>
      <w:r>
        <w:tab/>
        <w:t xml:space="preserve">om </w:t>
      </w:r>
      <w:hyperlink r:id="rId90" w:tooltip="Sexuality Discrimination Legislation Amendment Act 2004" w:history="1">
        <w:r w:rsidR="008746DC" w:rsidRPr="008746DC">
          <w:rPr>
            <w:rStyle w:val="charCitHyperlinkAbbrev"/>
          </w:rPr>
          <w:t>A2004</w:t>
        </w:r>
        <w:r w:rsidR="008746DC" w:rsidRPr="008746DC">
          <w:rPr>
            <w:rStyle w:val="charCitHyperlinkAbbrev"/>
          </w:rPr>
          <w:noBreakHyphen/>
          <w:t>2</w:t>
        </w:r>
      </w:hyperlink>
      <w:r>
        <w:t xml:space="preserve"> </w:t>
      </w:r>
      <w:proofErr w:type="spellStart"/>
      <w:r>
        <w:t>amdt</w:t>
      </w:r>
      <w:proofErr w:type="spellEnd"/>
      <w:r>
        <w:t xml:space="preserve"> 1.24</w:t>
      </w:r>
    </w:p>
    <w:p w14:paraId="4EE50155" w14:textId="66611337" w:rsidR="003E3195" w:rsidRDefault="006353E9">
      <w:pPr>
        <w:pStyle w:val="AmdtsEntries"/>
        <w:keepNext/>
      </w:pPr>
      <w:r>
        <w:tab/>
        <w:t xml:space="preserve">def </w:t>
      </w:r>
      <w:r>
        <w:rPr>
          <w:rStyle w:val="charBoldItals"/>
        </w:rPr>
        <w:t>spouse</w:t>
      </w:r>
      <w:r>
        <w:t xml:space="preserve"> ins </w:t>
      </w:r>
      <w:hyperlink r:id="rId91" w:tooltip="Family Provision (Amendment) Act 1996" w:history="1">
        <w:r w:rsidR="008746DC" w:rsidRPr="008746DC">
          <w:rPr>
            <w:rStyle w:val="charCitHyperlinkAbbrev"/>
          </w:rPr>
          <w:t>A1996</w:t>
        </w:r>
        <w:r w:rsidR="008746DC" w:rsidRPr="008746DC">
          <w:rPr>
            <w:rStyle w:val="charCitHyperlinkAbbrev"/>
          </w:rPr>
          <w:noBreakHyphen/>
          <w:t>16</w:t>
        </w:r>
      </w:hyperlink>
      <w:r>
        <w:t xml:space="preserve"> s 5</w:t>
      </w:r>
    </w:p>
    <w:p w14:paraId="4270FE6F" w14:textId="352B0BEF" w:rsidR="003E3195" w:rsidRDefault="006353E9">
      <w:pPr>
        <w:pStyle w:val="AmdtsEntriesDefL2"/>
      </w:pPr>
      <w:r>
        <w:tab/>
        <w:t xml:space="preserve">om </w:t>
      </w:r>
      <w:hyperlink r:id="rId92" w:tooltip="Sexuality Discrimination Legislation Amendment Act 2004" w:history="1">
        <w:r w:rsidR="008746DC" w:rsidRPr="008746DC">
          <w:rPr>
            <w:rStyle w:val="charCitHyperlinkAbbrev"/>
          </w:rPr>
          <w:t>A2004</w:t>
        </w:r>
        <w:r w:rsidR="008746DC" w:rsidRPr="008746DC">
          <w:rPr>
            <w:rStyle w:val="charCitHyperlinkAbbrev"/>
          </w:rPr>
          <w:noBreakHyphen/>
          <w:t>2</w:t>
        </w:r>
      </w:hyperlink>
      <w:r>
        <w:t xml:space="preserve"> </w:t>
      </w:r>
      <w:proofErr w:type="spellStart"/>
      <w:r>
        <w:t>amdt</w:t>
      </w:r>
      <w:proofErr w:type="spellEnd"/>
      <w:r>
        <w:t xml:space="preserve"> 1.24</w:t>
      </w:r>
    </w:p>
    <w:p w14:paraId="03DDB907" w14:textId="4F759954" w:rsidR="003E3195" w:rsidRDefault="006353E9">
      <w:pPr>
        <w:pStyle w:val="AmdtsEntries"/>
      </w:pPr>
      <w:r>
        <w:tab/>
        <w:t xml:space="preserve">def </w:t>
      </w:r>
      <w:r>
        <w:rPr>
          <w:rStyle w:val="charBoldItals"/>
        </w:rPr>
        <w:t>the court</w:t>
      </w:r>
      <w:r>
        <w:t xml:space="preserve"> om </w:t>
      </w:r>
      <w:hyperlink r:id="rId93" w:tooltip="Family Provision (Amendment) Act 1996" w:history="1">
        <w:r w:rsidR="008746DC" w:rsidRPr="008746DC">
          <w:rPr>
            <w:rStyle w:val="charCitHyperlinkAbbrev"/>
          </w:rPr>
          <w:t>A1996</w:t>
        </w:r>
        <w:r w:rsidR="008746DC" w:rsidRPr="008746DC">
          <w:rPr>
            <w:rStyle w:val="charCitHyperlinkAbbrev"/>
          </w:rPr>
          <w:noBreakHyphen/>
          <w:t>16</w:t>
        </w:r>
      </w:hyperlink>
      <w:r>
        <w:t xml:space="preserve"> sch</w:t>
      </w:r>
    </w:p>
    <w:p w14:paraId="6C0FE6B4" w14:textId="77777777" w:rsidR="003E3195" w:rsidRDefault="006353E9">
      <w:pPr>
        <w:pStyle w:val="AmdtsEntryHd"/>
      </w:pPr>
      <w:r>
        <w:t>Application of Act</w:t>
      </w:r>
    </w:p>
    <w:p w14:paraId="39128B31" w14:textId="17591930" w:rsidR="003E3195" w:rsidRDefault="006353E9">
      <w:pPr>
        <w:pStyle w:val="AmdtsEntries"/>
      </w:pPr>
      <w:r>
        <w:t>s 5</w:t>
      </w:r>
      <w:r>
        <w:tab/>
        <w:t xml:space="preserve">am </w:t>
      </w:r>
      <w:hyperlink r:id="rId94" w:tooltip="Family Provision (Amendment) Ordinance 1981" w:history="1">
        <w:r w:rsidR="008746DC" w:rsidRPr="008746DC">
          <w:rPr>
            <w:rStyle w:val="charCitHyperlinkAbbrev"/>
          </w:rPr>
          <w:t>Ord1981</w:t>
        </w:r>
        <w:r w:rsidR="008746DC" w:rsidRPr="008746DC">
          <w:rPr>
            <w:rStyle w:val="charCitHyperlinkAbbrev"/>
          </w:rPr>
          <w:noBreakHyphen/>
          <w:t>38</w:t>
        </w:r>
      </w:hyperlink>
      <w:r>
        <w:t xml:space="preserve"> sch; </w:t>
      </w:r>
      <w:hyperlink r:id="rId95" w:tooltip="Family Provision (Amendment) Act 1996" w:history="1">
        <w:r w:rsidR="008746DC" w:rsidRPr="008746DC">
          <w:rPr>
            <w:rStyle w:val="charCitHyperlinkAbbrev"/>
          </w:rPr>
          <w:t>A1996</w:t>
        </w:r>
        <w:r w:rsidR="008746DC" w:rsidRPr="008746DC">
          <w:rPr>
            <w:rStyle w:val="charCitHyperlinkAbbrev"/>
          </w:rPr>
          <w:noBreakHyphen/>
          <w:t>16</w:t>
        </w:r>
      </w:hyperlink>
      <w:r>
        <w:t xml:space="preserve"> sch</w:t>
      </w:r>
    </w:p>
    <w:p w14:paraId="17729DC3" w14:textId="50280FCB" w:rsidR="003E3195" w:rsidRDefault="006353E9">
      <w:pPr>
        <w:pStyle w:val="AmdtsEntries"/>
      </w:pPr>
      <w:r>
        <w:tab/>
        <w:t xml:space="preserve">om </w:t>
      </w:r>
      <w:hyperlink r:id="rId96" w:tooltip="Statute Law Amendment Act 2007" w:history="1">
        <w:r w:rsidR="008746DC" w:rsidRPr="008746DC">
          <w:rPr>
            <w:rStyle w:val="charCitHyperlinkAbbrev"/>
          </w:rPr>
          <w:t>A2007</w:t>
        </w:r>
        <w:r w:rsidR="008746DC" w:rsidRPr="008746DC">
          <w:rPr>
            <w:rStyle w:val="charCitHyperlinkAbbrev"/>
          </w:rPr>
          <w:noBreakHyphen/>
          <w:t>3</w:t>
        </w:r>
      </w:hyperlink>
      <w:r>
        <w:t xml:space="preserve"> </w:t>
      </w:r>
      <w:proofErr w:type="spellStart"/>
      <w:r>
        <w:t>amdt</w:t>
      </w:r>
      <w:proofErr w:type="spellEnd"/>
      <w:r>
        <w:t xml:space="preserve"> 3.237</w:t>
      </w:r>
    </w:p>
    <w:p w14:paraId="231AF5D8" w14:textId="77777777" w:rsidR="003E3195" w:rsidRDefault="006353E9">
      <w:pPr>
        <w:pStyle w:val="AmdtsEntryHd"/>
      </w:pPr>
      <w:r>
        <w:t>Transitional provisions</w:t>
      </w:r>
    </w:p>
    <w:p w14:paraId="5C561531" w14:textId="18A04FAD" w:rsidR="003E3195" w:rsidRDefault="006353E9">
      <w:pPr>
        <w:pStyle w:val="AmdtsEntries"/>
      </w:pPr>
      <w:r>
        <w:t>s 6</w:t>
      </w:r>
      <w:r>
        <w:tab/>
        <w:t xml:space="preserve">am </w:t>
      </w:r>
      <w:hyperlink r:id="rId97" w:tooltip="Family Provision (Amendment) Ordinance 1981" w:history="1">
        <w:r w:rsidR="008746DC" w:rsidRPr="008746DC">
          <w:rPr>
            <w:rStyle w:val="charCitHyperlinkAbbrev"/>
          </w:rPr>
          <w:t>Ord1981</w:t>
        </w:r>
        <w:r w:rsidR="008746DC" w:rsidRPr="008746DC">
          <w:rPr>
            <w:rStyle w:val="charCitHyperlinkAbbrev"/>
          </w:rPr>
          <w:noBreakHyphen/>
          <w:t>38</w:t>
        </w:r>
      </w:hyperlink>
      <w:r>
        <w:t xml:space="preserve"> sch; </w:t>
      </w:r>
      <w:hyperlink r:id="rId98" w:tooltip="Family Provision (Amendment) Act 1996" w:history="1">
        <w:r w:rsidR="008746DC" w:rsidRPr="008746DC">
          <w:rPr>
            <w:rStyle w:val="charCitHyperlinkAbbrev"/>
          </w:rPr>
          <w:t>A1996</w:t>
        </w:r>
        <w:r w:rsidR="008746DC" w:rsidRPr="008746DC">
          <w:rPr>
            <w:rStyle w:val="charCitHyperlinkAbbrev"/>
          </w:rPr>
          <w:noBreakHyphen/>
          <w:t>16</w:t>
        </w:r>
      </w:hyperlink>
      <w:r>
        <w:t xml:space="preserve"> sch</w:t>
      </w:r>
    </w:p>
    <w:p w14:paraId="6D77DBB4" w14:textId="591D6861" w:rsidR="003E3195" w:rsidRDefault="006353E9">
      <w:pPr>
        <w:pStyle w:val="AmdtsEntries"/>
      </w:pPr>
      <w:r>
        <w:tab/>
        <w:t xml:space="preserve">om </w:t>
      </w:r>
      <w:hyperlink r:id="rId99" w:tooltip="Statute Law Amendment Act 2007" w:history="1">
        <w:r w:rsidR="008746DC" w:rsidRPr="008746DC">
          <w:rPr>
            <w:rStyle w:val="charCitHyperlinkAbbrev"/>
          </w:rPr>
          <w:t>A2007</w:t>
        </w:r>
        <w:r w:rsidR="008746DC" w:rsidRPr="008746DC">
          <w:rPr>
            <w:rStyle w:val="charCitHyperlinkAbbrev"/>
          </w:rPr>
          <w:noBreakHyphen/>
          <w:t>3</w:t>
        </w:r>
      </w:hyperlink>
      <w:r>
        <w:t xml:space="preserve"> </w:t>
      </w:r>
      <w:proofErr w:type="spellStart"/>
      <w:r>
        <w:t>amdt</w:t>
      </w:r>
      <w:proofErr w:type="spellEnd"/>
      <w:r>
        <w:t xml:space="preserve"> 3.237</w:t>
      </w:r>
    </w:p>
    <w:p w14:paraId="2A347F9A" w14:textId="77777777" w:rsidR="003E3195" w:rsidRDefault="006353E9">
      <w:pPr>
        <w:pStyle w:val="AmdtsEntryHd"/>
      </w:pPr>
      <w:r>
        <w:t>Eligibility</w:t>
      </w:r>
    </w:p>
    <w:p w14:paraId="3B10107C" w14:textId="04FDBDCC" w:rsidR="003E3195" w:rsidRDefault="006353E9">
      <w:pPr>
        <w:pStyle w:val="AmdtsEntries"/>
      </w:pPr>
      <w:r>
        <w:t>s 7</w:t>
      </w:r>
      <w:r>
        <w:tab/>
        <w:t xml:space="preserve">am </w:t>
      </w:r>
      <w:hyperlink r:id="rId100" w:tooltip="Family Provision (Amendment) Ordinance 1981" w:history="1">
        <w:r w:rsidR="008746DC" w:rsidRPr="008746DC">
          <w:rPr>
            <w:rStyle w:val="charCitHyperlinkAbbrev"/>
          </w:rPr>
          <w:t>Ord1981</w:t>
        </w:r>
        <w:r w:rsidR="008746DC" w:rsidRPr="008746DC">
          <w:rPr>
            <w:rStyle w:val="charCitHyperlinkAbbrev"/>
          </w:rPr>
          <w:noBreakHyphen/>
          <w:t>38</w:t>
        </w:r>
      </w:hyperlink>
      <w:r>
        <w:t xml:space="preserve"> s 4, sch; </w:t>
      </w:r>
      <w:hyperlink r:id="rId101" w:tooltip="Family Provision (Amendment) Ordinance 1989" w:history="1">
        <w:r w:rsidR="00AC1F25" w:rsidRPr="00AC1F25">
          <w:rPr>
            <w:rStyle w:val="charCitHyperlinkAbbrev"/>
          </w:rPr>
          <w:t>Ord1989</w:t>
        </w:r>
        <w:r w:rsidR="00AC1F25" w:rsidRPr="00AC1F25">
          <w:rPr>
            <w:rStyle w:val="charCitHyperlinkAbbrev"/>
          </w:rPr>
          <w:noBreakHyphen/>
          <w:t>18</w:t>
        </w:r>
      </w:hyperlink>
      <w:r>
        <w:t xml:space="preserve"> s 4; </w:t>
      </w:r>
      <w:hyperlink r:id="rId102" w:tooltip="Family Provision (Amendment) Act 1996" w:history="1">
        <w:r w:rsidR="008746DC" w:rsidRPr="008746DC">
          <w:rPr>
            <w:rStyle w:val="charCitHyperlinkAbbrev"/>
          </w:rPr>
          <w:t>A1996</w:t>
        </w:r>
        <w:r w:rsidR="008746DC" w:rsidRPr="008746DC">
          <w:rPr>
            <w:rStyle w:val="charCitHyperlinkAbbrev"/>
          </w:rPr>
          <w:noBreakHyphen/>
          <w:t>16</w:t>
        </w:r>
      </w:hyperlink>
      <w:r>
        <w:t xml:space="preserve"> s 6; </w:t>
      </w:r>
      <w:hyperlink r:id="rId103" w:tooltip="Sexuality Discrimination Legislation Amendment Act 2004" w:history="1">
        <w:r w:rsidR="008746DC" w:rsidRPr="008746DC">
          <w:rPr>
            <w:rStyle w:val="charCitHyperlinkAbbrev"/>
          </w:rPr>
          <w:t>A2004</w:t>
        </w:r>
        <w:r w:rsidR="008746DC" w:rsidRPr="008746DC">
          <w:rPr>
            <w:rStyle w:val="charCitHyperlinkAbbrev"/>
          </w:rPr>
          <w:noBreakHyphen/>
          <w:t>2</w:t>
        </w:r>
      </w:hyperlink>
      <w:r>
        <w:t xml:space="preserve"> </w:t>
      </w:r>
      <w:proofErr w:type="spellStart"/>
      <w:r>
        <w:t>amdts</w:t>
      </w:r>
      <w:proofErr w:type="spellEnd"/>
      <w:r>
        <w:t xml:space="preserve"> 1.25-1.27; </w:t>
      </w:r>
      <w:hyperlink r:id="rId104" w:tooltip="Civil Unions Act 2006" w:history="1">
        <w:r w:rsidR="008746DC" w:rsidRPr="008746DC">
          <w:rPr>
            <w:rStyle w:val="charCitHyperlinkAbbrev"/>
          </w:rPr>
          <w:t>A2006</w:t>
        </w:r>
        <w:r w:rsidR="008746DC" w:rsidRPr="008746DC">
          <w:rPr>
            <w:rStyle w:val="charCitHyperlinkAbbrev"/>
          </w:rPr>
          <w:noBreakHyphen/>
          <w:t>22</w:t>
        </w:r>
      </w:hyperlink>
      <w:r>
        <w:t xml:space="preserve"> </w:t>
      </w:r>
      <w:proofErr w:type="spellStart"/>
      <w:r>
        <w:t>amdts</w:t>
      </w:r>
      <w:proofErr w:type="spellEnd"/>
      <w:r>
        <w:t xml:space="preserve"> 1.60-1.63 (</w:t>
      </w:r>
      <w:hyperlink r:id="rId105" w:tooltip="Civil Unions Act 2006" w:history="1">
        <w:r w:rsidR="008746DC" w:rsidRPr="008746DC">
          <w:rPr>
            <w:rStyle w:val="charCitHyperlinkAbbrev"/>
          </w:rPr>
          <w:t>A2006</w:t>
        </w:r>
        <w:r w:rsidR="008746DC" w:rsidRPr="008746DC">
          <w:rPr>
            <w:rStyle w:val="charCitHyperlinkAbbrev"/>
          </w:rPr>
          <w:noBreakHyphen/>
          <w:t>22</w:t>
        </w:r>
      </w:hyperlink>
      <w:r>
        <w:t xml:space="preserve"> rep before commenced by disallowance (see Cwlth Gaz 2006 No S93)); </w:t>
      </w:r>
      <w:hyperlink r:id="rId106" w:tooltip="Statute Law Amendment Act 2007" w:history="1">
        <w:r w:rsidR="008746DC" w:rsidRPr="008746DC">
          <w:rPr>
            <w:rStyle w:val="charCitHyperlinkAbbrev"/>
          </w:rPr>
          <w:t>A2007</w:t>
        </w:r>
        <w:r w:rsidR="008746DC" w:rsidRPr="008746DC">
          <w:rPr>
            <w:rStyle w:val="charCitHyperlinkAbbrev"/>
          </w:rPr>
          <w:noBreakHyphen/>
          <w:t>3</w:t>
        </w:r>
      </w:hyperlink>
      <w:r>
        <w:t xml:space="preserve"> </w:t>
      </w:r>
      <w:proofErr w:type="spellStart"/>
      <w:r>
        <w:t>amdt</w:t>
      </w:r>
      <w:proofErr w:type="spellEnd"/>
      <w:r>
        <w:t xml:space="preserve"> 3.238; </w:t>
      </w:r>
      <w:hyperlink r:id="rId107" w:tooltip="Civil Partnerships Act 2008" w:history="1">
        <w:r w:rsidR="008746DC" w:rsidRPr="008746DC">
          <w:rPr>
            <w:rStyle w:val="charCitHyperlinkAbbrev"/>
          </w:rPr>
          <w:t>A2008</w:t>
        </w:r>
        <w:r w:rsidR="008746DC" w:rsidRPr="008746DC">
          <w:rPr>
            <w:rStyle w:val="charCitHyperlinkAbbrev"/>
          </w:rPr>
          <w:noBreakHyphen/>
          <w:t>14</w:t>
        </w:r>
      </w:hyperlink>
      <w:r>
        <w:t xml:space="preserve"> </w:t>
      </w:r>
      <w:proofErr w:type="spellStart"/>
      <w:r>
        <w:t>amdt</w:t>
      </w:r>
      <w:proofErr w:type="spellEnd"/>
      <w:r>
        <w:t xml:space="preserve"> 1.35</w:t>
      </w:r>
      <w:r w:rsidR="00BA7164">
        <w:t xml:space="preserve">; am </w:t>
      </w:r>
      <w:hyperlink r:id="rId108" w:tooltip="Civil Unions Act 2012" w:history="1">
        <w:r w:rsidR="008746DC" w:rsidRPr="008746DC">
          <w:rPr>
            <w:rStyle w:val="charCitHyperlinkAbbrev"/>
          </w:rPr>
          <w:t>A2012</w:t>
        </w:r>
        <w:r w:rsidR="008746DC" w:rsidRPr="008746DC">
          <w:rPr>
            <w:rStyle w:val="charCitHyperlinkAbbrev"/>
          </w:rPr>
          <w:noBreakHyphen/>
          <w:t>40</w:t>
        </w:r>
      </w:hyperlink>
      <w:r w:rsidR="00BA7164">
        <w:t xml:space="preserve"> </w:t>
      </w:r>
      <w:proofErr w:type="spellStart"/>
      <w:r w:rsidR="00BA7164">
        <w:t>amdt</w:t>
      </w:r>
      <w:proofErr w:type="spellEnd"/>
      <w:r w:rsidR="00BA7164">
        <w:t xml:space="preserve"> 3.53</w:t>
      </w:r>
    </w:p>
    <w:p w14:paraId="72554135" w14:textId="77777777" w:rsidR="003E3195" w:rsidRDefault="006353E9">
      <w:pPr>
        <w:pStyle w:val="AmdtsEntryHd"/>
      </w:pPr>
      <w:r>
        <w:lastRenderedPageBreak/>
        <w:t>Family provision orders</w:t>
      </w:r>
    </w:p>
    <w:p w14:paraId="4BB37821" w14:textId="397C6252" w:rsidR="003E3195" w:rsidRDefault="006353E9" w:rsidP="00955AFA">
      <w:pPr>
        <w:pStyle w:val="AmdtsEntries"/>
        <w:keepNext/>
      </w:pPr>
      <w:r>
        <w:t>s 8</w:t>
      </w:r>
      <w:r>
        <w:tab/>
        <w:t xml:space="preserve">am </w:t>
      </w:r>
      <w:hyperlink r:id="rId109" w:tooltip="Family Provision (Amendment) Ordinance 1981" w:history="1">
        <w:r w:rsidR="008746DC" w:rsidRPr="008746DC">
          <w:rPr>
            <w:rStyle w:val="charCitHyperlinkAbbrev"/>
          </w:rPr>
          <w:t>Ord1981</w:t>
        </w:r>
        <w:r w:rsidR="008746DC" w:rsidRPr="008746DC">
          <w:rPr>
            <w:rStyle w:val="charCitHyperlinkAbbrev"/>
          </w:rPr>
          <w:noBreakHyphen/>
          <w:t>38</w:t>
        </w:r>
      </w:hyperlink>
      <w:r>
        <w:t xml:space="preserve"> s 5; </w:t>
      </w:r>
      <w:hyperlink r:id="rId110" w:tooltip="Family Provision (Amendment) Act 1996" w:history="1">
        <w:r w:rsidR="008746DC" w:rsidRPr="008746DC">
          <w:rPr>
            <w:rStyle w:val="charCitHyperlinkAbbrev"/>
          </w:rPr>
          <w:t>A1996</w:t>
        </w:r>
        <w:r w:rsidR="008746DC" w:rsidRPr="008746DC">
          <w:rPr>
            <w:rStyle w:val="charCitHyperlinkAbbrev"/>
          </w:rPr>
          <w:noBreakHyphen/>
          <w:t>16</w:t>
        </w:r>
      </w:hyperlink>
      <w:r>
        <w:t xml:space="preserve"> s 7; </w:t>
      </w:r>
      <w:hyperlink r:id="rId111" w:tooltip="Civil Unions Act 2006" w:history="1">
        <w:r w:rsidR="008746DC" w:rsidRPr="008746DC">
          <w:rPr>
            <w:rStyle w:val="charCitHyperlinkAbbrev"/>
          </w:rPr>
          <w:t>A2006</w:t>
        </w:r>
        <w:r w:rsidR="008746DC" w:rsidRPr="008746DC">
          <w:rPr>
            <w:rStyle w:val="charCitHyperlinkAbbrev"/>
          </w:rPr>
          <w:noBreakHyphen/>
          <w:t>22</w:t>
        </w:r>
      </w:hyperlink>
      <w:r>
        <w:t xml:space="preserve"> </w:t>
      </w:r>
      <w:proofErr w:type="spellStart"/>
      <w:r>
        <w:t>amdt</w:t>
      </w:r>
      <w:proofErr w:type="spellEnd"/>
      <w:r>
        <w:t xml:space="preserve"> 1.64 (</w:t>
      </w:r>
      <w:hyperlink r:id="rId112" w:tooltip="Civil Unions Act 2006" w:history="1">
        <w:r w:rsidR="008746DC" w:rsidRPr="008746DC">
          <w:rPr>
            <w:rStyle w:val="charCitHyperlinkAbbrev"/>
          </w:rPr>
          <w:t>A2006</w:t>
        </w:r>
        <w:r w:rsidR="008746DC" w:rsidRPr="008746DC">
          <w:rPr>
            <w:rStyle w:val="charCitHyperlinkAbbrev"/>
          </w:rPr>
          <w:noBreakHyphen/>
          <w:t>22</w:t>
        </w:r>
      </w:hyperlink>
      <w:r>
        <w:t xml:space="preserve"> rep before commenced by disallowance (see Cwlth Gaz 2006 No S93))</w:t>
      </w:r>
    </w:p>
    <w:p w14:paraId="3F1456CA" w14:textId="77777777" w:rsidR="003E3195" w:rsidRDefault="006353E9">
      <w:pPr>
        <w:pStyle w:val="AmdtsEntryHd"/>
      </w:pPr>
      <w:r>
        <w:t>Time for making application under s 8 (1)</w:t>
      </w:r>
    </w:p>
    <w:p w14:paraId="0A526432" w14:textId="122B3F8D" w:rsidR="003E3195" w:rsidRDefault="006353E9">
      <w:pPr>
        <w:pStyle w:val="AmdtsEntries"/>
      </w:pPr>
      <w:r>
        <w:t>s 9</w:t>
      </w:r>
      <w:r>
        <w:tab/>
        <w:t xml:space="preserve">am </w:t>
      </w:r>
      <w:hyperlink r:id="rId113" w:tooltip="Family Provision (Amendment) Ordinance 1981" w:history="1">
        <w:r w:rsidR="008746DC" w:rsidRPr="008746DC">
          <w:rPr>
            <w:rStyle w:val="charCitHyperlinkAbbrev"/>
          </w:rPr>
          <w:t>Ord1981</w:t>
        </w:r>
        <w:r w:rsidR="008746DC" w:rsidRPr="008746DC">
          <w:rPr>
            <w:rStyle w:val="charCitHyperlinkAbbrev"/>
          </w:rPr>
          <w:noBreakHyphen/>
          <w:t>38</w:t>
        </w:r>
      </w:hyperlink>
      <w:r>
        <w:t xml:space="preserve"> s 6; </w:t>
      </w:r>
      <w:hyperlink r:id="rId114" w:tooltip="Family Provision (Amendment) Act 1996" w:history="1">
        <w:r w:rsidR="008746DC" w:rsidRPr="008746DC">
          <w:rPr>
            <w:rStyle w:val="charCitHyperlinkAbbrev"/>
          </w:rPr>
          <w:t>A1996</w:t>
        </w:r>
        <w:r w:rsidR="008746DC" w:rsidRPr="008746DC">
          <w:rPr>
            <w:rStyle w:val="charCitHyperlinkAbbrev"/>
          </w:rPr>
          <w:noBreakHyphen/>
          <w:t>16</w:t>
        </w:r>
      </w:hyperlink>
      <w:r>
        <w:t xml:space="preserve"> sch</w:t>
      </w:r>
      <w:r w:rsidR="00465B98">
        <w:t xml:space="preserve">; </w:t>
      </w:r>
      <w:hyperlink r:id="rId115" w:tooltip="Justice and Community Safety Legislation Amendment Act 2014" w:history="1">
        <w:r w:rsidR="00465B98">
          <w:rPr>
            <w:rStyle w:val="charCitHyperlinkAbbrev"/>
          </w:rPr>
          <w:t>A2014</w:t>
        </w:r>
        <w:r w:rsidR="00465B98">
          <w:rPr>
            <w:rStyle w:val="charCitHyperlinkAbbrev"/>
          </w:rPr>
          <w:noBreakHyphen/>
          <w:t>17</w:t>
        </w:r>
      </w:hyperlink>
      <w:r w:rsidR="00465B98">
        <w:t xml:space="preserve"> </w:t>
      </w:r>
      <w:proofErr w:type="spellStart"/>
      <w:r w:rsidR="00465B98">
        <w:t>amdt</w:t>
      </w:r>
      <w:proofErr w:type="spellEnd"/>
      <w:r w:rsidR="00465B98">
        <w:t xml:space="preserve"> 1.24</w:t>
      </w:r>
    </w:p>
    <w:p w14:paraId="15DA795B" w14:textId="77777777" w:rsidR="003E3195" w:rsidRDefault="006353E9">
      <w:pPr>
        <w:pStyle w:val="AmdtsEntryHd"/>
      </w:pPr>
      <w:r>
        <w:t>Variation, suspension and discharge of orders</w:t>
      </w:r>
    </w:p>
    <w:p w14:paraId="796E4B75" w14:textId="2031B83A" w:rsidR="003E3195" w:rsidRDefault="006353E9">
      <w:pPr>
        <w:pStyle w:val="AmdtsEntries"/>
        <w:keepNext/>
      </w:pPr>
      <w:r>
        <w:t>s 9A</w:t>
      </w:r>
      <w:r>
        <w:tab/>
        <w:t xml:space="preserve">ins </w:t>
      </w:r>
      <w:hyperlink r:id="rId116" w:tooltip="Family Provision (Amendment) Ordinance 1981" w:history="1">
        <w:r w:rsidR="008746DC" w:rsidRPr="008746DC">
          <w:rPr>
            <w:rStyle w:val="charCitHyperlinkAbbrev"/>
          </w:rPr>
          <w:t>Ord1981</w:t>
        </w:r>
        <w:r w:rsidR="008746DC" w:rsidRPr="008746DC">
          <w:rPr>
            <w:rStyle w:val="charCitHyperlinkAbbrev"/>
          </w:rPr>
          <w:noBreakHyphen/>
          <w:t>38</w:t>
        </w:r>
      </w:hyperlink>
      <w:r>
        <w:t xml:space="preserve"> s 7</w:t>
      </w:r>
    </w:p>
    <w:p w14:paraId="1751B893" w14:textId="62F6D4A6" w:rsidR="003E3195" w:rsidRDefault="006353E9">
      <w:pPr>
        <w:pStyle w:val="AmdtsEntries"/>
      </w:pPr>
      <w:r>
        <w:tab/>
        <w:t xml:space="preserve">am </w:t>
      </w:r>
      <w:hyperlink r:id="rId117" w:tooltip="Family Provision (Amendment) Act 1996" w:history="1">
        <w:r w:rsidR="008746DC" w:rsidRPr="008746DC">
          <w:rPr>
            <w:rStyle w:val="charCitHyperlinkAbbrev"/>
          </w:rPr>
          <w:t>A1996</w:t>
        </w:r>
        <w:r w:rsidR="008746DC" w:rsidRPr="008746DC">
          <w:rPr>
            <w:rStyle w:val="charCitHyperlinkAbbrev"/>
          </w:rPr>
          <w:noBreakHyphen/>
          <w:t>16</w:t>
        </w:r>
      </w:hyperlink>
      <w:r>
        <w:t xml:space="preserve"> sch; </w:t>
      </w:r>
      <w:hyperlink r:id="rId118" w:tooltip="Statute Law Amendment Act 2007" w:history="1">
        <w:r w:rsidR="008746DC" w:rsidRPr="008746DC">
          <w:rPr>
            <w:rStyle w:val="charCitHyperlinkAbbrev"/>
          </w:rPr>
          <w:t>A2007</w:t>
        </w:r>
        <w:r w:rsidR="008746DC" w:rsidRPr="008746DC">
          <w:rPr>
            <w:rStyle w:val="charCitHyperlinkAbbrev"/>
          </w:rPr>
          <w:noBreakHyphen/>
          <w:t>3</w:t>
        </w:r>
      </w:hyperlink>
      <w:r>
        <w:t xml:space="preserve"> </w:t>
      </w:r>
      <w:proofErr w:type="spellStart"/>
      <w:r>
        <w:t>amdt</w:t>
      </w:r>
      <w:proofErr w:type="spellEnd"/>
      <w:r>
        <w:t xml:space="preserve"> 3.239</w:t>
      </w:r>
    </w:p>
    <w:p w14:paraId="352296A0" w14:textId="77777777" w:rsidR="003E3195" w:rsidRDefault="006353E9">
      <w:pPr>
        <w:pStyle w:val="AmdtsEntryHd"/>
      </w:pPr>
      <w:r>
        <w:t xml:space="preserve">Service of application for order under s 8 or s 9A </w:t>
      </w:r>
    </w:p>
    <w:p w14:paraId="0AF94CF3" w14:textId="3248DB84" w:rsidR="003E3195" w:rsidRDefault="006353E9">
      <w:pPr>
        <w:pStyle w:val="AmdtsEntries"/>
      </w:pPr>
      <w:r>
        <w:t>s 10</w:t>
      </w:r>
      <w:r>
        <w:tab/>
        <w:t xml:space="preserve">am </w:t>
      </w:r>
      <w:hyperlink r:id="rId119" w:tooltip="Family Provision (Amendment) Ordinance 1981" w:history="1">
        <w:r w:rsidR="008746DC" w:rsidRPr="008746DC">
          <w:rPr>
            <w:rStyle w:val="charCitHyperlinkAbbrev"/>
          </w:rPr>
          <w:t>Ord1981</w:t>
        </w:r>
        <w:r w:rsidR="008746DC" w:rsidRPr="008746DC">
          <w:rPr>
            <w:rStyle w:val="charCitHyperlinkAbbrev"/>
          </w:rPr>
          <w:noBreakHyphen/>
          <w:t>38</w:t>
        </w:r>
      </w:hyperlink>
      <w:r>
        <w:t xml:space="preserve"> s 8</w:t>
      </w:r>
    </w:p>
    <w:p w14:paraId="1909AB12" w14:textId="77777777" w:rsidR="003E3195" w:rsidRDefault="006353E9">
      <w:pPr>
        <w:pStyle w:val="AmdtsEntryHd"/>
      </w:pPr>
      <w:r>
        <w:t xml:space="preserve">Form of order and burden of provision </w:t>
      </w:r>
    </w:p>
    <w:p w14:paraId="22F48C23" w14:textId="301A306B" w:rsidR="003E3195" w:rsidRDefault="006353E9">
      <w:pPr>
        <w:pStyle w:val="AmdtsEntries"/>
      </w:pPr>
      <w:r>
        <w:t>s 11</w:t>
      </w:r>
      <w:r>
        <w:tab/>
        <w:t xml:space="preserve">am </w:t>
      </w:r>
      <w:hyperlink r:id="rId120" w:tooltip="Family Provision (Amendment) Ordinance 1981" w:history="1">
        <w:r w:rsidR="008746DC" w:rsidRPr="008746DC">
          <w:rPr>
            <w:rStyle w:val="charCitHyperlinkAbbrev"/>
          </w:rPr>
          <w:t>Ord1981</w:t>
        </w:r>
        <w:r w:rsidR="008746DC" w:rsidRPr="008746DC">
          <w:rPr>
            <w:rStyle w:val="charCitHyperlinkAbbrev"/>
          </w:rPr>
          <w:noBreakHyphen/>
          <w:t>38</w:t>
        </w:r>
      </w:hyperlink>
      <w:r>
        <w:t xml:space="preserve"> s 9</w:t>
      </w:r>
    </w:p>
    <w:p w14:paraId="1AB0CFD7" w14:textId="77777777" w:rsidR="003E3195" w:rsidRDefault="006353E9">
      <w:pPr>
        <w:pStyle w:val="AmdtsEntryHd"/>
      </w:pPr>
      <w:r>
        <w:t>Class fund</w:t>
      </w:r>
    </w:p>
    <w:p w14:paraId="0C223CA2" w14:textId="277FA9CF" w:rsidR="003E3195" w:rsidRDefault="006353E9">
      <w:pPr>
        <w:pStyle w:val="AmdtsEntries"/>
      </w:pPr>
      <w:r>
        <w:t>s 12</w:t>
      </w:r>
      <w:r>
        <w:tab/>
        <w:t xml:space="preserve">am </w:t>
      </w:r>
      <w:hyperlink r:id="rId121" w:tooltip="Family Provision (Amendment) Ordinance 1981" w:history="1">
        <w:r w:rsidR="008746DC" w:rsidRPr="008746DC">
          <w:rPr>
            <w:rStyle w:val="charCitHyperlinkAbbrev"/>
          </w:rPr>
          <w:t>Ord1981</w:t>
        </w:r>
        <w:r w:rsidR="008746DC" w:rsidRPr="008746DC">
          <w:rPr>
            <w:rStyle w:val="charCitHyperlinkAbbrev"/>
          </w:rPr>
          <w:noBreakHyphen/>
          <w:t>38</w:t>
        </w:r>
      </w:hyperlink>
      <w:r>
        <w:t xml:space="preserve"> s 10; </w:t>
      </w:r>
      <w:hyperlink r:id="rId122" w:tooltip="Family Provision (Amendment) Act 1996" w:history="1">
        <w:r w:rsidR="008746DC" w:rsidRPr="008746DC">
          <w:rPr>
            <w:rStyle w:val="charCitHyperlinkAbbrev"/>
          </w:rPr>
          <w:t>A1996</w:t>
        </w:r>
        <w:r w:rsidR="008746DC" w:rsidRPr="008746DC">
          <w:rPr>
            <w:rStyle w:val="charCitHyperlinkAbbrev"/>
          </w:rPr>
          <w:noBreakHyphen/>
          <w:t>16</w:t>
        </w:r>
      </w:hyperlink>
      <w:r>
        <w:t xml:space="preserve"> sch</w:t>
      </w:r>
    </w:p>
    <w:p w14:paraId="187CB7F2" w14:textId="77777777" w:rsidR="003E3195" w:rsidRDefault="006353E9">
      <w:pPr>
        <w:pStyle w:val="AmdtsEntryHd"/>
      </w:pPr>
      <w:r>
        <w:t>Property subject to power of appointment</w:t>
      </w:r>
    </w:p>
    <w:p w14:paraId="03A96F06" w14:textId="55139C95" w:rsidR="003E3195" w:rsidRDefault="006353E9">
      <w:pPr>
        <w:pStyle w:val="AmdtsEntries"/>
      </w:pPr>
      <w:r>
        <w:t>s 13</w:t>
      </w:r>
      <w:r>
        <w:tab/>
        <w:t xml:space="preserve">am </w:t>
      </w:r>
      <w:hyperlink r:id="rId123" w:tooltip="Family Provision (Amendment) Ordinance 1981" w:history="1">
        <w:r w:rsidR="008746DC" w:rsidRPr="008746DC">
          <w:rPr>
            <w:rStyle w:val="charCitHyperlinkAbbrev"/>
          </w:rPr>
          <w:t>Ord1981</w:t>
        </w:r>
        <w:r w:rsidR="008746DC" w:rsidRPr="008746DC">
          <w:rPr>
            <w:rStyle w:val="charCitHyperlinkAbbrev"/>
          </w:rPr>
          <w:noBreakHyphen/>
          <w:t>38</w:t>
        </w:r>
      </w:hyperlink>
      <w:r>
        <w:t xml:space="preserve"> s 11; </w:t>
      </w:r>
      <w:hyperlink r:id="rId124" w:tooltip="Family Provision (Amendment) Act 1996" w:history="1">
        <w:r w:rsidR="008746DC" w:rsidRPr="008746DC">
          <w:rPr>
            <w:rStyle w:val="charCitHyperlinkAbbrev"/>
          </w:rPr>
          <w:t>A1996</w:t>
        </w:r>
        <w:r w:rsidR="008746DC" w:rsidRPr="008746DC">
          <w:rPr>
            <w:rStyle w:val="charCitHyperlinkAbbrev"/>
          </w:rPr>
          <w:noBreakHyphen/>
          <w:t>16</w:t>
        </w:r>
      </w:hyperlink>
      <w:r>
        <w:t xml:space="preserve"> sch</w:t>
      </w:r>
    </w:p>
    <w:p w14:paraId="1614DDD3" w14:textId="77777777" w:rsidR="003E3195" w:rsidRDefault="006353E9">
      <w:pPr>
        <w:pStyle w:val="AmdtsEntryHd"/>
      </w:pPr>
      <w:r>
        <w:t xml:space="preserve">Presumption of death </w:t>
      </w:r>
    </w:p>
    <w:p w14:paraId="398E944F" w14:textId="5C15FB4C" w:rsidR="003E3195" w:rsidRDefault="006353E9">
      <w:pPr>
        <w:pStyle w:val="AmdtsEntries"/>
      </w:pPr>
      <w:r>
        <w:t>s 14</w:t>
      </w:r>
      <w:r>
        <w:tab/>
        <w:t xml:space="preserve">am </w:t>
      </w:r>
      <w:hyperlink r:id="rId125" w:tooltip="Family Provision (Amendment) Ordinance 1981" w:history="1">
        <w:r w:rsidR="008746DC" w:rsidRPr="008746DC">
          <w:rPr>
            <w:rStyle w:val="charCitHyperlinkAbbrev"/>
          </w:rPr>
          <w:t>Ord1981</w:t>
        </w:r>
        <w:r w:rsidR="008746DC" w:rsidRPr="008746DC">
          <w:rPr>
            <w:rStyle w:val="charCitHyperlinkAbbrev"/>
          </w:rPr>
          <w:noBreakHyphen/>
          <w:t>38</w:t>
        </w:r>
      </w:hyperlink>
      <w:r>
        <w:t xml:space="preserve"> s 12; </w:t>
      </w:r>
      <w:hyperlink r:id="rId126" w:tooltip="Family Provision (Amendment) Act 1996" w:history="1">
        <w:r w:rsidR="008746DC" w:rsidRPr="008746DC">
          <w:rPr>
            <w:rStyle w:val="charCitHyperlinkAbbrev"/>
          </w:rPr>
          <w:t>A1996</w:t>
        </w:r>
        <w:r w:rsidR="008746DC" w:rsidRPr="008746DC">
          <w:rPr>
            <w:rStyle w:val="charCitHyperlinkAbbrev"/>
          </w:rPr>
          <w:noBreakHyphen/>
          <w:t>16</w:t>
        </w:r>
      </w:hyperlink>
      <w:r>
        <w:t xml:space="preserve"> sch</w:t>
      </w:r>
    </w:p>
    <w:p w14:paraId="2DDC7E6E" w14:textId="77777777" w:rsidR="003E3195" w:rsidRDefault="006353E9">
      <w:pPr>
        <w:pStyle w:val="AmdtsEntryHd"/>
      </w:pPr>
      <w:r>
        <w:t>Exoneration of part of estate from provision</w:t>
      </w:r>
    </w:p>
    <w:p w14:paraId="7EEB12BB" w14:textId="52567271" w:rsidR="003E3195" w:rsidRDefault="006353E9">
      <w:pPr>
        <w:pStyle w:val="AmdtsEntries"/>
      </w:pPr>
      <w:r>
        <w:t>s 15</w:t>
      </w:r>
      <w:r>
        <w:tab/>
        <w:t xml:space="preserve">am </w:t>
      </w:r>
      <w:hyperlink r:id="rId127" w:tooltip="Family Provision (Amendment) Ordinance 1981" w:history="1">
        <w:r w:rsidR="008746DC" w:rsidRPr="008746DC">
          <w:rPr>
            <w:rStyle w:val="charCitHyperlinkAbbrev"/>
          </w:rPr>
          <w:t>Ord1981</w:t>
        </w:r>
        <w:r w:rsidR="008746DC" w:rsidRPr="008746DC">
          <w:rPr>
            <w:rStyle w:val="charCitHyperlinkAbbrev"/>
          </w:rPr>
          <w:noBreakHyphen/>
          <w:t>38</w:t>
        </w:r>
      </w:hyperlink>
      <w:r>
        <w:t xml:space="preserve"> s 13</w:t>
      </w:r>
    </w:p>
    <w:p w14:paraId="1B3A88CC" w14:textId="77777777" w:rsidR="003E3195" w:rsidRDefault="006353E9">
      <w:pPr>
        <w:pStyle w:val="AmdtsEntryHd"/>
      </w:pPr>
      <w:r>
        <w:t>Operation of order for provision out of estate of deceased person</w:t>
      </w:r>
    </w:p>
    <w:p w14:paraId="2F9EAD23" w14:textId="688EB16B" w:rsidR="003E3195" w:rsidRDefault="006353E9">
      <w:pPr>
        <w:pStyle w:val="AmdtsEntries"/>
      </w:pPr>
      <w:r>
        <w:t>s 16</w:t>
      </w:r>
      <w:r>
        <w:tab/>
        <w:t xml:space="preserve">am </w:t>
      </w:r>
      <w:hyperlink r:id="rId128" w:tooltip="Family Provision (Amendment) Ordinance 1981" w:history="1">
        <w:r w:rsidR="008746DC" w:rsidRPr="008746DC">
          <w:rPr>
            <w:rStyle w:val="charCitHyperlinkAbbrev"/>
          </w:rPr>
          <w:t>Ord1981</w:t>
        </w:r>
        <w:r w:rsidR="008746DC" w:rsidRPr="008746DC">
          <w:rPr>
            <w:rStyle w:val="charCitHyperlinkAbbrev"/>
          </w:rPr>
          <w:noBreakHyphen/>
          <w:t>38</w:t>
        </w:r>
      </w:hyperlink>
      <w:r>
        <w:t xml:space="preserve"> s 14, sch; </w:t>
      </w:r>
      <w:hyperlink r:id="rId129" w:tooltip="Family Provision (Amendment) Act 1996" w:history="1">
        <w:r w:rsidR="008746DC" w:rsidRPr="008746DC">
          <w:rPr>
            <w:rStyle w:val="charCitHyperlinkAbbrev"/>
          </w:rPr>
          <w:t>A1996</w:t>
        </w:r>
        <w:r w:rsidR="008746DC" w:rsidRPr="008746DC">
          <w:rPr>
            <w:rStyle w:val="charCitHyperlinkAbbrev"/>
          </w:rPr>
          <w:noBreakHyphen/>
          <w:t>16</w:t>
        </w:r>
      </w:hyperlink>
      <w:r>
        <w:t xml:space="preserve"> sch</w:t>
      </w:r>
    </w:p>
    <w:p w14:paraId="7564E5F0" w14:textId="77777777" w:rsidR="003E3195" w:rsidRDefault="006353E9">
      <w:pPr>
        <w:pStyle w:val="AmdtsEntryHd"/>
      </w:pPr>
      <w:r>
        <w:t>Discharge, variation etc of order</w:t>
      </w:r>
    </w:p>
    <w:p w14:paraId="3AD61A4E" w14:textId="45394211" w:rsidR="003E3195" w:rsidRDefault="006353E9">
      <w:pPr>
        <w:pStyle w:val="AmdtsEntries"/>
      </w:pPr>
      <w:r>
        <w:t>s 17</w:t>
      </w:r>
      <w:r>
        <w:tab/>
        <w:t xml:space="preserve">om </w:t>
      </w:r>
      <w:hyperlink r:id="rId130" w:tooltip="Family Provision (Amendment) Ordinance 1981" w:history="1">
        <w:r w:rsidR="008746DC" w:rsidRPr="008746DC">
          <w:rPr>
            <w:rStyle w:val="charCitHyperlinkAbbrev"/>
          </w:rPr>
          <w:t>Ord1981</w:t>
        </w:r>
        <w:r w:rsidR="008746DC" w:rsidRPr="008746DC">
          <w:rPr>
            <w:rStyle w:val="charCitHyperlinkAbbrev"/>
          </w:rPr>
          <w:noBreakHyphen/>
          <w:t>38</w:t>
        </w:r>
      </w:hyperlink>
      <w:r>
        <w:t xml:space="preserve"> s 15</w:t>
      </w:r>
    </w:p>
    <w:p w14:paraId="42BBEE63" w14:textId="77777777" w:rsidR="003E3195" w:rsidRDefault="006353E9">
      <w:pPr>
        <w:pStyle w:val="AmdtsEntryHd"/>
      </w:pPr>
      <w:r>
        <w:t>Certified copy of order</w:t>
      </w:r>
    </w:p>
    <w:p w14:paraId="3EB533D1" w14:textId="40A86B1B" w:rsidR="003E3195" w:rsidRDefault="006353E9">
      <w:pPr>
        <w:pStyle w:val="AmdtsEntries"/>
      </w:pPr>
      <w:r>
        <w:t>s 18</w:t>
      </w:r>
      <w:r>
        <w:tab/>
        <w:t xml:space="preserve">am </w:t>
      </w:r>
      <w:hyperlink r:id="rId131" w:tooltip="Family Provision (Amendment) Ordinance 1981" w:history="1">
        <w:r w:rsidR="008746DC" w:rsidRPr="008746DC">
          <w:rPr>
            <w:rStyle w:val="charCitHyperlinkAbbrev"/>
          </w:rPr>
          <w:t>Ord1981</w:t>
        </w:r>
        <w:r w:rsidR="008746DC" w:rsidRPr="008746DC">
          <w:rPr>
            <w:rStyle w:val="charCitHyperlinkAbbrev"/>
          </w:rPr>
          <w:noBreakHyphen/>
          <w:t>38</w:t>
        </w:r>
      </w:hyperlink>
      <w:r>
        <w:t xml:space="preserve"> s 16</w:t>
      </w:r>
    </w:p>
    <w:p w14:paraId="4891A953" w14:textId="77777777" w:rsidR="003E3195" w:rsidRDefault="006353E9">
      <w:pPr>
        <w:pStyle w:val="AmdtsEntryHd"/>
      </w:pPr>
      <w:r>
        <w:t xml:space="preserve">Property available for provision </w:t>
      </w:r>
    </w:p>
    <w:p w14:paraId="1719AB2C" w14:textId="1821B7FD" w:rsidR="003E3195" w:rsidRDefault="006353E9">
      <w:pPr>
        <w:pStyle w:val="AmdtsEntries"/>
      </w:pPr>
      <w:r>
        <w:t>s 20</w:t>
      </w:r>
      <w:r>
        <w:tab/>
        <w:t xml:space="preserve">sub </w:t>
      </w:r>
      <w:hyperlink r:id="rId132" w:tooltip="Family Provision (Amendment) Ordinance 1981" w:history="1">
        <w:r w:rsidR="008746DC" w:rsidRPr="008746DC">
          <w:rPr>
            <w:rStyle w:val="charCitHyperlinkAbbrev"/>
          </w:rPr>
          <w:t>Ord1981</w:t>
        </w:r>
        <w:r w:rsidR="008746DC" w:rsidRPr="008746DC">
          <w:rPr>
            <w:rStyle w:val="charCitHyperlinkAbbrev"/>
          </w:rPr>
          <w:noBreakHyphen/>
          <w:t>38</w:t>
        </w:r>
      </w:hyperlink>
      <w:r>
        <w:t xml:space="preserve"> s 17</w:t>
      </w:r>
    </w:p>
    <w:p w14:paraId="4EC87E8A" w14:textId="609C1BD5" w:rsidR="00FB11B9" w:rsidRDefault="00FB11B9">
      <w:pPr>
        <w:pStyle w:val="AmdtsEntries"/>
      </w:pPr>
      <w:r>
        <w:tab/>
        <w:t xml:space="preserve">am </w:t>
      </w:r>
      <w:hyperlink r:id="rId133" w:tooltip="Justice and Community Safety Legislation Amendment Act 2014 (No 2)" w:history="1">
        <w:r>
          <w:rPr>
            <w:rStyle w:val="charCitHyperlinkAbbrev"/>
          </w:rPr>
          <w:t>A2014</w:t>
        </w:r>
        <w:r>
          <w:rPr>
            <w:rStyle w:val="charCitHyperlinkAbbrev"/>
          </w:rPr>
          <w:noBreakHyphen/>
          <w:t>49</w:t>
        </w:r>
      </w:hyperlink>
      <w:r>
        <w:t xml:space="preserve"> s 14</w:t>
      </w:r>
    </w:p>
    <w:p w14:paraId="7CAB5FE0" w14:textId="77777777" w:rsidR="003E3195" w:rsidRDefault="006353E9">
      <w:pPr>
        <w:pStyle w:val="AmdtsEntryHd"/>
      </w:pPr>
      <w:r>
        <w:t>Protection of administrator</w:t>
      </w:r>
    </w:p>
    <w:p w14:paraId="558A1C38" w14:textId="5FE8D093" w:rsidR="003E3195" w:rsidRDefault="006353E9">
      <w:pPr>
        <w:pStyle w:val="AmdtsEntries"/>
      </w:pPr>
      <w:r>
        <w:t>s 21</w:t>
      </w:r>
      <w:r>
        <w:tab/>
        <w:t xml:space="preserve">am </w:t>
      </w:r>
      <w:hyperlink r:id="rId134" w:tooltip="Family Provision (Amendment) Ordinance 1981" w:history="1">
        <w:r w:rsidR="008746DC" w:rsidRPr="008746DC">
          <w:rPr>
            <w:rStyle w:val="charCitHyperlinkAbbrev"/>
          </w:rPr>
          <w:t>Ord1981</w:t>
        </w:r>
        <w:r w:rsidR="008746DC" w:rsidRPr="008746DC">
          <w:rPr>
            <w:rStyle w:val="charCitHyperlinkAbbrev"/>
          </w:rPr>
          <w:noBreakHyphen/>
          <w:t>38</w:t>
        </w:r>
      </w:hyperlink>
      <w:r>
        <w:t xml:space="preserve"> s 18, sch; </w:t>
      </w:r>
      <w:hyperlink r:id="rId135" w:tooltip="Family Provision (Amendment) Act 1996" w:history="1">
        <w:r w:rsidR="008746DC" w:rsidRPr="008746DC">
          <w:rPr>
            <w:rStyle w:val="charCitHyperlinkAbbrev"/>
          </w:rPr>
          <w:t>A1996</w:t>
        </w:r>
        <w:r w:rsidR="008746DC" w:rsidRPr="008746DC">
          <w:rPr>
            <w:rStyle w:val="charCitHyperlinkAbbrev"/>
          </w:rPr>
          <w:noBreakHyphen/>
          <w:t>16</w:t>
        </w:r>
      </w:hyperlink>
      <w:r>
        <w:t xml:space="preserve"> sch</w:t>
      </w:r>
    </w:p>
    <w:p w14:paraId="2E697653" w14:textId="77777777" w:rsidR="003E3195" w:rsidRDefault="006353E9">
      <w:pPr>
        <w:pStyle w:val="AmdtsEntryHd"/>
      </w:pPr>
      <w:r>
        <w:t>Relevance of testator’s reasons</w:t>
      </w:r>
    </w:p>
    <w:p w14:paraId="1EED09CC" w14:textId="045ABF80" w:rsidR="003E3195" w:rsidRDefault="006353E9">
      <w:pPr>
        <w:pStyle w:val="AmdtsEntries"/>
      </w:pPr>
      <w:r>
        <w:t>s 22</w:t>
      </w:r>
      <w:r>
        <w:tab/>
        <w:t xml:space="preserve">am </w:t>
      </w:r>
      <w:hyperlink r:id="rId136" w:tooltip="Family Provision (Amendment) Ordinance 1981" w:history="1">
        <w:r w:rsidR="008746DC" w:rsidRPr="008746DC">
          <w:rPr>
            <w:rStyle w:val="charCitHyperlinkAbbrev"/>
          </w:rPr>
          <w:t>Ord1981</w:t>
        </w:r>
        <w:r w:rsidR="008746DC" w:rsidRPr="008746DC">
          <w:rPr>
            <w:rStyle w:val="charCitHyperlinkAbbrev"/>
          </w:rPr>
          <w:noBreakHyphen/>
          <w:t>38</w:t>
        </w:r>
      </w:hyperlink>
      <w:r>
        <w:t xml:space="preserve"> s 19; </w:t>
      </w:r>
      <w:hyperlink r:id="rId137" w:tooltip="Family Provision (Amendment) Act 1996" w:history="1">
        <w:r w:rsidR="008746DC" w:rsidRPr="008746DC">
          <w:rPr>
            <w:rStyle w:val="charCitHyperlinkAbbrev"/>
          </w:rPr>
          <w:t>A1996</w:t>
        </w:r>
        <w:r w:rsidR="008746DC" w:rsidRPr="008746DC">
          <w:rPr>
            <w:rStyle w:val="charCitHyperlinkAbbrev"/>
          </w:rPr>
          <w:noBreakHyphen/>
          <w:t>16</w:t>
        </w:r>
      </w:hyperlink>
      <w:r>
        <w:t xml:space="preserve"> sch</w:t>
      </w:r>
    </w:p>
    <w:p w14:paraId="069DA111" w14:textId="77777777" w:rsidR="003E3195" w:rsidRDefault="006353E9">
      <w:pPr>
        <w:pStyle w:val="AmdtsEntryHd"/>
      </w:pPr>
      <w:r>
        <w:lastRenderedPageBreak/>
        <w:t>Dictionary</w:t>
      </w:r>
    </w:p>
    <w:p w14:paraId="6838C75D" w14:textId="2871425B" w:rsidR="003E3195" w:rsidRDefault="006353E9" w:rsidP="00955AFA">
      <w:pPr>
        <w:pStyle w:val="AmdtsEntries"/>
        <w:keepNext/>
      </w:pPr>
      <w:proofErr w:type="spellStart"/>
      <w:r>
        <w:t>dict</w:t>
      </w:r>
      <w:proofErr w:type="spellEnd"/>
      <w:r>
        <w:tab/>
        <w:t xml:space="preserve">ins </w:t>
      </w:r>
      <w:hyperlink r:id="rId138" w:tooltip="Statute Law Amendment Act 2007" w:history="1">
        <w:r w:rsidR="008746DC" w:rsidRPr="008746DC">
          <w:rPr>
            <w:rStyle w:val="charCitHyperlinkAbbrev"/>
          </w:rPr>
          <w:t>A2007</w:t>
        </w:r>
        <w:r w:rsidR="008746DC" w:rsidRPr="008746DC">
          <w:rPr>
            <w:rStyle w:val="charCitHyperlinkAbbrev"/>
          </w:rPr>
          <w:noBreakHyphen/>
          <w:t>3</w:t>
        </w:r>
      </w:hyperlink>
      <w:r>
        <w:t xml:space="preserve"> </w:t>
      </w:r>
      <w:proofErr w:type="spellStart"/>
      <w:r>
        <w:t>amdt</w:t>
      </w:r>
      <w:proofErr w:type="spellEnd"/>
      <w:r>
        <w:t xml:space="preserve"> 3.240</w:t>
      </w:r>
    </w:p>
    <w:p w14:paraId="654531D8" w14:textId="7D4EDB21" w:rsidR="00B41947" w:rsidRDefault="00BA7164" w:rsidP="00955AFA">
      <w:pPr>
        <w:pStyle w:val="AmdtsEntries"/>
        <w:keepNext/>
      </w:pPr>
      <w:r>
        <w:tab/>
        <w:t xml:space="preserve">am </w:t>
      </w:r>
      <w:hyperlink r:id="rId139" w:tooltip="Civil Unions Act 2012" w:history="1">
        <w:r w:rsidR="008746DC" w:rsidRPr="008746DC">
          <w:rPr>
            <w:rStyle w:val="charCitHyperlinkAbbrev"/>
          </w:rPr>
          <w:t>A2012</w:t>
        </w:r>
        <w:r w:rsidR="008746DC" w:rsidRPr="008746DC">
          <w:rPr>
            <w:rStyle w:val="charCitHyperlinkAbbrev"/>
          </w:rPr>
          <w:noBreakHyphen/>
          <w:t>40</w:t>
        </w:r>
      </w:hyperlink>
      <w:r>
        <w:t xml:space="preserve"> </w:t>
      </w:r>
      <w:proofErr w:type="spellStart"/>
      <w:r>
        <w:t>amdt</w:t>
      </w:r>
      <w:proofErr w:type="spellEnd"/>
      <w:r>
        <w:t xml:space="preserve"> 3.54</w:t>
      </w:r>
      <w:r w:rsidR="0025372D">
        <w:t>;</w:t>
      </w:r>
      <w:r w:rsidR="00B41947">
        <w:t xml:space="preserve"> </w:t>
      </w:r>
      <w:hyperlink r:id="rId140" w:tooltip="Protection of Rights (Services) Legislation Amendment Act 2016 (No 2)" w:history="1">
        <w:r w:rsidR="00B41947">
          <w:rPr>
            <w:rStyle w:val="charCitHyperlinkAbbrev"/>
          </w:rPr>
          <w:t>A2016</w:t>
        </w:r>
        <w:r w:rsidR="00B41947">
          <w:rPr>
            <w:rStyle w:val="charCitHyperlinkAbbrev"/>
          </w:rPr>
          <w:noBreakHyphen/>
          <w:t>13</w:t>
        </w:r>
      </w:hyperlink>
      <w:r w:rsidR="00B41947">
        <w:t xml:space="preserve"> </w:t>
      </w:r>
      <w:proofErr w:type="spellStart"/>
      <w:r w:rsidR="00B41947">
        <w:t>amdt</w:t>
      </w:r>
      <w:proofErr w:type="spellEnd"/>
      <w:r w:rsidR="00B41947">
        <w:t xml:space="preserve"> 1.63</w:t>
      </w:r>
    </w:p>
    <w:p w14:paraId="2A961D5D" w14:textId="1930E142" w:rsidR="003E3195" w:rsidRDefault="006353E9" w:rsidP="00955AFA">
      <w:pPr>
        <w:pStyle w:val="AmdtsEntries"/>
        <w:keepNext/>
      </w:pPr>
      <w:r>
        <w:tab/>
        <w:t xml:space="preserve">def </w:t>
      </w:r>
      <w:r>
        <w:rPr>
          <w:rStyle w:val="charBoldItals"/>
        </w:rPr>
        <w:t>administration</w:t>
      </w:r>
      <w:r>
        <w:t xml:space="preserve"> am </w:t>
      </w:r>
      <w:hyperlink r:id="rId141" w:tooltip="Public Trustee (Miscellaneous Amendments) Ordinance 1985" w:history="1">
        <w:r w:rsidR="008746DC" w:rsidRPr="008746DC">
          <w:rPr>
            <w:rStyle w:val="charCitHyperlinkAbbrev"/>
          </w:rPr>
          <w:t>Ord1985</w:t>
        </w:r>
        <w:r w:rsidR="008746DC" w:rsidRPr="008746DC">
          <w:rPr>
            <w:rStyle w:val="charCitHyperlinkAbbrev"/>
          </w:rPr>
          <w:noBreakHyphen/>
          <w:t>9</w:t>
        </w:r>
      </w:hyperlink>
      <w:r>
        <w:t xml:space="preserve"> sch 2; </w:t>
      </w:r>
      <w:hyperlink r:id="rId142" w:tooltip="Family Provision (Amendment) Act 1996" w:history="1">
        <w:r w:rsidR="008746DC" w:rsidRPr="008746DC">
          <w:rPr>
            <w:rStyle w:val="charCitHyperlinkAbbrev"/>
          </w:rPr>
          <w:t>A1996</w:t>
        </w:r>
        <w:r w:rsidR="008746DC" w:rsidRPr="008746DC">
          <w:rPr>
            <w:rStyle w:val="charCitHyperlinkAbbrev"/>
          </w:rPr>
          <w:noBreakHyphen/>
          <w:t>16</w:t>
        </w:r>
      </w:hyperlink>
      <w:r>
        <w:t xml:space="preserve"> sch</w:t>
      </w:r>
    </w:p>
    <w:p w14:paraId="5BF12FDB" w14:textId="033E592D" w:rsidR="003E3195" w:rsidRDefault="006353E9" w:rsidP="00955AFA">
      <w:pPr>
        <w:pStyle w:val="AmdtsEntriesDefL2"/>
        <w:keepNext/>
      </w:pPr>
      <w:r>
        <w:tab/>
      </w:r>
      <w:proofErr w:type="spellStart"/>
      <w:r>
        <w:t>reloc</w:t>
      </w:r>
      <w:proofErr w:type="spellEnd"/>
      <w:r>
        <w:t xml:space="preserve"> from s 4 </w:t>
      </w:r>
      <w:hyperlink r:id="rId143" w:tooltip="Statute Law Amendment Act 2007" w:history="1">
        <w:r w:rsidR="008746DC" w:rsidRPr="008746DC">
          <w:rPr>
            <w:rStyle w:val="charCitHyperlinkAbbrev"/>
          </w:rPr>
          <w:t>A2007</w:t>
        </w:r>
        <w:r w:rsidR="008746DC" w:rsidRPr="008746DC">
          <w:rPr>
            <w:rStyle w:val="charCitHyperlinkAbbrev"/>
          </w:rPr>
          <w:noBreakHyphen/>
          <w:t>3</w:t>
        </w:r>
      </w:hyperlink>
      <w:r>
        <w:t xml:space="preserve"> </w:t>
      </w:r>
      <w:proofErr w:type="spellStart"/>
      <w:r>
        <w:t>amdt</w:t>
      </w:r>
      <w:proofErr w:type="spellEnd"/>
      <w:r>
        <w:t xml:space="preserve"> 3.235</w:t>
      </w:r>
    </w:p>
    <w:p w14:paraId="4EC5D1CE" w14:textId="09EFCFAB" w:rsidR="0025372D" w:rsidRDefault="006353E9" w:rsidP="00955AFA">
      <w:pPr>
        <w:pStyle w:val="AmdtsEntries"/>
        <w:keepNext/>
      </w:pPr>
      <w:r>
        <w:tab/>
        <w:t xml:space="preserve">def </w:t>
      </w:r>
      <w:r w:rsidRPr="008746DC">
        <w:rPr>
          <w:rStyle w:val="charBoldItals"/>
        </w:rPr>
        <w:t xml:space="preserve">administrator </w:t>
      </w:r>
      <w:proofErr w:type="spellStart"/>
      <w:r>
        <w:t>reloc</w:t>
      </w:r>
      <w:proofErr w:type="spellEnd"/>
      <w:r>
        <w:t xml:space="preserve"> from s 4 </w:t>
      </w:r>
      <w:hyperlink r:id="rId144" w:tooltip="Statute Law Amendment Act 2007" w:history="1">
        <w:r w:rsidR="008746DC" w:rsidRPr="008746DC">
          <w:rPr>
            <w:rStyle w:val="charCitHyperlinkAbbrev"/>
          </w:rPr>
          <w:t>A2007</w:t>
        </w:r>
        <w:r w:rsidR="008746DC" w:rsidRPr="008746DC">
          <w:rPr>
            <w:rStyle w:val="charCitHyperlinkAbbrev"/>
          </w:rPr>
          <w:noBreakHyphen/>
          <w:t>3</w:t>
        </w:r>
      </w:hyperlink>
      <w:r>
        <w:t xml:space="preserve"> </w:t>
      </w:r>
      <w:proofErr w:type="spellStart"/>
      <w:r>
        <w:t>amdt</w:t>
      </w:r>
      <w:proofErr w:type="spellEnd"/>
      <w:r>
        <w:t xml:space="preserve"> 3.235</w:t>
      </w:r>
    </w:p>
    <w:p w14:paraId="160E9F3C" w14:textId="4FFE8F11" w:rsidR="00B41947" w:rsidRDefault="0025372D" w:rsidP="00955AFA">
      <w:pPr>
        <w:pStyle w:val="AmdtsEntriesDefL2"/>
        <w:keepNext/>
      </w:pPr>
      <w:r>
        <w:tab/>
        <w:t xml:space="preserve">am </w:t>
      </w:r>
      <w:hyperlink r:id="rId145" w:tooltip="Protection of Rights (Services) Legislation Amendment Act 2016 (No 2)" w:history="1">
        <w:r w:rsidR="00B41947">
          <w:rPr>
            <w:rStyle w:val="charCitHyperlinkAbbrev"/>
          </w:rPr>
          <w:t>A2016</w:t>
        </w:r>
        <w:r w:rsidR="00B41947">
          <w:rPr>
            <w:rStyle w:val="charCitHyperlinkAbbrev"/>
          </w:rPr>
          <w:noBreakHyphen/>
          <w:t>13</w:t>
        </w:r>
      </w:hyperlink>
      <w:r w:rsidR="00B41947">
        <w:t xml:space="preserve"> </w:t>
      </w:r>
      <w:proofErr w:type="spellStart"/>
      <w:r w:rsidR="00B41947">
        <w:t>amdt</w:t>
      </w:r>
      <w:proofErr w:type="spellEnd"/>
      <w:r w:rsidR="00B41947">
        <w:t xml:space="preserve"> 1.64</w:t>
      </w:r>
    </w:p>
    <w:p w14:paraId="49FF7AA4" w14:textId="73C355A1" w:rsidR="003E3195" w:rsidRDefault="006353E9" w:rsidP="00955AFA">
      <w:pPr>
        <w:pStyle w:val="AmdtsEntries"/>
        <w:keepNext/>
      </w:pPr>
      <w:r>
        <w:tab/>
        <w:t xml:space="preserve">def </w:t>
      </w:r>
      <w:r w:rsidRPr="008746DC">
        <w:rPr>
          <w:rStyle w:val="charBoldItals"/>
        </w:rPr>
        <w:t xml:space="preserve">deceased person </w:t>
      </w:r>
      <w:proofErr w:type="spellStart"/>
      <w:r>
        <w:t>reloc</w:t>
      </w:r>
      <w:proofErr w:type="spellEnd"/>
      <w:r>
        <w:t xml:space="preserve"> from s 4 </w:t>
      </w:r>
      <w:hyperlink r:id="rId146" w:tooltip="Statute Law Amendment Act 2007" w:history="1">
        <w:r w:rsidR="008746DC" w:rsidRPr="008746DC">
          <w:rPr>
            <w:rStyle w:val="charCitHyperlinkAbbrev"/>
          </w:rPr>
          <w:t>A2007</w:t>
        </w:r>
        <w:r w:rsidR="008746DC" w:rsidRPr="008746DC">
          <w:rPr>
            <w:rStyle w:val="charCitHyperlinkAbbrev"/>
          </w:rPr>
          <w:noBreakHyphen/>
          <w:t>3</w:t>
        </w:r>
      </w:hyperlink>
      <w:r>
        <w:t xml:space="preserve"> </w:t>
      </w:r>
      <w:proofErr w:type="spellStart"/>
      <w:r>
        <w:t>amdt</w:t>
      </w:r>
      <w:proofErr w:type="spellEnd"/>
      <w:r>
        <w:t xml:space="preserve"> 3.235</w:t>
      </w:r>
    </w:p>
    <w:p w14:paraId="6910C81B" w14:textId="27B909EF" w:rsidR="003E3195" w:rsidRDefault="006353E9">
      <w:pPr>
        <w:pStyle w:val="AmdtsEntries"/>
        <w:keepNext/>
      </w:pPr>
      <w:r>
        <w:tab/>
        <w:t xml:space="preserve">def </w:t>
      </w:r>
      <w:r>
        <w:rPr>
          <w:rStyle w:val="charBoldItals"/>
        </w:rPr>
        <w:t>intestate</w:t>
      </w:r>
      <w:r>
        <w:t xml:space="preserve"> am </w:t>
      </w:r>
      <w:hyperlink r:id="rId147" w:tooltip="Family Provision (Amendment) Ordinance 1981" w:history="1">
        <w:r w:rsidR="008746DC" w:rsidRPr="008746DC">
          <w:rPr>
            <w:rStyle w:val="charCitHyperlinkAbbrev"/>
          </w:rPr>
          <w:t>Ord1981</w:t>
        </w:r>
        <w:r w:rsidR="008746DC" w:rsidRPr="008746DC">
          <w:rPr>
            <w:rStyle w:val="charCitHyperlinkAbbrev"/>
          </w:rPr>
          <w:noBreakHyphen/>
          <w:t>38</w:t>
        </w:r>
      </w:hyperlink>
      <w:r>
        <w:t xml:space="preserve"> s 3, sch</w:t>
      </w:r>
    </w:p>
    <w:p w14:paraId="43D9AE8B" w14:textId="00BEE6D3" w:rsidR="003E3195" w:rsidRDefault="006353E9" w:rsidP="006D242D">
      <w:pPr>
        <w:pStyle w:val="AmdtsEntriesDefL2"/>
        <w:keepNext/>
      </w:pPr>
      <w:r>
        <w:tab/>
      </w:r>
      <w:proofErr w:type="spellStart"/>
      <w:r>
        <w:t>reloc</w:t>
      </w:r>
      <w:proofErr w:type="spellEnd"/>
      <w:r>
        <w:t xml:space="preserve"> from s 4 </w:t>
      </w:r>
      <w:hyperlink r:id="rId148" w:tooltip="Statute Law Amendment Act 2007" w:history="1">
        <w:r w:rsidR="008746DC" w:rsidRPr="008746DC">
          <w:rPr>
            <w:rStyle w:val="charCitHyperlinkAbbrev"/>
          </w:rPr>
          <w:t>A2007</w:t>
        </w:r>
        <w:r w:rsidR="008746DC" w:rsidRPr="008746DC">
          <w:rPr>
            <w:rStyle w:val="charCitHyperlinkAbbrev"/>
          </w:rPr>
          <w:noBreakHyphen/>
          <w:t>3</w:t>
        </w:r>
      </w:hyperlink>
      <w:r>
        <w:t xml:space="preserve"> </w:t>
      </w:r>
      <w:proofErr w:type="spellStart"/>
      <w:r>
        <w:t>amdt</w:t>
      </w:r>
      <w:proofErr w:type="spellEnd"/>
      <w:r>
        <w:t xml:space="preserve"> 3.235</w:t>
      </w:r>
    </w:p>
    <w:p w14:paraId="1109D235" w14:textId="36A9EDB1" w:rsidR="003E3195" w:rsidRDefault="006353E9">
      <w:pPr>
        <w:pStyle w:val="AmdtsEntries"/>
      </w:pPr>
      <w:r>
        <w:tab/>
        <w:t xml:space="preserve">def </w:t>
      </w:r>
      <w:r w:rsidRPr="008746DC">
        <w:rPr>
          <w:rStyle w:val="charBoldItals"/>
        </w:rPr>
        <w:t xml:space="preserve">will </w:t>
      </w:r>
      <w:proofErr w:type="spellStart"/>
      <w:r>
        <w:t>reloc</w:t>
      </w:r>
      <w:proofErr w:type="spellEnd"/>
      <w:r>
        <w:t xml:space="preserve"> from s 4 </w:t>
      </w:r>
      <w:hyperlink r:id="rId149" w:tooltip="Statute Law Amendment Act 2007" w:history="1">
        <w:r w:rsidR="008746DC" w:rsidRPr="008746DC">
          <w:rPr>
            <w:rStyle w:val="charCitHyperlinkAbbrev"/>
          </w:rPr>
          <w:t>A2007</w:t>
        </w:r>
        <w:r w:rsidR="008746DC" w:rsidRPr="008746DC">
          <w:rPr>
            <w:rStyle w:val="charCitHyperlinkAbbrev"/>
          </w:rPr>
          <w:noBreakHyphen/>
          <w:t>3</w:t>
        </w:r>
      </w:hyperlink>
      <w:r>
        <w:t xml:space="preserve"> </w:t>
      </w:r>
      <w:proofErr w:type="spellStart"/>
      <w:r>
        <w:t>amdt</w:t>
      </w:r>
      <w:proofErr w:type="spellEnd"/>
      <w:r>
        <w:t xml:space="preserve"> 3.235</w:t>
      </w:r>
    </w:p>
    <w:p w14:paraId="40D1E836" w14:textId="77777777" w:rsidR="003E3195" w:rsidRDefault="006353E9">
      <w:pPr>
        <w:pStyle w:val="PageBreak"/>
      </w:pPr>
      <w:r>
        <w:br w:type="page"/>
      </w:r>
    </w:p>
    <w:p w14:paraId="4FC638DB" w14:textId="77777777" w:rsidR="003E3195" w:rsidRPr="00EA5E05" w:rsidRDefault="006353E9">
      <w:pPr>
        <w:pStyle w:val="Endnote2"/>
      </w:pPr>
      <w:bookmarkStart w:id="33" w:name="_Toc446080842"/>
      <w:r w:rsidRPr="00EA5E05">
        <w:rPr>
          <w:rStyle w:val="charTableNo"/>
        </w:rPr>
        <w:lastRenderedPageBreak/>
        <w:t>5</w:t>
      </w:r>
      <w:r>
        <w:tab/>
      </w:r>
      <w:r w:rsidRPr="00EA5E05">
        <w:rPr>
          <w:rStyle w:val="charTableText"/>
        </w:rPr>
        <w:t>Earlier republications</w:t>
      </w:r>
      <w:bookmarkEnd w:id="33"/>
    </w:p>
    <w:p w14:paraId="02801037" w14:textId="77777777" w:rsidR="003E3195" w:rsidRDefault="006353E9">
      <w:pPr>
        <w:pStyle w:val="EndNoteTextEPS"/>
        <w:keepNext/>
      </w:pPr>
      <w:r>
        <w:t xml:space="preserve">Some earlier republications were not numbered. The number in column 1 refers to the publication order.  </w:t>
      </w:r>
    </w:p>
    <w:p w14:paraId="05FABB9E" w14:textId="77777777" w:rsidR="003E3195" w:rsidRDefault="006353E9">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EFC4143" w14:textId="77777777" w:rsidR="003E3195" w:rsidRDefault="003E3195">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3E3195" w14:paraId="073DA7EB" w14:textId="77777777">
        <w:trPr>
          <w:tblHeader/>
        </w:trPr>
        <w:tc>
          <w:tcPr>
            <w:tcW w:w="1930" w:type="dxa"/>
          </w:tcPr>
          <w:p w14:paraId="2E60A643" w14:textId="77777777" w:rsidR="003E3195" w:rsidRDefault="006353E9">
            <w:pPr>
              <w:pStyle w:val="EarlierRepubHdg"/>
            </w:pPr>
            <w:r>
              <w:t>Republication No</w:t>
            </w:r>
          </w:p>
        </w:tc>
        <w:tc>
          <w:tcPr>
            <w:tcW w:w="2350" w:type="dxa"/>
          </w:tcPr>
          <w:p w14:paraId="4CD71781" w14:textId="77777777" w:rsidR="003E3195" w:rsidRDefault="006353E9">
            <w:pPr>
              <w:pStyle w:val="EarlierRepubHdg"/>
            </w:pPr>
            <w:r>
              <w:t>Amendments to</w:t>
            </w:r>
          </w:p>
        </w:tc>
        <w:tc>
          <w:tcPr>
            <w:tcW w:w="2350" w:type="dxa"/>
          </w:tcPr>
          <w:p w14:paraId="72AD8E6C" w14:textId="77777777" w:rsidR="003E3195" w:rsidRDefault="006353E9">
            <w:pPr>
              <w:pStyle w:val="EarlierRepubHdg"/>
            </w:pPr>
            <w:r>
              <w:t>Republication date</w:t>
            </w:r>
          </w:p>
        </w:tc>
      </w:tr>
      <w:tr w:rsidR="003E3195" w14:paraId="19F367F5" w14:textId="77777777">
        <w:tc>
          <w:tcPr>
            <w:tcW w:w="1930" w:type="dxa"/>
          </w:tcPr>
          <w:p w14:paraId="635F9E63" w14:textId="77777777" w:rsidR="003E3195" w:rsidRDefault="006353E9">
            <w:pPr>
              <w:pStyle w:val="EarlierRepubEntries"/>
            </w:pPr>
            <w:r>
              <w:t>1</w:t>
            </w:r>
          </w:p>
        </w:tc>
        <w:tc>
          <w:tcPr>
            <w:tcW w:w="2350" w:type="dxa"/>
          </w:tcPr>
          <w:p w14:paraId="664C28C2" w14:textId="30106C41" w:rsidR="003E3195" w:rsidRDefault="00AC6ADA">
            <w:pPr>
              <w:pStyle w:val="EarlierRepubEntries"/>
            </w:pPr>
            <w:hyperlink r:id="rId150" w:tooltip="Family Provision (Amendment) Ordinance 1989" w:history="1">
              <w:r w:rsidR="008746DC" w:rsidRPr="008746DC">
                <w:rPr>
                  <w:rStyle w:val="charCitHyperlinkAbbrev"/>
                </w:rPr>
                <w:t>Ord1989</w:t>
              </w:r>
              <w:r w:rsidR="008746DC" w:rsidRPr="008746DC">
                <w:rPr>
                  <w:rStyle w:val="charCitHyperlinkAbbrev"/>
                </w:rPr>
                <w:noBreakHyphen/>
                <w:t>18</w:t>
              </w:r>
            </w:hyperlink>
          </w:p>
        </w:tc>
        <w:tc>
          <w:tcPr>
            <w:tcW w:w="2350" w:type="dxa"/>
          </w:tcPr>
          <w:p w14:paraId="12C490CB" w14:textId="77777777" w:rsidR="003E3195" w:rsidRDefault="006353E9">
            <w:pPr>
              <w:pStyle w:val="EarlierRepubEntries"/>
              <w:rPr>
                <w:rFonts w:ascii="Geneva" w:hAnsi="Geneva"/>
                <w:i/>
                <w:color w:val="000000"/>
              </w:rPr>
            </w:pPr>
            <w:r>
              <w:t>31 July 1991</w:t>
            </w:r>
          </w:p>
        </w:tc>
      </w:tr>
      <w:tr w:rsidR="003E3195" w14:paraId="1A807071" w14:textId="77777777">
        <w:tc>
          <w:tcPr>
            <w:tcW w:w="1930" w:type="dxa"/>
          </w:tcPr>
          <w:p w14:paraId="29E7DBED" w14:textId="77777777" w:rsidR="003E3195" w:rsidRDefault="006353E9">
            <w:pPr>
              <w:pStyle w:val="EarlierRepubEntries"/>
            </w:pPr>
            <w:r>
              <w:t>2</w:t>
            </w:r>
          </w:p>
        </w:tc>
        <w:tc>
          <w:tcPr>
            <w:tcW w:w="2350" w:type="dxa"/>
          </w:tcPr>
          <w:p w14:paraId="3EECD63C" w14:textId="0115CD76" w:rsidR="003E3195" w:rsidRDefault="00AC6ADA">
            <w:pPr>
              <w:pStyle w:val="EarlierRepubEntries"/>
            </w:pPr>
            <w:hyperlink r:id="rId151" w:tooltip="Family Provision (Amendment) Act 1996" w:history="1">
              <w:r w:rsidR="008746DC" w:rsidRPr="008746DC">
                <w:rPr>
                  <w:rStyle w:val="charCitHyperlinkAbbrev"/>
                </w:rPr>
                <w:t>A1996</w:t>
              </w:r>
              <w:r w:rsidR="008746DC" w:rsidRPr="008746DC">
                <w:rPr>
                  <w:rStyle w:val="charCitHyperlinkAbbrev"/>
                </w:rPr>
                <w:noBreakHyphen/>
                <w:t>16</w:t>
              </w:r>
            </w:hyperlink>
          </w:p>
        </w:tc>
        <w:tc>
          <w:tcPr>
            <w:tcW w:w="2350" w:type="dxa"/>
          </w:tcPr>
          <w:p w14:paraId="1EE38C0C" w14:textId="77777777" w:rsidR="003E3195" w:rsidRDefault="006353E9">
            <w:pPr>
              <w:pStyle w:val="EarlierRepubEntries"/>
            </w:pPr>
            <w:r>
              <w:t>31 January 1998</w:t>
            </w:r>
          </w:p>
        </w:tc>
      </w:tr>
      <w:tr w:rsidR="003E3195" w14:paraId="7C99BCE1" w14:textId="77777777">
        <w:tc>
          <w:tcPr>
            <w:tcW w:w="1930" w:type="dxa"/>
          </w:tcPr>
          <w:p w14:paraId="4C666ED9" w14:textId="77777777" w:rsidR="003E3195" w:rsidRDefault="006353E9">
            <w:pPr>
              <w:pStyle w:val="EarlierRepubEntries"/>
            </w:pPr>
            <w:r>
              <w:t>3</w:t>
            </w:r>
          </w:p>
        </w:tc>
        <w:tc>
          <w:tcPr>
            <w:tcW w:w="2350" w:type="dxa"/>
          </w:tcPr>
          <w:p w14:paraId="10B765D5" w14:textId="3C77E529" w:rsidR="003E3195" w:rsidRDefault="00AC6ADA">
            <w:pPr>
              <w:pStyle w:val="EarlierRepubEntries"/>
            </w:pPr>
            <w:hyperlink r:id="rId152" w:tooltip="Legislation (Consequential Amendments) Act 2001" w:history="1">
              <w:r w:rsidR="008746DC" w:rsidRPr="008746DC">
                <w:rPr>
                  <w:rStyle w:val="charCitHyperlinkAbbrev"/>
                </w:rPr>
                <w:t>A2001</w:t>
              </w:r>
              <w:r w:rsidR="008746DC" w:rsidRPr="008746DC">
                <w:rPr>
                  <w:rStyle w:val="charCitHyperlinkAbbrev"/>
                </w:rPr>
                <w:noBreakHyphen/>
                <w:t>44</w:t>
              </w:r>
            </w:hyperlink>
          </w:p>
        </w:tc>
        <w:tc>
          <w:tcPr>
            <w:tcW w:w="2350" w:type="dxa"/>
          </w:tcPr>
          <w:p w14:paraId="66CA5E8A" w14:textId="77777777" w:rsidR="003E3195" w:rsidRDefault="006353E9">
            <w:pPr>
              <w:pStyle w:val="EarlierRepubEntries"/>
            </w:pPr>
            <w:r>
              <w:t>4 April 2002</w:t>
            </w:r>
          </w:p>
        </w:tc>
      </w:tr>
      <w:tr w:rsidR="003E3195" w14:paraId="57B85A4E" w14:textId="77777777">
        <w:tc>
          <w:tcPr>
            <w:tcW w:w="1930" w:type="dxa"/>
          </w:tcPr>
          <w:p w14:paraId="30F00165" w14:textId="77777777" w:rsidR="003E3195" w:rsidRDefault="006353E9">
            <w:pPr>
              <w:pStyle w:val="EarlierRepubEntries"/>
            </w:pPr>
            <w:r>
              <w:t>4</w:t>
            </w:r>
          </w:p>
        </w:tc>
        <w:tc>
          <w:tcPr>
            <w:tcW w:w="2350" w:type="dxa"/>
          </w:tcPr>
          <w:p w14:paraId="02724AB3" w14:textId="5E9F1FB3" w:rsidR="003E3195" w:rsidRDefault="00AC6ADA">
            <w:pPr>
              <w:pStyle w:val="EarlierRepubEntries"/>
            </w:pPr>
            <w:hyperlink r:id="rId153" w:tooltip="Sexuality Discrimination Legislation Amendment Act 2004" w:history="1">
              <w:r w:rsidR="008746DC" w:rsidRPr="008746DC">
                <w:rPr>
                  <w:rStyle w:val="charCitHyperlinkAbbrev"/>
                </w:rPr>
                <w:t>A2004</w:t>
              </w:r>
              <w:r w:rsidR="008746DC" w:rsidRPr="008746DC">
                <w:rPr>
                  <w:rStyle w:val="charCitHyperlinkAbbrev"/>
                </w:rPr>
                <w:noBreakHyphen/>
                <w:t>2</w:t>
              </w:r>
            </w:hyperlink>
          </w:p>
        </w:tc>
        <w:tc>
          <w:tcPr>
            <w:tcW w:w="2350" w:type="dxa"/>
          </w:tcPr>
          <w:p w14:paraId="75A861AF" w14:textId="77777777" w:rsidR="003E3195" w:rsidRDefault="006353E9">
            <w:pPr>
              <w:pStyle w:val="EarlierRepubEntries"/>
            </w:pPr>
            <w:r>
              <w:t>22 March 2004</w:t>
            </w:r>
          </w:p>
        </w:tc>
      </w:tr>
      <w:tr w:rsidR="003E3195" w14:paraId="77DBD631" w14:textId="77777777">
        <w:tc>
          <w:tcPr>
            <w:tcW w:w="1930" w:type="dxa"/>
          </w:tcPr>
          <w:p w14:paraId="566D4A1C" w14:textId="77777777" w:rsidR="003E3195" w:rsidRDefault="006353E9">
            <w:pPr>
              <w:pStyle w:val="EarlierRepubEntries"/>
            </w:pPr>
            <w:r>
              <w:t>5</w:t>
            </w:r>
          </w:p>
        </w:tc>
        <w:tc>
          <w:tcPr>
            <w:tcW w:w="2350" w:type="dxa"/>
          </w:tcPr>
          <w:p w14:paraId="39C103F7" w14:textId="198FF81C" w:rsidR="003E3195" w:rsidRDefault="00AC6ADA">
            <w:pPr>
              <w:pStyle w:val="EarlierRepubEntries"/>
            </w:pPr>
            <w:hyperlink r:id="rId154" w:tooltip="Statute Law Amendment Act 2007" w:history="1">
              <w:r w:rsidR="008746DC" w:rsidRPr="008746DC">
                <w:rPr>
                  <w:rStyle w:val="charCitHyperlinkAbbrev"/>
                </w:rPr>
                <w:t>A2007</w:t>
              </w:r>
              <w:r w:rsidR="008746DC" w:rsidRPr="008746DC">
                <w:rPr>
                  <w:rStyle w:val="charCitHyperlinkAbbrev"/>
                </w:rPr>
                <w:noBreakHyphen/>
                <w:t>3</w:t>
              </w:r>
            </w:hyperlink>
          </w:p>
        </w:tc>
        <w:tc>
          <w:tcPr>
            <w:tcW w:w="2350" w:type="dxa"/>
          </w:tcPr>
          <w:p w14:paraId="3CC1F4DF" w14:textId="77777777" w:rsidR="003E3195" w:rsidRDefault="006353E9">
            <w:pPr>
              <w:pStyle w:val="EarlierRepubEntries"/>
            </w:pPr>
            <w:r>
              <w:t>12 April 2007</w:t>
            </w:r>
          </w:p>
        </w:tc>
      </w:tr>
      <w:tr w:rsidR="00BA7164" w14:paraId="69A20DAF" w14:textId="77777777">
        <w:tc>
          <w:tcPr>
            <w:tcW w:w="1930" w:type="dxa"/>
          </w:tcPr>
          <w:p w14:paraId="47B50512" w14:textId="77777777" w:rsidR="00BA7164" w:rsidRDefault="00BA7164">
            <w:pPr>
              <w:pStyle w:val="EarlierRepubEntries"/>
            </w:pPr>
            <w:r>
              <w:t>6*</w:t>
            </w:r>
          </w:p>
        </w:tc>
        <w:tc>
          <w:tcPr>
            <w:tcW w:w="2350" w:type="dxa"/>
          </w:tcPr>
          <w:p w14:paraId="06905357" w14:textId="432E1B18" w:rsidR="00BA7164" w:rsidRDefault="00AC6ADA">
            <w:pPr>
              <w:pStyle w:val="EarlierRepubEntries"/>
            </w:pPr>
            <w:hyperlink r:id="rId155" w:tooltip="Civil Partnerships Act 2008" w:history="1">
              <w:r w:rsidR="008746DC" w:rsidRPr="008746DC">
                <w:rPr>
                  <w:rStyle w:val="charCitHyperlinkAbbrev"/>
                </w:rPr>
                <w:t>A2008</w:t>
              </w:r>
              <w:r w:rsidR="008746DC" w:rsidRPr="008746DC">
                <w:rPr>
                  <w:rStyle w:val="charCitHyperlinkAbbrev"/>
                </w:rPr>
                <w:noBreakHyphen/>
                <w:t>14</w:t>
              </w:r>
            </w:hyperlink>
          </w:p>
        </w:tc>
        <w:tc>
          <w:tcPr>
            <w:tcW w:w="2350" w:type="dxa"/>
          </w:tcPr>
          <w:p w14:paraId="69D9F53D" w14:textId="77777777" w:rsidR="00BA7164" w:rsidRDefault="00BA7164">
            <w:pPr>
              <w:pStyle w:val="EarlierRepubEntries"/>
            </w:pPr>
            <w:r>
              <w:t>19 May 2008</w:t>
            </w:r>
          </w:p>
        </w:tc>
      </w:tr>
      <w:tr w:rsidR="00465B98" w14:paraId="7E536204" w14:textId="77777777">
        <w:tc>
          <w:tcPr>
            <w:tcW w:w="1930" w:type="dxa"/>
          </w:tcPr>
          <w:p w14:paraId="08F3DB54" w14:textId="77777777" w:rsidR="00465B98" w:rsidRDefault="00465B98">
            <w:pPr>
              <w:pStyle w:val="EarlierRepubEntries"/>
            </w:pPr>
            <w:r>
              <w:t>7</w:t>
            </w:r>
          </w:p>
        </w:tc>
        <w:tc>
          <w:tcPr>
            <w:tcW w:w="2350" w:type="dxa"/>
          </w:tcPr>
          <w:p w14:paraId="0E31D672" w14:textId="5026D13D" w:rsidR="00465B98" w:rsidRPr="00465B98" w:rsidRDefault="00AC6ADA">
            <w:pPr>
              <w:pStyle w:val="EarlierRepubEntries"/>
            </w:pPr>
            <w:hyperlink r:id="rId156" w:tooltip="Civil Unions Act 2012" w:history="1">
              <w:hyperlink r:id="rId157" w:tooltip="Civil Unions Act 2012" w:history="1">
                <w:r w:rsidR="00465B98" w:rsidRPr="00465B98">
                  <w:rPr>
                    <w:rStyle w:val="Hyperlink"/>
                    <w:u w:val="none"/>
                  </w:rPr>
                  <w:t>A2012</w:t>
                </w:r>
                <w:r w:rsidR="00465B98" w:rsidRPr="00465B98">
                  <w:rPr>
                    <w:rStyle w:val="Hyperlink"/>
                    <w:u w:val="none"/>
                  </w:rPr>
                  <w:noBreakHyphen/>
                  <w:t>40</w:t>
                </w:r>
              </w:hyperlink>
            </w:hyperlink>
          </w:p>
        </w:tc>
        <w:tc>
          <w:tcPr>
            <w:tcW w:w="2350" w:type="dxa"/>
          </w:tcPr>
          <w:p w14:paraId="28FC9E58" w14:textId="77777777" w:rsidR="00465B98" w:rsidRDefault="00465B98">
            <w:pPr>
              <w:pStyle w:val="EarlierRepubEntries"/>
            </w:pPr>
            <w:r>
              <w:t>11 September 2012</w:t>
            </w:r>
          </w:p>
        </w:tc>
      </w:tr>
      <w:tr w:rsidR="00FB11B9" w14:paraId="36C0E795" w14:textId="77777777">
        <w:tc>
          <w:tcPr>
            <w:tcW w:w="1930" w:type="dxa"/>
          </w:tcPr>
          <w:p w14:paraId="5FE441AA" w14:textId="77777777" w:rsidR="00FB11B9" w:rsidRDefault="00FB11B9">
            <w:pPr>
              <w:pStyle w:val="EarlierRepubEntries"/>
            </w:pPr>
            <w:r>
              <w:t>8</w:t>
            </w:r>
          </w:p>
        </w:tc>
        <w:tc>
          <w:tcPr>
            <w:tcW w:w="2350" w:type="dxa"/>
          </w:tcPr>
          <w:p w14:paraId="52B80DAB" w14:textId="7C35FF87" w:rsidR="00FB11B9" w:rsidRDefault="00AC6ADA">
            <w:pPr>
              <w:pStyle w:val="EarlierRepubEntries"/>
            </w:pPr>
            <w:hyperlink r:id="rId158" w:tooltip="Justice and Community Safety Legislation Amendment Act 2014" w:history="1">
              <w:r w:rsidR="00FB11B9">
                <w:rPr>
                  <w:rStyle w:val="charCitHyperlinkAbbrev"/>
                </w:rPr>
                <w:t>A2014</w:t>
              </w:r>
              <w:r w:rsidR="00FB11B9">
                <w:rPr>
                  <w:rStyle w:val="charCitHyperlinkAbbrev"/>
                </w:rPr>
                <w:noBreakHyphen/>
                <w:t>17</w:t>
              </w:r>
            </w:hyperlink>
          </w:p>
        </w:tc>
        <w:tc>
          <w:tcPr>
            <w:tcW w:w="2350" w:type="dxa"/>
          </w:tcPr>
          <w:p w14:paraId="79F13D12" w14:textId="77777777" w:rsidR="00FB11B9" w:rsidRDefault="00FB11B9">
            <w:pPr>
              <w:pStyle w:val="EarlierRepubEntries"/>
            </w:pPr>
            <w:r>
              <w:t>14 May 2014</w:t>
            </w:r>
          </w:p>
        </w:tc>
      </w:tr>
      <w:tr w:rsidR="00F76EB3" w14:paraId="2D826365" w14:textId="77777777">
        <w:tc>
          <w:tcPr>
            <w:tcW w:w="1930" w:type="dxa"/>
          </w:tcPr>
          <w:p w14:paraId="21810557" w14:textId="77777777" w:rsidR="00F76EB3" w:rsidRDefault="00F76EB3">
            <w:pPr>
              <w:pStyle w:val="EarlierRepubEntries"/>
            </w:pPr>
            <w:r>
              <w:t>9</w:t>
            </w:r>
          </w:p>
        </w:tc>
        <w:tc>
          <w:tcPr>
            <w:tcW w:w="2350" w:type="dxa"/>
          </w:tcPr>
          <w:p w14:paraId="6DB695A6" w14:textId="3E98CD3D" w:rsidR="00F76EB3" w:rsidRDefault="00AC6ADA">
            <w:pPr>
              <w:pStyle w:val="EarlierRepubEntries"/>
            </w:pPr>
            <w:hyperlink r:id="rId159" w:tooltip="Justice and Community Safety Legislation Amendment Act 2014 (No 2)" w:history="1">
              <w:r w:rsidR="00F76EB3">
                <w:rPr>
                  <w:rStyle w:val="charCitHyperlinkAbbrev"/>
                </w:rPr>
                <w:t>A2014</w:t>
              </w:r>
              <w:r w:rsidR="00F76EB3">
                <w:rPr>
                  <w:rStyle w:val="charCitHyperlinkAbbrev"/>
                </w:rPr>
                <w:noBreakHyphen/>
                <w:t>49</w:t>
              </w:r>
            </w:hyperlink>
          </w:p>
        </w:tc>
        <w:tc>
          <w:tcPr>
            <w:tcW w:w="2350" w:type="dxa"/>
          </w:tcPr>
          <w:p w14:paraId="1097E03E" w14:textId="77777777" w:rsidR="00F76EB3" w:rsidRDefault="00F76EB3">
            <w:pPr>
              <w:pStyle w:val="EarlierRepubEntries"/>
            </w:pPr>
            <w:r>
              <w:t>17 November 2014</w:t>
            </w:r>
          </w:p>
        </w:tc>
      </w:tr>
    </w:tbl>
    <w:p w14:paraId="7E2BEE5B" w14:textId="77777777" w:rsidR="003E3195" w:rsidRDefault="003E3195">
      <w:pPr>
        <w:pStyle w:val="05EndNote"/>
        <w:sectPr w:rsidR="003E3195">
          <w:headerReference w:type="even" r:id="rId160"/>
          <w:headerReference w:type="default" r:id="rId161"/>
          <w:footerReference w:type="even" r:id="rId162"/>
          <w:footerReference w:type="default" r:id="rId163"/>
          <w:pgSz w:w="11907" w:h="16839" w:code="9"/>
          <w:pgMar w:top="3000" w:right="1900" w:bottom="2500" w:left="2300" w:header="2480" w:footer="2100" w:gutter="0"/>
          <w:cols w:space="720"/>
          <w:docGrid w:linePitch="254"/>
        </w:sectPr>
      </w:pPr>
    </w:p>
    <w:p w14:paraId="76642300" w14:textId="77777777" w:rsidR="003E3195" w:rsidRDefault="003E3195"/>
    <w:p w14:paraId="7A9FA045" w14:textId="77777777" w:rsidR="003E3195" w:rsidRDefault="003E3195"/>
    <w:p w14:paraId="58D47F36" w14:textId="77777777" w:rsidR="003E3195" w:rsidRDefault="003E3195">
      <w:pPr>
        <w:rPr>
          <w:color w:val="000000"/>
          <w:sz w:val="22"/>
        </w:rPr>
      </w:pPr>
    </w:p>
    <w:p w14:paraId="6B21161A" w14:textId="77777777" w:rsidR="003E3195" w:rsidRDefault="003E3195">
      <w:pPr>
        <w:rPr>
          <w:color w:val="000000"/>
          <w:sz w:val="22"/>
        </w:rPr>
      </w:pPr>
    </w:p>
    <w:p w14:paraId="6F59DB54" w14:textId="77777777" w:rsidR="003E3195" w:rsidRDefault="003E3195">
      <w:pPr>
        <w:rPr>
          <w:color w:val="000000"/>
          <w:sz w:val="22"/>
        </w:rPr>
      </w:pPr>
    </w:p>
    <w:p w14:paraId="65401754" w14:textId="77777777" w:rsidR="003E3195" w:rsidRDefault="006353E9">
      <w:pPr>
        <w:rPr>
          <w:color w:val="000000"/>
          <w:sz w:val="22"/>
        </w:rPr>
      </w:pPr>
      <w:r>
        <w:rPr>
          <w:color w:val="000000"/>
          <w:sz w:val="22"/>
        </w:rPr>
        <w:t xml:space="preserve">©  Australian Capital Territory </w:t>
      </w:r>
      <w:r w:rsidR="00F76EB3">
        <w:rPr>
          <w:noProof/>
          <w:color w:val="000000"/>
          <w:sz w:val="22"/>
        </w:rPr>
        <w:t>2016</w:t>
      </w:r>
    </w:p>
    <w:p w14:paraId="66CBEE6B" w14:textId="77777777" w:rsidR="003E3195" w:rsidRDefault="003E3195">
      <w:pPr>
        <w:rPr>
          <w:color w:val="000000"/>
          <w:sz w:val="22"/>
        </w:rPr>
      </w:pPr>
    </w:p>
    <w:p w14:paraId="38867735" w14:textId="77777777" w:rsidR="003E3195" w:rsidRDefault="003E3195"/>
    <w:p w14:paraId="1997FB28" w14:textId="77777777" w:rsidR="003E3195" w:rsidRDefault="003E3195">
      <w:pPr>
        <w:pStyle w:val="06Copyright"/>
        <w:sectPr w:rsidR="003E3195">
          <w:headerReference w:type="even" r:id="rId164"/>
          <w:headerReference w:type="default" r:id="rId165"/>
          <w:footerReference w:type="even" r:id="rId166"/>
          <w:footerReference w:type="default" r:id="rId167"/>
          <w:headerReference w:type="first" r:id="rId168"/>
          <w:footerReference w:type="first" r:id="rId169"/>
          <w:type w:val="continuous"/>
          <w:pgSz w:w="11907" w:h="16839" w:code="9"/>
          <w:pgMar w:top="3000" w:right="1900" w:bottom="2500" w:left="2300" w:header="2480" w:footer="2100" w:gutter="0"/>
          <w:pgNumType w:fmt="lowerRoman"/>
          <w:cols w:space="720"/>
          <w:titlePg/>
          <w:docGrid w:linePitch="254"/>
        </w:sectPr>
      </w:pPr>
    </w:p>
    <w:p w14:paraId="768AEB45" w14:textId="77777777" w:rsidR="003E3195" w:rsidRDefault="003E3195"/>
    <w:sectPr w:rsidR="003E3195" w:rsidSect="003E3195">
      <w:headerReference w:type="even" r:id="rId170"/>
      <w:headerReference w:type="default" r:id="rId171"/>
      <w:headerReference w:type="first" r:id="rId172"/>
      <w:footerReference w:type="first" r:id="rId173"/>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E7A52" w14:textId="77777777" w:rsidR="00E97F42" w:rsidRDefault="00E97F42" w:rsidP="005F780D">
      <w:r>
        <w:separator/>
      </w:r>
    </w:p>
  </w:endnote>
  <w:endnote w:type="continuationSeparator" w:id="0">
    <w:p w14:paraId="7BFA902F" w14:textId="77777777" w:rsidR="00E97F42" w:rsidRDefault="00E97F42" w:rsidP="005F7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8469" w14:textId="6774A763" w:rsidR="00E97F42" w:rsidRPr="00AC6ADA" w:rsidRDefault="00E97F42" w:rsidP="00AC6ADA">
    <w:pPr>
      <w:pStyle w:val="Footer"/>
      <w:jc w:val="center"/>
      <w:rPr>
        <w:rFonts w:cs="Arial"/>
        <w:sz w:val="14"/>
      </w:rPr>
    </w:pPr>
    <w:r w:rsidRPr="00AC6ADA">
      <w:rPr>
        <w:rFonts w:cs="Arial"/>
        <w:sz w:val="14"/>
      </w:rPr>
      <w:fldChar w:fldCharType="begin"/>
    </w:r>
    <w:r w:rsidRPr="00AC6ADA">
      <w:rPr>
        <w:rFonts w:cs="Arial"/>
        <w:sz w:val="14"/>
      </w:rPr>
      <w:instrText xml:space="preserve"> DOCPROPERTY "Status" </w:instrText>
    </w:r>
    <w:r w:rsidRPr="00AC6ADA">
      <w:rPr>
        <w:rFonts w:cs="Arial"/>
        <w:sz w:val="14"/>
      </w:rPr>
      <w:fldChar w:fldCharType="separate"/>
    </w:r>
    <w:r w:rsidR="007A6361" w:rsidRPr="00AC6ADA">
      <w:rPr>
        <w:rFonts w:cs="Arial"/>
        <w:sz w:val="14"/>
      </w:rPr>
      <w:t xml:space="preserve"> </w:t>
    </w:r>
    <w:r w:rsidRPr="00AC6ADA">
      <w:rPr>
        <w:rFonts w:cs="Arial"/>
        <w:sz w:val="14"/>
      </w:rPr>
      <w:fldChar w:fldCharType="end"/>
    </w:r>
    <w:r w:rsidR="00AC6ADA" w:rsidRPr="00AC6AD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6303C" w14:textId="77777777" w:rsidR="00E97F42" w:rsidRDefault="00E97F4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97F42" w14:paraId="1CA90FC7" w14:textId="77777777">
      <w:tc>
        <w:tcPr>
          <w:tcW w:w="847" w:type="pct"/>
        </w:tcPr>
        <w:p w14:paraId="061558B9" w14:textId="77777777" w:rsidR="00E97F42" w:rsidRDefault="00E97F4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FC184F">
            <w:rPr>
              <w:rStyle w:val="PageNumber"/>
              <w:noProof/>
            </w:rPr>
            <w:t>18</w:t>
          </w:r>
          <w:r>
            <w:rPr>
              <w:rStyle w:val="PageNumber"/>
            </w:rPr>
            <w:fldChar w:fldCharType="end"/>
          </w:r>
        </w:p>
      </w:tc>
      <w:tc>
        <w:tcPr>
          <w:tcW w:w="3092" w:type="pct"/>
        </w:tcPr>
        <w:p w14:paraId="7BF96C66" w14:textId="7A4D4D8F" w:rsidR="00E97F42" w:rsidRDefault="00AC6ADA">
          <w:pPr>
            <w:pStyle w:val="Footer"/>
            <w:jc w:val="center"/>
          </w:pPr>
          <w:r>
            <w:fldChar w:fldCharType="begin"/>
          </w:r>
          <w:r>
            <w:instrText xml:space="preserve"> REF Citation *\charformat </w:instrText>
          </w:r>
          <w:r>
            <w:fldChar w:fldCharType="separate"/>
          </w:r>
          <w:r w:rsidR="007A6361">
            <w:t>Family Provision Act 1969</w:t>
          </w:r>
          <w:r>
            <w:fldChar w:fldCharType="end"/>
          </w:r>
        </w:p>
        <w:p w14:paraId="2AC071ED" w14:textId="0C1BF9FB" w:rsidR="00E97F42" w:rsidRDefault="00AC6ADA">
          <w:pPr>
            <w:pStyle w:val="FooterInfoCentre"/>
          </w:pPr>
          <w:r>
            <w:fldChar w:fldCharType="begin"/>
          </w:r>
          <w:r>
            <w:instrText xml:space="preserve"> DOCPROPERTY "Eff"  *\charformat </w:instrText>
          </w:r>
          <w:r>
            <w:fldChar w:fldCharType="separate"/>
          </w:r>
          <w:r w:rsidR="007A6361">
            <w:t xml:space="preserve">Effective:  </w:t>
          </w:r>
          <w:r>
            <w:fldChar w:fldCharType="end"/>
          </w:r>
          <w:r>
            <w:fldChar w:fldCharType="begin"/>
          </w:r>
          <w:r>
            <w:instrText xml:space="preserve"> DOCPROPERTY "StartDt"  *\charformat </w:instrText>
          </w:r>
          <w:r>
            <w:fldChar w:fldCharType="separate"/>
          </w:r>
          <w:r w:rsidR="007A6361">
            <w:t>01/04/16</w:t>
          </w:r>
          <w:r>
            <w:fldChar w:fldCharType="end"/>
          </w:r>
          <w:r>
            <w:fldChar w:fldCharType="begin"/>
          </w:r>
          <w:r>
            <w:instrText xml:space="preserve"> DOCPROPERTY "EndDt"  *\charformat </w:instrText>
          </w:r>
          <w:r>
            <w:fldChar w:fldCharType="separate"/>
          </w:r>
          <w:r w:rsidR="007A6361">
            <w:t>-16/12/21</w:t>
          </w:r>
          <w:r>
            <w:fldChar w:fldCharType="end"/>
          </w:r>
        </w:p>
      </w:tc>
      <w:tc>
        <w:tcPr>
          <w:tcW w:w="1061" w:type="pct"/>
        </w:tcPr>
        <w:p w14:paraId="33DF6817" w14:textId="126F1B13" w:rsidR="00E97F42" w:rsidRDefault="00AC6ADA">
          <w:pPr>
            <w:pStyle w:val="Footer"/>
            <w:jc w:val="right"/>
          </w:pPr>
          <w:r>
            <w:fldChar w:fldCharType="begin"/>
          </w:r>
          <w:r>
            <w:instrText xml:space="preserve"> DOCPROPERTY "Category"  *\charformat  </w:instrText>
          </w:r>
          <w:r>
            <w:fldChar w:fldCharType="separate"/>
          </w:r>
          <w:r w:rsidR="007A6361">
            <w:t>R10</w:t>
          </w:r>
          <w:r>
            <w:fldChar w:fldCharType="end"/>
          </w:r>
          <w:r w:rsidR="00E97F42">
            <w:br/>
          </w:r>
          <w:r>
            <w:fldChar w:fldCharType="begin"/>
          </w:r>
          <w:r>
            <w:instrText xml:space="preserve"> DOCPROPERTY "RepubDt"  *\charformat  </w:instrText>
          </w:r>
          <w:r>
            <w:fldChar w:fldCharType="separate"/>
          </w:r>
          <w:r w:rsidR="007A6361">
            <w:t>01/04/16</w:t>
          </w:r>
          <w:r>
            <w:fldChar w:fldCharType="end"/>
          </w:r>
        </w:p>
      </w:tc>
    </w:tr>
  </w:tbl>
  <w:p w14:paraId="1CCEFB78" w14:textId="420C8B92" w:rsidR="00E97F42" w:rsidRPr="00AC6ADA" w:rsidRDefault="00AC6ADA" w:rsidP="00AC6ADA">
    <w:pPr>
      <w:pStyle w:val="Status"/>
      <w:rPr>
        <w:rFonts w:cs="Arial"/>
      </w:rPr>
    </w:pPr>
    <w:r w:rsidRPr="00AC6ADA">
      <w:rPr>
        <w:rFonts w:cs="Arial"/>
      </w:rPr>
      <w:fldChar w:fldCharType="begin"/>
    </w:r>
    <w:r w:rsidRPr="00AC6ADA">
      <w:rPr>
        <w:rFonts w:cs="Arial"/>
      </w:rPr>
      <w:instrText xml:space="preserve"> DOCPROPERTY "Status" </w:instrText>
    </w:r>
    <w:r w:rsidRPr="00AC6ADA">
      <w:rPr>
        <w:rFonts w:cs="Arial"/>
      </w:rPr>
      <w:fldChar w:fldCharType="separate"/>
    </w:r>
    <w:r w:rsidR="007A6361" w:rsidRPr="00AC6ADA">
      <w:rPr>
        <w:rFonts w:cs="Arial"/>
      </w:rPr>
      <w:t xml:space="preserve"> </w:t>
    </w:r>
    <w:r w:rsidRPr="00AC6ADA">
      <w:rPr>
        <w:rFonts w:cs="Arial"/>
      </w:rPr>
      <w:fldChar w:fldCharType="end"/>
    </w:r>
    <w:r w:rsidRPr="00AC6AD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1349D" w14:textId="77777777" w:rsidR="00E97F42" w:rsidRDefault="00E97F4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97F42" w14:paraId="1363B1CD" w14:textId="77777777">
      <w:tc>
        <w:tcPr>
          <w:tcW w:w="1061" w:type="pct"/>
        </w:tcPr>
        <w:p w14:paraId="55AC46BF" w14:textId="6C0CEDD3" w:rsidR="00E97F42" w:rsidRDefault="00AC6ADA">
          <w:pPr>
            <w:pStyle w:val="Footer"/>
          </w:pPr>
          <w:r>
            <w:fldChar w:fldCharType="begin"/>
          </w:r>
          <w:r>
            <w:instrText xml:space="preserve"> DOCPROPERTY "Category"  *\charformat  </w:instrText>
          </w:r>
          <w:r>
            <w:fldChar w:fldCharType="separate"/>
          </w:r>
          <w:r w:rsidR="007A6361">
            <w:t>R10</w:t>
          </w:r>
          <w:r>
            <w:fldChar w:fldCharType="end"/>
          </w:r>
          <w:r w:rsidR="00E97F42">
            <w:br/>
          </w:r>
          <w:r>
            <w:fldChar w:fldCharType="begin"/>
          </w:r>
          <w:r>
            <w:instrText xml:space="preserve"> DOCPROPERTY "RepubDt"  *\charformat  </w:instrText>
          </w:r>
          <w:r>
            <w:fldChar w:fldCharType="separate"/>
          </w:r>
          <w:r w:rsidR="007A6361">
            <w:t>01/04/16</w:t>
          </w:r>
          <w:r>
            <w:fldChar w:fldCharType="end"/>
          </w:r>
        </w:p>
      </w:tc>
      <w:tc>
        <w:tcPr>
          <w:tcW w:w="3092" w:type="pct"/>
        </w:tcPr>
        <w:p w14:paraId="4D22F3D0" w14:textId="57A613F5" w:rsidR="00E97F42" w:rsidRDefault="00AC6ADA">
          <w:pPr>
            <w:pStyle w:val="Footer"/>
            <w:jc w:val="center"/>
          </w:pPr>
          <w:r>
            <w:fldChar w:fldCharType="begin"/>
          </w:r>
          <w:r>
            <w:instrText xml:space="preserve"> REF Citation *\charformat </w:instrText>
          </w:r>
          <w:r>
            <w:fldChar w:fldCharType="separate"/>
          </w:r>
          <w:r w:rsidR="007A6361">
            <w:t>Family Provision Act 1969</w:t>
          </w:r>
          <w:r>
            <w:fldChar w:fldCharType="end"/>
          </w:r>
        </w:p>
        <w:p w14:paraId="50F05804" w14:textId="5FA1AA49" w:rsidR="00E97F42" w:rsidRDefault="00AC6ADA">
          <w:pPr>
            <w:pStyle w:val="FooterInfoCentre"/>
          </w:pPr>
          <w:r>
            <w:fldChar w:fldCharType="begin"/>
          </w:r>
          <w:r>
            <w:instrText xml:space="preserve"> DOCPROPERTY "Eff"  *\charformat </w:instrText>
          </w:r>
          <w:r>
            <w:fldChar w:fldCharType="separate"/>
          </w:r>
          <w:r w:rsidR="007A6361">
            <w:t xml:space="preserve">Effective:  </w:t>
          </w:r>
          <w:r>
            <w:fldChar w:fldCharType="end"/>
          </w:r>
          <w:r>
            <w:fldChar w:fldCharType="begin"/>
          </w:r>
          <w:r>
            <w:instrText xml:space="preserve"> DOCPROPERTY "StartDt"  *\charformat </w:instrText>
          </w:r>
          <w:r>
            <w:fldChar w:fldCharType="separate"/>
          </w:r>
          <w:r w:rsidR="007A6361">
            <w:t>01/04/16</w:t>
          </w:r>
          <w:r>
            <w:fldChar w:fldCharType="end"/>
          </w:r>
          <w:r>
            <w:fldChar w:fldCharType="begin"/>
          </w:r>
          <w:r>
            <w:instrText xml:space="preserve"> DOCPROP</w:instrText>
          </w:r>
          <w:r>
            <w:instrText xml:space="preserve">ERTY "EndDt"  *\charformat </w:instrText>
          </w:r>
          <w:r>
            <w:fldChar w:fldCharType="separate"/>
          </w:r>
          <w:r w:rsidR="007A6361">
            <w:t>-16/12/21</w:t>
          </w:r>
          <w:r>
            <w:fldChar w:fldCharType="end"/>
          </w:r>
        </w:p>
      </w:tc>
      <w:tc>
        <w:tcPr>
          <w:tcW w:w="847" w:type="pct"/>
        </w:tcPr>
        <w:p w14:paraId="2F6D690C" w14:textId="77777777" w:rsidR="00E97F42" w:rsidRDefault="00E97F4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tc>
    </w:tr>
  </w:tbl>
  <w:p w14:paraId="72A8C10A" w14:textId="21B1EE38" w:rsidR="00E97F42" w:rsidRPr="00AC6ADA" w:rsidRDefault="00AC6ADA" w:rsidP="00AC6ADA">
    <w:pPr>
      <w:pStyle w:val="Status"/>
      <w:rPr>
        <w:rFonts w:cs="Arial"/>
      </w:rPr>
    </w:pPr>
    <w:r w:rsidRPr="00AC6ADA">
      <w:rPr>
        <w:rFonts w:cs="Arial"/>
      </w:rPr>
      <w:fldChar w:fldCharType="begin"/>
    </w:r>
    <w:r w:rsidRPr="00AC6ADA">
      <w:rPr>
        <w:rFonts w:cs="Arial"/>
      </w:rPr>
      <w:instrText xml:space="preserve"> DOCPROPERTY "Status" </w:instrText>
    </w:r>
    <w:r w:rsidRPr="00AC6ADA">
      <w:rPr>
        <w:rFonts w:cs="Arial"/>
      </w:rPr>
      <w:fldChar w:fldCharType="separate"/>
    </w:r>
    <w:r w:rsidR="007A6361" w:rsidRPr="00AC6ADA">
      <w:rPr>
        <w:rFonts w:cs="Arial"/>
      </w:rPr>
      <w:t xml:space="preserve"> </w:t>
    </w:r>
    <w:r w:rsidRPr="00AC6ADA">
      <w:rPr>
        <w:rFonts w:cs="Arial"/>
      </w:rPr>
      <w:fldChar w:fldCharType="end"/>
    </w:r>
    <w:r w:rsidRPr="00AC6AD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3F4D" w14:textId="77777777" w:rsidR="00E97F42" w:rsidRDefault="00E97F4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97F42" w14:paraId="40D78D74" w14:textId="77777777">
      <w:tc>
        <w:tcPr>
          <w:tcW w:w="847" w:type="pct"/>
        </w:tcPr>
        <w:p w14:paraId="51A545FD" w14:textId="77777777" w:rsidR="00E97F42" w:rsidRDefault="00E97F4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FC184F">
            <w:rPr>
              <w:rStyle w:val="PageNumber"/>
              <w:noProof/>
            </w:rPr>
            <w:t>26</w:t>
          </w:r>
          <w:r>
            <w:rPr>
              <w:rStyle w:val="PageNumber"/>
            </w:rPr>
            <w:fldChar w:fldCharType="end"/>
          </w:r>
        </w:p>
      </w:tc>
      <w:tc>
        <w:tcPr>
          <w:tcW w:w="3092" w:type="pct"/>
        </w:tcPr>
        <w:p w14:paraId="4C7ACCA8" w14:textId="6D303B3B" w:rsidR="00E97F42" w:rsidRDefault="00AC6ADA">
          <w:pPr>
            <w:pStyle w:val="Footer"/>
            <w:jc w:val="center"/>
          </w:pPr>
          <w:r>
            <w:fldChar w:fldCharType="begin"/>
          </w:r>
          <w:r>
            <w:instrText xml:space="preserve"> REF Citation *\charformat </w:instrText>
          </w:r>
          <w:r>
            <w:fldChar w:fldCharType="separate"/>
          </w:r>
          <w:r w:rsidR="007A6361">
            <w:t>Family Provision Act 1969</w:t>
          </w:r>
          <w:r>
            <w:fldChar w:fldCharType="end"/>
          </w:r>
        </w:p>
        <w:p w14:paraId="1E0A2964" w14:textId="095DD8B6" w:rsidR="00E97F42" w:rsidRDefault="00AC6ADA">
          <w:pPr>
            <w:pStyle w:val="FooterInfoCentre"/>
          </w:pPr>
          <w:r>
            <w:fldChar w:fldCharType="begin"/>
          </w:r>
          <w:r>
            <w:instrText xml:space="preserve"> DOCPROPERTY "Eff"  *\charformat </w:instrText>
          </w:r>
          <w:r>
            <w:fldChar w:fldCharType="separate"/>
          </w:r>
          <w:r w:rsidR="007A6361">
            <w:t xml:space="preserve">Effective:  </w:t>
          </w:r>
          <w:r>
            <w:fldChar w:fldCharType="end"/>
          </w:r>
          <w:r>
            <w:fldChar w:fldCharType="begin"/>
          </w:r>
          <w:r>
            <w:instrText xml:space="preserve"> DOCPROPERTY "StartDt"  *\charformat </w:instrText>
          </w:r>
          <w:r>
            <w:fldChar w:fldCharType="separate"/>
          </w:r>
          <w:r w:rsidR="007A6361">
            <w:t>01/04/16</w:t>
          </w:r>
          <w:r>
            <w:fldChar w:fldCharType="end"/>
          </w:r>
          <w:r>
            <w:fldChar w:fldCharType="begin"/>
          </w:r>
          <w:r>
            <w:instrText xml:space="preserve"> DOCPROPERTY "EndDt"  *\charformat </w:instrText>
          </w:r>
          <w:r>
            <w:fldChar w:fldCharType="separate"/>
          </w:r>
          <w:r w:rsidR="007A6361">
            <w:t>-16/12/21</w:t>
          </w:r>
          <w:r>
            <w:fldChar w:fldCharType="end"/>
          </w:r>
        </w:p>
      </w:tc>
      <w:tc>
        <w:tcPr>
          <w:tcW w:w="1061" w:type="pct"/>
        </w:tcPr>
        <w:p w14:paraId="06E2AB70" w14:textId="564613AD" w:rsidR="00E97F42" w:rsidRDefault="00AC6ADA">
          <w:pPr>
            <w:pStyle w:val="Footer"/>
            <w:jc w:val="right"/>
          </w:pPr>
          <w:r>
            <w:fldChar w:fldCharType="begin"/>
          </w:r>
          <w:r>
            <w:instrText xml:space="preserve"> DOCPROPERTY "Category"  *\charformat  </w:instrText>
          </w:r>
          <w:r>
            <w:fldChar w:fldCharType="separate"/>
          </w:r>
          <w:r w:rsidR="007A6361">
            <w:t>R10</w:t>
          </w:r>
          <w:r>
            <w:fldChar w:fldCharType="end"/>
          </w:r>
          <w:r w:rsidR="00E97F42">
            <w:br/>
          </w:r>
          <w:r>
            <w:fldChar w:fldCharType="begin"/>
          </w:r>
          <w:r>
            <w:instrText xml:space="preserve"> DOCPROPERTY "RepubDt"  *\charformat  </w:instrText>
          </w:r>
          <w:r>
            <w:fldChar w:fldCharType="separate"/>
          </w:r>
          <w:r w:rsidR="007A6361">
            <w:t>01/04/16</w:t>
          </w:r>
          <w:r>
            <w:fldChar w:fldCharType="end"/>
          </w:r>
        </w:p>
      </w:tc>
    </w:tr>
  </w:tbl>
  <w:p w14:paraId="285A6399" w14:textId="73D18809" w:rsidR="00E97F42" w:rsidRPr="00AC6ADA" w:rsidRDefault="00AC6ADA" w:rsidP="00AC6ADA">
    <w:pPr>
      <w:pStyle w:val="Status"/>
      <w:rPr>
        <w:rFonts w:cs="Arial"/>
      </w:rPr>
    </w:pPr>
    <w:r w:rsidRPr="00AC6ADA">
      <w:rPr>
        <w:rFonts w:cs="Arial"/>
      </w:rPr>
      <w:fldChar w:fldCharType="begin"/>
    </w:r>
    <w:r w:rsidRPr="00AC6ADA">
      <w:rPr>
        <w:rFonts w:cs="Arial"/>
      </w:rPr>
      <w:instrText xml:space="preserve"> DOCPROPERTY "Status" </w:instrText>
    </w:r>
    <w:r w:rsidRPr="00AC6ADA">
      <w:rPr>
        <w:rFonts w:cs="Arial"/>
      </w:rPr>
      <w:fldChar w:fldCharType="separate"/>
    </w:r>
    <w:r w:rsidR="007A6361" w:rsidRPr="00AC6ADA">
      <w:rPr>
        <w:rFonts w:cs="Arial"/>
      </w:rPr>
      <w:t xml:space="preserve"> </w:t>
    </w:r>
    <w:r w:rsidRPr="00AC6ADA">
      <w:rPr>
        <w:rFonts w:cs="Arial"/>
      </w:rPr>
      <w:fldChar w:fldCharType="end"/>
    </w:r>
    <w:r w:rsidRPr="00AC6AD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CBE51" w14:textId="77777777" w:rsidR="00E97F42" w:rsidRDefault="00E97F4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97F42" w14:paraId="2C06EEBA" w14:textId="77777777">
      <w:tc>
        <w:tcPr>
          <w:tcW w:w="1061" w:type="pct"/>
        </w:tcPr>
        <w:p w14:paraId="7D0DED75" w14:textId="0F8D53A8" w:rsidR="00E97F42" w:rsidRDefault="00AC6ADA">
          <w:pPr>
            <w:pStyle w:val="Footer"/>
          </w:pPr>
          <w:r>
            <w:fldChar w:fldCharType="begin"/>
          </w:r>
          <w:r>
            <w:instrText xml:space="preserve"> DOCPROPERTY "Category"  *\charformat  </w:instrText>
          </w:r>
          <w:r>
            <w:fldChar w:fldCharType="separate"/>
          </w:r>
          <w:r w:rsidR="007A6361">
            <w:t>R10</w:t>
          </w:r>
          <w:r>
            <w:fldChar w:fldCharType="end"/>
          </w:r>
          <w:r w:rsidR="00E97F42">
            <w:br/>
          </w:r>
          <w:r>
            <w:fldChar w:fldCharType="begin"/>
          </w:r>
          <w:r>
            <w:instrText xml:space="preserve"> DOCPROPERTY "RepubDt"  *\charformat  </w:instrText>
          </w:r>
          <w:r>
            <w:fldChar w:fldCharType="separate"/>
          </w:r>
          <w:r w:rsidR="007A6361">
            <w:t>01/04/16</w:t>
          </w:r>
          <w:r>
            <w:fldChar w:fldCharType="end"/>
          </w:r>
        </w:p>
      </w:tc>
      <w:tc>
        <w:tcPr>
          <w:tcW w:w="3092" w:type="pct"/>
        </w:tcPr>
        <w:p w14:paraId="1A5B9F03" w14:textId="2F44B2D1" w:rsidR="00E97F42" w:rsidRDefault="00AC6ADA">
          <w:pPr>
            <w:pStyle w:val="Footer"/>
            <w:jc w:val="center"/>
          </w:pPr>
          <w:r>
            <w:fldChar w:fldCharType="begin"/>
          </w:r>
          <w:r>
            <w:instrText xml:space="preserve"> REF Citation *\charformat </w:instrText>
          </w:r>
          <w:r>
            <w:fldChar w:fldCharType="separate"/>
          </w:r>
          <w:r w:rsidR="007A6361">
            <w:t>Family Provision Act 1969</w:t>
          </w:r>
          <w:r>
            <w:fldChar w:fldCharType="end"/>
          </w:r>
        </w:p>
        <w:p w14:paraId="47EFF328" w14:textId="096746D6" w:rsidR="00E97F42" w:rsidRDefault="00AC6ADA">
          <w:pPr>
            <w:pStyle w:val="FooterInfoCentre"/>
          </w:pPr>
          <w:r>
            <w:fldChar w:fldCharType="begin"/>
          </w:r>
          <w:r>
            <w:instrText xml:space="preserve"> DOCPROPERTY "Eff"  *\charformat </w:instrText>
          </w:r>
          <w:r>
            <w:fldChar w:fldCharType="separate"/>
          </w:r>
          <w:r w:rsidR="007A6361">
            <w:t xml:space="preserve">Effective:  </w:t>
          </w:r>
          <w:r>
            <w:fldChar w:fldCharType="end"/>
          </w:r>
          <w:r>
            <w:fldChar w:fldCharType="begin"/>
          </w:r>
          <w:r>
            <w:instrText xml:space="preserve"> DOCPROPERTY "StartDt"  *\charformat </w:instrText>
          </w:r>
          <w:r>
            <w:fldChar w:fldCharType="separate"/>
          </w:r>
          <w:r w:rsidR="007A6361">
            <w:t>01/04/16</w:t>
          </w:r>
          <w:r>
            <w:fldChar w:fldCharType="end"/>
          </w:r>
          <w:r>
            <w:fldChar w:fldCharType="begin"/>
          </w:r>
          <w:r>
            <w:instrText xml:space="preserve"> DOCPROPERTY "EndDt"  *\charformat </w:instrText>
          </w:r>
          <w:r>
            <w:fldChar w:fldCharType="separate"/>
          </w:r>
          <w:r w:rsidR="007A6361">
            <w:t>-16/12/21</w:t>
          </w:r>
          <w:r>
            <w:fldChar w:fldCharType="end"/>
          </w:r>
        </w:p>
      </w:tc>
      <w:tc>
        <w:tcPr>
          <w:tcW w:w="847" w:type="pct"/>
        </w:tcPr>
        <w:p w14:paraId="5B5020CB" w14:textId="77777777" w:rsidR="00E97F42" w:rsidRDefault="00E97F4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FC184F">
            <w:rPr>
              <w:rStyle w:val="PageNumber"/>
              <w:noProof/>
            </w:rPr>
            <w:t>25</w:t>
          </w:r>
          <w:r>
            <w:rPr>
              <w:rStyle w:val="PageNumber"/>
            </w:rPr>
            <w:fldChar w:fldCharType="end"/>
          </w:r>
        </w:p>
      </w:tc>
    </w:tr>
  </w:tbl>
  <w:p w14:paraId="21012D63" w14:textId="765346D6" w:rsidR="00E97F42" w:rsidRPr="00AC6ADA" w:rsidRDefault="00AC6ADA" w:rsidP="00AC6ADA">
    <w:pPr>
      <w:pStyle w:val="Status"/>
      <w:rPr>
        <w:rFonts w:cs="Arial"/>
      </w:rPr>
    </w:pPr>
    <w:r w:rsidRPr="00AC6ADA">
      <w:rPr>
        <w:rFonts w:cs="Arial"/>
      </w:rPr>
      <w:fldChar w:fldCharType="begin"/>
    </w:r>
    <w:r w:rsidRPr="00AC6ADA">
      <w:rPr>
        <w:rFonts w:cs="Arial"/>
      </w:rPr>
      <w:instrText xml:space="preserve"> DOCPROPERTY "Status" </w:instrText>
    </w:r>
    <w:r w:rsidRPr="00AC6ADA">
      <w:rPr>
        <w:rFonts w:cs="Arial"/>
      </w:rPr>
      <w:fldChar w:fldCharType="separate"/>
    </w:r>
    <w:r w:rsidR="007A6361" w:rsidRPr="00AC6ADA">
      <w:rPr>
        <w:rFonts w:cs="Arial"/>
      </w:rPr>
      <w:t xml:space="preserve"> </w:t>
    </w:r>
    <w:r w:rsidRPr="00AC6ADA">
      <w:rPr>
        <w:rFonts w:cs="Arial"/>
      </w:rPr>
      <w:fldChar w:fldCharType="end"/>
    </w:r>
    <w:r w:rsidRPr="00AC6AD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2B555" w14:textId="642AEAFC" w:rsidR="00E97F42" w:rsidRPr="00AC6ADA" w:rsidRDefault="00AC6ADA" w:rsidP="00AC6ADA">
    <w:pPr>
      <w:pStyle w:val="Footer"/>
      <w:jc w:val="center"/>
      <w:rPr>
        <w:rFonts w:cs="Arial"/>
        <w:sz w:val="14"/>
      </w:rPr>
    </w:pPr>
    <w:r w:rsidRPr="00AC6ADA">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F0EB" w14:textId="260D3805" w:rsidR="00E97F42" w:rsidRPr="00AC6ADA" w:rsidRDefault="00E97F42" w:rsidP="00AC6ADA">
    <w:pPr>
      <w:pStyle w:val="Footer"/>
      <w:jc w:val="center"/>
      <w:rPr>
        <w:rFonts w:cs="Arial"/>
        <w:sz w:val="14"/>
      </w:rPr>
    </w:pPr>
    <w:r w:rsidRPr="00AC6ADA">
      <w:rPr>
        <w:rFonts w:cs="Arial"/>
        <w:sz w:val="14"/>
      </w:rPr>
      <w:fldChar w:fldCharType="begin"/>
    </w:r>
    <w:r w:rsidRPr="00AC6ADA">
      <w:rPr>
        <w:rFonts w:cs="Arial"/>
        <w:sz w:val="14"/>
      </w:rPr>
      <w:instrText xml:space="preserve"> COMMENTS  \* MERGEFORMAT </w:instrText>
    </w:r>
    <w:r w:rsidRPr="00AC6ADA">
      <w:rPr>
        <w:rFonts w:cs="Arial"/>
        <w:sz w:val="14"/>
      </w:rPr>
      <w:fldChar w:fldCharType="end"/>
    </w:r>
    <w:r w:rsidR="00AC6ADA" w:rsidRPr="00AC6ADA">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7417" w14:textId="485CAAB2" w:rsidR="00E97F42" w:rsidRPr="00AC6ADA" w:rsidRDefault="00AC6ADA" w:rsidP="00AC6ADA">
    <w:pPr>
      <w:pStyle w:val="Footer"/>
      <w:jc w:val="center"/>
      <w:rPr>
        <w:rFonts w:cs="Arial"/>
        <w:sz w:val="14"/>
      </w:rPr>
    </w:pPr>
    <w:r w:rsidRPr="00AC6ADA">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8088D" w14:textId="5D85B736" w:rsidR="00E97F42" w:rsidRDefault="00E97F42">
    <w:pPr>
      <w:pStyle w:val="Footer"/>
      <w:jc w:val="center"/>
      <w:rPr>
        <w:sz w:val="20"/>
      </w:rPr>
    </w:pPr>
    <w:r>
      <w:rPr>
        <w:sz w:val="20"/>
      </w:rPr>
      <w:pgNum/>
    </w:r>
  </w:p>
  <w:p w14:paraId="6DD28182" w14:textId="3FBF51D6" w:rsidR="00AC6ADA" w:rsidRPr="00AC6ADA" w:rsidRDefault="00AC6ADA" w:rsidP="00AC6ADA">
    <w:pPr>
      <w:pStyle w:val="Footer"/>
      <w:jc w:val="center"/>
      <w:rPr>
        <w:rFonts w:cs="Arial"/>
        <w:sz w:val="14"/>
      </w:rPr>
    </w:pPr>
    <w:r w:rsidRPr="00AC6ADA">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19E6" w14:textId="420C2859" w:rsidR="00E97F42" w:rsidRPr="00AC6ADA" w:rsidRDefault="00E97F42" w:rsidP="00AC6ADA">
    <w:pPr>
      <w:pStyle w:val="Footer"/>
      <w:jc w:val="center"/>
      <w:rPr>
        <w:rFonts w:cs="Arial"/>
        <w:sz w:val="14"/>
      </w:rPr>
    </w:pPr>
    <w:r w:rsidRPr="00AC6ADA">
      <w:rPr>
        <w:rFonts w:cs="Arial"/>
        <w:sz w:val="14"/>
      </w:rPr>
      <w:fldChar w:fldCharType="begin"/>
    </w:r>
    <w:r w:rsidRPr="00AC6ADA">
      <w:rPr>
        <w:rFonts w:cs="Arial"/>
        <w:sz w:val="14"/>
      </w:rPr>
      <w:instrText xml:space="preserve"> DOCPROPERTY "Status" </w:instrText>
    </w:r>
    <w:r w:rsidRPr="00AC6ADA">
      <w:rPr>
        <w:rFonts w:cs="Arial"/>
        <w:sz w:val="14"/>
      </w:rPr>
      <w:fldChar w:fldCharType="separate"/>
    </w:r>
    <w:r w:rsidR="007A6361" w:rsidRPr="00AC6ADA">
      <w:rPr>
        <w:rFonts w:cs="Arial"/>
        <w:sz w:val="14"/>
      </w:rPr>
      <w:t xml:space="preserve"> </w:t>
    </w:r>
    <w:r w:rsidRPr="00AC6ADA">
      <w:rPr>
        <w:rFonts w:cs="Arial"/>
        <w:sz w:val="14"/>
      </w:rPr>
      <w:fldChar w:fldCharType="end"/>
    </w:r>
    <w:r w:rsidRPr="00AC6ADA">
      <w:rPr>
        <w:rFonts w:cs="Arial"/>
        <w:sz w:val="14"/>
      </w:rPr>
      <w:fldChar w:fldCharType="begin"/>
    </w:r>
    <w:r w:rsidRPr="00AC6ADA">
      <w:rPr>
        <w:rFonts w:cs="Arial"/>
        <w:sz w:val="14"/>
      </w:rPr>
      <w:instrText xml:space="preserve"> COMMENTS  \* MERGEFORMAT </w:instrText>
    </w:r>
    <w:r w:rsidRPr="00AC6ADA">
      <w:rPr>
        <w:rFonts w:cs="Arial"/>
        <w:sz w:val="14"/>
      </w:rPr>
      <w:fldChar w:fldCharType="end"/>
    </w:r>
    <w:r w:rsidR="00AC6ADA" w:rsidRPr="00AC6AD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E9B8C" w14:textId="705D3020" w:rsidR="000844DB" w:rsidRPr="00AC6ADA" w:rsidRDefault="00AC6ADA" w:rsidP="00AC6ADA">
    <w:pPr>
      <w:pStyle w:val="Footer"/>
      <w:jc w:val="center"/>
      <w:rPr>
        <w:rFonts w:cs="Arial"/>
        <w:sz w:val="14"/>
      </w:rPr>
    </w:pPr>
    <w:r w:rsidRPr="00AC6AD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C09D" w14:textId="77777777" w:rsidR="00E97F42" w:rsidRDefault="00E97F4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97F42" w14:paraId="2E6DD466" w14:textId="77777777">
      <w:tc>
        <w:tcPr>
          <w:tcW w:w="846" w:type="pct"/>
        </w:tcPr>
        <w:p w14:paraId="6B932C69" w14:textId="77777777" w:rsidR="00E97F42" w:rsidRDefault="00E97F42">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FC184F">
            <w:rPr>
              <w:rStyle w:val="PageNumber"/>
              <w:noProof/>
            </w:rPr>
            <w:t>2</w:t>
          </w:r>
          <w:r>
            <w:rPr>
              <w:rStyle w:val="PageNumber"/>
            </w:rPr>
            <w:fldChar w:fldCharType="end"/>
          </w:r>
        </w:p>
      </w:tc>
      <w:tc>
        <w:tcPr>
          <w:tcW w:w="3093" w:type="pct"/>
        </w:tcPr>
        <w:p w14:paraId="081BAF22" w14:textId="604975B1" w:rsidR="00E97F42" w:rsidRDefault="00AC6ADA">
          <w:pPr>
            <w:pStyle w:val="Footer"/>
            <w:jc w:val="center"/>
          </w:pPr>
          <w:r>
            <w:fldChar w:fldCharType="begin"/>
          </w:r>
          <w:r>
            <w:instrText xml:space="preserve"> REF Citation *\charformat </w:instrText>
          </w:r>
          <w:r>
            <w:fldChar w:fldCharType="separate"/>
          </w:r>
          <w:r w:rsidR="007A6361">
            <w:t>Family Provision Act 1969</w:t>
          </w:r>
          <w:r>
            <w:fldChar w:fldCharType="end"/>
          </w:r>
        </w:p>
        <w:p w14:paraId="291A6FEA" w14:textId="5B0271A8" w:rsidR="00E97F42" w:rsidRDefault="00AC6ADA">
          <w:pPr>
            <w:pStyle w:val="FooterInfoCentre"/>
          </w:pPr>
          <w:r>
            <w:fldChar w:fldCharType="begin"/>
          </w:r>
          <w:r>
            <w:instrText xml:space="preserve"> DOCPROPERTY "Eff"  </w:instrText>
          </w:r>
          <w:r>
            <w:fldChar w:fldCharType="separate"/>
          </w:r>
          <w:r w:rsidR="007A6361">
            <w:t xml:space="preserve">Effective:  </w:t>
          </w:r>
          <w:r>
            <w:fldChar w:fldCharType="end"/>
          </w:r>
          <w:r>
            <w:fldChar w:fldCharType="begin"/>
          </w:r>
          <w:r>
            <w:instrText xml:space="preserve"> DOCPROPERTY "StartDt"   </w:instrText>
          </w:r>
          <w:r>
            <w:fldChar w:fldCharType="separate"/>
          </w:r>
          <w:r w:rsidR="007A6361">
            <w:t>01/04/16</w:t>
          </w:r>
          <w:r>
            <w:fldChar w:fldCharType="end"/>
          </w:r>
          <w:r>
            <w:fldChar w:fldCharType="begin"/>
          </w:r>
          <w:r>
            <w:instrText xml:space="preserve"> DOCPROPERTY "EndDt"  </w:instrText>
          </w:r>
          <w:r>
            <w:fldChar w:fldCharType="separate"/>
          </w:r>
          <w:r w:rsidR="007A6361">
            <w:t>-16/12/21</w:t>
          </w:r>
          <w:r>
            <w:fldChar w:fldCharType="end"/>
          </w:r>
        </w:p>
      </w:tc>
      <w:tc>
        <w:tcPr>
          <w:tcW w:w="1061" w:type="pct"/>
        </w:tcPr>
        <w:p w14:paraId="76441F33" w14:textId="13ABDB91" w:rsidR="00E97F42" w:rsidRDefault="00AC6ADA">
          <w:pPr>
            <w:pStyle w:val="Footer"/>
            <w:jc w:val="right"/>
          </w:pPr>
          <w:r>
            <w:fldChar w:fldCharType="begin"/>
          </w:r>
          <w:r>
            <w:instrText xml:space="preserve"> DOCPROPERTY "Category"  </w:instrText>
          </w:r>
          <w:r>
            <w:fldChar w:fldCharType="separate"/>
          </w:r>
          <w:r w:rsidR="007A6361">
            <w:t>R10</w:t>
          </w:r>
          <w:r>
            <w:fldChar w:fldCharType="end"/>
          </w:r>
          <w:r w:rsidR="00E97F42">
            <w:br/>
          </w:r>
          <w:r>
            <w:fldChar w:fldCharType="begin"/>
          </w:r>
          <w:r>
            <w:instrText xml:space="preserve"> DOCPROPERTY "RepubDt"  </w:instrText>
          </w:r>
          <w:r>
            <w:fldChar w:fldCharType="separate"/>
          </w:r>
          <w:r w:rsidR="007A6361">
            <w:t>01/04/16</w:t>
          </w:r>
          <w:r>
            <w:fldChar w:fldCharType="end"/>
          </w:r>
        </w:p>
      </w:tc>
    </w:tr>
  </w:tbl>
  <w:p w14:paraId="467A240C" w14:textId="04D5070C" w:rsidR="00E97F42" w:rsidRPr="00AC6ADA" w:rsidRDefault="00AC6ADA" w:rsidP="00AC6ADA">
    <w:pPr>
      <w:pStyle w:val="Status"/>
      <w:rPr>
        <w:rFonts w:cs="Arial"/>
      </w:rPr>
    </w:pPr>
    <w:r w:rsidRPr="00AC6ADA">
      <w:rPr>
        <w:rFonts w:cs="Arial"/>
      </w:rPr>
      <w:fldChar w:fldCharType="begin"/>
    </w:r>
    <w:r w:rsidRPr="00AC6ADA">
      <w:rPr>
        <w:rFonts w:cs="Arial"/>
      </w:rPr>
      <w:instrText xml:space="preserve"> DOCPROPERTY "Status" </w:instrText>
    </w:r>
    <w:r w:rsidRPr="00AC6ADA">
      <w:rPr>
        <w:rFonts w:cs="Arial"/>
      </w:rPr>
      <w:fldChar w:fldCharType="separate"/>
    </w:r>
    <w:r w:rsidR="007A6361" w:rsidRPr="00AC6ADA">
      <w:rPr>
        <w:rFonts w:cs="Arial"/>
      </w:rPr>
      <w:t xml:space="preserve"> </w:t>
    </w:r>
    <w:r w:rsidRPr="00AC6ADA">
      <w:rPr>
        <w:rFonts w:cs="Arial"/>
      </w:rPr>
      <w:fldChar w:fldCharType="end"/>
    </w:r>
    <w:r w:rsidRPr="00AC6AD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6FD4" w14:textId="77777777" w:rsidR="00E97F42" w:rsidRDefault="00E97F4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97F42" w14:paraId="44016869" w14:textId="77777777">
      <w:tc>
        <w:tcPr>
          <w:tcW w:w="1061" w:type="pct"/>
        </w:tcPr>
        <w:p w14:paraId="725DFE5D" w14:textId="116E5D37" w:rsidR="00E97F42" w:rsidRDefault="00AC6ADA">
          <w:pPr>
            <w:pStyle w:val="Footer"/>
          </w:pPr>
          <w:r>
            <w:fldChar w:fldCharType="begin"/>
          </w:r>
          <w:r>
            <w:instrText xml:space="preserve"> DOCPROPERTY "Category"  </w:instrText>
          </w:r>
          <w:r>
            <w:fldChar w:fldCharType="separate"/>
          </w:r>
          <w:r w:rsidR="007A6361">
            <w:t>R10</w:t>
          </w:r>
          <w:r>
            <w:fldChar w:fldCharType="end"/>
          </w:r>
          <w:r w:rsidR="00E97F42">
            <w:br/>
          </w:r>
          <w:r>
            <w:fldChar w:fldCharType="begin"/>
          </w:r>
          <w:r>
            <w:instrText xml:space="preserve"> DOCPROPERTY "RepubDt"  </w:instrText>
          </w:r>
          <w:r>
            <w:fldChar w:fldCharType="separate"/>
          </w:r>
          <w:r w:rsidR="007A6361">
            <w:t>01/04/16</w:t>
          </w:r>
          <w:r>
            <w:fldChar w:fldCharType="end"/>
          </w:r>
        </w:p>
      </w:tc>
      <w:tc>
        <w:tcPr>
          <w:tcW w:w="3093" w:type="pct"/>
        </w:tcPr>
        <w:p w14:paraId="1AF43AC9" w14:textId="339E636D" w:rsidR="00E97F42" w:rsidRDefault="00AC6ADA">
          <w:pPr>
            <w:pStyle w:val="Footer"/>
            <w:jc w:val="center"/>
          </w:pPr>
          <w:r>
            <w:fldChar w:fldCharType="begin"/>
          </w:r>
          <w:r>
            <w:instrText xml:space="preserve"> REF Citation *\charformat </w:instrText>
          </w:r>
          <w:r>
            <w:fldChar w:fldCharType="separate"/>
          </w:r>
          <w:r w:rsidR="007A6361">
            <w:t>Family Provision Act 1969</w:t>
          </w:r>
          <w:r>
            <w:fldChar w:fldCharType="end"/>
          </w:r>
        </w:p>
        <w:p w14:paraId="267FF462" w14:textId="672A0529" w:rsidR="00E97F42" w:rsidRDefault="00AC6ADA">
          <w:pPr>
            <w:pStyle w:val="FooterInfoCentre"/>
          </w:pPr>
          <w:r>
            <w:fldChar w:fldCharType="begin"/>
          </w:r>
          <w:r>
            <w:instrText xml:space="preserve"> DOCPROPERTY "Eff"  </w:instrText>
          </w:r>
          <w:r>
            <w:fldChar w:fldCharType="separate"/>
          </w:r>
          <w:r w:rsidR="007A6361">
            <w:t xml:space="preserve">Effective:  </w:t>
          </w:r>
          <w:r>
            <w:fldChar w:fldCharType="end"/>
          </w:r>
          <w:r>
            <w:fldChar w:fldCharType="begin"/>
          </w:r>
          <w:r>
            <w:instrText xml:space="preserve"> DOCPROPERTY "StartDt"  </w:instrText>
          </w:r>
          <w:r>
            <w:fldChar w:fldCharType="separate"/>
          </w:r>
          <w:r w:rsidR="007A6361">
            <w:t>01/04/16</w:t>
          </w:r>
          <w:r>
            <w:fldChar w:fldCharType="end"/>
          </w:r>
          <w:r>
            <w:fldChar w:fldCharType="begin"/>
          </w:r>
          <w:r>
            <w:instrText xml:space="preserve"> DOCPROPERTY "EndDt"  </w:instrText>
          </w:r>
          <w:r>
            <w:fldChar w:fldCharType="separate"/>
          </w:r>
          <w:r w:rsidR="007A6361">
            <w:t>-16/12/21</w:t>
          </w:r>
          <w:r>
            <w:fldChar w:fldCharType="end"/>
          </w:r>
        </w:p>
      </w:tc>
      <w:tc>
        <w:tcPr>
          <w:tcW w:w="846" w:type="pct"/>
        </w:tcPr>
        <w:p w14:paraId="15CF1265" w14:textId="77777777" w:rsidR="00E97F42" w:rsidRDefault="00E97F4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14:paraId="050F5512" w14:textId="03A8FBEB" w:rsidR="00E97F42" w:rsidRPr="00AC6ADA" w:rsidRDefault="00AC6ADA" w:rsidP="00AC6ADA">
    <w:pPr>
      <w:pStyle w:val="Status"/>
      <w:rPr>
        <w:rFonts w:cs="Arial"/>
      </w:rPr>
    </w:pPr>
    <w:r w:rsidRPr="00AC6ADA">
      <w:rPr>
        <w:rFonts w:cs="Arial"/>
      </w:rPr>
      <w:fldChar w:fldCharType="begin"/>
    </w:r>
    <w:r w:rsidRPr="00AC6ADA">
      <w:rPr>
        <w:rFonts w:cs="Arial"/>
      </w:rPr>
      <w:instrText xml:space="preserve"> DOCPROPERTY "Status" </w:instrText>
    </w:r>
    <w:r w:rsidRPr="00AC6ADA">
      <w:rPr>
        <w:rFonts w:cs="Arial"/>
      </w:rPr>
      <w:fldChar w:fldCharType="separate"/>
    </w:r>
    <w:r w:rsidR="007A6361" w:rsidRPr="00AC6ADA">
      <w:rPr>
        <w:rFonts w:cs="Arial"/>
      </w:rPr>
      <w:t xml:space="preserve"> </w:t>
    </w:r>
    <w:r w:rsidRPr="00AC6ADA">
      <w:rPr>
        <w:rFonts w:cs="Arial"/>
      </w:rPr>
      <w:fldChar w:fldCharType="end"/>
    </w:r>
    <w:r w:rsidRPr="00AC6AD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12ABE" w14:textId="77777777" w:rsidR="00E97F42" w:rsidRDefault="00E97F4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97F42" w14:paraId="7B36956E" w14:textId="77777777">
      <w:tc>
        <w:tcPr>
          <w:tcW w:w="1061" w:type="pct"/>
        </w:tcPr>
        <w:p w14:paraId="2F21A965" w14:textId="74202F80" w:rsidR="00E97F42" w:rsidRDefault="00AC6ADA">
          <w:pPr>
            <w:pStyle w:val="Footer"/>
          </w:pPr>
          <w:r>
            <w:fldChar w:fldCharType="begin"/>
          </w:r>
          <w:r>
            <w:instrText xml:space="preserve"> DOCPROPE</w:instrText>
          </w:r>
          <w:r>
            <w:instrText xml:space="preserve">RTY "Category"  </w:instrText>
          </w:r>
          <w:r>
            <w:fldChar w:fldCharType="separate"/>
          </w:r>
          <w:r w:rsidR="007A6361">
            <w:t>R10</w:t>
          </w:r>
          <w:r>
            <w:fldChar w:fldCharType="end"/>
          </w:r>
          <w:r w:rsidR="00E97F42">
            <w:br/>
          </w:r>
          <w:r>
            <w:fldChar w:fldCharType="begin"/>
          </w:r>
          <w:r>
            <w:instrText xml:space="preserve"> DOCPROPERTY "RepubDt"  </w:instrText>
          </w:r>
          <w:r>
            <w:fldChar w:fldCharType="separate"/>
          </w:r>
          <w:r w:rsidR="007A6361">
            <w:t>01/04/16</w:t>
          </w:r>
          <w:r>
            <w:fldChar w:fldCharType="end"/>
          </w:r>
        </w:p>
      </w:tc>
      <w:tc>
        <w:tcPr>
          <w:tcW w:w="3093" w:type="pct"/>
        </w:tcPr>
        <w:p w14:paraId="396C5099" w14:textId="521B63D5" w:rsidR="00E97F42" w:rsidRDefault="00AC6ADA">
          <w:pPr>
            <w:pStyle w:val="Footer"/>
            <w:jc w:val="center"/>
          </w:pPr>
          <w:r>
            <w:fldChar w:fldCharType="begin"/>
          </w:r>
          <w:r>
            <w:instrText xml:space="preserve"> REF Citation *\charformat </w:instrText>
          </w:r>
          <w:r>
            <w:fldChar w:fldCharType="separate"/>
          </w:r>
          <w:r w:rsidR="007A6361">
            <w:t>Family Provision Act 1969</w:t>
          </w:r>
          <w:r>
            <w:fldChar w:fldCharType="end"/>
          </w:r>
        </w:p>
        <w:p w14:paraId="0B5CCD4F" w14:textId="342F5CAF" w:rsidR="00E97F42" w:rsidRDefault="00AC6ADA">
          <w:pPr>
            <w:pStyle w:val="FooterInfoCentre"/>
          </w:pPr>
          <w:r>
            <w:fldChar w:fldCharType="begin"/>
          </w:r>
          <w:r>
            <w:instrText xml:space="preserve"> DOCPROPERTY "Eff"  </w:instrText>
          </w:r>
          <w:r>
            <w:fldChar w:fldCharType="separate"/>
          </w:r>
          <w:r w:rsidR="007A6361">
            <w:t xml:space="preserve">Effective:  </w:t>
          </w:r>
          <w:r>
            <w:fldChar w:fldCharType="end"/>
          </w:r>
          <w:r>
            <w:fldChar w:fldCharType="begin"/>
          </w:r>
          <w:r>
            <w:instrText xml:space="preserve"> DOCPROPERTY "StartDt"   </w:instrText>
          </w:r>
          <w:r>
            <w:fldChar w:fldCharType="separate"/>
          </w:r>
          <w:r w:rsidR="007A6361">
            <w:t>01/04/16</w:t>
          </w:r>
          <w:r>
            <w:fldChar w:fldCharType="end"/>
          </w:r>
          <w:r>
            <w:fldChar w:fldCharType="begin"/>
          </w:r>
          <w:r>
            <w:instrText xml:space="preserve"> DOCPROPERTY "EndDt"  </w:instrText>
          </w:r>
          <w:r>
            <w:fldChar w:fldCharType="separate"/>
          </w:r>
          <w:r w:rsidR="007A6361">
            <w:t>-16/12/21</w:t>
          </w:r>
          <w:r>
            <w:fldChar w:fldCharType="end"/>
          </w:r>
        </w:p>
      </w:tc>
      <w:tc>
        <w:tcPr>
          <w:tcW w:w="846" w:type="pct"/>
        </w:tcPr>
        <w:p w14:paraId="023D0D5F" w14:textId="77777777" w:rsidR="00E97F42" w:rsidRDefault="00E97F4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FC184F">
            <w:rPr>
              <w:rStyle w:val="PageNumber"/>
              <w:noProof/>
            </w:rPr>
            <w:t>1</w:t>
          </w:r>
          <w:r>
            <w:rPr>
              <w:rStyle w:val="PageNumber"/>
            </w:rPr>
            <w:fldChar w:fldCharType="end"/>
          </w:r>
        </w:p>
      </w:tc>
    </w:tr>
  </w:tbl>
  <w:p w14:paraId="780F8556" w14:textId="01465EA1" w:rsidR="00E97F42" w:rsidRPr="00AC6ADA" w:rsidRDefault="00AC6ADA" w:rsidP="00AC6ADA">
    <w:pPr>
      <w:pStyle w:val="Status"/>
      <w:rPr>
        <w:rFonts w:cs="Arial"/>
      </w:rPr>
    </w:pPr>
    <w:r w:rsidRPr="00AC6ADA">
      <w:rPr>
        <w:rFonts w:cs="Arial"/>
      </w:rPr>
      <w:fldChar w:fldCharType="begin"/>
    </w:r>
    <w:r w:rsidRPr="00AC6ADA">
      <w:rPr>
        <w:rFonts w:cs="Arial"/>
      </w:rPr>
      <w:instrText xml:space="preserve"> DOCPROPERTY "Status" </w:instrText>
    </w:r>
    <w:r w:rsidRPr="00AC6ADA">
      <w:rPr>
        <w:rFonts w:cs="Arial"/>
      </w:rPr>
      <w:fldChar w:fldCharType="separate"/>
    </w:r>
    <w:r w:rsidR="007A6361" w:rsidRPr="00AC6ADA">
      <w:rPr>
        <w:rFonts w:cs="Arial"/>
      </w:rPr>
      <w:t xml:space="preserve"> </w:t>
    </w:r>
    <w:r w:rsidRPr="00AC6ADA">
      <w:rPr>
        <w:rFonts w:cs="Arial"/>
      </w:rPr>
      <w:fldChar w:fldCharType="end"/>
    </w:r>
    <w:r w:rsidRPr="00AC6AD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08CD3" w14:textId="77777777" w:rsidR="00E97F42" w:rsidRDefault="00E97F4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97F42" w14:paraId="01820D41" w14:textId="77777777">
      <w:tc>
        <w:tcPr>
          <w:tcW w:w="847" w:type="pct"/>
        </w:tcPr>
        <w:p w14:paraId="1C276FD8" w14:textId="77777777" w:rsidR="00E97F42" w:rsidRDefault="00E97F4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FC184F">
            <w:rPr>
              <w:rStyle w:val="PageNumber"/>
              <w:noProof/>
            </w:rPr>
            <w:t>16</w:t>
          </w:r>
          <w:r>
            <w:rPr>
              <w:rStyle w:val="PageNumber"/>
            </w:rPr>
            <w:fldChar w:fldCharType="end"/>
          </w:r>
        </w:p>
      </w:tc>
      <w:tc>
        <w:tcPr>
          <w:tcW w:w="3092" w:type="pct"/>
        </w:tcPr>
        <w:p w14:paraId="2FFA683E" w14:textId="6228C0BA" w:rsidR="00E97F42" w:rsidRDefault="00AC6ADA">
          <w:pPr>
            <w:pStyle w:val="Footer"/>
            <w:jc w:val="center"/>
          </w:pPr>
          <w:r>
            <w:fldChar w:fldCharType="begin"/>
          </w:r>
          <w:r>
            <w:instrText xml:space="preserve"> REF Citation *\charformat </w:instrText>
          </w:r>
          <w:r>
            <w:fldChar w:fldCharType="separate"/>
          </w:r>
          <w:r w:rsidR="007A6361">
            <w:t>Family Provision Act 1969</w:t>
          </w:r>
          <w:r>
            <w:fldChar w:fldCharType="end"/>
          </w:r>
        </w:p>
        <w:p w14:paraId="347DE3E6" w14:textId="142352D7" w:rsidR="00E97F42" w:rsidRDefault="00AC6ADA">
          <w:pPr>
            <w:pStyle w:val="FooterInfoCentre"/>
          </w:pPr>
          <w:r>
            <w:fldChar w:fldCharType="begin"/>
          </w:r>
          <w:r>
            <w:instrText xml:space="preserve"> DOCPROPERTY "Eff"  *\charformat </w:instrText>
          </w:r>
          <w:r>
            <w:fldChar w:fldCharType="separate"/>
          </w:r>
          <w:r w:rsidR="007A6361">
            <w:t xml:space="preserve">Effective:  </w:t>
          </w:r>
          <w:r>
            <w:fldChar w:fldCharType="end"/>
          </w:r>
          <w:r>
            <w:fldChar w:fldCharType="begin"/>
          </w:r>
          <w:r>
            <w:instrText xml:space="preserve"> DOCPROPERTY "StartDt"  *\charformat </w:instrText>
          </w:r>
          <w:r>
            <w:fldChar w:fldCharType="separate"/>
          </w:r>
          <w:r w:rsidR="007A6361">
            <w:t>01/04/16</w:t>
          </w:r>
          <w:r>
            <w:fldChar w:fldCharType="end"/>
          </w:r>
          <w:r>
            <w:fldChar w:fldCharType="begin"/>
          </w:r>
          <w:r>
            <w:instrText xml:space="preserve"> DOCPROPERTY "EndDt"  *\charformat </w:instrText>
          </w:r>
          <w:r>
            <w:fldChar w:fldCharType="separate"/>
          </w:r>
          <w:r w:rsidR="007A6361">
            <w:t>-16/12/21</w:t>
          </w:r>
          <w:r>
            <w:fldChar w:fldCharType="end"/>
          </w:r>
        </w:p>
      </w:tc>
      <w:tc>
        <w:tcPr>
          <w:tcW w:w="1061" w:type="pct"/>
        </w:tcPr>
        <w:p w14:paraId="5C9CAC12" w14:textId="12636F92" w:rsidR="00E97F42" w:rsidRDefault="00AC6ADA">
          <w:pPr>
            <w:pStyle w:val="Footer"/>
            <w:jc w:val="right"/>
          </w:pPr>
          <w:r>
            <w:fldChar w:fldCharType="begin"/>
          </w:r>
          <w:r>
            <w:instrText xml:space="preserve"> DOCPROPERTY "Category"  *\charformat  </w:instrText>
          </w:r>
          <w:r>
            <w:fldChar w:fldCharType="separate"/>
          </w:r>
          <w:r w:rsidR="007A6361">
            <w:t>R10</w:t>
          </w:r>
          <w:r>
            <w:fldChar w:fldCharType="end"/>
          </w:r>
          <w:r w:rsidR="00E97F42">
            <w:br/>
          </w:r>
          <w:r>
            <w:fldChar w:fldCharType="begin"/>
          </w:r>
          <w:r>
            <w:instrText xml:space="preserve"> DOCPROPERTY "RepubDt"  *\charformat  </w:instrText>
          </w:r>
          <w:r>
            <w:fldChar w:fldCharType="separate"/>
          </w:r>
          <w:r w:rsidR="007A6361">
            <w:t>01/04/16</w:t>
          </w:r>
          <w:r>
            <w:fldChar w:fldCharType="end"/>
          </w:r>
        </w:p>
      </w:tc>
    </w:tr>
  </w:tbl>
  <w:p w14:paraId="75431A80" w14:textId="40E4B99F" w:rsidR="00E97F42" w:rsidRPr="00AC6ADA" w:rsidRDefault="00AC6ADA" w:rsidP="00AC6ADA">
    <w:pPr>
      <w:pStyle w:val="Status"/>
      <w:rPr>
        <w:rFonts w:cs="Arial"/>
      </w:rPr>
    </w:pPr>
    <w:r w:rsidRPr="00AC6ADA">
      <w:rPr>
        <w:rFonts w:cs="Arial"/>
      </w:rPr>
      <w:fldChar w:fldCharType="begin"/>
    </w:r>
    <w:r w:rsidRPr="00AC6ADA">
      <w:rPr>
        <w:rFonts w:cs="Arial"/>
      </w:rPr>
      <w:instrText xml:space="preserve"> DOCPROPERTY "Status" </w:instrText>
    </w:r>
    <w:r w:rsidRPr="00AC6ADA">
      <w:rPr>
        <w:rFonts w:cs="Arial"/>
      </w:rPr>
      <w:fldChar w:fldCharType="separate"/>
    </w:r>
    <w:r w:rsidR="007A6361" w:rsidRPr="00AC6ADA">
      <w:rPr>
        <w:rFonts w:cs="Arial"/>
      </w:rPr>
      <w:t xml:space="preserve"> </w:t>
    </w:r>
    <w:r w:rsidRPr="00AC6ADA">
      <w:rPr>
        <w:rFonts w:cs="Arial"/>
      </w:rPr>
      <w:fldChar w:fldCharType="end"/>
    </w:r>
    <w:r w:rsidRPr="00AC6AD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9637" w14:textId="77777777" w:rsidR="00E97F42" w:rsidRDefault="00E97F4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97F42" w14:paraId="7DB779E0" w14:textId="77777777">
      <w:tc>
        <w:tcPr>
          <w:tcW w:w="1061" w:type="pct"/>
        </w:tcPr>
        <w:p w14:paraId="320D87F5" w14:textId="3CCF4B19" w:rsidR="00E97F42" w:rsidRDefault="00AC6ADA">
          <w:pPr>
            <w:pStyle w:val="Footer"/>
          </w:pPr>
          <w:r>
            <w:fldChar w:fldCharType="begin"/>
          </w:r>
          <w:r>
            <w:instrText xml:space="preserve"> DOCPROPERTY "Category"  *\charfor</w:instrText>
          </w:r>
          <w:r>
            <w:instrText xml:space="preserve">mat  </w:instrText>
          </w:r>
          <w:r>
            <w:fldChar w:fldCharType="separate"/>
          </w:r>
          <w:r w:rsidR="007A6361">
            <w:t>R10</w:t>
          </w:r>
          <w:r>
            <w:fldChar w:fldCharType="end"/>
          </w:r>
          <w:r w:rsidR="00E97F42">
            <w:br/>
          </w:r>
          <w:r>
            <w:fldChar w:fldCharType="begin"/>
          </w:r>
          <w:r>
            <w:instrText xml:space="preserve"> DOCPROPERTY "RepubDt"  *\charformat  </w:instrText>
          </w:r>
          <w:r>
            <w:fldChar w:fldCharType="separate"/>
          </w:r>
          <w:r w:rsidR="007A6361">
            <w:t>01/04/16</w:t>
          </w:r>
          <w:r>
            <w:fldChar w:fldCharType="end"/>
          </w:r>
        </w:p>
      </w:tc>
      <w:tc>
        <w:tcPr>
          <w:tcW w:w="3092" w:type="pct"/>
        </w:tcPr>
        <w:p w14:paraId="4C25A2E3" w14:textId="0C4C2EF9" w:rsidR="00E97F42" w:rsidRDefault="00AC6ADA">
          <w:pPr>
            <w:pStyle w:val="Footer"/>
            <w:jc w:val="center"/>
          </w:pPr>
          <w:r>
            <w:fldChar w:fldCharType="begin"/>
          </w:r>
          <w:r>
            <w:instrText xml:space="preserve"> REF Citation *\charformat </w:instrText>
          </w:r>
          <w:r>
            <w:fldChar w:fldCharType="separate"/>
          </w:r>
          <w:r w:rsidR="007A6361">
            <w:t>Family Provision Act 1969</w:t>
          </w:r>
          <w:r>
            <w:fldChar w:fldCharType="end"/>
          </w:r>
        </w:p>
        <w:p w14:paraId="5AE6B2FC" w14:textId="17C749A8" w:rsidR="00E97F42" w:rsidRDefault="00AC6ADA">
          <w:pPr>
            <w:pStyle w:val="FooterInfoCentre"/>
          </w:pPr>
          <w:r>
            <w:fldChar w:fldCharType="begin"/>
          </w:r>
          <w:r>
            <w:instrText xml:space="preserve"> DOCPROPERTY "Eff"  *\charformat </w:instrText>
          </w:r>
          <w:r>
            <w:fldChar w:fldCharType="separate"/>
          </w:r>
          <w:r w:rsidR="007A6361">
            <w:t xml:space="preserve">Effective:  </w:t>
          </w:r>
          <w:r>
            <w:fldChar w:fldCharType="end"/>
          </w:r>
          <w:r>
            <w:fldChar w:fldCharType="begin"/>
          </w:r>
          <w:r>
            <w:instrText xml:space="preserve"> DOCPROPERTY "StartDt"  *\charformat </w:instrText>
          </w:r>
          <w:r>
            <w:fldChar w:fldCharType="separate"/>
          </w:r>
          <w:r w:rsidR="007A6361">
            <w:t>01/04/16</w:t>
          </w:r>
          <w:r>
            <w:fldChar w:fldCharType="end"/>
          </w:r>
          <w:r>
            <w:fldChar w:fldCharType="begin"/>
          </w:r>
          <w:r>
            <w:instrText xml:space="preserve"> DOCPROPERTY "EndDt"  *\charformat </w:instrText>
          </w:r>
          <w:r>
            <w:fldChar w:fldCharType="separate"/>
          </w:r>
          <w:r w:rsidR="007A6361">
            <w:t>-16/12/21</w:t>
          </w:r>
          <w:r>
            <w:fldChar w:fldCharType="end"/>
          </w:r>
        </w:p>
      </w:tc>
      <w:tc>
        <w:tcPr>
          <w:tcW w:w="847" w:type="pct"/>
        </w:tcPr>
        <w:p w14:paraId="5F6D4330" w14:textId="77777777" w:rsidR="00E97F42" w:rsidRDefault="00E97F4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FC184F">
            <w:rPr>
              <w:rStyle w:val="PageNumber"/>
              <w:noProof/>
            </w:rPr>
            <w:t>17</w:t>
          </w:r>
          <w:r>
            <w:rPr>
              <w:rStyle w:val="PageNumber"/>
            </w:rPr>
            <w:fldChar w:fldCharType="end"/>
          </w:r>
        </w:p>
      </w:tc>
    </w:tr>
  </w:tbl>
  <w:p w14:paraId="02CB86BB" w14:textId="5DD148DA" w:rsidR="00E97F42" w:rsidRPr="00AC6ADA" w:rsidRDefault="00AC6ADA" w:rsidP="00AC6ADA">
    <w:pPr>
      <w:pStyle w:val="Status"/>
      <w:rPr>
        <w:rFonts w:cs="Arial"/>
      </w:rPr>
    </w:pPr>
    <w:r w:rsidRPr="00AC6ADA">
      <w:rPr>
        <w:rFonts w:cs="Arial"/>
      </w:rPr>
      <w:fldChar w:fldCharType="begin"/>
    </w:r>
    <w:r w:rsidRPr="00AC6ADA">
      <w:rPr>
        <w:rFonts w:cs="Arial"/>
      </w:rPr>
      <w:instrText xml:space="preserve"> DOCPROPERTY "Status" </w:instrText>
    </w:r>
    <w:r w:rsidRPr="00AC6ADA">
      <w:rPr>
        <w:rFonts w:cs="Arial"/>
      </w:rPr>
      <w:fldChar w:fldCharType="separate"/>
    </w:r>
    <w:r w:rsidR="007A6361" w:rsidRPr="00AC6ADA">
      <w:rPr>
        <w:rFonts w:cs="Arial"/>
      </w:rPr>
      <w:t xml:space="preserve"> </w:t>
    </w:r>
    <w:r w:rsidRPr="00AC6ADA">
      <w:rPr>
        <w:rFonts w:cs="Arial"/>
      </w:rPr>
      <w:fldChar w:fldCharType="end"/>
    </w:r>
    <w:r w:rsidRPr="00AC6AD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2EBA" w14:textId="77777777" w:rsidR="00E97F42" w:rsidRDefault="00E97F4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97F42" w14:paraId="6BD8E43B" w14:textId="77777777">
      <w:tc>
        <w:tcPr>
          <w:tcW w:w="1061" w:type="pct"/>
        </w:tcPr>
        <w:p w14:paraId="36259DCA" w14:textId="18965A44" w:rsidR="00E97F42" w:rsidRDefault="00AC6ADA">
          <w:pPr>
            <w:pStyle w:val="Footer"/>
          </w:pPr>
          <w:r>
            <w:fldChar w:fldCharType="begin"/>
          </w:r>
          <w:r>
            <w:instrText xml:space="preserve"> DOCPROPERTY "Category"  *\charformat  </w:instrText>
          </w:r>
          <w:r>
            <w:fldChar w:fldCharType="separate"/>
          </w:r>
          <w:r w:rsidR="007A6361">
            <w:t>R10</w:t>
          </w:r>
          <w:r>
            <w:fldChar w:fldCharType="end"/>
          </w:r>
          <w:r w:rsidR="00E97F42">
            <w:br/>
          </w:r>
          <w:r>
            <w:fldChar w:fldCharType="begin"/>
          </w:r>
          <w:r>
            <w:instrText xml:space="preserve"> DOCPROPERTY "RepubDt"  *\charformat  </w:instrText>
          </w:r>
          <w:r>
            <w:fldChar w:fldCharType="separate"/>
          </w:r>
          <w:r w:rsidR="007A6361">
            <w:t>01/04/16</w:t>
          </w:r>
          <w:r>
            <w:fldChar w:fldCharType="end"/>
          </w:r>
        </w:p>
      </w:tc>
      <w:tc>
        <w:tcPr>
          <w:tcW w:w="3092" w:type="pct"/>
        </w:tcPr>
        <w:p w14:paraId="5C2330EA" w14:textId="42BED19D" w:rsidR="00E97F42" w:rsidRDefault="00AC6ADA">
          <w:pPr>
            <w:pStyle w:val="Footer"/>
            <w:jc w:val="center"/>
          </w:pPr>
          <w:r>
            <w:fldChar w:fldCharType="begin"/>
          </w:r>
          <w:r>
            <w:instrText xml:space="preserve"> REF Citation *\charformat </w:instrText>
          </w:r>
          <w:r>
            <w:fldChar w:fldCharType="separate"/>
          </w:r>
          <w:r w:rsidR="007A6361">
            <w:t>Family Provision Act 1969</w:t>
          </w:r>
          <w:r>
            <w:fldChar w:fldCharType="end"/>
          </w:r>
        </w:p>
        <w:p w14:paraId="4D185560" w14:textId="633B0755" w:rsidR="00E97F42" w:rsidRDefault="00AC6ADA">
          <w:pPr>
            <w:pStyle w:val="FooterInfoCentre"/>
          </w:pPr>
          <w:r>
            <w:fldChar w:fldCharType="begin"/>
          </w:r>
          <w:r>
            <w:instrText xml:space="preserve"> DOCPROPERTY "Eff"  *\charformat </w:instrText>
          </w:r>
          <w:r>
            <w:fldChar w:fldCharType="separate"/>
          </w:r>
          <w:r w:rsidR="007A6361">
            <w:t xml:space="preserve">Effective:  </w:t>
          </w:r>
          <w:r>
            <w:fldChar w:fldCharType="end"/>
          </w:r>
          <w:r>
            <w:fldChar w:fldCharType="begin"/>
          </w:r>
          <w:r>
            <w:instrText xml:space="preserve"> DOCPROPERTY "StartDt"  *\charformat </w:instrText>
          </w:r>
          <w:r>
            <w:fldChar w:fldCharType="separate"/>
          </w:r>
          <w:r w:rsidR="007A6361">
            <w:t>01/04/16</w:t>
          </w:r>
          <w:r>
            <w:fldChar w:fldCharType="end"/>
          </w:r>
          <w:r>
            <w:fldChar w:fldCharType="begin"/>
          </w:r>
          <w:r>
            <w:instrText xml:space="preserve"> DOCPROPERTY "EndDt"  *\charformat </w:instrText>
          </w:r>
          <w:r>
            <w:fldChar w:fldCharType="separate"/>
          </w:r>
          <w:r w:rsidR="007A6361">
            <w:t>-16/12/21</w:t>
          </w:r>
          <w:r>
            <w:fldChar w:fldCharType="end"/>
          </w:r>
        </w:p>
      </w:tc>
      <w:tc>
        <w:tcPr>
          <w:tcW w:w="847" w:type="pct"/>
        </w:tcPr>
        <w:p w14:paraId="399031F2" w14:textId="77777777" w:rsidR="00E97F42" w:rsidRDefault="00E97F4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FC184F">
            <w:rPr>
              <w:rStyle w:val="PageNumber"/>
              <w:noProof/>
            </w:rPr>
            <w:t>1</w:t>
          </w:r>
          <w:r>
            <w:rPr>
              <w:rStyle w:val="PageNumber"/>
            </w:rPr>
            <w:fldChar w:fldCharType="end"/>
          </w:r>
        </w:p>
      </w:tc>
    </w:tr>
  </w:tbl>
  <w:p w14:paraId="7AB8AB09" w14:textId="7B7BF775" w:rsidR="00E97F42" w:rsidRPr="00AC6ADA" w:rsidRDefault="00AC6ADA" w:rsidP="00AC6ADA">
    <w:pPr>
      <w:pStyle w:val="Status"/>
      <w:rPr>
        <w:rFonts w:cs="Arial"/>
      </w:rPr>
    </w:pPr>
    <w:r w:rsidRPr="00AC6ADA">
      <w:rPr>
        <w:rFonts w:cs="Arial"/>
      </w:rPr>
      <w:fldChar w:fldCharType="begin"/>
    </w:r>
    <w:r w:rsidRPr="00AC6ADA">
      <w:rPr>
        <w:rFonts w:cs="Arial"/>
      </w:rPr>
      <w:instrText xml:space="preserve"> DOCPROPERTY "Status" </w:instrText>
    </w:r>
    <w:r w:rsidRPr="00AC6ADA">
      <w:rPr>
        <w:rFonts w:cs="Arial"/>
      </w:rPr>
      <w:fldChar w:fldCharType="separate"/>
    </w:r>
    <w:r w:rsidR="007A6361" w:rsidRPr="00AC6ADA">
      <w:rPr>
        <w:rFonts w:cs="Arial"/>
      </w:rPr>
      <w:t xml:space="preserve"> </w:t>
    </w:r>
    <w:r w:rsidRPr="00AC6ADA">
      <w:rPr>
        <w:rFonts w:cs="Arial"/>
      </w:rPr>
      <w:fldChar w:fldCharType="end"/>
    </w:r>
    <w:r w:rsidRPr="00AC6AD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6016B" w14:textId="77777777" w:rsidR="00E97F42" w:rsidRDefault="00E97F42" w:rsidP="005F780D">
      <w:r>
        <w:separator/>
      </w:r>
    </w:p>
  </w:footnote>
  <w:footnote w:type="continuationSeparator" w:id="0">
    <w:p w14:paraId="1FE2AF18" w14:textId="77777777" w:rsidR="00E97F42" w:rsidRDefault="00E97F42" w:rsidP="005F7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A65D" w14:textId="77777777" w:rsidR="000844DB" w:rsidRDefault="000844D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E97F42" w14:paraId="26C4C1B8" w14:textId="77777777">
      <w:trPr>
        <w:jc w:val="center"/>
      </w:trPr>
      <w:tc>
        <w:tcPr>
          <w:tcW w:w="1234" w:type="dxa"/>
          <w:gridSpan w:val="2"/>
        </w:tcPr>
        <w:p w14:paraId="2EDAD702" w14:textId="77777777" w:rsidR="00E97F42" w:rsidRDefault="00E97F42">
          <w:pPr>
            <w:pStyle w:val="HeaderEven"/>
            <w:rPr>
              <w:b/>
            </w:rPr>
          </w:pPr>
          <w:r>
            <w:rPr>
              <w:b/>
            </w:rPr>
            <w:t>Endnotes</w:t>
          </w:r>
        </w:p>
      </w:tc>
      <w:tc>
        <w:tcPr>
          <w:tcW w:w="6062" w:type="dxa"/>
        </w:tcPr>
        <w:p w14:paraId="1C7745FD" w14:textId="77777777" w:rsidR="00E97F42" w:rsidRDefault="00E97F42">
          <w:pPr>
            <w:pStyle w:val="HeaderEven"/>
          </w:pPr>
        </w:p>
      </w:tc>
    </w:tr>
    <w:tr w:rsidR="00E97F42" w14:paraId="28D44766" w14:textId="77777777">
      <w:trPr>
        <w:cantSplit/>
        <w:jc w:val="center"/>
      </w:trPr>
      <w:tc>
        <w:tcPr>
          <w:tcW w:w="7296" w:type="dxa"/>
          <w:gridSpan w:val="3"/>
        </w:tcPr>
        <w:p w14:paraId="65487C45" w14:textId="77777777" w:rsidR="00E97F42" w:rsidRDefault="00E97F42">
          <w:pPr>
            <w:pStyle w:val="HeaderEven"/>
          </w:pPr>
        </w:p>
      </w:tc>
    </w:tr>
    <w:tr w:rsidR="00E97F42" w14:paraId="52DB8898" w14:textId="77777777">
      <w:trPr>
        <w:cantSplit/>
        <w:jc w:val="center"/>
      </w:trPr>
      <w:tc>
        <w:tcPr>
          <w:tcW w:w="700" w:type="dxa"/>
          <w:tcBorders>
            <w:bottom w:val="single" w:sz="4" w:space="0" w:color="auto"/>
          </w:tcBorders>
        </w:tcPr>
        <w:p w14:paraId="72C3CFD8" w14:textId="0EED474B" w:rsidR="00E97F42" w:rsidRDefault="00AC6ADA">
          <w:pPr>
            <w:pStyle w:val="HeaderEven6"/>
          </w:pPr>
          <w:r>
            <w:fldChar w:fldCharType="begin"/>
          </w:r>
          <w:r>
            <w:instrText xml:space="preserve"> STYLEREF charTableNo \*charformat </w:instrText>
          </w:r>
          <w:r>
            <w:fldChar w:fldCharType="separate"/>
          </w:r>
          <w:r>
            <w:rPr>
              <w:noProof/>
            </w:rPr>
            <w:t>4</w:t>
          </w:r>
          <w:r>
            <w:rPr>
              <w:noProof/>
            </w:rPr>
            <w:fldChar w:fldCharType="end"/>
          </w:r>
        </w:p>
      </w:tc>
      <w:tc>
        <w:tcPr>
          <w:tcW w:w="6600" w:type="dxa"/>
          <w:gridSpan w:val="2"/>
          <w:tcBorders>
            <w:bottom w:val="single" w:sz="4" w:space="0" w:color="auto"/>
          </w:tcBorders>
        </w:tcPr>
        <w:p w14:paraId="5D098FB9" w14:textId="5FF31136" w:rsidR="00E97F42" w:rsidRDefault="00AC6ADA">
          <w:pPr>
            <w:pStyle w:val="HeaderEven6"/>
          </w:pPr>
          <w:r>
            <w:fldChar w:fldCharType="begin"/>
          </w:r>
          <w:r>
            <w:instrText xml:space="preserve"> STYLEREF charTableText \*charformat </w:instrText>
          </w:r>
          <w:r>
            <w:fldChar w:fldCharType="separate"/>
          </w:r>
          <w:r>
            <w:rPr>
              <w:noProof/>
            </w:rPr>
            <w:t>Amendment history</w:t>
          </w:r>
          <w:r>
            <w:rPr>
              <w:noProof/>
            </w:rPr>
            <w:fldChar w:fldCharType="end"/>
          </w:r>
        </w:p>
      </w:tc>
    </w:tr>
  </w:tbl>
  <w:p w14:paraId="4B1407A2" w14:textId="77777777" w:rsidR="00E97F42" w:rsidRDefault="00E97F4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E97F42" w14:paraId="0EC4C103" w14:textId="77777777">
      <w:trPr>
        <w:jc w:val="center"/>
      </w:trPr>
      <w:tc>
        <w:tcPr>
          <w:tcW w:w="5741" w:type="dxa"/>
        </w:tcPr>
        <w:p w14:paraId="7136E0BA" w14:textId="77777777" w:rsidR="00E97F42" w:rsidRDefault="00E97F42">
          <w:pPr>
            <w:pStyle w:val="HeaderEven"/>
            <w:jc w:val="right"/>
          </w:pPr>
        </w:p>
      </w:tc>
      <w:tc>
        <w:tcPr>
          <w:tcW w:w="1560" w:type="dxa"/>
          <w:gridSpan w:val="2"/>
        </w:tcPr>
        <w:p w14:paraId="61582D0A" w14:textId="77777777" w:rsidR="00E97F42" w:rsidRDefault="00E97F42">
          <w:pPr>
            <w:pStyle w:val="HeaderEven"/>
            <w:jc w:val="right"/>
            <w:rPr>
              <w:b/>
            </w:rPr>
          </w:pPr>
          <w:r>
            <w:rPr>
              <w:b/>
            </w:rPr>
            <w:t>Endnotes</w:t>
          </w:r>
        </w:p>
      </w:tc>
    </w:tr>
    <w:tr w:rsidR="00E97F42" w14:paraId="3CAB41AB" w14:textId="77777777">
      <w:trPr>
        <w:jc w:val="center"/>
      </w:trPr>
      <w:tc>
        <w:tcPr>
          <w:tcW w:w="7301" w:type="dxa"/>
          <w:gridSpan w:val="3"/>
        </w:tcPr>
        <w:p w14:paraId="2D2D448B" w14:textId="77777777" w:rsidR="00E97F42" w:rsidRDefault="00E97F42">
          <w:pPr>
            <w:pStyle w:val="HeaderEven"/>
            <w:jc w:val="right"/>
            <w:rPr>
              <w:b/>
            </w:rPr>
          </w:pPr>
        </w:p>
      </w:tc>
    </w:tr>
    <w:tr w:rsidR="00E97F42" w14:paraId="6142BEDF" w14:textId="77777777">
      <w:trPr>
        <w:jc w:val="center"/>
      </w:trPr>
      <w:tc>
        <w:tcPr>
          <w:tcW w:w="6600" w:type="dxa"/>
          <w:gridSpan w:val="2"/>
          <w:tcBorders>
            <w:bottom w:val="single" w:sz="4" w:space="0" w:color="auto"/>
          </w:tcBorders>
        </w:tcPr>
        <w:p w14:paraId="1103074E" w14:textId="5EEBEC6E" w:rsidR="00E97F42" w:rsidRDefault="00AC6ADA">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14:paraId="3C3BE812" w14:textId="17AD59DD" w:rsidR="00E97F42" w:rsidRDefault="00AC6ADA">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58A16407" w14:textId="77777777" w:rsidR="00E97F42" w:rsidRDefault="00E97F4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2044" w14:textId="77777777" w:rsidR="00E97F42" w:rsidRDefault="00E97F4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88B75" w14:textId="77777777" w:rsidR="00E97F42" w:rsidRDefault="00E97F4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04BD" w14:textId="77777777" w:rsidR="00E97F42" w:rsidRDefault="00E97F4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41EE0" w14:textId="77777777" w:rsidR="00E97F42" w:rsidRDefault="00E97F42">
    <w:pPr>
      <w:tabs>
        <w:tab w:val="left" w:pos="2540"/>
      </w:tabs>
      <w:rPr>
        <w:i/>
        <w:sz w:val="20"/>
      </w:rPr>
    </w:pPr>
    <w:r>
      <w:rPr>
        <w:sz w:val="20"/>
      </w:rPr>
      <w:pgNum/>
    </w:r>
    <w:r>
      <w:rPr>
        <w:sz w:val="20"/>
      </w:rPr>
      <w:tab/>
    </w:r>
    <w:r>
      <w:rPr>
        <w:i/>
        <w:sz w:val="20"/>
      </w:rPr>
      <w:t>Family Provision Act 1969</w:t>
    </w:r>
  </w:p>
  <w:p w14:paraId="6601485F" w14:textId="77777777" w:rsidR="00E97F42" w:rsidRDefault="00E97F42">
    <w:pPr>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5A424BE9" w14:textId="77777777" w:rsidR="00E97F42" w:rsidRDefault="00E97F42">
    <w:pPr>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3C671CF6" w14:textId="77777777" w:rsidR="00E97F42" w:rsidRDefault="00E97F42">
    <w:pPr>
      <w:spacing w:before="20"/>
      <w:ind w:left="520" w:right="20"/>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14:paraId="5ACED1BF" w14:textId="77777777" w:rsidR="00E97F42" w:rsidRDefault="00E97F42">
    <w:pPr>
      <w:pBdr>
        <w:top w:val="single" w:sz="6" w:space="0" w:color="auto"/>
      </w:pBdr>
      <w:tabs>
        <w:tab w:val="left" w:pos="2200"/>
      </w:tabs>
      <w:spacing w:before="20" w:after="20"/>
      <w:ind w:left="260"/>
      <w:rPr>
        <w:rFonts w:ascii="Helvetica" w:hAnsi="Helvetica"/>
        <w:sz w:val="8"/>
      </w:rPr>
    </w:pPr>
  </w:p>
  <w:p w14:paraId="4B51780F" w14:textId="77777777" w:rsidR="00E97F42" w:rsidRDefault="00E97F42">
    <w:pPr>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0F77B1F7" w14:textId="77777777" w:rsidR="00E97F42" w:rsidRDefault="00E97F42">
    <w:pPr>
      <w:pBdr>
        <w:bottom w:val="single" w:sz="2" w:space="0" w:color="auto"/>
      </w:pBdr>
      <w:tabs>
        <w:tab w:val="left" w:pos="2200"/>
      </w:tabs>
      <w:spacing w:before="20" w:after="20"/>
      <w:ind w:left="260" w:right="20"/>
      <w:rPr>
        <w:rFonts w:ascii="Helvetica" w:hAnsi="Helvetica"/>
        <w:sz w:val="16"/>
      </w:rPr>
    </w:pPr>
  </w:p>
  <w:p w14:paraId="7DF31463" w14:textId="77777777" w:rsidR="00E97F42" w:rsidRDefault="00E97F42">
    <w:pPr>
      <w:tabs>
        <w:tab w:val="left" w:leader="dot" w:pos="2200"/>
      </w:tabs>
      <w:spacing w:before="20" w:after="20"/>
      <w:ind w:left="260" w:right="-820"/>
      <w:rPr>
        <w:rFonts w:ascii="Helvetica" w:hAnsi="Helvetica"/>
        <w:sz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25405" w14:textId="77777777" w:rsidR="00E97F42" w:rsidRDefault="00E97F42">
    <w:pPr>
      <w:tabs>
        <w:tab w:val="left" w:pos="2540"/>
        <w:tab w:val="right" w:pos="7180"/>
      </w:tabs>
      <w:rPr>
        <w:sz w:val="20"/>
      </w:rPr>
    </w:pPr>
    <w:r>
      <w:tab/>
    </w:r>
    <w:r>
      <w:rPr>
        <w:i/>
        <w:sz w:val="20"/>
      </w:rPr>
      <w:t>Family Provision Act 1969</w:t>
    </w:r>
    <w:r>
      <w:rPr>
        <w:sz w:val="20"/>
      </w:rPr>
      <w:tab/>
    </w:r>
    <w:r>
      <w:rPr>
        <w:sz w:val="20"/>
      </w:rPr>
      <w:pgNum/>
    </w:r>
  </w:p>
  <w:p w14:paraId="634E243F" w14:textId="77777777" w:rsidR="00E97F42" w:rsidRDefault="00E97F42">
    <w:pPr>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47D17C52" w14:textId="77777777" w:rsidR="00E97F42" w:rsidRDefault="00E97F42">
    <w:pPr>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4A9B4428" w14:textId="77777777" w:rsidR="00E97F42" w:rsidRDefault="00E97F42">
    <w:pPr>
      <w:spacing w:before="20"/>
      <w:ind w:left="520" w:right="20"/>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14:paraId="4192A1BA" w14:textId="77777777" w:rsidR="00E97F42" w:rsidRDefault="00E97F42">
    <w:pPr>
      <w:pBdr>
        <w:top w:val="single" w:sz="6" w:space="0" w:color="auto"/>
      </w:pBdr>
      <w:tabs>
        <w:tab w:val="left" w:pos="2200"/>
        <w:tab w:val="left" w:pos="3580"/>
      </w:tabs>
      <w:spacing w:before="20" w:after="20"/>
      <w:ind w:left="260" w:right="20"/>
      <w:rPr>
        <w:rFonts w:ascii="Helvetica" w:hAnsi="Helvetica"/>
        <w:sz w:val="8"/>
      </w:rPr>
    </w:pPr>
  </w:p>
  <w:p w14:paraId="31532554" w14:textId="77777777" w:rsidR="00E97F42" w:rsidRDefault="00E97F42">
    <w:pPr>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5DCBC94D" w14:textId="77777777" w:rsidR="00E97F42" w:rsidRDefault="00E97F42">
    <w:pPr>
      <w:pBdr>
        <w:bottom w:val="single" w:sz="2" w:space="0" w:color="auto"/>
      </w:pBdr>
      <w:tabs>
        <w:tab w:val="left" w:pos="2200"/>
        <w:tab w:val="left" w:pos="3580"/>
      </w:tabs>
      <w:spacing w:before="20" w:after="20"/>
      <w:ind w:left="260"/>
      <w:rPr>
        <w:rFonts w:ascii="Helvetica" w:hAnsi="Helvetica"/>
        <w:sz w:val="16"/>
      </w:rPr>
    </w:pPr>
  </w:p>
  <w:p w14:paraId="6DF67B3E" w14:textId="77777777" w:rsidR="00E97F42" w:rsidRDefault="00E97F42">
    <w:pPr>
      <w:tabs>
        <w:tab w:val="left" w:leader="dot" w:pos="2200"/>
        <w:tab w:val="left" w:pos="3580"/>
      </w:tabs>
      <w:spacing w:before="20" w:after="20"/>
      <w:ind w:left="260" w:right="-800"/>
      <w:rPr>
        <w:rFonts w:ascii="Helvetica" w:hAnsi="Helvetica"/>
        <w:sz w:val="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8294A" w14:textId="77777777" w:rsidR="00E97F42" w:rsidRDefault="00E97F42">
    <w:pPr>
      <w:tabs>
        <w:tab w:val="left" w:pos="2520"/>
      </w:tabs>
      <w:rPr>
        <w:i/>
        <w:sz w:val="20"/>
      </w:rPr>
    </w:pPr>
    <w:r>
      <w:rPr>
        <w:sz w:val="20"/>
      </w:rPr>
      <w:tab/>
    </w:r>
    <w:r>
      <w:rPr>
        <w:i/>
        <w:sz w:val="20"/>
      </w:rPr>
      <w:t>Family Provision Act 1969</w:t>
    </w:r>
  </w:p>
  <w:p w14:paraId="4CA4D98B" w14:textId="77777777" w:rsidR="00E97F42" w:rsidRDefault="00E97F42">
    <w:pPr>
      <w:tabs>
        <w:tab w:val="left" w:pos="2520"/>
      </w:tabs>
      <w:jc w:val="center"/>
      <w:rPr>
        <w:rFonts w:ascii="Helvetica" w:hAnsi="Helvetica"/>
        <w:i/>
        <w:sz w:val="20"/>
      </w:rPr>
    </w:pPr>
    <w:r>
      <w:rPr>
        <w:rFonts w:ascii="Helvetica" w:hAnsi="Helvetica"/>
        <w:b/>
        <w:sz w:val="20"/>
      </w:rPr>
      <w:t>NOTES</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E4195" w14:textId="77777777" w:rsidR="000844DB" w:rsidRDefault="000844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FC363" w14:textId="77777777" w:rsidR="000844DB" w:rsidRDefault="000844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E97F42" w14:paraId="4A84BB60" w14:textId="77777777">
      <w:tc>
        <w:tcPr>
          <w:tcW w:w="900" w:type="pct"/>
        </w:tcPr>
        <w:p w14:paraId="7E420BD7" w14:textId="77777777" w:rsidR="00E97F42" w:rsidRDefault="00E97F42">
          <w:pPr>
            <w:pStyle w:val="HeaderEven"/>
          </w:pPr>
        </w:p>
      </w:tc>
      <w:tc>
        <w:tcPr>
          <w:tcW w:w="4100" w:type="pct"/>
        </w:tcPr>
        <w:p w14:paraId="46CD3C07" w14:textId="77777777" w:rsidR="00E97F42" w:rsidRDefault="00E97F42">
          <w:pPr>
            <w:pStyle w:val="HeaderEven"/>
          </w:pPr>
        </w:p>
      </w:tc>
    </w:tr>
    <w:tr w:rsidR="00E97F42" w14:paraId="01D698B4" w14:textId="77777777">
      <w:tc>
        <w:tcPr>
          <w:tcW w:w="4100" w:type="pct"/>
          <w:gridSpan w:val="2"/>
          <w:tcBorders>
            <w:bottom w:val="single" w:sz="4" w:space="0" w:color="auto"/>
          </w:tcBorders>
        </w:tcPr>
        <w:p w14:paraId="61151BC1" w14:textId="2DD1D873" w:rsidR="00E97F42" w:rsidRDefault="00AC6ADA">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20ACDFD9" w14:textId="75BC0DFF" w:rsidR="00E97F42" w:rsidRDefault="00E97F42">
    <w:pPr>
      <w:pStyle w:val="N-9pt"/>
    </w:pPr>
    <w:r>
      <w:tab/>
    </w:r>
    <w:r w:rsidR="00AC6ADA">
      <w:fldChar w:fldCharType="begin"/>
    </w:r>
    <w:r w:rsidR="00AC6ADA">
      <w:instrText xml:space="preserve"> STYLEREF charPage \* MERGEFORMAT </w:instrText>
    </w:r>
    <w:r w:rsidR="00AC6ADA">
      <w:fldChar w:fldCharType="separate"/>
    </w:r>
    <w:r w:rsidR="00AC6ADA">
      <w:rPr>
        <w:noProof/>
      </w:rPr>
      <w:t>Page</w:t>
    </w:r>
    <w:r w:rsidR="00AC6ADA">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E97F42" w14:paraId="3AA918A7" w14:textId="77777777">
      <w:tc>
        <w:tcPr>
          <w:tcW w:w="4100" w:type="pct"/>
        </w:tcPr>
        <w:p w14:paraId="5DC08581" w14:textId="77777777" w:rsidR="00E97F42" w:rsidRDefault="00E97F42">
          <w:pPr>
            <w:pStyle w:val="HeaderOdd"/>
          </w:pPr>
        </w:p>
      </w:tc>
      <w:tc>
        <w:tcPr>
          <w:tcW w:w="900" w:type="pct"/>
        </w:tcPr>
        <w:p w14:paraId="3DCE9EA6" w14:textId="77777777" w:rsidR="00E97F42" w:rsidRDefault="00E97F42">
          <w:pPr>
            <w:pStyle w:val="HeaderOdd"/>
          </w:pPr>
        </w:p>
      </w:tc>
    </w:tr>
    <w:tr w:rsidR="00E97F42" w14:paraId="6273BDDB" w14:textId="77777777">
      <w:tc>
        <w:tcPr>
          <w:tcW w:w="900" w:type="pct"/>
          <w:gridSpan w:val="2"/>
          <w:tcBorders>
            <w:bottom w:val="single" w:sz="4" w:space="0" w:color="auto"/>
          </w:tcBorders>
        </w:tcPr>
        <w:p w14:paraId="04238A0D" w14:textId="665D3CCE" w:rsidR="00E97F42" w:rsidRDefault="00E97F42">
          <w:pPr>
            <w:pStyle w:val="HeaderOdd6"/>
          </w:pPr>
          <w:r>
            <w:fldChar w:fldCharType="begin"/>
          </w:r>
          <w:r>
            <w:instrText xml:space="preserve"> STYLEREF charContents \* MERGEFORMAT </w:instrText>
          </w:r>
          <w:r>
            <w:fldChar w:fldCharType="end"/>
          </w:r>
        </w:p>
      </w:tc>
    </w:tr>
  </w:tbl>
  <w:p w14:paraId="0D47700D" w14:textId="7564B2A1" w:rsidR="00E97F42" w:rsidRDefault="00E97F42">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E97F42" w14:paraId="3E8E94C9" w14:textId="77777777">
      <w:tc>
        <w:tcPr>
          <w:tcW w:w="900" w:type="pct"/>
        </w:tcPr>
        <w:p w14:paraId="3D6FE3FE" w14:textId="4F340BC2" w:rsidR="00E97F42" w:rsidRDefault="00E97F42">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088A5940" w14:textId="03855208" w:rsidR="00E97F42" w:rsidRDefault="00E97F42">
          <w:pPr>
            <w:pStyle w:val="HeaderEven"/>
          </w:pPr>
          <w:r>
            <w:fldChar w:fldCharType="begin"/>
          </w:r>
          <w:r>
            <w:instrText xml:space="preserve"> STYLEREF CharPartText \*charformat </w:instrText>
          </w:r>
          <w:r>
            <w:fldChar w:fldCharType="end"/>
          </w:r>
        </w:p>
      </w:tc>
    </w:tr>
    <w:tr w:rsidR="00E97F42" w14:paraId="7887ECB3" w14:textId="77777777">
      <w:tc>
        <w:tcPr>
          <w:tcW w:w="900" w:type="pct"/>
        </w:tcPr>
        <w:p w14:paraId="7EEEC71F" w14:textId="60101F6D" w:rsidR="00E97F42" w:rsidRDefault="00E97F42">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2959E3E1" w14:textId="3F2E797F" w:rsidR="00E97F42" w:rsidRDefault="00E97F42">
          <w:pPr>
            <w:pStyle w:val="HeaderEven"/>
          </w:pPr>
          <w:r>
            <w:fldChar w:fldCharType="begin"/>
          </w:r>
          <w:r>
            <w:instrText xml:space="preserve"> STYLEREF CharDivText \*charformat </w:instrText>
          </w:r>
          <w:r>
            <w:fldChar w:fldCharType="end"/>
          </w:r>
        </w:p>
      </w:tc>
    </w:tr>
    <w:tr w:rsidR="00E97F42" w14:paraId="7312ADE6" w14:textId="77777777">
      <w:trPr>
        <w:cantSplit/>
      </w:trPr>
      <w:tc>
        <w:tcPr>
          <w:tcW w:w="4997" w:type="pct"/>
          <w:gridSpan w:val="2"/>
          <w:tcBorders>
            <w:bottom w:val="single" w:sz="4" w:space="0" w:color="auto"/>
          </w:tcBorders>
        </w:tcPr>
        <w:p w14:paraId="1190978D" w14:textId="62CB48D1" w:rsidR="00E97F42" w:rsidRDefault="00AC6ADA">
          <w:pPr>
            <w:pStyle w:val="HeaderEven6"/>
          </w:pPr>
          <w:r>
            <w:fldChar w:fldCharType="begin"/>
          </w:r>
          <w:r>
            <w:instrText xml:space="preserve"> DOCPROPERTY "Compan</w:instrText>
          </w:r>
          <w:r>
            <w:instrText xml:space="preserve">y"  \* MERGEFORMAT </w:instrText>
          </w:r>
          <w:r>
            <w:fldChar w:fldCharType="separate"/>
          </w:r>
          <w:r w:rsidR="007A6361">
            <w:t>Section</w:t>
          </w:r>
          <w:r>
            <w:fldChar w:fldCharType="end"/>
          </w:r>
          <w:r w:rsidR="00E97F42">
            <w:t xml:space="preserve"> </w:t>
          </w:r>
          <w:r>
            <w:fldChar w:fldCharType="begin"/>
          </w:r>
          <w:r>
            <w:instrText xml:space="preserve"> STYLEREF CharSectNo \*charformat </w:instrText>
          </w:r>
          <w:r>
            <w:fldChar w:fldCharType="separate"/>
          </w:r>
          <w:r>
            <w:rPr>
              <w:noProof/>
            </w:rPr>
            <w:t>21</w:t>
          </w:r>
          <w:r>
            <w:rPr>
              <w:noProof/>
            </w:rPr>
            <w:fldChar w:fldCharType="end"/>
          </w:r>
        </w:p>
      </w:tc>
    </w:tr>
  </w:tbl>
  <w:p w14:paraId="2EA63ACE" w14:textId="77777777" w:rsidR="00E97F42" w:rsidRDefault="00E97F4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E97F42" w14:paraId="3A5C6C5F" w14:textId="77777777">
      <w:tc>
        <w:tcPr>
          <w:tcW w:w="4100" w:type="pct"/>
        </w:tcPr>
        <w:p w14:paraId="1435BCF9" w14:textId="0B44D902" w:rsidR="00E97F42" w:rsidRDefault="00E97F42">
          <w:pPr>
            <w:pStyle w:val="HeaderEven"/>
            <w:jc w:val="right"/>
          </w:pPr>
          <w:r>
            <w:fldChar w:fldCharType="begin"/>
          </w:r>
          <w:r>
            <w:instrText xml:space="preserve"> STYLEREF CharPartText \*charformat </w:instrText>
          </w:r>
          <w:r>
            <w:fldChar w:fldCharType="end"/>
          </w:r>
        </w:p>
      </w:tc>
      <w:tc>
        <w:tcPr>
          <w:tcW w:w="900" w:type="pct"/>
        </w:tcPr>
        <w:p w14:paraId="6C9F67C2" w14:textId="70C0812E" w:rsidR="00E97F42" w:rsidRDefault="00E97F42">
          <w:pPr>
            <w:pStyle w:val="HeaderEven"/>
            <w:jc w:val="right"/>
            <w:rPr>
              <w:b/>
            </w:rPr>
          </w:pPr>
          <w:r>
            <w:rPr>
              <w:b/>
            </w:rPr>
            <w:fldChar w:fldCharType="begin"/>
          </w:r>
          <w:r>
            <w:rPr>
              <w:b/>
            </w:rPr>
            <w:instrText xml:space="preserve"> STYLEREF CharPartNo \*charformat </w:instrText>
          </w:r>
          <w:r>
            <w:rPr>
              <w:b/>
            </w:rPr>
            <w:fldChar w:fldCharType="end"/>
          </w:r>
        </w:p>
      </w:tc>
    </w:tr>
    <w:tr w:rsidR="00E97F42" w14:paraId="00B9412A" w14:textId="77777777">
      <w:tc>
        <w:tcPr>
          <w:tcW w:w="4100" w:type="pct"/>
        </w:tcPr>
        <w:p w14:paraId="06B64BC3" w14:textId="4AA3FFC1" w:rsidR="00E97F42" w:rsidRDefault="00E97F42">
          <w:pPr>
            <w:pStyle w:val="HeaderEven"/>
            <w:jc w:val="right"/>
          </w:pPr>
          <w:r>
            <w:fldChar w:fldCharType="begin"/>
          </w:r>
          <w:r>
            <w:instrText xml:space="preserve"> STYLEREF CharDivText \*charformat </w:instrText>
          </w:r>
          <w:r>
            <w:fldChar w:fldCharType="end"/>
          </w:r>
        </w:p>
      </w:tc>
      <w:tc>
        <w:tcPr>
          <w:tcW w:w="900" w:type="pct"/>
        </w:tcPr>
        <w:p w14:paraId="1A8523C0" w14:textId="1C9C3F10" w:rsidR="00E97F42" w:rsidRDefault="00E97F42">
          <w:pPr>
            <w:pStyle w:val="HeaderEven"/>
            <w:jc w:val="right"/>
            <w:rPr>
              <w:b/>
            </w:rPr>
          </w:pPr>
          <w:r>
            <w:rPr>
              <w:b/>
            </w:rPr>
            <w:fldChar w:fldCharType="begin"/>
          </w:r>
          <w:r>
            <w:rPr>
              <w:b/>
            </w:rPr>
            <w:instrText xml:space="preserve"> STYLEREF CharDivNo \*charformat </w:instrText>
          </w:r>
          <w:r>
            <w:rPr>
              <w:b/>
            </w:rPr>
            <w:fldChar w:fldCharType="end"/>
          </w:r>
        </w:p>
      </w:tc>
    </w:tr>
    <w:tr w:rsidR="00E97F42" w14:paraId="1745B7B5" w14:textId="77777777">
      <w:trPr>
        <w:cantSplit/>
      </w:trPr>
      <w:tc>
        <w:tcPr>
          <w:tcW w:w="5000" w:type="pct"/>
          <w:gridSpan w:val="2"/>
          <w:tcBorders>
            <w:bottom w:val="single" w:sz="4" w:space="0" w:color="auto"/>
          </w:tcBorders>
        </w:tcPr>
        <w:p w14:paraId="5E059583" w14:textId="032C2A03" w:rsidR="00E97F42" w:rsidRDefault="00AC6ADA">
          <w:pPr>
            <w:pStyle w:val="HeaderOdd6"/>
          </w:pPr>
          <w:r>
            <w:fldChar w:fldCharType="begin"/>
          </w:r>
          <w:r>
            <w:instrText xml:space="preserve"> DOCPROPERTY "Company"  \* MERGEFORMAT </w:instrText>
          </w:r>
          <w:r>
            <w:fldChar w:fldCharType="separate"/>
          </w:r>
          <w:r w:rsidR="007A6361">
            <w:t>Section</w:t>
          </w:r>
          <w:r>
            <w:fldChar w:fldCharType="end"/>
          </w:r>
          <w:r w:rsidR="00E97F42">
            <w:t xml:space="preserve"> </w:t>
          </w:r>
          <w:r>
            <w:fldChar w:fldCharType="begin"/>
          </w:r>
          <w:r>
            <w:instrText xml:space="preserve"> STYLEREF CharSectNo \*charformat </w:instrText>
          </w:r>
          <w:r>
            <w:fldChar w:fldCharType="separate"/>
          </w:r>
          <w:r>
            <w:rPr>
              <w:noProof/>
            </w:rPr>
            <w:t>19</w:t>
          </w:r>
          <w:r>
            <w:rPr>
              <w:noProof/>
            </w:rPr>
            <w:fldChar w:fldCharType="end"/>
          </w:r>
        </w:p>
      </w:tc>
    </w:tr>
  </w:tbl>
  <w:p w14:paraId="68A55605" w14:textId="77777777" w:rsidR="00E97F42" w:rsidRDefault="00E97F4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E97F42" w14:paraId="689302E9" w14:textId="77777777">
      <w:trPr>
        <w:jc w:val="center"/>
      </w:trPr>
      <w:tc>
        <w:tcPr>
          <w:tcW w:w="1340" w:type="dxa"/>
        </w:tcPr>
        <w:p w14:paraId="52F737AC" w14:textId="77777777" w:rsidR="00E97F42" w:rsidRDefault="00E97F42">
          <w:pPr>
            <w:pStyle w:val="HeaderEven"/>
          </w:pPr>
        </w:p>
      </w:tc>
      <w:tc>
        <w:tcPr>
          <w:tcW w:w="6583" w:type="dxa"/>
        </w:tcPr>
        <w:p w14:paraId="711FB5EC" w14:textId="77777777" w:rsidR="00E97F42" w:rsidRDefault="00E97F42">
          <w:pPr>
            <w:pStyle w:val="HeaderEven"/>
          </w:pPr>
        </w:p>
      </w:tc>
    </w:tr>
    <w:tr w:rsidR="00E97F42" w14:paraId="39633413" w14:textId="77777777">
      <w:trPr>
        <w:jc w:val="center"/>
      </w:trPr>
      <w:tc>
        <w:tcPr>
          <w:tcW w:w="7923" w:type="dxa"/>
          <w:gridSpan w:val="2"/>
          <w:tcBorders>
            <w:bottom w:val="single" w:sz="4" w:space="0" w:color="auto"/>
          </w:tcBorders>
        </w:tcPr>
        <w:p w14:paraId="6AE39F4D" w14:textId="77777777" w:rsidR="00E97F42" w:rsidRDefault="00E97F42">
          <w:pPr>
            <w:pStyle w:val="HeaderEven6"/>
          </w:pPr>
          <w:r>
            <w:t>Dictionary</w:t>
          </w:r>
        </w:p>
      </w:tc>
    </w:tr>
  </w:tbl>
  <w:p w14:paraId="2DD19458" w14:textId="77777777" w:rsidR="00E97F42" w:rsidRDefault="00E97F4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E97F42" w14:paraId="0EBBE603" w14:textId="77777777">
      <w:trPr>
        <w:jc w:val="center"/>
      </w:trPr>
      <w:tc>
        <w:tcPr>
          <w:tcW w:w="6583" w:type="dxa"/>
        </w:tcPr>
        <w:p w14:paraId="70A2F18D" w14:textId="77777777" w:rsidR="00E97F42" w:rsidRDefault="00E97F42">
          <w:pPr>
            <w:pStyle w:val="HeaderOdd"/>
          </w:pPr>
        </w:p>
      </w:tc>
      <w:tc>
        <w:tcPr>
          <w:tcW w:w="1340" w:type="dxa"/>
        </w:tcPr>
        <w:p w14:paraId="361996D3" w14:textId="77777777" w:rsidR="00E97F42" w:rsidRDefault="00E97F42">
          <w:pPr>
            <w:pStyle w:val="HeaderOdd"/>
          </w:pPr>
        </w:p>
      </w:tc>
    </w:tr>
    <w:tr w:rsidR="00E97F42" w14:paraId="45E31BDC" w14:textId="77777777">
      <w:trPr>
        <w:jc w:val="center"/>
      </w:trPr>
      <w:tc>
        <w:tcPr>
          <w:tcW w:w="7923" w:type="dxa"/>
          <w:gridSpan w:val="2"/>
          <w:tcBorders>
            <w:bottom w:val="single" w:sz="4" w:space="0" w:color="auto"/>
          </w:tcBorders>
        </w:tcPr>
        <w:p w14:paraId="5973ADE5" w14:textId="77777777" w:rsidR="00E97F42" w:rsidRDefault="00E97F42">
          <w:pPr>
            <w:pStyle w:val="HeaderOdd6"/>
          </w:pPr>
          <w:r>
            <w:t>Dictionary</w:t>
          </w:r>
        </w:p>
      </w:tc>
    </w:tr>
  </w:tbl>
  <w:p w14:paraId="34B08F74" w14:textId="77777777" w:rsidR="00E97F42" w:rsidRDefault="00E97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13A5618A"/>
    <w:multiLevelType w:val="singleLevel"/>
    <w:tmpl w:val="5EF8D95E"/>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7"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1"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6" w15:restartNumberingAfterBreak="0">
    <w:nsid w:val="3C1F2880"/>
    <w:multiLevelType w:val="singleLevel"/>
    <w:tmpl w:val="4650E5E0"/>
    <w:lvl w:ilvl="0">
      <w:start w:val="1"/>
      <w:numFmt w:val="bullet"/>
      <w:lvlText w:val=""/>
      <w:lvlJc w:val="left"/>
      <w:pPr>
        <w:tabs>
          <w:tab w:val="num" w:pos="960"/>
        </w:tabs>
        <w:ind w:left="900" w:hanging="300"/>
      </w:pPr>
      <w:rPr>
        <w:rFonts w:ascii="Symbol" w:hAnsi="Symbol" w:hint="default"/>
        <w:sz w:val="18"/>
      </w:rPr>
    </w:lvl>
  </w:abstractNum>
  <w:abstractNum w:abstractNumId="27"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9"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30"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1"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2"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5"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6"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8"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9"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3"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4"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6"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7"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32"/>
  </w:num>
  <w:num w:numId="3">
    <w:abstractNumId w:val="44"/>
  </w:num>
  <w:num w:numId="4">
    <w:abstractNumId w:val="37"/>
  </w:num>
  <w:num w:numId="5">
    <w:abstractNumId w:val="43"/>
  </w:num>
  <w:num w:numId="6">
    <w:abstractNumId w:val="31"/>
  </w:num>
  <w:num w:numId="7">
    <w:abstractNumId w:val="22"/>
  </w:num>
  <w:num w:numId="8">
    <w:abstractNumId w:val="17"/>
  </w:num>
  <w:num w:numId="9">
    <w:abstractNumId w:val="21"/>
  </w:num>
  <w:num w:numId="10">
    <w:abstractNumId w:val="12"/>
  </w:num>
  <w:num w:numId="11">
    <w:abstractNumId w:val="33"/>
  </w:num>
  <w:num w:numId="12">
    <w:abstractNumId w:val="18"/>
  </w:num>
  <w:num w:numId="13">
    <w:abstractNumId w:val="35"/>
  </w:num>
  <w:num w:numId="14">
    <w:abstractNumId w:val="23"/>
  </w:num>
  <w:num w:numId="15">
    <w:abstractNumId w:val="16"/>
  </w:num>
  <w:num w:numId="16">
    <w:abstractNumId w:val="24"/>
  </w:num>
  <w:num w:numId="17">
    <w:abstractNumId w:val="13"/>
  </w:num>
  <w:num w:numId="18">
    <w:abstractNumId w:val="15"/>
  </w:num>
  <w:num w:numId="19">
    <w:abstractNumId w:val="40"/>
  </w:num>
  <w:num w:numId="20">
    <w:abstractNumId w:val="29"/>
  </w:num>
  <w:num w:numId="21">
    <w:abstractNumId w:val="36"/>
  </w:num>
  <w:num w:numId="22">
    <w:abstractNumId w:val="38"/>
  </w:num>
  <w:num w:numId="23">
    <w:abstractNumId w:val="41"/>
  </w:num>
  <w:num w:numId="24">
    <w:abstractNumId w:val="30"/>
  </w:num>
  <w:num w:numId="25">
    <w:abstractNumId w:val="11"/>
  </w:num>
  <w:num w:numId="26">
    <w:abstractNumId w:val="25"/>
  </w:num>
  <w:num w:numId="27">
    <w:abstractNumId w:val="47"/>
  </w:num>
  <w:num w:numId="28">
    <w:abstractNumId w:val="46"/>
  </w:num>
  <w:num w:numId="29">
    <w:abstractNumId w:val="10"/>
  </w:num>
  <w:num w:numId="30">
    <w:abstractNumId w:val="34"/>
  </w:num>
  <w:num w:numId="31">
    <w:abstractNumId w:val="20"/>
  </w:num>
  <w:num w:numId="32">
    <w:abstractNumId w:val="27"/>
  </w:num>
  <w:num w:numId="33">
    <w:abstractNumId w:val="45"/>
  </w:num>
  <w:num w:numId="34">
    <w:abstractNumId w:val="28"/>
  </w:num>
  <w:num w:numId="35">
    <w:abstractNumId w:val="14"/>
  </w:num>
  <w:num w:numId="36">
    <w:abstractNumId w:val="19"/>
  </w:num>
  <w:num w:numId="37">
    <w:abstractNumId w:val="26"/>
  </w:num>
  <w:num w:numId="38">
    <w:abstractNumId w:val="39"/>
  </w:num>
  <w:num w:numId="39">
    <w:abstractNumId w:val="48"/>
  </w:num>
  <w:num w:numId="40">
    <w:abstractNumId w:val="9"/>
  </w:num>
  <w:num w:numId="41">
    <w:abstractNumId w:val="7"/>
  </w:num>
  <w:num w:numId="42">
    <w:abstractNumId w:val="6"/>
  </w:num>
  <w:num w:numId="43">
    <w:abstractNumId w:val="4"/>
  </w:num>
  <w:num w:numId="44">
    <w:abstractNumId w:val="8"/>
  </w:num>
  <w:num w:numId="45">
    <w:abstractNumId w:val="3"/>
  </w:num>
  <w:num w:numId="46">
    <w:abstractNumId w:val="2"/>
  </w:num>
  <w:num w:numId="47">
    <w:abstractNumId w:val="1"/>
  </w:num>
  <w:num w:numId="48">
    <w:abstractNumId w:val="0"/>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8" w:dllVersion="513" w:checkStyle="1"/>
  <w:proofState w:spelling="clean"/>
  <w:defaultTabStop w:val="72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BB"/>
    <w:rsid w:val="000844DB"/>
    <w:rsid w:val="0009576A"/>
    <w:rsid w:val="000B7EAF"/>
    <w:rsid w:val="001314A6"/>
    <w:rsid w:val="0014404F"/>
    <w:rsid w:val="001C1030"/>
    <w:rsid w:val="0020643C"/>
    <w:rsid w:val="0025372D"/>
    <w:rsid w:val="002743AA"/>
    <w:rsid w:val="002A3865"/>
    <w:rsid w:val="00341A0A"/>
    <w:rsid w:val="003611F2"/>
    <w:rsid w:val="003D5C2E"/>
    <w:rsid w:val="003E3195"/>
    <w:rsid w:val="003F2050"/>
    <w:rsid w:val="00404FAF"/>
    <w:rsid w:val="00406D2A"/>
    <w:rsid w:val="00465B98"/>
    <w:rsid w:val="00472F7A"/>
    <w:rsid w:val="0049362D"/>
    <w:rsid w:val="005144BB"/>
    <w:rsid w:val="005170A3"/>
    <w:rsid w:val="005A25E0"/>
    <w:rsid w:val="005B0C47"/>
    <w:rsid w:val="005F780D"/>
    <w:rsid w:val="006353E9"/>
    <w:rsid w:val="00670899"/>
    <w:rsid w:val="0068254E"/>
    <w:rsid w:val="00682673"/>
    <w:rsid w:val="006B7C0A"/>
    <w:rsid w:val="006D242D"/>
    <w:rsid w:val="006E43C6"/>
    <w:rsid w:val="0075791B"/>
    <w:rsid w:val="007827E3"/>
    <w:rsid w:val="007A6361"/>
    <w:rsid w:val="008102E3"/>
    <w:rsid w:val="00810484"/>
    <w:rsid w:val="00810784"/>
    <w:rsid w:val="008746DC"/>
    <w:rsid w:val="008B76F1"/>
    <w:rsid w:val="009121F0"/>
    <w:rsid w:val="00932714"/>
    <w:rsid w:val="00955AFA"/>
    <w:rsid w:val="009F4399"/>
    <w:rsid w:val="00A0061D"/>
    <w:rsid w:val="00AC1F25"/>
    <w:rsid w:val="00AC6ADA"/>
    <w:rsid w:val="00B0537C"/>
    <w:rsid w:val="00B40EC0"/>
    <w:rsid w:val="00B41947"/>
    <w:rsid w:val="00B7167A"/>
    <w:rsid w:val="00B825F1"/>
    <w:rsid w:val="00BA7164"/>
    <w:rsid w:val="00BD5954"/>
    <w:rsid w:val="00C10ABF"/>
    <w:rsid w:val="00CA021A"/>
    <w:rsid w:val="00E41F34"/>
    <w:rsid w:val="00E52A7C"/>
    <w:rsid w:val="00E773F3"/>
    <w:rsid w:val="00E77EF9"/>
    <w:rsid w:val="00E97F42"/>
    <w:rsid w:val="00EA5E05"/>
    <w:rsid w:val="00F012F5"/>
    <w:rsid w:val="00F423E2"/>
    <w:rsid w:val="00F76EB3"/>
    <w:rsid w:val="00F86F62"/>
    <w:rsid w:val="00FB11B9"/>
    <w:rsid w:val="00FC17BE"/>
    <w:rsid w:val="00FC184F"/>
    <w:rsid w:val="00FC62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17F31"/>
  <w15:docId w15:val="{9353AD26-EBBB-4063-AD7A-FD417B3D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6DC"/>
    <w:pPr>
      <w:tabs>
        <w:tab w:val="left" w:pos="0"/>
      </w:tabs>
    </w:pPr>
    <w:rPr>
      <w:rFonts w:ascii="Times New Roman" w:hAnsi="Times New Roman"/>
      <w:sz w:val="24"/>
      <w:lang w:eastAsia="en-US"/>
    </w:rPr>
  </w:style>
  <w:style w:type="paragraph" w:styleId="Heading1">
    <w:name w:val="heading 1"/>
    <w:basedOn w:val="Normal"/>
    <w:next w:val="Normal"/>
    <w:qFormat/>
    <w:rsid w:val="008746D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8746D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746DC"/>
    <w:pPr>
      <w:keepNext/>
      <w:spacing w:before="140"/>
      <w:outlineLvl w:val="2"/>
    </w:pPr>
    <w:rPr>
      <w:b/>
    </w:rPr>
  </w:style>
  <w:style w:type="paragraph" w:styleId="Heading4">
    <w:name w:val="heading 4"/>
    <w:basedOn w:val="Normal"/>
    <w:next w:val="Normal"/>
    <w:qFormat/>
    <w:rsid w:val="008746DC"/>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3E3195"/>
    <w:pPr>
      <w:spacing w:before="80" w:after="80"/>
      <w:ind w:firstLine="400"/>
      <w:jc w:val="both"/>
    </w:pPr>
    <w:rPr>
      <w:rFonts w:ascii="Times" w:hAnsi="Times"/>
      <w:sz w:val="24"/>
      <w:lang w:eastAsia="en-US"/>
    </w:rPr>
  </w:style>
  <w:style w:type="paragraph" w:styleId="TOC3">
    <w:name w:val="toc 3"/>
    <w:basedOn w:val="Normal"/>
    <w:next w:val="Normal"/>
    <w:autoRedefine/>
    <w:rsid w:val="008746DC"/>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rsid w:val="008746DC"/>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8746DC"/>
    <w:pPr>
      <w:keepNext/>
      <w:tabs>
        <w:tab w:val="left" w:pos="2000"/>
        <w:tab w:val="right" w:pos="7672"/>
      </w:tabs>
      <w:spacing w:before="480"/>
      <w:ind w:left="2000" w:right="440" w:hanging="2000"/>
    </w:pPr>
    <w:rPr>
      <w:rFonts w:ascii="Arial" w:hAnsi="Arial"/>
      <w:b/>
      <w:noProof/>
    </w:rPr>
  </w:style>
  <w:style w:type="paragraph" w:styleId="Header">
    <w:name w:val="header"/>
    <w:basedOn w:val="Normal"/>
    <w:link w:val="HeaderChar"/>
    <w:rsid w:val="008746DC"/>
    <w:pPr>
      <w:tabs>
        <w:tab w:val="center" w:pos="4153"/>
        <w:tab w:val="right" w:pos="8306"/>
      </w:tabs>
    </w:pPr>
  </w:style>
  <w:style w:type="paragraph" w:customStyle="1" w:styleId="amendschedule">
    <w:name w:val="amend schedule"/>
    <w:next w:val="allsections"/>
    <w:rsid w:val="003E3195"/>
    <w:pPr>
      <w:spacing w:before="140"/>
    </w:pPr>
    <w:rPr>
      <w:rFonts w:ascii="Times" w:hAnsi="Times"/>
      <w:b/>
      <w:sz w:val="24"/>
      <w:lang w:eastAsia="en-US"/>
    </w:rPr>
  </w:style>
  <w:style w:type="paragraph" w:customStyle="1" w:styleId="def">
    <w:name w:val="def"/>
    <w:rsid w:val="003E3195"/>
    <w:pPr>
      <w:spacing w:before="80" w:after="80"/>
      <w:ind w:left="900" w:hanging="500"/>
      <w:jc w:val="both"/>
    </w:pPr>
    <w:rPr>
      <w:rFonts w:ascii="Times" w:hAnsi="Times"/>
      <w:sz w:val="24"/>
      <w:lang w:eastAsia="en-US"/>
    </w:rPr>
  </w:style>
  <w:style w:type="paragraph" w:customStyle="1" w:styleId="definpara">
    <w:name w:val="def in para"/>
    <w:rsid w:val="003E3195"/>
    <w:pPr>
      <w:spacing w:before="80" w:after="80"/>
      <w:ind w:left="1720" w:hanging="380"/>
      <w:jc w:val="both"/>
    </w:pPr>
    <w:rPr>
      <w:rFonts w:ascii="Times" w:hAnsi="Times"/>
      <w:sz w:val="24"/>
      <w:lang w:eastAsia="en-US"/>
    </w:rPr>
  </w:style>
  <w:style w:type="paragraph" w:customStyle="1" w:styleId="aindent">
    <w:name w:val="a indent"/>
    <w:basedOn w:val="Normal"/>
    <w:rsid w:val="003E3195"/>
    <w:pPr>
      <w:tabs>
        <w:tab w:val="right" w:pos="700"/>
      </w:tabs>
      <w:ind w:left="900" w:hanging="900"/>
    </w:pPr>
  </w:style>
  <w:style w:type="paragraph" w:customStyle="1" w:styleId="iindent">
    <w:name w:val="i indent"/>
    <w:rsid w:val="003E3195"/>
    <w:pPr>
      <w:tabs>
        <w:tab w:val="right" w:pos="1340"/>
      </w:tabs>
      <w:spacing w:before="80" w:after="80"/>
      <w:ind w:left="1600" w:hanging="1600"/>
      <w:jc w:val="both"/>
    </w:pPr>
    <w:rPr>
      <w:rFonts w:ascii="Times" w:hAnsi="Times"/>
      <w:sz w:val="24"/>
      <w:lang w:eastAsia="en-US"/>
    </w:rPr>
  </w:style>
  <w:style w:type="paragraph" w:customStyle="1" w:styleId="Bindent">
    <w:name w:val="B indent"/>
    <w:rsid w:val="003E3195"/>
    <w:pPr>
      <w:spacing w:before="80" w:after="80"/>
      <w:ind w:left="2260" w:hanging="500"/>
      <w:jc w:val="both"/>
    </w:pPr>
    <w:rPr>
      <w:rFonts w:ascii="Times" w:hAnsi="Times"/>
      <w:sz w:val="24"/>
      <w:lang w:eastAsia="en-US"/>
    </w:rPr>
  </w:style>
  <w:style w:type="paragraph" w:customStyle="1" w:styleId="defaindent">
    <w:name w:val="def a indent"/>
    <w:aliases w:val="def a ind"/>
    <w:rsid w:val="003E3195"/>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3E3195"/>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3E3195"/>
    <w:pPr>
      <w:spacing w:before="80" w:after="80"/>
      <w:ind w:left="3060" w:hanging="500"/>
      <w:jc w:val="both"/>
    </w:pPr>
    <w:rPr>
      <w:rFonts w:ascii="Times" w:hAnsi="Times"/>
      <w:sz w:val="24"/>
      <w:lang w:eastAsia="en-US"/>
    </w:rPr>
  </w:style>
  <w:style w:type="paragraph" w:customStyle="1" w:styleId="fullout">
    <w:name w:val="full out"/>
    <w:rsid w:val="003E3195"/>
    <w:pPr>
      <w:spacing w:before="80" w:after="80"/>
      <w:jc w:val="both"/>
    </w:pPr>
    <w:rPr>
      <w:rFonts w:ascii="Times" w:hAnsi="Times"/>
      <w:sz w:val="24"/>
      <w:lang w:eastAsia="en-US"/>
    </w:rPr>
  </w:style>
  <w:style w:type="paragraph" w:customStyle="1" w:styleId="defainpara">
    <w:name w:val="def a in para"/>
    <w:rsid w:val="003E3195"/>
    <w:pPr>
      <w:tabs>
        <w:tab w:val="right" w:pos="2140"/>
      </w:tabs>
      <w:spacing w:before="80" w:after="80"/>
      <w:ind w:left="2400" w:hanging="2400"/>
      <w:jc w:val="both"/>
    </w:pPr>
    <w:rPr>
      <w:rFonts w:ascii="Times" w:hAnsi="Times"/>
      <w:sz w:val="24"/>
      <w:lang w:eastAsia="en-US"/>
    </w:rPr>
  </w:style>
  <w:style w:type="paragraph" w:customStyle="1" w:styleId="halfout">
    <w:name w:val="half out"/>
    <w:rsid w:val="003E3195"/>
    <w:pPr>
      <w:spacing w:before="80" w:after="80"/>
      <w:ind w:left="900"/>
      <w:jc w:val="both"/>
    </w:pPr>
    <w:rPr>
      <w:rFonts w:ascii="Times" w:hAnsi="Times"/>
      <w:sz w:val="24"/>
      <w:lang w:eastAsia="en-US"/>
    </w:rPr>
  </w:style>
  <w:style w:type="paragraph" w:customStyle="1" w:styleId="defBinpara">
    <w:name w:val="def B in para"/>
    <w:rsid w:val="003E3195"/>
    <w:pPr>
      <w:spacing w:before="80" w:after="80"/>
      <w:ind w:left="3880" w:hanging="480"/>
      <w:jc w:val="both"/>
    </w:pPr>
    <w:rPr>
      <w:rFonts w:ascii="Times" w:hAnsi="Times"/>
      <w:sz w:val="24"/>
      <w:lang w:eastAsia="en-US"/>
    </w:rPr>
  </w:style>
  <w:style w:type="paragraph" w:customStyle="1" w:styleId="defiinpara">
    <w:name w:val="def i in para"/>
    <w:rsid w:val="003E3195"/>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3E3195"/>
    <w:pPr>
      <w:tabs>
        <w:tab w:val="right" w:pos="1900"/>
      </w:tabs>
      <w:spacing w:before="20" w:after="20"/>
      <w:ind w:left="2300" w:hanging="2300"/>
    </w:pPr>
    <w:rPr>
      <w:rFonts w:ascii="Times" w:hAnsi="Times"/>
      <w:lang w:eastAsia="en-US"/>
    </w:rPr>
  </w:style>
  <w:style w:type="paragraph" w:customStyle="1" w:styleId="tocamenddiv">
    <w:name w:val="toc amend div"/>
    <w:rsid w:val="003E3195"/>
    <w:pPr>
      <w:spacing w:before="20" w:after="20"/>
      <w:ind w:left="1120" w:right="20"/>
      <w:jc w:val="center"/>
    </w:pPr>
    <w:rPr>
      <w:rFonts w:ascii="Times" w:hAnsi="Times"/>
      <w:i/>
      <w:lang w:eastAsia="en-US"/>
    </w:rPr>
  </w:style>
  <w:style w:type="paragraph" w:customStyle="1" w:styleId="tocamendpart">
    <w:name w:val="toc amend part"/>
    <w:rsid w:val="003E3195"/>
    <w:pPr>
      <w:spacing w:before="20" w:after="20"/>
      <w:ind w:left="1120" w:right="20"/>
      <w:jc w:val="center"/>
    </w:pPr>
    <w:rPr>
      <w:rFonts w:ascii="Times" w:hAnsi="Times"/>
      <w:caps/>
      <w:lang w:eastAsia="en-US"/>
    </w:rPr>
  </w:style>
  <w:style w:type="paragraph" w:customStyle="1" w:styleId="secinpara">
    <w:name w:val="sec in para"/>
    <w:rsid w:val="003E3195"/>
    <w:pPr>
      <w:spacing w:before="80" w:after="80"/>
      <w:ind w:left="900" w:firstLine="400"/>
      <w:jc w:val="both"/>
    </w:pPr>
    <w:rPr>
      <w:rFonts w:ascii="Times" w:hAnsi="Times"/>
      <w:sz w:val="24"/>
      <w:lang w:eastAsia="en-US"/>
    </w:rPr>
  </w:style>
  <w:style w:type="paragraph" w:customStyle="1" w:styleId="parainpara">
    <w:name w:val="para in para"/>
    <w:rsid w:val="008746DC"/>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3E3195"/>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3E3195"/>
    <w:pPr>
      <w:spacing w:before="80" w:after="80"/>
      <w:ind w:left="3160" w:hanging="460"/>
      <w:jc w:val="both"/>
    </w:pPr>
    <w:rPr>
      <w:rFonts w:ascii="Times" w:hAnsi="Times"/>
      <w:sz w:val="24"/>
      <w:lang w:eastAsia="en-US"/>
    </w:rPr>
  </w:style>
  <w:style w:type="paragraph" w:customStyle="1" w:styleId="subparainpara2">
    <w:name w:val="subpara in para /2"/>
    <w:rsid w:val="003E3195"/>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3E3195"/>
    <w:pPr>
      <w:tabs>
        <w:tab w:val="left" w:pos="1680"/>
      </w:tabs>
      <w:spacing w:before="80" w:after="80"/>
      <w:ind w:left="2100" w:hanging="1000"/>
      <w:jc w:val="both"/>
    </w:pPr>
    <w:rPr>
      <w:rFonts w:ascii="Times" w:hAnsi="Times"/>
      <w:sz w:val="24"/>
      <w:lang w:eastAsia="en-US"/>
    </w:rPr>
  </w:style>
  <w:style w:type="paragraph" w:customStyle="1" w:styleId="orpara">
    <w:name w:val=". or para"/>
    <w:rsid w:val="003E3195"/>
    <w:pPr>
      <w:tabs>
        <w:tab w:val="left" w:pos="920"/>
      </w:tabs>
      <w:spacing w:before="80" w:after="80"/>
      <w:ind w:left="1380" w:hanging="980"/>
      <w:jc w:val="both"/>
    </w:pPr>
    <w:rPr>
      <w:rFonts w:ascii="Times" w:hAnsi="Times"/>
      <w:sz w:val="24"/>
      <w:lang w:eastAsia="en-US"/>
    </w:rPr>
  </w:style>
  <w:style w:type="paragraph" w:customStyle="1" w:styleId="orsubpara">
    <w:name w:val=". or subpara"/>
    <w:rsid w:val="003E3195"/>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rsid w:val="003E3195"/>
    <w:pPr>
      <w:tabs>
        <w:tab w:val="right" w:pos="1900"/>
      </w:tabs>
      <w:spacing w:before="80" w:after="80"/>
      <w:ind w:left="2100" w:hanging="1000"/>
      <w:jc w:val="both"/>
    </w:pPr>
    <w:rPr>
      <w:rFonts w:ascii="Times" w:hAnsi="Times"/>
      <w:sz w:val="24"/>
      <w:lang w:eastAsia="en-US"/>
    </w:rPr>
  </w:style>
  <w:style w:type="paragraph" w:customStyle="1" w:styleId="quarterout">
    <w:name w:val="quarter out"/>
    <w:rsid w:val="003E3195"/>
    <w:pPr>
      <w:spacing w:before="80" w:after="80"/>
      <w:ind w:left="1600"/>
      <w:jc w:val="both"/>
    </w:pPr>
    <w:rPr>
      <w:rFonts w:ascii="Times" w:hAnsi="Times"/>
      <w:sz w:val="24"/>
      <w:lang w:eastAsia="en-US"/>
    </w:rPr>
  </w:style>
  <w:style w:type="paragraph" w:styleId="Footer">
    <w:name w:val="footer"/>
    <w:basedOn w:val="Normal"/>
    <w:link w:val="FooterChar"/>
    <w:rsid w:val="008746DC"/>
    <w:pPr>
      <w:spacing w:before="120" w:line="240" w:lineRule="exact"/>
    </w:pPr>
    <w:rPr>
      <w:rFonts w:ascii="Arial" w:hAnsi="Arial"/>
      <w:sz w:val="18"/>
    </w:rPr>
  </w:style>
  <w:style w:type="paragraph" w:customStyle="1" w:styleId="Norm-5pt">
    <w:name w:val="Norm-5pt"/>
    <w:basedOn w:val="Normal"/>
    <w:rsid w:val="008746D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8746DC"/>
  </w:style>
  <w:style w:type="paragraph" w:customStyle="1" w:styleId="00ClientCover">
    <w:name w:val="00ClientCover"/>
    <w:basedOn w:val="Normal"/>
    <w:rsid w:val="008746DC"/>
  </w:style>
  <w:style w:type="paragraph" w:customStyle="1" w:styleId="02Text">
    <w:name w:val="02Text"/>
    <w:basedOn w:val="Normal"/>
    <w:rsid w:val="008746DC"/>
  </w:style>
  <w:style w:type="paragraph" w:customStyle="1" w:styleId="BillBasic">
    <w:name w:val="BillBasic"/>
    <w:rsid w:val="008746DC"/>
    <w:pPr>
      <w:spacing w:before="140"/>
      <w:jc w:val="both"/>
    </w:pPr>
    <w:rPr>
      <w:rFonts w:ascii="Times New Roman" w:hAnsi="Times New Roman"/>
      <w:sz w:val="24"/>
      <w:lang w:eastAsia="en-US"/>
    </w:rPr>
  </w:style>
  <w:style w:type="paragraph" w:customStyle="1" w:styleId="Billname">
    <w:name w:val="Billname"/>
    <w:basedOn w:val="Normal"/>
    <w:rsid w:val="008746DC"/>
    <w:pPr>
      <w:spacing w:before="1220"/>
    </w:pPr>
    <w:rPr>
      <w:rFonts w:ascii="Arial" w:hAnsi="Arial"/>
      <w:b/>
      <w:sz w:val="40"/>
    </w:rPr>
  </w:style>
  <w:style w:type="paragraph" w:customStyle="1" w:styleId="BillBasicHeading">
    <w:name w:val="BillBasicHeading"/>
    <w:basedOn w:val="BillBasic"/>
    <w:rsid w:val="008746DC"/>
    <w:pPr>
      <w:keepNext/>
      <w:tabs>
        <w:tab w:val="left" w:pos="2600"/>
      </w:tabs>
      <w:jc w:val="left"/>
    </w:pPr>
    <w:rPr>
      <w:rFonts w:ascii="Arial" w:hAnsi="Arial"/>
      <w:b/>
    </w:rPr>
  </w:style>
  <w:style w:type="paragraph" w:customStyle="1" w:styleId="draft">
    <w:name w:val="draft"/>
    <w:basedOn w:val="Normal"/>
    <w:rsid w:val="008746D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8746DC"/>
    <w:pPr>
      <w:tabs>
        <w:tab w:val="center" w:pos="3160"/>
      </w:tabs>
      <w:spacing w:after="60"/>
    </w:pPr>
    <w:rPr>
      <w:sz w:val="216"/>
    </w:rPr>
  </w:style>
  <w:style w:type="paragraph" w:customStyle="1" w:styleId="Amain">
    <w:name w:val="A main"/>
    <w:basedOn w:val="BillBasic"/>
    <w:rsid w:val="008746DC"/>
    <w:pPr>
      <w:tabs>
        <w:tab w:val="right" w:pos="900"/>
        <w:tab w:val="left" w:pos="1100"/>
      </w:tabs>
      <w:ind w:left="1100" w:hanging="1100"/>
      <w:outlineLvl w:val="5"/>
    </w:pPr>
  </w:style>
  <w:style w:type="paragraph" w:customStyle="1" w:styleId="Amainreturn">
    <w:name w:val="A main return"/>
    <w:basedOn w:val="BillBasic"/>
    <w:rsid w:val="008746DC"/>
    <w:pPr>
      <w:ind w:left="1100"/>
    </w:pPr>
  </w:style>
  <w:style w:type="paragraph" w:customStyle="1" w:styleId="Apara">
    <w:name w:val="A para"/>
    <w:basedOn w:val="BillBasic"/>
    <w:rsid w:val="008746DC"/>
    <w:pPr>
      <w:tabs>
        <w:tab w:val="right" w:pos="1400"/>
        <w:tab w:val="left" w:pos="1600"/>
      </w:tabs>
      <w:ind w:left="1600" w:hanging="1600"/>
      <w:outlineLvl w:val="6"/>
    </w:pPr>
  </w:style>
  <w:style w:type="paragraph" w:customStyle="1" w:styleId="Asubpara">
    <w:name w:val="A subpara"/>
    <w:basedOn w:val="BillBasic"/>
    <w:rsid w:val="008746DC"/>
    <w:pPr>
      <w:tabs>
        <w:tab w:val="right" w:pos="1900"/>
        <w:tab w:val="left" w:pos="2100"/>
      </w:tabs>
      <w:ind w:left="2100" w:hanging="2100"/>
      <w:outlineLvl w:val="7"/>
    </w:pPr>
  </w:style>
  <w:style w:type="paragraph" w:customStyle="1" w:styleId="Asubsubpara">
    <w:name w:val="A subsubpara"/>
    <w:basedOn w:val="BillBasic"/>
    <w:rsid w:val="008746DC"/>
    <w:pPr>
      <w:tabs>
        <w:tab w:val="right" w:pos="2400"/>
        <w:tab w:val="left" w:pos="2600"/>
      </w:tabs>
      <w:ind w:left="2600" w:hanging="2600"/>
      <w:outlineLvl w:val="8"/>
    </w:pPr>
  </w:style>
  <w:style w:type="paragraph" w:customStyle="1" w:styleId="aDef">
    <w:name w:val="aDef"/>
    <w:basedOn w:val="BillBasic"/>
    <w:rsid w:val="008746DC"/>
    <w:pPr>
      <w:ind w:left="1100"/>
    </w:pPr>
  </w:style>
  <w:style w:type="paragraph" w:customStyle="1" w:styleId="aExamHead">
    <w:name w:val="aExam Head"/>
    <w:basedOn w:val="BillBasicHeading"/>
    <w:next w:val="aExam"/>
    <w:rsid w:val="008746DC"/>
    <w:pPr>
      <w:tabs>
        <w:tab w:val="clear" w:pos="2600"/>
      </w:tabs>
      <w:ind w:left="1100"/>
    </w:pPr>
    <w:rPr>
      <w:sz w:val="18"/>
    </w:rPr>
  </w:style>
  <w:style w:type="paragraph" w:customStyle="1" w:styleId="aNote">
    <w:name w:val="aNote"/>
    <w:basedOn w:val="BillBasic"/>
    <w:rsid w:val="008746DC"/>
    <w:pPr>
      <w:ind w:left="1900" w:hanging="800"/>
    </w:pPr>
    <w:rPr>
      <w:sz w:val="20"/>
    </w:rPr>
  </w:style>
  <w:style w:type="paragraph" w:customStyle="1" w:styleId="HeaderEven">
    <w:name w:val="HeaderEven"/>
    <w:basedOn w:val="Normal"/>
    <w:rsid w:val="008746DC"/>
    <w:rPr>
      <w:rFonts w:ascii="Arial" w:hAnsi="Arial"/>
      <w:sz w:val="18"/>
    </w:rPr>
  </w:style>
  <w:style w:type="paragraph" w:customStyle="1" w:styleId="HeaderEven6">
    <w:name w:val="HeaderEven6"/>
    <w:basedOn w:val="HeaderEven"/>
    <w:rsid w:val="008746DC"/>
    <w:pPr>
      <w:spacing w:before="120" w:after="60"/>
    </w:pPr>
  </w:style>
  <w:style w:type="paragraph" w:customStyle="1" w:styleId="HeaderOdd6">
    <w:name w:val="HeaderOdd6"/>
    <w:basedOn w:val="HeaderEven6"/>
    <w:rsid w:val="008746DC"/>
    <w:pPr>
      <w:jc w:val="right"/>
    </w:pPr>
  </w:style>
  <w:style w:type="paragraph" w:customStyle="1" w:styleId="HeaderOdd">
    <w:name w:val="HeaderOdd"/>
    <w:basedOn w:val="HeaderEven"/>
    <w:rsid w:val="008746DC"/>
    <w:pPr>
      <w:jc w:val="right"/>
    </w:pPr>
  </w:style>
  <w:style w:type="paragraph" w:customStyle="1" w:styleId="BillNo">
    <w:name w:val="BillNo"/>
    <w:basedOn w:val="BillBasicHeading"/>
    <w:rsid w:val="008746DC"/>
    <w:pPr>
      <w:keepNext w:val="0"/>
      <w:spacing w:before="240"/>
      <w:jc w:val="both"/>
    </w:pPr>
  </w:style>
  <w:style w:type="paragraph" w:customStyle="1" w:styleId="N-TOCheading">
    <w:name w:val="N-TOCheading"/>
    <w:basedOn w:val="BillBasicHeading"/>
    <w:next w:val="N-9pt"/>
    <w:rsid w:val="008746DC"/>
    <w:pPr>
      <w:pBdr>
        <w:bottom w:val="single" w:sz="4" w:space="1" w:color="auto"/>
      </w:pBdr>
      <w:spacing w:before="800"/>
    </w:pPr>
    <w:rPr>
      <w:sz w:val="32"/>
    </w:rPr>
  </w:style>
  <w:style w:type="paragraph" w:customStyle="1" w:styleId="N-9pt">
    <w:name w:val="N-9pt"/>
    <w:basedOn w:val="BillBasic"/>
    <w:next w:val="BillBasic"/>
    <w:rsid w:val="008746DC"/>
    <w:pPr>
      <w:keepNext/>
      <w:tabs>
        <w:tab w:val="right" w:pos="7707"/>
      </w:tabs>
      <w:spacing w:before="120"/>
    </w:pPr>
    <w:rPr>
      <w:rFonts w:ascii="Arial" w:hAnsi="Arial"/>
      <w:sz w:val="18"/>
    </w:rPr>
  </w:style>
  <w:style w:type="paragraph" w:customStyle="1" w:styleId="N-14pt">
    <w:name w:val="N-14pt"/>
    <w:basedOn w:val="BillBasic"/>
    <w:rsid w:val="008746DC"/>
    <w:pPr>
      <w:spacing w:before="0"/>
    </w:pPr>
    <w:rPr>
      <w:b/>
      <w:sz w:val="28"/>
    </w:rPr>
  </w:style>
  <w:style w:type="paragraph" w:customStyle="1" w:styleId="N-16pt">
    <w:name w:val="N-16pt"/>
    <w:basedOn w:val="BillBasic"/>
    <w:rsid w:val="008746DC"/>
    <w:pPr>
      <w:spacing w:before="800"/>
    </w:pPr>
    <w:rPr>
      <w:b/>
      <w:sz w:val="32"/>
    </w:rPr>
  </w:style>
  <w:style w:type="paragraph" w:customStyle="1" w:styleId="N-line3">
    <w:name w:val="N-line3"/>
    <w:basedOn w:val="BillBasic"/>
    <w:next w:val="BillBasic"/>
    <w:rsid w:val="008746DC"/>
    <w:pPr>
      <w:pBdr>
        <w:bottom w:val="single" w:sz="12" w:space="1" w:color="auto"/>
      </w:pBdr>
      <w:spacing w:before="60"/>
    </w:pPr>
  </w:style>
  <w:style w:type="paragraph" w:customStyle="1" w:styleId="EnactingWords">
    <w:name w:val="EnactingWords"/>
    <w:basedOn w:val="BillBasic"/>
    <w:rsid w:val="008746DC"/>
    <w:pPr>
      <w:spacing w:before="120"/>
    </w:pPr>
  </w:style>
  <w:style w:type="paragraph" w:customStyle="1" w:styleId="Comment">
    <w:name w:val="Comment"/>
    <w:basedOn w:val="BillBasic"/>
    <w:rsid w:val="008746DC"/>
    <w:pPr>
      <w:tabs>
        <w:tab w:val="left" w:pos="1800"/>
      </w:tabs>
      <w:ind w:left="1300"/>
      <w:jc w:val="left"/>
    </w:pPr>
    <w:rPr>
      <w:b/>
      <w:sz w:val="18"/>
    </w:rPr>
  </w:style>
  <w:style w:type="paragraph" w:customStyle="1" w:styleId="FooterInfo">
    <w:name w:val="FooterInfo"/>
    <w:basedOn w:val="Normal"/>
    <w:rsid w:val="008746DC"/>
    <w:pPr>
      <w:tabs>
        <w:tab w:val="right" w:pos="7707"/>
      </w:tabs>
    </w:pPr>
    <w:rPr>
      <w:rFonts w:ascii="Arial" w:hAnsi="Arial"/>
      <w:sz w:val="18"/>
    </w:rPr>
  </w:style>
  <w:style w:type="paragraph" w:customStyle="1" w:styleId="AH1Chapter">
    <w:name w:val="A H1 Chapter"/>
    <w:basedOn w:val="BillBasicHeading"/>
    <w:next w:val="AH2Part"/>
    <w:rsid w:val="008746DC"/>
    <w:pPr>
      <w:spacing w:before="320"/>
      <w:ind w:left="2600" w:hanging="2600"/>
      <w:outlineLvl w:val="0"/>
    </w:pPr>
    <w:rPr>
      <w:sz w:val="34"/>
    </w:rPr>
  </w:style>
  <w:style w:type="paragraph" w:customStyle="1" w:styleId="AH2Part">
    <w:name w:val="A H2 Part"/>
    <w:basedOn w:val="BillBasicHeading"/>
    <w:next w:val="AH3Div"/>
    <w:rsid w:val="008746DC"/>
    <w:pPr>
      <w:spacing w:before="380"/>
      <w:ind w:left="2600" w:hanging="2600"/>
      <w:outlineLvl w:val="1"/>
    </w:pPr>
    <w:rPr>
      <w:sz w:val="32"/>
    </w:rPr>
  </w:style>
  <w:style w:type="paragraph" w:customStyle="1" w:styleId="AH3Div">
    <w:name w:val="A H3 Div"/>
    <w:basedOn w:val="BillBasicHeading"/>
    <w:next w:val="AH5Sec"/>
    <w:rsid w:val="008746DC"/>
    <w:pPr>
      <w:spacing w:before="240"/>
      <w:ind w:left="2600" w:hanging="2600"/>
      <w:outlineLvl w:val="2"/>
    </w:pPr>
    <w:rPr>
      <w:sz w:val="28"/>
    </w:rPr>
  </w:style>
  <w:style w:type="paragraph" w:customStyle="1" w:styleId="AH4SubDiv">
    <w:name w:val="A H4 SubDiv"/>
    <w:basedOn w:val="BillBasicHeading"/>
    <w:next w:val="AH5Sec"/>
    <w:rsid w:val="008746DC"/>
    <w:pPr>
      <w:spacing w:before="240"/>
      <w:ind w:left="2600" w:hanging="2600"/>
      <w:outlineLvl w:val="3"/>
    </w:pPr>
    <w:rPr>
      <w:sz w:val="26"/>
    </w:rPr>
  </w:style>
  <w:style w:type="paragraph" w:customStyle="1" w:styleId="AH5Sec">
    <w:name w:val="A H5 Sec"/>
    <w:basedOn w:val="BillBasicHeading"/>
    <w:next w:val="Amain"/>
    <w:rsid w:val="008746DC"/>
    <w:pPr>
      <w:tabs>
        <w:tab w:val="clear" w:pos="2600"/>
        <w:tab w:val="left" w:pos="1100"/>
      </w:tabs>
      <w:spacing w:before="240"/>
      <w:ind w:left="1100" w:hanging="1100"/>
      <w:outlineLvl w:val="4"/>
    </w:pPr>
  </w:style>
  <w:style w:type="paragraph" w:customStyle="1" w:styleId="Sched-heading">
    <w:name w:val="Sched-heading"/>
    <w:basedOn w:val="BillBasicHeading"/>
    <w:next w:val="refSymb"/>
    <w:rsid w:val="008746DC"/>
    <w:pPr>
      <w:spacing w:before="380"/>
      <w:ind w:left="2600" w:hanging="2600"/>
      <w:outlineLvl w:val="0"/>
    </w:pPr>
    <w:rPr>
      <w:sz w:val="34"/>
    </w:rPr>
  </w:style>
  <w:style w:type="paragraph" w:customStyle="1" w:styleId="ref">
    <w:name w:val="ref"/>
    <w:basedOn w:val="BillBasic"/>
    <w:next w:val="Normal"/>
    <w:rsid w:val="008746DC"/>
    <w:pPr>
      <w:spacing w:before="60"/>
    </w:pPr>
    <w:rPr>
      <w:sz w:val="18"/>
    </w:rPr>
  </w:style>
  <w:style w:type="paragraph" w:customStyle="1" w:styleId="Sched-Part">
    <w:name w:val="Sched-Part"/>
    <w:basedOn w:val="BillBasicHeading"/>
    <w:next w:val="Sched-Form"/>
    <w:rsid w:val="008746DC"/>
    <w:pPr>
      <w:spacing w:before="380"/>
      <w:ind w:left="2600" w:hanging="2600"/>
      <w:outlineLvl w:val="1"/>
    </w:pPr>
    <w:rPr>
      <w:sz w:val="32"/>
    </w:rPr>
  </w:style>
  <w:style w:type="paragraph" w:customStyle="1" w:styleId="Sched-Form">
    <w:name w:val="Sched-Form"/>
    <w:basedOn w:val="BillBasicHeading"/>
    <w:next w:val="Schclauseheading"/>
    <w:rsid w:val="008746DC"/>
    <w:pPr>
      <w:tabs>
        <w:tab w:val="right" w:pos="7200"/>
      </w:tabs>
      <w:spacing w:before="240"/>
      <w:ind w:left="2600" w:hanging="2600"/>
      <w:outlineLvl w:val="2"/>
    </w:pPr>
    <w:rPr>
      <w:sz w:val="28"/>
    </w:rPr>
  </w:style>
  <w:style w:type="paragraph" w:customStyle="1" w:styleId="Dict-Heading">
    <w:name w:val="Dict-Heading"/>
    <w:basedOn w:val="BillBasicHeading"/>
    <w:next w:val="Normal"/>
    <w:rsid w:val="008746DC"/>
    <w:pPr>
      <w:spacing w:before="320"/>
      <w:ind w:left="2600" w:hanging="2600"/>
      <w:jc w:val="both"/>
      <w:outlineLvl w:val="0"/>
    </w:pPr>
    <w:rPr>
      <w:sz w:val="34"/>
    </w:rPr>
  </w:style>
  <w:style w:type="paragraph" w:customStyle="1" w:styleId="Schclauseheading">
    <w:name w:val="Sch clause heading"/>
    <w:basedOn w:val="BillBasic"/>
    <w:next w:val="SchAmainSymb"/>
    <w:rsid w:val="008746DC"/>
    <w:pPr>
      <w:keepNext/>
      <w:tabs>
        <w:tab w:val="left" w:pos="1100"/>
      </w:tabs>
      <w:spacing w:before="240"/>
      <w:ind w:left="1100" w:hanging="1100"/>
      <w:jc w:val="left"/>
      <w:outlineLvl w:val="4"/>
    </w:pPr>
    <w:rPr>
      <w:rFonts w:ascii="Arial" w:hAnsi="Arial"/>
      <w:b/>
    </w:rPr>
  </w:style>
  <w:style w:type="paragraph" w:customStyle="1" w:styleId="Sched-Form-18Space">
    <w:name w:val="Sched-Form-18Space"/>
    <w:basedOn w:val="Normal"/>
    <w:rsid w:val="008746DC"/>
    <w:pPr>
      <w:spacing w:before="360" w:after="60"/>
    </w:pPr>
    <w:rPr>
      <w:sz w:val="22"/>
    </w:rPr>
  </w:style>
  <w:style w:type="paragraph" w:customStyle="1" w:styleId="Endnote1">
    <w:name w:val="Endnote1"/>
    <w:basedOn w:val="BillBasic"/>
    <w:next w:val="Normal"/>
    <w:rsid w:val="008746DC"/>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8746DC"/>
    <w:pPr>
      <w:tabs>
        <w:tab w:val="clear" w:pos="2600"/>
        <w:tab w:val="left" w:pos="0"/>
      </w:tabs>
      <w:ind w:left="2480" w:hanging="2960"/>
    </w:pPr>
  </w:style>
  <w:style w:type="paragraph" w:customStyle="1" w:styleId="IH1Chap">
    <w:name w:val="I H1 Chap"/>
    <w:basedOn w:val="BillBasicHeading"/>
    <w:next w:val="Normal"/>
    <w:rsid w:val="008746DC"/>
    <w:pPr>
      <w:spacing w:before="320"/>
      <w:ind w:left="2600" w:hanging="2600"/>
    </w:pPr>
    <w:rPr>
      <w:sz w:val="34"/>
    </w:rPr>
  </w:style>
  <w:style w:type="paragraph" w:customStyle="1" w:styleId="IH2Part">
    <w:name w:val="I H2 Part"/>
    <w:basedOn w:val="BillBasicHeading"/>
    <w:next w:val="Normal"/>
    <w:rsid w:val="008746DC"/>
    <w:pPr>
      <w:spacing w:before="380"/>
      <w:ind w:left="2600" w:hanging="2600"/>
    </w:pPr>
    <w:rPr>
      <w:sz w:val="32"/>
    </w:rPr>
  </w:style>
  <w:style w:type="paragraph" w:customStyle="1" w:styleId="IH3Div">
    <w:name w:val="I H3 Div"/>
    <w:basedOn w:val="BillBasicHeading"/>
    <w:next w:val="Normal"/>
    <w:rsid w:val="008746DC"/>
    <w:pPr>
      <w:spacing w:before="240"/>
      <w:ind w:left="2600" w:hanging="2600"/>
    </w:pPr>
    <w:rPr>
      <w:sz w:val="28"/>
    </w:rPr>
  </w:style>
  <w:style w:type="paragraph" w:customStyle="1" w:styleId="IH4SubDiv">
    <w:name w:val="I H4 SubDiv"/>
    <w:basedOn w:val="BillBasicHeading"/>
    <w:next w:val="Normal"/>
    <w:rsid w:val="008746DC"/>
    <w:pPr>
      <w:spacing w:before="240"/>
      <w:ind w:left="2600" w:hanging="2600"/>
      <w:jc w:val="both"/>
    </w:pPr>
    <w:rPr>
      <w:sz w:val="26"/>
    </w:rPr>
  </w:style>
  <w:style w:type="paragraph" w:customStyle="1" w:styleId="IH5Sec">
    <w:name w:val="I H5 Sec"/>
    <w:basedOn w:val="BillBasicHeading"/>
    <w:next w:val="Normal"/>
    <w:rsid w:val="008746DC"/>
    <w:pPr>
      <w:tabs>
        <w:tab w:val="clear" w:pos="2600"/>
        <w:tab w:val="left" w:pos="1100"/>
      </w:tabs>
      <w:spacing w:before="240"/>
      <w:ind w:left="1100" w:hanging="1100"/>
    </w:pPr>
  </w:style>
  <w:style w:type="character" w:styleId="LineNumber">
    <w:name w:val="line number"/>
    <w:basedOn w:val="DefaultParagraphFont"/>
    <w:rsid w:val="008746DC"/>
    <w:rPr>
      <w:rFonts w:ascii="Arial" w:hAnsi="Arial"/>
      <w:sz w:val="16"/>
    </w:rPr>
  </w:style>
  <w:style w:type="paragraph" w:customStyle="1" w:styleId="PageBreak">
    <w:name w:val="PageBreak"/>
    <w:basedOn w:val="Normal"/>
    <w:rsid w:val="008746DC"/>
    <w:rPr>
      <w:sz w:val="4"/>
    </w:rPr>
  </w:style>
  <w:style w:type="paragraph" w:customStyle="1" w:styleId="04Dictionary">
    <w:name w:val="04Dictionary"/>
    <w:basedOn w:val="Normal"/>
    <w:rsid w:val="008746DC"/>
  </w:style>
  <w:style w:type="paragraph" w:customStyle="1" w:styleId="N-line1">
    <w:name w:val="N-line1"/>
    <w:basedOn w:val="BillBasic"/>
    <w:rsid w:val="008746DC"/>
    <w:pPr>
      <w:pBdr>
        <w:bottom w:val="single" w:sz="4" w:space="0" w:color="auto"/>
      </w:pBdr>
      <w:spacing w:before="100"/>
      <w:ind w:left="2980" w:right="3020"/>
      <w:jc w:val="center"/>
    </w:pPr>
  </w:style>
  <w:style w:type="paragraph" w:customStyle="1" w:styleId="N-line2">
    <w:name w:val="N-line2"/>
    <w:basedOn w:val="Normal"/>
    <w:rsid w:val="008746DC"/>
    <w:pPr>
      <w:pBdr>
        <w:bottom w:val="single" w:sz="8" w:space="0" w:color="auto"/>
      </w:pBdr>
    </w:pPr>
  </w:style>
  <w:style w:type="paragraph" w:customStyle="1" w:styleId="EndNote">
    <w:name w:val="EndNote"/>
    <w:basedOn w:val="BillBasicHeading"/>
    <w:rsid w:val="008746DC"/>
    <w:pPr>
      <w:keepNext w:val="0"/>
      <w:tabs>
        <w:tab w:val="clear" w:pos="2600"/>
        <w:tab w:val="left" w:pos="1100"/>
      </w:tabs>
      <w:spacing w:before="160"/>
      <w:ind w:left="1100" w:hanging="1100"/>
      <w:jc w:val="both"/>
    </w:pPr>
  </w:style>
  <w:style w:type="paragraph" w:customStyle="1" w:styleId="EndnotesAbbrev">
    <w:name w:val="EndnotesAbbrev"/>
    <w:basedOn w:val="Normal"/>
    <w:rsid w:val="008746DC"/>
    <w:pPr>
      <w:spacing w:before="20"/>
    </w:pPr>
    <w:rPr>
      <w:rFonts w:ascii="Arial" w:hAnsi="Arial"/>
      <w:color w:val="000000"/>
      <w:sz w:val="16"/>
    </w:rPr>
  </w:style>
  <w:style w:type="paragraph" w:customStyle="1" w:styleId="PenaltyHeading">
    <w:name w:val="PenaltyHeading"/>
    <w:basedOn w:val="Normal"/>
    <w:rsid w:val="008746DC"/>
    <w:pPr>
      <w:tabs>
        <w:tab w:val="left" w:pos="1100"/>
      </w:tabs>
      <w:spacing w:before="120"/>
      <w:ind w:left="1100" w:hanging="1100"/>
    </w:pPr>
    <w:rPr>
      <w:rFonts w:ascii="Arial" w:hAnsi="Arial"/>
      <w:b/>
      <w:sz w:val="20"/>
    </w:rPr>
  </w:style>
  <w:style w:type="paragraph" w:customStyle="1" w:styleId="05EndNote">
    <w:name w:val="05EndNote"/>
    <w:basedOn w:val="Normal"/>
    <w:rsid w:val="008746DC"/>
  </w:style>
  <w:style w:type="paragraph" w:customStyle="1" w:styleId="03Schedule">
    <w:name w:val="03Schedule"/>
    <w:basedOn w:val="Normal"/>
    <w:rsid w:val="008746DC"/>
  </w:style>
  <w:style w:type="paragraph" w:customStyle="1" w:styleId="ISched-heading">
    <w:name w:val="I Sched-heading"/>
    <w:basedOn w:val="BillBasicHeading"/>
    <w:next w:val="Normal"/>
    <w:rsid w:val="008746DC"/>
    <w:pPr>
      <w:spacing w:before="320"/>
      <w:ind w:left="2600" w:hanging="2600"/>
    </w:pPr>
    <w:rPr>
      <w:sz w:val="34"/>
    </w:rPr>
  </w:style>
  <w:style w:type="paragraph" w:customStyle="1" w:styleId="ISched-Part">
    <w:name w:val="I Sched-Part"/>
    <w:basedOn w:val="BillBasicHeading"/>
    <w:rsid w:val="008746DC"/>
    <w:pPr>
      <w:spacing w:before="380"/>
      <w:ind w:left="2600" w:hanging="2600"/>
    </w:pPr>
    <w:rPr>
      <w:sz w:val="32"/>
    </w:rPr>
  </w:style>
  <w:style w:type="paragraph" w:customStyle="1" w:styleId="ISched-form">
    <w:name w:val="I Sched-form"/>
    <w:basedOn w:val="BillBasicHeading"/>
    <w:rsid w:val="008746DC"/>
    <w:pPr>
      <w:tabs>
        <w:tab w:val="right" w:pos="7200"/>
      </w:tabs>
      <w:spacing w:before="240"/>
      <w:ind w:left="2600" w:hanging="2600"/>
    </w:pPr>
    <w:rPr>
      <w:sz w:val="28"/>
    </w:rPr>
  </w:style>
  <w:style w:type="paragraph" w:customStyle="1" w:styleId="ISchclauseheading">
    <w:name w:val="I Sch clause heading"/>
    <w:basedOn w:val="BillBasic"/>
    <w:rsid w:val="008746DC"/>
    <w:pPr>
      <w:keepNext/>
      <w:tabs>
        <w:tab w:val="left" w:pos="1100"/>
      </w:tabs>
      <w:spacing w:before="240"/>
      <w:ind w:left="1100" w:hanging="1100"/>
      <w:jc w:val="left"/>
    </w:pPr>
    <w:rPr>
      <w:rFonts w:ascii="Arial" w:hAnsi="Arial"/>
      <w:b/>
    </w:rPr>
  </w:style>
  <w:style w:type="paragraph" w:customStyle="1" w:styleId="IMain">
    <w:name w:val="I Main"/>
    <w:basedOn w:val="Amain"/>
    <w:rsid w:val="008746DC"/>
  </w:style>
  <w:style w:type="paragraph" w:customStyle="1" w:styleId="Ipara">
    <w:name w:val="I para"/>
    <w:basedOn w:val="Apara"/>
    <w:rsid w:val="008746DC"/>
    <w:pPr>
      <w:outlineLvl w:val="9"/>
    </w:pPr>
  </w:style>
  <w:style w:type="paragraph" w:customStyle="1" w:styleId="Isubpara">
    <w:name w:val="I subpara"/>
    <w:basedOn w:val="Asubpara"/>
    <w:rsid w:val="008746D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746DC"/>
    <w:pPr>
      <w:tabs>
        <w:tab w:val="clear" w:pos="2400"/>
        <w:tab w:val="clear" w:pos="2600"/>
        <w:tab w:val="right" w:pos="2460"/>
        <w:tab w:val="left" w:pos="2660"/>
      </w:tabs>
      <w:ind w:left="2660" w:hanging="2660"/>
    </w:pPr>
  </w:style>
  <w:style w:type="character" w:customStyle="1" w:styleId="CharSectNo">
    <w:name w:val="CharSectNo"/>
    <w:basedOn w:val="DefaultParagraphFont"/>
    <w:rsid w:val="008746DC"/>
  </w:style>
  <w:style w:type="character" w:customStyle="1" w:styleId="CharDivNo">
    <w:name w:val="CharDivNo"/>
    <w:basedOn w:val="DefaultParagraphFont"/>
    <w:rsid w:val="008746DC"/>
  </w:style>
  <w:style w:type="character" w:customStyle="1" w:styleId="CharDivText">
    <w:name w:val="CharDivText"/>
    <w:basedOn w:val="DefaultParagraphFont"/>
    <w:rsid w:val="008746DC"/>
  </w:style>
  <w:style w:type="character" w:customStyle="1" w:styleId="CharPartNo">
    <w:name w:val="CharPartNo"/>
    <w:basedOn w:val="DefaultParagraphFont"/>
    <w:rsid w:val="008746DC"/>
  </w:style>
  <w:style w:type="paragraph" w:customStyle="1" w:styleId="Placeholder">
    <w:name w:val="Placeholder"/>
    <w:basedOn w:val="Normal"/>
    <w:rsid w:val="008746DC"/>
    <w:rPr>
      <w:sz w:val="10"/>
    </w:rPr>
  </w:style>
  <w:style w:type="paragraph" w:styleId="PlainText">
    <w:name w:val="Plain Text"/>
    <w:basedOn w:val="Normal"/>
    <w:rsid w:val="008746DC"/>
    <w:rPr>
      <w:rFonts w:ascii="Courier New" w:hAnsi="Courier New"/>
      <w:sz w:val="20"/>
    </w:rPr>
  </w:style>
  <w:style w:type="character" w:customStyle="1" w:styleId="CharChapNo">
    <w:name w:val="CharChapNo"/>
    <w:basedOn w:val="DefaultParagraphFont"/>
    <w:rsid w:val="008746DC"/>
  </w:style>
  <w:style w:type="character" w:customStyle="1" w:styleId="CharChapText">
    <w:name w:val="CharChapText"/>
    <w:basedOn w:val="DefaultParagraphFont"/>
    <w:rsid w:val="008746DC"/>
  </w:style>
  <w:style w:type="character" w:customStyle="1" w:styleId="CharPartText">
    <w:name w:val="CharPartText"/>
    <w:basedOn w:val="DefaultParagraphFont"/>
    <w:rsid w:val="008746DC"/>
  </w:style>
  <w:style w:type="paragraph" w:styleId="TOC4">
    <w:name w:val="toc 4"/>
    <w:basedOn w:val="Normal"/>
    <w:next w:val="Normal"/>
    <w:autoRedefine/>
    <w:rsid w:val="008746D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746D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746DC"/>
  </w:style>
  <w:style w:type="paragraph" w:customStyle="1" w:styleId="RepubNo">
    <w:name w:val="RepubNo"/>
    <w:basedOn w:val="BillBasicHeading"/>
    <w:rsid w:val="008746DC"/>
    <w:pPr>
      <w:keepNext w:val="0"/>
      <w:spacing w:before="600"/>
      <w:jc w:val="both"/>
    </w:pPr>
    <w:rPr>
      <w:sz w:val="26"/>
    </w:rPr>
  </w:style>
  <w:style w:type="paragraph" w:styleId="Signature">
    <w:name w:val="Signature"/>
    <w:basedOn w:val="Normal"/>
    <w:rsid w:val="008746DC"/>
    <w:pPr>
      <w:ind w:left="4252"/>
    </w:pPr>
  </w:style>
  <w:style w:type="paragraph" w:customStyle="1" w:styleId="direction">
    <w:name w:val="direction"/>
    <w:basedOn w:val="BillBasic"/>
    <w:next w:val="AmainreturnSymb"/>
    <w:rsid w:val="008746DC"/>
    <w:pPr>
      <w:ind w:left="1100"/>
    </w:pPr>
    <w:rPr>
      <w:i/>
    </w:rPr>
  </w:style>
  <w:style w:type="paragraph" w:customStyle="1" w:styleId="aExam">
    <w:name w:val="aExam"/>
    <w:basedOn w:val="aNoteSymb"/>
    <w:rsid w:val="008746DC"/>
    <w:pPr>
      <w:spacing w:before="60"/>
      <w:ind w:left="1100" w:firstLine="0"/>
    </w:pPr>
  </w:style>
  <w:style w:type="paragraph" w:customStyle="1" w:styleId="ActNo">
    <w:name w:val="ActNo"/>
    <w:basedOn w:val="BillBasicHeading"/>
    <w:rsid w:val="008746DC"/>
    <w:pPr>
      <w:keepNext w:val="0"/>
      <w:tabs>
        <w:tab w:val="clear" w:pos="2600"/>
      </w:tabs>
      <w:spacing w:before="220"/>
    </w:pPr>
  </w:style>
  <w:style w:type="paragraph" w:customStyle="1" w:styleId="aParaNote">
    <w:name w:val="aParaNote"/>
    <w:basedOn w:val="BillBasic"/>
    <w:rsid w:val="008746DC"/>
    <w:pPr>
      <w:ind w:left="2840" w:hanging="1240"/>
    </w:pPr>
    <w:rPr>
      <w:sz w:val="20"/>
    </w:rPr>
  </w:style>
  <w:style w:type="paragraph" w:customStyle="1" w:styleId="aExamNum">
    <w:name w:val="aExamNum"/>
    <w:basedOn w:val="aExam"/>
    <w:rsid w:val="008746DC"/>
    <w:pPr>
      <w:ind w:left="1500" w:hanging="400"/>
    </w:pPr>
  </w:style>
  <w:style w:type="paragraph" w:customStyle="1" w:styleId="ShadedSchClause">
    <w:name w:val="Shaded Sch Clause"/>
    <w:basedOn w:val="Schclauseheading"/>
    <w:next w:val="direction"/>
    <w:rsid w:val="008746DC"/>
    <w:pPr>
      <w:shd w:val="pct25" w:color="auto" w:fill="auto"/>
      <w:outlineLvl w:val="3"/>
    </w:pPr>
  </w:style>
  <w:style w:type="paragraph" w:styleId="TOC7">
    <w:name w:val="toc 7"/>
    <w:basedOn w:val="TOC2"/>
    <w:next w:val="Normal"/>
    <w:autoRedefine/>
    <w:uiPriority w:val="39"/>
    <w:rsid w:val="008746DC"/>
    <w:pPr>
      <w:keepNext w:val="0"/>
      <w:spacing w:before="120"/>
    </w:pPr>
    <w:rPr>
      <w:sz w:val="20"/>
    </w:rPr>
  </w:style>
  <w:style w:type="paragraph" w:customStyle="1" w:styleId="Minister">
    <w:name w:val="Minister"/>
    <w:basedOn w:val="BillBasic"/>
    <w:rsid w:val="008746DC"/>
    <w:pPr>
      <w:spacing w:before="640"/>
      <w:jc w:val="right"/>
    </w:pPr>
    <w:rPr>
      <w:caps/>
    </w:rPr>
  </w:style>
  <w:style w:type="paragraph" w:customStyle="1" w:styleId="DateLine">
    <w:name w:val="DateLine"/>
    <w:basedOn w:val="BillBasic"/>
    <w:rsid w:val="008746DC"/>
    <w:pPr>
      <w:tabs>
        <w:tab w:val="left" w:pos="4320"/>
      </w:tabs>
    </w:pPr>
  </w:style>
  <w:style w:type="paragraph" w:customStyle="1" w:styleId="madeunder">
    <w:name w:val="made under"/>
    <w:basedOn w:val="BillBasic"/>
    <w:rsid w:val="008746DC"/>
    <w:pPr>
      <w:spacing w:before="240"/>
    </w:pPr>
  </w:style>
  <w:style w:type="paragraph" w:customStyle="1" w:styleId="NewAct">
    <w:name w:val="New Act"/>
    <w:basedOn w:val="Normal"/>
    <w:next w:val="Actdetails"/>
    <w:rsid w:val="008746DC"/>
    <w:pPr>
      <w:keepNext/>
      <w:spacing w:before="180"/>
      <w:ind w:left="1100"/>
    </w:pPr>
    <w:rPr>
      <w:rFonts w:ascii="Arial" w:hAnsi="Arial"/>
      <w:b/>
      <w:sz w:val="20"/>
    </w:rPr>
  </w:style>
  <w:style w:type="paragraph" w:customStyle="1" w:styleId="EndNoteText">
    <w:name w:val="EndNoteText"/>
    <w:basedOn w:val="BillBasic"/>
    <w:rsid w:val="008746DC"/>
    <w:pPr>
      <w:tabs>
        <w:tab w:val="left" w:pos="700"/>
        <w:tab w:val="right" w:pos="6160"/>
      </w:tabs>
      <w:spacing w:before="80"/>
      <w:ind w:left="700" w:hanging="700"/>
    </w:pPr>
    <w:rPr>
      <w:sz w:val="20"/>
    </w:rPr>
  </w:style>
  <w:style w:type="paragraph" w:customStyle="1" w:styleId="BillBasicItalics">
    <w:name w:val="BillBasicItalics"/>
    <w:basedOn w:val="BillBasic"/>
    <w:rsid w:val="008746DC"/>
    <w:rPr>
      <w:i/>
    </w:rPr>
  </w:style>
  <w:style w:type="paragraph" w:customStyle="1" w:styleId="00SigningPage">
    <w:name w:val="00SigningPage"/>
    <w:basedOn w:val="Normal"/>
    <w:rsid w:val="008746DC"/>
  </w:style>
  <w:style w:type="paragraph" w:customStyle="1" w:styleId="Aparareturn">
    <w:name w:val="A para return"/>
    <w:basedOn w:val="BillBasic"/>
    <w:rsid w:val="008746DC"/>
    <w:pPr>
      <w:ind w:left="1600"/>
    </w:pPr>
  </w:style>
  <w:style w:type="paragraph" w:customStyle="1" w:styleId="Asubparareturn">
    <w:name w:val="A subpara return"/>
    <w:basedOn w:val="BillBasic"/>
    <w:rsid w:val="008746DC"/>
    <w:pPr>
      <w:ind w:left="2100"/>
    </w:pPr>
  </w:style>
  <w:style w:type="paragraph" w:customStyle="1" w:styleId="CommentNum">
    <w:name w:val="CommentNum"/>
    <w:basedOn w:val="Comment"/>
    <w:rsid w:val="008746DC"/>
    <w:pPr>
      <w:ind w:left="1800" w:hanging="1800"/>
    </w:pPr>
  </w:style>
  <w:style w:type="paragraph" w:styleId="TOC8">
    <w:name w:val="toc 8"/>
    <w:basedOn w:val="TOC3"/>
    <w:next w:val="Normal"/>
    <w:autoRedefine/>
    <w:rsid w:val="008746DC"/>
    <w:pPr>
      <w:keepNext w:val="0"/>
      <w:spacing w:before="120"/>
    </w:pPr>
  </w:style>
  <w:style w:type="paragraph" w:customStyle="1" w:styleId="Amainbullet">
    <w:name w:val="A main bullet"/>
    <w:basedOn w:val="BillBasic"/>
    <w:rsid w:val="008746DC"/>
    <w:pPr>
      <w:spacing w:before="60"/>
      <w:ind w:left="1500" w:hanging="400"/>
    </w:pPr>
  </w:style>
  <w:style w:type="paragraph" w:customStyle="1" w:styleId="Aparabullet">
    <w:name w:val="A para bullet"/>
    <w:basedOn w:val="BillBasic"/>
    <w:rsid w:val="008746DC"/>
    <w:pPr>
      <w:spacing w:before="60"/>
      <w:ind w:left="2000" w:hanging="400"/>
    </w:pPr>
  </w:style>
  <w:style w:type="paragraph" w:customStyle="1" w:styleId="Asubparabullet">
    <w:name w:val="A subpara bullet"/>
    <w:basedOn w:val="BillBasic"/>
    <w:rsid w:val="008746DC"/>
    <w:pPr>
      <w:spacing w:before="60"/>
      <w:ind w:left="2540" w:hanging="400"/>
    </w:pPr>
  </w:style>
  <w:style w:type="paragraph" w:customStyle="1" w:styleId="aDefpara">
    <w:name w:val="aDef para"/>
    <w:basedOn w:val="Apara"/>
    <w:rsid w:val="008746DC"/>
  </w:style>
  <w:style w:type="paragraph" w:customStyle="1" w:styleId="aDefsubpara">
    <w:name w:val="aDef subpara"/>
    <w:basedOn w:val="Asubpara"/>
    <w:rsid w:val="008746DC"/>
  </w:style>
  <w:style w:type="paragraph" w:customStyle="1" w:styleId="BillFor">
    <w:name w:val="BillFor"/>
    <w:basedOn w:val="BillBasicHeading"/>
    <w:rsid w:val="008746DC"/>
    <w:pPr>
      <w:keepNext w:val="0"/>
      <w:spacing w:before="320"/>
      <w:jc w:val="both"/>
    </w:pPr>
    <w:rPr>
      <w:sz w:val="28"/>
    </w:rPr>
  </w:style>
  <w:style w:type="paragraph" w:customStyle="1" w:styleId="EnactingWordsRules">
    <w:name w:val="EnactingWordsRules"/>
    <w:basedOn w:val="EnactingWords"/>
    <w:rsid w:val="008746DC"/>
    <w:pPr>
      <w:spacing w:before="240"/>
    </w:pPr>
  </w:style>
  <w:style w:type="paragraph" w:customStyle="1" w:styleId="Formula">
    <w:name w:val="Formula"/>
    <w:basedOn w:val="BillBasic"/>
    <w:rsid w:val="008746DC"/>
    <w:pPr>
      <w:spacing w:line="260" w:lineRule="atLeast"/>
      <w:jc w:val="center"/>
    </w:pPr>
  </w:style>
  <w:style w:type="paragraph" w:customStyle="1" w:styleId="Idefpara">
    <w:name w:val="I def para"/>
    <w:basedOn w:val="Ipara"/>
    <w:rsid w:val="008746DC"/>
  </w:style>
  <w:style w:type="paragraph" w:customStyle="1" w:styleId="Idefsubpara">
    <w:name w:val="I def subpara"/>
    <w:basedOn w:val="Isubpara"/>
    <w:rsid w:val="008746DC"/>
  </w:style>
  <w:style w:type="paragraph" w:customStyle="1" w:styleId="Judges">
    <w:name w:val="Judges"/>
    <w:basedOn w:val="Minister"/>
    <w:rsid w:val="008746DC"/>
    <w:pPr>
      <w:spacing w:before="180"/>
    </w:pPr>
  </w:style>
  <w:style w:type="paragraph" w:customStyle="1" w:styleId="CoverInForce">
    <w:name w:val="CoverInForce"/>
    <w:basedOn w:val="BillBasicHeading"/>
    <w:rsid w:val="008746DC"/>
    <w:pPr>
      <w:keepNext w:val="0"/>
      <w:spacing w:before="400"/>
    </w:pPr>
    <w:rPr>
      <w:b w:val="0"/>
    </w:rPr>
  </w:style>
  <w:style w:type="paragraph" w:customStyle="1" w:styleId="LongTitle">
    <w:name w:val="LongTitle"/>
    <w:basedOn w:val="BillBasic"/>
    <w:rsid w:val="008746DC"/>
    <w:pPr>
      <w:spacing w:before="300"/>
    </w:pPr>
  </w:style>
  <w:style w:type="paragraph" w:styleId="Subtitle">
    <w:name w:val="Subtitle"/>
    <w:basedOn w:val="Normal"/>
    <w:qFormat/>
    <w:rsid w:val="008746DC"/>
    <w:pPr>
      <w:spacing w:after="60"/>
      <w:jc w:val="center"/>
      <w:outlineLvl w:val="1"/>
    </w:pPr>
    <w:rPr>
      <w:rFonts w:ascii="Arial" w:hAnsi="Arial"/>
    </w:rPr>
  </w:style>
  <w:style w:type="paragraph" w:customStyle="1" w:styleId="CoverActName">
    <w:name w:val="CoverActName"/>
    <w:basedOn w:val="BillBasicHeading"/>
    <w:rsid w:val="008746DC"/>
    <w:pPr>
      <w:keepNext w:val="0"/>
      <w:spacing w:before="260"/>
    </w:pPr>
  </w:style>
  <w:style w:type="paragraph" w:customStyle="1" w:styleId="FormRule">
    <w:name w:val="FormRule"/>
    <w:basedOn w:val="Normal"/>
    <w:rsid w:val="008746DC"/>
    <w:pPr>
      <w:pBdr>
        <w:top w:val="single" w:sz="4" w:space="1" w:color="auto"/>
      </w:pBdr>
      <w:spacing w:before="160" w:after="40"/>
      <w:ind w:left="3220" w:right="3260"/>
    </w:pPr>
    <w:rPr>
      <w:sz w:val="8"/>
    </w:rPr>
  </w:style>
  <w:style w:type="paragraph" w:customStyle="1" w:styleId="Notified">
    <w:name w:val="Notified"/>
    <w:basedOn w:val="BillBasic"/>
    <w:rsid w:val="008746DC"/>
    <w:pPr>
      <w:spacing w:before="360"/>
      <w:jc w:val="right"/>
    </w:pPr>
    <w:rPr>
      <w:i/>
    </w:rPr>
  </w:style>
  <w:style w:type="paragraph" w:customStyle="1" w:styleId="IDict-Heading">
    <w:name w:val="I Dict-Heading"/>
    <w:basedOn w:val="BillBasicHeading"/>
    <w:rsid w:val="008746DC"/>
    <w:pPr>
      <w:spacing w:before="320"/>
      <w:ind w:left="2600" w:hanging="2600"/>
      <w:jc w:val="both"/>
    </w:pPr>
    <w:rPr>
      <w:sz w:val="34"/>
    </w:rPr>
  </w:style>
  <w:style w:type="paragraph" w:customStyle="1" w:styleId="03ScheduleLandscape">
    <w:name w:val="03ScheduleLandscape"/>
    <w:basedOn w:val="Normal"/>
    <w:rsid w:val="008746DC"/>
  </w:style>
  <w:style w:type="paragraph" w:customStyle="1" w:styleId="aNoteBullet">
    <w:name w:val="aNoteBullet"/>
    <w:basedOn w:val="aNoteSymb"/>
    <w:rsid w:val="008746DC"/>
    <w:pPr>
      <w:tabs>
        <w:tab w:val="left" w:pos="2200"/>
      </w:tabs>
      <w:spacing w:before="60"/>
      <w:ind w:left="2600" w:hanging="700"/>
    </w:pPr>
  </w:style>
  <w:style w:type="paragraph" w:customStyle="1" w:styleId="aParaNoteBullet">
    <w:name w:val="aParaNoteBullet"/>
    <w:basedOn w:val="aParaNote"/>
    <w:rsid w:val="008746DC"/>
    <w:pPr>
      <w:tabs>
        <w:tab w:val="left" w:pos="2700"/>
      </w:tabs>
      <w:spacing w:before="60"/>
      <w:ind w:left="3100" w:hanging="700"/>
    </w:pPr>
  </w:style>
  <w:style w:type="paragraph" w:customStyle="1" w:styleId="SchSubClause">
    <w:name w:val="Sch SubClause"/>
    <w:basedOn w:val="Schclauseheading"/>
    <w:rsid w:val="008746DC"/>
    <w:rPr>
      <w:b w:val="0"/>
    </w:rPr>
  </w:style>
  <w:style w:type="paragraph" w:customStyle="1" w:styleId="Endnote2">
    <w:name w:val="Endnote2"/>
    <w:basedOn w:val="Normal"/>
    <w:rsid w:val="008746DC"/>
    <w:pPr>
      <w:keepNext/>
      <w:tabs>
        <w:tab w:val="left" w:pos="1100"/>
      </w:tabs>
      <w:spacing w:before="360"/>
    </w:pPr>
    <w:rPr>
      <w:rFonts w:ascii="Arial" w:hAnsi="Arial"/>
      <w:b/>
    </w:rPr>
  </w:style>
  <w:style w:type="paragraph" w:customStyle="1" w:styleId="Actdetails">
    <w:name w:val="Act details"/>
    <w:basedOn w:val="Normal"/>
    <w:rsid w:val="008746DC"/>
    <w:pPr>
      <w:spacing w:before="20"/>
      <w:ind w:left="1400"/>
    </w:pPr>
    <w:rPr>
      <w:rFonts w:ascii="Arial" w:hAnsi="Arial"/>
      <w:sz w:val="20"/>
    </w:rPr>
  </w:style>
  <w:style w:type="paragraph" w:customStyle="1" w:styleId="Asamby">
    <w:name w:val="As am by"/>
    <w:basedOn w:val="Normal"/>
    <w:next w:val="Normal"/>
    <w:rsid w:val="008746DC"/>
    <w:pPr>
      <w:spacing w:before="240"/>
      <w:ind w:left="1100"/>
    </w:pPr>
    <w:rPr>
      <w:rFonts w:ascii="Arial" w:hAnsi="Arial"/>
      <w:sz w:val="20"/>
    </w:rPr>
  </w:style>
  <w:style w:type="paragraph" w:customStyle="1" w:styleId="AmdtsEntries">
    <w:name w:val="AmdtsEntries"/>
    <w:basedOn w:val="BillBasicHeading"/>
    <w:rsid w:val="008746DC"/>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8746DC"/>
    <w:pPr>
      <w:tabs>
        <w:tab w:val="clear" w:pos="2600"/>
        <w:tab w:val="left" w:pos="0"/>
      </w:tabs>
      <w:ind w:left="2480" w:hanging="2960"/>
    </w:pPr>
  </w:style>
  <w:style w:type="character" w:customStyle="1" w:styleId="charBold">
    <w:name w:val="charBold"/>
    <w:basedOn w:val="DefaultParagraphFont"/>
    <w:rsid w:val="008746DC"/>
    <w:rPr>
      <w:b/>
    </w:rPr>
  </w:style>
  <w:style w:type="paragraph" w:customStyle="1" w:styleId="AmdtsEntryHd">
    <w:name w:val="AmdtsEntryHd"/>
    <w:basedOn w:val="BillBasicHeading"/>
    <w:next w:val="AmdtsEntries"/>
    <w:rsid w:val="008746DC"/>
    <w:pPr>
      <w:tabs>
        <w:tab w:val="clear" w:pos="2600"/>
      </w:tabs>
      <w:spacing w:before="120"/>
      <w:ind w:left="1100"/>
    </w:pPr>
    <w:rPr>
      <w:sz w:val="18"/>
    </w:rPr>
  </w:style>
  <w:style w:type="paragraph" w:customStyle="1" w:styleId="EndNoteParas">
    <w:name w:val="EndNoteParas"/>
    <w:basedOn w:val="EndNoteTextEPS"/>
    <w:rsid w:val="008746DC"/>
    <w:pPr>
      <w:tabs>
        <w:tab w:val="right" w:pos="1432"/>
      </w:tabs>
      <w:ind w:left="1840" w:hanging="1840"/>
    </w:pPr>
  </w:style>
  <w:style w:type="paragraph" w:customStyle="1" w:styleId="NewReg">
    <w:name w:val="New Reg"/>
    <w:basedOn w:val="NewAct"/>
    <w:next w:val="Actdetails"/>
    <w:rsid w:val="008746DC"/>
  </w:style>
  <w:style w:type="paragraph" w:customStyle="1" w:styleId="aExamPara">
    <w:name w:val="aExamPara"/>
    <w:basedOn w:val="aExam"/>
    <w:rsid w:val="008746DC"/>
    <w:pPr>
      <w:tabs>
        <w:tab w:val="right" w:pos="1720"/>
        <w:tab w:val="left" w:pos="2000"/>
        <w:tab w:val="left" w:pos="2300"/>
      </w:tabs>
      <w:ind w:left="2400" w:hanging="1300"/>
    </w:pPr>
  </w:style>
  <w:style w:type="paragraph" w:customStyle="1" w:styleId="Endnote3">
    <w:name w:val="Endnote3"/>
    <w:basedOn w:val="Normal"/>
    <w:rsid w:val="008746DC"/>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8746DC"/>
  </w:style>
  <w:style w:type="character" w:customStyle="1" w:styleId="charTableText">
    <w:name w:val="charTableText"/>
    <w:basedOn w:val="DefaultParagraphFont"/>
    <w:rsid w:val="008746DC"/>
  </w:style>
  <w:style w:type="paragraph" w:customStyle="1" w:styleId="EndNoteTextEPS">
    <w:name w:val="EndNoteTextEPS"/>
    <w:basedOn w:val="Normal"/>
    <w:rsid w:val="008746DC"/>
    <w:pPr>
      <w:spacing w:before="60"/>
      <w:ind w:left="1100"/>
      <w:jc w:val="both"/>
    </w:pPr>
    <w:rPr>
      <w:sz w:val="20"/>
    </w:rPr>
  </w:style>
  <w:style w:type="paragraph" w:customStyle="1" w:styleId="TLegEntries">
    <w:name w:val="TLegEntries"/>
    <w:basedOn w:val="Normal"/>
    <w:rsid w:val="008746DC"/>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8746DC"/>
    <w:pPr>
      <w:tabs>
        <w:tab w:val="clear" w:pos="2600"/>
        <w:tab w:val="left" w:leader="dot" w:pos="2700"/>
      </w:tabs>
      <w:ind w:left="2700" w:hanging="2000"/>
    </w:pPr>
    <w:rPr>
      <w:sz w:val="18"/>
    </w:rPr>
  </w:style>
  <w:style w:type="character" w:customStyle="1" w:styleId="charItals">
    <w:name w:val="charItals"/>
    <w:basedOn w:val="DefaultParagraphFont"/>
    <w:rsid w:val="008746DC"/>
    <w:rPr>
      <w:i/>
    </w:rPr>
  </w:style>
  <w:style w:type="character" w:customStyle="1" w:styleId="charBoldItals">
    <w:name w:val="charBoldItals"/>
    <w:basedOn w:val="DefaultParagraphFont"/>
    <w:rsid w:val="008746DC"/>
    <w:rPr>
      <w:b/>
      <w:i/>
    </w:rPr>
  </w:style>
  <w:style w:type="character" w:customStyle="1" w:styleId="charUnderline">
    <w:name w:val="charUnderline"/>
    <w:basedOn w:val="DefaultParagraphFont"/>
    <w:rsid w:val="008746DC"/>
    <w:rPr>
      <w:u w:val="single"/>
    </w:rPr>
  </w:style>
  <w:style w:type="paragraph" w:customStyle="1" w:styleId="CoverText">
    <w:name w:val="CoverText"/>
    <w:basedOn w:val="Normal"/>
    <w:uiPriority w:val="99"/>
    <w:rsid w:val="008746DC"/>
    <w:pPr>
      <w:spacing w:before="100"/>
      <w:jc w:val="both"/>
    </w:pPr>
    <w:rPr>
      <w:sz w:val="20"/>
    </w:rPr>
  </w:style>
  <w:style w:type="paragraph" w:customStyle="1" w:styleId="CoverHeading">
    <w:name w:val="CoverHeading"/>
    <w:basedOn w:val="Normal"/>
    <w:rsid w:val="008746DC"/>
    <w:rPr>
      <w:rFonts w:ascii="Arial" w:hAnsi="Arial"/>
      <w:b/>
    </w:rPr>
  </w:style>
  <w:style w:type="paragraph" w:customStyle="1" w:styleId="TableHd">
    <w:name w:val="TableHd"/>
    <w:basedOn w:val="Normal"/>
    <w:rsid w:val="008746DC"/>
    <w:pPr>
      <w:keepNext/>
      <w:spacing w:before="300"/>
      <w:ind w:left="1200" w:hanging="1200"/>
    </w:pPr>
    <w:rPr>
      <w:rFonts w:ascii="Arial" w:hAnsi="Arial"/>
      <w:b/>
      <w:sz w:val="20"/>
    </w:rPr>
  </w:style>
  <w:style w:type="paragraph" w:customStyle="1" w:styleId="OldAmdt2ndLine">
    <w:name w:val="OldAmdt2ndLine"/>
    <w:basedOn w:val="OldAmdtsEntries"/>
    <w:rsid w:val="008746DC"/>
    <w:pPr>
      <w:tabs>
        <w:tab w:val="left" w:pos="2700"/>
      </w:tabs>
      <w:spacing w:before="0"/>
    </w:pPr>
  </w:style>
  <w:style w:type="paragraph" w:customStyle="1" w:styleId="EarlierRepubEntries">
    <w:name w:val="EarlierRepubEntries"/>
    <w:basedOn w:val="Normal"/>
    <w:rsid w:val="008746DC"/>
    <w:pPr>
      <w:spacing w:before="60" w:after="60"/>
    </w:pPr>
    <w:rPr>
      <w:rFonts w:ascii="Arial" w:hAnsi="Arial"/>
      <w:sz w:val="18"/>
    </w:rPr>
  </w:style>
  <w:style w:type="paragraph" w:customStyle="1" w:styleId="RenumProvEntries">
    <w:name w:val="RenumProvEntries"/>
    <w:basedOn w:val="Normal"/>
    <w:rsid w:val="008746DC"/>
    <w:pPr>
      <w:spacing w:before="60"/>
    </w:pPr>
    <w:rPr>
      <w:rFonts w:ascii="Arial" w:hAnsi="Arial"/>
      <w:sz w:val="20"/>
    </w:rPr>
  </w:style>
  <w:style w:type="paragraph" w:customStyle="1" w:styleId="aExamNumText">
    <w:name w:val="aExamNumText"/>
    <w:basedOn w:val="aExam"/>
    <w:rsid w:val="008746DC"/>
    <w:pPr>
      <w:ind w:left="1500"/>
    </w:pPr>
  </w:style>
  <w:style w:type="paragraph" w:customStyle="1" w:styleId="aNotePara">
    <w:name w:val="aNotePara"/>
    <w:basedOn w:val="aNote"/>
    <w:rsid w:val="008746DC"/>
    <w:pPr>
      <w:tabs>
        <w:tab w:val="right" w:pos="2140"/>
        <w:tab w:val="left" w:pos="2400"/>
      </w:tabs>
      <w:spacing w:before="60"/>
      <w:ind w:left="2400" w:hanging="1300"/>
    </w:pPr>
  </w:style>
  <w:style w:type="paragraph" w:customStyle="1" w:styleId="aParaNotePara">
    <w:name w:val="aParaNotePara"/>
    <w:basedOn w:val="aNoteParaSymb"/>
    <w:rsid w:val="008746DC"/>
    <w:pPr>
      <w:tabs>
        <w:tab w:val="clear" w:pos="2140"/>
        <w:tab w:val="clear" w:pos="2400"/>
        <w:tab w:val="right" w:pos="2644"/>
      </w:tabs>
      <w:ind w:left="3320" w:hanging="1720"/>
    </w:pPr>
  </w:style>
  <w:style w:type="paragraph" w:customStyle="1" w:styleId="aExamBullet">
    <w:name w:val="aExamBullet"/>
    <w:basedOn w:val="aExam"/>
    <w:rsid w:val="008746DC"/>
    <w:pPr>
      <w:tabs>
        <w:tab w:val="left" w:pos="1500"/>
        <w:tab w:val="left" w:pos="2300"/>
      </w:tabs>
      <w:ind w:left="1900" w:hanging="800"/>
    </w:pPr>
  </w:style>
  <w:style w:type="paragraph" w:customStyle="1" w:styleId="CoverSubHdg">
    <w:name w:val="CoverSubHdg"/>
    <w:basedOn w:val="CoverHeading"/>
    <w:rsid w:val="008746DC"/>
    <w:pPr>
      <w:spacing w:before="120"/>
    </w:pPr>
    <w:rPr>
      <w:sz w:val="20"/>
    </w:rPr>
  </w:style>
  <w:style w:type="paragraph" w:customStyle="1" w:styleId="CoverTextPara">
    <w:name w:val="CoverTextPara"/>
    <w:basedOn w:val="CoverText"/>
    <w:rsid w:val="008746DC"/>
    <w:pPr>
      <w:tabs>
        <w:tab w:val="right" w:pos="600"/>
        <w:tab w:val="left" w:pos="840"/>
      </w:tabs>
      <w:ind w:left="840" w:hanging="840"/>
    </w:pPr>
  </w:style>
  <w:style w:type="paragraph" w:customStyle="1" w:styleId="AH5SecSymb">
    <w:name w:val="A H5 Sec Symb"/>
    <w:basedOn w:val="AH5Sec"/>
    <w:next w:val="Amain"/>
    <w:rsid w:val="008746DC"/>
    <w:pPr>
      <w:tabs>
        <w:tab w:val="clear" w:pos="1100"/>
        <w:tab w:val="left" w:pos="0"/>
      </w:tabs>
      <w:ind w:hanging="1580"/>
    </w:pPr>
  </w:style>
  <w:style w:type="character" w:customStyle="1" w:styleId="charSymb">
    <w:name w:val="charSymb"/>
    <w:basedOn w:val="DefaultParagraphFont"/>
    <w:rsid w:val="008746DC"/>
    <w:rPr>
      <w:rFonts w:ascii="Arial" w:hAnsi="Arial"/>
      <w:sz w:val="24"/>
      <w:bdr w:val="single" w:sz="4" w:space="0" w:color="auto"/>
    </w:rPr>
  </w:style>
  <w:style w:type="paragraph" w:customStyle="1" w:styleId="AH3DivSymb">
    <w:name w:val="A H3 Div Symb"/>
    <w:basedOn w:val="AH3Div"/>
    <w:next w:val="AH5Sec"/>
    <w:rsid w:val="008746DC"/>
    <w:pPr>
      <w:tabs>
        <w:tab w:val="clear" w:pos="2600"/>
        <w:tab w:val="left" w:pos="0"/>
      </w:tabs>
      <w:ind w:left="2480" w:hanging="2960"/>
    </w:pPr>
  </w:style>
  <w:style w:type="paragraph" w:customStyle="1" w:styleId="AH4SubDivSymb">
    <w:name w:val="A H4 SubDiv Symb"/>
    <w:basedOn w:val="AH4SubDiv"/>
    <w:next w:val="AH5Sec"/>
    <w:rsid w:val="008746DC"/>
    <w:pPr>
      <w:tabs>
        <w:tab w:val="clear" w:pos="2600"/>
        <w:tab w:val="left" w:pos="0"/>
      </w:tabs>
      <w:ind w:left="2480" w:hanging="2960"/>
    </w:pPr>
  </w:style>
  <w:style w:type="paragraph" w:customStyle="1" w:styleId="Dict-HeadingSymb">
    <w:name w:val="Dict-Heading Symb"/>
    <w:basedOn w:val="Dict-Heading"/>
    <w:rsid w:val="008746DC"/>
    <w:pPr>
      <w:tabs>
        <w:tab w:val="left" w:pos="0"/>
      </w:tabs>
      <w:ind w:left="2480" w:hanging="2960"/>
    </w:pPr>
  </w:style>
  <w:style w:type="paragraph" w:customStyle="1" w:styleId="Sched-headingSymb">
    <w:name w:val="Sched-heading Symb"/>
    <w:basedOn w:val="Sched-heading"/>
    <w:rsid w:val="008746DC"/>
    <w:pPr>
      <w:tabs>
        <w:tab w:val="left" w:pos="0"/>
      </w:tabs>
      <w:ind w:left="2480" w:hanging="2960"/>
    </w:pPr>
  </w:style>
  <w:style w:type="paragraph" w:customStyle="1" w:styleId="Sched-PartSymb">
    <w:name w:val="Sched-Part Symb"/>
    <w:basedOn w:val="Sched-Part"/>
    <w:rsid w:val="008746DC"/>
    <w:pPr>
      <w:tabs>
        <w:tab w:val="left" w:pos="0"/>
      </w:tabs>
      <w:ind w:left="2480" w:hanging="2960"/>
    </w:pPr>
  </w:style>
  <w:style w:type="paragraph" w:customStyle="1" w:styleId="Sched-FormSymb">
    <w:name w:val="Sched-Form Symb"/>
    <w:basedOn w:val="Sched-Form"/>
    <w:rsid w:val="008746DC"/>
    <w:pPr>
      <w:tabs>
        <w:tab w:val="left" w:pos="0"/>
      </w:tabs>
      <w:ind w:left="2480" w:hanging="2960"/>
    </w:pPr>
  </w:style>
  <w:style w:type="paragraph" w:customStyle="1" w:styleId="SchclauseheadingSymb">
    <w:name w:val="Sch clause heading Symb"/>
    <w:basedOn w:val="Schclauseheading"/>
    <w:rsid w:val="008746DC"/>
    <w:pPr>
      <w:tabs>
        <w:tab w:val="left" w:pos="0"/>
      </w:tabs>
      <w:ind w:left="980" w:hanging="1460"/>
    </w:pPr>
  </w:style>
  <w:style w:type="paragraph" w:customStyle="1" w:styleId="TLegAsAmBy">
    <w:name w:val="TLegAsAmBy"/>
    <w:basedOn w:val="TLegEntries"/>
    <w:rsid w:val="008746DC"/>
    <w:pPr>
      <w:ind w:firstLine="0"/>
    </w:pPr>
    <w:rPr>
      <w:b/>
    </w:rPr>
  </w:style>
  <w:style w:type="paragraph" w:customStyle="1" w:styleId="MinisterWord">
    <w:name w:val="MinisterWord"/>
    <w:basedOn w:val="Normal"/>
    <w:rsid w:val="008746DC"/>
    <w:pPr>
      <w:spacing w:before="60"/>
      <w:jc w:val="right"/>
    </w:pPr>
  </w:style>
  <w:style w:type="paragraph" w:customStyle="1" w:styleId="TableColHd">
    <w:name w:val="TableColHd"/>
    <w:basedOn w:val="Normal"/>
    <w:rsid w:val="008746DC"/>
    <w:pPr>
      <w:keepNext/>
      <w:spacing w:after="60"/>
    </w:pPr>
    <w:rPr>
      <w:rFonts w:ascii="Arial" w:hAnsi="Arial"/>
      <w:b/>
      <w:sz w:val="18"/>
    </w:rPr>
  </w:style>
  <w:style w:type="paragraph" w:customStyle="1" w:styleId="00Spine">
    <w:name w:val="00Spine"/>
    <w:basedOn w:val="Normal"/>
    <w:rsid w:val="008746DC"/>
  </w:style>
  <w:style w:type="paragraph" w:customStyle="1" w:styleId="AuthorisedBlock">
    <w:name w:val="AuthorisedBlock"/>
    <w:basedOn w:val="Normal"/>
    <w:rsid w:val="008746DC"/>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8746DC"/>
    <w:pPr>
      <w:ind w:left="1920" w:right="600"/>
    </w:pPr>
  </w:style>
  <w:style w:type="paragraph" w:customStyle="1" w:styleId="AmdtsEntriesDefL2">
    <w:name w:val="AmdtsEntriesDefL2"/>
    <w:basedOn w:val="Normal"/>
    <w:rsid w:val="008746DC"/>
    <w:pPr>
      <w:tabs>
        <w:tab w:val="left" w:pos="3000"/>
      </w:tabs>
      <w:ind w:left="3100" w:hanging="2000"/>
    </w:pPr>
    <w:rPr>
      <w:rFonts w:ascii="Arial" w:hAnsi="Arial"/>
      <w:sz w:val="18"/>
    </w:rPr>
  </w:style>
  <w:style w:type="paragraph" w:customStyle="1" w:styleId="PenaltyPara">
    <w:name w:val="PenaltyPara"/>
    <w:basedOn w:val="Normal"/>
    <w:rsid w:val="008746DC"/>
    <w:pPr>
      <w:tabs>
        <w:tab w:val="right" w:pos="1360"/>
      </w:tabs>
      <w:spacing w:before="60"/>
      <w:ind w:left="1600" w:hanging="1600"/>
      <w:jc w:val="both"/>
    </w:pPr>
  </w:style>
  <w:style w:type="paragraph" w:customStyle="1" w:styleId="06Copyright">
    <w:name w:val="06Copyright"/>
    <w:basedOn w:val="Normal"/>
    <w:rsid w:val="008746DC"/>
  </w:style>
  <w:style w:type="paragraph" w:customStyle="1" w:styleId="AFHdg">
    <w:name w:val="AFHdg"/>
    <w:basedOn w:val="BillBasicHeading"/>
    <w:rsid w:val="008746DC"/>
    <w:rPr>
      <w:b w:val="0"/>
      <w:sz w:val="32"/>
    </w:rPr>
  </w:style>
  <w:style w:type="paragraph" w:customStyle="1" w:styleId="LegHistNote">
    <w:name w:val="LegHistNote"/>
    <w:basedOn w:val="Actdetails"/>
    <w:rsid w:val="008746DC"/>
    <w:pPr>
      <w:spacing w:before="60"/>
      <w:ind w:left="2700" w:right="-60" w:hanging="1300"/>
    </w:pPr>
    <w:rPr>
      <w:sz w:val="18"/>
    </w:rPr>
  </w:style>
  <w:style w:type="paragraph" w:customStyle="1" w:styleId="MH1Chapter">
    <w:name w:val="M H1 Chapter"/>
    <w:basedOn w:val="AH1Chapter"/>
    <w:rsid w:val="008746DC"/>
    <w:pPr>
      <w:tabs>
        <w:tab w:val="clear" w:pos="2600"/>
        <w:tab w:val="left" w:pos="2720"/>
      </w:tabs>
      <w:ind w:left="4000" w:hanging="3300"/>
    </w:pPr>
  </w:style>
  <w:style w:type="paragraph" w:customStyle="1" w:styleId="ModH1Chapter">
    <w:name w:val="Mod H1 Chapter"/>
    <w:basedOn w:val="IH1ChapSymb"/>
    <w:rsid w:val="008746DC"/>
    <w:pPr>
      <w:tabs>
        <w:tab w:val="clear" w:pos="2600"/>
        <w:tab w:val="left" w:pos="3300"/>
      </w:tabs>
      <w:ind w:left="3300"/>
    </w:pPr>
  </w:style>
  <w:style w:type="paragraph" w:customStyle="1" w:styleId="ModH2Part">
    <w:name w:val="Mod H2 Part"/>
    <w:basedOn w:val="IH2PartSymb"/>
    <w:rsid w:val="008746DC"/>
    <w:pPr>
      <w:tabs>
        <w:tab w:val="clear" w:pos="2600"/>
        <w:tab w:val="left" w:pos="3300"/>
      </w:tabs>
      <w:ind w:left="3300"/>
    </w:pPr>
  </w:style>
  <w:style w:type="paragraph" w:customStyle="1" w:styleId="ModH3Div">
    <w:name w:val="Mod H3 Div"/>
    <w:basedOn w:val="IH3DivSymb"/>
    <w:rsid w:val="008746DC"/>
    <w:pPr>
      <w:tabs>
        <w:tab w:val="clear" w:pos="2600"/>
        <w:tab w:val="left" w:pos="3300"/>
      </w:tabs>
      <w:ind w:left="3300"/>
    </w:pPr>
  </w:style>
  <w:style w:type="paragraph" w:customStyle="1" w:styleId="ModH4SubDiv">
    <w:name w:val="Mod H4 SubDiv"/>
    <w:basedOn w:val="IH4SubDivSymb"/>
    <w:rsid w:val="008746DC"/>
    <w:pPr>
      <w:tabs>
        <w:tab w:val="clear" w:pos="2600"/>
        <w:tab w:val="left" w:pos="3300"/>
      </w:tabs>
      <w:ind w:left="3300"/>
    </w:pPr>
  </w:style>
  <w:style w:type="paragraph" w:customStyle="1" w:styleId="ModH5Sec">
    <w:name w:val="Mod H5 Sec"/>
    <w:basedOn w:val="IH5SecSymb"/>
    <w:rsid w:val="008746DC"/>
    <w:pPr>
      <w:tabs>
        <w:tab w:val="clear" w:pos="1100"/>
        <w:tab w:val="left" w:pos="1800"/>
      </w:tabs>
      <w:ind w:left="2200"/>
    </w:pPr>
  </w:style>
  <w:style w:type="paragraph" w:customStyle="1" w:styleId="Modmain">
    <w:name w:val="Mod main"/>
    <w:basedOn w:val="Amain"/>
    <w:rsid w:val="008746DC"/>
    <w:pPr>
      <w:tabs>
        <w:tab w:val="clear" w:pos="900"/>
        <w:tab w:val="clear" w:pos="1100"/>
        <w:tab w:val="right" w:pos="1600"/>
        <w:tab w:val="left" w:pos="1800"/>
      </w:tabs>
      <w:ind w:left="2200"/>
    </w:pPr>
  </w:style>
  <w:style w:type="paragraph" w:customStyle="1" w:styleId="Modpara">
    <w:name w:val="Mod para"/>
    <w:basedOn w:val="BillBasic"/>
    <w:rsid w:val="008746DC"/>
    <w:pPr>
      <w:tabs>
        <w:tab w:val="right" w:pos="2100"/>
        <w:tab w:val="left" w:pos="2300"/>
      </w:tabs>
      <w:ind w:left="2700" w:hanging="1600"/>
      <w:outlineLvl w:val="6"/>
    </w:pPr>
  </w:style>
  <w:style w:type="paragraph" w:customStyle="1" w:styleId="Modsubpara">
    <w:name w:val="Mod subpara"/>
    <w:basedOn w:val="Asubpara"/>
    <w:rsid w:val="008746DC"/>
    <w:pPr>
      <w:tabs>
        <w:tab w:val="clear" w:pos="1900"/>
        <w:tab w:val="clear" w:pos="2100"/>
        <w:tab w:val="right" w:pos="2640"/>
        <w:tab w:val="left" w:pos="2840"/>
      </w:tabs>
      <w:ind w:left="3240" w:hanging="2140"/>
    </w:pPr>
  </w:style>
  <w:style w:type="paragraph" w:customStyle="1" w:styleId="Modsubsubpara">
    <w:name w:val="Mod subsubpara"/>
    <w:basedOn w:val="AsubsubparaSymb"/>
    <w:rsid w:val="008746DC"/>
    <w:pPr>
      <w:tabs>
        <w:tab w:val="clear" w:pos="2400"/>
        <w:tab w:val="clear" w:pos="2600"/>
        <w:tab w:val="right" w:pos="3160"/>
        <w:tab w:val="left" w:pos="3360"/>
      </w:tabs>
      <w:ind w:left="3760" w:hanging="2660"/>
    </w:pPr>
  </w:style>
  <w:style w:type="paragraph" w:customStyle="1" w:styleId="Modmainreturn">
    <w:name w:val="Mod main return"/>
    <w:basedOn w:val="AmainreturnSymb"/>
    <w:rsid w:val="008746DC"/>
    <w:pPr>
      <w:ind w:left="1800"/>
    </w:pPr>
  </w:style>
  <w:style w:type="paragraph" w:customStyle="1" w:styleId="Modparareturn">
    <w:name w:val="Mod para return"/>
    <w:basedOn w:val="AparareturnSymb"/>
    <w:rsid w:val="008746DC"/>
    <w:pPr>
      <w:ind w:left="2300"/>
    </w:pPr>
  </w:style>
  <w:style w:type="paragraph" w:customStyle="1" w:styleId="Modsubparareturn">
    <w:name w:val="Mod subpara return"/>
    <w:basedOn w:val="AsubparareturnSymb"/>
    <w:rsid w:val="008746DC"/>
    <w:pPr>
      <w:ind w:left="3040"/>
    </w:pPr>
  </w:style>
  <w:style w:type="paragraph" w:customStyle="1" w:styleId="Modref">
    <w:name w:val="Mod ref"/>
    <w:basedOn w:val="refSymb"/>
    <w:rsid w:val="008746DC"/>
    <w:pPr>
      <w:ind w:left="1100"/>
    </w:pPr>
  </w:style>
  <w:style w:type="paragraph" w:customStyle="1" w:styleId="ModaNote">
    <w:name w:val="Mod aNote"/>
    <w:basedOn w:val="aNoteSymb"/>
    <w:rsid w:val="008746DC"/>
    <w:pPr>
      <w:tabs>
        <w:tab w:val="left" w:pos="2600"/>
      </w:tabs>
      <w:ind w:left="2600"/>
    </w:pPr>
  </w:style>
  <w:style w:type="paragraph" w:customStyle="1" w:styleId="ModNote">
    <w:name w:val="Mod Note"/>
    <w:basedOn w:val="aNoteSymb"/>
    <w:rsid w:val="008746DC"/>
    <w:pPr>
      <w:tabs>
        <w:tab w:val="left" w:pos="2600"/>
      </w:tabs>
      <w:ind w:left="2600"/>
    </w:pPr>
  </w:style>
  <w:style w:type="paragraph" w:customStyle="1" w:styleId="ApprFormHd">
    <w:name w:val="ApprFormHd"/>
    <w:basedOn w:val="Sched-heading"/>
    <w:rsid w:val="008746DC"/>
    <w:pPr>
      <w:ind w:left="0" w:firstLine="0"/>
    </w:pPr>
  </w:style>
  <w:style w:type="paragraph" w:customStyle="1" w:styleId="Status">
    <w:name w:val="Status"/>
    <w:basedOn w:val="Normal"/>
    <w:rsid w:val="008746DC"/>
    <w:pPr>
      <w:spacing w:before="280"/>
      <w:jc w:val="center"/>
    </w:pPr>
    <w:rPr>
      <w:rFonts w:ascii="Arial" w:hAnsi="Arial"/>
      <w:sz w:val="14"/>
    </w:rPr>
  </w:style>
  <w:style w:type="paragraph" w:customStyle="1" w:styleId="EarlierRepubHdg">
    <w:name w:val="EarlierRepubHdg"/>
    <w:basedOn w:val="Normal"/>
    <w:rsid w:val="008746DC"/>
    <w:pPr>
      <w:keepNext/>
    </w:pPr>
    <w:rPr>
      <w:rFonts w:ascii="Arial" w:hAnsi="Arial"/>
      <w:b/>
      <w:sz w:val="20"/>
    </w:rPr>
  </w:style>
  <w:style w:type="paragraph" w:customStyle="1" w:styleId="RenumProvHdg">
    <w:name w:val="RenumProvHdg"/>
    <w:basedOn w:val="Normal"/>
    <w:rsid w:val="008746DC"/>
    <w:rPr>
      <w:rFonts w:ascii="Arial" w:hAnsi="Arial"/>
      <w:b/>
      <w:sz w:val="22"/>
    </w:rPr>
  </w:style>
  <w:style w:type="paragraph" w:customStyle="1" w:styleId="RenumProvHeader">
    <w:name w:val="RenumProvHeader"/>
    <w:basedOn w:val="Normal"/>
    <w:rsid w:val="008746DC"/>
    <w:rPr>
      <w:rFonts w:ascii="Arial" w:hAnsi="Arial"/>
      <w:b/>
      <w:sz w:val="22"/>
    </w:rPr>
  </w:style>
  <w:style w:type="paragraph" w:customStyle="1" w:styleId="RenumTableHdg">
    <w:name w:val="RenumTableHdg"/>
    <w:basedOn w:val="Normal"/>
    <w:rsid w:val="008746DC"/>
    <w:pPr>
      <w:spacing w:before="120"/>
    </w:pPr>
    <w:rPr>
      <w:rFonts w:ascii="Arial" w:hAnsi="Arial"/>
      <w:b/>
      <w:sz w:val="20"/>
    </w:rPr>
  </w:style>
  <w:style w:type="paragraph" w:customStyle="1" w:styleId="EPSCoverTop">
    <w:name w:val="EPSCoverTop"/>
    <w:basedOn w:val="Normal"/>
    <w:rsid w:val="008746DC"/>
    <w:pPr>
      <w:jc w:val="right"/>
    </w:pPr>
    <w:rPr>
      <w:rFonts w:ascii="Arial" w:hAnsi="Arial"/>
      <w:sz w:val="20"/>
    </w:rPr>
  </w:style>
  <w:style w:type="paragraph" w:customStyle="1" w:styleId="AmainSymb">
    <w:name w:val="A main Symb"/>
    <w:basedOn w:val="Amain"/>
    <w:rsid w:val="008746DC"/>
    <w:pPr>
      <w:tabs>
        <w:tab w:val="left" w:pos="0"/>
      </w:tabs>
      <w:ind w:left="1120" w:hanging="1600"/>
    </w:pPr>
  </w:style>
  <w:style w:type="paragraph" w:customStyle="1" w:styleId="AparaSymb">
    <w:name w:val="A para Symb"/>
    <w:basedOn w:val="Apara"/>
    <w:rsid w:val="008746DC"/>
    <w:pPr>
      <w:tabs>
        <w:tab w:val="right" w:pos="0"/>
      </w:tabs>
      <w:ind w:hanging="2080"/>
    </w:pPr>
  </w:style>
  <w:style w:type="paragraph" w:customStyle="1" w:styleId="AsubparaSymb">
    <w:name w:val="A subpara Symb"/>
    <w:basedOn w:val="Asubpara"/>
    <w:rsid w:val="008746DC"/>
    <w:pPr>
      <w:tabs>
        <w:tab w:val="left" w:pos="0"/>
      </w:tabs>
      <w:ind w:left="2098" w:hanging="2580"/>
    </w:pPr>
  </w:style>
  <w:style w:type="paragraph" w:customStyle="1" w:styleId="TableText">
    <w:name w:val="TableText"/>
    <w:basedOn w:val="Normal"/>
    <w:rsid w:val="008746DC"/>
    <w:pPr>
      <w:spacing w:before="60" w:after="60"/>
    </w:pPr>
  </w:style>
  <w:style w:type="paragraph" w:customStyle="1" w:styleId="tablepara">
    <w:name w:val="table para"/>
    <w:basedOn w:val="Normal"/>
    <w:rsid w:val="008746DC"/>
    <w:pPr>
      <w:tabs>
        <w:tab w:val="right" w:pos="800"/>
        <w:tab w:val="left" w:pos="1100"/>
      </w:tabs>
      <w:spacing w:before="80" w:after="60"/>
      <w:ind w:left="1100" w:hanging="1100"/>
    </w:pPr>
  </w:style>
  <w:style w:type="paragraph" w:customStyle="1" w:styleId="tablesubpara">
    <w:name w:val="table subpara"/>
    <w:basedOn w:val="Normal"/>
    <w:rsid w:val="008746DC"/>
    <w:pPr>
      <w:tabs>
        <w:tab w:val="right" w:pos="1500"/>
        <w:tab w:val="left" w:pos="1800"/>
      </w:tabs>
      <w:spacing w:before="80" w:after="60"/>
      <w:ind w:left="1800" w:hanging="1800"/>
    </w:pPr>
  </w:style>
  <w:style w:type="paragraph" w:customStyle="1" w:styleId="RenumProvSubsectEntries">
    <w:name w:val="RenumProvSubsectEntries"/>
    <w:basedOn w:val="RenumProvEntries"/>
    <w:rsid w:val="008746DC"/>
    <w:pPr>
      <w:ind w:left="252"/>
    </w:pPr>
  </w:style>
  <w:style w:type="paragraph" w:customStyle="1" w:styleId="IshadedSchClause">
    <w:name w:val="I shaded Sch Clause"/>
    <w:basedOn w:val="IshadedH5Sec"/>
    <w:rsid w:val="008746DC"/>
  </w:style>
  <w:style w:type="paragraph" w:customStyle="1" w:styleId="IshadedH5Sec">
    <w:name w:val="I shaded H5 Sec"/>
    <w:basedOn w:val="AH5Sec"/>
    <w:rsid w:val="008746DC"/>
    <w:pPr>
      <w:shd w:val="pct25" w:color="auto" w:fill="auto"/>
      <w:outlineLvl w:val="9"/>
    </w:pPr>
  </w:style>
  <w:style w:type="paragraph" w:customStyle="1" w:styleId="Endnote4">
    <w:name w:val="Endnote4"/>
    <w:basedOn w:val="Endnote2"/>
    <w:rsid w:val="008746DC"/>
    <w:pPr>
      <w:pBdr>
        <w:top w:val="single" w:sz="4" w:space="1" w:color="auto"/>
        <w:left w:val="single" w:sz="4" w:space="4" w:color="auto"/>
        <w:bottom w:val="single" w:sz="4" w:space="1" w:color="auto"/>
        <w:right w:val="single" w:sz="4" w:space="4" w:color="auto"/>
      </w:pBdr>
      <w:ind w:left="1100" w:hanging="1100"/>
    </w:pPr>
  </w:style>
  <w:style w:type="paragraph" w:customStyle="1" w:styleId="Billcrest0">
    <w:name w:val="Billcrest"/>
    <w:basedOn w:val="Normal"/>
    <w:rsid w:val="008746DC"/>
    <w:pPr>
      <w:spacing w:after="60"/>
      <w:ind w:left="2800"/>
    </w:pPr>
    <w:rPr>
      <w:rFonts w:ascii="ACTCrest" w:hAnsi="ACTCrest"/>
      <w:sz w:val="216"/>
    </w:rPr>
  </w:style>
  <w:style w:type="character" w:styleId="PageNumber">
    <w:name w:val="page number"/>
    <w:basedOn w:val="DefaultParagraphFont"/>
    <w:rsid w:val="008746DC"/>
  </w:style>
  <w:style w:type="paragraph" w:customStyle="1" w:styleId="Allsections0">
    <w:name w:val="All sections"/>
    <w:basedOn w:val="Normal"/>
    <w:rsid w:val="003E3195"/>
    <w:rPr>
      <w:rFonts w:ascii="Times" w:hAnsi="Times"/>
      <w:i/>
      <w:sz w:val="18"/>
    </w:rPr>
  </w:style>
  <w:style w:type="paragraph" w:customStyle="1" w:styleId="Actbullet">
    <w:name w:val="Act bullet"/>
    <w:basedOn w:val="Normal"/>
    <w:uiPriority w:val="99"/>
    <w:rsid w:val="008746DC"/>
    <w:pPr>
      <w:numPr>
        <w:numId w:val="49"/>
      </w:numPr>
      <w:tabs>
        <w:tab w:val="left" w:pos="900"/>
      </w:tabs>
      <w:spacing w:before="20"/>
      <w:ind w:right="-60"/>
    </w:pPr>
    <w:rPr>
      <w:rFonts w:ascii="Arial" w:hAnsi="Arial"/>
      <w:sz w:val="18"/>
    </w:rPr>
  </w:style>
  <w:style w:type="paragraph" w:customStyle="1" w:styleId="02TextLandscape">
    <w:name w:val="02TextLandscape"/>
    <w:basedOn w:val="Normal"/>
    <w:rsid w:val="008746DC"/>
  </w:style>
  <w:style w:type="paragraph" w:customStyle="1" w:styleId="05Endnote0">
    <w:name w:val="05Endnote"/>
    <w:basedOn w:val="Normal"/>
    <w:rsid w:val="008746DC"/>
  </w:style>
  <w:style w:type="paragraph" w:customStyle="1" w:styleId="EffectiveDate">
    <w:name w:val="EffectiveDate"/>
    <w:basedOn w:val="Normal"/>
    <w:rsid w:val="008746DC"/>
    <w:pPr>
      <w:spacing w:before="120"/>
    </w:pPr>
    <w:rPr>
      <w:rFonts w:ascii="Arial" w:hAnsi="Arial"/>
      <w:b/>
      <w:sz w:val="26"/>
    </w:rPr>
  </w:style>
  <w:style w:type="paragraph" w:customStyle="1" w:styleId="Assectheading">
    <w:name w:val="A ssect heading"/>
    <w:basedOn w:val="Amain"/>
    <w:rsid w:val="008746DC"/>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8746DC"/>
    <w:pPr>
      <w:keepNext w:val="0"/>
      <w:tabs>
        <w:tab w:val="clear" w:pos="2600"/>
      </w:tabs>
      <w:spacing w:before="0"/>
      <w:ind w:left="3200" w:hanging="2100"/>
    </w:pPr>
    <w:rPr>
      <w:sz w:val="18"/>
    </w:rPr>
  </w:style>
  <w:style w:type="paragraph" w:customStyle="1" w:styleId="AmdtEntriesDefL2">
    <w:name w:val="AmdtEntriesDefL2"/>
    <w:basedOn w:val="AmdtEntries"/>
    <w:rsid w:val="008746DC"/>
    <w:pPr>
      <w:tabs>
        <w:tab w:val="left" w:pos="3000"/>
      </w:tabs>
      <w:ind w:left="3600" w:hanging="2500"/>
    </w:pPr>
  </w:style>
  <w:style w:type="paragraph" w:customStyle="1" w:styleId="aNoteText">
    <w:name w:val="aNoteText"/>
    <w:basedOn w:val="aNoteSymb"/>
    <w:rsid w:val="008746DC"/>
    <w:pPr>
      <w:spacing w:before="60"/>
      <w:ind w:firstLine="0"/>
    </w:pPr>
  </w:style>
  <w:style w:type="character" w:customStyle="1" w:styleId="charContents">
    <w:name w:val="charContents"/>
    <w:basedOn w:val="DefaultParagraphFont"/>
    <w:rsid w:val="008746DC"/>
  </w:style>
  <w:style w:type="character" w:customStyle="1" w:styleId="charPage">
    <w:name w:val="charPage"/>
    <w:basedOn w:val="DefaultParagraphFont"/>
    <w:rsid w:val="008746DC"/>
  </w:style>
  <w:style w:type="paragraph" w:customStyle="1" w:styleId="FooterInfoCentre">
    <w:name w:val="FooterInfoCentre"/>
    <w:basedOn w:val="FooterInfo"/>
    <w:rsid w:val="008746DC"/>
    <w:pPr>
      <w:spacing w:before="60"/>
      <w:jc w:val="center"/>
    </w:pPr>
  </w:style>
  <w:style w:type="paragraph" w:customStyle="1" w:styleId="LongTitleSymb">
    <w:name w:val="LongTitleSymb"/>
    <w:basedOn w:val="LongTitle"/>
    <w:rsid w:val="008746DC"/>
    <w:pPr>
      <w:ind w:hanging="480"/>
    </w:pPr>
  </w:style>
  <w:style w:type="paragraph" w:styleId="MacroText">
    <w:name w:val="macro"/>
    <w:semiHidden/>
    <w:rsid w:val="008746D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8746DC"/>
  </w:style>
  <w:style w:type="paragraph" w:customStyle="1" w:styleId="EndNoteTextPub">
    <w:name w:val="EndNoteTextPub"/>
    <w:basedOn w:val="Normal"/>
    <w:rsid w:val="008746DC"/>
    <w:pPr>
      <w:spacing w:before="60"/>
      <w:ind w:left="1100"/>
      <w:jc w:val="both"/>
    </w:pPr>
    <w:rPr>
      <w:sz w:val="20"/>
    </w:rPr>
  </w:style>
  <w:style w:type="paragraph" w:customStyle="1" w:styleId="aExamHdgss">
    <w:name w:val="aExamHdgss"/>
    <w:basedOn w:val="BillBasicHeading"/>
    <w:next w:val="Normal"/>
    <w:rsid w:val="008746DC"/>
    <w:pPr>
      <w:tabs>
        <w:tab w:val="clear" w:pos="2600"/>
      </w:tabs>
      <w:ind w:left="1100"/>
    </w:pPr>
    <w:rPr>
      <w:sz w:val="18"/>
    </w:rPr>
  </w:style>
  <w:style w:type="paragraph" w:customStyle="1" w:styleId="aExamss">
    <w:name w:val="aExamss"/>
    <w:basedOn w:val="aNoteSymb"/>
    <w:rsid w:val="008746DC"/>
    <w:pPr>
      <w:spacing w:before="60"/>
      <w:ind w:left="1100" w:firstLine="0"/>
    </w:pPr>
  </w:style>
  <w:style w:type="paragraph" w:customStyle="1" w:styleId="aExamINumss">
    <w:name w:val="aExamINumss"/>
    <w:basedOn w:val="aExamss"/>
    <w:rsid w:val="008746DC"/>
    <w:pPr>
      <w:tabs>
        <w:tab w:val="left" w:pos="1500"/>
      </w:tabs>
      <w:ind w:left="1500" w:hanging="400"/>
    </w:pPr>
  </w:style>
  <w:style w:type="paragraph" w:customStyle="1" w:styleId="aExamNumTextss">
    <w:name w:val="aExamNumTextss"/>
    <w:basedOn w:val="aExamss"/>
    <w:rsid w:val="008746DC"/>
    <w:pPr>
      <w:ind w:left="1500"/>
    </w:pPr>
  </w:style>
  <w:style w:type="paragraph" w:customStyle="1" w:styleId="AExamIPara">
    <w:name w:val="AExamIPara"/>
    <w:basedOn w:val="aExam"/>
    <w:rsid w:val="008746DC"/>
    <w:pPr>
      <w:tabs>
        <w:tab w:val="right" w:pos="1720"/>
        <w:tab w:val="left" w:pos="2000"/>
      </w:tabs>
      <w:ind w:left="2000" w:hanging="900"/>
    </w:pPr>
  </w:style>
  <w:style w:type="paragraph" w:customStyle="1" w:styleId="aNoteTextss">
    <w:name w:val="aNoteTextss"/>
    <w:basedOn w:val="Normal"/>
    <w:rsid w:val="008746DC"/>
    <w:pPr>
      <w:spacing w:before="60"/>
      <w:ind w:left="1900"/>
      <w:jc w:val="both"/>
    </w:pPr>
    <w:rPr>
      <w:sz w:val="20"/>
    </w:rPr>
  </w:style>
  <w:style w:type="paragraph" w:customStyle="1" w:styleId="aNoteParass">
    <w:name w:val="aNoteParass"/>
    <w:basedOn w:val="Normal"/>
    <w:rsid w:val="008746DC"/>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8746DC"/>
    <w:pPr>
      <w:ind w:left="1600"/>
    </w:pPr>
  </w:style>
  <w:style w:type="paragraph" w:customStyle="1" w:styleId="aExampar">
    <w:name w:val="aExampar"/>
    <w:basedOn w:val="aExamss"/>
    <w:rsid w:val="008746DC"/>
    <w:pPr>
      <w:ind w:left="1600"/>
    </w:pPr>
  </w:style>
  <w:style w:type="paragraph" w:customStyle="1" w:styleId="aNotepar">
    <w:name w:val="aNotepar"/>
    <w:basedOn w:val="BillBasic"/>
    <w:next w:val="Normal"/>
    <w:rsid w:val="008746DC"/>
    <w:pPr>
      <w:ind w:left="2400" w:hanging="800"/>
    </w:pPr>
    <w:rPr>
      <w:sz w:val="20"/>
    </w:rPr>
  </w:style>
  <w:style w:type="paragraph" w:customStyle="1" w:styleId="aNoteTextpar">
    <w:name w:val="aNoteTextpar"/>
    <w:basedOn w:val="aNotepar"/>
    <w:rsid w:val="008746DC"/>
    <w:pPr>
      <w:spacing w:before="60"/>
      <w:ind w:firstLine="0"/>
    </w:pPr>
  </w:style>
  <w:style w:type="paragraph" w:customStyle="1" w:styleId="aNoteParapar">
    <w:name w:val="aNoteParapar"/>
    <w:basedOn w:val="aNotepar"/>
    <w:rsid w:val="008746DC"/>
    <w:pPr>
      <w:tabs>
        <w:tab w:val="right" w:pos="2640"/>
      </w:tabs>
      <w:spacing w:before="60"/>
      <w:ind w:left="2920" w:hanging="1320"/>
    </w:pPr>
  </w:style>
  <w:style w:type="paragraph" w:customStyle="1" w:styleId="aExamHdgsubpar">
    <w:name w:val="aExamHdgsubpar"/>
    <w:basedOn w:val="aExamHdgss"/>
    <w:next w:val="Normal"/>
    <w:rsid w:val="008746DC"/>
    <w:pPr>
      <w:ind w:left="2140"/>
    </w:pPr>
  </w:style>
  <w:style w:type="paragraph" w:customStyle="1" w:styleId="aExamsubpar">
    <w:name w:val="aExamsubpar"/>
    <w:basedOn w:val="aExamss"/>
    <w:rsid w:val="008746DC"/>
    <w:pPr>
      <w:ind w:left="2140"/>
    </w:pPr>
  </w:style>
  <w:style w:type="paragraph" w:customStyle="1" w:styleId="aNotesubpar">
    <w:name w:val="aNotesubpar"/>
    <w:basedOn w:val="BillBasic"/>
    <w:next w:val="Normal"/>
    <w:rsid w:val="008746DC"/>
    <w:pPr>
      <w:ind w:left="2940" w:hanging="800"/>
    </w:pPr>
    <w:rPr>
      <w:sz w:val="20"/>
    </w:rPr>
  </w:style>
  <w:style w:type="paragraph" w:customStyle="1" w:styleId="aNoteTextsubpar">
    <w:name w:val="aNoteTextsubpar"/>
    <w:basedOn w:val="aNotesubpar"/>
    <w:rsid w:val="008746DC"/>
    <w:pPr>
      <w:spacing w:before="60"/>
      <w:ind w:firstLine="0"/>
    </w:pPr>
  </w:style>
  <w:style w:type="paragraph" w:customStyle="1" w:styleId="aExamBulletss">
    <w:name w:val="aExamBulletss"/>
    <w:basedOn w:val="aExamss"/>
    <w:rsid w:val="008746DC"/>
    <w:pPr>
      <w:ind w:left="1500" w:hanging="400"/>
    </w:pPr>
  </w:style>
  <w:style w:type="paragraph" w:customStyle="1" w:styleId="aNoteBulletss">
    <w:name w:val="aNoteBulletss"/>
    <w:basedOn w:val="Normal"/>
    <w:rsid w:val="008746DC"/>
    <w:pPr>
      <w:spacing w:before="60"/>
      <w:ind w:left="2300" w:hanging="400"/>
      <w:jc w:val="both"/>
    </w:pPr>
    <w:rPr>
      <w:sz w:val="20"/>
    </w:rPr>
  </w:style>
  <w:style w:type="paragraph" w:customStyle="1" w:styleId="aExamBulletpar">
    <w:name w:val="aExamBulletpar"/>
    <w:basedOn w:val="aExampar"/>
    <w:rsid w:val="008746DC"/>
    <w:pPr>
      <w:ind w:left="2000" w:hanging="400"/>
    </w:pPr>
  </w:style>
  <w:style w:type="paragraph" w:customStyle="1" w:styleId="aNoteBulletpar">
    <w:name w:val="aNoteBulletpar"/>
    <w:basedOn w:val="aNotepar"/>
    <w:rsid w:val="008746DC"/>
    <w:pPr>
      <w:spacing w:before="60"/>
      <w:ind w:left="2800" w:hanging="400"/>
    </w:pPr>
  </w:style>
  <w:style w:type="paragraph" w:customStyle="1" w:styleId="aExplanHeading">
    <w:name w:val="aExplanHeading"/>
    <w:basedOn w:val="BillBasicHeading"/>
    <w:next w:val="Normal"/>
    <w:rsid w:val="008746DC"/>
    <w:rPr>
      <w:rFonts w:ascii="Arial (W1)" w:hAnsi="Arial (W1)"/>
      <w:sz w:val="18"/>
    </w:rPr>
  </w:style>
  <w:style w:type="paragraph" w:customStyle="1" w:styleId="EndNoteHeading">
    <w:name w:val="EndNoteHeading"/>
    <w:basedOn w:val="BillBasicHeading"/>
    <w:rsid w:val="008746DC"/>
    <w:pPr>
      <w:tabs>
        <w:tab w:val="left" w:pos="700"/>
      </w:tabs>
      <w:spacing w:before="160"/>
      <w:ind w:left="700" w:hanging="700"/>
    </w:pPr>
    <w:rPr>
      <w:rFonts w:ascii="Arial (W1)" w:hAnsi="Arial (W1)"/>
    </w:rPr>
  </w:style>
  <w:style w:type="paragraph" w:customStyle="1" w:styleId="aExplanBullet">
    <w:name w:val="aExplanBullet"/>
    <w:basedOn w:val="Normal"/>
    <w:rsid w:val="008746DC"/>
    <w:pPr>
      <w:spacing w:before="140"/>
      <w:ind w:left="400" w:hanging="400"/>
      <w:jc w:val="both"/>
    </w:pPr>
    <w:rPr>
      <w:snapToGrid w:val="0"/>
      <w:sz w:val="20"/>
    </w:rPr>
  </w:style>
  <w:style w:type="paragraph" w:customStyle="1" w:styleId="SchAmain">
    <w:name w:val="Sch A main"/>
    <w:basedOn w:val="Amain"/>
    <w:rsid w:val="008746DC"/>
  </w:style>
  <w:style w:type="paragraph" w:customStyle="1" w:styleId="SchApara">
    <w:name w:val="Sch A para"/>
    <w:basedOn w:val="Apara"/>
    <w:rsid w:val="008746DC"/>
  </w:style>
  <w:style w:type="paragraph" w:customStyle="1" w:styleId="SchAsubpara">
    <w:name w:val="Sch A subpara"/>
    <w:basedOn w:val="Asubpara"/>
    <w:rsid w:val="008746DC"/>
  </w:style>
  <w:style w:type="paragraph" w:customStyle="1" w:styleId="SchAsubsubpara">
    <w:name w:val="Sch A subsubpara"/>
    <w:basedOn w:val="Asubsubpara"/>
    <w:rsid w:val="008746DC"/>
  </w:style>
  <w:style w:type="paragraph" w:customStyle="1" w:styleId="TOCOL1">
    <w:name w:val="TOCOL 1"/>
    <w:basedOn w:val="TOC1"/>
    <w:rsid w:val="008746DC"/>
  </w:style>
  <w:style w:type="paragraph" w:customStyle="1" w:styleId="TOCOL2">
    <w:name w:val="TOCOL 2"/>
    <w:basedOn w:val="TOC2"/>
    <w:rsid w:val="008746DC"/>
    <w:pPr>
      <w:keepNext w:val="0"/>
    </w:pPr>
  </w:style>
  <w:style w:type="paragraph" w:customStyle="1" w:styleId="TOCOL3">
    <w:name w:val="TOCOL 3"/>
    <w:basedOn w:val="TOC3"/>
    <w:rsid w:val="008746DC"/>
    <w:pPr>
      <w:keepNext w:val="0"/>
    </w:pPr>
  </w:style>
  <w:style w:type="paragraph" w:customStyle="1" w:styleId="TOCOL4">
    <w:name w:val="TOCOL 4"/>
    <w:basedOn w:val="TOC4"/>
    <w:rsid w:val="008746DC"/>
    <w:pPr>
      <w:keepNext w:val="0"/>
    </w:pPr>
  </w:style>
  <w:style w:type="paragraph" w:customStyle="1" w:styleId="TOCOL5">
    <w:name w:val="TOCOL 5"/>
    <w:basedOn w:val="TOC5"/>
    <w:rsid w:val="008746DC"/>
    <w:pPr>
      <w:tabs>
        <w:tab w:val="left" w:pos="400"/>
      </w:tabs>
    </w:pPr>
  </w:style>
  <w:style w:type="paragraph" w:customStyle="1" w:styleId="TOCOL6">
    <w:name w:val="TOCOL 6"/>
    <w:basedOn w:val="TOC6"/>
    <w:rsid w:val="008746DC"/>
    <w:pPr>
      <w:keepNext w:val="0"/>
    </w:pPr>
  </w:style>
  <w:style w:type="paragraph" w:customStyle="1" w:styleId="TOCOL7">
    <w:name w:val="TOCOL 7"/>
    <w:basedOn w:val="TOC7"/>
    <w:rsid w:val="008746DC"/>
  </w:style>
  <w:style w:type="paragraph" w:customStyle="1" w:styleId="TOCOL8">
    <w:name w:val="TOCOL 8"/>
    <w:basedOn w:val="TOC8"/>
    <w:rsid w:val="008746DC"/>
  </w:style>
  <w:style w:type="paragraph" w:customStyle="1" w:styleId="TOCOL9">
    <w:name w:val="TOCOL 9"/>
    <w:basedOn w:val="TOC9"/>
    <w:rsid w:val="008746DC"/>
    <w:pPr>
      <w:ind w:right="0"/>
    </w:pPr>
  </w:style>
  <w:style w:type="paragraph" w:customStyle="1" w:styleId="TOC10">
    <w:name w:val="TOC 10"/>
    <w:basedOn w:val="TOC5"/>
    <w:rsid w:val="008746DC"/>
    <w:rPr>
      <w:szCs w:val="24"/>
    </w:rPr>
  </w:style>
  <w:style w:type="character" w:customStyle="1" w:styleId="charNotBold">
    <w:name w:val="charNotBold"/>
    <w:basedOn w:val="DefaultParagraphFont"/>
    <w:rsid w:val="008746DC"/>
    <w:rPr>
      <w:rFonts w:ascii="Arial" w:hAnsi="Arial"/>
      <w:sz w:val="20"/>
    </w:rPr>
  </w:style>
  <w:style w:type="paragraph" w:customStyle="1" w:styleId="Billname1">
    <w:name w:val="Billname1"/>
    <w:basedOn w:val="Normal"/>
    <w:rsid w:val="008746DC"/>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8746DC"/>
    <w:rPr>
      <w:rFonts w:ascii="Tahoma" w:hAnsi="Tahoma" w:cs="Tahoma"/>
      <w:sz w:val="16"/>
      <w:szCs w:val="16"/>
    </w:rPr>
  </w:style>
  <w:style w:type="character" w:customStyle="1" w:styleId="BalloonTextChar">
    <w:name w:val="Balloon Text Char"/>
    <w:basedOn w:val="DefaultParagraphFont"/>
    <w:link w:val="BalloonText"/>
    <w:uiPriority w:val="99"/>
    <w:rsid w:val="008746DC"/>
    <w:rPr>
      <w:rFonts w:ascii="Tahoma" w:hAnsi="Tahoma" w:cs="Tahoma"/>
      <w:sz w:val="16"/>
      <w:szCs w:val="16"/>
      <w:lang w:eastAsia="en-US"/>
    </w:rPr>
  </w:style>
  <w:style w:type="character" w:customStyle="1" w:styleId="FooterChar">
    <w:name w:val="Footer Char"/>
    <w:basedOn w:val="DefaultParagraphFont"/>
    <w:link w:val="Footer"/>
    <w:rsid w:val="008746DC"/>
    <w:rPr>
      <w:rFonts w:ascii="Arial" w:hAnsi="Arial"/>
      <w:sz w:val="18"/>
      <w:lang w:eastAsia="en-US"/>
    </w:rPr>
  </w:style>
  <w:style w:type="paragraph" w:customStyle="1" w:styleId="CoverTextBullet">
    <w:name w:val="CoverTextBullet"/>
    <w:basedOn w:val="CoverText"/>
    <w:qFormat/>
    <w:rsid w:val="008746DC"/>
    <w:pPr>
      <w:numPr>
        <w:numId w:val="34"/>
      </w:numPr>
    </w:pPr>
    <w:rPr>
      <w:color w:val="000000"/>
    </w:rPr>
  </w:style>
  <w:style w:type="paragraph" w:customStyle="1" w:styleId="TablePara10">
    <w:name w:val="TablePara10"/>
    <w:basedOn w:val="tablepara"/>
    <w:rsid w:val="008746D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746DC"/>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8746DC"/>
    <w:rPr>
      <w:sz w:val="20"/>
    </w:rPr>
  </w:style>
  <w:style w:type="paragraph" w:customStyle="1" w:styleId="aExamINumpar">
    <w:name w:val="aExamINumpar"/>
    <w:basedOn w:val="aExampar"/>
    <w:rsid w:val="008746DC"/>
    <w:pPr>
      <w:tabs>
        <w:tab w:val="left" w:pos="2000"/>
      </w:tabs>
      <w:ind w:left="2000" w:hanging="400"/>
    </w:pPr>
  </w:style>
  <w:style w:type="paragraph" w:customStyle="1" w:styleId="ShadedSchClauseSymb">
    <w:name w:val="Shaded Sch Clause Symb"/>
    <w:basedOn w:val="ShadedSchClause"/>
    <w:rsid w:val="008746DC"/>
    <w:pPr>
      <w:tabs>
        <w:tab w:val="left" w:pos="0"/>
      </w:tabs>
      <w:ind w:left="975" w:hanging="1457"/>
    </w:pPr>
  </w:style>
  <w:style w:type="character" w:customStyle="1" w:styleId="HeaderChar">
    <w:name w:val="Header Char"/>
    <w:basedOn w:val="DefaultParagraphFont"/>
    <w:link w:val="Header"/>
    <w:rsid w:val="005F780D"/>
    <w:rPr>
      <w:rFonts w:ascii="Times New Roman" w:hAnsi="Times New Roman"/>
      <w:sz w:val="24"/>
      <w:lang w:eastAsia="en-US"/>
    </w:rPr>
  </w:style>
  <w:style w:type="character" w:styleId="Hyperlink">
    <w:name w:val="Hyperlink"/>
    <w:basedOn w:val="DefaultParagraphFont"/>
    <w:uiPriority w:val="99"/>
    <w:unhideWhenUsed/>
    <w:rsid w:val="008746DC"/>
    <w:rPr>
      <w:color w:val="0000FF" w:themeColor="hyperlink"/>
      <w:u w:val="single"/>
    </w:rPr>
  </w:style>
  <w:style w:type="paragraph" w:customStyle="1" w:styleId="01aPreamble">
    <w:name w:val="01aPreamble"/>
    <w:basedOn w:val="Normal"/>
    <w:qFormat/>
    <w:rsid w:val="008746DC"/>
  </w:style>
  <w:style w:type="paragraph" w:customStyle="1" w:styleId="TableBullet">
    <w:name w:val="TableBullet"/>
    <w:basedOn w:val="TableText10"/>
    <w:qFormat/>
    <w:rsid w:val="008746DC"/>
    <w:pPr>
      <w:numPr>
        <w:numId w:val="38"/>
      </w:numPr>
    </w:pPr>
  </w:style>
  <w:style w:type="paragraph" w:customStyle="1" w:styleId="TableNumbered">
    <w:name w:val="TableNumbered"/>
    <w:basedOn w:val="TableText10"/>
    <w:qFormat/>
    <w:rsid w:val="008746DC"/>
    <w:pPr>
      <w:numPr>
        <w:numId w:val="39"/>
      </w:numPr>
    </w:pPr>
  </w:style>
  <w:style w:type="character" w:customStyle="1" w:styleId="charCitHyperlinkItal">
    <w:name w:val="charCitHyperlinkItal"/>
    <w:basedOn w:val="Hyperlink"/>
    <w:uiPriority w:val="1"/>
    <w:rsid w:val="008746DC"/>
    <w:rPr>
      <w:i/>
      <w:color w:val="0000FF" w:themeColor="hyperlink"/>
      <w:u w:val="none"/>
    </w:rPr>
  </w:style>
  <w:style w:type="character" w:customStyle="1" w:styleId="charCitHyperlinkAbbrev">
    <w:name w:val="charCitHyperlinkAbbrev"/>
    <w:basedOn w:val="Hyperlink"/>
    <w:uiPriority w:val="1"/>
    <w:rsid w:val="008746DC"/>
    <w:rPr>
      <w:color w:val="0000FF" w:themeColor="hyperlink"/>
      <w:u w:val="none"/>
    </w:rPr>
  </w:style>
  <w:style w:type="character" w:customStyle="1" w:styleId="Heading3Char">
    <w:name w:val="Heading 3 Char"/>
    <w:aliases w:val="h3 Char,sec Char"/>
    <w:basedOn w:val="DefaultParagraphFont"/>
    <w:link w:val="Heading3"/>
    <w:rsid w:val="008746DC"/>
    <w:rPr>
      <w:rFonts w:ascii="Times New Roman" w:hAnsi="Times New Roman"/>
      <w:b/>
      <w:sz w:val="24"/>
      <w:lang w:eastAsia="en-US"/>
    </w:rPr>
  </w:style>
  <w:style w:type="paragraph" w:customStyle="1" w:styleId="aExplanText">
    <w:name w:val="aExplanText"/>
    <w:basedOn w:val="BillBasic"/>
    <w:rsid w:val="008746DC"/>
    <w:rPr>
      <w:sz w:val="20"/>
    </w:rPr>
  </w:style>
  <w:style w:type="paragraph" w:customStyle="1" w:styleId="Actdetailsnote">
    <w:name w:val="Act details note"/>
    <w:basedOn w:val="Actdetails"/>
    <w:uiPriority w:val="99"/>
    <w:rsid w:val="008746DC"/>
    <w:pPr>
      <w:ind w:left="1620" w:right="-60" w:hanging="720"/>
    </w:pPr>
    <w:rPr>
      <w:sz w:val="18"/>
    </w:rPr>
  </w:style>
  <w:style w:type="paragraph" w:customStyle="1" w:styleId="DetailsNo">
    <w:name w:val="Details No"/>
    <w:basedOn w:val="Actdetails"/>
    <w:uiPriority w:val="99"/>
    <w:rsid w:val="008746DC"/>
    <w:pPr>
      <w:ind w:left="0"/>
    </w:pPr>
    <w:rPr>
      <w:sz w:val="18"/>
    </w:rPr>
  </w:style>
  <w:style w:type="paragraph" w:customStyle="1" w:styleId="ISchMain">
    <w:name w:val="I Sch Main"/>
    <w:basedOn w:val="BillBasic"/>
    <w:rsid w:val="008746DC"/>
    <w:pPr>
      <w:tabs>
        <w:tab w:val="right" w:pos="900"/>
        <w:tab w:val="left" w:pos="1100"/>
      </w:tabs>
      <w:ind w:left="1100" w:hanging="1100"/>
    </w:pPr>
  </w:style>
  <w:style w:type="paragraph" w:customStyle="1" w:styleId="ISchpara">
    <w:name w:val="I Sch para"/>
    <w:basedOn w:val="BillBasic"/>
    <w:rsid w:val="008746DC"/>
    <w:pPr>
      <w:tabs>
        <w:tab w:val="right" w:pos="1400"/>
        <w:tab w:val="left" w:pos="1600"/>
      </w:tabs>
      <w:ind w:left="1600" w:hanging="1600"/>
    </w:pPr>
  </w:style>
  <w:style w:type="paragraph" w:customStyle="1" w:styleId="ISchsubpara">
    <w:name w:val="I Sch subpara"/>
    <w:basedOn w:val="BillBasic"/>
    <w:rsid w:val="008746DC"/>
    <w:pPr>
      <w:tabs>
        <w:tab w:val="right" w:pos="1940"/>
        <w:tab w:val="left" w:pos="2140"/>
      </w:tabs>
      <w:ind w:left="2140" w:hanging="2140"/>
    </w:pPr>
  </w:style>
  <w:style w:type="paragraph" w:customStyle="1" w:styleId="ISchsubsubpara">
    <w:name w:val="I Sch subsubpara"/>
    <w:basedOn w:val="BillBasic"/>
    <w:rsid w:val="008746DC"/>
    <w:pPr>
      <w:tabs>
        <w:tab w:val="right" w:pos="2460"/>
        <w:tab w:val="left" w:pos="2660"/>
      </w:tabs>
      <w:ind w:left="2660" w:hanging="2660"/>
    </w:pPr>
  </w:style>
  <w:style w:type="paragraph" w:customStyle="1" w:styleId="AssectheadingSymb">
    <w:name w:val="A ssect heading Symb"/>
    <w:basedOn w:val="Amain"/>
    <w:rsid w:val="008746D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8746DC"/>
    <w:pPr>
      <w:tabs>
        <w:tab w:val="left" w:pos="0"/>
        <w:tab w:val="right" w:pos="2400"/>
        <w:tab w:val="left" w:pos="2600"/>
      </w:tabs>
      <w:ind w:left="2602" w:hanging="3084"/>
      <w:outlineLvl w:val="8"/>
    </w:pPr>
  </w:style>
  <w:style w:type="paragraph" w:customStyle="1" w:styleId="AmainreturnSymb">
    <w:name w:val="A main return Symb"/>
    <w:basedOn w:val="BillBasic"/>
    <w:rsid w:val="008746DC"/>
    <w:pPr>
      <w:tabs>
        <w:tab w:val="left" w:pos="1582"/>
      </w:tabs>
      <w:ind w:left="1100" w:hanging="1582"/>
    </w:pPr>
  </w:style>
  <w:style w:type="paragraph" w:customStyle="1" w:styleId="AparareturnSymb">
    <w:name w:val="A para return Symb"/>
    <w:basedOn w:val="BillBasic"/>
    <w:rsid w:val="008746DC"/>
    <w:pPr>
      <w:tabs>
        <w:tab w:val="left" w:pos="2081"/>
      </w:tabs>
      <w:ind w:left="1599" w:hanging="2081"/>
    </w:pPr>
  </w:style>
  <w:style w:type="paragraph" w:customStyle="1" w:styleId="AsubparareturnSymb">
    <w:name w:val="A subpara return Symb"/>
    <w:basedOn w:val="BillBasic"/>
    <w:rsid w:val="008746DC"/>
    <w:pPr>
      <w:tabs>
        <w:tab w:val="left" w:pos="2580"/>
      </w:tabs>
      <w:ind w:left="2098" w:hanging="2580"/>
    </w:pPr>
  </w:style>
  <w:style w:type="paragraph" w:customStyle="1" w:styleId="aDefSymb">
    <w:name w:val="aDef Symb"/>
    <w:basedOn w:val="BillBasic"/>
    <w:rsid w:val="008746DC"/>
    <w:pPr>
      <w:tabs>
        <w:tab w:val="left" w:pos="1582"/>
      </w:tabs>
      <w:ind w:left="1100" w:hanging="1582"/>
    </w:pPr>
  </w:style>
  <w:style w:type="paragraph" w:customStyle="1" w:styleId="aDefparaSymb">
    <w:name w:val="aDef para Symb"/>
    <w:basedOn w:val="Apara"/>
    <w:rsid w:val="008746DC"/>
    <w:pPr>
      <w:tabs>
        <w:tab w:val="clear" w:pos="1600"/>
        <w:tab w:val="left" w:pos="0"/>
        <w:tab w:val="left" w:pos="1599"/>
      </w:tabs>
      <w:ind w:left="1599" w:hanging="2081"/>
    </w:pPr>
  </w:style>
  <w:style w:type="paragraph" w:customStyle="1" w:styleId="aDefsubparaSymb">
    <w:name w:val="aDef subpara Symb"/>
    <w:basedOn w:val="Asubpara"/>
    <w:rsid w:val="008746DC"/>
    <w:pPr>
      <w:tabs>
        <w:tab w:val="left" w:pos="0"/>
      </w:tabs>
      <w:ind w:left="2098" w:hanging="2580"/>
    </w:pPr>
  </w:style>
  <w:style w:type="paragraph" w:customStyle="1" w:styleId="SchAmainSymb">
    <w:name w:val="Sch A main Symb"/>
    <w:basedOn w:val="Amain"/>
    <w:rsid w:val="008746DC"/>
    <w:pPr>
      <w:tabs>
        <w:tab w:val="left" w:pos="0"/>
      </w:tabs>
      <w:ind w:hanging="1580"/>
    </w:pPr>
  </w:style>
  <w:style w:type="paragraph" w:customStyle="1" w:styleId="SchAparaSymb">
    <w:name w:val="Sch A para Symb"/>
    <w:basedOn w:val="Apara"/>
    <w:rsid w:val="008746DC"/>
    <w:pPr>
      <w:tabs>
        <w:tab w:val="left" w:pos="0"/>
      </w:tabs>
      <w:ind w:hanging="2080"/>
    </w:pPr>
  </w:style>
  <w:style w:type="paragraph" w:customStyle="1" w:styleId="SchAsubparaSymb">
    <w:name w:val="Sch A subpara Symb"/>
    <w:basedOn w:val="Asubpara"/>
    <w:rsid w:val="008746DC"/>
    <w:pPr>
      <w:tabs>
        <w:tab w:val="left" w:pos="0"/>
      </w:tabs>
      <w:ind w:hanging="2580"/>
    </w:pPr>
  </w:style>
  <w:style w:type="paragraph" w:customStyle="1" w:styleId="SchAsubsubparaSymb">
    <w:name w:val="Sch A subsubpara Symb"/>
    <w:basedOn w:val="AsubsubparaSymb"/>
    <w:rsid w:val="008746DC"/>
  </w:style>
  <w:style w:type="paragraph" w:customStyle="1" w:styleId="refSymb">
    <w:name w:val="ref Symb"/>
    <w:basedOn w:val="BillBasic"/>
    <w:next w:val="Normal"/>
    <w:rsid w:val="008746DC"/>
    <w:pPr>
      <w:tabs>
        <w:tab w:val="left" w:pos="-480"/>
      </w:tabs>
      <w:spacing w:before="60"/>
      <w:ind w:hanging="480"/>
    </w:pPr>
    <w:rPr>
      <w:sz w:val="18"/>
    </w:rPr>
  </w:style>
  <w:style w:type="paragraph" w:customStyle="1" w:styleId="IshadedH5SecSymb">
    <w:name w:val="I shaded H5 Sec Symb"/>
    <w:basedOn w:val="AH5Sec"/>
    <w:rsid w:val="008746D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746DC"/>
    <w:pPr>
      <w:tabs>
        <w:tab w:val="clear" w:pos="-1580"/>
      </w:tabs>
      <w:ind w:left="975" w:hanging="1457"/>
    </w:pPr>
  </w:style>
  <w:style w:type="paragraph" w:customStyle="1" w:styleId="IH1ChapSymb">
    <w:name w:val="I H1 Chap Symb"/>
    <w:basedOn w:val="BillBasicHeading"/>
    <w:next w:val="Normal"/>
    <w:rsid w:val="008746D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746D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746D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746D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746DC"/>
    <w:pPr>
      <w:tabs>
        <w:tab w:val="clear" w:pos="2600"/>
        <w:tab w:val="left" w:pos="-1580"/>
        <w:tab w:val="left" w:pos="0"/>
        <w:tab w:val="left" w:pos="1100"/>
      </w:tabs>
      <w:spacing w:before="240"/>
      <w:ind w:left="1100" w:hanging="1580"/>
    </w:pPr>
  </w:style>
  <w:style w:type="paragraph" w:customStyle="1" w:styleId="IMainSymb">
    <w:name w:val="I Main Symb"/>
    <w:basedOn w:val="Amain"/>
    <w:rsid w:val="008746DC"/>
    <w:pPr>
      <w:tabs>
        <w:tab w:val="left" w:pos="0"/>
      </w:tabs>
      <w:ind w:hanging="1580"/>
    </w:pPr>
  </w:style>
  <w:style w:type="paragraph" w:customStyle="1" w:styleId="IparaSymb">
    <w:name w:val="I para Symb"/>
    <w:basedOn w:val="Apara"/>
    <w:rsid w:val="008746DC"/>
    <w:pPr>
      <w:tabs>
        <w:tab w:val="left" w:pos="0"/>
      </w:tabs>
      <w:ind w:hanging="2080"/>
      <w:outlineLvl w:val="9"/>
    </w:pPr>
  </w:style>
  <w:style w:type="paragraph" w:customStyle="1" w:styleId="IsubparaSymb">
    <w:name w:val="I subpara Symb"/>
    <w:basedOn w:val="Asubpara"/>
    <w:rsid w:val="008746D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746DC"/>
    <w:pPr>
      <w:tabs>
        <w:tab w:val="clear" w:pos="2400"/>
        <w:tab w:val="clear" w:pos="2600"/>
        <w:tab w:val="right" w:pos="2460"/>
        <w:tab w:val="left" w:pos="2660"/>
      </w:tabs>
      <w:ind w:left="2660" w:hanging="3140"/>
    </w:pPr>
  </w:style>
  <w:style w:type="paragraph" w:customStyle="1" w:styleId="IdefparaSymb">
    <w:name w:val="I def para Symb"/>
    <w:basedOn w:val="IparaSymb"/>
    <w:rsid w:val="008746DC"/>
    <w:pPr>
      <w:ind w:left="1599" w:hanging="2081"/>
    </w:pPr>
  </w:style>
  <w:style w:type="paragraph" w:customStyle="1" w:styleId="IdefsubparaSymb">
    <w:name w:val="I def subpara Symb"/>
    <w:basedOn w:val="IsubparaSymb"/>
    <w:rsid w:val="008746DC"/>
    <w:pPr>
      <w:ind w:left="2138"/>
    </w:pPr>
  </w:style>
  <w:style w:type="paragraph" w:customStyle="1" w:styleId="ISched-headingSymb">
    <w:name w:val="I Sched-heading Symb"/>
    <w:basedOn w:val="BillBasicHeading"/>
    <w:next w:val="Normal"/>
    <w:rsid w:val="008746DC"/>
    <w:pPr>
      <w:tabs>
        <w:tab w:val="left" w:pos="-3080"/>
        <w:tab w:val="left" w:pos="0"/>
      </w:tabs>
      <w:spacing w:before="320"/>
      <w:ind w:left="2600" w:hanging="3080"/>
    </w:pPr>
    <w:rPr>
      <w:sz w:val="34"/>
    </w:rPr>
  </w:style>
  <w:style w:type="paragraph" w:customStyle="1" w:styleId="ISched-PartSymb">
    <w:name w:val="I Sched-Part Symb"/>
    <w:basedOn w:val="BillBasicHeading"/>
    <w:rsid w:val="008746DC"/>
    <w:pPr>
      <w:tabs>
        <w:tab w:val="left" w:pos="-3080"/>
        <w:tab w:val="left" w:pos="0"/>
      </w:tabs>
      <w:spacing w:before="380"/>
      <w:ind w:left="2600" w:hanging="3080"/>
    </w:pPr>
    <w:rPr>
      <w:sz w:val="32"/>
    </w:rPr>
  </w:style>
  <w:style w:type="paragraph" w:customStyle="1" w:styleId="ISched-formSymb">
    <w:name w:val="I Sched-form Symb"/>
    <w:basedOn w:val="BillBasicHeading"/>
    <w:rsid w:val="008746D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8746D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746D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8746DC"/>
    <w:pPr>
      <w:tabs>
        <w:tab w:val="left" w:pos="1100"/>
      </w:tabs>
      <w:spacing w:before="60"/>
      <w:ind w:left="1500" w:hanging="1986"/>
    </w:pPr>
  </w:style>
  <w:style w:type="paragraph" w:customStyle="1" w:styleId="aExamHdgssSymb">
    <w:name w:val="aExamHdgss Symb"/>
    <w:basedOn w:val="BillBasicHeading"/>
    <w:next w:val="Normal"/>
    <w:rsid w:val="008746DC"/>
    <w:pPr>
      <w:tabs>
        <w:tab w:val="clear" w:pos="2600"/>
        <w:tab w:val="left" w:pos="1582"/>
      </w:tabs>
      <w:ind w:left="1100" w:hanging="1582"/>
    </w:pPr>
    <w:rPr>
      <w:sz w:val="18"/>
    </w:rPr>
  </w:style>
  <w:style w:type="paragraph" w:customStyle="1" w:styleId="aExamssSymb">
    <w:name w:val="aExamss Symb"/>
    <w:basedOn w:val="aNote"/>
    <w:rsid w:val="008746DC"/>
    <w:pPr>
      <w:tabs>
        <w:tab w:val="left" w:pos="1582"/>
      </w:tabs>
      <w:spacing w:before="60"/>
      <w:ind w:left="1100" w:hanging="1582"/>
    </w:pPr>
  </w:style>
  <w:style w:type="paragraph" w:customStyle="1" w:styleId="aExamINumssSymb">
    <w:name w:val="aExamINumss Symb"/>
    <w:basedOn w:val="aExamssSymb"/>
    <w:rsid w:val="008746DC"/>
    <w:pPr>
      <w:tabs>
        <w:tab w:val="left" w:pos="1100"/>
      </w:tabs>
      <w:ind w:left="1500" w:hanging="1986"/>
    </w:pPr>
  </w:style>
  <w:style w:type="paragraph" w:customStyle="1" w:styleId="aExamNumTextssSymb">
    <w:name w:val="aExamNumTextss Symb"/>
    <w:basedOn w:val="aExamssSymb"/>
    <w:rsid w:val="008746DC"/>
    <w:pPr>
      <w:tabs>
        <w:tab w:val="clear" w:pos="1582"/>
        <w:tab w:val="left" w:pos="1985"/>
      </w:tabs>
      <w:ind w:left="1503" w:hanging="1985"/>
    </w:pPr>
  </w:style>
  <w:style w:type="paragraph" w:customStyle="1" w:styleId="AExamIParaSymb">
    <w:name w:val="AExamIPara Symb"/>
    <w:basedOn w:val="aExam"/>
    <w:rsid w:val="008746DC"/>
    <w:pPr>
      <w:tabs>
        <w:tab w:val="right" w:pos="1718"/>
      </w:tabs>
      <w:ind w:left="1984" w:hanging="2466"/>
    </w:pPr>
  </w:style>
  <w:style w:type="paragraph" w:customStyle="1" w:styleId="aExamBulletssSymb">
    <w:name w:val="aExamBulletss Symb"/>
    <w:basedOn w:val="aExamssSymb"/>
    <w:rsid w:val="008746DC"/>
    <w:pPr>
      <w:tabs>
        <w:tab w:val="left" w:pos="1100"/>
      </w:tabs>
      <w:ind w:left="1500" w:hanging="1986"/>
    </w:pPr>
  </w:style>
  <w:style w:type="paragraph" w:customStyle="1" w:styleId="aNoteSymb">
    <w:name w:val="aNote Symb"/>
    <w:basedOn w:val="BillBasic"/>
    <w:rsid w:val="008746DC"/>
    <w:pPr>
      <w:tabs>
        <w:tab w:val="left" w:pos="1100"/>
        <w:tab w:val="left" w:pos="2381"/>
      </w:tabs>
      <w:ind w:left="1899" w:hanging="2381"/>
    </w:pPr>
    <w:rPr>
      <w:sz w:val="20"/>
    </w:rPr>
  </w:style>
  <w:style w:type="paragraph" w:customStyle="1" w:styleId="aNoteTextssSymb">
    <w:name w:val="aNoteTextss Symb"/>
    <w:basedOn w:val="Normal"/>
    <w:rsid w:val="008746DC"/>
    <w:pPr>
      <w:tabs>
        <w:tab w:val="clear" w:pos="0"/>
        <w:tab w:val="left" w:pos="1418"/>
      </w:tabs>
      <w:spacing w:before="60"/>
      <w:ind w:left="1417" w:hanging="1899"/>
      <w:jc w:val="both"/>
    </w:pPr>
    <w:rPr>
      <w:sz w:val="20"/>
    </w:rPr>
  </w:style>
  <w:style w:type="paragraph" w:customStyle="1" w:styleId="aNoteParaSymb">
    <w:name w:val="aNotePara Symb"/>
    <w:basedOn w:val="aNoteSymb"/>
    <w:rsid w:val="008746D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746D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8746DC"/>
    <w:pPr>
      <w:tabs>
        <w:tab w:val="left" w:pos="1616"/>
        <w:tab w:val="left" w:pos="2495"/>
      </w:tabs>
      <w:spacing w:before="60"/>
      <w:ind w:left="2013" w:hanging="2495"/>
    </w:pPr>
  </w:style>
  <w:style w:type="paragraph" w:customStyle="1" w:styleId="aExamHdgparSymb">
    <w:name w:val="aExamHdgpar Symb"/>
    <w:basedOn w:val="aExamHdgssSymb"/>
    <w:next w:val="Normal"/>
    <w:rsid w:val="008746DC"/>
    <w:pPr>
      <w:tabs>
        <w:tab w:val="clear" w:pos="1582"/>
        <w:tab w:val="left" w:pos="1599"/>
      </w:tabs>
      <w:ind w:left="1599" w:hanging="2081"/>
    </w:pPr>
  </w:style>
  <w:style w:type="paragraph" w:customStyle="1" w:styleId="aExamparSymb">
    <w:name w:val="aExampar Symb"/>
    <w:basedOn w:val="aExamssSymb"/>
    <w:rsid w:val="008746DC"/>
    <w:pPr>
      <w:tabs>
        <w:tab w:val="clear" w:pos="1582"/>
        <w:tab w:val="left" w:pos="1599"/>
      </w:tabs>
      <w:ind w:left="1599" w:hanging="2081"/>
    </w:pPr>
  </w:style>
  <w:style w:type="paragraph" w:customStyle="1" w:styleId="aExamINumparSymb">
    <w:name w:val="aExamINumpar Symb"/>
    <w:basedOn w:val="aExamparSymb"/>
    <w:rsid w:val="008746DC"/>
    <w:pPr>
      <w:tabs>
        <w:tab w:val="left" w:pos="2000"/>
      </w:tabs>
      <w:ind w:left="2041" w:hanging="2495"/>
    </w:pPr>
  </w:style>
  <w:style w:type="paragraph" w:customStyle="1" w:styleId="aExamBulletparSymb">
    <w:name w:val="aExamBulletpar Symb"/>
    <w:basedOn w:val="aExamparSymb"/>
    <w:rsid w:val="008746DC"/>
    <w:pPr>
      <w:tabs>
        <w:tab w:val="clear" w:pos="1599"/>
        <w:tab w:val="left" w:pos="1616"/>
        <w:tab w:val="left" w:pos="2495"/>
      </w:tabs>
      <w:ind w:left="2013" w:hanging="2495"/>
    </w:pPr>
  </w:style>
  <w:style w:type="paragraph" w:customStyle="1" w:styleId="aNoteparSymb">
    <w:name w:val="aNotepar Symb"/>
    <w:basedOn w:val="BillBasic"/>
    <w:next w:val="Normal"/>
    <w:rsid w:val="008746DC"/>
    <w:pPr>
      <w:tabs>
        <w:tab w:val="left" w:pos="1599"/>
        <w:tab w:val="left" w:pos="2398"/>
      </w:tabs>
      <w:ind w:left="2410" w:hanging="2892"/>
    </w:pPr>
    <w:rPr>
      <w:sz w:val="20"/>
    </w:rPr>
  </w:style>
  <w:style w:type="paragraph" w:customStyle="1" w:styleId="aNoteTextparSymb">
    <w:name w:val="aNoteTextpar Symb"/>
    <w:basedOn w:val="aNoteparSymb"/>
    <w:rsid w:val="008746DC"/>
    <w:pPr>
      <w:tabs>
        <w:tab w:val="clear" w:pos="1599"/>
        <w:tab w:val="clear" w:pos="2398"/>
        <w:tab w:val="left" w:pos="2880"/>
      </w:tabs>
      <w:spacing w:before="60"/>
      <w:ind w:left="2398" w:hanging="2880"/>
    </w:pPr>
  </w:style>
  <w:style w:type="paragraph" w:customStyle="1" w:styleId="aNoteParaparSymb">
    <w:name w:val="aNoteParapar Symb"/>
    <w:basedOn w:val="aNoteparSymb"/>
    <w:rsid w:val="008746DC"/>
    <w:pPr>
      <w:tabs>
        <w:tab w:val="right" w:pos="2640"/>
      </w:tabs>
      <w:spacing w:before="60"/>
      <w:ind w:left="2920" w:hanging="3402"/>
    </w:pPr>
  </w:style>
  <w:style w:type="paragraph" w:customStyle="1" w:styleId="aNoteBulletparSymb">
    <w:name w:val="aNoteBulletpar Symb"/>
    <w:basedOn w:val="aNoteparSymb"/>
    <w:rsid w:val="008746DC"/>
    <w:pPr>
      <w:tabs>
        <w:tab w:val="clear" w:pos="1599"/>
        <w:tab w:val="left" w:pos="3289"/>
      </w:tabs>
      <w:spacing w:before="60"/>
      <w:ind w:left="2807" w:hanging="3289"/>
    </w:pPr>
  </w:style>
  <w:style w:type="paragraph" w:customStyle="1" w:styleId="AsubparabulletSymb">
    <w:name w:val="A subpara bullet Symb"/>
    <w:basedOn w:val="BillBasic"/>
    <w:rsid w:val="008746DC"/>
    <w:pPr>
      <w:tabs>
        <w:tab w:val="left" w:pos="2138"/>
        <w:tab w:val="left" w:pos="3005"/>
      </w:tabs>
      <w:spacing w:before="60"/>
      <w:ind w:left="2523" w:hanging="3005"/>
    </w:pPr>
  </w:style>
  <w:style w:type="paragraph" w:customStyle="1" w:styleId="aExamHdgsubparSymb">
    <w:name w:val="aExamHdgsubpar Symb"/>
    <w:basedOn w:val="aExamHdgssSymb"/>
    <w:next w:val="Normal"/>
    <w:rsid w:val="008746DC"/>
    <w:pPr>
      <w:tabs>
        <w:tab w:val="clear" w:pos="1582"/>
        <w:tab w:val="left" w:pos="2620"/>
      </w:tabs>
      <w:ind w:left="2138" w:hanging="2620"/>
    </w:pPr>
  </w:style>
  <w:style w:type="paragraph" w:customStyle="1" w:styleId="aExamsubparSymb">
    <w:name w:val="aExamsubpar Symb"/>
    <w:basedOn w:val="aExamssSymb"/>
    <w:rsid w:val="008746DC"/>
    <w:pPr>
      <w:tabs>
        <w:tab w:val="clear" w:pos="1582"/>
        <w:tab w:val="left" w:pos="2620"/>
      </w:tabs>
      <w:ind w:left="2138" w:hanging="2620"/>
    </w:pPr>
  </w:style>
  <w:style w:type="paragraph" w:customStyle="1" w:styleId="aNotesubparSymb">
    <w:name w:val="aNotesubpar Symb"/>
    <w:basedOn w:val="BillBasic"/>
    <w:next w:val="Normal"/>
    <w:rsid w:val="008746DC"/>
    <w:pPr>
      <w:tabs>
        <w:tab w:val="left" w:pos="2138"/>
        <w:tab w:val="left" w:pos="2937"/>
      </w:tabs>
      <w:ind w:left="2455" w:hanging="2937"/>
    </w:pPr>
    <w:rPr>
      <w:sz w:val="20"/>
    </w:rPr>
  </w:style>
  <w:style w:type="paragraph" w:customStyle="1" w:styleId="aNoteTextsubparSymb">
    <w:name w:val="aNoteTextsubpar Symb"/>
    <w:basedOn w:val="aNotesubparSymb"/>
    <w:rsid w:val="008746DC"/>
    <w:pPr>
      <w:tabs>
        <w:tab w:val="clear" w:pos="2138"/>
        <w:tab w:val="clear" w:pos="2937"/>
        <w:tab w:val="left" w:pos="2943"/>
      </w:tabs>
      <w:spacing w:before="60"/>
      <w:ind w:left="2943" w:hanging="3425"/>
    </w:pPr>
  </w:style>
  <w:style w:type="paragraph" w:customStyle="1" w:styleId="PenaltySymb">
    <w:name w:val="Penalty Symb"/>
    <w:basedOn w:val="AmainreturnSymb"/>
    <w:rsid w:val="008746DC"/>
  </w:style>
  <w:style w:type="paragraph" w:customStyle="1" w:styleId="PenaltyParaSymb">
    <w:name w:val="PenaltyPara Symb"/>
    <w:basedOn w:val="Normal"/>
    <w:rsid w:val="008746DC"/>
    <w:pPr>
      <w:tabs>
        <w:tab w:val="right" w:pos="1360"/>
      </w:tabs>
      <w:spacing w:before="60"/>
      <w:ind w:left="1599" w:hanging="2081"/>
      <w:jc w:val="both"/>
    </w:pPr>
  </w:style>
  <w:style w:type="paragraph" w:customStyle="1" w:styleId="FormulaSymb">
    <w:name w:val="Formula Symb"/>
    <w:basedOn w:val="BillBasic"/>
    <w:rsid w:val="008746DC"/>
    <w:pPr>
      <w:tabs>
        <w:tab w:val="left" w:pos="-480"/>
      </w:tabs>
      <w:spacing w:line="260" w:lineRule="atLeast"/>
      <w:ind w:hanging="480"/>
      <w:jc w:val="center"/>
    </w:pPr>
  </w:style>
  <w:style w:type="paragraph" w:customStyle="1" w:styleId="NormalSymb">
    <w:name w:val="Normal Symb"/>
    <w:basedOn w:val="Normal"/>
    <w:qFormat/>
    <w:rsid w:val="008746DC"/>
    <w:pPr>
      <w:ind w:hanging="482"/>
    </w:pPr>
  </w:style>
  <w:style w:type="character" w:styleId="PlaceholderText">
    <w:name w:val="Placeholder Text"/>
    <w:basedOn w:val="DefaultParagraphFont"/>
    <w:uiPriority w:val="99"/>
    <w:semiHidden/>
    <w:rsid w:val="008746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hyperlink" Target="http://www.legislation.act.gov.au/a/1996-16" TargetMode="External"/><Relationship Id="rId21" Type="http://schemas.openxmlformats.org/officeDocument/2006/relationships/footer" Target="footer3.xml"/><Relationship Id="rId42" Type="http://schemas.openxmlformats.org/officeDocument/2006/relationships/footer" Target="footer9.xml"/><Relationship Id="rId47" Type="http://schemas.openxmlformats.org/officeDocument/2006/relationships/header" Target="header9.xml"/><Relationship Id="rId63" Type="http://schemas.openxmlformats.org/officeDocument/2006/relationships/hyperlink" Target="http://www.legislation.act.gov.au/gaz/2001-S65/default.asp" TargetMode="External"/><Relationship Id="rId68" Type="http://schemas.openxmlformats.org/officeDocument/2006/relationships/hyperlink" Target="http://www.legislation.act.gov.au/a/2008-14" TargetMode="External"/><Relationship Id="rId84" Type="http://schemas.openxmlformats.org/officeDocument/2006/relationships/hyperlink" Target="http://www.legislation.act.gov.au/a/2004-2" TargetMode="External"/><Relationship Id="rId89" Type="http://schemas.openxmlformats.org/officeDocument/2006/relationships/hyperlink" Target="http://www.legislation.act.gov.au/a/1996-16" TargetMode="External"/><Relationship Id="rId112" Type="http://schemas.openxmlformats.org/officeDocument/2006/relationships/hyperlink" Target="http://www.legislation.act.gov.au/a/2006-22" TargetMode="External"/><Relationship Id="rId133" Type="http://schemas.openxmlformats.org/officeDocument/2006/relationships/hyperlink" Target="http://www.legislation.act.gov.au/a/2014-49" TargetMode="External"/><Relationship Id="rId138" Type="http://schemas.openxmlformats.org/officeDocument/2006/relationships/hyperlink" Target="http://www.legislation.act.gov.au/a/2007-3" TargetMode="External"/><Relationship Id="rId154" Type="http://schemas.openxmlformats.org/officeDocument/2006/relationships/hyperlink" Target="http://www.legislation.act.gov.au/a/2007-3" TargetMode="External"/><Relationship Id="rId159" Type="http://schemas.openxmlformats.org/officeDocument/2006/relationships/hyperlink" Target="http://www.legislation.act.gov.au/a/2014-49" TargetMode="External"/><Relationship Id="rId175" Type="http://schemas.openxmlformats.org/officeDocument/2006/relationships/theme" Target="theme/theme1.xml"/><Relationship Id="rId170" Type="http://schemas.openxmlformats.org/officeDocument/2006/relationships/header" Target="header15.xml"/><Relationship Id="rId16" Type="http://schemas.openxmlformats.org/officeDocument/2006/relationships/header" Target="header1.xml"/><Relationship Id="rId107" Type="http://schemas.openxmlformats.org/officeDocument/2006/relationships/hyperlink" Target="http://www.legislation.act.gov.au/a/2008-14"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1929-18" TargetMode="External"/><Relationship Id="rId53" Type="http://schemas.openxmlformats.org/officeDocument/2006/relationships/hyperlink" Target="http://www.legislation.act.gov.au/a/alt_ord1989-21/default.asp" TargetMode="External"/><Relationship Id="rId58" Type="http://schemas.openxmlformats.org/officeDocument/2006/relationships/hyperlink" Target="http://www.legislation.act.gov.au/a/alt_ord1989-18" TargetMode="External"/><Relationship Id="rId74" Type="http://schemas.openxmlformats.org/officeDocument/2006/relationships/hyperlink" Target="http://www.legislation.act.gov.au/a/2016-1/default.asp" TargetMode="External"/><Relationship Id="rId79" Type="http://schemas.openxmlformats.org/officeDocument/2006/relationships/hyperlink" Target="http://www.legislation.act.gov.au/a/2007-3" TargetMode="External"/><Relationship Id="rId102" Type="http://schemas.openxmlformats.org/officeDocument/2006/relationships/hyperlink" Target="http://www.legislation.act.gov.au/a/1996-16" TargetMode="External"/><Relationship Id="rId123" Type="http://schemas.openxmlformats.org/officeDocument/2006/relationships/hyperlink" Target="http://www.legislation.act.gov.au/a/1981-38" TargetMode="External"/><Relationship Id="rId128" Type="http://schemas.openxmlformats.org/officeDocument/2006/relationships/hyperlink" Target="http://www.legislation.act.gov.au/a/1981-38" TargetMode="External"/><Relationship Id="rId144" Type="http://schemas.openxmlformats.org/officeDocument/2006/relationships/hyperlink" Target="http://www.legislation.act.gov.au/a/2007-3" TargetMode="External"/><Relationship Id="rId149" Type="http://schemas.openxmlformats.org/officeDocument/2006/relationships/hyperlink" Target="http://www.legislation.act.gov.au/a/2007-3" TargetMode="External"/><Relationship Id="rId5" Type="http://schemas.openxmlformats.org/officeDocument/2006/relationships/footnotes" Target="footnotes.xml"/><Relationship Id="rId90" Type="http://schemas.openxmlformats.org/officeDocument/2006/relationships/hyperlink" Target="http://www.legislation.act.gov.au/a/2004-2" TargetMode="External"/><Relationship Id="rId95" Type="http://schemas.openxmlformats.org/officeDocument/2006/relationships/hyperlink" Target="http://www.legislation.act.gov.au/a/1996-16" TargetMode="External"/><Relationship Id="rId160" Type="http://schemas.openxmlformats.org/officeDocument/2006/relationships/header" Target="header10.xml"/><Relationship Id="rId165" Type="http://schemas.openxmlformats.org/officeDocument/2006/relationships/header" Target="header13.xml"/><Relationship Id="rId22" Type="http://schemas.openxmlformats.org/officeDocument/2006/relationships/header" Target="header4.xml"/><Relationship Id="rId27" Type="http://schemas.openxmlformats.org/officeDocument/2006/relationships/hyperlink" Target="http://www.legislation.act.gov.au/a/1929-18" TargetMode="External"/><Relationship Id="rId43" Type="http://schemas.openxmlformats.org/officeDocument/2006/relationships/hyperlink" Target="http://www.legislation.act.gov.au/a/2001-14" TargetMode="External"/><Relationship Id="rId48" Type="http://schemas.openxmlformats.org/officeDocument/2006/relationships/footer" Target="footer10.xml"/><Relationship Id="rId64" Type="http://schemas.openxmlformats.org/officeDocument/2006/relationships/hyperlink" Target="http://www.legislation.act.gov.au/a/2004-2" TargetMode="External"/><Relationship Id="rId69" Type="http://schemas.openxmlformats.org/officeDocument/2006/relationships/hyperlink" Target="http://www.legislation.act.gov.au/cn/2008-8/default.asp" TargetMode="External"/><Relationship Id="rId113" Type="http://schemas.openxmlformats.org/officeDocument/2006/relationships/hyperlink" Target="http://www.legislation.act.gov.au/a/1981-38" TargetMode="External"/><Relationship Id="rId118" Type="http://schemas.openxmlformats.org/officeDocument/2006/relationships/hyperlink" Target="http://www.legislation.act.gov.au/a/2007-3" TargetMode="External"/><Relationship Id="rId134" Type="http://schemas.openxmlformats.org/officeDocument/2006/relationships/hyperlink" Target="http://www.legislation.act.gov.au/a/1981-38" TargetMode="External"/><Relationship Id="rId139" Type="http://schemas.openxmlformats.org/officeDocument/2006/relationships/hyperlink" Target="http://www.legislation.act.gov.au/a/2012-40" TargetMode="External"/><Relationship Id="rId80" Type="http://schemas.openxmlformats.org/officeDocument/2006/relationships/hyperlink" Target="http://www.legislation.act.gov.au/a/2007-3" TargetMode="External"/><Relationship Id="rId85" Type="http://schemas.openxmlformats.org/officeDocument/2006/relationships/hyperlink" Target="http://www.legislation.act.gov.au/a/1996-16" TargetMode="External"/><Relationship Id="rId150" Type="http://schemas.openxmlformats.org/officeDocument/2006/relationships/hyperlink" Target="http://www.legislation.act.gov.au/a/alt_ord1989-18" TargetMode="External"/><Relationship Id="rId155" Type="http://schemas.openxmlformats.org/officeDocument/2006/relationships/hyperlink" Target="http://www.legislation.act.gov.au/a/2008-14" TargetMode="External"/><Relationship Id="rId171" Type="http://schemas.openxmlformats.org/officeDocument/2006/relationships/header" Target="header16.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www.legislation.act.gov.au/a/1994-28" TargetMode="External"/><Relationship Id="rId38" Type="http://schemas.openxmlformats.org/officeDocument/2006/relationships/header" Target="header6.xml"/><Relationship Id="rId59" Type="http://schemas.openxmlformats.org/officeDocument/2006/relationships/hyperlink" Target="http://www.legislation.act.gov.au/a/1996-16" TargetMode="External"/><Relationship Id="rId103" Type="http://schemas.openxmlformats.org/officeDocument/2006/relationships/hyperlink" Target="http://www.legislation.act.gov.au/a/2004-2" TargetMode="External"/><Relationship Id="rId108" Type="http://schemas.openxmlformats.org/officeDocument/2006/relationships/hyperlink" Target="http://www.legislation.act.gov.au/a/2012-40" TargetMode="External"/><Relationship Id="rId124" Type="http://schemas.openxmlformats.org/officeDocument/2006/relationships/hyperlink" Target="http://www.legislation.act.gov.au/a/1996-16" TargetMode="External"/><Relationship Id="rId129" Type="http://schemas.openxmlformats.org/officeDocument/2006/relationships/hyperlink" Target="http://www.legislation.act.gov.au/a/1996-16" TargetMode="External"/><Relationship Id="rId54" Type="http://schemas.openxmlformats.org/officeDocument/2006/relationships/hyperlink" Target="http://www.comlaw.gov.au/Current/C1910A00025" TargetMode="External"/><Relationship Id="rId70" Type="http://schemas.openxmlformats.org/officeDocument/2006/relationships/hyperlink" Target="http://www.legislation.act.gov.au/a/2012-40" TargetMode="External"/><Relationship Id="rId75" Type="http://schemas.openxmlformats.org/officeDocument/2006/relationships/hyperlink" Target="http://www.legislation.act.gov.au/a/2007-3" TargetMode="External"/><Relationship Id="rId91" Type="http://schemas.openxmlformats.org/officeDocument/2006/relationships/hyperlink" Target="http://www.legislation.act.gov.au/a/1996-16" TargetMode="External"/><Relationship Id="rId96" Type="http://schemas.openxmlformats.org/officeDocument/2006/relationships/hyperlink" Target="http://www.legislation.act.gov.au/a/2007-3" TargetMode="External"/><Relationship Id="rId140" Type="http://schemas.openxmlformats.org/officeDocument/2006/relationships/hyperlink" Target="http://www.legislation.act.gov.au/a/2016-13" TargetMode="External"/><Relationship Id="rId145" Type="http://schemas.openxmlformats.org/officeDocument/2006/relationships/hyperlink" Target="http://www.legislation.act.gov.au/a/2016-13" TargetMode="External"/><Relationship Id="rId161" Type="http://schemas.openxmlformats.org/officeDocument/2006/relationships/header" Target="header11.xml"/><Relationship Id="rId166"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yperlink" Target="http://www.legislation.act.gov.au/a/2001-14" TargetMode="External"/><Relationship Id="rId49" Type="http://schemas.openxmlformats.org/officeDocument/2006/relationships/footer" Target="footer11.xml"/><Relationship Id="rId114" Type="http://schemas.openxmlformats.org/officeDocument/2006/relationships/hyperlink" Target="http://www.legislation.act.gov.au/a/1996-16" TargetMode="External"/><Relationship Id="rId119" Type="http://schemas.openxmlformats.org/officeDocument/2006/relationships/hyperlink" Target="http://www.legislation.act.gov.au/a/1981-38"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1994-28" TargetMode="External"/><Relationship Id="rId44" Type="http://schemas.openxmlformats.org/officeDocument/2006/relationships/hyperlink" Target="http://www.legislation.act.gov.au/a/2001-14" TargetMode="External"/><Relationship Id="rId52" Type="http://schemas.openxmlformats.org/officeDocument/2006/relationships/hyperlink" Target="http://www.comlaw.gov.au/Current/C2004A03699" TargetMode="External"/><Relationship Id="rId60" Type="http://schemas.openxmlformats.org/officeDocument/2006/relationships/hyperlink" Target="http://www.legislation.act.gov.au/gaz/1996-S71/default.asp" TargetMode="External"/><Relationship Id="rId65" Type="http://schemas.openxmlformats.org/officeDocument/2006/relationships/hyperlink" Target="http://www.legislation.act.gov.au/cn/2004-4/default.asp" TargetMode="External"/><Relationship Id="rId73" Type="http://schemas.openxmlformats.org/officeDocument/2006/relationships/hyperlink" Target="http://www.legislation.act.gov.au/a/2016-13" TargetMode="External"/><Relationship Id="rId78" Type="http://schemas.openxmlformats.org/officeDocument/2006/relationships/hyperlink" Target="http://www.legislation.act.gov.au/a/1978-46" TargetMode="External"/><Relationship Id="rId81" Type="http://schemas.openxmlformats.org/officeDocument/2006/relationships/hyperlink" Target="http://www.legislation.act.gov.au/a/2007-3" TargetMode="External"/><Relationship Id="rId86" Type="http://schemas.openxmlformats.org/officeDocument/2006/relationships/hyperlink" Target="http://www.legislation.act.gov.au/a/2004-2" TargetMode="External"/><Relationship Id="rId94" Type="http://schemas.openxmlformats.org/officeDocument/2006/relationships/hyperlink" Target="http://www.legislation.act.gov.au/a/1981-38" TargetMode="External"/><Relationship Id="rId99" Type="http://schemas.openxmlformats.org/officeDocument/2006/relationships/hyperlink" Target="http://www.legislation.act.gov.au/a/2007-3" TargetMode="External"/><Relationship Id="rId101" Type="http://schemas.openxmlformats.org/officeDocument/2006/relationships/hyperlink" Target="http://www.legislation.act.gov.au/a/alt_ord1989-18" TargetMode="External"/><Relationship Id="rId122" Type="http://schemas.openxmlformats.org/officeDocument/2006/relationships/hyperlink" Target="http://www.legislation.act.gov.au/a/1996-16" TargetMode="External"/><Relationship Id="rId130" Type="http://schemas.openxmlformats.org/officeDocument/2006/relationships/hyperlink" Target="http://www.legislation.act.gov.au/a/1981-38" TargetMode="External"/><Relationship Id="rId135" Type="http://schemas.openxmlformats.org/officeDocument/2006/relationships/hyperlink" Target="http://www.legislation.act.gov.au/a/1996-16" TargetMode="External"/><Relationship Id="rId143" Type="http://schemas.openxmlformats.org/officeDocument/2006/relationships/hyperlink" Target="http://www.legislation.act.gov.au/a/2007-3" TargetMode="External"/><Relationship Id="rId148" Type="http://schemas.openxmlformats.org/officeDocument/2006/relationships/hyperlink" Target="http://www.legislation.act.gov.au/a/2007-3" TargetMode="External"/><Relationship Id="rId151" Type="http://schemas.openxmlformats.org/officeDocument/2006/relationships/hyperlink" Target="http://www.legislation.act.gov.au/a/1996-16" TargetMode="External"/><Relationship Id="rId156" Type="http://schemas.openxmlformats.org/officeDocument/2006/relationships/hyperlink" Target="http://www.legislation.act.gov.au/a/2012-40" TargetMode="External"/><Relationship Id="rId164" Type="http://schemas.openxmlformats.org/officeDocument/2006/relationships/header" Target="header12.xml"/><Relationship Id="rId169" Type="http://schemas.openxmlformats.org/officeDocument/2006/relationships/footer" Target="footer16.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72" Type="http://schemas.openxmlformats.org/officeDocument/2006/relationships/header" Target="header17.xm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eader" Target="header7.xml"/><Relationship Id="rId109" Type="http://schemas.openxmlformats.org/officeDocument/2006/relationships/hyperlink" Target="http://www.legislation.act.gov.au/a/1981-38" TargetMode="External"/><Relationship Id="rId34" Type="http://schemas.openxmlformats.org/officeDocument/2006/relationships/hyperlink" Target="http://www.legislation.act.gov.au/a/1968-11" TargetMode="External"/><Relationship Id="rId50" Type="http://schemas.openxmlformats.org/officeDocument/2006/relationships/hyperlink" Target="http://www.legislation.act.gov.au/a/2001-14" TargetMode="External"/><Relationship Id="rId55" Type="http://schemas.openxmlformats.org/officeDocument/2006/relationships/hyperlink" Target="http://www.legislation.act.gov.au/a/1978-46" TargetMode="External"/><Relationship Id="rId76" Type="http://schemas.openxmlformats.org/officeDocument/2006/relationships/hyperlink" Target="http://www.legislation.act.gov.au/a/2001-44" TargetMode="External"/><Relationship Id="rId97" Type="http://schemas.openxmlformats.org/officeDocument/2006/relationships/hyperlink" Target="http://www.legislation.act.gov.au/a/1981-38" TargetMode="External"/><Relationship Id="rId104" Type="http://schemas.openxmlformats.org/officeDocument/2006/relationships/hyperlink" Target="http://www.legislation.act.gov.au/a/2006-22" TargetMode="External"/><Relationship Id="rId120" Type="http://schemas.openxmlformats.org/officeDocument/2006/relationships/hyperlink" Target="http://www.legislation.act.gov.au/a/1981-38" TargetMode="External"/><Relationship Id="rId125" Type="http://schemas.openxmlformats.org/officeDocument/2006/relationships/hyperlink" Target="http://www.legislation.act.gov.au/a/1981-38" TargetMode="External"/><Relationship Id="rId141" Type="http://schemas.openxmlformats.org/officeDocument/2006/relationships/hyperlink" Target="http://www.legislation.act.gov.au/a/1985-9" TargetMode="External"/><Relationship Id="rId146" Type="http://schemas.openxmlformats.org/officeDocument/2006/relationships/hyperlink" Target="http://www.legislation.act.gov.au/a/2007-3" TargetMode="External"/><Relationship Id="rId167" Type="http://schemas.openxmlformats.org/officeDocument/2006/relationships/footer" Target="footer15.xml"/><Relationship Id="rId7" Type="http://schemas.openxmlformats.org/officeDocument/2006/relationships/image" Target="media/image1.png"/><Relationship Id="rId71" Type="http://schemas.openxmlformats.org/officeDocument/2006/relationships/hyperlink" Target="http://www.legislation.act.gov.au/a/2014-17" TargetMode="External"/><Relationship Id="rId92" Type="http://schemas.openxmlformats.org/officeDocument/2006/relationships/hyperlink" Target="http://www.legislation.act.gov.au/a/2004-2" TargetMode="External"/><Relationship Id="rId162" Type="http://schemas.openxmlformats.org/officeDocument/2006/relationships/footer" Target="footer12.xm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footer" Target="footer4.xml"/><Relationship Id="rId40" Type="http://schemas.openxmlformats.org/officeDocument/2006/relationships/footer" Target="footer7.xml"/><Relationship Id="rId45" Type="http://schemas.openxmlformats.org/officeDocument/2006/relationships/hyperlink" Target="http://www.legislation.act.gov.au/a/1929-18" TargetMode="External"/><Relationship Id="rId66" Type="http://schemas.openxmlformats.org/officeDocument/2006/relationships/hyperlink" Target="http://www.legislation.act.gov.au/a/2006-22" TargetMode="External"/><Relationship Id="rId87" Type="http://schemas.openxmlformats.org/officeDocument/2006/relationships/hyperlink" Target="http://www.legislation.act.gov.au/a/1996-16" TargetMode="External"/><Relationship Id="rId110" Type="http://schemas.openxmlformats.org/officeDocument/2006/relationships/hyperlink" Target="http://www.legislation.act.gov.au/a/1996-16" TargetMode="External"/><Relationship Id="rId115" Type="http://schemas.openxmlformats.org/officeDocument/2006/relationships/hyperlink" Target="http://www.legislation.act.gov.au/a/2014-17" TargetMode="External"/><Relationship Id="rId131" Type="http://schemas.openxmlformats.org/officeDocument/2006/relationships/hyperlink" Target="http://www.legislation.act.gov.au/a/1981-38" TargetMode="External"/><Relationship Id="rId136" Type="http://schemas.openxmlformats.org/officeDocument/2006/relationships/hyperlink" Target="http://www.legislation.act.gov.au/a/1981-38" TargetMode="External"/><Relationship Id="rId157" Type="http://schemas.openxmlformats.org/officeDocument/2006/relationships/hyperlink" Target="http://www.legislation.act.gov.au/a/2012-40" TargetMode="External"/><Relationship Id="rId61" Type="http://schemas.openxmlformats.org/officeDocument/2006/relationships/hyperlink" Target="http://www.legislation.act.gov.au/a/2001-44" TargetMode="External"/><Relationship Id="rId82" Type="http://schemas.openxmlformats.org/officeDocument/2006/relationships/hyperlink" Target="http://www.legislation.act.gov.au/a/1996-16" TargetMode="External"/><Relationship Id="rId152" Type="http://schemas.openxmlformats.org/officeDocument/2006/relationships/hyperlink" Target="http://www.legislation.act.gov.au/a/2001-44" TargetMode="External"/><Relationship Id="rId173" Type="http://schemas.openxmlformats.org/officeDocument/2006/relationships/footer" Target="footer17.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1929-18" TargetMode="External"/><Relationship Id="rId35" Type="http://schemas.openxmlformats.org/officeDocument/2006/relationships/hyperlink" Target="http://www.legislation.act.gov.au/a/1968-11" TargetMode="External"/><Relationship Id="rId56" Type="http://schemas.openxmlformats.org/officeDocument/2006/relationships/hyperlink" Target="http://www.legislation.act.gov.au/a/1981-38" TargetMode="External"/><Relationship Id="rId77" Type="http://schemas.openxmlformats.org/officeDocument/2006/relationships/hyperlink" Target="http://www.legislation.act.gov.au/a/2007-3" TargetMode="External"/><Relationship Id="rId100" Type="http://schemas.openxmlformats.org/officeDocument/2006/relationships/hyperlink" Target="http://www.legislation.act.gov.au/a/1981-38" TargetMode="External"/><Relationship Id="rId105" Type="http://schemas.openxmlformats.org/officeDocument/2006/relationships/hyperlink" Target="http://www.legislation.act.gov.au/a/2006-22" TargetMode="External"/><Relationship Id="rId126" Type="http://schemas.openxmlformats.org/officeDocument/2006/relationships/hyperlink" Target="http://www.legislation.act.gov.au/a/1996-16" TargetMode="External"/><Relationship Id="rId147" Type="http://schemas.openxmlformats.org/officeDocument/2006/relationships/hyperlink" Target="http://www.legislation.act.gov.au/a/1981-38" TargetMode="External"/><Relationship Id="rId168" Type="http://schemas.openxmlformats.org/officeDocument/2006/relationships/header" Target="header14.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1969-15" TargetMode="External"/><Relationship Id="rId72" Type="http://schemas.openxmlformats.org/officeDocument/2006/relationships/hyperlink" Target="http://www.legislation.act.gov.au/a/2014-49" TargetMode="External"/><Relationship Id="rId93" Type="http://schemas.openxmlformats.org/officeDocument/2006/relationships/hyperlink" Target="http://www.legislation.act.gov.au/a/1996-16" TargetMode="External"/><Relationship Id="rId98" Type="http://schemas.openxmlformats.org/officeDocument/2006/relationships/hyperlink" Target="http://www.legislation.act.gov.au/a/1996-16" TargetMode="External"/><Relationship Id="rId121" Type="http://schemas.openxmlformats.org/officeDocument/2006/relationships/hyperlink" Target="http://www.legislation.act.gov.au/a/1981-38" TargetMode="External"/><Relationship Id="rId142" Type="http://schemas.openxmlformats.org/officeDocument/2006/relationships/hyperlink" Target="http://www.legislation.act.gov.au/a/1996-16" TargetMode="External"/><Relationship Id="rId163" Type="http://schemas.openxmlformats.org/officeDocument/2006/relationships/footer" Target="footer13.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eader" Target="header8.xml"/><Relationship Id="rId67" Type="http://schemas.openxmlformats.org/officeDocument/2006/relationships/hyperlink" Target="http://www.legislation.act.gov.au/a/2007-3" TargetMode="External"/><Relationship Id="rId116" Type="http://schemas.openxmlformats.org/officeDocument/2006/relationships/hyperlink" Target="http://www.legislation.act.gov.au/a/1981-38" TargetMode="External"/><Relationship Id="rId137" Type="http://schemas.openxmlformats.org/officeDocument/2006/relationships/hyperlink" Target="http://www.legislation.act.gov.au/a/1996-16" TargetMode="External"/><Relationship Id="rId158" Type="http://schemas.openxmlformats.org/officeDocument/2006/relationships/hyperlink" Target="http://www.legislation.act.gov.au/a/2014-17" TargetMode="External"/><Relationship Id="rId20" Type="http://schemas.openxmlformats.org/officeDocument/2006/relationships/header" Target="header3.xml"/><Relationship Id="rId41" Type="http://schemas.openxmlformats.org/officeDocument/2006/relationships/footer" Target="footer8.xml"/><Relationship Id="rId62" Type="http://schemas.openxmlformats.org/officeDocument/2006/relationships/hyperlink" Target="http://www.legislation.act.gov.au/gaz/2001-30/default.asp" TargetMode="External"/><Relationship Id="rId83" Type="http://schemas.openxmlformats.org/officeDocument/2006/relationships/hyperlink" Target="http://www.legislation.act.gov.au/a/1996-16" TargetMode="External"/><Relationship Id="rId88" Type="http://schemas.openxmlformats.org/officeDocument/2006/relationships/hyperlink" Target="http://www.legislation.act.gov.au/a/2004-2" TargetMode="External"/><Relationship Id="rId111" Type="http://schemas.openxmlformats.org/officeDocument/2006/relationships/hyperlink" Target="http://www.legislation.act.gov.au/a/2006-22" TargetMode="External"/><Relationship Id="rId132" Type="http://schemas.openxmlformats.org/officeDocument/2006/relationships/hyperlink" Target="http://www.legislation.act.gov.au/a/1981-38" TargetMode="External"/><Relationship Id="rId153" Type="http://schemas.openxmlformats.org/officeDocument/2006/relationships/hyperlink" Target="http://www.legislation.act.gov.au/a/2004-2" TargetMode="External"/><Relationship Id="rId174" Type="http://schemas.openxmlformats.org/officeDocument/2006/relationships/fontTable" Target="fontTable.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29-18" TargetMode="External"/><Relationship Id="rId57" Type="http://schemas.openxmlformats.org/officeDocument/2006/relationships/hyperlink" Target="http://www.legislation.act.gov.au/a/1985-9" TargetMode="External"/><Relationship Id="rId106" Type="http://schemas.openxmlformats.org/officeDocument/2006/relationships/hyperlink" Target="http://www.legislation.act.gov.au/a/2007-3" TargetMode="External"/><Relationship Id="rId127" Type="http://schemas.openxmlformats.org/officeDocument/2006/relationships/hyperlink" Target="http://www.legislation.act.gov.au/a/1981-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6327</Words>
  <Characters>29614</Characters>
  <Application>Microsoft Office Word</Application>
  <DocSecurity>0</DocSecurity>
  <Lines>808</Lines>
  <Paragraphs>442</Paragraphs>
  <ScaleCrop>false</ScaleCrop>
  <HeadingPairs>
    <vt:vector size="2" baseType="variant">
      <vt:variant>
        <vt:lpstr>Title</vt:lpstr>
      </vt:variant>
      <vt:variant>
        <vt:i4>1</vt:i4>
      </vt:variant>
    </vt:vector>
  </HeadingPairs>
  <TitlesOfParts>
    <vt:vector size="1" baseType="lpstr">
      <vt:lpstr>Family Provision Act 1969</vt:lpstr>
    </vt:vector>
  </TitlesOfParts>
  <Manager>Section</Manager>
  <Company>Section</Company>
  <LinksUpToDate>false</LinksUpToDate>
  <CharactersWithSpaces>35723</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3626</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5746</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Provision Act 1969</dc:title>
  <dc:creator>rowena cornwell</dc:creator>
  <cp:keywords>R10</cp:keywords>
  <dc:description/>
  <cp:lastModifiedBy>Moxon, KarenL</cp:lastModifiedBy>
  <cp:revision>4</cp:revision>
  <cp:lastPrinted>2016-03-18T02:42:00Z</cp:lastPrinted>
  <dcterms:created xsi:type="dcterms:W3CDTF">2021-12-15T22:17:00Z</dcterms:created>
  <dcterms:modified xsi:type="dcterms:W3CDTF">2021-12-15T22:17:00Z</dcterms:modified>
  <cp:category>R10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01/04/16</vt:lpwstr>
  </property>
  <property fmtid="{D5CDD505-2E9C-101B-9397-08002B2CF9AE}" pid="5" name="Eff">
    <vt:lpwstr>Effective:  </vt:lpwstr>
  </property>
  <property fmtid="{D5CDD505-2E9C-101B-9397-08002B2CF9AE}" pid="6" name="StartDt">
    <vt:lpwstr>01/04/16</vt:lpwstr>
  </property>
  <property fmtid="{D5CDD505-2E9C-101B-9397-08002B2CF9AE}" pid="7" name="EndDt">
    <vt:lpwstr>-16/12/21</vt:lpwstr>
  </property>
  <property fmtid="{D5CDD505-2E9C-101B-9397-08002B2CF9AE}" pid="8" name="DMSID">
    <vt:lpwstr>8654283</vt:lpwstr>
  </property>
  <property fmtid="{D5CDD505-2E9C-101B-9397-08002B2CF9AE}" pid="9" name="CHECKEDOUTFROMJMS">
    <vt:lpwstr/>
  </property>
  <property fmtid="{D5CDD505-2E9C-101B-9397-08002B2CF9AE}" pid="10" name="JMSREQUIREDCHECKIN">
    <vt:lpwstr/>
  </property>
</Properties>
</file>