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B5AC" w14:textId="77777777" w:rsidR="00220D6E" w:rsidRDefault="00220D6E" w:rsidP="00421201">
      <w:pPr>
        <w:jc w:val="center"/>
      </w:pPr>
      <w:r>
        <w:rPr>
          <w:noProof/>
          <w:lang w:eastAsia="en-AU"/>
        </w:rPr>
        <w:drawing>
          <wp:inline distT="0" distB="0" distL="0" distR="0" wp14:anchorId="1CA354D8" wp14:editId="40FAA4C8">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5A34992" w14:textId="77777777" w:rsidR="00220D6E" w:rsidRDefault="00220D6E" w:rsidP="00421201">
      <w:pPr>
        <w:jc w:val="center"/>
        <w:rPr>
          <w:rFonts w:ascii="Arial" w:hAnsi="Arial"/>
        </w:rPr>
      </w:pPr>
      <w:r>
        <w:rPr>
          <w:rFonts w:ascii="Arial" w:hAnsi="Arial"/>
        </w:rPr>
        <w:t>Australian Capital Territory</w:t>
      </w:r>
    </w:p>
    <w:p w14:paraId="544A47D2" w14:textId="63374881" w:rsidR="00220D6E" w:rsidRDefault="00515AAD" w:rsidP="00421201">
      <w:pPr>
        <w:pStyle w:val="Billname1"/>
      </w:pPr>
      <w:r>
        <w:fldChar w:fldCharType="begin"/>
      </w:r>
      <w:r>
        <w:instrText xml:space="preserve"> REF Citation \*charformat </w:instrText>
      </w:r>
      <w:r>
        <w:fldChar w:fldCharType="separate"/>
      </w:r>
      <w:r w:rsidR="0009297E">
        <w:t>Sale of Motor Vehicles Act 1977</w:t>
      </w:r>
      <w:r>
        <w:fldChar w:fldCharType="end"/>
      </w:r>
      <w:r w:rsidR="00220D6E">
        <w:t xml:space="preserve">    </w:t>
      </w:r>
    </w:p>
    <w:p w14:paraId="40B21EB4" w14:textId="140A5748" w:rsidR="00220D6E" w:rsidRDefault="006273ED" w:rsidP="00421201">
      <w:pPr>
        <w:pStyle w:val="ActNo"/>
      </w:pPr>
      <w:bookmarkStart w:id="0" w:name="LawNo"/>
      <w:r>
        <w:t>A1977-29</w:t>
      </w:r>
      <w:bookmarkEnd w:id="0"/>
    </w:p>
    <w:p w14:paraId="0C50A9F3" w14:textId="4FC029E6" w:rsidR="00220D6E" w:rsidRDefault="00220D6E" w:rsidP="00421201">
      <w:pPr>
        <w:pStyle w:val="RepubNo"/>
      </w:pPr>
      <w:r>
        <w:t xml:space="preserve">Republication No </w:t>
      </w:r>
      <w:bookmarkStart w:id="1" w:name="RepubNo"/>
      <w:r w:rsidR="006273ED">
        <w:t>45</w:t>
      </w:r>
      <w:bookmarkEnd w:id="1"/>
    </w:p>
    <w:p w14:paraId="0D94787E" w14:textId="0D671FD1" w:rsidR="00220D6E" w:rsidRDefault="00220D6E" w:rsidP="00421201">
      <w:pPr>
        <w:pStyle w:val="EffectiveDate"/>
      </w:pPr>
      <w:r>
        <w:t xml:space="preserve">Effective:  </w:t>
      </w:r>
      <w:bookmarkStart w:id="2" w:name="EffectiveDate"/>
      <w:r w:rsidR="006273ED">
        <w:t>27 November 2023</w:t>
      </w:r>
      <w:bookmarkEnd w:id="2"/>
    </w:p>
    <w:p w14:paraId="13DF2981" w14:textId="36FC4BDE" w:rsidR="00220D6E" w:rsidRDefault="00220D6E" w:rsidP="00421201">
      <w:pPr>
        <w:pStyle w:val="CoverInForce"/>
      </w:pPr>
      <w:r>
        <w:t xml:space="preserve">Republication date: </w:t>
      </w:r>
      <w:bookmarkStart w:id="3" w:name="InForceDate"/>
      <w:r w:rsidR="006273ED">
        <w:t>27 November 2023</w:t>
      </w:r>
      <w:bookmarkEnd w:id="3"/>
    </w:p>
    <w:p w14:paraId="73480863" w14:textId="302CD029" w:rsidR="00220D6E" w:rsidRDefault="00220D6E" w:rsidP="00421201">
      <w:pPr>
        <w:pStyle w:val="CoverInForce"/>
      </w:pPr>
      <w:r>
        <w:t xml:space="preserve">Last amendment made by </w:t>
      </w:r>
      <w:bookmarkStart w:id="4" w:name="LastAmdt"/>
      <w:r w:rsidRPr="00220D6E">
        <w:rPr>
          <w:rStyle w:val="charCitHyperlinkAbbrev"/>
        </w:rPr>
        <w:fldChar w:fldCharType="begin"/>
      </w:r>
      <w:r w:rsidR="006273ED">
        <w:rPr>
          <w:rStyle w:val="charCitHyperlinkAbbrev"/>
        </w:rPr>
        <w:instrText>HYPERLINK "http://www.legislation.act.gov.au/a/2023-36/" \o "Planning (Consequential Amendments) Act 2023"</w:instrText>
      </w:r>
      <w:r w:rsidRPr="00220D6E">
        <w:rPr>
          <w:rStyle w:val="charCitHyperlinkAbbrev"/>
        </w:rPr>
      </w:r>
      <w:r w:rsidRPr="00220D6E">
        <w:rPr>
          <w:rStyle w:val="charCitHyperlinkAbbrev"/>
        </w:rPr>
        <w:fldChar w:fldCharType="separate"/>
      </w:r>
      <w:r w:rsidR="006273ED">
        <w:rPr>
          <w:rStyle w:val="charCitHyperlinkAbbrev"/>
        </w:rPr>
        <w:t>A2023</w:t>
      </w:r>
      <w:r w:rsidR="006273ED">
        <w:rPr>
          <w:rStyle w:val="charCitHyperlinkAbbrev"/>
        </w:rPr>
        <w:noBreakHyphen/>
        <w:t>36</w:t>
      </w:r>
      <w:r w:rsidRPr="00220D6E">
        <w:rPr>
          <w:rStyle w:val="charCitHyperlinkAbbrev"/>
        </w:rPr>
        <w:fldChar w:fldCharType="end"/>
      </w:r>
      <w:bookmarkEnd w:id="4"/>
    </w:p>
    <w:p w14:paraId="6CE13BF9" w14:textId="77777777" w:rsidR="00220D6E" w:rsidRDefault="00220D6E" w:rsidP="00421201"/>
    <w:p w14:paraId="17C6B4DF" w14:textId="77777777" w:rsidR="00220D6E" w:rsidRDefault="00220D6E" w:rsidP="00421201">
      <w:pPr>
        <w:spacing w:after="240"/>
        <w:rPr>
          <w:rFonts w:ascii="Arial" w:hAnsi="Arial"/>
        </w:rPr>
      </w:pPr>
    </w:p>
    <w:p w14:paraId="3D159AC4" w14:textId="77777777" w:rsidR="00220D6E" w:rsidRPr="00101B4C" w:rsidRDefault="00220D6E" w:rsidP="00421201">
      <w:pPr>
        <w:pStyle w:val="PageBreak"/>
      </w:pPr>
      <w:r w:rsidRPr="00101B4C">
        <w:br w:type="page"/>
      </w:r>
    </w:p>
    <w:p w14:paraId="00DF1D2F" w14:textId="77777777" w:rsidR="00220D6E" w:rsidRDefault="00220D6E" w:rsidP="00421201">
      <w:pPr>
        <w:pStyle w:val="CoverHeading"/>
      </w:pPr>
      <w:r>
        <w:lastRenderedPageBreak/>
        <w:t>About this republication</w:t>
      </w:r>
    </w:p>
    <w:p w14:paraId="0A6F4E99" w14:textId="77777777" w:rsidR="00220D6E" w:rsidRDefault="00220D6E" w:rsidP="00421201">
      <w:pPr>
        <w:pStyle w:val="CoverSubHdg"/>
      </w:pPr>
      <w:r>
        <w:t>The republished law</w:t>
      </w:r>
    </w:p>
    <w:p w14:paraId="6B26F1BD" w14:textId="7EC48D76" w:rsidR="00220D6E" w:rsidRDefault="00220D6E" w:rsidP="00421201">
      <w:pPr>
        <w:pStyle w:val="CoverText"/>
      </w:pPr>
      <w:r>
        <w:t xml:space="preserve">This is a republication of the </w:t>
      </w:r>
      <w:r w:rsidRPr="006273ED">
        <w:rPr>
          <w:i/>
        </w:rPr>
        <w:fldChar w:fldCharType="begin"/>
      </w:r>
      <w:r w:rsidRPr="006273ED">
        <w:rPr>
          <w:i/>
        </w:rPr>
        <w:instrText xml:space="preserve"> REF citation *\charformat  \* MERGEFORMAT </w:instrText>
      </w:r>
      <w:r w:rsidRPr="006273ED">
        <w:rPr>
          <w:i/>
        </w:rPr>
        <w:fldChar w:fldCharType="separate"/>
      </w:r>
      <w:r w:rsidR="0009297E" w:rsidRPr="0009297E">
        <w:rPr>
          <w:i/>
        </w:rPr>
        <w:t>Sale of Motor Vehicles Act 1977</w:t>
      </w:r>
      <w:r w:rsidRPr="006273ED">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515AAD">
        <w:fldChar w:fldCharType="begin"/>
      </w:r>
      <w:r w:rsidR="00515AAD">
        <w:instrText xml:space="preserve"> REF InForceDate *\charformat </w:instrText>
      </w:r>
      <w:r w:rsidR="00515AAD">
        <w:fldChar w:fldCharType="separate"/>
      </w:r>
      <w:r w:rsidR="0009297E">
        <w:t>27 November 2023</w:t>
      </w:r>
      <w:r w:rsidR="00515AAD">
        <w:fldChar w:fldCharType="end"/>
      </w:r>
      <w:r w:rsidRPr="0074598E">
        <w:rPr>
          <w:rStyle w:val="charItals"/>
        </w:rPr>
        <w:t xml:space="preserve">.  </w:t>
      </w:r>
      <w:r>
        <w:t xml:space="preserve">It also includes any commencement, amendment, repeal or expiry affecting this republished law to </w:t>
      </w:r>
      <w:r w:rsidR="00515AAD">
        <w:fldChar w:fldCharType="begin"/>
      </w:r>
      <w:r w:rsidR="00515AAD">
        <w:instrText xml:space="preserve"> REF EffectiveDate *\charformat </w:instrText>
      </w:r>
      <w:r w:rsidR="00515AAD">
        <w:fldChar w:fldCharType="separate"/>
      </w:r>
      <w:r w:rsidR="0009297E">
        <w:t>27 November 2023</w:t>
      </w:r>
      <w:r w:rsidR="00515AAD">
        <w:fldChar w:fldCharType="end"/>
      </w:r>
      <w:r>
        <w:t>.</w:t>
      </w:r>
    </w:p>
    <w:p w14:paraId="5014C0CE" w14:textId="42C863E9" w:rsidR="00220D6E" w:rsidRDefault="00220D6E" w:rsidP="00421201">
      <w:pPr>
        <w:pStyle w:val="CoverText"/>
      </w:pPr>
      <w:r>
        <w:t>The legislation history and amendment history of the republished law are set out in endnotes 3 and 4.</w:t>
      </w:r>
    </w:p>
    <w:p w14:paraId="473578AD" w14:textId="77777777" w:rsidR="00220D6E" w:rsidRDefault="00220D6E" w:rsidP="00421201">
      <w:pPr>
        <w:pStyle w:val="CoverSubHdg"/>
      </w:pPr>
      <w:r>
        <w:t>Kinds of republications</w:t>
      </w:r>
    </w:p>
    <w:p w14:paraId="69635684" w14:textId="599817ED" w:rsidR="00220D6E" w:rsidRDefault="00220D6E" w:rsidP="00421201">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22FB05B5" w14:textId="73070B97" w:rsidR="00220D6E" w:rsidRDefault="00220D6E" w:rsidP="00421201">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1316BEFB" w14:textId="77777777" w:rsidR="00220D6E" w:rsidRDefault="00220D6E" w:rsidP="00421201">
      <w:pPr>
        <w:pStyle w:val="CoverTextBullet"/>
        <w:tabs>
          <w:tab w:val="clear" w:pos="0"/>
        </w:tabs>
        <w:ind w:left="357" w:hanging="357"/>
      </w:pPr>
      <w:r>
        <w:t>unauthorised republications.</w:t>
      </w:r>
    </w:p>
    <w:p w14:paraId="6AA96EEF" w14:textId="77777777" w:rsidR="00220D6E" w:rsidRDefault="00220D6E" w:rsidP="00421201">
      <w:pPr>
        <w:pStyle w:val="CoverText"/>
      </w:pPr>
      <w:r>
        <w:t>The status of this republication appears on the bottom of each page.</w:t>
      </w:r>
    </w:p>
    <w:p w14:paraId="0111B92B" w14:textId="77777777" w:rsidR="00220D6E" w:rsidRDefault="00220D6E" w:rsidP="00421201">
      <w:pPr>
        <w:pStyle w:val="CoverSubHdg"/>
      </w:pPr>
      <w:r>
        <w:t>Editorial changes</w:t>
      </w:r>
    </w:p>
    <w:p w14:paraId="1FF96124" w14:textId="00316DB0" w:rsidR="00220D6E" w:rsidRDefault="00220D6E" w:rsidP="00421201">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D107699" w14:textId="0AC5402A" w:rsidR="00220D6E" w:rsidRPr="00220D6E" w:rsidRDefault="00220D6E" w:rsidP="00421201">
      <w:pPr>
        <w:pStyle w:val="CoverText"/>
      </w:pPr>
      <w:r w:rsidRPr="00220D6E">
        <w:t>This republicati</w:t>
      </w:r>
      <w:r w:rsidRPr="00FA3EC7">
        <w:t>on include</w:t>
      </w:r>
      <w:r w:rsidR="006330E0">
        <w:t>s</w:t>
      </w:r>
      <w:r w:rsidRPr="00FA3EC7">
        <w:t xml:space="preserve"> am</w:t>
      </w:r>
      <w:r w:rsidRPr="00220D6E">
        <w:t>endments made under part 11.3 (see endnote 1).</w:t>
      </w:r>
    </w:p>
    <w:p w14:paraId="3BA2ACBA" w14:textId="77777777" w:rsidR="00220D6E" w:rsidRDefault="00220D6E" w:rsidP="00421201">
      <w:pPr>
        <w:pStyle w:val="CoverSubHdg"/>
      </w:pPr>
      <w:r>
        <w:t>Uncommenced provisions and amendments</w:t>
      </w:r>
    </w:p>
    <w:p w14:paraId="6AC93555" w14:textId="3DB2C14F" w:rsidR="00220D6E" w:rsidRDefault="00220D6E" w:rsidP="0042120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40FEEF2" w14:textId="77777777" w:rsidR="00220D6E" w:rsidRDefault="00220D6E" w:rsidP="00421201">
      <w:pPr>
        <w:pStyle w:val="CoverSubHdg"/>
      </w:pPr>
      <w:r>
        <w:t>Modifications</w:t>
      </w:r>
    </w:p>
    <w:p w14:paraId="324E9780" w14:textId="061DE526" w:rsidR="00220D6E" w:rsidRDefault="00220D6E" w:rsidP="00421201">
      <w:pPr>
        <w:pStyle w:val="CoverText"/>
        <w:rPr>
          <w:color w:val="000000"/>
        </w:rPr>
      </w:pPr>
      <w:r>
        <w:rPr>
          <w:color w:val="000000"/>
        </w:rPr>
        <w:t>If a provision of the republished law is affected by a current modification, the symbol</w:t>
      </w:r>
      <w:r w:rsidR="00421201">
        <w:rPr>
          <w:color w:val="000000"/>
        </w:rPr>
        <w:t xml:space="preserve"> </w:t>
      </w:r>
      <w:r w:rsidR="00421201">
        <w:rPr>
          <w:rFonts w:ascii="Arial" w:hAnsi="Arial"/>
          <w:b/>
          <w:color w:val="000000"/>
          <w:sz w:val="24"/>
          <w:bdr w:val="single" w:sz="4" w:space="0" w:color="auto"/>
        </w:rPr>
        <w:t> M </w:t>
      </w:r>
      <w:r w:rsidR="00421201">
        <w:rPr>
          <w:color w:val="000000"/>
        </w:rPr>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w:t>
        </w:r>
        <w:r w:rsidR="00782FE9">
          <w:rPr>
            <w:rStyle w:val="charCitHyperlinkItal"/>
          </w:rPr>
          <w:t> </w:t>
        </w:r>
        <w:r w:rsidRPr="0074598E">
          <w:rPr>
            <w:rStyle w:val="charCitHyperlinkItal"/>
          </w:rPr>
          <w:t>2001</w:t>
        </w:r>
      </w:hyperlink>
      <w:r>
        <w:rPr>
          <w:color w:val="000000"/>
        </w:rPr>
        <w:t>, section 95.</w:t>
      </w:r>
    </w:p>
    <w:p w14:paraId="0C16DE53" w14:textId="77777777" w:rsidR="00220D6E" w:rsidRDefault="00220D6E" w:rsidP="00421201">
      <w:pPr>
        <w:pStyle w:val="CoverSubHdg"/>
      </w:pPr>
      <w:r>
        <w:t>Penalties</w:t>
      </w:r>
    </w:p>
    <w:p w14:paraId="645BBAF1" w14:textId="6431B224" w:rsidR="00220D6E" w:rsidRPr="003765DF" w:rsidRDefault="00220D6E" w:rsidP="00421201">
      <w:pPr>
        <w:pStyle w:val="CoverText"/>
        <w:rPr>
          <w:color w:val="000000"/>
        </w:rPr>
      </w:pPr>
      <w:r>
        <w:t>At the republication date, the value of a penalty unit for an offence against this law is $1</w:t>
      </w:r>
      <w:r w:rsidR="00782FE9">
        <w:t>6</w:t>
      </w:r>
      <w:r>
        <w:t>0 for an individual and $</w:t>
      </w:r>
      <w:r w:rsidR="00782FE9">
        <w:t>810</w:t>
      </w:r>
      <w:r>
        <w:t xml:space="preserve"> for a corporation (see </w:t>
      </w:r>
      <w:hyperlink r:id="rId15" w:tooltip="A2001-14" w:history="1">
        <w:r w:rsidRPr="0074598E">
          <w:rPr>
            <w:rStyle w:val="charCitHyperlinkItal"/>
          </w:rPr>
          <w:t>Legislation Act 2001</w:t>
        </w:r>
      </w:hyperlink>
      <w:r>
        <w:t>, s 133).</w:t>
      </w:r>
    </w:p>
    <w:p w14:paraId="2E1F9082" w14:textId="77777777" w:rsidR="00220D6E" w:rsidRDefault="00220D6E" w:rsidP="00421201">
      <w:pPr>
        <w:pStyle w:val="00SigningPage"/>
        <w:sectPr w:rsidR="00220D6E" w:rsidSect="00421201">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0BF7A6B8" w14:textId="77777777" w:rsidR="00220D6E" w:rsidRDefault="00220D6E" w:rsidP="00421201">
      <w:pPr>
        <w:jc w:val="center"/>
      </w:pPr>
      <w:r>
        <w:rPr>
          <w:noProof/>
          <w:lang w:eastAsia="en-AU"/>
        </w:rPr>
        <w:lastRenderedPageBreak/>
        <w:drawing>
          <wp:inline distT="0" distB="0" distL="0" distR="0" wp14:anchorId="6A905CFA" wp14:editId="3F4BD83C">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6C38C01" w14:textId="77777777" w:rsidR="00220D6E" w:rsidRDefault="00220D6E" w:rsidP="00421201">
      <w:pPr>
        <w:jc w:val="center"/>
        <w:rPr>
          <w:rFonts w:ascii="Arial" w:hAnsi="Arial"/>
        </w:rPr>
      </w:pPr>
      <w:r>
        <w:rPr>
          <w:rFonts w:ascii="Arial" w:hAnsi="Arial"/>
        </w:rPr>
        <w:t>Australian Capital Territory</w:t>
      </w:r>
    </w:p>
    <w:p w14:paraId="06DECDD2" w14:textId="1833183E" w:rsidR="00220D6E" w:rsidRDefault="00515AAD" w:rsidP="00421201">
      <w:pPr>
        <w:pStyle w:val="Billname"/>
      </w:pPr>
      <w:r>
        <w:fldChar w:fldCharType="begin"/>
      </w:r>
      <w:r>
        <w:instrText xml:space="preserve"> REF Citation \*charformat  \* MERGEFORMAT </w:instrText>
      </w:r>
      <w:r>
        <w:fldChar w:fldCharType="separate"/>
      </w:r>
      <w:r w:rsidR="0009297E">
        <w:t>Sale of Motor Vehicles Act 1977</w:t>
      </w:r>
      <w:r>
        <w:fldChar w:fldCharType="end"/>
      </w:r>
    </w:p>
    <w:p w14:paraId="2C8AA165" w14:textId="77777777" w:rsidR="00220D6E" w:rsidRDefault="00220D6E" w:rsidP="00421201">
      <w:pPr>
        <w:pStyle w:val="ActNo"/>
      </w:pPr>
    </w:p>
    <w:p w14:paraId="5D5E6AB1" w14:textId="77777777" w:rsidR="00220D6E" w:rsidRDefault="00220D6E" w:rsidP="00421201">
      <w:pPr>
        <w:pStyle w:val="Placeholder"/>
      </w:pPr>
      <w:r>
        <w:rPr>
          <w:rStyle w:val="charContents"/>
          <w:sz w:val="16"/>
        </w:rPr>
        <w:t xml:space="preserve">  </w:t>
      </w:r>
      <w:r>
        <w:rPr>
          <w:rStyle w:val="charPage"/>
        </w:rPr>
        <w:t xml:space="preserve">  </w:t>
      </w:r>
    </w:p>
    <w:p w14:paraId="0A3001B0" w14:textId="77777777" w:rsidR="00220D6E" w:rsidRDefault="00220D6E" w:rsidP="00421201">
      <w:pPr>
        <w:pStyle w:val="N-TOCheading"/>
      </w:pPr>
      <w:r>
        <w:rPr>
          <w:rStyle w:val="charContents"/>
        </w:rPr>
        <w:t>Contents</w:t>
      </w:r>
    </w:p>
    <w:p w14:paraId="6EBD7A4D" w14:textId="77777777" w:rsidR="00220D6E" w:rsidRDefault="00220D6E" w:rsidP="00421201">
      <w:pPr>
        <w:pStyle w:val="N-9pt"/>
      </w:pPr>
      <w:r>
        <w:tab/>
      </w:r>
      <w:r>
        <w:rPr>
          <w:rStyle w:val="charPage"/>
        </w:rPr>
        <w:t>Page</w:t>
      </w:r>
    </w:p>
    <w:p w14:paraId="20AA3D9F" w14:textId="5061899C" w:rsidR="00CE1345" w:rsidRDefault="00CE1345">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8688502" w:history="1">
        <w:r w:rsidRPr="00E82955">
          <w:t>Part 1</w:t>
        </w:r>
        <w:r>
          <w:rPr>
            <w:rFonts w:asciiTheme="minorHAnsi" w:eastAsiaTheme="minorEastAsia" w:hAnsiTheme="minorHAnsi" w:cstheme="minorBidi"/>
            <w:b w:val="0"/>
            <w:kern w:val="2"/>
            <w:sz w:val="22"/>
            <w:szCs w:val="22"/>
            <w:lang w:eastAsia="en-AU"/>
            <w14:ligatures w14:val="standardContextual"/>
          </w:rPr>
          <w:tab/>
        </w:r>
        <w:r w:rsidRPr="00E82955">
          <w:t>Preliminary</w:t>
        </w:r>
        <w:r w:rsidRPr="00CE1345">
          <w:rPr>
            <w:vanish/>
          </w:rPr>
          <w:tab/>
        </w:r>
        <w:r w:rsidRPr="00CE1345">
          <w:rPr>
            <w:vanish/>
          </w:rPr>
          <w:fldChar w:fldCharType="begin"/>
        </w:r>
        <w:r w:rsidRPr="00CE1345">
          <w:rPr>
            <w:vanish/>
          </w:rPr>
          <w:instrText xml:space="preserve"> PAGEREF _Toc148688502 \h </w:instrText>
        </w:r>
        <w:r w:rsidRPr="00CE1345">
          <w:rPr>
            <w:vanish/>
          </w:rPr>
        </w:r>
        <w:r w:rsidRPr="00CE1345">
          <w:rPr>
            <w:vanish/>
          </w:rPr>
          <w:fldChar w:fldCharType="separate"/>
        </w:r>
        <w:r w:rsidR="0009297E">
          <w:rPr>
            <w:vanish/>
          </w:rPr>
          <w:t>2</w:t>
        </w:r>
        <w:r w:rsidRPr="00CE1345">
          <w:rPr>
            <w:vanish/>
          </w:rPr>
          <w:fldChar w:fldCharType="end"/>
        </w:r>
      </w:hyperlink>
    </w:p>
    <w:p w14:paraId="3E0AC67E" w14:textId="7774380D"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03" w:history="1">
        <w:r w:rsidRPr="00E82955">
          <w:t>1</w:t>
        </w:r>
        <w:r>
          <w:rPr>
            <w:rFonts w:asciiTheme="minorHAnsi" w:eastAsiaTheme="minorEastAsia" w:hAnsiTheme="minorHAnsi" w:cstheme="minorBidi"/>
            <w:kern w:val="2"/>
            <w:sz w:val="22"/>
            <w:szCs w:val="22"/>
            <w:lang w:eastAsia="en-AU"/>
            <w14:ligatures w14:val="standardContextual"/>
          </w:rPr>
          <w:tab/>
        </w:r>
        <w:r w:rsidRPr="00E82955">
          <w:t>Name of Act</w:t>
        </w:r>
        <w:r>
          <w:tab/>
        </w:r>
        <w:r>
          <w:fldChar w:fldCharType="begin"/>
        </w:r>
        <w:r>
          <w:instrText xml:space="preserve"> PAGEREF _Toc148688503 \h </w:instrText>
        </w:r>
        <w:r>
          <w:fldChar w:fldCharType="separate"/>
        </w:r>
        <w:r w:rsidR="0009297E">
          <w:t>2</w:t>
        </w:r>
        <w:r>
          <w:fldChar w:fldCharType="end"/>
        </w:r>
      </w:hyperlink>
    </w:p>
    <w:p w14:paraId="3E6D9F6C" w14:textId="655A91D5"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04" w:history="1">
        <w:r w:rsidRPr="00E82955">
          <w:t>2</w:t>
        </w:r>
        <w:r>
          <w:rPr>
            <w:rFonts w:asciiTheme="minorHAnsi" w:eastAsiaTheme="minorEastAsia" w:hAnsiTheme="minorHAnsi" w:cstheme="minorBidi"/>
            <w:kern w:val="2"/>
            <w:sz w:val="22"/>
            <w:szCs w:val="22"/>
            <w:lang w:eastAsia="en-AU"/>
            <w14:ligatures w14:val="standardContextual"/>
          </w:rPr>
          <w:tab/>
        </w:r>
        <w:r w:rsidRPr="00E82955">
          <w:t>Dictionary</w:t>
        </w:r>
        <w:r>
          <w:tab/>
        </w:r>
        <w:r>
          <w:fldChar w:fldCharType="begin"/>
        </w:r>
        <w:r>
          <w:instrText xml:space="preserve"> PAGEREF _Toc148688504 \h </w:instrText>
        </w:r>
        <w:r>
          <w:fldChar w:fldCharType="separate"/>
        </w:r>
        <w:r w:rsidR="0009297E">
          <w:t>2</w:t>
        </w:r>
        <w:r>
          <w:fldChar w:fldCharType="end"/>
        </w:r>
      </w:hyperlink>
    </w:p>
    <w:p w14:paraId="0E89CF4C" w14:textId="092A0147"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05" w:history="1">
        <w:r w:rsidRPr="00E82955">
          <w:t>2A</w:t>
        </w:r>
        <w:r>
          <w:rPr>
            <w:rFonts w:asciiTheme="minorHAnsi" w:eastAsiaTheme="minorEastAsia" w:hAnsiTheme="minorHAnsi" w:cstheme="minorBidi"/>
            <w:kern w:val="2"/>
            <w:sz w:val="22"/>
            <w:szCs w:val="22"/>
            <w:lang w:eastAsia="en-AU"/>
            <w14:ligatures w14:val="standardContextual"/>
          </w:rPr>
          <w:tab/>
        </w:r>
        <w:r w:rsidRPr="00E82955">
          <w:t>Notes</w:t>
        </w:r>
        <w:r>
          <w:tab/>
        </w:r>
        <w:r>
          <w:fldChar w:fldCharType="begin"/>
        </w:r>
        <w:r>
          <w:instrText xml:space="preserve"> PAGEREF _Toc148688505 \h </w:instrText>
        </w:r>
        <w:r>
          <w:fldChar w:fldCharType="separate"/>
        </w:r>
        <w:r w:rsidR="0009297E">
          <w:t>2</w:t>
        </w:r>
        <w:r>
          <w:fldChar w:fldCharType="end"/>
        </w:r>
      </w:hyperlink>
    </w:p>
    <w:p w14:paraId="57E26103" w14:textId="1DA1ADDB"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06" w:history="1">
        <w:r w:rsidRPr="00E82955">
          <w:t>3</w:t>
        </w:r>
        <w:r>
          <w:rPr>
            <w:rFonts w:asciiTheme="minorHAnsi" w:eastAsiaTheme="minorEastAsia" w:hAnsiTheme="minorHAnsi" w:cstheme="minorBidi"/>
            <w:kern w:val="2"/>
            <w:sz w:val="22"/>
            <w:szCs w:val="22"/>
            <w:lang w:eastAsia="en-AU"/>
            <w14:ligatures w14:val="standardContextual"/>
          </w:rPr>
          <w:tab/>
        </w:r>
        <w:r w:rsidRPr="00E82955">
          <w:t xml:space="preserve">When is a motor vehicle </w:t>
        </w:r>
        <w:r w:rsidRPr="00E82955">
          <w:rPr>
            <w:i/>
          </w:rPr>
          <w:t>sold</w:t>
        </w:r>
        <w:r w:rsidRPr="00E82955">
          <w:t xml:space="preserve"> or </w:t>
        </w:r>
        <w:r w:rsidRPr="00E82955">
          <w:rPr>
            <w:i/>
          </w:rPr>
          <w:t>manufactured</w:t>
        </w:r>
        <w:r w:rsidRPr="00E82955">
          <w:t xml:space="preserve"> etc</w:t>
        </w:r>
        <w:r>
          <w:tab/>
        </w:r>
        <w:r>
          <w:fldChar w:fldCharType="begin"/>
        </w:r>
        <w:r>
          <w:instrText xml:space="preserve"> PAGEREF _Toc148688506 \h </w:instrText>
        </w:r>
        <w:r>
          <w:fldChar w:fldCharType="separate"/>
        </w:r>
        <w:r w:rsidR="0009297E">
          <w:t>2</w:t>
        </w:r>
        <w:r>
          <w:fldChar w:fldCharType="end"/>
        </w:r>
      </w:hyperlink>
    </w:p>
    <w:p w14:paraId="22B09818" w14:textId="60B03225"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07" w:history="1">
        <w:r w:rsidRPr="00E82955">
          <w:t>4A</w:t>
        </w:r>
        <w:r>
          <w:rPr>
            <w:rFonts w:asciiTheme="minorHAnsi" w:eastAsiaTheme="minorEastAsia" w:hAnsiTheme="minorHAnsi" w:cstheme="minorBidi"/>
            <w:kern w:val="2"/>
            <w:sz w:val="22"/>
            <w:szCs w:val="22"/>
            <w:lang w:eastAsia="en-AU"/>
            <w14:ligatures w14:val="standardContextual"/>
          </w:rPr>
          <w:tab/>
        </w:r>
        <w:r w:rsidRPr="00E82955">
          <w:t>Application of Act to motor dealings by Territory</w:t>
        </w:r>
        <w:r>
          <w:tab/>
        </w:r>
        <w:r>
          <w:fldChar w:fldCharType="begin"/>
        </w:r>
        <w:r>
          <w:instrText xml:space="preserve"> PAGEREF _Toc148688507 \h </w:instrText>
        </w:r>
        <w:r>
          <w:fldChar w:fldCharType="separate"/>
        </w:r>
        <w:r w:rsidR="0009297E">
          <w:t>4</w:t>
        </w:r>
        <w:r>
          <w:fldChar w:fldCharType="end"/>
        </w:r>
      </w:hyperlink>
    </w:p>
    <w:p w14:paraId="6BC788B0" w14:textId="2A2CD770"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08" w:history="1">
        <w:r w:rsidRPr="00E82955">
          <w:t>5B</w:t>
        </w:r>
        <w:r>
          <w:rPr>
            <w:rFonts w:asciiTheme="minorHAnsi" w:eastAsiaTheme="minorEastAsia" w:hAnsiTheme="minorHAnsi" w:cstheme="minorBidi"/>
            <w:kern w:val="2"/>
            <w:sz w:val="22"/>
            <w:szCs w:val="22"/>
            <w:lang w:eastAsia="en-AU"/>
            <w14:ligatures w14:val="standardContextual"/>
          </w:rPr>
          <w:tab/>
        </w:r>
        <w:r w:rsidRPr="00E82955">
          <w:t>Inspectors</w:t>
        </w:r>
        <w:r>
          <w:tab/>
        </w:r>
        <w:r>
          <w:fldChar w:fldCharType="begin"/>
        </w:r>
        <w:r>
          <w:instrText xml:space="preserve"> PAGEREF _Toc148688508 \h </w:instrText>
        </w:r>
        <w:r>
          <w:fldChar w:fldCharType="separate"/>
        </w:r>
        <w:r w:rsidR="0009297E">
          <w:t>4</w:t>
        </w:r>
        <w:r>
          <w:fldChar w:fldCharType="end"/>
        </w:r>
      </w:hyperlink>
    </w:p>
    <w:p w14:paraId="60D3BC13" w14:textId="3930D965"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09" w:history="1">
        <w:r w:rsidRPr="00E82955">
          <w:t>5C</w:t>
        </w:r>
        <w:r>
          <w:rPr>
            <w:rFonts w:asciiTheme="minorHAnsi" w:eastAsiaTheme="minorEastAsia" w:hAnsiTheme="minorHAnsi" w:cstheme="minorBidi"/>
            <w:kern w:val="2"/>
            <w:sz w:val="22"/>
            <w:szCs w:val="22"/>
            <w:lang w:eastAsia="en-AU"/>
            <w14:ligatures w14:val="standardContextual"/>
          </w:rPr>
          <w:tab/>
        </w:r>
        <w:r w:rsidRPr="00E82955">
          <w:t>Identity cards</w:t>
        </w:r>
        <w:r>
          <w:tab/>
        </w:r>
        <w:r>
          <w:fldChar w:fldCharType="begin"/>
        </w:r>
        <w:r>
          <w:instrText xml:space="preserve"> PAGEREF _Toc148688509 \h </w:instrText>
        </w:r>
        <w:r>
          <w:fldChar w:fldCharType="separate"/>
        </w:r>
        <w:r w:rsidR="0009297E">
          <w:t>5</w:t>
        </w:r>
        <w:r>
          <w:fldChar w:fldCharType="end"/>
        </w:r>
      </w:hyperlink>
    </w:p>
    <w:p w14:paraId="35E313B9" w14:textId="47F45CEF" w:rsidR="00CE1345" w:rsidRDefault="00515AAD">
      <w:pPr>
        <w:pStyle w:val="TOC2"/>
        <w:rPr>
          <w:rFonts w:asciiTheme="minorHAnsi" w:eastAsiaTheme="minorEastAsia" w:hAnsiTheme="minorHAnsi" w:cstheme="minorBidi"/>
          <w:b w:val="0"/>
          <w:kern w:val="2"/>
          <w:sz w:val="22"/>
          <w:szCs w:val="22"/>
          <w:lang w:eastAsia="en-AU"/>
          <w14:ligatures w14:val="standardContextual"/>
        </w:rPr>
      </w:pPr>
      <w:hyperlink w:anchor="_Toc148688510" w:history="1">
        <w:r w:rsidR="00CE1345" w:rsidRPr="00E82955">
          <w:t>Part 3</w:t>
        </w:r>
        <w:r w:rsidR="00CE1345">
          <w:rPr>
            <w:rFonts w:asciiTheme="minorHAnsi" w:eastAsiaTheme="minorEastAsia" w:hAnsiTheme="minorHAnsi" w:cstheme="minorBidi"/>
            <w:b w:val="0"/>
            <w:kern w:val="2"/>
            <w:sz w:val="22"/>
            <w:szCs w:val="22"/>
            <w:lang w:eastAsia="en-AU"/>
            <w14:ligatures w14:val="standardContextual"/>
          </w:rPr>
          <w:tab/>
        </w:r>
        <w:r w:rsidR="00CE1345" w:rsidRPr="00E82955">
          <w:t>Dealings in motor vehicles</w:t>
        </w:r>
        <w:r w:rsidR="00CE1345" w:rsidRPr="00CE1345">
          <w:rPr>
            <w:vanish/>
          </w:rPr>
          <w:tab/>
        </w:r>
        <w:r w:rsidR="00CE1345" w:rsidRPr="00CE1345">
          <w:rPr>
            <w:vanish/>
          </w:rPr>
          <w:fldChar w:fldCharType="begin"/>
        </w:r>
        <w:r w:rsidR="00CE1345" w:rsidRPr="00CE1345">
          <w:rPr>
            <w:vanish/>
          </w:rPr>
          <w:instrText xml:space="preserve"> PAGEREF _Toc148688510 \h </w:instrText>
        </w:r>
        <w:r w:rsidR="00CE1345" w:rsidRPr="00CE1345">
          <w:rPr>
            <w:vanish/>
          </w:rPr>
        </w:r>
        <w:r w:rsidR="00CE1345" w:rsidRPr="00CE1345">
          <w:rPr>
            <w:vanish/>
          </w:rPr>
          <w:fldChar w:fldCharType="separate"/>
        </w:r>
        <w:r w:rsidR="0009297E">
          <w:rPr>
            <w:vanish/>
          </w:rPr>
          <w:t>6</w:t>
        </w:r>
        <w:r w:rsidR="00CE1345" w:rsidRPr="00CE1345">
          <w:rPr>
            <w:vanish/>
          </w:rPr>
          <w:fldChar w:fldCharType="end"/>
        </w:r>
      </w:hyperlink>
    </w:p>
    <w:p w14:paraId="63786C7B" w14:textId="7767AB18"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11" w:history="1">
        <w:r w:rsidRPr="00E82955">
          <w:t>15</w:t>
        </w:r>
        <w:r>
          <w:rPr>
            <w:rFonts w:asciiTheme="minorHAnsi" w:eastAsiaTheme="minorEastAsia" w:hAnsiTheme="minorHAnsi" w:cstheme="minorBidi"/>
            <w:kern w:val="2"/>
            <w:sz w:val="22"/>
            <w:szCs w:val="22"/>
            <w:lang w:eastAsia="en-AU"/>
            <w14:ligatures w14:val="standardContextual"/>
          </w:rPr>
          <w:tab/>
        </w:r>
        <w:r w:rsidRPr="00E82955">
          <w:t>Licensees to maintain dealings register</w:t>
        </w:r>
        <w:r>
          <w:tab/>
        </w:r>
        <w:r>
          <w:fldChar w:fldCharType="begin"/>
        </w:r>
        <w:r>
          <w:instrText xml:space="preserve"> PAGEREF _Toc148688511 \h </w:instrText>
        </w:r>
        <w:r>
          <w:fldChar w:fldCharType="separate"/>
        </w:r>
        <w:r w:rsidR="0009297E">
          <w:t>6</w:t>
        </w:r>
        <w:r>
          <w:fldChar w:fldCharType="end"/>
        </w:r>
      </w:hyperlink>
    </w:p>
    <w:p w14:paraId="1DE6A771" w14:textId="4BE63ED3"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12" w:history="1">
        <w:r w:rsidRPr="00E82955">
          <w:t>16</w:t>
        </w:r>
        <w:r>
          <w:rPr>
            <w:rFonts w:asciiTheme="minorHAnsi" w:eastAsiaTheme="minorEastAsia" w:hAnsiTheme="minorHAnsi" w:cstheme="minorBidi"/>
            <w:kern w:val="2"/>
            <w:sz w:val="22"/>
            <w:szCs w:val="22"/>
            <w:lang w:eastAsia="en-AU"/>
            <w14:ligatures w14:val="standardContextual"/>
          </w:rPr>
          <w:tab/>
        </w:r>
        <w:r w:rsidRPr="00E82955">
          <w:t>Information to be recorded in dealings register</w:t>
        </w:r>
        <w:r>
          <w:tab/>
        </w:r>
        <w:r>
          <w:fldChar w:fldCharType="begin"/>
        </w:r>
        <w:r>
          <w:instrText xml:space="preserve"> PAGEREF _Toc148688512 \h </w:instrText>
        </w:r>
        <w:r>
          <w:fldChar w:fldCharType="separate"/>
        </w:r>
        <w:r w:rsidR="0009297E">
          <w:t>7</w:t>
        </w:r>
        <w:r>
          <w:fldChar w:fldCharType="end"/>
        </w:r>
      </w:hyperlink>
    </w:p>
    <w:p w14:paraId="34B25E16" w14:textId="3877CC94"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13" w:history="1">
        <w:r w:rsidRPr="00E82955">
          <w:t>17</w:t>
        </w:r>
        <w:r>
          <w:rPr>
            <w:rFonts w:asciiTheme="minorHAnsi" w:eastAsiaTheme="minorEastAsia" w:hAnsiTheme="minorHAnsi" w:cstheme="minorBidi"/>
            <w:kern w:val="2"/>
            <w:sz w:val="22"/>
            <w:szCs w:val="22"/>
            <w:lang w:eastAsia="en-AU"/>
            <w14:ligatures w14:val="standardContextual"/>
          </w:rPr>
          <w:tab/>
        </w:r>
        <w:r w:rsidRPr="00E82955">
          <w:t>Giving incorrect information to licensee</w:t>
        </w:r>
        <w:r>
          <w:tab/>
        </w:r>
        <w:r>
          <w:fldChar w:fldCharType="begin"/>
        </w:r>
        <w:r>
          <w:instrText xml:space="preserve"> PAGEREF _Toc148688513 \h </w:instrText>
        </w:r>
        <w:r>
          <w:fldChar w:fldCharType="separate"/>
        </w:r>
        <w:r w:rsidR="0009297E">
          <w:t>8</w:t>
        </w:r>
        <w:r>
          <w:fldChar w:fldCharType="end"/>
        </w:r>
      </w:hyperlink>
    </w:p>
    <w:p w14:paraId="39D04922" w14:textId="19744E84"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14" w:history="1">
        <w:r w:rsidRPr="00E82955">
          <w:t>18</w:t>
        </w:r>
        <w:r>
          <w:rPr>
            <w:rFonts w:asciiTheme="minorHAnsi" w:eastAsiaTheme="minorEastAsia" w:hAnsiTheme="minorHAnsi" w:cstheme="minorBidi"/>
            <w:kern w:val="2"/>
            <w:sz w:val="22"/>
            <w:szCs w:val="22"/>
            <w:lang w:eastAsia="en-AU"/>
            <w14:ligatures w14:val="standardContextual"/>
          </w:rPr>
          <w:tab/>
        </w:r>
        <w:r w:rsidRPr="00E82955">
          <w:t>Telling people about Act’s requirements</w:t>
        </w:r>
        <w:r>
          <w:tab/>
        </w:r>
        <w:r>
          <w:fldChar w:fldCharType="begin"/>
        </w:r>
        <w:r>
          <w:instrText xml:space="preserve"> PAGEREF _Toc148688514 \h </w:instrText>
        </w:r>
        <w:r>
          <w:fldChar w:fldCharType="separate"/>
        </w:r>
        <w:r w:rsidR="0009297E">
          <w:t>9</w:t>
        </w:r>
        <w:r>
          <w:fldChar w:fldCharType="end"/>
        </w:r>
      </w:hyperlink>
    </w:p>
    <w:p w14:paraId="069280B6" w14:textId="20BD8D4B"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15" w:history="1">
        <w:r w:rsidRPr="00E82955">
          <w:t>19</w:t>
        </w:r>
        <w:r>
          <w:rPr>
            <w:rFonts w:asciiTheme="minorHAnsi" w:eastAsiaTheme="minorEastAsia" w:hAnsiTheme="minorHAnsi" w:cstheme="minorBidi"/>
            <w:kern w:val="2"/>
            <w:sz w:val="22"/>
            <w:szCs w:val="22"/>
            <w:lang w:eastAsia="en-AU"/>
            <w14:ligatures w14:val="standardContextual"/>
          </w:rPr>
          <w:tab/>
        </w:r>
        <w:r w:rsidRPr="00E82955">
          <w:t>Dealings with persons under 18 years</w:t>
        </w:r>
        <w:r>
          <w:tab/>
        </w:r>
        <w:r>
          <w:fldChar w:fldCharType="begin"/>
        </w:r>
        <w:r>
          <w:instrText xml:space="preserve"> PAGEREF _Toc148688515 \h </w:instrText>
        </w:r>
        <w:r>
          <w:fldChar w:fldCharType="separate"/>
        </w:r>
        <w:r w:rsidR="0009297E">
          <w:t>9</w:t>
        </w:r>
        <w:r>
          <w:fldChar w:fldCharType="end"/>
        </w:r>
      </w:hyperlink>
    </w:p>
    <w:p w14:paraId="3D60740C" w14:textId="6FD56D6E" w:rsidR="00CE1345" w:rsidRDefault="00CE134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688516" w:history="1">
        <w:r w:rsidRPr="00E82955">
          <w:t>20</w:t>
        </w:r>
        <w:r>
          <w:rPr>
            <w:rFonts w:asciiTheme="minorHAnsi" w:eastAsiaTheme="minorEastAsia" w:hAnsiTheme="minorHAnsi" w:cstheme="minorBidi"/>
            <w:kern w:val="2"/>
            <w:sz w:val="22"/>
            <w:szCs w:val="22"/>
            <w:lang w:eastAsia="en-AU"/>
            <w14:ligatures w14:val="standardContextual"/>
          </w:rPr>
          <w:tab/>
        </w:r>
        <w:r w:rsidRPr="00E82955">
          <w:t>Dealer to attach notice to second-hand vehicle</w:t>
        </w:r>
        <w:r>
          <w:tab/>
        </w:r>
        <w:r>
          <w:fldChar w:fldCharType="begin"/>
        </w:r>
        <w:r>
          <w:instrText xml:space="preserve"> PAGEREF _Toc148688516 \h </w:instrText>
        </w:r>
        <w:r>
          <w:fldChar w:fldCharType="separate"/>
        </w:r>
        <w:r w:rsidR="0009297E">
          <w:t>9</w:t>
        </w:r>
        <w:r>
          <w:fldChar w:fldCharType="end"/>
        </w:r>
      </w:hyperlink>
    </w:p>
    <w:p w14:paraId="3850D776" w14:textId="701550A3"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17" w:history="1">
        <w:r w:rsidRPr="00E82955">
          <w:t>21</w:t>
        </w:r>
        <w:r>
          <w:rPr>
            <w:rFonts w:asciiTheme="minorHAnsi" w:eastAsiaTheme="minorEastAsia" w:hAnsiTheme="minorHAnsi" w:cstheme="minorBidi"/>
            <w:kern w:val="2"/>
            <w:sz w:val="22"/>
            <w:szCs w:val="22"/>
            <w:lang w:eastAsia="en-AU"/>
            <w14:ligatures w14:val="standardContextual"/>
          </w:rPr>
          <w:tab/>
        </w:r>
        <w:r w:rsidRPr="00E82955">
          <w:t>Action by dealer on sale of second-hand motor vehicle</w:t>
        </w:r>
        <w:r>
          <w:tab/>
        </w:r>
        <w:r>
          <w:fldChar w:fldCharType="begin"/>
        </w:r>
        <w:r>
          <w:instrText xml:space="preserve"> PAGEREF _Toc148688517 \h </w:instrText>
        </w:r>
        <w:r>
          <w:fldChar w:fldCharType="separate"/>
        </w:r>
        <w:r w:rsidR="0009297E">
          <w:t>12</w:t>
        </w:r>
        <w:r>
          <w:fldChar w:fldCharType="end"/>
        </w:r>
      </w:hyperlink>
    </w:p>
    <w:p w14:paraId="1066A150" w14:textId="72C623E1"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18" w:history="1">
        <w:r w:rsidRPr="00E82955">
          <w:t>22</w:t>
        </w:r>
        <w:r>
          <w:rPr>
            <w:rFonts w:asciiTheme="minorHAnsi" w:eastAsiaTheme="minorEastAsia" w:hAnsiTheme="minorHAnsi" w:cstheme="minorBidi"/>
            <w:kern w:val="2"/>
            <w:sz w:val="22"/>
            <w:szCs w:val="22"/>
            <w:lang w:eastAsia="en-AU"/>
            <w14:ligatures w14:val="standardContextual"/>
          </w:rPr>
          <w:tab/>
        </w:r>
        <w:r w:rsidRPr="00E82955">
          <w:t>Sale of vehicle if odometer replaced or distance altered</w:t>
        </w:r>
        <w:r>
          <w:tab/>
        </w:r>
        <w:r>
          <w:fldChar w:fldCharType="begin"/>
        </w:r>
        <w:r>
          <w:instrText xml:space="preserve"> PAGEREF _Toc148688518 \h </w:instrText>
        </w:r>
        <w:r>
          <w:fldChar w:fldCharType="separate"/>
        </w:r>
        <w:r w:rsidR="0009297E">
          <w:t>13</w:t>
        </w:r>
        <w:r>
          <w:fldChar w:fldCharType="end"/>
        </w:r>
      </w:hyperlink>
    </w:p>
    <w:p w14:paraId="4C472C90" w14:textId="28B6BBC6"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19" w:history="1">
        <w:r w:rsidRPr="00E82955">
          <w:t>23</w:t>
        </w:r>
        <w:r>
          <w:rPr>
            <w:rFonts w:asciiTheme="minorHAnsi" w:eastAsiaTheme="minorEastAsia" w:hAnsiTheme="minorHAnsi" w:cstheme="minorBidi"/>
            <w:kern w:val="2"/>
            <w:sz w:val="22"/>
            <w:szCs w:val="22"/>
            <w:lang w:eastAsia="en-AU"/>
            <w14:ligatures w14:val="standardContextual"/>
          </w:rPr>
          <w:tab/>
        </w:r>
        <w:r w:rsidRPr="00E82955">
          <w:t>Obligations of dealer to repair defects in motor vehicles</w:t>
        </w:r>
        <w:r>
          <w:tab/>
        </w:r>
        <w:r>
          <w:fldChar w:fldCharType="begin"/>
        </w:r>
        <w:r>
          <w:instrText xml:space="preserve"> PAGEREF _Toc148688519 \h </w:instrText>
        </w:r>
        <w:r>
          <w:fldChar w:fldCharType="separate"/>
        </w:r>
        <w:r w:rsidR="0009297E">
          <w:t>13</w:t>
        </w:r>
        <w:r>
          <w:fldChar w:fldCharType="end"/>
        </w:r>
      </w:hyperlink>
    </w:p>
    <w:p w14:paraId="61857A7C" w14:textId="33021B3F"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20" w:history="1">
        <w:r w:rsidRPr="00E82955">
          <w:t>24</w:t>
        </w:r>
        <w:r>
          <w:rPr>
            <w:rFonts w:asciiTheme="minorHAnsi" w:eastAsiaTheme="minorEastAsia" w:hAnsiTheme="minorHAnsi" w:cstheme="minorBidi"/>
            <w:kern w:val="2"/>
            <w:sz w:val="22"/>
            <w:szCs w:val="22"/>
            <w:lang w:eastAsia="en-AU"/>
            <w14:ligatures w14:val="standardContextual"/>
          </w:rPr>
          <w:tab/>
        </w:r>
        <w:r w:rsidRPr="00E82955">
          <w:t>Excluded defects</w:t>
        </w:r>
        <w:r>
          <w:tab/>
        </w:r>
        <w:r>
          <w:fldChar w:fldCharType="begin"/>
        </w:r>
        <w:r>
          <w:instrText xml:space="preserve"> PAGEREF _Toc148688520 \h </w:instrText>
        </w:r>
        <w:r>
          <w:fldChar w:fldCharType="separate"/>
        </w:r>
        <w:r w:rsidR="0009297E">
          <w:t>15</w:t>
        </w:r>
        <w:r>
          <w:fldChar w:fldCharType="end"/>
        </w:r>
      </w:hyperlink>
    </w:p>
    <w:p w14:paraId="58B8CFA5" w14:textId="272AEFAA"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21" w:history="1">
        <w:r w:rsidRPr="00E82955">
          <w:t>25</w:t>
        </w:r>
        <w:r>
          <w:rPr>
            <w:rFonts w:asciiTheme="minorHAnsi" w:eastAsiaTheme="minorEastAsia" w:hAnsiTheme="minorHAnsi" w:cstheme="minorBidi"/>
            <w:kern w:val="2"/>
            <w:sz w:val="22"/>
            <w:szCs w:val="22"/>
            <w:lang w:eastAsia="en-AU"/>
            <w14:ligatures w14:val="standardContextual"/>
          </w:rPr>
          <w:tab/>
        </w:r>
        <w:r w:rsidRPr="00E82955">
          <w:t>Exceptions</w:t>
        </w:r>
        <w:r>
          <w:tab/>
        </w:r>
        <w:r>
          <w:fldChar w:fldCharType="begin"/>
        </w:r>
        <w:r>
          <w:instrText xml:space="preserve"> PAGEREF _Toc148688521 \h </w:instrText>
        </w:r>
        <w:r>
          <w:fldChar w:fldCharType="separate"/>
        </w:r>
        <w:r w:rsidR="0009297E">
          <w:t>16</w:t>
        </w:r>
        <w:r>
          <w:fldChar w:fldCharType="end"/>
        </w:r>
      </w:hyperlink>
    </w:p>
    <w:p w14:paraId="4502DCA9" w14:textId="63C97B9C"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22" w:history="1">
        <w:r w:rsidRPr="00E82955">
          <w:t>25A</w:t>
        </w:r>
        <w:r>
          <w:rPr>
            <w:rFonts w:asciiTheme="minorHAnsi" w:eastAsiaTheme="minorEastAsia" w:hAnsiTheme="minorHAnsi" w:cstheme="minorBidi"/>
            <w:kern w:val="2"/>
            <w:sz w:val="22"/>
            <w:szCs w:val="22"/>
            <w:lang w:eastAsia="en-AU"/>
            <w14:ligatures w14:val="standardContextual"/>
          </w:rPr>
          <w:tab/>
        </w:r>
        <w:r w:rsidRPr="00E82955">
          <w:t>Obligations of dealer to repair defects in motorcycles</w:t>
        </w:r>
        <w:r>
          <w:tab/>
        </w:r>
        <w:r>
          <w:fldChar w:fldCharType="begin"/>
        </w:r>
        <w:r>
          <w:instrText xml:space="preserve"> PAGEREF _Toc148688522 \h </w:instrText>
        </w:r>
        <w:r>
          <w:fldChar w:fldCharType="separate"/>
        </w:r>
        <w:r w:rsidR="0009297E">
          <w:t>18</w:t>
        </w:r>
        <w:r>
          <w:fldChar w:fldCharType="end"/>
        </w:r>
      </w:hyperlink>
    </w:p>
    <w:p w14:paraId="19D81291" w14:textId="43D4BF91"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23" w:history="1">
        <w:r w:rsidRPr="00E82955">
          <w:t>25B</w:t>
        </w:r>
        <w:r>
          <w:rPr>
            <w:rFonts w:asciiTheme="minorHAnsi" w:eastAsiaTheme="minorEastAsia" w:hAnsiTheme="minorHAnsi" w:cstheme="minorBidi"/>
            <w:kern w:val="2"/>
            <w:sz w:val="22"/>
            <w:szCs w:val="22"/>
            <w:lang w:eastAsia="en-AU"/>
            <w14:ligatures w14:val="standardContextual"/>
          </w:rPr>
          <w:tab/>
        </w:r>
        <w:r w:rsidRPr="00E82955">
          <w:t>Cooling-off period</w:t>
        </w:r>
        <w:r>
          <w:tab/>
        </w:r>
        <w:r>
          <w:fldChar w:fldCharType="begin"/>
        </w:r>
        <w:r>
          <w:instrText xml:space="preserve"> PAGEREF _Toc148688523 \h </w:instrText>
        </w:r>
        <w:r>
          <w:fldChar w:fldCharType="separate"/>
        </w:r>
        <w:r w:rsidR="0009297E">
          <w:t>20</w:t>
        </w:r>
        <w:r>
          <w:fldChar w:fldCharType="end"/>
        </w:r>
      </w:hyperlink>
    </w:p>
    <w:p w14:paraId="114D0FFB" w14:textId="395EB050"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24" w:history="1">
        <w:r w:rsidRPr="00E82955">
          <w:t>26</w:t>
        </w:r>
        <w:r>
          <w:rPr>
            <w:rFonts w:asciiTheme="minorHAnsi" w:eastAsiaTheme="minorEastAsia" w:hAnsiTheme="minorHAnsi" w:cstheme="minorBidi"/>
            <w:kern w:val="2"/>
            <w:sz w:val="22"/>
            <w:szCs w:val="22"/>
            <w:lang w:eastAsia="en-AU"/>
            <w14:ligatures w14:val="standardContextual"/>
          </w:rPr>
          <w:tab/>
        </w:r>
        <w:r w:rsidRPr="00E82955">
          <w:t>Sales between dealers and wholesalers</w:t>
        </w:r>
        <w:r>
          <w:tab/>
        </w:r>
        <w:r>
          <w:fldChar w:fldCharType="begin"/>
        </w:r>
        <w:r>
          <w:instrText xml:space="preserve"> PAGEREF _Toc148688524 \h </w:instrText>
        </w:r>
        <w:r>
          <w:fldChar w:fldCharType="separate"/>
        </w:r>
        <w:r w:rsidR="0009297E">
          <w:t>22</w:t>
        </w:r>
        <w:r>
          <w:fldChar w:fldCharType="end"/>
        </w:r>
      </w:hyperlink>
    </w:p>
    <w:p w14:paraId="546AD8B7" w14:textId="0CCD783C"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25" w:history="1">
        <w:r w:rsidRPr="00E82955">
          <w:t>31</w:t>
        </w:r>
        <w:r>
          <w:rPr>
            <w:rFonts w:asciiTheme="minorHAnsi" w:eastAsiaTheme="minorEastAsia" w:hAnsiTheme="minorHAnsi" w:cstheme="minorBidi"/>
            <w:kern w:val="2"/>
            <w:sz w:val="22"/>
            <w:szCs w:val="22"/>
            <w:lang w:eastAsia="en-AU"/>
            <w14:ligatures w14:val="standardContextual"/>
          </w:rPr>
          <w:tab/>
        </w:r>
        <w:r w:rsidRPr="00E82955">
          <w:t>Authority to dealer to sell as agent</w:t>
        </w:r>
        <w:r>
          <w:tab/>
        </w:r>
        <w:r>
          <w:fldChar w:fldCharType="begin"/>
        </w:r>
        <w:r>
          <w:instrText xml:space="preserve"> PAGEREF _Toc148688525 \h </w:instrText>
        </w:r>
        <w:r>
          <w:fldChar w:fldCharType="separate"/>
        </w:r>
        <w:r w:rsidR="0009297E">
          <w:t>24</w:t>
        </w:r>
        <w:r>
          <w:fldChar w:fldCharType="end"/>
        </w:r>
      </w:hyperlink>
    </w:p>
    <w:p w14:paraId="2208B7BA" w14:textId="28510F80" w:rsidR="00CE1345" w:rsidRDefault="00515AAD">
      <w:pPr>
        <w:pStyle w:val="TOC2"/>
        <w:rPr>
          <w:rFonts w:asciiTheme="minorHAnsi" w:eastAsiaTheme="minorEastAsia" w:hAnsiTheme="minorHAnsi" w:cstheme="minorBidi"/>
          <w:b w:val="0"/>
          <w:kern w:val="2"/>
          <w:sz w:val="22"/>
          <w:szCs w:val="22"/>
          <w:lang w:eastAsia="en-AU"/>
          <w14:ligatures w14:val="standardContextual"/>
        </w:rPr>
      </w:pPr>
      <w:hyperlink w:anchor="_Toc148688526" w:history="1">
        <w:r w:rsidR="00CE1345" w:rsidRPr="00E82955">
          <w:t>Part 4</w:t>
        </w:r>
        <w:r w:rsidR="00CE1345">
          <w:rPr>
            <w:rFonts w:asciiTheme="minorHAnsi" w:eastAsiaTheme="minorEastAsia" w:hAnsiTheme="minorHAnsi" w:cstheme="minorBidi"/>
            <w:b w:val="0"/>
            <w:kern w:val="2"/>
            <w:sz w:val="22"/>
            <w:szCs w:val="22"/>
            <w:lang w:eastAsia="en-AU"/>
            <w14:ligatures w14:val="standardContextual"/>
          </w:rPr>
          <w:tab/>
        </w:r>
        <w:r w:rsidR="00CE1345" w:rsidRPr="00E82955">
          <w:t>Sale of second-hand motor vehicles generally</w:t>
        </w:r>
        <w:r w:rsidR="00CE1345" w:rsidRPr="00CE1345">
          <w:rPr>
            <w:vanish/>
          </w:rPr>
          <w:tab/>
        </w:r>
        <w:r w:rsidR="00CE1345" w:rsidRPr="00CE1345">
          <w:rPr>
            <w:vanish/>
          </w:rPr>
          <w:fldChar w:fldCharType="begin"/>
        </w:r>
        <w:r w:rsidR="00CE1345" w:rsidRPr="00CE1345">
          <w:rPr>
            <w:vanish/>
          </w:rPr>
          <w:instrText xml:space="preserve"> PAGEREF _Toc148688526 \h </w:instrText>
        </w:r>
        <w:r w:rsidR="00CE1345" w:rsidRPr="00CE1345">
          <w:rPr>
            <w:vanish/>
          </w:rPr>
        </w:r>
        <w:r w:rsidR="00CE1345" w:rsidRPr="00CE1345">
          <w:rPr>
            <w:vanish/>
          </w:rPr>
          <w:fldChar w:fldCharType="separate"/>
        </w:r>
        <w:r w:rsidR="0009297E">
          <w:rPr>
            <w:vanish/>
          </w:rPr>
          <w:t>26</w:t>
        </w:r>
        <w:r w:rsidR="00CE1345" w:rsidRPr="00CE1345">
          <w:rPr>
            <w:vanish/>
          </w:rPr>
          <w:fldChar w:fldCharType="end"/>
        </w:r>
      </w:hyperlink>
    </w:p>
    <w:p w14:paraId="437D2CD7" w14:textId="07568185"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27" w:history="1">
        <w:r w:rsidRPr="00E82955">
          <w:t>32</w:t>
        </w:r>
        <w:r>
          <w:rPr>
            <w:rFonts w:asciiTheme="minorHAnsi" w:eastAsiaTheme="minorEastAsia" w:hAnsiTheme="minorHAnsi" w:cstheme="minorBidi"/>
            <w:kern w:val="2"/>
            <w:sz w:val="22"/>
            <w:szCs w:val="22"/>
            <w:lang w:eastAsia="en-AU"/>
            <w14:ligatures w14:val="standardContextual"/>
          </w:rPr>
          <w:tab/>
        </w:r>
        <w:r w:rsidRPr="00E82955">
          <w:t>Offences by vendors</w:t>
        </w:r>
        <w:r>
          <w:tab/>
        </w:r>
        <w:r>
          <w:fldChar w:fldCharType="begin"/>
        </w:r>
        <w:r>
          <w:instrText xml:space="preserve"> PAGEREF _Toc148688527 \h </w:instrText>
        </w:r>
        <w:r>
          <w:fldChar w:fldCharType="separate"/>
        </w:r>
        <w:r w:rsidR="0009297E">
          <w:t>26</w:t>
        </w:r>
        <w:r>
          <w:fldChar w:fldCharType="end"/>
        </w:r>
      </w:hyperlink>
    </w:p>
    <w:p w14:paraId="342E1EE1" w14:textId="295A9DC5" w:rsidR="00CE1345" w:rsidRDefault="00515AAD">
      <w:pPr>
        <w:pStyle w:val="TOC2"/>
        <w:rPr>
          <w:rFonts w:asciiTheme="minorHAnsi" w:eastAsiaTheme="minorEastAsia" w:hAnsiTheme="minorHAnsi" w:cstheme="minorBidi"/>
          <w:b w:val="0"/>
          <w:kern w:val="2"/>
          <w:sz w:val="22"/>
          <w:szCs w:val="22"/>
          <w:lang w:eastAsia="en-AU"/>
          <w14:ligatures w14:val="standardContextual"/>
        </w:rPr>
      </w:pPr>
      <w:hyperlink w:anchor="_Toc148688528" w:history="1">
        <w:r w:rsidR="00CE1345" w:rsidRPr="00E82955">
          <w:t>Part 4A</w:t>
        </w:r>
        <w:r w:rsidR="00CE1345">
          <w:rPr>
            <w:rFonts w:asciiTheme="minorHAnsi" w:eastAsiaTheme="minorEastAsia" w:hAnsiTheme="minorHAnsi" w:cstheme="minorBidi"/>
            <w:b w:val="0"/>
            <w:kern w:val="2"/>
            <w:sz w:val="22"/>
            <w:szCs w:val="22"/>
            <w:lang w:eastAsia="en-AU"/>
            <w14:ligatures w14:val="standardContextual"/>
          </w:rPr>
          <w:tab/>
        </w:r>
        <w:r w:rsidR="00CE1345" w:rsidRPr="00E82955">
          <w:t>Security interests in motor vehicles</w:t>
        </w:r>
        <w:r w:rsidR="00CE1345" w:rsidRPr="00CE1345">
          <w:rPr>
            <w:vanish/>
          </w:rPr>
          <w:tab/>
        </w:r>
        <w:r w:rsidR="00CE1345" w:rsidRPr="00CE1345">
          <w:rPr>
            <w:vanish/>
          </w:rPr>
          <w:fldChar w:fldCharType="begin"/>
        </w:r>
        <w:r w:rsidR="00CE1345" w:rsidRPr="00CE1345">
          <w:rPr>
            <w:vanish/>
          </w:rPr>
          <w:instrText xml:space="preserve"> PAGEREF _Toc148688528 \h </w:instrText>
        </w:r>
        <w:r w:rsidR="00CE1345" w:rsidRPr="00CE1345">
          <w:rPr>
            <w:vanish/>
          </w:rPr>
        </w:r>
        <w:r w:rsidR="00CE1345" w:rsidRPr="00CE1345">
          <w:rPr>
            <w:vanish/>
          </w:rPr>
          <w:fldChar w:fldCharType="separate"/>
        </w:r>
        <w:r w:rsidR="0009297E">
          <w:rPr>
            <w:vanish/>
          </w:rPr>
          <w:t>27</w:t>
        </w:r>
        <w:r w:rsidR="00CE1345" w:rsidRPr="00CE1345">
          <w:rPr>
            <w:vanish/>
          </w:rPr>
          <w:fldChar w:fldCharType="end"/>
        </w:r>
      </w:hyperlink>
    </w:p>
    <w:p w14:paraId="6863715B" w14:textId="4C59E5FB"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29" w:history="1">
        <w:r w:rsidRPr="00E82955">
          <w:t>32A</w:t>
        </w:r>
        <w:r>
          <w:rPr>
            <w:rFonts w:asciiTheme="minorHAnsi" w:eastAsiaTheme="minorEastAsia" w:hAnsiTheme="minorHAnsi" w:cstheme="minorBidi"/>
            <w:kern w:val="2"/>
            <w:sz w:val="22"/>
            <w:szCs w:val="22"/>
            <w:lang w:eastAsia="en-AU"/>
            <w14:ligatures w14:val="standardContextual"/>
          </w:rPr>
          <w:tab/>
        </w:r>
        <w:r w:rsidRPr="00E82955">
          <w:t>Liability of dealer to creditor if security interest defeated</w:t>
        </w:r>
        <w:r>
          <w:tab/>
        </w:r>
        <w:r>
          <w:fldChar w:fldCharType="begin"/>
        </w:r>
        <w:r>
          <w:instrText xml:space="preserve"> PAGEREF _Toc148688529 \h </w:instrText>
        </w:r>
        <w:r>
          <w:fldChar w:fldCharType="separate"/>
        </w:r>
        <w:r w:rsidR="0009297E">
          <w:t>27</w:t>
        </w:r>
        <w:r>
          <w:fldChar w:fldCharType="end"/>
        </w:r>
      </w:hyperlink>
    </w:p>
    <w:p w14:paraId="4A00A52C" w14:textId="2B386936" w:rsidR="00CE1345" w:rsidRDefault="00515AAD">
      <w:pPr>
        <w:pStyle w:val="TOC2"/>
        <w:rPr>
          <w:rFonts w:asciiTheme="minorHAnsi" w:eastAsiaTheme="minorEastAsia" w:hAnsiTheme="minorHAnsi" w:cstheme="minorBidi"/>
          <w:b w:val="0"/>
          <w:kern w:val="2"/>
          <w:sz w:val="22"/>
          <w:szCs w:val="22"/>
          <w:lang w:eastAsia="en-AU"/>
          <w14:ligatures w14:val="standardContextual"/>
        </w:rPr>
      </w:pPr>
      <w:hyperlink w:anchor="_Toc148688530" w:history="1">
        <w:r w:rsidR="00CE1345" w:rsidRPr="00E82955">
          <w:t>Part 5</w:t>
        </w:r>
        <w:r w:rsidR="00CE1345">
          <w:rPr>
            <w:rFonts w:asciiTheme="minorHAnsi" w:eastAsiaTheme="minorEastAsia" w:hAnsiTheme="minorHAnsi" w:cstheme="minorBidi"/>
            <w:b w:val="0"/>
            <w:kern w:val="2"/>
            <w:sz w:val="22"/>
            <w:szCs w:val="22"/>
            <w:lang w:eastAsia="en-AU"/>
            <w14:ligatures w14:val="standardContextual"/>
          </w:rPr>
          <w:tab/>
        </w:r>
        <w:r w:rsidR="00CE1345" w:rsidRPr="00E82955">
          <w:t>Trust accounts</w:t>
        </w:r>
        <w:r w:rsidR="00CE1345" w:rsidRPr="00CE1345">
          <w:rPr>
            <w:vanish/>
          </w:rPr>
          <w:tab/>
        </w:r>
        <w:r w:rsidR="00CE1345" w:rsidRPr="00CE1345">
          <w:rPr>
            <w:vanish/>
          </w:rPr>
          <w:fldChar w:fldCharType="begin"/>
        </w:r>
        <w:r w:rsidR="00CE1345" w:rsidRPr="00CE1345">
          <w:rPr>
            <w:vanish/>
          </w:rPr>
          <w:instrText xml:space="preserve"> PAGEREF _Toc148688530 \h </w:instrText>
        </w:r>
        <w:r w:rsidR="00CE1345" w:rsidRPr="00CE1345">
          <w:rPr>
            <w:vanish/>
          </w:rPr>
        </w:r>
        <w:r w:rsidR="00CE1345" w:rsidRPr="00CE1345">
          <w:rPr>
            <w:vanish/>
          </w:rPr>
          <w:fldChar w:fldCharType="separate"/>
        </w:r>
        <w:r w:rsidR="0009297E">
          <w:rPr>
            <w:vanish/>
          </w:rPr>
          <w:t>29</w:t>
        </w:r>
        <w:r w:rsidR="00CE1345" w:rsidRPr="00CE1345">
          <w:rPr>
            <w:vanish/>
          </w:rPr>
          <w:fldChar w:fldCharType="end"/>
        </w:r>
      </w:hyperlink>
    </w:p>
    <w:p w14:paraId="15CD5F28" w14:textId="36A60A3A"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31" w:history="1">
        <w:r w:rsidRPr="00E82955">
          <w:t>33</w:t>
        </w:r>
        <w:r>
          <w:rPr>
            <w:rFonts w:asciiTheme="minorHAnsi" w:eastAsiaTheme="minorEastAsia" w:hAnsiTheme="minorHAnsi" w:cstheme="minorBidi"/>
            <w:kern w:val="2"/>
            <w:sz w:val="22"/>
            <w:szCs w:val="22"/>
            <w:lang w:eastAsia="en-AU"/>
            <w14:ligatures w14:val="standardContextual"/>
          </w:rPr>
          <w:tab/>
        </w:r>
        <w:r w:rsidRPr="00E82955">
          <w:t>Payment of money into trust account</w:t>
        </w:r>
        <w:r>
          <w:tab/>
        </w:r>
        <w:r>
          <w:fldChar w:fldCharType="begin"/>
        </w:r>
        <w:r>
          <w:instrText xml:space="preserve"> PAGEREF _Toc148688531 \h </w:instrText>
        </w:r>
        <w:r>
          <w:fldChar w:fldCharType="separate"/>
        </w:r>
        <w:r w:rsidR="0009297E">
          <w:t>29</w:t>
        </w:r>
        <w:r>
          <w:fldChar w:fldCharType="end"/>
        </w:r>
      </w:hyperlink>
    </w:p>
    <w:p w14:paraId="02C830AA" w14:textId="3C6D8B10"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32" w:history="1">
        <w:r w:rsidRPr="00E82955">
          <w:t>34</w:t>
        </w:r>
        <w:r>
          <w:rPr>
            <w:rFonts w:asciiTheme="minorHAnsi" w:eastAsiaTheme="minorEastAsia" w:hAnsiTheme="minorHAnsi" w:cstheme="minorBidi"/>
            <w:kern w:val="2"/>
            <w:sz w:val="22"/>
            <w:szCs w:val="22"/>
            <w:lang w:eastAsia="en-AU"/>
            <w14:ligatures w14:val="standardContextual"/>
          </w:rPr>
          <w:tab/>
        </w:r>
        <w:r w:rsidRPr="00E82955">
          <w:t>Procedure if part of consideration is not money</w:t>
        </w:r>
        <w:r>
          <w:tab/>
        </w:r>
        <w:r>
          <w:fldChar w:fldCharType="begin"/>
        </w:r>
        <w:r>
          <w:instrText xml:space="preserve"> PAGEREF _Toc148688532 \h </w:instrText>
        </w:r>
        <w:r>
          <w:fldChar w:fldCharType="separate"/>
        </w:r>
        <w:r w:rsidR="0009297E">
          <w:t>29</w:t>
        </w:r>
        <w:r>
          <w:fldChar w:fldCharType="end"/>
        </w:r>
      </w:hyperlink>
    </w:p>
    <w:p w14:paraId="54FFA6E6" w14:textId="10DA17D5"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33" w:history="1">
        <w:r w:rsidRPr="00E82955">
          <w:t>35</w:t>
        </w:r>
        <w:r>
          <w:rPr>
            <w:rFonts w:asciiTheme="minorHAnsi" w:eastAsiaTheme="minorEastAsia" w:hAnsiTheme="minorHAnsi" w:cstheme="minorBidi"/>
            <w:kern w:val="2"/>
            <w:sz w:val="22"/>
            <w:szCs w:val="22"/>
            <w:lang w:eastAsia="en-AU"/>
            <w14:ligatures w14:val="standardContextual"/>
          </w:rPr>
          <w:tab/>
        </w:r>
        <w:r w:rsidRPr="00E82955">
          <w:t>Application of money in trust account</w:t>
        </w:r>
        <w:r>
          <w:tab/>
        </w:r>
        <w:r>
          <w:fldChar w:fldCharType="begin"/>
        </w:r>
        <w:r>
          <w:instrText xml:space="preserve"> PAGEREF _Toc148688533 \h </w:instrText>
        </w:r>
        <w:r>
          <w:fldChar w:fldCharType="separate"/>
        </w:r>
        <w:r w:rsidR="0009297E">
          <w:t>30</w:t>
        </w:r>
        <w:r>
          <w:fldChar w:fldCharType="end"/>
        </w:r>
      </w:hyperlink>
    </w:p>
    <w:p w14:paraId="6EB2A7C9" w14:textId="19A630E1"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34" w:history="1">
        <w:r w:rsidRPr="00E82955">
          <w:t>36</w:t>
        </w:r>
        <w:r>
          <w:rPr>
            <w:rFonts w:asciiTheme="minorHAnsi" w:eastAsiaTheme="minorEastAsia" w:hAnsiTheme="minorHAnsi" w:cstheme="minorBidi"/>
            <w:kern w:val="2"/>
            <w:sz w:val="22"/>
            <w:szCs w:val="22"/>
            <w:lang w:eastAsia="en-AU"/>
            <w14:ligatures w14:val="standardContextual"/>
          </w:rPr>
          <w:tab/>
        </w:r>
        <w:r w:rsidRPr="00E82955">
          <w:t>Protection of trust money</w:t>
        </w:r>
        <w:r>
          <w:tab/>
        </w:r>
        <w:r>
          <w:fldChar w:fldCharType="begin"/>
        </w:r>
        <w:r>
          <w:instrText xml:space="preserve"> PAGEREF _Toc148688534 \h </w:instrText>
        </w:r>
        <w:r>
          <w:fldChar w:fldCharType="separate"/>
        </w:r>
        <w:r w:rsidR="0009297E">
          <w:t>30</w:t>
        </w:r>
        <w:r>
          <w:fldChar w:fldCharType="end"/>
        </w:r>
      </w:hyperlink>
    </w:p>
    <w:p w14:paraId="56DBBFE1" w14:textId="15F8D5B0"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35" w:history="1">
        <w:r w:rsidRPr="00E82955">
          <w:t>37</w:t>
        </w:r>
        <w:r>
          <w:rPr>
            <w:rFonts w:asciiTheme="minorHAnsi" w:eastAsiaTheme="minorEastAsia" w:hAnsiTheme="minorHAnsi" w:cstheme="minorBidi"/>
            <w:kern w:val="2"/>
            <w:sz w:val="22"/>
            <w:szCs w:val="22"/>
            <w:lang w:eastAsia="en-AU"/>
            <w14:ligatures w14:val="standardContextual"/>
          </w:rPr>
          <w:tab/>
        </w:r>
        <w:r w:rsidRPr="00E82955">
          <w:t>Provisions applying to banks etc</w:t>
        </w:r>
        <w:r>
          <w:tab/>
        </w:r>
        <w:r>
          <w:fldChar w:fldCharType="begin"/>
        </w:r>
        <w:r>
          <w:instrText xml:space="preserve"> PAGEREF _Toc148688535 \h </w:instrText>
        </w:r>
        <w:r>
          <w:fldChar w:fldCharType="separate"/>
        </w:r>
        <w:r w:rsidR="0009297E">
          <w:t>30</w:t>
        </w:r>
        <w:r>
          <w:fldChar w:fldCharType="end"/>
        </w:r>
      </w:hyperlink>
    </w:p>
    <w:p w14:paraId="475D104D" w14:textId="61B2AED9"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36" w:history="1">
        <w:r w:rsidRPr="00E82955">
          <w:t>38</w:t>
        </w:r>
        <w:r>
          <w:rPr>
            <w:rFonts w:asciiTheme="minorHAnsi" w:eastAsiaTheme="minorEastAsia" w:hAnsiTheme="minorHAnsi" w:cstheme="minorBidi"/>
            <w:kern w:val="2"/>
            <w:sz w:val="22"/>
            <w:szCs w:val="22"/>
            <w:lang w:eastAsia="en-AU"/>
            <w14:ligatures w14:val="standardContextual"/>
          </w:rPr>
          <w:tab/>
        </w:r>
        <w:r w:rsidRPr="00E82955">
          <w:t>Accounting records</w:t>
        </w:r>
        <w:r>
          <w:tab/>
        </w:r>
        <w:r>
          <w:fldChar w:fldCharType="begin"/>
        </w:r>
        <w:r>
          <w:instrText xml:space="preserve"> PAGEREF _Toc148688536 \h </w:instrText>
        </w:r>
        <w:r>
          <w:fldChar w:fldCharType="separate"/>
        </w:r>
        <w:r w:rsidR="0009297E">
          <w:t>31</w:t>
        </w:r>
        <w:r>
          <w:fldChar w:fldCharType="end"/>
        </w:r>
      </w:hyperlink>
    </w:p>
    <w:p w14:paraId="58473396" w14:textId="369FA84E"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37" w:history="1">
        <w:r w:rsidRPr="00E82955">
          <w:t>39</w:t>
        </w:r>
        <w:r>
          <w:rPr>
            <w:rFonts w:asciiTheme="minorHAnsi" w:eastAsiaTheme="minorEastAsia" w:hAnsiTheme="minorHAnsi" w:cstheme="minorBidi"/>
            <w:kern w:val="2"/>
            <w:sz w:val="22"/>
            <w:szCs w:val="22"/>
            <w:lang w:eastAsia="en-AU"/>
            <w14:ligatures w14:val="standardContextual"/>
          </w:rPr>
          <w:tab/>
        </w:r>
        <w:r w:rsidRPr="00E82955">
          <w:t>Receipts for trust money</w:t>
        </w:r>
        <w:r>
          <w:tab/>
        </w:r>
        <w:r>
          <w:fldChar w:fldCharType="begin"/>
        </w:r>
        <w:r>
          <w:instrText xml:space="preserve"> PAGEREF _Toc148688537 \h </w:instrText>
        </w:r>
        <w:r>
          <w:fldChar w:fldCharType="separate"/>
        </w:r>
        <w:r w:rsidR="0009297E">
          <w:t>32</w:t>
        </w:r>
        <w:r>
          <w:fldChar w:fldCharType="end"/>
        </w:r>
      </w:hyperlink>
    </w:p>
    <w:p w14:paraId="3E92E49F" w14:textId="70007737"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38" w:history="1">
        <w:r w:rsidRPr="00E82955">
          <w:t>40</w:t>
        </w:r>
        <w:r>
          <w:rPr>
            <w:rFonts w:asciiTheme="minorHAnsi" w:eastAsiaTheme="minorEastAsia" w:hAnsiTheme="minorHAnsi" w:cstheme="minorBidi"/>
            <w:kern w:val="2"/>
            <w:sz w:val="22"/>
            <w:szCs w:val="22"/>
            <w:lang w:eastAsia="en-AU"/>
            <w14:ligatures w14:val="standardContextual"/>
          </w:rPr>
          <w:tab/>
        </w:r>
        <w:r w:rsidRPr="00E82955">
          <w:t>Audit of trust accounts</w:t>
        </w:r>
        <w:r>
          <w:tab/>
        </w:r>
        <w:r>
          <w:fldChar w:fldCharType="begin"/>
        </w:r>
        <w:r>
          <w:instrText xml:space="preserve"> PAGEREF _Toc148688538 \h </w:instrText>
        </w:r>
        <w:r>
          <w:fldChar w:fldCharType="separate"/>
        </w:r>
        <w:r w:rsidR="0009297E">
          <w:t>33</w:t>
        </w:r>
        <w:r>
          <w:fldChar w:fldCharType="end"/>
        </w:r>
      </w:hyperlink>
    </w:p>
    <w:p w14:paraId="24598D84" w14:textId="1CFEE09C"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39" w:history="1">
        <w:r w:rsidRPr="00E82955">
          <w:t>41</w:t>
        </w:r>
        <w:r>
          <w:rPr>
            <w:rFonts w:asciiTheme="minorHAnsi" w:eastAsiaTheme="minorEastAsia" w:hAnsiTheme="minorHAnsi" w:cstheme="minorBidi"/>
            <w:kern w:val="2"/>
            <w:sz w:val="22"/>
            <w:szCs w:val="22"/>
            <w:lang w:eastAsia="en-AU"/>
            <w14:ligatures w14:val="standardContextual"/>
          </w:rPr>
          <w:tab/>
        </w:r>
        <w:r w:rsidRPr="00E82955">
          <w:t>Auditor’s report</w:t>
        </w:r>
        <w:r>
          <w:tab/>
        </w:r>
        <w:r>
          <w:fldChar w:fldCharType="begin"/>
        </w:r>
        <w:r>
          <w:instrText xml:space="preserve"> PAGEREF _Toc148688539 \h </w:instrText>
        </w:r>
        <w:r>
          <w:fldChar w:fldCharType="separate"/>
        </w:r>
        <w:r w:rsidR="0009297E">
          <w:t>33</w:t>
        </w:r>
        <w:r>
          <w:fldChar w:fldCharType="end"/>
        </w:r>
      </w:hyperlink>
    </w:p>
    <w:p w14:paraId="1A96CE0F" w14:textId="66675B96"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40" w:history="1">
        <w:r w:rsidRPr="00E82955">
          <w:t>42</w:t>
        </w:r>
        <w:r>
          <w:rPr>
            <w:rFonts w:asciiTheme="minorHAnsi" w:eastAsiaTheme="minorEastAsia" w:hAnsiTheme="minorHAnsi" w:cstheme="minorBidi"/>
            <w:kern w:val="2"/>
            <w:sz w:val="22"/>
            <w:szCs w:val="22"/>
            <w:lang w:eastAsia="en-AU"/>
            <w14:ligatures w14:val="standardContextual"/>
          </w:rPr>
          <w:tab/>
        </w:r>
        <w:r w:rsidRPr="00E82955">
          <w:t>Qualification of auditors</w:t>
        </w:r>
        <w:r>
          <w:tab/>
        </w:r>
        <w:r>
          <w:fldChar w:fldCharType="begin"/>
        </w:r>
        <w:r>
          <w:instrText xml:space="preserve"> PAGEREF _Toc148688540 \h </w:instrText>
        </w:r>
        <w:r>
          <w:fldChar w:fldCharType="separate"/>
        </w:r>
        <w:r w:rsidR="0009297E">
          <w:t>33</w:t>
        </w:r>
        <w:r>
          <w:fldChar w:fldCharType="end"/>
        </w:r>
      </w:hyperlink>
    </w:p>
    <w:p w14:paraId="266BC568" w14:textId="6612E20C"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41" w:history="1">
        <w:r w:rsidRPr="00E82955">
          <w:t>43</w:t>
        </w:r>
        <w:r>
          <w:rPr>
            <w:rFonts w:asciiTheme="minorHAnsi" w:eastAsiaTheme="minorEastAsia" w:hAnsiTheme="minorHAnsi" w:cstheme="minorBidi"/>
            <w:kern w:val="2"/>
            <w:sz w:val="22"/>
            <w:szCs w:val="22"/>
            <w:lang w:eastAsia="en-AU"/>
            <w14:ligatures w14:val="standardContextual"/>
          </w:rPr>
          <w:tab/>
        </w:r>
        <w:r w:rsidRPr="00E82955">
          <w:t>Withdrawals—deficiency suspected</w:t>
        </w:r>
        <w:r>
          <w:tab/>
        </w:r>
        <w:r>
          <w:fldChar w:fldCharType="begin"/>
        </w:r>
        <w:r>
          <w:instrText xml:space="preserve"> PAGEREF _Toc148688541 \h </w:instrText>
        </w:r>
        <w:r>
          <w:fldChar w:fldCharType="separate"/>
        </w:r>
        <w:r w:rsidR="0009297E">
          <w:t>34</w:t>
        </w:r>
        <w:r>
          <w:fldChar w:fldCharType="end"/>
        </w:r>
      </w:hyperlink>
    </w:p>
    <w:p w14:paraId="0F80E3DA" w14:textId="71543CE3" w:rsidR="00CE1345" w:rsidRDefault="00515AAD">
      <w:pPr>
        <w:pStyle w:val="TOC2"/>
        <w:rPr>
          <w:rFonts w:asciiTheme="minorHAnsi" w:eastAsiaTheme="minorEastAsia" w:hAnsiTheme="minorHAnsi" w:cstheme="minorBidi"/>
          <w:b w:val="0"/>
          <w:kern w:val="2"/>
          <w:sz w:val="22"/>
          <w:szCs w:val="22"/>
          <w:lang w:eastAsia="en-AU"/>
          <w14:ligatures w14:val="standardContextual"/>
        </w:rPr>
      </w:pPr>
      <w:hyperlink w:anchor="_Toc148688542" w:history="1">
        <w:r w:rsidR="00CE1345" w:rsidRPr="00E82955">
          <w:t>Part 8</w:t>
        </w:r>
        <w:r w:rsidR="00CE1345">
          <w:rPr>
            <w:rFonts w:asciiTheme="minorHAnsi" w:eastAsiaTheme="minorEastAsia" w:hAnsiTheme="minorHAnsi" w:cstheme="minorBidi"/>
            <w:b w:val="0"/>
            <w:kern w:val="2"/>
            <w:sz w:val="22"/>
            <w:szCs w:val="22"/>
            <w:lang w:eastAsia="en-AU"/>
            <w14:ligatures w14:val="standardContextual"/>
          </w:rPr>
          <w:tab/>
        </w:r>
        <w:r w:rsidR="00CE1345" w:rsidRPr="00E82955">
          <w:t>Notification and review of decisions</w:t>
        </w:r>
        <w:r w:rsidR="00CE1345" w:rsidRPr="00CE1345">
          <w:rPr>
            <w:vanish/>
          </w:rPr>
          <w:tab/>
        </w:r>
        <w:r w:rsidR="00CE1345" w:rsidRPr="00CE1345">
          <w:rPr>
            <w:vanish/>
          </w:rPr>
          <w:fldChar w:fldCharType="begin"/>
        </w:r>
        <w:r w:rsidR="00CE1345" w:rsidRPr="00CE1345">
          <w:rPr>
            <w:vanish/>
          </w:rPr>
          <w:instrText xml:space="preserve"> PAGEREF _Toc148688542 \h </w:instrText>
        </w:r>
        <w:r w:rsidR="00CE1345" w:rsidRPr="00CE1345">
          <w:rPr>
            <w:vanish/>
          </w:rPr>
        </w:r>
        <w:r w:rsidR="00CE1345" w:rsidRPr="00CE1345">
          <w:rPr>
            <w:vanish/>
          </w:rPr>
          <w:fldChar w:fldCharType="separate"/>
        </w:r>
        <w:r w:rsidR="0009297E">
          <w:rPr>
            <w:vanish/>
          </w:rPr>
          <w:t>35</w:t>
        </w:r>
        <w:r w:rsidR="00CE1345" w:rsidRPr="00CE1345">
          <w:rPr>
            <w:vanish/>
          </w:rPr>
          <w:fldChar w:fldCharType="end"/>
        </w:r>
      </w:hyperlink>
    </w:p>
    <w:p w14:paraId="5EB1D718" w14:textId="31CFB6EA"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43" w:history="1">
        <w:r w:rsidRPr="00E82955">
          <w:t>50</w:t>
        </w:r>
        <w:r>
          <w:rPr>
            <w:rFonts w:asciiTheme="minorHAnsi" w:eastAsiaTheme="minorEastAsia" w:hAnsiTheme="minorHAnsi" w:cstheme="minorBidi"/>
            <w:kern w:val="2"/>
            <w:sz w:val="22"/>
            <w:szCs w:val="22"/>
            <w:lang w:eastAsia="en-AU"/>
            <w14:ligatures w14:val="standardContextual"/>
          </w:rPr>
          <w:tab/>
        </w:r>
        <w:r w:rsidRPr="00E82955">
          <w:t xml:space="preserve">Meaning of </w:t>
        </w:r>
        <w:r w:rsidRPr="00E82955">
          <w:rPr>
            <w:i/>
          </w:rPr>
          <w:t>reviewable decision—</w:t>
        </w:r>
        <w:r w:rsidRPr="00E82955">
          <w:t>pt 8</w:t>
        </w:r>
        <w:r>
          <w:tab/>
        </w:r>
        <w:r>
          <w:fldChar w:fldCharType="begin"/>
        </w:r>
        <w:r>
          <w:instrText xml:space="preserve"> PAGEREF _Toc148688543 \h </w:instrText>
        </w:r>
        <w:r>
          <w:fldChar w:fldCharType="separate"/>
        </w:r>
        <w:r w:rsidR="0009297E">
          <w:t>35</w:t>
        </w:r>
        <w:r>
          <w:fldChar w:fldCharType="end"/>
        </w:r>
      </w:hyperlink>
    </w:p>
    <w:p w14:paraId="679596B2" w14:textId="4B411448"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44" w:history="1">
        <w:r w:rsidRPr="00E82955">
          <w:t>51</w:t>
        </w:r>
        <w:r>
          <w:rPr>
            <w:rFonts w:asciiTheme="minorHAnsi" w:eastAsiaTheme="minorEastAsia" w:hAnsiTheme="minorHAnsi" w:cstheme="minorBidi"/>
            <w:kern w:val="2"/>
            <w:sz w:val="22"/>
            <w:szCs w:val="22"/>
            <w:lang w:eastAsia="en-AU"/>
            <w14:ligatures w14:val="standardContextual"/>
          </w:rPr>
          <w:tab/>
        </w:r>
        <w:r w:rsidRPr="00E82955">
          <w:t>Reviewable decision notices</w:t>
        </w:r>
        <w:r>
          <w:tab/>
        </w:r>
        <w:r>
          <w:fldChar w:fldCharType="begin"/>
        </w:r>
        <w:r>
          <w:instrText xml:space="preserve"> PAGEREF _Toc148688544 \h </w:instrText>
        </w:r>
        <w:r>
          <w:fldChar w:fldCharType="separate"/>
        </w:r>
        <w:r w:rsidR="0009297E">
          <w:t>35</w:t>
        </w:r>
        <w:r>
          <w:fldChar w:fldCharType="end"/>
        </w:r>
      </w:hyperlink>
    </w:p>
    <w:p w14:paraId="70C328D7" w14:textId="308B5D98"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45" w:history="1">
        <w:r w:rsidRPr="00E82955">
          <w:t>52</w:t>
        </w:r>
        <w:r>
          <w:rPr>
            <w:rFonts w:asciiTheme="minorHAnsi" w:eastAsiaTheme="minorEastAsia" w:hAnsiTheme="minorHAnsi" w:cstheme="minorBidi"/>
            <w:kern w:val="2"/>
            <w:sz w:val="22"/>
            <w:szCs w:val="22"/>
            <w:lang w:eastAsia="en-AU"/>
            <w14:ligatures w14:val="standardContextual"/>
          </w:rPr>
          <w:tab/>
        </w:r>
        <w:r w:rsidRPr="00E82955">
          <w:t>Applications for review</w:t>
        </w:r>
        <w:r>
          <w:tab/>
        </w:r>
        <w:r>
          <w:fldChar w:fldCharType="begin"/>
        </w:r>
        <w:r>
          <w:instrText xml:space="preserve"> PAGEREF _Toc148688545 \h </w:instrText>
        </w:r>
        <w:r>
          <w:fldChar w:fldCharType="separate"/>
        </w:r>
        <w:r w:rsidR="0009297E">
          <w:t>35</w:t>
        </w:r>
        <w:r>
          <w:fldChar w:fldCharType="end"/>
        </w:r>
      </w:hyperlink>
    </w:p>
    <w:p w14:paraId="0A02BBD1" w14:textId="1F1478E2" w:rsidR="00CE1345" w:rsidRDefault="00515AAD">
      <w:pPr>
        <w:pStyle w:val="TOC2"/>
        <w:rPr>
          <w:rFonts w:asciiTheme="minorHAnsi" w:eastAsiaTheme="minorEastAsia" w:hAnsiTheme="minorHAnsi" w:cstheme="minorBidi"/>
          <w:b w:val="0"/>
          <w:kern w:val="2"/>
          <w:sz w:val="22"/>
          <w:szCs w:val="22"/>
          <w:lang w:eastAsia="en-AU"/>
          <w14:ligatures w14:val="standardContextual"/>
        </w:rPr>
      </w:pPr>
      <w:hyperlink w:anchor="_Toc148688546" w:history="1">
        <w:r w:rsidR="00CE1345" w:rsidRPr="00E82955">
          <w:t>Part 9</w:t>
        </w:r>
        <w:r w:rsidR="00CE1345">
          <w:rPr>
            <w:rFonts w:asciiTheme="minorHAnsi" w:eastAsiaTheme="minorEastAsia" w:hAnsiTheme="minorHAnsi" w:cstheme="minorBidi"/>
            <w:b w:val="0"/>
            <w:kern w:val="2"/>
            <w:sz w:val="22"/>
            <w:szCs w:val="22"/>
            <w:lang w:eastAsia="en-AU"/>
            <w14:ligatures w14:val="standardContextual"/>
          </w:rPr>
          <w:tab/>
        </w:r>
        <w:r w:rsidR="00CE1345" w:rsidRPr="00E82955">
          <w:t>Motor vehicle dealers compensation fund</w:t>
        </w:r>
        <w:r w:rsidR="00CE1345" w:rsidRPr="00CE1345">
          <w:rPr>
            <w:vanish/>
          </w:rPr>
          <w:tab/>
        </w:r>
        <w:r w:rsidR="00CE1345" w:rsidRPr="00CE1345">
          <w:rPr>
            <w:vanish/>
          </w:rPr>
          <w:fldChar w:fldCharType="begin"/>
        </w:r>
        <w:r w:rsidR="00CE1345" w:rsidRPr="00CE1345">
          <w:rPr>
            <w:vanish/>
          </w:rPr>
          <w:instrText xml:space="preserve"> PAGEREF _Toc148688546 \h </w:instrText>
        </w:r>
        <w:r w:rsidR="00CE1345" w:rsidRPr="00CE1345">
          <w:rPr>
            <w:vanish/>
          </w:rPr>
        </w:r>
        <w:r w:rsidR="00CE1345" w:rsidRPr="00CE1345">
          <w:rPr>
            <w:vanish/>
          </w:rPr>
          <w:fldChar w:fldCharType="separate"/>
        </w:r>
        <w:r w:rsidR="0009297E">
          <w:rPr>
            <w:vanish/>
          </w:rPr>
          <w:t>36</w:t>
        </w:r>
        <w:r w:rsidR="00CE1345" w:rsidRPr="00CE1345">
          <w:rPr>
            <w:vanish/>
          </w:rPr>
          <w:fldChar w:fldCharType="end"/>
        </w:r>
      </w:hyperlink>
    </w:p>
    <w:p w14:paraId="25EBF035" w14:textId="5C958CC8"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47" w:history="1">
        <w:r w:rsidRPr="00E82955">
          <w:t>60</w:t>
        </w:r>
        <w:r>
          <w:rPr>
            <w:rFonts w:asciiTheme="minorHAnsi" w:eastAsiaTheme="minorEastAsia" w:hAnsiTheme="minorHAnsi" w:cstheme="minorBidi"/>
            <w:kern w:val="2"/>
            <w:sz w:val="22"/>
            <w:szCs w:val="22"/>
            <w:lang w:eastAsia="en-AU"/>
            <w14:ligatures w14:val="standardContextual"/>
          </w:rPr>
          <w:tab/>
        </w:r>
        <w:r w:rsidRPr="00E82955">
          <w:t>Certain persons may apply for compensation</w:t>
        </w:r>
        <w:r>
          <w:tab/>
        </w:r>
        <w:r>
          <w:fldChar w:fldCharType="begin"/>
        </w:r>
        <w:r>
          <w:instrText xml:space="preserve"> PAGEREF _Toc148688547 \h </w:instrText>
        </w:r>
        <w:r>
          <w:fldChar w:fldCharType="separate"/>
        </w:r>
        <w:r w:rsidR="0009297E">
          <w:t>36</w:t>
        </w:r>
        <w:r>
          <w:fldChar w:fldCharType="end"/>
        </w:r>
      </w:hyperlink>
    </w:p>
    <w:p w14:paraId="676AEC54" w14:textId="43D00753"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48" w:history="1">
        <w:r w:rsidRPr="00E82955">
          <w:t>61</w:t>
        </w:r>
        <w:r>
          <w:rPr>
            <w:rFonts w:asciiTheme="minorHAnsi" w:eastAsiaTheme="minorEastAsia" w:hAnsiTheme="minorHAnsi" w:cstheme="minorBidi"/>
            <w:kern w:val="2"/>
            <w:sz w:val="22"/>
            <w:szCs w:val="22"/>
            <w:lang w:eastAsia="en-AU"/>
            <w14:ligatures w14:val="standardContextual"/>
          </w:rPr>
          <w:tab/>
        </w:r>
        <w:r w:rsidRPr="00E82955">
          <w:t>Commissioner to determine applications</w:t>
        </w:r>
        <w:r>
          <w:tab/>
        </w:r>
        <w:r>
          <w:fldChar w:fldCharType="begin"/>
        </w:r>
        <w:r>
          <w:instrText xml:space="preserve"> PAGEREF _Toc148688548 \h </w:instrText>
        </w:r>
        <w:r>
          <w:fldChar w:fldCharType="separate"/>
        </w:r>
        <w:r w:rsidR="0009297E">
          <w:t>36</w:t>
        </w:r>
        <w:r>
          <w:fldChar w:fldCharType="end"/>
        </w:r>
      </w:hyperlink>
    </w:p>
    <w:p w14:paraId="0BF952DF" w14:textId="53C02259"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49" w:history="1">
        <w:r w:rsidRPr="00E82955">
          <w:t>62</w:t>
        </w:r>
        <w:r>
          <w:rPr>
            <w:rFonts w:asciiTheme="minorHAnsi" w:eastAsiaTheme="minorEastAsia" w:hAnsiTheme="minorHAnsi" w:cstheme="minorBidi"/>
            <w:kern w:val="2"/>
            <w:sz w:val="22"/>
            <w:szCs w:val="22"/>
            <w:lang w:eastAsia="en-AU"/>
            <w14:ligatures w14:val="standardContextual"/>
          </w:rPr>
          <w:tab/>
        </w:r>
        <w:r w:rsidRPr="00E82955">
          <w:t>Commissioner to notify applicant of determination</w:t>
        </w:r>
        <w:r>
          <w:tab/>
        </w:r>
        <w:r>
          <w:fldChar w:fldCharType="begin"/>
        </w:r>
        <w:r>
          <w:instrText xml:space="preserve"> PAGEREF _Toc148688549 \h </w:instrText>
        </w:r>
        <w:r>
          <w:fldChar w:fldCharType="separate"/>
        </w:r>
        <w:r w:rsidR="0009297E">
          <w:t>37</w:t>
        </w:r>
        <w:r>
          <w:fldChar w:fldCharType="end"/>
        </w:r>
      </w:hyperlink>
    </w:p>
    <w:p w14:paraId="76ECEE41" w14:textId="18BEF704"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50" w:history="1">
        <w:r w:rsidRPr="00E82955">
          <w:t>63</w:t>
        </w:r>
        <w:r>
          <w:rPr>
            <w:rFonts w:asciiTheme="minorHAnsi" w:eastAsiaTheme="minorEastAsia" w:hAnsiTheme="minorHAnsi" w:cstheme="minorBidi"/>
            <w:kern w:val="2"/>
            <w:sz w:val="22"/>
            <w:szCs w:val="22"/>
            <w:lang w:eastAsia="en-AU"/>
            <w14:ligatures w14:val="standardContextual"/>
          </w:rPr>
          <w:tab/>
        </w:r>
        <w:r w:rsidRPr="00E82955">
          <w:t>Review of determination</w:t>
        </w:r>
        <w:r>
          <w:tab/>
        </w:r>
        <w:r>
          <w:fldChar w:fldCharType="begin"/>
        </w:r>
        <w:r>
          <w:instrText xml:space="preserve"> PAGEREF _Toc148688550 \h </w:instrText>
        </w:r>
        <w:r>
          <w:fldChar w:fldCharType="separate"/>
        </w:r>
        <w:r w:rsidR="0009297E">
          <w:t>37</w:t>
        </w:r>
        <w:r>
          <w:fldChar w:fldCharType="end"/>
        </w:r>
      </w:hyperlink>
    </w:p>
    <w:p w14:paraId="7A7D2B1F" w14:textId="08BDEF62"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51" w:history="1">
        <w:r w:rsidRPr="00E82955">
          <w:t>64</w:t>
        </w:r>
        <w:r>
          <w:rPr>
            <w:rFonts w:asciiTheme="minorHAnsi" w:eastAsiaTheme="minorEastAsia" w:hAnsiTheme="minorHAnsi" w:cstheme="minorBidi"/>
            <w:kern w:val="2"/>
            <w:sz w:val="22"/>
            <w:szCs w:val="22"/>
            <w:lang w:eastAsia="en-AU"/>
            <w14:ligatures w14:val="standardContextual"/>
          </w:rPr>
          <w:tab/>
        </w:r>
        <w:r w:rsidRPr="00E82955">
          <w:t>Payment of compensation</w:t>
        </w:r>
        <w:r>
          <w:tab/>
        </w:r>
        <w:r>
          <w:fldChar w:fldCharType="begin"/>
        </w:r>
        <w:r>
          <w:instrText xml:space="preserve"> PAGEREF _Toc148688551 \h </w:instrText>
        </w:r>
        <w:r>
          <w:fldChar w:fldCharType="separate"/>
        </w:r>
        <w:r w:rsidR="0009297E">
          <w:t>37</w:t>
        </w:r>
        <w:r>
          <w:fldChar w:fldCharType="end"/>
        </w:r>
      </w:hyperlink>
    </w:p>
    <w:p w14:paraId="2EEC39AD" w14:textId="0DDF4B22"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52" w:history="1">
        <w:r w:rsidRPr="00E82955">
          <w:t>65</w:t>
        </w:r>
        <w:r>
          <w:rPr>
            <w:rFonts w:asciiTheme="minorHAnsi" w:eastAsiaTheme="minorEastAsia" w:hAnsiTheme="minorHAnsi" w:cstheme="minorBidi"/>
            <w:kern w:val="2"/>
            <w:sz w:val="22"/>
            <w:szCs w:val="22"/>
            <w:lang w:eastAsia="en-AU"/>
            <w14:ligatures w14:val="standardContextual"/>
          </w:rPr>
          <w:tab/>
        </w:r>
        <w:r w:rsidRPr="00E82955">
          <w:t>Subrogation</w:t>
        </w:r>
        <w:r>
          <w:tab/>
        </w:r>
        <w:r>
          <w:fldChar w:fldCharType="begin"/>
        </w:r>
        <w:r>
          <w:instrText xml:space="preserve"> PAGEREF _Toc148688552 \h </w:instrText>
        </w:r>
        <w:r>
          <w:fldChar w:fldCharType="separate"/>
        </w:r>
        <w:r w:rsidR="0009297E">
          <w:t>38</w:t>
        </w:r>
        <w:r>
          <w:fldChar w:fldCharType="end"/>
        </w:r>
      </w:hyperlink>
    </w:p>
    <w:p w14:paraId="376D6D9A" w14:textId="766A2D47" w:rsidR="00CE1345" w:rsidRDefault="00515AAD">
      <w:pPr>
        <w:pStyle w:val="TOC2"/>
        <w:rPr>
          <w:rFonts w:asciiTheme="minorHAnsi" w:eastAsiaTheme="minorEastAsia" w:hAnsiTheme="minorHAnsi" w:cstheme="minorBidi"/>
          <w:b w:val="0"/>
          <w:kern w:val="2"/>
          <w:sz w:val="22"/>
          <w:szCs w:val="22"/>
          <w:lang w:eastAsia="en-AU"/>
          <w14:ligatures w14:val="standardContextual"/>
        </w:rPr>
      </w:pPr>
      <w:hyperlink w:anchor="_Toc148688553" w:history="1">
        <w:r w:rsidR="00CE1345" w:rsidRPr="00E82955">
          <w:t>Part 10</w:t>
        </w:r>
        <w:r w:rsidR="00CE1345">
          <w:rPr>
            <w:rFonts w:asciiTheme="minorHAnsi" w:eastAsiaTheme="minorEastAsia" w:hAnsiTheme="minorHAnsi" w:cstheme="minorBidi"/>
            <w:b w:val="0"/>
            <w:kern w:val="2"/>
            <w:sz w:val="22"/>
            <w:szCs w:val="22"/>
            <w:lang w:eastAsia="en-AU"/>
            <w14:ligatures w14:val="standardContextual"/>
          </w:rPr>
          <w:tab/>
        </w:r>
        <w:r w:rsidR="00CE1345" w:rsidRPr="00E82955">
          <w:t>Offences</w:t>
        </w:r>
        <w:r w:rsidR="00CE1345" w:rsidRPr="00CE1345">
          <w:rPr>
            <w:vanish/>
          </w:rPr>
          <w:tab/>
        </w:r>
        <w:r w:rsidR="00CE1345" w:rsidRPr="00CE1345">
          <w:rPr>
            <w:vanish/>
          </w:rPr>
          <w:fldChar w:fldCharType="begin"/>
        </w:r>
        <w:r w:rsidR="00CE1345" w:rsidRPr="00CE1345">
          <w:rPr>
            <w:vanish/>
          </w:rPr>
          <w:instrText xml:space="preserve"> PAGEREF _Toc148688553 \h </w:instrText>
        </w:r>
        <w:r w:rsidR="00CE1345" w:rsidRPr="00CE1345">
          <w:rPr>
            <w:vanish/>
          </w:rPr>
        </w:r>
        <w:r w:rsidR="00CE1345" w:rsidRPr="00CE1345">
          <w:rPr>
            <w:vanish/>
          </w:rPr>
          <w:fldChar w:fldCharType="separate"/>
        </w:r>
        <w:r w:rsidR="0009297E">
          <w:rPr>
            <w:vanish/>
          </w:rPr>
          <w:t>39</w:t>
        </w:r>
        <w:r w:rsidR="00CE1345" w:rsidRPr="00CE1345">
          <w:rPr>
            <w:vanish/>
          </w:rPr>
          <w:fldChar w:fldCharType="end"/>
        </w:r>
      </w:hyperlink>
    </w:p>
    <w:p w14:paraId="7C1278EB" w14:textId="51BF7563"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54" w:history="1">
        <w:r w:rsidRPr="00E82955">
          <w:t>68</w:t>
        </w:r>
        <w:r>
          <w:rPr>
            <w:rFonts w:asciiTheme="minorHAnsi" w:eastAsiaTheme="minorEastAsia" w:hAnsiTheme="minorHAnsi" w:cstheme="minorBidi"/>
            <w:kern w:val="2"/>
            <w:sz w:val="22"/>
            <w:szCs w:val="22"/>
            <w:lang w:eastAsia="en-AU"/>
            <w14:ligatures w14:val="standardContextual"/>
          </w:rPr>
          <w:tab/>
        </w:r>
        <w:r w:rsidRPr="00E82955">
          <w:t>Offence by employee—liability of employer</w:t>
        </w:r>
        <w:r>
          <w:tab/>
        </w:r>
        <w:r>
          <w:fldChar w:fldCharType="begin"/>
        </w:r>
        <w:r>
          <w:instrText xml:space="preserve"> PAGEREF _Toc148688554 \h </w:instrText>
        </w:r>
        <w:r>
          <w:fldChar w:fldCharType="separate"/>
        </w:r>
        <w:r w:rsidR="0009297E">
          <w:t>39</w:t>
        </w:r>
        <w:r>
          <w:fldChar w:fldCharType="end"/>
        </w:r>
      </w:hyperlink>
    </w:p>
    <w:p w14:paraId="6BB5D69D" w14:textId="027940D3"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55" w:history="1">
        <w:r w:rsidRPr="00E82955">
          <w:t>69</w:t>
        </w:r>
        <w:r>
          <w:rPr>
            <w:rFonts w:asciiTheme="minorHAnsi" w:eastAsiaTheme="minorEastAsia" w:hAnsiTheme="minorHAnsi" w:cstheme="minorBidi"/>
            <w:kern w:val="2"/>
            <w:sz w:val="22"/>
            <w:szCs w:val="22"/>
            <w:lang w:eastAsia="en-AU"/>
            <w14:ligatures w14:val="standardContextual"/>
          </w:rPr>
          <w:tab/>
        </w:r>
        <w:r w:rsidRPr="00E82955">
          <w:t>Institution of proceedings</w:t>
        </w:r>
        <w:r>
          <w:tab/>
        </w:r>
        <w:r>
          <w:fldChar w:fldCharType="begin"/>
        </w:r>
        <w:r>
          <w:instrText xml:space="preserve"> PAGEREF _Toc148688555 \h </w:instrText>
        </w:r>
        <w:r>
          <w:fldChar w:fldCharType="separate"/>
        </w:r>
        <w:r w:rsidR="0009297E">
          <w:t>39</w:t>
        </w:r>
        <w:r>
          <w:fldChar w:fldCharType="end"/>
        </w:r>
      </w:hyperlink>
    </w:p>
    <w:p w14:paraId="39F73FFE" w14:textId="4090AFBF" w:rsidR="00CE1345" w:rsidRDefault="00515AAD">
      <w:pPr>
        <w:pStyle w:val="TOC2"/>
        <w:rPr>
          <w:rFonts w:asciiTheme="minorHAnsi" w:eastAsiaTheme="minorEastAsia" w:hAnsiTheme="minorHAnsi" w:cstheme="minorBidi"/>
          <w:b w:val="0"/>
          <w:kern w:val="2"/>
          <w:sz w:val="22"/>
          <w:szCs w:val="22"/>
          <w:lang w:eastAsia="en-AU"/>
          <w14:ligatures w14:val="standardContextual"/>
        </w:rPr>
      </w:pPr>
      <w:hyperlink w:anchor="_Toc148688556" w:history="1">
        <w:r w:rsidR="00CE1345" w:rsidRPr="00E82955">
          <w:t>Part 10A</w:t>
        </w:r>
        <w:r w:rsidR="00CE1345">
          <w:rPr>
            <w:rFonts w:asciiTheme="minorHAnsi" w:eastAsiaTheme="minorEastAsia" w:hAnsiTheme="minorHAnsi" w:cstheme="minorBidi"/>
            <w:b w:val="0"/>
            <w:kern w:val="2"/>
            <w:sz w:val="22"/>
            <w:szCs w:val="22"/>
            <w:lang w:eastAsia="en-AU"/>
            <w14:ligatures w14:val="standardContextual"/>
          </w:rPr>
          <w:tab/>
        </w:r>
        <w:r w:rsidR="00CE1345" w:rsidRPr="00E82955">
          <w:t>Enforcement</w:t>
        </w:r>
        <w:r w:rsidR="00CE1345" w:rsidRPr="00CE1345">
          <w:rPr>
            <w:vanish/>
          </w:rPr>
          <w:tab/>
        </w:r>
        <w:r w:rsidR="00CE1345" w:rsidRPr="00CE1345">
          <w:rPr>
            <w:vanish/>
          </w:rPr>
          <w:fldChar w:fldCharType="begin"/>
        </w:r>
        <w:r w:rsidR="00CE1345" w:rsidRPr="00CE1345">
          <w:rPr>
            <w:vanish/>
          </w:rPr>
          <w:instrText xml:space="preserve"> PAGEREF _Toc148688556 \h </w:instrText>
        </w:r>
        <w:r w:rsidR="00CE1345" w:rsidRPr="00CE1345">
          <w:rPr>
            <w:vanish/>
          </w:rPr>
        </w:r>
        <w:r w:rsidR="00CE1345" w:rsidRPr="00CE1345">
          <w:rPr>
            <w:vanish/>
          </w:rPr>
          <w:fldChar w:fldCharType="separate"/>
        </w:r>
        <w:r w:rsidR="0009297E">
          <w:rPr>
            <w:vanish/>
          </w:rPr>
          <w:t>40</w:t>
        </w:r>
        <w:r w:rsidR="00CE1345" w:rsidRPr="00CE1345">
          <w:rPr>
            <w:vanish/>
          </w:rPr>
          <w:fldChar w:fldCharType="end"/>
        </w:r>
      </w:hyperlink>
    </w:p>
    <w:p w14:paraId="5D5ECFF5" w14:textId="552E236C" w:rsidR="00CE1345" w:rsidRDefault="00515AAD">
      <w:pPr>
        <w:pStyle w:val="TOC3"/>
        <w:rPr>
          <w:rFonts w:asciiTheme="minorHAnsi" w:eastAsiaTheme="minorEastAsia" w:hAnsiTheme="minorHAnsi" w:cstheme="minorBidi"/>
          <w:b w:val="0"/>
          <w:kern w:val="2"/>
          <w:sz w:val="22"/>
          <w:szCs w:val="22"/>
          <w:lang w:eastAsia="en-AU"/>
          <w14:ligatures w14:val="standardContextual"/>
        </w:rPr>
      </w:pPr>
      <w:hyperlink w:anchor="_Toc148688557" w:history="1">
        <w:r w:rsidR="00CE1345" w:rsidRPr="00E82955">
          <w:t>Division 10A.1</w:t>
        </w:r>
        <w:r w:rsidR="00CE1345">
          <w:rPr>
            <w:rFonts w:asciiTheme="minorHAnsi" w:eastAsiaTheme="minorEastAsia" w:hAnsiTheme="minorHAnsi" w:cstheme="minorBidi"/>
            <w:b w:val="0"/>
            <w:kern w:val="2"/>
            <w:sz w:val="22"/>
            <w:szCs w:val="22"/>
            <w:lang w:eastAsia="en-AU"/>
            <w14:ligatures w14:val="standardContextual"/>
          </w:rPr>
          <w:tab/>
        </w:r>
        <w:r w:rsidR="00CE1345" w:rsidRPr="00E82955">
          <w:t>General</w:t>
        </w:r>
        <w:r w:rsidR="00CE1345" w:rsidRPr="00CE1345">
          <w:rPr>
            <w:vanish/>
          </w:rPr>
          <w:tab/>
        </w:r>
        <w:r w:rsidR="00CE1345" w:rsidRPr="00CE1345">
          <w:rPr>
            <w:vanish/>
          </w:rPr>
          <w:fldChar w:fldCharType="begin"/>
        </w:r>
        <w:r w:rsidR="00CE1345" w:rsidRPr="00CE1345">
          <w:rPr>
            <w:vanish/>
          </w:rPr>
          <w:instrText xml:space="preserve"> PAGEREF _Toc148688557 \h </w:instrText>
        </w:r>
        <w:r w:rsidR="00CE1345" w:rsidRPr="00CE1345">
          <w:rPr>
            <w:vanish/>
          </w:rPr>
        </w:r>
        <w:r w:rsidR="00CE1345" w:rsidRPr="00CE1345">
          <w:rPr>
            <w:vanish/>
          </w:rPr>
          <w:fldChar w:fldCharType="separate"/>
        </w:r>
        <w:r w:rsidR="0009297E">
          <w:rPr>
            <w:vanish/>
          </w:rPr>
          <w:t>40</w:t>
        </w:r>
        <w:r w:rsidR="00CE1345" w:rsidRPr="00CE1345">
          <w:rPr>
            <w:vanish/>
          </w:rPr>
          <w:fldChar w:fldCharType="end"/>
        </w:r>
      </w:hyperlink>
    </w:p>
    <w:p w14:paraId="195CDE4C" w14:textId="5A21CA50"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58" w:history="1">
        <w:r w:rsidRPr="00E82955">
          <w:t>70</w:t>
        </w:r>
        <w:r>
          <w:rPr>
            <w:rFonts w:asciiTheme="minorHAnsi" w:eastAsiaTheme="minorEastAsia" w:hAnsiTheme="minorHAnsi" w:cstheme="minorBidi"/>
            <w:kern w:val="2"/>
            <w:sz w:val="22"/>
            <w:szCs w:val="22"/>
            <w:lang w:eastAsia="en-AU"/>
            <w14:ligatures w14:val="standardContextual"/>
          </w:rPr>
          <w:tab/>
        </w:r>
        <w:r w:rsidRPr="00E82955">
          <w:t>Definitions—pt 10A</w:t>
        </w:r>
        <w:r>
          <w:tab/>
        </w:r>
        <w:r>
          <w:fldChar w:fldCharType="begin"/>
        </w:r>
        <w:r>
          <w:instrText xml:space="preserve"> PAGEREF _Toc148688558 \h </w:instrText>
        </w:r>
        <w:r>
          <w:fldChar w:fldCharType="separate"/>
        </w:r>
        <w:r w:rsidR="0009297E">
          <w:t>40</w:t>
        </w:r>
        <w:r>
          <w:fldChar w:fldCharType="end"/>
        </w:r>
      </w:hyperlink>
    </w:p>
    <w:p w14:paraId="1AC8B97E" w14:textId="5C93D35B" w:rsidR="00CE1345" w:rsidRDefault="00515AAD">
      <w:pPr>
        <w:pStyle w:val="TOC3"/>
        <w:rPr>
          <w:rFonts w:asciiTheme="minorHAnsi" w:eastAsiaTheme="minorEastAsia" w:hAnsiTheme="minorHAnsi" w:cstheme="minorBidi"/>
          <w:b w:val="0"/>
          <w:kern w:val="2"/>
          <w:sz w:val="22"/>
          <w:szCs w:val="22"/>
          <w:lang w:eastAsia="en-AU"/>
          <w14:ligatures w14:val="standardContextual"/>
        </w:rPr>
      </w:pPr>
      <w:hyperlink w:anchor="_Toc148688559" w:history="1">
        <w:r w:rsidR="00CE1345" w:rsidRPr="00E82955">
          <w:t>Division 10A.2</w:t>
        </w:r>
        <w:r w:rsidR="00CE1345">
          <w:rPr>
            <w:rFonts w:asciiTheme="minorHAnsi" w:eastAsiaTheme="minorEastAsia" w:hAnsiTheme="minorHAnsi" w:cstheme="minorBidi"/>
            <w:b w:val="0"/>
            <w:kern w:val="2"/>
            <w:sz w:val="22"/>
            <w:szCs w:val="22"/>
            <w:lang w:eastAsia="en-AU"/>
            <w14:ligatures w14:val="standardContextual"/>
          </w:rPr>
          <w:tab/>
        </w:r>
        <w:r w:rsidR="00CE1345" w:rsidRPr="00E82955">
          <w:t>Powers of inspectors</w:t>
        </w:r>
        <w:r w:rsidR="00CE1345" w:rsidRPr="00CE1345">
          <w:rPr>
            <w:vanish/>
          </w:rPr>
          <w:tab/>
        </w:r>
        <w:r w:rsidR="00CE1345" w:rsidRPr="00CE1345">
          <w:rPr>
            <w:vanish/>
          </w:rPr>
          <w:fldChar w:fldCharType="begin"/>
        </w:r>
        <w:r w:rsidR="00CE1345" w:rsidRPr="00CE1345">
          <w:rPr>
            <w:vanish/>
          </w:rPr>
          <w:instrText xml:space="preserve"> PAGEREF _Toc148688559 \h </w:instrText>
        </w:r>
        <w:r w:rsidR="00CE1345" w:rsidRPr="00CE1345">
          <w:rPr>
            <w:vanish/>
          </w:rPr>
        </w:r>
        <w:r w:rsidR="00CE1345" w:rsidRPr="00CE1345">
          <w:rPr>
            <w:vanish/>
          </w:rPr>
          <w:fldChar w:fldCharType="separate"/>
        </w:r>
        <w:r w:rsidR="0009297E">
          <w:rPr>
            <w:vanish/>
          </w:rPr>
          <w:t>40</w:t>
        </w:r>
        <w:r w:rsidR="00CE1345" w:rsidRPr="00CE1345">
          <w:rPr>
            <w:vanish/>
          </w:rPr>
          <w:fldChar w:fldCharType="end"/>
        </w:r>
      </w:hyperlink>
    </w:p>
    <w:p w14:paraId="2180CCE0" w14:textId="4C75F020"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60" w:history="1">
        <w:r w:rsidRPr="00E82955">
          <w:t>70A</w:t>
        </w:r>
        <w:r>
          <w:rPr>
            <w:rFonts w:asciiTheme="minorHAnsi" w:eastAsiaTheme="minorEastAsia" w:hAnsiTheme="minorHAnsi" w:cstheme="minorBidi"/>
            <w:kern w:val="2"/>
            <w:sz w:val="22"/>
            <w:szCs w:val="22"/>
            <w:lang w:eastAsia="en-AU"/>
            <w14:ligatures w14:val="standardContextual"/>
          </w:rPr>
          <w:tab/>
        </w:r>
        <w:r w:rsidRPr="00E82955">
          <w:t>Power to enter premises</w:t>
        </w:r>
        <w:r>
          <w:tab/>
        </w:r>
        <w:r>
          <w:fldChar w:fldCharType="begin"/>
        </w:r>
        <w:r>
          <w:instrText xml:space="preserve"> PAGEREF _Toc148688560 \h </w:instrText>
        </w:r>
        <w:r>
          <w:fldChar w:fldCharType="separate"/>
        </w:r>
        <w:r w:rsidR="0009297E">
          <w:t>40</w:t>
        </w:r>
        <w:r>
          <w:fldChar w:fldCharType="end"/>
        </w:r>
      </w:hyperlink>
    </w:p>
    <w:p w14:paraId="65406665" w14:textId="77CBD6D0"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61" w:history="1">
        <w:r w:rsidRPr="00E82955">
          <w:t>70B</w:t>
        </w:r>
        <w:r>
          <w:rPr>
            <w:rFonts w:asciiTheme="minorHAnsi" w:eastAsiaTheme="minorEastAsia" w:hAnsiTheme="minorHAnsi" w:cstheme="minorBidi"/>
            <w:kern w:val="2"/>
            <w:sz w:val="22"/>
            <w:szCs w:val="22"/>
            <w:lang w:eastAsia="en-AU"/>
            <w14:ligatures w14:val="standardContextual"/>
          </w:rPr>
          <w:tab/>
        </w:r>
        <w:r w:rsidRPr="00E82955">
          <w:t>Production of identity card</w:t>
        </w:r>
        <w:r>
          <w:tab/>
        </w:r>
        <w:r>
          <w:fldChar w:fldCharType="begin"/>
        </w:r>
        <w:r>
          <w:instrText xml:space="preserve"> PAGEREF _Toc148688561 \h </w:instrText>
        </w:r>
        <w:r>
          <w:fldChar w:fldCharType="separate"/>
        </w:r>
        <w:r w:rsidR="0009297E">
          <w:t>41</w:t>
        </w:r>
        <w:r>
          <w:fldChar w:fldCharType="end"/>
        </w:r>
      </w:hyperlink>
    </w:p>
    <w:p w14:paraId="72A5134B" w14:textId="0B71CE23"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62" w:history="1">
        <w:r w:rsidRPr="00E82955">
          <w:t>70C</w:t>
        </w:r>
        <w:r>
          <w:rPr>
            <w:rFonts w:asciiTheme="minorHAnsi" w:eastAsiaTheme="minorEastAsia" w:hAnsiTheme="minorHAnsi" w:cstheme="minorBidi"/>
            <w:kern w:val="2"/>
            <w:sz w:val="22"/>
            <w:szCs w:val="22"/>
            <w:lang w:eastAsia="en-AU"/>
            <w14:ligatures w14:val="standardContextual"/>
          </w:rPr>
          <w:tab/>
        </w:r>
        <w:r w:rsidRPr="00E82955">
          <w:t>Consent to entry</w:t>
        </w:r>
        <w:r>
          <w:tab/>
        </w:r>
        <w:r>
          <w:fldChar w:fldCharType="begin"/>
        </w:r>
        <w:r>
          <w:instrText xml:space="preserve"> PAGEREF _Toc148688562 \h </w:instrText>
        </w:r>
        <w:r>
          <w:fldChar w:fldCharType="separate"/>
        </w:r>
        <w:r w:rsidR="0009297E">
          <w:t>41</w:t>
        </w:r>
        <w:r>
          <w:fldChar w:fldCharType="end"/>
        </w:r>
      </w:hyperlink>
    </w:p>
    <w:p w14:paraId="41E225F2" w14:textId="4F1B1E03"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63" w:history="1">
        <w:r w:rsidRPr="00E82955">
          <w:t>70D</w:t>
        </w:r>
        <w:r>
          <w:rPr>
            <w:rFonts w:asciiTheme="minorHAnsi" w:eastAsiaTheme="minorEastAsia" w:hAnsiTheme="minorHAnsi" w:cstheme="minorBidi"/>
            <w:kern w:val="2"/>
            <w:sz w:val="22"/>
            <w:szCs w:val="22"/>
            <w:lang w:eastAsia="en-AU"/>
            <w14:ligatures w14:val="standardContextual"/>
          </w:rPr>
          <w:tab/>
        </w:r>
        <w:r w:rsidRPr="00E82955">
          <w:t>General powers on entry to premises</w:t>
        </w:r>
        <w:r>
          <w:tab/>
        </w:r>
        <w:r>
          <w:fldChar w:fldCharType="begin"/>
        </w:r>
        <w:r>
          <w:instrText xml:space="preserve"> PAGEREF _Toc148688563 \h </w:instrText>
        </w:r>
        <w:r>
          <w:fldChar w:fldCharType="separate"/>
        </w:r>
        <w:r w:rsidR="0009297E">
          <w:t>43</w:t>
        </w:r>
        <w:r>
          <w:fldChar w:fldCharType="end"/>
        </w:r>
      </w:hyperlink>
    </w:p>
    <w:p w14:paraId="1BD69EF1" w14:textId="486F7D04"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64" w:history="1">
        <w:r w:rsidRPr="00E82955">
          <w:t>70E</w:t>
        </w:r>
        <w:r>
          <w:rPr>
            <w:rFonts w:asciiTheme="minorHAnsi" w:eastAsiaTheme="minorEastAsia" w:hAnsiTheme="minorHAnsi" w:cstheme="minorBidi"/>
            <w:kern w:val="2"/>
            <w:sz w:val="22"/>
            <w:szCs w:val="22"/>
            <w:lang w:eastAsia="en-AU"/>
            <w14:ligatures w14:val="standardContextual"/>
          </w:rPr>
          <w:tab/>
        </w:r>
        <w:r w:rsidRPr="00E82955">
          <w:t>Power to seize things</w:t>
        </w:r>
        <w:r>
          <w:tab/>
        </w:r>
        <w:r>
          <w:fldChar w:fldCharType="begin"/>
        </w:r>
        <w:r>
          <w:instrText xml:space="preserve"> PAGEREF _Toc148688564 \h </w:instrText>
        </w:r>
        <w:r>
          <w:fldChar w:fldCharType="separate"/>
        </w:r>
        <w:r w:rsidR="0009297E">
          <w:t>44</w:t>
        </w:r>
        <w:r>
          <w:fldChar w:fldCharType="end"/>
        </w:r>
      </w:hyperlink>
    </w:p>
    <w:p w14:paraId="139C37DB" w14:textId="251562F2"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65" w:history="1">
        <w:r w:rsidRPr="00E82955">
          <w:t>70F</w:t>
        </w:r>
        <w:r>
          <w:rPr>
            <w:rFonts w:asciiTheme="minorHAnsi" w:eastAsiaTheme="minorEastAsia" w:hAnsiTheme="minorHAnsi" w:cstheme="minorBidi"/>
            <w:kern w:val="2"/>
            <w:sz w:val="22"/>
            <w:szCs w:val="22"/>
            <w:lang w:eastAsia="en-AU"/>
            <w14:ligatures w14:val="standardContextual"/>
          </w:rPr>
          <w:tab/>
        </w:r>
        <w:r w:rsidRPr="00E82955">
          <w:t>Power to require name and address</w:t>
        </w:r>
        <w:r>
          <w:tab/>
        </w:r>
        <w:r>
          <w:fldChar w:fldCharType="begin"/>
        </w:r>
        <w:r>
          <w:instrText xml:space="preserve"> PAGEREF _Toc148688565 \h </w:instrText>
        </w:r>
        <w:r>
          <w:fldChar w:fldCharType="separate"/>
        </w:r>
        <w:r w:rsidR="0009297E">
          <w:t>45</w:t>
        </w:r>
        <w:r>
          <w:fldChar w:fldCharType="end"/>
        </w:r>
      </w:hyperlink>
    </w:p>
    <w:p w14:paraId="6B1777CA" w14:textId="02E10BC6" w:rsidR="00CE1345" w:rsidRDefault="00515AAD">
      <w:pPr>
        <w:pStyle w:val="TOC3"/>
        <w:rPr>
          <w:rFonts w:asciiTheme="minorHAnsi" w:eastAsiaTheme="minorEastAsia" w:hAnsiTheme="minorHAnsi" w:cstheme="minorBidi"/>
          <w:b w:val="0"/>
          <w:kern w:val="2"/>
          <w:sz w:val="22"/>
          <w:szCs w:val="22"/>
          <w:lang w:eastAsia="en-AU"/>
          <w14:ligatures w14:val="standardContextual"/>
        </w:rPr>
      </w:pPr>
      <w:hyperlink w:anchor="_Toc148688566" w:history="1">
        <w:r w:rsidR="00CE1345" w:rsidRPr="00E82955">
          <w:t>Division 10A.3</w:t>
        </w:r>
        <w:r w:rsidR="00CE1345">
          <w:rPr>
            <w:rFonts w:asciiTheme="minorHAnsi" w:eastAsiaTheme="minorEastAsia" w:hAnsiTheme="minorHAnsi" w:cstheme="minorBidi"/>
            <w:b w:val="0"/>
            <w:kern w:val="2"/>
            <w:sz w:val="22"/>
            <w:szCs w:val="22"/>
            <w:lang w:eastAsia="en-AU"/>
            <w14:ligatures w14:val="standardContextual"/>
          </w:rPr>
          <w:tab/>
        </w:r>
        <w:r w:rsidR="00CE1345" w:rsidRPr="00E82955">
          <w:t>Search Warrants</w:t>
        </w:r>
        <w:r w:rsidR="00CE1345" w:rsidRPr="00CE1345">
          <w:rPr>
            <w:vanish/>
          </w:rPr>
          <w:tab/>
        </w:r>
        <w:r w:rsidR="00CE1345" w:rsidRPr="00CE1345">
          <w:rPr>
            <w:vanish/>
          </w:rPr>
          <w:fldChar w:fldCharType="begin"/>
        </w:r>
        <w:r w:rsidR="00CE1345" w:rsidRPr="00CE1345">
          <w:rPr>
            <w:vanish/>
          </w:rPr>
          <w:instrText xml:space="preserve"> PAGEREF _Toc148688566 \h </w:instrText>
        </w:r>
        <w:r w:rsidR="00CE1345" w:rsidRPr="00CE1345">
          <w:rPr>
            <w:vanish/>
          </w:rPr>
        </w:r>
        <w:r w:rsidR="00CE1345" w:rsidRPr="00CE1345">
          <w:rPr>
            <w:vanish/>
          </w:rPr>
          <w:fldChar w:fldCharType="separate"/>
        </w:r>
        <w:r w:rsidR="0009297E">
          <w:rPr>
            <w:vanish/>
          </w:rPr>
          <w:t>46</w:t>
        </w:r>
        <w:r w:rsidR="00CE1345" w:rsidRPr="00CE1345">
          <w:rPr>
            <w:vanish/>
          </w:rPr>
          <w:fldChar w:fldCharType="end"/>
        </w:r>
      </w:hyperlink>
    </w:p>
    <w:p w14:paraId="7E5B792A" w14:textId="5CD2A512"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67" w:history="1">
        <w:r w:rsidRPr="00E82955">
          <w:t>70G</w:t>
        </w:r>
        <w:r>
          <w:rPr>
            <w:rFonts w:asciiTheme="minorHAnsi" w:eastAsiaTheme="minorEastAsia" w:hAnsiTheme="minorHAnsi" w:cstheme="minorBidi"/>
            <w:kern w:val="2"/>
            <w:sz w:val="22"/>
            <w:szCs w:val="22"/>
            <w:lang w:eastAsia="en-AU"/>
            <w14:ligatures w14:val="standardContextual"/>
          </w:rPr>
          <w:tab/>
        </w:r>
        <w:r w:rsidRPr="00E82955">
          <w:t>Warrants generally</w:t>
        </w:r>
        <w:r>
          <w:tab/>
        </w:r>
        <w:r>
          <w:fldChar w:fldCharType="begin"/>
        </w:r>
        <w:r>
          <w:instrText xml:space="preserve"> PAGEREF _Toc148688567 \h </w:instrText>
        </w:r>
        <w:r>
          <w:fldChar w:fldCharType="separate"/>
        </w:r>
        <w:r w:rsidR="0009297E">
          <w:t>46</w:t>
        </w:r>
        <w:r>
          <w:fldChar w:fldCharType="end"/>
        </w:r>
      </w:hyperlink>
    </w:p>
    <w:p w14:paraId="164438F8" w14:textId="7455FF1C"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68" w:history="1">
        <w:r w:rsidRPr="00E82955">
          <w:t>70H</w:t>
        </w:r>
        <w:r>
          <w:rPr>
            <w:rFonts w:asciiTheme="minorHAnsi" w:eastAsiaTheme="minorEastAsia" w:hAnsiTheme="minorHAnsi" w:cstheme="minorBidi"/>
            <w:kern w:val="2"/>
            <w:sz w:val="22"/>
            <w:szCs w:val="22"/>
            <w:lang w:eastAsia="en-AU"/>
            <w14:ligatures w14:val="standardContextual"/>
          </w:rPr>
          <w:tab/>
        </w:r>
        <w:r w:rsidRPr="00E82955">
          <w:t>Warrants—application made other than in person</w:t>
        </w:r>
        <w:r>
          <w:tab/>
        </w:r>
        <w:r>
          <w:fldChar w:fldCharType="begin"/>
        </w:r>
        <w:r>
          <w:instrText xml:space="preserve"> PAGEREF _Toc148688568 \h </w:instrText>
        </w:r>
        <w:r>
          <w:fldChar w:fldCharType="separate"/>
        </w:r>
        <w:r w:rsidR="0009297E">
          <w:t>47</w:t>
        </w:r>
        <w:r>
          <w:fldChar w:fldCharType="end"/>
        </w:r>
      </w:hyperlink>
    </w:p>
    <w:p w14:paraId="524A4D8C" w14:textId="60FEC363"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69" w:history="1">
        <w:r w:rsidRPr="00E82955">
          <w:t>70I</w:t>
        </w:r>
        <w:r>
          <w:rPr>
            <w:rFonts w:asciiTheme="minorHAnsi" w:eastAsiaTheme="minorEastAsia" w:hAnsiTheme="minorHAnsi" w:cstheme="minorBidi"/>
            <w:kern w:val="2"/>
            <w:sz w:val="22"/>
            <w:szCs w:val="22"/>
            <w:lang w:eastAsia="en-AU"/>
            <w14:ligatures w14:val="standardContextual"/>
          </w:rPr>
          <w:tab/>
        </w:r>
        <w:r w:rsidRPr="00E82955">
          <w:t>Search warrants—announcement before entry</w:t>
        </w:r>
        <w:r>
          <w:tab/>
        </w:r>
        <w:r>
          <w:fldChar w:fldCharType="begin"/>
        </w:r>
        <w:r>
          <w:instrText xml:space="preserve"> PAGEREF _Toc148688569 \h </w:instrText>
        </w:r>
        <w:r>
          <w:fldChar w:fldCharType="separate"/>
        </w:r>
        <w:r w:rsidR="0009297E">
          <w:t>48</w:t>
        </w:r>
        <w:r>
          <w:fldChar w:fldCharType="end"/>
        </w:r>
      </w:hyperlink>
    </w:p>
    <w:p w14:paraId="078DCA55" w14:textId="084BD35C"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70" w:history="1">
        <w:r w:rsidRPr="00E82955">
          <w:t>70J</w:t>
        </w:r>
        <w:r>
          <w:rPr>
            <w:rFonts w:asciiTheme="minorHAnsi" w:eastAsiaTheme="minorEastAsia" w:hAnsiTheme="minorHAnsi" w:cstheme="minorBidi"/>
            <w:kern w:val="2"/>
            <w:sz w:val="22"/>
            <w:szCs w:val="22"/>
            <w:lang w:eastAsia="en-AU"/>
            <w14:ligatures w14:val="standardContextual"/>
          </w:rPr>
          <w:tab/>
        </w:r>
        <w:r w:rsidRPr="00E82955">
          <w:t>Details of search warrant to be given to occupier etc</w:t>
        </w:r>
        <w:r>
          <w:tab/>
        </w:r>
        <w:r>
          <w:fldChar w:fldCharType="begin"/>
        </w:r>
        <w:r>
          <w:instrText xml:space="preserve"> PAGEREF _Toc148688570 \h </w:instrText>
        </w:r>
        <w:r>
          <w:fldChar w:fldCharType="separate"/>
        </w:r>
        <w:r w:rsidR="0009297E">
          <w:t>49</w:t>
        </w:r>
        <w:r>
          <w:fldChar w:fldCharType="end"/>
        </w:r>
      </w:hyperlink>
    </w:p>
    <w:p w14:paraId="6597C384" w14:textId="7670CEEC"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71" w:history="1">
        <w:r w:rsidRPr="00E82955">
          <w:t>70K</w:t>
        </w:r>
        <w:r>
          <w:rPr>
            <w:rFonts w:asciiTheme="minorHAnsi" w:eastAsiaTheme="minorEastAsia" w:hAnsiTheme="minorHAnsi" w:cstheme="minorBidi"/>
            <w:kern w:val="2"/>
            <w:sz w:val="22"/>
            <w:szCs w:val="22"/>
            <w:lang w:eastAsia="en-AU"/>
            <w14:ligatures w14:val="standardContextual"/>
          </w:rPr>
          <w:tab/>
        </w:r>
        <w:r w:rsidRPr="00E82955">
          <w:t>Occupier entitled to be present during search etc</w:t>
        </w:r>
        <w:r>
          <w:tab/>
        </w:r>
        <w:r>
          <w:fldChar w:fldCharType="begin"/>
        </w:r>
        <w:r>
          <w:instrText xml:space="preserve"> PAGEREF _Toc148688571 \h </w:instrText>
        </w:r>
        <w:r>
          <w:fldChar w:fldCharType="separate"/>
        </w:r>
        <w:r w:rsidR="0009297E">
          <w:t>49</w:t>
        </w:r>
        <w:r>
          <w:fldChar w:fldCharType="end"/>
        </w:r>
      </w:hyperlink>
    </w:p>
    <w:p w14:paraId="0A349857" w14:textId="1DFC2634"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72" w:history="1">
        <w:r w:rsidRPr="00E82955">
          <w:t>70L</w:t>
        </w:r>
        <w:r>
          <w:rPr>
            <w:rFonts w:asciiTheme="minorHAnsi" w:eastAsiaTheme="minorEastAsia" w:hAnsiTheme="minorHAnsi" w:cstheme="minorBidi"/>
            <w:kern w:val="2"/>
            <w:sz w:val="22"/>
            <w:szCs w:val="22"/>
            <w:lang w:eastAsia="en-AU"/>
            <w14:ligatures w14:val="standardContextual"/>
          </w:rPr>
          <w:tab/>
        </w:r>
        <w:r w:rsidRPr="00E82955">
          <w:t>Use of electronic equipment at premises</w:t>
        </w:r>
        <w:r>
          <w:tab/>
        </w:r>
        <w:r>
          <w:fldChar w:fldCharType="begin"/>
        </w:r>
        <w:r>
          <w:instrText xml:space="preserve"> PAGEREF _Toc148688572 \h </w:instrText>
        </w:r>
        <w:r>
          <w:fldChar w:fldCharType="separate"/>
        </w:r>
        <w:r w:rsidR="0009297E">
          <w:t>50</w:t>
        </w:r>
        <w:r>
          <w:fldChar w:fldCharType="end"/>
        </w:r>
      </w:hyperlink>
    </w:p>
    <w:p w14:paraId="1EC4FEF9" w14:textId="5494B446"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73" w:history="1">
        <w:r w:rsidRPr="00E82955">
          <w:t>70M</w:t>
        </w:r>
        <w:r>
          <w:rPr>
            <w:rFonts w:asciiTheme="minorHAnsi" w:eastAsiaTheme="minorEastAsia" w:hAnsiTheme="minorHAnsi" w:cstheme="minorBidi"/>
            <w:kern w:val="2"/>
            <w:sz w:val="22"/>
            <w:szCs w:val="22"/>
            <w:lang w:eastAsia="en-AU"/>
            <w14:ligatures w14:val="standardContextual"/>
          </w:rPr>
          <w:tab/>
        </w:r>
        <w:r w:rsidRPr="00E82955">
          <w:t>Person with knowledge of computer or computer system to assist access etc</w:t>
        </w:r>
        <w:r>
          <w:tab/>
        </w:r>
        <w:r>
          <w:fldChar w:fldCharType="begin"/>
        </w:r>
        <w:r>
          <w:instrText xml:space="preserve"> PAGEREF _Toc148688573 \h </w:instrText>
        </w:r>
        <w:r>
          <w:fldChar w:fldCharType="separate"/>
        </w:r>
        <w:r w:rsidR="0009297E">
          <w:t>51</w:t>
        </w:r>
        <w:r>
          <w:fldChar w:fldCharType="end"/>
        </w:r>
      </w:hyperlink>
    </w:p>
    <w:p w14:paraId="0676673C" w14:textId="3BCC8CCC"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74" w:history="1">
        <w:r w:rsidRPr="00E82955">
          <w:t>70N</w:t>
        </w:r>
        <w:r>
          <w:rPr>
            <w:rFonts w:asciiTheme="minorHAnsi" w:eastAsiaTheme="minorEastAsia" w:hAnsiTheme="minorHAnsi" w:cstheme="minorBidi"/>
            <w:kern w:val="2"/>
            <w:sz w:val="22"/>
            <w:szCs w:val="22"/>
            <w:lang w:eastAsia="en-AU"/>
            <w14:ligatures w14:val="standardContextual"/>
          </w:rPr>
          <w:tab/>
        </w:r>
        <w:r w:rsidRPr="00E82955">
          <w:t>Securing electronic equipment</w:t>
        </w:r>
        <w:r>
          <w:tab/>
        </w:r>
        <w:r>
          <w:fldChar w:fldCharType="begin"/>
        </w:r>
        <w:r>
          <w:instrText xml:space="preserve"> PAGEREF _Toc148688574 \h </w:instrText>
        </w:r>
        <w:r>
          <w:fldChar w:fldCharType="separate"/>
        </w:r>
        <w:r w:rsidR="0009297E">
          <w:t>52</w:t>
        </w:r>
        <w:r>
          <w:fldChar w:fldCharType="end"/>
        </w:r>
      </w:hyperlink>
    </w:p>
    <w:p w14:paraId="076314EF" w14:textId="3399429C"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75" w:history="1">
        <w:r w:rsidRPr="00E82955">
          <w:t>70O</w:t>
        </w:r>
        <w:r>
          <w:rPr>
            <w:rFonts w:asciiTheme="minorHAnsi" w:eastAsiaTheme="minorEastAsia" w:hAnsiTheme="minorHAnsi" w:cstheme="minorBidi"/>
            <w:kern w:val="2"/>
            <w:sz w:val="22"/>
            <w:szCs w:val="22"/>
            <w:lang w:eastAsia="en-AU"/>
            <w14:ligatures w14:val="standardContextual"/>
          </w:rPr>
          <w:tab/>
        </w:r>
        <w:r w:rsidRPr="00E82955">
          <w:t>Copies of seized things to be provided</w:t>
        </w:r>
        <w:r>
          <w:tab/>
        </w:r>
        <w:r>
          <w:fldChar w:fldCharType="begin"/>
        </w:r>
        <w:r>
          <w:instrText xml:space="preserve"> PAGEREF _Toc148688575 \h </w:instrText>
        </w:r>
        <w:r>
          <w:fldChar w:fldCharType="separate"/>
        </w:r>
        <w:r w:rsidR="0009297E">
          <w:t>53</w:t>
        </w:r>
        <w:r>
          <w:fldChar w:fldCharType="end"/>
        </w:r>
      </w:hyperlink>
    </w:p>
    <w:p w14:paraId="7F26C7C6" w14:textId="779BA8B8" w:rsidR="00CE1345" w:rsidRDefault="00515AAD">
      <w:pPr>
        <w:pStyle w:val="TOC3"/>
        <w:rPr>
          <w:rFonts w:asciiTheme="minorHAnsi" w:eastAsiaTheme="minorEastAsia" w:hAnsiTheme="minorHAnsi" w:cstheme="minorBidi"/>
          <w:b w:val="0"/>
          <w:kern w:val="2"/>
          <w:sz w:val="22"/>
          <w:szCs w:val="22"/>
          <w:lang w:eastAsia="en-AU"/>
          <w14:ligatures w14:val="standardContextual"/>
        </w:rPr>
      </w:pPr>
      <w:hyperlink w:anchor="_Toc148688576" w:history="1">
        <w:r w:rsidR="00CE1345" w:rsidRPr="00E82955">
          <w:t>Division 10A.4</w:t>
        </w:r>
        <w:r w:rsidR="00CE1345">
          <w:rPr>
            <w:rFonts w:asciiTheme="minorHAnsi" w:eastAsiaTheme="minorEastAsia" w:hAnsiTheme="minorHAnsi" w:cstheme="minorBidi"/>
            <w:b w:val="0"/>
            <w:kern w:val="2"/>
            <w:sz w:val="22"/>
            <w:szCs w:val="22"/>
            <w:lang w:eastAsia="en-AU"/>
            <w14:ligatures w14:val="standardContextual"/>
          </w:rPr>
          <w:tab/>
        </w:r>
        <w:r w:rsidR="00CE1345" w:rsidRPr="00E82955">
          <w:t>Return and forfeiture of things seized</w:t>
        </w:r>
        <w:r w:rsidR="00CE1345" w:rsidRPr="00CE1345">
          <w:rPr>
            <w:vanish/>
          </w:rPr>
          <w:tab/>
        </w:r>
        <w:r w:rsidR="00CE1345" w:rsidRPr="00CE1345">
          <w:rPr>
            <w:vanish/>
          </w:rPr>
          <w:fldChar w:fldCharType="begin"/>
        </w:r>
        <w:r w:rsidR="00CE1345" w:rsidRPr="00CE1345">
          <w:rPr>
            <w:vanish/>
          </w:rPr>
          <w:instrText xml:space="preserve"> PAGEREF _Toc148688576 \h </w:instrText>
        </w:r>
        <w:r w:rsidR="00CE1345" w:rsidRPr="00CE1345">
          <w:rPr>
            <w:vanish/>
          </w:rPr>
        </w:r>
        <w:r w:rsidR="00CE1345" w:rsidRPr="00CE1345">
          <w:rPr>
            <w:vanish/>
          </w:rPr>
          <w:fldChar w:fldCharType="separate"/>
        </w:r>
        <w:r w:rsidR="0009297E">
          <w:rPr>
            <w:vanish/>
          </w:rPr>
          <w:t>54</w:t>
        </w:r>
        <w:r w:rsidR="00CE1345" w:rsidRPr="00CE1345">
          <w:rPr>
            <w:vanish/>
          </w:rPr>
          <w:fldChar w:fldCharType="end"/>
        </w:r>
      </w:hyperlink>
    </w:p>
    <w:p w14:paraId="0DCAE48E" w14:textId="6A8C3BA7"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77" w:history="1">
        <w:r w:rsidRPr="00E82955">
          <w:t>70P</w:t>
        </w:r>
        <w:r>
          <w:rPr>
            <w:rFonts w:asciiTheme="minorHAnsi" w:eastAsiaTheme="minorEastAsia" w:hAnsiTheme="minorHAnsi" w:cstheme="minorBidi"/>
            <w:kern w:val="2"/>
            <w:sz w:val="22"/>
            <w:szCs w:val="22"/>
            <w:lang w:eastAsia="en-AU"/>
            <w14:ligatures w14:val="standardContextual"/>
          </w:rPr>
          <w:tab/>
        </w:r>
        <w:r w:rsidRPr="00E82955">
          <w:t>Receipt for things seized</w:t>
        </w:r>
        <w:r>
          <w:tab/>
        </w:r>
        <w:r>
          <w:fldChar w:fldCharType="begin"/>
        </w:r>
        <w:r>
          <w:instrText xml:space="preserve"> PAGEREF _Toc148688577 \h </w:instrText>
        </w:r>
        <w:r>
          <w:fldChar w:fldCharType="separate"/>
        </w:r>
        <w:r w:rsidR="0009297E">
          <w:t>54</w:t>
        </w:r>
        <w:r>
          <w:fldChar w:fldCharType="end"/>
        </w:r>
      </w:hyperlink>
    </w:p>
    <w:p w14:paraId="3BAEC52C" w14:textId="088CE228"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78" w:history="1">
        <w:r w:rsidRPr="00E82955">
          <w:t>70Q</w:t>
        </w:r>
        <w:r>
          <w:rPr>
            <w:rFonts w:asciiTheme="minorHAnsi" w:eastAsiaTheme="minorEastAsia" w:hAnsiTheme="minorHAnsi" w:cstheme="minorBidi"/>
            <w:kern w:val="2"/>
            <w:sz w:val="22"/>
            <w:szCs w:val="22"/>
            <w:lang w:eastAsia="en-AU"/>
            <w14:ligatures w14:val="standardContextual"/>
          </w:rPr>
          <w:tab/>
        </w:r>
        <w:r w:rsidRPr="00E82955">
          <w:t>Moving things to another place for examination or processing under search warrant</w:t>
        </w:r>
        <w:r>
          <w:tab/>
        </w:r>
        <w:r>
          <w:fldChar w:fldCharType="begin"/>
        </w:r>
        <w:r>
          <w:instrText xml:space="preserve"> PAGEREF _Toc148688578 \h </w:instrText>
        </w:r>
        <w:r>
          <w:fldChar w:fldCharType="separate"/>
        </w:r>
        <w:r w:rsidR="0009297E">
          <w:t>54</w:t>
        </w:r>
        <w:r>
          <w:fldChar w:fldCharType="end"/>
        </w:r>
      </w:hyperlink>
    </w:p>
    <w:p w14:paraId="3ACEFB8E" w14:textId="662E5A4F"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79" w:history="1">
        <w:r w:rsidRPr="00E82955">
          <w:t>70R</w:t>
        </w:r>
        <w:r>
          <w:rPr>
            <w:rFonts w:asciiTheme="minorHAnsi" w:eastAsiaTheme="minorEastAsia" w:hAnsiTheme="minorHAnsi" w:cstheme="minorBidi"/>
            <w:kern w:val="2"/>
            <w:sz w:val="22"/>
            <w:szCs w:val="22"/>
            <w:lang w:eastAsia="en-AU"/>
            <w14:ligatures w14:val="standardContextual"/>
          </w:rPr>
          <w:tab/>
        </w:r>
        <w:r w:rsidRPr="00E82955">
          <w:t>Access to things seized</w:t>
        </w:r>
        <w:r>
          <w:tab/>
        </w:r>
        <w:r>
          <w:fldChar w:fldCharType="begin"/>
        </w:r>
        <w:r>
          <w:instrText xml:space="preserve"> PAGEREF _Toc148688579 \h </w:instrText>
        </w:r>
        <w:r>
          <w:fldChar w:fldCharType="separate"/>
        </w:r>
        <w:r w:rsidR="0009297E">
          <w:t>55</w:t>
        </w:r>
        <w:r>
          <w:fldChar w:fldCharType="end"/>
        </w:r>
      </w:hyperlink>
    </w:p>
    <w:p w14:paraId="319556DF" w14:textId="1F2A096C"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80" w:history="1">
        <w:r w:rsidRPr="00E82955">
          <w:t>70S</w:t>
        </w:r>
        <w:r>
          <w:rPr>
            <w:rFonts w:asciiTheme="minorHAnsi" w:eastAsiaTheme="minorEastAsia" w:hAnsiTheme="minorHAnsi" w:cstheme="minorBidi"/>
            <w:kern w:val="2"/>
            <w:sz w:val="22"/>
            <w:szCs w:val="22"/>
            <w:lang w:eastAsia="en-AU"/>
            <w14:ligatures w14:val="standardContextual"/>
          </w:rPr>
          <w:tab/>
        </w:r>
        <w:r w:rsidRPr="00E82955">
          <w:t>Return of things seized</w:t>
        </w:r>
        <w:r>
          <w:tab/>
        </w:r>
        <w:r>
          <w:fldChar w:fldCharType="begin"/>
        </w:r>
        <w:r>
          <w:instrText xml:space="preserve"> PAGEREF _Toc148688580 \h </w:instrText>
        </w:r>
        <w:r>
          <w:fldChar w:fldCharType="separate"/>
        </w:r>
        <w:r w:rsidR="0009297E">
          <w:t>56</w:t>
        </w:r>
        <w:r>
          <w:fldChar w:fldCharType="end"/>
        </w:r>
      </w:hyperlink>
    </w:p>
    <w:p w14:paraId="49326C26" w14:textId="2F28B72C"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81" w:history="1">
        <w:r w:rsidRPr="00E82955">
          <w:t>70T</w:t>
        </w:r>
        <w:r>
          <w:rPr>
            <w:rFonts w:asciiTheme="minorHAnsi" w:eastAsiaTheme="minorEastAsia" w:hAnsiTheme="minorHAnsi" w:cstheme="minorBidi"/>
            <w:kern w:val="2"/>
            <w:sz w:val="22"/>
            <w:szCs w:val="22"/>
            <w:lang w:eastAsia="en-AU"/>
            <w14:ligatures w14:val="standardContextual"/>
          </w:rPr>
          <w:tab/>
        </w:r>
        <w:r w:rsidRPr="00E82955">
          <w:t>Forfeiture of seized things</w:t>
        </w:r>
        <w:r>
          <w:tab/>
        </w:r>
        <w:r>
          <w:fldChar w:fldCharType="begin"/>
        </w:r>
        <w:r>
          <w:instrText xml:space="preserve"> PAGEREF _Toc148688581 \h </w:instrText>
        </w:r>
        <w:r>
          <w:fldChar w:fldCharType="separate"/>
        </w:r>
        <w:r w:rsidR="0009297E">
          <w:t>57</w:t>
        </w:r>
        <w:r>
          <w:fldChar w:fldCharType="end"/>
        </w:r>
      </w:hyperlink>
    </w:p>
    <w:p w14:paraId="2E6BBE0E" w14:textId="6B0B6AD6"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82" w:history="1">
        <w:r w:rsidRPr="00E82955">
          <w:t>70U</w:t>
        </w:r>
        <w:r>
          <w:rPr>
            <w:rFonts w:asciiTheme="minorHAnsi" w:eastAsiaTheme="minorEastAsia" w:hAnsiTheme="minorHAnsi" w:cstheme="minorBidi"/>
            <w:kern w:val="2"/>
            <w:sz w:val="22"/>
            <w:szCs w:val="22"/>
            <w:lang w:eastAsia="en-AU"/>
            <w14:ligatures w14:val="standardContextual"/>
          </w:rPr>
          <w:tab/>
        </w:r>
        <w:r w:rsidRPr="00E82955">
          <w:t>Application for order disallowing seizure</w:t>
        </w:r>
        <w:r>
          <w:tab/>
        </w:r>
        <w:r>
          <w:fldChar w:fldCharType="begin"/>
        </w:r>
        <w:r>
          <w:instrText xml:space="preserve"> PAGEREF _Toc148688582 \h </w:instrText>
        </w:r>
        <w:r>
          <w:fldChar w:fldCharType="separate"/>
        </w:r>
        <w:r w:rsidR="0009297E">
          <w:t>58</w:t>
        </w:r>
        <w:r>
          <w:fldChar w:fldCharType="end"/>
        </w:r>
      </w:hyperlink>
    </w:p>
    <w:p w14:paraId="7666E72A" w14:textId="11FAF067"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83" w:history="1">
        <w:r w:rsidRPr="00E82955">
          <w:t>70V</w:t>
        </w:r>
        <w:r>
          <w:rPr>
            <w:rFonts w:asciiTheme="minorHAnsi" w:eastAsiaTheme="minorEastAsia" w:hAnsiTheme="minorHAnsi" w:cstheme="minorBidi"/>
            <w:kern w:val="2"/>
            <w:sz w:val="22"/>
            <w:szCs w:val="22"/>
            <w:lang w:eastAsia="en-AU"/>
            <w14:ligatures w14:val="standardContextual"/>
          </w:rPr>
          <w:tab/>
        </w:r>
        <w:r w:rsidRPr="00E82955">
          <w:t>Order for return of seized thing</w:t>
        </w:r>
        <w:r>
          <w:tab/>
        </w:r>
        <w:r>
          <w:fldChar w:fldCharType="begin"/>
        </w:r>
        <w:r>
          <w:instrText xml:space="preserve"> PAGEREF _Toc148688583 \h </w:instrText>
        </w:r>
        <w:r>
          <w:fldChar w:fldCharType="separate"/>
        </w:r>
        <w:r w:rsidR="0009297E">
          <w:t>58</w:t>
        </w:r>
        <w:r>
          <w:fldChar w:fldCharType="end"/>
        </w:r>
      </w:hyperlink>
    </w:p>
    <w:p w14:paraId="64BF2C6B" w14:textId="04CE42DF" w:rsidR="00CE1345" w:rsidRDefault="00515AAD">
      <w:pPr>
        <w:pStyle w:val="TOC3"/>
        <w:rPr>
          <w:rFonts w:asciiTheme="minorHAnsi" w:eastAsiaTheme="minorEastAsia" w:hAnsiTheme="minorHAnsi" w:cstheme="minorBidi"/>
          <w:b w:val="0"/>
          <w:kern w:val="2"/>
          <w:sz w:val="22"/>
          <w:szCs w:val="22"/>
          <w:lang w:eastAsia="en-AU"/>
          <w14:ligatures w14:val="standardContextual"/>
        </w:rPr>
      </w:pPr>
      <w:hyperlink w:anchor="_Toc148688584" w:history="1">
        <w:r w:rsidR="00CE1345" w:rsidRPr="00E82955">
          <w:t>Division 10A.5</w:t>
        </w:r>
        <w:r w:rsidR="00CE1345">
          <w:rPr>
            <w:rFonts w:asciiTheme="minorHAnsi" w:eastAsiaTheme="minorEastAsia" w:hAnsiTheme="minorHAnsi" w:cstheme="minorBidi"/>
            <w:b w:val="0"/>
            <w:kern w:val="2"/>
            <w:sz w:val="22"/>
            <w:szCs w:val="22"/>
            <w:lang w:eastAsia="en-AU"/>
            <w14:ligatures w14:val="standardContextual"/>
          </w:rPr>
          <w:tab/>
        </w:r>
        <w:r w:rsidR="00CE1345" w:rsidRPr="00E82955">
          <w:t>Miscellaneous</w:t>
        </w:r>
        <w:r w:rsidR="00CE1345" w:rsidRPr="00CE1345">
          <w:rPr>
            <w:vanish/>
          </w:rPr>
          <w:tab/>
        </w:r>
        <w:r w:rsidR="00CE1345" w:rsidRPr="00CE1345">
          <w:rPr>
            <w:vanish/>
          </w:rPr>
          <w:fldChar w:fldCharType="begin"/>
        </w:r>
        <w:r w:rsidR="00CE1345" w:rsidRPr="00CE1345">
          <w:rPr>
            <w:vanish/>
          </w:rPr>
          <w:instrText xml:space="preserve"> PAGEREF _Toc148688584 \h </w:instrText>
        </w:r>
        <w:r w:rsidR="00CE1345" w:rsidRPr="00CE1345">
          <w:rPr>
            <w:vanish/>
          </w:rPr>
        </w:r>
        <w:r w:rsidR="00CE1345" w:rsidRPr="00CE1345">
          <w:rPr>
            <w:vanish/>
          </w:rPr>
          <w:fldChar w:fldCharType="separate"/>
        </w:r>
        <w:r w:rsidR="0009297E">
          <w:rPr>
            <w:vanish/>
          </w:rPr>
          <w:t>59</w:t>
        </w:r>
        <w:r w:rsidR="00CE1345" w:rsidRPr="00CE1345">
          <w:rPr>
            <w:vanish/>
          </w:rPr>
          <w:fldChar w:fldCharType="end"/>
        </w:r>
      </w:hyperlink>
    </w:p>
    <w:p w14:paraId="1517EFF2" w14:textId="5D3FDBD4"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85" w:history="1">
        <w:r w:rsidRPr="00E82955">
          <w:t>70W</w:t>
        </w:r>
        <w:r>
          <w:rPr>
            <w:rFonts w:asciiTheme="minorHAnsi" w:eastAsiaTheme="minorEastAsia" w:hAnsiTheme="minorHAnsi" w:cstheme="minorBidi"/>
            <w:kern w:val="2"/>
            <w:sz w:val="22"/>
            <w:szCs w:val="22"/>
            <w:lang w:eastAsia="en-AU"/>
            <w14:ligatures w14:val="standardContextual"/>
          </w:rPr>
          <w:tab/>
        </w:r>
        <w:r w:rsidRPr="00E82955">
          <w:t>Damage etc to be minimised</w:t>
        </w:r>
        <w:r>
          <w:tab/>
        </w:r>
        <w:r>
          <w:fldChar w:fldCharType="begin"/>
        </w:r>
        <w:r>
          <w:instrText xml:space="preserve"> PAGEREF _Toc148688585 \h </w:instrText>
        </w:r>
        <w:r>
          <w:fldChar w:fldCharType="separate"/>
        </w:r>
        <w:r w:rsidR="0009297E">
          <w:t>59</w:t>
        </w:r>
        <w:r>
          <w:fldChar w:fldCharType="end"/>
        </w:r>
      </w:hyperlink>
    </w:p>
    <w:p w14:paraId="525CE00B" w14:textId="6F4F2D8F"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86" w:history="1">
        <w:r w:rsidRPr="00E82955">
          <w:t>70X</w:t>
        </w:r>
        <w:r>
          <w:rPr>
            <w:rFonts w:asciiTheme="minorHAnsi" w:eastAsiaTheme="minorEastAsia" w:hAnsiTheme="minorHAnsi" w:cstheme="minorBidi"/>
            <w:kern w:val="2"/>
            <w:sz w:val="22"/>
            <w:szCs w:val="22"/>
            <w:lang w:eastAsia="en-AU"/>
            <w14:ligatures w14:val="standardContextual"/>
          </w:rPr>
          <w:tab/>
        </w:r>
        <w:r w:rsidRPr="00E82955">
          <w:t>Compensation for exercise of enforcement powers</w:t>
        </w:r>
        <w:r>
          <w:tab/>
        </w:r>
        <w:r>
          <w:fldChar w:fldCharType="begin"/>
        </w:r>
        <w:r>
          <w:instrText xml:space="preserve"> PAGEREF _Toc148688586 \h </w:instrText>
        </w:r>
        <w:r>
          <w:fldChar w:fldCharType="separate"/>
        </w:r>
        <w:r w:rsidR="0009297E">
          <w:t>59</w:t>
        </w:r>
        <w:r>
          <w:fldChar w:fldCharType="end"/>
        </w:r>
      </w:hyperlink>
    </w:p>
    <w:p w14:paraId="500BEAA0" w14:textId="5994D56B" w:rsidR="00CE1345" w:rsidRDefault="00515AAD">
      <w:pPr>
        <w:pStyle w:val="TOC2"/>
        <w:rPr>
          <w:rFonts w:asciiTheme="minorHAnsi" w:eastAsiaTheme="minorEastAsia" w:hAnsiTheme="minorHAnsi" w:cstheme="minorBidi"/>
          <w:b w:val="0"/>
          <w:kern w:val="2"/>
          <w:sz w:val="22"/>
          <w:szCs w:val="22"/>
          <w:lang w:eastAsia="en-AU"/>
          <w14:ligatures w14:val="standardContextual"/>
        </w:rPr>
      </w:pPr>
      <w:hyperlink w:anchor="_Toc148688587" w:history="1">
        <w:r w:rsidR="00CE1345" w:rsidRPr="00E82955">
          <w:t>Part 11</w:t>
        </w:r>
        <w:r w:rsidR="00CE1345">
          <w:rPr>
            <w:rFonts w:asciiTheme="minorHAnsi" w:eastAsiaTheme="minorEastAsia" w:hAnsiTheme="minorHAnsi" w:cstheme="minorBidi"/>
            <w:b w:val="0"/>
            <w:kern w:val="2"/>
            <w:sz w:val="22"/>
            <w:szCs w:val="22"/>
            <w:lang w:eastAsia="en-AU"/>
            <w14:ligatures w14:val="standardContextual"/>
          </w:rPr>
          <w:tab/>
        </w:r>
        <w:r w:rsidR="00CE1345" w:rsidRPr="00E82955">
          <w:t>Miscellaneous</w:t>
        </w:r>
        <w:r w:rsidR="00CE1345" w:rsidRPr="00CE1345">
          <w:rPr>
            <w:vanish/>
          </w:rPr>
          <w:tab/>
        </w:r>
        <w:r w:rsidR="00CE1345" w:rsidRPr="00CE1345">
          <w:rPr>
            <w:vanish/>
          </w:rPr>
          <w:fldChar w:fldCharType="begin"/>
        </w:r>
        <w:r w:rsidR="00CE1345" w:rsidRPr="00CE1345">
          <w:rPr>
            <w:vanish/>
          </w:rPr>
          <w:instrText xml:space="preserve"> PAGEREF _Toc148688587 \h </w:instrText>
        </w:r>
        <w:r w:rsidR="00CE1345" w:rsidRPr="00CE1345">
          <w:rPr>
            <w:vanish/>
          </w:rPr>
        </w:r>
        <w:r w:rsidR="00CE1345" w:rsidRPr="00CE1345">
          <w:rPr>
            <w:vanish/>
          </w:rPr>
          <w:fldChar w:fldCharType="separate"/>
        </w:r>
        <w:r w:rsidR="0009297E">
          <w:rPr>
            <w:vanish/>
          </w:rPr>
          <w:t>61</w:t>
        </w:r>
        <w:r w:rsidR="00CE1345" w:rsidRPr="00CE1345">
          <w:rPr>
            <w:vanish/>
          </w:rPr>
          <w:fldChar w:fldCharType="end"/>
        </w:r>
      </w:hyperlink>
    </w:p>
    <w:p w14:paraId="7434D3CA" w14:textId="4C32AB85"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88" w:history="1">
        <w:r w:rsidRPr="00E82955">
          <w:t>79</w:t>
        </w:r>
        <w:r>
          <w:rPr>
            <w:rFonts w:asciiTheme="minorHAnsi" w:eastAsiaTheme="minorEastAsia" w:hAnsiTheme="minorHAnsi" w:cstheme="minorBidi"/>
            <w:kern w:val="2"/>
            <w:sz w:val="22"/>
            <w:szCs w:val="22"/>
            <w:lang w:eastAsia="en-AU"/>
            <w14:ligatures w14:val="standardContextual"/>
          </w:rPr>
          <w:tab/>
        </w:r>
        <w:r w:rsidRPr="00E82955">
          <w:t>Advertisements by licensed dealers</w:t>
        </w:r>
        <w:r>
          <w:tab/>
        </w:r>
        <w:r>
          <w:fldChar w:fldCharType="begin"/>
        </w:r>
        <w:r>
          <w:instrText xml:space="preserve"> PAGEREF _Toc148688588 \h </w:instrText>
        </w:r>
        <w:r>
          <w:fldChar w:fldCharType="separate"/>
        </w:r>
        <w:r w:rsidR="0009297E">
          <w:t>61</w:t>
        </w:r>
        <w:r>
          <w:fldChar w:fldCharType="end"/>
        </w:r>
      </w:hyperlink>
    </w:p>
    <w:p w14:paraId="29ADDA28" w14:textId="25CB1D56"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89" w:history="1">
        <w:r w:rsidRPr="00E82955">
          <w:t>81</w:t>
        </w:r>
        <w:r>
          <w:rPr>
            <w:rFonts w:asciiTheme="minorHAnsi" w:eastAsiaTheme="minorEastAsia" w:hAnsiTheme="minorHAnsi" w:cstheme="minorBidi"/>
            <w:kern w:val="2"/>
            <w:sz w:val="22"/>
            <w:szCs w:val="22"/>
            <w:lang w:eastAsia="en-AU"/>
            <w14:ligatures w14:val="standardContextual"/>
          </w:rPr>
          <w:tab/>
        </w:r>
        <w:r w:rsidRPr="00E82955">
          <w:t>Submission of documents for signature</w:t>
        </w:r>
        <w:r>
          <w:tab/>
        </w:r>
        <w:r>
          <w:fldChar w:fldCharType="begin"/>
        </w:r>
        <w:r>
          <w:instrText xml:space="preserve"> PAGEREF _Toc148688589 \h </w:instrText>
        </w:r>
        <w:r>
          <w:fldChar w:fldCharType="separate"/>
        </w:r>
        <w:r w:rsidR="0009297E">
          <w:t>61</w:t>
        </w:r>
        <w:r>
          <w:fldChar w:fldCharType="end"/>
        </w:r>
      </w:hyperlink>
    </w:p>
    <w:p w14:paraId="0D96E80E" w14:textId="341A3D67"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90" w:history="1">
        <w:r w:rsidRPr="00E82955">
          <w:t>82</w:t>
        </w:r>
        <w:r>
          <w:rPr>
            <w:rFonts w:asciiTheme="minorHAnsi" w:eastAsiaTheme="minorEastAsia" w:hAnsiTheme="minorHAnsi" w:cstheme="minorBidi"/>
            <w:kern w:val="2"/>
            <w:sz w:val="22"/>
            <w:szCs w:val="22"/>
            <w:lang w:eastAsia="en-AU"/>
            <w14:ligatures w14:val="standardContextual"/>
          </w:rPr>
          <w:tab/>
        </w:r>
        <w:r w:rsidRPr="00E82955">
          <w:t>Licensed dealer not to be indemnified by antecedent owner</w:t>
        </w:r>
        <w:r>
          <w:tab/>
        </w:r>
        <w:r>
          <w:fldChar w:fldCharType="begin"/>
        </w:r>
        <w:r>
          <w:instrText xml:space="preserve"> PAGEREF _Toc148688590 \h </w:instrText>
        </w:r>
        <w:r>
          <w:fldChar w:fldCharType="separate"/>
        </w:r>
        <w:r w:rsidR="0009297E">
          <w:t>62</w:t>
        </w:r>
        <w:r>
          <w:fldChar w:fldCharType="end"/>
        </w:r>
      </w:hyperlink>
    </w:p>
    <w:p w14:paraId="71512B6A" w14:textId="5158319E"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91" w:history="1">
        <w:r w:rsidRPr="00E82955">
          <w:t>83</w:t>
        </w:r>
        <w:r>
          <w:rPr>
            <w:rFonts w:asciiTheme="minorHAnsi" w:eastAsiaTheme="minorEastAsia" w:hAnsiTheme="minorHAnsi" w:cstheme="minorBidi"/>
            <w:kern w:val="2"/>
            <w:sz w:val="22"/>
            <w:szCs w:val="22"/>
            <w:lang w:eastAsia="en-AU"/>
            <w14:ligatures w14:val="standardContextual"/>
          </w:rPr>
          <w:tab/>
        </w:r>
        <w:r w:rsidRPr="00E82955">
          <w:t>Contracting out</w:t>
        </w:r>
        <w:r>
          <w:tab/>
        </w:r>
        <w:r>
          <w:fldChar w:fldCharType="begin"/>
        </w:r>
        <w:r>
          <w:instrText xml:space="preserve"> PAGEREF _Toc148688591 \h </w:instrText>
        </w:r>
        <w:r>
          <w:fldChar w:fldCharType="separate"/>
        </w:r>
        <w:r w:rsidR="0009297E">
          <w:t>62</w:t>
        </w:r>
        <w:r>
          <w:fldChar w:fldCharType="end"/>
        </w:r>
      </w:hyperlink>
    </w:p>
    <w:p w14:paraId="51FB628A" w14:textId="3A315847"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92" w:history="1">
        <w:r w:rsidRPr="00E82955">
          <w:t>84</w:t>
        </w:r>
        <w:r>
          <w:rPr>
            <w:rFonts w:asciiTheme="minorHAnsi" w:eastAsiaTheme="minorEastAsia" w:hAnsiTheme="minorHAnsi" w:cstheme="minorBidi"/>
            <w:kern w:val="2"/>
            <w:sz w:val="22"/>
            <w:szCs w:val="22"/>
            <w:lang w:eastAsia="en-AU"/>
            <w14:ligatures w14:val="standardContextual"/>
          </w:rPr>
          <w:tab/>
        </w:r>
        <w:r w:rsidRPr="00E82955">
          <w:t>Other rights and remedies preserved</w:t>
        </w:r>
        <w:r>
          <w:tab/>
        </w:r>
        <w:r>
          <w:fldChar w:fldCharType="begin"/>
        </w:r>
        <w:r>
          <w:instrText xml:space="preserve"> PAGEREF _Toc148688592 \h </w:instrText>
        </w:r>
        <w:r>
          <w:fldChar w:fldCharType="separate"/>
        </w:r>
        <w:r w:rsidR="0009297E">
          <w:t>62</w:t>
        </w:r>
        <w:r>
          <w:fldChar w:fldCharType="end"/>
        </w:r>
      </w:hyperlink>
    </w:p>
    <w:p w14:paraId="34002AAA" w14:textId="274216F0"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93" w:history="1">
        <w:r w:rsidRPr="00E82955">
          <w:t>89</w:t>
        </w:r>
        <w:r>
          <w:rPr>
            <w:rFonts w:asciiTheme="minorHAnsi" w:eastAsiaTheme="minorEastAsia" w:hAnsiTheme="minorHAnsi" w:cstheme="minorBidi"/>
            <w:kern w:val="2"/>
            <w:sz w:val="22"/>
            <w:szCs w:val="22"/>
            <w:lang w:eastAsia="en-AU"/>
            <w14:ligatures w14:val="standardContextual"/>
          </w:rPr>
          <w:tab/>
        </w:r>
        <w:r w:rsidRPr="00E82955">
          <w:t>Requirement by commissioner or inspector</w:t>
        </w:r>
        <w:r>
          <w:tab/>
        </w:r>
        <w:r>
          <w:fldChar w:fldCharType="begin"/>
        </w:r>
        <w:r>
          <w:instrText xml:space="preserve"> PAGEREF _Toc148688593 \h </w:instrText>
        </w:r>
        <w:r>
          <w:fldChar w:fldCharType="separate"/>
        </w:r>
        <w:r w:rsidR="0009297E">
          <w:t>62</w:t>
        </w:r>
        <w:r>
          <w:fldChar w:fldCharType="end"/>
        </w:r>
      </w:hyperlink>
    </w:p>
    <w:p w14:paraId="05719022" w14:textId="12D5C115"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94" w:history="1">
        <w:r w:rsidRPr="00E82955">
          <w:t>91</w:t>
        </w:r>
        <w:r>
          <w:rPr>
            <w:rFonts w:asciiTheme="minorHAnsi" w:eastAsiaTheme="minorEastAsia" w:hAnsiTheme="minorHAnsi" w:cstheme="minorBidi"/>
            <w:kern w:val="2"/>
            <w:sz w:val="22"/>
            <w:szCs w:val="22"/>
            <w:lang w:eastAsia="en-AU"/>
            <w14:ligatures w14:val="standardContextual"/>
          </w:rPr>
          <w:tab/>
        </w:r>
        <w:r w:rsidRPr="00E82955">
          <w:t>Determination of fees and charges</w:t>
        </w:r>
        <w:r>
          <w:tab/>
        </w:r>
        <w:r>
          <w:fldChar w:fldCharType="begin"/>
        </w:r>
        <w:r>
          <w:instrText xml:space="preserve"> PAGEREF _Toc148688594 \h </w:instrText>
        </w:r>
        <w:r>
          <w:fldChar w:fldCharType="separate"/>
        </w:r>
        <w:r w:rsidR="0009297E">
          <w:t>63</w:t>
        </w:r>
        <w:r>
          <w:fldChar w:fldCharType="end"/>
        </w:r>
      </w:hyperlink>
    </w:p>
    <w:p w14:paraId="70B309B1" w14:textId="149E9C6F"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95" w:history="1">
        <w:r w:rsidRPr="00E82955">
          <w:t>92</w:t>
        </w:r>
        <w:r>
          <w:rPr>
            <w:rFonts w:asciiTheme="minorHAnsi" w:eastAsiaTheme="minorEastAsia" w:hAnsiTheme="minorHAnsi" w:cstheme="minorBidi"/>
            <w:kern w:val="2"/>
            <w:sz w:val="22"/>
            <w:szCs w:val="22"/>
            <w:lang w:eastAsia="en-AU"/>
            <w14:ligatures w14:val="standardContextual"/>
          </w:rPr>
          <w:tab/>
        </w:r>
        <w:r w:rsidRPr="00E82955">
          <w:t>Exemption of vehicles from Act</w:t>
        </w:r>
        <w:r>
          <w:tab/>
        </w:r>
        <w:r>
          <w:fldChar w:fldCharType="begin"/>
        </w:r>
        <w:r>
          <w:instrText xml:space="preserve"> PAGEREF _Toc148688595 \h </w:instrText>
        </w:r>
        <w:r>
          <w:fldChar w:fldCharType="separate"/>
        </w:r>
        <w:r w:rsidR="0009297E">
          <w:t>63</w:t>
        </w:r>
        <w:r>
          <w:fldChar w:fldCharType="end"/>
        </w:r>
      </w:hyperlink>
    </w:p>
    <w:p w14:paraId="1F87C4FD" w14:textId="43756C00"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96" w:history="1">
        <w:r w:rsidRPr="00E82955">
          <w:t>93</w:t>
        </w:r>
        <w:r>
          <w:rPr>
            <w:rFonts w:asciiTheme="minorHAnsi" w:eastAsiaTheme="minorEastAsia" w:hAnsiTheme="minorHAnsi" w:cstheme="minorBidi"/>
            <w:kern w:val="2"/>
            <w:sz w:val="22"/>
            <w:szCs w:val="22"/>
            <w:lang w:eastAsia="en-AU"/>
            <w14:ligatures w14:val="standardContextual"/>
          </w:rPr>
          <w:tab/>
        </w:r>
        <w:r w:rsidRPr="00E82955">
          <w:t>Approved forms</w:t>
        </w:r>
        <w:r>
          <w:tab/>
        </w:r>
        <w:r>
          <w:fldChar w:fldCharType="begin"/>
        </w:r>
        <w:r>
          <w:instrText xml:space="preserve"> PAGEREF _Toc148688596 \h </w:instrText>
        </w:r>
        <w:r>
          <w:fldChar w:fldCharType="separate"/>
        </w:r>
        <w:r w:rsidR="0009297E">
          <w:t>63</w:t>
        </w:r>
        <w:r>
          <w:fldChar w:fldCharType="end"/>
        </w:r>
      </w:hyperlink>
    </w:p>
    <w:p w14:paraId="369CD0CA" w14:textId="4238A80B"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597" w:history="1">
        <w:r w:rsidRPr="00E82955">
          <w:t>95</w:t>
        </w:r>
        <w:r>
          <w:rPr>
            <w:rFonts w:asciiTheme="minorHAnsi" w:eastAsiaTheme="minorEastAsia" w:hAnsiTheme="minorHAnsi" w:cstheme="minorBidi"/>
            <w:kern w:val="2"/>
            <w:sz w:val="22"/>
            <w:szCs w:val="22"/>
            <w:lang w:eastAsia="en-AU"/>
            <w14:ligatures w14:val="standardContextual"/>
          </w:rPr>
          <w:tab/>
        </w:r>
        <w:r w:rsidRPr="00E82955">
          <w:t>Regulation-making power</w:t>
        </w:r>
        <w:r>
          <w:tab/>
        </w:r>
        <w:r>
          <w:fldChar w:fldCharType="begin"/>
        </w:r>
        <w:r>
          <w:instrText xml:space="preserve"> PAGEREF _Toc148688597 \h </w:instrText>
        </w:r>
        <w:r>
          <w:fldChar w:fldCharType="separate"/>
        </w:r>
        <w:r w:rsidR="0009297E">
          <w:t>63</w:t>
        </w:r>
        <w:r>
          <w:fldChar w:fldCharType="end"/>
        </w:r>
      </w:hyperlink>
    </w:p>
    <w:p w14:paraId="390295AC" w14:textId="00618B81" w:rsidR="00CE1345" w:rsidRDefault="00515AAD">
      <w:pPr>
        <w:pStyle w:val="TOC6"/>
        <w:rPr>
          <w:rFonts w:asciiTheme="minorHAnsi" w:eastAsiaTheme="minorEastAsia" w:hAnsiTheme="minorHAnsi" w:cstheme="minorBidi"/>
          <w:b w:val="0"/>
          <w:kern w:val="2"/>
          <w:sz w:val="22"/>
          <w:szCs w:val="22"/>
          <w:lang w:eastAsia="en-AU"/>
          <w14:ligatures w14:val="standardContextual"/>
        </w:rPr>
      </w:pPr>
      <w:hyperlink w:anchor="_Toc148688598" w:history="1">
        <w:r w:rsidR="00CE1345" w:rsidRPr="00E82955">
          <w:t>Schedule 1</w:t>
        </w:r>
        <w:r w:rsidR="00CE1345">
          <w:rPr>
            <w:rFonts w:asciiTheme="minorHAnsi" w:eastAsiaTheme="minorEastAsia" w:hAnsiTheme="minorHAnsi" w:cstheme="minorBidi"/>
            <w:b w:val="0"/>
            <w:kern w:val="2"/>
            <w:sz w:val="22"/>
            <w:szCs w:val="22"/>
            <w:lang w:eastAsia="en-AU"/>
            <w14:ligatures w14:val="standardContextual"/>
          </w:rPr>
          <w:tab/>
        </w:r>
        <w:r w:rsidR="00CE1345" w:rsidRPr="00E82955">
          <w:t>Obligation of dealer to repair defects</w:t>
        </w:r>
        <w:r w:rsidR="00CE1345">
          <w:tab/>
        </w:r>
        <w:r w:rsidR="00CE1345" w:rsidRPr="00CE1345">
          <w:rPr>
            <w:b w:val="0"/>
            <w:sz w:val="20"/>
          </w:rPr>
          <w:fldChar w:fldCharType="begin"/>
        </w:r>
        <w:r w:rsidR="00CE1345" w:rsidRPr="00CE1345">
          <w:rPr>
            <w:b w:val="0"/>
            <w:sz w:val="20"/>
          </w:rPr>
          <w:instrText xml:space="preserve"> PAGEREF _Toc148688598 \h </w:instrText>
        </w:r>
        <w:r w:rsidR="00CE1345" w:rsidRPr="00CE1345">
          <w:rPr>
            <w:b w:val="0"/>
            <w:sz w:val="20"/>
          </w:rPr>
        </w:r>
        <w:r w:rsidR="00CE1345" w:rsidRPr="00CE1345">
          <w:rPr>
            <w:b w:val="0"/>
            <w:sz w:val="20"/>
          </w:rPr>
          <w:fldChar w:fldCharType="separate"/>
        </w:r>
        <w:r w:rsidR="0009297E">
          <w:rPr>
            <w:b w:val="0"/>
            <w:sz w:val="20"/>
          </w:rPr>
          <w:t>64</w:t>
        </w:r>
        <w:r w:rsidR="00CE1345" w:rsidRPr="00CE1345">
          <w:rPr>
            <w:b w:val="0"/>
            <w:sz w:val="20"/>
          </w:rPr>
          <w:fldChar w:fldCharType="end"/>
        </w:r>
      </w:hyperlink>
    </w:p>
    <w:p w14:paraId="3334BB7B" w14:textId="35BF4ED3" w:rsidR="00CE1345" w:rsidRDefault="00515AAD">
      <w:pPr>
        <w:pStyle w:val="TOC6"/>
        <w:rPr>
          <w:rFonts w:asciiTheme="minorHAnsi" w:eastAsiaTheme="minorEastAsia" w:hAnsiTheme="minorHAnsi" w:cstheme="minorBidi"/>
          <w:b w:val="0"/>
          <w:kern w:val="2"/>
          <w:sz w:val="22"/>
          <w:szCs w:val="22"/>
          <w:lang w:eastAsia="en-AU"/>
          <w14:ligatures w14:val="standardContextual"/>
        </w:rPr>
      </w:pPr>
      <w:hyperlink w:anchor="_Toc148688599" w:history="1">
        <w:r w:rsidR="00CE1345" w:rsidRPr="00E82955">
          <w:t>Schedule 2</w:t>
        </w:r>
        <w:r w:rsidR="00CE1345">
          <w:rPr>
            <w:rFonts w:asciiTheme="minorHAnsi" w:eastAsiaTheme="minorEastAsia" w:hAnsiTheme="minorHAnsi" w:cstheme="minorBidi"/>
            <w:b w:val="0"/>
            <w:kern w:val="2"/>
            <w:sz w:val="22"/>
            <w:szCs w:val="22"/>
            <w:lang w:eastAsia="en-AU"/>
            <w14:ligatures w14:val="standardContextual"/>
          </w:rPr>
          <w:tab/>
        </w:r>
        <w:r w:rsidR="00CE1345" w:rsidRPr="00E82955">
          <w:t>Reviewable decisions</w:t>
        </w:r>
        <w:r w:rsidR="00CE1345">
          <w:tab/>
        </w:r>
        <w:r w:rsidR="00CE1345" w:rsidRPr="00CE1345">
          <w:rPr>
            <w:b w:val="0"/>
            <w:sz w:val="20"/>
          </w:rPr>
          <w:fldChar w:fldCharType="begin"/>
        </w:r>
        <w:r w:rsidR="00CE1345" w:rsidRPr="00CE1345">
          <w:rPr>
            <w:b w:val="0"/>
            <w:sz w:val="20"/>
          </w:rPr>
          <w:instrText xml:space="preserve"> PAGEREF _Toc148688599 \h </w:instrText>
        </w:r>
        <w:r w:rsidR="00CE1345" w:rsidRPr="00CE1345">
          <w:rPr>
            <w:b w:val="0"/>
            <w:sz w:val="20"/>
          </w:rPr>
        </w:r>
        <w:r w:rsidR="00CE1345" w:rsidRPr="00CE1345">
          <w:rPr>
            <w:b w:val="0"/>
            <w:sz w:val="20"/>
          </w:rPr>
          <w:fldChar w:fldCharType="separate"/>
        </w:r>
        <w:r w:rsidR="0009297E">
          <w:rPr>
            <w:b w:val="0"/>
            <w:sz w:val="20"/>
          </w:rPr>
          <w:t>65</w:t>
        </w:r>
        <w:r w:rsidR="00CE1345" w:rsidRPr="00CE1345">
          <w:rPr>
            <w:b w:val="0"/>
            <w:sz w:val="20"/>
          </w:rPr>
          <w:fldChar w:fldCharType="end"/>
        </w:r>
      </w:hyperlink>
    </w:p>
    <w:p w14:paraId="090928EA" w14:textId="061A8DF7" w:rsidR="00CE1345" w:rsidRDefault="00515AAD">
      <w:pPr>
        <w:pStyle w:val="TOC6"/>
        <w:rPr>
          <w:rFonts w:asciiTheme="minorHAnsi" w:eastAsiaTheme="minorEastAsia" w:hAnsiTheme="minorHAnsi" w:cstheme="minorBidi"/>
          <w:b w:val="0"/>
          <w:kern w:val="2"/>
          <w:sz w:val="22"/>
          <w:szCs w:val="22"/>
          <w:lang w:eastAsia="en-AU"/>
          <w14:ligatures w14:val="standardContextual"/>
        </w:rPr>
      </w:pPr>
      <w:hyperlink w:anchor="_Toc148688600" w:history="1">
        <w:r w:rsidR="00CE1345" w:rsidRPr="00E82955">
          <w:t>Dictionary</w:t>
        </w:r>
        <w:r w:rsidR="00CE1345">
          <w:tab/>
        </w:r>
        <w:r w:rsidR="00CE1345">
          <w:tab/>
        </w:r>
        <w:r w:rsidR="00CE1345" w:rsidRPr="00CE1345">
          <w:rPr>
            <w:b w:val="0"/>
            <w:sz w:val="20"/>
          </w:rPr>
          <w:fldChar w:fldCharType="begin"/>
        </w:r>
        <w:r w:rsidR="00CE1345" w:rsidRPr="00CE1345">
          <w:rPr>
            <w:b w:val="0"/>
            <w:sz w:val="20"/>
          </w:rPr>
          <w:instrText xml:space="preserve"> PAGEREF _Toc148688600 \h </w:instrText>
        </w:r>
        <w:r w:rsidR="00CE1345" w:rsidRPr="00CE1345">
          <w:rPr>
            <w:b w:val="0"/>
            <w:sz w:val="20"/>
          </w:rPr>
        </w:r>
        <w:r w:rsidR="00CE1345" w:rsidRPr="00CE1345">
          <w:rPr>
            <w:b w:val="0"/>
            <w:sz w:val="20"/>
          </w:rPr>
          <w:fldChar w:fldCharType="separate"/>
        </w:r>
        <w:r w:rsidR="0009297E">
          <w:rPr>
            <w:b w:val="0"/>
            <w:sz w:val="20"/>
          </w:rPr>
          <w:t>66</w:t>
        </w:r>
        <w:r w:rsidR="00CE1345" w:rsidRPr="00CE1345">
          <w:rPr>
            <w:b w:val="0"/>
            <w:sz w:val="20"/>
          </w:rPr>
          <w:fldChar w:fldCharType="end"/>
        </w:r>
      </w:hyperlink>
    </w:p>
    <w:p w14:paraId="3F735A92" w14:textId="1A385F20" w:rsidR="00CE1345" w:rsidRDefault="00515AAD" w:rsidP="00CE1345">
      <w:pPr>
        <w:pStyle w:val="TOC7"/>
        <w:rPr>
          <w:rFonts w:asciiTheme="minorHAnsi" w:eastAsiaTheme="minorEastAsia" w:hAnsiTheme="minorHAnsi" w:cstheme="minorBidi"/>
          <w:b w:val="0"/>
          <w:kern w:val="2"/>
          <w:sz w:val="22"/>
          <w:szCs w:val="22"/>
          <w:lang w:eastAsia="en-AU"/>
          <w14:ligatures w14:val="standardContextual"/>
        </w:rPr>
      </w:pPr>
      <w:hyperlink w:anchor="_Toc148688601" w:history="1">
        <w:r w:rsidR="00CE1345">
          <w:t>Endnotes</w:t>
        </w:r>
        <w:r w:rsidR="00CE1345" w:rsidRPr="00CE1345">
          <w:rPr>
            <w:vanish/>
          </w:rPr>
          <w:tab/>
        </w:r>
        <w:r w:rsidR="00CE1345">
          <w:rPr>
            <w:vanish/>
          </w:rPr>
          <w:tab/>
        </w:r>
        <w:r w:rsidR="00CE1345" w:rsidRPr="00CE1345">
          <w:rPr>
            <w:b w:val="0"/>
            <w:vanish/>
          </w:rPr>
          <w:fldChar w:fldCharType="begin"/>
        </w:r>
        <w:r w:rsidR="00CE1345" w:rsidRPr="00CE1345">
          <w:rPr>
            <w:b w:val="0"/>
            <w:vanish/>
          </w:rPr>
          <w:instrText xml:space="preserve"> PAGEREF _Toc148688601 \h </w:instrText>
        </w:r>
        <w:r w:rsidR="00CE1345" w:rsidRPr="00CE1345">
          <w:rPr>
            <w:b w:val="0"/>
            <w:vanish/>
          </w:rPr>
        </w:r>
        <w:r w:rsidR="00CE1345" w:rsidRPr="00CE1345">
          <w:rPr>
            <w:b w:val="0"/>
            <w:vanish/>
          </w:rPr>
          <w:fldChar w:fldCharType="separate"/>
        </w:r>
        <w:r w:rsidR="0009297E">
          <w:rPr>
            <w:b w:val="0"/>
            <w:vanish/>
          </w:rPr>
          <w:t>75</w:t>
        </w:r>
        <w:r w:rsidR="00CE1345" w:rsidRPr="00CE1345">
          <w:rPr>
            <w:b w:val="0"/>
            <w:vanish/>
          </w:rPr>
          <w:fldChar w:fldCharType="end"/>
        </w:r>
      </w:hyperlink>
    </w:p>
    <w:p w14:paraId="47666A68" w14:textId="27A11401"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602" w:history="1">
        <w:r w:rsidRPr="00E82955">
          <w:t>1</w:t>
        </w:r>
        <w:r>
          <w:rPr>
            <w:rFonts w:asciiTheme="minorHAnsi" w:eastAsiaTheme="minorEastAsia" w:hAnsiTheme="minorHAnsi" w:cstheme="minorBidi"/>
            <w:kern w:val="2"/>
            <w:sz w:val="22"/>
            <w:szCs w:val="22"/>
            <w:lang w:eastAsia="en-AU"/>
            <w14:ligatures w14:val="standardContextual"/>
          </w:rPr>
          <w:tab/>
        </w:r>
        <w:r w:rsidRPr="00E82955">
          <w:t>About the endnotes</w:t>
        </w:r>
        <w:r>
          <w:tab/>
        </w:r>
        <w:r>
          <w:fldChar w:fldCharType="begin"/>
        </w:r>
        <w:r>
          <w:instrText xml:space="preserve"> PAGEREF _Toc148688602 \h </w:instrText>
        </w:r>
        <w:r>
          <w:fldChar w:fldCharType="separate"/>
        </w:r>
        <w:r w:rsidR="0009297E">
          <w:t>75</w:t>
        </w:r>
        <w:r>
          <w:fldChar w:fldCharType="end"/>
        </w:r>
      </w:hyperlink>
    </w:p>
    <w:p w14:paraId="3F0CE9AE" w14:textId="5A08C262"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603" w:history="1">
        <w:r w:rsidRPr="00E82955">
          <w:t>2</w:t>
        </w:r>
        <w:r>
          <w:rPr>
            <w:rFonts w:asciiTheme="minorHAnsi" w:eastAsiaTheme="minorEastAsia" w:hAnsiTheme="minorHAnsi" w:cstheme="minorBidi"/>
            <w:kern w:val="2"/>
            <w:sz w:val="22"/>
            <w:szCs w:val="22"/>
            <w:lang w:eastAsia="en-AU"/>
            <w14:ligatures w14:val="standardContextual"/>
          </w:rPr>
          <w:tab/>
        </w:r>
        <w:r w:rsidRPr="00E82955">
          <w:t>Abbreviation key</w:t>
        </w:r>
        <w:r>
          <w:tab/>
        </w:r>
        <w:r>
          <w:fldChar w:fldCharType="begin"/>
        </w:r>
        <w:r>
          <w:instrText xml:space="preserve"> PAGEREF _Toc148688603 \h </w:instrText>
        </w:r>
        <w:r>
          <w:fldChar w:fldCharType="separate"/>
        </w:r>
        <w:r w:rsidR="0009297E">
          <w:t>75</w:t>
        </w:r>
        <w:r>
          <w:fldChar w:fldCharType="end"/>
        </w:r>
      </w:hyperlink>
    </w:p>
    <w:p w14:paraId="6D6D8024" w14:textId="7248CF47"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604" w:history="1">
        <w:r w:rsidRPr="00E82955">
          <w:t>3</w:t>
        </w:r>
        <w:r>
          <w:rPr>
            <w:rFonts w:asciiTheme="minorHAnsi" w:eastAsiaTheme="minorEastAsia" w:hAnsiTheme="minorHAnsi" w:cstheme="minorBidi"/>
            <w:kern w:val="2"/>
            <w:sz w:val="22"/>
            <w:szCs w:val="22"/>
            <w:lang w:eastAsia="en-AU"/>
            <w14:ligatures w14:val="standardContextual"/>
          </w:rPr>
          <w:tab/>
        </w:r>
        <w:r w:rsidRPr="00E82955">
          <w:t>Legislation history</w:t>
        </w:r>
        <w:r>
          <w:tab/>
        </w:r>
        <w:r>
          <w:fldChar w:fldCharType="begin"/>
        </w:r>
        <w:r>
          <w:instrText xml:space="preserve"> PAGEREF _Toc148688604 \h </w:instrText>
        </w:r>
        <w:r>
          <w:fldChar w:fldCharType="separate"/>
        </w:r>
        <w:r w:rsidR="0009297E">
          <w:t>76</w:t>
        </w:r>
        <w:r>
          <w:fldChar w:fldCharType="end"/>
        </w:r>
      </w:hyperlink>
    </w:p>
    <w:p w14:paraId="1CD9CD4E" w14:textId="519495C5"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605" w:history="1">
        <w:r w:rsidRPr="00E82955">
          <w:t>4</w:t>
        </w:r>
        <w:r>
          <w:rPr>
            <w:rFonts w:asciiTheme="minorHAnsi" w:eastAsiaTheme="minorEastAsia" w:hAnsiTheme="minorHAnsi" w:cstheme="minorBidi"/>
            <w:kern w:val="2"/>
            <w:sz w:val="22"/>
            <w:szCs w:val="22"/>
            <w:lang w:eastAsia="en-AU"/>
            <w14:ligatures w14:val="standardContextual"/>
          </w:rPr>
          <w:tab/>
        </w:r>
        <w:r w:rsidRPr="00E82955">
          <w:t>Amendment history</w:t>
        </w:r>
        <w:r>
          <w:tab/>
        </w:r>
        <w:r>
          <w:fldChar w:fldCharType="begin"/>
        </w:r>
        <w:r>
          <w:instrText xml:space="preserve"> PAGEREF _Toc148688605 \h </w:instrText>
        </w:r>
        <w:r>
          <w:fldChar w:fldCharType="separate"/>
        </w:r>
        <w:r w:rsidR="0009297E">
          <w:t>85</w:t>
        </w:r>
        <w:r>
          <w:fldChar w:fldCharType="end"/>
        </w:r>
      </w:hyperlink>
    </w:p>
    <w:p w14:paraId="6AA5F649" w14:textId="3A4C49C3" w:rsidR="00CE1345" w:rsidRDefault="00CE1345">
      <w:pPr>
        <w:pStyle w:val="TOC5"/>
        <w:rPr>
          <w:rFonts w:asciiTheme="minorHAnsi" w:eastAsiaTheme="minorEastAsia" w:hAnsiTheme="minorHAnsi" w:cstheme="minorBidi"/>
          <w:kern w:val="2"/>
          <w:sz w:val="22"/>
          <w:szCs w:val="22"/>
          <w:lang w:eastAsia="en-AU"/>
          <w14:ligatures w14:val="standardContextual"/>
        </w:rPr>
      </w:pPr>
      <w:r>
        <w:tab/>
      </w:r>
      <w:hyperlink w:anchor="_Toc148688606" w:history="1">
        <w:r w:rsidRPr="00E82955">
          <w:t>5</w:t>
        </w:r>
        <w:r>
          <w:rPr>
            <w:rFonts w:asciiTheme="minorHAnsi" w:eastAsiaTheme="minorEastAsia" w:hAnsiTheme="minorHAnsi" w:cstheme="minorBidi"/>
            <w:kern w:val="2"/>
            <w:sz w:val="22"/>
            <w:szCs w:val="22"/>
            <w:lang w:eastAsia="en-AU"/>
            <w14:ligatures w14:val="standardContextual"/>
          </w:rPr>
          <w:tab/>
        </w:r>
        <w:r w:rsidRPr="00E82955">
          <w:t>Earlier republications</w:t>
        </w:r>
        <w:r>
          <w:tab/>
        </w:r>
        <w:r>
          <w:fldChar w:fldCharType="begin"/>
        </w:r>
        <w:r>
          <w:instrText xml:space="preserve"> PAGEREF _Toc148688606 \h </w:instrText>
        </w:r>
        <w:r>
          <w:fldChar w:fldCharType="separate"/>
        </w:r>
        <w:r w:rsidR="0009297E">
          <w:t>106</w:t>
        </w:r>
        <w:r>
          <w:fldChar w:fldCharType="end"/>
        </w:r>
      </w:hyperlink>
    </w:p>
    <w:p w14:paraId="6D3F94D3" w14:textId="7BE63D43" w:rsidR="00220D6E" w:rsidRDefault="00CE1345" w:rsidP="00421201">
      <w:pPr>
        <w:pStyle w:val="BillBasic"/>
      </w:pPr>
      <w:r>
        <w:fldChar w:fldCharType="end"/>
      </w:r>
    </w:p>
    <w:p w14:paraId="3B3D58BD" w14:textId="77777777" w:rsidR="00220D6E" w:rsidRDefault="00220D6E" w:rsidP="00421201">
      <w:pPr>
        <w:pStyle w:val="01Contents"/>
        <w:sectPr w:rsidR="00220D6E">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3B822EB1" w14:textId="77777777" w:rsidR="00220D6E" w:rsidRDefault="00220D6E" w:rsidP="00421201">
      <w:pPr>
        <w:jc w:val="center"/>
      </w:pPr>
      <w:r>
        <w:rPr>
          <w:noProof/>
          <w:lang w:eastAsia="en-AU"/>
        </w:rPr>
        <w:lastRenderedPageBreak/>
        <w:drawing>
          <wp:inline distT="0" distB="0" distL="0" distR="0" wp14:anchorId="5BB34179" wp14:editId="06E3AA55">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C460296" w14:textId="77777777" w:rsidR="00220D6E" w:rsidRDefault="00220D6E" w:rsidP="00421201">
      <w:pPr>
        <w:jc w:val="center"/>
        <w:rPr>
          <w:rFonts w:ascii="Arial" w:hAnsi="Arial"/>
        </w:rPr>
      </w:pPr>
      <w:r>
        <w:rPr>
          <w:rFonts w:ascii="Arial" w:hAnsi="Arial"/>
        </w:rPr>
        <w:t>Australian Capital Territory</w:t>
      </w:r>
    </w:p>
    <w:p w14:paraId="74DDF680" w14:textId="173A66E0" w:rsidR="00220D6E" w:rsidRDefault="006273ED" w:rsidP="00421201">
      <w:pPr>
        <w:pStyle w:val="Billname"/>
      </w:pPr>
      <w:bookmarkStart w:id="5" w:name="Citation"/>
      <w:r>
        <w:t>Sale of Motor Vehicles Act 1977</w:t>
      </w:r>
      <w:bookmarkEnd w:id="5"/>
    </w:p>
    <w:p w14:paraId="02468DAE" w14:textId="77777777" w:rsidR="00220D6E" w:rsidRDefault="00220D6E" w:rsidP="00421201">
      <w:pPr>
        <w:pStyle w:val="ActNo"/>
      </w:pPr>
    </w:p>
    <w:p w14:paraId="67B60561" w14:textId="77777777" w:rsidR="00220D6E" w:rsidRDefault="00220D6E" w:rsidP="00421201">
      <w:pPr>
        <w:pStyle w:val="N-line3"/>
      </w:pPr>
    </w:p>
    <w:p w14:paraId="4CF94AC8" w14:textId="77777777" w:rsidR="00220D6E" w:rsidRDefault="00220D6E" w:rsidP="00421201">
      <w:pPr>
        <w:pStyle w:val="LongTitle"/>
      </w:pPr>
      <w:r>
        <w:t>An Act relating to the sale of motor vehicles and the licensing of motor vehicle dealers</w:t>
      </w:r>
    </w:p>
    <w:p w14:paraId="12B6C4C2" w14:textId="77777777" w:rsidR="00220D6E" w:rsidRDefault="00220D6E" w:rsidP="00421201">
      <w:pPr>
        <w:pStyle w:val="N-line3"/>
      </w:pPr>
    </w:p>
    <w:p w14:paraId="08A701C0" w14:textId="77777777" w:rsidR="00220D6E" w:rsidRDefault="00220D6E" w:rsidP="00421201">
      <w:pPr>
        <w:pStyle w:val="Placeholder"/>
      </w:pPr>
      <w:r>
        <w:rPr>
          <w:rStyle w:val="charContents"/>
          <w:sz w:val="16"/>
        </w:rPr>
        <w:t xml:space="preserve">  </w:t>
      </w:r>
      <w:r>
        <w:rPr>
          <w:rStyle w:val="charPage"/>
        </w:rPr>
        <w:t xml:space="preserve">  </w:t>
      </w:r>
    </w:p>
    <w:p w14:paraId="09FAC9DE" w14:textId="77777777" w:rsidR="00220D6E" w:rsidRDefault="00220D6E" w:rsidP="00421201">
      <w:pPr>
        <w:pStyle w:val="Placeholder"/>
      </w:pPr>
      <w:r>
        <w:rPr>
          <w:rStyle w:val="CharChapNo"/>
        </w:rPr>
        <w:t xml:space="preserve">  </w:t>
      </w:r>
      <w:r>
        <w:rPr>
          <w:rStyle w:val="CharChapText"/>
        </w:rPr>
        <w:t xml:space="preserve">  </w:t>
      </w:r>
    </w:p>
    <w:p w14:paraId="751EF614" w14:textId="77777777" w:rsidR="00220D6E" w:rsidRDefault="00220D6E" w:rsidP="00421201">
      <w:pPr>
        <w:pStyle w:val="Placeholder"/>
      </w:pPr>
      <w:r>
        <w:rPr>
          <w:rStyle w:val="CharPartNo"/>
        </w:rPr>
        <w:t xml:space="preserve">  </w:t>
      </w:r>
      <w:r>
        <w:rPr>
          <w:rStyle w:val="CharPartText"/>
        </w:rPr>
        <w:t xml:space="preserve">  </w:t>
      </w:r>
    </w:p>
    <w:p w14:paraId="3FD35274" w14:textId="77777777" w:rsidR="00220D6E" w:rsidRDefault="00220D6E" w:rsidP="00421201">
      <w:pPr>
        <w:pStyle w:val="Placeholder"/>
      </w:pPr>
      <w:r>
        <w:rPr>
          <w:rStyle w:val="CharDivNo"/>
        </w:rPr>
        <w:t xml:space="preserve">  </w:t>
      </w:r>
      <w:r>
        <w:rPr>
          <w:rStyle w:val="CharDivText"/>
        </w:rPr>
        <w:t xml:space="preserve">  </w:t>
      </w:r>
    </w:p>
    <w:p w14:paraId="290F0947" w14:textId="77777777" w:rsidR="00220D6E" w:rsidRPr="00CA74E4" w:rsidRDefault="00220D6E" w:rsidP="00421201">
      <w:pPr>
        <w:pStyle w:val="PageBreak"/>
      </w:pPr>
      <w:r w:rsidRPr="00CA74E4">
        <w:br w:type="page"/>
      </w:r>
    </w:p>
    <w:p w14:paraId="40E3BA2A" w14:textId="77777777" w:rsidR="00AD07BB" w:rsidRPr="00AE3C38" w:rsidRDefault="00AD07BB">
      <w:pPr>
        <w:pStyle w:val="AH2Part"/>
      </w:pPr>
      <w:bookmarkStart w:id="6" w:name="_Toc148688502"/>
      <w:r w:rsidRPr="00AE3C38">
        <w:rPr>
          <w:rStyle w:val="CharPartNo"/>
        </w:rPr>
        <w:lastRenderedPageBreak/>
        <w:t>Part 1</w:t>
      </w:r>
      <w:r>
        <w:tab/>
      </w:r>
      <w:r w:rsidRPr="00AE3C38">
        <w:rPr>
          <w:rStyle w:val="CharPartText"/>
        </w:rPr>
        <w:t>Preliminary</w:t>
      </w:r>
      <w:bookmarkEnd w:id="6"/>
    </w:p>
    <w:p w14:paraId="7B69C122" w14:textId="77777777" w:rsidR="00AD07BB" w:rsidRDefault="00AD07BB">
      <w:pPr>
        <w:pStyle w:val="AH5Sec"/>
      </w:pPr>
      <w:bookmarkStart w:id="7" w:name="_Toc148688503"/>
      <w:r w:rsidRPr="00AE3C38">
        <w:rPr>
          <w:rStyle w:val="CharSectNo"/>
        </w:rPr>
        <w:t>1</w:t>
      </w:r>
      <w:r>
        <w:tab/>
        <w:t>Name of Act</w:t>
      </w:r>
      <w:bookmarkEnd w:id="7"/>
    </w:p>
    <w:p w14:paraId="23233A6D" w14:textId="77777777" w:rsidR="00AD07BB" w:rsidRDefault="00AD07BB" w:rsidP="00794635">
      <w:pPr>
        <w:pStyle w:val="Amainreturn"/>
      </w:pPr>
      <w:r>
        <w:t xml:space="preserve">This Act is the </w:t>
      </w:r>
      <w:r w:rsidRPr="00794635">
        <w:rPr>
          <w:rStyle w:val="charItals"/>
        </w:rPr>
        <w:t>Sale of Motor Vehicles Act 1977</w:t>
      </w:r>
      <w:r>
        <w:t>.</w:t>
      </w:r>
    </w:p>
    <w:p w14:paraId="198531DB" w14:textId="77777777" w:rsidR="00AD07BB" w:rsidRDefault="00AD07BB">
      <w:pPr>
        <w:pStyle w:val="AH5Sec"/>
      </w:pPr>
      <w:bookmarkStart w:id="8" w:name="_Toc148688504"/>
      <w:r w:rsidRPr="00AE3C38">
        <w:rPr>
          <w:rStyle w:val="CharSectNo"/>
        </w:rPr>
        <w:t>2</w:t>
      </w:r>
      <w:r>
        <w:tab/>
        <w:t>Dictionary</w:t>
      </w:r>
      <w:bookmarkEnd w:id="8"/>
    </w:p>
    <w:p w14:paraId="25D65243" w14:textId="77777777" w:rsidR="00AD07BB" w:rsidRDefault="00AD07BB" w:rsidP="00794635">
      <w:pPr>
        <w:pStyle w:val="Amainreturn"/>
      </w:pPr>
      <w:r>
        <w:t>The dictionary at the end of this Act is part of this Act.</w:t>
      </w:r>
    </w:p>
    <w:p w14:paraId="2A1E948E" w14:textId="77777777" w:rsidR="0033669E" w:rsidRPr="000548A5" w:rsidRDefault="0033669E" w:rsidP="0033669E">
      <w:pPr>
        <w:pStyle w:val="aNote"/>
        <w:keepNext/>
      </w:pPr>
      <w:r w:rsidRPr="000548A5">
        <w:rPr>
          <w:rStyle w:val="charItals"/>
        </w:rPr>
        <w:t>Note 1</w:t>
      </w:r>
      <w:r w:rsidRPr="000548A5">
        <w:tab/>
        <w:t>The dictionary at the end of this Act defines certain terms used in this Act, and includes references (</w:t>
      </w:r>
      <w:r w:rsidRPr="000548A5">
        <w:rPr>
          <w:rStyle w:val="charBoldItals"/>
        </w:rPr>
        <w:t>signpost definitions</w:t>
      </w:r>
      <w:r w:rsidRPr="000548A5">
        <w:t>) to other terms defined elsewhere in this Act.</w:t>
      </w:r>
    </w:p>
    <w:p w14:paraId="7235D89C" w14:textId="77777777" w:rsidR="0033669E" w:rsidRPr="000548A5" w:rsidRDefault="0033669E" w:rsidP="0033669E">
      <w:pPr>
        <w:pStyle w:val="aNoteTextss"/>
        <w:keepNext/>
      </w:pPr>
      <w:r w:rsidRPr="000548A5">
        <w:t>For example, the signpost definition ‘</w:t>
      </w:r>
      <w:r w:rsidRPr="000548A5">
        <w:rPr>
          <w:rStyle w:val="charBoldItals"/>
        </w:rPr>
        <w:t>occupier</w:t>
      </w:r>
      <w:r w:rsidRPr="000548A5">
        <w:t>, of premises, for part 10A (Enforcement)—see section 70.’ means that the term ‘occupier’ is defined in that section for part 10A.</w:t>
      </w:r>
    </w:p>
    <w:p w14:paraId="16C3CE63" w14:textId="44C95832" w:rsidR="00AD07BB" w:rsidRDefault="00AD07BB">
      <w:pPr>
        <w:pStyle w:val="aNote"/>
        <w:rPr>
          <w:sz w:val="24"/>
          <w:szCs w:val="24"/>
        </w:rPr>
      </w:pPr>
      <w:r w:rsidRPr="00793E0B">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BE3159" w:rsidRPr="00BE3159">
          <w:rPr>
            <w:rStyle w:val="charCitHyperlinkItal"/>
          </w:rPr>
          <w:t>Legislation Act 2001</w:t>
        </w:r>
      </w:hyperlink>
      <w:r>
        <w:t>, s 155 and s 156 (1)).</w:t>
      </w:r>
    </w:p>
    <w:p w14:paraId="70D16D3A" w14:textId="77777777" w:rsidR="00AD07BB" w:rsidRDefault="00AD07BB">
      <w:pPr>
        <w:pStyle w:val="AH5Sec"/>
      </w:pPr>
      <w:bookmarkStart w:id="9" w:name="_Toc148688505"/>
      <w:r w:rsidRPr="00AE3C38">
        <w:rPr>
          <w:rStyle w:val="CharSectNo"/>
        </w:rPr>
        <w:t>2A</w:t>
      </w:r>
      <w:r>
        <w:tab/>
        <w:t>Notes</w:t>
      </w:r>
      <w:bookmarkEnd w:id="9"/>
    </w:p>
    <w:p w14:paraId="2D582BEE" w14:textId="77777777" w:rsidR="00AD07BB" w:rsidRDefault="00AD07BB">
      <w:pPr>
        <w:pStyle w:val="Amainreturn"/>
        <w:keepNext/>
      </w:pPr>
      <w:r>
        <w:t>A note included in this Act is explanatory and is not part of this Act.</w:t>
      </w:r>
    </w:p>
    <w:p w14:paraId="2A9A05A1" w14:textId="479D3BE1" w:rsidR="00AD07BB" w:rsidRDefault="00AD07BB">
      <w:pPr>
        <w:pStyle w:val="aNote"/>
      </w:pPr>
      <w:r w:rsidRPr="00793E0B">
        <w:rPr>
          <w:rStyle w:val="charItals"/>
        </w:rPr>
        <w:t>Note</w:t>
      </w:r>
      <w:r w:rsidRPr="00793E0B">
        <w:rPr>
          <w:rStyle w:val="charItals"/>
        </w:rPr>
        <w:tab/>
      </w:r>
      <w:r>
        <w:t xml:space="preserve">See </w:t>
      </w:r>
      <w:hyperlink r:id="rId28" w:tooltip="A2001-14" w:history="1">
        <w:r w:rsidR="00BE3159" w:rsidRPr="00BE3159">
          <w:rPr>
            <w:rStyle w:val="charCitHyperlinkItal"/>
          </w:rPr>
          <w:t>Legislation Act 2001</w:t>
        </w:r>
      </w:hyperlink>
      <w:r>
        <w:t>, s 127 (1), (4) and (5) for the legal status of notes.</w:t>
      </w:r>
    </w:p>
    <w:p w14:paraId="71D6C5DB" w14:textId="77777777" w:rsidR="00AD07BB" w:rsidRDefault="00AD07BB">
      <w:pPr>
        <w:pStyle w:val="AH5Sec"/>
      </w:pPr>
      <w:bookmarkStart w:id="10" w:name="_Toc148688506"/>
      <w:r w:rsidRPr="00AE3C38">
        <w:rPr>
          <w:rStyle w:val="CharSectNo"/>
        </w:rPr>
        <w:t>3</w:t>
      </w:r>
      <w:r>
        <w:tab/>
        <w:t xml:space="preserve">When is a motor vehicle </w:t>
      </w:r>
      <w:r w:rsidRPr="00793E0B">
        <w:rPr>
          <w:rStyle w:val="charItals"/>
        </w:rPr>
        <w:t>sold</w:t>
      </w:r>
      <w:r>
        <w:t xml:space="preserve"> or </w:t>
      </w:r>
      <w:r w:rsidRPr="00793E0B">
        <w:rPr>
          <w:rStyle w:val="charItals"/>
        </w:rPr>
        <w:t>manufactured</w:t>
      </w:r>
      <w:r>
        <w:t xml:space="preserve"> etc</w:t>
      </w:r>
      <w:bookmarkEnd w:id="10"/>
    </w:p>
    <w:p w14:paraId="577150A1" w14:textId="77777777" w:rsidR="00AD07BB" w:rsidRDefault="00AD07BB">
      <w:pPr>
        <w:pStyle w:val="Amainreturn"/>
      </w:pPr>
      <w:r>
        <w:t>For this Act—</w:t>
      </w:r>
    </w:p>
    <w:p w14:paraId="312F03E2" w14:textId="77777777" w:rsidR="00AD07BB" w:rsidRDefault="00AD07BB">
      <w:pPr>
        <w:pStyle w:val="Apara"/>
      </w:pPr>
      <w:r>
        <w:tab/>
        <w:t>(a)</w:t>
      </w:r>
      <w:r>
        <w:tab/>
        <w:t>if—</w:t>
      </w:r>
    </w:p>
    <w:p w14:paraId="73B4D54F" w14:textId="77777777" w:rsidR="00AD07BB" w:rsidRDefault="00AD07BB">
      <w:pPr>
        <w:pStyle w:val="Asubpara"/>
      </w:pPr>
      <w:r>
        <w:tab/>
        <w:t>(i)</w:t>
      </w:r>
      <w:r>
        <w:tab/>
        <w:t>a motor vehicle is made the subject of a hire-purchase agreement; or</w:t>
      </w:r>
    </w:p>
    <w:p w14:paraId="7B681A3A" w14:textId="77777777" w:rsidR="00AD07BB" w:rsidRDefault="00AD07BB">
      <w:pPr>
        <w:pStyle w:val="Asubpara"/>
      </w:pPr>
      <w:r>
        <w:tab/>
        <w:t>(ii)</w:t>
      </w:r>
      <w:r>
        <w:tab/>
        <w:t>a person enters into an agreement with another person for the letting out on hire to that person of a new motor vehicle;</w:t>
      </w:r>
    </w:p>
    <w:p w14:paraId="63C31DE0" w14:textId="77777777" w:rsidR="00AD07BB" w:rsidRDefault="00AD07BB" w:rsidP="00641499">
      <w:pPr>
        <w:pStyle w:val="Aparareturn"/>
        <w:keepNext/>
      </w:pPr>
      <w:r>
        <w:lastRenderedPageBreak/>
        <w:t>then—</w:t>
      </w:r>
    </w:p>
    <w:p w14:paraId="4F5E0F7D" w14:textId="77777777" w:rsidR="00AD07BB" w:rsidRDefault="00AD07BB">
      <w:pPr>
        <w:pStyle w:val="Asubpara"/>
        <w:keepNext/>
      </w:pPr>
      <w:r>
        <w:tab/>
        <w:t>(iii)</w:t>
      </w:r>
      <w:r>
        <w:tab/>
        <w:t>the motor vehicle shall be deemed to be sold to the hirer by the owner of the motor vehicle; and</w:t>
      </w:r>
    </w:p>
    <w:p w14:paraId="66850493" w14:textId="77777777" w:rsidR="00AD07BB" w:rsidRDefault="00AD07BB">
      <w:pPr>
        <w:pStyle w:val="Asubpara"/>
      </w:pPr>
      <w:r>
        <w:tab/>
        <w:t>(iv)</w:t>
      </w:r>
      <w:r>
        <w:tab/>
        <w:t>the sale shall be taken to be made when the agreement is entered into; and</w:t>
      </w:r>
    </w:p>
    <w:p w14:paraId="180D7743" w14:textId="77777777" w:rsidR="00AD07BB" w:rsidRDefault="00AD07BB">
      <w:pPr>
        <w:pStyle w:val="Asubpara"/>
      </w:pPr>
      <w:r>
        <w:tab/>
        <w:t>(v)</w:t>
      </w:r>
      <w:r>
        <w:tab/>
        <w:t>the hirer shall be taken to be the purchaser of the vehicle; and</w:t>
      </w:r>
    </w:p>
    <w:p w14:paraId="57A5027B" w14:textId="77777777" w:rsidR="00AD07BB" w:rsidRDefault="00AD07BB">
      <w:pPr>
        <w:pStyle w:val="Apara"/>
      </w:pPr>
      <w:r>
        <w:tab/>
        <w:t>(b)</w:t>
      </w:r>
      <w:r>
        <w:tab/>
        <w:t>if a financier sells, or is deemed to have sold, a motor vehicle to a person other than a trade owner (the</w:t>
      </w:r>
      <w:r>
        <w:rPr>
          <w:rStyle w:val="charBoldItals"/>
        </w:rPr>
        <w:t xml:space="preserve"> purchaser</w:t>
      </w:r>
      <w:r>
        <w:t>), any other person—</w:t>
      </w:r>
    </w:p>
    <w:p w14:paraId="705D0AE9" w14:textId="77777777" w:rsidR="00AD07BB" w:rsidRDefault="00AD07BB">
      <w:pPr>
        <w:pStyle w:val="Asubpara"/>
      </w:pPr>
      <w:r>
        <w:tab/>
        <w:t>(i)</w:t>
      </w:r>
      <w:r>
        <w:tab/>
        <w:t>who sold that vehicle to the financier in the expectation that the financier would sell the vehicle to the purchaser or would, in relation to that vehicle, enter into an agreement with the purchaser of a kind referred to in paragraph (a); or</w:t>
      </w:r>
    </w:p>
    <w:p w14:paraId="3C7891DE" w14:textId="77777777" w:rsidR="00AD07BB" w:rsidRDefault="00AD07BB">
      <w:pPr>
        <w:pStyle w:val="Asubpara"/>
      </w:pPr>
      <w:r>
        <w:tab/>
        <w:t>(ii)</w:t>
      </w:r>
      <w:r>
        <w:tab/>
        <w:t>by whom or on whose behalf negotiations leading to the making of the sale were carried out; or</w:t>
      </w:r>
    </w:p>
    <w:p w14:paraId="7880C9FC" w14:textId="77777777" w:rsidR="00AD07BB" w:rsidRDefault="00AD07BB">
      <w:pPr>
        <w:pStyle w:val="Asubpara"/>
      </w:pPr>
      <w:r>
        <w:tab/>
        <w:t>(iii)</w:t>
      </w:r>
      <w:r>
        <w:tab/>
        <w:t>by whom or on whose behalf the transaction leading to the sale was arranged;</w:t>
      </w:r>
    </w:p>
    <w:p w14:paraId="7FD1CEAA" w14:textId="77777777" w:rsidR="00AD07BB" w:rsidRDefault="00AD07BB">
      <w:pPr>
        <w:pStyle w:val="Aparareturn"/>
      </w:pPr>
      <w:r>
        <w:t>shall be deemed to have sold the vehicle to the purchaser as the agent of the financier; and</w:t>
      </w:r>
    </w:p>
    <w:p w14:paraId="2EF2555B" w14:textId="77777777" w:rsidR="00AD07BB" w:rsidRDefault="00AD07BB">
      <w:pPr>
        <w:pStyle w:val="Apara"/>
      </w:pPr>
      <w:r>
        <w:tab/>
        <w:t>(c)</w:t>
      </w:r>
      <w:r>
        <w:tab/>
        <w:t>if—</w:t>
      </w:r>
    </w:p>
    <w:p w14:paraId="21C158CE" w14:textId="77777777" w:rsidR="00AD07BB" w:rsidRDefault="00AD07BB">
      <w:pPr>
        <w:pStyle w:val="Asubpara"/>
      </w:pPr>
      <w:r>
        <w:tab/>
        <w:t>(i)</w:t>
      </w:r>
      <w:r>
        <w:tab/>
        <w:t>a corporation enters into an agreement with a person for the letting out on hire to that person of a new motor vehicle; and</w:t>
      </w:r>
    </w:p>
    <w:p w14:paraId="11789B06" w14:textId="37F506AE" w:rsidR="00AD07BB" w:rsidRDefault="00AD07BB" w:rsidP="00AE1069">
      <w:pPr>
        <w:pStyle w:val="Asubpara"/>
        <w:keepNext/>
      </w:pPr>
      <w:r>
        <w:lastRenderedPageBreak/>
        <w:tab/>
        <w:t>(ii)</w:t>
      </w:r>
      <w:r>
        <w:tab/>
        <w:t xml:space="preserve">that corporation is not a dealer but is, for the </w:t>
      </w:r>
      <w:hyperlink r:id="rId29" w:tooltip="Act 2001 No 50 (Cwlth)" w:history="1">
        <w:r w:rsidR="00BE3159" w:rsidRPr="00BE3159">
          <w:rPr>
            <w:rStyle w:val="charCitHyperlinkAbbrev"/>
          </w:rPr>
          <w:t>Corporations Act</w:t>
        </w:r>
      </w:hyperlink>
      <w:r>
        <w:t>, deemed to be related to another corporation and that other corporation is a dealer;</w:t>
      </w:r>
    </w:p>
    <w:p w14:paraId="5ADFF3E5" w14:textId="77777777" w:rsidR="00AD07BB" w:rsidRDefault="00AD07BB" w:rsidP="00AE1069">
      <w:pPr>
        <w:pStyle w:val="Aparareturn"/>
        <w:keepLines/>
      </w:pPr>
      <w:r>
        <w:t>the corporation that enters into the agreement shall be liable to the hirer in all respects as if the corporation were a dealer unless, in accordance with paragraph (b), another person who is a dealer is deemed to have sold the vehicle as agent of that corporation; and</w:t>
      </w:r>
    </w:p>
    <w:p w14:paraId="5C9C734E" w14:textId="77777777" w:rsidR="00AD07BB" w:rsidRDefault="00AD07BB">
      <w:pPr>
        <w:pStyle w:val="Apara"/>
      </w:pPr>
      <w:r>
        <w:tab/>
        <w:t>(d)</w:t>
      </w:r>
      <w:r>
        <w:tab/>
        <w:t>a motor vehicle shall be deemed to have been manufactured on or after a particular date if any process in the manufacture of the vehicle is carried out on or after that date; and</w:t>
      </w:r>
    </w:p>
    <w:p w14:paraId="79004C60" w14:textId="77777777" w:rsidR="00AD07BB" w:rsidRDefault="00AD07BB">
      <w:pPr>
        <w:pStyle w:val="Apara"/>
      </w:pPr>
      <w:r>
        <w:tab/>
        <w:t>(e)</w:t>
      </w:r>
      <w:r>
        <w:tab/>
        <w:t>a motor vehicle shall be taken to have been sold notwithstanding that all or part of the consideration that passed from the purchaser in relation to the sale is represented by another vehicle or other thing.</w:t>
      </w:r>
    </w:p>
    <w:p w14:paraId="1B7F054D" w14:textId="77777777" w:rsidR="00AD07BB" w:rsidRDefault="00AD07BB">
      <w:pPr>
        <w:pStyle w:val="AH5Sec"/>
      </w:pPr>
      <w:bookmarkStart w:id="11" w:name="_Toc148688507"/>
      <w:r w:rsidRPr="00AE3C38">
        <w:rPr>
          <w:rStyle w:val="CharSectNo"/>
        </w:rPr>
        <w:t>4A</w:t>
      </w:r>
      <w:r>
        <w:tab/>
        <w:t>Application of Act to motor dealings by Territory</w:t>
      </w:r>
      <w:bookmarkEnd w:id="11"/>
    </w:p>
    <w:p w14:paraId="72FB095A" w14:textId="77777777" w:rsidR="00AD07BB" w:rsidRDefault="00AD07BB">
      <w:pPr>
        <w:pStyle w:val="Amain"/>
      </w:pPr>
      <w:r>
        <w:tab/>
        <w:t>(1)</w:t>
      </w:r>
      <w:r>
        <w:tab/>
        <w:t>This Act does not apply in relation to dealings in motor vehicles by the Territory.</w:t>
      </w:r>
    </w:p>
    <w:p w14:paraId="23A2AC3F" w14:textId="0E3C12E1" w:rsidR="00AD07BB" w:rsidRDefault="00AD07BB">
      <w:pPr>
        <w:pStyle w:val="Amain"/>
      </w:pPr>
      <w:r>
        <w:tab/>
        <w:t>(2)</w:t>
      </w:r>
      <w:r>
        <w:tab/>
        <w:t xml:space="preserve">This section has effect despite the </w:t>
      </w:r>
      <w:hyperlink r:id="rId30" w:tooltip="A2001-14" w:history="1">
        <w:r w:rsidR="00BE3159" w:rsidRPr="00BE3159">
          <w:rPr>
            <w:rStyle w:val="charCitHyperlinkItal"/>
          </w:rPr>
          <w:t>Legislation Act 2001</w:t>
        </w:r>
      </w:hyperlink>
      <w:r>
        <w:t>, section</w:t>
      </w:r>
      <w:r w:rsidR="003B1AC5">
        <w:t> </w:t>
      </w:r>
      <w:r>
        <w:t>121 (Binding effect of Acts).</w:t>
      </w:r>
    </w:p>
    <w:p w14:paraId="32B6ABC1" w14:textId="77777777" w:rsidR="00AD07BB" w:rsidRDefault="00AD07BB" w:rsidP="00613F9C">
      <w:pPr>
        <w:pStyle w:val="AH5Sec"/>
      </w:pPr>
      <w:bookmarkStart w:id="12" w:name="_Toc148688508"/>
      <w:r w:rsidRPr="00AE3C38">
        <w:rPr>
          <w:rStyle w:val="CharSectNo"/>
        </w:rPr>
        <w:t>5B</w:t>
      </w:r>
      <w:r>
        <w:tab/>
        <w:t>Inspectors</w:t>
      </w:r>
      <w:bookmarkEnd w:id="12"/>
    </w:p>
    <w:p w14:paraId="24E7CDCD" w14:textId="77777777" w:rsidR="00AD07BB" w:rsidRDefault="00AD07BB">
      <w:pPr>
        <w:pStyle w:val="Amain"/>
        <w:keepNext/>
      </w:pPr>
      <w:r>
        <w:tab/>
        <w:t>(1)</w:t>
      </w:r>
      <w:r>
        <w:tab/>
        <w:t xml:space="preserve">The </w:t>
      </w:r>
      <w:r w:rsidR="00533C3F">
        <w:t>director</w:t>
      </w:r>
      <w:r w:rsidR="00533C3F">
        <w:noBreakHyphen/>
        <w:t>general</w:t>
      </w:r>
      <w:r>
        <w:t xml:space="preserve"> may appoint a public servant as an inspector for this Act.</w:t>
      </w:r>
    </w:p>
    <w:p w14:paraId="6BCEFE46" w14:textId="567E2BAA" w:rsidR="00AD07BB" w:rsidRDefault="00AD07BB">
      <w:pPr>
        <w:pStyle w:val="aNote"/>
        <w:keepNext/>
      </w:pPr>
      <w:r>
        <w:rPr>
          <w:rStyle w:val="charItals"/>
        </w:rPr>
        <w:t>Note 1</w:t>
      </w:r>
      <w:r>
        <w:tab/>
        <w:t xml:space="preserve">For the making of appointments (including acting appointments), see </w:t>
      </w:r>
      <w:hyperlink r:id="rId31" w:tooltip="A2001-14" w:history="1">
        <w:r w:rsidR="00BE3159" w:rsidRPr="00BE3159">
          <w:rPr>
            <w:rStyle w:val="charCitHyperlinkAbbrev"/>
          </w:rPr>
          <w:t>Legislation Act</w:t>
        </w:r>
      </w:hyperlink>
      <w:r>
        <w:t xml:space="preserve">, pt 19.3.  </w:t>
      </w:r>
    </w:p>
    <w:p w14:paraId="7EFDA43C" w14:textId="4DB797AA" w:rsidR="00AD07BB" w:rsidRDefault="00AD07BB">
      <w:pPr>
        <w:pStyle w:val="aNote"/>
      </w:pPr>
      <w:r>
        <w:rPr>
          <w:rStyle w:val="charItals"/>
        </w:rPr>
        <w:t>Note 2</w:t>
      </w:r>
      <w:r>
        <w:tab/>
        <w:t xml:space="preserve">In particular, a person may be appointed for a particular provision of a law (see </w:t>
      </w:r>
      <w:hyperlink r:id="rId32" w:tooltip="A2001-14" w:history="1">
        <w:r w:rsidR="00BE3159" w:rsidRPr="00BE3159">
          <w:rPr>
            <w:rStyle w:val="charCitHyperlinkAbbrev"/>
          </w:rPr>
          <w:t>Legislation Act</w:t>
        </w:r>
      </w:hyperlink>
      <w:r>
        <w:t>, s 7 (3)) and an appointment may be made by naming a person or nominating the occupant of a position (see s 207).</w:t>
      </w:r>
    </w:p>
    <w:p w14:paraId="639285B6" w14:textId="77777777" w:rsidR="00AD07BB" w:rsidRDefault="00AD07BB">
      <w:pPr>
        <w:pStyle w:val="Amain"/>
        <w:keepNext/>
      </w:pPr>
      <w:r>
        <w:lastRenderedPageBreak/>
        <w:tab/>
        <w:t>(2)</w:t>
      </w:r>
      <w:r>
        <w:tab/>
        <w:t>The following are also inspectors:</w:t>
      </w:r>
    </w:p>
    <w:p w14:paraId="072070F6" w14:textId="77777777" w:rsidR="00613F9C" w:rsidRPr="00734229" w:rsidRDefault="00613F9C" w:rsidP="00613F9C">
      <w:pPr>
        <w:pStyle w:val="Apara"/>
      </w:pPr>
      <w:r w:rsidRPr="00734229">
        <w:tab/>
        <w:t>(a)</w:t>
      </w:r>
      <w:r w:rsidRPr="00734229">
        <w:tab/>
        <w:t xml:space="preserve">the commissioner; </w:t>
      </w:r>
    </w:p>
    <w:p w14:paraId="029A38AE" w14:textId="63301C2A" w:rsidR="00613F9C" w:rsidRPr="00734229" w:rsidRDefault="00613F9C" w:rsidP="00613F9C">
      <w:pPr>
        <w:pStyle w:val="Apara"/>
      </w:pPr>
      <w:r w:rsidRPr="00734229">
        <w:tab/>
        <w:t>(b)</w:t>
      </w:r>
      <w:r w:rsidRPr="00734229">
        <w:tab/>
        <w:t xml:space="preserve">an investigator under the </w:t>
      </w:r>
      <w:hyperlink r:id="rId33" w:tooltip="A1992-72" w:history="1">
        <w:r w:rsidR="00BE3159" w:rsidRPr="00BE3159">
          <w:rPr>
            <w:rStyle w:val="charCitHyperlinkItal"/>
          </w:rPr>
          <w:t>Fair Trading (Australian Consumer Law) Act 1992</w:t>
        </w:r>
      </w:hyperlink>
      <w:r w:rsidRPr="00734229">
        <w:t>;</w:t>
      </w:r>
    </w:p>
    <w:p w14:paraId="717D1E3C" w14:textId="77777777" w:rsidR="00AD07BB" w:rsidRDefault="00AD07BB">
      <w:pPr>
        <w:pStyle w:val="Apara"/>
      </w:pPr>
      <w:r>
        <w:tab/>
        <w:t>(c)</w:t>
      </w:r>
      <w:r>
        <w:tab/>
        <w:t>a police officer of or above the rank of sergeant;</w:t>
      </w:r>
    </w:p>
    <w:p w14:paraId="67FDD863" w14:textId="77777777" w:rsidR="00AD07BB" w:rsidRDefault="00AD07BB">
      <w:pPr>
        <w:pStyle w:val="Apara"/>
      </w:pPr>
      <w:r>
        <w:tab/>
        <w:t>(d)</w:t>
      </w:r>
      <w:r>
        <w:tab/>
        <w:t>a police officer below the rank of sergeant nominated in writing by the chief police officer for this Act.</w:t>
      </w:r>
    </w:p>
    <w:p w14:paraId="106330CC" w14:textId="77777777" w:rsidR="00613F9C" w:rsidRPr="00734229" w:rsidRDefault="00613F9C" w:rsidP="00613F9C">
      <w:pPr>
        <w:pStyle w:val="AH5Sec"/>
      </w:pPr>
      <w:bookmarkStart w:id="13" w:name="_Toc148688509"/>
      <w:r w:rsidRPr="00AE3C38">
        <w:rPr>
          <w:rStyle w:val="CharSectNo"/>
        </w:rPr>
        <w:t>5C</w:t>
      </w:r>
      <w:r w:rsidRPr="00734229">
        <w:tab/>
        <w:t>Identity cards</w:t>
      </w:r>
      <w:bookmarkEnd w:id="13"/>
    </w:p>
    <w:p w14:paraId="4853CBFD" w14:textId="77777777" w:rsidR="00613F9C" w:rsidRPr="00734229" w:rsidRDefault="00613F9C" w:rsidP="00613F9C">
      <w:pPr>
        <w:pStyle w:val="Amain"/>
      </w:pPr>
      <w:r w:rsidRPr="00734229">
        <w:tab/>
        <w:t>(1)</w:t>
      </w:r>
      <w:r w:rsidRPr="00734229">
        <w:tab/>
        <w:t>This section applies only to an inspector appointed under section 5B (1).</w:t>
      </w:r>
    </w:p>
    <w:p w14:paraId="51C5867F" w14:textId="77777777" w:rsidR="00613F9C" w:rsidRPr="00734229" w:rsidRDefault="00613F9C" w:rsidP="00613F9C">
      <w:pPr>
        <w:pStyle w:val="Amain"/>
      </w:pPr>
      <w:r w:rsidRPr="00734229">
        <w:tab/>
        <w:t>(2)</w:t>
      </w:r>
      <w:r w:rsidRPr="00734229">
        <w:tab/>
        <w:t xml:space="preserve">The </w:t>
      </w:r>
      <w:r w:rsidR="00440524">
        <w:t>director-general</w:t>
      </w:r>
      <w:r w:rsidRPr="00734229">
        <w:t xml:space="preserve"> must give each inspector an identity card that states the person’s name and that the person is an inspector.</w:t>
      </w:r>
    </w:p>
    <w:p w14:paraId="21C58AF5" w14:textId="77777777" w:rsidR="00613F9C" w:rsidRPr="00734229" w:rsidRDefault="00613F9C" w:rsidP="00613F9C">
      <w:pPr>
        <w:pStyle w:val="Amain"/>
      </w:pPr>
      <w:r w:rsidRPr="00734229">
        <w:tab/>
        <w:t>(3)</w:t>
      </w:r>
      <w:r w:rsidRPr="00734229">
        <w:tab/>
        <w:t>The identity card must show—</w:t>
      </w:r>
    </w:p>
    <w:p w14:paraId="3270A428" w14:textId="77777777" w:rsidR="00613F9C" w:rsidRPr="00734229" w:rsidRDefault="00613F9C" w:rsidP="00613F9C">
      <w:pPr>
        <w:pStyle w:val="Apara"/>
      </w:pPr>
      <w:r w:rsidRPr="00734229">
        <w:tab/>
        <w:t>(a)</w:t>
      </w:r>
      <w:r w:rsidRPr="00734229">
        <w:tab/>
        <w:t>a recent photograph of the person; and</w:t>
      </w:r>
    </w:p>
    <w:p w14:paraId="2656737E" w14:textId="77777777" w:rsidR="00613F9C" w:rsidRPr="00734229" w:rsidRDefault="00613F9C" w:rsidP="00613F9C">
      <w:pPr>
        <w:pStyle w:val="Apara"/>
        <w:rPr>
          <w:strike/>
        </w:rPr>
      </w:pPr>
      <w:r w:rsidRPr="00734229">
        <w:tab/>
        <w:t>(b)</w:t>
      </w:r>
      <w:r w:rsidRPr="00734229">
        <w:tab/>
        <w:t>the card’s date of issue and expiry.</w:t>
      </w:r>
    </w:p>
    <w:p w14:paraId="5D995DE5" w14:textId="77777777" w:rsidR="00613F9C" w:rsidRPr="00734229" w:rsidRDefault="00613F9C" w:rsidP="00613F9C">
      <w:pPr>
        <w:pStyle w:val="Amain"/>
      </w:pPr>
      <w:r w:rsidRPr="00734229">
        <w:tab/>
        <w:t>(4)</w:t>
      </w:r>
      <w:r w:rsidRPr="00734229">
        <w:tab/>
        <w:t>A person commits an offence if—</w:t>
      </w:r>
    </w:p>
    <w:p w14:paraId="5FB41213" w14:textId="77777777" w:rsidR="00613F9C" w:rsidRPr="00734229" w:rsidRDefault="00613F9C" w:rsidP="00613F9C">
      <w:pPr>
        <w:pStyle w:val="Apara"/>
      </w:pPr>
      <w:r w:rsidRPr="00734229">
        <w:tab/>
        <w:t>(a)</w:t>
      </w:r>
      <w:r w:rsidRPr="00734229">
        <w:tab/>
        <w:t>the person stops being an inspector; and</w:t>
      </w:r>
    </w:p>
    <w:p w14:paraId="1A2654B9" w14:textId="6CDB799C" w:rsidR="00613F9C" w:rsidRPr="00734229" w:rsidRDefault="00613F9C" w:rsidP="00613F9C">
      <w:pPr>
        <w:pStyle w:val="Apara"/>
      </w:pPr>
      <w:r w:rsidRPr="00734229">
        <w:tab/>
        <w:t>(b)</w:t>
      </w:r>
      <w:r w:rsidRPr="00734229">
        <w:tab/>
        <w:t xml:space="preserve">the person does not </w:t>
      </w:r>
      <w:r w:rsidR="00440524">
        <w:t>return the identity card to the</w:t>
      </w:r>
      <w:r w:rsidR="003B1AC5">
        <w:t xml:space="preserve"> </w:t>
      </w:r>
      <w:r w:rsidR="00440524">
        <w:t>director</w:t>
      </w:r>
      <w:r w:rsidR="003B1AC5">
        <w:noBreakHyphen/>
      </w:r>
      <w:r w:rsidR="00440524">
        <w:t>general</w:t>
      </w:r>
      <w:r w:rsidRPr="00734229">
        <w:t xml:space="preserve"> as soon as practicable, but no later than 7</w:t>
      </w:r>
      <w:r w:rsidR="003B1AC5">
        <w:t> </w:t>
      </w:r>
      <w:r w:rsidRPr="00734229">
        <w:t>days after the day the person stops being an inspector.</w:t>
      </w:r>
    </w:p>
    <w:p w14:paraId="4B8CED50" w14:textId="77777777" w:rsidR="00613F9C" w:rsidRPr="00734229" w:rsidRDefault="00613F9C" w:rsidP="00613F9C">
      <w:pPr>
        <w:pStyle w:val="Penalty"/>
      </w:pPr>
      <w:r w:rsidRPr="00734229">
        <w:t>Maximum penalty:  1 penalty unit.</w:t>
      </w:r>
    </w:p>
    <w:p w14:paraId="7878E110" w14:textId="77777777" w:rsidR="00613F9C" w:rsidRPr="00734229" w:rsidRDefault="00613F9C" w:rsidP="00613F9C">
      <w:pPr>
        <w:pStyle w:val="Amain"/>
      </w:pPr>
      <w:r w:rsidRPr="00734229">
        <w:tab/>
        <w:t>(5)</w:t>
      </w:r>
      <w:r w:rsidRPr="00734229">
        <w:tab/>
        <w:t>An offence against this section is a strict liability offence.</w:t>
      </w:r>
    </w:p>
    <w:p w14:paraId="505F1C32" w14:textId="77777777" w:rsidR="00AD07BB" w:rsidRDefault="00AD07BB">
      <w:pPr>
        <w:pStyle w:val="PageBreak"/>
      </w:pPr>
      <w:r>
        <w:br w:type="page"/>
      </w:r>
    </w:p>
    <w:p w14:paraId="6BC98DE4" w14:textId="77777777" w:rsidR="00AD07BB" w:rsidRPr="00AE3C38" w:rsidRDefault="00AD07BB">
      <w:pPr>
        <w:pStyle w:val="AH2Part"/>
      </w:pPr>
      <w:bookmarkStart w:id="14" w:name="_Toc148688510"/>
      <w:r w:rsidRPr="00AE3C38">
        <w:rPr>
          <w:rStyle w:val="CharPartNo"/>
        </w:rPr>
        <w:lastRenderedPageBreak/>
        <w:t>Part 3</w:t>
      </w:r>
      <w:r>
        <w:tab/>
      </w:r>
      <w:r w:rsidRPr="00AE3C38">
        <w:rPr>
          <w:rStyle w:val="CharPartText"/>
        </w:rPr>
        <w:t>Dealings in motor vehicles</w:t>
      </w:r>
      <w:bookmarkEnd w:id="14"/>
    </w:p>
    <w:p w14:paraId="2E555AF7" w14:textId="77777777" w:rsidR="00AD07BB" w:rsidRDefault="00AD07BB" w:rsidP="00BE0992">
      <w:pPr>
        <w:pStyle w:val="AH5Sec"/>
      </w:pPr>
      <w:bookmarkStart w:id="15" w:name="_Toc148688511"/>
      <w:r w:rsidRPr="00AE3C38">
        <w:rPr>
          <w:rStyle w:val="CharSectNo"/>
        </w:rPr>
        <w:t>15</w:t>
      </w:r>
      <w:r>
        <w:tab/>
        <w:t>Licensees to maintain dealings register</w:t>
      </w:r>
      <w:bookmarkEnd w:id="15"/>
    </w:p>
    <w:p w14:paraId="1B8F8861" w14:textId="77777777" w:rsidR="00AD07BB" w:rsidRDefault="00AD07BB">
      <w:pPr>
        <w:pStyle w:val="Amain"/>
        <w:keepNext/>
      </w:pPr>
      <w:r>
        <w:tab/>
        <w:t>(1)</w:t>
      </w:r>
      <w:r>
        <w:tab/>
        <w:t>At each place where a licensee carries on business, the licensee shall maintain a dealings register in accordance with this section.</w:t>
      </w:r>
    </w:p>
    <w:p w14:paraId="6C6FB220" w14:textId="77777777" w:rsidR="00AD07BB" w:rsidRDefault="00AD07BB">
      <w:pPr>
        <w:pStyle w:val="Penalty"/>
      </w:pPr>
      <w:r>
        <w:t>Maximum penalty:  20 penalty units.</w:t>
      </w:r>
    </w:p>
    <w:p w14:paraId="14115B02" w14:textId="77777777" w:rsidR="00AD07BB" w:rsidRDefault="00AD07BB">
      <w:pPr>
        <w:pStyle w:val="Amain"/>
      </w:pPr>
      <w:r>
        <w:tab/>
        <w:t>(2)</w:t>
      </w:r>
      <w:r>
        <w:tab/>
        <w:t>A dealings register shall consist of—</w:t>
      </w:r>
    </w:p>
    <w:p w14:paraId="78DD060F" w14:textId="77777777" w:rsidR="00AD07BB" w:rsidRDefault="00AD07BB">
      <w:pPr>
        <w:pStyle w:val="Apara"/>
      </w:pPr>
      <w:r>
        <w:tab/>
        <w:t>(a)</w:t>
      </w:r>
      <w:r>
        <w:tab/>
        <w:t>a bound book each page of which is numbered consecutively and bears the name of the licensee and the address where it is kept; or</w:t>
      </w:r>
    </w:p>
    <w:p w14:paraId="523E5F57" w14:textId="77777777" w:rsidR="00AD07BB" w:rsidRDefault="00AD07BB">
      <w:pPr>
        <w:pStyle w:val="Apara"/>
      </w:pPr>
      <w:r>
        <w:tab/>
        <w:t>(b)</w:t>
      </w:r>
      <w:r>
        <w:tab/>
        <w:t xml:space="preserve">a computer system approved by the </w:t>
      </w:r>
      <w:r w:rsidR="00BE0992">
        <w:t>commissioner</w:t>
      </w:r>
      <w:r>
        <w:t xml:space="preserve"> under subsection (4).</w:t>
      </w:r>
    </w:p>
    <w:p w14:paraId="3DDC6A0B" w14:textId="77777777" w:rsidR="00AD07BB" w:rsidRDefault="00AD07BB">
      <w:pPr>
        <w:pStyle w:val="Amain"/>
      </w:pPr>
      <w:r>
        <w:tab/>
        <w:t>(3)</w:t>
      </w:r>
      <w:r>
        <w:tab/>
        <w:t>If a licensee maintains a dealings register in the form of a bound book, entries in the book shall be made in ink and shall not be erased or made illegible.</w:t>
      </w:r>
    </w:p>
    <w:p w14:paraId="4BDCEEE1" w14:textId="77777777" w:rsidR="00AD07BB" w:rsidRDefault="00AD07BB">
      <w:pPr>
        <w:pStyle w:val="Amain"/>
      </w:pPr>
      <w:r>
        <w:tab/>
        <w:t>(4)</w:t>
      </w:r>
      <w:r>
        <w:tab/>
        <w:t xml:space="preserve">The </w:t>
      </w:r>
      <w:r w:rsidR="00BE0992">
        <w:t>commissioner</w:t>
      </w:r>
      <w:r>
        <w:t xml:space="preserve"> shall not approve a computer system for the purpose of maintaining a dealings register unless the </w:t>
      </w:r>
      <w:r w:rsidR="00BE0992">
        <w:t>commissioner</w:t>
      </w:r>
      <w:r>
        <w:t xml:space="preserve"> is satisfied that the computer system as maintained by the licensee would—</w:t>
      </w:r>
    </w:p>
    <w:p w14:paraId="75C50121" w14:textId="77777777" w:rsidR="00AD07BB" w:rsidRDefault="00AD07BB">
      <w:pPr>
        <w:pStyle w:val="Apara"/>
      </w:pPr>
      <w:r>
        <w:tab/>
        <w:t>(a)</w:t>
      </w:r>
      <w:r>
        <w:tab/>
        <w:t>provide for the immediate retrieval of information required by this Act to be recorded in the dealings register and made available for inspection; and</w:t>
      </w:r>
    </w:p>
    <w:p w14:paraId="21C95590" w14:textId="77777777" w:rsidR="00AD07BB" w:rsidRDefault="00AD07BB">
      <w:pPr>
        <w:pStyle w:val="Apara"/>
      </w:pPr>
      <w:r>
        <w:tab/>
        <w:t>(b)</w:t>
      </w:r>
      <w:r>
        <w:tab/>
        <w:t>contain a duplicate version of the information referred to in paragraph (a) and provide for the backup or duplication of any alteration in that information.</w:t>
      </w:r>
    </w:p>
    <w:p w14:paraId="43E4317B" w14:textId="77777777" w:rsidR="00AD07BB" w:rsidRDefault="00AD07BB">
      <w:pPr>
        <w:pStyle w:val="Amain"/>
      </w:pPr>
      <w:r>
        <w:tab/>
        <w:t>(5)</w:t>
      </w:r>
      <w:r>
        <w:tab/>
        <w:t>The information referred to in subsection (4) (a) shall be in the English language and be readable on sight.</w:t>
      </w:r>
    </w:p>
    <w:p w14:paraId="244B100E" w14:textId="77777777" w:rsidR="00AD07BB" w:rsidRDefault="00AD07BB">
      <w:pPr>
        <w:pStyle w:val="AH5Sec"/>
      </w:pPr>
      <w:bookmarkStart w:id="16" w:name="_Toc148688512"/>
      <w:r w:rsidRPr="00AE3C38">
        <w:rPr>
          <w:rStyle w:val="CharSectNo"/>
        </w:rPr>
        <w:lastRenderedPageBreak/>
        <w:t>16</w:t>
      </w:r>
      <w:r>
        <w:tab/>
        <w:t>Information to be recorded in dealings register</w:t>
      </w:r>
      <w:bookmarkEnd w:id="16"/>
    </w:p>
    <w:p w14:paraId="6EB3B0CA" w14:textId="77777777" w:rsidR="00AD07BB" w:rsidRDefault="00AD07BB">
      <w:pPr>
        <w:pStyle w:val="Amain"/>
      </w:pPr>
      <w:r>
        <w:tab/>
        <w:t>(1)</w:t>
      </w:r>
      <w:r>
        <w:tab/>
        <w:t>A licensee, on purchasing or otherwise acquiring a second-hand motor vehicle, whether as principal or agent, or on becoming the possessor of a vehicle that the licensee is authorised to sell in accordance with section 31, shall, in relation to that motor vehicle, enter or cause to be entered in his or her dealings register—</w:t>
      </w:r>
    </w:p>
    <w:p w14:paraId="7E922F10" w14:textId="77777777" w:rsidR="00AD07BB" w:rsidRDefault="00AD07BB">
      <w:pPr>
        <w:pStyle w:val="Apara"/>
      </w:pPr>
      <w:r>
        <w:tab/>
        <w:t>(a)</w:t>
      </w:r>
      <w:r>
        <w:tab/>
        <w:t>the make, model designation and type, year of manufacture (if known), registered number (if any), engine number and body number of the vehicle; and</w:t>
      </w:r>
    </w:p>
    <w:p w14:paraId="4924786A" w14:textId="77777777" w:rsidR="00AD07BB" w:rsidRDefault="00AD07BB">
      <w:pPr>
        <w:pStyle w:val="Apara"/>
      </w:pPr>
      <w:r>
        <w:tab/>
        <w:t>(b)</w:t>
      </w:r>
      <w:r>
        <w:tab/>
        <w:t>if the motor vehicle is fitted with an odometer, the distance travelled by the vehicle as recorded on the odometer when the vehicle came into his or her possession; and</w:t>
      </w:r>
    </w:p>
    <w:p w14:paraId="172C613D" w14:textId="77777777" w:rsidR="00AD07BB" w:rsidRDefault="00AD07BB">
      <w:pPr>
        <w:pStyle w:val="Apara"/>
      </w:pPr>
      <w:r>
        <w:tab/>
        <w:t>(c)</w:t>
      </w:r>
      <w:r>
        <w:tab/>
        <w:t>the name and address of the person from whom the licensee purchased or otherwise acquired the vehicle; and</w:t>
      </w:r>
    </w:p>
    <w:p w14:paraId="1C9B15C3" w14:textId="77777777" w:rsidR="00AD07BB" w:rsidRDefault="00AD07BB">
      <w:pPr>
        <w:pStyle w:val="Apara"/>
      </w:pPr>
      <w:r>
        <w:tab/>
        <w:t>(d)</w:t>
      </w:r>
      <w:r>
        <w:tab/>
        <w:t>the name of the most recent owner of the motor vehicle who was not a trade owner; and</w:t>
      </w:r>
    </w:p>
    <w:p w14:paraId="049EA0F3" w14:textId="77777777" w:rsidR="00AD07BB" w:rsidRDefault="00AD07BB">
      <w:pPr>
        <w:pStyle w:val="Apara"/>
      </w:pPr>
      <w:r>
        <w:tab/>
        <w:t>(e)</w:t>
      </w:r>
      <w:r>
        <w:tab/>
        <w:t>the date when the licensee purchased or otherwise acquired the vehicle; and</w:t>
      </w:r>
    </w:p>
    <w:p w14:paraId="54914C37" w14:textId="77777777" w:rsidR="00AD07BB" w:rsidRDefault="00AD07BB">
      <w:pPr>
        <w:pStyle w:val="Apara"/>
        <w:keepNext/>
      </w:pPr>
      <w:r>
        <w:tab/>
        <w:t>(f)</w:t>
      </w:r>
      <w:r>
        <w:tab/>
        <w:t>the consideration (if any) the licensee gave for the motor vehicle.</w:t>
      </w:r>
    </w:p>
    <w:p w14:paraId="6525ADD3" w14:textId="77777777" w:rsidR="00AD07BB" w:rsidRDefault="00AD07BB">
      <w:pPr>
        <w:pStyle w:val="Penalty"/>
      </w:pPr>
      <w:r>
        <w:t>Maximum penalty:  20 penalty units.</w:t>
      </w:r>
    </w:p>
    <w:p w14:paraId="718A5B4E" w14:textId="77777777" w:rsidR="00AD07BB" w:rsidRDefault="00AD07BB">
      <w:pPr>
        <w:pStyle w:val="Amain"/>
      </w:pPr>
      <w:r>
        <w:tab/>
        <w:t>(2)</w:t>
      </w:r>
      <w:r>
        <w:tab/>
        <w:t>A licensed dealer or licensed wholesaler, on selling or otherwise disposing of a motor vehicle in other than a demolished or dismantled condition, shall in relation to that motor vehicle enter or cause to be entered in his or her dealings register—</w:t>
      </w:r>
    </w:p>
    <w:p w14:paraId="63DDAF80" w14:textId="77777777" w:rsidR="00AD07BB" w:rsidRDefault="00AD07BB">
      <w:pPr>
        <w:pStyle w:val="Apara"/>
      </w:pPr>
      <w:r>
        <w:tab/>
        <w:t>(a)</w:t>
      </w:r>
      <w:r>
        <w:tab/>
        <w:t>the date when he or she sold or otherwise disposed of the vehicle; and</w:t>
      </w:r>
    </w:p>
    <w:p w14:paraId="4AA2BE8E" w14:textId="77777777" w:rsidR="00AD07BB" w:rsidRDefault="00AD07BB">
      <w:pPr>
        <w:pStyle w:val="Apara"/>
      </w:pPr>
      <w:r>
        <w:tab/>
        <w:t>(b)</w:t>
      </w:r>
      <w:r>
        <w:tab/>
        <w:t>the name and address of the person to whom he or she sold or otherwise disposed of the vehicle; and</w:t>
      </w:r>
    </w:p>
    <w:p w14:paraId="60752D7E" w14:textId="77777777" w:rsidR="00AD07BB" w:rsidRDefault="00AD07BB">
      <w:pPr>
        <w:pStyle w:val="Apara"/>
        <w:keepNext/>
      </w:pPr>
      <w:r>
        <w:lastRenderedPageBreak/>
        <w:tab/>
        <w:t>(c)</w:t>
      </w:r>
      <w:r>
        <w:tab/>
        <w:t>if the vehicle was not in working condition at the time that it was sold or otherwise disposed of, particulars of the condition of the vehicle at that time.</w:t>
      </w:r>
    </w:p>
    <w:p w14:paraId="0A5F27CC" w14:textId="77777777" w:rsidR="00AD07BB" w:rsidRDefault="00AD07BB">
      <w:pPr>
        <w:pStyle w:val="Penalty"/>
      </w:pPr>
      <w:r>
        <w:t>Maximum penalty:  20 penalty units.</w:t>
      </w:r>
    </w:p>
    <w:p w14:paraId="7F867B99" w14:textId="77777777" w:rsidR="00AD07BB" w:rsidRDefault="00AD07BB">
      <w:pPr>
        <w:pStyle w:val="Amain"/>
        <w:keepNext/>
      </w:pPr>
      <w:r>
        <w:tab/>
        <w:t>(3)</w:t>
      </w:r>
      <w:r>
        <w:tab/>
        <w:t>If a licensed dealer or licensed wholesaler demolishes or permanently dismantles a motor vehicle, he or she shall, in relation to that vehicle, enter, or cause to be entered, in his or her dealings register a note of the demolition or dismantling of the vehicle and the date of that demolition or dismantling.</w:t>
      </w:r>
    </w:p>
    <w:p w14:paraId="65408927" w14:textId="77777777" w:rsidR="00AD07BB" w:rsidRDefault="00AD07BB">
      <w:pPr>
        <w:pStyle w:val="Penalty"/>
      </w:pPr>
      <w:r>
        <w:t>Maximum penalty:  20 penalty units.</w:t>
      </w:r>
    </w:p>
    <w:p w14:paraId="77DA7EA6" w14:textId="77777777" w:rsidR="00AD07BB" w:rsidRDefault="00AD07BB">
      <w:pPr>
        <w:pStyle w:val="Amain"/>
      </w:pPr>
      <w:r>
        <w:tab/>
        <w:t>(</w:t>
      </w:r>
      <w:r w:rsidR="002D55ED">
        <w:t>4</w:t>
      </w:r>
      <w:r>
        <w:t>)</w:t>
      </w:r>
      <w:r>
        <w:tab/>
        <w:t>In this section:</w:t>
      </w:r>
    </w:p>
    <w:p w14:paraId="14398C36" w14:textId="77777777" w:rsidR="00AD07BB" w:rsidRDefault="00AD07BB">
      <w:pPr>
        <w:pStyle w:val="aDef"/>
        <w:keepNext/>
        <w:rPr>
          <w:color w:val="000000"/>
        </w:rPr>
      </w:pPr>
      <w:r w:rsidRPr="00793E0B">
        <w:rPr>
          <w:rStyle w:val="charBoldItals"/>
        </w:rPr>
        <w:t>dealings register</w:t>
      </w:r>
      <w:r>
        <w:rPr>
          <w:color w:val="000000"/>
        </w:rPr>
        <w:t xml:space="preserve"> means—</w:t>
      </w:r>
    </w:p>
    <w:p w14:paraId="7EC4A84A" w14:textId="77777777" w:rsidR="00AD07BB" w:rsidRDefault="00AD07BB">
      <w:pPr>
        <w:pStyle w:val="aDefpara"/>
      </w:pPr>
      <w:r>
        <w:tab/>
        <w:t>(a)</w:t>
      </w:r>
      <w:r>
        <w:tab/>
        <w:t>in relation to a dealing in a motor vehicle by a licensee who carries on business at more than 1 place—</w:t>
      </w:r>
    </w:p>
    <w:p w14:paraId="59791352" w14:textId="77777777" w:rsidR="00AD07BB" w:rsidRDefault="00AD07BB">
      <w:pPr>
        <w:pStyle w:val="aDefsubpara"/>
      </w:pPr>
      <w:r>
        <w:tab/>
        <w:t>(i)</w:t>
      </w:r>
      <w:r>
        <w:tab/>
        <w:t>the dealings register maintained at the place of business where the dealing takes place; or</w:t>
      </w:r>
    </w:p>
    <w:p w14:paraId="14E7151F" w14:textId="77777777" w:rsidR="00AD07BB" w:rsidRDefault="00AD07BB">
      <w:pPr>
        <w:pStyle w:val="aDefsubpara"/>
      </w:pPr>
      <w:r>
        <w:tab/>
        <w:t>(ii)</w:t>
      </w:r>
      <w:r>
        <w:tab/>
        <w:t>if the dealing takes place off the premises of such a place—the dealings register at the place of business that is closest to the place where the dealing takes place; or</w:t>
      </w:r>
    </w:p>
    <w:p w14:paraId="0022020F" w14:textId="77777777" w:rsidR="00AD07BB" w:rsidRDefault="00AD07BB">
      <w:pPr>
        <w:pStyle w:val="Apara"/>
      </w:pPr>
      <w:r>
        <w:tab/>
        <w:t>(b)</w:t>
      </w:r>
      <w:r>
        <w:tab/>
        <w:t>in relation to a dealing in a motor vehicle by any other licensee—the dealings register maintained at the place where the licensee carries on business.</w:t>
      </w:r>
    </w:p>
    <w:p w14:paraId="33B5AAFA" w14:textId="77777777" w:rsidR="00AD07BB" w:rsidRDefault="00AD07BB">
      <w:pPr>
        <w:pStyle w:val="AH5Sec"/>
      </w:pPr>
      <w:bookmarkStart w:id="17" w:name="_Toc148688513"/>
      <w:r w:rsidRPr="00AE3C38">
        <w:rPr>
          <w:rStyle w:val="CharSectNo"/>
        </w:rPr>
        <w:t>17</w:t>
      </w:r>
      <w:r>
        <w:tab/>
        <w:t>Giving incorrect information to licensee</w:t>
      </w:r>
      <w:bookmarkEnd w:id="17"/>
    </w:p>
    <w:p w14:paraId="5B6D1522" w14:textId="77777777" w:rsidR="00AD07BB" w:rsidRDefault="00AD07BB">
      <w:pPr>
        <w:pStyle w:val="Amainreturn"/>
        <w:keepNext/>
      </w:pPr>
      <w:r>
        <w:t>A person shall not give incorrect information to a licensee, or to a person acting on behalf of a licensee, in relation to any of the matters that a licensee is required to enter in a dealings register in accordance with section 16.</w:t>
      </w:r>
    </w:p>
    <w:p w14:paraId="02D09930" w14:textId="77777777" w:rsidR="00AD07BB" w:rsidRDefault="00AD07BB">
      <w:pPr>
        <w:pStyle w:val="Penalty"/>
      </w:pPr>
      <w:r>
        <w:t>Maximum penalty:  5 penalty units.</w:t>
      </w:r>
    </w:p>
    <w:p w14:paraId="17918621" w14:textId="77777777" w:rsidR="00AD07BB" w:rsidRDefault="00AD07BB">
      <w:pPr>
        <w:pStyle w:val="AH5Sec"/>
      </w:pPr>
      <w:bookmarkStart w:id="18" w:name="_Toc148688514"/>
      <w:r w:rsidRPr="00AE3C38">
        <w:rPr>
          <w:rStyle w:val="CharSectNo"/>
        </w:rPr>
        <w:lastRenderedPageBreak/>
        <w:t>18</w:t>
      </w:r>
      <w:r>
        <w:tab/>
        <w:t>Telling people about Act’s requirements</w:t>
      </w:r>
      <w:bookmarkEnd w:id="18"/>
    </w:p>
    <w:p w14:paraId="44D3629A" w14:textId="77777777" w:rsidR="00AD07BB" w:rsidRDefault="00AD07BB">
      <w:pPr>
        <w:pStyle w:val="Amain"/>
      </w:pPr>
      <w:r>
        <w:tab/>
        <w:t>(1)</w:t>
      </w:r>
      <w:r>
        <w:tab/>
        <w:t>If a person gives information to a licensee in relation to any matter that a licensee must enter in a dealings register, the licensee must tell the person about the requirements of section 17.</w:t>
      </w:r>
    </w:p>
    <w:p w14:paraId="7C7A8AC7" w14:textId="77777777" w:rsidR="00AD07BB" w:rsidRDefault="00AD07BB">
      <w:pPr>
        <w:pStyle w:val="Amain"/>
      </w:pPr>
      <w:r>
        <w:tab/>
        <w:t>(2)</w:t>
      </w:r>
      <w:r>
        <w:tab/>
        <w:t>In this section:</w:t>
      </w:r>
    </w:p>
    <w:p w14:paraId="042AF686" w14:textId="77777777" w:rsidR="00AD07BB" w:rsidRDefault="00AD07BB">
      <w:pPr>
        <w:pStyle w:val="aDef"/>
      </w:pPr>
      <w:r>
        <w:rPr>
          <w:rStyle w:val="charBoldItals"/>
        </w:rPr>
        <w:t>licensee</w:t>
      </w:r>
      <w:r>
        <w:t xml:space="preserve"> includes someone acting for the licensee.</w:t>
      </w:r>
    </w:p>
    <w:p w14:paraId="7F401A77" w14:textId="77777777" w:rsidR="00AD07BB" w:rsidRDefault="00AD07BB">
      <w:pPr>
        <w:pStyle w:val="AH5Sec"/>
      </w:pPr>
      <w:bookmarkStart w:id="19" w:name="_Toc148688515"/>
      <w:r w:rsidRPr="00AE3C38">
        <w:rPr>
          <w:rStyle w:val="CharSectNo"/>
        </w:rPr>
        <w:t>19</w:t>
      </w:r>
      <w:r>
        <w:tab/>
        <w:t>Dealings with persons under 18 years</w:t>
      </w:r>
      <w:bookmarkEnd w:id="19"/>
    </w:p>
    <w:p w14:paraId="59443260" w14:textId="77777777" w:rsidR="00AD07BB" w:rsidRDefault="00AD07BB">
      <w:pPr>
        <w:pStyle w:val="Amain"/>
        <w:keepNext/>
      </w:pPr>
      <w:r>
        <w:tab/>
        <w:t>(1)</w:t>
      </w:r>
      <w:r>
        <w:tab/>
        <w:t>A licensed dealer shall not, in relation to a person who is apparently under 18 years old, purchase or otherwise acquire from that person or sell to or otherwise dispose of to that person a second-hand motor vehicle without the written consent of that person’s parent or guardian.</w:t>
      </w:r>
    </w:p>
    <w:p w14:paraId="284D837D" w14:textId="77777777" w:rsidR="00AD07BB" w:rsidRDefault="00AD07BB">
      <w:pPr>
        <w:pStyle w:val="Penalty"/>
      </w:pPr>
      <w:r>
        <w:t>Maximum penalty:  20 penalty units.</w:t>
      </w:r>
    </w:p>
    <w:p w14:paraId="40BA1A7E" w14:textId="77777777" w:rsidR="00AD07BB" w:rsidRDefault="00AD07BB">
      <w:pPr>
        <w:pStyle w:val="Amain"/>
        <w:keepNext/>
      </w:pPr>
      <w:r>
        <w:tab/>
        <w:t>(2)</w:t>
      </w:r>
      <w:r>
        <w:tab/>
        <w:t>A licensed wholesaler shall not, in relation to a person who is apparently under 18 years old, purchase or otherwise acquire from that person a second-hand motor vehicle without the written consent of that person’s parent or guardian.</w:t>
      </w:r>
    </w:p>
    <w:p w14:paraId="3E972393" w14:textId="77777777" w:rsidR="00AD07BB" w:rsidRDefault="00AD07BB">
      <w:pPr>
        <w:pStyle w:val="Penalty"/>
      </w:pPr>
      <w:r>
        <w:t>Maximum penalty:  20 penalty units.</w:t>
      </w:r>
    </w:p>
    <w:p w14:paraId="473C8309" w14:textId="77777777" w:rsidR="00AD07BB" w:rsidRDefault="00AD07BB" w:rsidP="003B2B67">
      <w:pPr>
        <w:pStyle w:val="AH5Sec"/>
      </w:pPr>
      <w:bookmarkStart w:id="20" w:name="_Toc148688516"/>
      <w:r w:rsidRPr="00AE3C38">
        <w:rPr>
          <w:rStyle w:val="CharSectNo"/>
        </w:rPr>
        <w:t>20</w:t>
      </w:r>
      <w:r>
        <w:tab/>
        <w:t>Dealer to attach notice to second-hand vehicle</w:t>
      </w:r>
      <w:bookmarkEnd w:id="20"/>
    </w:p>
    <w:p w14:paraId="777BD8CB" w14:textId="77777777" w:rsidR="00AD07BB" w:rsidRDefault="00AD07BB">
      <w:pPr>
        <w:pStyle w:val="Amain"/>
      </w:pPr>
      <w:r>
        <w:tab/>
        <w:t>(1)</w:t>
      </w:r>
      <w:r>
        <w:tab/>
        <w:t>Subject to this section, a dealer shall not offer or display for sale a second-hand motor vehicle or give possession of a second-hand motor vehicle to a purchaser unless there is attached to that vehicle a notice that—</w:t>
      </w:r>
    </w:p>
    <w:p w14:paraId="6538CC7E" w14:textId="77777777" w:rsidR="00AD07BB" w:rsidRDefault="00AD07BB">
      <w:pPr>
        <w:pStyle w:val="Apara"/>
      </w:pPr>
      <w:r>
        <w:tab/>
        <w:t>(a)</w:t>
      </w:r>
      <w:r>
        <w:tab/>
        <w:t>contains the required particulars; and</w:t>
      </w:r>
    </w:p>
    <w:p w14:paraId="4F09FB94" w14:textId="77777777" w:rsidR="00AD07BB" w:rsidRDefault="00AD07BB">
      <w:pPr>
        <w:pStyle w:val="Apara"/>
        <w:keepNext/>
      </w:pPr>
      <w:r>
        <w:tab/>
        <w:t>(b)</w:t>
      </w:r>
      <w:r>
        <w:tab/>
        <w:t>complies with the requirements of subsection (3).</w:t>
      </w:r>
    </w:p>
    <w:p w14:paraId="4D0535A1" w14:textId="77777777" w:rsidR="00AD07BB" w:rsidRDefault="00AD07BB">
      <w:pPr>
        <w:pStyle w:val="Penalty"/>
      </w:pPr>
      <w:r>
        <w:t>Maximum penalty:  10 penalty units.</w:t>
      </w:r>
    </w:p>
    <w:p w14:paraId="5BE74BA9" w14:textId="77777777" w:rsidR="00AD07BB" w:rsidRDefault="00AD07BB">
      <w:pPr>
        <w:pStyle w:val="Amain"/>
        <w:keepNext/>
      </w:pPr>
      <w:r>
        <w:lastRenderedPageBreak/>
        <w:tab/>
        <w:t>(2)</w:t>
      </w:r>
      <w:r>
        <w:tab/>
        <w:t>The required particulars for subsection (1) are—</w:t>
      </w:r>
    </w:p>
    <w:p w14:paraId="534E7AFE" w14:textId="77777777" w:rsidR="00AD07BB" w:rsidRDefault="00AD07BB">
      <w:pPr>
        <w:pStyle w:val="Apara"/>
      </w:pPr>
      <w:r>
        <w:tab/>
        <w:t>(a)</w:t>
      </w:r>
      <w:r>
        <w:tab/>
        <w:t>the name and business address of the dealer; and</w:t>
      </w:r>
    </w:p>
    <w:p w14:paraId="04D151FF" w14:textId="77777777" w:rsidR="00AD07BB" w:rsidRDefault="00AD07BB">
      <w:pPr>
        <w:pStyle w:val="Apara"/>
      </w:pPr>
      <w:r>
        <w:tab/>
        <w:t>(b)</w:t>
      </w:r>
      <w:r>
        <w:tab/>
        <w:t>except for a sale by auction or by tender—the cash price of the vehicle; and</w:t>
      </w:r>
    </w:p>
    <w:p w14:paraId="6D435071" w14:textId="77777777" w:rsidR="00AD07BB" w:rsidRDefault="00AD07BB">
      <w:pPr>
        <w:pStyle w:val="Apara"/>
      </w:pPr>
      <w:r>
        <w:tab/>
        <w:t>(c)</w:t>
      </w:r>
      <w:r>
        <w:tab/>
        <w:t>if the vehicle was purchased or otherwise acquired by the dealer from a financier who had repossessed the motor vehicle under a hire-purchase agreement—the name of the financier; and</w:t>
      </w:r>
    </w:p>
    <w:p w14:paraId="4A71F0B7" w14:textId="77777777" w:rsidR="00AD07BB" w:rsidRDefault="00AD07BB">
      <w:pPr>
        <w:pStyle w:val="Apara"/>
      </w:pPr>
      <w:r>
        <w:tab/>
        <w:t>(d)</w:t>
      </w:r>
      <w:r>
        <w:tab/>
        <w:t>if the vehicle is equipped with an odometer—the distance travelled by the vehicle as recorded by the odometer and entered in the dealings register; and</w:t>
      </w:r>
    </w:p>
    <w:p w14:paraId="102C8B74" w14:textId="77777777" w:rsidR="00AD07BB" w:rsidRDefault="00AD07BB">
      <w:pPr>
        <w:pStyle w:val="Apara"/>
      </w:pPr>
      <w:r>
        <w:tab/>
        <w:t>(e)</w:t>
      </w:r>
      <w:r>
        <w:tab/>
        <w:t>whether the distance recorded by the vehicle’s odometer has been altered by the dealer or on his or her behalf and, if so, the distance to which it was altered; and</w:t>
      </w:r>
    </w:p>
    <w:p w14:paraId="17EE94FE" w14:textId="77777777" w:rsidR="00AD07BB" w:rsidRDefault="00AD07BB">
      <w:pPr>
        <w:pStyle w:val="Apara"/>
      </w:pPr>
      <w:r>
        <w:tab/>
        <w:t>(f)</w:t>
      </w:r>
      <w:r>
        <w:tab/>
        <w:t>whether the dealer has replaced the odometer on the vehicle or it has been replaced on his or her behalf; and</w:t>
      </w:r>
    </w:p>
    <w:p w14:paraId="36D6A26D" w14:textId="77777777" w:rsidR="00AD07BB" w:rsidRDefault="00AD07BB">
      <w:pPr>
        <w:pStyle w:val="Apara"/>
      </w:pPr>
      <w:r>
        <w:tab/>
        <w:t>(g)</w:t>
      </w:r>
      <w:r>
        <w:tab/>
        <w:t>whether, to the knowledge of the dealer, the distance recorded by the vehicle’s odometer was altered or the vehicle’s odometer replaced at any time before the vehicle came into the dealer’s possession; and</w:t>
      </w:r>
    </w:p>
    <w:p w14:paraId="6321F461" w14:textId="77777777" w:rsidR="00AD07BB" w:rsidRDefault="00AD07BB">
      <w:pPr>
        <w:pStyle w:val="Apara"/>
      </w:pPr>
      <w:r>
        <w:tab/>
        <w:t>(h)</w:t>
      </w:r>
      <w:r>
        <w:tab/>
        <w:t>if the vehicle was manufactured on or after 1 January 1971—the year of manufacture and the model designation of the vehicle; and</w:t>
      </w:r>
    </w:p>
    <w:p w14:paraId="28A923B4" w14:textId="77777777" w:rsidR="00AD07BB" w:rsidRDefault="00AD07BB">
      <w:pPr>
        <w:pStyle w:val="Apara"/>
      </w:pPr>
      <w:r>
        <w:tab/>
        <w:t>(i)</w:t>
      </w:r>
      <w:r>
        <w:tab/>
        <w:t>if the vehicle was manufactured before 1971—the year of manufacture and the model designation of that vehicle or, if this information is unknown to the dealer, a statement that the information is unknown; and</w:t>
      </w:r>
    </w:p>
    <w:p w14:paraId="7BCB6A88" w14:textId="77777777" w:rsidR="00AD07BB" w:rsidRDefault="00AD07BB">
      <w:pPr>
        <w:pStyle w:val="Apara"/>
      </w:pPr>
      <w:r>
        <w:tab/>
        <w:t>(j)</w:t>
      </w:r>
      <w:r>
        <w:tab/>
        <w:t>the registration number (if any), engine number and body number of the motor vehicle; and</w:t>
      </w:r>
    </w:p>
    <w:p w14:paraId="45C2E1CF" w14:textId="77777777" w:rsidR="00AD07BB" w:rsidRDefault="00AD07BB">
      <w:pPr>
        <w:pStyle w:val="Apara"/>
      </w:pPr>
      <w:r>
        <w:tab/>
        <w:t>(k)</w:t>
      </w:r>
      <w:r>
        <w:tab/>
        <w:t>for a sale by tender—a statement that the vehicle is to be sold by tender and the time when tenders are to close; and</w:t>
      </w:r>
    </w:p>
    <w:p w14:paraId="605DAC85" w14:textId="77777777" w:rsidR="00AD07BB" w:rsidRDefault="00AD07BB">
      <w:pPr>
        <w:pStyle w:val="Apara"/>
      </w:pPr>
      <w:r>
        <w:lastRenderedPageBreak/>
        <w:tab/>
        <w:t>(l)</w:t>
      </w:r>
      <w:r>
        <w:tab/>
        <w:t>the other particulars that are prescribed.</w:t>
      </w:r>
    </w:p>
    <w:p w14:paraId="04B060DB" w14:textId="77777777" w:rsidR="00AD07BB" w:rsidRDefault="00AD07BB">
      <w:pPr>
        <w:pStyle w:val="Amain"/>
        <w:keepNext/>
      </w:pPr>
      <w:r>
        <w:tab/>
        <w:t>(3)</w:t>
      </w:r>
      <w:r>
        <w:tab/>
        <w:t>A notice attached to a motor vehicle under subsection (1)—</w:t>
      </w:r>
    </w:p>
    <w:p w14:paraId="7D8072AB" w14:textId="77777777" w:rsidR="00AD07BB" w:rsidRDefault="00AD07BB">
      <w:pPr>
        <w:pStyle w:val="Apara"/>
      </w:pPr>
      <w:r>
        <w:tab/>
        <w:t>(a)</w:t>
      </w:r>
      <w:r>
        <w:tab/>
        <w:t xml:space="preserve">shall consist of legible writing on white material or on material of the colour approved by the </w:t>
      </w:r>
      <w:r w:rsidR="003B2B67">
        <w:t>commissioner</w:t>
      </w:r>
      <w:r>
        <w:t>; and</w:t>
      </w:r>
    </w:p>
    <w:p w14:paraId="43BC0467" w14:textId="77777777" w:rsidR="00AD07BB" w:rsidRDefault="00AD07BB">
      <w:pPr>
        <w:pStyle w:val="Apara"/>
      </w:pPr>
      <w:r>
        <w:tab/>
        <w:t>(b)</w:t>
      </w:r>
      <w:r>
        <w:tab/>
        <w:t>shall be written in letters and figures at least 2mm in height; and</w:t>
      </w:r>
    </w:p>
    <w:p w14:paraId="1F01CE0B" w14:textId="77777777" w:rsidR="00AD07BB" w:rsidRDefault="00AD07BB">
      <w:pPr>
        <w:pStyle w:val="Apara"/>
      </w:pPr>
      <w:r>
        <w:tab/>
        <w:t>(c)</w:t>
      </w:r>
      <w:r>
        <w:tab/>
        <w:t>shall be attached to the vehicle in such a place as to be clearly visible and readily legible from outside the vehicle.</w:t>
      </w:r>
    </w:p>
    <w:p w14:paraId="234A41AE" w14:textId="77777777" w:rsidR="00AD07BB" w:rsidRDefault="00AD07BB">
      <w:pPr>
        <w:pStyle w:val="Amain"/>
        <w:keepNext/>
      </w:pPr>
      <w:r>
        <w:tab/>
        <w:t>(4)</w:t>
      </w:r>
      <w:r>
        <w:tab/>
        <w:t>A dealer shall not represent to the purchaser or to a prospective purchaser of a second-hand motor vehicle that he or she offers or displays for sale that the motor vehicle is a demonstrator vehicle unless the notice attached to the vehicle in accordance with subsection (1) contains, in addition to the required particulars, a statement that the vehicle is a demonstrator vehicle.</w:t>
      </w:r>
    </w:p>
    <w:p w14:paraId="72C68733" w14:textId="77777777" w:rsidR="00AD07BB" w:rsidRDefault="00AD07BB">
      <w:pPr>
        <w:pStyle w:val="Penalty"/>
      </w:pPr>
      <w:r>
        <w:t>Maximum penalty:  30 penalty units.</w:t>
      </w:r>
    </w:p>
    <w:p w14:paraId="453DAB4F" w14:textId="77777777" w:rsidR="00AD07BB" w:rsidRDefault="00AD07BB">
      <w:pPr>
        <w:pStyle w:val="Amain"/>
        <w:keepNext/>
      </w:pPr>
      <w:r>
        <w:tab/>
        <w:t>(5)</w:t>
      </w:r>
      <w:r>
        <w:tab/>
        <w:t>A dealer shall not include in a notice attached to a motor vehicle under subsection (1) any false or misleading information in relation to the motor vehicle.</w:t>
      </w:r>
    </w:p>
    <w:p w14:paraId="69E1D23C" w14:textId="77777777" w:rsidR="00AD07BB" w:rsidRDefault="00AD07BB">
      <w:pPr>
        <w:pStyle w:val="Penalty"/>
      </w:pPr>
      <w:r>
        <w:t>Maximum penalty:  50 penalty units.</w:t>
      </w:r>
    </w:p>
    <w:p w14:paraId="174B2E27" w14:textId="77777777" w:rsidR="00AD07BB" w:rsidRDefault="00AD07BB">
      <w:pPr>
        <w:pStyle w:val="Amain"/>
      </w:pPr>
      <w:r>
        <w:tab/>
        <w:t>(6)</w:t>
      </w:r>
      <w:r>
        <w:tab/>
        <w:t>A dealer who offers or displays for sale a second-hand motor vehicle shall, if requested by a person who is a prospective purchaser of the vehicle to give him or her information relating to the past or present ownership of the vehicle, inform that person of—</w:t>
      </w:r>
    </w:p>
    <w:p w14:paraId="3A36464A" w14:textId="77777777" w:rsidR="00AD07BB" w:rsidRDefault="00AD07BB">
      <w:pPr>
        <w:pStyle w:val="Apara"/>
      </w:pPr>
      <w:r>
        <w:tab/>
        <w:t>(a)</w:t>
      </w:r>
      <w:r>
        <w:tab/>
        <w:t>except if paragraph (b) applies—the name of the most recent owner of the vehicle who was not a trade owner; or</w:t>
      </w:r>
    </w:p>
    <w:p w14:paraId="4F336098" w14:textId="77777777" w:rsidR="00AD07BB" w:rsidRDefault="00AD07BB">
      <w:pPr>
        <w:pStyle w:val="Apara"/>
        <w:keepNext/>
      </w:pPr>
      <w:r>
        <w:tab/>
        <w:t>(b)</w:t>
      </w:r>
      <w:r>
        <w:tab/>
        <w:t>if the dealer is acting in accordance with a written authority given to him or her under section 31—the name of the person who gave him or her that authority.</w:t>
      </w:r>
    </w:p>
    <w:p w14:paraId="010D8DA6" w14:textId="77777777" w:rsidR="00AD07BB" w:rsidRDefault="00AD07BB">
      <w:pPr>
        <w:pStyle w:val="Penalty"/>
      </w:pPr>
      <w:r>
        <w:t>Maximum penalty:  10 penalty units.</w:t>
      </w:r>
    </w:p>
    <w:p w14:paraId="7FFFD864" w14:textId="77777777" w:rsidR="00AD07BB" w:rsidRDefault="00AD07BB">
      <w:pPr>
        <w:pStyle w:val="Amain"/>
      </w:pPr>
      <w:r>
        <w:lastRenderedPageBreak/>
        <w:tab/>
        <w:t>(7)</w:t>
      </w:r>
      <w:r>
        <w:tab/>
        <w:t>This section does not apply if a dealer offers or displays a vehicle for sale only to a trade owner or gives possession of a vehicle to a purchaser who is a trade owner.</w:t>
      </w:r>
    </w:p>
    <w:p w14:paraId="151D7249" w14:textId="77777777" w:rsidR="00AD07BB" w:rsidRDefault="00AD07BB">
      <w:pPr>
        <w:pStyle w:val="AH5Sec"/>
      </w:pPr>
      <w:bookmarkStart w:id="21" w:name="_Toc148688517"/>
      <w:r w:rsidRPr="00AE3C38">
        <w:rPr>
          <w:rStyle w:val="CharSectNo"/>
        </w:rPr>
        <w:t>21</w:t>
      </w:r>
      <w:r>
        <w:tab/>
        <w:t>Action by dealer on sale of second-hand motor vehicle</w:t>
      </w:r>
      <w:bookmarkEnd w:id="21"/>
    </w:p>
    <w:p w14:paraId="25B62693" w14:textId="77777777" w:rsidR="00AD07BB" w:rsidRDefault="00AD07BB">
      <w:pPr>
        <w:pStyle w:val="Amain"/>
      </w:pPr>
      <w:r>
        <w:tab/>
        <w:t>(1)</w:t>
      </w:r>
      <w:r>
        <w:tab/>
        <w:t>If a dealer sells a second-hand motor vehicle to which a notice has been attached in accordance with section 20 (1) to a purchaser who is not a trade owner, the dealer shall—</w:t>
      </w:r>
    </w:p>
    <w:p w14:paraId="57F296E3" w14:textId="77777777" w:rsidR="00AD07BB" w:rsidRDefault="00AD07BB">
      <w:pPr>
        <w:pStyle w:val="Apara"/>
      </w:pPr>
      <w:r>
        <w:tab/>
        <w:t>(a)</w:t>
      </w:r>
      <w:r>
        <w:tab/>
        <w:t>endorse on 2 copies of the notice—</w:t>
      </w:r>
    </w:p>
    <w:p w14:paraId="1093793B" w14:textId="77777777" w:rsidR="00AD07BB" w:rsidRDefault="00AD07BB">
      <w:pPr>
        <w:pStyle w:val="Asubpara"/>
      </w:pPr>
      <w:r>
        <w:tab/>
        <w:t>(i)</w:t>
      </w:r>
      <w:r>
        <w:tab/>
        <w:t>the date of the sale; and</w:t>
      </w:r>
    </w:p>
    <w:p w14:paraId="049E7C18" w14:textId="77777777" w:rsidR="00AD07BB" w:rsidRDefault="00AD07BB">
      <w:pPr>
        <w:pStyle w:val="Asubpara"/>
      </w:pPr>
      <w:r>
        <w:tab/>
        <w:t>(ii)</w:t>
      </w:r>
      <w:r>
        <w:tab/>
        <w:t>the date of delivery of the vehicle to the purchaser; and</w:t>
      </w:r>
    </w:p>
    <w:p w14:paraId="4F0B45E9" w14:textId="77777777" w:rsidR="00AD07BB" w:rsidRDefault="00AD07BB">
      <w:pPr>
        <w:pStyle w:val="Asubpara"/>
      </w:pPr>
      <w:r>
        <w:tab/>
        <w:t>(iii)</w:t>
      </w:r>
      <w:r>
        <w:tab/>
        <w:t>the cash price for which the vehicle was sold; and</w:t>
      </w:r>
    </w:p>
    <w:p w14:paraId="7E85E763" w14:textId="77777777" w:rsidR="00AD07BB" w:rsidRDefault="00AD07BB">
      <w:pPr>
        <w:pStyle w:val="Asubpara"/>
      </w:pPr>
      <w:r>
        <w:tab/>
        <w:t>(iv)</w:t>
      </w:r>
      <w:r>
        <w:tab/>
        <w:t>for a second-hand motor vehicle that is not a demonstrator motorcycle—a statement that the dealer is not obliged by this Act to repair defects in the vehicle; and</w:t>
      </w:r>
    </w:p>
    <w:p w14:paraId="720AC8CF" w14:textId="77777777" w:rsidR="00AD07BB" w:rsidRDefault="00AD07BB">
      <w:pPr>
        <w:pStyle w:val="Asubpara"/>
      </w:pPr>
      <w:r>
        <w:tab/>
        <w:t>(v)</w:t>
      </w:r>
      <w:r>
        <w:tab/>
        <w:t>the name and address of the purchaser; and</w:t>
      </w:r>
    </w:p>
    <w:p w14:paraId="22C6932E" w14:textId="77777777" w:rsidR="00AD07BB" w:rsidRDefault="00AD07BB">
      <w:pPr>
        <w:pStyle w:val="Apara"/>
      </w:pPr>
      <w:r>
        <w:tab/>
        <w:t>(b)</w:t>
      </w:r>
      <w:r>
        <w:tab/>
        <w:t>sign those copies; and</w:t>
      </w:r>
    </w:p>
    <w:p w14:paraId="3709076E" w14:textId="77777777" w:rsidR="00AD07BB" w:rsidRDefault="00AD07BB">
      <w:pPr>
        <w:pStyle w:val="Apara"/>
      </w:pPr>
      <w:r>
        <w:tab/>
        <w:t>(c)</w:t>
      </w:r>
      <w:r>
        <w:tab/>
        <w:t>keep 1 copy of the notice for 3 years from the date of the sale; and</w:t>
      </w:r>
    </w:p>
    <w:p w14:paraId="706ED7E2" w14:textId="77777777" w:rsidR="00AD07BB" w:rsidRDefault="00AD07BB">
      <w:pPr>
        <w:pStyle w:val="Apara"/>
        <w:keepNext/>
      </w:pPr>
      <w:r>
        <w:tab/>
        <w:t>(d)</w:t>
      </w:r>
      <w:r>
        <w:tab/>
        <w:t>within 14 days of the date of the delivery of the vehicle or of the sale, whichever is the later, give the purchaser the other copy of the notice.</w:t>
      </w:r>
    </w:p>
    <w:p w14:paraId="675CD988" w14:textId="77777777" w:rsidR="00AD07BB" w:rsidRDefault="00AD07BB">
      <w:pPr>
        <w:pStyle w:val="Penalty"/>
      </w:pPr>
      <w:r>
        <w:t>Maximum penalty:  10 penalty units.</w:t>
      </w:r>
    </w:p>
    <w:p w14:paraId="70122DEA" w14:textId="77777777" w:rsidR="00AD07BB" w:rsidRDefault="00AD07BB">
      <w:pPr>
        <w:pStyle w:val="Amain"/>
        <w:keepNext/>
      </w:pPr>
      <w:r>
        <w:tab/>
        <w:t>(2)</w:t>
      </w:r>
      <w:r>
        <w:tab/>
        <w:t>For subsection (1)—</w:t>
      </w:r>
    </w:p>
    <w:p w14:paraId="04785F59" w14:textId="77777777" w:rsidR="00AD07BB" w:rsidRDefault="00AD07BB">
      <w:pPr>
        <w:pStyle w:val="Apara"/>
      </w:pPr>
      <w:r>
        <w:tab/>
        <w:t>(a)</w:t>
      </w:r>
      <w:r>
        <w:tab/>
        <w:t>a dealer may give a copy of a notice to a purchaser by posting it by certified mail to the purchaser at the address given by the purchaser and endorsed on the notice; and</w:t>
      </w:r>
    </w:p>
    <w:p w14:paraId="18EE9E32" w14:textId="77777777" w:rsidR="00AD07BB" w:rsidRDefault="00AD07BB">
      <w:pPr>
        <w:pStyle w:val="Apara"/>
      </w:pPr>
      <w:r>
        <w:lastRenderedPageBreak/>
        <w:tab/>
        <w:t>(b)</w:t>
      </w:r>
      <w:r>
        <w:tab/>
        <w:t>if the motor vehicle has been sold to the purchaser by an employee or agent of the dealer—compliance by the employee or agent with a requirement of that subsection shall be deemed to be compliance by the dealer with that requirement.</w:t>
      </w:r>
    </w:p>
    <w:p w14:paraId="153794DF" w14:textId="77777777" w:rsidR="00AD07BB" w:rsidRDefault="00AD07BB" w:rsidP="003B2B67">
      <w:pPr>
        <w:pStyle w:val="AH5Sec"/>
      </w:pPr>
      <w:bookmarkStart w:id="22" w:name="_Toc148688518"/>
      <w:r w:rsidRPr="00AE3C38">
        <w:rPr>
          <w:rStyle w:val="CharSectNo"/>
        </w:rPr>
        <w:t>22</w:t>
      </w:r>
      <w:r>
        <w:tab/>
      </w:r>
      <w:smartTag w:uri="urn:schemas-microsoft-com:office:smarttags" w:element="place">
        <w:smartTag w:uri="urn:schemas-microsoft-com:office:smarttags" w:element="City">
          <w:r>
            <w:t>Sale</w:t>
          </w:r>
        </w:smartTag>
      </w:smartTag>
      <w:r>
        <w:t xml:space="preserve"> of vehicle if odometer replaced or distance altered</w:t>
      </w:r>
      <w:bookmarkEnd w:id="22"/>
    </w:p>
    <w:p w14:paraId="1056E50A" w14:textId="77777777" w:rsidR="00AD07BB" w:rsidRDefault="00AD07BB">
      <w:pPr>
        <w:pStyle w:val="Amainreturn"/>
      </w:pPr>
      <w:r>
        <w:t xml:space="preserve">A dealer shall not, without the written consent of the </w:t>
      </w:r>
      <w:r w:rsidR="003B2B67">
        <w:t>commissioner</w:t>
      </w:r>
      <w:r>
        <w:t>, offer or display for sale a motor vehicle if—</w:t>
      </w:r>
    </w:p>
    <w:p w14:paraId="709D62AF" w14:textId="77777777" w:rsidR="00AD07BB" w:rsidRDefault="00AD07BB">
      <w:pPr>
        <w:pStyle w:val="Apara"/>
      </w:pPr>
      <w:r>
        <w:tab/>
        <w:t>(a)</w:t>
      </w:r>
      <w:r>
        <w:tab/>
        <w:t>he or she has replaced, or caused to be replaced, the vehicle’s odometer; or</w:t>
      </w:r>
    </w:p>
    <w:p w14:paraId="60DFBA4D" w14:textId="77777777" w:rsidR="00AD07BB" w:rsidRDefault="00AD07BB">
      <w:pPr>
        <w:pStyle w:val="Apara"/>
        <w:keepNext/>
      </w:pPr>
      <w:r>
        <w:tab/>
        <w:t>(b)</w:t>
      </w:r>
      <w:r>
        <w:tab/>
        <w:t>he or she has altered, or caused to be altered, the distance recorded by the vehicle’s odometer.</w:t>
      </w:r>
    </w:p>
    <w:p w14:paraId="01FAF704" w14:textId="77777777" w:rsidR="00AD07BB" w:rsidRDefault="00AD07BB">
      <w:pPr>
        <w:pStyle w:val="Penalty"/>
      </w:pPr>
      <w:r>
        <w:t>Maximum penalty:  50 penalty units.</w:t>
      </w:r>
    </w:p>
    <w:p w14:paraId="13E2FC2B" w14:textId="77777777" w:rsidR="00AD07BB" w:rsidRDefault="00AD07BB">
      <w:pPr>
        <w:pStyle w:val="AH5Sec"/>
      </w:pPr>
      <w:bookmarkStart w:id="23" w:name="_Toc148688519"/>
      <w:r w:rsidRPr="00AE3C38">
        <w:rPr>
          <w:rStyle w:val="CharSectNo"/>
        </w:rPr>
        <w:t>23</w:t>
      </w:r>
      <w:r>
        <w:tab/>
        <w:t>Obligations of dealer to repair defects in motor vehicles</w:t>
      </w:r>
      <w:bookmarkEnd w:id="23"/>
    </w:p>
    <w:p w14:paraId="05F0BB71" w14:textId="77777777" w:rsidR="00AD07BB" w:rsidRDefault="00AD07BB">
      <w:pPr>
        <w:pStyle w:val="Amain"/>
      </w:pPr>
      <w:r>
        <w:tab/>
        <w:t>(1)</w:t>
      </w:r>
      <w:r>
        <w:tab/>
        <w:t>Except as provided in this section and sections 24 and 25, if a motor vehicle described in schedule 1, column 2 is sold by a dealer and before—</w:t>
      </w:r>
    </w:p>
    <w:p w14:paraId="7F53A2E8" w14:textId="77777777" w:rsidR="00AD07BB" w:rsidRDefault="00AD07BB">
      <w:pPr>
        <w:pStyle w:val="Apara"/>
      </w:pPr>
      <w:r>
        <w:tab/>
        <w:t>(a)</w:t>
      </w:r>
      <w:r>
        <w:tab/>
        <w:t>the vehicle has been driven for the number of kilometres after being manufactured or sold, as the case may be, specified opposite the description of the vehicle in schedule 1, column 3; or</w:t>
      </w:r>
    </w:p>
    <w:p w14:paraId="469D9BB6" w14:textId="77777777" w:rsidR="00AD07BB" w:rsidRDefault="00AD07BB" w:rsidP="006D6106">
      <w:pPr>
        <w:pStyle w:val="Apara"/>
        <w:keepNext/>
      </w:pPr>
      <w:r>
        <w:tab/>
        <w:t>(b)</w:t>
      </w:r>
      <w:r>
        <w:tab/>
        <w:t>the end of the period, specified opposite the description of the vehicle in schedule 1, column 4, after the vehicle is so sold;</w:t>
      </w:r>
    </w:p>
    <w:p w14:paraId="276B71A8" w14:textId="77777777" w:rsidR="00AD07BB" w:rsidRDefault="00AD07BB" w:rsidP="00D356CC">
      <w:pPr>
        <w:pStyle w:val="Amainreturn"/>
        <w:keepNext/>
        <w:keepLines/>
      </w:pPr>
      <w:r>
        <w:t>whichever first occurs, a defect appears or occurs in the vehicle, the dealer shall, whether or not the defect existed at the time of the sale, at the dealer’s own expense, repair or make good, or cause to be repaired or made good the defect so as to place the vehicle in a reasonable condition having regard to its age.</w:t>
      </w:r>
    </w:p>
    <w:p w14:paraId="5FF3FA05" w14:textId="77777777" w:rsidR="00AD07BB" w:rsidRDefault="00AD07BB">
      <w:pPr>
        <w:pStyle w:val="Amain"/>
      </w:pPr>
      <w:r>
        <w:tab/>
        <w:t>(2)</w:t>
      </w:r>
      <w:r>
        <w:tab/>
        <w:t>The dealer’s obligation under subsection (1) shall be taken to be a term of the contract of sale relating to the vehicle.</w:t>
      </w:r>
    </w:p>
    <w:p w14:paraId="2DCB704D" w14:textId="77777777" w:rsidR="00AD07BB" w:rsidRDefault="00AD07BB">
      <w:pPr>
        <w:pStyle w:val="Amain"/>
      </w:pPr>
      <w:r>
        <w:lastRenderedPageBreak/>
        <w:tab/>
        <w:t>(3)</w:t>
      </w:r>
      <w:r>
        <w:tab/>
        <w:t>For subsection (1), a defect that occurs in a vehicle includes a defect—</w:t>
      </w:r>
    </w:p>
    <w:p w14:paraId="70A015AF" w14:textId="77777777" w:rsidR="00AD07BB" w:rsidRDefault="00AD07BB">
      <w:pPr>
        <w:pStyle w:val="Apara"/>
      </w:pPr>
      <w:r>
        <w:tab/>
        <w:t>(a)</w:t>
      </w:r>
      <w:r>
        <w:tab/>
        <w:t>that existed in the vehicle at any time before the occurrence of an event referred to in subsection (1) (a) or (b); and</w:t>
      </w:r>
    </w:p>
    <w:p w14:paraId="486CC100" w14:textId="77777777" w:rsidR="00AD07BB" w:rsidRDefault="00AD07BB">
      <w:pPr>
        <w:pStyle w:val="Apara"/>
      </w:pPr>
      <w:r>
        <w:tab/>
        <w:t>(b)</w:t>
      </w:r>
      <w:r>
        <w:tab/>
        <w:t>that first became apparent after the event occurred;</w:t>
      </w:r>
    </w:p>
    <w:p w14:paraId="0F350288" w14:textId="77777777" w:rsidR="00AD07BB" w:rsidRDefault="00AD07BB">
      <w:pPr>
        <w:pStyle w:val="Amainreturn"/>
      </w:pPr>
      <w:r>
        <w:t>but only if the defect is reported to the dealer within a reasonable period after it becomes apparent.</w:t>
      </w:r>
    </w:p>
    <w:p w14:paraId="7FAED399" w14:textId="77777777" w:rsidR="00AD07BB" w:rsidRDefault="00AD07BB">
      <w:pPr>
        <w:pStyle w:val="Amain"/>
      </w:pPr>
      <w:r>
        <w:tab/>
        <w:t>(4)</w:t>
      </w:r>
      <w:r>
        <w:tab/>
        <w:t>For the purposes of calculating the period referred to in subsection (1) (b), no regard shall be paid to any period during which the dealer has the motor vehicle in his or her possession for the purpose or purported purpose of ascertaining or carrying out his or her obligations under subsection (1).</w:t>
      </w:r>
    </w:p>
    <w:p w14:paraId="70F89DA0" w14:textId="77777777" w:rsidR="00AD07BB" w:rsidRDefault="00AD07BB">
      <w:pPr>
        <w:pStyle w:val="Amain"/>
      </w:pPr>
      <w:r>
        <w:tab/>
        <w:t>(5)</w:t>
      </w:r>
      <w:r>
        <w:tab/>
        <w:t>The obligation of a dealer under subsection (1) in relation to a new motor vehicle sold by the dealer is extinguished if, subsequent to that sale, the dealer or another dealer acquires ownership of the vehicle, or the vehicle is repossessed by a financier.</w:t>
      </w:r>
    </w:p>
    <w:p w14:paraId="0CC3E582" w14:textId="77777777" w:rsidR="00AD07BB" w:rsidRDefault="00AD07BB">
      <w:pPr>
        <w:pStyle w:val="Amain"/>
      </w:pPr>
      <w:r>
        <w:tab/>
        <w:t>(6)</w:t>
      </w:r>
      <w:r>
        <w:tab/>
        <w:t>Subject to subsection (5), the obligation of a dealer under subsection (1) in relation to a new motor vehicle sold by the dealer subsists for the benefit of the owner, from time to time, of the vehicle and, for this purpose, the owner from time to time shall be taken to have entered into a contract of sale with the dealer in relation to the vehicle.</w:t>
      </w:r>
    </w:p>
    <w:p w14:paraId="524872BC" w14:textId="77777777" w:rsidR="00AD07BB" w:rsidRDefault="00AD07BB">
      <w:pPr>
        <w:pStyle w:val="Amain"/>
      </w:pPr>
      <w:r>
        <w:tab/>
        <w:t>(7)</w:t>
      </w:r>
      <w:r>
        <w:tab/>
        <w:t>The obligation of a dealer under subsection (1) in relation to a second-hand motor vehicle sold by the dealer is an obligation only to the person who purchased the vehicle from the dealer.</w:t>
      </w:r>
    </w:p>
    <w:p w14:paraId="40666D37" w14:textId="77777777" w:rsidR="00AD07BB" w:rsidRDefault="00AD07BB">
      <w:pPr>
        <w:pStyle w:val="Amain"/>
      </w:pPr>
      <w:r>
        <w:tab/>
        <w:t>(8)</w:t>
      </w:r>
      <w:r>
        <w:tab/>
        <w:t>The fact that a dealer’s licence has been revoked, or that a dealer is not the holder of a dealer’s licence or has ceased to be a dealer, does not affect the dealer’s obligation under subsection (1).</w:t>
      </w:r>
    </w:p>
    <w:p w14:paraId="3478A56E" w14:textId="77777777" w:rsidR="00AD07BB" w:rsidRDefault="00AD07BB">
      <w:pPr>
        <w:pStyle w:val="Amain"/>
      </w:pPr>
      <w:r>
        <w:tab/>
        <w:t>(9)</w:t>
      </w:r>
      <w:r>
        <w:tab/>
        <w:t>If the holder of a dealer’s licence sells a motor vehicle on behalf of another dealer, this section does not apply to the other dealer.</w:t>
      </w:r>
    </w:p>
    <w:p w14:paraId="136F4D9F" w14:textId="77777777" w:rsidR="00AD07BB" w:rsidRDefault="00AD07BB" w:rsidP="003B2B67">
      <w:pPr>
        <w:pStyle w:val="AH5Sec"/>
      </w:pPr>
      <w:bookmarkStart w:id="24" w:name="_Toc148688520"/>
      <w:r w:rsidRPr="00AE3C38">
        <w:rPr>
          <w:rStyle w:val="CharSectNo"/>
        </w:rPr>
        <w:lastRenderedPageBreak/>
        <w:t>24</w:t>
      </w:r>
      <w:r>
        <w:tab/>
        <w:t>Excluded defects</w:t>
      </w:r>
      <w:bookmarkEnd w:id="24"/>
    </w:p>
    <w:p w14:paraId="30018C61" w14:textId="77777777" w:rsidR="00AD07BB" w:rsidRDefault="00AD07BB">
      <w:pPr>
        <w:pStyle w:val="Amain"/>
      </w:pPr>
      <w:r>
        <w:tab/>
        <w:t>(1)</w:t>
      </w:r>
      <w:r>
        <w:tab/>
        <w:t>In this section:</w:t>
      </w:r>
    </w:p>
    <w:p w14:paraId="467320E2" w14:textId="77777777" w:rsidR="00AD07BB" w:rsidRDefault="00AD07BB">
      <w:pPr>
        <w:pStyle w:val="aDef"/>
        <w:rPr>
          <w:color w:val="000000"/>
        </w:rPr>
      </w:pPr>
      <w:r w:rsidRPr="00793E0B">
        <w:rPr>
          <w:rStyle w:val="charBoldItals"/>
        </w:rPr>
        <w:t>attach</w:t>
      </w:r>
      <w:r>
        <w:rPr>
          <w:color w:val="000000"/>
        </w:rPr>
        <w:t xml:space="preserve"> includes cause to be attached.</w:t>
      </w:r>
    </w:p>
    <w:p w14:paraId="49C1480E" w14:textId="77777777" w:rsidR="00AD07BB" w:rsidRDefault="00AD07BB">
      <w:pPr>
        <w:pStyle w:val="aDef"/>
      </w:pPr>
      <w:r w:rsidRPr="00793E0B">
        <w:rPr>
          <w:rStyle w:val="charBoldItals"/>
        </w:rPr>
        <w:t>defect notice</w:t>
      </w:r>
      <w:r>
        <w:t xml:space="preserve"> means a notice in accordance with the defect notice form approved </w:t>
      </w:r>
      <w:r>
        <w:rPr>
          <w:color w:val="000000"/>
        </w:rPr>
        <w:t>under</w:t>
      </w:r>
      <w:r>
        <w:t xml:space="preserve"> section 93 (Approved forms) that complies with the requirements of subsection (6).</w:t>
      </w:r>
    </w:p>
    <w:p w14:paraId="16F625A4" w14:textId="77777777" w:rsidR="00AD07BB" w:rsidRDefault="00AD07BB">
      <w:pPr>
        <w:pStyle w:val="Amain"/>
      </w:pPr>
      <w:r>
        <w:tab/>
        <w:t>(2)</w:t>
      </w:r>
      <w:r>
        <w:tab/>
        <w:t>If a dealer offers or displays for sale a second-hand motor vehicle, the dealer may attach to the vehicle a defect notice.</w:t>
      </w:r>
    </w:p>
    <w:p w14:paraId="7C0ED546" w14:textId="77777777" w:rsidR="00AD07BB" w:rsidRDefault="00AD07BB">
      <w:pPr>
        <w:pStyle w:val="Amain"/>
      </w:pPr>
      <w:r>
        <w:tab/>
        <w:t>(3)</w:t>
      </w:r>
      <w:r>
        <w:tab/>
        <w:t>If—</w:t>
      </w:r>
    </w:p>
    <w:p w14:paraId="6018D052" w14:textId="77777777" w:rsidR="00AD07BB" w:rsidRDefault="00AD07BB">
      <w:pPr>
        <w:pStyle w:val="Apara"/>
      </w:pPr>
      <w:r>
        <w:tab/>
        <w:t>(a)</w:t>
      </w:r>
      <w:r>
        <w:tab/>
        <w:t>a defect notice has been attached to a second-hand motor vehicle at all material times when the vehicle is offered or displayed for sale by the dealer; and</w:t>
      </w:r>
    </w:p>
    <w:p w14:paraId="32FCB73A" w14:textId="77777777" w:rsidR="00AD07BB" w:rsidRDefault="00AD07BB">
      <w:pPr>
        <w:pStyle w:val="Apara"/>
      </w:pPr>
      <w:r>
        <w:tab/>
        <w:t>(b)</w:t>
      </w:r>
      <w:r>
        <w:tab/>
        <w:t>at or before the time of sale of the vehicle, the notice, or a copy of the notice, has been signed by the dealer and the purchaser and has been delivered to the purchaser for retention by the purchaser;</w:t>
      </w:r>
    </w:p>
    <w:p w14:paraId="240DF2F4" w14:textId="77777777" w:rsidR="00AD07BB" w:rsidRDefault="00AD07BB">
      <w:pPr>
        <w:pStyle w:val="Amainreturn"/>
      </w:pPr>
      <w:r>
        <w:t>section 23 (1) does not apply in relation to the defects set out in the notice.</w:t>
      </w:r>
    </w:p>
    <w:p w14:paraId="462E4E09" w14:textId="77777777" w:rsidR="00AD07BB" w:rsidRDefault="00AD07BB" w:rsidP="00D356CC">
      <w:pPr>
        <w:pStyle w:val="Amain"/>
        <w:keepLines/>
      </w:pPr>
      <w:r>
        <w:tab/>
        <w:t>(4)</w:t>
      </w:r>
      <w:r>
        <w:tab/>
        <w:t>If, at or before the time of sale of a demonstrator motor vehicle, a defect notice has been signed by the dealer and the purchaser and has been delivered to the purchaser for retention by the purchaser, section 23 (1) does not apply in relation to any defect specified in the notice.</w:t>
      </w:r>
    </w:p>
    <w:p w14:paraId="79748F79" w14:textId="77777777" w:rsidR="00AD07BB" w:rsidRDefault="00AD07BB">
      <w:pPr>
        <w:pStyle w:val="Amain"/>
      </w:pPr>
      <w:r>
        <w:tab/>
        <w:t>(5)</w:t>
      </w:r>
      <w:r>
        <w:tab/>
        <w:t>If the reasonable cost of repairing a defect specified in a defect notice is greater than the amount specified in that notice, the purchaser may recover the difference between those amounts from the licensed dealer.</w:t>
      </w:r>
    </w:p>
    <w:p w14:paraId="07B11DDB" w14:textId="77777777" w:rsidR="00AD07BB" w:rsidRDefault="00AD07BB">
      <w:pPr>
        <w:pStyle w:val="Amain"/>
        <w:keepNext/>
      </w:pPr>
      <w:r>
        <w:tab/>
        <w:t>(6)</w:t>
      </w:r>
      <w:r>
        <w:tab/>
        <w:t>A defect notice—</w:t>
      </w:r>
    </w:p>
    <w:p w14:paraId="30D308A4" w14:textId="77777777" w:rsidR="00AD07BB" w:rsidRDefault="00AD07BB">
      <w:pPr>
        <w:pStyle w:val="Apara"/>
      </w:pPr>
      <w:r>
        <w:tab/>
        <w:t>(a)</w:t>
      </w:r>
      <w:r>
        <w:tab/>
        <w:t xml:space="preserve">shall consist of legible writing on white material or on material of a colour approved by the </w:t>
      </w:r>
      <w:r w:rsidR="003B2B67">
        <w:t>commissioner</w:t>
      </w:r>
      <w:r>
        <w:t>; and</w:t>
      </w:r>
    </w:p>
    <w:p w14:paraId="2AFF4A41" w14:textId="77777777" w:rsidR="00AD07BB" w:rsidRDefault="00AD07BB">
      <w:pPr>
        <w:pStyle w:val="Apara"/>
      </w:pPr>
      <w:r>
        <w:lastRenderedPageBreak/>
        <w:tab/>
        <w:t>(b)</w:t>
      </w:r>
      <w:r>
        <w:tab/>
        <w:t>shall be written in letters and figures at least 2mm in height; and</w:t>
      </w:r>
    </w:p>
    <w:p w14:paraId="1ED06ED1" w14:textId="77777777" w:rsidR="00AD07BB" w:rsidRDefault="00AD07BB">
      <w:pPr>
        <w:pStyle w:val="Apara"/>
      </w:pPr>
      <w:r>
        <w:tab/>
        <w:t>(c)</w:t>
      </w:r>
      <w:r>
        <w:tab/>
        <w:t>shall be attached to the vehicle in such a place as to be clearly visible and readily legible from outside the vehicle.</w:t>
      </w:r>
    </w:p>
    <w:p w14:paraId="3D37FB2D" w14:textId="77777777" w:rsidR="00AD07BB" w:rsidRDefault="00AD07BB">
      <w:pPr>
        <w:pStyle w:val="AH5Sec"/>
      </w:pPr>
      <w:bookmarkStart w:id="25" w:name="_Toc148688521"/>
      <w:r w:rsidRPr="00AE3C38">
        <w:rPr>
          <w:rStyle w:val="CharSectNo"/>
        </w:rPr>
        <w:t>25</w:t>
      </w:r>
      <w:r>
        <w:tab/>
        <w:t>Exceptions</w:t>
      </w:r>
      <w:bookmarkEnd w:id="25"/>
    </w:p>
    <w:p w14:paraId="27ABD07B" w14:textId="77777777" w:rsidR="00AD07BB" w:rsidRDefault="00AD07BB" w:rsidP="00872A35">
      <w:pPr>
        <w:pStyle w:val="Amain"/>
      </w:pPr>
      <w:r>
        <w:tab/>
        <w:t>(1)</w:t>
      </w:r>
      <w:r>
        <w:tab/>
        <w:t>In this section:</w:t>
      </w:r>
    </w:p>
    <w:p w14:paraId="0569BE14" w14:textId="77777777" w:rsidR="00AD07BB" w:rsidRDefault="00AD07BB" w:rsidP="00872A35">
      <w:pPr>
        <w:pStyle w:val="aDef"/>
        <w:rPr>
          <w:color w:val="000000"/>
        </w:rPr>
      </w:pPr>
      <w:r w:rsidRPr="00793E0B">
        <w:rPr>
          <w:rStyle w:val="charBoldItals"/>
        </w:rPr>
        <w:t>relevant sale</w:t>
      </w:r>
      <w:r>
        <w:rPr>
          <w:color w:val="000000"/>
        </w:rPr>
        <w:t xml:space="preserve"> means a sale referred to in section 23 (1).</w:t>
      </w:r>
    </w:p>
    <w:p w14:paraId="44ADAC01" w14:textId="77777777" w:rsidR="00AD07BB" w:rsidRDefault="00AD07BB" w:rsidP="00872A35">
      <w:pPr>
        <w:pStyle w:val="Amain"/>
        <w:keepNext/>
      </w:pPr>
      <w:r>
        <w:tab/>
        <w:t>(2)</w:t>
      </w:r>
      <w:r>
        <w:tab/>
        <w:t>Section 23 (1) does not apply in relation to a defect—</w:t>
      </w:r>
    </w:p>
    <w:p w14:paraId="55AC78AE" w14:textId="77777777" w:rsidR="00AD07BB" w:rsidRDefault="00AD07BB" w:rsidP="00872A35">
      <w:pPr>
        <w:pStyle w:val="Apara"/>
        <w:keepNext/>
      </w:pPr>
      <w:r>
        <w:tab/>
        <w:t>(a)</w:t>
      </w:r>
      <w:r>
        <w:tab/>
        <w:t>occurring in—</w:t>
      </w:r>
    </w:p>
    <w:p w14:paraId="549E8EA4" w14:textId="77777777" w:rsidR="00AD07BB" w:rsidRDefault="00AD07BB" w:rsidP="00872A35">
      <w:pPr>
        <w:pStyle w:val="Asubpara"/>
        <w:keepNext/>
      </w:pPr>
      <w:r>
        <w:tab/>
        <w:t>(i)</w:t>
      </w:r>
      <w:r>
        <w:tab/>
        <w:t>a tyre or battery</w:t>
      </w:r>
      <w:r w:rsidR="009425EF">
        <w:t xml:space="preserve"> </w:t>
      </w:r>
      <w:r w:rsidR="009425EF" w:rsidRPr="00326F84">
        <w:t>(other than a high-voltage battery used to power a motor vehicle propelled wholly or partly by an electric motor)</w:t>
      </w:r>
      <w:r>
        <w:t>; or</w:t>
      </w:r>
    </w:p>
    <w:p w14:paraId="61D304D7" w14:textId="77777777" w:rsidR="00C61A7E" w:rsidRPr="00326F84" w:rsidRDefault="00C61A7E" w:rsidP="00872A35">
      <w:pPr>
        <w:pStyle w:val="aExamHdgsubpar"/>
      </w:pPr>
      <w:r w:rsidRPr="00326F84">
        <w:t>Examples—battery used to power motor vehicle with electric motor</w:t>
      </w:r>
    </w:p>
    <w:p w14:paraId="776D8F15" w14:textId="77777777" w:rsidR="00C61A7E" w:rsidRPr="00326F84" w:rsidRDefault="00C61A7E" w:rsidP="00872A35">
      <w:pPr>
        <w:pStyle w:val="aExamsubpar"/>
        <w:keepNext/>
        <w:tabs>
          <w:tab w:val="left" w:pos="2552"/>
        </w:tabs>
      </w:pPr>
      <w:r w:rsidRPr="00326F84">
        <w:t>1</w:t>
      </w:r>
      <w:r w:rsidRPr="00326F84">
        <w:tab/>
        <w:t>hybrid battery</w:t>
      </w:r>
    </w:p>
    <w:p w14:paraId="411716CF" w14:textId="77777777" w:rsidR="00C61A7E" w:rsidRPr="00326F84" w:rsidRDefault="00C61A7E" w:rsidP="00872A35">
      <w:pPr>
        <w:pStyle w:val="aExamsubpar"/>
        <w:keepNext/>
        <w:tabs>
          <w:tab w:val="left" w:pos="2552"/>
        </w:tabs>
      </w:pPr>
      <w:r w:rsidRPr="00326F84">
        <w:t>2</w:t>
      </w:r>
      <w:r w:rsidRPr="00326F84">
        <w:tab/>
        <w:t>traction battery</w:t>
      </w:r>
    </w:p>
    <w:p w14:paraId="0CCA2211" w14:textId="77777777" w:rsidR="00AD07BB" w:rsidRDefault="00AD07BB">
      <w:pPr>
        <w:pStyle w:val="Asubpara"/>
      </w:pPr>
      <w:r>
        <w:tab/>
        <w:t>(ii)</w:t>
      </w:r>
      <w:r>
        <w:tab/>
        <w:t>an accessory fitted to a motor vehicle; or</w:t>
      </w:r>
    </w:p>
    <w:p w14:paraId="4189AA49" w14:textId="77777777" w:rsidR="00AD07BB" w:rsidRDefault="00AD07BB">
      <w:pPr>
        <w:pStyle w:val="Apara"/>
      </w:pPr>
      <w:r>
        <w:tab/>
        <w:t>(b)</w:t>
      </w:r>
      <w:r>
        <w:tab/>
        <w:t>arising from or incidental to any accidental damage to a motor vehicle that occurred after the relevant sale when the vehicle was not in the possession of the dealer; or</w:t>
      </w:r>
    </w:p>
    <w:p w14:paraId="595690A1" w14:textId="77777777" w:rsidR="00AD07BB" w:rsidRDefault="00AD07BB" w:rsidP="00D356CC">
      <w:pPr>
        <w:pStyle w:val="Apara"/>
        <w:keepLines/>
      </w:pPr>
      <w:r>
        <w:tab/>
        <w:t>(c)</w:t>
      </w:r>
      <w:r>
        <w:tab/>
        <w:t>arising from misuse or negligence on the part of a driver of a motor vehicle, or arising from the use of a motor vehicle for motor racing or motor rallying, that occurred after the relevant sale of the vehicle; or</w:t>
      </w:r>
    </w:p>
    <w:p w14:paraId="68F74FB8" w14:textId="77777777" w:rsidR="00AD07BB" w:rsidRDefault="00AD07BB">
      <w:pPr>
        <w:pStyle w:val="Apara"/>
      </w:pPr>
      <w:r>
        <w:tab/>
        <w:t>(d)</w:t>
      </w:r>
      <w:r>
        <w:tab/>
        <w:t>appearing or occurring in an accessory that was not fitted to or supplied with a motor vehicle at the time of the relevant sale of the vehicle.</w:t>
      </w:r>
    </w:p>
    <w:p w14:paraId="72BA40E0" w14:textId="77777777" w:rsidR="00AD07BB" w:rsidRDefault="00AD07BB">
      <w:pPr>
        <w:pStyle w:val="Amain"/>
        <w:keepLines/>
      </w:pPr>
      <w:r>
        <w:lastRenderedPageBreak/>
        <w:tab/>
        <w:t>(3)</w:t>
      </w:r>
      <w:r>
        <w:tab/>
        <w:t>For a second-hand motor vehicle, section 23 (1) does not apply in relation to any superficial damage to the paintwork or upholstery of the vehicle that would have been apparent on a reasonable inspection of the vehicle carried out at the time of the relevant sale of the vehicle.</w:t>
      </w:r>
    </w:p>
    <w:p w14:paraId="6E57B4F4" w14:textId="77777777" w:rsidR="00AD07BB" w:rsidRDefault="00AD07BB" w:rsidP="000548DE">
      <w:pPr>
        <w:pStyle w:val="Amain"/>
        <w:keepNext/>
      </w:pPr>
      <w:r>
        <w:tab/>
        <w:t>(4)</w:t>
      </w:r>
      <w:r>
        <w:tab/>
        <w:t>Section 23 (1) does not apply in relation to the sale of—</w:t>
      </w:r>
    </w:p>
    <w:p w14:paraId="35C5DDEA" w14:textId="77777777" w:rsidR="00AD07BB" w:rsidRDefault="00AD07BB">
      <w:pPr>
        <w:pStyle w:val="Apara"/>
      </w:pPr>
      <w:r>
        <w:tab/>
        <w:t>(a)</w:t>
      </w:r>
      <w:r>
        <w:tab/>
        <w:t>a second-hand motor vehicle if the purchaser has been in possession of the vehicle for not less than 3 months immediately before the day of the relevant sale; or</w:t>
      </w:r>
    </w:p>
    <w:p w14:paraId="02DF3BCB" w14:textId="77777777" w:rsidR="00AD07BB" w:rsidRDefault="00AD07BB">
      <w:pPr>
        <w:pStyle w:val="Apara"/>
      </w:pPr>
      <w:r>
        <w:tab/>
        <w:t>(b)</w:t>
      </w:r>
      <w:r>
        <w:tab/>
        <w:t>a commercial vehicle; or</w:t>
      </w:r>
    </w:p>
    <w:p w14:paraId="49058FCC" w14:textId="77777777" w:rsidR="00AD07BB" w:rsidRDefault="00AD07BB">
      <w:pPr>
        <w:pStyle w:val="Apara"/>
      </w:pPr>
      <w:r>
        <w:tab/>
        <w:t>(c)</w:t>
      </w:r>
      <w:r>
        <w:tab/>
        <w:t>a substantially demolished or substantially dismantled motor vehicle.</w:t>
      </w:r>
    </w:p>
    <w:p w14:paraId="756A4FAA" w14:textId="77777777" w:rsidR="00AD07BB" w:rsidRDefault="00AD07BB">
      <w:pPr>
        <w:pStyle w:val="Amain"/>
      </w:pPr>
      <w:r>
        <w:tab/>
        <w:t>(5)</w:t>
      </w:r>
      <w:r>
        <w:tab/>
        <w:t>If the proposed purchaser (the</w:t>
      </w:r>
      <w:r w:rsidRPr="00793E0B">
        <w:rPr>
          <w:rStyle w:val="charBoldItals"/>
        </w:rPr>
        <w:t xml:space="preserve"> buyer</w:t>
      </w:r>
      <w:r>
        <w:t>) of a new motor vehicle is in possession of the vehicle for a period immediately before the day when the buyer purchases the vehicle from a dealer then, for section 23 (1), the buyer shall be taken to have purchased the vehicle on the day when the buyer first acquired that possession.</w:t>
      </w:r>
    </w:p>
    <w:p w14:paraId="0A7F1357" w14:textId="77777777" w:rsidR="00AD07BB" w:rsidRDefault="00AD07BB">
      <w:pPr>
        <w:pStyle w:val="Amain"/>
      </w:pPr>
      <w:r>
        <w:tab/>
        <w:t>(6)</w:t>
      </w:r>
      <w:r>
        <w:tab/>
        <w:t>Section 23 (1) does not apply in relation to a motor vehicle if—</w:t>
      </w:r>
    </w:p>
    <w:p w14:paraId="48159758" w14:textId="77777777" w:rsidR="00AD07BB" w:rsidRDefault="00AD07BB">
      <w:pPr>
        <w:pStyle w:val="Apara"/>
      </w:pPr>
      <w:r>
        <w:tab/>
        <w:t>(a)</w:t>
      </w:r>
      <w:r>
        <w:tab/>
        <w:t>the motor vehicle or a class of motor vehicles that include the motor vehicle has been declared by the Minister, in writing, to be a motor vehicle or a class of motor vehicles in relation to which section 23 (1) does not apply; and</w:t>
      </w:r>
    </w:p>
    <w:p w14:paraId="7F5BE148" w14:textId="77777777" w:rsidR="00AD07BB" w:rsidRDefault="00AD07BB">
      <w:pPr>
        <w:pStyle w:val="Apara"/>
      </w:pPr>
      <w:r>
        <w:tab/>
        <w:t>(b)</w:t>
      </w:r>
      <w:r>
        <w:tab/>
        <w:t>a copy of the notice is attached to the vehicle at all material times when the vehicle is offered or displayed for sale by the dealer.</w:t>
      </w:r>
    </w:p>
    <w:p w14:paraId="02DE90F4" w14:textId="77777777" w:rsidR="00AD07BB" w:rsidRDefault="00AD07BB">
      <w:pPr>
        <w:pStyle w:val="Amain"/>
        <w:keepNext/>
      </w:pPr>
      <w:r>
        <w:tab/>
        <w:t>(7)</w:t>
      </w:r>
      <w:r>
        <w:tab/>
        <w:t>A declaration is a notifiable instrument.</w:t>
      </w:r>
    </w:p>
    <w:p w14:paraId="2F6B959E" w14:textId="12CF73EE" w:rsidR="00AD07BB" w:rsidRDefault="00AD07BB">
      <w:pPr>
        <w:pStyle w:val="aNote"/>
      </w:pPr>
      <w:r w:rsidRPr="00793E0B">
        <w:rPr>
          <w:rStyle w:val="charItals"/>
        </w:rPr>
        <w:t>Note</w:t>
      </w:r>
      <w:r w:rsidRPr="00793E0B">
        <w:rPr>
          <w:rStyle w:val="charItals"/>
        </w:rPr>
        <w:tab/>
      </w:r>
      <w:r>
        <w:t xml:space="preserve">A notifiable instrument must be notified under the </w:t>
      </w:r>
      <w:hyperlink r:id="rId34" w:tooltip="A2001-14" w:history="1">
        <w:r w:rsidR="00BE3159" w:rsidRPr="00BE3159">
          <w:rPr>
            <w:rStyle w:val="charCitHyperlinkItal"/>
          </w:rPr>
          <w:t>Legislation Act 2001</w:t>
        </w:r>
      </w:hyperlink>
      <w:r>
        <w:t>.</w:t>
      </w:r>
    </w:p>
    <w:p w14:paraId="4D5791FC" w14:textId="77777777" w:rsidR="00AD07BB" w:rsidRDefault="00AD07BB">
      <w:pPr>
        <w:pStyle w:val="Amain"/>
        <w:keepNext/>
        <w:keepLines/>
      </w:pPr>
      <w:r>
        <w:lastRenderedPageBreak/>
        <w:tab/>
        <w:t>(8)</w:t>
      </w:r>
      <w:r>
        <w:tab/>
        <w:t>If, because of a declaration by the Minister under subsection (6), a dealer would not be liable under section 23 (1) in relation to a defect in a motor vehicle if the dealer were to sell that vehicle, a licensed dealer shall not offer or display that vehicle for sale unless a notice in accordance with the exemption notice form approved under section 93 (Approved forms) that complies with the requirements of subsection (9) is attached to the motor vehicle.</w:t>
      </w:r>
    </w:p>
    <w:p w14:paraId="33885B3F" w14:textId="77777777" w:rsidR="00AD07BB" w:rsidRDefault="00AD07BB">
      <w:pPr>
        <w:pStyle w:val="Penalty"/>
      </w:pPr>
      <w:r>
        <w:t>Maximum penalty:  10 penalty units.</w:t>
      </w:r>
    </w:p>
    <w:p w14:paraId="11214C8B" w14:textId="77777777" w:rsidR="00AD07BB" w:rsidRDefault="00AD07BB">
      <w:pPr>
        <w:pStyle w:val="Amain"/>
      </w:pPr>
      <w:r>
        <w:tab/>
        <w:t>(9)</w:t>
      </w:r>
      <w:r>
        <w:tab/>
        <w:t>The notice shall contain letters at least 5mm in height and shall in all other respects comply with the requirements of section 24 (6) as if it were a notice attached to a motor vehicle in accordance with section 24 (2).</w:t>
      </w:r>
    </w:p>
    <w:p w14:paraId="45821D01" w14:textId="77777777" w:rsidR="00AD07BB" w:rsidRDefault="00AD07BB">
      <w:pPr>
        <w:pStyle w:val="Amain"/>
      </w:pPr>
      <w:r>
        <w:tab/>
        <w:t>(10)</w:t>
      </w:r>
      <w:r>
        <w:tab/>
        <w:t>If a licensed dealer sells a motor vehicle referred to in subsection (8), the dealer shall—</w:t>
      </w:r>
    </w:p>
    <w:p w14:paraId="2B9F8528" w14:textId="77777777" w:rsidR="00AD07BB" w:rsidRDefault="00AD07BB">
      <w:pPr>
        <w:pStyle w:val="Apara"/>
      </w:pPr>
      <w:r>
        <w:tab/>
        <w:t>(a)</w:t>
      </w:r>
      <w:r>
        <w:tab/>
        <w:t>sign 2 copies of the notice referred to in that subsection; and</w:t>
      </w:r>
    </w:p>
    <w:p w14:paraId="21C4288C" w14:textId="77777777" w:rsidR="00AD07BB" w:rsidRDefault="00AD07BB">
      <w:pPr>
        <w:pStyle w:val="Apara"/>
      </w:pPr>
      <w:r>
        <w:tab/>
        <w:t>(b)</w:t>
      </w:r>
      <w:r>
        <w:tab/>
        <w:t>keep 1 copy of the notice for 3 years from the date of the sale; and</w:t>
      </w:r>
    </w:p>
    <w:p w14:paraId="7D54549A" w14:textId="77777777" w:rsidR="00AD07BB" w:rsidRDefault="00AD07BB">
      <w:pPr>
        <w:pStyle w:val="Apara"/>
        <w:keepNext/>
      </w:pPr>
      <w:r>
        <w:tab/>
        <w:t>(c)</w:t>
      </w:r>
      <w:r>
        <w:tab/>
        <w:t>give the purchaser the other copy of the notice.</w:t>
      </w:r>
    </w:p>
    <w:p w14:paraId="273E9EAB" w14:textId="77777777" w:rsidR="00AD07BB" w:rsidRDefault="00AD07BB">
      <w:pPr>
        <w:pStyle w:val="Penalty"/>
      </w:pPr>
      <w:r>
        <w:t>Maximum penalty:  5 penalty units.</w:t>
      </w:r>
    </w:p>
    <w:p w14:paraId="2859D060" w14:textId="77777777" w:rsidR="00AD07BB" w:rsidRDefault="00AD07BB">
      <w:pPr>
        <w:pStyle w:val="Amain"/>
      </w:pPr>
      <w:r>
        <w:tab/>
        <w:t xml:space="preserve">(11) </w:t>
      </w:r>
      <w:r>
        <w:tab/>
        <w:t>For subsection (10), if the motor vehicle has been sold to the purchaser by the employee or agent of the dealer, compliance by the employee or agent with a requirement of that subsection shall be taken to be compliance by the dealer with that requirement.</w:t>
      </w:r>
    </w:p>
    <w:p w14:paraId="189BCCF1" w14:textId="77777777" w:rsidR="00AD07BB" w:rsidRDefault="00AD07BB">
      <w:pPr>
        <w:pStyle w:val="AH5Sec"/>
      </w:pPr>
      <w:bookmarkStart w:id="26" w:name="_Toc148688522"/>
      <w:r w:rsidRPr="00AE3C38">
        <w:rPr>
          <w:rStyle w:val="CharSectNo"/>
        </w:rPr>
        <w:t>25A</w:t>
      </w:r>
      <w:r>
        <w:tab/>
        <w:t>Obligations of dealer to repair defects in motorcycles</w:t>
      </w:r>
      <w:bookmarkEnd w:id="26"/>
    </w:p>
    <w:p w14:paraId="2C11F9C4" w14:textId="77777777" w:rsidR="00AD07BB" w:rsidRDefault="00AD07BB">
      <w:pPr>
        <w:pStyle w:val="Amain"/>
      </w:pPr>
      <w:r>
        <w:tab/>
        <w:t>(1)</w:t>
      </w:r>
      <w:r>
        <w:tab/>
        <w:t>Subject to this section, if—</w:t>
      </w:r>
    </w:p>
    <w:p w14:paraId="48A7A13B" w14:textId="77777777" w:rsidR="00AD07BB" w:rsidRDefault="00AD07BB">
      <w:pPr>
        <w:pStyle w:val="Apara"/>
      </w:pPr>
      <w:r>
        <w:tab/>
        <w:t>(a)</w:t>
      </w:r>
      <w:r>
        <w:tab/>
        <w:t>a dealer sells to a person a new motorcycle or a demonstrator motorcycle; and</w:t>
      </w:r>
    </w:p>
    <w:p w14:paraId="61E123C8" w14:textId="77777777" w:rsidR="00AD07BB" w:rsidRDefault="00AD07BB" w:rsidP="002011FC">
      <w:pPr>
        <w:pStyle w:val="Apara"/>
        <w:keepNext/>
      </w:pPr>
      <w:r>
        <w:lastRenderedPageBreak/>
        <w:tab/>
        <w:t>(b)</w:t>
      </w:r>
      <w:r>
        <w:tab/>
        <w:t>before—</w:t>
      </w:r>
    </w:p>
    <w:p w14:paraId="15269736" w14:textId="77777777" w:rsidR="00AD07BB" w:rsidRDefault="00AD07BB" w:rsidP="002011FC">
      <w:pPr>
        <w:pStyle w:val="Asubpara"/>
        <w:keepNext/>
      </w:pPr>
      <w:r>
        <w:tab/>
        <w:t>(i)</w:t>
      </w:r>
      <w:r>
        <w:tab/>
        <w:t>the motorcycle has been ridden for 10 000km after the sale; or</w:t>
      </w:r>
    </w:p>
    <w:p w14:paraId="0483A725" w14:textId="77777777" w:rsidR="00AD07BB" w:rsidRDefault="00AD07BB" w:rsidP="002011FC">
      <w:pPr>
        <w:pStyle w:val="Asubpara"/>
        <w:keepNext/>
      </w:pPr>
      <w:r>
        <w:tab/>
        <w:t>(ii)</w:t>
      </w:r>
      <w:r>
        <w:tab/>
        <w:t>the end of 6 months next following the date of the sale;</w:t>
      </w:r>
    </w:p>
    <w:p w14:paraId="49AFF694" w14:textId="77777777" w:rsidR="00AD07BB" w:rsidRDefault="00AD07BB" w:rsidP="002011FC">
      <w:pPr>
        <w:pStyle w:val="Aparareturn"/>
        <w:keepNext/>
      </w:pPr>
      <w:r>
        <w:t>whichever is the earlier;</w:t>
      </w:r>
    </w:p>
    <w:p w14:paraId="7E93782F" w14:textId="77777777" w:rsidR="00AD07BB" w:rsidRDefault="00AD07BB" w:rsidP="00DE0CB2">
      <w:pPr>
        <w:pStyle w:val="Amainreturn"/>
        <w:keepLines/>
      </w:pPr>
      <w:r>
        <w:t>a defect in the motorcycle occurs or becomes apparent to the purchaser the dealer shall, at the dealer’s own expense, repair or make good, or cause to be repaired or made good, the defect so as to place the motorcycle in a reasonable condition having regard to its age.</w:t>
      </w:r>
    </w:p>
    <w:p w14:paraId="7A769CE8" w14:textId="77777777" w:rsidR="00AD07BB" w:rsidRDefault="00AD07BB">
      <w:pPr>
        <w:pStyle w:val="Amain"/>
      </w:pPr>
      <w:r>
        <w:tab/>
        <w:t>(2)</w:t>
      </w:r>
      <w:r>
        <w:tab/>
        <w:t>Subsection (1) applies to a defect whether or not that defect existed at the time of the sale.</w:t>
      </w:r>
    </w:p>
    <w:p w14:paraId="336E579C" w14:textId="77777777" w:rsidR="00AD07BB" w:rsidRDefault="00AD07BB">
      <w:pPr>
        <w:pStyle w:val="Amain"/>
      </w:pPr>
      <w:r>
        <w:tab/>
        <w:t>(3)</w:t>
      </w:r>
      <w:r>
        <w:tab/>
        <w:t>The dealer’s obligation under subsection (1) shall be taken to be a term of the contract of sale relating to the motorcycle.</w:t>
      </w:r>
    </w:p>
    <w:p w14:paraId="2B23C1BB" w14:textId="77777777" w:rsidR="00AD07BB" w:rsidRDefault="00AD07BB">
      <w:pPr>
        <w:pStyle w:val="Amain"/>
      </w:pPr>
      <w:r>
        <w:tab/>
        <w:t>(4)</w:t>
      </w:r>
      <w:r>
        <w:tab/>
        <w:t>A dealer is not liable under this section in relation to a defect in a motorcycle if the defect—</w:t>
      </w:r>
    </w:p>
    <w:p w14:paraId="15CBF668" w14:textId="77777777" w:rsidR="00AD07BB" w:rsidRDefault="00AD07BB">
      <w:pPr>
        <w:pStyle w:val="Apara"/>
      </w:pPr>
      <w:r>
        <w:tab/>
        <w:t>(a)</w:t>
      </w:r>
      <w:r>
        <w:tab/>
        <w:t>arises from, or is incidental to, accidental damage suffered by the motorcycle after the purchaser took delivery of the motorcycle from the dealer; or</w:t>
      </w:r>
    </w:p>
    <w:p w14:paraId="4CB8B498" w14:textId="77777777" w:rsidR="00AD07BB" w:rsidRDefault="00AD07BB">
      <w:pPr>
        <w:pStyle w:val="Apara"/>
      </w:pPr>
      <w:r>
        <w:tab/>
        <w:t>(b)</w:t>
      </w:r>
      <w:r>
        <w:tab/>
        <w:t>arises from misuse of the motorcycle or negligence by a rider of the motorcycle, or from the use of the motorcycle for motorcycle racing or motorcycle rallying, after the purchaser took delivery of the motorcycle from the dealer; or</w:t>
      </w:r>
    </w:p>
    <w:p w14:paraId="64F509A0" w14:textId="77777777" w:rsidR="00AD07BB" w:rsidRDefault="00AD07BB">
      <w:pPr>
        <w:pStyle w:val="Apara"/>
      </w:pPr>
      <w:r>
        <w:tab/>
        <w:t>(c)</w:t>
      </w:r>
      <w:r>
        <w:tab/>
        <w:t>consists of damage to, or wear of, tyres or any accessory of the motorcycle; or</w:t>
      </w:r>
    </w:p>
    <w:p w14:paraId="277F3A3C" w14:textId="77777777" w:rsidR="00AD07BB" w:rsidRDefault="00AD07BB">
      <w:pPr>
        <w:pStyle w:val="Apara"/>
      </w:pPr>
      <w:r>
        <w:tab/>
        <w:t>(d)</w:t>
      </w:r>
      <w:r>
        <w:tab/>
        <w:t>consists of superficial damage to the paintwork or upholstery of the vehicle that would have been apparent on a reasonable inspection of the motorcycle carried out at the time of delivery of the motorcycle from the dealer or of the sale, whichever is the earlier.</w:t>
      </w:r>
    </w:p>
    <w:p w14:paraId="56E9D3FB" w14:textId="77777777" w:rsidR="00AD07BB" w:rsidRDefault="00AD07BB">
      <w:pPr>
        <w:pStyle w:val="Amain"/>
      </w:pPr>
      <w:r>
        <w:lastRenderedPageBreak/>
        <w:tab/>
        <w:t>(5)</w:t>
      </w:r>
      <w:r>
        <w:tab/>
        <w:t>A dealer is not liable under this section in relation to a defect in a motorcycle sold by the dealer where the motorcycle is—</w:t>
      </w:r>
    </w:p>
    <w:p w14:paraId="63762943" w14:textId="77777777" w:rsidR="00AD07BB" w:rsidRDefault="00AD07BB">
      <w:pPr>
        <w:pStyle w:val="Apara"/>
      </w:pPr>
      <w:r>
        <w:tab/>
        <w:t>(a)</w:t>
      </w:r>
      <w:r>
        <w:tab/>
        <w:t>a motorcycle that has been in the possession, or under the control, of the purchaser continuously for not less than 3 months immediately before the date of the sale; or</w:t>
      </w:r>
    </w:p>
    <w:p w14:paraId="4719CA74" w14:textId="77777777" w:rsidR="00AD07BB" w:rsidRDefault="00AD07BB">
      <w:pPr>
        <w:pStyle w:val="Apara"/>
      </w:pPr>
      <w:r>
        <w:tab/>
        <w:t>(b)</w:t>
      </w:r>
      <w:r>
        <w:tab/>
        <w:t>a motorcycle that is sold by auction; or</w:t>
      </w:r>
    </w:p>
    <w:p w14:paraId="4378992F" w14:textId="77777777" w:rsidR="00AD07BB" w:rsidRDefault="00AD07BB">
      <w:pPr>
        <w:pStyle w:val="Apara"/>
      </w:pPr>
      <w:r>
        <w:tab/>
        <w:t>(c)</w:t>
      </w:r>
      <w:r>
        <w:tab/>
        <w:t>a motorcycle or a motorcycle included in a class of motorcycles that has been declared by the Minister, in writing, to be a motorcycle or a class of motorcycle in relation to which this section does not apply; or</w:t>
      </w:r>
    </w:p>
    <w:p w14:paraId="04998023" w14:textId="77777777" w:rsidR="00AD07BB" w:rsidRDefault="00AD07BB">
      <w:pPr>
        <w:pStyle w:val="Apara"/>
      </w:pPr>
      <w:r>
        <w:tab/>
        <w:t>(d)</w:t>
      </w:r>
      <w:r>
        <w:tab/>
        <w:t>a motorcycle that is sold to a person who is a trade owner.</w:t>
      </w:r>
    </w:p>
    <w:p w14:paraId="0FD56CF3" w14:textId="77777777" w:rsidR="00AD07BB" w:rsidRDefault="00AD07BB">
      <w:pPr>
        <w:pStyle w:val="Amain"/>
        <w:keepNext/>
      </w:pPr>
      <w:r>
        <w:tab/>
        <w:t>(6)</w:t>
      </w:r>
      <w:r>
        <w:tab/>
        <w:t>A declaration under subsection (5) (c) is a notifiable instrument.</w:t>
      </w:r>
    </w:p>
    <w:p w14:paraId="09C15C87" w14:textId="6256287F" w:rsidR="00AD07BB" w:rsidRDefault="00AD07BB">
      <w:pPr>
        <w:pStyle w:val="aNote"/>
      </w:pPr>
      <w:r w:rsidRPr="00793E0B">
        <w:rPr>
          <w:rStyle w:val="charItals"/>
        </w:rPr>
        <w:t>Note</w:t>
      </w:r>
      <w:r w:rsidRPr="00793E0B">
        <w:rPr>
          <w:rStyle w:val="charItals"/>
        </w:rPr>
        <w:tab/>
      </w:r>
      <w:r>
        <w:t xml:space="preserve">A notifiable instrument must be notified under the </w:t>
      </w:r>
      <w:hyperlink r:id="rId35" w:tooltip="A2001-14" w:history="1">
        <w:r w:rsidR="00BE3159" w:rsidRPr="00BE3159">
          <w:rPr>
            <w:rStyle w:val="charCitHyperlinkItal"/>
          </w:rPr>
          <w:t>Legislation Act 2001</w:t>
        </w:r>
      </w:hyperlink>
      <w:r>
        <w:t>.</w:t>
      </w:r>
    </w:p>
    <w:p w14:paraId="5A076E00" w14:textId="77777777" w:rsidR="00AD07BB" w:rsidRDefault="00AD07BB">
      <w:pPr>
        <w:pStyle w:val="Amain"/>
      </w:pPr>
      <w:r>
        <w:tab/>
        <w:t>(7)</w:t>
      </w:r>
      <w:r>
        <w:tab/>
        <w:t>This section does not apply to a sale to the Territory.</w:t>
      </w:r>
    </w:p>
    <w:p w14:paraId="6A13D05C" w14:textId="77777777" w:rsidR="00AD07BB" w:rsidRDefault="00AD07BB">
      <w:pPr>
        <w:pStyle w:val="AH5Sec"/>
      </w:pPr>
      <w:bookmarkStart w:id="27" w:name="_Toc148688523"/>
      <w:r w:rsidRPr="00AE3C38">
        <w:rPr>
          <w:rStyle w:val="CharSectNo"/>
        </w:rPr>
        <w:t>25B</w:t>
      </w:r>
      <w:r>
        <w:tab/>
        <w:t>Cooling-off period</w:t>
      </w:r>
      <w:bookmarkEnd w:id="27"/>
    </w:p>
    <w:p w14:paraId="152D5BE0" w14:textId="77777777" w:rsidR="00AD07BB" w:rsidRDefault="00AD07BB">
      <w:pPr>
        <w:pStyle w:val="Amain"/>
      </w:pPr>
      <w:r>
        <w:tab/>
        <w:t>(1)</w:t>
      </w:r>
      <w:r>
        <w:tab/>
        <w:t>A purchaser (other than a dealer</w:t>
      </w:r>
      <w:r>
        <w:rPr>
          <w:sz w:val="28"/>
          <w:szCs w:val="28"/>
        </w:rPr>
        <w:t xml:space="preserve"> </w:t>
      </w:r>
      <w:r>
        <w:t>or a corporation) under an agreement for the sale of a motor vehicle may, at any time before the end of 3 clear business days after the purchaser signs the agreement, terminate the agreement by giving to or serving on the dealer</w:t>
      </w:r>
      <w:r>
        <w:rPr>
          <w:sz w:val="28"/>
          <w:szCs w:val="28"/>
        </w:rPr>
        <w:t xml:space="preserve"> </w:t>
      </w:r>
      <w:r>
        <w:t>or an agent of the dealer written notice to the effect that the purchaser terminates the agreement.</w:t>
      </w:r>
    </w:p>
    <w:p w14:paraId="082A5CEC" w14:textId="77777777" w:rsidR="00AD07BB" w:rsidRDefault="00AD07BB" w:rsidP="002011FC">
      <w:pPr>
        <w:pStyle w:val="Amain"/>
        <w:keepLines/>
      </w:pPr>
      <w:r>
        <w:tab/>
        <w:t>(2)</w:t>
      </w:r>
      <w:r>
        <w:tab/>
        <w:t>Subsection (1) ceases to apply if the purchaser immediately before accepting delivery signs an instrument in accordance with the loss of right to terminate form approved under section 93 (Approved forms) acknowledging that the right to terminate the agreement no longer applies.</w:t>
      </w:r>
    </w:p>
    <w:p w14:paraId="5C3B7438" w14:textId="77777777" w:rsidR="00AD07BB" w:rsidRDefault="00AD07BB">
      <w:pPr>
        <w:pStyle w:val="Amain"/>
        <w:keepLines/>
      </w:pPr>
      <w:r>
        <w:lastRenderedPageBreak/>
        <w:tab/>
        <w:t>(3)</w:t>
      </w:r>
      <w:r>
        <w:tab/>
        <w:t>A dealer</w:t>
      </w:r>
      <w:r>
        <w:rPr>
          <w:sz w:val="28"/>
          <w:szCs w:val="28"/>
        </w:rPr>
        <w:t xml:space="preserve"> </w:t>
      </w:r>
      <w:r>
        <w:t>shall not sell, give in exchange or otherwise dispose of a motor vehicle given or agreed to be given by a purchaser under an agreement for the sale of another motor vehicle in satisfaction of part of the purchase price during the period during which the purchaser may terminate the agreement under this section.</w:t>
      </w:r>
    </w:p>
    <w:p w14:paraId="6FE661CE" w14:textId="77777777" w:rsidR="00AD07BB" w:rsidRDefault="00AD07BB" w:rsidP="00DE0CB2">
      <w:pPr>
        <w:pStyle w:val="Amain"/>
        <w:keepNext/>
      </w:pPr>
      <w:r>
        <w:tab/>
        <w:t>(4)</w:t>
      </w:r>
      <w:r>
        <w:tab/>
        <w:t>If an agreement for the sale of a motor vehicle has been terminated in accordance with this section—</w:t>
      </w:r>
    </w:p>
    <w:p w14:paraId="74431764" w14:textId="77777777" w:rsidR="00AD07BB" w:rsidRDefault="00AD07BB" w:rsidP="00DE0CB2">
      <w:pPr>
        <w:pStyle w:val="Apara"/>
        <w:keepNext/>
      </w:pPr>
      <w:r>
        <w:tab/>
        <w:t>(a)</w:t>
      </w:r>
      <w:r>
        <w:tab/>
        <w:t>the vendor under the agreement—</w:t>
      </w:r>
    </w:p>
    <w:p w14:paraId="4CE54566" w14:textId="77777777" w:rsidR="00AD07BB" w:rsidRDefault="00AD07BB">
      <w:pPr>
        <w:pStyle w:val="Asubpara"/>
      </w:pPr>
      <w:r>
        <w:tab/>
        <w:t>(i)</w:t>
      </w:r>
      <w:r>
        <w:tab/>
        <w:t>shall pay to the purchaser all money received by the vendor under the agreement less the sum of $100 or 1% of the purchase price under the agreement (whichever is the greater); and</w:t>
      </w:r>
    </w:p>
    <w:p w14:paraId="12A42D74" w14:textId="77777777" w:rsidR="00AD07BB" w:rsidRDefault="00AD07BB">
      <w:pPr>
        <w:pStyle w:val="Asubpara"/>
      </w:pPr>
      <w:r>
        <w:tab/>
        <w:t>(ii)</w:t>
      </w:r>
      <w:r>
        <w:tab/>
        <w:t>shall return to the purchaser any motor vehicle given in satisfaction of any part of the purchase price; and</w:t>
      </w:r>
    </w:p>
    <w:p w14:paraId="3F7074FC" w14:textId="77777777" w:rsidR="00AD07BB" w:rsidRDefault="00AD07BB">
      <w:pPr>
        <w:pStyle w:val="Apara"/>
      </w:pPr>
      <w:r>
        <w:tab/>
        <w:t>(b)</w:t>
      </w:r>
      <w:r>
        <w:tab/>
        <w:t>any collateral credit agreement is discharged to the extent that it was entered into for the purposes of the payment for the motor vehicle supplied or to be supplied under the agreement; and</w:t>
      </w:r>
    </w:p>
    <w:p w14:paraId="5844CA14" w14:textId="77777777" w:rsidR="00AD07BB" w:rsidRDefault="00AD07BB">
      <w:pPr>
        <w:pStyle w:val="Apara"/>
      </w:pPr>
      <w:r>
        <w:tab/>
        <w:t>(c)</w:t>
      </w:r>
      <w:r>
        <w:tab/>
        <w:t>any security interest in the motor vehicle arising under the collateral credit agreement is extinguished to the extent that it secures the payment of a debt or other pecuniary obligation or performance of any other obligation under the collateral credit agreement; and</w:t>
      </w:r>
    </w:p>
    <w:p w14:paraId="620935A2" w14:textId="77777777" w:rsidR="00AD07BB" w:rsidRDefault="00AD07BB" w:rsidP="00D356CC">
      <w:pPr>
        <w:pStyle w:val="Apara"/>
        <w:keepNext/>
        <w:keepLines/>
      </w:pPr>
      <w:r>
        <w:tab/>
        <w:t>(d)</w:t>
      </w:r>
      <w:r>
        <w:tab/>
        <w:t>a purchaser who has accepted delivery of the motor vehicle before the agreement was terminated—</w:t>
      </w:r>
    </w:p>
    <w:p w14:paraId="165B75ED" w14:textId="77777777" w:rsidR="00AD07BB" w:rsidRDefault="00AD07BB">
      <w:pPr>
        <w:pStyle w:val="Asubpara"/>
      </w:pPr>
      <w:r>
        <w:tab/>
        <w:t>(i)</w:t>
      </w:r>
      <w:r>
        <w:tab/>
        <w:t>is liable to the dealer</w:t>
      </w:r>
      <w:r>
        <w:rPr>
          <w:b/>
          <w:bCs/>
          <w:sz w:val="28"/>
          <w:szCs w:val="28"/>
        </w:rPr>
        <w:t xml:space="preserve"> </w:t>
      </w:r>
      <w:r>
        <w:t>for any damage (other than fair wear and tear) occurring to the motor vehicle while it was in the purchaser’s possession; and</w:t>
      </w:r>
    </w:p>
    <w:p w14:paraId="4DC7B20E" w14:textId="77777777" w:rsidR="00AD07BB" w:rsidRDefault="00AD07BB">
      <w:pPr>
        <w:pStyle w:val="Asubpara"/>
      </w:pPr>
      <w:r>
        <w:tab/>
        <w:t>(ii)</w:t>
      </w:r>
      <w:r>
        <w:tab/>
        <w:t>subject to subsection (5), shall return the motor vehicle to the dealer.</w:t>
      </w:r>
    </w:p>
    <w:p w14:paraId="01069C54" w14:textId="77777777" w:rsidR="00AD07BB" w:rsidRDefault="00AD07BB">
      <w:pPr>
        <w:pStyle w:val="Amain"/>
      </w:pPr>
      <w:r>
        <w:lastRenderedPageBreak/>
        <w:tab/>
        <w:t>(5)</w:t>
      </w:r>
      <w:r>
        <w:tab/>
        <w:t>A purchaser is not liable under subsection (4) (d) to return the motor vehicle to the dealer</w:t>
      </w:r>
      <w:r>
        <w:rPr>
          <w:sz w:val="28"/>
          <w:szCs w:val="28"/>
        </w:rPr>
        <w:t xml:space="preserve"> </w:t>
      </w:r>
      <w:r>
        <w:t>if, before the agreement was terminated, a defect appeared in the motor vehicle for reasons beyond the control of the purchaser making the motor vehicle—</w:t>
      </w:r>
    </w:p>
    <w:p w14:paraId="75A802CD" w14:textId="77777777" w:rsidR="00AD07BB" w:rsidRDefault="00AD07BB">
      <w:pPr>
        <w:pStyle w:val="Apara"/>
      </w:pPr>
      <w:r>
        <w:tab/>
        <w:t>(a)</w:t>
      </w:r>
      <w:r>
        <w:tab/>
        <w:t>incapable of being driven; or</w:t>
      </w:r>
    </w:p>
    <w:p w14:paraId="49806CD5" w14:textId="77777777" w:rsidR="00AD07BB" w:rsidRDefault="00AD07BB">
      <w:pPr>
        <w:pStyle w:val="Apara"/>
      </w:pPr>
      <w:r>
        <w:tab/>
        <w:t>(b)</w:t>
      </w:r>
      <w:r>
        <w:tab/>
        <w:t>unroadworthy;</w:t>
      </w:r>
    </w:p>
    <w:p w14:paraId="5EDBFE38" w14:textId="77777777" w:rsidR="00AD07BB" w:rsidRDefault="00AD07BB">
      <w:pPr>
        <w:pStyle w:val="Amainreturn"/>
      </w:pPr>
      <w:r>
        <w:t>but shall permit the dealer</w:t>
      </w:r>
      <w:r>
        <w:rPr>
          <w:b/>
          <w:bCs/>
          <w:sz w:val="28"/>
          <w:szCs w:val="28"/>
        </w:rPr>
        <w:t xml:space="preserve"> </w:t>
      </w:r>
      <w:r>
        <w:t>to collect, or arrange for the collection of, the motor vehicle.</w:t>
      </w:r>
    </w:p>
    <w:p w14:paraId="38B49830" w14:textId="77777777" w:rsidR="0097345C" w:rsidRPr="00AE69E1" w:rsidRDefault="0097345C" w:rsidP="0097345C">
      <w:pPr>
        <w:pStyle w:val="Amain"/>
      </w:pPr>
      <w:r w:rsidRPr="00AE69E1">
        <w:tab/>
        <w:t>(6)</w:t>
      </w:r>
      <w:r w:rsidRPr="00AE69E1">
        <w:tab/>
        <w:t>The National Credit Code, section 135 does not apply to the termination of agreements under this section.</w:t>
      </w:r>
    </w:p>
    <w:p w14:paraId="033F4E38" w14:textId="77777777" w:rsidR="00AD07BB" w:rsidRDefault="00AD07BB">
      <w:pPr>
        <w:pStyle w:val="Amain"/>
      </w:pPr>
      <w:r>
        <w:tab/>
        <w:t>(7)</w:t>
      </w:r>
      <w:r>
        <w:tab/>
        <w:t>This section does not apply to an agreement for the sale of a commercial vehicle or a motor vehicle purchased at a public auction.</w:t>
      </w:r>
    </w:p>
    <w:p w14:paraId="2EA87996" w14:textId="77777777" w:rsidR="00AD07BB" w:rsidRDefault="00AD07BB">
      <w:pPr>
        <w:pStyle w:val="AH5Sec"/>
      </w:pPr>
      <w:bookmarkStart w:id="28" w:name="_Toc148688524"/>
      <w:r w:rsidRPr="00AE3C38">
        <w:rPr>
          <w:rStyle w:val="CharSectNo"/>
        </w:rPr>
        <w:t>26</w:t>
      </w:r>
      <w:r>
        <w:tab/>
        <w:t>Sales between dealers and wholesalers</w:t>
      </w:r>
      <w:bookmarkEnd w:id="28"/>
    </w:p>
    <w:p w14:paraId="104D2EAA" w14:textId="77777777" w:rsidR="00AD07BB" w:rsidRDefault="00AD07BB">
      <w:pPr>
        <w:pStyle w:val="Amain"/>
      </w:pPr>
      <w:r>
        <w:tab/>
        <w:t>(1)</w:t>
      </w:r>
      <w:r>
        <w:tab/>
        <w:t>In this section:</w:t>
      </w:r>
    </w:p>
    <w:p w14:paraId="7C03D897" w14:textId="77777777" w:rsidR="00AD07BB" w:rsidRDefault="00AD07BB">
      <w:pPr>
        <w:pStyle w:val="aDef"/>
        <w:rPr>
          <w:color w:val="000000"/>
        </w:rPr>
      </w:pPr>
      <w:r w:rsidRPr="00793E0B">
        <w:rPr>
          <w:rStyle w:val="charBoldItals"/>
        </w:rPr>
        <w:t>trade vendor</w:t>
      </w:r>
      <w:r>
        <w:rPr>
          <w:color w:val="000000"/>
        </w:rPr>
        <w:t xml:space="preserve"> means a licensed dealer or a licensed wholesaler.</w:t>
      </w:r>
    </w:p>
    <w:p w14:paraId="3A9918D5" w14:textId="77777777" w:rsidR="00AD07BB" w:rsidRDefault="00AD07BB">
      <w:pPr>
        <w:pStyle w:val="Amain"/>
        <w:keepNext/>
      </w:pPr>
      <w:r>
        <w:tab/>
        <w:t>(2)</w:t>
      </w:r>
      <w:r>
        <w:tab/>
        <w:t>If a trade vendor (the</w:t>
      </w:r>
      <w:r>
        <w:rPr>
          <w:rStyle w:val="charBoldItals"/>
        </w:rPr>
        <w:t xml:space="preserve"> seller</w:t>
      </w:r>
      <w:r>
        <w:t>) sells a second-hand motor vehicle to another trade vendor (the</w:t>
      </w:r>
      <w:r>
        <w:rPr>
          <w:rStyle w:val="charBoldItals"/>
        </w:rPr>
        <w:t xml:space="preserve"> buyer</w:t>
      </w:r>
      <w:r>
        <w:t>), the seller shall, at the time of the sale or of giving possession of the vehicle to the buyer, whichever is the earlier, give the buyer or cause to be given to the buyer a notice containing the required particulars.</w:t>
      </w:r>
    </w:p>
    <w:p w14:paraId="1E5A8683" w14:textId="77777777" w:rsidR="00AD07BB" w:rsidRDefault="00AD07BB">
      <w:pPr>
        <w:pStyle w:val="Penalty"/>
      </w:pPr>
      <w:r>
        <w:t>Maximum penalty:  5 penalty units.</w:t>
      </w:r>
    </w:p>
    <w:p w14:paraId="11E70EFB" w14:textId="77777777" w:rsidR="00AD07BB" w:rsidRDefault="00AD07BB">
      <w:pPr>
        <w:pStyle w:val="Amain"/>
        <w:keepNext/>
      </w:pPr>
      <w:r>
        <w:tab/>
        <w:t>(3)</w:t>
      </w:r>
      <w:r>
        <w:tab/>
        <w:t>A trade vendor who gives a notice under subsection (2) shall make or cause to be made a copy of the notice which the trade ven</w:t>
      </w:r>
      <w:r w:rsidR="00DA752F">
        <w:t>dor shall keep for not less than</w:t>
      </w:r>
      <w:r>
        <w:t xml:space="preserve"> 3 years after the sale.</w:t>
      </w:r>
    </w:p>
    <w:p w14:paraId="68368048" w14:textId="77777777" w:rsidR="00AD07BB" w:rsidRDefault="00AD07BB">
      <w:pPr>
        <w:pStyle w:val="Penalty"/>
      </w:pPr>
      <w:r>
        <w:t>Maximum penalty:  5 penalty units.</w:t>
      </w:r>
    </w:p>
    <w:p w14:paraId="0DE446D7" w14:textId="77777777" w:rsidR="00AD07BB" w:rsidRDefault="00AD07BB">
      <w:pPr>
        <w:pStyle w:val="Amain"/>
        <w:keepNext/>
      </w:pPr>
      <w:r>
        <w:lastRenderedPageBreak/>
        <w:tab/>
        <w:t>(4)</w:t>
      </w:r>
      <w:r>
        <w:tab/>
        <w:t>The required particulars for subsection (2) are—</w:t>
      </w:r>
    </w:p>
    <w:p w14:paraId="097E632D" w14:textId="77777777" w:rsidR="00AD07BB" w:rsidRDefault="00AD07BB">
      <w:pPr>
        <w:pStyle w:val="Apara"/>
        <w:keepNext/>
      </w:pPr>
      <w:r>
        <w:tab/>
        <w:t>(a)</w:t>
      </w:r>
      <w:r>
        <w:tab/>
        <w:t>the name and business address of the vendor; and</w:t>
      </w:r>
    </w:p>
    <w:p w14:paraId="50AF6A3F" w14:textId="77777777" w:rsidR="00AD07BB" w:rsidRDefault="00AD07BB">
      <w:pPr>
        <w:pStyle w:val="Apara"/>
      </w:pPr>
      <w:r>
        <w:tab/>
        <w:t>(b)</w:t>
      </w:r>
      <w:r>
        <w:tab/>
        <w:t>the name and business address of the purchaser; and</w:t>
      </w:r>
    </w:p>
    <w:p w14:paraId="748BD5DD" w14:textId="77777777" w:rsidR="00AD07BB" w:rsidRDefault="00AD07BB">
      <w:pPr>
        <w:pStyle w:val="Apara"/>
      </w:pPr>
      <w:r>
        <w:tab/>
        <w:t>(c)</w:t>
      </w:r>
      <w:r>
        <w:tab/>
        <w:t>the registration number (if any), engine number and body number of the motor vehicle; and</w:t>
      </w:r>
    </w:p>
    <w:p w14:paraId="33987D77" w14:textId="77777777" w:rsidR="00AD07BB" w:rsidRDefault="00AD07BB">
      <w:pPr>
        <w:pStyle w:val="Apara"/>
      </w:pPr>
      <w:r>
        <w:tab/>
        <w:t>(d)</w:t>
      </w:r>
      <w:r>
        <w:tab/>
        <w:t>if the vehicle was manufactured on or after 1 January 1971—the year of manufacture and the model designation of the vehicle; and</w:t>
      </w:r>
    </w:p>
    <w:p w14:paraId="7C121392" w14:textId="77777777" w:rsidR="00AD07BB" w:rsidRDefault="00AD07BB">
      <w:pPr>
        <w:pStyle w:val="Apara"/>
      </w:pPr>
      <w:r>
        <w:tab/>
        <w:t>(e)</w:t>
      </w:r>
      <w:r>
        <w:tab/>
        <w:t>if the vehicle was manufactured before 1971—the year of manufacture and the model designation of that vehicle or, if this information is unknown to the vendor, a statement that the information is unknown; and</w:t>
      </w:r>
    </w:p>
    <w:p w14:paraId="5C85C3F8" w14:textId="77777777" w:rsidR="00AD07BB" w:rsidRDefault="00AD07BB">
      <w:pPr>
        <w:pStyle w:val="Apara"/>
      </w:pPr>
      <w:r>
        <w:tab/>
        <w:t>(f)</w:t>
      </w:r>
      <w:r>
        <w:tab/>
        <w:t>the name and address of the most recent owner of the vehicle who was not a trade owner; and</w:t>
      </w:r>
    </w:p>
    <w:p w14:paraId="12BBEBB8" w14:textId="77777777" w:rsidR="00AD07BB" w:rsidRDefault="00AD07BB">
      <w:pPr>
        <w:pStyle w:val="Apara"/>
      </w:pPr>
      <w:r>
        <w:tab/>
        <w:t>(g)</w:t>
      </w:r>
      <w:r>
        <w:tab/>
        <w:t>if the motor vehicle is equipped with an odometer—the distance travelled by the vehicle as recorded by the odometer; and</w:t>
      </w:r>
    </w:p>
    <w:p w14:paraId="4E4EB787" w14:textId="77777777" w:rsidR="00AD07BB" w:rsidRDefault="00AD07BB">
      <w:pPr>
        <w:pStyle w:val="Apara"/>
      </w:pPr>
      <w:r>
        <w:tab/>
        <w:t>(h)</w:t>
      </w:r>
      <w:r>
        <w:tab/>
        <w:t>whether the distance recorded by the vehicle’s odometer has been altered by the vendor or on his or her behalf and, if so, the distance to which it was altered; and</w:t>
      </w:r>
    </w:p>
    <w:p w14:paraId="3CE38D09" w14:textId="77777777" w:rsidR="00AD07BB" w:rsidRDefault="00AD07BB">
      <w:pPr>
        <w:pStyle w:val="Apara"/>
      </w:pPr>
      <w:r>
        <w:tab/>
        <w:t>(i)</w:t>
      </w:r>
      <w:r>
        <w:tab/>
        <w:t>whether the vendor has replaced the odometer on the vehicle or it has been replaced on his or her behalf; and</w:t>
      </w:r>
    </w:p>
    <w:p w14:paraId="00A667B1" w14:textId="77777777" w:rsidR="00AD07BB" w:rsidRDefault="00AD07BB">
      <w:pPr>
        <w:pStyle w:val="Apara"/>
      </w:pPr>
      <w:r>
        <w:tab/>
        <w:t>(j)</w:t>
      </w:r>
      <w:r>
        <w:tab/>
        <w:t>whether, to the knowledge of the vendor, the distance recorded by the vehicle’s odometer was altered or the vehicle’s odometer replaced at any time before the vehicle came into the vendor’s possession.</w:t>
      </w:r>
    </w:p>
    <w:p w14:paraId="0AE4A77A" w14:textId="77777777" w:rsidR="00AD07BB" w:rsidRDefault="00AD07BB">
      <w:pPr>
        <w:pStyle w:val="AH5Sec"/>
      </w:pPr>
      <w:bookmarkStart w:id="29" w:name="_Toc148688525"/>
      <w:r w:rsidRPr="00AE3C38">
        <w:rPr>
          <w:rStyle w:val="CharSectNo"/>
        </w:rPr>
        <w:lastRenderedPageBreak/>
        <w:t>31</w:t>
      </w:r>
      <w:r>
        <w:tab/>
        <w:t>Authority to dealer to sell as agent</w:t>
      </w:r>
      <w:bookmarkEnd w:id="29"/>
    </w:p>
    <w:p w14:paraId="00F9B350" w14:textId="77777777" w:rsidR="00AD07BB" w:rsidRDefault="00AD07BB" w:rsidP="0050309D">
      <w:pPr>
        <w:pStyle w:val="Amain"/>
        <w:keepNext/>
      </w:pPr>
      <w:r>
        <w:tab/>
        <w:t>(1)</w:t>
      </w:r>
      <w:r>
        <w:tab/>
        <w:t>A dealer shall not—</w:t>
      </w:r>
    </w:p>
    <w:p w14:paraId="0660C7B0" w14:textId="61C4171B" w:rsidR="00AD07BB" w:rsidRDefault="00AD07BB">
      <w:pPr>
        <w:pStyle w:val="Apara"/>
      </w:pPr>
      <w:r>
        <w:tab/>
        <w:t>(a)</w:t>
      </w:r>
      <w:r>
        <w:tab/>
        <w:t>sell a second-hand motor vehicle or an interest in a second-hand motor vehicle for or on behalf of a person who is not a trade owner; or</w:t>
      </w:r>
    </w:p>
    <w:p w14:paraId="49D96EF0" w14:textId="77777777" w:rsidR="00AD07BB" w:rsidRDefault="00AD07BB">
      <w:pPr>
        <w:pStyle w:val="Apara"/>
      </w:pPr>
      <w:r>
        <w:tab/>
        <w:t>(b)</w:t>
      </w:r>
      <w:r>
        <w:tab/>
        <w:t>offer or display for sale a second-hand motor vehicle for or on behalf of such a person;</w:t>
      </w:r>
    </w:p>
    <w:p w14:paraId="3581B929" w14:textId="77777777" w:rsidR="00AD07BB" w:rsidRDefault="00AD07BB">
      <w:pPr>
        <w:pStyle w:val="Amainreturn"/>
        <w:keepNext/>
      </w:pPr>
      <w:r>
        <w:t>unless he or she is authorised in writing in that behalf in accordance with this section by the owner of the vehicle or interest.</w:t>
      </w:r>
    </w:p>
    <w:p w14:paraId="4CA93322" w14:textId="77777777" w:rsidR="00AD07BB" w:rsidRDefault="00AD07BB">
      <w:pPr>
        <w:pStyle w:val="Penalty"/>
      </w:pPr>
      <w:r>
        <w:t>Maximum penalty:  10 penalty units.</w:t>
      </w:r>
    </w:p>
    <w:p w14:paraId="121B8602" w14:textId="77777777" w:rsidR="00AD07BB" w:rsidRDefault="00AD07BB">
      <w:pPr>
        <w:pStyle w:val="Amain"/>
      </w:pPr>
      <w:r>
        <w:tab/>
        <w:t>(2)</w:t>
      </w:r>
      <w:r>
        <w:tab/>
        <w:t>A written authority under this section shall be prepared in duplicate and shall—</w:t>
      </w:r>
    </w:p>
    <w:p w14:paraId="44F0A85C" w14:textId="77777777" w:rsidR="00AD07BB" w:rsidRDefault="00AD07BB">
      <w:pPr>
        <w:pStyle w:val="Apara"/>
      </w:pPr>
      <w:r>
        <w:tab/>
        <w:t>(a)</w:t>
      </w:r>
      <w:r>
        <w:tab/>
        <w:t>be signed by the owner and by or on behalf of the dealer; and</w:t>
      </w:r>
    </w:p>
    <w:p w14:paraId="5F779CA6" w14:textId="77777777" w:rsidR="00AD07BB" w:rsidRDefault="00AD07BB">
      <w:pPr>
        <w:pStyle w:val="Apara"/>
      </w:pPr>
      <w:r>
        <w:tab/>
        <w:t>(b)</w:t>
      </w:r>
      <w:r>
        <w:tab/>
        <w:t>bear the date when it is signed by the owner; and</w:t>
      </w:r>
    </w:p>
    <w:p w14:paraId="0AC1743C" w14:textId="77777777" w:rsidR="00AD07BB" w:rsidRDefault="00AD07BB">
      <w:pPr>
        <w:pStyle w:val="Apara"/>
      </w:pPr>
      <w:r>
        <w:tab/>
        <w:t>(c)</w:t>
      </w:r>
      <w:r>
        <w:tab/>
        <w:t>contain a full statement of the terms of the authority to sell the motor vehicle or interest; and</w:t>
      </w:r>
    </w:p>
    <w:p w14:paraId="3A94D2CD" w14:textId="77777777" w:rsidR="00AD07BB" w:rsidRDefault="00AD07BB">
      <w:pPr>
        <w:pStyle w:val="Apara"/>
      </w:pPr>
      <w:r>
        <w:tab/>
        <w:t>(d)</w:t>
      </w:r>
      <w:r>
        <w:tab/>
        <w:t>sufficiently describe the vehicle; and</w:t>
      </w:r>
    </w:p>
    <w:p w14:paraId="7A67D45E" w14:textId="77777777" w:rsidR="00AD07BB" w:rsidRDefault="00AD07BB">
      <w:pPr>
        <w:pStyle w:val="Apara"/>
      </w:pPr>
      <w:r>
        <w:tab/>
        <w:t>(e)</w:t>
      </w:r>
      <w:r>
        <w:tab/>
        <w:t>contain a full statement of the commission or other remuneration to which the dealer is or is to be entitled.</w:t>
      </w:r>
    </w:p>
    <w:p w14:paraId="7C4B0871" w14:textId="77777777" w:rsidR="00AD07BB" w:rsidRDefault="00AD07BB">
      <w:pPr>
        <w:pStyle w:val="Amain"/>
      </w:pPr>
      <w:r>
        <w:tab/>
        <w:t>(3)</w:t>
      </w:r>
      <w:r>
        <w:tab/>
        <w:t>A dealer who is given a written authority under this section—</w:t>
      </w:r>
    </w:p>
    <w:p w14:paraId="658FBF46" w14:textId="77777777" w:rsidR="00AD07BB" w:rsidRDefault="00AD07BB">
      <w:pPr>
        <w:pStyle w:val="Apara"/>
      </w:pPr>
      <w:r>
        <w:tab/>
        <w:t>(a)</w:t>
      </w:r>
      <w:r>
        <w:tab/>
        <w:t>shall return 1 copy to the owner; and</w:t>
      </w:r>
    </w:p>
    <w:p w14:paraId="56A9D3BE" w14:textId="77777777" w:rsidR="00AD07BB" w:rsidRDefault="00AD07BB">
      <w:pPr>
        <w:pStyle w:val="Apara"/>
        <w:keepNext/>
      </w:pPr>
      <w:r>
        <w:tab/>
        <w:t>(b)</w:t>
      </w:r>
      <w:r>
        <w:tab/>
        <w:t>shall keep 1 copy until the end of 3 years after any sale is effected by him or her in reliance on the written authority.</w:t>
      </w:r>
    </w:p>
    <w:p w14:paraId="4C2D0EC4" w14:textId="77777777" w:rsidR="00AD07BB" w:rsidRDefault="00AD07BB">
      <w:pPr>
        <w:pStyle w:val="Penalty"/>
      </w:pPr>
      <w:r>
        <w:t>Maximum penalty:  5 penalty units.</w:t>
      </w:r>
    </w:p>
    <w:p w14:paraId="779C60DF" w14:textId="77777777" w:rsidR="00AD07BB" w:rsidRDefault="00AD07BB">
      <w:pPr>
        <w:pStyle w:val="Amain"/>
      </w:pPr>
      <w:r>
        <w:tab/>
        <w:t>(4)</w:t>
      </w:r>
      <w:r>
        <w:tab/>
        <w:t>A written authority under this section shall cease to have effect on the end of 90 days from the day when it is signed by the owner.</w:t>
      </w:r>
    </w:p>
    <w:p w14:paraId="453D4BE3" w14:textId="77777777" w:rsidR="00AD07BB" w:rsidRDefault="00AD07BB">
      <w:pPr>
        <w:pStyle w:val="Amain"/>
      </w:pPr>
      <w:r>
        <w:lastRenderedPageBreak/>
        <w:tab/>
        <w:t>(5)</w:t>
      </w:r>
      <w:r>
        <w:tab/>
        <w:t>A dealer shall not be entitled to any commission or other remuneration in relation to a sale of a second-hand motor vehicle or an interest in a second-hand motor vehicle effected by the dealer for or on behalf of another person unless—</w:t>
      </w:r>
    </w:p>
    <w:p w14:paraId="5B952D7D" w14:textId="77777777" w:rsidR="00AD07BB" w:rsidRDefault="00AD07BB">
      <w:pPr>
        <w:pStyle w:val="Apara"/>
      </w:pPr>
      <w:r>
        <w:tab/>
        <w:t>(a)</w:t>
      </w:r>
      <w:r>
        <w:tab/>
        <w:t>the sale is effected in accordance with a written authority complying with this section; and</w:t>
      </w:r>
    </w:p>
    <w:p w14:paraId="04FEEF14" w14:textId="77777777" w:rsidR="00AD07BB" w:rsidRDefault="00AD07BB">
      <w:pPr>
        <w:pStyle w:val="Apara"/>
      </w:pPr>
      <w:r>
        <w:tab/>
        <w:t>(b)</w:t>
      </w:r>
      <w:r>
        <w:tab/>
        <w:t>the dealer, in relation to that sale has complied with subsection (3) (a).</w:t>
      </w:r>
    </w:p>
    <w:p w14:paraId="43267D80" w14:textId="77777777" w:rsidR="00AD07BB" w:rsidRDefault="00AD07BB">
      <w:pPr>
        <w:pStyle w:val="PageBreak"/>
      </w:pPr>
      <w:r>
        <w:br w:type="page"/>
      </w:r>
    </w:p>
    <w:p w14:paraId="36A969EC" w14:textId="77777777" w:rsidR="00AD07BB" w:rsidRPr="00AE3C38" w:rsidRDefault="00AD07BB">
      <w:pPr>
        <w:pStyle w:val="AH2Part"/>
      </w:pPr>
      <w:bookmarkStart w:id="30" w:name="_Toc148688526"/>
      <w:r w:rsidRPr="00AE3C38">
        <w:rPr>
          <w:rStyle w:val="CharPartNo"/>
        </w:rPr>
        <w:lastRenderedPageBreak/>
        <w:t>Part 4</w:t>
      </w:r>
      <w:r>
        <w:tab/>
      </w:r>
      <w:r w:rsidRPr="00AE3C38">
        <w:rPr>
          <w:rStyle w:val="CharPartText"/>
        </w:rPr>
        <w:t>Sale of second-hand motor vehicles generally</w:t>
      </w:r>
      <w:bookmarkEnd w:id="30"/>
    </w:p>
    <w:p w14:paraId="1C515515" w14:textId="77777777" w:rsidR="00AD07BB" w:rsidRDefault="00AD07BB">
      <w:pPr>
        <w:pStyle w:val="AH5Sec"/>
      </w:pPr>
      <w:bookmarkStart w:id="31" w:name="_Toc148688527"/>
      <w:r w:rsidRPr="00AE3C38">
        <w:rPr>
          <w:rStyle w:val="CharSectNo"/>
        </w:rPr>
        <w:t>32</w:t>
      </w:r>
      <w:r>
        <w:tab/>
        <w:t>Offences by vendors</w:t>
      </w:r>
      <w:bookmarkEnd w:id="31"/>
    </w:p>
    <w:p w14:paraId="7739D201" w14:textId="77777777" w:rsidR="00AD07BB" w:rsidRDefault="00AD07BB">
      <w:pPr>
        <w:pStyle w:val="Amain"/>
      </w:pPr>
      <w:r>
        <w:tab/>
        <w:t>(1)</w:t>
      </w:r>
      <w:r>
        <w:tab/>
        <w:t>A person (the</w:t>
      </w:r>
      <w:r>
        <w:rPr>
          <w:rStyle w:val="charBoldItals"/>
        </w:rPr>
        <w:t xml:space="preserve"> vendor</w:t>
      </w:r>
      <w:r>
        <w:t>) shall not, in relation to a second-hand motor vehicle that the vendor offers or displays for sale—</w:t>
      </w:r>
    </w:p>
    <w:p w14:paraId="003A663B" w14:textId="77777777" w:rsidR="00AD07BB" w:rsidRDefault="00AD07BB">
      <w:pPr>
        <w:pStyle w:val="Apara"/>
      </w:pPr>
      <w:r>
        <w:tab/>
        <w:t>(a)</w:t>
      </w:r>
      <w:r>
        <w:tab/>
        <w:t>make any statement to a purchaser or prospective purchaser of the vehicle that the vendor knows, or ought reasonably to know, is false; or</w:t>
      </w:r>
    </w:p>
    <w:p w14:paraId="5B708E45" w14:textId="77777777" w:rsidR="00AD07BB" w:rsidRDefault="00AD07BB">
      <w:pPr>
        <w:pStyle w:val="Apara"/>
        <w:keepNext/>
      </w:pPr>
      <w:r>
        <w:tab/>
        <w:t>(b)</w:t>
      </w:r>
      <w:r>
        <w:tab/>
        <w:t>if the vendor is not a dealer and an odometer is fitted to the vehicle—alter the distance recorded on the odometer or replace the odometer without disclosing the alteration or replacement to a purchaser or prospective purchaser of the vehicle.</w:t>
      </w:r>
    </w:p>
    <w:p w14:paraId="080EC6B0" w14:textId="77777777" w:rsidR="00AD07BB" w:rsidRDefault="00AD07BB">
      <w:pPr>
        <w:pStyle w:val="Penalty"/>
      </w:pPr>
      <w:r>
        <w:t>Maximum penalty:  50 penalty units.</w:t>
      </w:r>
    </w:p>
    <w:p w14:paraId="39E8F2BA" w14:textId="77777777" w:rsidR="00AD07BB" w:rsidRDefault="00AD07BB">
      <w:pPr>
        <w:pStyle w:val="Amain"/>
      </w:pPr>
      <w:r>
        <w:tab/>
        <w:t>(2)</w:t>
      </w:r>
      <w:r>
        <w:tab/>
        <w:t>For subsection (1) (a), a statement made by an agent or employee of a dealer in his or her business of a dealer shall be deemed to be the statement of the dealer.</w:t>
      </w:r>
    </w:p>
    <w:p w14:paraId="38B4AA87" w14:textId="77777777" w:rsidR="00AD07BB" w:rsidRDefault="00AD07BB">
      <w:pPr>
        <w:pStyle w:val="PageBreak"/>
      </w:pPr>
      <w:r>
        <w:br w:type="page"/>
      </w:r>
    </w:p>
    <w:p w14:paraId="05FED889" w14:textId="77777777" w:rsidR="00AD07BB" w:rsidRPr="00AE3C38" w:rsidRDefault="00AD07BB">
      <w:pPr>
        <w:pStyle w:val="AH2Part"/>
      </w:pPr>
      <w:bookmarkStart w:id="32" w:name="_Toc148688528"/>
      <w:r w:rsidRPr="00AE3C38">
        <w:rPr>
          <w:rStyle w:val="CharPartNo"/>
        </w:rPr>
        <w:lastRenderedPageBreak/>
        <w:t>Part 4A</w:t>
      </w:r>
      <w:r>
        <w:tab/>
      </w:r>
      <w:r w:rsidR="00541584" w:rsidRPr="00AE3C38">
        <w:rPr>
          <w:rStyle w:val="CharPartText"/>
        </w:rPr>
        <w:t>Security interests in motor vehicles</w:t>
      </w:r>
      <w:bookmarkEnd w:id="32"/>
    </w:p>
    <w:p w14:paraId="1CC5AAEE" w14:textId="77777777" w:rsidR="008226CB" w:rsidRPr="00AE2ECF" w:rsidRDefault="008226CB" w:rsidP="008226CB">
      <w:pPr>
        <w:pStyle w:val="AH5Sec"/>
      </w:pPr>
      <w:bookmarkStart w:id="33" w:name="_Toc148688529"/>
      <w:r w:rsidRPr="00AE3C38">
        <w:rPr>
          <w:rStyle w:val="CharSectNo"/>
        </w:rPr>
        <w:t>32A</w:t>
      </w:r>
      <w:r w:rsidRPr="00AE2ECF">
        <w:tab/>
        <w:t>Liability of dealer to creditor if security interest defeated</w:t>
      </w:r>
      <w:bookmarkEnd w:id="33"/>
    </w:p>
    <w:p w14:paraId="663B37E9" w14:textId="77777777" w:rsidR="008226CB" w:rsidRPr="00AE2ECF" w:rsidRDefault="008226CB" w:rsidP="008226CB">
      <w:pPr>
        <w:pStyle w:val="Amain"/>
      </w:pPr>
      <w:r>
        <w:tab/>
        <w:t>(1)</w:t>
      </w:r>
      <w:r>
        <w:tab/>
      </w:r>
      <w:r w:rsidRPr="00AE2ECF">
        <w:t>This section applies if—</w:t>
      </w:r>
    </w:p>
    <w:p w14:paraId="08DCE27B" w14:textId="77777777" w:rsidR="008226CB" w:rsidRPr="00AE2ECF" w:rsidRDefault="008226CB" w:rsidP="008226CB">
      <w:pPr>
        <w:pStyle w:val="Apara"/>
      </w:pPr>
      <w:r>
        <w:tab/>
        <w:t>(a)</w:t>
      </w:r>
      <w:r>
        <w:tab/>
      </w:r>
      <w:r w:rsidRPr="00AE2ECF">
        <w:t>a motor vehicle is purchased from a dealer by a non-dealer; and</w:t>
      </w:r>
    </w:p>
    <w:p w14:paraId="1CE92D53" w14:textId="77777777" w:rsidR="008226CB" w:rsidRPr="00AE2ECF" w:rsidRDefault="008226CB" w:rsidP="008226CB">
      <w:pPr>
        <w:pStyle w:val="Apara"/>
      </w:pPr>
      <w:r>
        <w:tab/>
        <w:t>(b)</w:t>
      </w:r>
      <w:r>
        <w:tab/>
      </w:r>
      <w:r w:rsidRPr="00AE2ECF">
        <w:t xml:space="preserve">at any time before payment of the purchase price, the dealer had notice that the vehicle was subject to a security interest within the meaning of the </w:t>
      </w:r>
      <w:r w:rsidR="009044F9" w:rsidRPr="009044F9">
        <w:t>PPS Act</w:t>
      </w:r>
      <w:r w:rsidRPr="00AE2ECF">
        <w:t>; and</w:t>
      </w:r>
    </w:p>
    <w:p w14:paraId="387C9C2C" w14:textId="77777777" w:rsidR="008226CB" w:rsidRPr="00AE2ECF" w:rsidRDefault="008226CB" w:rsidP="008226CB">
      <w:pPr>
        <w:pStyle w:val="Apara"/>
      </w:pPr>
      <w:r>
        <w:tab/>
        <w:t>(c)</w:t>
      </w:r>
      <w:r>
        <w:tab/>
      </w:r>
      <w:r w:rsidRPr="00AE2ECF">
        <w:t>immediately before payment of the purchase price, the security interest had not been discharged or cancelled.</w:t>
      </w:r>
    </w:p>
    <w:p w14:paraId="1F8027B7" w14:textId="5E20420A" w:rsidR="008226CB" w:rsidRPr="00AE2ECF" w:rsidRDefault="008226CB" w:rsidP="008226CB">
      <w:pPr>
        <w:pStyle w:val="Amain"/>
      </w:pPr>
      <w:r>
        <w:tab/>
        <w:t>(2)</w:t>
      </w:r>
      <w:r>
        <w:tab/>
      </w:r>
      <w:r w:rsidRPr="00AE2ECF">
        <w:t xml:space="preserve">The dealer is liable to the person who had the security interest for any loss of the person because of the operation of the </w:t>
      </w:r>
      <w:hyperlink r:id="rId36" w:tooltip="Act 2009 No 130 (Cwlth)" w:history="1">
        <w:r w:rsidR="009044F9" w:rsidRPr="009044F9">
          <w:rPr>
            <w:rStyle w:val="charCitHyperlinkAbbrev"/>
          </w:rPr>
          <w:t>PPS Act</w:t>
        </w:r>
      </w:hyperlink>
      <w:r w:rsidRPr="00AE2ECF">
        <w:t>, part 2.5 (Taking personal property free of security interests) in relation to the interest.</w:t>
      </w:r>
    </w:p>
    <w:p w14:paraId="12806842" w14:textId="05FDE19E" w:rsidR="008226CB" w:rsidRPr="00AE2ECF" w:rsidRDefault="008226CB" w:rsidP="008226CB">
      <w:pPr>
        <w:pStyle w:val="Amain"/>
      </w:pPr>
      <w:r>
        <w:tab/>
        <w:t>(3)</w:t>
      </w:r>
      <w:r>
        <w:tab/>
      </w:r>
      <w:r w:rsidRPr="00AE2ECF">
        <w:t xml:space="preserve">However, the dealer is not liable to the person if the dealer purchased the motor vehicle free from the security interest of the person because of the operation of the </w:t>
      </w:r>
      <w:hyperlink r:id="rId37" w:tooltip="Act 2009 No 130 (Cwlth)" w:history="1">
        <w:r w:rsidR="009044F9" w:rsidRPr="009044F9">
          <w:rPr>
            <w:rStyle w:val="charCitHyperlinkAbbrev"/>
          </w:rPr>
          <w:t>PPS Act</w:t>
        </w:r>
      </w:hyperlink>
      <w:r w:rsidRPr="00AE2ECF">
        <w:t>, part 2.5 in relation to the interest.</w:t>
      </w:r>
    </w:p>
    <w:p w14:paraId="632C581C" w14:textId="77777777" w:rsidR="008226CB" w:rsidRPr="00AE2ECF" w:rsidRDefault="008226CB" w:rsidP="008226CB">
      <w:pPr>
        <w:pStyle w:val="Amain"/>
      </w:pPr>
      <w:r>
        <w:tab/>
        <w:t>(4)</w:t>
      </w:r>
      <w:r>
        <w:tab/>
      </w:r>
      <w:r w:rsidRPr="00AE2ECF">
        <w:t>In this section:</w:t>
      </w:r>
    </w:p>
    <w:p w14:paraId="373D037D" w14:textId="77777777" w:rsidR="008226CB" w:rsidRPr="00AE2ECF" w:rsidRDefault="008226CB" w:rsidP="008226CB">
      <w:pPr>
        <w:pStyle w:val="aDef"/>
      </w:pPr>
      <w:r w:rsidRPr="003350DD">
        <w:rPr>
          <w:rStyle w:val="charBoldItals"/>
        </w:rPr>
        <w:t>non-dealer</w:t>
      </w:r>
      <w:r w:rsidRPr="00AE2ECF">
        <w:t xml:space="preserve"> means a person who is not a dealer.</w:t>
      </w:r>
    </w:p>
    <w:p w14:paraId="3ABB99AB" w14:textId="77777777" w:rsidR="008226CB" w:rsidRPr="00AE2ECF" w:rsidRDefault="008226CB" w:rsidP="008226CB">
      <w:pPr>
        <w:pStyle w:val="aDef"/>
        <w:keepNext/>
      </w:pPr>
      <w:r w:rsidRPr="003350DD">
        <w:rPr>
          <w:rStyle w:val="charBoldItals"/>
        </w:rPr>
        <w:t>payment</w:t>
      </w:r>
      <w:r w:rsidRPr="00AE2ECF">
        <w:t>, of a purchase price, means—</w:t>
      </w:r>
    </w:p>
    <w:p w14:paraId="4A0304FF" w14:textId="77777777" w:rsidR="008226CB" w:rsidRPr="00AE2ECF" w:rsidRDefault="008226CB" w:rsidP="008226CB">
      <w:pPr>
        <w:pStyle w:val="aDefpara"/>
      </w:pPr>
      <w:r>
        <w:tab/>
      </w:r>
      <w:r w:rsidRPr="00AE2ECF">
        <w:t>(a)</w:t>
      </w:r>
      <w:r w:rsidRPr="00AE2ECF">
        <w:tab/>
        <w:t>if the purchase is not by an exchange—giving valuable consideration for the purchase price; or</w:t>
      </w:r>
    </w:p>
    <w:p w14:paraId="70E3763D" w14:textId="77777777" w:rsidR="008226CB" w:rsidRPr="00AE2ECF" w:rsidRDefault="008226CB" w:rsidP="008226CB">
      <w:pPr>
        <w:pStyle w:val="aDefpara"/>
      </w:pPr>
      <w:r>
        <w:tab/>
      </w:r>
      <w:r w:rsidRPr="00AE2ECF">
        <w:t>(b)</w:t>
      </w:r>
      <w:r w:rsidRPr="00AE2ECF">
        <w:tab/>
        <w:t>if all of the purchase price is not paid at the same time—the first payment of part of the purchase price; or</w:t>
      </w:r>
    </w:p>
    <w:p w14:paraId="613BE690" w14:textId="77777777" w:rsidR="008226CB" w:rsidRPr="00AE2ECF" w:rsidRDefault="008226CB" w:rsidP="008226CB">
      <w:pPr>
        <w:pStyle w:val="aDefpara"/>
      </w:pPr>
      <w:r>
        <w:tab/>
      </w:r>
      <w:r w:rsidRPr="00AE2ECF">
        <w:t>(c)</w:t>
      </w:r>
      <w:r w:rsidRPr="00AE2ECF">
        <w:tab/>
        <w:t>if the purchase is by an exchange—making the exchange.</w:t>
      </w:r>
    </w:p>
    <w:p w14:paraId="52090B70" w14:textId="5EE17A03" w:rsidR="008226CB" w:rsidRPr="00AE2ECF" w:rsidRDefault="008226CB" w:rsidP="008226CB">
      <w:pPr>
        <w:pStyle w:val="aDef"/>
      </w:pPr>
      <w:r w:rsidRPr="003350DD">
        <w:rPr>
          <w:rStyle w:val="charBoldItals"/>
        </w:rPr>
        <w:t>PPS Act</w:t>
      </w:r>
      <w:r w:rsidRPr="00AE2ECF">
        <w:rPr>
          <w:b/>
        </w:rPr>
        <w:t xml:space="preserve"> </w:t>
      </w:r>
      <w:r w:rsidRPr="00AE2ECF">
        <w:t xml:space="preserve">means the </w:t>
      </w:r>
      <w:hyperlink r:id="rId38" w:tooltip="Act 2009 No 130 (Cwlth)" w:history="1">
        <w:r w:rsidR="0098338E" w:rsidRPr="000E0B0E">
          <w:rPr>
            <w:rStyle w:val="charCitHyperlinkItal"/>
          </w:rPr>
          <w:t>Personal Property Securities Act 2009</w:t>
        </w:r>
      </w:hyperlink>
      <w:r w:rsidRPr="00AE2ECF">
        <w:t xml:space="preserve"> (</w:t>
      </w:r>
      <w:r>
        <w:t>Cwlth</w:t>
      </w:r>
      <w:r w:rsidRPr="00AE2ECF">
        <w:t>)</w:t>
      </w:r>
    </w:p>
    <w:p w14:paraId="40089B75" w14:textId="77777777" w:rsidR="008226CB" w:rsidRPr="00AE2ECF" w:rsidRDefault="008226CB" w:rsidP="008226CB">
      <w:pPr>
        <w:pStyle w:val="aDef"/>
      </w:pPr>
      <w:r w:rsidRPr="003350DD">
        <w:rPr>
          <w:rStyle w:val="charBoldItals"/>
        </w:rPr>
        <w:lastRenderedPageBreak/>
        <w:t>purchase</w:t>
      </w:r>
      <w:r w:rsidRPr="00AE2ECF">
        <w:t>, of a motor vehicle, means acquiring the vehicle from a person selling or exchanging the vehicle who has, or appears to have, authority to dispose of the vehicle in that way.</w:t>
      </w:r>
    </w:p>
    <w:p w14:paraId="2540B431" w14:textId="77777777" w:rsidR="00AD07BB" w:rsidRDefault="00AD07BB">
      <w:pPr>
        <w:pStyle w:val="PageBreak"/>
      </w:pPr>
      <w:r>
        <w:br w:type="page"/>
      </w:r>
    </w:p>
    <w:p w14:paraId="3E4D89BA" w14:textId="77777777" w:rsidR="00AD07BB" w:rsidRPr="00AE3C38" w:rsidRDefault="00AD07BB">
      <w:pPr>
        <w:pStyle w:val="AH2Part"/>
      </w:pPr>
      <w:bookmarkStart w:id="34" w:name="_Toc148688530"/>
      <w:r w:rsidRPr="00AE3C38">
        <w:rPr>
          <w:rStyle w:val="CharPartNo"/>
        </w:rPr>
        <w:lastRenderedPageBreak/>
        <w:t>Part 5</w:t>
      </w:r>
      <w:r>
        <w:tab/>
      </w:r>
      <w:r w:rsidRPr="00AE3C38">
        <w:rPr>
          <w:rStyle w:val="CharPartText"/>
        </w:rPr>
        <w:t>Trust accounts</w:t>
      </w:r>
      <w:bookmarkEnd w:id="34"/>
    </w:p>
    <w:p w14:paraId="3FA97AD0" w14:textId="77777777" w:rsidR="00AD07BB" w:rsidRDefault="00AD07BB">
      <w:pPr>
        <w:pStyle w:val="AH5Sec"/>
      </w:pPr>
      <w:bookmarkStart w:id="35" w:name="_Toc148688531"/>
      <w:r w:rsidRPr="00AE3C38">
        <w:rPr>
          <w:rStyle w:val="CharSectNo"/>
        </w:rPr>
        <w:t>33</w:t>
      </w:r>
      <w:r>
        <w:tab/>
        <w:t>Payment of money into trust account</w:t>
      </w:r>
      <w:bookmarkEnd w:id="35"/>
    </w:p>
    <w:p w14:paraId="63D95A06" w14:textId="77777777" w:rsidR="00AD07BB" w:rsidRDefault="00AD07BB">
      <w:pPr>
        <w:pStyle w:val="Amain"/>
      </w:pPr>
      <w:r>
        <w:tab/>
        <w:t>(1)</w:t>
      </w:r>
      <w:r>
        <w:tab/>
        <w:t>If a licensed dealer sells a motor vehicle or an interest in a motor vehicle for or on behalf of a person, all money received by the dealer in relation to that sale shall, for all purposes, be deemed to be held in trust for that person and shall be dealt with by the dealer in accordance with this section.</w:t>
      </w:r>
    </w:p>
    <w:p w14:paraId="245F7791" w14:textId="77777777" w:rsidR="00AD07BB" w:rsidRDefault="00AD07BB">
      <w:pPr>
        <w:pStyle w:val="Amain"/>
        <w:keepNext/>
      </w:pPr>
      <w:r>
        <w:tab/>
        <w:t>(2)</w:t>
      </w:r>
      <w:r>
        <w:tab/>
        <w:t>A licensed dealer shall, before the close of business on the next day when banks are open for business after the day when any such money is received, pay the money into a trust account maintained in accordance with subsection (3) at a bank, credit union or building society in the ACT.</w:t>
      </w:r>
    </w:p>
    <w:p w14:paraId="7D7AB1EA" w14:textId="77777777" w:rsidR="00AD07BB" w:rsidRDefault="00AD07BB">
      <w:pPr>
        <w:pStyle w:val="Penalty"/>
      </w:pPr>
      <w:r>
        <w:t>Maximum penalty:  10 penalty units.</w:t>
      </w:r>
    </w:p>
    <w:p w14:paraId="67085FB5" w14:textId="77777777" w:rsidR="00AD07BB" w:rsidRDefault="00AD07BB">
      <w:pPr>
        <w:pStyle w:val="Amain"/>
      </w:pPr>
      <w:r>
        <w:tab/>
        <w:t>(3)</w:t>
      </w:r>
      <w:r>
        <w:tab/>
        <w:t>The trust account referred to in subsection (2) shall be maintained by the licensed dealer.</w:t>
      </w:r>
    </w:p>
    <w:p w14:paraId="474C8CC7" w14:textId="77777777" w:rsidR="00AD07BB" w:rsidRDefault="00AD07BB">
      <w:pPr>
        <w:pStyle w:val="Amain"/>
      </w:pPr>
      <w:r>
        <w:tab/>
        <w:t>(4)</w:t>
      </w:r>
      <w:r>
        <w:tab/>
        <w:t>The trust account referred to in subsection (2) shall bear a title that includes—</w:t>
      </w:r>
    </w:p>
    <w:p w14:paraId="5EC188F4" w14:textId="77777777" w:rsidR="00AD07BB" w:rsidRDefault="00AD07BB">
      <w:pPr>
        <w:pStyle w:val="Apara"/>
      </w:pPr>
      <w:r>
        <w:tab/>
        <w:t>(a)</w:t>
      </w:r>
      <w:r>
        <w:tab/>
        <w:t>the name of the dealer or, if the dealer carries on business under a registered business name, that name; and</w:t>
      </w:r>
    </w:p>
    <w:p w14:paraId="41AFF09A" w14:textId="77777777" w:rsidR="00AD07BB" w:rsidRDefault="00AD07BB">
      <w:pPr>
        <w:pStyle w:val="Apara"/>
      </w:pPr>
      <w:r>
        <w:tab/>
        <w:t>(b)</w:t>
      </w:r>
      <w:r>
        <w:tab/>
        <w:t>the words ‘Trust Account’.</w:t>
      </w:r>
    </w:p>
    <w:p w14:paraId="15AE165F" w14:textId="77777777" w:rsidR="00AD07BB" w:rsidRDefault="00AD07BB">
      <w:pPr>
        <w:pStyle w:val="AH5Sec"/>
      </w:pPr>
      <w:bookmarkStart w:id="36" w:name="_Toc148688532"/>
      <w:r w:rsidRPr="00AE3C38">
        <w:rPr>
          <w:rStyle w:val="CharSectNo"/>
        </w:rPr>
        <w:t>34</w:t>
      </w:r>
      <w:r>
        <w:tab/>
        <w:t>Procedure if part of consideration is not money</w:t>
      </w:r>
      <w:bookmarkEnd w:id="36"/>
    </w:p>
    <w:p w14:paraId="529CE67E" w14:textId="77777777" w:rsidR="00AD07BB" w:rsidRDefault="00AD07BB">
      <w:pPr>
        <w:pStyle w:val="Amainreturn"/>
        <w:keepNext/>
      </w:pPr>
      <w:r>
        <w:t>If a licensed dealer acquires a motor vehicle or other goods as part of the consideration for the sale of a motor vehicle or an interest in a motor vehicle for or on behalf of a person, the dealer shall pay an amount equal to the amount allowed in relation to the motor vehicle or other goods into the trust account referred to in section 33 as if that amount had been received by the dealer in relation to that sale.</w:t>
      </w:r>
    </w:p>
    <w:p w14:paraId="68436183" w14:textId="77777777" w:rsidR="00AD07BB" w:rsidRDefault="00AD07BB">
      <w:pPr>
        <w:pStyle w:val="Penalty"/>
      </w:pPr>
      <w:r>
        <w:t>Maximum penalty:  10 penalty units.</w:t>
      </w:r>
    </w:p>
    <w:p w14:paraId="7C00D473" w14:textId="77777777" w:rsidR="00AD07BB" w:rsidRDefault="00AD07BB">
      <w:pPr>
        <w:pStyle w:val="AH5Sec"/>
      </w:pPr>
      <w:bookmarkStart w:id="37" w:name="_Toc148688533"/>
      <w:r w:rsidRPr="00AE3C38">
        <w:rPr>
          <w:rStyle w:val="CharSectNo"/>
        </w:rPr>
        <w:lastRenderedPageBreak/>
        <w:t>35</w:t>
      </w:r>
      <w:r>
        <w:tab/>
        <w:t>Application of money in trust account</w:t>
      </w:r>
      <w:bookmarkEnd w:id="37"/>
    </w:p>
    <w:p w14:paraId="46E33544" w14:textId="77777777" w:rsidR="00AD07BB" w:rsidRDefault="00AD07BB">
      <w:pPr>
        <w:pStyle w:val="Amain"/>
        <w:keepNext/>
      </w:pPr>
      <w:r>
        <w:tab/>
        <w:t>(1)</w:t>
      </w:r>
      <w:r>
        <w:tab/>
        <w:t>A licensed dealer shall not apply money paid into a trust account in accordance with this part except in payment to the person for whom or on whose behalf the money was received or as directed by that person.</w:t>
      </w:r>
    </w:p>
    <w:p w14:paraId="157F445A" w14:textId="77777777" w:rsidR="00AD07BB" w:rsidRDefault="00AD07BB">
      <w:pPr>
        <w:pStyle w:val="Penalty"/>
      </w:pPr>
      <w:r>
        <w:t>Maximum penalty:  50 penalty units, imprisonment for 6 months or both.</w:t>
      </w:r>
    </w:p>
    <w:p w14:paraId="4E6DF195" w14:textId="77777777" w:rsidR="00AD07BB" w:rsidRDefault="00AD07BB">
      <w:pPr>
        <w:pStyle w:val="Amain"/>
        <w:keepNext/>
      </w:pPr>
      <w:r>
        <w:tab/>
        <w:t>(2)</w:t>
      </w:r>
      <w:r>
        <w:tab/>
        <w:t>A licensed dealer shall not pay money out of a trust account except by means of a cheque made payable to a specified person, being a cheque that is crossed ‘not negotiable’.</w:t>
      </w:r>
    </w:p>
    <w:p w14:paraId="6AD9C681" w14:textId="77777777" w:rsidR="00AD07BB" w:rsidRDefault="00AD07BB">
      <w:pPr>
        <w:pStyle w:val="Penalty"/>
      </w:pPr>
      <w:r>
        <w:t>Maximum penalty:  50 penalty units, imprisonment for 6 months or both.</w:t>
      </w:r>
    </w:p>
    <w:p w14:paraId="3FA139DA" w14:textId="77777777" w:rsidR="00AD07BB" w:rsidRDefault="00AD07BB">
      <w:pPr>
        <w:pStyle w:val="AH5Sec"/>
      </w:pPr>
      <w:bookmarkStart w:id="38" w:name="_Toc148688534"/>
      <w:r w:rsidRPr="00AE3C38">
        <w:rPr>
          <w:rStyle w:val="CharSectNo"/>
        </w:rPr>
        <w:t>36</w:t>
      </w:r>
      <w:r>
        <w:tab/>
        <w:t>Protection of trust money</w:t>
      </w:r>
      <w:bookmarkEnd w:id="38"/>
    </w:p>
    <w:p w14:paraId="273524C2" w14:textId="77777777" w:rsidR="00AD07BB" w:rsidRDefault="00AD07BB">
      <w:pPr>
        <w:pStyle w:val="Amain"/>
      </w:pPr>
      <w:r>
        <w:tab/>
        <w:t>(1)</w:t>
      </w:r>
      <w:r>
        <w:tab/>
        <w:t>Subject to this section, money standing to the credit of a trust account maintained in accordance with this part is not available for the payment of debts of the dealer, and subject to subsection (2), is not liable to be attached or taken in execution for the purposes of satisfying a judgment against the dealer.</w:t>
      </w:r>
    </w:p>
    <w:p w14:paraId="3CCFE1AC" w14:textId="77777777" w:rsidR="00AD07BB" w:rsidRDefault="00AD07BB">
      <w:pPr>
        <w:pStyle w:val="Amain"/>
      </w:pPr>
      <w:r>
        <w:tab/>
        <w:t>(2)</w:t>
      </w:r>
      <w:r>
        <w:tab/>
        <w:t>Nothing in subsection (1) prevents trust money to the extent that the licensed dealer holds the trust money in trust for the person for whom or on whose behalf the money was received from being available for the discharge of the liability of the licensed dealer to that person.</w:t>
      </w:r>
    </w:p>
    <w:p w14:paraId="0E1149FF" w14:textId="77777777" w:rsidR="00AD07BB" w:rsidRDefault="00AD07BB">
      <w:pPr>
        <w:pStyle w:val="AH5Sec"/>
      </w:pPr>
      <w:bookmarkStart w:id="39" w:name="_Toc148688535"/>
      <w:r w:rsidRPr="00AE3C38">
        <w:rPr>
          <w:rStyle w:val="CharSectNo"/>
        </w:rPr>
        <w:t>37</w:t>
      </w:r>
      <w:r>
        <w:tab/>
        <w:t>Provisions applying to banks etc</w:t>
      </w:r>
      <w:bookmarkEnd w:id="39"/>
    </w:p>
    <w:p w14:paraId="48506C31" w14:textId="77777777" w:rsidR="00AD07BB" w:rsidRDefault="00AD07BB">
      <w:pPr>
        <w:pStyle w:val="Amain"/>
      </w:pPr>
      <w:r>
        <w:tab/>
        <w:t>(1)</w:t>
      </w:r>
      <w:r>
        <w:tab/>
        <w:t>A bank, credit union or building society where a trust account is maintained is not under any obligation to control or supervise transactions in relation to the trust account or to see to the application of money paid out of the account.</w:t>
      </w:r>
    </w:p>
    <w:p w14:paraId="50536240" w14:textId="77777777" w:rsidR="00AD07BB" w:rsidRDefault="00AD07BB">
      <w:pPr>
        <w:pStyle w:val="Amain"/>
        <w:keepLines/>
      </w:pPr>
      <w:r>
        <w:lastRenderedPageBreak/>
        <w:tab/>
        <w:t>(2)</w:t>
      </w:r>
      <w:r>
        <w:tab/>
        <w:t>A bank, credit union or building society where a dealer maintains a trust account in accordance with this part does not have, in relation to any liability of the dealer to the bank, credit union or building society, any recourse or right, whether by way of set-off, counterclaim, charge or otherwise, against money standing to the credit of the account.</w:t>
      </w:r>
    </w:p>
    <w:p w14:paraId="29ED11E9" w14:textId="77777777" w:rsidR="00AD07BB" w:rsidRDefault="00AD07BB">
      <w:pPr>
        <w:pStyle w:val="Amain"/>
      </w:pPr>
      <w:r>
        <w:tab/>
        <w:t>(3)</w:t>
      </w:r>
      <w:r>
        <w:tab/>
        <w:t>Nothing in this section relieves a bank, credit union or building society from any liability to which it is subject apart from this Act.</w:t>
      </w:r>
    </w:p>
    <w:p w14:paraId="06D4D743" w14:textId="77777777" w:rsidR="00AD07BB" w:rsidRDefault="00AD07BB" w:rsidP="003B2B67">
      <w:pPr>
        <w:pStyle w:val="AH5Sec"/>
      </w:pPr>
      <w:bookmarkStart w:id="40" w:name="_Toc148688536"/>
      <w:r w:rsidRPr="00AE3C38">
        <w:rPr>
          <w:rStyle w:val="CharSectNo"/>
        </w:rPr>
        <w:t>38</w:t>
      </w:r>
      <w:r>
        <w:tab/>
        <w:t>Accounting records</w:t>
      </w:r>
      <w:bookmarkEnd w:id="40"/>
    </w:p>
    <w:p w14:paraId="2E52E0FC" w14:textId="77777777" w:rsidR="00AD07BB" w:rsidRDefault="00AD07BB">
      <w:pPr>
        <w:pStyle w:val="Amain"/>
        <w:keepNext/>
      </w:pPr>
      <w:r>
        <w:tab/>
        <w:t>(1)</w:t>
      </w:r>
      <w:r>
        <w:tab/>
        <w:t>A licensed dealer shall keep the accounting and other records that disclose particulars of all trust money received or paid by the dealer.</w:t>
      </w:r>
    </w:p>
    <w:p w14:paraId="3C8DED80" w14:textId="77777777" w:rsidR="00AD07BB" w:rsidRDefault="00AD07BB">
      <w:pPr>
        <w:pStyle w:val="Penalty"/>
      </w:pPr>
      <w:r>
        <w:t>Maximum penalty:  20 penalty.</w:t>
      </w:r>
    </w:p>
    <w:p w14:paraId="2BDD2C0E" w14:textId="77777777" w:rsidR="00AD07BB" w:rsidRDefault="00AD07BB">
      <w:pPr>
        <w:pStyle w:val="Amain"/>
      </w:pPr>
      <w:r>
        <w:tab/>
        <w:t>(2)</w:t>
      </w:r>
      <w:r>
        <w:tab/>
        <w:t>A licensed dealer shall—</w:t>
      </w:r>
    </w:p>
    <w:p w14:paraId="5EEFE5C8" w14:textId="77777777" w:rsidR="00AD07BB" w:rsidRDefault="00AD07BB">
      <w:pPr>
        <w:pStyle w:val="Apara"/>
      </w:pPr>
      <w:r>
        <w:tab/>
        <w:t>(a)</w:t>
      </w:r>
      <w:r>
        <w:tab/>
        <w:t>keep those records—</w:t>
      </w:r>
    </w:p>
    <w:p w14:paraId="344F1B8C" w14:textId="77777777" w:rsidR="00AD07BB" w:rsidRDefault="00AD07BB">
      <w:pPr>
        <w:pStyle w:val="Asubpara"/>
      </w:pPr>
      <w:r>
        <w:tab/>
        <w:t>(i)</w:t>
      </w:r>
      <w:r>
        <w:tab/>
        <w:t>at the place where the dealer carries on business in the ACT; or</w:t>
      </w:r>
    </w:p>
    <w:p w14:paraId="59E0A74B" w14:textId="77777777" w:rsidR="00AD07BB" w:rsidRDefault="00AD07BB">
      <w:pPr>
        <w:pStyle w:val="Asubpara"/>
      </w:pPr>
      <w:r>
        <w:tab/>
        <w:t>(ii)</w:t>
      </w:r>
      <w:r>
        <w:tab/>
        <w:t>if the dealer carries on business at more than 1 place of business in the ACT—at the dealer’s principal place of business in the ACT; or</w:t>
      </w:r>
    </w:p>
    <w:p w14:paraId="1A7ED57F" w14:textId="77777777" w:rsidR="00AD07BB" w:rsidRDefault="00AD07BB">
      <w:pPr>
        <w:pStyle w:val="Asubpara"/>
      </w:pPr>
      <w:r>
        <w:tab/>
        <w:t>(iii)</w:t>
      </w:r>
      <w:r>
        <w:tab/>
        <w:t xml:space="preserve">with the approval of the </w:t>
      </w:r>
      <w:r w:rsidR="003B2B67">
        <w:t>commissioner</w:t>
      </w:r>
      <w:r>
        <w:t>, at another place in the ACT; and</w:t>
      </w:r>
    </w:p>
    <w:p w14:paraId="0ED1162C" w14:textId="77777777" w:rsidR="00AD07BB" w:rsidRDefault="00AD07BB">
      <w:pPr>
        <w:pStyle w:val="Apara"/>
      </w:pPr>
      <w:r>
        <w:tab/>
        <w:t>(b)</w:t>
      </w:r>
      <w:r>
        <w:tab/>
        <w:t>cause those records to be kept in a way that they can be conveniently and properly audited; and</w:t>
      </w:r>
    </w:p>
    <w:p w14:paraId="064C4FD5" w14:textId="77777777" w:rsidR="00AD07BB" w:rsidRDefault="00AD07BB">
      <w:pPr>
        <w:pStyle w:val="Apara"/>
        <w:keepNext/>
      </w:pPr>
      <w:r>
        <w:tab/>
        <w:t>(c)</w:t>
      </w:r>
      <w:r>
        <w:tab/>
        <w:t>preserve those records for a period of 7 years.</w:t>
      </w:r>
    </w:p>
    <w:p w14:paraId="389F5A8C" w14:textId="77777777" w:rsidR="00AD07BB" w:rsidRDefault="00AD07BB">
      <w:pPr>
        <w:pStyle w:val="Penalty"/>
      </w:pPr>
      <w:r>
        <w:t>Maximum penalty:  20 penalty.</w:t>
      </w:r>
    </w:p>
    <w:p w14:paraId="5461813A" w14:textId="77777777" w:rsidR="00AD07BB" w:rsidRDefault="00AD07BB" w:rsidP="00E50436">
      <w:pPr>
        <w:pStyle w:val="Amain"/>
        <w:keepNext/>
        <w:keepLines/>
      </w:pPr>
      <w:r>
        <w:lastRenderedPageBreak/>
        <w:tab/>
        <w:t>(3)</w:t>
      </w:r>
      <w:r>
        <w:tab/>
        <w:t>It is sufficient compliance with subsection (1) if a licensed dealer, within 7 days after the day when any trust money is received or paid, enters in the records referred to in that subsection the particulars of the money.</w:t>
      </w:r>
    </w:p>
    <w:p w14:paraId="3BA77C24" w14:textId="77777777" w:rsidR="00AD07BB" w:rsidRDefault="00AD07BB">
      <w:pPr>
        <w:pStyle w:val="AH5Sec"/>
      </w:pPr>
      <w:bookmarkStart w:id="41" w:name="_Toc148688537"/>
      <w:r w:rsidRPr="00AE3C38">
        <w:rPr>
          <w:rStyle w:val="CharSectNo"/>
        </w:rPr>
        <w:t>39</w:t>
      </w:r>
      <w:r>
        <w:tab/>
        <w:t>Receipts for trust money</w:t>
      </w:r>
      <w:bookmarkEnd w:id="41"/>
    </w:p>
    <w:p w14:paraId="23524467" w14:textId="77777777" w:rsidR="00AD07BB" w:rsidRDefault="00AD07BB">
      <w:pPr>
        <w:pStyle w:val="Amain"/>
      </w:pPr>
      <w:r>
        <w:tab/>
        <w:t>(1)</w:t>
      </w:r>
      <w:r>
        <w:tab/>
        <w:t>If a licensed dealer receives trust money from a person, the dealer must give the person a receipt that—</w:t>
      </w:r>
    </w:p>
    <w:p w14:paraId="2616D64C" w14:textId="77777777" w:rsidR="00AD07BB" w:rsidRDefault="00AD07BB">
      <w:pPr>
        <w:pStyle w:val="Apara"/>
      </w:pPr>
      <w:r>
        <w:tab/>
        <w:t>(a)</w:t>
      </w:r>
      <w:r>
        <w:tab/>
        <w:t>complies with subsections (3) and (4); and</w:t>
      </w:r>
    </w:p>
    <w:p w14:paraId="5527E1E6" w14:textId="77777777" w:rsidR="00AD07BB" w:rsidRDefault="00AD07BB">
      <w:pPr>
        <w:pStyle w:val="Apara"/>
        <w:keepNext/>
      </w:pPr>
      <w:r>
        <w:tab/>
        <w:t>(b)</w:t>
      </w:r>
      <w:r>
        <w:tab/>
        <w:t>states briefly the subject matter or purpose for which the money was received.</w:t>
      </w:r>
    </w:p>
    <w:p w14:paraId="7612088C" w14:textId="77777777" w:rsidR="00AD07BB" w:rsidRDefault="00AD07BB">
      <w:pPr>
        <w:pStyle w:val="Penalty"/>
      </w:pPr>
      <w:r>
        <w:t>Maximum penalty:  10 penalty units.</w:t>
      </w:r>
    </w:p>
    <w:p w14:paraId="2CDED474" w14:textId="77777777" w:rsidR="00AD07BB" w:rsidRDefault="00AD07BB">
      <w:pPr>
        <w:pStyle w:val="Amain"/>
        <w:keepNext/>
      </w:pPr>
      <w:r>
        <w:tab/>
        <w:t>(2)</w:t>
      </w:r>
      <w:r>
        <w:tab/>
        <w:t>If a licensed dealer gives a person a receipt under subsection (1), the dealer must keep a legible carbon duplicate of the receipt that complies with subsections (3) and (4).</w:t>
      </w:r>
    </w:p>
    <w:p w14:paraId="7B8927B3" w14:textId="77777777" w:rsidR="00AD07BB" w:rsidRDefault="00AD07BB">
      <w:pPr>
        <w:pStyle w:val="Penalty"/>
      </w:pPr>
      <w:r>
        <w:t>Maximum penalty:  10 penalty units.</w:t>
      </w:r>
    </w:p>
    <w:p w14:paraId="57C4FBC2" w14:textId="77777777" w:rsidR="00AD07BB" w:rsidRDefault="00AD07BB">
      <w:pPr>
        <w:pStyle w:val="Amain"/>
      </w:pPr>
      <w:r>
        <w:tab/>
        <w:t>(3)</w:t>
      </w:r>
      <w:r>
        <w:tab/>
        <w:t>A receipt relating to trust money shall be taken from a bound book bearing a number or mark identifying the book and containing not less than 50 receipt forms arranged so that a carbon duplicate of each receipt remains in the book.</w:t>
      </w:r>
    </w:p>
    <w:p w14:paraId="3AFB1386" w14:textId="77777777" w:rsidR="00AD07BB" w:rsidRDefault="00AD07BB">
      <w:pPr>
        <w:pStyle w:val="Amain"/>
      </w:pPr>
      <w:r>
        <w:tab/>
        <w:t>(4)</w:t>
      </w:r>
      <w:r>
        <w:tab/>
        <w:t>A receipt and the carbon duplicate shall—</w:t>
      </w:r>
    </w:p>
    <w:p w14:paraId="4D28D18C" w14:textId="77777777" w:rsidR="00AD07BB" w:rsidRDefault="00AD07BB">
      <w:pPr>
        <w:pStyle w:val="Apara"/>
      </w:pPr>
      <w:r>
        <w:tab/>
        <w:t>(a)</w:t>
      </w:r>
      <w:r>
        <w:tab/>
        <w:t>have the words ‘Trust Account’ printed or stamped on it; and</w:t>
      </w:r>
    </w:p>
    <w:p w14:paraId="31FBC7D8" w14:textId="77777777" w:rsidR="00AD07BB" w:rsidRDefault="00AD07BB">
      <w:pPr>
        <w:pStyle w:val="Apara"/>
      </w:pPr>
      <w:r>
        <w:tab/>
        <w:t>(b)</w:t>
      </w:r>
      <w:r>
        <w:tab/>
        <w:t>bear such a number or mark as will enable the receipt to be identified by reference to that number or mark and so that the receipt and carbon duplicate bear the same number or mark.</w:t>
      </w:r>
    </w:p>
    <w:p w14:paraId="232E7719" w14:textId="77777777" w:rsidR="00AD07BB" w:rsidRDefault="00AD07BB" w:rsidP="003B2B67">
      <w:pPr>
        <w:pStyle w:val="AH5Sec"/>
      </w:pPr>
      <w:bookmarkStart w:id="42" w:name="_Toc148688538"/>
      <w:r w:rsidRPr="00AE3C38">
        <w:rPr>
          <w:rStyle w:val="CharSectNo"/>
        </w:rPr>
        <w:lastRenderedPageBreak/>
        <w:t>40</w:t>
      </w:r>
      <w:r>
        <w:tab/>
        <w:t>Audit of trust accounts</w:t>
      </w:r>
      <w:bookmarkEnd w:id="42"/>
    </w:p>
    <w:p w14:paraId="489BB473" w14:textId="77777777" w:rsidR="00AD07BB" w:rsidRDefault="00AD07BB" w:rsidP="00E50436">
      <w:pPr>
        <w:pStyle w:val="Amainreturn"/>
        <w:keepNext/>
        <w:keepLines/>
      </w:pPr>
      <w:r>
        <w:t xml:space="preserve">Within 3 months after the end of each financial year or at any other time that the </w:t>
      </w:r>
      <w:r w:rsidR="003B2B67">
        <w:t>commissioner</w:t>
      </w:r>
      <w:r>
        <w:t xml:space="preserve"> may require, a licensed dealer shall cause to be audited his or her accounting and other records relating to trust money received and paid by the dealer during that financial year. </w:t>
      </w:r>
    </w:p>
    <w:p w14:paraId="18668CBA" w14:textId="77777777" w:rsidR="00AD07BB" w:rsidRDefault="00AD07BB">
      <w:pPr>
        <w:pStyle w:val="Penalty"/>
      </w:pPr>
      <w:r>
        <w:t>Maximum penalty:  50 penalty units, imprisonment for 6 months or both.</w:t>
      </w:r>
    </w:p>
    <w:p w14:paraId="31317318" w14:textId="77777777" w:rsidR="00AD07BB" w:rsidRDefault="00AD07BB" w:rsidP="003B2B67">
      <w:pPr>
        <w:pStyle w:val="AH5Sec"/>
      </w:pPr>
      <w:bookmarkStart w:id="43" w:name="_Toc148688539"/>
      <w:r w:rsidRPr="00AE3C38">
        <w:rPr>
          <w:rStyle w:val="CharSectNo"/>
        </w:rPr>
        <w:t>41</w:t>
      </w:r>
      <w:r>
        <w:tab/>
        <w:t>Auditor’s report</w:t>
      </w:r>
      <w:bookmarkEnd w:id="43"/>
    </w:p>
    <w:p w14:paraId="51192A0C" w14:textId="77777777" w:rsidR="00AD07BB" w:rsidRDefault="00AD07BB">
      <w:pPr>
        <w:pStyle w:val="Amain"/>
      </w:pPr>
      <w:r>
        <w:tab/>
        <w:t>(1)</w:t>
      </w:r>
      <w:r>
        <w:tab/>
        <w:t xml:space="preserve">As soon as is reasonably practicable after the completion of an audit, the auditor shall prepare a report of the result of the audit and shall give the report to the licensed dealer and a copy of the report to the </w:t>
      </w:r>
      <w:r w:rsidR="003B2B67">
        <w:t>commissioner</w:t>
      </w:r>
      <w:r>
        <w:t>.</w:t>
      </w:r>
    </w:p>
    <w:p w14:paraId="4D6EEF64" w14:textId="77777777" w:rsidR="00AD07BB" w:rsidRDefault="00AD07BB">
      <w:pPr>
        <w:pStyle w:val="Amain"/>
      </w:pPr>
      <w:r>
        <w:tab/>
        <w:t>(2)</w:t>
      </w:r>
      <w:r>
        <w:tab/>
        <w:t>An auditor’s report shall include a statement indicating whether in the auditor’s opinion—</w:t>
      </w:r>
    </w:p>
    <w:p w14:paraId="33E2B1C9" w14:textId="77777777" w:rsidR="00AD07BB" w:rsidRDefault="00AD07BB">
      <w:pPr>
        <w:pStyle w:val="Apara"/>
      </w:pPr>
      <w:r>
        <w:tab/>
        <w:t>(a)</w:t>
      </w:r>
      <w:r>
        <w:tab/>
        <w:t>the licensed dealer has kept, in accordance with this Act, accounting and other records relating to trust money; and</w:t>
      </w:r>
    </w:p>
    <w:p w14:paraId="1ACB396C" w14:textId="77777777" w:rsidR="00AD07BB" w:rsidRDefault="00AD07BB">
      <w:pPr>
        <w:pStyle w:val="Apara"/>
      </w:pPr>
      <w:r>
        <w:tab/>
        <w:t>(b)</w:t>
      </w:r>
      <w:r>
        <w:tab/>
        <w:t>there has been any loss or deficiency of trust money or any failure to pay or account for trust money.</w:t>
      </w:r>
    </w:p>
    <w:p w14:paraId="0166B011" w14:textId="77777777" w:rsidR="00AD07BB" w:rsidRDefault="00AD07BB">
      <w:pPr>
        <w:pStyle w:val="AH5Sec"/>
      </w:pPr>
      <w:bookmarkStart w:id="44" w:name="_Toc148688540"/>
      <w:r w:rsidRPr="00AE3C38">
        <w:rPr>
          <w:rStyle w:val="CharSectNo"/>
        </w:rPr>
        <w:t>42</w:t>
      </w:r>
      <w:r>
        <w:tab/>
        <w:t>Qualification of auditors</w:t>
      </w:r>
      <w:bookmarkEnd w:id="44"/>
    </w:p>
    <w:p w14:paraId="5B7D28C2" w14:textId="77777777" w:rsidR="00AD07BB" w:rsidRDefault="00AD07BB">
      <w:pPr>
        <w:pStyle w:val="Amainreturn"/>
      </w:pPr>
      <w:r>
        <w:t>A licensed dealer shall not engage a person as auditor or permit his or her accounting and other records relating to trust money to be audited by a person—</w:t>
      </w:r>
    </w:p>
    <w:p w14:paraId="6B91773D" w14:textId="67D1BAD1" w:rsidR="00AD07BB" w:rsidRDefault="00AD07BB">
      <w:pPr>
        <w:pStyle w:val="Apara"/>
      </w:pPr>
      <w:r>
        <w:tab/>
        <w:t>(a)</w:t>
      </w:r>
      <w:r>
        <w:tab/>
        <w:t xml:space="preserve">who is not a registered company auditor within the meaning of the </w:t>
      </w:r>
      <w:hyperlink r:id="rId39" w:tooltip="Act 2001 No 50 (Cwlth)" w:history="1">
        <w:r w:rsidR="00BE3159" w:rsidRPr="00BE3159">
          <w:rPr>
            <w:rStyle w:val="charCitHyperlinkAbbrev"/>
          </w:rPr>
          <w:t>Corporations Act</w:t>
        </w:r>
      </w:hyperlink>
      <w:r>
        <w:t>; or</w:t>
      </w:r>
    </w:p>
    <w:p w14:paraId="46983F85" w14:textId="77777777" w:rsidR="00AD07BB" w:rsidRDefault="00AD07BB">
      <w:pPr>
        <w:pStyle w:val="Apara"/>
        <w:keepNext/>
      </w:pPr>
      <w:r>
        <w:tab/>
        <w:t>(b)</w:t>
      </w:r>
      <w:r>
        <w:tab/>
        <w:t>who is an employee of, or is the domestic partner of, the licensed dealer; or</w:t>
      </w:r>
    </w:p>
    <w:p w14:paraId="59C99B92" w14:textId="2A7D83E4" w:rsidR="00AD07BB" w:rsidRDefault="00AD07BB">
      <w:pPr>
        <w:pStyle w:val="aNotepar"/>
      </w:pPr>
      <w:r>
        <w:rPr>
          <w:rStyle w:val="charItals"/>
        </w:rPr>
        <w:t>Note</w:t>
      </w:r>
      <w:r>
        <w:rPr>
          <w:rStyle w:val="charItals"/>
        </w:rPr>
        <w:tab/>
      </w:r>
      <w:r>
        <w:t xml:space="preserve">For the meaning of </w:t>
      </w:r>
      <w:r>
        <w:rPr>
          <w:rStyle w:val="charBoldItals"/>
        </w:rPr>
        <w:t>domestic partner</w:t>
      </w:r>
      <w:r>
        <w:t xml:space="preserve">, see </w:t>
      </w:r>
      <w:hyperlink r:id="rId40" w:tooltip="A2001-14" w:history="1">
        <w:r w:rsidR="00BE3159" w:rsidRPr="00BE3159">
          <w:rPr>
            <w:rStyle w:val="charCitHyperlinkAbbrev"/>
          </w:rPr>
          <w:t>Legislation Act</w:t>
        </w:r>
      </w:hyperlink>
      <w:r>
        <w:t>, s 169.</w:t>
      </w:r>
    </w:p>
    <w:p w14:paraId="26620A1B" w14:textId="77777777" w:rsidR="00AD07BB" w:rsidRDefault="00AD07BB">
      <w:pPr>
        <w:pStyle w:val="Apara"/>
      </w:pPr>
      <w:r>
        <w:tab/>
        <w:t>(c)</w:t>
      </w:r>
      <w:r>
        <w:tab/>
        <w:t>who is an employee of any other licensed dealer; or</w:t>
      </w:r>
    </w:p>
    <w:p w14:paraId="1A2A6E06" w14:textId="77777777" w:rsidR="00AD07BB" w:rsidRDefault="00AD07BB">
      <w:pPr>
        <w:pStyle w:val="Apara"/>
      </w:pPr>
      <w:r>
        <w:lastRenderedPageBreak/>
        <w:tab/>
        <w:t>(d)</w:t>
      </w:r>
      <w:r>
        <w:tab/>
        <w:t>who is engaged in keeping and entering those records or has those records in his or her custody or control; or</w:t>
      </w:r>
    </w:p>
    <w:p w14:paraId="68CBA934" w14:textId="77777777" w:rsidR="00AD07BB" w:rsidRDefault="00AD07BB">
      <w:pPr>
        <w:pStyle w:val="Apara"/>
      </w:pPr>
      <w:r>
        <w:tab/>
        <w:t>(e)</w:t>
      </w:r>
      <w:r>
        <w:tab/>
        <w:t>who is also a licensed dealer; or</w:t>
      </w:r>
    </w:p>
    <w:p w14:paraId="6827259A" w14:textId="77777777" w:rsidR="00AD07BB" w:rsidRDefault="00AD07BB">
      <w:pPr>
        <w:pStyle w:val="Apara"/>
      </w:pPr>
      <w:r>
        <w:tab/>
        <w:t>(f)</w:t>
      </w:r>
      <w:r>
        <w:tab/>
        <w:t>who is an officer or employee of a corporation that is a licensed dealer.</w:t>
      </w:r>
    </w:p>
    <w:p w14:paraId="40DA6C7F" w14:textId="77777777" w:rsidR="00AD07BB" w:rsidRDefault="00AD07BB" w:rsidP="003B2B67">
      <w:pPr>
        <w:pStyle w:val="AH5Sec"/>
      </w:pPr>
      <w:bookmarkStart w:id="45" w:name="_Toc148688541"/>
      <w:r w:rsidRPr="00AE3C38">
        <w:rPr>
          <w:rStyle w:val="CharSectNo"/>
        </w:rPr>
        <w:t>43</w:t>
      </w:r>
      <w:r>
        <w:tab/>
        <w:t>Withdrawals—deficiency suspected</w:t>
      </w:r>
      <w:bookmarkEnd w:id="45"/>
    </w:p>
    <w:p w14:paraId="16811F07" w14:textId="77777777" w:rsidR="00AD07BB" w:rsidRDefault="00AD07BB">
      <w:pPr>
        <w:pStyle w:val="Amain"/>
      </w:pPr>
      <w:r>
        <w:tab/>
        <w:t>(1)</w:t>
      </w:r>
      <w:r>
        <w:tab/>
        <w:t xml:space="preserve">If it appears to the </w:t>
      </w:r>
      <w:r w:rsidR="003B2B67">
        <w:t>commissioner</w:t>
      </w:r>
      <w:r>
        <w:t xml:space="preserve"> that there may be a deficiency in the trust account of a licensed dealer or dealers, the </w:t>
      </w:r>
      <w:r w:rsidR="003B2B67">
        <w:t>commissioner</w:t>
      </w:r>
      <w:r>
        <w:t xml:space="preserve"> may, by written notice to the manager or other principal officer of the bank, credit union or building society where the trust account is maintained, direct the manager or other principal officer not to pay any money out of the trust account without the </w:t>
      </w:r>
      <w:r w:rsidR="003B2B67">
        <w:t>commissioner</w:t>
      </w:r>
      <w:r>
        <w:t>’s authority.</w:t>
      </w:r>
    </w:p>
    <w:p w14:paraId="72900FAE" w14:textId="77777777" w:rsidR="00AD07BB" w:rsidRDefault="00AD07BB">
      <w:pPr>
        <w:pStyle w:val="Amain"/>
        <w:keepNext/>
      </w:pPr>
      <w:r>
        <w:tab/>
        <w:t>(2)</w:t>
      </w:r>
      <w:r>
        <w:tab/>
        <w:t>The manager or other principal officer shall comply with a direction given under subsection (1).</w:t>
      </w:r>
    </w:p>
    <w:p w14:paraId="1BB672A2" w14:textId="77777777" w:rsidR="00AD07BB" w:rsidRDefault="00AD07BB">
      <w:pPr>
        <w:pStyle w:val="Penalty"/>
      </w:pPr>
      <w:r>
        <w:t>Maximum penalty:  50 penalty units.</w:t>
      </w:r>
    </w:p>
    <w:p w14:paraId="41588466" w14:textId="77777777" w:rsidR="00E90ECB" w:rsidRDefault="00AD07BB" w:rsidP="00E90ECB">
      <w:pPr>
        <w:pStyle w:val="PageBreak"/>
      </w:pPr>
      <w:r>
        <w:br w:type="page"/>
      </w:r>
    </w:p>
    <w:p w14:paraId="7BDC04D5" w14:textId="77777777" w:rsidR="00E90ECB" w:rsidRPr="00AE3C38" w:rsidRDefault="00E90ECB" w:rsidP="00E90ECB">
      <w:pPr>
        <w:pStyle w:val="AH2Part"/>
      </w:pPr>
      <w:bookmarkStart w:id="46" w:name="_Toc148688542"/>
      <w:r w:rsidRPr="00AE3C38">
        <w:rPr>
          <w:rStyle w:val="CharPartNo"/>
        </w:rPr>
        <w:lastRenderedPageBreak/>
        <w:t>Part 8</w:t>
      </w:r>
      <w:r>
        <w:tab/>
      </w:r>
      <w:r w:rsidRPr="00AE3C38">
        <w:rPr>
          <w:rStyle w:val="CharPartText"/>
        </w:rPr>
        <w:t>Notification and review of decisions</w:t>
      </w:r>
      <w:bookmarkEnd w:id="46"/>
    </w:p>
    <w:p w14:paraId="42B26008" w14:textId="77777777" w:rsidR="00E90ECB" w:rsidRDefault="00E90ECB" w:rsidP="005F772A">
      <w:pPr>
        <w:pStyle w:val="AH5Sec"/>
      </w:pPr>
      <w:bookmarkStart w:id="47" w:name="_Toc148688543"/>
      <w:r w:rsidRPr="00AE3C38">
        <w:rPr>
          <w:rStyle w:val="CharSectNo"/>
        </w:rPr>
        <w:t>50</w:t>
      </w:r>
      <w:r>
        <w:tab/>
        <w:t xml:space="preserve">Meaning of </w:t>
      </w:r>
      <w:r>
        <w:rPr>
          <w:rStyle w:val="charItals"/>
        </w:rPr>
        <w:t>reviewable decision—</w:t>
      </w:r>
      <w:r>
        <w:t>pt 8</w:t>
      </w:r>
      <w:bookmarkEnd w:id="47"/>
    </w:p>
    <w:p w14:paraId="501AE819" w14:textId="77777777" w:rsidR="00E90ECB" w:rsidRDefault="00E90ECB" w:rsidP="00E90ECB">
      <w:pPr>
        <w:pStyle w:val="Amainreturn"/>
        <w:keepNext/>
      </w:pPr>
      <w:r>
        <w:t>In this part:</w:t>
      </w:r>
    </w:p>
    <w:p w14:paraId="3346F514" w14:textId="77777777" w:rsidR="00E90ECB" w:rsidRDefault="00E90ECB" w:rsidP="00E90ECB">
      <w:pPr>
        <w:pStyle w:val="aDef"/>
      </w:pPr>
      <w:r>
        <w:rPr>
          <w:rStyle w:val="charBoldItals"/>
        </w:rPr>
        <w:t>reviewable decision</w:t>
      </w:r>
      <w:r>
        <w:t xml:space="preserve"> means a decision mentioned in schedule 2, column 3 under a provision of this Act mentioned in column 2 in relation to the decision.</w:t>
      </w:r>
    </w:p>
    <w:p w14:paraId="4434CC9E" w14:textId="77777777" w:rsidR="00E90ECB" w:rsidRDefault="00E90ECB" w:rsidP="005F772A">
      <w:pPr>
        <w:pStyle w:val="AH5Sec"/>
      </w:pPr>
      <w:bookmarkStart w:id="48" w:name="_Toc148688544"/>
      <w:r w:rsidRPr="00AE3C38">
        <w:rPr>
          <w:rStyle w:val="CharSectNo"/>
        </w:rPr>
        <w:t>51</w:t>
      </w:r>
      <w:r>
        <w:tab/>
        <w:t>Reviewable decision notices</w:t>
      </w:r>
      <w:bookmarkEnd w:id="48"/>
    </w:p>
    <w:p w14:paraId="389AA6C3" w14:textId="13B389B8" w:rsidR="00E90ECB" w:rsidRDefault="00E90ECB" w:rsidP="00E90ECB">
      <w:pPr>
        <w:pStyle w:val="Amainreturn"/>
        <w:keepNext/>
      </w:pPr>
      <w:r>
        <w:t>If a person makes a reviewable decision, the person must give a reviewable decision notice to each entity mentioned in schedule</w:t>
      </w:r>
      <w:r w:rsidR="00D5348C">
        <w:t> </w:t>
      </w:r>
      <w:r>
        <w:t>2, column 4 in relation to the decision.</w:t>
      </w:r>
    </w:p>
    <w:p w14:paraId="1FFC46C2" w14:textId="378352E6" w:rsidR="00E90ECB" w:rsidRDefault="00E90ECB" w:rsidP="00E90ECB">
      <w:pPr>
        <w:pStyle w:val="aNote"/>
      </w:pPr>
      <w:r w:rsidRPr="00793E0B">
        <w:rPr>
          <w:rStyle w:val="charItals"/>
        </w:rPr>
        <w:t>Note 1</w:t>
      </w:r>
      <w:r w:rsidRPr="00793E0B">
        <w:rPr>
          <w:rStyle w:val="charItals"/>
        </w:rPr>
        <w:tab/>
      </w:r>
      <w:r>
        <w:t xml:space="preserve">The person must also take reasonable steps to give a reviewable decision notice to any other person whose interests are affected by the decision (see </w:t>
      </w:r>
      <w:hyperlink r:id="rId41" w:tooltip="A2008-35" w:history="1">
        <w:r w:rsidR="00BE3159" w:rsidRPr="00BE3159">
          <w:rPr>
            <w:rStyle w:val="charCitHyperlinkItal"/>
          </w:rPr>
          <w:t>ACT Civil and Administrative Tribunal Act 2008</w:t>
        </w:r>
      </w:hyperlink>
      <w:r>
        <w:t>, s 67A).</w:t>
      </w:r>
    </w:p>
    <w:p w14:paraId="2C3331A2" w14:textId="3920018E" w:rsidR="00E90ECB" w:rsidRDefault="00E90ECB" w:rsidP="00E90ECB">
      <w:pPr>
        <w:pStyle w:val="aNote"/>
      </w:pPr>
      <w:r w:rsidRPr="00793E0B">
        <w:rPr>
          <w:rStyle w:val="charItals"/>
        </w:rPr>
        <w:t>Note 2</w:t>
      </w:r>
      <w:r w:rsidRPr="00793E0B">
        <w:rPr>
          <w:rStyle w:val="charItals"/>
        </w:rPr>
        <w:tab/>
      </w:r>
      <w:r>
        <w:t xml:space="preserve">The requirements for reviewable decision notices are prescribed under the </w:t>
      </w:r>
      <w:hyperlink r:id="rId42" w:tooltip="A2008-35" w:history="1">
        <w:r w:rsidR="00BE3159" w:rsidRPr="00BE3159">
          <w:rPr>
            <w:rStyle w:val="charCitHyperlinkItal"/>
          </w:rPr>
          <w:t>ACT Civil and Administrative Tribunal Act 2008</w:t>
        </w:r>
      </w:hyperlink>
      <w:r>
        <w:t>.</w:t>
      </w:r>
    </w:p>
    <w:p w14:paraId="4303CD52" w14:textId="77777777" w:rsidR="00E90ECB" w:rsidRDefault="00E90ECB" w:rsidP="005F772A">
      <w:pPr>
        <w:pStyle w:val="AH5Sec"/>
      </w:pPr>
      <w:bookmarkStart w:id="49" w:name="_Toc148688545"/>
      <w:r w:rsidRPr="00AE3C38">
        <w:rPr>
          <w:rStyle w:val="CharSectNo"/>
        </w:rPr>
        <w:t>52</w:t>
      </w:r>
      <w:r>
        <w:tab/>
        <w:t>Applications for review</w:t>
      </w:r>
      <w:bookmarkEnd w:id="49"/>
    </w:p>
    <w:p w14:paraId="03E8A8D8" w14:textId="77777777" w:rsidR="00E90ECB" w:rsidRDefault="00E90ECB" w:rsidP="00E90ECB">
      <w:pPr>
        <w:pStyle w:val="Amainreturn"/>
        <w:keepNext/>
      </w:pPr>
      <w:r>
        <w:t>The following may apply to the ACAT for a review of a reviewable decision:</w:t>
      </w:r>
    </w:p>
    <w:p w14:paraId="0FA22915" w14:textId="77777777" w:rsidR="00E90ECB" w:rsidRDefault="00E90ECB" w:rsidP="005F772A">
      <w:pPr>
        <w:pStyle w:val="Apara"/>
      </w:pPr>
      <w:r>
        <w:tab/>
        <w:t>(a)</w:t>
      </w:r>
      <w:r>
        <w:tab/>
        <w:t>an entity mentioned in schedule 2, column 4 in relation to the decision;</w:t>
      </w:r>
    </w:p>
    <w:p w14:paraId="5B0ED076" w14:textId="77777777" w:rsidR="00E90ECB" w:rsidRDefault="00E90ECB" w:rsidP="005F772A">
      <w:pPr>
        <w:pStyle w:val="Apara"/>
      </w:pPr>
      <w:r>
        <w:tab/>
        <w:t>(b)</w:t>
      </w:r>
      <w:r>
        <w:tab/>
        <w:t>any other person whose interests are affected by the decision.</w:t>
      </w:r>
    </w:p>
    <w:p w14:paraId="626023CB" w14:textId="3E500F69" w:rsidR="00E90ECB" w:rsidRDefault="00E90ECB" w:rsidP="00E90ECB">
      <w:pPr>
        <w:pStyle w:val="aNote"/>
      </w:pPr>
      <w:r w:rsidRPr="00793E0B">
        <w:rPr>
          <w:rStyle w:val="charItals"/>
        </w:rPr>
        <w:t>Note</w:t>
      </w:r>
      <w:r w:rsidRPr="00793E0B">
        <w:rPr>
          <w:rStyle w:val="charItals"/>
        </w:rPr>
        <w:tab/>
      </w:r>
      <w:r>
        <w:t xml:space="preserve">If a form is approved under the </w:t>
      </w:r>
      <w:hyperlink r:id="rId43" w:tooltip="A2008-35" w:history="1">
        <w:r w:rsidR="00BE3159" w:rsidRPr="00BE3159">
          <w:rPr>
            <w:rStyle w:val="charCitHyperlinkItal"/>
          </w:rPr>
          <w:t>ACT Civil and Administrative Tribunal Act 2008</w:t>
        </w:r>
      </w:hyperlink>
      <w:r>
        <w:t xml:space="preserve"> for the application, the form must be used.</w:t>
      </w:r>
    </w:p>
    <w:p w14:paraId="1D4A164A" w14:textId="77777777" w:rsidR="00AD07BB" w:rsidRDefault="00AD07BB">
      <w:pPr>
        <w:pStyle w:val="PageBreak"/>
      </w:pPr>
      <w:r>
        <w:br w:type="page"/>
      </w:r>
    </w:p>
    <w:p w14:paraId="3E45CBCE" w14:textId="77777777" w:rsidR="00AD07BB" w:rsidRPr="00AE3C38" w:rsidRDefault="00AD07BB">
      <w:pPr>
        <w:pStyle w:val="AH2Part"/>
      </w:pPr>
      <w:bookmarkStart w:id="50" w:name="_Toc148688546"/>
      <w:r w:rsidRPr="00AE3C38">
        <w:rPr>
          <w:rStyle w:val="CharPartNo"/>
        </w:rPr>
        <w:lastRenderedPageBreak/>
        <w:t>Part 9</w:t>
      </w:r>
      <w:r>
        <w:tab/>
      </w:r>
      <w:r w:rsidRPr="00AE3C38">
        <w:rPr>
          <w:rStyle w:val="CharPartText"/>
        </w:rPr>
        <w:t>Motor vehicle dealers compensation fund</w:t>
      </w:r>
      <w:bookmarkEnd w:id="50"/>
    </w:p>
    <w:p w14:paraId="16A87D26" w14:textId="77777777" w:rsidR="00AD07BB" w:rsidRDefault="00AD07BB" w:rsidP="00E53232">
      <w:pPr>
        <w:pStyle w:val="AH5Sec"/>
      </w:pPr>
      <w:bookmarkStart w:id="51" w:name="_Toc148688547"/>
      <w:r w:rsidRPr="00AE3C38">
        <w:rPr>
          <w:rStyle w:val="CharSectNo"/>
        </w:rPr>
        <w:t>60</w:t>
      </w:r>
      <w:r>
        <w:tab/>
        <w:t>Certain persons may apply for compensation</w:t>
      </w:r>
      <w:bookmarkEnd w:id="51"/>
    </w:p>
    <w:p w14:paraId="58D5D014" w14:textId="77777777" w:rsidR="00AD07BB" w:rsidRDefault="00AD07BB">
      <w:pPr>
        <w:pStyle w:val="Amain"/>
      </w:pPr>
      <w:r>
        <w:tab/>
        <w:t>(1)</w:t>
      </w:r>
      <w:r>
        <w:tab/>
        <w:t xml:space="preserve">A person, other than a trade owner, who suffers financial loss in connection with a motor vehicle because of the failure of a licensed dealer to comply with an obligation imposed on him or her by this Act or because of the failure of a licensed dealer to pass an unencumbered title to the vehicle may apply to the </w:t>
      </w:r>
      <w:r w:rsidR="00E53232">
        <w:t>commissioner</w:t>
      </w:r>
      <w:r>
        <w:t xml:space="preserve"> for compensation under this part in relation to that loss.</w:t>
      </w:r>
    </w:p>
    <w:p w14:paraId="1D9C6EBA" w14:textId="77777777" w:rsidR="00AD07BB" w:rsidRDefault="00AD07BB">
      <w:pPr>
        <w:pStyle w:val="Amain"/>
      </w:pPr>
      <w:r>
        <w:tab/>
        <w:t>(2)</w:t>
      </w:r>
      <w:r>
        <w:tab/>
        <w:t xml:space="preserve">An application for compensation under this part shall be made by giving the </w:t>
      </w:r>
      <w:r w:rsidR="00E53232">
        <w:t>commissioner</w:t>
      </w:r>
      <w:r>
        <w:t xml:space="preserve"> </w:t>
      </w:r>
      <w:r w:rsidR="005C79F7" w:rsidRPr="00326F84">
        <w:t>written particulars of the claim.</w:t>
      </w:r>
    </w:p>
    <w:p w14:paraId="155098C9" w14:textId="6DA12632" w:rsidR="005C79F7" w:rsidRPr="00326F84" w:rsidRDefault="005C79F7" w:rsidP="005C79F7">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44" w:tooltip="A2002-51" w:history="1">
        <w:r w:rsidRPr="00326F84">
          <w:rPr>
            <w:rStyle w:val="charCitHyperlinkAbbrev"/>
          </w:rPr>
          <w:t>Criminal Code</w:t>
        </w:r>
      </w:hyperlink>
      <w:r w:rsidRPr="00326F84">
        <w:t>, pt 3.4).</w:t>
      </w:r>
    </w:p>
    <w:p w14:paraId="500207DF" w14:textId="77777777" w:rsidR="00AD07BB" w:rsidRDefault="00AD07BB">
      <w:pPr>
        <w:pStyle w:val="Amain"/>
      </w:pPr>
      <w:r>
        <w:tab/>
        <w:t>(3)</w:t>
      </w:r>
      <w:r>
        <w:tab/>
        <w:t xml:space="preserve">An application for compensation under this part shall not be accepted by the </w:t>
      </w:r>
      <w:r w:rsidR="00E53232">
        <w:t>commissioner</w:t>
      </w:r>
      <w:r>
        <w:t xml:space="preserve"> unless it is made within a period of 6 months after the applicant becomes aware of the loss or within the further time (if any) that the </w:t>
      </w:r>
      <w:r w:rsidR="00E53232">
        <w:t>commissioner</w:t>
      </w:r>
      <w:r>
        <w:t>, either before or after the end of that period, allows.</w:t>
      </w:r>
    </w:p>
    <w:p w14:paraId="78F4E055" w14:textId="77777777" w:rsidR="00AD07BB" w:rsidRDefault="00AD07BB" w:rsidP="00E53232">
      <w:pPr>
        <w:pStyle w:val="AH5Sec"/>
      </w:pPr>
      <w:bookmarkStart w:id="52" w:name="_Toc148688548"/>
      <w:r w:rsidRPr="00AE3C38">
        <w:rPr>
          <w:rStyle w:val="CharSectNo"/>
        </w:rPr>
        <w:t>61</w:t>
      </w:r>
      <w:r>
        <w:tab/>
      </w:r>
      <w:r w:rsidR="00E53232">
        <w:t>Commissioner</w:t>
      </w:r>
      <w:r>
        <w:t xml:space="preserve"> to determine applications</w:t>
      </w:r>
      <w:bookmarkEnd w:id="52"/>
    </w:p>
    <w:p w14:paraId="654F136A" w14:textId="77777777" w:rsidR="00AD07BB" w:rsidRDefault="00AD07BB">
      <w:pPr>
        <w:pStyle w:val="Amain"/>
      </w:pPr>
      <w:r>
        <w:tab/>
        <w:t>(1)</w:t>
      </w:r>
      <w:r>
        <w:tab/>
        <w:t xml:space="preserve">Subject to subsection (2), the </w:t>
      </w:r>
      <w:r w:rsidR="00E53232">
        <w:t>commissioner</w:t>
      </w:r>
      <w:r>
        <w:t xml:space="preserve"> shall consider each application made in accordance with this part and shall determine—</w:t>
      </w:r>
    </w:p>
    <w:p w14:paraId="25A8B123" w14:textId="77777777" w:rsidR="00AD07BB" w:rsidRDefault="00AD07BB">
      <w:pPr>
        <w:pStyle w:val="Apara"/>
      </w:pPr>
      <w:r>
        <w:tab/>
        <w:t>(a)</w:t>
      </w:r>
      <w:r>
        <w:tab/>
        <w:t>the amount of the loss in relation to which compensation may be paid to the applicant under this part; or</w:t>
      </w:r>
    </w:p>
    <w:p w14:paraId="53A04735" w14:textId="77777777" w:rsidR="00AD07BB" w:rsidRDefault="00AD07BB">
      <w:pPr>
        <w:pStyle w:val="Apara"/>
      </w:pPr>
      <w:r>
        <w:tab/>
        <w:t>(b)</w:t>
      </w:r>
      <w:r>
        <w:tab/>
        <w:t>that there is no pecuniary loss in relation to which compensation may be so paid.</w:t>
      </w:r>
    </w:p>
    <w:p w14:paraId="46D89EA2" w14:textId="77777777" w:rsidR="00AD07BB" w:rsidRDefault="00AD07BB" w:rsidP="00C21D2B">
      <w:pPr>
        <w:pStyle w:val="Amain"/>
        <w:keepLines/>
      </w:pPr>
      <w:r>
        <w:lastRenderedPageBreak/>
        <w:tab/>
        <w:t>(2)</w:t>
      </w:r>
      <w:r>
        <w:tab/>
        <w:t xml:space="preserve">The </w:t>
      </w:r>
      <w:r w:rsidR="00E53232">
        <w:t>commissioner</w:t>
      </w:r>
      <w:r>
        <w:t xml:space="preserve"> shall not determine an application under subsection (1) unless the </w:t>
      </w:r>
      <w:r w:rsidR="00E53232">
        <w:t>commissioner</w:t>
      </w:r>
      <w:r>
        <w:t xml:space="preserve"> is satisfied that the applicant has taken all reasonable steps to enforce any remedies that the applicant may have against the dealer referred to in section 60 (1) in relation to the loss that the applicant has incurred.</w:t>
      </w:r>
    </w:p>
    <w:p w14:paraId="7F4A99A5" w14:textId="77777777" w:rsidR="00AD07BB" w:rsidRDefault="00AD07BB" w:rsidP="00E53232">
      <w:pPr>
        <w:pStyle w:val="AH5Sec"/>
      </w:pPr>
      <w:bookmarkStart w:id="53" w:name="_Toc148688549"/>
      <w:r w:rsidRPr="00AE3C38">
        <w:rPr>
          <w:rStyle w:val="CharSectNo"/>
        </w:rPr>
        <w:t>62</w:t>
      </w:r>
      <w:r>
        <w:tab/>
      </w:r>
      <w:r w:rsidR="00E53232">
        <w:t>Commissioner</w:t>
      </w:r>
      <w:r>
        <w:t xml:space="preserve"> to notify applicant of determination</w:t>
      </w:r>
      <w:bookmarkEnd w:id="53"/>
    </w:p>
    <w:p w14:paraId="6BF54540" w14:textId="77777777" w:rsidR="00AD07BB" w:rsidRDefault="00AD07BB">
      <w:pPr>
        <w:pStyle w:val="Amain"/>
      </w:pPr>
      <w:r>
        <w:tab/>
        <w:t>(1)</w:t>
      </w:r>
      <w:r>
        <w:tab/>
        <w:t xml:space="preserve">The </w:t>
      </w:r>
      <w:r w:rsidR="00E53232">
        <w:t>commissioner</w:t>
      </w:r>
      <w:r>
        <w:t xml:space="preserve"> shall give to an applicant for compensation under this part written notice stating—</w:t>
      </w:r>
    </w:p>
    <w:p w14:paraId="3B6EA143" w14:textId="77777777" w:rsidR="00AD07BB" w:rsidRDefault="00AD07BB">
      <w:pPr>
        <w:pStyle w:val="Apara"/>
      </w:pPr>
      <w:r>
        <w:tab/>
        <w:t>(a)</w:t>
      </w:r>
      <w:r>
        <w:tab/>
        <w:t xml:space="preserve">the amount that the </w:t>
      </w:r>
      <w:r w:rsidR="00E53232">
        <w:t>commissioner</w:t>
      </w:r>
      <w:r>
        <w:t xml:space="preserve"> has determined to be the loss in relation to which compensation may be paid to the applicant under this part; or</w:t>
      </w:r>
    </w:p>
    <w:p w14:paraId="1E2D484E" w14:textId="77777777" w:rsidR="00AD07BB" w:rsidRDefault="00AD07BB">
      <w:pPr>
        <w:pStyle w:val="Apara"/>
      </w:pPr>
      <w:r>
        <w:tab/>
        <w:t>(b)</w:t>
      </w:r>
      <w:r>
        <w:tab/>
        <w:t xml:space="preserve">that the </w:t>
      </w:r>
      <w:r w:rsidR="00E53232">
        <w:t>commissioner</w:t>
      </w:r>
      <w:r>
        <w:t xml:space="preserve"> has determined that there is no loss in relation to which compensation may be so paid.</w:t>
      </w:r>
    </w:p>
    <w:p w14:paraId="4A3B9E52" w14:textId="77777777" w:rsidR="00AD07BB" w:rsidRDefault="00AD07BB">
      <w:pPr>
        <w:pStyle w:val="Amain"/>
      </w:pPr>
      <w:r>
        <w:tab/>
        <w:t>(2)</w:t>
      </w:r>
      <w:r>
        <w:tab/>
        <w:t xml:space="preserve">In a notice given under this section, the </w:t>
      </w:r>
      <w:r w:rsidR="00E53232">
        <w:t>commissioner</w:t>
      </w:r>
      <w:r>
        <w:t xml:space="preserve"> shall state the grounds on which he or she has made the determination referred to in the notice.</w:t>
      </w:r>
    </w:p>
    <w:p w14:paraId="6C357C4A" w14:textId="77777777" w:rsidR="00AD07BB" w:rsidRDefault="00AD07BB" w:rsidP="00E53232">
      <w:pPr>
        <w:pStyle w:val="AH5Sec"/>
      </w:pPr>
      <w:bookmarkStart w:id="54" w:name="_Toc148688550"/>
      <w:r w:rsidRPr="00AE3C38">
        <w:rPr>
          <w:rStyle w:val="CharSectNo"/>
        </w:rPr>
        <w:t>63</w:t>
      </w:r>
      <w:r>
        <w:tab/>
        <w:t>Review of determination</w:t>
      </w:r>
      <w:bookmarkEnd w:id="54"/>
    </w:p>
    <w:p w14:paraId="5AEE0E2E" w14:textId="77777777" w:rsidR="00AD07BB" w:rsidRDefault="00AD07BB">
      <w:pPr>
        <w:pStyle w:val="Amain"/>
      </w:pPr>
      <w:r>
        <w:tab/>
        <w:t>(1)</w:t>
      </w:r>
      <w:r>
        <w:tab/>
        <w:t xml:space="preserve">An applicant for compensation under this part to whom the </w:t>
      </w:r>
      <w:r w:rsidR="00E53232">
        <w:t>commissioner</w:t>
      </w:r>
      <w:r>
        <w:t xml:space="preserve"> gives notice under section 62 (1) may, within 21 days after the date when notice is so given, make application to the Magistrates Court for an order under this section.</w:t>
      </w:r>
    </w:p>
    <w:p w14:paraId="79A2D8BE" w14:textId="77777777" w:rsidR="00AD07BB" w:rsidRDefault="00AD07BB">
      <w:pPr>
        <w:pStyle w:val="Amain"/>
      </w:pPr>
      <w:r>
        <w:tab/>
        <w:t>(2)</w:t>
      </w:r>
      <w:r>
        <w:tab/>
        <w:t xml:space="preserve">The court, on application under this section, may, if it considers appropriate, by order, vary a determination of the </w:t>
      </w:r>
      <w:r w:rsidR="00E53232">
        <w:t>commissioner</w:t>
      </w:r>
      <w:r>
        <w:t xml:space="preserve"> under section 61 (1).</w:t>
      </w:r>
    </w:p>
    <w:p w14:paraId="7761EFA6" w14:textId="77777777" w:rsidR="00AD07BB" w:rsidRDefault="00AD07BB">
      <w:pPr>
        <w:pStyle w:val="AH5Sec"/>
      </w:pPr>
      <w:bookmarkStart w:id="55" w:name="_Toc148688551"/>
      <w:r w:rsidRPr="00AE3C38">
        <w:rPr>
          <w:rStyle w:val="CharSectNo"/>
        </w:rPr>
        <w:t>64</w:t>
      </w:r>
      <w:r>
        <w:tab/>
        <w:t>Payment of compensation</w:t>
      </w:r>
      <w:bookmarkEnd w:id="55"/>
    </w:p>
    <w:p w14:paraId="0333B29D" w14:textId="77777777" w:rsidR="00AD07BB" w:rsidRDefault="00AD07BB">
      <w:pPr>
        <w:pStyle w:val="Amain"/>
      </w:pPr>
      <w:r>
        <w:tab/>
        <w:t>(1)</w:t>
      </w:r>
      <w:r>
        <w:tab/>
        <w:t>Subject to subsection (2), if an amount has been determined under this part as the amount of loss in relation to which compensation may be paid to an applicant under this part, the Territory shall pay to the applicant an amount equal to the amount so determined.</w:t>
      </w:r>
    </w:p>
    <w:p w14:paraId="7157D586" w14:textId="77777777" w:rsidR="00AD07BB" w:rsidRDefault="00AD07BB">
      <w:pPr>
        <w:pStyle w:val="Amain"/>
        <w:keepLines/>
      </w:pPr>
      <w:r>
        <w:lastRenderedPageBreak/>
        <w:tab/>
        <w:t>(2)</w:t>
      </w:r>
      <w:r>
        <w:tab/>
        <w:t>If, at any time, the amount standing to the credit of the compensation fund is insufficient for the payment of all amounts that the Territory would, apart from this subsection, be required by this section to pay, the amount standing to the credit of the compensation fund shall be divided among the persons to whom it would be required to pay those amounts in proportion to those amounts.</w:t>
      </w:r>
    </w:p>
    <w:p w14:paraId="51A76121" w14:textId="77777777" w:rsidR="00AD07BB" w:rsidRDefault="00AD07BB">
      <w:pPr>
        <w:pStyle w:val="AH5Sec"/>
      </w:pPr>
      <w:bookmarkStart w:id="56" w:name="_Toc148688552"/>
      <w:r w:rsidRPr="00AE3C38">
        <w:rPr>
          <w:rStyle w:val="CharSectNo"/>
        </w:rPr>
        <w:t>65</w:t>
      </w:r>
      <w:r>
        <w:tab/>
        <w:t>Subrogation</w:t>
      </w:r>
      <w:bookmarkEnd w:id="56"/>
    </w:p>
    <w:p w14:paraId="1D460BAD" w14:textId="77777777" w:rsidR="00AD07BB" w:rsidRDefault="00AD07BB">
      <w:pPr>
        <w:pStyle w:val="Amainreturn"/>
      </w:pPr>
      <w:r>
        <w:t>If the Territory has paid compensation to a person under this part, the Territory is, to the extent of the payment, subrogated to the rights of that person against the licensed dealer in relation to whom the application for compensation was made.</w:t>
      </w:r>
    </w:p>
    <w:p w14:paraId="233AB9C6" w14:textId="77777777" w:rsidR="00AD07BB" w:rsidRDefault="00AD07BB">
      <w:pPr>
        <w:pStyle w:val="PageBreak"/>
      </w:pPr>
      <w:r>
        <w:br w:type="page"/>
      </w:r>
    </w:p>
    <w:p w14:paraId="1EF5B72D" w14:textId="77777777" w:rsidR="00AD07BB" w:rsidRPr="00AE3C38" w:rsidRDefault="00AD07BB">
      <w:pPr>
        <w:pStyle w:val="AH2Part"/>
      </w:pPr>
      <w:bookmarkStart w:id="57" w:name="_Toc148688553"/>
      <w:r w:rsidRPr="00AE3C38">
        <w:rPr>
          <w:rStyle w:val="CharPartNo"/>
        </w:rPr>
        <w:lastRenderedPageBreak/>
        <w:t>Part 10</w:t>
      </w:r>
      <w:r>
        <w:tab/>
      </w:r>
      <w:r w:rsidRPr="00AE3C38">
        <w:rPr>
          <w:rStyle w:val="CharPartText"/>
        </w:rPr>
        <w:t>Offences</w:t>
      </w:r>
      <w:bookmarkEnd w:id="57"/>
    </w:p>
    <w:p w14:paraId="5380EF72" w14:textId="77777777" w:rsidR="00AD07BB" w:rsidRDefault="00AD07BB">
      <w:pPr>
        <w:pStyle w:val="AH5Sec"/>
      </w:pPr>
      <w:bookmarkStart w:id="58" w:name="_Toc148688554"/>
      <w:r w:rsidRPr="00AE3C38">
        <w:rPr>
          <w:rStyle w:val="CharSectNo"/>
        </w:rPr>
        <w:t>68</w:t>
      </w:r>
      <w:r>
        <w:tab/>
        <w:t>Offence by employee—liability of employer</w:t>
      </w:r>
      <w:bookmarkEnd w:id="58"/>
    </w:p>
    <w:p w14:paraId="146EC7CD" w14:textId="77777777" w:rsidR="00AD07BB" w:rsidRDefault="00AD07BB">
      <w:pPr>
        <w:pStyle w:val="Amain"/>
      </w:pPr>
      <w:r>
        <w:tab/>
        <w:t>(1)</w:t>
      </w:r>
      <w:r>
        <w:tab/>
        <w:t>If an employee contravenes any provision of this Act, the employer shall be deemed to have contravened the same provision (whether or not the employee contravened the provision without the employer’s authority or contrary to the employer’s orders or instructions).</w:t>
      </w:r>
    </w:p>
    <w:p w14:paraId="78F3BFB6" w14:textId="77777777" w:rsidR="00AD07BB" w:rsidRDefault="00AD07BB">
      <w:pPr>
        <w:pStyle w:val="Amain"/>
      </w:pPr>
      <w:r>
        <w:tab/>
        <w:t>(2)</w:t>
      </w:r>
      <w:r>
        <w:tab/>
        <w:t>It is a defence in proceedings against an employer for such a contravention if it is established that the employer—</w:t>
      </w:r>
    </w:p>
    <w:p w14:paraId="3A0EAAD2" w14:textId="77777777" w:rsidR="00AD07BB" w:rsidRDefault="00AD07BB">
      <w:pPr>
        <w:pStyle w:val="Apara"/>
      </w:pPr>
      <w:r>
        <w:tab/>
        <w:t>(a)</w:t>
      </w:r>
      <w:r>
        <w:tab/>
        <w:t>had no knowledge of the contravention; and</w:t>
      </w:r>
    </w:p>
    <w:p w14:paraId="5FBBFDF3" w14:textId="77777777" w:rsidR="00AD07BB" w:rsidRDefault="00AD07BB">
      <w:pPr>
        <w:pStyle w:val="Apara"/>
      </w:pPr>
      <w:r>
        <w:tab/>
        <w:t>(b)</w:t>
      </w:r>
      <w:r>
        <w:tab/>
        <w:t>could not, by the exercise of due diligence, have prevented the contravention.</w:t>
      </w:r>
    </w:p>
    <w:p w14:paraId="4A0A2DF1" w14:textId="77777777" w:rsidR="00AD07BB" w:rsidRDefault="00AD07BB">
      <w:pPr>
        <w:pStyle w:val="Amain"/>
      </w:pPr>
      <w:r>
        <w:tab/>
        <w:t>(3)</w:t>
      </w:r>
      <w:r>
        <w:tab/>
        <w:t>An employer may be proceeded against and convicted under a provision under subsection (1) whether or not the employee has been proceeded against or convicted under that provision.</w:t>
      </w:r>
    </w:p>
    <w:p w14:paraId="03914827" w14:textId="77777777" w:rsidR="00AD07BB" w:rsidRDefault="00AD07BB">
      <w:pPr>
        <w:pStyle w:val="AH5Sec"/>
      </w:pPr>
      <w:bookmarkStart w:id="59" w:name="_Toc148688555"/>
      <w:r w:rsidRPr="00AE3C38">
        <w:rPr>
          <w:rStyle w:val="CharSectNo"/>
        </w:rPr>
        <w:t>69</w:t>
      </w:r>
      <w:r>
        <w:tab/>
        <w:t>Institution of proceedings</w:t>
      </w:r>
      <w:bookmarkEnd w:id="59"/>
    </w:p>
    <w:p w14:paraId="7789AC39" w14:textId="77777777" w:rsidR="00AD07BB" w:rsidRDefault="00AD07BB">
      <w:pPr>
        <w:pStyle w:val="Amainreturn"/>
        <w:keepNext/>
      </w:pPr>
      <w:r>
        <w:t>A prosecution for an offence against this Act may be begun within 3 years after the commission of the offence.</w:t>
      </w:r>
    </w:p>
    <w:p w14:paraId="77A0FF6A" w14:textId="77777777" w:rsidR="00AD07BB" w:rsidRDefault="00AD07BB">
      <w:pPr>
        <w:pStyle w:val="PageBreak"/>
      </w:pPr>
      <w:r>
        <w:br w:type="page"/>
      </w:r>
    </w:p>
    <w:p w14:paraId="76737752" w14:textId="77777777" w:rsidR="00AD07BB" w:rsidRPr="00AE3C38" w:rsidRDefault="00AD07BB">
      <w:pPr>
        <w:pStyle w:val="AH2Part"/>
      </w:pPr>
      <w:bookmarkStart w:id="60" w:name="_Toc148688556"/>
      <w:r w:rsidRPr="00AE3C38">
        <w:rPr>
          <w:rStyle w:val="CharPartNo"/>
        </w:rPr>
        <w:lastRenderedPageBreak/>
        <w:t>Part 10A</w:t>
      </w:r>
      <w:r>
        <w:tab/>
      </w:r>
      <w:r w:rsidRPr="00AE3C38">
        <w:rPr>
          <w:rStyle w:val="CharPartText"/>
        </w:rPr>
        <w:t>Enforcement</w:t>
      </w:r>
      <w:bookmarkEnd w:id="60"/>
    </w:p>
    <w:p w14:paraId="46B581B2" w14:textId="77777777" w:rsidR="00AD07BB" w:rsidRPr="00AE3C38" w:rsidRDefault="00AD07BB">
      <w:pPr>
        <w:pStyle w:val="AH3Div"/>
      </w:pPr>
      <w:bookmarkStart w:id="61" w:name="_Toc148688557"/>
      <w:r w:rsidRPr="00AE3C38">
        <w:rPr>
          <w:rStyle w:val="CharDivNo"/>
        </w:rPr>
        <w:t>Division 10A.1</w:t>
      </w:r>
      <w:r>
        <w:tab/>
      </w:r>
      <w:r w:rsidRPr="00AE3C38">
        <w:rPr>
          <w:rStyle w:val="CharDivText"/>
        </w:rPr>
        <w:t>General</w:t>
      </w:r>
      <w:bookmarkEnd w:id="61"/>
    </w:p>
    <w:p w14:paraId="3C3D5BB6" w14:textId="77777777" w:rsidR="00AD07BB" w:rsidRDefault="00AD07BB">
      <w:pPr>
        <w:pStyle w:val="AH5Sec"/>
      </w:pPr>
      <w:bookmarkStart w:id="62" w:name="_Toc148688558"/>
      <w:r w:rsidRPr="00AE3C38">
        <w:rPr>
          <w:rStyle w:val="CharSectNo"/>
        </w:rPr>
        <w:t>70</w:t>
      </w:r>
      <w:r>
        <w:tab/>
        <w:t>Definitions—pt 10A</w:t>
      </w:r>
      <w:bookmarkEnd w:id="62"/>
    </w:p>
    <w:p w14:paraId="18F42AFD" w14:textId="77777777" w:rsidR="00AD07BB" w:rsidRDefault="00AD07BB">
      <w:pPr>
        <w:pStyle w:val="Amainreturn"/>
        <w:keepNext/>
      </w:pPr>
      <w:r>
        <w:t>In this part:</w:t>
      </w:r>
    </w:p>
    <w:p w14:paraId="6A21E587" w14:textId="77777777" w:rsidR="00AD07BB" w:rsidRDefault="00AD07BB">
      <w:pPr>
        <w:pStyle w:val="aDef"/>
      </w:pPr>
      <w:r>
        <w:rPr>
          <w:rStyle w:val="charBoldItals"/>
        </w:rPr>
        <w:t>connected</w:t>
      </w:r>
      <w:r>
        <w:t xml:space="preserve">—a thing is </w:t>
      </w:r>
      <w:r>
        <w:rPr>
          <w:rStyle w:val="charBoldItals"/>
        </w:rPr>
        <w:t>connected</w:t>
      </w:r>
      <w:r>
        <w:t xml:space="preserve"> with an offence if—</w:t>
      </w:r>
    </w:p>
    <w:p w14:paraId="316F6008" w14:textId="77777777" w:rsidR="00AD07BB" w:rsidRDefault="00AD07BB">
      <w:pPr>
        <w:pStyle w:val="aDefpara"/>
      </w:pPr>
      <w:r>
        <w:tab/>
        <w:t>(a)</w:t>
      </w:r>
      <w:r>
        <w:tab/>
        <w:t>the offence has been committed in relation to it; or</w:t>
      </w:r>
    </w:p>
    <w:p w14:paraId="18C3F3A4" w14:textId="77777777" w:rsidR="00AD07BB" w:rsidRDefault="00AD07BB">
      <w:pPr>
        <w:pStyle w:val="aDefpara"/>
      </w:pPr>
      <w:r>
        <w:tab/>
        <w:t>(b)</w:t>
      </w:r>
      <w:r>
        <w:tab/>
        <w:t>it will provide evidence of the commission of the offence; or</w:t>
      </w:r>
    </w:p>
    <w:p w14:paraId="3066A129" w14:textId="77777777" w:rsidR="00AD07BB" w:rsidRDefault="00AD07BB">
      <w:pPr>
        <w:pStyle w:val="aDefpara"/>
      </w:pPr>
      <w:r>
        <w:tab/>
        <w:t>(c)</w:t>
      </w:r>
      <w:r>
        <w:tab/>
        <w:t>it was used, is being used, or is intended to be used, to commit the offence.</w:t>
      </w:r>
    </w:p>
    <w:p w14:paraId="6C417FC7" w14:textId="77777777" w:rsidR="00AD07BB" w:rsidRDefault="00AD07BB">
      <w:pPr>
        <w:pStyle w:val="aDef"/>
        <w:keepNext/>
      </w:pPr>
      <w:r>
        <w:rPr>
          <w:rStyle w:val="charBoldItals"/>
        </w:rPr>
        <w:t>occupier</w:t>
      </w:r>
      <w:r>
        <w:t>, of premises, includes—</w:t>
      </w:r>
    </w:p>
    <w:p w14:paraId="27CFE5FD" w14:textId="77777777" w:rsidR="00AD07BB" w:rsidRDefault="00AD07BB">
      <w:pPr>
        <w:pStyle w:val="aDefpara"/>
      </w:pPr>
      <w:r>
        <w:tab/>
        <w:t>(a)</w:t>
      </w:r>
      <w:r>
        <w:tab/>
        <w:t>a person believed on reasonable grounds to be an occupier of the premises; and</w:t>
      </w:r>
    </w:p>
    <w:p w14:paraId="6DB6D594" w14:textId="77777777" w:rsidR="00AD07BB" w:rsidRDefault="00AD07BB">
      <w:pPr>
        <w:pStyle w:val="aDefpara"/>
      </w:pPr>
      <w:r>
        <w:tab/>
        <w:t>(b)</w:t>
      </w:r>
      <w:r>
        <w:tab/>
        <w:t>a person apparently in charge of the premises.</w:t>
      </w:r>
    </w:p>
    <w:p w14:paraId="1A2C7139" w14:textId="77777777" w:rsidR="00AD07BB" w:rsidRDefault="00AD07BB">
      <w:pPr>
        <w:pStyle w:val="aDef"/>
      </w:pPr>
      <w:r>
        <w:rPr>
          <w:rStyle w:val="charBoldItals"/>
        </w:rPr>
        <w:t>offence</w:t>
      </w:r>
      <w:r>
        <w:t xml:space="preserve"> includes an offence that there are reasonable grounds for believing has been, is being, or will be, committed.</w:t>
      </w:r>
    </w:p>
    <w:p w14:paraId="36006542" w14:textId="77777777" w:rsidR="00AD07BB" w:rsidRPr="00AE3C38" w:rsidRDefault="00AD07BB">
      <w:pPr>
        <w:pStyle w:val="AH3Div"/>
      </w:pPr>
      <w:bookmarkStart w:id="63" w:name="_Toc148688559"/>
      <w:r w:rsidRPr="00AE3C38">
        <w:rPr>
          <w:rStyle w:val="CharDivNo"/>
        </w:rPr>
        <w:t>Division 10A.2</w:t>
      </w:r>
      <w:r>
        <w:tab/>
      </w:r>
      <w:r w:rsidRPr="00AE3C38">
        <w:rPr>
          <w:rStyle w:val="CharDivText"/>
        </w:rPr>
        <w:t>Powers of inspectors</w:t>
      </w:r>
      <w:bookmarkEnd w:id="63"/>
    </w:p>
    <w:p w14:paraId="48396EBE" w14:textId="77777777" w:rsidR="00AD07BB" w:rsidRDefault="00AD07BB">
      <w:pPr>
        <w:pStyle w:val="AH5Sec"/>
      </w:pPr>
      <w:bookmarkStart w:id="64" w:name="_Toc148688560"/>
      <w:r w:rsidRPr="00AE3C38">
        <w:rPr>
          <w:rStyle w:val="CharSectNo"/>
        </w:rPr>
        <w:t>70A</w:t>
      </w:r>
      <w:r>
        <w:tab/>
        <w:t>Power to enter premises</w:t>
      </w:r>
      <w:bookmarkEnd w:id="64"/>
    </w:p>
    <w:p w14:paraId="5E5A39BA" w14:textId="77777777" w:rsidR="00AD07BB" w:rsidRDefault="00AD07BB">
      <w:pPr>
        <w:pStyle w:val="Amain"/>
      </w:pPr>
      <w:r>
        <w:tab/>
        <w:t>(1)</w:t>
      </w:r>
      <w:r>
        <w:tab/>
        <w:t>For this Act, an inspector may—</w:t>
      </w:r>
    </w:p>
    <w:p w14:paraId="46657215" w14:textId="77777777" w:rsidR="00AD07BB" w:rsidRDefault="00AD07BB">
      <w:pPr>
        <w:pStyle w:val="Apara"/>
      </w:pPr>
      <w:r>
        <w:tab/>
        <w:t>(a)</w:t>
      </w:r>
      <w:r>
        <w:tab/>
        <w:t>at any reasonable time, enter premises to which a licence relates to carry out an inspection authorised under the licence; or</w:t>
      </w:r>
    </w:p>
    <w:p w14:paraId="3CD65D7B" w14:textId="77777777" w:rsidR="00AD07BB" w:rsidRDefault="00AD07BB" w:rsidP="00E50436">
      <w:pPr>
        <w:pStyle w:val="Apara"/>
        <w:keepNext/>
      </w:pPr>
      <w:r>
        <w:tab/>
        <w:t>(b)</w:t>
      </w:r>
      <w:r>
        <w:tab/>
        <w:t>at any reasonable time, enter premises where the inspector suspects on reasonable grounds that a person is carrying on any of the following businesses without a licence:</w:t>
      </w:r>
    </w:p>
    <w:p w14:paraId="06CD06F6" w14:textId="77777777" w:rsidR="00AD07BB" w:rsidRDefault="00AD07BB">
      <w:pPr>
        <w:pStyle w:val="Asubpara"/>
      </w:pPr>
      <w:r>
        <w:tab/>
        <w:t>(i)</w:t>
      </w:r>
      <w:r>
        <w:tab/>
        <w:t xml:space="preserve">the business of a dealer; </w:t>
      </w:r>
    </w:p>
    <w:p w14:paraId="0290C597" w14:textId="77777777" w:rsidR="00AD07BB" w:rsidRDefault="00AD07BB">
      <w:pPr>
        <w:pStyle w:val="Asubpara"/>
      </w:pPr>
      <w:r>
        <w:lastRenderedPageBreak/>
        <w:tab/>
        <w:t>(ii)</w:t>
      </w:r>
      <w:r>
        <w:tab/>
        <w:t>the business of a wholesaler;</w:t>
      </w:r>
      <w:r w:rsidR="008C3084">
        <w:t xml:space="preserve"> or</w:t>
      </w:r>
    </w:p>
    <w:p w14:paraId="06F8EA81" w14:textId="77777777" w:rsidR="00AD07BB" w:rsidRDefault="00AD07BB">
      <w:pPr>
        <w:pStyle w:val="Apara"/>
      </w:pPr>
      <w:r>
        <w:tab/>
        <w:t>(c)</w:t>
      </w:r>
      <w:r>
        <w:tab/>
        <w:t>at any reasonable time, enter premises that the public is entitled to use or that are open to the public (whether or not on payment of money); or</w:t>
      </w:r>
    </w:p>
    <w:p w14:paraId="164916A2" w14:textId="77777777" w:rsidR="00AD07BB" w:rsidRDefault="00AD07BB">
      <w:pPr>
        <w:pStyle w:val="Apara"/>
      </w:pPr>
      <w:r>
        <w:tab/>
        <w:t>(d)</w:t>
      </w:r>
      <w:r>
        <w:tab/>
        <w:t>at any time, enter premises with the occupier’s consent; or</w:t>
      </w:r>
    </w:p>
    <w:p w14:paraId="0CF5FF11" w14:textId="77777777" w:rsidR="00AD07BB" w:rsidRDefault="00AD07BB">
      <w:pPr>
        <w:pStyle w:val="Apara"/>
      </w:pPr>
      <w:r>
        <w:tab/>
        <w:t>(e)</w:t>
      </w:r>
      <w:r>
        <w:tab/>
        <w:t>enter premises in accordance with a search warrant.</w:t>
      </w:r>
    </w:p>
    <w:p w14:paraId="5446D893" w14:textId="77777777" w:rsidR="00AD07BB" w:rsidRDefault="00AD07BB">
      <w:pPr>
        <w:pStyle w:val="Amain"/>
      </w:pPr>
      <w:r>
        <w:tab/>
        <w:t>(2)</w:t>
      </w:r>
      <w:r>
        <w:tab/>
        <w:t>However, subsection (1) (a), (b) or (c) does not authorise entry into a part of premises that is being used for residential purposes.</w:t>
      </w:r>
    </w:p>
    <w:p w14:paraId="3CEF53BC" w14:textId="77777777" w:rsidR="00AD07BB" w:rsidRDefault="00AD07BB">
      <w:pPr>
        <w:pStyle w:val="Amain"/>
      </w:pPr>
      <w:r>
        <w:tab/>
        <w:t>(3)</w:t>
      </w:r>
      <w:r>
        <w:tab/>
        <w:t>An inspector may, without the consent of the occupier of premises, enter land around the premises to ask for consent to enter the premises.</w:t>
      </w:r>
    </w:p>
    <w:p w14:paraId="446C2AAA" w14:textId="77777777" w:rsidR="00AD07BB" w:rsidRDefault="00AD07BB">
      <w:pPr>
        <w:pStyle w:val="Amain"/>
      </w:pPr>
      <w:r>
        <w:tab/>
        <w:t>(4)</w:t>
      </w:r>
      <w:r>
        <w:tab/>
        <w:t>To remove any doubt, an inspector may enter premises under subsection (1) without payment of an entry fee or other charge.</w:t>
      </w:r>
    </w:p>
    <w:p w14:paraId="04AD8DA9" w14:textId="77777777" w:rsidR="00AD07BB" w:rsidRDefault="00AD07BB">
      <w:pPr>
        <w:pStyle w:val="Amain"/>
      </w:pPr>
      <w:r>
        <w:tab/>
        <w:t>(5)</w:t>
      </w:r>
      <w:r>
        <w:tab/>
        <w:t>In this section:</w:t>
      </w:r>
    </w:p>
    <w:p w14:paraId="11202DF7" w14:textId="77777777" w:rsidR="00AD07BB" w:rsidRDefault="00AD07BB">
      <w:pPr>
        <w:pStyle w:val="aDef"/>
      </w:pPr>
      <w:r>
        <w:rPr>
          <w:rStyle w:val="charBoldItals"/>
        </w:rPr>
        <w:t xml:space="preserve">at any reasonable time </w:t>
      </w:r>
      <w:r>
        <w:t>includes at any time when the public is entitled to use the premises, or when the premises are open to or used by the public (whether or not on payment of money).</w:t>
      </w:r>
    </w:p>
    <w:p w14:paraId="1A901E98" w14:textId="77777777" w:rsidR="00AD07BB" w:rsidRDefault="00AD07BB">
      <w:pPr>
        <w:pStyle w:val="AH5Sec"/>
      </w:pPr>
      <w:bookmarkStart w:id="65" w:name="_Toc148688561"/>
      <w:r w:rsidRPr="00AE3C38">
        <w:rPr>
          <w:rStyle w:val="CharSectNo"/>
        </w:rPr>
        <w:t>70B</w:t>
      </w:r>
      <w:r>
        <w:tab/>
        <w:t>Production of identity card</w:t>
      </w:r>
      <w:bookmarkEnd w:id="65"/>
    </w:p>
    <w:p w14:paraId="25F27A19" w14:textId="77777777" w:rsidR="00AD07BB" w:rsidRDefault="00AD07BB">
      <w:pPr>
        <w:pStyle w:val="Amain"/>
      </w:pPr>
      <w:r>
        <w:tab/>
        <w:t>(1)</w:t>
      </w:r>
      <w:r>
        <w:tab/>
        <w:t>An inspector must not remain at premises entered under this part if the inspector does not produce the inspector’s identity card when asked by the occupier.</w:t>
      </w:r>
    </w:p>
    <w:p w14:paraId="6242D27E" w14:textId="77777777" w:rsidR="00AD07BB" w:rsidRDefault="00AD07BB">
      <w:pPr>
        <w:pStyle w:val="Amain"/>
      </w:pPr>
      <w:r>
        <w:tab/>
        <w:t>(2)</w:t>
      </w:r>
      <w:r>
        <w:tab/>
        <w:t>This section does not apply in relation to an inspector who is a police officer in uniform.</w:t>
      </w:r>
    </w:p>
    <w:p w14:paraId="38921B91" w14:textId="77777777" w:rsidR="00AD07BB" w:rsidRDefault="00AD07BB">
      <w:pPr>
        <w:pStyle w:val="AH5Sec"/>
      </w:pPr>
      <w:bookmarkStart w:id="66" w:name="_Toc148688562"/>
      <w:r w:rsidRPr="00AE3C38">
        <w:rPr>
          <w:rStyle w:val="CharSectNo"/>
        </w:rPr>
        <w:t>70C</w:t>
      </w:r>
      <w:r>
        <w:tab/>
        <w:t>Consent to entry</w:t>
      </w:r>
      <w:bookmarkEnd w:id="66"/>
    </w:p>
    <w:p w14:paraId="583863D0" w14:textId="77777777" w:rsidR="00AD07BB" w:rsidRDefault="00AD07BB">
      <w:pPr>
        <w:pStyle w:val="Amain"/>
      </w:pPr>
      <w:r>
        <w:tab/>
        <w:t>(1)</w:t>
      </w:r>
      <w:r>
        <w:tab/>
        <w:t>When seeking the consent of an occupier of premises to enter premises under section 70A (1) (d), an inspector must—</w:t>
      </w:r>
    </w:p>
    <w:p w14:paraId="065A101D" w14:textId="77777777" w:rsidR="00AD07BB" w:rsidRDefault="00AD07BB">
      <w:pPr>
        <w:pStyle w:val="Apara"/>
      </w:pPr>
      <w:r>
        <w:tab/>
        <w:t>(a)</w:t>
      </w:r>
      <w:r>
        <w:tab/>
        <w:t>produce the inspector’s identity card; and</w:t>
      </w:r>
    </w:p>
    <w:p w14:paraId="4828CB14" w14:textId="77777777" w:rsidR="00AD07BB" w:rsidRDefault="00AD07BB">
      <w:pPr>
        <w:pStyle w:val="Apara"/>
      </w:pPr>
      <w:r>
        <w:lastRenderedPageBreak/>
        <w:tab/>
        <w:t>(b)</w:t>
      </w:r>
      <w:r>
        <w:tab/>
        <w:t>tell the occupier—</w:t>
      </w:r>
    </w:p>
    <w:p w14:paraId="60038DFD" w14:textId="77777777" w:rsidR="00AD07BB" w:rsidRDefault="00AD07BB">
      <w:pPr>
        <w:pStyle w:val="Asubpara"/>
      </w:pPr>
      <w:r>
        <w:tab/>
        <w:t>(i)</w:t>
      </w:r>
      <w:r>
        <w:tab/>
        <w:t>the purpose of the entry; and</w:t>
      </w:r>
    </w:p>
    <w:p w14:paraId="036B06F2" w14:textId="77777777" w:rsidR="00AD07BB" w:rsidRDefault="00AD07BB">
      <w:pPr>
        <w:pStyle w:val="Asubpara"/>
      </w:pPr>
      <w:r>
        <w:tab/>
        <w:t>(ii)</w:t>
      </w:r>
      <w:r>
        <w:tab/>
      </w:r>
      <w:r>
        <w:tab/>
        <w:t>that anything found and seized under this part may be used in evidence in court; and</w:t>
      </w:r>
    </w:p>
    <w:p w14:paraId="3BF611D6" w14:textId="77777777" w:rsidR="00AD07BB" w:rsidRDefault="00AD07BB">
      <w:pPr>
        <w:pStyle w:val="Asubpara"/>
      </w:pPr>
      <w:r>
        <w:tab/>
        <w:t>(iii)</w:t>
      </w:r>
      <w:r>
        <w:tab/>
        <w:t>that consent may be refused.</w:t>
      </w:r>
    </w:p>
    <w:p w14:paraId="6A1700C0" w14:textId="77777777" w:rsidR="00AD07BB" w:rsidRDefault="00AD07BB">
      <w:pPr>
        <w:pStyle w:val="Amain"/>
      </w:pPr>
      <w:r>
        <w:tab/>
        <w:t>(2)</w:t>
      </w:r>
      <w:r>
        <w:tab/>
        <w:t xml:space="preserve">If the occupier consents, the inspector must ask the occupier to sign a written acknowledgment (an </w:t>
      </w:r>
      <w:r>
        <w:rPr>
          <w:rStyle w:val="charBoldItals"/>
        </w:rPr>
        <w:t>acknowledgement of consent</w:t>
      </w:r>
      <w:r>
        <w:t>)—</w:t>
      </w:r>
    </w:p>
    <w:p w14:paraId="0F84C6EE" w14:textId="77777777" w:rsidR="00AD07BB" w:rsidRDefault="00AD07BB">
      <w:pPr>
        <w:pStyle w:val="Apara"/>
      </w:pPr>
      <w:r>
        <w:tab/>
        <w:t>(a)</w:t>
      </w:r>
      <w:r>
        <w:tab/>
        <w:t>that the occupier was told—</w:t>
      </w:r>
    </w:p>
    <w:p w14:paraId="73D051A1" w14:textId="77777777" w:rsidR="00AD07BB" w:rsidRDefault="00AD07BB">
      <w:pPr>
        <w:pStyle w:val="Asubpara"/>
      </w:pPr>
      <w:r>
        <w:tab/>
        <w:t>(i)</w:t>
      </w:r>
      <w:r>
        <w:tab/>
        <w:t>the purpose of the entry; and</w:t>
      </w:r>
    </w:p>
    <w:p w14:paraId="19D87E09" w14:textId="77777777" w:rsidR="00AD07BB" w:rsidRDefault="00AD07BB">
      <w:pPr>
        <w:pStyle w:val="Asubpara"/>
      </w:pPr>
      <w:r>
        <w:tab/>
        <w:t>(ii)</w:t>
      </w:r>
      <w:r>
        <w:tab/>
        <w:t>that anything found and seized under this part may be used in evidence in court; and</w:t>
      </w:r>
    </w:p>
    <w:p w14:paraId="2167CC27" w14:textId="77777777" w:rsidR="00AD07BB" w:rsidRDefault="00AD07BB">
      <w:pPr>
        <w:pStyle w:val="Asubpara"/>
      </w:pPr>
      <w:r>
        <w:tab/>
        <w:t>(iii)</w:t>
      </w:r>
      <w:r>
        <w:tab/>
        <w:t>that consent may be refused; and</w:t>
      </w:r>
    </w:p>
    <w:p w14:paraId="260FC671" w14:textId="77777777" w:rsidR="00AD07BB" w:rsidRDefault="00AD07BB">
      <w:pPr>
        <w:pStyle w:val="Apara"/>
      </w:pPr>
      <w:r>
        <w:tab/>
        <w:t>(b)</w:t>
      </w:r>
      <w:r>
        <w:tab/>
        <w:t>that the occupier consented to the entry; and</w:t>
      </w:r>
    </w:p>
    <w:p w14:paraId="463CA176" w14:textId="77777777" w:rsidR="00AD07BB" w:rsidRDefault="00AD07BB">
      <w:pPr>
        <w:pStyle w:val="Apara"/>
      </w:pPr>
      <w:r>
        <w:tab/>
        <w:t>(c)</w:t>
      </w:r>
      <w:r>
        <w:tab/>
        <w:t>stating the time and date when consent was given.</w:t>
      </w:r>
    </w:p>
    <w:p w14:paraId="1F0AFF7D" w14:textId="77777777" w:rsidR="00AD07BB" w:rsidRDefault="00AD07BB">
      <w:pPr>
        <w:pStyle w:val="Amain"/>
      </w:pPr>
      <w:r>
        <w:tab/>
        <w:t>(3)</w:t>
      </w:r>
      <w:r>
        <w:tab/>
        <w:t>If the occupier signs an acknowledgment of consent, the inspector must immediately give a copy to the occupier.</w:t>
      </w:r>
    </w:p>
    <w:p w14:paraId="03F82D2A" w14:textId="77777777" w:rsidR="00AD07BB" w:rsidRDefault="00AD07BB">
      <w:pPr>
        <w:pStyle w:val="Amain"/>
      </w:pPr>
      <w:r>
        <w:tab/>
        <w:t>(4)</w:t>
      </w:r>
      <w:r>
        <w:tab/>
        <w:t>A court may find that the occupier did not consent to entry to the premises by the inspector under this part if—</w:t>
      </w:r>
    </w:p>
    <w:p w14:paraId="62E9540F" w14:textId="77777777" w:rsidR="00AD07BB" w:rsidRDefault="00AD07BB">
      <w:pPr>
        <w:pStyle w:val="Apara"/>
      </w:pPr>
      <w:r>
        <w:tab/>
        <w:t>(a)</w:t>
      </w:r>
      <w:r>
        <w:tab/>
        <w:t>the question arises in a proceeding in the court whether the occupier consented to the entry; and</w:t>
      </w:r>
    </w:p>
    <w:p w14:paraId="2C4ABF4F" w14:textId="77777777" w:rsidR="00AD07BB" w:rsidRDefault="00AD07BB">
      <w:pPr>
        <w:pStyle w:val="Apara"/>
      </w:pPr>
      <w:r>
        <w:tab/>
        <w:t>(b)</w:t>
      </w:r>
      <w:r>
        <w:tab/>
        <w:t>an acknowledgment of consent is not produced in evidence; and</w:t>
      </w:r>
    </w:p>
    <w:p w14:paraId="4A99F6D7" w14:textId="77777777" w:rsidR="00AD07BB" w:rsidRDefault="00AD07BB">
      <w:pPr>
        <w:pStyle w:val="Apara"/>
      </w:pPr>
      <w:r>
        <w:tab/>
        <w:t>(c)</w:t>
      </w:r>
      <w:r>
        <w:tab/>
        <w:t>it is not proved that the occupier consented to the entry.</w:t>
      </w:r>
    </w:p>
    <w:p w14:paraId="0F9F7857" w14:textId="77777777" w:rsidR="00AD07BB" w:rsidRDefault="00AD07BB">
      <w:pPr>
        <w:pStyle w:val="AH5Sec"/>
      </w:pPr>
      <w:bookmarkStart w:id="67" w:name="_Toc148688563"/>
      <w:r w:rsidRPr="00AE3C38">
        <w:rPr>
          <w:rStyle w:val="CharSectNo"/>
        </w:rPr>
        <w:lastRenderedPageBreak/>
        <w:t>70D</w:t>
      </w:r>
      <w:r>
        <w:tab/>
        <w:t>General powers on entry to premises</w:t>
      </w:r>
      <w:bookmarkEnd w:id="67"/>
    </w:p>
    <w:p w14:paraId="73D85A19" w14:textId="77777777" w:rsidR="00AD07BB" w:rsidRDefault="00AD07BB" w:rsidP="00CE1345">
      <w:pPr>
        <w:pStyle w:val="Amain"/>
        <w:keepNext/>
      </w:pPr>
      <w:r>
        <w:tab/>
        <w:t>(1)</w:t>
      </w:r>
      <w:r>
        <w:tab/>
        <w:t>An inspector who enters premises under this part may, for this Act, do 1 or more of the following in relation to the premises or anything at the premises:</w:t>
      </w:r>
    </w:p>
    <w:p w14:paraId="4E056FA3" w14:textId="77777777" w:rsidR="00AD07BB" w:rsidRDefault="00AD07BB">
      <w:pPr>
        <w:pStyle w:val="Apara"/>
      </w:pPr>
      <w:r>
        <w:tab/>
        <w:t>(a)</w:t>
      </w:r>
      <w:r>
        <w:tab/>
        <w:t>inspect or examine;</w:t>
      </w:r>
    </w:p>
    <w:p w14:paraId="4198921D" w14:textId="77777777" w:rsidR="00AD07BB" w:rsidRDefault="00AD07BB">
      <w:pPr>
        <w:pStyle w:val="Apara"/>
      </w:pPr>
      <w:r>
        <w:tab/>
        <w:t>(b)</w:t>
      </w:r>
      <w:r>
        <w:tab/>
        <w:t>take measurements or conduct tests;</w:t>
      </w:r>
    </w:p>
    <w:p w14:paraId="152A2A78" w14:textId="77777777" w:rsidR="00AD07BB" w:rsidRDefault="00AD07BB">
      <w:pPr>
        <w:pStyle w:val="Apara"/>
      </w:pPr>
      <w:r>
        <w:tab/>
        <w:t>(c)</w:t>
      </w:r>
      <w:r>
        <w:tab/>
        <w:t>take samples;</w:t>
      </w:r>
    </w:p>
    <w:p w14:paraId="0DABFF76" w14:textId="77777777" w:rsidR="00AD07BB" w:rsidRDefault="00AD07BB">
      <w:pPr>
        <w:pStyle w:val="Apara"/>
      </w:pPr>
      <w:r>
        <w:tab/>
        <w:t>(d)</w:t>
      </w:r>
      <w:r>
        <w:tab/>
        <w:t>take photographs, films, or audio, video or other recordings;</w:t>
      </w:r>
    </w:p>
    <w:p w14:paraId="1A73F862" w14:textId="77777777" w:rsidR="00AD07BB" w:rsidRDefault="00AD07BB">
      <w:pPr>
        <w:pStyle w:val="Apara"/>
      </w:pPr>
      <w:r>
        <w:tab/>
        <w:t>(e)</w:t>
      </w:r>
      <w:r>
        <w:tab/>
        <w:t xml:space="preserve">take copies of, or an extract from, any document relating to the business being carried out at the premises or the sale of a motor vehicle; </w:t>
      </w:r>
    </w:p>
    <w:p w14:paraId="6E0C8903" w14:textId="77777777" w:rsidR="00AD07BB" w:rsidRDefault="00AD07BB">
      <w:pPr>
        <w:pStyle w:val="Apara"/>
      </w:pPr>
      <w:r>
        <w:tab/>
        <w:t>(f)</w:t>
      </w:r>
      <w:r>
        <w:tab/>
        <w:t>require the occupier, or anyone apparently working at the premises, to give the inspector reasonable help to exercise a power under this part.</w:t>
      </w:r>
    </w:p>
    <w:p w14:paraId="71F127E1" w14:textId="77777777" w:rsidR="00AD07BB" w:rsidRDefault="00AD07BB">
      <w:pPr>
        <w:pStyle w:val="aExamHdgss"/>
      </w:pPr>
      <w:r>
        <w:t>Examples—par (a)</w:t>
      </w:r>
    </w:p>
    <w:p w14:paraId="4B93E33D" w14:textId="77777777" w:rsidR="00AD07BB" w:rsidRDefault="00AD07BB">
      <w:pPr>
        <w:pStyle w:val="aExamINumss"/>
      </w:pPr>
      <w:r>
        <w:t>1</w:t>
      </w:r>
      <w:r>
        <w:tab/>
        <w:t>inspect or examine motor vehicles or motor vehicle parts</w:t>
      </w:r>
    </w:p>
    <w:p w14:paraId="038188C9" w14:textId="77777777" w:rsidR="00AD07BB" w:rsidRDefault="00AD07BB">
      <w:pPr>
        <w:pStyle w:val="aExamINumss"/>
      </w:pPr>
      <w:r>
        <w:t>2</w:t>
      </w:r>
      <w:r>
        <w:tab/>
        <w:t>inspect or examine a register required to be kept under this Act</w:t>
      </w:r>
    </w:p>
    <w:p w14:paraId="1B693088" w14:textId="77777777" w:rsidR="00AD07BB" w:rsidRDefault="00AD07BB">
      <w:pPr>
        <w:pStyle w:val="aExamHdgss"/>
      </w:pPr>
      <w:r>
        <w:t>Example—par (f)</w:t>
      </w:r>
    </w:p>
    <w:p w14:paraId="2D779D03" w14:textId="77777777" w:rsidR="00AD07BB" w:rsidRDefault="00AD07BB">
      <w:pPr>
        <w:pStyle w:val="aExamss"/>
        <w:keepNext/>
      </w:pPr>
      <w:r>
        <w:t>producing a register required to be kept under this Act</w:t>
      </w:r>
    </w:p>
    <w:p w14:paraId="60CF3A21" w14:textId="62120CB0" w:rsidR="00AD07BB" w:rsidRDefault="00AD07BB">
      <w:pPr>
        <w:pStyle w:val="aNote"/>
        <w:keepNext/>
      </w:pPr>
      <w:r>
        <w:rPr>
          <w:rStyle w:val="charItals"/>
        </w:rPr>
        <w:t>Note</w:t>
      </w:r>
      <w:r>
        <w:rPr>
          <w:rStyle w:val="charItals"/>
        </w:rPr>
        <w:tab/>
      </w:r>
      <w:r>
        <w:t xml:space="preserve">The </w:t>
      </w:r>
      <w:hyperlink r:id="rId45" w:tooltip="A2001-14" w:history="1">
        <w:r w:rsidR="00BE3159" w:rsidRPr="00BE3159">
          <w:rPr>
            <w:rStyle w:val="charCitHyperlinkAbbrev"/>
          </w:rPr>
          <w:t>Legislation Act</w:t>
        </w:r>
      </w:hyperlink>
      <w:r>
        <w:t>, s 170 and s 171 deal with the application of the privilege against self incrimination and client legal privilege.</w:t>
      </w:r>
    </w:p>
    <w:p w14:paraId="5D96454E" w14:textId="77777777" w:rsidR="00AD07BB" w:rsidRDefault="00AD07BB">
      <w:pPr>
        <w:pStyle w:val="Amain"/>
        <w:keepNext/>
      </w:pPr>
      <w:r>
        <w:tab/>
        <w:t>(2)</w:t>
      </w:r>
      <w:r>
        <w:tab/>
        <w:t>A person must take all reasonable steps to comply with a requirement made of the person under subsection (1) (f).</w:t>
      </w:r>
    </w:p>
    <w:p w14:paraId="68ED9E05" w14:textId="77777777" w:rsidR="00AD07BB" w:rsidRDefault="00AD07BB">
      <w:pPr>
        <w:pStyle w:val="Penalty"/>
      </w:pPr>
      <w:r>
        <w:t>Maximum penalty:  50 penalty units.</w:t>
      </w:r>
    </w:p>
    <w:p w14:paraId="7ED41A1A" w14:textId="77777777" w:rsidR="00AD07BB" w:rsidRDefault="00AD07BB">
      <w:pPr>
        <w:pStyle w:val="AH5Sec"/>
      </w:pPr>
      <w:bookmarkStart w:id="68" w:name="_Toc148688564"/>
      <w:r w:rsidRPr="00AE3C38">
        <w:rPr>
          <w:rStyle w:val="CharSectNo"/>
        </w:rPr>
        <w:lastRenderedPageBreak/>
        <w:t>70E</w:t>
      </w:r>
      <w:r>
        <w:tab/>
        <w:t>Power to seize things</w:t>
      </w:r>
      <w:bookmarkEnd w:id="68"/>
    </w:p>
    <w:p w14:paraId="29FA540E" w14:textId="77777777" w:rsidR="00AD07BB" w:rsidRDefault="00AD07BB" w:rsidP="00CE1345">
      <w:pPr>
        <w:pStyle w:val="Amain"/>
        <w:keepNext/>
      </w:pPr>
      <w:r>
        <w:tab/>
        <w:t>(1)</w:t>
      </w:r>
      <w:r>
        <w:tab/>
        <w:t>An inspector who enters premises under this part with the occupier’s consent may seize anything at the premises if—</w:t>
      </w:r>
    </w:p>
    <w:p w14:paraId="03775343" w14:textId="77777777" w:rsidR="00AD07BB" w:rsidRDefault="00AD07BB">
      <w:pPr>
        <w:pStyle w:val="Apara"/>
      </w:pPr>
      <w:r>
        <w:tab/>
        <w:t>(a)</w:t>
      </w:r>
      <w:r>
        <w:tab/>
        <w:t>the inspector is satisfied on reasonable grounds that the thing is connected with an offence against this Act; and</w:t>
      </w:r>
    </w:p>
    <w:p w14:paraId="13C1F155" w14:textId="77777777" w:rsidR="00AD07BB" w:rsidRDefault="00AD07BB">
      <w:pPr>
        <w:pStyle w:val="Apara"/>
      </w:pPr>
      <w:r>
        <w:tab/>
        <w:t>(b)</w:t>
      </w:r>
      <w:r>
        <w:tab/>
        <w:t>seizure of the thing is consistent with the purpose of the entry told to the occupier when seeking the occupier’s consent.</w:t>
      </w:r>
    </w:p>
    <w:p w14:paraId="12540201" w14:textId="77777777" w:rsidR="00AD07BB" w:rsidRDefault="00AD07BB">
      <w:pPr>
        <w:pStyle w:val="Amain"/>
      </w:pPr>
      <w:r>
        <w:tab/>
        <w:t>(2)</w:t>
      </w:r>
      <w:r>
        <w:tab/>
        <w:t>An inspector who enters premises under a warrant under this part may seize anything at the premises that the inspector is authorised to seize under the warrant.</w:t>
      </w:r>
    </w:p>
    <w:p w14:paraId="3BDD95B6" w14:textId="77777777" w:rsidR="00AD07BB" w:rsidRDefault="00AD07BB">
      <w:pPr>
        <w:pStyle w:val="Amain"/>
      </w:pPr>
      <w:r>
        <w:tab/>
        <w:t>(3)</w:t>
      </w:r>
      <w:r>
        <w:tab/>
        <w:t>An inspector who enters premises under this part (whether with the occupier’s consent, under a warrant or otherwise) may seize anything at the premises if satisfied on reasonable grounds that—</w:t>
      </w:r>
    </w:p>
    <w:p w14:paraId="3EC54D8B" w14:textId="77777777" w:rsidR="00AD07BB" w:rsidRDefault="00AD07BB">
      <w:pPr>
        <w:pStyle w:val="Apara"/>
      </w:pPr>
      <w:r>
        <w:tab/>
        <w:t>(a)</w:t>
      </w:r>
      <w:r>
        <w:tab/>
        <w:t>the thing is connected with an offence against this Act; and</w:t>
      </w:r>
    </w:p>
    <w:p w14:paraId="323CB2F3" w14:textId="77777777" w:rsidR="00AD07BB" w:rsidRDefault="00AD07BB">
      <w:pPr>
        <w:pStyle w:val="Apara"/>
      </w:pPr>
      <w:r>
        <w:tab/>
        <w:t>(b)</w:t>
      </w:r>
      <w:r>
        <w:tab/>
        <w:t>the seizure is necessary to prevent the thing from being—</w:t>
      </w:r>
    </w:p>
    <w:p w14:paraId="5DA9EBDE" w14:textId="77777777" w:rsidR="00AD07BB" w:rsidRDefault="00AD07BB">
      <w:pPr>
        <w:pStyle w:val="Asubpara"/>
      </w:pPr>
      <w:r>
        <w:tab/>
        <w:t>(i)</w:t>
      </w:r>
      <w:r>
        <w:tab/>
        <w:t>concealed, lost or destroyed; or</w:t>
      </w:r>
    </w:p>
    <w:p w14:paraId="5ACA8A73" w14:textId="77777777" w:rsidR="00AD07BB" w:rsidRDefault="00AD07BB">
      <w:pPr>
        <w:pStyle w:val="Asubpara"/>
      </w:pPr>
      <w:r>
        <w:tab/>
        <w:t>(ii)</w:t>
      </w:r>
      <w:r>
        <w:tab/>
        <w:t>used to commit, continue or repeat the offence.</w:t>
      </w:r>
    </w:p>
    <w:p w14:paraId="272E3FB6" w14:textId="77777777" w:rsidR="00AD07BB" w:rsidRDefault="00AD07BB">
      <w:pPr>
        <w:pStyle w:val="Amain"/>
      </w:pPr>
      <w:r>
        <w:tab/>
        <w:t>(4)</w:t>
      </w:r>
      <w:r>
        <w:tab/>
        <w:t>Subsections (1) and (3) do not apply to the seizure of a computer, or data storage device, for use in carrying on a licensed dealer’s business if—</w:t>
      </w:r>
    </w:p>
    <w:p w14:paraId="344EEC1B" w14:textId="77777777" w:rsidR="00AD07BB" w:rsidRDefault="00AD07BB">
      <w:pPr>
        <w:pStyle w:val="Apara"/>
      </w:pPr>
      <w:r>
        <w:tab/>
        <w:t>(a)</w:t>
      </w:r>
      <w:r>
        <w:tab/>
        <w:t>the only reason for the seizure is to access data held in or accessible from the computer or device; and</w:t>
      </w:r>
    </w:p>
    <w:p w14:paraId="52C48A1F" w14:textId="77777777" w:rsidR="00AD07BB" w:rsidRDefault="00AD07BB">
      <w:pPr>
        <w:pStyle w:val="Apara"/>
      </w:pPr>
      <w:r>
        <w:tab/>
        <w:t>(b)</w:t>
      </w:r>
      <w:r>
        <w:tab/>
        <w:t>the data is accessible—</w:t>
      </w:r>
    </w:p>
    <w:p w14:paraId="58F39795" w14:textId="77777777" w:rsidR="00AD07BB" w:rsidRDefault="00AD07BB">
      <w:pPr>
        <w:pStyle w:val="Asubpara"/>
      </w:pPr>
      <w:r>
        <w:tab/>
        <w:t>(i)</w:t>
      </w:r>
      <w:r>
        <w:tab/>
        <w:t>with the occupier’s consent; or</w:t>
      </w:r>
    </w:p>
    <w:p w14:paraId="140B248B" w14:textId="77777777" w:rsidR="00AD07BB" w:rsidRDefault="00AD07BB">
      <w:pPr>
        <w:pStyle w:val="Asubpara"/>
      </w:pPr>
      <w:r>
        <w:tab/>
        <w:t>(ii)</w:t>
      </w:r>
      <w:r>
        <w:tab/>
        <w:t>under section 70D (General powers on entry to premises).</w:t>
      </w:r>
    </w:p>
    <w:p w14:paraId="0A85B42D" w14:textId="77777777" w:rsidR="00AD07BB" w:rsidRDefault="00AD07BB">
      <w:pPr>
        <w:pStyle w:val="Amain"/>
      </w:pPr>
      <w:r>
        <w:tab/>
        <w:t>(5)</w:t>
      </w:r>
      <w:r>
        <w:tab/>
        <w:t>The powers of an inspector under subsection (3) are additional to any powers of an inspector under subsection (1) or subsection (2) or any other territory law.</w:t>
      </w:r>
    </w:p>
    <w:p w14:paraId="465DE75B" w14:textId="77777777" w:rsidR="00AD07BB" w:rsidRDefault="00AD07BB">
      <w:pPr>
        <w:pStyle w:val="Amain"/>
      </w:pPr>
      <w:r>
        <w:lastRenderedPageBreak/>
        <w:tab/>
        <w:t>(6)</w:t>
      </w:r>
      <w:r>
        <w:tab/>
        <w:t>Having seized a thing, an inspector may—</w:t>
      </w:r>
    </w:p>
    <w:p w14:paraId="1B817311" w14:textId="77777777" w:rsidR="00AD07BB" w:rsidRDefault="00AD07BB">
      <w:pPr>
        <w:pStyle w:val="Apara"/>
      </w:pPr>
      <w:r>
        <w:tab/>
        <w:t>(a)</w:t>
      </w:r>
      <w:r>
        <w:tab/>
        <w:t xml:space="preserve">remove the thing from the premises where it was seized (the </w:t>
      </w:r>
      <w:r>
        <w:rPr>
          <w:rStyle w:val="charBoldItals"/>
        </w:rPr>
        <w:t>place of seizure</w:t>
      </w:r>
      <w:r>
        <w:t>) to another place; or</w:t>
      </w:r>
    </w:p>
    <w:p w14:paraId="502800F5" w14:textId="77777777" w:rsidR="00AD07BB" w:rsidRDefault="00AD07BB">
      <w:pPr>
        <w:pStyle w:val="Apara"/>
      </w:pPr>
      <w:r>
        <w:tab/>
        <w:t>(b)</w:t>
      </w:r>
      <w:r>
        <w:tab/>
        <w:t>leave the thing at the place of seizure but restrict access to it.</w:t>
      </w:r>
    </w:p>
    <w:p w14:paraId="29B9902C" w14:textId="77777777" w:rsidR="00AD07BB" w:rsidRDefault="00AD07BB">
      <w:pPr>
        <w:pStyle w:val="Amain"/>
      </w:pPr>
      <w:r>
        <w:tab/>
        <w:t>(7)</w:t>
      </w:r>
      <w:r>
        <w:tab/>
        <w:t>A person commits an offence if—</w:t>
      </w:r>
    </w:p>
    <w:p w14:paraId="4EDCA14E" w14:textId="77777777" w:rsidR="00AD07BB" w:rsidRDefault="00AD07BB">
      <w:pPr>
        <w:pStyle w:val="Apara"/>
      </w:pPr>
      <w:r>
        <w:tab/>
        <w:t>(a)</w:t>
      </w:r>
      <w:r>
        <w:tab/>
        <w:t>the person interferes with a seized thing, or anything containing a seized thing, to which access has been restricted under subsection (6); and</w:t>
      </w:r>
    </w:p>
    <w:p w14:paraId="01250575" w14:textId="77777777" w:rsidR="00AD07BB" w:rsidRDefault="00AD07BB">
      <w:pPr>
        <w:pStyle w:val="Apara"/>
        <w:keepNext/>
      </w:pPr>
      <w:r>
        <w:tab/>
        <w:t>(b)</w:t>
      </w:r>
      <w:r>
        <w:tab/>
        <w:t>the person does not have an inspector’s approval to interfere with the thing.</w:t>
      </w:r>
    </w:p>
    <w:p w14:paraId="044EFDFF" w14:textId="77777777" w:rsidR="00AD07BB" w:rsidRDefault="00AD07BB">
      <w:pPr>
        <w:pStyle w:val="Penalty"/>
      </w:pPr>
      <w:r>
        <w:t>Maximum penalty:  50 penalty units.</w:t>
      </w:r>
    </w:p>
    <w:p w14:paraId="6572E4B8" w14:textId="77777777" w:rsidR="00AD07BB" w:rsidRDefault="00AD07BB">
      <w:pPr>
        <w:pStyle w:val="Amain"/>
      </w:pPr>
      <w:r>
        <w:tab/>
        <w:t>(8)</w:t>
      </w:r>
      <w:r>
        <w:tab/>
        <w:t>An offence against this section is a strict liability offence.</w:t>
      </w:r>
    </w:p>
    <w:p w14:paraId="03BD5E51" w14:textId="77777777" w:rsidR="00AD07BB" w:rsidRDefault="00AD07BB">
      <w:pPr>
        <w:pStyle w:val="AH5Sec"/>
      </w:pPr>
      <w:bookmarkStart w:id="69" w:name="_Toc148688565"/>
      <w:r w:rsidRPr="00AE3C38">
        <w:rPr>
          <w:rStyle w:val="CharSectNo"/>
        </w:rPr>
        <w:t>70F</w:t>
      </w:r>
      <w:r>
        <w:tab/>
        <w:t>Power to require name and address</w:t>
      </w:r>
      <w:bookmarkEnd w:id="69"/>
    </w:p>
    <w:p w14:paraId="12D7FA22" w14:textId="77777777" w:rsidR="00AD07BB" w:rsidRDefault="00AD07BB">
      <w:pPr>
        <w:pStyle w:val="Amain"/>
      </w:pPr>
      <w:r>
        <w:tab/>
        <w:t>(1)</w:t>
      </w:r>
      <w:r>
        <w:tab/>
        <w:t>An inspector may require a person to state the person’s name and home address if the inspector believes on reasonable grounds that the person is committing or has just committed an offence against this Act.</w:t>
      </w:r>
    </w:p>
    <w:p w14:paraId="02A3A061" w14:textId="14A2458B" w:rsidR="00AD07BB" w:rsidRDefault="00AD07BB">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46" w:tooltip="A2001-14" w:history="1">
        <w:r w:rsidR="00BE3159" w:rsidRPr="00BE3159">
          <w:rPr>
            <w:rStyle w:val="charCitHyperlinkAbbrev"/>
          </w:rPr>
          <w:t>Legislation Act</w:t>
        </w:r>
      </w:hyperlink>
      <w:r>
        <w:t>, s 104).</w:t>
      </w:r>
    </w:p>
    <w:p w14:paraId="5A4C5B4A" w14:textId="77777777" w:rsidR="00AD07BB" w:rsidRDefault="00AD07BB">
      <w:pPr>
        <w:pStyle w:val="Amain"/>
      </w:pPr>
      <w:r>
        <w:tab/>
        <w:t>(2)</w:t>
      </w:r>
      <w:r>
        <w:tab/>
        <w:t>The inspector must tell the person the reason for the requirement and, as soon as practicable, record the reason.</w:t>
      </w:r>
    </w:p>
    <w:p w14:paraId="3E570C9D" w14:textId="77777777" w:rsidR="00AD07BB" w:rsidRDefault="00AD07BB">
      <w:pPr>
        <w:pStyle w:val="Amain"/>
      </w:pPr>
      <w:r>
        <w:tab/>
        <w:t>(3)</w:t>
      </w:r>
      <w:r>
        <w:tab/>
        <w:t>The person may ask the inspector to produce the inspector’s identity card for inspection by the person.</w:t>
      </w:r>
    </w:p>
    <w:p w14:paraId="2C8BAEA4" w14:textId="77777777" w:rsidR="00AD07BB" w:rsidRDefault="00AD07BB">
      <w:pPr>
        <w:pStyle w:val="Amain"/>
      </w:pPr>
      <w:r>
        <w:tab/>
        <w:t>(4)</w:t>
      </w:r>
      <w:r>
        <w:tab/>
        <w:t>Subsection (3) does not apply in relation to an inspector who is a police officer in uniform.</w:t>
      </w:r>
    </w:p>
    <w:p w14:paraId="05B7879F" w14:textId="77777777" w:rsidR="00AD07BB" w:rsidRDefault="00AD07BB">
      <w:pPr>
        <w:pStyle w:val="Amain"/>
        <w:keepNext/>
      </w:pPr>
      <w:r>
        <w:lastRenderedPageBreak/>
        <w:tab/>
        <w:t>(5)</w:t>
      </w:r>
      <w:r>
        <w:tab/>
        <w:t>A person must comply with a requirement made of the person under subsection (1) if the inspector—</w:t>
      </w:r>
    </w:p>
    <w:p w14:paraId="6CDAA185" w14:textId="77777777" w:rsidR="00AD07BB" w:rsidRDefault="00AD07BB">
      <w:pPr>
        <w:pStyle w:val="Apara"/>
      </w:pPr>
      <w:r>
        <w:tab/>
        <w:t>(a)</w:t>
      </w:r>
      <w:r>
        <w:tab/>
        <w:t>tells the person the reason for the requirement; and</w:t>
      </w:r>
    </w:p>
    <w:p w14:paraId="1A736574" w14:textId="77777777" w:rsidR="00AD07BB" w:rsidRDefault="00AD07BB">
      <w:pPr>
        <w:pStyle w:val="Apara"/>
        <w:keepNext/>
      </w:pPr>
      <w:r>
        <w:tab/>
        <w:t>(b)</w:t>
      </w:r>
      <w:r>
        <w:tab/>
        <w:t>complies with any request made by the person under subsection (3).</w:t>
      </w:r>
    </w:p>
    <w:p w14:paraId="5807C99D" w14:textId="77777777" w:rsidR="00AD07BB" w:rsidRDefault="00AD07BB">
      <w:pPr>
        <w:pStyle w:val="Penalty"/>
      </w:pPr>
      <w:r>
        <w:t>Maximum penalty:  10 penalty units.</w:t>
      </w:r>
    </w:p>
    <w:p w14:paraId="3DCE67E6" w14:textId="77777777" w:rsidR="00AD07BB" w:rsidRDefault="00AD07BB">
      <w:pPr>
        <w:pStyle w:val="Amain"/>
      </w:pPr>
      <w:r>
        <w:tab/>
        <w:t>(6)</w:t>
      </w:r>
      <w:r>
        <w:tab/>
        <w:t>An offence against this section is a strict liability offence.</w:t>
      </w:r>
    </w:p>
    <w:p w14:paraId="3274B08E" w14:textId="77777777" w:rsidR="00AD07BB" w:rsidRPr="00AE3C38" w:rsidRDefault="00AD07BB">
      <w:pPr>
        <w:pStyle w:val="AH3Div"/>
      </w:pPr>
      <w:bookmarkStart w:id="70" w:name="_Toc148688566"/>
      <w:r w:rsidRPr="00AE3C38">
        <w:rPr>
          <w:rStyle w:val="CharDivNo"/>
        </w:rPr>
        <w:t>Division 10A.3</w:t>
      </w:r>
      <w:r>
        <w:tab/>
      </w:r>
      <w:r w:rsidRPr="00AE3C38">
        <w:rPr>
          <w:rStyle w:val="CharDivText"/>
        </w:rPr>
        <w:t>Search Warrants</w:t>
      </w:r>
      <w:bookmarkEnd w:id="70"/>
    </w:p>
    <w:p w14:paraId="41A614CC" w14:textId="77777777" w:rsidR="00AD07BB" w:rsidRDefault="00AD07BB">
      <w:pPr>
        <w:pStyle w:val="AH5Sec"/>
      </w:pPr>
      <w:bookmarkStart w:id="71" w:name="_Toc148688567"/>
      <w:r w:rsidRPr="00AE3C38">
        <w:rPr>
          <w:rStyle w:val="CharSectNo"/>
        </w:rPr>
        <w:t>70G</w:t>
      </w:r>
      <w:r>
        <w:tab/>
        <w:t>Warrants generally</w:t>
      </w:r>
      <w:bookmarkEnd w:id="71"/>
    </w:p>
    <w:p w14:paraId="1B78AE74" w14:textId="77777777" w:rsidR="00AD07BB" w:rsidRDefault="00AD07BB">
      <w:pPr>
        <w:pStyle w:val="Amain"/>
      </w:pPr>
      <w:r>
        <w:tab/>
        <w:t>(1)</w:t>
      </w:r>
      <w:r>
        <w:tab/>
        <w:t>An inspector may apply to a magistrate for a warrant to enter premises.</w:t>
      </w:r>
    </w:p>
    <w:p w14:paraId="7FC95188" w14:textId="77777777" w:rsidR="00AD07BB" w:rsidRDefault="00AD07BB">
      <w:pPr>
        <w:pStyle w:val="Amain"/>
      </w:pPr>
      <w:r>
        <w:tab/>
        <w:t>(2)</w:t>
      </w:r>
      <w:r>
        <w:tab/>
        <w:t>The application must be sworn and state the grounds on which the warrant is sought.</w:t>
      </w:r>
    </w:p>
    <w:p w14:paraId="6949D3DA" w14:textId="77777777" w:rsidR="00AD07BB" w:rsidRDefault="00AD07BB">
      <w:pPr>
        <w:pStyle w:val="Amain"/>
      </w:pPr>
      <w:r>
        <w:tab/>
        <w:t>(3)</w:t>
      </w:r>
      <w:r>
        <w:tab/>
        <w:t>The magistrate may refuse to consider the application until the inspector gives the magistrate all the information the magistrate requires about the application in the way the magistrate requires.</w:t>
      </w:r>
    </w:p>
    <w:p w14:paraId="50513F5D" w14:textId="77777777" w:rsidR="00AD07BB" w:rsidRDefault="00AD07BB">
      <w:pPr>
        <w:pStyle w:val="Amain"/>
      </w:pPr>
      <w:r>
        <w:tab/>
        <w:t>(4)</w:t>
      </w:r>
      <w:r>
        <w:tab/>
        <w:t>The magistrate may issue a warrant only if satisfied there are reasonable grounds for suspecting—</w:t>
      </w:r>
    </w:p>
    <w:p w14:paraId="57F8C593" w14:textId="77777777" w:rsidR="00AD07BB" w:rsidRDefault="00AD07BB">
      <w:pPr>
        <w:pStyle w:val="Apara"/>
      </w:pPr>
      <w:r>
        <w:tab/>
        <w:t>(a)</w:t>
      </w:r>
      <w:r>
        <w:tab/>
        <w:t>there is a particular thing or activity connected with an offence against this Act; and</w:t>
      </w:r>
    </w:p>
    <w:p w14:paraId="7DC07CBA" w14:textId="77777777" w:rsidR="00AD07BB" w:rsidRDefault="00AD07BB">
      <w:pPr>
        <w:pStyle w:val="Apara"/>
      </w:pPr>
      <w:r>
        <w:tab/>
        <w:t>(b)</w:t>
      </w:r>
      <w:r>
        <w:tab/>
        <w:t>the thing or activity—</w:t>
      </w:r>
    </w:p>
    <w:p w14:paraId="5C7DF417" w14:textId="77777777" w:rsidR="00AD07BB" w:rsidRDefault="00AD07BB">
      <w:pPr>
        <w:pStyle w:val="Asubpara"/>
      </w:pPr>
      <w:r>
        <w:tab/>
        <w:t>(i)</w:t>
      </w:r>
      <w:r>
        <w:tab/>
        <w:t>is, or is being engaged in, at the premises; or</w:t>
      </w:r>
    </w:p>
    <w:p w14:paraId="6709EE65" w14:textId="77777777" w:rsidR="00AD07BB" w:rsidRDefault="00AD07BB">
      <w:pPr>
        <w:pStyle w:val="Asubpara"/>
      </w:pPr>
      <w:r>
        <w:tab/>
        <w:t>(ii)</w:t>
      </w:r>
      <w:r>
        <w:tab/>
        <w:t>may be, or may be engaged in, at the premises within the next 7 days.</w:t>
      </w:r>
    </w:p>
    <w:p w14:paraId="030B82F2" w14:textId="77777777" w:rsidR="00AD07BB" w:rsidRDefault="00AD07BB" w:rsidP="0050309D">
      <w:pPr>
        <w:pStyle w:val="Amain"/>
        <w:keepNext/>
      </w:pPr>
      <w:r>
        <w:lastRenderedPageBreak/>
        <w:tab/>
        <w:t>(5)</w:t>
      </w:r>
      <w:r>
        <w:tab/>
        <w:t>The warrant must state—</w:t>
      </w:r>
    </w:p>
    <w:p w14:paraId="6BAB20C1" w14:textId="77777777" w:rsidR="00AD07BB" w:rsidRDefault="00AD07BB">
      <w:pPr>
        <w:pStyle w:val="Apara"/>
      </w:pPr>
      <w:r>
        <w:tab/>
        <w:t>(a)</w:t>
      </w:r>
      <w:r>
        <w:tab/>
        <w:t>that an inspector may, with any necessary assistance and force, enter the premises and exercise the inspector’s powers under this part; and</w:t>
      </w:r>
    </w:p>
    <w:p w14:paraId="1F1477B7" w14:textId="77777777" w:rsidR="00AD07BB" w:rsidRDefault="00AD07BB">
      <w:pPr>
        <w:pStyle w:val="Apara"/>
      </w:pPr>
      <w:r>
        <w:tab/>
        <w:t>(b)</w:t>
      </w:r>
      <w:r>
        <w:tab/>
        <w:t>the offence for which the warrant is issued; and</w:t>
      </w:r>
    </w:p>
    <w:p w14:paraId="6F416BBD" w14:textId="77777777" w:rsidR="00AD07BB" w:rsidRDefault="00AD07BB">
      <w:pPr>
        <w:pStyle w:val="Apara"/>
      </w:pPr>
      <w:r>
        <w:tab/>
        <w:t>(c)</w:t>
      </w:r>
      <w:r>
        <w:tab/>
        <w:t>the things that may be seized under the warrant; and</w:t>
      </w:r>
    </w:p>
    <w:p w14:paraId="3BCF1DB5" w14:textId="77777777" w:rsidR="00AD07BB" w:rsidRDefault="00AD07BB">
      <w:pPr>
        <w:pStyle w:val="Apara"/>
      </w:pPr>
      <w:r>
        <w:tab/>
        <w:t>(d)</w:t>
      </w:r>
      <w:r>
        <w:tab/>
        <w:t>the hours when the premises may be entered; and</w:t>
      </w:r>
    </w:p>
    <w:p w14:paraId="13B37FE6" w14:textId="77777777" w:rsidR="00AD07BB" w:rsidRDefault="00AD07BB">
      <w:pPr>
        <w:pStyle w:val="Apara"/>
      </w:pPr>
      <w:r>
        <w:tab/>
        <w:t>(e)</w:t>
      </w:r>
      <w:r>
        <w:tab/>
        <w:t>the date, within 7 days after the day of the warrant’s issue, the warrant ends.</w:t>
      </w:r>
    </w:p>
    <w:p w14:paraId="683E578B" w14:textId="77777777" w:rsidR="00AD07BB" w:rsidRDefault="00AD07BB">
      <w:pPr>
        <w:pStyle w:val="AH5Sec"/>
      </w:pPr>
      <w:bookmarkStart w:id="72" w:name="_Toc148688568"/>
      <w:r w:rsidRPr="00AE3C38">
        <w:rPr>
          <w:rStyle w:val="CharSectNo"/>
        </w:rPr>
        <w:t>70H</w:t>
      </w:r>
      <w:r>
        <w:tab/>
        <w:t>Warrants—application made other than in person</w:t>
      </w:r>
      <w:bookmarkEnd w:id="72"/>
    </w:p>
    <w:p w14:paraId="3AB16A28" w14:textId="77777777" w:rsidR="00AD07BB" w:rsidRDefault="00AD07BB">
      <w:pPr>
        <w:pStyle w:val="Amain"/>
      </w:pPr>
      <w:r>
        <w:tab/>
        <w:t>(1)</w:t>
      </w:r>
      <w:r>
        <w:tab/>
        <w:t>An inspector may apply for a warrant by phone, fax, radio or other form of communication if the inspector considers it necessary because of—</w:t>
      </w:r>
    </w:p>
    <w:p w14:paraId="43424145" w14:textId="77777777" w:rsidR="00AD07BB" w:rsidRDefault="00AD07BB">
      <w:pPr>
        <w:pStyle w:val="Apara"/>
      </w:pPr>
      <w:r>
        <w:tab/>
        <w:t>(a)</w:t>
      </w:r>
      <w:r>
        <w:tab/>
        <w:t>urgent circumstances; or</w:t>
      </w:r>
    </w:p>
    <w:p w14:paraId="5FCECB82" w14:textId="77777777" w:rsidR="00AD07BB" w:rsidRDefault="00AD07BB">
      <w:pPr>
        <w:pStyle w:val="Apara"/>
      </w:pPr>
      <w:r>
        <w:tab/>
        <w:t>(b)</w:t>
      </w:r>
      <w:r>
        <w:tab/>
        <w:t>other special circumstances.</w:t>
      </w:r>
    </w:p>
    <w:p w14:paraId="1B621318" w14:textId="77777777" w:rsidR="00AD07BB" w:rsidRDefault="00AD07BB">
      <w:pPr>
        <w:pStyle w:val="Amain"/>
      </w:pPr>
      <w:r>
        <w:tab/>
        <w:t>(2)</w:t>
      </w:r>
      <w:r>
        <w:tab/>
        <w:t>Before applying for the warrant, the inspector must prepare an application stating the grounds on which the warrant is sought.</w:t>
      </w:r>
    </w:p>
    <w:p w14:paraId="1C834388" w14:textId="77777777" w:rsidR="00AD07BB" w:rsidRDefault="00AD07BB">
      <w:pPr>
        <w:pStyle w:val="Amain"/>
      </w:pPr>
      <w:r>
        <w:tab/>
        <w:t>(3)</w:t>
      </w:r>
      <w:r>
        <w:tab/>
        <w:t>The inspector may apply for the warrant before the application is sworn.</w:t>
      </w:r>
    </w:p>
    <w:p w14:paraId="72C27AA4" w14:textId="77777777" w:rsidR="00AD07BB" w:rsidRDefault="00AD07BB">
      <w:pPr>
        <w:pStyle w:val="Amain"/>
      </w:pPr>
      <w:r>
        <w:tab/>
        <w:t>(4)</w:t>
      </w:r>
      <w:r>
        <w:tab/>
        <w:t xml:space="preserve">If the magistrate issues the warrant, the magistrate must immediately </w:t>
      </w:r>
      <w:r w:rsidR="008D0EB3" w:rsidRPr="009F221C">
        <w:t>provide a written copy</w:t>
      </w:r>
      <w:r>
        <w:t xml:space="preserve"> to the inspector if it is practicable to do so.</w:t>
      </w:r>
    </w:p>
    <w:p w14:paraId="29E7D54C" w14:textId="77777777" w:rsidR="00AD07BB" w:rsidRDefault="00AD07BB">
      <w:pPr>
        <w:pStyle w:val="Amain"/>
      </w:pPr>
      <w:r>
        <w:tab/>
        <w:t>(5)</w:t>
      </w:r>
      <w:r>
        <w:tab/>
        <w:t xml:space="preserve">If it is not practicable to </w:t>
      </w:r>
      <w:r w:rsidR="008D0EB3" w:rsidRPr="009F221C">
        <w:t>provide a written copy</w:t>
      </w:r>
      <w:r>
        <w:t xml:space="preserve"> to the inspector—</w:t>
      </w:r>
    </w:p>
    <w:p w14:paraId="3DEE97DB" w14:textId="77777777" w:rsidR="00AD07BB" w:rsidRDefault="00AD07BB">
      <w:pPr>
        <w:pStyle w:val="Apara"/>
      </w:pPr>
      <w:r>
        <w:tab/>
        <w:t>(a)</w:t>
      </w:r>
      <w:r>
        <w:tab/>
        <w:t>the magistrate must tell the inspector—</w:t>
      </w:r>
    </w:p>
    <w:p w14:paraId="05447ED5" w14:textId="77777777" w:rsidR="00AD07BB" w:rsidRDefault="00AD07BB">
      <w:pPr>
        <w:pStyle w:val="Asubpara"/>
      </w:pPr>
      <w:r>
        <w:tab/>
        <w:t>(i)</w:t>
      </w:r>
      <w:r>
        <w:tab/>
        <w:t>the terms of the warrant; and</w:t>
      </w:r>
    </w:p>
    <w:p w14:paraId="2FC275CA" w14:textId="77777777" w:rsidR="00AD07BB" w:rsidRDefault="00AD07BB">
      <w:pPr>
        <w:pStyle w:val="Asubpara"/>
      </w:pPr>
      <w:r>
        <w:tab/>
        <w:t>(ii)</w:t>
      </w:r>
      <w:r>
        <w:tab/>
        <w:t>the date and time the warrant was issued; and</w:t>
      </w:r>
    </w:p>
    <w:p w14:paraId="522D9A01" w14:textId="77777777" w:rsidR="00AD07BB" w:rsidRDefault="00AD07BB">
      <w:pPr>
        <w:pStyle w:val="Apara"/>
      </w:pPr>
      <w:r>
        <w:lastRenderedPageBreak/>
        <w:tab/>
        <w:t>(b)</w:t>
      </w:r>
      <w:r>
        <w:tab/>
        <w:t xml:space="preserve">the inspector must complete a form of warrant (the </w:t>
      </w:r>
      <w:r>
        <w:rPr>
          <w:rStyle w:val="charBoldItals"/>
        </w:rPr>
        <w:t>warrant form</w:t>
      </w:r>
      <w:r>
        <w:t>) and write on it—</w:t>
      </w:r>
    </w:p>
    <w:p w14:paraId="3A79E71D" w14:textId="77777777" w:rsidR="00AD07BB" w:rsidRDefault="00AD07BB">
      <w:pPr>
        <w:pStyle w:val="Asubpara"/>
      </w:pPr>
      <w:r>
        <w:tab/>
        <w:t>(i)</w:t>
      </w:r>
      <w:r>
        <w:tab/>
        <w:t>the magistrate’s name; and</w:t>
      </w:r>
    </w:p>
    <w:p w14:paraId="71A419B3" w14:textId="77777777" w:rsidR="00AD07BB" w:rsidRDefault="00AD07BB">
      <w:pPr>
        <w:pStyle w:val="Asubpara"/>
      </w:pPr>
      <w:r>
        <w:tab/>
        <w:t>(ii)</w:t>
      </w:r>
      <w:r>
        <w:tab/>
        <w:t>the date and time the magistrate issued the warrant; and</w:t>
      </w:r>
    </w:p>
    <w:p w14:paraId="3F7AE3E2" w14:textId="77777777" w:rsidR="00AD07BB" w:rsidRDefault="00AD07BB">
      <w:pPr>
        <w:pStyle w:val="Asubpara"/>
      </w:pPr>
      <w:r>
        <w:tab/>
        <w:t>(iii)</w:t>
      </w:r>
      <w:r>
        <w:tab/>
        <w:t>the warrant’s terms.</w:t>
      </w:r>
    </w:p>
    <w:p w14:paraId="688538AE" w14:textId="77777777" w:rsidR="00AD07BB" w:rsidRDefault="00AD07BB">
      <w:pPr>
        <w:pStyle w:val="Amain"/>
      </w:pPr>
      <w:r>
        <w:tab/>
        <w:t>(6)</w:t>
      </w:r>
      <w:r>
        <w:tab/>
        <w:t xml:space="preserve">The </w:t>
      </w:r>
      <w:r w:rsidR="00B03C75" w:rsidRPr="009F221C">
        <w:t>written</w:t>
      </w:r>
      <w:r>
        <w:t xml:space="preserve"> copy of the warrant, or the warrant form properly completed by the inspector, authorises the entry and the exercise of the inspector’s powers under the warrant.</w:t>
      </w:r>
    </w:p>
    <w:p w14:paraId="59DC5469" w14:textId="77777777" w:rsidR="00AD07BB" w:rsidRDefault="00AD07BB">
      <w:pPr>
        <w:pStyle w:val="Amain"/>
      </w:pPr>
      <w:r>
        <w:tab/>
        <w:t>(7)</w:t>
      </w:r>
      <w:r>
        <w:tab/>
        <w:t>The inspector must, at the first reasonable opportunity, send to the magistrate—</w:t>
      </w:r>
    </w:p>
    <w:p w14:paraId="749F1AE1" w14:textId="77777777" w:rsidR="00AD07BB" w:rsidRDefault="00AD07BB">
      <w:pPr>
        <w:pStyle w:val="Apara"/>
      </w:pPr>
      <w:r>
        <w:tab/>
        <w:t>(a)</w:t>
      </w:r>
      <w:r>
        <w:tab/>
        <w:t>the sworn application; and</w:t>
      </w:r>
    </w:p>
    <w:p w14:paraId="16D728AB" w14:textId="77777777" w:rsidR="00AD07BB" w:rsidRDefault="00AD07BB">
      <w:pPr>
        <w:pStyle w:val="Apara"/>
      </w:pPr>
      <w:r>
        <w:tab/>
        <w:t>(b)</w:t>
      </w:r>
      <w:r>
        <w:tab/>
        <w:t>if the inspector completed a warrant form—the completed warrant form.</w:t>
      </w:r>
    </w:p>
    <w:p w14:paraId="573FF692" w14:textId="77777777" w:rsidR="00AD07BB" w:rsidRDefault="00AD07BB">
      <w:pPr>
        <w:pStyle w:val="Amain"/>
      </w:pPr>
      <w:r>
        <w:tab/>
        <w:t>(8)</w:t>
      </w:r>
      <w:r>
        <w:tab/>
        <w:t>On receiving the documents, the magistrate must attach them to the warrant.</w:t>
      </w:r>
    </w:p>
    <w:p w14:paraId="4BE31FB2" w14:textId="77777777" w:rsidR="00AD07BB" w:rsidRDefault="00AD07BB">
      <w:pPr>
        <w:pStyle w:val="Amain"/>
      </w:pPr>
      <w:r>
        <w:tab/>
        <w:t>(9)</w:t>
      </w:r>
      <w:r>
        <w:tab/>
        <w:t>A court must find that a power exercised by the inspector was not authorised by a warrant under this section if—</w:t>
      </w:r>
    </w:p>
    <w:p w14:paraId="6343D5A4" w14:textId="77777777" w:rsidR="00AD07BB" w:rsidRDefault="00AD07BB">
      <w:pPr>
        <w:pStyle w:val="Apara"/>
      </w:pPr>
      <w:r>
        <w:tab/>
        <w:t>(a)</w:t>
      </w:r>
      <w:r>
        <w:tab/>
        <w:t>the question arises in a proceeding in the court whether the exercise of power was authorised by a warrant; and</w:t>
      </w:r>
    </w:p>
    <w:p w14:paraId="3C67D696" w14:textId="77777777" w:rsidR="00AD07BB" w:rsidRDefault="00AD07BB">
      <w:pPr>
        <w:pStyle w:val="Apara"/>
      </w:pPr>
      <w:r>
        <w:tab/>
        <w:t>(b)</w:t>
      </w:r>
      <w:r>
        <w:tab/>
        <w:t>the warrant is not produced in evidence; and</w:t>
      </w:r>
    </w:p>
    <w:p w14:paraId="76A00272" w14:textId="77777777" w:rsidR="00AD07BB" w:rsidRDefault="00AD07BB">
      <w:pPr>
        <w:pStyle w:val="Apara"/>
      </w:pPr>
      <w:r>
        <w:tab/>
        <w:t>(c)</w:t>
      </w:r>
      <w:r>
        <w:tab/>
        <w:t>it is not proved that the exercise of power was authorised by a warrant under this section.</w:t>
      </w:r>
    </w:p>
    <w:p w14:paraId="738AB3F7" w14:textId="77777777" w:rsidR="00AD07BB" w:rsidRDefault="00AD07BB">
      <w:pPr>
        <w:pStyle w:val="AH5Sec"/>
      </w:pPr>
      <w:bookmarkStart w:id="73" w:name="_Toc148688569"/>
      <w:r w:rsidRPr="00AE3C38">
        <w:rPr>
          <w:rStyle w:val="CharSectNo"/>
        </w:rPr>
        <w:t>70I</w:t>
      </w:r>
      <w:r>
        <w:tab/>
        <w:t>Search warrants—announcement before entry</w:t>
      </w:r>
      <w:bookmarkEnd w:id="73"/>
    </w:p>
    <w:p w14:paraId="2B2701F1" w14:textId="77777777" w:rsidR="00AD07BB" w:rsidRDefault="00AD07BB">
      <w:pPr>
        <w:pStyle w:val="Amain"/>
      </w:pPr>
      <w:r>
        <w:tab/>
        <w:t>(1)</w:t>
      </w:r>
      <w:r>
        <w:tab/>
        <w:t>An inspector must, before anyone enters premises under a search warrant—</w:t>
      </w:r>
    </w:p>
    <w:p w14:paraId="12825418" w14:textId="77777777" w:rsidR="00AD07BB" w:rsidRDefault="00AD07BB">
      <w:pPr>
        <w:pStyle w:val="Apara"/>
      </w:pPr>
      <w:r>
        <w:tab/>
        <w:t>(a)</w:t>
      </w:r>
      <w:r>
        <w:tab/>
        <w:t>announce that the inspector is authorised to enter the premises; and</w:t>
      </w:r>
    </w:p>
    <w:p w14:paraId="2CE0D285" w14:textId="77777777" w:rsidR="00AD07BB" w:rsidRDefault="00AD07BB">
      <w:pPr>
        <w:pStyle w:val="Apara"/>
      </w:pPr>
      <w:r>
        <w:lastRenderedPageBreak/>
        <w:tab/>
        <w:t>(b)</w:t>
      </w:r>
      <w:r>
        <w:tab/>
        <w:t>give anyone at the premises an opportunity to allow entry to the premises; and</w:t>
      </w:r>
    </w:p>
    <w:p w14:paraId="47F8FBD4" w14:textId="77777777" w:rsidR="00AD07BB" w:rsidRDefault="00AD07BB">
      <w:pPr>
        <w:pStyle w:val="Apara"/>
      </w:pPr>
      <w:r>
        <w:tab/>
        <w:t>(c)</w:t>
      </w:r>
      <w:r>
        <w:tab/>
        <w:t>if an occupier is present at the premises—identify himself or herself to the person.</w:t>
      </w:r>
    </w:p>
    <w:p w14:paraId="35E1C0BE" w14:textId="77777777" w:rsidR="00AD07BB" w:rsidRDefault="00AD07BB">
      <w:pPr>
        <w:pStyle w:val="Amain"/>
      </w:pPr>
      <w:r>
        <w:tab/>
        <w:t>(2)</w:t>
      </w:r>
      <w:r>
        <w:tab/>
        <w:t>The inspector is not required to comply with subsection (1) if the inspector believes on reasonable grounds that immediate entry to the premises is required to ensure—</w:t>
      </w:r>
    </w:p>
    <w:p w14:paraId="30AC12DD" w14:textId="77777777" w:rsidR="00AD07BB" w:rsidRDefault="00AD07BB">
      <w:pPr>
        <w:pStyle w:val="Apara"/>
      </w:pPr>
      <w:r>
        <w:tab/>
        <w:t>(a)</w:t>
      </w:r>
      <w:r>
        <w:tab/>
        <w:t>the safety of anyone (including the inspector or any person assisting); or</w:t>
      </w:r>
    </w:p>
    <w:p w14:paraId="545C79F5" w14:textId="77777777" w:rsidR="00AD07BB" w:rsidRDefault="00AD07BB">
      <w:pPr>
        <w:pStyle w:val="Apara"/>
      </w:pPr>
      <w:r>
        <w:tab/>
        <w:t>(b)</w:t>
      </w:r>
      <w:r>
        <w:tab/>
        <w:t>that the effective execution of the warrant is not frustrated.</w:t>
      </w:r>
    </w:p>
    <w:p w14:paraId="7ABF8564" w14:textId="77777777" w:rsidR="00AD07BB" w:rsidRDefault="00AD07BB">
      <w:pPr>
        <w:pStyle w:val="AH5Sec"/>
      </w:pPr>
      <w:bookmarkStart w:id="74" w:name="_Toc148688570"/>
      <w:r w:rsidRPr="00AE3C38">
        <w:rPr>
          <w:rStyle w:val="CharSectNo"/>
        </w:rPr>
        <w:t>70J</w:t>
      </w:r>
      <w:r>
        <w:tab/>
        <w:t>Details of search warrant to be given to occupier etc</w:t>
      </w:r>
      <w:bookmarkEnd w:id="74"/>
    </w:p>
    <w:p w14:paraId="206D41EB" w14:textId="77777777" w:rsidR="00AD07BB" w:rsidRDefault="00AD07BB">
      <w:pPr>
        <w:pStyle w:val="Amainreturn"/>
      </w:pPr>
      <w:r>
        <w:t>If the occupier of premises is present at the premises while a search warrant is being executed, the inspector or a person assisting must make available to the person—</w:t>
      </w:r>
    </w:p>
    <w:p w14:paraId="1A86A020" w14:textId="77777777" w:rsidR="00AD07BB" w:rsidRDefault="00AD07BB">
      <w:pPr>
        <w:pStyle w:val="Apara"/>
      </w:pPr>
      <w:r>
        <w:tab/>
        <w:t>(a)</w:t>
      </w:r>
      <w:r>
        <w:tab/>
        <w:t>a copy of the warrant; and</w:t>
      </w:r>
    </w:p>
    <w:p w14:paraId="39B9B79A" w14:textId="77777777" w:rsidR="00AD07BB" w:rsidRDefault="00AD07BB">
      <w:pPr>
        <w:pStyle w:val="Apara"/>
      </w:pPr>
      <w:r>
        <w:tab/>
        <w:t>(b)</w:t>
      </w:r>
      <w:r>
        <w:tab/>
        <w:t>a document setting out the rights and obligations of the person.</w:t>
      </w:r>
    </w:p>
    <w:p w14:paraId="24C56FD4" w14:textId="77777777" w:rsidR="00AD07BB" w:rsidRDefault="00AD07BB">
      <w:pPr>
        <w:pStyle w:val="AH5Sec"/>
      </w:pPr>
      <w:bookmarkStart w:id="75" w:name="_Toc148688571"/>
      <w:r w:rsidRPr="00AE3C38">
        <w:rPr>
          <w:rStyle w:val="CharSectNo"/>
        </w:rPr>
        <w:t>70K</w:t>
      </w:r>
      <w:r>
        <w:tab/>
        <w:t>Occupier entitled to be present during search etc</w:t>
      </w:r>
      <w:bookmarkEnd w:id="75"/>
    </w:p>
    <w:p w14:paraId="455FEC89" w14:textId="77777777" w:rsidR="00AD07BB" w:rsidRDefault="00AD07BB">
      <w:pPr>
        <w:pStyle w:val="Amain"/>
      </w:pPr>
      <w:r>
        <w:tab/>
        <w:t>(1)</w:t>
      </w:r>
      <w:r>
        <w:tab/>
        <w:t>If the occupier of premises is present at the premises while a search warrant is being executed, the person is entitled to observe the search being conducted.</w:t>
      </w:r>
    </w:p>
    <w:p w14:paraId="0C02196B" w14:textId="77777777" w:rsidR="00AD07BB" w:rsidRDefault="00AD07BB">
      <w:pPr>
        <w:pStyle w:val="Amain"/>
      </w:pPr>
      <w:r>
        <w:tab/>
        <w:t>(2)</w:t>
      </w:r>
      <w:r>
        <w:tab/>
        <w:t>However, the person is not entitled to observe the search if—</w:t>
      </w:r>
    </w:p>
    <w:p w14:paraId="4795C296" w14:textId="77777777" w:rsidR="00AD07BB" w:rsidRDefault="00AD07BB">
      <w:pPr>
        <w:pStyle w:val="Apara"/>
      </w:pPr>
      <w:r>
        <w:tab/>
        <w:t>(a)</w:t>
      </w:r>
      <w:r>
        <w:tab/>
        <w:t>to do so would impede the search; or</w:t>
      </w:r>
    </w:p>
    <w:p w14:paraId="5756CE7B" w14:textId="77777777" w:rsidR="00AD07BB" w:rsidRDefault="00AD07BB">
      <w:pPr>
        <w:pStyle w:val="Apara"/>
      </w:pPr>
      <w:r>
        <w:tab/>
        <w:t>(b)</w:t>
      </w:r>
      <w:r>
        <w:tab/>
        <w:t>the person is under arrest, and allowing the person to observe the search being conducted would interfere with the objectives of the search.</w:t>
      </w:r>
    </w:p>
    <w:p w14:paraId="383C244B" w14:textId="77777777" w:rsidR="00AD07BB" w:rsidRDefault="00AD07BB">
      <w:pPr>
        <w:pStyle w:val="Amain"/>
      </w:pPr>
      <w:r>
        <w:tab/>
        <w:t>(3)</w:t>
      </w:r>
      <w:r>
        <w:tab/>
        <w:t>This section does not prevent 2 or more areas of the premises being searched at the same time.</w:t>
      </w:r>
    </w:p>
    <w:p w14:paraId="76492264" w14:textId="77777777" w:rsidR="00AD07BB" w:rsidRDefault="00AD07BB">
      <w:pPr>
        <w:pStyle w:val="AH5Sec"/>
      </w:pPr>
      <w:bookmarkStart w:id="76" w:name="_Toc148688572"/>
      <w:r w:rsidRPr="00AE3C38">
        <w:rPr>
          <w:rStyle w:val="CharSectNo"/>
        </w:rPr>
        <w:lastRenderedPageBreak/>
        <w:t>70L</w:t>
      </w:r>
      <w:r>
        <w:tab/>
        <w:t>Use of electronic equipment at premises</w:t>
      </w:r>
      <w:bookmarkEnd w:id="76"/>
    </w:p>
    <w:p w14:paraId="6EB94BAA" w14:textId="77777777" w:rsidR="00AD07BB" w:rsidRDefault="00AD07BB">
      <w:pPr>
        <w:pStyle w:val="Amain"/>
      </w:pPr>
      <w:r>
        <w:tab/>
        <w:t>(1)</w:t>
      </w:r>
      <w:r>
        <w:tab/>
        <w:t>An inspector or a person assisting may operate electronic equipment at premises entered under a search warrant to access data (including data not held at the premises) if the inspector or person believes on reasonable grounds that—</w:t>
      </w:r>
    </w:p>
    <w:p w14:paraId="5598A3FB" w14:textId="77777777" w:rsidR="00AD07BB" w:rsidRDefault="00AD07BB">
      <w:pPr>
        <w:pStyle w:val="Apara"/>
      </w:pPr>
      <w:r>
        <w:tab/>
        <w:t>(a)</w:t>
      </w:r>
      <w:r>
        <w:tab/>
        <w:t>the data might be something to which the warrant relates; and</w:t>
      </w:r>
    </w:p>
    <w:p w14:paraId="5BD7AB53" w14:textId="77777777" w:rsidR="00AD07BB" w:rsidRDefault="00AD07BB">
      <w:pPr>
        <w:pStyle w:val="Apara"/>
      </w:pPr>
      <w:r>
        <w:tab/>
        <w:t>(b)</w:t>
      </w:r>
      <w:r>
        <w:tab/>
        <w:t>the equipment can be operated without damaging the data.</w:t>
      </w:r>
    </w:p>
    <w:p w14:paraId="7BD47281" w14:textId="77777777" w:rsidR="00AD07BB" w:rsidRDefault="00AD07BB" w:rsidP="006F68F5">
      <w:pPr>
        <w:pStyle w:val="Amain"/>
        <w:keepLines/>
      </w:pPr>
      <w:r>
        <w:tab/>
        <w:t>(2)</w:t>
      </w:r>
      <w:r>
        <w:tab/>
        <w:t>If the inspector or person assisting believes on reasonable grounds that any data accessed by operating the electronic equipment might be something to which the warrant relates, the inspector or person may—</w:t>
      </w:r>
    </w:p>
    <w:p w14:paraId="2039B986" w14:textId="77777777" w:rsidR="00AD07BB" w:rsidRDefault="00AD07BB">
      <w:pPr>
        <w:pStyle w:val="Apara"/>
      </w:pPr>
      <w:r>
        <w:tab/>
        <w:t>(a)</w:t>
      </w:r>
      <w:r>
        <w:tab/>
        <w:t>copy the data to a data storage device brought to the premises; or</w:t>
      </w:r>
    </w:p>
    <w:p w14:paraId="618F0A7E" w14:textId="77777777" w:rsidR="00AD07BB" w:rsidRDefault="00AD07BB">
      <w:pPr>
        <w:pStyle w:val="Apara"/>
      </w:pPr>
      <w:r>
        <w:tab/>
        <w:t>(b)</w:t>
      </w:r>
      <w:r>
        <w:tab/>
        <w:t>if a person in charge of the premises agrees in writing—copy the data to a data storage device at the premises.</w:t>
      </w:r>
    </w:p>
    <w:p w14:paraId="4792622F" w14:textId="77777777" w:rsidR="00AD07BB" w:rsidRDefault="00AD07BB">
      <w:pPr>
        <w:pStyle w:val="Amain"/>
      </w:pPr>
      <w:r>
        <w:tab/>
        <w:t>(3)</w:t>
      </w:r>
      <w:r>
        <w:tab/>
        <w:t>The inspector or person assisting may take the device from the premises.</w:t>
      </w:r>
    </w:p>
    <w:p w14:paraId="55CD79D1" w14:textId="77777777" w:rsidR="00AD07BB" w:rsidRDefault="00AD07BB">
      <w:pPr>
        <w:pStyle w:val="Amain"/>
      </w:pPr>
      <w:r>
        <w:tab/>
        <w:t>(4)</w:t>
      </w:r>
      <w:r>
        <w:tab/>
        <w:t xml:space="preserve">The inspector or person assisting may do the following things if the inspector or person finds that anything to which the warrant relates (the </w:t>
      </w:r>
      <w:r>
        <w:rPr>
          <w:rStyle w:val="charBoldItals"/>
        </w:rPr>
        <w:t>material</w:t>
      </w:r>
      <w:r>
        <w:t>) is accessible using the equipment:</w:t>
      </w:r>
    </w:p>
    <w:p w14:paraId="46C73179" w14:textId="77777777" w:rsidR="00AD07BB" w:rsidRDefault="00AD07BB">
      <w:pPr>
        <w:pStyle w:val="Apara"/>
      </w:pPr>
      <w:r>
        <w:tab/>
        <w:t>(a)</w:t>
      </w:r>
      <w:r>
        <w:tab/>
        <w:t>seize the equipment and any data storage device;</w:t>
      </w:r>
    </w:p>
    <w:p w14:paraId="62C1D409" w14:textId="77777777" w:rsidR="00AD07BB" w:rsidRDefault="00AD07BB">
      <w:pPr>
        <w:pStyle w:val="Apara"/>
      </w:pPr>
      <w:r>
        <w:tab/>
        <w:t>(b)</w:t>
      </w:r>
      <w:r>
        <w:tab/>
        <w:t>if the material can, by using facilities at the premises, be put in documentary form—operate the facilities to put the material in that form and seize the documents produced.</w:t>
      </w:r>
    </w:p>
    <w:p w14:paraId="40F03862" w14:textId="77777777" w:rsidR="00AD07BB" w:rsidRDefault="00AD07BB">
      <w:pPr>
        <w:pStyle w:val="Amain"/>
      </w:pPr>
      <w:r>
        <w:tab/>
        <w:t>(5)</w:t>
      </w:r>
      <w:r>
        <w:tab/>
        <w:t>An inspector may seize equipment under subsection (4) (a) only if—</w:t>
      </w:r>
    </w:p>
    <w:p w14:paraId="5AAFDCA5" w14:textId="77777777" w:rsidR="00AD07BB" w:rsidRDefault="00AD07BB">
      <w:pPr>
        <w:pStyle w:val="Apara"/>
      </w:pPr>
      <w:r>
        <w:tab/>
        <w:t>(a)</w:t>
      </w:r>
      <w:r>
        <w:tab/>
        <w:t>it is not practicable to copy the data as mentioned in subsection (2) or to put the material in documentary form as mentioned in subsection (4) (b); or</w:t>
      </w:r>
    </w:p>
    <w:p w14:paraId="27B08600" w14:textId="77777777" w:rsidR="00AD07BB" w:rsidRDefault="00AD07BB">
      <w:pPr>
        <w:pStyle w:val="Apara"/>
      </w:pPr>
      <w:r>
        <w:lastRenderedPageBreak/>
        <w:tab/>
        <w:t>(b)</w:t>
      </w:r>
      <w:r>
        <w:tab/>
        <w:t>possession of the equipment by a person in charge of the premises or someone else could be an offence.</w:t>
      </w:r>
    </w:p>
    <w:p w14:paraId="3A118298" w14:textId="77777777" w:rsidR="00AD07BB" w:rsidRDefault="00AD07BB">
      <w:pPr>
        <w:pStyle w:val="AH5Sec"/>
      </w:pPr>
      <w:bookmarkStart w:id="77" w:name="_Toc148688573"/>
      <w:r w:rsidRPr="00AE3C38">
        <w:rPr>
          <w:rStyle w:val="CharSectNo"/>
        </w:rPr>
        <w:t>70M</w:t>
      </w:r>
      <w:r>
        <w:tab/>
        <w:t>Person with knowledge of computer or computer system to assist access etc</w:t>
      </w:r>
      <w:bookmarkEnd w:id="77"/>
    </w:p>
    <w:p w14:paraId="4CCBDDD4" w14:textId="77777777" w:rsidR="00AD07BB" w:rsidRDefault="00AD07BB" w:rsidP="006F68F5">
      <w:pPr>
        <w:pStyle w:val="Amain"/>
        <w:keepNext/>
        <w:keepLines/>
      </w:pPr>
      <w:r>
        <w:tab/>
        <w:t>(1)</w:t>
      </w:r>
      <w:r>
        <w:tab/>
        <w:t>An inspector may apply to a magistrate for an order requiring a stated person to give any information or assistance that is reasonably necessary to allow the inspector or a person assisting to do 1 or more of the following:</w:t>
      </w:r>
    </w:p>
    <w:p w14:paraId="4409FB56" w14:textId="77777777" w:rsidR="00AD07BB" w:rsidRDefault="00AD07BB">
      <w:pPr>
        <w:pStyle w:val="Apara"/>
      </w:pPr>
      <w:r>
        <w:tab/>
        <w:t>(a)</w:t>
      </w:r>
      <w:r>
        <w:tab/>
        <w:t>access data held in or accessible from a computer that is at the premises;</w:t>
      </w:r>
    </w:p>
    <w:p w14:paraId="4DFBEC9B" w14:textId="77777777" w:rsidR="00AD07BB" w:rsidRDefault="00AD07BB">
      <w:pPr>
        <w:pStyle w:val="Apara"/>
      </w:pPr>
      <w:r>
        <w:tab/>
        <w:t>(b)</w:t>
      </w:r>
      <w:r>
        <w:tab/>
        <w:t>copy the data to a data storage device;</w:t>
      </w:r>
    </w:p>
    <w:p w14:paraId="54B0D265" w14:textId="77777777" w:rsidR="00AD07BB" w:rsidRDefault="00AD07BB">
      <w:pPr>
        <w:pStyle w:val="Apara"/>
      </w:pPr>
      <w:r>
        <w:tab/>
        <w:t>(c)</w:t>
      </w:r>
      <w:r>
        <w:tab/>
        <w:t>convert the data into documentary form.</w:t>
      </w:r>
    </w:p>
    <w:p w14:paraId="1E844F99" w14:textId="77777777" w:rsidR="00AD07BB" w:rsidRDefault="00AD07BB">
      <w:pPr>
        <w:pStyle w:val="Amain"/>
      </w:pPr>
      <w:r>
        <w:tab/>
        <w:t>(2)</w:t>
      </w:r>
      <w:r>
        <w:tab/>
        <w:t>The magistrate may make an order if satisfied that—</w:t>
      </w:r>
    </w:p>
    <w:p w14:paraId="54EE716E" w14:textId="77777777" w:rsidR="00AD07BB" w:rsidRDefault="00AD07BB">
      <w:pPr>
        <w:pStyle w:val="Apara"/>
      </w:pPr>
      <w:r>
        <w:tab/>
        <w:t>(a)</w:t>
      </w:r>
      <w:r>
        <w:tab/>
        <w:t>there are reasonable grounds for suspecting that something to which the warrant relates is accessible from the computer; and</w:t>
      </w:r>
    </w:p>
    <w:p w14:paraId="5A82626D" w14:textId="77777777" w:rsidR="00AD07BB" w:rsidRDefault="00AD07BB">
      <w:pPr>
        <w:pStyle w:val="Apara"/>
      </w:pPr>
      <w:r>
        <w:tab/>
        <w:t>(b)</w:t>
      </w:r>
      <w:r>
        <w:tab/>
        <w:t>the stated person is—</w:t>
      </w:r>
    </w:p>
    <w:p w14:paraId="5706C4CA" w14:textId="77777777" w:rsidR="00AD07BB" w:rsidRDefault="00AD07BB">
      <w:pPr>
        <w:pStyle w:val="Asubpara"/>
      </w:pPr>
      <w:r>
        <w:tab/>
        <w:t>(i)</w:t>
      </w:r>
      <w:r>
        <w:tab/>
        <w:t>reasonably suspected of possessing, or having under the person’s control, something to which the warrant relates; or</w:t>
      </w:r>
    </w:p>
    <w:p w14:paraId="39B86761" w14:textId="77777777" w:rsidR="00AD07BB" w:rsidRDefault="00AD07BB">
      <w:pPr>
        <w:pStyle w:val="Asubpara"/>
      </w:pPr>
      <w:r>
        <w:tab/>
        <w:t>(ii)</w:t>
      </w:r>
      <w:r>
        <w:tab/>
        <w:t>the owner or lessee of the computer; or</w:t>
      </w:r>
    </w:p>
    <w:p w14:paraId="7262C096" w14:textId="77777777" w:rsidR="00AD07BB" w:rsidRDefault="00AD07BB">
      <w:pPr>
        <w:pStyle w:val="Asubpara"/>
      </w:pPr>
      <w:r>
        <w:tab/>
        <w:t>(iii)</w:t>
      </w:r>
      <w:r>
        <w:tab/>
        <w:t>an employee or agent of the owner or lessee of the computer; and</w:t>
      </w:r>
    </w:p>
    <w:p w14:paraId="51833E37" w14:textId="77777777" w:rsidR="00AD07BB" w:rsidRDefault="00AD07BB">
      <w:pPr>
        <w:pStyle w:val="Apara"/>
      </w:pPr>
      <w:r>
        <w:tab/>
        <w:t>(c)</w:t>
      </w:r>
      <w:r>
        <w:tab/>
        <w:t>the stated person has knowledge of—</w:t>
      </w:r>
    </w:p>
    <w:p w14:paraId="32F6AA69" w14:textId="77777777" w:rsidR="00AD07BB" w:rsidRDefault="00AD07BB">
      <w:pPr>
        <w:pStyle w:val="Asubpara"/>
      </w:pPr>
      <w:r>
        <w:tab/>
        <w:t>(i)</w:t>
      </w:r>
      <w:r>
        <w:tab/>
        <w:t>the computer or a computer network of which the computer forms a part; or</w:t>
      </w:r>
    </w:p>
    <w:p w14:paraId="3BF43D3C" w14:textId="77777777" w:rsidR="00AD07BB" w:rsidRDefault="00AD07BB">
      <w:pPr>
        <w:pStyle w:val="Asubpara"/>
      </w:pPr>
      <w:r>
        <w:tab/>
        <w:t>(ii)</w:t>
      </w:r>
      <w:r>
        <w:tab/>
        <w:t>measures applied to protect data held in or accessible from the computer.</w:t>
      </w:r>
    </w:p>
    <w:p w14:paraId="23DDFE64" w14:textId="77777777" w:rsidR="00AD07BB" w:rsidRDefault="00AD07BB">
      <w:pPr>
        <w:pStyle w:val="Amain"/>
        <w:keepNext/>
      </w:pPr>
      <w:r>
        <w:lastRenderedPageBreak/>
        <w:tab/>
        <w:t>(3)</w:t>
      </w:r>
      <w:r>
        <w:tab/>
        <w:t>A person commits an offence if the person contravenes an order under this section.</w:t>
      </w:r>
    </w:p>
    <w:p w14:paraId="167502C5" w14:textId="77777777" w:rsidR="00AD07BB" w:rsidRDefault="00AD07BB">
      <w:pPr>
        <w:pStyle w:val="Penalty"/>
      </w:pPr>
      <w:r>
        <w:t>Maximum penalty:  50 penalty units, imprisonment for 6 months or both.</w:t>
      </w:r>
    </w:p>
    <w:p w14:paraId="21F7FB23" w14:textId="77777777" w:rsidR="00AD07BB" w:rsidRDefault="00AD07BB">
      <w:pPr>
        <w:pStyle w:val="Amain"/>
      </w:pPr>
      <w:r>
        <w:tab/>
        <w:t>(4)</w:t>
      </w:r>
      <w:r>
        <w:tab/>
        <w:t xml:space="preserve">The provisions of this </w:t>
      </w:r>
      <w:r>
        <w:rPr>
          <w:color w:val="000000"/>
        </w:rPr>
        <w:t>part</w:t>
      </w:r>
      <w:r>
        <w:t xml:space="preserve"> relating to the issue of search warrants apply, with any necessary changes, to the making of an order under this section.</w:t>
      </w:r>
    </w:p>
    <w:p w14:paraId="416A30B3" w14:textId="77777777" w:rsidR="00AD07BB" w:rsidRDefault="00AD07BB">
      <w:pPr>
        <w:pStyle w:val="AH5Sec"/>
      </w:pPr>
      <w:bookmarkStart w:id="78" w:name="_Toc148688574"/>
      <w:r w:rsidRPr="00AE3C38">
        <w:rPr>
          <w:rStyle w:val="CharSectNo"/>
        </w:rPr>
        <w:t>70N</w:t>
      </w:r>
      <w:r>
        <w:tab/>
        <w:t>Securing electronic equipment</w:t>
      </w:r>
      <w:bookmarkEnd w:id="78"/>
    </w:p>
    <w:p w14:paraId="21DB2BB4" w14:textId="77777777" w:rsidR="00AD07BB" w:rsidRDefault="00AD07BB">
      <w:pPr>
        <w:pStyle w:val="Amain"/>
      </w:pPr>
      <w:r>
        <w:tab/>
        <w:t>(1)</w:t>
      </w:r>
      <w:r>
        <w:tab/>
        <w:t>This section applies if an inspector or a person assisting believes on reasonable grounds that—</w:t>
      </w:r>
    </w:p>
    <w:p w14:paraId="702868B6" w14:textId="77777777" w:rsidR="00AD07BB" w:rsidRDefault="00AD07BB">
      <w:pPr>
        <w:pStyle w:val="Apara"/>
      </w:pPr>
      <w:r>
        <w:tab/>
        <w:t>(a)</w:t>
      </w:r>
      <w:r>
        <w:tab/>
        <w:t xml:space="preserve">something to which a warrant relates (the </w:t>
      </w:r>
      <w:r>
        <w:rPr>
          <w:rStyle w:val="charBoldItals"/>
        </w:rPr>
        <w:t>material</w:t>
      </w:r>
      <w:r>
        <w:t>) may be accessible by operating electronic equipment at the premises; and</w:t>
      </w:r>
    </w:p>
    <w:p w14:paraId="59460387" w14:textId="77777777" w:rsidR="00AD07BB" w:rsidRDefault="00AD07BB">
      <w:pPr>
        <w:pStyle w:val="Apara"/>
      </w:pPr>
      <w:r>
        <w:tab/>
        <w:t>(b)</w:t>
      </w:r>
      <w:r>
        <w:tab/>
        <w:t>expert assistance is required to operate the equipment; and</w:t>
      </w:r>
    </w:p>
    <w:p w14:paraId="6E024428" w14:textId="77777777" w:rsidR="00AD07BB" w:rsidRDefault="00AD07BB">
      <w:pPr>
        <w:pStyle w:val="Apara"/>
      </w:pPr>
      <w:r>
        <w:tab/>
        <w:t>(c)</w:t>
      </w:r>
      <w:r>
        <w:tab/>
        <w:t>the material may be destroyed, altered or otherwise interfered with if the inspector or person does not take action.</w:t>
      </w:r>
    </w:p>
    <w:p w14:paraId="67FDA4DF" w14:textId="77777777" w:rsidR="00AD07BB" w:rsidRDefault="00AD07BB">
      <w:pPr>
        <w:pStyle w:val="Amain"/>
      </w:pPr>
      <w:r>
        <w:tab/>
        <w:t>(2)</w:t>
      </w:r>
      <w:r>
        <w:tab/>
        <w:t>The inspector or person may do whatever is necessary to secure the equipment, whether by locking it up, placing a guard or otherwise.</w:t>
      </w:r>
    </w:p>
    <w:p w14:paraId="08AAE00C" w14:textId="77777777" w:rsidR="00AD07BB" w:rsidRDefault="00AD07BB">
      <w:pPr>
        <w:pStyle w:val="Amain"/>
      </w:pPr>
      <w:r>
        <w:tab/>
        <w:t>(3)</w:t>
      </w:r>
      <w:r>
        <w:tab/>
        <w:t>The inspector or a person assisting must give written notice to a person in charge of the premises of—</w:t>
      </w:r>
    </w:p>
    <w:p w14:paraId="1E61E874" w14:textId="77777777" w:rsidR="00AD07BB" w:rsidRDefault="00AD07BB">
      <w:pPr>
        <w:pStyle w:val="Apara"/>
      </w:pPr>
      <w:r>
        <w:tab/>
        <w:t>(a)</w:t>
      </w:r>
      <w:r>
        <w:tab/>
        <w:t>the inspector’s or person’s intention to secure the equipment; and</w:t>
      </w:r>
    </w:p>
    <w:p w14:paraId="2D1F778B" w14:textId="77777777" w:rsidR="00AD07BB" w:rsidRDefault="00AD07BB">
      <w:pPr>
        <w:pStyle w:val="Apara"/>
      </w:pPr>
      <w:r>
        <w:tab/>
        <w:t>(b)</w:t>
      </w:r>
      <w:r>
        <w:tab/>
        <w:t>the fact that the equipment may be secured for up to 24 hours.</w:t>
      </w:r>
    </w:p>
    <w:p w14:paraId="2B39DB53" w14:textId="77777777" w:rsidR="00AD07BB" w:rsidRDefault="00AD07BB">
      <w:pPr>
        <w:pStyle w:val="Amain"/>
      </w:pPr>
      <w:r>
        <w:tab/>
        <w:t>(4)</w:t>
      </w:r>
      <w:r>
        <w:tab/>
        <w:t>The equipment may be secured until the earlier of the following events happens:</w:t>
      </w:r>
    </w:p>
    <w:p w14:paraId="659FD219" w14:textId="77777777" w:rsidR="00AD07BB" w:rsidRDefault="00AD07BB">
      <w:pPr>
        <w:pStyle w:val="Apara"/>
      </w:pPr>
      <w:r>
        <w:tab/>
        <w:t>(a)</w:t>
      </w:r>
      <w:r>
        <w:tab/>
        <w:t>the end of the 24-hour period;</w:t>
      </w:r>
    </w:p>
    <w:p w14:paraId="3F4BE5D8" w14:textId="77777777" w:rsidR="00AD07BB" w:rsidRDefault="00AD07BB">
      <w:pPr>
        <w:pStyle w:val="Apara"/>
      </w:pPr>
      <w:r>
        <w:tab/>
        <w:t>(b)</w:t>
      </w:r>
      <w:r>
        <w:tab/>
        <w:t>the equipment is operated by the expert.</w:t>
      </w:r>
    </w:p>
    <w:p w14:paraId="5DBD645C" w14:textId="77777777" w:rsidR="00AD07BB" w:rsidRDefault="00AD07BB">
      <w:pPr>
        <w:pStyle w:val="Amain"/>
      </w:pPr>
      <w:r>
        <w:lastRenderedPageBreak/>
        <w:tab/>
        <w:t>(5)</w:t>
      </w:r>
      <w:r>
        <w:tab/>
        <w:t>If the inspector or a person assisting believes on reasonable grounds that the expert assistance will not be available within the 24-hour period, the inspector or person may apply to a magistrate to extend the period.</w:t>
      </w:r>
    </w:p>
    <w:p w14:paraId="45C015E8" w14:textId="77777777" w:rsidR="00AD07BB" w:rsidRDefault="00AD07BB">
      <w:pPr>
        <w:pStyle w:val="Amain"/>
      </w:pPr>
      <w:r>
        <w:tab/>
        <w:t>(6)</w:t>
      </w:r>
      <w:r>
        <w:tab/>
        <w:t>The inspector or a person assisting must tell a person in charge of the premises of the intention to apply for an extension, and the person is entitled to be heard on the application.</w:t>
      </w:r>
    </w:p>
    <w:p w14:paraId="7515421D" w14:textId="77777777" w:rsidR="00AD07BB" w:rsidRDefault="00AD07BB">
      <w:pPr>
        <w:pStyle w:val="Amain"/>
      </w:pPr>
      <w:r>
        <w:tab/>
        <w:t>(7)</w:t>
      </w:r>
      <w:r>
        <w:tab/>
        <w:t xml:space="preserve">The provisions of this </w:t>
      </w:r>
      <w:r>
        <w:rPr>
          <w:color w:val="000000"/>
        </w:rPr>
        <w:t>part</w:t>
      </w:r>
      <w:r>
        <w:t xml:space="preserve"> relating to the issue of search warrants apply, with any necessary changes, to the giving of an extension under this section.</w:t>
      </w:r>
    </w:p>
    <w:p w14:paraId="4B9654C3" w14:textId="77777777" w:rsidR="00AD07BB" w:rsidRDefault="00AD07BB">
      <w:pPr>
        <w:pStyle w:val="AH5Sec"/>
      </w:pPr>
      <w:bookmarkStart w:id="79" w:name="_Toc148688575"/>
      <w:r w:rsidRPr="00AE3C38">
        <w:rPr>
          <w:rStyle w:val="CharSectNo"/>
        </w:rPr>
        <w:t>70O</w:t>
      </w:r>
      <w:r>
        <w:tab/>
        <w:t>Copies of seized things to be provided</w:t>
      </w:r>
      <w:bookmarkEnd w:id="79"/>
    </w:p>
    <w:p w14:paraId="613E8AFD" w14:textId="77777777" w:rsidR="00AD07BB" w:rsidRDefault="00AD07BB">
      <w:pPr>
        <w:pStyle w:val="Amain"/>
      </w:pPr>
      <w:r>
        <w:tab/>
        <w:t>(1)</w:t>
      </w:r>
      <w:r>
        <w:tab/>
        <w:t>This section applies if—</w:t>
      </w:r>
    </w:p>
    <w:p w14:paraId="3766F70F" w14:textId="77777777" w:rsidR="00AD07BB" w:rsidRDefault="00AD07BB">
      <w:pPr>
        <w:pStyle w:val="Apara"/>
      </w:pPr>
      <w:r>
        <w:tab/>
        <w:t>(a)</w:t>
      </w:r>
      <w:r>
        <w:tab/>
        <w:t>the occupier of premises is present at the premises while a search warrant is executed; and</w:t>
      </w:r>
    </w:p>
    <w:p w14:paraId="0420CA8D" w14:textId="77777777" w:rsidR="00AD07BB" w:rsidRDefault="00AD07BB">
      <w:pPr>
        <w:pStyle w:val="Apara"/>
      </w:pPr>
      <w:r>
        <w:tab/>
        <w:t>(b)</w:t>
      </w:r>
      <w:r>
        <w:tab/>
        <w:t>the inspector seizes—</w:t>
      </w:r>
    </w:p>
    <w:p w14:paraId="79073D5D" w14:textId="77777777" w:rsidR="00AD07BB" w:rsidRDefault="00AD07BB">
      <w:pPr>
        <w:pStyle w:val="Asubpara"/>
      </w:pPr>
      <w:r>
        <w:tab/>
        <w:t>(i)</w:t>
      </w:r>
      <w:r>
        <w:tab/>
        <w:t>a document, film, computer file or something else that can be readily copied; or</w:t>
      </w:r>
    </w:p>
    <w:p w14:paraId="25CA1731" w14:textId="77777777" w:rsidR="00AD07BB" w:rsidRDefault="00AD07BB">
      <w:pPr>
        <w:pStyle w:val="Asubpara"/>
      </w:pPr>
      <w:r>
        <w:tab/>
        <w:t>(ii)</w:t>
      </w:r>
      <w:r>
        <w:tab/>
        <w:t>a data storage device containing information that can be readily copied.</w:t>
      </w:r>
    </w:p>
    <w:p w14:paraId="54E876C3" w14:textId="77777777" w:rsidR="00AD07BB" w:rsidRDefault="00AD07BB">
      <w:pPr>
        <w:pStyle w:val="Amain"/>
      </w:pPr>
      <w:r>
        <w:tab/>
        <w:t>(2)</w:t>
      </w:r>
      <w:r>
        <w:tab/>
        <w:t>The person in charge or other person may ask the inspector to give the person a copy of the thing or information.</w:t>
      </w:r>
    </w:p>
    <w:p w14:paraId="7520E703" w14:textId="77777777" w:rsidR="00AD07BB" w:rsidRDefault="00AD07BB">
      <w:pPr>
        <w:pStyle w:val="Amain"/>
      </w:pPr>
      <w:r>
        <w:tab/>
        <w:t>(3)</w:t>
      </w:r>
      <w:r>
        <w:tab/>
        <w:t>The inspector must give the person the copy as soon as practicable after the seizure.</w:t>
      </w:r>
    </w:p>
    <w:p w14:paraId="0A4B4592" w14:textId="77777777" w:rsidR="00AD07BB" w:rsidRDefault="00AD07BB">
      <w:pPr>
        <w:pStyle w:val="Amain"/>
      </w:pPr>
      <w:r>
        <w:tab/>
        <w:t>(4)</w:t>
      </w:r>
      <w:r>
        <w:tab/>
        <w:t>However, the inspector is not required to give the copy if—</w:t>
      </w:r>
    </w:p>
    <w:p w14:paraId="04B89FAD" w14:textId="77777777" w:rsidR="00AD07BB" w:rsidRDefault="00AD07BB">
      <w:pPr>
        <w:pStyle w:val="Apara"/>
      </w:pPr>
      <w:r>
        <w:tab/>
        <w:t>(a)</w:t>
      </w:r>
      <w:r>
        <w:tab/>
        <w:t>the thing was seized under section 70L (Use of electronic equipment at premises); or</w:t>
      </w:r>
    </w:p>
    <w:p w14:paraId="39D254B7" w14:textId="77777777" w:rsidR="00AD07BB" w:rsidRDefault="00AD07BB">
      <w:pPr>
        <w:pStyle w:val="Apara"/>
      </w:pPr>
      <w:r>
        <w:tab/>
        <w:t>(b)</w:t>
      </w:r>
      <w:r>
        <w:tab/>
        <w:t>possession of the thing or information by a person in charge of the premises or someone else would be an offence.</w:t>
      </w:r>
    </w:p>
    <w:p w14:paraId="5508B20B" w14:textId="77777777" w:rsidR="00AD07BB" w:rsidRPr="00AE3C38" w:rsidRDefault="00AD07BB">
      <w:pPr>
        <w:pStyle w:val="AH3Div"/>
      </w:pPr>
      <w:bookmarkStart w:id="80" w:name="_Toc148688576"/>
      <w:r w:rsidRPr="00AE3C38">
        <w:rPr>
          <w:rStyle w:val="CharDivNo"/>
        </w:rPr>
        <w:lastRenderedPageBreak/>
        <w:t>Division 10A.4</w:t>
      </w:r>
      <w:r>
        <w:tab/>
      </w:r>
      <w:r w:rsidRPr="00AE3C38">
        <w:rPr>
          <w:rStyle w:val="CharDivText"/>
        </w:rPr>
        <w:t>Return and forfeiture of things seized</w:t>
      </w:r>
      <w:bookmarkEnd w:id="80"/>
    </w:p>
    <w:p w14:paraId="49A3275D" w14:textId="77777777" w:rsidR="00AD07BB" w:rsidRDefault="00AD07BB">
      <w:pPr>
        <w:pStyle w:val="AH5Sec"/>
      </w:pPr>
      <w:bookmarkStart w:id="81" w:name="_Toc148688577"/>
      <w:r w:rsidRPr="00AE3C38">
        <w:rPr>
          <w:rStyle w:val="CharSectNo"/>
        </w:rPr>
        <w:t>70P</w:t>
      </w:r>
      <w:r>
        <w:tab/>
        <w:t>Receipt for things seized</w:t>
      </w:r>
      <w:bookmarkEnd w:id="81"/>
    </w:p>
    <w:p w14:paraId="1329ECAF" w14:textId="77777777" w:rsidR="00AD07BB" w:rsidRDefault="00AD07BB">
      <w:pPr>
        <w:pStyle w:val="Amain"/>
      </w:pPr>
      <w:r>
        <w:tab/>
        <w:t>(1)</w:t>
      </w:r>
      <w:r>
        <w:tab/>
        <w:t>If an inspector seizes a thing under this part, the inspector must give a receipt for it to the person from whom it was seized.</w:t>
      </w:r>
    </w:p>
    <w:p w14:paraId="4A69BD81" w14:textId="77777777" w:rsidR="00AD07BB" w:rsidRDefault="00AD07BB">
      <w:pPr>
        <w:pStyle w:val="Amain"/>
      </w:pPr>
      <w:r>
        <w:tab/>
        <w:t>(2)</w:t>
      </w:r>
      <w:r>
        <w:tab/>
        <w:t>If, for any reason, it is not practicable to comply with subsection (1), the inspector must leave the receipt, secured conspicuously, at the place of seizure under section 70E (Power to seize things).</w:t>
      </w:r>
    </w:p>
    <w:p w14:paraId="5597E616" w14:textId="77777777" w:rsidR="00AD07BB" w:rsidRDefault="00AD07BB">
      <w:pPr>
        <w:pStyle w:val="Amain"/>
      </w:pPr>
      <w:r>
        <w:tab/>
        <w:t>(3)</w:t>
      </w:r>
      <w:r>
        <w:tab/>
        <w:t>A receipt under this section must include the following:</w:t>
      </w:r>
    </w:p>
    <w:p w14:paraId="3F62CD3B" w14:textId="77777777" w:rsidR="00AD07BB" w:rsidRDefault="00AD07BB">
      <w:pPr>
        <w:pStyle w:val="Apara"/>
      </w:pPr>
      <w:r>
        <w:tab/>
        <w:t>(a)</w:t>
      </w:r>
      <w:r>
        <w:tab/>
        <w:t>a description of the thing seized;</w:t>
      </w:r>
    </w:p>
    <w:p w14:paraId="4C683835" w14:textId="77777777" w:rsidR="00AD07BB" w:rsidRDefault="00AD07BB">
      <w:pPr>
        <w:pStyle w:val="Apara"/>
      </w:pPr>
      <w:r>
        <w:tab/>
        <w:t>(b)</w:t>
      </w:r>
      <w:r>
        <w:tab/>
        <w:t>an explanation of why the thing was seized;</w:t>
      </w:r>
    </w:p>
    <w:p w14:paraId="5541390C" w14:textId="77777777" w:rsidR="00AD07BB" w:rsidRDefault="00AD07BB">
      <w:pPr>
        <w:pStyle w:val="Apara"/>
      </w:pPr>
      <w:r>
        <w:tab/>
        <w:t>(c)</w:t>
      </w:r>
      <w:r>
        <w:tab/>
        <w:t>the inspector’s name, and how to contact the inspector;</w:t>
      </w:r>
    </w:p>
    <w:p w14:paraId="42365B80" w14:textId="77777777" w:rsidR="00AD07BB" w:rsidRDefault="00AD07BB">
      <w:pPr>
        <w:pStyle w:val="Apara"/>
      </w:pPr>
      <w:r>
        <w:tab/>
        <w:t>(d)</w:t>
      </w:r>
      <w:r>
        <w:tab/>
        <w:t>if the thing is moved from the premises where it is seized—where the thing is to be taken.</w:t>
      </w:r>
    </w:p>
    <w:p w14:paraId="3A6104AF" w14:textId="77777777" w:rsidR="00AD07BB" w:rsidRDefault="00AD07BB">
      <w:pPr>
        <w:pStyle w:val="AH5Sec"/>
      </w:pPr>
      <w:bookmarkStart w:id="82" w:name="_Toc148688578"/>
      <w:r w:rsidRPr="00AE3C38">
        <w:rPr>
          <w:rStyle w:val="CharSectNo"/>
        </w:rPr>
        <w:t>70Q</w:t>
      </w:r>
      <w:r>
        <w:tab/>
        <w:t>Moving things to another place for examination or processing under search warrant</w:t>
      </w:r>
      <w:bookmarkEnd w:id="82"/>
    </w:p>
    <w:p w14:paraId="36FD767B" w14:textId="77777777" w:rsidR="00AD07BB" w:rsidRDefault="00AD07BB">
      <w:pPr>
        <w:pStyle w:val="Amain"/>
      </w:pPr>
      <w:r>
        <w:tab/>
        <w:t>(1)</w:t>
      </w:r>
      <w:r>
        <w:tab/>
        <w:t>A thing found at premises entered under a search warrant may be moved to another place for examination or processing to decide whether it may be seized under the warrant if—</w:t>
      </w:r>
    </w:p>
    <w:p w14:paraId="34B71C69" w14:textId="77777777" w:rsidR="00AD07BB" w:rsidRDefault="00AD07BB">
      <w:pPr>
        <w:pStyle w:val="Apara"/>
      </w:pPr>
      <w:r>
        <w:tab/>
        <w:t>(a)</w:t>
      </w:r>
      <w:r>
        <w:tab/>
        <w:t>both of the following apply:</w:t>
      </w:r>
    </w:p>
    <w:p w14:paraId="6FC9A5CF" w14:textId="77777777" w:rsidR="00AD07BB" w:rsidRDefault="00AD07BB">
      <w:pPr>
        <w:pStyle w:val="Asubpara"/>
      </w:pPr>
      <w:r>
        <w:tab/>
        <w:t>(i)</w:t>
      </w:r>
      <w:r>
        <w:tab/>
        <w:t>there are reasonable grounds for believing that the thing is or contains something to which the warrant relates;</w:t>
      </w:r>
    </w:p>
    <w:p w14:paraId="25EAE2D9" w14:textId="77777777" w:rsidR="00AD07BB" w:rsidRDefault="00AD07BB">
      <w:pPr>
        <w:pStyle w:val="Asubpara"/>
      </w:pPr>
      <w:r>
        <w:tab/>
        <w:t>(ii)</w:t>
      </w:r>
      <w:r>
        <w:tab/>
        <w:t>it is significantly more practicable to do so having regard to the timeliness and cost of examining or processing the thing at another place and the availability of expert assistance; or</w:t>
      </w:r>
    </w:p>
    <w:p w14:paraId="3F0D60FE" w14:textId="77777777" w:rsidR="00AD07BB" w:rsidRDefault="00AD07BB">
      <w:pPr>
        <w:pStyle w:val="Apara"/>
      </w:pPr>
      <w:r>
        <w:tab/>
        <w:t>(b)</w:t>
      </w:r>
      <w:r>
        <w:tab/>
        <w:t>the occupier of the premises agrees in writing.</w:t>
      </w:r>
    </w:p>
    <w:p w14:paraId="7F4ED905" w14:textId="77777777" w:rsidR="00AD07BB" w:rsidRDefault="00AD07BB">
      <w:pPr>
        <w:pStyle w:val="Amain"/>
      </w:pPr>
      <w:r>
        <w:lastRenderedPageBreak/>
        <w:tab/>
        <w:t>(2)</w:t>
      </w:r>
      <w:r>
        <w:tab/>
        <w:t>The thing may be moved to another place for examination or processing for not longer than 3 business days.</w:t>
      </w:r>
    </w:p>
    <w:p w14:paraId="0EE89279" w14:textId="77777777" w:rsidR="00AD07BB" w:rsidRDefault="00AD07BB">
      <w:pPr>
        <w:pStyle w:val="Amain"/>
      </w:pPr>
      <w:r>
        <w:tab/>
        <w:t>(3)</w:t>
      </w:r>
      <w:r>
        <w:tab/>
        <w:t>An inspector may apply to a magistrate for an extension of time if the inspector believes on reasonable grounds that the thing cannot be examined or processed within 3 business days.</w:t>
      </w:r>
    </w:p>
    <w:p w14:paraId="0B47F6F7" w14:textId="77777777" w:rsidR="00AD07BB" w:rsidRDefault="00AD07BB">
      <w:pPr>
        <w:pStyle w:val="Amain"/>
      </w:pPr>
      <w:r>
        <w:tab/>
        <w:t>(4)</w:t>
      </w:r>
      <w:r>
        <w:tab/>
        <w:t>The inspector must give notice of the application to the occupier of the premises, and the occupier is entitled to be heard on the application.</w:t>
      </w:r>
    </w:p>
    <w:p w14:paraId="62DA0E63" w14:textId="77777777" w:rsidR="00AD07BB" w:rsidRDefault="00AD07BB">
      <w:pPr>
        <w:pStyle w:val="Amain"/>
      </w:pPr>
      <w:r>
        <w:tab/>
        <w:t>(5)</w:t>
      </w:r>
      <w:r>
        <w:tab/>
        <w:t>If a thing is moved to another place under this section, the inspector must, if practicable—</w:t>
      </w:r>
    </w:p>
    <w:p w14:paraId="6266CFB1" w14:textId="77777777" w:rsidR="00AD07BB" w:rsidRDefault="00AD07BB">
      <w:pPr>
        <w:pStyle w:val="Apara"/>
      </w:pPr>
      <w:r>
        <w:tab/>
        <w:t>(a)</w:t>
      </w:r>
      <w:r>
        <w:tab/>
        <w:t>tell the occupier of the premises the address of the place where, and time when, the examination or processing will be carried out; and</w:t>
      </w:r>
    </w:p>
    <w:p w14:paraId="1D3AB070" w14:textId="77777777" w:rsidR="00AD07BB" w:rsidRDefault="00AD07BB">
      <w:pPr>
        <w:pStyle w:val="Apara"/>
      </w:pPr>
      <w:r>
        <w:tab/>
        <w:t>(b)</w:t>
      </w:r>
      <w:r>
        <w:tab/>
        <w:t>allow the occupier or the occupier’s representative to be present during the examination or processing.</w:t>
      </w:r>
    </w:p>
    <w:p w14:paraId="6F8F8B2E" w14:textId="77777777" w:rsidR="00AD07BB" w:rsidRDefault="00AD07BB">
      <w:pPr>
        <w:pStyle w:val="Amain"/>
      </w:pPr>
      <w:r>
        <w:tab/>
        <w:t>(6)</w:t>
      </w:r>
      <w:r>
        <w:tab/>
        <w:t>The provisions of this part relating to the issue of search warrants apply, with any necessary changes, to the giving of an extension under this section.</w:t>
      </w:r>
    </w:p>
    <w:p w14:paraId="70DB6363" w14:textId="77777777" w:rsidR="00AD07BB" w:rsidRDefault="00AD07BB">
      <w:pPr>
        <w:pStyle w:val="AH5Sec"/>
      </w:pPr>
      <w:bookmarkStart w:id="83" w:name="_Toc148688579"/>
      <w:r w:rsidRPr="00AE3C38">
        <w:rPr>
          <w:rStyle w:val="CharSectNo"/>
        </w:rPr>
        <w:t>70R</w:t>
      </w:r>
      <w:r>
        <w:tab/>
        <w:t>Access to things seized</w:t>
      </w:r>
      <w:bookmarkEnd w:id="83"/>
    </w:p>
    <w:p w14:paraId="2B80BA96" w14:textId="77777777" w:rsidR="00AD07BB" w:rsidRDefault="00AD07BB">
      <w:pPr>
        <w:pStyle w:val="Amainreturn"/>
      </w:pPr>
      <w:r>
        <w:t>A person who would, apart from the seizure, be entitled to inspect a thing seized under this part may—</w:t>
      </w:r>
    </w:p>
    <w:p w14:paraId="0482DC72" w14:textId="77777777" w:rsidR="00AD07BB" w:rsidRDefault="00AD07BB">
      <w:pPr>
        <w:pStyle w:val="Apara"/>
      </w:pPr>
      <w:r>
        <w:tab/>
        <w:t>(a)</w:t>
      </w:r>
      <w:r>
        <w:tab/>
        <w:t>inspect it; and</w:t>
      </w:r>
    </w:p>
    <w:p w14:paraId="2B4FADA0" w14:textId="77777777" w:rsidR="00AD07BB" w:rsidRDefault="00AD07BB">
      <w:pPr>
        <w:pStyle w:val="Apara"/>
      </w:pPr>
      <w:r>
        <w:tab/>
        <w:t>(b)</w:t>
      </w:r>
      <w:r>
        <w:tab/>
        <w:t>if it is a document—take extracts from it or make copies of it.</w:t>
      </w:r>
    </w:p>
    <w:p w14:paraId="2AC48D0C" w14:textId="77777777" w:rsidR="00AD07BB" w:rsidRDefault="00AD07BB">
      <w:pPr>
        <w:pStyle w:val="AH5Sec"/>
      </w:pPr>
      <w:bookmarkStart w:id="84" w:name="_Toc148688580"/>
      <w:r w:rsidRPr="00AE3C38">
        <w:rPr>
          <w:rStyle w:val="CharSectNo"/>
        </w:rPr>
        <w:lastRenderedPageBreak/>
        <w:t>70S</w:t>
      </w:r>
      <w:r>
        <w:tab/>
        <w:t>Return of things seized</w:t>
      </w:r>
      <w:bookmarkEnd w:id="84"/>
    </w:p>
    <w:p w14:paraId="5163C87F" w14:textId="77777777" w:rsidR="00AD07BB" w:rsidRDefault="00AD07BB" w:rsidP="0050309D">
      <w:pPr>
        <w:pStyle w:val="Amain"/>
        <w:keepNext/>
      </w:pPr>
      <w:r>
        <w:tab/>
        <w:t>(1)</w:t>
      </w:r>
      <w:r>
        <w:tab/>
        <w:t>A thing seized under this part must be returned to its owner, or reasonable compensation must be paid by the Territory to the owner for the loss of the thing, if—</w:t>
      </w:r>
    </w:p>
    <w:p w14:paraId="7C0F8062" w14:textId="77777777" w:rsidR="00AD07BB" w:rsidRDefault="00AD07BB">
      <w:pPr>
        <w:pStyle w:val="Apara"/>
      </w:pPr>
      <w:r>
        <w:tab/>
        <w:t>(a)</w:t>
      </w:r>
      <w:r>
        <w:tab/>
        <w:t>an infringement notice for an offence relating to the thing is not served on the owner within 90 days after the day of the seizure and a prosecution for an offence relating to the thing—</w:t>
      </w:r>
    </w:p>
    <w:p w14:paraId="79BD1E0B" w14:textId="77777777" w:rsidR="00AD07BB" w:rsidRDefault="00AD07BB">
      <w:pPr>
        <w:pStyle w:val="Asubpara"/>
      </w:pPr>
      <w:r>
        <w:tab/>
        <w:t>(i)</w:t>
      </w:r>
      <w:r>
        <w:tab/>
        <w:t>is not started within the 90-day period; or</w:t>
      </w:r>
    </w:p>
    <w:p w14:paraId="6736824E" w14:textId="77777777" w:rsidR="00AD07BB" w:rsidRDefault="00AD07BB">
      <w:pPr>
        <w:pStyle w:val="Asubpara"/>
      </w:pPr>
      <w:r>
        <w:tab/>
        <w:t>(ii)</w:t>
      </w:r>
      <w:r>
        <w:tab/>
        <w:t>is started within the 90-day period but the court does not find the offence proved; or</w:t>
      </w:r>
    </w:p>
    <w:p w14:paraId="3131E359" w14:textId="77777777" w:rsidR="00AD07BB" w:rsidRDefault="00AD07BB">
      <w:pPr>
        <w:pStyle w:val="Apara"/>
      </w:pPr>
      <w:r>
        <w:tab/>
        <w:t>(b)</w:t>
      </w:r>
      <w:r>
        <w:tab/>
        <w:t>an infringement notice for an offence relating to the thing is served on the owner within 90 days after the day of the seizure, the infringement notice is withdrawn and a prosecution for an offence relating to the thing—</w:t>
      </w:r>
    </w:p>
    <w:p w14:paraId="61EB8E38" w14:textId="77777777" w:rsidR="00AD07BB" w:rsidRDefault="00AD07BB">
      <w:pPr>
        <w:pStyle w:val="Asubpara"/>
      </w:pPr>
      <w:r>
        <w:tab/>
        <w:t>(i)</w:t>
      </w:r>
      <w:r>
        <w:tab/>
        <w:t>is not started within the 90-day period; or</w:t>
      </w:r>
    </w:p>
    <w:p w14:paraId="24BBDFB9" w14:textId="77777777" w:rsidR="00AD07BB" w:rsidRDefault="00AD07BB">
      <w:pPr>
        <w:pStyle w:val="Asubpara"/>
      </w:pPr>
      <w:r>
        <w:tab/>
        <w:t>(ii)</w:t>
      </w:r>
      <w:r>
        <w:tab/>
        <w:t>is started within the 90-day period but the court does not find the offence proved; or</w:t>
      </w:r>
    </w:p>
    <w:p w14:paraId="56828CD4" w14:textId="6B19C1C2" w:rsidR="00AD07BB" w:rsidRDefault="00AD07BB">
      <w:pPr>
        <w:pStyle w:val="Apara"/>
      </w:pPr>
      <w:r>
        <w:tab/>
        <w:t>(c)</w:t>
      </w:r>
      <w:r>
        <w:tab/>
        <w:t xml:space="preserve">an infringement notice for an offence relating to the thing is served on the owner and not withdrawn within 90 days after the day of the seizure, liability for the offence is disputed under the </w:t>
      </w:r>
      <w:hyperlink r:id="rId47" w:tooltip="A1930-21" w:history="1">
        <w:r w:rsidR="00BE3159" w:rsidRPr="00BE3159">
          <w:rPr>
            <w:rStyle w:val="charCitHyperlinkItal"/>
          </w:rPr>
          <w:t>Magistrates Court Act 1930</w:t>
        </w:r>
      </w:hyperlink>
      <w:r>
        <w:t>, section 132 (Disputing liability for infringement notice offence) and an information—</w:t>
      </w:r>
    </w:p>
    <w:p w14:paraId="69618BF0" w14:textId="77777777" w:rsidR="00AD07BB" w:rsidRDefault="00AD07BB">
      <w:pPr>
        <w:pStyle w:val="Asubpara"/>
      </w:pPr>
      <w:r>
        <w:tab/>
        <w:t>(i)</w:t>
      </w:r>
      <w:r>
        <w:tab/>
        <w:t>is not laid in the Magistrates Court against the person for the offence within 60 days after the day notice is given under section 132 of that Act that liability is disputed; or</w:t>
      </w:r>
    </w:p>
    <w:p w14:paraId="5E4257BE" w14:textId="77777777" w:rsidR="00AD07BB" w:rsidRDefault="00AD07BB">
      <w:pPr>
        <w:pStyle w:val="Asubpara"/>
      </w:pPr>
      <w:r>
        <w:tab/>
        <w:t>(ii)</w:t>
      </w:r>
      <w:r>
        <w:tab/>
        <w:t>is laid in the Magistrates Court against the person for the offence within the 60-day period, but the Magistrates Court does not find the offence proved; or</w:t>
      </w:r>
    </w:p>
    <w:p w14:paraId="322D00E5" w14:textId="77777777" w:rsidR="00AD07BB" w:rsidRDefault="00AD07BB" w:rsidP="0050309D">
      <w:pPr>
        <w:pStyle w:val="Apara"/>
        <w:keepNext/>
      </w:pPr>
      <w:r>
        <w:lastRenderedPageBreak/>
        <w:tab/>
        <w:t>(d)</w:t>
      </w:r>
      <w:r>
        <w:tab/>
        <w:t xml:space="preserve">before the thing is forfeited to the Territory under section 70T, the </w:t>
      </w:r>
      <w:r w:rsidR="00533C3F">
        <w:t>director</w:t>
      </w:r>
      <w:r w:rsidR="00533C3F">
        <w:noBreakHyphen/>
        <w:t>general</w:t>
      </w:r>
      <w:r>
        <w:t>—</w:t>
      </w:r>
    </w:p>
    <w:p w14:paraId="0388281D" w14:textId="77777777" w:rsidR="00AD07BB" w:rsidRDefault="00AD07BB">
      <w:pPr>
        <w:pStyle w:val="Asubpara"/>
        <w:rPr>
          <w:color w:val="000000"/>
        </w:rPr>
      </w:pPr>
      <w:r>
        <w:rPr>
          <w:color w:val="000000"/>
        </w:rPr>
        <w:tab/>
        <w:t>(i)</w:t>
      </w:r>
      <w:r>
        <w:rPr>
          <w:color w:val="000000"/>
        </w:rPr>
        <w:tab/>
        <w:t>becomes satisfied that there has been no offence against this Act with which the thing was connected; or</w:t>
      </w:r>
    </w:p>
    <w:p w14:paraId="197788A0" w14:textId="77777777" w:rsidR="00AD07BB" w:rsidRDefault="00AD07BB">
      <w:pPr>
        <w:pStyle w:val="Asubpara"/>
      </w:pPr>
      <w:r>
        <w:tab/>
        <w:t>(ii)</w:t>
      </w:r>
      <w:r>
        <w:tab/>
        <w:t>decides not to prosecute or have an infringement notice served for the offence.</w:t>
      </w:r>
    </w:p>
    <w:p w14:paraId="19C11C6C" w14:textId="77777777" w:rsidR="00AD07BB" w:rsidRDefault="00AD07BB">
      <w:pPr>
        <w:pStyle w:val="Amain"/>
      </w:pPr>
      <w:r>
        <w:tab/>
        <w:t>(2)</w:t>
      </w:r>
      <w:r>
        <w:tab/>
        <w:t>However, this section does not apply to a thing if—</w:t>
      </w:r>
    </w:p>
    <w:p w14:paraId="206C1ADA" w14:textId="77777777" w:rsidR="00AD07BB" w:rsidRDefault="00AD07BB">
      <w:pPr>
        <w:pStyle w:val="Apara"/>
      </w:pPr>
      <w:r>
        <w:tab/>
        <w:t>(a)</w:t>
      </w:r>
      <w:r>
        <w:tab/>
        <w:t xml:space="preserve">the </w:t>
      </w:r>
      <w:r w:rsidR="00533C3F">
        <w:t>director</w:t>
      </w:r>
      <w:r w:rsidR="00533C3F">
        <w:noBreakHyphen/>
        <w:t>general</w:t>
      </w:r>
      <w:r>
        <w:t xml:space="preserve"> believes on reasonable grounds that the only practical use of the thing in relation to the premises where it was seized would be an offence against this Act; or</w:t>
      </w:r>
    </w:p>
    <w:p w14:paraId="6E4ED8D6" w14:textId="77777777" w:rsidR="00AD07BB" w:rsidRDefault="00AD07BB">
      <w:pPr>
        <w:pStyle w:val="Apara"/>
      </w:pPr>
      <w:r>
        <w:tab/>
        <w:t>(b)</w:t>
      </w:r>
      <w:r>
        <w:tab/>
        <w:t>possession of the thing by its owner would be an offence.</w:t>
      </w:r>
    </w:p>
    <w:p w14:paraId="61E17A0F" w14:textId="77777777" w:rsidR="00AD07BB" w:rsidRDefault="00AD07BB">
      <w:pPr>
        <w:pStyle w:val="AH5Sec"/>
      </w:pPr>
      <w:bookmarkStart w:id="85" w:name="_Toc148688581"/>
      <w:r w:rsidRPr="00AE3C38">
        <w:rPr>
          <w:rStyle w:val="CharSectNo"/>
        </w:rPr>
        <w:t>70T</w:t>
      </w:r>
      <w:r>
        <w:tab/>
        <w:t>Forfeiture of seized things</w:t>
      </w:r>
      <w:bookmarkEnd w:id="85"/>
    </w:p>
    <w:p w14:paraId="22147614" w14:textId="77777777" w:rsidR="00AD07BB" w:rsidRDefault="00AD07BB">
      <w:pPr>
        <w:pStyle w:val="Amain"/>
      </w:pPr>
      <w:r>
        <w:tab/>
        <w:t>(1)</w:t>
      </w:r>
      <w:r>
        <w:tab/>
        <w:t>This section applies if—</w:t>
      </w:r>
    </w:p>
    <w:p w14:paraId="0602B4F0" w14:textId="77777777" w:rsidR="00AD07BB" w:rsidRDefault="00AD07BB">
      <w:pPr>
        <w:pStyle w:val="Apara"/>
      </w:pPr>
      <w:r>
        <w:tab/>
        <w:t>(a)</w:t>
      </w:r>
      <w:r>
        <w:tab/>
        <w:t>anything seized under this part has not been returned under section 70S; and</w:t>
      </w:r>
    </w:p>
    <w:p w14:paraId="30E3FC3B" w14:textId="77777777" w:rsidR="00AD07BB" w:rsidRDefault="00AD07BB">
      <w:pPr>
        <w:pStyle w:val="Apara"/>
      </w:pPr>
      <w:r>
        <w:tab/>
        <w:t>(b)</w:t>
      </w:r>
      <w:r>
        <w:tab/>
        <w:t>an application for disallowance of the seizure under section 70U—</w:t>
      </w:r>
    </w:p>
    <w:p w14:paraId="3550413F" w14:textId="77777777" w:rsidR="00AD07BB" w:rsidRDefault="00AD07BB">
      <w:pPr>
        <w:pStyle w:val="Asubpara"/>
      </w:pPr>
      <w:r>
        <w:tab/>
        <w:t>(i)</w:t>
      </w:r>
      <w:r>
        <w:tab/>
      </w:r>
      <w:r>
        <w:tab/>
        <w:t>has not been made within 10 days</w:t>
      </w:r>
      <w:r>
        <w:rPr>
          <w:b/>
          <w:bCs/>
        </w:rPr>
        <w:t xml:space="preserve"> </w:t>
      </w:r>
      <w:r>
        <w:t>after the day of the seizure; or</w:t>
      </w:r>
    </w:p>
    <w:p w14:paraId="62E3D13F" w14:textId="77777777" w:rsidR="00AD07BB" w:rsidRDefault="00AD07BB">
      <w:pPr>
        <w:pStyle w:val="Asubpara"/>
      </w:pPr>
      <w:r>
        <w:tab/>
        <w:t>(ii)</w:t>
      </w:r>
      <w:r>
        <w:tab/>
      </w:r>
      <w:r>
        <w:tab/>
        <w:t>has been made within that period, but the application has been refused or has been withdrawn before a decision in relation to the application had been made.</w:t>
      </w:r>
    </w:p>
    <w:p w14:paraId="58DF430A" w14:textId="77777777" w:rsidR="00AD07BB" w:rsidRDefault="00AD07BB">
      <w:pPr>
        <w:pStyle w:val="Amain"/>
      </w:pPr>
      <w:r>
        <w:tab/>
        <w:t>(2)</w:t>
      </w:r>
      <w:r>
        <w:tab/>
        <w:t>If this section applies to the seized thing—</w:t>
      </w:r>
    </w:p>
    <w:p w14:paraId="081BB8B8" w14:textId="77777777" w:rsidR="00AD07BB" w:rsidRDefault="00AD07BB">
      <w:pPr>
        <w:pStyle w:val="Apara"/>
      </w:pPr>
      <w:r>
        <w:tab/>
        <w:t>(a)</w:t>
      </w:r>
      <w:r>
        <w:tab/>
        <w:t>it is forfeited to the Territory; and</w:t>
      </w:r>
    </w:p>
    <w:p w14:paraId="2A8A1568" w14:textId="77777777" w:rsidR="00AD07BB" w:rsidRDefault="00AD07BB">
      <w:pPr>
        <w:pStyle w:val="Apara"/>
      </w:pPr>
      <w:r>
        <w:tab/>
        <w:t>(b)</w:t>
      </w:r>
      <w:r>
        <w:tab/>
        <w:t xml:space="preserve">it may be sold, destroyed or otherwise disposed of as the </w:t>
      </w:r>
      <w:r w:rsidR="00533C3F">
        <w:t>director</w:t>
      </w:r>
      <w:r w:rsidR="00533C3F">
        <w:noBreakHyphen/>
        <w:t>general</w:t>
      </w:r>
      <w:r>
        <w:t xml:space="preserve"> directs.</w:t>
      </w:r>
    </w:p>
    <w:p w14:paraId="0E63F0DB" w14:textId="77777777" w:rsidR="00AD07BB" w:rsidRDefault="00AD07BB">
      <w:pPr>
        <w:pStyle w:val="AH5Sec"/>
      </w:pPr>
      <w:bookmarkStart w:id="86" w:name="_Toc148688582"/>
      <w:r w:rsidRPr="00AE3C38">
        <w:rPr>
          <w:rStyle w:val="CharSectNo"/>
        </w:rPr>
        <w:lastRenderedPageBreak/>
        <w:t>70U</w:t>
      </w:r>
      <w:r>
        <w:tab/>
        <w:t>Application for order disallowing seizure</w:t>
      </w:r>
      <w:bookmarkEnd w:id="86"/>
    </w:p>
    <w:p w14:paraId="2B1BAC45" w14:textId="77777777" w:rsidR="00AD07BB" w:rsidRDefault="00AD07BB">
      <w:pPr>
        <w:pStyle w:val="Amain"/>
      </w:pPr>
      <w:r>
        <w:tab/>
        <w:t>(1)</w:t>
      </w:r>
      <w:r>
        <w:tab/>
        <w:t>A person claiming to be entitled to anything seized under this part may apply to the Magistrates Court within 10 days after the day of the seizure for an order disallowing the seizure.</w:t>
      </w:r>
    </w:p>
    <w:p w14:paraId="5FAC9B12" w14:textId="77777777" w:rsidR="00AD07BB" w:rsidRDefault="00AD07BB">
      <w:pPr>
        <w:pStyle w:val="Amain"/>
      </w:pPr>
      <w:r>
        <w:tab/>
        <w:t>(2)</w:t>
      </w:r>
      <w:r>
        <w:tab/>
        <w:t xml:space="preserve">The application may be heard only if the applicant has served a copy of the application on the </w:t>
      </w:r>
      <w:r w:rsidR="00533C3F">
        <w:t>director</w:t>
      </w:r>
      <w:r w:rsidR="00533C3F">
        <w:noBreakHyphen/>
        <w:t>general</w:t>
      </w:r>
      <w:r>
        <w:t>.</w:t>
      </w:r>
    </w:p>
    <w:p w14:paraId="7BC5F0BB" w14:textId="77777777" w:rsidR="00AD07BB" w:rsidRDefault="00AD07BB">
      <w:pPr>
        <w:pStyle w:val="Amain"/>
      </w:pPr>
      <w:r>
        <w:tab/>
        <w:t>(3)</w:t>
      </w:r>
      <w:r>
        <w:tab/>
        <w:t xml:space="preserve">The </w:t>
      </w:r>
      <w:r w:rsidR="00533C3F">
        <w:t>director</w:t>
      </w:r>
      <w:r w:rsidR="00533C3F">
        <w:noBreakHyphen/>
        <w:t>general</w:t>
      </w:r>
      <w:r>
        <w:t xml:space="preserve"> is entitled to appear as respondent at the hearing of the application.</w:t>
      </w:r>
    </w:p>
    <w:p w14:paraId="73B1250D" w14:textId="77777777" w:rsidR="00AD07BB" w:rsidRDefault="00AD07BB">
      <w:pPr>
        <w:pStyle w:val="AH5Sec"/>
      </w:pPr>
      <w:bookmarkStart w:id="87" w:name="_Toc148688583"/>
      <w:r w:rsidRPr="00AE3C38">
        <w:rPr>
          <w:rStyle w:val="CharSectNo"/>
        </w:rPr>
        <w:t>70V</w:t>
      </w:r>
      <w:r>
        <w:tab/>
        <w:t>Order for return of seized thing</w:t>
      </w:r>
      <w:bookmarkEnd w:id="87"/>
    </w:p>
    <w:p w14:paraId="6DE74BF2" w14:textId="77777777" w:rsidR="00AD07BB" w:rsidRDefault="00AD07BB">
      <w:pPr>
        <w:pStyle w:val="Amain"/>
      </w:pPr>
      <w:r>
        <w:tab/>
        <w:t>(1)</w:t>
      </w:r>
      <w:r>
        <w:tab/>
        <w:t>This section applies if a person claiming to be entitled to anything seized under this part applies to the Magistrates Court under section 70U for an order disallowing the seizure.</w:t>
      </w:r>
    </w:p>
    <w:p w14:paraId="5D59763A" w14:textId="77777777" w:rsidR="00AD07BB" w:rsidRDefault="00AD07BB">
      <w:pPr>
        <w:pStyle w:val="Amain"/>
      </w:pPr>
      <w:r>
        <w:tab/>
        <w:t>(2)</w:t>
      </w:r>
      <w:r>
        <w:tab/>
        <w:t>The Magistrates Court must make an order disallowing the seizure if the court is satisfied that—</w:t>
      </w:r>
    </w:p>
    <w:p w14:paraId="4C197DE4" w14:textId="77777777" w:rsidR="00AD07BB" w:rsidRDefault="00AD07BB">
      <w:pPr>
        <w:pStyle w:val="Apara"/>
      </w:pPr>
      <w:r>
        <w:tab/>
        <w:t>(a)</w:t>
      </w:r>
      <w:r>
        <w:tab/>
        <w:t>the applicant would, apart from the seizure, be entitled to the return of the seized thing; and</w:t>
      </w:r>
    </w:p>
    <w:p w14:paraId="08FF601C" w14:textId="77777777" w:rsidR="00AD07BB" w:rsidRDefault="00AD07BB">
      <w:pPr>
        <w:pStyle w:val="Apara"/>
      </w:pPr>
      <w:r>
        <w:tab/>
        <w:t>(b)</w:t>
      </w:r>
      <w:r>
        <w:tab/>
        <w:t>the thing is not connected with an offence against this Act; and</w:t>
      </w:r>
    </w:p>
    <w:p w14:paraId="4816C233" w14:textId="77777777" w:rsidR="00AD07BB" w:rsidRDefault="00AD07BB">
      <w:pPr>
        <w:pStyle w:val="Apara"/>
      </w:pPr>
      <w:r>
        <w:tab/>
        <w:t>(c)</w:t>
      </w:r>
      <w:r>
        <w:tab/>
        <w:t>possession of the thing by the person would not be an offence.</w:t>
      </w:r>
    </w:p>
    <w:p w14:paraId="2C2508ED" w14:textId="77777777" w:rsidR="00AD07BB" w:rsidRDefault="00AD07BB">
      <w:pPr>
        <w:pStyle w:val="Amain"/>
      </w:pPr>
      <w:r>
        <w:tab/>
        <w:t>(3)</w:t>
      </w:r>
      <w:r>
        <w:tab/>
        <w:t>The Magistrates Court may also make an order disallowing the seizure if satisfied there are exceptional circumstances justifying the making of the order.</w:t>
      </w:r>
    </w:p>
    <w:p w14:paraId="23D4433E" w14:textId="77777777" w:rsidR="00AD07BB" w:rsidRDefault="00AD07BB">
      <w:pPr>
        <w:pStyle w:val="Amain"/>
        <w:rPr>
          <w:color w:val="000000"/>
        </w:rPr>
      </w:pPr>
      <w:r>
        <w:rPr>
          <w:color w:val="000000"/>
        </w:rPr>
        <w:tab/>
        <w:t>(4)</w:t>
      </w:r>
      <w:r>
        <w:rPr>
          <w:color w:val="000000"/>
        </w:rPr>
        <w:tab/>
        <w:t>If the Magistrates Court makes an order disallowing the seizure, the court may make 1 or more of the following ancillary orders:</w:t>
      </w:r>
    </w:p>
    <w:p w14:paraId="21245E84" w14:textId="77777777" w:rsidR="00AD07BB" w:rsidRDefault="00AD07BB">
      <w:pPr>
        <w:pStyle w:val="Apara"/>
      </w:pPr>
      <w:r>
        <w:tab/>
        <w:t>(a)</w:t>
      </w:r>
      <w:r>
        <w:tab/>
        <w:t xml:space="preserve">an order directing the </w:t>
      </w:r>
      <w:r w:rsidR="00533C3F">
        <w:t>director</w:t>
      </w:r>
      <w:r w:rsidR="00533C3F">
        <w:noBreakHyphen/>
        <w:t>general</w:t>
      </w:r>
      <w:r>
        <w:t xml:space="preserve"> to return the thing to the applicant or to someone else who appears to be entitled to it;</w:t>
      </w:r>
    </w:p>
    <w:p w14:paraId="0B4AC240" w14:textId="77777777" w:rsidR="00AD07BB" w:rsidRDefault="00AD07BB">
      <w:pPr>
        <w:pStyle w:val="Apara"/>
        <w:rPr>
          <w:color w:val="000000"/>
        </w:rPr>
      </w:pPr>
      <w:r>
        <w:rPr>
          <w:color w:val="000000"/>
        </w:rPr>
        <w:tab/>
        <w:t>(b)</w:t>
      </w:r>
      <w:r>
        <w:rPr>
          <w:color w:val="000000"/>
        </w:rPr>
        <w:tab/>
        <w:t>if the thing cannot be returned or has depreciated in value because of the seizure—an order directing the Territory to pay reasonable compensation;</w:t>
      </w:r>
    </w:p>
    <w:p w14:paraId="4E0AD1FD" w14:textId="77777777" w:rsidR="00AD07BB" w:rsidRDefault="00AD07BB">
      <w:pPr>
        <w:pStyle w:val="Apara"/>
      </w:pPr>
      <w:r>
        <w:lastRenderedPageBreak/>
        <w:tab/>
        <w:t>(c)</w:t>
      </w:r>
      <w:r>
        <w:tab/>
        <w:t>an order about the payment of costs in relation to the application.</w:t>
      </w:r>
    </w:p>
    <w:p w14:paraId="1026AE5B" w14:textId="77777777" w:rsidR="00AD07BB" w:rsidRPr="00AE3C38" w:rsidRDefault="00AD07BB">
      <w:pPr>
        <w:pStyle w:val="AH3Div"/>
      </w:pPr>
      <w:bookmarkStart w:id="88" w:name="_Toc148688584"/>
      <w:r w:rsidRPr="00AE3C38">
        <w:rPr>
          <w:rStyle w:val="CharDivNo"/>
        </w:rPr>
        <w:t>Division 10A.5</w:t>
      </w:r>
      <w:r>
        <w:tab/>
      </w:r>
      <w:r w:rsidRPr="00AE3C38">
        <w:rPr>
          <w:rStyle w:val="CharDivText"/>
        </w:rPr>
        <w:t>Miscellaneous</w:t>
      </w:r>
      <w:bookmarkEnd w:id="88"/>
    </w:p>
    <w:p w14:paraId="36FB8B90" w14:textId="77777777" w:rsidR="00AD07BB" w:rsidRDefault="00AD07BB">
      <w:pPr>
        <w:pStyle w:val="AH5Sec"/>
      </w:pPr>
      <w:bookmarkStart w:id="89" w:name="_Toc148688585"/>
      <w:r w:rsidRPr="00AE3C38">
        <w:rPr>
          <w:rStyle w:val="CharSectNo"/>
        </w:rPr>
        <w:t>70W</w:t>
      </w:r>
      <w:r>
        <w:tab/>
        <w:t>Damage etc to be minimised</w:t>
      </w:r>
      <w:bookmarkEnd w:id="89"/>
    </w:p>
    <w:p w14:paraId="6B25D71F" w14:textId="77777777" w:rsidR="00AD07BB" w:rsidRDefault="00AD07BB">
      <w:pPr>
        <w:pStyle w:val="Amain"/>
      </w:pPr>
      <w:r>
        <w:tab/>
        <w:t>(1)</w:t>
      </w:r>
      <w:r>
        <w:tab/>
        <w:t>In the exercise, or purported exercise, of a function under this part, an inspector must take all reasonable steps to ensure that the inspector, and any person assisting the inspector, causes as little inconvenience, detriment and damage as practicable.</w:t>
      </w:r>
    </w:p>
    <w:p w14:paraId="25BAA8DD" w14:textId="77777777" w:rsidR="00AD07BB" w:rsidRDefault="00AD07BB">
      <w:pPr>
        <w:pStyle w:val="Amain"/>
      </w:pPr>
      <w:r>
        <w:tab/>
        <w:t>(2)</w:t>
      </w:r>
      <w:r>
        <w:tab/>
        <w:t>If an inspector, or a person assisting an inspector, damages anything in the exercise or purported exercise of a function under this part, the inspector must give written notice of the particulars of the damage to the person the inspector believes on reasonable grounds is the owner of the thing.</w:t>
      </w:r>
    </w:p>
    <w:p w14:paraId="04ECEFA5" w14:textId="77777777" w:rsidR="00AD07BB" w:rsidRDefault="00AD07BB">
      <w:pPr>
        <w:pStyle w:val="Amain"/>
      </w:pPr>
      <w:r>
        <w:tab/>
        <w:t>(3)</w:t>
      </w:r>
      <w:r>
        <w:tab/>
        <w:t>If the damage happens at premises entered under this part in the absence of the occupier, the notice may be given by leaving it, secured conspicuously, at the premises.</w:t>
      </w:r>
    </w:p>
    <w:p w14:paraId="10B239C0" w14:textId="77777777" w:rsidR="00AD07BB" w:rsidRDefault="00AD07BB">
      <w:pPr>
        <w:pStyle w:val="AH5Sec"/>
      </w:pPr>
      <w:bookmarkStart w:id="90" w:name="_Toc148688586"/>
      <w:r w:rsidRPr="00AE3C38">
        <w:rPr>
          <w:rStyle w:val="CharSectNo"/>
        </w:rPr>
        <w:t>70X</w:t>
      </w:r>
      <w:r>
        <w:tab/>
        <w:t>Compensation for exercise of enforcement powers</w:t>
      </w:r>
      <w:bookmarkEnd w:id="90"/>
    </w:p>
    <w:p w14:paraId="205E460E" w14:textId="77777777" w:rsidR="00AD07BB" w:rsidRDefault="00AD07BB">
      <w:pPr>
        <w:pStyle w:val="Amain"/>
      </w:pPr>
      <w:r>
        <w:tab/>
        <w:t>(1)</w:t>
      </w:r>
      <w:r>
        <w:tab/>
        <w:t>A person may claim compensation from the Territory if the person suffers loss or expense because of the exercise, or purported exercise, of a function under this part by an inspector or a person assisting an inspector.</w:t>
      </w:r>
    </w:p>
    <w:p w14:paraId="5BB24F9D" w14:textId="77777777" w:rsidR="00AD07BB" w:rsidRDefault="00AD07BB">
      <w:pPr>
        <w:pStyle w:val="Amain"/>
      </w:pPr>
      <w:r>
        <w:tab/>
        <w:t>(2)</w:t>
      </w:r>
      <w:r>
        <w:tab/>
        <w:t>Compensation may be claimed and ordered in a proceeding for—</w:t>
      </w:r>
    </w:p>
    <w:p w14:paraId="62A533A4" w14:textId="77777777" w:rsidR="00AD07BB" w:rsidRDefault="00AD07BB">
      <w:pPr>
        <w:pStyle w:val="Apara"/>
      </w:pPr>
      <w:r>
        <w:tab/>
        <w:t>(a)</w:t>
      </w:r>
      <w:r>
        <w:tab/>
        <w:t>compensation brought in a court of competent jurisdiction; or</w:t>
      </w:r>
    </w:p>
    <w:p w14:paraId="76BB1336" w14:textId="77777777" w:rsidR="00AD07BB" w:rsidRDefault="00AD07BB">
      <w:pPr>
        <w:pStyle w:val="Apara"/>
      </w:pPr>
      <w:r>
        <w:tab/>
        <w:t>(b)</w:t>
      </w:r>
      <w:r>
        <w:tab/>
        <w:t>an offence against this Act brought against the person making the claim for compensation.</w:t>
      </w:r>
    </w:p>
    <w:p w14:paraId="01DCE965" w14:textId="77777777" w:rsidR="00AD07BB" w:rsidRDefault="00AD07BB">
      <w:pPr>
        <w:pStyle w:val="Amain"/>
      </w:pPr>
      <w:r>
        <w:tab/>
        <w:t>(3)</w:t>
      </w:r>
      <w:r>
        <w:tab/>
        <w:t>A court may order the payment of reasonable compensation for the loss or expense only if satisfied it is just to make the order in the circumstances of the particular case.</w:t>
      </w:r>
    </w:p>
    <w:p w14:paraId="12F27507" w14:textId="77777777" w:rsidR="00AD07BB" w:rsidRDefault="00AD07BB">
      <w:pPr>
        <w:pStyle w:val="Amain"/>
      </w:pPr>
      <w:r>
        <w:lastRenderedPageBreak/>
        <w:tab/>
        <w:t>(4)</w:t>
      </w:r>
      <w:r>
        <w:tab/>
        <w:t>A regulation may prescribe matters that may, must or must not be taken into account by the court in considering whether it is just to make the order.</w:t>
      </w:r>
    </w:p>
    <w:p w14:paraId="7A803CE6" w14:textId="77777777" w:rsidR="00AD07BB" w:rsidRDefault="00AD07BB">
      <w:pPr>
        <w:pStyle w:val="PageBreak"/>
      </w:pPr>
      <w:r>
        <w:br w:type="page"/>
      </w:r>
    </w:p>
    <w:p w14:paraId="24AD2C9B" w14:textId="77777777" w:rsidR="00AD07BB" w:rsidRPr="00AE3C38" w:rsidRDefault="00AD07BB">
      <w:pPr>
        <w:pStyle w:val="AH2Part"/>
      </w:pPr>
      <w:bookmarkStart w:id="91" w:name="_Toc148688587"/>
      <w:r w:rsidRPr="00AE3C38">
        <w:rPr>
          <w:rStyle w:val="CharPartNo"/>
        </w:rPr>
        <w:lastRenderedPageBreak/>
        <w:t>Part 11</w:t>
      </w:r>
      <w:r>
        <w:tab/>
      </w:r>
      <w:r w:rsidRPr="00AE3C38">
        <w:rPr>
          <w:rStyle w:val="CharPartText"/>
        </w:rPr>
        <w:t>Miscellaneous</w:t>
      </w:r>
      <w:bookmarkEnd w:id="91"/>
    </w:p>
    <w:p w14:paraId="22950343" w14:textId="77777777" w:rsidR="00AD07BB" w:rsidRDefault="00AD07BB">
      <w:pPr>
        <w:pStyle w:val="Placeholder"/>
      </w:pPr>
      <w:r>
        <w:rPr>
          <w:rStyle w:val="CharDivNo"/>
        </w:rPr>
        <w:t xml:space="preserve">  </w:t>
      </w:r>
      <w:r>
        <w:rPr>
          <w:rStyle w:val="CharDivText"/>
        </w:rPr>
        <w:t xml:space="preserve">  </w:t>
      </w:r>
    </w:p>
    <w:p w14:paraId="49AAE9B8" w14:textId="77777777" w:rsidR="00AD07BB" w:rsidRDefault="00AD07BB">
      <w:pPr>
        <w:pStyle w:val="AH5Sec"/>
      </w:pPr>
      <w:bookmarkStart w:id="92" w:name="_Toc148688588"/>
      <w:r w:rsidRPr="00AE3C38">
        <w:rPr>
          <w:rStyle w:val="CharSectNo"/>
        </w:rPr>
        <w:t>79</w:t>
      </w:r>
      <w:r>
        <w:tab/>
        <w:t>Advertisements by licensed dealers</w:t>
      </w:r>
      <w:bookmarkEnd w:id="92"/>
      <w:r>
        <w:t xml:space="preserve"> </w:t>
      </w:r>
    </w:p>
    <w:p w14:paraId="3CD52384" w14:textId="77777777" w:rsidR="00AD07BB" w:rsidRDefault="00AD07BB">
      <w:pPr>
        <w:pStyle w:val="Amain"/>
        <w:keepNext/>
      </w:pPr>
      <w:r>
        <w:tab/>
        <w:t>(</w:t>
      </w:r>
      <w:r w:rsidR="00F4110B">
        <w:t>1</w:t>
      </w:r>
      <w:r>
        <w:t>)</w:t>
      </w:r>
      <w:r>
        <w:tab/>
        <w:t>A licensed dealer shall not, in an advertisement that the dealer causes or permits to be published in relation to, or in connection with, the business of the dealer, make any statement that is false or misleading.</w:t>
      </w:r>
    </w:p>
    <w:p w14:paraId="57C05977" w14:textId="77777777" w:rsidR="00AD07BB" w:rsidRDefault="00AD07BB">
      <w:pPr>
        <w:pStyle w:val="Penalty"/>
      </w:pPr>
      <w:r>
        <w:t>Maximum penalty:  30 penalty units.</w:t>
      </w:r>
    </w:p>
    <w:p w14:paraId="09351442" w14:textId="77777777" w:rsidR="00AD07BB" w:rsidRDefault="00AD07BB">
      <w:pPr>
        <w:pStyle w:val="Amain"/>
      </w:pPr>
      <w:r>
        <w:tab/>
        <w:t>(</w:t>
      </w:r>
      <w:r w:rsidR="00F4110B">
        <w:t>2</w:t>
      </w:r>
      <w:r>
        <w:t>)</w:t>
      </w:r>
      <w:r>
        <w:tab/>
        <w:t>A licensed dealer shall not in an advertisement that the dealer causes or permits to be published in relation to, or in connection with, the sale of second-hand vehicles—</w:t>
      </w:r>
    </w:p>
    <w:p w14:paraId="5456DC47" w14:textId="77777777" w:rsidR="00AD07BB" w:rsidRDefault="00AD07BB">
      <w:pPr>
        <w:pStyle w:val="Apara"/>
      </w:pPr>
      <w:r>
        <w:tab/>
        <w:t>(a)</w:t>
      </w:r>
      <w:r>
        <w:tab/>
        <w:t>convey any information in relation to a motor vehicle that the dealer offers for sale that is inconsistent with information relating to that vehicle contained in the dealer’s dealings register or in the notice attached to the vehicle under section 20; or</w:t>
      </w:r>
    </w:p>
    <w:p w14:paraId="234D6164" w14:textId="77777777" w:rsidR="00AD07BB" w:rsidRDefault="00AD07BB">
      <w:pPr>
        <w:pStyle w:val="Apara"/>
      </w:pPr>
      <w:r>
        <w:tab/>
        <w:t>(b)</w:t>
      </w:r>
      <w:r>
        <w:tab/>
        <w:t>refer to or describe a motor vehicle unless the vehicle is identified by its registered number or, if the vehicle has no registered number, by its engine number; or</w:t>
      </w:r>
    </w:p>
    <w:p w14:paraId="6A9E0BBF" w14:textId="77777777" w:rsidR="00AD07BB" w:rsidRDefault="00AD07BB">
      <w:pPr>
        <w:pStyle w:val="Apara"/>
        <w:keepNext/>
      </w:pPr>
      <w:r>
        <w:tab/>
        <w:t>(c)</w:t>
      </w:r>
      <w:r>
        <w:tab/>
        <w:t>specify the deposit payable on, or periodical payments payable in relation to, a motor vehicle unless the cash price in relation to the vehicle is also specified.</w:t>
      </w:r>
    </w:p>
    <w:p w14:paraId="4C359719" w14:textId="77777777" w:rsidR="00AD07BB" w:rsidRDefault="00AD07BB">
      <w:pPr>
        <w:pStyle w:val="Penalty"/>
      </w:pPr>
      <w:r>
        <w:t>Maximum penalty:  30 penalty units.</w:t>
      </w:r>
    </w:p>
    <w:p w14:paraId="3EF26576" w14:textId="77777777" w:rsidR="00AD07BB" w:rsidRDefault="00AD07BB">
      <w:pPr>
        <w:pStyle w:val="AH5Sec"/>
      </w:pPr>
      <w:bookmarkStart w:id="93" w:name="_Toc148688589"/>
      <w:r w:rsidRPr="00AE3C38">
        <w:rPr>
          <w:rStyle w:val="CharSectNo"/>
        </w:rPr>
        <w:t>81</w:t>
      </w:r>
      <w:r>
        <w:tab/>
        <w:t>Submission of documents for signature</w:t>
      </w:r>
      <w:bookmarkEnd w:id="93"/>
    </w:p>
    <w:p w14:paraId="742B2F5D" w14:textId="77777777" w:rsidR="00AD07BB" w:rsidRDefault="00AD07BB">
      <w:pPr>
        <w:pStyle w:val="Amainreturn"/>
        <w:keepNext/>
        <w:keepLines/>
      </w:pPr>
      <w:r>
        <w:t>A licensed dealer shall not, in relation to the sale of a motor vehicle, submit a document to another person for the person’s signature unless at the time of submitting the document all material particulars in the document have been completed and any other matter contained in the document that is not relevant in relation to that sale has been deleted.</w:t>
      </w:r>
    </w:p>
    <w:p w14:paraId="37C4F846" w14:textId="77777777" w:rsidR="00AD07BB" w:rsidRDefault="00AD07BB">
      <w:pPr>
        <w:pStyle w:val="Penalty"/>
      </w:pPr>
      <w:r>
        <w:t>Maximum penalty:  10 penalty units.</w:t>
      </w:r>
    </w:p>
    <w:p w14:paraId="1A756814" w14:textId="77777777" w:rsidR="00AD07BB" w:rsidRDefault="00AD07BB">
      <w:pPr>
        <w:pStyle w:val="AH5Sec"/>
      </w:pPr>
      <w:bookmarkStart w:id="94" w:name="_Toc148688590"/>
      <w:r w:rsidRPr="00AE3C38">
        <w:rPr>
          <w:rStyle w:val="CharSectNo"/>
        </w:rPr>
        <w:lastRenderedPageBreak/>
        <w:t>82</w:t>
      </w:r>
      <w:r>
        <w:tab/>
        <w:t>Licensed dealer not to be indemnified by antecedent owner</w:t>
      </w:r>
      <w:bookmarkEnd w:id="94"/>
    </w:p>
    <w:p w14:paraId="25268828" w14:textId="4DF144A6" w:rsidR="00AD07BB" w:rsidRDefault="00AD07BB">
      <w:pPr>
        <w:pStyle w:val="Amain"/>
      </w:pPr>
      <w:r>
        <w:tab/>
        <w:t>(1)</w:t>
      </w:r>
      <w:r>
        <w:tab/>
        <w:t>Subject to subsection (2), if a licensed dealer incurs any costs or expenses because of the operation of this Act</w:t>
      </w:r>
      <w:r w:rsidR="0078347C">
        <w:t xml:space="preserve"> </w:t>
      </w:r>
      <w:r w:rsidR="0078347C" w:rsidRPr="000548A5">
        <w:t xml:space="preserve">or the </w:t>
      </w:r>
      <w:hyperlink r:id="rId48" w:tooltip="A2016-46" w:history="1">
        <w:r w:rsidR="0078347C" w:rsidRPr="0078347C">
          <w:rPr>
            <w:rStyle w:val="charCitHyperlinkItal"/>
          </w:rPr>
          <w:t>Traders (Licensing) Act 2016</w:t>
        </w:r>
      </w:hyperlink>
      <w:r>
        <w:t xml:space="preserve"> in relation to the sale of a motor vehicle, the dealer is not entitled to be indemnified in relation to those costs or expenses by any antecedent owner and any contract or agreement providing, directly or indirectly, for the licensed dealer to be so indemnified is, to the extent that it does so, void.</w:t>
      </w:r>
    </w:p>
    <w:p w14:paraId="5242258C" w14:textId="77777777" w:rsidR="00AD07BB" w:rsidRDefault="00AD07BB">
      <w:pPr>
        <w:pStyle w:val="Amain"/>
      </w:pPr>
      <w:r>
        <w:tab/>
        <w:t>(2)</w:t>
      </w:r>
      <w:r>
        <w:tab/>
        <w:t>Subsection (1) does not apply to a contract or agreement providing for a licensed dealer to be so indemnified if the antecedent owner is a trade owner.</w:t>
      </w:r>
    </w:p>
    <w:p w14:paraId="4EA73C7B" w14:textId="77777777" w:rsidR="00AD07BB" w:rsidRDefault="00AD07BB">
      <w:pPr>
        <w:pStyle w:val="AH5Sec"/>
      </w:pPr>
      <w:bookmarkStart w:id="95" w:name="_Toc148688591"/>
      <w:r w:rsidRPr="00AE3C38">
        <w:rPr>
          <w:rStyle w:val="CharSectNo"/>
        </w:rPr>
        <w:t>83</w:t>
      </w:r>
      <w:r>
        <w:tab/>
        <w:t>Contracting out</w:t>
      </w:r>
      <w:bookmarkEnd w:id="95"/>
    </w:p>
    <w:p w14:paraId="00C8259C" w14:textId="6C10651B" w:rsidR="00AD07BB" w:rsidRDefault="00AD07BB">
      <w:pPr>
        <w:pStyle w:val="Amainreturn"/>
      </w:pPr>
      <w:r>
        <w:t>A term of an agreement, other than if the parties to the agreement are a licensee and a corporation, that purports to exclude or limit the operation of this Act</w:t>
      </w:r>
      <w:r w:rsidR="0078347C">
        <w:t xml:space="preserve"> </w:t>
      </w:r>
      <w:r w:rsidR="0078347C" w:rsidRPr="000548A5">
        <w:t xml:space="preserve">or the </w:t>
      </w:r>
      <w:hyperlink r:id="rId49" w:tooltip="A2016-46" w:history="1">
        <w:r w:rsidR="0078347C" w:rsidRPr="0078347C">
          <w:rPr>
            <w:rStyle w:val="charCitHyperlinkItal"/>
          </w:rPr>
          <w:t>Traders (Licensing) Act 2016</w:t>
        </w:r>
      </w:hyperlink>
      <w:r>
        <w:t>, or to preclude any right of action or any defence based on or arising out of any failure to comply with this Act</w:t>
      </w:r>
      <w:r w:rsidR="0078347C">
        <w:t xml:space="preserve"> </w:t>
      </w:r>
      <w:r w:rsidR="0078347C" w:rsidRPr="000548A5">
        <w:t xml:space="preserve">or the </w:t>
      </w:r>
      <w:hyperlink r:id="rId50" w:tooltip="A2016-46" w:history="1">
        <w:r w:rsidR="0078347C" w:rsidRPr="0078347C">
          <w:rPr>
            <w:rStyle w:val="charCitHyperlinkItal"/>
          </w:rPr>
          <w:t>Traders (Licensing) Act</w:t>
        </w:r>
        <w:r w:rsidR="00D5348C">
          <w:rPr>
            <w:rStyle w:val="charCitHyperlinkItal"/>
          </w:rPr>
          <w:t> </w:t>
        </w:r>
        <w:r w:rsidR="0078347C" w:rsidRPr="0078347C">
          <w:rPr>
            <w:rStyle w:val="charCitHyperlinkItal"/>
          </w:rPr>
          <w:t>2016</w:t>
        </w:r>
      </w:hyperlink>
      <w:r>
        <w:t>, is void.</w:t>
      </w:r>
    </w:p>
    <w:p w14:paraId="19578CDE" w14:textId="77777777" w:rsidR="00AD07BB" w:rsidRDefault="00AD07BB">
      <w:pPr>
        <w:pStyle w:val="AH5Sec"/>
      </w:pPr>
      <w:bookmarkStart w:id="96" w:name="_Toc148688592"/>
      <w:r w:rsidRPr="00AE3C38">
        <w:rPr>
          <w:rStyle w:val="CharSectNo"/>
        </w:rPr>
        <w:t>84</w:t>
      </w:r>
      <w:r>
        <w:tab/>
        <w:t>Other rights and remedies preserved</w:t>
      </w:r>
      <w:bookmarkEnd w:id="96"/>
    </w:p>
    <w:p w14:paraId="4EC3E728" w14:textId="77777777" w:rsidR="00AD07BB" w:rsidRDefault="00AD07BB">
      <w:pPr>
        <w:pStyle w:val="Amainreturn"/>
      </w:pPr>
      <w:r>
        <w:t>Except as is expressly provided by this Act, nothing in this Act shall limit, restrict or otherwise affect any right or remedy a person would have had if this Act had not been made.</w:t>
      </w:r>
    </w:p>
    <w:p w14:paraId="4C87CBF3" w14:textId="77777777" w:rsidR="00AD07BB" w:rsidRDefault="00AD07BB" w:rsidP="001C2F47">
      <w:pPr>
        <w:pStyle w:val="AH5Sec"/>
      </w:pPr>
      <w:bookmarkStart w:id="97" w:name="_Toc148688593"/>
      <w:r w:rsidRPr="00AE3C38">
        <w:rPr>
          <w:rStyle w:val="CharSectNo"/>
        </w:rPr>
        <w:t>89</w:t>
      </w:r>
      <w:r>
        <w:tab/>
        <w:t xml:space="preserve">Requirement by </w:t>
      </w:r>
      <w:r w:rsidR="001C2F47">
        <w:t>commissioner</w:t>
      </w:r>
      <w:r>
        <w:t xml:space="preserve"> or inspector</w:t>
      </w:r>
      <w:bookmarkEnd w:id="97"/>
    </w:p>
    <w:p w14:paraId="10A80657" w14:textId="77777777" w:rsidR="00AD07BB" w:rsidRDefault="00AD07BB">
      <w:pPr>
        <w:pStyle w:val="Amainreturn"/>
      </w:pPr>
      <w:r>
        <w:t xml:space="preserve">If the </w:t>
      </w:r>
      <w:r w:rsidR="001C2F47">
        <w:t>commissioner</w:t>
      </w:r>
      <w:r>
        <w:t xml:space="preserve"> or an inspector is empowered by this Act to require a person to do anything, the </w:t>
      </w:r>
      <w:r w:rsidR="001C2F47">
        <w:t>commissioner</w:t>
      </w:r>
      <w:r>
        <w:t xml:space="preserve"> or the inspector may make the requirement orally or in writing served on that person.</w:t>
      </w:r>
    </w:p>
    <w:p w14:paraId="19080203" w14:textId="77777777" w:rsidR="00AD07BB" w:rsidRDefault="00AD07BB">
      <w:pPr>
        <w:pStyle w:val="AH5Sec"/>
      </w:pPr>
      <w:bookmarkStart w:id="98" w:name="_Toc148688594"/>
      <w:r w:rsidRPr="00AE3C38">
        <w:rPr>
          <w:rStyle w:val="CharSectNo"/>
        </w:rPr>
        <w:lastRenderedPageBreak/>
        <w:t>91</w:t>
      </w:r>
      <w:r>
        <w:tab/>
        <w:t>Determination of fees and charges</w:t>
      </w:r>
      <w:bookmarkEnd w:id="98"/>
    </w:p>
    <w:p w14:paraId="6341EEBA" w14:textId="77777777" w:rsidR="00AD07BB" w:rsidRDefault="00AD07BB">
      <w:pPr>
        <w:pStyle w:val="Amain"/>
        <w:keepNext/>
      </w:pPr>
      <w:r>
        <w:rPr>
          <w:b/>
          <w:bCs/>
        </w:rPr>
        <w:tab/>
      </w:r>
      <w:r>
        <w:t>(1)</w:t>
      </w:r>
      <w:r>
        <w:tab/>
        <w:t>The Minister may, in writing, determine fees and charges for this Act.</w:t>
      </w:r>
    </w:p>
    <w:p w14:paraId="737033E7" w14:textId="423B3EAB" w:rsidR="00AD07BB" w:rsidRDefault="00AD07BB">
      <w:pPr>
        <w:pStyle w:val="aNote"/>
      </w:pPr>
      <w:r w:rsidRPr="00793E0B">
        <w:rPr>
          <w:rStyle w:val="charItals"/>
        </w:rPr>
        <w:t>Note</w:t>
      </w:r>
      <w:r w:rsidRPr="00793E0B">
        <w:rPr>
          <w:rStyle w:val="charItals"/>
        </w:rPr>
        <w:tab/>
      </w:r>
      <w:r>
        <w:t xml:space="preserve">The </w:t>
      </w:r>
      <w:hyperlink r:id="rId51" w:tooltip="A2001-14" w:history="1">
        <w:r w:rsidR="00BE3159" w:rsidRPr="00BE3159">
          <w:rPr>
            <w:rStyle w:val="charCitHyperlinkItal"/>
          </w:rPr>
          <w:t>Legislation Act 2001</w:t>
        </w:r>
      </w:hyperlink>
      <w:r>
        <w:t xml:space="preserve"> contains provisions about the making of determinations and regulations relating to fees and charges (see pt 6.3).</w:t>
      </w:r>
    </w:p>
    <w:p w14:paraId="3284190F" w14:textId="77777777" w:rsidR="00AD07BB" w:rsidRDefault="00AD07BB" w:rsidP="00E50436">
      <w:pPr>
        <w:pStyle w:val="Amain"/>
        <w:keepNext/>
        <w:keepLines/>
      </w:pPr>
      <w:r>
        <w:rPr>
          <w:b/>
          <w:bCs/>
        </w:rPr>
        <w:tab/>
      </w:r>
      <w:r>
        <w:t>(2)</w:t>
      </w:r>
      <w:r>
        <w:tab/>
        <w:t>Without limiting subsection (1), the Minister may determine the charge payable as contribution to the compensation fund in relation to the issue of a licence to a dealer or the renewal of a licence held by a dealer.</w:t>
      </w:r>
    </w:p>
    <w:p w14:paraId="10C21CE8" w14:textId="77777777" w:rsidR="00AD07BB" w:rsidRDefault="00AD07BB">
      <w:pPr>
        <w:pStyle w:val="Amain"/>
        <w:keepNext/>
      </w:pPr>
      <w:r>
        <w:rPr>
          <w:b/>
          <w:bCs/>
        </w:rPr>
        <w:tab/>
      </w:r>
      <w:r>
        <w:t>(3)</w:t>
      </w:r>
      <w:r>
        <w:tab/>
        <w:t>A determination is a disallowable instrument.</w:t>
      </w:r>
    </w:p>
    <w:p w14:paraId="01DBBC90" w14:textId="2C8DFC00" w:rsidR="00AD07BB" w:rsidRDefault="00AD07BB">
      <w:pPr>
        <w:pStyle w:val="aNote"/>
      </w:pPr>
      <w:r w:rsidRPr="00793E0B">
        <w:rPr>
          <w:rStyle w:val="charItals"/>
        </w:rPr>
        <w:t>Note</w:t>
      </w:r>
      <w:r w:rsidRPr="00793E0B">
        <w:rPr>
          <w:rStyle w:val="charItals"/>
        </w:rPr>
        <w:tab/>
      </w:r>
      <w:r>
        <w:t xml:space="preserve">A disallowable instrument must be notified, and presented to the Legislative Assembly, under the </w:t>
      </w:r>
      <w:hyperlink r:id="rId52" w:tooltip="A2001-14" w:history="1">
        <w:r w:rsidR="00BE3159" w:rsidRPr="00BE3159">
          <w:rPr>
            <w:rStyle w:val="charCitHyperlinkItal"/>
          </w:rPr>
          <w:t>Legislation Act 2001</w:t>
        </w:r>
      </w:hyperlink>
      <w:r>
        <w:t>.</w:t>
      </w:r>
    </w:p>
    <w:p w14:paraId="65DD9057" w14:textId="77777777" w:rsidR="00AD07BB" w:rsidRDefault="00AD07BB">
      <w:pPr>
        <w:pStyle w:val="AH5Sec"/>
      </w:pPr>
      <w:bookmarkStart w:id="99" w:name="_Toc148688595"/>
      <w:r w:rsidRPr="00AE3C38">
        <w:rPr>
          <w:rStyle w:val="CharSectNo"/>
        </w:rPr>
        <w:t>92</w:t>
      </w:r>
      <w:r>
        <w:tab/>
        <w:t>Exemption of vehicles from Act</w:t>
      </w:r>
      <w:bookmarkEnd w:id="99"/>
    </w:p>
    <w:p w14:paraId="7FF74401" w14:textId="77777777" w:rsidR="00AD07BB" w:rsidRDefault="00AD07BB">
      <w:pPr>
        <w:pStyle w:val="Amain"/>
      </w:pPr>
      <w:r>
        <w:rPr>
          <w:b/>
          <w:bCs/>
        </w:rPr>
        <w:tab/>
      </w:r>
      <w:r>
        <w:t>(1)</w:t>
      </w:r>
      <w:r>
        <w:tab/>
        <w:t>The Minister may, in writing, declare that a vehicle is not a motor vehicle for this Act.</w:t>
      </w:r>
    </w:p>
    <w:p w14:paraId="4BF8C882" w14:textId="77777777" w:rsidR="00AD07BB" w:rsidRDefault="00AD07BB">
      <w:pPr>
        <w:pStyle w:val="Amain"/>
        <w:keepNext/>
      </w:pPr>
      <w:r>
        <w:rPr>
          <w:b/>
          <w:bCs/>
        </w:rPr>
        <w:tab/>
      </w:r>
      <w:r>
        <w:t>(2)</w:t>
      </w:r>
      <w:r>
        <w:tab/>
        <w:t>A declaration is a notifiable instrument.</w:t>
      </w:r>
    </w:p>
    <w:p w14:paraId="2230FDAB" w14:textId="25562BAA" w:rsidR="00AD07BB" w:rsidRDefault="00AD07BB">
      <w:pPr>
        <w:pStyle w:val="aNote"/>
      </w:pPr>
      <w:r w:rsidRPr="00793E0B">
        <w:rPr>
          <w:rStyle w:val="charItals"/>
        </w:rPr>
        <w:t>Note</w:t>
      </w:r>
      <w:r w:rsidRPr="00793E0B">
        <w:rPr>
          <w:rStyle w:val="charItals"/>
        </w:rPr>
        <w:tab/>
      </w:r>
      <w:r>
        <w:t xml:space="preserve">A notifiable instrument must be notified under the </w:t>
      </w:r>
      <w:hyperlink r:id="rId53" w:tooltip="A2001-14" w:history="1">
        <w:r w:rsidR="00BE3159" w:rsidRPr="00BE3159">
          <w:rPr>
            <w:rStyle w:val="charCitHyperlinkItal"/>
          </w:rPr>
          <w:t>Legislation Act 2001</w:t>
        </w:r>
      </w:hyperlink>
      <w:r>
        <w:t>.</w:t>
      </w:r>
    </w:p>
    <w:p w14:paraId="4C8045D0" w14:textId="77777777" w:rsidR="00AD07BB" w:rsidRDefault="00AD07BB" w:rsidP="001C2F47">
      <w:pPr>
        <w:pStyle w:val="AH5Sec"/>
      </w:pPr>
      <w:bookmarkStart w:id="100" w:name="_Toc148688596"/>
      <w:r w:rsidRPr="00AE3C38">
        <w:rPr>
          <w:rStyle w:val="CharSectNo"/>
        </w:rPr>
        <w:t>93</w:t>
      </w:r>
      <w:r>
        <w:tab/>
        <w:t>Approved forms</w:t>
      </w:r>
      <w:bookmarkEnd w:id="100"/>
    </w:p>
    <w:p w14:paraId="70031B58" w14:textId="77777777" w:rsidR="00AD07BB" w:rsidRDefault="00AD07BB">
      <w:pPr>
        <w:pStyle w:val="Amain"/>
      </w:pPr>
      <w:r>
        <w:rPr>
          <w:b/>
          <w:bCs/>
        </w:rPr>
        <w:tab/>
      </w:r>
      <w:r>
        <w:t>(1)</w:t>
      </w:r>
      <w:r>
        <w:tab/>
        <w:t xml:space="preserve">The </w:t>
      </w:r>
      <w:r w:rsidR="001C2F47">
        <w:t>commissioner</w:t>
      </w:r>
      <w:r>
        <w:t xml:space="preserve"> may, in writing, approve forms for this Act.</w:t>
      </w:r>
    </w:p>
    <w:p w14:paraId="423CF68E" w14:textId="77777777" w:rsidR="00AD07BB" w:rsidRDefault="00AD07BB">
      <w:pPr>
        <w:pStyle w:val="Amain"/>
        <w:keepNext/>
      </w:pPr>
      <w:r>
        <w:rPr>
          <w:b/>
          <w:bCs/>
        </w:rPr>
        <w:tab/>
      </w:r>
      <w:r>
        <w:t>(2)</w:t>
      </w:r>
      <w:r>
        <w:tab/>
        <w:t xml:space="preserve">If the </w:t>
      </w:r>
      <w:r w:rsidR="001C2F47">
        <w:t>commissioner</w:t>
      </w:r>
      <w:r>
        <w:t xml:space="preserve"> approves a form for a particular purpose, the approved form must be used for that purpose.</w:t>
      </w:r>
    </w:p>
    <w:p w14:paraId="37CB7B88" w14:textId="2972C428" w:rsidR="00AD07BB" w:rsidRDefault="00AD07BB">
      <w:pPr>
        <w:pStyle w:val="aNote"/>
      </w:pPr>
      <w:r w:rsidRPr="00793E0B">
        <w:rPr>
          <w:rStyle w:val="charItals"/>
        </w:rPr>
        <w:t>Note</w:t>
      </w:r>
      <w:r>
        <w:tab/>
        <w:t xml:space="preserve">For other provisions about forms, see </w:t>
      </w:r>
      <w:hyperlink r:id="rId54" w:tooltip="A2001-14" w:history="1">
        <w:r w:rsidR="00BE3159" w:rsidRPr="00BE3159">
          <w:rPr>
            <w:rStyle w:val="charCitHyperlinkItal"/>
          </w:rPr>
          <w:t>Legislation Act 2001</w:t>
        </w:r>
      </w:hyperlink>
      <w:r>
        <w:t>, s 255.</w:t>
      </w:r>
    </w:p>
    <w:p w14:paraId="144ED0FF" w14:textId="77777777" w:rsidR="00AD07BB" w:rsidRDefault="00AD07BB">
      <w:pPr>
        <w:pStyle w:val="Amain"/>
        <w:keepNext/>
      </w:pPr>
      <w:r>
        <w:rPr>
          <w:b/>
          <w:bCs/>
        </w:rPr>
        <w:tab/>
      </w:r>
      <w:r>
        <w:t>(3)</w:t>
      </w:r>
      <w:r>
        <w:tab/>
        <w:t>An approved form is a notifiable instrument.</w:t>
      </w:r>
    </w:p>
    <w:p w14:paraId="2EB49025" w14:textId="3B021628" w:rsidR="00AD07BB" w:rsidRDefault="00AD07BB">
      <w:pPr>
        <w:pStyle w:val="aNote"/>
      </w:pPr>
      <w:r w:rsidRPr="00793E0B">
        <w:rPr>
          <w:rStyle w:val="charItals"/>
        </w:rPr>
        <w:t>Note</w:t>
      </w:r>
      <w:r w:rsidRPr="00793E0B">
        <w:rPr>
          <w:rStyle w:val="charItals"/>
        </w:rPr>
        <w:tab/>
      </w:r>
      <w:r>
        <w:t xml:space="preserve">A notifiable instrument must be notified under the </w:t>
      </w:r>
      <w:hyperlink r:id="rId55" w:tooltip="A2001-14" w:history="1">
        <w:r w:rsidR="00BE3159" w:rsidRPr="00BE3159">
          <w:rPr>
            <w:rStyle w:val="charCitHyperlinkItal"/>
          </w:rPr>
          <w:t>Legislation Act 2001</w:t>
        </w:r>
      </w:hyperlink>
      <w:r>
        <w:t>.</w:t>
      </w:r>
    </w:p>
    <w:p w14:paraId="600A962F" w14:textId="77777777" w:rsidR="00AD07BB" w:rsidRDefault="00AD07BB">
      <w:pPr>
        <w:pStyle w:val="AH5Sec"/>
      </w:pPr>
      <w:bookmarkStart w:id="101" w:name="_Toc148688597"/>
      <w:r w:rsidRPr="00AE3C38">
        <w:rPr>
          <w:rStyle w:val="CharSectNo"/>
        </w:rPr>
        <w:t>95</w:t>
      </w:r>
      <w:r>
        <w:tab/>
        <w:t>Regulation-making power</w:t>
      </w:r>
      <w:bookmarkEnd w:id="101"/>
    </w:p>
    <w:p w14:paraId="11307280" w14:textId="77777777" w:rsidR="00AD07BB" w:rsidRDefault="00AD07BB">
      <w:pPr>
        <w:pStyle w:val="Amainreturn"/>
        <w:keepNext/>
      </w:pPr>
      <w:r>
        <w:t>The Executive may make regulations for this Act.</w:t>
      </w:r>
    </w:p>
    <w:p w14:paraId="0AA561C9" w14:textId="03162C85" w:rsidR="00AD07BB" w:rsidRDefault="00AD07BB">
      <w:pPr>
        <w:pStyle w:val="aNote"/>
      </w:pPr>
      <w:r w:rsidRPr="00793E0B">
        <w:rPr>
          <w:rStyle w:val="charItals"/>
        </w:rPr>
        <w:t>Note</w:t>
      </w:r>
      <w:r w:rsidRPr="00793E0B">
        <w:rPr>
          <w:rStyle w:val="charItals"/>
        </w:rPr>
        <w:tab/>
      </w:r>
      <w:r>
        <w:t xml:space="preserve">Regulations must be notified, and presented to the Legislative Assembly, under the </w:t>
      </w:r>
      <w:hyperlink r:id="rId56" w:tooltip="A2001-14" w:history="1">
        <w:r w:rsidR="00BE3159" w:rsidRPr="00BE3159">
          <w:rPr>
            <w:rStyle w:val="charCitHyperlinkItal"/>
          </w:rPr>
          <w:t>Legislation Act 2001</w:t>
        </w:r>
      </w:hyperlink>
      <w:r>
        <w:t>.</w:t>
      </w:r>
    </w:p>
    <w:p w14:paraId="05A501DD" w14:textId="77777777" w:rsidR="00AD07BB" w:rsidRDefault="00AD07BB">
      <w:pPr>
        <w:pStyle w:val="02Text"/>
        <w:sectPr w:rsidR="00AD07BB">
          <w:headerReference w:type="even" r:id="rId57"/>
          <w:headerReference w:type="default" r:id="rId58"/>
          <w:footerReference w:type="even" r:id="rId59"/>
          <w:footerReference w:type="default" r:id="rId60"/>
          <w:footerReference w:type="first" r:id="rId61"/>
          <w:pgSz w:w="11907" w:h="16839" w:code="9"/>
          <w:pgMar w:top="3880" w:right="1900" w:bottom="3100" w:left="2300" w:header="2280" w:footer="1760" w:gutter="0"/>
          <w:pgNumType w:start="1"/>
          <w:cols w:space="720"/>
          <w:titlePg/>
          <w:docGrid w:linePitch="254"/>
        </w:sectPr>
      </w:pPr>
    </w:p>
    <w:p w14:paraId="26452459" w14:textId="77777777" w:rsidR="00AD07BB" w:rsidRPr="00AE3C38" w:rsidRDefault="00AD07BB">
      <w:pPr>
        <w:pStyle w:val="Sched-heading"/>
      </w:pPr>
      <w:bookmarkStart w:id="102" w:name="_Toc148688598"/>
      <w:r w:rsidRPr="00AE3C38">
        <w:rPr>
          <w:rStyle w:val="CharChapNo"/>
        </w:rPr>
        <w:lastRenderedPageBreak/>
        <w:t>Schedule 1</w:t>
      </w:r>
      <w:r>
        <w:rPr>
          <w:rStyle w:val="CharChapNo"/>
        </w:rPr>
        <w:tab/>
      </w:r>
      <w:r w:rsidRPr="00AE3C38">
        <w:rPr>
          <w:rStyle w:val="CharChapText"/>
        </w:rPr>
        <w:t>Obligation of dealer to repair defects</w:t>
      </w:r>
      <w:bookmarkEnd w:id="102"/>
    </w:p>
    <w:p w14:paraId="4590327D" w14:textId="77777777" w:rsidR="00AD07BB" w:rsidRDefault="00AD07BB">
      <w:pPr>
        <w:pStyle w:val="ref"/>
      </w:pPr>
      <w:r>
        <w:t>(see s 23 (1))</w:t>
      </w:r>
    </w:p>
    <w:p w14:paraId="47EDBC2D" w14:textId="77777777" w:rsidR="00AD07BB" w:rsidRDefault="00AD07BB">
      <w:pPr>
        <w:pStyle w:val="Placeholder"/>
      </w:pPr>
      <w:r>
        <w:rPr>
          <w:rStyle w:val="CharPartNo"/>
        </w:rPr>
        <w:t xml:space="preserve">  </w:t>
      </w:r>
      <w:r>
        <w:rPr>
          <w:rStyle w:val="CharPartText"/>
        </w:rPr>
        <w:t xml:space="preserve">  </w:t>
      </w:r>
    </w:p>
    <w:tbl>
      <w:tblPr>
        <w:tblW w:w="0" w:type="auto"/>
        <w:tblInd w:w="-12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80" w:type="dxa"/>
          <w:right w:w="80" w:type="dxa"/>
        </w:tblCellMar>
        <w:tblLook w:val="0000" w:firstRow="0" w:lastRow="0" w:firstColumn="0" w:lastColumn="0" w:noHBand="0" w:noVBand="0"/>
      </w:tblPr>
      <w:tblGrid>
        <w:gridCol w:w="1051"/>
        <w:gridCol w:w="2768"/>
        <w:gridCol w:w="1666"/>
        <w:gridCol w:w="2275"/>
      </w:tblGrid>
      <w:tr w:rsidR="00AD07BB" w14:paraId="239B47B7" w14:textId="77777777" w:rsidTr="00C67315">
        <w:trPr>
          <w:cantSplit/>
        </w:trPr>
        <w:tc>
          <w:tcPr>
            <w:tcW w:w="1051" w:type="dxa"/>
            <w:tcBorders>
              <w:bottom w:val="single" w:sz="2" w:space="0" w:color="auto"/>
            </w:tcBorders>
          </w:tcPr>
          <w:p w14:paraId="0658F13A" w14:textId="77777777" w:rsidR="00AD07BB" w:rsidRPr="00C92B85" w:rsidRDefault="00AD07BB" w:rsidP="00562AC5">
            <w:pPr>
              <w:pStyle w:val="TableColHd"/>
            </w:pPr>
            <w:r w:rsidRPr="00C92B85">
              <w:t>column 1</w:t>
            </w:r>
          </w:p>
          <w:p w14:paraId="1D2B009C" w14:textId="77777777" w:rsidR="00AD07BB" w:rsidRPr="00C92B85" w:rsidRDefault="00AD07BB" w:rsidP="00562AC5">
            <w:pPr>
              <w:pStyle w:val="TableColHd"/>
            </w:pPr>
            <w:r w:rsidRPr="00C92B85">
              <w:t>item</w:t>
            </w:r>
          </w:p>
        </w:tc>
        <w:tc>
          <w:tcPr>
            <w:tcW w:w="2768" w:type="dxa"/>
            <w:tcBorders>
              <w:bottom w:val="single" w:sz="2" w:space="0" w:color="auto"/>
            </w:tcBorders>
          </w:tcPr>
          <w:p w14:paraId="15C31F8A" w14:textId="77777777" w:rsidR="00AD07BB" w:rsidRPr="00C92B85" w:rsidRDefault="00AD07BB" w:rsidP="00562AC5">
            <w:pPr>
              <w:pStyle w:val="TableColHd"/>
            </w:pPr>
            <w:r w:rsidRPr="00C92B85">
              <w:t>column 2</w:t>
            </w:r>
          </w:p>
          <w:p w14:paraId="799DB3D1" w14:textId="77777777" w:rsidR="00AD07BB" w:rsidRPr="00C92B85" w:rsidRDefault="00AD07BB" w:rsidP="00562AC5">
            <w:pPr>
              <w:pStyle w:val="TableColHd"/>
            </w:pPr>
            <w:r w:rsidRPr="00C92B85">
              <w:t>description of motor vehicle</w:t>
            </w:r>
          </w:p>
        </w:tc>
        <w:tc>
          <w:tcPr>
            <w:tcW w:w="1666" w:type="dxa"/>
            <w:tcBorders>
              <w:bottom w:val="single" w:sz="2" w:space="0" w:color="auto"/>
            </w:tcBorders>
          </w:tcPr>
          <w:p w14:paraId="32084C17" w14:textId="77777777" w:rsidR="00AD07BB" w:rsidRPr="00C92B85" w:rsidRDefault="00AD07BB" w:rsidP="00562AC5">
            <w:pPr>
              <w:pStyle w:val="TableColHd"/>
            </w:pPr>
            <w:r w:rsidRPr="00C92B85">
              <w:t>column 3</w:t>
            </w:r>
          </w:p>
          <w:p w14:paraId="035BEF3E" w14:textId="77777777" w:rsidR="00AD07BB" w:rsidRPr="00C92B85" w:rsidRDefault="00AD07BB" w:rsidP="00562AC5">
            <w:pPr>
              <w:pStyle w:val="TableColHd"/>
            </w:pPr>
            <w:r w:rsidRPr="00C92B85">
              <w:t>kilometres</w:t>
            </w:r>
          </w:p>
        </w:tc>
        <w:tc>
          <w:tcPr>
            <w:tcW w:w="2275" w:type="dxa"/>
            <w:tcBorders>
              <w:bottom w:val="single" w:sz="2" w:space="0" w:color="auto"/>
            </w:tcBorders>
          </w:tcPr>
          <w:p w14:paraId="78F5CBAD" w14:textId="77777777" w:rsidR="00AD07BB" w:rsidRPr="00C92B85" w:rsidRDefault="00AD07BB" w:rsidP="00562AC5">
            <w:pPr>
              <w:pStyle w:val="TableColHd"/>
            </w:pPr>
            <w:r w:rsidRPr="00C92B85">
              <w:t>column 4</w:t>
            </w:r>
          </w:p>
          <w:p w14:paraId="0893A7DC" w14:textId="77777777" w:rsidR="00AD07BB" w:rsidRPr="00C92B85" w:rsidRDefault="00AD07BB" w:rsidP="00562AC5">
            <w:pPr>
              <w:pStyle w:val="TableColHd"/>
            </w:pPr>
            <w:r w:rsidRPr="00C92B85">
              <w:t>period</w:t>
            </w:r>
          </w:p>
        </w:tc>
      </w:tr>
      <w:tr w:rsidR="00AD07BB" w14:paraId="18A69FC6" w14:textId="77777777" w:rsidTr="00C67315">
        <w:trPr>
          <w:cantSplit/>
        </w:trPr>
        <w:tc>
          <w:tcPr>
            <w:tcW w:w="1051" w:type="dxa"/>
            <w:tcBorders>
              <w:top w:val="single" w:sz="2" w:space="0" w:color="auto"/>
            </w:tcBorders>
          </w:tcPr>
          <w:p w14:paraId="171AF214" w14:textId="77777777" w:rsidR="00AD07BB" w:rsidRPr="002C267B" w:rsidRDefault="00AD07BB" w:rsidP="00C92B85">
            <w:pPr>
              <w:rPr>
                <w:sz w:val="20"/>
              </w:rPr>
            </w:pPr>
            <w:r w:rsidRPr="002C267B">
              <w:rPr>
                <w:sz w:val="20"/>
              </w:rPr>
              <w:t>1</w:t>
            </w:r>
          </w:p>
        </w:tc>
        <w:tc>
          <w:tcPr>
            <w:tcW w:w="2768" w:type="dxa"/>
            <w:tcBorders>
              <w:top w:val="single" w:sz="2" w:space="0" w:color="auto"/>
            </w:tcBorders>
          </w:tcPr>
          <w:p w14:paraId="7FC59E63" w14:textId="77777777" w:rsidR="00AD07BB" w:rsidRPr="002C267B" w:rsidRDefault="00AD07BB" w:rsidP="00C92B85">
            <w:pPr>
              <w:rPr>
                <w:sz w:val="20"/>
              </w:rPr>
            </w:pPr>
            <w:r w:rsidRPr="002C267B">
              <w:rPr>
                <w:sz w:val="20"/>
              </w:rPr>
              <w:t>new motor vehicle (other than a motorcycle) that has been driven for less than 15 000km at the time it is sold by dealer</w:t>
            </w:r>
          </w:p>
        </w:tc>
        <w:tc>
          <w:tcPr>
            <w:tcW w:w="1666" w:type="dxa"/>
            <w:tcBorders>
              <w:top w:val="single" w:sz="2" w:space="0" w:color="auto"/>
            </w:tcBorders>
          </w:tcPr>
          <w:p w14:paraId="5B5A33D9" w14:textId="77777777" w:rsidR="00AD07BB" w:rsidRPr="002C267B" w:rsidRDefault="00AD07BB" w:rsidP="00C92B85">
            <w:pPr>
              <w:rPr>
                <w:sz w:val="20"/>
              </w:rPr>
            </w:pPr>
            <w:r w:rsidRPr="002C267B">
              <w:rPr>
                <w:sz w:val="20"/>
              </w:rPr>
              <w:t>20 000 (after manufacture)</w:t>
            </w:r>
          </w:p>
        </w:tc>
        <w:tc>
          <w:tcPr>
            <w:tcW w:w="2275" w:type="dxa"/>
            <w:tcBorders>
              <w:top w:val="single" w:sz="2" w:space="0" w:color="auto"/>
            </w:tcBorders>
          </w:tcPr>
          <w:p w14:paraId="2E83FDA6" w14:textId="77777777" w:rsidR="00AD07BB" w:rsidRPr="002C267B" w:rsidRDefault="00AD07BB" w:rsidP="00C92B85">
            <w:pPr>
              <w:rPr>
                <w:sz w:val="20"/>
              </w:rPr>
            </w:pPr>
            <w:r w:rsidRPr="002C267B">
              <w:rPr>
                <w:sz w:val="20"/>
              </w:rPr>
              <w:t xml:space="preserve">12 months less 1 month for each 2 000 km that the vehicle has been driven before sold by dealer </w:t>
            </w:r>
          </w:p>
        </w:tc>
      </w:tr>
      <w:tr w:rsidR="00AD07BB" w14:paraId="1D9C6779" w14:textId="77777777" w:rsidTr="00C67315">
        <w:trPr>
          <w:cantSplit/>
        </w:trPr>
        <w:tc>
          <w:tcPr>
            <w:tcW w:w="1051" w:type="dxa"/>
          </w:tcPr>
          <w:p w14:paraId="4B4C39EF" w14:textId="77777777" w:rsidR="00AD07BB" w:rsidRPr="002C267B" w:rsidRDefault="00AD07BB" w:rsidP="00C92B85">
            <w:pPr>
              <w:rPr>
                <w:sz w:val="20"/>
              </w:rPr>
            </w:pPr>
            <w:r w:rsidRPr="002C267B">
              <w:rPr>
                <w:sz w:val="20"/>
              </w:rPr>
              <w:t>2</w:t>
            </w:r>
          </w:p>
        </w:tc>
        <w:tc>
          <w:tcPr>
            <w:tcW w:w="2768" w:type="dxa"/>
          </w:tcPr>
          <w:p w14:paraId="465758D8" w14:textId="77777777" w:rsidR="00AD07BB" w:rsidRPr="002C267B" w:rsidRDefault="00AD07BB" w:rsidP="00C92B85">
            <w:pPr>
              <w:rPr>
                <w:sz w:val="20"/>
              </w:rPr>
            </w:pPr>
            <w:r w:rsidRPr="002C267B">
              <w:rPr>
                <w:sz w:val="20"/>
              </w:rPr>
              <w:t>new motor vehicle (other than a motorcycle) that has been driven for 15 000km or more at the time it is sold by dealer</w:t>
            </w:r>
          </w:p>
        </w:tc>
        <w:tc>
          <w:tcPr>
            <w:tcW w:w="1666" w:type="dxa"/>
          </w:tcPr>
          <w:p w14:paraId="1FF83A33" w14:textId="77777777" w:rsidR="00AD07BB" w:rsidRPr="002C267B" w:rsidRDefault="00AD07BB" w:rsidP="00C92B85">
            <w:pPr>
              <w:rPr>
                <w:sz w:val="20"/>
              </w:rPr>
            </w:pPr>
            <w:r w:rsidRPr="002C267B">
              <w:rPr>
                <w:sz w:val="20"/>
              </w:rPr>
              <w:t>5 000 (after sale)</w:t>
            </w:r>
          </w:p>
        </w:tc>
        <w:tc>
          <w:tcPr>
            <w:tcW w:w="2275" w:type="dxa"/>
          </w:tcPr>
          <w:p w14:paraId="10DD874E" w14:textId="77777777" w:rsidR="00AD07BB" w:rsidRPr="002C267B" w:rsidRDefault="00AD07BB" w:rsidP="00C92B85">
            <w:pPr>
              <w:rPr>
                <w:sz w:val="20"/>
              </w:rPr>
            </w:pPr>
            <w:r w:rsidRPr="002C267B">
              <w:rPr>
                <w:sz w:val="20"/>
              </w:rPr>
              <w:t>3 months</w:t>
            </w:r>
          </w:p>
        </w:tc>
      </w:tr>
      <w:tr w:rsidR="00AD07BB" w14:paraId="12C9AED0" w14:textId="77777777" w:rsidTr="00C67315">
        <w:trPr>
          <w:cantSplit/>
        </w:trPr>
        <w:tc>
          <w:tcPr>
            <w:tcW w:w="1051" w:type="dxa"/>
          </w:tcPr>
          <w:p w14:paraId="143A3FE9" w14:textId="77777777" w:rsidR="00AD07BB" w:rsidRPr="002C267B" w:rsidRDefault="00AD07BB" w:rsidP="00C92B85">
            <w:pPr>
              <w:rPr>
                <w:sz w:val="20"/>
              </w:rPr>
            </w:pPr>
            <w:r w:rsidRPr="002C267B">
              <w:rPr>
                <w:sz w:val="20"/>
              </w:rPr>
              <w:t>3</w:t>
            </w:r>
          </w:p>
        </w:tc>
        <w:tc>
          <w:tcPr>
            <w:tcW w:w="2768" w:type="dxa"/>
          </w:tcPr>
          <w:p w14:paraId="19B294E7" w14:textId="3D8B53E4" w:rsidR="00AD07BB" w:rsidRPr="002C267B" w:rsidRDefault="00AD07BB" w:rsidP="00C92B85">
            <w:pPr>
              <w:rPr>
                <w:sz w:val="20"/>
              </w:rPr>
            </w:pPr>
            <w:r w:rsidRPr="002C267B">
              <w:rPr>
                <w:sz w:val="20"/>
              </w:rPr>
              <w:t>second-hand motor vehicle (other than a motorcycle) that has been driven for not more than 160 000 km and was manufactured not more than 10</w:t>
            </w:r>
            <w:r w:rsidR="00B46B5F">
              <w:rPr>
                <w:sz w:val="20"/>
              </w:rPr>
              <w:t> </w:t>
            </w:r>
            <w:r w:rsidRPr="002C267B">
              <w:rPr>
                <w:sz w:val="20"/>
              </w:rPr>
              <w:t>years before the time it is sold by dealer</w:t>
            </w:r>
          </w:p>
        </w:tc>
        <w:tc>
          <w:tcPr>
            <w:tcW w:w="1666" w:type="dxa"/>
          </w:tcPr>
          <w:p w14:paraId="730731CA" w14:textId="77777777" w:rsidR="00AD07BB" w:rsidRPr="002C267B" w:rsidRDefault="00AD07BB" w:rsidP="00C92B85">
            <w:pPr>
              <w:rPr>
                <w:sz w:val="20"/>
              </w:rPr>
            </w:pPr>
            <w:r w:rsidRPr="002C267B">
              <w:rPr>
                <w:sz w:val="20"/>
              </w:rPr>
              <w:t>5 000 (after sale)</w:t>
            </w:r>
          </w:p>
        </w:tc>
        <w:tc>
          <w:tcPr>
            <w:tcW w:w="2275" w:type="dxa"/>
          </w:tcPr>
          <w:p w14:paraId="760E0459" w14:textId="77777777" w:rsidR="00AD07BB" w:rsidRPr="002C267B" w:rsidRDefault="00AD07BB" w:rsidP="00C92B85">
            <w:pPr>
              <w:rPr>
                <w:sz w:val="20"/>
              </w:rPr>
            </w:pPr>
            <w:r w:rsidRPr="002C267B">
              <w:rPr>
                <w:sz w:val="20"/>
              </w:rPr>
              <w:t>3 months</w:t>
            </w:r>
          </w:p>
        </w:tc>
      </w:tr>
    </w:tbl>
    <w:p w14:paraId="5E442B5E" w14:textId="77777777" w:rsidR="00E90ECB" w:rsidRDefault="00E90ECB" w:rsidP="00E90ECB">
      <w:pPr>
        <w:pStyle w:val="PageBreak"/>
      </w:pPr>
      <w:r>
        <w:br w:type="page"/>
      </w:r>
    </w:p>
    <w:p w14:paraId="78408BC3" w14:textId="77777777" w:rsidR="00E90ECB" w:rsidRPr="00AE3C38" w:rsidRDefault="00E90ECB" w:rsidP="001C2F47">
      <w:pPr>
        <w:pStyle w:val="Sched-heading"/>
      </w:pPr>
      <w:bookmarkStart w:id="103" w:name="_Toc148688599"/>
      <w:r w:rsidRPr="00AE3C38">
        <w:rPr>
          <w:rStyle w:val="CharChapNo"/>
        </w:rPr>
        <w:lastRenderedPageBreak/>
        <w:t>Schedule 2</w:t>
      </w:r>
      <w:r>
        <w:tab/>
      </w:r>
      <w:r w:rsidRPr="00AE3C38">
        <w:rPr>
          <w:rStyle w:val="CharChapText"/>
        </w:rPr>
        <w:t>Reviewable decisions</w:t>
      </w:r>
      <w:bookmarkEnd w:id="103"/>
    </w:p>
    <w:p w14:paraId="5F3EB724" w14:textId="77777777" w:rsidR="00E90ECB" w:rsidRDefault="00E90ECB" w:rsidP="00E90ECB">
      <w:pPr>
        <w:pStyle w:val="ref"/>
        <w:keepNext/>
      </w:pPr>
      <w:r>
        <w:t>(see pt 8)</w:t>
      </w:r>
    </w:p>
    <w:p w14:paraId="0404D14C" w14:textId="77777777" w:rsidR="00E90ECB" w:rsidRDefault="00E90ECB" w:rsidP="00E90ECB">
      <w:pPr>
        <w:keepNext/>
        <w:suppressLineNumbers/>
      </w:pPr>
    </w:p>
    <w:tbl>
      <w:tblPr>
        <w:tblW w:w="756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160"/>
        <w:gridCol w:w="1364"/>
        <w:gridCol w:w="2057"/>
        <w:gridCol w:w="2979"/>
      </w:tblGrid>
      <w:tr w:rsidR="00E90ECB" w14:paraId="53A0325F" w14:textId="77777777" w:rsidTr="00C67315">
        <w:trPr>
          <w:cantSplit/>
          <w:tblHeader/>
        </w:trPr>
        <w:tc>
          <w:tcPr>
            <w:tcW w:w="1160" w:type="dxa"/>
            <w:tcBorders>
              <w:bottom w:val="single" w:sz="4" w:space="0" w:color="auto"/>
            </w:tcBorders>
          </w:tcPr>
          <w:p w14:paraId="47DE15B1" w14:textId="77777777" w:rsidR="00E90ECB" w:rsidRDefault="00E90ECB">
            <w:pPr>
              <w:pStyle w:val="TableColHd"/>
            </w:pPr>
            <w:r>
              <w:t>column 1</w:t>
            </w:r>
            <w:r>
              <w:br/>
              <w:t>item</w:t>
            </w:r>
          </w:p>
        </w:tc>
        <w:tc>
          <w:tcPr>
            <w:tcW w:w="1364" w:type="dxa"/>
            <w:tcBorders>
              <w:bottom w:val="single" w:sz="4" w:space="0" w:color="auto"/>
            </w:tcBorders>
          </w:tcPr>
          <w:p w14:paraId="2DF31346" w14:textId="77777777" w:rsidR="00E90ECB" w:rsidRDefault="00E90ECB">
            <w:pPr>
              <w:pStyle w:val="TableColHd"/>
            </w:pPr>
            <w:r>
              <w:t>column 2</w:t>
            </w:r>
            <w:r>
              <w:br/>
              <w:t>section</w:t>
            </w:r>
          </w:p>
        </w:tc>
        <w:tc>
          <w:tcPr>
            <w:tcW w:w="2057" w:type="dxa"/>
            <w:tcBorders>
              <w:bottom w:val="single" w:sz="4" w:space="0" w:color="auto"/>
            </w:tcBorders>
          </w:tcPr>
          <w:p w14:paraId="61373474" w14:textId="77777777" w:rsidR="00E90ECB" w:rsidRDefault="00E90ECB">
            <w:pPr>
              <w:pStyle w:val="TableColHd"/>
            </w:pPr>
            <w:r>
              <w:t>column 3</w:t>
            </w:r>
            <w:r>
              <w:br/>
              <w:t>decision</w:t>
            </w:r>
          </w:p>
        </w:tc>
        <w:tc>
          <w:tcPr>
            <w:tcW w:w="2979" w:type="dxa"/>
            <w:tcBorders>
              <w:bottom w:val="single" w:sz="4" w:space="0" w:color="auto"/>
            </w:tcBorders>
          </w:tcPr>
          <w:p w14:paraId="1DE41FAF" w14:textId="77777777" w:rsidR="00E90ECB" w:rsidRDefault="00E90ECB">
            <w:pPr>
              <w:pStyle w:val="TableColHd"/>
            </w:pPr>
            <w:r>
              <w:t>column 4</w:t>
            </w:r>
            <w:r>
              <w:br/>
              <w:t>entity</w:t>
            </w:r>
          </w:p>
        </w:tc>
      </w:tr>
      <w:tr w:rsidR="00E90ECB" w14:paraId="262A1724" w14:textId="77777777" w:rsidTr="00C67315">
        <w:trPr>
          <w:cantSplit/>
        </w:trPr>
        <w:tc>
          <w:tcPr>
            <w:tcW w:w="1160" w:type="dxa"/>
          </w:tcPr>
          <w:p w14:paraId="43B95063" w14:textId="77777777" w:rsidR="00E90ECB" w:rsidRPr="00C67315" w:rsidRDefault="00E90ECB" w:rsidP="00C67315">
            <w:pPr>
              <w:pStyle w:val="TableText"/>
              <w:rPr>
                <w:sz w:val="20"/>
              </w:rPr>
            </w:pPr>
            <w:r w:rsidRPr="00C67315">
              <w:rPr>
                <w:sz w:val="20"/>
              </w:rPr>
              <w:t>1</w:t>
            </w:r>
          </w:p>
        </w:tc>
        <w:tc>
          <w:tcPr>
            <w:tcW w:w="1364" w:type="dxa"/>
          </w:tcPr>
          <w:p w14:paraId="374DB2B1" w14:textId="77777777" w:rsidR="00E90ECB" w:rsidRPr="00C67315" w:rsidRDefault="00E90ECB" w:rsidP="00C67315">
            <w:pPr>
              <w:pStyle w:val="TableText"/>
              <w:rPr>
                <w:sz w:val="20"/>
              </w:rPr>
            </w:pPr>
            <w:r w:rsidRPr="00C67315">
              <w:rPr>
                <w:sz w:val="20"/>
              </w:rPr>
              <w:t>15 (4)</w:t>
            </w:r>
          </w:p>
        </w:tc>
        <w:tc>
          <w:tcPr>
            <w:tcW w:w="2057" w:type="dxa"/>
          </w:tcPr>
          <w:p w14:paraId="3ACD0A24" w14:textId="77777777" w:rsidR="00E90ECB" w:rsidRPr="00C67315" w:rsidRDefault="00E90ECB" w:rsidP="00C67315">
            <w:pPr>
              <w:pStyle w:val="TableText"/>
              <w:rPr>
                <w:sz w:val="20"/>
              </w:rPr>
            </w:pPr>
            <w:r w:rsidRPr="00C67315">
              <w:rPr>
                <w:sz w:val="20"/>
              </w:rPr>
              <w:t>refuse to approve computer system for maintaining dealings register</w:t>
            </w:r>
          </w:p>
        </w:tc>
        <w:tc>
          <w:tcPr>
            <w:tcW w:w="2979" w:type="dxa"/>
          </w:tcPr>
          <w:p w14:paraId="670AD8BF" w14:textId="77777777" w:rsidR="00E90ECB" w:rsidRPr="00C67315" w:rsidRDefault="00E90ECB" w:rsidP="00C67315">
            <w:pPr>
              <w:pStyle w:val="TableText"/>
              <w:rPr>
                <w:sz w:val="20"/>
              </w:rPr>
            </w:pPr>
            <w:r w:rsidRPr="00C67315">
              <w:rPr>
                <w:sz w:val="20"/>
              </w:rPr>
              <w:t>licensee proposing to use computer system</w:t>
            </w:r>
          </w:p>
        </w:tc>
      </w:tr>
    </w:tbl>
    <w:p w14:paraId="37C68E4E" w14:textId="77777777" w:rsidR="00E90ECB" w:rsidRDefault="00E90ECB">
      <w:pPr>
        <w:pStyle w:val="03Schedule"/>
        <w:sectPr w:rsidR="00E90ECB">
          <w:headerReference w:type="even" r:id="rId62"/>
          <w:headerReference w:type="default" r:id="rId63"/>
          <w:footerReference w:type="even" r:id="rId64"/>
          <w:footerReference w:type="default" r:id="rId65"/>
          <w:type w:val="continuous"/>
          <w:pgSz w:w="11907" w:h="16839" w:code="9"/>
          <w:pgMar w:top="3880" w:right="1900" w:bottom="3100" w:left="2300" w:header="2280" w:footer="1760" w:gutter="0"/>
          <w:cols w:space="720"/>
        </w:sectPr>
      </w:pPr>
    </w:p>
    <w:p w14:paraId="574E1216" w14:textId="77777777" w:rsidR="00AD07BB" w:rsidRDefault="00AD07BB">
      <w:pPr>
        <w:pStyle w:val="PageBreak"/>
      </w:pPr>
      <w:r>
        <w:br w:type="page"/>
      </w:r>
    </w:p>
    <w:p w14:paraId="6918C855" w14:textId="77777777" w:rsidR="00AD07BB" w:rsidRDefault="00AD07BB" w:rsidP="00AB2D5C">
      <w:pPr>
        <w:pStyle w:val="Dict-Heading"/>
      </w:pPr>
      <w:bookmarkStart w:id="104" w:name="_Toc148688600"/>
      <w:r>
        <w:lastRenderedPageBreak/>
        <w:t>Dictionary</w:t>
      </w:r>
      <w:bookmarkEnd w:id="104"/>
    </w:p>
    <w:p w14:paraId="76CA45C2" w14:textId="77777777" w:rsidR="00AD07BB" w:rsidRDefault="00AD07BB">
      <w:pPr>
        <w:pStyle w:val="ref"/>
        <w:keepNext/>
        <w:rPr>
          <w:rStyle w:val="CharChapNo"/>
        </w:rPr>
      </w:pPr>
      <w:r>
        <w:rPr>
          <w:rStyle w:val="CharChapNo"/>
        </w:rPr>
        <w:t>(see s 2)</w:t>
      </w:r>
    </w:p>
    <w:p w14:paraId="48E31E5C" w14:textId="6BEA50C4" w:rsidR="00AD07BB" w:rsidRDefault="00AD07BB">
      <w:pPr>
        <w:pStyle w:val="aNote"/>
        <w:keepNext/>
      </w:pPr>
      <w:r>
        <w:rPr>
          <w:rStyle w:val="charItals"/>
        </w:rPr>
        <w:t>Note 1</w:t>
      </w:r>
      <w:r>
        <w:rPr>
          <w:rStyle w:val="charItals"/>
        </w:rPr>
        <w:tab/>
      </w:r>
      <w:r>
        <w:t xml:space="preserve">The </w:t>
      </w:r>
      <w:hyperlink r:id="rId66" w:tooltip="A2001-14" w:history="1">
        <w:r w:rsidR="00BE3159" w:rsidRPr="00BE3159">
          <w:rPr>
            <w:rStyle w:val="charCitHyperlinkAbbrev"/>
          </w:rPr>
          <w:t>Legislation Act</w:t>
        </w:r>
      </w:hyperlink>
      <w:r>
        <w:t xml:space="preserve"> contains definitions and other provisions relevant to this Act.</w:t>
      </w:r>
    </w:p>
    <w:p w14:paraId="4C108511" w14:textId="26EEF4C8" w:rsidR="00AD07BB" w:rsidRDefault="00AD07BB">
      <w:pPr>
        <w:pStyle w:val="aNote"/>
      </w:pPr>
      <w:r>
        <w:rPr>
          <w:rStyle w:val="charItals"/>
        </w:rPr>
        <w:t>Note 2</w:t>
      </w:r>
      <w:r>
        <w:rPr>
          <w:rStyle w:val="charItals"/>
        </w:rPr>
        <w:tab/>
      </w:r>
      <w:r>
        <w:t xml:space="preserve">For example, the </w:t>
      </w:r>
      <w:hyperlink r:id="rId67" w:tooltip="A2001-14" w:history="1">
        <w:r w:rsidR="00BE3159" w:rsidRPr="00BE3159">
          <w:rPr>
            <w:rStyle w:val="charCitHyperlinkAbbrev"/>
          </w:rPr>
          <w:t>Legislation Act</w:t>
        </w:r>
      </w:hyperlink>
      <w:r>
        <w:t>, dict, pt 1, defines the following terms:</w:t>
      </w:r>
    </w:p>
    <w:p w14:paraId="30CDA841" w14:textId="77777777" w:rsidR="00E90ECB" w:rsidRDefault="00E90ECB" w:rsidP="00E90ECB">
      <w:pPr>
        <w:pStyle w:val="aNoteBulletss"/>
        <w:tabs>
          <w:tab w:val="left" w:pos="2300"/>
        </w:tabs>
      </w:pPr>
      <w:r>
        <w:rPr>
          <w:rFonts w:ascii="Symbol" w:hAnsi="Symbol" w:cs="Symbol"/>
        </w:rPr>
        <w:t></w:t>
      </w:r>
      <w:r>
        <w:rPr>
          <w:rFonts w:ascii="Symbol" w:hAnsi="Symbol" w:cs="Symbol"/>
        </w:rPr>
        <w:tab/>
      </w:r>
      <w:r>
        <w:t>ACAT</w:t>
      </w:r>
    </w:p>
    <w:p w14:paraId="5CBC9F9A" w14:textId="77777777" w:rsidR="002C267B" w:rsidRDefault="00AD07BB" w:rsidP="00E90ECB">
      <w:pPr>
        <w:pStyle w:val="aNoteBulletss"/>
        <w:tabs>
          <w:tab w:val="left" w:pos="2300"/>
        </w:tabs>
      </w:pPr>
      <w:r>
        <w:rPr>
          <w:rFonts w:ascii="Symbol" w:hAnsi="Symbol"/>
        </w:rPr>
        <w:t></w:t>
      </w:r>
      <w:r>
        <w:rPr>
          <w:rFonts w:ascii="Symbol" w:hAnsi="Symbol"/>
        </w:rPr>
        <w:tab/>
      </w:r>
      <w:r>
        <w:t>ACT</w:t>
      </w:r>
    </w:p>
    <w:p w14:paraId="4B43B68E" w14:textId="77777777" w:rsidR="002C267B" w:rsidRPr="00E83334" w:rsidRDefault="002C267B" w:rsidP="002C267B">
      <w:pPr>
        <w:pStyle w:val="aNoteBulletss"/>
        <w:tabs>
          <w:tab w:val="left" w:pos="2300"/>
        </w:tabs>
      </w:pPr>
      <w:r w:rsidRPr="00E83334">
        <w:rPr>
          <w:rFonts w:ascii="Symbol" w:hAnsi="Symbol"/>
        </w:rPr>
        <w:t></w:t>
      </w:r>
      <w:r w:rsidRPr="00E83334">
        <w:rPr>
          <w:rFonts w:ascii="Symbol" w:hAnsi="Symbol"/>
        </w:rPr>
        <w:tab/>
      </w:r>
      <w:r w:rsidRPr="00E83334">
        <w:t>Australian Consumer Law (ACT)</w:t>
      </w:r>
    </w:p>
    <w:p w14:paraId="7FBF36BB" w14:textId="77777777" w:rsidR="00AD07BB" w:rsidRDefault="00AD07BB" w:rsidP="00E90ECB">
      <w:pPr>
        <w:pStyle w:val="aNoteBulletss"/>
        <w:tabs>
          <w:tab w:val="left" w:pos="2300"/>
        </w:tabs>
        <w:rPr>
          <w:rFonts w:ascii="Symbol" w:hAnsi="Symbol"/>
        </w:rPr>
      </w:pPr>
      <w:r>
        <w:rPr>
          <w:rFonts w:ascii="Symbol" w:hAnsi="Symbol"/>
        </w:rPr>
        <w:t></w:t>
      </w:r>
      <w:r>
        <w:rPr>
          <w:rFonts w:ascii="Symbol" w:hAnsi="Symbol"/>
        </w:rPr>
        <w:tab/>
      </w:r>
      <w:r>
        <w:t>civil partnership</w:t>
      </w:r>
    </w:p>
    <w:p w14:paraId="65A39945" w14:textId="77777777" w:rsidR="00200415" w:rsidRDefault="00200415" w:rsidP="00200415">
      <w:pPr>
        <w:pStyle w:val="aNoteBulletss"/>
        <w:tabs>
          <w:tab w:val="left" w:pos="2300"/>
        </w:tabs>
        <w:rPr>
          <w:rFonts w:ascii="Symbol" w:hAnsi="Symbol"/>
        </w:rPr>
      </w:pPr>
      <w:r>
        <w:rPr>
          <w:rFonts w:ascii="Symbol" w:hAnsi="Symbol"/>
        </w:rPr>
        <w:t></w:t>
      </w:r>
      <w:r>
        <w:rPr>
          <w:rFonts w:ascii="Symbol" w:hAnsi="Symbol"/>
        </w:rPr>
        <w:tab/>
      </w:r>
      <w:r>
        <w:t>civil union</w:t>
      </w:r>
    </w:p>
    <w:p w14:paraId="503BD74A" w14:textId="77777777" w:rsidR="00AD07BB" w:rsidRDefault="00AD07BB" w:rsidP="00E90ECB">
      <w:pPr>
        <w:pStyle w:val="aNoteBulletss"/>
        <w:tabs>
          <w:tab w:val="left" w:pos="2300"/>
        </w:tabs>
      </w:pPr>
      <w:r>
        <w:rPr>
          <w:rFonts w:ascii="Symbol" w:hAnsi="Symbol"/>
        </w:rPr>
        <w:t></w:t>
      </w:r>
      <w:r>
        <w:rPr>
          <w:rFonts w:ascii="Symbol" w:hAnsi="Symbol"/>
        </w:rPr>
        <w:tab/>
      </w:r>
      <w:r>
        <w:t>corporation</w:t>
      </w:r>
    </w:p>
    <w:p w14:paraId="22BF08F4" w14:textId="77777777" w:rsidR="00857C01" w:rsidRDefault="00857C01" w:rsidP="00857C01">
      <w:pPr>
        <w:pStyle w:val="aNoteBulletss"/>
        <w:tabs>
          <w:tab w:val="left" w:pos="2300"/>
        </w:tabs>
      </w:pPr>
      <w:r>
        <w:rPr>
          <w:rFonts w:ascii="Symbol" w:hAnsi="Symbol"/>
        </w:rPr>
        <w:t></w:t>
      </w:r>
      <w:r>
        <w:rPr>
          <w:rFonts w:ascii="Symbol" w:hAnsi="Symbol"/>
        </w:rPr>
        <w:tab/>
      </w:r>
      <w:r>
        <w:t>director</w:t>
      </w:r>
      <w:r>
        <w:noBreakHyphen/>
        <w:t>general (see s 163)</w:t>
      </w:r>
    </w:p>
    <w:p w14:paraId="15C72EAB" w14:textId="77777777" w:rsidR="00AD07BB" w:rsidRDefault="00AD07BB" w:rsidP="00E90ECB">
      <w:pPr>
        <w:pStyle w:val="aNoteBulletss"/>
        <w:tabs>
          <w:tab w:val="left" w:pos="2300"/>
        </w:tabs>
      </w:pPr>
      <w:r>
        <w:rPr>
          <w:rFonts w:ascii="Symbol" w:hAnsi="Symbol"/>
        </w:rPr>
        <w:t></w:t>
      </w:r>
      <w:r>
        <w:rPr>
          <w:rFonts w:ascii="Symbol" w:hAnsi="Symbol"/>
        </w:rPr>
        <w:tab/>
      </w:r>
      <w:r>
        <w:t>disallowable instrument (see s 9)</w:t>
      </w:r>
    </w:p>
    <w:p w14:paraId="1556082D" w14:textId="77777777" w:rsidR="00AD07BB" w:rsidRDefault="00AD07BB" w:rsidP="00E90ECB">
      <w:pPr>
        <w:pStyle w:val="aNoteBulletss"/>
        <w:tabs>
          <w:tab w:val="left" w:pos="2300"/>
        </w:tabs>
      </w:pPr>
      <w:r>
        <w:rPr>
          <w:rFonts w:ascii="Symbol" w:hAnsi="Symbol"/>
        </w:rPr>
        <w:t></w:t>
      </w:r>
      <w:r>
        <w:rPr>
          <w:rFonts w:ascii="Symbol" w:hAnsi="Symbol"/>
        </w:rPr>
        <w:tab/>
      </w:r>
      <w:r>
        <w:t>Executive</w:t>
      </w:r>
    </w:p>
    <w:p w14:paraId="208466B7" w14:textId="77777777" w:rsidR="009C7B61" w:rsidRPr="0076515F" w:rsidRDefault="009C7B61" w:rsidP="009C7B61">
      <w:pPr>
        <w:pStyle w:val="aNoteBulletss"/>
        <w:tabs>
          <w:tab w:val="left" w:pos="2300"/>
        </w:tabs>
      </w:pPr>
      <w:r w:rsidRPr="0076515F">
        <w:rPr>
          <w:rFonts w:ascii="Symbol" w:hAnsi="Symbol"/>
        </w:rPr>
        <w:t></w:t>
      </w:r>
      <w:r w:rsidRPr="0076515F">
        <w:rPr>
          <w:rFonts w:ascii="Symbol" w:hAnsi="Symbol"/>
        </w:rPr>
        <w:tab/>
      </w:r>
      <w:r w:rsidRPr="0076515F">
        <w:t>home address</w:t>
      </w:r>
    </w:p>
    <w:p w14:paraId="12652F15" w14:textId="77777777" w:rsidR="00AD07BB" w:rsidRDefault="00AD07BB" w:rsidP="00E90ECB">
      <w:pPr>
        <w:pStyle w:val="aNoteBulletss"/>
        <w:tabs>
          <w:tab w:val="left" w:pos="2300"/>
        </w:tabs>
      </w:pPr>
      <w:r>
        <w:rPr>
          <w:rFonts w:ascii="Symbol" w:hAnsi="Symbol"/>
        </w:rPr>
        <w:t></w:t>
      </w:r>
      <w:r>
        <w:rPr>
          <w:rFonts w:ascii="Symbol" w:hAnsi="Symbol"/>
        </w:rPr>
        <w:tab/>
      </w:r>
      <w:r>
        <w:t>individual</w:t>
      </w:r>
    </w:p>
    <w:p w14:paraId="4ECBFFBC" w14:textId="77777777" w:rsidR="00AD07BB" w:rsidRDefault="00AD07BB" w:rsidP="00E90ECB">
      <w:pPr>
        <w:pStyle w:val="aNoteBulletss"/>
        <w:tabs>
          <w:tab w:val="left" w:pos="2300"/>
        </w:tabs>
      </w:pPr>
      <w:r>
        <w:rPr>
          <w:rFonts w:ascii="Symbol" w:hAnsi="Symbol"/>
        </w:rPr>
        <w:t></w:t>
      </w:r>
      <w:r>
        <w:rPr>
          <w:rFonts w:ascii="Symbol" w:hAnsi="Symbol"/>
        </w:rPr>
        <w:tab/>
      </w:r>
      <w:r>
        <w:t>lawyer</w:t>
      </w:r>
    </w:p>
    <w:p w14:paraId="031EB79A" w14:textId="77777777" w:rsidR="00AD07BB" w:rsidRDefault="00AD07BB" w:rsidP="00E90ECB">
      <w:pPr>
        <w:pStyle w:val="aNoteBulletss"/>
        <w:tabs>
          <w:tab w:val="left" w:pos="2300"/>
        </w:tabs>
      </w:pPr>
      <w:r>
        <w:rPr>
          <w:rFonts w:ascii="Symbol" w:hAnsi="Symbol"/>
        </w:rPr>
        <w:t></w:t>
      </w:r>
      <w:r>
        <w:rPr>
          <w:rFonts w:ascii="Symbol" w:hAnsi="Symbol"/>
        </w:rPr>
        <w:tab/>
      </w:r>
      <w:r>
        <w:t>Minister (see s 162)</w:t>
      </w:r>
    </w:p>
    <w:p w14:paraId="4C763C6D" w14:textId="77777777" w:rsidR="0097345C" w:rsidRPr="00AE69E1" w:rsidRDefault="0097345C" w:rsidP="0097345C">
      <w:pPr>
        <w:pStyle w:val="aNoteBulletss"/>
        <w:tabs>
          <w:tab w:val="left" w:pos="2300"/>
        </w:tabs>
      </w:pPr>
      <w:r w:rsidRPr="00AE69E1">
        <w:rPr>
          <w:rFonts w:ascii="Symbol" w:hAnsi="Symbol"/>
        </w:rPr>
        <w:t></w:t>
      </w:r>
      <w:r w:rsidRPr="00AE69E1">
        <w:rPr>
          <w:rFonts w:ascii="Symbol" w:hAnsi="Symbol"/>
        </w:rPr>
        <w:tab/>
      </w:r>
      <w:r w:rsidRPr="00AE69E1">
        <w:t>National Credit Code</w:t>
      </w:r>
    </w:p>
    <w:p w14:paraId="6EF90541" w14:textId="77777777" w:rsidR="00AD07BB" w:rsidRDefault="00AD07BB" w:rsidP="00E90ECB">
      <w:pPr>
        <w:pStyle w:val="aNoteBulletss"/>
        <w:tabs>
          <w:tab w:val="left" w:pos="2300"/>
        </w:tabs>
      </w:pPr>
      <w:r>
        <w:rPr>
          <w:rFonts w:ascii="Symbol" w:hAnsi="Symbol"/>
        </w:rPr>
        <w:t></w:t>
      </w:r>
      <w:r>
        <w:rPr>
          <w:rFonts w:ascii="Symbol" w:hAnsi="Symbol"/>
        </w:rPr>
        <w:tab/>
      </w:r>
      <w:r>
        <w:t>notifiable instrument (see s 10)</w:t>
      </w:r>
    </w:p>
    <w:p w14:paraId="624B6F6B" w14:textId="77777777" w:rsidR="00E90ECB" w:rsidRDefault="00E90ECB" w:rsidP="00E90ECB">
      <w:pPr>
        <w:pStyle w:val="aNoteBulletss"/>
        <w:tabs>
          <w:tab w:val="left" w:pos="2300"/>
        </w:tabs>
      </w:pPr>
      <w:r>
        <w:rPr>
          <w:rFonts w:ascii="Symbol" w:hAnsi="Symbol" w:cs="Symbol"/>
        </w:rPr>
        <w:t></w:t>
      </w:r>
      <w:r>
        <w:rPr>
          <w:rFonts w:ascii="Symbol" w:hAnsi="Symbol" w:cs="Symbol"/>
        </w:rPr>
        <w:tab/>
      </w:r>
      <w:r>
        <w:t>occupational discipline order</w:t>
      </w:r>
    </w:p>
    <w:p w14:paraId="02FE4FCA" w14:textId="77777777" w:rsidR="00AD07BB" w:rsidRDefault="00AD07BB" w:rsidP="00E90ECB">
      <w:pPr>
        <w:pStyle w:val="aNoteBulletss"/>
        <w:tabs>
          <w:tab w:val="left" w:pos="2300"/>
        </w:tabs>
      </w:pPr>
      <w:r>
        <w:rPr>
          <w:rFonts w:ascii="Symbol" w:hAnsi="Symbol"/>
        </w:rPr>
        <w:t></w:t>
      </w:r>
      <w:r>
        <w:rPr>
          <w:rFonts w:ascii="Symbol" w:hAnsi="Symbol"/>
        </w:rPr>
        <w:tab/>
      </w:r>
      <w:r>
        <w:t>penalty unit (see s 133)</w:t>
      </w:r>
    </w:p>
    <w:p w14:paraId="7147ABC8" w14:textId="77777777" w:rsidR="00AD07BB" w:rsidRDefault="00AD07BB" w:rsidP="00E90ECB">
      <w:pPr>
        <w:pStyle w:val="aNoteBulletss"/>
        <w:tabs>
          <w:tab w:val="left" w:pos="2300"/>
        </w:tabs>
      </w:pPr>
      <w:r>
        <w:rPr>
          <w:rFonts w:ascii="Symbol" w:hAnsi="Symbol"/>
        </w:rPr>
        <w:t></w:t>
      </w:r>
      <w:r>
        <w:rPr>
          <w:rFonts w:ascii="Symbol" w:hAnsi="Symbol"/>
        </w:rPr>
        <w:tab/>
      </w:r>
      <w:r>
        <w:t>police officer</w:t>
      </w:r>
    </w:p>
    <w:p w14:paraId="659608B9" w14:textId="77777777" w:rsidR="00E90ECB" w:rsidRDefault="00E90ECB" w:rsidP="00E90ECB">
      <w:pPr>
        <w:pStyle w:val="aNoteBulletss"/>
        <w:tabs>
          <w:tab w:val="left" w:pos="2300"/>
        </w:tabs>
      </w:pPr>
      <w:r>
        <w:rPr>
          <w:rFonts w:ascii="Symbol" w:hAnsi="Symbol" w:cs="Symbol"/>
        </w:rPr>
        <w:t></w:t>
      </w:r>
      <w:r>
        <w:rPr>
          <w:rFonts w:ascii="Symbol" w:hAnsi="Symbol" w:cs="Symbol"/>
        </w:rPr>
        <w:tab/>
      </w:r>
      <w:r>
        <w:t>reviewable decision notice</w:t>
      </w:r>
    </w:p>
    <w:p w14:paraId="47D995B8" w14:textId="77777777" w:rsidR="00AD07BB" w:rsidRDefault="00AD07BB" w:rsidP="00E90ECB">
      <w:pPr>
        <w:pStyle w:val="aNoteBulletss"/>
        <w:tabs>
          <w:tab w:val="left" w:pos="2300"/>
        </w:tabs>
      </w:pPr>
      <w:r>
        <w:rPr>
          <w:rFonts w:ascii="Symbol" w:hAnsi="Symbol"/>
        </w:rPr>
        <w:t></w:t>
      </w:r>
      <w:r>
        <w:rPr>
          <w:rFonts w:ascii="Symbol" w:hAnsi="Symbol"/>
        </w:rPr>
        <w:tab/>
      </w:r>
      <w:r>
        <w:t>State</w:t>
      </w:r>
    </w:p>
    <w:p w14:paraId="01519EFF" w14:textId="77777777" w:rsidR="00AD07BB" w:rsidRDefault="00AD07BB" w:rsidP="00E90ECB">
      <w:pPr>
        <w:pStyle w:val="aNoteBulletss"/>
        <w:tabs>
          <w:tab w:val="left" w:pos="2300"/>
        </w:tabs>
      </w:pPr>
      <w:r>
        <w:rPr>
          <w:rFonts w:ascii="Symbol" w:hAnsi="Symbol"/>
        </w:rPr>
        <w:t></w:t>
      </w:r>
      <w:r>
        <w:rPr>
          <w:rFonts w:ascii="Symbol" w:hAnsi="Symbol"/>
        </w:rPr>
        <w:tab/>
      </w:r>
      <w:r>
        <w:t>the Territory.</w:t>
      </w:r>
    </w:p>
    <w:p w14:paraId="334D465F" w14:textId="77777777" w:rsidR="000548DE" w:rsidRPr="00326F84" w:rsidRDefault="000548DE" w:rsidP="000548DE">
      <w:pPr>
        <w:pStyle w:val="aDef"/>
      </w:pPr>
      <w:r w:rsidRPr="00326F84">
        <w:rPr>
          <w:rStyle w:val="charBoldItals"/>
        </w:rPr>
        <w:t>accessory</w:t>
      </w:r>
      <w:r w:rsidRPr="00326F84">
        <w:t>, in relation to a motor vehicle, means any of the following:</w:t>
      </w:r>
    </w:p>
    <w:p w14:paraId="36918B05" w14:textId="77777777" w:rsidR="000548DE" w:rsidRPr="00326F84" w:rsidRDefault="000548DE" w:rsidP="000548DE">
      <w:pPr>
        <w:pStyle w:val="aDefpara"/>
      </w:pPr>
      <w:r w:rsidRPr="00326F84">
        <w:tab/>
        <w:t>(a)</w:t>
      </w:r>
      <w:r w:rsidRPr="00326F84">
        <w:tab/>
        <w:t>a radio;</w:t>
      </w:r>
    </w:p>
    <w:p w14:paraId="088F225D" w14:textId="77777777" w:rsidR="000548DE" w:rsidRPr="00326F84" w:rsidRDefault="000548DE" w:rsidP="000548DE">
      <w:pPr>
        <w:pStyle w:val="aDefpara"/>
      </w:pPr>
      <w:r w:rsidRPr="00326F84">
        <w:tab/>
        <w:t>(b)</w:t>
      </w:r>
      <w:r w:rsidRPr="00326F84">
        <w:tab/>
        <w:t>a cassette player;</w:t>
      </w:r>
    </w:p>
    <w:p w14:paraId="7625F5FD" w14:textId="77777777" w:rsidR="000548DE" w:rsidRPr="00326F84" w:rsidRDefault="000548DE" w:rsidP="000548DE">
      <w:pPr>
        <w:pStyle w:val="aDefpara"/>
      </w:pPr>
      <w:r w:rsidRPr="00326F84">
        <w:tab/>
        <w:t>(c)</w:t>
      </w:r>
      <w:r w:rsidRPr="00326F84">
        <w:tab/>
        <w:t>a compact disc player;</w:t>
      </w:r>
    </w:p>
    <w:p w14:paraId="295AF18F" w14:textId="77777777" w:rsidR="000548DE" w:rsidRPr="00326F84" w:rsidRDefault="000548DE" w:rsidP="000548DE">
      <w:pPr>
        <w:pStyle w:val="aDefpara"/>
      </w:pPr>
      <w:r w:rsidRPr="00326F84">
        <w:tab/>
        <w:t>(d)</w:t>
      </w:r>
      <w:r w:rsidRPr="00326F84">
        <w:tab/>
        <w:t>a telephone and in-car telephone kit;</w:t>
      </w:r>
    </w:p>
    <w:p w14:paraId="20F1BE2A" w14:textId="77777777" w:rsidR="000548DE" w:rsidRPr="00326F84" w:rsidRDefault="000548DE" w:rsidP="000548DE">
      <w:pPr>
        <w:pStyle w:val="aDefpara"/>
      </w:pPr>
      <w:r w:rsidRPr="00326F84">
        <w:lastRenderedPageBreak/>
        <w:tab/>
        <w:t>(e)</w:t>
      </w:r>
      <w:r w:rsidRPr="00326F84">
        <w:tab/>
        <w:t>a car aerial;</w:t>
      </w:r>
    </w:p>
    <w:p w14:paraId="7519021C" w14:textId="77777777" w:rsidR="000548DE" w:rsidRPr="00326F84" w:rsidRDefault="000548DE" w:rsidP="000548DE">
      <w:pPr>
        <w:pStyle w:val="aDefpara"/>
      </w:pPr>
      <w:r w:rsidRPr="00326F84">
        <w:tab/>
        <w:t>(f)</w:t>
      </w:r>
      <w:r w:rsidRPr="00326F84">
        <w:tab/>
        <w:t>a clock;</w:t>
      </w:r>
    </w:p>
    <w:p w14:paraId="5B72D67E" w14:textId="77777777" w:rsidR="000548DE" w:rsidRPr="00326F84" w:rsidRDefault="000548DE" w:rsidP="000548DE">
      <w:pPr>
        <w:pStyle w:val="aDefpara"/>
      </w:pPr>
      <w:r w:rsidRPr="00326F84">
        <w:tab/>
        <w:t>(g)</w:t>
      </w:r>
      <w:r w:rsidRPr="00326F84">
        <w:tab/>
        <w:t>a cigarette lighter;</w:t>
      </w:r>
    </w:p>
    <w:p w14:paraId="5F9B9662" w14:textId="77777777" w:rsidR="000548DE" w:rsidRPr="00326F84" w:rsidRDefault="000548DE" w:rsidP="000548DE">
      <w:pPr>
        <w:pStyle w:val="aDefpara"/>
      </w:pPr>
      <w:r w:rsidRPr="00326F84">
        <w:tab/>
        <w:t>(h)</w:t>
      </w:r>
      <w:r w:rsidRPr="00326F84">
        <w:tab/>
        <w:t>body hardware that is not standard to the motor vehicle;</w:t>
      </w:r>
    </w:p>
    <w:p w14:paraId="6EE51C0B" w14:textId="77777777" w:rsidR="000548DE" w:rsidRPr="00326F84" w:rsidRDefault="000548DE" w:rsidP="000548DE">
      <w:pPr>
        <w:pStyle w:val="aDefpara"/>
      </w:pPr>
      <w:r w:rsidRPr="00326F84">
        <w:tab/>
        <w:t>(i)</w:t>
      </w:r>
      <w:r w:rsidRPr="00326F84">
        <w:tab/>
        <w:t>a power outlet, including a cigarette light socket;</w:t>
      </w:r>
    </w:p>
    <w:p w14:paraId="6671C828" w14:textId="77777777" w:rsidR="000548DE" w:rsidRPr="00326F84" w:rsidRDefault="000548DE" w:rsidP="000548DE">
      <w:pPr>
        <w:pStyle w:val="aDefpara"/>
      </w:pPr>
      <w:r w:rsidRPr="00326F84">
        <w:tab/>
        <w:t>(j)</w:t>
      </w:r>
      <w:r w:rsidRPr="00326F84">
        <w:tab/>
        <w:t>tools, other than a jack or wheel brace;</w:t>
      </w:r>
    </w:p>
    <w:p w14:paraId="3618919B" w14:textId="77777777" w:rsidR="000548DE" w:rsidRPr="00326F84" w:rsidRDefault="000548DE" w:rsidP="000548DE">
      <w:pPr>
        <w:pStyle w:val="aDefpara"/>
      </w:pPr>
      <w:r w:rsidRPr="00326F84">
        <w:tab/>
        <w:t>(k)</w:t>
      </w:r>
      <w:r w:rsidRPr="00326F84">
        <w:tab/>
        <w:t>a light globe;</w:t>
      </w:r>
    </w:p>
    <w:p w14:paraId="6796B070" w14:textId="77777777" w:rsidR="000548DE" w:rsidRPr="00326F84" w:rsidRDefault="000548DE" w:rsidP="000548DE">
      <w:pPr>
        <w:pStyle w:val="aDefpara"/>
      </w:pPr>
      <w:r w:rsidRPr="00326F84">
        <w:tab/>
        <w:t>(l)</w:t>
      </w:r>
      <w:r w:rsidRPr="00326F84">
        <w:tab/>
        <w:t>sealed beam lights;</w:t>
      </w:r>
    </w:p>
    <w:p w14:paraId="1AFB9D52" w14:textId="77777777" w:rsidR="000548DE" w:rsidRPr="00326F84" w:rsidRDefault="000548DE" w:rsidP="000548DE">
      <w:pPr>
        <w:pStyle w:val="aDefpara"/>
      </w:pPr>
      <w:r w:rsidRPr="00326F84">
        <w:tab/>
        <w:t>(m)</w:t>
      </w:r>
      <w:r w:rsidRPr="00326F84">
        <w:tab/>
        <w:t>fog lights that are not standard to the motor vehicle;</w:t>
      </w:r>
    </w:p>
    <w:p w14:paraId="41CF0418" w14:textId="77777777" w:rsidR="000548DE" w:rsidRPr="00326F84" w:rsidRDefault="000548DE" w:rsidP="000548DE">
      <w:pPr>
        <w:pStyle w:val="aDefpara"/>
      </w:pPr>
      <w:r w:rsidRPr="00326F84">
        <w:tab/>
        <w:t>(n)</w:t>
      </w:r>
      <w:r w:rsidRPr="00326F84">
        <w:tab/>
        <w:t>an alarm that is not standard to the motor vehicle;</w:t>
      </w:r>
    </w:p>
    <w:p w14:paraId="3DDCD420" w14:textId="77777777" w:rsidR="000548DE" w:rsidRPr="00326F84" w:rsidRDefault="000548DE" w:rsidP="000548DE">
      <w:pPr>
        <w:pStyle w:val="aDefpara"/>
      </w:pPr>
      <w:r w:rsidRPr="00326F84">
        <w:tab/>
        <w:t>(o)</w:t>
      </w:r>
      <w:r w:rsidRPr="00326F84">
        <w:tab/>
        <w:t>a digital video disc player or video display panel;</w:t>
      </w:r>
    </w:p>
    <w:p w14:paraId="5BC2AD6F" w14:textId="77777777" w:rsidR="000548DE" w:rsidRPr="00326F84" w:rsidRDefault="000548DE" w:rsidP="000548DE">
      <w:pPr>
        <w:pStyle w:val="aDefpara"/>
      </w:pPr>
      <w:r w:rsidRPr="00326F84">
        <w:tab/>
        <w:t>(p)</w:t>
      </w:r>
      <w:r w:rsidRPr="00326F84">
        <w:tab/>
        <w:t>MP3 or MP4 player and dock;</w:t>
      </w:r>
    </w:p>
    <w:p w14:paraId="5684650C" w14:textId="77777777" w:rsidR="000548DE" w:rsidRPr="00326F84" w:rsidRDefault="000548DE" w:rsidP="000548DE">
      <w:pPr>
        <w:pStyle w:val="aDefpara"/>
      </w:pPr>
      <w:r w:rsidRPr="00326F84">
        <w:tab/>
        <w:t>(q)</w:t>
      </w:r>
      <w:r w:rsidRPr="00326F84">
        <w:tab/>
        <w:t>a computerised navigation system;</w:t>
      </w:r>
    </w:p>
    <w:p w14:paraId="30256284" w14:textId="77777777" w:rsidR="000548DE" w:rsidRPr="00326F84" w:rsidRDefault="000548DE" w:rsidP="000548DE">
      <w:pPr>
        <w:pStyle w:val="aExamHdgpar"/>
      </w:pPr>
      <w:r w:rsidRPr="00326F84">
        <w:t>Examples</w:t>
      </w:r>
    </w:p>
    <w:p w14:paraId="25411DAC" w14:textId="77777777" w:rsidR="000548DE" w:rsidRPr="00326F84" w:rsidRDefault="000548DE" w:rsidP="000548DE">
      <w:pPr>
        <w:pStyle w:val="aExamBulletpar"/>
        <w:keepNext/>
        <w:tabs>
          <w:tab w:val="left" w:pos="2000"/>
        </w:tabs>
      </w:pPr>
      <w:r w:rsidRPr="00326F84">
        <w:rPr>
          <w:rFonts w:ascii="Symbol" w:hAnsi="Symbol"/>
        </w:rPr>
        <w:t></w:t>
      </w:r>
      <w:r w:rsidRPr="00326F84">
        <w:rPr>
          <w:rFonts w:ascii="Symbol" w:hAnsi="Symbol"/>
        </w:rPr>
        <w:tab/>
      </w:r>
      <w:r w:rsidRPr="00326F84">
        <w:t>global positioning system</w:t>
      </w:r>
    </w:p>
    <w:p w14:paraId="4E1C2068" w14:textId="77777777" w:rsidR="000548DE" w:rsidRPr="00326F84" w:rsidRDefault="000548DE" w:rsidP="000548DE">
      <w:pPr>
        <w:pStyle w:val="aExamBulletpar"/>
        <w:keepNext/>
        <w:tabs>
          <w:tab w:val="left" w:pos="2000"/>
        </w:tabs>
      </w:pPr>
      <w:r w:rsidRPr="00326F84">
        <w:rPr>
          <w:rFonts w:ascii="Symbol" w:hAnsi="Symbol"/>
        </w:rPr>
        <w:t></w:t>
      </w:r>
      <w:r w:rsidRPr="00326F84">
        <w:rPr>
          <w:rFonts w:ascii="Symbol" w:hAnsi="Symbol"/>
        </w:rPr>
        <w:tab/>
      </w:r>
      <w:r w:rsidRPr="00326F84">
        <w:t>satellite navigation system</w:t>
      </w:r>
    </w:p>
    <w:p w14:paraId="25A50D0E" w14:textId="77777777" w:rsidR="000548DE" w:rsidRPr="00326F84" w:rsidRDefault="000548DE" w:rsidP="000548DE">
      <w:pPr>
        <w:pStyle w:val="aDefpara"/>
      </w:pPr>
      <w:r w:rsidRPr="00326F84">
        <w:tab/>
        <w:t>(r)</w:t>
      </w:r>
      <w:r w:rsidRPr="00326F84">
        <w:tab/>
        <w:t>a keyless entry system and remote key pad that is not standard to the motor vehicle;</w:t>
      </w:r>
    </w:p>
    <w:p w14:paraId="47F29A18" w14:textId="77777777" w:rsidR="000548DE" w:rsidRPr="00326F84" w:rsidRDefault="000548DE" w:rsidP="000548DE">
      <w:pPr>
        <w:pStyle w:val="aDefpara"/>
      </w:pPr>
      <w:r w:rsidRPr="00326F84">
        <w:tab/>
        <w:t>(s)</w:t>
      </w:r>
      <w:r w:rsidRPr="00326F84">
        <w:tab/>
        <w:t>anything else prescribed by regulation.</w:t>
      </w:r>
    </w:p>
    <w:p w14:paraId="1F0CBDA2" w14:textId="32D119F8" w:rsidR="00AD07BB" w:rsidRDefault="00AD07BB" w:rsidP="00251740">
      <w:pPr>
        <w:pStyle w:val="aDef"/>
        <w:rPr>
          <w:color w:val="000000"/>
        </w:rPr>
      </w:pPr>
      <w:r w:rsidRPr="00793E0B">
        <w:rPr>
          <w:rStyle w:val="charBoldItals"/>
        </w:rPr>
        <w:t>body number</w:t>
      </w:r>
      <w:r>
        <w:rPr>
          <w:color w:val="000000"/>
        </w:rPr>
        <w:t>, in relation to a motor vehicle, means the figures, letters or other symbols (if any) recorded on the body of a vehicle by the manufacturer of the vehicle as a means of identification of that vehicle.</w:t>
      </w:r>
    </w:p>
    <w:p w14:paraId="46D3BE27" w14:textId="77777777" w:rsidR="00AD07BB" w:rsidRDefault="00AD07BB">
      <w:pPr>
        <w:pStyle w:val="aDef"/>
        <w:keepNext/>
        <w:rPr>
          <w:color w:val="000000"/>
        </w:rPr>
      </w:pPr>
      <w:r w:rsidRPr="00793E0B">
        <w:rPr>
          <w:rStyle w:val="charBoldItals"/>
        </w:rPr>
        <w:t>business</w:t>
      </w:r>
      <w:r>
        <w:rPr>
          <w:color w:val="000000"/>
        </w:rPr>
        <w:t>, in relation to—</w:t>
      </w:r>
    </w:p>
    <w:p w14:paraId="4432B0E4" w14:textId="77777777" w:rsidR="00AD07BB" w:rsidRDefault="00AD07BB">
      <w:pPr>
        <w:pStyle w:val="aDefpara"/>
      </w:pPr>
      <w:r>
        <w:tab/>
        <w:t>(a)</w:t>
      </w:r>
      <w:r>
        <w:tab/>
        <w:t>a person who is the holder of a licence—means the business carried on under the licence; or</w:t>
      </w:r>
    </w:p>
    <w:p w14:paraId="67B8E2AF" w14:textId="77777777" w:rsidR="00AD07BB" w:rsidRDefault="00AD07BB">
      <w:pPr>
        <w:pStyle w:val="aDefpara"/>
      </w:pPr>
      <w:r>
        <w:lastRenderedPageBreak/>
        <w:tab/>
        <w:t>(b)</w:t>
      </w:r>
      <w:r>
        <w:tab/>
        <w:t>a person who is an applicant for a licence—means the business that the person would be entitled to carry on if the person were granted that licence.</w:t>
      </w:r>
    </w:p>
    <w:p w14:paraId="3ADD34D5" w14:textId="77777777" w:rsidR="00AD07BB" w:rsidRDefault="00AD07BB">
      <w:pPr>
        <w:pStyle w:val="aDef"/>
        <w:keepNext/>
        <w:rPr>
          <w:color w:val="000000"/>
        </w:rPr>
      </w:pPr>
      <w:r w:rsidRPr="00793E0B">
        <w:rPr>
          <w:rStyle w:val="charBoldItals"/>
        </w:rPr>
        <w:t>cash price</w:t>
      </w:r>
      <w:r>
        <w:rPr>
          <w:color w:val="000000"/>
        </w:rPr>
        <w:t>—</w:t>
      </w:r>
    </w:p>
    <w:p w14:paraId="5340A060" w14:textId="77777777" w:rsidR="00AD07BB" w:rsidRDefault="00AD07BB" w:rsidP="00C21D2B">
      <w:pPr>
        <w:pStyle w:val="aDefpara"/>
        <w:keepLines/>
      </w:pPr>
      <w:r>
        <w:tab/>
        <w:t>(a)</w:t>
      </w:r>
      <w:r>
        <w:tab/>
        <w:t>in relation to a motor vehicle (including all accessories fitted, carried in or attached to the vehicle at the time of the offer or display) offered or displayed for sale—means the price at which the vendor is willing to sell the vehicle for cash; and</w:t>
      </w:r>
    </w:p>
    <w:p w14:paraId="71556A46" w14:textId="77777777" w:rsidR="00AD07BB" w:rsidRDefault="00AD07BB" w:rsidP="00A73A1F">
      <w:pPr>
        <w:pStyle w:val="aDefpara"/>
        <w:keepNext/>
      </w:pPr>
      <w:r>
        <w:tab/>
        <w:t>(b)</w:t>
      </w:r>
      <w:r>
        <w:tab/>
        <w:t>in relation to the sale of a motor vehicle—</w:t>
      </w:r>
    </w:p>
    <w:p w14:paraId="74DAF2BE" w14:textId="77777777" w:rsidR="00AD07BB" w:rsidRDefault="00AD07BB">
      <w:pPr>
        <w:pStyle w:val="aDefsubpara"/>
      </w:pPr>
      <w:r>
        <w:tab/>
        <w:t>(i)</w:t>
      </w:r>
      <w:r>
        <w:tab/>
        <w:t>means the price at which the vehicle is sold; or</w:t>
      </w:r>
    </w:p>
    <w:p w14:paraId="0E9F51D9" w14:textId="77777777" w:rsidR="00AD07BB" w:rsidRDefault="00AD07BB" w:rsidP="00E15C23">
      <w:pPr>
        <w:pStyle w:val="aDefsubpara"/>
        <w:keepLines/>
      </w:pPr>
      <w:r>
        <w:tab/>
        <w:t>(ii)</w:t>
      </w:r>
      <w:r>
        <w:tab/>
        <w:t>if any part of the consideration that passes or is to pass from the purchaser is represented by another motor vehicle or other thing—means the amount that is equal to the sum of the price paid, or that is to be paid, by the purchaser and the value of the other vehicle or thing as ascribed to it for the purposes of the sale by the parties or, if no agreed value is so ascribed, the market value of the other vehicle or thing at the time of the sale; or</w:t>
      </w:r>
    </w:p>
    <w:p w14:paraId="111397D3" w14:textId="77777777" w:rsidR="00AD07BB" w:rsidRDefault="00AD07BB">
      <w:pPr>
        <w:pStyle w:val="aDefsubpara"/>
      </w:pPr>
      <w:r>
        <w:tab/>
        <w:t>(iii)</w:t>
      </w:r>
      <w:r>
        <w:tab/>
        <w:t>if all of the consideration that passes or is to pass from the purchaser is represented by another motor vehicle or other thing—means the value of the other vehicle or thing as ascribed to it for the purposes of the sale by the parties or, if no agreed value is so ascribed, the market value of the other vehicle or thing at the time of the sale.</w:t>
      </w:r>
    </w:p>
    <w:p w14:paraId="37B430A7" w14:textId="77777777" w:rsidR="00AD07BB" w:rsidRDefault="00AD07BB">
      <w:pPr>
        <w:pStyle w:val="aDef"/>
        <w:rPr>
          <w:color w:val="000000"/>
        </w:rPr>
      </w:pPr>
      <w:r w:rsidRPr="00793E0B">
        <w:rPr>
          <w:rStyle w:val="charBoldItals"/>
        </w:rPr>
        <w:t>charge</w:t>
      </w:r>
      <w:r>
        <w:rPr>
          <w:color w:val="000000"/>
        </w:rPr>
        <w:t xml:space="preserve"> means a charge that has not been dealt with by a court, but does not include a charge that has been withdrawn or otherwise not proceeded with.</w:t>
      </w:r>
    </w:p>
    <w:p w14:paraId="16BB3696" w14:textId="77777777" w:rsidR="00AD07BB" w:rsidRDefault="00AD07BB">
      <w:pPr>
        <w:pStyle w:val="aDef"/>
        <w:keepNext/>
        <w:rPr>
          <w:color w:val="000000"/>
        </w:rPr>
      </w:pPr>
      <w:r w:rsidRPr="00793E0B">
        <w:rPr>
          <w:rStyle w:val="charBoldItals"/>
        </w:rPr>
        <w:t>commercial vehicle</w:t>
      </w:r>
      <w:r>
        <w:rPr>
          <w:color w:val="000000"/>
        </w:rPr>
        <w:t xml:space="preserve"> means a motor vehicle for use wholly or principally for—</w:t>
      </w:r>
    </w:p>
    <w:p w14:paraId="2729C9A6" w14:textId="77777777" w:rsidR="00AD07BB" w:rsidRDefault="00AD07BB">
      <w:pPr>
        <w:pStyle w:val="aDefpara"/>
      </w:pPr>
      <w:r>
        <w:tab/>
        <w:t>(a)</w:t>
      </w:r>
      <w:r>
        <w:tab/>
        <w:t>the carriage of goods; or</w:t>
      </w:r>
    </w:p>
    <w:p w14:paraId="09299EC7" w14:textId="77777777" w:rsidR="00AD07BB" w:rsidRDefault="00AD07BB">
      <w:pPr>
        <w:pStyle w:val="aDefpara"/>
      </w:pPr>
      <w:r>
        <w:tab/>
        <w:t>(b)</w:t>
      </w:r>
      <w:r>
        <w:tab/>
        <w:t>the carriage of more than 10 adult persons; or</w:t>
      </w:r>
    </w:p>
    <w:p w14:paraId="1CBCF7FC" w14:textId="77777777" w:rsidR="00AD07BB" w:rsidRDefault="00AD07BB" w:rsidP="004E3563">
      <w:pPr>
        <w:pStyle w:val="aDefpara"/>
        <w:keepNext/>
      </w:pPr>
      <w:r>
        <w:lastRenderedPageBreak/>
        <w:tab/>
        <w:t>(c)</w:t>
      </w:r>
      <w:r>
        <w:tab/>
        <w:t>industrial or agricultural purposes;</w:t>
      </w:r>
    </w:p>
    <w:p w14:paraId="18824129" w14:textId="77777777" w:rsidR="00AD07BB" w:rsidRDefault="00AD07BB" w:rsidP="00E8360B">
      <w:pPr>
        <w:pStyle w:val="Amainreturn"/>
      </w:pPr>
      <w:r>
        <w:t>and includes a motor vehicle, or a motor vehicle included in a class of motor vehicles, prescribed for this definition but does not include—</w:t>
      </w:r>
    </w:p>
    <w:p w14:paraId="580A87BA" w14:textId="77777777" w:rsidR="00AD07BB" w:rsidRDefault="00AD07BB" w:rsidP="00A73A1F">
      <w:pPr>
        <w:pStyle w:val="aDefpara"/>
        <w:keepNext/>
      </w:pPr>
      <w:r>
        <w:tab/>
        <w:t>(d)</w:t>
      </w:r>
      <w:r>
        <w:tab/>
        <w:t>a motor vehicle—</w:t>
      </w:r>
    </w:p>
    <w:p w14:paraId="2705CF80" w14:textId="77777777" w:rsidR="00AD07BB" w:rsidRDefault="00AD07BB">
      <w:pPr>
        <w:pStyle w:val="aDefsubpara"/>
      </w:pPr>
      <w:r>
        <w:tab/>
        <w:t>(i)</w:t>
      </w:r>
      <w:r>
        <w:tab/>
        <w:t>of a kind known as a utility, station wagon or panel van that is the same make as a factory-produced motor car; and</w:t>
      </w:r>
    </w:p>
    <w:p w14:paraId="24F62EAE" w14:textId="77777777" w:rsidR="00AD07BB" w:rsidRDefault="00AD07BB">
      <w:pPr>
        <w:pStyle w:val="aDefsubpara"/>
        <w:keepNext/>
      </w:pPr>
      <w:r>
        <w:tab/>
        <w:t>(ii)</w:t>
      </w:r>
      <w:r>
        <w:tab/>
        <w:t>in which the front part of the body, and the mechanical equipment of which, are the same, or substantially the same, as in that motor vehicle;</w:t>
      </w:r>
    </w:p>
    <w:p w14:paraId="13698023" w14:textId="77777777" w:rsidR="00AD07BB" w:rsidRDefault="00AD07BB">
      <w:pPr>
        <w:pStyle w:val="aDefpara"/>
      </w:pPr>
      <w:r>
        <w:tab/>
        <w:t>(e)</w:t>
      </w:r>
      <w:r>
        <w:tab/>
        <w:t>a motor vehicle that is adapted for camping use; or</w:t>
      </w:r>
    </w:p>
    <w:p w14:paraId="516577A9" w14:textId="77777777" w:rsidR="00AD07BB" w:rsidRDefault="00AD07BB">
      <w:pPr>
        <w:pStyle w:val="aDefpara"/>
      </w:pPr>
      <w:r>
        <w:tab/>
        <w:t>(f)</w:t>
      </w:r>
      <w:r>
        <w:tab/>
        <w:t>a four-wheel drive motor vehicle with at least 1 forward-facing rear passenger seat (other than a motor vehicle of a kind known as a dual cab or a crew-cab); or</w:t>
      </w:r>
    </w:p>
    <w:p w14:paraId="3CAC6A08" w14:textId="77777777" w:rsidR="00AD07BB" w:rsidRDefault="00AD07BB">
      <w:pPr>
        <w:pStyle w:val="aDefpara"/>
      </w:pPr>
      <w:r>
        <w:tab/>
        <w:t>(g)</w:t>
      </w:r>
      <w:r>
        <w:tab/>
        <w:t>a motor vehicle, or a class of motor vehicles, prescribed not to be a motor vehicle, or a class of motor vehicles, as the case may be, for this definition.</w:t>
      </w:r>
    </w:p>
    <w:p w14:paraId="3D6C945E" w14:textId="77777777" w:rsidR="00613F9C" w:rsidRPr="00734229" w:rsidRDefault="00613F9C" w:rsidP="00613F9C">
      <w:pPr>
        <w:pStyle w:val="aDef"/>
        <w:numPr>
          <w:ilvl w:val="5"/>
          <w:numId w:val="0"/>
        </w:numPr>
        <w:ind w:left="1100"/>
      </w:pPr>
      <w:r w:rsidRPr="00793E0B">
        <w:rPr>
          <w:rStyle w:val="charBoldItals"/>
        </w:rPr>
        <w:t>commissioner</w:t>
      </w:r>
      <w:r w:rsidRPr="00734229">
        <w:t xml:space="preserve"> means the commissioner for fair trading.</w:t>
      </w:r>
    </w:p>
    <w:p w14:paraId="09849D5D" w14:textId="77777777" w:rsidR="00AD07BB" w:rsidRDefault="00AD07BB">
      <w:pPr>
        <w:pStyle w:val="aDef"/>
        <w:rPr>
          <w:rStyle w:val="CharChapNo"/>
        </w:rPr>
      </w:pPr>
      <w:r>
        <w:rPr>
          <w:rStyle w:val="charBoldItals"/>
        </w:rPr>
        <w:t>compensation fund</w:t>
      </w:r>
      <w:r>
        <w:rPr>
          <w:rStyle w:val="CharChapNo"/>
        </w:rPr>
        <w:t xml:space="preserve"> means the motor vehicle dealers compensation fund.</w:t>
      </w:r>
    </w:p>
    <w:p w14:paraId="3F95A9A4" w14:textId="77777777" w:rsidR="00AD07BB" w:rsidRDefault="00AD07BB">
      <w:pPr>
        <w:pStyle w:val="aDef"/>
      </w:pPr>
      <w:r>
        <w:rPr>
          <w:rStyle w:val="charBoldItals"/>
        </w:rPr>
        <w:t>connected</w:t>
      </w:r>
      <w:r>
        <w:t xml:space="preserve"> with an offence, for part 10A (Enforcement)—see section 70.</w:t>
      </w:r>
    </w:p>
    <w:p w14:paraId="6B99BC89" w14:textId="77777777" w:rsidR="00AD07BB" w:rsidRDefault="00AD07BB">
      <w:pPr>
        <w:pStyle w:val="aDef"/>
        <w:rPr>
          <w:rStyle w:val="CharChapNo"/>
        </w:rPr>
      </w:pPr>
      <w:r>
        <w:rPr>
          <w:rStyle w:val="charBoldItals"/>
        </w:rPr>
        <w:t>corporate licensee</w:t>
      </w:r>
      <w:r>
        <w:rPr>
          <w:rStyle w:val="CharChapNo"/>
        </w:rPr>
        <w:t xml:space="preserve"> means a corporation that holds a licence.</w:t>
      </w:r>
    </w:p>
    <w:p w14:paraId="03E2CA4F" w14:textId="77777777" w:rsidR="00901DEF" w:rsidRPr="000548A5" w:rsidRDefault="00901DEF" w:rsidP="00251740">
      <w:pPr>
        <w:pStyle w:val="aDef"/>
        <w:keepNext/>
      </w:pPr>
      <w:r w:rsidRPr="000548A5">
        <w:rPr>
          <w:rStyle w:val="charBoldItals"/>
        </w:rPr>
        <w:t>dealer</w:t>
      </w:r>
      <w:r w:rsidRPr="000548A5">
        <w:t>—</w:t>
      </w:r>
    </w:p>
    <w:p w14:paraId="2E77F9F7" w14:textId="77777777" w:rsidR="00901DEF" w:rsidRPr="000548A5" w:rsidRDefault="00901DEF" w:rsidP="00251740">
      <w:pPr>
        <w:pStyle w:val="aDefpara"/>
        <w:keepNext/>
      </w:pPr>
      <w:r w:rsidRPr="000548A5">
        <w:tab/>
        <w:t>(a)</w:t>
      </w:r>
      <w:r w:rsidRPr="000548A5">
        <w:tab/>
        <w:t>means a person who—</w:t>
      </w:r>
    </w:p>
    <w:p w14:paraId="4BBD3439" w14:textId="77777777" w:rsidR="00901DEF" w:rsidRPr="000548A5" w:rsidRDefault="00901DEF" w:rsidP="00901DEF">
      <w:pPr>
        <w:pStyle w:val="aDefsubpara"/>
      </w:pPr>
      <w:r w:rsidRPr="000548A5">
        <w:tab/>
        <w:t>(i)</w:t>
      </w:r>
      <w:r w:rsidRPr="000548A5">
        <w:tab/>
        <w:t>buys, sells or exchanges motor vehicles as a business; or</w:t>
      </w:r>
    </w:p>
    <w:p w14:paraId="34895117" w14:textId="77777777" w:rsidR="00901DEF" w:rsidRPr="000548A5" w:rsidRDefault="00901DEF" w:rsidP="00901DEF">
      <w:pPr>
        <w:pStyle w:val="aDefsubpara"/>
      </w:pPr>
      <w:r w:rsidRPr="000548A5">
        <w:tab/>
        <w:t>(ii)</w:t>
      </w:r>
      <w:r w:rsidRPr="000548A5">
        <w:tab/>
        <w:t>sells more than 6 vehicles in any 12-month period; but</w:t>
      </w:r>
    </w:p>
    <w:p w14:paraId="12F8A5CB" w14:textId="77777777" w:rsidR="00901DEF" w:rsidRPr="000548A5" w:rsidRDefault="00901DEF" w:rsidP="00CE1345">
      <w:pPr>
        <w:pStyle w:val="aDefpara"/>
        <w:keepNext/>
      </w:pPr>
      <w:r w:rsidRPr="000548A5">
        <w:lastRenderedPageBreak/>
        <w:tab/>
        <w:t>(b)</w:t>
      </w:r>
      <w:r w:rsidRPr="000548A5">
        <w:tab/>
        <w:t>does not include—</w:t>
      </w:r>
    </w:p>
    <w:p w14:paraId="67FD0654" w14:textId="77777777" w:rsidR="00901DEF" w:rsidRPr="000548A5" w:rsidRDefault="00901DEF" w:rsidP="00901DEF">
      <w:pPr>
        <w:pStyle w:val="aDefsubpara"/>
      </w:pPr>
      <w:r w:rsidRPr="000548A5">
        <w:tab/>
        <w:t>(i)</w:t>
      </w:r>
      <w:r w:rsidRPr="000548A5">
        <w:tab/>
        <w:t>a person whose business consists exclusively of buying motor vehicles for the purpose of demolishing or dismantling those vehicles; or</w:t>
      </w:r>
    </w:p>
    <w:p w14:paraId="70E8BD72" w14:textId="77777777" w:rsidR="00901DEF" w:rsidRPr="000548A5" w:rsidRDefault="00901DEF" w:rsidP="00901DEF">
      <w:pPr>
        <w:pStyle w:val="aDefsubpara"/>
      </w:pPr>
      <w:r w:rsidRPr="000548A5">
        <w:tab/>
        <w:t>(ii)</w:t>
      </w:r>
      <w:r w:rsidRPr="000548A5">
        <w:tab/>
        <w:t>a wholesaler; or</w:t>
      </w:r>
    </w:p>
    <w:p w14:paraId="2BB8C510" w14:textId="77777777" w:rsidR="00901DEF" w:rsidRPr="000548A5" w:rsidRDefault="001A36B9" w:rsidP="00901DEF">
      <w:pPr>
        <w:pStyle w:val="aDefsubpara"/>
      </w:pPr>
      <w:r>
        <w:tab/>
        <w:t>(iii</w:t>
      </w:r>
      <w:r w:rsidR="00901DEF" w:rsidRPr="000548A5">
        <w:t>)</w:t>
      </w:r>
      <w:r w:rsidR="00901DEF" w:rsidRPr="000548A5">
        <w:tab/>
        <w:t>a financier; or</w:t>
      </w:r>
    </w:p>
    <w:p w14:paraId="6A6CBA05" w14:textId="77777777" w:rsidR="00901DEF" w:rsidRPr="000548A5" w:rsidRDefault="00901DEF" w:rsidP="00E15C23">
      <w:pPr>
        <w:pStyle w:val="aDefsubpara"/>
        <w:keepNext/>
      </w:pPr>
      <w:r w:rsidRPr="000548A5">
        <w:tab/>
        <w:t>(</w:t>
      </w:r>
      <w:r w:rsidR="001A36B9">
        <w:t>i</w:t>
      </w:r>
      <w:r w:rsidRPr="000548A5">
        <w:t>v)</w:t>
      </w:r>
      <w:r w:rsidRPr="000548A5">
        <w:tab/>
        <w:t>a person who is exempted by the commissioner by written notice.</w:t>
      </w:r>
    </w:p>
    <w:p w14:paraId="68294F65" w14:textId="589F45B8" w:rsidR="00901DEF" w:rsidRPr="000548A5" w:rsidRDefault="00901DEF" w:rsidP="00901DEF">
      <w:pPr>
        <w:pStyle w:val="aNote"/>
      </w:pPr>
      <w:r w:rsidRPr="000548A5">
        <w:rPr>
          <w:rStyle w:val="charItals"/>
        </w:rPr>
        <w:t>Note</w:t>
      </w:r>
      <w:r w:rsidRPr="000548A5">
        <w:rPr>
          <w:rStyle w:val="charItals"/>
        </w:rPr>
        <w:tab/>
      </w:r>
      <w:r w:rsidRPr="000548A5">
        <w:t xml:space="preserve">A person must not carry on the activities of a dealer unless the person is licensed as a motor vehicle dealer under the </w:t>
      </w:r>
      <w:hyperlink r:id="rId68" w:tooltip="A2016-46" w:history="1">
        <w:r w:rsidR="005C3AAD">
          <w:rPr>
            <w:rStyle w:val="charCitHyperlinkItal"/>
          </w:rPr>
          <w:t>Traders (Licensing) Act </w:t>
        </w:r>
        <w:r w:rsidR="00F60426" w:rsidRPr="0078347C">
          <w:rPr>
            <w:rStyle w:val="charCitHyperlinkItal"/>
          </w:rPr>
          <w:t>2016</w:t>
        </w:r>
      </w:hyperlink>
      <w:r w:rsidRPr="000548A5">
        <w:t>.</w:t>
      </w:r>
    </w:p>
    <w:p w14:paraId="13D7C005" w14:textId="77777777" w:rsidR="00AD07BB" w:rsidRDefault="00AD07BB">
      <w:pPr>
        <w:pStyle w:val="aDef"/>
        <w:rPr>
          <w:rStyle w:val="CharChapNo"/>
        </w:rPr>
      </w:pPr>
      <w:r>
        <w:rPr>
          <w:rStyle w:val="charBoldItals"/>
        </w:rPr>
        <w:t>dealings register</w:t>
      </w:r>
      <w:r>
        <w:rPr>
          <w:rStyle w:val="CharChapNo"/>
        </w:rPr>
        <w:t>, of a licensed dealer, means a dealings register maintained by the dealer under section 15 (Licensees to maintain dealings register).</w:t>
      </w:r>
    </w:p>
    <w:p w14:paraId="56EE29A0" w14:textId="77777777" w:rsidR="00AD07BB" w:rsidRDefault="00AD07BB">
      <w:pPr>
        <w:pStyle w:val="aDef"/>
        <w:keepNext/>
        <w:rPr>
          <w:color w:val="000000"/>
        </w:rPr>
      </w:pPr>
      <w:r w:rsidRPr="00793E0B">
        <w:rPr>
          <w:rStyle w:val="charBoldItals"/>
        </w:rPr>
        <w:t>demonstrator</w:t>
      </w:r>
      <w:r>
        <w:rPr>
          <w:color w:val="000000"/>
        </w:rPr>
        <w:t>, in relation to a motor vehicle, means a vehicle—</w:t>
      </w:r>
    </w:p>
    <w:p w14:paraId="09BFC69B" w14:textId="77777777" w:rsidR="00AD07BB" w:rsidRDefault="00AD07BB" w:rsidP="004E3563">
      <w:pPr>
        <w:pStyle w:val="aDefpara"/>
        <w:keepNext/>
      </w:pPr>
      <w:r>
        <w:tab/>
        <w:t>(a)</w:t>
      </w:r>
      <w:r>
        <w:tab/>
        <w:t>that has been sold only to a dealer or wholesaler; and</w:t>
      </w:r>
    </w:p>
    <w:p w14:paraId="1D32D5DE" w14:textId="77777777" w:rsidR="00AD07BB" w:rsidRDefault="00AD07BB" w:rsidP="006F68F5">
      <w:pPr>
        <w:pStyle w:val="aDefpara"/>
        <w:keepNext/>
      </w:pPr>
      <w:r>
        <w:tab/>
        <w:t>(b)</w:t>
      </w:r>
      <w:r>
        <w:tab/>
        <w:t>that has been registered only in the name of any 1 of the following persons:</w:t>
      </w:r>
    </w:p>
    <w:p w14:paraId="424369E9" w14:textId="77777777" w:rsidR="00AD07BB" w:rsidRDefault="00AD07BB">
      <w:pPr>
        <w:pStyle w:val="aDefsubpara"/>
      </w:pPr>
      <w:r>
        <w:tab/>
        <w:t>(i)</w:t>
      </w:r>
      <w:r>
        <w:tab/>
        <w:t>a dealer or wholesaler or any person on behalf of a dealer or wholesaler;</w:t>
      </w:r>
    </w:p>
    <w:p w14:paraId="2F42D554" w14:textId="77777777" w:rsidR="00AD07BB" w:rsidRDefault="00AD07BB" w:rsidP="00251740">
      <w:pPr>
        <w:pStyle w:val="aDefsubpara"/>
      </w:pPr>
      <w:r>
        <w:tab/>
        <w:t>(ii)</w:t>
      </w:r>
      <w:r>
        <w:tab/>
        <w:t>a person in anticipation of the sale of the vehicle to that person; and</w:t>
      </w:r>
    </w:p>
    <w:p w14:paraId="31FECE82" w14:textId="77777777" w:rsidR="00AD07BB" w:rsidRDefault="00AD07BB" w:rsidP="00251740">
      <w:pPr>
        <w:pStyle w:val="aDefpara"/>
        <w:keepNext/>
      </w:pPr>
      <w:r>
        <w:lastRenderedPageBreak/>
        <w:tab/>
        <w:t>(c)</w:t>
      </w:r>
      <w:r>
        <w:tab/>
        <w:t>that has not been used for any purpose other than—</w:t>
      </w:r>
    </w:p>
    <w:p w14:paraId="174526A6" w14:textId="77777777" w:rsidR="00AD07BB" w:rsidRDefault="00AD07BB" w:rsidP="00251740">
      <w:pPr>
        <w:pStyle w:val="Asubpara"/>
        <w:keepNext/>
      </w:pPr>
      <w:r>
        <w:tab/>
        <w:t>(i)</w:t>
      </w:r>
      <w:r>
        <w:tab/>
        <w:t>a purpose in connection with its manufacture or sale; or</w:t>
      </w:r>
    </w:p>
    <w:p w14:paraId="52E8647A" w14:textId="77777777" w:rsidR="00AD07BB" w:rsidRDefault="00AD07BB" w:rsidP="00251740">
      <w:pPr>
        <w:pStyle w:val="Asubpara"/>
        <w:keepNext/>
      </w:pPr>
      <w:r>
        <w:tab/>
        <w:t>(ii)</w:t>
      </w:r>
      <w:r>
        <w:tab/>
        <w:t>the purpose of demonstrating the motor vehicle, or another vehicle of the same type, to a potential buyer of that vehicle.</w:t>
      </w:r>
    </w:p>
    <w:p w14:paraId="386382AC" w14:textId="77777777" w:rsidR="00AD07BB" w:rsidRDefault="00AD07BB" w:rsidP="00E15C23">
      <w:pPr>
        <w:pStyle w:val="aDef"/>
        <w:keepNext/>
        <w:keepLines/>
      </w:pPr>
      <w:r w:rsidRPr="00793E0B">
        <w:rPr>
          <w:rStyle w:val="charBoldItals"/>
        </w:rPr>
        <w:t>executive officer</w:t>
      </w:r>
      <w:r>
        <w:t>, of a corporation, means a person, by whatever named called and whether or not the person is a director of the corporation, who is concerned with, or takes part in, the corporation’s management.</w:t>
      </w:r>
    </w:p>
    <w:p w14:paraId="5C98DEF8" w14:textId="77777777" w:rsidR="00AD07BB" w:rsidRDefault="00AD07BB" w:rsidP="00E15C23">
      <w:pPr>
        <w:pStyle w:val="aExamHead"/>
        <w:keepLines/>
      </w:pPr>
      <w:r>
        <w:t>Examples</w:t>
      </w:r>
    </w:p>
    <w:p w14:paraId="6FAEABCE" w14:textId="77777777" w:rsidR="00AD07BB" w:rsidRDefault="00AD07BB" w:rsidP="00E15C23">
      <w:pPr>
        <w:pStyle w:val="aExamNum"/>
        <w:keepNext/>
        <w:keepLines/>
      </w:pPr>
      <w:r>
        <w:t>1</w:t>
      </w:r>
      <w:r>
        <w:tab/>
        <w:t xml:space="preserve">A director of the corporation </w:t>
      </w:r>
    </w:p>
    <w:p w14:paraId="1B01E444" w14:textId="77777777" w:rsidR="00AD07BB" w:rsidRDefault="00AD07BB" w:rsidP="00E15C23">
      <w:pPr>
        <w:pStyle w:val="aExamNum"/>
        <w:keepNext/>
        <w:keepLines/>
      </w:pPr>
      <w:r>
        <w:t>2</w:t>
      </w:r>
      <w:r>
        <w:tab/>
        <w:t>An employee of, or a person associated with, the corporation who is involved in activities that involve policy and decision making, related to the business affairs of the corporation, to the extent that the consequences of the formation of the policies, or the making of the decisions, may have some significant bearing on the financial standing of the corporation or the conduct of its affairs.</w:t>
      </w:r>
    </w:p>
    <w:p w14:paraId="329EC3DE" w14:textId="77777777" w:rsidR="00AD07BB" w:rsidRDefault="00AD07BB">
      <w:pPr>
        <w:pStyle w:val="aDef"/>
        <w:keepNext/>
        <w:rPr>
          <w:color w:val="000000"/>
        </w:rPr>
      </w:pPr>
      <w:r w:rsidRPr="00793E0B">
        <w:rPr>
          <w:rStyle w:val="charBoldItals"/>
        </w:rPr>
        <w:t>financier</w:t>
      </w:r>
      <w:r>
        <w:rPr>
          <w:color w:val="000000"/>
        </w:rPr>
        <w:t xml:space="preserve"> means a person who carries on the business of buying, selling or exchanging motor vehicles only—</w:t>
      </w:r>
    </w:p>
    <w:p w14:paraId="0FCCFA36" w14:textId="77777777" w:rsidR="00AD07BB" w:rsidRDefault="00AD07BB">
      <w:pPr>
        <w:pStyle w:val="aDefpara"/>
      </w:pPr>
      <w:r>
        <w:tab/>
        <w:t>(a)</w:t>
      </w:r>
      <w:r>
        <w:tab/>
        <w:t>for the purpose of hiring motor vehicles under hire-purchase agreements; or</w:t>
      </w:r>
    </w:p>
    <w:p w14:paraId="45A7A5EF" w14:textId="77777777" w:rsidR="00AD07BB" w:rsidRDefault="00AD07BB">
      <w:pPr>
        <w:pStyle w:val="aDefpara"/>
      </w:pPr>
      <w:r>
        <w:tab/>
        <w:t>(b)</w:t>
      </w:r>
      <w:r>
        <w:tab/>
        <w:t>for the purpose of selling motor vehicles on instalment terms; or</w:t>
      </w:r>
    </w:p>
    <w:p w14:paraId="4B95A421" w14:textId="77777777" w:rsidR="00AD07BB" w:rsidRDefault="00AD07BB">
      <w:pPr>
        <w:pStyle w:val="aDefpara"/>
      </w:pPr>
      <w:r>
        <w:tab/>
        <w:t>(c)</w:t>
      </w:r>
      <w:r>
        <w:tab/>
        <w:t>for the purpose of taking or enforcing securities over motor vehicles; or</w:t>
      </w:r>
    </w:p>
    <w:p w14:paraId="46C66BD1" w14:textId="77777777" w:rsidR="00AD07BB" w:rsidRDefault="00AD07BB">
      <w:pPr>
        <w:pStyle w:val="aDefpara"/>
      </w:pPr>
      <w:r>
        <w:tab/>
        <w:t>(d)</w:t>
      </w:r>
      <w:r>
        <w:tab/>
        <w:t>for the purpose of letting out on hire motor vehicles without granting a right to purchase them; or</w:t>
      </w:r>
    </w:p>
    <w:p w14:paraId="452304FF" w14:textId="77777777" w:rsidR="00AD07BB" w:rsidRDefault="00AD07BB">
      <w:pPr>
        <w:pStyle w:val="aDefpara"/>
      </w:pPr>
      <w:r>
        <w:tab/>
        <w:t>(e)</w:t>
      </w:r>
      <w:r>
        <w:tab/>
        <w:t>for any purpose that may be prescribed; or</w:t>
      </w:r>
    </w:p>
    <w:p w14:paraId="6B837CD5" w14:textId="77777777" w:rsidR="00AD07BB" w:rsidRDefault="00AD07BB" w:rsidP="00251740">
      <w:pPr>
        <w:pStyle w:val="aDefpara"/>
        <w:keepNext/>
      </w:pPr>
      <w:r>
        <w:lastRenderedPageBreak/>
        <w:tab/>
        <w:t>(f)</w:t>
      </w:r>
      <w:r>
        <w:tab/>
        <w:t>for the purpose of disposing of motor vehicles acquired by him or her in connection with any of the purposes referred to in, or prescribed in relation to, this definition;</w:t>
      </w:r>
    </w:p>
    <w:p w14:paraId="2E58DB2F" w14:textId="77777777" w:rsidR="00AD07BB" w:rsidRDefault="00AD07BB" w:rsidP="00251740">
      <w:pPr>
        <w:pStyle w:val="Amainreturn"/>
        <w:keepNext/>
      </w:pPr>
      <w:r>
        <w:t>or for 2 or more of those purposes, but does not include—</w:t>
      </w:r>
    </w:p>
    <w:p w14:paraId="21DD71D1" w14:textId="77777777" w:rsidR="00AD07BB" w:rsidRDefault="00AD07BB">
      <w:pPr>
        <w:pStyle w:val="aDefpara"/>
      </w:pPr>
      <w:r>
        <w:tab/>
        <w:t>(g)</w:t>
      </w:r>
      <w:r>
        <w:tab/>
        <w:t>a person who, otherwise than by an agent who is a licensed dealer, offers or displays motor vehicles for sale to the public, other than for the purpose referred to in paragraph (f); or</w:t>
      </w:r>
    </w:p>
    <w:p w14:paraId="47642D4D" w14:textId="77777777" w:rsidR="00AD07BB" w:rsidRDefault="00AD07BB">
      <w:pPr>
        <w:pStyle w:val="aDefpara"/>
      </w:pPr>
      <w:r>
        <w:tab/>
        <w:t>(h)</w:t>
      </w:r>
      <w:r>
        <w:tab/>
        <w:t>a person who holds himself or herself out as ready to purchase motor vehicles from the public; or</w:t>
      </w:r>
    </w:p>
    <w:p w14:paraId="692ABCA9" w14:textId="77777777" w:rsidR="00E90ECB" w:rsidRDefault="00AD07BB" w:rsidP="00901DEF">
      <w:pPr>
        <w:pStyle w:val="aDefpara"/>
      </w:pPr>
      <w:r>
        <w:tab/>
        <w:t>(i)</w:t>
      </w:r>
      <w:r>
        <w:tab/>
        <w:t>a person or a person included in a class of persons declared by the regulations to be excluded from this definition.</w:t>
      </w:r>
    </w:p>
    <w:p w14:paraId="2794897F" w14:textId="77777777" w:rsidR="00AD07BB" w:rsidRDefault="00AD07BB">
      <w:pPr>
        <w:pStyle w:val="aDef"/>
        <w:keepNext/>
      </w:pPr>
      <w:r>
        <w:rPr>
          <w:rStyle w:val="charBoldItals"/>
        </w:rPr>
        <w:t>hire-purchase agreement</w:t>
      </w:r>
      <w:r>
        <w:t>, in relation to a motor vehicle, means—</w:t>
      </w:r>
    </w:p>
    <w:p w14:paraId="086B8869" w14:textId="77777777" w:rsidR="00AD07BB" w:rsidRDefault="00AD07BB">
      <w:pPr>
        <w:pStyle w:val="aDefpara"/>
      </w:pPr>
      <w:r>
        <w:tab/>
        <w:t>(a)</w:t>
      </w:r>
      <w:r>
        <w:tab/>
        <w:t>a letting of the vehicle with an option to purchase the vehicle; or</w:t>
      </w:r>
    </w:p>
    <w:p w14:paraId="205CCB42" w14:textId="77777777" w:rsidR="00AD07BB" w:rsidRDefault="00AD07BB">
      <w:pPr>
        <w:pStyle w:val="aDefpara"/>
      </w:pPr>
      <w:r>
        <w:tab/>
        <w:t>(b)</w:t>
      </w:r>
      <w:r>
        <w:tab/>
        <w:t>an agreement for the purchase of the vehicle by instalments (whether described as rent or hire or otherwise), other than an agreement under which the property in the vehicle passes at the time of the agreement or on, or at any time before, delivery of the vehicle.</w:t>
      </w:r>
    </w:p>
    <w:p w14:paraId="22EE75C6" w14:textId="77777777" w:rsidR="00AD07BB" w:rsidRDefault="00AD07BB">
      <w:pPr>
        <w:pStyle w:val="aDef"/>
      </w:pPr>
      <w:r w:rsidRPr="00793E0B">
        <w:rPr>
          <w:rStyle w:val="charBoldItals"/>
        </w:rPr>
        <w:t>individual licensee</w:t>
      </w:r>
      <w:r>
        <w:t xml:space="preserve"> means an individual who holds a licence.</w:t>
      </w:r>
    </w:p>
    <w:p w14:paraId="3128FBC1" w14:textId="77777777" w:rsidR="00AD07BB" w:rsidRDefault="00AD07BB">
      <w:pPr>
        <w:pStyle w:val="aDef"/>
      </w:pPr>
      <w:r w:rsidRPr="00793E0B">
        <w:rPr>
          <w:rStyle w:val="charBoldItals"/>
        </w:rPr>
        <w:t>inspector</w:t>
      </w:r>
      <w:r>
        <w:t xml:space="preserve"> means an inspector under section 5B.</w:t>
      </w:r>
    </w:p>
    <w:p w14:paraId="0C4EF841" w14:textId="1F918C1A" w:rsidR="00901DEF" w:rsidRDefault="00901DEF" w:rsidP="00901DEF">
      <w:pPr>
        <w:pStyle w:val="aDef"/>
      </w:pPr>
      <w:r w:rsidRPr="000548A5">
        <w:rPr>
          <w:rStyle w:val="charBoldItals"/>
        </w:rPr>
        <w:t>licence</w:t>
      </w:r>
      <w:r w:rsidRPr="000548A5">
        <w:t xml:space="preserve"> means a licence under the </w:t>
      </w:r>
      <w:hyperlink r:id="rId69" w:tooltip="A2016-46" w:history="1">
        <w:r w:rsidR="00F60426" w:rsidRPr="0078347C">
          <w:rPr>
            <w:rStyle w:val="charCitHyperlinkItal"/>
          </w:rPr>
          <w:t>Traders (Licensing) Act 2016</w:t>
        </w:r>
      </w:hyperlink>
      <w:r w:rsidRPr="000548A5">
        <w:t>.</w:t>
      </w:r>
    </w:p>
    <w:p w14:paraId="4C96809F" w14:textId="19B204AA" w:rsidR="00901DEF" w:rsidRPr="000548A5" w:rsidRDefault="00901DEF" w:rsidP="00901DEF">
      <w:pPr>
        <w:pStyle w:val="aDef"/>
      </w:pPr>
      <w:r w:rsidRPr="000548A5">
        <w:rPr>
          <w:rStyle w:val="charBoldItals"/>
        </w:rPr>
        <w:t>licensed</w:t>
      </w:r>
      <w:r w:rsidRPr="000548A5">
        <w:t xml:space="preserve"> means licensed under the </w:t>
      </w:r>
      <w:hyperlink r:id="rId70" w:tooltip="A2016-46" w:history="1">
        <w:r w:rsidR="00F60426" w:rsidRPr="0078347C">
          <w:rPr>
            <w:rStyle w:val="charCitHyperlinkItal"/>
          </w:rPr>
          <w:t>Traders (Licensing) Act 2016</w:t>
        </w:r>
      </w:hyperlink>
      <w:r w:rsidRPr="000548A5">
        <w:t>.</w:t>
      </w:r>
    </w:p>
    <w:p w14:paraId="44D137A4" w14:textId="3C9F9B53" w:rsidR="005C1A27" w:rsidRPr="00BD2991" w:rsidRDefault="005C1A27" w:rsidP="005C1A27">
      <w:pPr>
        <w:pStyle w:val="aDef"/>
        <w:keepNext/>
      </w:pPr>
      <w:r w:rsidRPr="00BD2991">
        <w:rPr>
          <w:rStyle w:val="charBoldItals"/>
        </w:rPr>
        <w:t>light rail vehicle</w:t>
      </w:r>
      <w:r w:rsidRPr="00BD2991">
        <w:t xml:space="preserve">—see the </w:t>
      </w:r>
      <w:hyperlink r:id="rId71" w:tooltip="A1999-77" w:history="1">
        <w:r w:rsidRPr="00BD2991">
          <w:rPr>
            <w:rStyle w:val="charCitHyperlinkItal"/>
          </w:rPr>
          <w:t>Road Transport (General) Act 1999</w:t>
        </w:r>
      </w:hyperlink>
      <w:r w:rsidRPr="00BD2991">
        <w:t>, dictionary.</w:t>
      </w:r>
    </w:p>
    <w:p w14:paraId="29506D4A" w14:textId="77777777" w:rsidR="00AD07BB" w:rsidRDefault="00AD07BB">
      <w:pPr>
        <w:pStyle w:val="aDef"/>
        <w:rPr>
          <w:color w:val="000000"/>
        </w:rPr>
      </w:pPr>
      <w:r w:rsidRPr="00793E0B">
        <w:rPr>
          <w:rStyle w:val="charBoldItals"/>
        </w:rPr>
        <w:t>manufacturer</w:t>
      </w:r>
      <w:r>
        <w:rPr>
          <w:color w:val="000000"/>
        </w:rPr>
        <w:t xml:space="preserve"> means a person who carries on the business of making or assembling motor vehicles.</w:t>
      </w:r>
    </w:p>
    <w:p w14:paraId="0D7D7A24" w14:textId="77777777" w:rsidR="00AD07BB" w:rsidRDefault="00AD07BB" w:rsidP="00251740">
      <w:pPr>
        <w:pStyle w:val="aDef"/>
        <w:keepLines/>
        <w:rPr>
          <w:color w:val="000000"/>
        </w:rPr>
      </w:pPr>
      <w:r w:rsidRPr="00793E0B">
        <w:rPr>
          <w:rStyle w:val="charBoldItals"/>
        </w:rPr>
        <w:lastRenderedPageBreak/>
        <w:t>model designation</w:t>
      </w:r>
      <w:r>
        <w:rPr>
          <w:color w:val="000000"/>
        </w:rPr>
        <w:t xml:space="preserve"> means, in relation to a motor vehicle of a particular model, the words, figures, letters or other symbols (if any) applied by the manufacturer of that motor vehicle to describe or identify a motor vehicle of that model.</w:t>
      </w:r>
    </w:p>
    <w:p w14:paraId="21C36AC8" w14:textId="77777777" w:rsidR="00AD07BB" w:rsidRDefault="00AD07BB">
      <w:pPr>
        <w:pStyle w:val="aDef"/>
        <w:rPr>
          <w:color w:val="000000"/>
        </w:rPr>
      </w:pPr>
      <w:r w:rsidRPr="00793E0B">
        <w:rPr>
          <w:rStyle w:val="charBoldItals"/>
        </w:rPr>
        <w:t>motorcycle</w:t>
      </w:r>
      <w:r>
        <w:rPr>
          <w:color w:val="000000"/>
        </w:rPr>
        <w:t xml:space="preserve"> means a motor vehicle that has less than 4 wheels and is steered by means of handlebars.</w:t>
      </w:r>
    </w:p>
    <w:p w14:paraId="60E43ADE" w14:textId="77777777" w:rsidR="00AD07BB" w:rsidRDefault="00AD07BB" w:rsidP="00C21D2B">
      <w:pPr>
        <w:pStyle w:val="aDef"/>
        <w:keepLines/>
      </w:pPr>
      <w:r w:rsidRPr="00793E0B">
        <w:rPr>
          <w:rStyle w:val="charBoldItals"/>
        </w:rPr>
        <w:t>motor vehicle</w:t>
      </w:r>
      <w:r>
        <w:t xml:space="preserve"> means any motor car, motorcycle, or other vehicle used on land that is propelled wholly or partly by any volatile spirit, steam, gas, oil or electricity, or by any means other than human or animal power, whether or not that vehicle is in working condition or is incomplete but does not include </w:t>
      </w:r>
      <w:r w:rsidR="005C1A27" w:rsidRPr="00BD2991">
        <w:t>a light rail vehicle or any other vehicle used on a railway</w:t>
      </w:r>
      <w:r>
        <w:t xml:space="preserve"> or tramway or a vehicle included in a class of vehicles that the Minister has, under section 92, declared not to be a motor vehicle for this Act.</w:t>
      </w:r>
    </w:p>
    <w:p w14:paraId="2EB34A0A" w14:textId="77777777" w:rsidR="00AD07BB" w:rsidRDefault="00AD07BB">
      <w:pPr>
        <w:pStyle w:val="aDef"/>
        <w:rPr>
          <w:color w:val="000000"/>
        </w:rPr>
      </w:pPr>
      <w:r w:rsidRPr="00793E0B">
        <w:rPr>
          <w:rStyle w:val="charBoldItals"/>
        </w:rPr>
        <w:t>new motor vehicle</w:t>
      </w:r>
      <w:r>
        <w:rPr>
          <w:color w:val="000000"/>
        </w:rPr>
        <w:t xml:space="preserve"> means a motor vehicle other than a second-hand motor vehicle.</w:t>
      </w:r>
    </w:p>
    <w:p w14:paraId="2F2C30FC" w14:textId="77777777" w:rsidR="00AD07BB" w:rsidRDefault="00AD07BB">
      <w:pPr>
        <w:pStyle w:val="aDef"/>
      </w:pPr>
      <w:r>
        <w:rPr>
          <w:rStyle w:val="charBoldItals"/>
        </w:rPr>
        <w:t>occupier</w:t>
      </w:r>
      <w:r>
        <w:t>, of premises, for part 10A (Enforcement)—see section 70.</w:t>
      </w:r>
    </w:p>
    <w:p w14:paraId="4D5FF4BC" w14:textId="77777777" w:rsidR="00AD07BB" w:rsidRDefault="00AD07BB">
      <w:pPr>
        <w:pStyle w:val="aDef"/>
        <w:keepLines/>
      </w:pPr>
      <w:r w:rsidRPr="00793E0B">
        <w:rPr>
          <w:rStyle w:val="charBoldItals"/>
        </w:rPr>
        <w:t>odometer</w:t>
      </w:r>
      <w:r>
        <w:t xml:space="preserve"> means an instrument or device that measures and records the distance travelled by a motor vehicle, but does not include an instrument or device that is designed so as to permit, as part of its normal functioning, manual alteration of the distance so recorded.</w:t>
      </w:r>
    </w:p>
    <w:p w14:paraId="753CAB2F" w14:textId="77777777" w:rsidR="00AD07BB" w:rsidRDefault="00AD07BB">
      <w:pPr>
        <w:pStyle w:val="aDef"/>
      </w:pPr>
      <w:r>
        <w:rPr>
          <w:rStyle w:val="charBoldItals"/>
        </w:rPr>
        <w:t>offence</w:t>
      </w:r>
      <w:r>
        <w:t>, for part 10A (Enforcement)—see section 70.</w:t>
      </w:r>
    </w:p>
    <w:p w14:paraId="33801094" w14:textId="77777777" w:rsidR="008226CB" w:rsidRPr="00AE2ECF" w:rsidRDefault="008226CB" w:rsidP="008226CB">
      <w:pPr>
        <w:pStyle w:val="aDef"/>
      </w:pPr>
      <w:r w:rsidRPr="003350DD">
        <w:rPr>
          <w:rStyle w:val="charBoldItals"/>
        </w:rPr>
        <w:t>owner</w:t>
      </w:r>
      <w:r w:rsidRPr="00AE2ECF">
        <w:t>, in relation to a motor vehicle—</w:t>
      </w:r>
    </w:p>
    <w:p w14:paraId="5308C3D3" w14:textId="77777777" w:rsidR="008226CB" w:rsidRPr="00AE2ECF" w:rsidRDefault="008226CB" w:rsidP="008226CB">
      <w:pPr>
        <w:pStyle w:val="aDefpara"/>
      </w:pPr>
      <w:r w:rsidRPr="00AE2ECF">
        <w:tab/>
        <w:t>(a)</w:t>
      </w:r>
      <w:r w:rsidRPr="00AE2ECF">
        <w:tab/>
        <w:t>includes a person—</w:t>
      </w:r>
    </w:p>
    <w:p w14:paraId="124D4920" w14:textId="77777777" w:rsidR="008226CB" w:rsidRPr="00AE2ECF" w:rsidRDefault="008226CB" w:rsidP="008226CB">
      <w:pPr>
        <w:pStyle w:val="Asubpara"/>
      </w:pPr>
      <w:r w:rsidRPr="00AE2ECF">
        <w:tab/>
        <w:t>(i)</w:t>
      </w:r>
      <w:r w:rsidRPr="00AE2ECF">
        <w:tab/>
        <w:t>who is the sole owner, joint owner or part owner of the motor vehicle; or</w:t>
      </w:r>
    </w:p>
    <w:p w14:paraId="39FB1170" w14:textId="2E903FFF" w:rsidR="008226CB" w:rsidRPr="00AE2ECF" w:rsidRDefault="008226CB" w:rsidP="008226CB">
      <w:pPr>
        <w:pStyle w:val="Asubpara"/>
      </w:pPr>
      <w:r w:rsidRPr="00AE2ECF">
        <w:tab/>
        <w:t>(ii)</w:t>
      </w:r>
      <w:r w:rsidRPr="00AE2ECF">
        <w:tab/>
        <w:t>who has possession of the motor vehicle under a hire</w:t>
      </w:r>
      <w:r w:rsidR="000D0CF7">
        <w:noBreakHyphen/>
      </w:r>
      <w:r w:rsidRPr="00AE2ECF">
        <w:t>purchase agreement, or bill of sale or similar instrument; or</w:t>
      </w:r>
    </w:p>
    <w:p w14:paraId="6FD8D418" w14:textId="77777777" w:rsidR="008226CB" w:rsidRPr="00AE2ECF" w:rsidRDefault="008226CB" w:rsidP="008226CB">
      <w:pPr>
        <w:pStyle w:val="Asubpara"/>
      </w:pPr>
      <w:r w:rsidRPr="00AE2ECF">
        <w:tab/>
        <w:t>(iii)</w:t>
      </w:r>
      <w:r w:rsidRPr="00AE2ECF">
        <w:tab/>
        <w:t>who has possession of the motor vehicle under a contract or hire; but</w:t>
      </w:r>
    </w:p>
    <w:p w14:paraId="6C4D97D3" w14:textId="77777777" w:rsidR="008226CB" w:rsidRPr="00AE2ECF" w:rsidRDefault="008226CB" w:rsidP="008226CB">
      <w:pPr>
        <w:pStyle w:val="aDefpara"/>
      </w:pPr>
      <w:r w:rsidRPr="00AE2ECF">
        <w:lastRenderedPageBreak/>
        <w:tab/>
        <w:t>(b)</w:t>
      </w:r>
      <w:r w:rsidRPr="00AE2ECF">
        <w:tab/>
        <w:t>does not include a person—</w:t>
      </w:r>
    </w:p>
    <w:p w14:paraId="77C66446" w14:textId="77777777" w:rsidR="008226CB" w:rsidRPr="00AE2ECF" w:rsidRDefault="008226CB" w:rsidP="008226CB">
      <w:pPr>
        <w:pStyle w:val="Asubpara"/>
      </w:pPr>
      <w:r w:rsidRPr="00AE2ECF">
        <w:tab/>
        <w:t>(i)</w:t>
      </w:r>
      <w:r w:rsidRPr="00AE2ECF">
        <w:tab/>
        <w:t>mentioned in paragraph (a) (i) who does not have possession of the motor vehicle; or</w:t>
      </w:r>
    </w:p>
    <w:p w14:paraId="1101BD8E" w14:textId="77777777" w:rsidR="008226CB" w:rsidRPr="00AE2ECF" w:rsidRDefault="008226CB" w:rsidP="00C21D2B">
      <w:pPr>
        <w:pStyle w:val="Asubpara"/>
        <w:keepLines/>
      </w:pPr>
      <w:r w:rsidRPr="00AE2ECF">
        <w:tab/>
        <w:t>(ii)</w:t>
      </w:r>
      <w:r w:rsidRPr="00AE2ECF">
        <w:tab/>
        <w:t>who is entitled under a contract of hire, hire-purchase agreement, or bill or sale of similar instrument, to possession of the motor vehicle but who does not have possession of it.</w:t>
      </w:r>
    </w:p>
    <w:p w14:paraId="0AD1A843" w14:textId="77777777" w:rsidR="00AD07BB" w:rsidRDefault="00AD07BB">
      <w:pPr>
        <w:pStyle w:val="aDef"/>
        <w:rPr>
          <w:color w:val="000000"/>
        </w:rPr>
      </w:pPr>
      <w:r w:rsidRPr="00793E0B">
        <w:rPr>
          <w:rStyle w:val="charBoldItals"/>
        </w:rPr>
        <w:t>premises</w:t>
      </w:r>
      <w:r>
        <w:rPr>
          <w:color w:val="000000"/>
        </w:rPr>
        <w:t xml:space="preserve"> includes a parcel of vacant land.</w:t>
      </w:r>
    </w:p>
    <w:p w14:paraId="2830C43E" w14:textId="77777777" w:rsidR="00AD07BB" w:rsidRDefault="00AD07BB">
      <w:pPr>
        <w:pStyle w:val="aDef"/>
        <w:keepNext/>
        <w:rPr>
          <w:color w:val="000000"/>
        </w:rPr>
      </w:pPr>
      <w:r w:rsidRPr="00793E0B">
        <w:rPr>
          <w:rStyle w:val="charBoldItals"/>
        </w:rPr>
        <w:t>qualified accountant</w:t>
      </w:r>
      <w:r>
        <w:rPr>
          <w:color w:val="000000"/>
        </w:rPr>
        <w:t xml:space="preserve"> means—</w:t>
      </w:r>
    </w:p>
    <w:p w14:paraId="71E55750" w14:textId="77777777" w:rsidR="00AD07BB" w:rsidRDefault="00AD07BB">
      <w:pPr>
        <w:pStyle w:val="aDefpara"/>
      </w:pPr>
      <w:r>
        <w:tab/>
        <w:t>(a)</w:t>
      </w:r>
      <w:r>
        <w:tab/>
        <w:t xml:space="preserve">a member of the Institute of Chartered Accountants in Australia, the </w:t>
      </w:r>
      <w:r w:rsidR="00E2165D" w:rsidRPr="002F4D58">
        <w:t>Institute of Public Accountants</w:t>
      </w:r>
      <w:r>
        <w:t xml:space="preserve"> or CPA Australia; or</w:t>
      </w:r>
    </w:p>
    <w:p w14:paraId="06537B45" w14:textId="48EF4ED3" w:rsidR="00AD07BB" w:rsidRDefault="00AD07BB">
      <w:pPr>
        <w:pStyle w:val="aDefpara"/>
      </w:pPr>
      <w:r>
        <w:tab/>
        <w:t>(b)</w:t>
      </w:r>
      <w:r>
        <w:tab/>
        <w:t xml:space="preserve">a person registered as a registered company auditor under the </w:t>
      </w:r>
      <w:hyperlink r:id="rId72" w:tooltip="Act 2001 No 50 (Cwlth)" w:history="1">
        <w:r w:rsidR="00BE3159" w:rsidRPr="00BE3159">
          <w:rPr>
            <w:rStyle w:val="charCitHyperlinkAbbrev"/>
          </w:rPr>
          <w:t>Corporations Act</w:t>
        </w:r>
      </w:hyperlink>
      <w:r>
        <w:t>.</w:t>
      </w:r>
    </w:p>
    <w:p w14:paraId="4BACCC6C" w14:textId="77777777" w:rsidR="00E90ECB" w:rsidRDefault="00E90ECB" w:rsidP="00E90ECB">
      <w:pPr>
        <w:pStyle w:val="aDef"/>
      </w:pPr>
      <w:r w:rsidRPr="00793E0B">
        <w:rPr>
          <w:rStyle w:val="charBoldItals"/>
        </w:rPr>
        <w:t>reviewable decision</w:t>
      </w:r>
      <w:r>
        <w:t>, for part 8 (Notification and review of decisions)—see section 50.</w:t>
      </w:r>
    </w:p>
    <w:p w14:paraId="3F2B3A94" w14:textId="77777777" w:rsidR="00AD07BB" w:rsidRDefault="00AD07BB">
      <w:pPr>
        <w:pStyle w:val="aDef"/>
        <w:rPr>
          <w:color w:val="000000"/>
        </w:rPr>
      </w:pPr>
      <w:r w:rsidRPr="00793E0B">
        <w:rPr>
          <w:rStyle w:val="charBoldItals"/>
        </w:rPr>
        <w:t>sell</w:t>
      </w:r>
      <w:r>
        <w:rPr>
          <w:color w:val="000000"/>
        </w:rPr>
        <w:t>, in relation to a motor vehicle, means to sell as principal or agent.</w:t>
      </w:r>
    </w:p>
    <w:p w14:paraId="78731674" w14:textId="77777777" w:rsidR="00AD07BB" w:rsidRDefault="00AD07BB">
      <w:pPr>
        <w:pStyle w:val="aDef"/>
        <w:keepNext/>
        <w:rPr>
          <w:color w:val="000000"/>
        </w:rPr>
      </w:pPr>
      <w:r w:rsidRPr="00793E0B">
        <w:rPr>
          <w:rStyle w:val="charBoldItals"/>
        </w:rPr>
        <w:t>trade owner</w:t>
      </w:r>
      <w:r>
        <w:rPr>
          <w:color w:val="000000"/>
        </w:rPr>
        <w:t xml:space="preserve"> means—</w:t>
      </w:r>
    </w:p>
    <w:p w14:paraId="72316669" w14:textId="77777777" w:rsidR="00AD07BB" w:rsidRDefault="00AD07BB">
      <w:pPr>
        <w:pStyle w:val="aDefpara"/>
      </w:pPr>
      <w:r>
        <w:tab/>
        <w:t>(a)</w:t>
      </w:r>
      <w:r>
        <w:tab/>
        <w:t>a dealer; or</w:t>
      </w:r>
    </w:p>
    <w:p w14:paraId="6C32B72A" w14:textId="77777777" w:rsidR="00AD07BB" w:rsidRDefault="00AD07BB">
      <w:pPr>
        <w:pStyle w:val="aDefpara"/>
      </w:pPr>
      <w:r>
        <w:tab/>
        <w:t>(b)</w:t>
      </w:r>
      <w:r>
        <w:tab/>
        <w:t>a financier.</w:t>
      </w:r>
    </w:p>
    <w:p w14:paraId="70A9AB2F" w14:textId="77777777" w:rsidR="00AD07BB" w:rsidRDefault="00AD07BB" w:rsidP="006F68F5">
      <w:pPr>
        <w:pStyle w:val="aDef"/>
        <w:keepNext/>
        <w:keepLines/>
      </w:pPr>
      <w:r w:rsidRPr="00793E0B">
        <w:rPr>
          <w:rStyle w:val="charBoldItals"/>
        </w:rPr>
        <w:t>wholesaler</w:t>
      </w:r>
      <w:r>
        <w:t xml:space="preserve"> means a person who carries on the business of buying motor vehicles from any person and selling those vehicles to, or exchanging those vehicles with, persons who are financiers or holders of licences and only those persons.</w:t>
      </w:r>
    </w:p>
    <w:p w14:paraId="38191DB0" w14:textId="35219A00" w:rsidR="006B7E48" w:rsidRDefault="006B7E48" w:rsidP="006B7E48">
      <w:pPr>
        <w:pStyle w:val="aNote"/>
      </w:pPr>
      <w:r w:rsidRPr="000548A5">
        <w:rPr>
          <w:rStyle w:val="charItals"/>
        </w:rPr>
        <w:t>Note</w:t>
      </w:r>
      <w:r w:rsidRPr="000548A5">
        <w:rPr>
          <w:rStyle w:val="charItals"/>
        </w:rPr>
        <w:tab/>
      </w:r>
      <w:r w:rsidRPr="000548A5">
        <w:t xml:space="preserve">A person must not carry on the activities of a wholesaler unless the person is licensed as a motor vehicle dealer under the </w:t>
      </w:r>
      <w:hyperlink r:id="rId73" w:tooltip="A2016-46" w:history="1">
        <w:r w:rsidR="00B5769F">
          <w:rPr>
            <w:rStyle w:val="charCitHyperlinkItal"/>
          </w:rPr>
          <w:t>Traders (Licensing) Act </w:t>
        </w:r>
        <w:r w:rsidRPr="0078347C">
          <w:rPr>
            <w:rStyle w:val="charCitHyperlinkItal"/>
          </w:rPr>
          <w:t>2016</w:t>
        </w:r>
      </w:hyperlink>
      <w:r w:rsidRPr="000548A5">
        <w:t>.</w:t>
      </w:r>
    </w:p>
    <w:p w14:paraId="3694CD44" w14:textId="77777777" w:rsidR="00AD07BB" w:rsidRDefault="00AD07BB">
      <w:pPr>
        <w:pStyle w:val="04Dictionary"/>
        <w:sectPr w:rsidR="00AD07BB">
          <w:headerReference w:type="even" r:id="rId74"/>
          <w:headerReference w:type="default" r:id="rId75"/>
          <w:footerReference w:type="even" r:id="rId76"/>
          <w:footerReference w:type="default" r:id="rId77"/>
          <w:type w:val="continuous"/>
          <w:pgSz w:w="11907" w:h="16839" w:code="9"/>
          <w:pgMar w:top="3000" w:right="1900" w:bottom="2500" w:left="2300" w:header="2480" w:footer="2100" w:gutter="0"/>
          <w:cols w:space="720"/>
          <w:docGrid w:linePitch="254"/>
        </w:sectPr>
      </w:pPr>
    </w:p>
    <w:p w14:paraId="05938BDD" w14:textId="77777777" w:rsidR="00D234B9" w:rsidRDefault="00D234B9">
      <w:pPr>
        <w:pStyle w:val="Endnote1"/>
      </w:pPr>
      <w:bookmarkStart w:id="105" w:name="_Toc148688601"/>
      <w:r>
        <w:lastRenderedPageBreak/>
        <w:t>Endnotes</w:t>
      </w:r>
      <w:bookmarkEnd w:id="105"/>
    </w:p>
    <w:p w14:paraId="08694ED1" w14:textId="77777777" w:rsidR="00D234B9" w:rsidRPr="00AE3C38" w:rsidRDefault="00D234B9">
      <w:pPr>
        <w:pStyle w:val="Endnote2"/>
      </w:pPr>
      <w:bookmarkStart w:id="106" w:name="_Toc148688602"/>
      <w:r w:rsidRPr="00AE3C38">
        <w:rPr>
          <w:rStyle w:val="charTableNo"/>
        </w:rPr>
        <w:t>1</w:t>
      </w:r>
      <w:r>
        <w:tab/>
      </w:r>
      <w:r w:rsidRPr="00AE3C38">
        <w:rPr>
          <w:rStyle w:val="charTableText"/>
        </w:rPr>
        <w:t>About the endnotes</w:t>
      </w:r>
      <w:bookmarkEnd w:id="106"/>
    </w:p>
    <w:p w14:paraId="4B015DE0" w14:textId="77777777" w:rsidR="00D234B9" w:rsidRDefault="00D234B9">
      <w:pPr>
        <w:pStyle w:val="EndNoteTextPub"/>
      </w:pPr>
      <w:r>
        <w:t>Amending and modifying laws are annotated in the legislation history and the amendment history.  Current modifications are not included in the republished law but are set out in the endnotes.</w:t>
      </w:r>
    </w:p>
    <w:p w14:paraId="0E7B2BD3" w14:textId="41A09A1B" w:rsidR="00D234B9" w:rsidRDefault="00D234B9">
      <w:pPr>
        <w:pStyle w:val="EndNoteTextPub"/>
      </w:pPr>
      <w:r>
        <w:t xml:space="preserve">Not all editorial amendments made under the </w:t>
      </w:r>
      <w:hyperlink r:id="rId78" w:tooltip="A2001-14" w:history="1">
        <w:r w:rsidR="00BE3159" w:rsidRPr="00BE3159">
          <w:rPr>
            <w:rStyle w:val="charCitHyperlinkItal"/>
          </w:rPr>
          <w:t>Legislation Act 2001</w:t>
        </w:r>
      </w:hyperlink>
      <w:r>
        <w:t>, part 11.3 are annotated in the amendment history.  Full details of any amendments can be obtained from the Parliamentary Counsel’s Office.</w:t>
      </w:r>
    </w:p>
    <w:p w14:paraId="264D0224" w14:textId="77777777" w:rsidR="00D234B9" w:rsidRDefault="00D234B9" w:rsidP="00D234B9">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357D34D" w14:textId="47D39D88" w:rsidR="00D234B9" w:rsidRDefault="00D234B9">
      <w:pPr>
        <w:pStyle w:val="EndNoteTextPub"/>
      </w:pPr>
      <w:r>
        <w:t>If all the provisions of the law have been renumbered, a table of renumbered provisions gives details of previous and current numbering.</w:t>
      </w:r>
    </w:p>
    <w:p w14:paraId="0B5221F8" w14:textId="77777777" w:rsidR="00D234B9" w:rsidRDefault="00D234B9">
      <w:pPr>
        <w:pStyle w:val="EndNoteTextPub"/>
      </w:pPr>
      <w:r>
        <w:t>The endnotes also include a table of earlier republications.</w:t>
      </w:r>
    </w:p>
    <w:p w14:paraId="68EDD745" w14:textId="77777777" w:rsidR="00D234B9" w:rsidRPr="00AE3C38" w:rsidRDefault="00D234B9">
      <w:pPr>
        <w:pStyle w:val="Endnote2"/>
      </w:pPr>
      <w:bookmarkStart w:id="107" w:name="_Toc148688603"/>
      <w:r w:rsidRPr="00AE3C38">
        <w:rPr>
          <w:rStyle w:val="charTableNo"/>
        </w:rPr>
        <w:t>2</w:t>
      </w:r>
      <w:r>
        <w:tab/>
      </w:r>
      <w:r w:rsidRPr="00AE3C38">
        <w:rPr>
          <w:rStyle w:val="charTableText"/>
        </w:rPr>
        <w:t>Abbreviation key</w:t>
      </w:r>
      <w:bookmarkEnd w:id="107"/>
    </w:p>
    <w:p w14:paraId="07686A68" w14:textId="77777777" w:rsidR="00D234B9" w:rsidRDefault="00D234B9">
      <w:pPr>
        <w:rPr>
          <w:sz w:val="4"/>
        </w:rPr>
      </w:pPr>
    </w:p>
    <w:tbl>
      <w:tblPr>
        <w:tblW w:w="7372" w:type="dxa"/>
        <w:tblInd w:w="1100" w:type="dxa"/>
        <w:tblLayout w:type="fixed"/>
        <w:tblLook w:val="0000" w:firstRow="0" w:lastRow="0" w:firstColumn="0" w:lastColumn="0" w:noHBand="0" w:noVBand="0"/>
      </w:tblPr>
      <w:tblGrid>
        <w:gridCol w:w="3720"/>
        <w:gridCol w:w="3652"/>
      </w:tblGrid>
      <w:tr w:rsidR="00D234B9" w14:paraId="250F79A9" w14:textId="77777777" w:rsidTr="00D234B9">
        <w:tc>
          <w:tcPr>
            <w:tcW w:w="3720" w:type="dxa"/>
          </w:tcPr>
          <w:p w14:paraId="4BC6C051" w14:textId="77777777" w:rsidR="00D234B9" w:rsidRDefault="00D234B9">
            <w:pPr>
              <w:pStyle w:val="EndnotesAbbrev"/>
            </w:pPr>
            <w:r>
              <w:t>A = Act</w:t>
            </w:r>
          </w:p>
        </w:tc>
        <w:tc>
          <w:tcPr>
            <w:tcW w:w="3652" w:type="dxa"/>
          </w:tcPr>
          <w:p w14:paraId="22CCC788" w14:textId="77777777" w:rsidR="00D234B9" w:rsidRDefault="00D234B9" w:rsidP="00D234B9">
            <w:pPr>
              <w:pStyle w:val="EndnotesAbbrev"/>
            </w:pPr>
            <w:r>
              <w:t>NI = Notifiable instrument</w:t>
            </w:r>
          </w:p>
        </w:tc>
      </w:tr>
      <w:tr w:rsidR="00D234B9" w14:paraId="203470C5" w14:textId="77777777" w:rsidTr="00D234B9">
        <w:tc>
          <w:tcPr>
            <w:tcW w:w="3720" w:type="dxa"/>
          </w:tcPr>
          <w:p w14:paraId="5DBB0649" w14:textId="77777777" w:rsidR="00D234B9" w:rsidRDefault="00D234B9" w:rsidP="00D234B9">
            <w:pPr>
              <w:pStyle w:val="EndnotesAbbrev"/>
            </w:pPr>
            <w:r>
              <w:t>AF = Approved form</w:t>
            </w:r>
          </w:p>
        </w:tc>
        <w:tc>
          <w:tcPr>
            <w:tcW w:w="3652" w:type="dxa"/>
          </w:tcPr>
          <w:p w14:paraId="6AECF9B4" w14:textId="77777777" w:rsidR="00D234B9" w:rsidRDefault="00D234B9" w:rsidP="00D234B9">
            <w:pPr>
              <w:pStyle w:val="EndnotesAbbrev"/>
            </w:pPr>
            <w:r>
              <w:t>o = order</w:t>
            </w:r>
          </w:p>
        </w:tc>
      </w:tr>
      <w:tr w:rsidR="00D234B9" w14:paraId="14873A74" w14:textId="77777777" w:rsidTr="00D234B9">
        <w:tc>
          <w:tcPr>
            <w:tcW w:w="3720" w:type="dxa"/>
          </w:tcPr>
          <w:p w14:paraId="16D6EB25" w14:textId="77777777" w:rsidR="00D234B9" w:rsidRDefault="00D234B9">
            <w:pPr>
              <w:pStyle w:val="EndnotesAbbrev"/>
            </w:pPr>
            <w:r>
              <w:t>am = amended</w:t>
            </w:r>
          </w:p>
        </w:tc>
        <w:tc>
          <w:tcPr>
            <w:tcW w:w="3652" w:type="dxa"/>
          </w:tcPr>
          <w:p w14:paraId="4E07990C" w14:textId="77777777" w:rsidR="00D234B9" w:rsidRDefault="00D234B9" w:rsidP="00D234B9">
            <w:pPr>
              <w:pStyle w:val="EndnotesAbbrev"/>
            </w:pPr>
            <w:r>
              <w:t>om = omitted/repealed</w:t>
            </w:r>
          </w:p>
        </w:tc>
      </w:tr>
      <w:tr w:rsidR="00D234B9" w14:paraId="711F1991" w14:textId="77777777" w:rsidTr="00D234B9">
        <w:tc>
          <w:tcPr>
            <w:tcW w:w="3720" w:type="dxa"/>
          </w:tcPr>
          <w:p w14:paraId="22DA267F" w14:textId="77777777" w:rsidR="00D234B9" w:rsidRDefault="00D234B9">
            <w:pPr>
              <w:pStyle w:val="EndnotesAbbrev"/>
            </w:pPr>
            <w:r>
              <w:t>amdt = amendment</w:t>
            </w:r>
          </w:p>
        </w:tc>
        <w:tc>
          <w:tcPr>
            <w:tcW w:w="3652" w:type="dxa"/>
          </w:tcPr>
          <w:p w14:paraId="26038C03" w14:textId="77777777" w:rsidR="00D234B9" w:rsidRDefault="00D234B9" w:rsidP="00D234B9">
            <w:pPr>
              <w:pStyle w:val="EndnotesAbbrev"/>
            </w:pPr>
            <w:r>
              <w:t>ord = ordinance</w:t>
            </w:r>
          </w:p>
        </w:tc>
      </w:tr>
      <w:tr w:rsidR="00D234B9" w14:paraId="23D39E8E" w14:textId="77777777" w:rsidTr="00D234B9">
        <w:tc>
          <w:tcPr>
            <w:tcW w:w="3720" w:type="dxa"/>
          </w:tcPr>
          <w:p w14:paraId="5124BEA5" w14:textId="77777777" w:rsidR="00D234B9" w:rsidRDefault="00D234B9">
            <w:pPr>
              <w:pStyle w:val="EndnotesAbbrev"/>
            </w:pPr>
            <w:r>
              <w:t>AR = Assembly resolution</w:t>
            </w:r>
          </w:p>
        </w:tc>
        <w:tc>
          <w:tcPr>
            <w:tcW w:w="3652" w:type="dxa"/>
          </w:tcPr>
          <w:p w14:paraId="09B29A3C" w14:textId="77777777" w:rsidR="00D234B9" w:rsidRDefault="00D234B9" w:rsidP="00D234B9">
            <w:pPr>
              <w:pStyle w:val="EndnotesAbbrev"/>
            </w:pPr>
            <w:r>
              <w:t>orig = original</w:t>
            </w:r>
          </w:p>
        </w:tc>
      </w:tr>
      <w:tr w:rsidR="00D234B9" w14:paraId="6BC85F31" w14:textId="77777777" w:rsidTr="00D234B9">
        <w:tc>
          <w:tcPr>
            <w:tcW w:w="3720" w:type="dxa"/>
          </w:tcPr>
          <w:p w14:paraId="08766E41" w14:textId="77777777" w:rsidR="00D234B9" w:rsidRDefault="00D234B9">
            <w:pPr>
              <w:pStyle w:val="EndnotesAbbrev"/>
            </w:pPr>
            <w:r>
              <w:t>ch = chapter</w:t>
            </w:r>
          </w:p>
        </w:tc>
        <w:tc>
          <w:tcPr>
            <w:tcW w:w="3652" w:type="dxa"/>
          </w:tcPr>
          <w:p w14:paraId="42705DB9" w14:textId="77777777" w:rsidR="00D234B9" w:rsidRDefault="00D234B9" w:rsidP="00D234B9">
            <w:pPr>
              <w:pStyle w:val="EndnotesAbbrev"/>
            </w:pPr>
            <w:r>
              <w:t>par = paragraph/subparagraph</w:t>
            </w:r>
          </w:p>
        </w:tc>
      </w:tr>
      <w:tr w:rsidR="00D234B9" w14:paraId="71699059" w14:textId="77777777" w:rsidTr="00D234B9">
        <w:tc>
          <w:tcPr>
            <w:tcW w:w="3720" w:type="dxa"/>
          </w:tcPr>
          <w:p w14:paraId="00F8C49B" w14:textId="77777777" w:rsidR="00D234B9" w:rsidRDefault="00D234B9">
            <w:pPr>
              <w:pStyle w:val="EndnotesAbbrev"/>
            </w:pPr>
            <w:r>
              <w:t>CN = Commencement notice</w:t>
            </w:r>
          </w:p>
        </w:tc>
        <w:tc>
          <w:tcPr>
            <w:tcW w:w="3652" w:type="dxa"/>
          </w:tcPr>
          <w:p w14:paraId="629B0DB4" w14:textId="77777777" w:rsidR="00D234B9" w:rsidRDefault="00D234B9" w:rsidP="00D234B9">
            <w:pPr>
              <w:pStyle w:val="EndnotesAbbrev"/>
            </w:pPr>
            <w:r>
              <w:t>pres = present</w:t>
            </w:r>
          </w:p>
        </w:tc>
      </w:tr>
      <w:tr w:rsidR="00D234B9" w14:paraId="78EC54FD" w14:textId="77777777" w:rsidTr="00D234B9">
        <w:tc>
          <w:tcPr>
            <w:tcW w:w="3720" w:type="dxa"/>
          </w:tcPr>
          <w:p w14:paraId="79D3A974" w14:textId="77777777" w:rsidR="00D234B9" w:rsidRDefault="00D234B9">
            <w:pPr>
              <w:pStyle w:val="EndnotesAbbrev"/>
            </w:pPr>
            <w:r>
              <w:t>def = definition</w:t>
            </w:r>
          </w:p>
        </w:tc>
        <w:tc>
          <w:tcPr>
            <w:tcW w:w="3652" w:type="dxa"/>
          </w:tcPr>
          <w:p w14:paraId="4818C28C" w14:textId="77777777" w:rsidR="00D234B9" w:rsidRDefault="00D234B9" w:rsidP="00D234B9">
            <w:pPr>
              <w:pStyle w:val="EndnotesAbbrev"/>
            </w:pPr>
            <w:r>
              <w:t>prev = previous</w:t>
            </w:r>
          </w:p>
        </w:tc>
      </w:tr>
      <w:tr w:rsidR="00D234B9" w14:paraId="26DFADDF" w14:textId="77777777" w:rsidTr="00D234B9">
        <w:tc>
          <w:tcPr>
            <w:tcW w:w="3720" w:type="dxa"/>
          </w:tcPr>
          <w:p w14:paraId="1D856FD7" w14:textId="77777777" w:rsidR="00D234B9" w:rsidRDefault="00D234B9">
            <w:pPr>
              <w:pStyle w:val="EndnotesAbbrev"/>
            </w:pPr>
            <w:r>
              <w:t>DI = Disallowable instrument</w:t>
            </w:r>
          </w:p>
        </w:tc>
        <w:tc>
          <w:tcPr>
            <w:tcW w:w="3652" w:type="dxa"/>
          </w:tcPr>
          <w:p w14:paraId="23203D62" w14:textId="77777777" w:rsidR="00D234B9" w:rsidRDefault="00D234B9" w:rsidP="00D234B9">
            <w:pPr>
              <w:pStyle w:val="EndnotesAbbrev"/>
            </w:pPr>
            <w:r>
              <w:t>(prev...) = previously</w:t>
            </w:r>
          </w:p>
        </w:tc>
      </w:tr>
      <w:tr w:rsidR="00D234B9" w14:paraId="71E7E370" w14:textId="77777777" w:rsidTr="00D234B9">
        <w:tc>
          <w:tcPr>
            <w:tcW w:w="3720" w:type="dxa"/>
          </w:tcPr>
          <w:p w14:paraId="6E1E129C" w14:textId="77777777" w:rsidR="00D234B9" w:rsidRDefault="00D234B9">
            <w:pPr>
              <w:pStyle w:val="EndnotesAbbrev"/>
            </w:pPr>
            <w:r>
              <w:t>dict = dictionary</w:t>
            </w:r>
          </w:p>
        </w:tc>
        <w:tc>
          <w:tcPr>
            <w:tcW w:w="3652" w:type="dxa"/>
          </w:tcPr>
          <w:p w14:paraId="12BCD945" w14:textId="77777777" w:rsidR="00D234B9" w:rsidRDefault="00D234B9" w:rsidP="00D234B9">
            <w:pPr>
              <w:pStyle w:val="EndnotesAbbrev"/>
            </w:pPr>
            <w:r>
              <w:t>pt = part</w:t>
            </w:r>
          </w:p>
        </w:tc>
      </w:tr>
      <w:tr w:rsidR="00D234B9" w14:paraId="25703B9A" w14:textId="77777777" w:rsidTr="00D234B9">
        <w:tc>
          <w:tcPr>
            <w:tcW w:w="3720" w:type="dxa"/>
          </w:tcPr>
          <w:p w14:paraId="680D2271" w14:textId="77777777" w:rsidR="00D234B9" w:rsidRDefault="00D234B9">
            <w:pPr>
              <w:pStyle w:val="EndnotesAbbrev"/>
            </w:pPr>
            <w:r>
              <w:t xml:space="preserve">disallowed = disallowed by the Legislative </w:t>
            </w:r>
          </w:p>
        </w:tc>
        <w:tc>
          <w:tcPr>
            <w:tcW w:w="3652" w:type="dxa"/>
          </w:tcPr>
          <w:p w14:paraId="5AEF3279" w14:textId="77777777" w:rsidR="00D234B9" w:rsidRDefault="00D234B9" w:rsidP="00D234B9">
            <w:pPr>
              <w:pStyle w:val="EndnotesAbbrev"/>
            </w:pPr>
            <w:r>
              <w:t>r = rule/subrule</w:t>
            </w:r>
          </w:p>
        </w:tc>
      </w:tr>
      <w:tr w:rsidR="00D234B9" w14:paraId="25C88397" w14:textId="77777777" w:rsidTr="00D234B9">
        <w:tc>
          <w:tcPr>
            <w:tcW w:w="3720" w:type="dxa"/>
          </w:tcPr>
          <w:p w14:paraId="5DAB4F25" w14:textId="77777777" w:rsidR="00D234B9" w:rsidRDefault="00D234B9">
            <w:pPr>
              <w:pStyle w:val="EndnotesAbbrev"/>
              <w:ind w:left="972"/>
            </w:pPr>
            <w:r>
              <w:t>Assembly</w:t>
            </w:r>
          </w:p>
        </w:tc>
        <w:tc>
          <w:tcPr>
            <w:tcW w:w="3652" w:type="dxa"/>
          </w:tcPr>
          <w:p w14:paraId="1008343B" w14:textId="77777777" w:rsidR="00D234B9" w:rsidRDefault="00D234B9" w:rsidP="00D234B9">
            <w:pPr>
              <w:pStyle w:val="EndnotesAbbrev"/>
            </w:pPr>
            <w:r>
              <w:t>reloc = relocated</w:t>
            </w:r>
          </w:p>
        </w:tc>
      </w:tr>
      <w:tr w:rsidR="00D234B9" w14:paraId="0E0EE61E" w14:textId="77777777" w:rsidTr="00D234B9">
        <w:tc>
          <w:tcPr>
            <w:tcW w:w="3720" w:type="dxa"/>
          </w:tcPr>
          <w:p w14:paraId="186D0EA0" w14:textId="77777777" w:rsidR="00D234B9" w:rsidRDefault="00D234B9">
            <w:pPr>
              <w:pStyle w:val="EndnotesAbbrev"/>
            </w:pPr>
            <w:r>
              <w:t>div = division</w:t>
            </w:r>
          </w:p>
        </w:tc>
        <w:tc>
          <w:tcPr>
            <w:tcW w:w="3652" w:type="dxa"/>
          </w:tcPr>
          <w:p w14:paraId="2AD6D0A4" w14:textId="77777777" w:rsidR="00D234B9" w:rsidRDefault="00D234B9" w:rsidP="00D234B9">
            <w:pPr>
              <w:pStyle w:val="EndnotesAbbrev"/>
            </w:pPr>
            <w:r>
              <w:t>renum = renumbered</w:t>
            </w:r>
          </w:p>
        </w:tc>
      </w:tr>
      <w:tr w:rsidR="00D234B9" w14:paraId="33EF57C8" w14:textId="77777777" w:rsidTr="00D234B9">
        <w:tc>
          <w:tcPr>
            <w:tcW w:w="3720" w:type="dxa"/>
          </w:tcPr>
          <w:p w14:paraId="6C9ECBC3" w14:textId="77777777" w:rsidR="00D234B9" w:rsidRDefault="00D234B9">
            <w:pPr>
              <w:pStyle w:val="EndnotesAbbrev"/>
            </w:pPr>
            <w:r>
              <w:t>exp = expires/expired</w:t>
            </w:r>
          </w:p>
        </w:tc>
        <w:tc>
          <w:tcPr>
            <w:tcW w:w="3652" w:type="dxa"/>
          </w:tcPr>
          <w:p w14:paraId="22FBE0E4" w14:textId="77777777" w:rsidR="00D234B9" w:rsidRDefault="00D234B9" w:rsidP="00D234B9">
            <w:pPr>
              <w:pStyle w:val="EndnotesAbbrev"/>
            </w:pPr>
            <w:r>
              <w:t>R[X] = Republication No</w:t>
            </w:r>
          </w:p>
        </w:tc>
      </w:tr>
      <w:tr w:rsidR="00D234B9" w14:paraId="262AE811" w14:textId="77777777" w:rsidTr="00D234B9">
        <w:tc>
          <w:tcPr>
            <w:tcW w:w="3720" w:type="dxa"/>
          </w:tcPr>
          <w:p w14:paraId="00075C0B" w14:textId="77777777" w:rsidR="00D234B9" w:rsidRDefault="00D234B9">
            <w:pPr>
              <w:pStyle w:val="EndnotesAbbrev"/>
            </w:pPr>
            <w:r>
              <w:t>Gaz = gazette</w:t>
            </w:r>
          </w:p>
        </w:tc>
        <w:tc>
          <w:tcPr>
            <w:tcW w:w="3652" w:type="dxa"/>
          </w:tcPr>
          <w:p w14:paraId="3562B0F1" w14:textId="77777777" w:rsidR="00D234B9" w:rsidRDefault="00D234B9" w:rsidP="00D234B9">
            <w:pPr>
              <w:pStyle w:val="EndnotesAbbrev"/>
            </w:pPr>
            <w:r>
              <w:t>RI = reissue</w:t>
            </w:r>
          </w:p>
        </w:tc>
      </w:tr>
      <w:tr w:rsidR="00D234B9" w14:paraId="04F3FA7C" w14:textId="77777777" w:rsidTr="00D234B9">
        <w:tc>
          <w:tcPr>
            <w:tcW w:w="3720" w:type="dxa"/>
          </w:tcPr>
          <w:p w14:paraId="5715A579" w14:textId="77777777" w:rsidR="00D234B9" w:rsidRDefault="00D234B9">
            <w:pPr>
              <w:pStyle w:val="EndnotesAbbrev"/>
            </w:pPr>
            <w:r>
              <w:t>hdg = heading</w:t>
            </w:r>
          </w:p>
        </w:tc>
        <w:tc>
          <w:tcPr>
            <w:tcW w:w="3652" w:type="dxa"/>
          </w:tcPr>
          <w:p w14:paraId="7479EFDE" w14:textId="77777777" w:rsidR="00D234B9" w:rsidRDefault="00D234B9" w:rsidP="00D234B9">
            <w:pPr>
              <w:pStyle w:val="EndnotesAbbrev"/>
            </w:pPr>
            <w:r>
              <w:t>s = section/subsection</w:t>
            </w:r>
          </w:p>
        </w:tc>
      </w:tr>
      <w:tr w:rsidR="00D234B9" w14:paraId="63AD9D43" w14:textId="77777777" w:rsidTr="00D234B9">
        <w:tc>
          <w:tcPr>
            <w:tcW w:w="3720" w:type="dxa"/>
          </w:tcPr>
          <w:p w14:paraId="1EDD0AA4" w14:textId="77777777" w:rsidR="00D234B9" w:rsidRDefault="00D234B9">
            <w:pPr>
              <w:pStyle w:val="EndnotesAbbrev"/>
            </w:pPr>
            <w:r>
              <w:t>IA = Interpretation Act 1967</w:t>
            </w:r>
          </w:p>
        </w:tc>
        <w:tc>
          <w:tcPr>
            <w:tcW w:w="3652" w:type="dxa"/>
          </w:tcPr>
          <w:p w14:paraId="20EDF3C5" w14:textId="77777777" w:rsidR="00D234B9" w:rsidRDefault="00D234B9" w:rsidP="00D234B9">
            <w:pPr>
              <w:pStyle w:val="EndnotesAbbrev"/>
            </w:pPr>
            <w:r>
              <w:t>sch = schedule</w:t>
            </w:r>
          </w:p>
        </w:tc>
      </w:tr>
      <w:tr w:rsidR="00D234B9" w14:paraId="67EC82E4" w14:textId="77777777" w:rsidTr="00D234B9">
        <w:tc>
          <w:tcPr>
            <w:tcW w:w="3720" w:type="dxa"/>
          </w:tcPr>
          <w:p w14:paraId="1677053C" w14:textId="77777777" w:rsidR="00D234B9" w:rsidRDefault="00D234B9">
            <w:pPr>
              <w:pStyle w:val="EndnotesAbbrev"/>
            </w:pPr>
            <w:r>
              <w:t>ins = inserted/added</w:t>
            </w:r>
          </w:p>
        </w:tc>
        <w:tc>
          <w:tcPr>
            <w:tcW w:w="3652" w:type="dxa"/>
          </w:tcPr>
          <w:p w14:paraId="6F1085DE" w14:textId="77777777" w:rsidR="00D234B9" w:rsidRDefault="00D234B9" w:rsidP="00D234B9">
            <w:pPr>
              <w:pStyle w:val="EndnotesAbbrev"/>
            </w:pPr>
            <w:r>
              <w:t>sdiv = subdivision</w:t>
            </w:r>
          </w:p>
        </w:tc>
      </w:tr>
      <w:tr w:rsidR="00D234B9" w14:paraId="07AE097E" w14:textId="77777777" w:rsidTr="00D234B9">
        <w:tc>
          <w:tcPr>
            <w:tcW w:w="3720" w:type="dxa"/>
          </w:tcPr>
          <w:p w14:paraId="77665EBC" w14:textId="77777777" w:rsidR="00D234B9" w:rsidRDefault="00D234B9">
            <w:pPr>
              <w:pStyle w:val="EndnotesAbbrev"/>
            </w:pPr>
            <w:r>
              <w:t>LA = Legislation Act 2001</w:t>
            </w:r>
          </w:p>
        </w:tc>
        <w:tc>
          <w:tcPr>
            <w:tcW w:w="3652" w:type="dxa"/>
          </w:tcPr>
          <w:p w14:paraId="2D4D4071" w14:textId="77777777" w:rsidR="00D234B9" w:rsidRDefault="00D234B9" w:rsidP="00D234B9">
            <w:pPr>
              <w:pStyle w:val="EndnotesAbbrev"/>
            </w:pPr>
            <w:r>
              <w:t>SL = Subordinate law</w:t>
            </w:r>
          </w:p>
        </w:tc>
      </w:tr>
      <w:tr w:rsidR="00D234B9" w14:paraId="11D409AE" w14:textId="77777777" w:rsidTr="00D234B9">
        <w:tc>
          <w:tcPr>
            <w:tcW w:w="3720" w:type="dxa"/>
          </w:tcPr>
          <w:p w14:paraId="3AAEE377" w14:textId="77777777" w:rsidR="00D234B9" w:rsidRDefault="00D234B9">
            <w:pPr>
              <w:pStyle w:val="EndnotesAbbrev"/>
            </w:pPr>
            <w:r>
              <w:t>LR = legislation register</w:t>
            </w:r>
          </w:p>
        </w:tc>
        <w:tc>
          <w:tcPr>
            <w:tcW w:w="3652" w:type="dxa"/>
          </w:tcPr>
          <w:p w14:paraId="62592B03" w14:textId="77777777" w:rsidR="00D234B9" w:rsidRDefault="00D234B9" w:rsidP="00D234B9">
            <w:pPr>
              <w:pStyle w:val="EndnotesAbbrev"/>
            </w:pPr>
            <w:r>
              <w:t>sub = substituted</w:t>
            </w:r>
          </w:p>
        </w:tc>
      </w:tr>
      <w:tr w:rsidR="00D234B9" w14:paraId="7A2527BE" w14:textId="77777777" w:rsidTr="00D234B9">
        <w:tc>
          <w:tcPr>
            <w:tcW w:w="3720" w:type="dxa"/>
          </w:tcPr>
          <w:p w14:paraId="0E8407CB" w14:textId="77777777" w:rsidR="00D234B9" w:rsidRDefault="00D234B9">
            <w:pPr>
              <w:pStyle w:val="EndnotesAbbrev"/>
            </w:pPr>
            <w:r>
              <w:t>LRA = Legislation (Republication) Act 1996</w:t>
            </w:r>
          </w:p>
        </w:tc>
        <w:tc>
          <w:tcPr>
            <w:tcW w:w="3652" w:type="dxa"/>
          </w:tcPr>
          <w:p w14:paraId="7A2BB755" w14:textId="77777777" w:rsidR="00D234B9" w:rsidRDefault="00D234B9" w:rsidP="00D234B9">
            <w:pPr>
              <w:pStyle w:val="EndnotesAbbrev"/>
            </w:pPr>
            <w:r w:rsidRPr="00793E0B">
              <w:rPr>
                <w:rStyle w:val="charUnderline"/>
              </w:rPr>
              <w:t>underlining</w:t>
            </w:r>
            <w:r>
              <w:t xml:space="preserve"> = whole or part not commenced</w:t>
            </w:r>
          </w:p>
        </w:tc>
      </w:tr>
      <w:tr w:rsidR="00D234B9" w14:paraId="2153B9A5" w14:textId="77777777" w:rsidTr="00D234B9">
        <w:tc>
          <w:tcPr>
            <w:tcW w:w="3720" w:type="dxa"/>
          </w:tcPr>
          <w:p w14:paraId="7E72AB91" w14:textId="77777777" w:rsidR="00D234B9" w:rsidRDefault="00D234B9">
            <w:pPr>
              <w:pStyle w:val="EndnotesAbbrev"/>
            </w:pPr>
            <w:r>
              <w:t>mod = modified/modification</w:t>
            </w:r>
          </w:p>
        </w:tc>
        <w:tc>
          <w:tcPr>
            <w:tcW w:w="3652" w:type="dxa"/>
          </w:tcPr>
          <w:p w14:paraId="102CCA25" w14:textId="77777777" w:rsidR="00D234B9" w:rsidRDefault="00D234B9" w:rsidP="00D234B9">
            <w:pPr>
              <w:pStyle w:val="EndnotesAbbrev"/>
              <w:ind w:left="1073"/>
            </w:pPr>
            <w:r>
              <w:t>or to be expired</w:t>
            </w:r>
          </w:p>
        </w:tc>
      </w:tr>
    </w:tbl>
    <w:p w14:paraId="2405BE5E" w14:textId="77777777" w:rsidR="00D234B9" w:rsidRPr="00BB6F39" w:rsidRDefault="00D234B9" w:rsidP="00D234B9"/>
    <w:p w14:paraId="0B64E44F" w14:textId="77777777" w:rsidR="00AD07BB" w:rsidRDefault="00AD07BB">
      <w:pPr>
        <w:pStyle w:val="PageBreak"/>
      </w:pPr>
      <w:r>
        <w:br w:type="page"/>
      </w:r>
    </w:p>
    <w:p w14:paraId="38975B1B" w14:textId="77777777" w:rsidR="00AD07BB" w:rsidRPr="00AE3C38" w:rsidRDefault="00AD07BB">
      <w:pPr>
        <w:pStyle w:val="Endnote2"/>
      </w:pPr>
      <w:bookmarkStart w:id="108" w:name="_Toc148688604"/>
      <w:r w:rsidRPr="00AE3C38">
        <w:rPr>
          <w:rStyle w:val="charTableNo"/>
        </w:rPr>
        <w:lastRenderedPageBreak/>
        <w:t>3</w:t>
      </w:r>
      <w:r>
        <w:tab/>
      </w:r>
      <w:r w:rsidRPr="00AE3C38">
        <w:rPr>
          <w:rStyle w:val="charTableText"/>
        </w:rPr>
        <w:t>Legislation history</w:t>
      </w:r>
      <w:bookmarkEnd w:id="108"/>
    </w:p>
    <w:p w14:paraId="218EDB53" w14:textId="734533A0" w:rsidR="00AD07BB" w:rsidRDefault="00AD07BB">
      <w:pPr>
        <w:pStyle w:val="EndNoteTextEPS"/>
      </w:pPr>
      <w:r>
        <w:t xml:space="preserve">This Act was originally a Commonwealth ordinance—the </w:t>
      </w:r>
      <w:hyperlink r:id="rId79" w:tooltip="Ord1977-29" w:history="1">
        <w:r w:rsidR="00BE3159" w:rsidRPr="00BE3159">
          <w:rPr>
            <w:rStyle w:val="charCitHyperlinkItal"/>
          </w:rPr>
          <w:t>Sale of Motor Vehicles Ordinance 1977</w:t>
        </w:r>
      </w:hyperlink>
      <w:r>
        <w:t xml:space="preserve"> </w:t>
      </w:r>
      <w:r w:rsidR="00FC70B7">
        <w:t>A1977</w:t>
      </w:r>
      <w:r w:rsidR="00FC70B7">
        <w:noBreakHyphen/>
      </w:r>
      <w:r>
        <w:t>29) (Cwlth).</w:t>
      </w:r>
    </w:p>
    <w:p w14:paraId="0080C1B1" w14:textId="193E89AA" w:rsidR="00AD07BB" w:rsidRDefault="00AD07BB">
      <w:pPr>
        <w:pStyle w:val="EndNoteTextEPS"/>
      </w:pPr>
      <w:r>
        <w:rPr>
          <w:snapToGrid w:val="0"/>
        </w:rPr>
        <w:t xml:space="preserve">The </w:t>
      </w:r>
      <w:hyperlink r:id="rId80" w:tooltip="Act 1988 No 106 (Cwlth)" w:history="1">
        <w:r w:rsidR="00BE3159" w:rsidRPr="00BE3159">
          <w:rPr>
            <w:rStyle w:val="charCitHyperlinkItal"/>
          </w:rPr>
          <w:t>Australian Capital Territory (Self-Government) Act 1988</w:t>
        </w:r>
      </w:hyperlink>
      <w:r w:rsidRPr="00793E0B">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w:t>
      </w:r>
      <w:r w:rsidR="000D0CF7">
        <w:noBreakHyphen/>
      </w:r>
      <w:r>
        <w:t>government day).</w:t>
      </w:r>
    </w:p>
    <w:p w14:paraId="6693622A" w14:textId="55DB253D" w:rsidR="00FC70B7" w:rsidRDefault="00FC70B7" w:rsidP="00FC70B7">
      <w:pPr>
        <w:pStyle w:val="EndNoteTextEPS"/>
      </w:pPr>
      <w:r>
        <w:t xml:space="preserve">As with most ordinances in force in the ACT, the name was changed from </w:t>
      </w:r>
      <w:r w:rsidRPr="00CB61FF">
        <w:rPr>
          <w:rStyle w:val="charItals"/>
        </w:rPr>
        <w:t>Ordinance</w:t>
      </w:r>
      <w:r>
        <w:t xml:space="preserve"> to </w:t>
      </w:r>
      <w:r w:rsidRPr="00CB61FF">
        <w:rPr>
          <w:rStyle w:val="charItals"/>
        </w:rPr>
        <w:t>Act</w:t>
      </w:r>
      <w:r>
        <w:t xml:space="preserve"> by the </w:t>
      </w:r>
      <w:hyperlink r:id="rId81" w:tooltip="A1989-21" w:history="1">
        <w:r w:rsidRPr="0002499E">
          <w:rPr>
            <w:rStyle w:val="charCitHyperlinkItal"/>
          </w:rPr>
          <w:t>Self-Government (Citation of Laws) Act 1989</w:t>
        </w:r>
      </w:hyperlink>
      <w:r w:rsidRPr="00CB61FF">
        <w:rPr>
          <w:rStyle w:val="charItals"/>
        </w:rPr>
        <w:t xml:space="preserve"> </w:t>
      </w:r>
      <w:r w:rsidRPr="0002499E">
        <w:t>A1989</w:t>
      </w:r>
      <w:r w:rsidRPr="0002499E">
        <w:noBreakHyphen/>
        <w:t>21</w:t>
      </w:r>
      <w:r>
        <w:t>, s</w:t>
      </w:r>
      <w:r w:rsidR="000D0CF7">
        <w:t> </w:t>
      </w:r>
      <w:r>
        <w:t>5 on 11 May 1989 (self-government day).</w:t>
      </w:r>
    </w:p>
    <w:p w14:paraId="3F29CE4F" w14:textId="02C35453" w:rsidR="00AD07BB" w:rsidRDefault="00AD07BB">
      <w:pPr>
        <w:pStyle w:val="EndNoteTextEPS"/>
      </w:pPr>
      <w:r>
        <w:t xml:space="preserve">Before 11 May 1989, ordinances commenced on their notification day unless otherwise stated (see </w:t>
      </w:r>
      <w:hyperlink r:id="rId82" w:tooltip="Act 1910 No 25 (Cwlth)" w:history="1">
        <w:r w:rsidR="00BE3159" w:rsidRPr="00BE3159">
          <w:rPr>
            <w:rStyle w:val="charCitHyperlinkItal"/>
          </w:rPr>
          <w:t>Seat of Government (Administration) Act 1910</w:t>
        </w:r>
      </w:hyperlink>
      <w:r>
        <w:rPr>
          <w:rStyle w:val="charItals"/>
        </w:rPr>
        <w:t xml:space="preserve"> </w:t>
      </w:r>
      <w:r>
        <w:t>(Cwlth), s 12).</w:t>
      </w:r>
    </w:p>
    <w:p w14:paraId="41DC84F7" w14:textId="77777777" w:rsidR="00AD07BB" w:rsidRDefault="00AD07BB">
      <w:pPr>
        <w:pStyle w:val="Endnote3"/>
      </w:pPr>
      <w:r>
        <w:tab/>
        <w:t>Legislation before becoming Territory enactment</w:t>
      </w:r>
    </w:p>
    <w:p w14:paraId="43E5D085" w14:textId="77777777" w:rsidR="00AD07BB" w:rsidRDefault="00AD07BB" w:rsidP="00C67315">
      <w:pPr>
        <w:pStyle w:val="NewAct"/>
      </w:pPr>
      <w:smartTag w:uri="urn:schemas-microsoft-com:office:smarttags" w:element="place">
        <w:smartTag w:uri="urn:schemas-microsoft-com:office:smarttags" w:element="City">
          <w:r>
            <w:t>Sale</w:t>
          </w:r>
        </w:smartTag>
      </w:smartTag>
      <w:r>
        <w:t xml:space="preserve"> of Motor Vehicles Act 1977</w:t>
      </w:r>
      <w:r w:rsidR="00793E0B">
        <w:t xml:space="preserve"> A1977</w:t>
      </w:r>
      <w:r w:rsidR="00793E0B">
        <w:noBreakHyphen/>
        <w:t xml:space="preserve">29 </w:t>
      </w:r>
    </w:p>
    <w:p w14:paraId="627D6185" w14:textId="77777777" w:rsidR="00AD07BB" w:rsidRDefault="00AD07BB" w:rsidP="00C67315">
      <w:pPr>
        <w:pStyle w:val="Actdetails"/>
      </w:pPr>
      <w:r>
        <w:t>notified 4 July 1977</w:t>
      </w:r>
    </w:p>
    <w:p w14:paraId="7F131809" w14:textId="77777777" w:rsidR="00AD07BB" w:rsidRDefault="00AD07BB" w:rsidP="00C67315">
      <w:pPr>
        <w:pStyle w:val="Actdetails"/>
      </w:pPr>
      <w:r>
        <w:t>s 1, s 2 commenced 4 July 1977 (s 2 (1))</w:t>
      </w:r>
    </w:p>
    <w:p w14:paraId="1A8E009E" w14:textId="77777777" w:rsidR="00AD07BB" w:rsidRDefault="00AD07BB" w:rsidP="00C67315">
      <w:pPr>
        <w:pStyle w:val="Actdetails"/>
      </w:pPr>
      <w:r>
        <w:t xml:space="preserve">ss 3, 5, 6, 32, 76-78, 84, 85, 89, 90 and 92 commenced 18 July 1977 (Cwlth </w:t>
      </w:r>
      <w:r w:rsidRPr="00793E0B">
        <w:rPr>
          <w:rFonts w:cs="Arial"/>
        </w:rPr>
        <w:t>Gaz</w:t>
      </w:r>
      <w:r w:rsidRPr="00793E0B">
        <w:t xml:space="preserve"> </w:t>
      </w:r>
      <w:r>
        <w:t>1977 No S140)</w:t>
      </w:r>
    </w:p>
    <w:p w14:paraId="54BA5DE0" w14:textId="77777777" w:rsidR="00AD07BB" w:rsidRDefault="00AD07BB" w:rsidP="00C67315">
      <w:pPr>
        <w:pStyle w:val="Actdetails"/>
      </w:pPr>
      <w:r>
        <w:t xml:space="preserve">ss 4, 7-14, 33-65, 72, 73, 75, 79 (2), 80, 86-88 and 91 commenced 2 September 1977 (Cwlth </w:t>
      </w:r>
      <w:r w:rsidRPr="00793E0B">
        <w:rPr>
          <w:rFonts w:cs="Arial"/>
        </w:rPr>
        <w:t>Gaz</w:t>
      </w:r>
      <w:r w:rsidRPr="00793E0B">
        <w:t xml:space="preserve"> </w:t>
      </w:r>
      <w:r>
        <w:t>1977 No S181)</w:t>
      </w:r>
    </w:p>
    <w:p w14:paraId="0CB04839" w14:textId="77777777" w:rsidR="00AD07BB" w:rsidRDefault="00AD07BB" w:rsidP="00C67315">
      <w:pPr>
        <w:pStyle w:val="Actdetails"/>
      </w:pPr>
      <w:r>
        <w:t xml:space="preserve">ss 15-26, 31 and 81-83 commenced 4 October 1977 (Cwlth </w:t>
      </w:r>
      <w:r w:rsidRPr="00793E0B">
        <w:rPr>
          <w:rFonts w:cs="Arial"/>
        </w:rPr>
        <w:t>Gaz</w:t>
      </w:r>
      <w:r w:rsidRPr="00793E0B">
        <w:t xml:space="preserve"> </w:t>
      </w:r>
      <w:r>
        <w:t>1977 No S210)</w:t>
      </w:r>
    </w:p>
    <w:p w14:paraId="61CF711F" w14:textId="77777777" w:rsidR="00AD07BB" w:rsidRDefault="00AD07BB" w:rsidP="00C67315">
      <w:pPr>
        <w:pStyle w:val="Actdetails"/>
      </w:pPr>
      <w:r>
        <w:t>ss 27 and 66-71 sub before commencement</w:t>
      </w:r>
    </w:p>
    <w:p w14:paraId="6E3397DD" w14:textId="77777777" w:rsidR="00AD07BB" w:rsidRDefault="00AD07BB" w:rsidP="00C67315">
      <w:pPr>
        <w:pStyle w:val="Actdetails"/>
      </w:pPr>
      <w:r>
        <w:t>ss 28-30 om before commencement</w:t>
      </w:r>
    </w:p>
    <w:p w14:paraId="4C55DED0" w14:textId="77777777" w:rsidR="00AD07BB" w:rsidRDefault="00AD07BB" w:rsidP="00C67315">
      <w:pPr>
        <w:pStyle w:val="Actdetails"/>
      </w:pPr>
      <w:r>
        <w:t xml:space="preserve">ss 74, 79 (1) commenced 24 April 1978 (Cwlth </w:t>
      </w:r>
      <w:r w:rsidRPr="00793E0B">
        <w:rPr>
          <w:rFonts w:cs="Arial"/>
        </w:rPr>
        <w:t>Gaz</w:t>
      </w:r>
      <w:r>
        <w:t xml:space="preserve"> 1978 No S70)</w:t>
      </w:r>
    </w:p>
    <w:p w14:paraId="1551B033" w14:textId="77777777" w:rsidR="00AD07BB" w:rsidRDefault="00AD07BB" w:rsidP="00C67315">
      <w:pPr>
        <w:pStyle w:val="Asamby"/>
      </w:pPr>
      <w:r>
        <w:t>as amended by</w:t>
      </w:r>
    </w:p>
    <w:p w14:paraId="79E157CF" w14:textId="3AC57E12" w:rsidR="00AD07BB" w:rsidRPr="00793E0B" w:rsidRDefault="00515AAD" w:rsidP="00C67315">
      <w:pPr>
        <w:pStyle w:val="NewAct"/>
        <w:rPr>
          <w:rFonts w:cs="Arial"/>
        </w:rPr>
      </w:pPr>
      <w:hyperlink r:id="rId83" w:tooltip="Ord1978-46" w:history="1">
        <w:r w:rsidR="00BE3159" w:rsidRPr="00BE3159">
          <w:rPr>
            <w:rStyle w:val="charCitHyperlinkAbbrev"/>
          </w:rPr>
          <w:t>Ordinances Revision Ordinance 1978</w:t>
        </w:r>
      </w:hyperlink>
      <w:r w:rsidR="00793E0B">
        <w:rPr>
          <w:rFonts w:cs="Arial"/>
        </w:rPr>
        <w:t xml:space="preserve"> Ord1978</w:t>
      </w:r>
      <w:r w:rsidR="00793E0B">
        <w:rPr>
          <w:rFonts w:cs="Arial"/>
        </w:rPr>
        <w:noBreakHyphen/>
        <w:t xml:space="preserve">46 </w:t>
      </w:r>
      <w:r w:rsidR="00AD07BB" w:rsidRPr="00793E0B">
        <w:rPr>
          <w:rFonts w:cs="Arial"/>
        </w:rPr>
        <w:t>sch 2</w:t>
      </w:r>
    </w:p>
    <w:p w14:paraId="54F2A4BF" w14:textId="77777777" w:rsidR="00AD07BB" w:rsidRDefault="00AD07BB" w:rsidP="00C67315">
      <w:pPr>
        <w:pStyle w:val="Actdetails"/>
      </w:pPr>
      <w:r>
        <w:t>notified 28 December 1978</w:t>
      </w:r>
    </w:p>
    <w:p w14:paraId="7BA719A9" w14:textId="77777777" w:rsidR="00AD07BB" w:rsidRDefault="00AD07BB" w:rsidP="00C67315">
      <w:pPr>
        <w:pStyle w:val="Actdetails"/>
      </w:pPr>
      <w:r>
        <w:t>commenced 28 December 1978</w:t>
      </w:r>
    </w:p>
    <w:p w14:paraId="54906646" w14:textId="2FD390A0" w:rsidR="00AD07BB" w:rsidRPr="00793E0B" w:rsidRDefault="00515AAD" w:rsidP="00C67315">
      <w:pPr>
        <w:pStyle w:val="NewAct"/>
        <w:rPr>
          <w:rFonts w:cs="Arial"/>
        </w:rPr>
      </w:pPr>
      <w:hyperlink r:id="rId84" w:tooltip="Ord1980-39" w:history="1">
        <w:r w:rsidR="00BE3159" w:rsidRPr="00BE3159">
          <w:rPr>
            <w:rStyle w:val="charCitHyperlinkAbbrev"/>
          </w:rPr>
          <w:t>Sale of Motor Vehicles (Amendment) Ordinance 1980</w:t>
        </w:r>
      </w:hyperlink>
      <w:r w:rsidR="00793E0B">
        <w:rPr>
          <w:rFonts w:cs="Arial"/>
        </w:rPr>
        <w:t xml:space="preserve"> Ord1980</w:t>
      </w:r>
      <w:r w:rsidR="00793E0B">
        <w:rPr>
          <w:rFonts w:cs="Arial"/>
        </w:rPr>
        <w:noBreakHyphen/>
        <w:t xml:space="preserve">39 </w:t>
      </w:r>
    </w:p>
    <w:p w14:paraId="42B06B43" w14:textId="77777777" w:rsidR="00AD07BB" w:rsidRDefault="00AD07BB" w:rsidP="00C67315">
      <w:pPr>
        <w:pStyle w:val="Actdetails"/>
      </w:pPr>
      <w:r>
        <w:t>notified 17 October 1980</w:t>
      </w:r>
    </w:p>
    <w:p w14:paraId="050FCF65" w14:textId="77777777" w:rsidR="00AD07BB" w:rsidRDefault="00AD07BB" w:rsidP="00C67315">
      <w:pPr>
        <w:pStyle w:val="Actdetails"/>
      </w:pPr>
      <w:r>
        <w:t>commenced 17 October 1980</w:t>
      </w:r>
    </w:p>
    <w:p w14:paraId="4A94184D" w14:textId="1945BAF6" w:rsidR="00AD07BB" w:rsidRPr="00793E0B" w:rsidRDefault="00515AAD" w:rsidP="00C67315">
      <w:pPr>
        <w:pStyle w:val="NewAct"/>
        <w:rPr>
          <w:rFonts w:cs="Arial"/>
        </w:rPr>
      </w:pPr>
      <w:hyperlink r:id="rId85" w:tooltip="Ord1982-38" w:history="1">
        <w:r w:rsidR="00BE3159" w:rsidRPr="00BE3159">
          <w:rPr>
            <w:rStyle w:val="charCitHyperlinkAbbrev"/>
          </w:rPr>
          <w:t>Ordinances Revision (Companies Amendments) Ordinance 1982</w:t>
        </w:r>
      </w:hyperlink>
      <w:r w:rsidR="00793E0B">
        <w:rPr>
          <w:rFonts w:cs="Arial"/>
        </w:rPr>
        <w:t xml:space="preserve"> Ord1982</w:t>
      </w:r>
      <w:r w:rsidR="00793E0B">
        <w:rPr>
          <w:rFonts w:cs="Arial"/>
        </w:rPr>
        <w:noBreakHyphen/>
        <w:t xml:space="preserve">38 </w:t>
      </w:r>
      <w:r w:rsidR="00AD07BB" w:rsidRPr="00793E0B">
        <w:rPr>
          <w:rFonts w:cs="Arial"/>
        </w:rPr>
        <w:t>sch 4</w:t>
      </w:r>
    </w:p>
    <w:p w14:paraId="2E752E2C" w14:textId="77777777" w:rsidR="00AD07BB" w:rsidRDefault="00AD07BB" w:rsidP="00C67315">
      <w:pPr>
        <w:pStyle w:val="Actdetails"/>
      </w:pPr>
      <w:r>
        <w:t>notified 30 June 1982</w:t>
      </w:r>
    </w:p>
    <w:p w14:paraId="60790C8C" w14:textId="77777777" w:rsidR="00AD07BB" w:rsidRDefault="00AD07BB" w:rsidP="00C67315">
      <w:pPr>
        <w:pStyle w:val="Actdetails"/>
      </w:pPr>
      <w:r>
        <w:t>commenced 1 July 1982 (s 2)</w:t>
      </w:r>
    </w:p>
    <w:p w14:paraId="1EE34A67" w14:textId="736B1E6D" w:rsidR="00AD07BB" w:rsidRPr="00793E0B" w:rsidRDefault="00515AAD" w:rsidP="00C67315">
      <w:pPr>
        <w:pStyle w:val="NewAct"/>
        <w:rPr>
          <w:rFonts w:cs="Arial"/>
        </w:rPr>
      </w:pPr>
      <w:hyperlink r:id="rId86" w:tooltip="Ord1983-16" w:history="1">
        <w:r w:rsidR="00BE3159" w:rsidRPr="00BE3159">
          <w:rPr>
            <w:rStyle w:val="charCitHyperlinkAbbrev"/>
          </w:rPr>
          <w:t>Sale of Motor Vehicles (Amendment) Ordinance 1983</w:t>
        </w:r>
      </w:hyperlink>
      <w:r w:rsidR="00793E0B">
        <w:rPr>
          <w:rFonts w:cs="Arial"/>
        </w:rPr>
        <w:t xml:space="preserve"> Ord1983</w:t>
      </w:r>
      <w:r w:rsidR="00793E0B">
        <w:rPr>
          <w:rFonts w:cs="Arial"/>
        </w:rPr>
        <w:noBreakHyphen/>
        <w:t xml:space="preserve">16 </w:t>
      </w:r>
    </w:p>
    <w:p w14:paraId="10AA0858" w14:textId="77777777" w:rsidR="00AD07BB" w:rsidRDefault="00AD07BB" w:rsidP="00C67315">
      <w:pPr>
        <w:pStyle w:val="Actdetails"/>
      </w:pPr>
      <w:r>
        <w:t>notified 19 August 1983</w:t>
      </w:r>
    </w:p>
    <w:p w14:paraId="660ED0EA" w14:textId="77777777" w:rsidR="00AD07BB" w:rsidRDefault="00AD07BB" w:rsidP="00C67315">
      <w:pPr>
        <w:pStyle w:val="Actdetails"/>
      </w:pPr>
      <w:r>
        <w:t>commenced 19 August 1983</w:t>
      </w:r>
    </w:p>
    <w:p w14:paraId="61717CA5" w14:textId="63DA8E6D" w:rsidR="00AD07BB" w:rsidRPr="00793E0B" w:rsidRDefault="00515AAD" w:rsidP="00C67315">
      <w:pPr>
        <w:pStyle w:val="NewAct"/>
        <w:rPr>
          <w:rFonts w:cs="Arial"/>
        </w:rPr>
      </w:pPr>
      <w:hyperlink r:id="rId87" w:tooltip="Ord1983-38" w:history="1">
        <w:r w:rsidR="00BE3159" w:rsidRPr="00BE3159">
          <w:rPr>
            <w:rStyle w:val="charCitHyperlinkAbbrev"/>
          </w:rPr>
          <w:t>Sale of Motor Vehicles (Amendment) Ordinance (No 2) 1983</w:t>
        </w:r>
      </w:hyperlink>
      <w:r w:rsidR="00793E0B">
        <w:rPr>
          <w:rFonts w:cs="Arial"/>
        </w:rPr>
        <w:t xml:space="preserve"> Ord1983</w:t>
      </w:r>
      <w:r w:rsidR="00793E0B">
        <w:rPr>
          <w:rFonts w:cs="Arial"/>
        </w:rPr>
        <w:noBreakHyphen/>
        <w:t xml:space="preserve">38 </w:t>
      </w:r>
    </w:p>
    <w:p w14:paraId="59C7A566" w14:textId="77777777" w:rsidR="00AD07BB" w:rsidRDefault="00AD07BB" w:rsidP="00C67315">
      <w:pPr>
        <w:pStyle w:val="Actdetails"/>
      </w:pPr>
      <w:r>
        <w:t>notified 29 September 1983</w:t>
      </w:r>
    </w:p>
    <w:p w14:paraId="5B2123A1" w14:textId="77777777" w:rsidR="00AD07BB" w:rsidRDefault="00AD07BB" w:rsidP="00C67315">
      <w:pPr>
        <w:pStyle w:val="Actdetails"/>
      </w:pPr>
      <w:r>
        <w:t>commenced 1 October 1983 (s 2)</w:t>
      </w:r>
    </w:p>
    <w:p w14:paraId="2160AEB5" w14:textId="01AA771E" w:rsidR="00AD07BB" w:rsidRPr="00793E0B" w:rsidRDefault="00515AAD" w:rsidP="00C67315">
      <w:pPr>
        <w:pStyle w:val="NewAct"/>
        <w:rPr>
          <w:rFonts w:cs="Arial"/>
        </w:rPr>
      </w:pPr>
      <w:hyperlink r:id="rId88" w:tooltip="Ord1985-67" w:history="1">
        <w:r w:rsidR="00BE3159" w:rsidRPr="00BE3159">
          <w:rPr>
            <w:rStyle w:val="charCitHyperlinkAbbrev"/>
          </w:rPr>
          <w:t>Magistrates Court Ordinance 1985</w:t>
        </w:r>
      </w:hyperlink>
      <w:r w:rsidR="00793E0B">
        <w:rPr>
          <w:rFonts w:cs="Arial"/>
        </w:rPr>
        <w:t xml:space="preserve"> Ord1985</w:t>
      </w:r>
      <w:r w:rsidR="00793E0B">
        <w:rPr>
          <w:rFonts w:cs="Arial"/>
        </w:rPr>
        <w:noBreakHyphen/>
        <w:t xml:space="preserve">67 </w:t>
      </w:r>
      <w:r w:rsidR="00AD07BB" w:rsidRPr="00793E0B">
        <w:rPr>
          <w:rFonts w:cs="Arial"/>
        </w:rPr>
        <w:t>sch pt 1</w:t>
      </w:r>
    </w:p>
    <w:p w14:paraId="151B19B8" w14:textId="77777777" w:rsidR="00AD07BB" w:rsidRDefault="00AD07BB" w:rsidP="00C67315">
      <w:pPr>
        <w:pStyle w:val="Actdetails"/>
      </w:pPr>
      <w:r>
        <w:t>notified 19 December 1985</w:t>
      </w:r>
    </w:p>
    <w:p w14:paraId="4BB651A7" w14:textId="77777777" w:rsidR="00AD07BB" w:rsidRDefault="00AD07BB" w:rsidP="00C67315">
      <w:pPr>
        <w:pStyle w:val="Actdetails"/>
      </w:pPr>
      <w:r>
        <w:t xml:space="preserve">commenced 1 February 1986 (s 2 and Cwlth </w:t>
      </w:r>
      <w:r w:rsidRPr="00793E0B">
        <w:rPr>
          <w:rFonts w:cs="Arial"/>
        </w:rPr>
        <w:t>Gaz</w:t>
      </w:r>
      <w:r w:rsidRPr="00793E0B">
        <w:t xml:space="preserve"> </w:t>
      </w:r>
      <w:r>
        <w:t>1986 No G3)</w:t>
      </w:r>
    </w:p>
    <w:p w14:paraId="2C675B25" w14:textId="6D1D28B5" w:rsidR="00AD07BB" w:rsidRPr="00793E0B" w:rsidRDefault="00515AAD" w:rsidP="00C67315">
      <w:pPr>
        <w:pStyle w:val="NewAct"/>
        <w:rPr>
          <w:rFonts w:cs="Arial"/>
        </w:rPr>
      </w:pPr>
      <w:hyperlink r:id="rId89" w:tooltip="Ord1985-70" w:history="1">
        <w:r w:rsidR="00BE3159" w:rsidRPr="00BE3159">
          <w:rPr>
            <w:rStyle w:val="charCitHyperlinkAbbrev"/>
          </w:rPr>
          <w:t>Sale of Motor Vehicles (Amendment) Ordinance 1985</w:t>
        </w:r>
      </w:hyperlink>
      <w:r w:rsidR="00793E0B">
        <w:rPr>
          <w:rFonts w:cs="Arial"/>
        </w:rPr>
        <w:t xml:space="preserve"> Ord1985</w:t>
      </w:r>
      <w:r w:rsidR="00793E0B">
        <w:rPr>
          <w:rFonts w:cs="Arial"/>
        </w:rPr>
        <w:noBreakHyphen/>
        <w:t xml:space="preserve">70 </w:t>
      </w:r>
    </w:p>
    <w:p w14:paraId="14206E5D" w14:textId="77777777" w:rsidR="00AD07BB" w:rsidRDefault="00AD07BB" w:rsidP="00C67315">
      <w:pPr>
        <w:pStyle w:val="Actdetails"/>
      </w:pPr>
      <w:r>
        <w:t>notified 19 December 1985</w:t>
      </w:r>
    </w:p>
    <w:p w14:paraId="3B36AA0C" w14:textId="77777777" w:rsidR="00AD07BB" w:rsidRDefault="00AD07BB" w:rsidP="00C67315">
      <w:pPr>
        <w:pStyle w:val="Actdetails"/>
      </w:pPr>
      <w:r>
        <w:t>commenced 19 December 1985</w:t>
      </w:r>
    </w:p>
    <w:p w14:paraId="3B26540B" w14:textId="72E2B054" w:rsidR="00AD07BB" w:rsidRDefault="00515AAD" w:rsidP="00C67315">
      <w:pPr>
        <w:pStyle w:val="NewAct"/>
      </w:pPr>
      <w:hyperlink r:id="rId90" w:tooltip="Ord1989-38" w:history="1">
        <w:r w:rsidR="00BE3159" w:rsidRPr="00BE3159">
          <w:rPr>
            <w:rStyle w:val="charCitHyperlinkAbbrev"/>
          </w:rPr>
          <w:t>Self-Government (Consequential Amendments) Ordinance 1989</w:t>
        </w:r>
      </w:hyperlink>
      <w:r w:rsidR="00793E0B">
        <w:t xml:space="preserve"> Ord1989</w:t>
      </w:r>
      <w:r w:rsidR="00793E0B">
        <w:noBreakHyphen/>
        <w:t xml:space="preserve">38 </w:t>
      </w:r>
      <w:r w:rsidR="00AD07BB">
        <w:t>sch 1</w:t>
      </w:r>
    </w:p>
    <w:p w14:paraId="487300FD" w14:textId="77777777" w:rsidR="00AD07BB" w:rsidRDefault="00AD07BB" w:rsidP="00C67315">
      <w:pPr>
        <w:pStyle w:val="Actdetails"/>
      </w:pPr>
      <w:r>
        <w:t>notified 10 May 1989 (Cwlth Gaz 1989 No S160)</w:t>
      </w:r>
    </w:p>
    <w:p w14:paraId="7EF9BF53" w14:textId="77777777" w:rsidR="00AD07BB" w:rsidRDefault="00AD07BB" w:rsidP="00C67315">
      <w:pPr>
        <w:pStyle w:val="Actdetails"/>
      </w:pPr>
      <w:r>
        <w:t>s 1, s 2 commenced 10 May 1989 (s 2 (1))</w:t>
      </w:r>
    </w:p>
    <w:p w14:paraId="4E2DD60D" w14:textId="77777777" w:rsidR="00AD07BB" w:rsidRDefault="00AD07BB" w:rsidP="00C67315">
      <w:pPr>
        <w:pStyle w:val="Actdetails"/>
      </w:pPr>
      <w:r>
        <w:t xml:space="preserve">sch 1 commenced 11 May 1989 (s 2 (2) and see Cwlth </w:t>
      </w:r>
      <w:r w:rsidRPr="00793E0B">
        <w:rPr>
          <w:rFonts w:cs="Arial"/>
        </w:rPr>
        <w:t>Gaz</w:t>
      </w:r>
      <w:r>
        <w:t xml:space="preserve"> 1989 No S164)</w:t>
      </w:r>
    </w:p>
    <w:p w14:paraId="4F799726" w14:textId="77777777" w:rsidR="00AD07BB" w:rsidRDefault="00AD07BB" w:rsidP="00C67315">
      <w:pPr>
        <w:pStyle w:val="Endnote3"/>
        <w:keepNext w:val="0"/>
      </w:pPr>
      <w:r>
        <w:tab/>
        <w:t>Legislation after becoming Territory enactment</w:t>
      </w:r>
    </w:p>
    <w:p w14:paraId="06A87243" w14:textId="1B45E4FA" w:rsidR="00AD07BB" w:rsidRPr="00793E0B" w:rsidRDefault="00515AAD" w:rsidP="00C67315">
      <w:pPr>
        <w:pStyle w:val="NewAct"/>
        <w:rPr>
          <w:rFonts w:cs="Arial"/>
        </w:rPr>
      </w:pPr>
      <w:hyperlink r:id="rId91" w:tooltip="A1993-44" w:history="1">
        <w:r w:rsidR="00BE3159" w:rsidRPr="00BE3159">
          <w:rPr>
            <w:rStyle w:val="charCitHyperlinkAbbrev"/>
          </w:rPr>
          <w:t>Acts Revision (Position of Crown) Act 1993</w:t>
        </w:r>
      </w:hyperlink>
      <w:r w:rsidR="00793E0B">
        <w:rPr>
          <w:rFonts w:cs="Arial"/>
        </w:rPr>
        <w:t xml:space="preserve"> A1993</w:t>
      </w:r>
      <w:r w:rsidR="00793E0B">
        <w:rPr>
          <w:rFonts w:cs="Arial"/>
        </w:rPr>
        <w:noBreakHyphen/>
        <w:t xml:space="preserve">44 </w:t>
      </w:r>
      <w:r w:rsidR="00AD07BB" w:rsidRPr="00793E0B">
        <w:rPr>
          <w:rFonts w:cs="Arial"/>
        </w:rPr>
        <w:t>sch 1</w:t>
      </w:r>
    </w:p>
    <w:p w14:paraId="07342592" w14:textId="6749383B" w:rsidR="00AD07BB" w:rsidRDefault="00AD07BB" w:rsidP="00C67315">
      <w:pPr>
        <w:pStyle w:val="Actdetails"/>
      </w:pPr>
      <w:r>
        <w:t>notified 27 August 1993 (</w:t>
      </w:r>
      <w:r w:rsidR="00BE3159" w:rsidRPr="00AE3C38">
        <w:t>Gaz 1993 No S165</w:t>
      </w:r>
      <w:r>
        <w:t>)</w:t>
      </w:r>
    </w:p>
    <w:p w14:paraId="76921279" w14:textId="68D090DC" w:rsidR="00AD07BB" w:rsidRDefault="00AD07BB" w:rsidP="00C67315">
      <w:pPr>
        <w:pStyle w:val="Actdetails"/>
      </w:pPr>
      <w:r>
        <w:t xml:space="preserve">commenced 27 August 1993 (s 2 and see </w:t>
      </w:r>
      <w:r w:rsidR="00BE3159" w:rsidRPr="00AE3C38">
        <w:t>Gaz 1993 No S165</w:t>
      </w:r>
      <w:r>
        <w:t>)</w:t>
      </w:r>
    </w:p>
    <w:p w14:paraId="5CDBB440" w14:textId="0E9071F9" w:rsidR="00AD07BB" w:rsidRPr="00793E0B" w:rsidRDefault="00515AAD" w:rsidP="00C67315">
      <w:pPr>
        <w:pStyle w:val="NewAct"/>
        <w:rPr>
          <w:rFonts w:cs="Arial"/>
        </w:rPr>
      </w:pPr>
      <w:hyperlink r:id="rId92" w:tooltip="A1994-60" w:history="1">
        <w:r w:rsidR="00BE3159" w:rsidRPr="00BE3159">
          <w:rPr>
            <w:rStyle w:val="charCitHyperlinkAbbrev"/>
          </w:rPr>
          <w:t>Administrative Appeals (Consequential Amendments) Act 1994</w:t>
        </w:r>
      </w:hyperlink>
      <w:r w:rsidR="00793E0B">
        <w:rPr>
          <w:rFonts w:cs="Arial"/>
        </w:rPr>
        <w:t xml:space="preserve"> A1994</w:t>
      </w:r>
      <w:r w:rsidR="00793E0B">
        <w:rPr>
          <w:rFonts w:cs="Arial"/>
        </w:rPr>
        <w:noBreakHyphen/>
        <w:t xml:space="preserve">60 </w:t>
      </w:r>
      <w:r w:rsidR="00AD07BB" w:rsidRPr="00793E0B">
        <w:rPr>
          <w:rFonts w:cs="Arial"/>
        </w:rPr>
        <w:t>sch 1</w:t>
      </w:r>
    </w:p>
    <w:p w14:paraId="739EE4AC" w14:textId="0BB103F2" w:rsidR="00AD07BB" w:rsidRDefault="00AD07BB" w:rsidP="00C67315">
      <w:pPr>
        <w:pStyle w:val="Actdetails"/>
      </w:pPr>
      <w:r>
        <w:t>notified 11 October 1994 (</w:t>
      </w:r>
      <w:r w:rsidR="00BE3159" w:rsidRPr="00AE3C38">
        <w:t>Gaz 1994 No S197</w:t>
      </w:r>
      <w:r>
        <w:t>)</w:t>
      </w:r>
    </w:p>
    <w:p w14:paraId="31B78A21" w14:textId="77777777" w:rsidR="00AD07BB" w:rsidRDefault="00AD07BB" w:rsidP="00C67315">
      <w:pPr>
        <w:pStyle w:val="Actdetails"/>
      </w:pPr>
      <w:r>
        <w:t>s 1, s 2 commenced 11 October 1994 (s 2 (1))</w:t>
      </w:r>
    </w:p>
    <w:p w14:paraId="693AE057" w14:textId="5478A7F1" w:rsidR="00AD07BB" w:rsidRDefault="00AD07BB" w:rsidP="00C67315">
      <w:pPr>
        <w:pStyle w:val="Actdetails"/>
      </w:pPr>
      <w:r>
        <w:t xml:space="preserve">sch 1 commenced 14 November 1994 (s 2 (2) and </w:t>
      </w:r>
      <w:r w:rsidR="00BE3159" w:rsidRPr="00AE3C38">
        <w:t>Gaz 1994 No S250</w:t>
      </w:r>
      <w:r>
        <w:t>)</w:t>
      </w:r>
    </w:p>
    <w:p w14:paraId="12BD46F8" w14:textId="4C1921AF" w:rsidR="00AD07BB" w:rsidRPr="00793E0B" w:rsidRDefault="00515AAD" w:rsidP="00C67315">
      <w:pPr>
        <w:pStyle w:val="NewAct"/>
        <w:rPr>
          <w:rFonts w:cs="Arial"/>
        </w:rPr>
      </w:pPr>
      <w:hyperlink r:id="rId93" w:tooltip="A1994-97" w:history="1">
        <w:r w:rsidR="00BE3159" w:rsidRPr="00BE3159">
          <w:rPr>
            <w:rStyle w:val="charCitHyperlinkAbbrev"/>
          </w:rPr>
          <w:t>Statutory Offices (Miscellaneous Provisions) Act 1994</w:t>
        </w:r>
      </w:hyperlink>
      <w:r w:rsidR="00793E0B">
        <w:rPr>
          <w:rFonts w:cs="Arial"/>
        </w:rPr>
        <w:t xml:space="preserve"> A1994</w:t>
      </w:r>
      <w:r w:rsidR="00793E0B">
        <w:rPr>
          <w:rFonts w:cs="Arial"/>
        </w:rPr>
        <w:noBreakHyphen/>
        <w:t xml:space="preserve">97 </w:t>
      </w:r>
      <w:r w:rsidR="00AD07BB" w:rsidRPr="00793E0B">
        <w:rPr>
          <w:rFonts w:cs="Arial"/>
        </w:rPr>
        <w:t>sch pt 1</w:t>
      </w:r>
    </w:p>
    <w:p w14:paraId="02585803" w14:textId="6F9CD417" w:rsidR="00AD07BB" w:rsidRDefault="00AD07BB" w:rsidP="00283F9B">
      <w:pPr>
        <w:pStyle w:val="Actdetails"/>
        <w:keepNext/>
      </w:pPr>
      <w:r>
        <w:t>notified 15 December 1994 (</w:t>
      </w:r>
      <w:r w:rsidR="00BE3159" w:rsidRPr="00AE3C38">
        <w:t>Gaz 1994 No S280</w:t>
      </w:r>
      <w:r>
        <w:t>)</w:t>
      </w:r>
    </w:p>
    <w:p w14:paraId="12351C3F" w14:textId="77777777" w:rsidR="00AD07BB" w:rsidRDefault="00AD07BB" w:rsidP="00C67315">
      <w:pPr>
        <w:pStyle w:val="Actdetails"/>
      </w:pPr>
      <w:r>
        <w:t>s 1, s 2 commenced 15 December 1994 (s 2 (1))</w:t>
      </w:r>
    </w:p>
    <w:p w14:paraId="1A89565D" w14:textId="1D78F17E" w:rsidR="00AD07BB" w:rsidRDefault="00AD07BB" w:rsidP="00C67315">
      <w:pPr>
        <w:pStyle w:val="Actdetails"/>
      </w:pPr>
      <w:r>
        <w:t xml:space="preserve">sch pt 1 commenced 15 December 1994 (s 2 (2) and </w:t>
      </w:r>
      <w:r w:rsidR="00BE3159" w:rsidRPr="00AE3C38">
        <w:t>Gaz 1994 No S293</w:t>
      </w:r>
      <w:r>
        <w:t>)</w:t>
      </w:r>
    </w:p>
    <w:p w14:paraId="21C2DE1E" w14:textId="315B02A1" w:rsidR="00AD07BB" w:rsidRPr="00793E0B" w:rsidRDefault="00515AAD" w:rsidP="00C67315">
      <w:pPr>
        <w:pStyle w:val="NewAct"/>
        <w:rPr>
          <w:rFonts w:cs="Arial"/>
        </w:rPr>
      </w:pPr>
      <w:hyperlink r:id="rId94" w:tooltip="A1995-25" w:history="1">
        <w:r w:rsidR="00BE3159" w:rsidRPr="00BE3159">
          <w:rPr>
            <w:rStyle w:val="charCitHyperlinkAbbrev"/>
          </w:rPr>
          <w:t>Annual Reports (Government Agencies) (Consequential Provisions) Act 1995</w:t>
        </w:r>
      </w:hyperlink>
      <w:r w:rsidR="00793E0B">
        <w:rPr>
          <w:rFonts w:cs="Arial"/>
        </w:rPr>
        <w:t xml:space="preserve"> A1995</w:t>
      </w:r>
      <w:r w:rsidR="00793E0B">
        <w:rPr>
          <w:rFonts w:cs="Arial"/>
        </w:rPr>
        <w:noBreakHyphen/>
        <w:t xml:space="preserve">25 </w:t>
      </w:r>
      <w:r w:rsidR="00AD07BB" w:rsidRPr="00793E0B">
        <w:rPr>
          <w:rFonts w:cs="Arial"/>
        </w:rPr>
        <w:t xml:space="preserve">sch </w:t>
      </w:r>
    </w:p>
    <w:p w14:paraId="4BCFDE71" w14:textId="3BFD9205" w:rsidR="00AD07BB" w:rsidRDefault="00AD07BB" w:rsidP="00C67315">
      <w:pPr>
        <w:pStyle w:val="Actdetails"/>
      </w:pPr>
      <w:r>
        <w:t>notified 5 September 1995 (</w:t>
      </w:r>
      <w:r w:rsidR="00BE3159" w:rsidRPr="00AE3C38">
        <w:t>Gaz 1995 No S212</w:t>
      </w:r>
      <w:r>
        <w:t>)</w:t>
      </w:r>
    </w:p>
    <w:p w14:paraId="00958213" w14:textId="77777777" w:rsidR="00AD07BB" w:rsidRDefault="00AD07BB" w:rsidP="00C67315">
      <w:pPr>
        <w:pStyle w:val="Actdetails"/>
      </w:pPr>
      <w:r>
        <w:t>commenced 5 September 1995 (s 2)</w:t>
      </w:r>
    </w:p>
    <w:p w14:paraId="02ABD166" w14:textId="61DDDFD8" w:rsidR="00AD07BB" w:rsidRPr="00793E0B" w:rsidRDefault="00515AAD" w:rsidP="00C67315">
      <w:pPr>
        <w:pStyle w:val="NewAct"/>
        <w:rPr>
          <w:rFonts w:cs="Arial"/>
        </w:rPr>
      </w:pPr>
      <w:hyperlink r:id="rId95" w:tooltip="A1995-46" w:history="1">
        <w:r w:rsidR="00BE3159" w:rsidRPr="00BE3159">
          <w:rPr>
            <w:rStyle w:val="charCitHyperlinkAbbrev"/>
          </w:rPr>
          <w:t>Statute Law Revision Act 1995</w:t>
        </w:r>
      </w:hyperlink>
      <w:r w:rsidR="00793E0B">
        <w:rPr>
          <w:rFonts w:cs="Arial"/>
        </w:rPr>
        <w:t xml:space="preserve"> A1995</w:t>
      </w:r>
      <w:r w:rsidR="00793E0B">
        <w:rPr>
          <w:rFonts w:cs="Arial"/>
        </w:rPr>
        <w:noBreakHyphen/>
        <w:t xml:space="preserve">46 </w:t>
      </w:r>
      <w:r w:rsidR="00AD07BB" w:rsidRPr="00793E0B">
        <w:rPr>
          <w:rFonts w:cs="Arial"/>
        </w:rPr>
        <w:t>sch</w:t>
      </w:r>
    </w:p>
    <w:p w14:paraId="148CD5E7" w14:textId="17FF7B9A" w:rsidR="00AD07BB" w:rsidRDefault="00AD07BB" w:rsidP="00C67315">
      <w:pPr>
        <w:pStyle w:val="Actdetails"/>
      </w:pPr>
      <w:r>
        <w:t>notified 18 December 1995 (</w:t>
      </w:r>
      <w:r w:rsidR="00BE3159" w:rsidRPr="00AE3C38">
        <w:t>Gaz 1995 No S306</w:t>
      </w:r>
      <w:r>
        <w:t>)</w:t>
      </w:r>
    </w:p>
    <w:p w14:paraId="79F6C575" w14:textId="77777777" w:rsidR="00AD07BB" w:rsidRDefault="00AD07BB" w:rsidP="00C67315">
      <w:pPr>
        <w:pStyle w:val="Actdetails"/>
      </w:pPr>
      <w:r>
        <w:t>commenced 18 December 1995 (s 2)</w:t>
      </w:r>
    </w:p>
    <w:p w14:paraId="0B021673" w14:textId="387EC26C" w:rsidR="00AD07BB" w:rsidRPr="00793E0B" w:rsidRDefault="00515AAD" w:rsidP="00C67315">
      <w:pPr>
        <w:pStyle w:val="NewAct"/>
        <w:rPr>
          <w:rFonts w:cs="Arial"/>
        </w:rPr>
      </w:pPr>
      <w:hyperlink r:id="rId96" w:tooltip="A1995-48" w:history="1">
        <w:r w:rsidR="00BE3159" w:rsidRPr="00BE3159">
          <w:rPr>
            <w:rStyle w:val="charCitHyperlinkAbbrev"/>
          </w:rPr>
          <w:t>Sale of Motor Vehicles (Amendment) Act 1995</w:t>
        </w:r>
      </w:hyperlink>
      <w:r w:rsidR="00793E0B">
        <w:rPr>
          <w:rFonts w:cs="Arial"/>
        </w:rPr>
        <w:t xml:space="preserve"> A1995</w:t>
      </w:r>
      <w:r w:rsidR="00793E0B">
        <w:rPr>
          <w:rFonts w:cs="Arial"/>
        </w:rPr>
        <w:noBreakHyphen/>
        <w:t xml:space="preserve">48 </w:t>
      </w:r>
    </w:p>
    <w:p w14:paraId="6A23FC16" w14:textId="740DF337" w:rsidR="00AD07BB" w:rsidRDefault="00AD07BB" w:rsidP="00C67315">
      <w:pPr>
        <w:pStyle w:val="Actdetails"/>
      </w:pPr>
      <w:r>
        <w:t>notified 18 December 1995 (</w:t>
      </w:r>
      <w:r w:rsidR="00BE3159" w:rsidRPr="00AE3C38">
        <w:t>Gaz 1995 No S306</w:t>
      </w:r>
      <w:r>
        <w:t>)</w:t>
      </w:r>
    </w:p>
    <w:p w14:paraId="018ACEAF" w14:textId="77777777" w:rsidR="00AD07BB" w:rsidRDefault="00AD07BB" w:rsidP="00C67315">
      <w:pPr>
        <w:pStyle w:val="Actdetails"/>
      </w:pPr>
      <w:r>
        <w:t>ss 1-23, 24 (1), 25-68 commenced 18 December 1995 (s 2 (1))</w:t>
      </w:r>
    </w:p>
    <w:p w14:paraId="4527B843" w14:textId="77777777" w:rsidR="00AD07BB" w:rsidRDefault="00AD07BB" w:rsidP="00C67315">
      <w:pPr>
        <w:pStyle w:val="Actdetails"/>
      </w:pPr>
      <w:r>
        <w:t>s 24 (2) commenced 1 November 1996 (s 2 (2))</w:t>
      </w:r>
    </w:p>
    <w:p w14:paraId="1FD4AE05" w14:textId="7050DCFD" w:rsidR="00AD07BB" w:rsidRPr="00793E0B" w:rsidRDefault="00515AAD" w:rsidP="00C67315">
      <w:pPr>
        <w:pStyle w:val="NewAct"/>
        <w:rPr>
          <w:rFonts w:cs="Arial"/>
        </w:rPr>
      </w:pPr>
      <w:hyperlink r:id="rId97" w:tooltip="A1997-88" w:history="1">
        <w:r w:rsidR="00BE3159" w:rsidRPr="00BE3159">
          <w:rPr>
            <w:rStyle w:val="charCitHyperlinkAbbrev"/>
          </w:rPr>
          <w:t>Financial Institutions (Removal of Discrimination) Act 1997</w:t>
        </w:r>
      </w:hyperlink>
      <w:r w:rsidR="00793E0B">
        <w:rPr>
          <w:rFonts w:cs="Arial"/>
        </w:rPr>
        <w:t xml:space="preserve"> A1997</w:t>
      </w:r>
      <w:r w:rsidR="00793E0B">
        <w:rPr>
          <w:rFonts w:cs="Arial"/>
        </w:rPr>
        <w:noBreakHyphen/>
        <w:t xml:space="preserve">88 </w:t>
      </w:r>
      <w:r w:rsidR="00AD07BB" w:rsidRPr="00793E0B">
        <w:rPr>
          <w:rFonts w:cs="Arial"/>
        </w:rPr>
        <w:t>sch</w:t>
      </w:r>
    </w:p>
    <w:p w14:paraId="3D24C64A" w14:textId="466D044B" w:rsidR="00AD07BB" w:rsidRDefault="00AD07BB" w:rsidP="00C67315">
      <w:pPr>
        <w:pStyle w:val="Actdetails"/>
      </w:pPr>
      <w:r>
        <w:t>notified 1 December 1997 (</w:t>
      </w:r>
      <w:r w:rsidR="00BE3159" w:rsidRPr="00AE3C38">
        <w:t>Gaz 1997 No S380</w:t>
      </w:r>
      <w:r>
        <w:t>)</w:t>
      </w:r>
    </w:p>
    <w:p w14:paraId="46D7E1DE" w14:textId="77777777" w:rsidR="00AD07BB" w:rsidRDefault="00AD07BB" w:rsidP="00C67315">
      <w:pPr>
        <w:pStyle w:val="Actdetails"/>
      </w:pPr>
      <w:r>
        <w:t>s 1, s 2 commenced 1 December 1997 (s 2 (1))</w:t>
      </w:r>
    </w:p>
    <w:p w14:paraId="6300EB72" w14:textId="066C236C" w:rsidR="00AD07BB" w:rsidRDefault="00AD07BB" w:rsidP="00C67315">
      <w:pPr>
        <w:pStyle w:val="Actdetails"/>
      </w:pPr>
      <w:r>
        <w:t xml:space="preserve">sch commenced 31 December 1997 (s 2 (2) and </w:t>
      </w:r>
      <w:r w:rsidR="00BE3159" w:rsidRPr="00AE3C38">
        <w:t>Gaz 1997 No S442</w:t>
      </w:r>
      <w:r>
        <w:t>)</w:t>
      </w:r>
    </w:p>
    <w:p w14:paraId="35556089" w14:textId="0FDBF7CE" w:rsidR="00AD07BB" w:rsidRPr="00793E0B" w:rsidRDefault="00515AAD" w:rsidP="00C67315">
      <w:pPr>
        <w:pStyle w:val="NewAct"/>
        <w:rPr>
          <w:rFonts w:cs="Arial"/>
        </w:rPr>
      </w:pPr>
      <w:hyperlink r:id="rId98" w:tooltip="A1997-96" w:history="1">
        <w:r w:rsidR="00BE3159" w:rsidRPr="00BE3159">
          <w:rPr>
            <w:rStyle w:val="charCitHyperlinkAbbrev"/>
          </w:rPr>
          <w:t>Legal Practitioners (Consequential Amendments) Act 1997</w:t>
        </w:r>
      </w:hyperlink>
      <w:r w:rsidR="00793E0B">
        <w:rPr>
          <w:rFonts w:cs="Arial"/>
        </w:rPr>
        <w:t xml:space="preserve"> A1997</w:t>
      </w:r>
      <w:r w:rsidR="00793E0B">
        <w:rPr>
          <w:rFonts w:cs="Arial"/>
        </w:rPr>
        <w:noBreakHyphen/>
        <w:t xml:space="preserve">96 </w:t>
      </w:r>
      <w:r w:rsidR="00AD07BB" w:rsidRPr="00793E0B">
        <w:rPr>
          <w:rFonts w:cs="Arial"/>
        </w:rPr>
        <w:t>sch 1</w:t>
      </w:r>
    </w:p>
    <w:p w14:paraId="276545BB" w14:textId="394E4886" w:rsidR="00AD07BB" w:rsidRDefault="00AD07BB" w:rsidP="00C67315">
      <w:pPr>
        <w:pStyle w:val="Actdetails"/>
      </w:pPr>
      <w:r>
        <w:t>notified 1 December 1997 (</w:t>
      </w:r>
      <w:r w:rsidR="00BE3159" w:rsidRPr="00AE3C38">
        <w:t>Gaz 1997 No S380</w:t>
      </w:r>
      <w:r>
        <w:t>)</w:t>
      </w:r>
    </w:p>
    <w:p w14:paraId="7330E83A" w14:textId="77777777" w:rsidR="00AD07BB" w:rsidRDefault="00AD07BB" w:rsidP="00C67315">
      <w:pPr>
        <w:pStyle w:val="Actdetails"/>
      </w:pPr>
      <w:r>
        <w:t>s 1, s 2 commenced 1 December 1997 (s 2 (1))</w:t>
      </w:r>
    </w:p>
    <w:p w14:paraId="3649FC58" w14:textId="77777777" w:rsidR="00AD07BB" w:rsidRDefault="00AD07BB" w:rsidP="00C67315">
      <w:pPr>
        <w:pStyle w:val="Actdetails"/>
      </w:pPr>
      <w:r>
        <w:t>sch 1 commenced 1 June 1998 (</w:t>
      </w:r>
      <w:r w:rsidRPr="00793E0B">
        <w:rPr>
          <w:rFonts w:cs="Arial"/>
        </w:rPr>
        <w:t>s</w:t>
      </w:r>
      <w:r>
        <w:t xml:space="preserve"> 2 (2))</w:t>
      </w:r>
    </w:p>
    <w:p w14:paraId="4F629ECC" w14:textId="1401E3BA" w:rsidR="00AD07BB" w:rsidRPr="00793E0B" w:rsidRDefault="00515AAD" w:rsidP="00C67315">
      <w:pPr>
        <w:pStyle w:val="NewAct"/>
        <w:rPr>
          <w:rFonts w:cs="Arial"/>
        </w:rPr>
      </w:pPr>
      <w:hyperlink r:id="rId99" w:tooltip="A1998-54" w:history="1">
        <w:r w:rsidR="00BE3159" w:rsidRPr="00BE3159">
          <w:rPr>
            <w:rStyle w:val="charCitHyperlinkAbbrev"/>
          </w:rPr>
          <w:t>Statute Law Revision (Penalties) Act 1998</w:t>
        </w:r>
      </w:hyperlink>
      <w:r w:rsidR="00793E0B">
        <w:rPr>
          <w:rFonts w:cs="Arial"/>
        </w:rPr>
        <w:t xml:space="preserve"> A1998</w:t>
      </w:r>
      <w:r w:rsidR="00793E0B">
        <w:rPr>
          <w:rFonts w:cs="Arial"/>
        </w:rPr>
        <w:noBreakHyphen/>
        <w:t xml:space="preserve">54 </w:t>
      </w:r>
      <w:r w:rsidR="00AD07BB" w:rsidRPr="00793E0B">
        <w:rPr>
          <w:rFonts w:cs="Arial"/>
        </w:rPr>
        <w:t>sch</w:t>
      </w:r>
    </w:p>
    <w:p w14:paraId="1572E85B" w14:textId="62753664" w:rsidR="00AD07BB" w:rsidRDefault="00AD07BB" w:rsidP="00C67315">
      <w:pPr>
        <w:pStyle w:val="Actdetails"/>
      </w:pPr>
      <w:r>
        <w:t>notified 27 November 1998 (</w:t>
      </w:r>
      <w:r w:rsidR="00BE3159" w:rsidRPr="00AE3C38">
        <w:t>Gaz 1998 No S207</w:t>
      </w:r>
      <w:r>
        <w:t>)</w:t>
      </w:r>
    </w:p>
    <w:p w14:paraId="7448A247" w14:textId="77777777" w:rsidR="00AD07BB" w:rsidRDefault="00AD07BB" w:rsidP="00C67315">
      <w:pPr>
        <w:pStyle w:val="Actdetails"/>
      </w:pPr>
      <w:r>
        <w:t>s 1, s 2 commenced 27 November 1998 (s 2 (1))</w:t>
      </w:r>
    </w:p>
    <w:p w14:paraId="218678FA" w14:textId="4320CEB5" w:rsidR="00AD07BB" w:rsidRDefault="00AD07BB" w:rsidP="00C67315">
      <w:pPr>
        <w:pStyle w:val="Actdetails"/>
      </w:pPr>
      <w:r>
        <w:t xml:space="preserve">sch commenced 9 December 1998 (s 2 (2) and </w:t>
      </w:r>
      <w:r w:rsidR="000D0CEC" w:rsidRPr="00AE3C38">
        <w:t>Gaz 1998 No 49</w:t>
      </w:r>
      <w:r>
        <w:t>)</w:t>
      </w:r>
    </w:p>
    <w:p w14:paraId="3EDBD9F9" w14:textId="7978F472" w:rsidR="00AD07BB" w:rsidRPr="00793E0B" w:rsidRDefault="00515AAD" w:rsidP="00C67315">
      <w:pPr>
        <w:pStyle w:val="NewAct"/>
        <w:rPr>
          <w:rFonts w:cs="Arial"/>
        </w:rPr>
      </w:pPr>
      <w:hyperlink r:id="rId100" w:tooltip="A1999-79" w:history="1">
        <w:r w:rsidR="00BE3159" w:rsidRPr="00BE3159">
          <w:rPr>
            <w:rStyle w:val="charCitHyperlinkAbbrev"/>
          </w:rPr>
          <w:t>Road Transport Legislation Amendment Act 1999</w:t>
        </w:r>
      </w:hyperlink>
      <w:r w:rsidR="00793E0B">
        <w:rPr>
          <w:rFonts w:cs="Arial"/>
        </w:rPr>
        <w:t xml:space="preserve"> A1999</w:t>
      </w:r>
      <w:r w:rsidR="00793E0B">
        <w:rPr>
          <w:rFonts w:cs="Arial"/>
        </w:rPr>
        <w:noBreakHyphen/>
        <w:t xml:space="preserve">79 </w:t>
      </w:r>
      <w:r w:rsidR="00AD07BB" w:rsidRPr="00793E0B">
        <w:rPr>
          <w:rFonts w:cs="Arial"/>
        </w:rPr>
        <w:t>sch 3</w:t>
      </w:r>
    </w:p>
    <w:p w14:paraId="1346066B" w14:textId="063FCCFA" w:rsidR="00AD07BB" w:rsidRDefault="00AD07BB" w:rsidP="00C67315">
      <w:pPr>
        <w:pStyle w:val="Actdetails"/>
        <w:rPr>
          <w:color w:val="000000"/>
        </w:rPr>
      </w:pPr>
      <w:r>
        <w:rPr>
          <w:color w:val="000000"/>
        </w:rPr>
        <w:t>notified 23 December 1999 (</w:t>
      </w:r>
      <w:r w:rsidR="00BE3159" w:rsidRPr="00AE3C38">
        <w:t>Gaz 1999 No S65</w:t>
      </w:r>
      <w:r>
        <w:rPr>
          <w:color w:val="000000"/>
        </w:rPr>
        <w:t>)</w:t>
      </w:r>
    </w:p>
    <w:p w14:paraId="0070EC00" w14:textId="77777777" w:rsidR="00AD07BB" w:rsidRDefault="00AD07BB" w:rsidP="00C67315">
      <w:pPr>
        <w:pStyle w:val="Actdetails"/>
      </w:pPr>
      <w:r>
        <w:t>s 1, s 2 commenced 23 December 1999 (IA s 10B)</w:t>
      </w:r>
    </w:p>
    <w:p w14:paraId="071A672A" w14:textId="53510B7B" w:rsidR="00AD07BB" w:rsidRDefault="00AD07BB" w:rsidP="00C67315">
      <w:pPr>
        <w:pStyle w:val="Actdetails"/>
        <w:rPr>
          <w:color w:val="000000"/>
        </w:rPr>
      </w:pPr>
      <w:r>
        <w:rPr>
          <w:color w:val="000000"/>
        </w:rPr>
        <w:t xml:space="preserve">sch 3 commenced </w:t>
      </w:r>
      <w:r>
        <w:t xml:space="preserve">1 March 2000 (s 2 and see </w:t>
      </w:r>
      <w:r w:rsidR="00BE3159" w:rsidRPr="00AE3C38">
        <w:t>Gaz 2000 No S5</w:t>
      </w:r>
      <w:r>
        <w:t>)</w:t>
      </w:r>
    </w:p>
    <w:p w14:paraId="1AF45B5A" w14:textId="23126252" w:rsidR="00AD07BB" w:rsidRDefault="00515AAD" w:rsidP="00C67315">
      <w:pPr>
        <w:pStyle w:val="NewAct"/>
      </w:pPr>
      <w:hyperlink r:id="rId101" w:tooltip="A2001-13" w:history="1">
        <w:r w:rsidR="00BE3159" w:rsidRPr="00BE3159">
          <w:rPr>
            <w:rStyle w:val="charCitHyperlinkAbbrev"/>
          </w:rPr>
          <w:t>Sale of Motor Vehicles Amendment Act 2001</w:t>
        </w:r>
      </w:hyperlink>
      <w:r w:rsidR="00793E0B">
        <w:t xml:space="preserve"> A2001</w:t>
      </w:r>
      <w:r w:rsidR="00793E0B">
        <w:noBreakHyphen/>
        <w:t xml:space="preserve">13 </w:t>
      </w:r>
    </w:p>
    <w:p w14:paraId="2B61474D" w14:textId="3EBE888A" w:rsidR="00AD07BB" w:rsidRDefault="00AD07BB" w:rsidP="00C67315">
      <w:pPr>
        <w:pStyle w:val="Actdetails"/>
      </w:pPr>
      <w:r>
        <w:t>notified 5 April 2001 (</w:t>
      </w:r>
      <w:r w:rsidR="00BE3159" w:rsidRPr="00AE3C38">
        <w:t>Gaz 2001 No 14</w:t>
      </w:r>
      <w:r>
        <w:t>)</w:t>
      </w:r>
    </w:p>
    <w:p w14:paraId="4DF92EA0" w14:textId="77777777" w:rsidR="00AD07BB" w:rsidRDefault="00AD07BB" w:rsidP="00C67315">
      <w:pPr>
        <w:pStyle w:val="Actdetails"/>
      </w:pPr>
      <w:r>
        <w:t>s 1, s 2 commenced 5 April 2001 (IA s 10B)</w:t>
      </w:r>
    </w:p>
    <w:p w14:paraId="6B7E838E" w14:textId="77777777" w:rsidR="00AD07BB" w:rsidRDefault="00AD07BB" w:rsidP="00C67315">
      <w:pPr>
        <w:pStyle w:val="Actdetails"/>
      </w:pPr>
      <w:r>
        <w:t>s 3, s 4 and s 6 commenced 5 April 2001 (s 2 (2))</w:t>
      </w:r>
    </w:p>
    <w:p w14:paraId="6F89D56B" w14:textId="77777777" w:rsidR="00AD07BB" w:rsidRDefault="00AD07BB" w:rsidP="00C67315">
      <w:pPr>
        <w:pStyle w:val="Actdetails"/>
      </w:pPr>
      <w:r>
        <w:t>s 5 commenced 5 October 2001 (s 2 (1) and LA s 79)</w:t>
      </w:r>
    </w:p>
    <w:p w14:paraId="15CD6D60" w14:textId="62DAF95D" w:rsidR="00AD07BB" w:rsidRDefault="00515AAD" w:rsidP="00C67315">
      <w:pPr>
        <w:pStyle w:val="NewAct"/>
      </w:pPr>
      <w:hyperlink r:id="rId102" w:tooltip="A2001-44" w:history="1">
        <w:r w:rsidR="00BE3159" w:rsidRPr="00BE3159">
          <w:rPr>
            <w:rStyle w:val="charCitHyperlinkAbbrev"/>
          </w:rPr>
          <w:t>Legislation (Consequential Amendments) Act 2001</w:t>
        </w:r>
      </w:hyperlink>
      <w:r w:rsidR="00793E0B">
        <w:t xml:space="preserve"> A2001</w:t>
      </w:r>
      <w:r w:rsidR="00793E0B">
        <w:noBreakHyphen/>
        <w:t xml:space="preserve">44 </w:t>
      </w:r>
      <w:r w:rsidR="00AD07BB">
        <w:t>pt 355</w:t>
      </w:r>
    </w:p>
    <w:p w14:paraId="04E9A6F6" w14:textId="190F2B47" w:rsidR="00AD07BB" w:rsidRDefault="00AD07BB" w:rsidP="00C67315">
      <w:pPr>
        <w:pStyle w:val="Actdetails"/>
      </w:pPr>
      <w:r>
        <w:t>notified 26 July 2001 (</w:t>
      </w:r>
      <w:r w:rsidR="00BE3159" w:rsidRPr="00AE3C38">
        <w:t>Gaz 2001 No 30</w:t>
      </w:r>
      <w:r>
        <w:t>)</w:t>
      </w:r>
    </w:p>
    <w:p w14:paraId="12B6EFDB" w14:textId="77777777" w:rsidR="00AD07BB" w:rsidRDefault="00AD07BB" w:rsidP="00C67315">
      <w:pPr>
        <w:pStyle w:val="Actdetails"/>
      </w:pPr>
      <w:r>
        <w:t>s 1, s 2 commenced 26 July 2001 (IA s 10B)</w:t>
      </w:r>
    </w:p>
    <w:p w14:paraId="0F1C58C9" w14:textId="77777777" w:rsidR="00AD07BB" w:rsidRDefault="00AD07BB" w:rsidP="00C67315">
      <w:pPr>
        <w:pStyle w:val="Actdetails"/>
      </w:pPr>
      <w:r>
        <w:t xml:space="preserve">amdt 1.3842, amdt 1.3845, amdt 1.3850, amdts </w:t>
      </w:r>
      <w:r w:rsidRPr="00FC70B7">
        <w:t>1.3863-1</w:t>
      </w:r>
      <w:r>
        <w:t xml:space="preserve">.3866 commenced 14 March 2002 (amdt 1.3842, amdt 1.3845, amdt 1.3850, amdts </w:t>
      </w:r>
      <w:r w:rsidRPr="00FC70B7">
        <w:t>1.3863-1</w:t>
      </w:r>
      <w:r>
        <w:t xml:space="preserve">.3866) </w:t>
      </w:r>
    </w:p>
    <w:p w14:paraId="4D86E1A6" w14:textId="6D826C3E" w:rsidR="00AD07BB" w:rsidRDefault="00AD07BB" w:rsidP="00C67315">
      <w:pPr>
        <w:pStyle w:val="Actdetails"/>
      </w:pPr>
      <w:r>
        <w:t xml:space="preserve">pt 355 remainder commenced 12 September 2001 (s 2 and see </w:t>
      </w:r>
      <w:r w:rsidR="00BE3159" w:rsidRPr="00AE3C38">
        <w:t>Gaz 2001 No S65</w:t>
      </w:r>
      <w:r>
        <w:t>)</w:t>
      </w:r>
    </w:p>
    <w:p w14:paraId="4A8B73D9" w14:textId="00410638" w:rsidR="00AD07BB" w:rsidRDefault="00515AAD" w:rsidP="00C67315">
      <w:pPr>
        <w:pStyle w:val="NewAct"/>
      </w:pPr>
      <w:hyperlink r:id="rId103" w:tooltip="A2001-70" w:history="1">
        <w:r w:rsidR="00BE3159" w:rsidRPr="00BE3159">
          <w:rPr>
            <w:rStyle w:val="charCitHyperlinkAbbrev"/>
          </w:rPr>
          <w:t>Justice and Community Safety Legislation Amendment Act 2001</w:t>
        </w:r>
      </w:hyperlink>
      <w:r w:rsidR="00793E0B">
        <w:t xml:space="preserve"> A2001</w:t>
      </w:r>
      <w:r w:rsidR="00793E0B">
        <w:noBreakHyphen/>
        <w:t xml:space="preserve">70 </w:t>
      </w:r>
      <w:r w:rsidR="00AD07BB">
        <w:t>sch 1</w:t>
      </w:r>
    </w:p>
    <w:p w14:paraId="62E81DCD" w14:textId="77777777" w:rsidR="00AD07BB" w:rsidRDefault="00AD07BB" w:rsidP="00C67315">
      <w:pPr>
        <w:pStyle w:val="Actdetails"/>
      </w:pPr>
      <w:r>
        <w:t>notified LR 14 September 2001</w:t>
      </w:r>
    </w:p>
    <w:p w14:paraId="7DCC36BB" w14:textId="77777777" w:rsidR="00AD07BB" w:rsidRDefault="00AD07BB" w:rsidP="00C67315">
      <w:pPr>
        <w:pStyle w:val="Actdetails"/>
      </w:pPr>
      <w:r>
        <w:t>sch 1 commenced 14 March 2002 (s 2 (1) and LA s 79)</w:t>
      </w:r>
    </w:p>
    <w:p w14:paraId="1E5CAE67" w14:textId="4082090F" w:rsidR="00AD07BB" w:rsidRDefault="00515AAD" w:rsidP="00C67315">
      <w:pPr>
        <w:pStyle w:val="NewAct"/>
      </w:pPr>
      <w:hyperlink r:id="rId104" w:tooltip="A2002-11" w:history="1">
        <w:r w:rsidR="00BE3159" w:rsidRPr="00BE3159">
          <w:rPr>
            <w:rStyle w:val="charCitHyperlinkAbbrev"/>
          </w:rPr>
          <w:t>Legislation Amendment Act 2002</w:t>
        </w:r>
      </w:hyperlink>
      <w:r w:rsidR="00793E0B">
        <w:t xml:space="preserve"> A2002</w:t>
      </w:r>
      <w:r w:rsidR="00793E0B">
        <w:noBreakHyphen/>
        <w:t xml:space="preserve">11 </w:t>
      </w:r>
      <w:r w:rsidR="00AD07BB">
        <w:t>pt 2.44</w:t>
      </w:r>
    </w:p>
    <w:p w14:paraId="649B72AB" w14:textId="77777777" w:rsidR="00AD07BB" w:rsidRDefault="00AD07BB" w:rsidP="00C67315">
      <w:pPr>
        <w:pStyle w:val="Actdetails"/>
      </w:pPr>
      <w:r>
        <w:t>notified LR 27 May 2002</w:t>
      </w:r>
    </w:p>
    <w:p w14:paraId="3A8AEE60" w14:textId="77777777" w:rsidR="00AD07BB" w:rsidRDefault="00AD07BB" w:rsidP="00C67315">
      <w:pPr>
        <w:pStyle w:val="Actdetails"/>
      </w:pPr>
      <w:r>
        <w:t>s 1, s 2 commenced 27 May 2002 (LA s 75)</w:t>
      </w:r>
    </w:p>
    <w:p w14:paraId="7EE7B40F" w14:textId="77777777" w:rsidR="00AD07BB" w:rsidRDefault="00AD07BB" w:rsidP="00C67315">
      <w:pPr>
        <w:pStyle w:val="Actdetails"/>
      </w:pPr>
      <w:r>
        <w:t>pt 2.44 commenced 28 May 2002 (s 2 (2))</w:t>
      </w:r>
    </w:p>
    <w:p w14:paraId="19F3A5D4" w14:textId="0B7269C6" w:rsidR="00AD07BB" w:rsidRDefault="00515AAD" w:rsidP="00C67315">
      <w:pPr>
        <w:pStyle w:val="NewAct"/>
      </w:pPr>
      <w:hyperlink r:id="rId105" w:tooltip="A2002-30" w:history="1">
        <w:r w:rsidR="00BE3159" w:rsidRPr="00BE3159">
          <w:rPr>
            <w:rStyle w:val="charCitHyperlinkAbbrev"/>
          </w:rPr>
          <w:t>Statute Law Amendment Act 2002</w:t>
        </w:r>
      </w:hyperlink>
      <w:r w:rsidR="00793E0B">
        <w:t xml:space="preserve"> A2002</w:t>
      </w:r>
      <w:r w:rsidR="00793E0B">
        <w:noBreakHyphen/>
        <w:t xml:space="preserve">30 </w:t>
      </w:r>
      <w:r w:rsidR="00AD07BB">
        <w:t>pt 3.76</w:t>
      </w:r>
    </w:p>
    <w:p w14:paraId="332D6B97" w14:textId="77777777" w:rsidR="00AD07BB" w:rsidRDefault="00AD07BB" w:rsidP="00C67315">
      <w:pPr>
        <w:pStyle w:val="Actdetails"/>
      </w:pPr>
      <w:r>
        <w:t>notified LR 16 September 2002</w:t>
      </w:r>
    </w:p>
    <w:p w14:paraId="708554D2" w14:textId="77777777" w:rsidR="00AD07BB" w:rsidRDefault="00AD07BB" w:rsidP="00C67315">
      <w:pPr>
        <w:pStyle w:val="Actdetails"/>
      </w:pPr>
      <w:r>
        <w:t>s 1, s 2 taken to have commenced 19 May 1997 (LA s 75 (2))</w:t>
      </w:r>
    </w:p>
    <w:p w14:paraId="4613FBBE" w14:textId="77777777" w:rsidR="00AD07BB" w:rsidRDefault="00AD07BB" w:rsidP="00C67315">
      <w:pPr>
        <w:pStyle w:val="Actdetails"/>
      </w:pPr>
      <w:r>
        <w:t>pt 3.76 commenced 17 September 2002 (s 2 (1))</w:t>
      </w:r>
    </w:p>
    <w:p w14:paraId="07AD80D1" w14:textId="0F087A8D" w:rsidR="00AD07BB" w:rsidRDefault="00515AAD" w:rsidP="00C67315">
      <w:pPr>
        <w:pStyle w:val="NewAct"/>
      </w:pPr>
      <w:hyperlink r:id="rId106" w:tooltip="A2002-56" w:history="1">
        <w:r w:rsidR="00BE3159" w:rsidRPr="00BE3159">
          <w:rPr>
            <w:rStyle w:val="charCitHyperlinkAbbrev"/>
          </w:rPr>
          <w:t>Planning and Land (Consequential Amendments) Act 2002</w:t>
        </w:r>
      </w:hyperlink>
      <w:r w:rsidR="00793E0B">
        <w:t xml:space="preserve"> A2002</w:t>
      </w:r>
      <w:r w:rsidR="00793E0B">
        <w:noBreakHyphen/>
        <w:t xml:space="preserve">56 </w:t>
      </w:r>
      <w:r w:rsidR="00AD07BB">
        <w:t>sch 3 pt 3.15</w:t>
      </w:r>
    </w:p>
    <w:p w14:paraId="26338EC5" w14:textId="77777777" w:rsidR="00AD07BB" w:rsidRDefault="00AD07BB" w:rsidP="00C67315">
      <w:pPr>
        <w:pStyle w:val="Actdetails"/>
      </w:pPr>
      <w:r>
        <w:t>notified LR 20 December 2002</w:t>
      </w:r>
    </w:p>
    <w:p w14:paraId="22F8E1ED" w14:textId="77777777" w:rsidR="00AD07BB" w:rsidRDefault="00AD07BB" w:rsidP="00C67315">
      <w:pPr>
        <w:pStyle w:val="Actdetails"/>
      </w:pPr>
      <w:r>
        <w:t>s 1, s 2 commenced 20 December 2002 (LA s 75 (1))</w:t>
      </w:r>
    </w:p>
    <w:p w14:paraId="41000A14" w14:textId="12FF430E" w:rsidR="00AD07BB" w:rsidRDefault="00AD07BB" w:rsidP="00C67315">
      <w:pPr>
        <w:pStyle w:val="Actdetails"/>
      </w:pPr>
      <w:r>
        <w:t>sch 3 pt 3.15</w:t>
      </w:r>
      <w:r w:rsidRPr="007E33DC">
        <w:t xml:space="preserve"> commenced 1 July 2003 (s 2 and see </w:t>
      </w:r>
      <w:hyperlink r:id="rId107" w:tooltip="A2002-55" w:history="1">
        <w:r w:rsidR="00BE3159" w:rsidRPr="00BE3159">
          <w:rPr>
            <w:rStyle w:val="charCitHyperlinkAbbrev"/>
          </w:rPr>
          <w:t>Planning and Land Act 2002</w:t>
        </w:r>
      </w:hyperlink>
      <w:r w:rsidRPr="007E33DC">
        <w:t xml:space="preserve"> A2002-55, s 2)</w:t>
      </w:r>
    </w:p>
    <w:p w14:paraId="398F77F5" w14:textId="7D9EBDA1" w:rsidR="00AD07BB" w:rsidRDefault="00515AAD" w:rsidP="00C67315">
      <w:pPr>
        <w:pStyle w:val="NewAct"/>
      </w:pPr>
      <w:hyperlink r:id="rId108" w:tooltip="A2003-14" w:history="1">
        <w:r w:rsidR="00FC70B7" w:rsidRPr="00046021">
          <w:rPr>
            <w:rStyle w:val="charCitHyperlinkAbbrev"/>
          </w:rPr>
          <w:t>Legislation (Gay, Lesbian and Transgender) Amendment Act 2003</w:t>
        </w:r>
      </w:hyperlink>
      <w:r w:rsidR="00AD07BB">
        <w:t xml:space="preserve"> A2003-14 sch 1 pt 1.32</w:t>
      </w:r>
    </w:p>
    <w:p w14:paraId="4FF9D1E9" w14:textId="77777777" w:rsidR="00AD07BB" w:rsidRDefault="00AD07BB" w:rsidP="00C67315">
      <w:pPr>
        <w:pStyle w:val="Actdetails"/>
      </w:pPr>
      <w:r>
        <w:t>notified LR 27 March 2003</w:t>
      </w:r>
    </w:p>
    <w:p w14:paraId="3DF6C4AA" w14:textId="77777777" w:rsidR="00AD07BB" w:rsidRDefault="00AD07BB" w:rsidP="00C67315">
      <w:pPr>
        <w:pStyle w:val="Actdetails"/>
      </w:pPr>
      <w:r>
        <w:t>s 1, s 2 commenced 27 March 2003 (LA s 75 (1))</w:t>
      </w:r>
    </w:p>
    <w:p w14:paraId="3EE3929D" w14:textId="77777777" w:rsidR="00AD07BB" w:rsidRDefault="00AD07BB" w:rsidP="00C67315">
      <w:pPr>
        <w:pStyle w:val="Actdetails"/>
      </w:pPr>
      <w:r>
        <w:t>sch 1 pt 1.32 commenced 28 March 2003 (s 2)</w:t>
      </w:r>
    </w:p>
    <w:p w14:paraId="3B7C573E" w14:textId="4DD4DC66" w:rsidR="00AD07BB" w:rsidRDefault="00515AAD" w:rsidP="00C67315">
      <w:pPr>
        <w:pStyle w:val="NewAct"/>
      </w:pPr>
      <w:hyperlink r:id="rId109" w:tooltip="A2003-20" w:history="1">
        <w:r w:rsidR="00BE3159" w:rsidRPr="00BE3159">
          <w:rPr>
            <w:rStyle w:val="charCitHyperlinkAbbrev"/>
          </w:rPr>
          <w:t>Agents Act 2003</w:t>
        </w:r>
      </w:hyperlink>
      <w:r w:rsidR="00AD07BB">
        <w:t xml:space="preserve"> A2003-20 sch 3 pt 3.3</w:t>
      </w:r>
    </w:p>
    <w:p w14:paraId="2C2BC6EF" w14:textId="77777777" w:rsidR="00AD07BB" w:rsidRDefault="00AD07BB" w:rsidP="00C67315">
      <w:pPr>
        <w:pStyle w:val="Actdetails"/>
      </w:pPr>
      <w:r>
        <w:t>notified LR 19 May 2003</w:t>
      </w:r>
    </w:p>
    <w:p w14:paraId="267B7766" w14:textId="77777777" w:rsidR="00AD07BB" w:rsidRDefault="00AD07BB" w:rsidP="00C67315">
      <w:pPr>
        <w:pStyle w:val="Actdetails"/>
      </w:pPr>
      <w:r>
        <w:t>s 1, s 2 commenced 19 May 2003 (LA s 75 (1))</w:t>
      </w:r>
    </w:p>
    <w:p w14:paraId="69A03CD9" w14:textId="088752CA" w:rsidR="00AD07BB" w:rsidRDefault="00AD07BB" w:rsidP="00C67315">
      <w:pPr>
        <w:pStyle w:val="Actdetails"/>
      </w:pPr>
      <w:r>
        <w:t xml:space="preserve">sch 3 pt 3.3 commenced 1 November 2003 (s 2 and </w:t>
      </w:r>
      <w:hyperlink r:id="rId110" w:tooltip="CN2003-12" w:history="1">
        <w:r w:rsidR="00BE3159" w:rsidRPr="00BE3159">
          <w:rPr>
            <w:rStyle w:val="charCitHyperlinkAbbrev"/>
          </w:rPr>
          <w:t>CN2003-12</w:t>
        </w:r>
      </w:hyperlink>
      <w:r>
        <w:t>)</w:t>
      </w:r>
    </w:p>
    <w:p w14:paraId="434B44E5" w14:textId="220D077A" w:rsidR="00AD07BB" w:rsidRDefault="00515AAD" w:rsidP="00C67315">
      <w:pPr>
        <w:pStyle w:val="NewAct"/>
      </w:pPr>
      <w:hyperlink r:id="rId111" w:tooltip="A2003-47" w:history="1">
        <w:r w:rsidR="00BE3159" w:rsidRPr="00BE3159">
          <w:rPr>
            <w:rStyle w:val="charCitHyperlinkAbbrev"/>
          </w:rPr>
          <w:t>Justice and Community Safety Legislation Amendment Act 2003 (No 2)</w:t>
        </w:r>
      </w:hyperlink>
      <w:r w:rsidR="00AD07BB">
        <w:t xml:space="preserve"> A2003-47 pt 9</w:t>
      </w:r>
    </w:p>
    <w:p w14:paraId="399EECE5" w14:textId="77777777" w:rsidR="00AD07BB" w:rsidRDefault="00AD07BB" w:rsidP="00C67315">
      <w:pPr>
        <w:pStyle w:val="Actdetails"/>
        <w:tabs>
          <w:tab w:val="left" w:pos="1938"/>
        </w:tabs>
      </w:pPr>
      <w:r>
        <w:t>notified LR 31 October 2003</w:t>
      </w:r>
    </w:p>
    <w:p w14:paraId="20F2CFA8" w14:textId="77777777" w:rsidR="00AD07BB" w:rsidRDefault="00AD07BB" w:rsidP="00C67315">
      <w:pPr>
        <w:pStyle w:val="Actdetails"/>
        <w:tabs>
          <w:tab w:val="left" w:pos="1938"/>
        </w:tabs>
      </w:pPr>
      <w:r>
        <w:t>s 1, s 2 commenced 31 October 2003 (LA s 75 (1))</w:t>
      </w:r>
    </w:p>
    <w:p w14:paraId="1E1517EE" w14:textId="77777777" w:rsidR="00AD07BB" w:rsidRDefault="00AD07BB" w:rsidP="00C67315">
      <w:pPr>
        <w:pStyle w:val="Actdetails"/>
        <w:tabs>
          <w:tab w:val="left" w:pos="1938"/>
        </w:tabs>
      </w:pPr>
      <w:r>
        <w:t>pt 9 commenced 1 November 2003 (s 2)</w:t>
      </w:r>
    </w:p>
    <w:p w14:paraId="2A43CC45" w14:textId="234A83D1" w:rsidR="00AD07BB" w:rsidRDefault="00515AAD" w:rsidP="00C67315">
      <w:pPr>
        <w:pStyle w:val="NewAct"/>
      </w:pPr>
      <w:hyperlink r:id="rId112" w:tooltip="A2003-56" w:history="1">
        <w:r w:rsidR="00BE3159" w:rsidRPr="00BE3159">
          <w:rPr>
            <w:rStyle w:val="charCitHyperlinkAbbrev"/>
          </w:rPr>
          <w:t>Statute Law Amendment Act 2003 (No 2)</w:t>
        </w:r>
      </w:hyperlink>
      <w:r w:rsidR="00AD07BB">
        <w:t xml:space="preserve"> A2003-56 sch 3 pt 3.22</w:t>
      </w:r>
    </w:p>
    <w:p w14:paraId="06003F7F" w14:textId="77777777" w:rsidR="00AD07BB" w:rsidRDefault="00AD07BB" w:rsidP="00C67315">
      <w:pPr>
        <w:pStyle w:val="Actdetails"/>
      </w:pPr>
      <w:r>
        <w:t xml:space="preserve">notified LR 5 December 2003 </w:t>
      </w:r>
    </w:p>
    <w:p w14:paraId="5290A91A" w14:textId="77777777" w:rsidR="00AD07BB" w:rsidRDefault="00AD07BB" w:rsidP="00C67315">
      <w:pPr>
        <w:pStyle w:val="Actdetails"/>
      </w:pPr>
      <w:r>
        <w:t>s 1, s 2 commenced 5 December 2003 (LA s 75 (1))</w:t>
      </w:r>
    </w:p>
    <w:p w14:paraId="12B42C9B" w14:textId="77777777" w:rsidR="00AD07BB" w:rsidRDefault="00AD07BB" w:rsidP="00C67315">
      <w:pPr>
        <w:pStyle w:val="Actdetails"/>
      </w:pPr>
      <w:r>
        <w:t>sch 3 pt 3.22 commenced 19 December 2003 (s 2)</w:t>
      </w:r>
    </w:p>
    <w:p w14:paraId="251FE7D7" w14:textId="7A49137B" w:rsidR="00AD07BB" w:rsidRDefault="00515AAD" w:rsidP="00C67315">
      <w:pPr>
        <w:pStyle w:val="NewAct"/>
      </w:pPr>
      <w:hyperlink r:id="rId113" w:tooltip="A2004-15" w:history="1">
        <w:r w:rsidR="00FC70B7" w:rsidRPr="00011DA9">
          <w:rPr>
            <w:rStyle w:val="charCitHyperlinkAbbrev"/>
          </w:rPr>
          <w:t>Criminal Code (Theft, Fraud, Bribery and Related Offences) Amendment Act 2004</w:t>
        </w:r>
      </w:hyperlink>
      <w:r w:rsidR="00AD07BB">
        <w:t xml:space="preserve"> A2004-15 sch 2 pt 2.83</w:t>
      </w:r>
    </w:p>
    <w:p w14:paraId="540DD90E" w14:textId="77777777" w:rsidR="00AD07BB" w:rsidRDefault="00AD07BB" w:rsidP="00C67315">
      <w:pPr>
        <w:pStyle w:val="Actdetails"/>
      </w:pPr>
      <w:r>
        <w:t>notified LR 26 March 2004</w:t>
      </w:r>
    </w:p>
    <w:p w14:paraId="324CBF89" w14:textId="77777777" w:rsidR="00AD07BB" w:rsidRDefault="00AD07BB" w:rsidP="00C67315">
      <w:pPr>
        <w:pStyle w:val="Actdetails"/>
      </w:pPr>
      <w:r>
        <w:t>s 1, s 2 commenced 26 March 2004 (LA s 75 (1))</w:t>
      </w:r>
    </w:p>
    <w:p w14:paraId="455CAF41" w14:textId="77777777" w:rsidR="00AD07BB" w:rsidRDefault="00AD07BB" w:rsidP="00C67315">
      <w:pPr>
        <w:pStyle w:val="Actdetails"/>
      </w:pPr>
      <w:r>
        <w:t>sch 2 pt 2.83 commenced 9 April 2004 (s 2 (1))</w:t>
      </w:r>
    </w:p>
    <w:p w14:paraId="0FBC2B34" w14:textId="41B6C9D6" w:rsidR="00AD07BB" w:rsidRDefault="00515AAD" w:rsidP="00C67315">
      <w:pPr>
        <w:pStyle w:val="NewAct"/>
      </w:pPr>
      <w:hyperlink r:id="rId114" w:tooltip="A2004-42" w:history="1">
        <w:r w:rsidR="00BE3159" w:rsidRPr="00BE3159">
          <w:rPr>
            <w:rStyle w:val="charCitHyperlinkAbbrev"/>
          </w:rPr>
          <w:t>Statute Law Amendment Act 2004</w:t>
        </w:r>
      </w:hyperlink>
      <w:r w:rsidR="00AD07BB">
        <w:t xml:space="preserve"> A2004-42 sch 3 pt 3.17</w:t>
      </w:r>
    </w:p>
    <w:p w14:paraId="40D23485" w14:textId="77777777" w:rsidR="00AD07BB" w:rsidRDefault="00AD07BB" w:rsidP="00C67315">
      <w:pPr>
        <w:pStyle w:val="Actdetails"/>
      </w:pPr>
      <w:r>
        <w:t>notified LR 11 August 2004</w:t>
      </w:r>
    </w:p>
    <w:p w14:paraId="5B35A8DB" w14:textId="77777777" w:rsidR="00AD07BB" w:rsidRDefault="00AD07BB" w:rsidP="00C67315">
      <w:pPr>
        <w:pStyle w:val="Actdetails"/>
      </w:pPr>
      <w:r>
        <w:t>s 1, s 2 commenced 11 August 2004 (LA s 75 (1))</w:t>
      </w:r>
    </w:p>
    <w:p w14:paraId="349BD1E5" w14:textId="77777777" w:rsidR="00AD07BB" w:rsidRDefault="00AD07BB" w:rsidP="00C67315">
      <w:pPr>
        <w:pStyle w:val="Actdetails"/>
      </w:pPr>
      <w:r>
        <w:t>sch 3 pt 3.17 commenced 25 August 2004 (s 2 (1))</w:t>
      </w:r>
    </w:p>
    <w:p w14:paraId="58D00D17" w14:textId="252B8DBA" w:rsidR="00AD07BB" w:rsidRDefault="00515AAD" w:rsidP="00C67315">
      <w:pPr>
        <w:pStyle w:val="NewAct"/>
      </w:pPr>
      <w:hyperlink r:id="rId115" w:tooltip="A2005-20" w:history="1">
        <w:r w:rsidR="00BE3159" w:rsidRPr="00BE3159">
          <w:rPr>
            <w:rStyle w:val="charCitHyperlinkAbbrev"/>
          </w:rPr>
          <w:t>Statute Law Amendment Act 2005</w:t>
        </w:r>
      </w:hyperlink>
      <w:r w:rsidR="00AD07BB">
        <w:t xml:space="preserve"> A2005-20 sch 3 pt 3.61</w:t>
      </w:r>
    </w:p>
    <w:p w14:paraId="40930F76" w14:textId="77777777" w:rsidR="00AD07BB" w:rsidRPr="007E33DC" w:rsidRDefault="00AD07BB" w:rsidP="00C67315">
      <w:pPr>
        <w:pStyle w:val="Actdetails"/>
      </w:pPr>
      <w:r>
        <w:t>notified LR 12 May 2005</w:t>
      </w:r>
      <w:r>
        <w:br/>
        <w:t>s 1, s 2 taken to have commenced 8 March 2005 (LA s 75 (2))</w:t>
      </w:r>
      <w:r>
        <w:br/>
      </w:r>
      <w:r w:rsidRPr="007E33DC">
        <w:t>amdts 3.399-3.401 commenced 12 November 2005 (s 2 (2) and LA s 79)</w:t>
      </w:r>
      <w:r w:rsidRPr="007E33DC">
        <w:br/>
        <w:t>sch 3 pt 3.61 remainder commenced 2 June 2005 (s 2 (1))</w:t>
      </w:r>
    </w:p>
    <w:p w14:paraId="64C4EF1E" w14:textId="0CDC6101" w:rsidR="00AD07BB" w:rsidRDefault="00515AAD" w:rsidP="00C67315">
      <w:pPr>
        <w:pStyle w:val="NewAct"/>
      </w:pPr>
      <w:hyperlink r:id="rId116" w:tooltip="A2006-22" w:history="1">
        <w:r w:rsidR="00BE3159" w:rsidRPr="00BE3159">
          <w:rPr>
            <w:rStyle w:val="charCitHyperlinkAbbrev"/>
          </w:rPr>
          <w:t>Civil Unions Act 2006</w:t>
        </w:r>
      </w:hyperlink>
      <w:r w:rsidR="00AD07BB">
        <w:t xml:space="preserve"> A2006-22 sch 1 pt 1.27</w:t>
      </w:r>
    </w:p>
    <w:p w14:paraId="72163626" w14:textId="77777777" w:rsidR="00AD07BB" w:rsidRPr="007E33DC" w:rsidRDefault="00AD07BB" w:rsidP="00026259">
      <w:pPr>
        <w:pStyle w:val="Actdetails"/>
        <w:keepNext/>
      </w:pPr>
      <w:r>
        <w:t>notified LR 19 May 2006</w:t>
      </w:r>
      <w:r>
        <w:br/>
        <w:t>s 1, s 2 commenced 19 May 2006 (LA s 75 (1))</w:t>
      </w:r>
      <w:r>
        <w:br/>
        <w:t xml:space="preserve">sch 1 pt 1.27 </w:t>
      </w:r>
      <w:r w:rsidRPr="007E33DC">
        <w:t>never commenced</w:t>
      </w:r>
    </w:p>
    <w:p w14:paraId="5928515B" w14:textId="77777777" w:rsidR="00AD07BB" w:rsidRDefault="00AD07BB" w:rsidP="00C67315">
      <w:pPr>
        <w:pStyle w:val="LegHistNote"/>
      </w:pPr>
      <w:r>
        <w:rPr>
          <w:rStyle w:val="charItals"/>
        </w:rPr>
        <w:t>Note</w:t>
      </w:r>
      <w:r>
        <w:tab/>
        <w:t>Act repealed by disallowance 14 June 2006 (see Cwlth Gaz</w:t>
      </w:r>
      <w:r w:rsidR="00026259">
        <w:t> </w:t>
      </w:r>
      <w:r>
        <w:t>2006 No S93)</w:t>
      </w:r>
    </w:p>
    <w:p w14:paraId="7AC5EC24" w14:textId="007CC142" w:rsidR="00AD07BB" w:rsidRDefault="00515AAD" w:rsidP="00C67315">
      <w:pPr>
        <w:pStyle w:val="NewAct"/>
      </w:pPr>
      <w:hyperlink r:id="rId117" w:tooltip="A2006-40" w:history="1">
        <w:r w:rsidR="00BE3159" w:rsidRPr="00BE3159">
          <w:rPr>
            <w:rStyle w:val="charCitHyperlinkAbbrev"/>
          </w:rPr>
          <w:t>Justice and Community Safety Legislation Amendment Act 2006</w:t>
        </w:r>
      </w:hyperlink>
      <w:r w:rsidR="00AD07BB">
        <w:t xml:space="preserve"> A2006-40 sch 1 pt 1.13</w:t>
      </w:r>
    </w:p>
    <w:p w14:paraId="16012A5A" w14:textId="77777777" w:rsidR="00AD07BB" w:rsidRDefault="00AD07BB" w:rsidP="00C67315">
      <w:pPr>
        <w:pStyle w:val="Actdetails"/>
      </w:pPr>
      <w:r>
        <w:t>notified LR 28 September 2006</w:t>
      </w:r>
    </w:p>
    <w:p w14:paraId="45C2692E" w14:textId="77777777" w:rsidR="00AD07BB" w:rsidRDefault="00AD07BB" w:rsidP="00C67315">
      <w:pPr>
        <w:pStyle w:val="Actdetails"/>
      </w:pPr>
      <w:r>
        <w:t>s 1, s 2 commenced 28 September 2006 (LA s 75 (1))</w:t>
      </w:r>
    </w:p>
    <w:p w14:paraId="4E49E32D" w14:textId="77777777" w:rsidR="00AD07BB" w:rsidRDefault="00AD07BB" w:rsidP="00C67315">
      <w:pPr>
        <w:pStyle w:val="Actdetails"/>
      </w:pPr>
      <w:r>
        <w:t>sch 1 pt 1.13 commenced 29 September 2006 (s 2 (1))</w:t>
      </w:r>
    </w:p>
    <w:p w14:paraId="039D0A8C" w14:textId="490DCDBA" w:rsidR="00AD07BB" w:rsidRDefault="00515AAD" w:rsidP="00C67315">
      <w:pPr>
        <w:pStyle w:val="NewAct"/>
      </w:pPr>
      <w:hyperlink r:id="rId118" w:tooltip="A2007-3" w:history="1">
        <w:r w:rsidR="00BE3159" w:rsidRPr="00BE3159">
          <w:rPr>
            <w:rStyle w:val="charCitHyperlinkAbbrev"/>
          </w:rPr>
          <w:t>Statute Law Amendment Act 2007</w:t>
        </w:r>
      </w:hyperlink>
      <w:r w:rsidR="00AD07BB">
        <w:t xml:space="preserve"> A2007-3 sch 3 pt 3.90</w:t>
      </w:r>
    </w:p>
    <w:p w14:paraId="3AAA3E21" w14:textId="77777777" w:rsidR="00AD07BB" w:rsidRDefault="00AD07BB" w:rsidP="00C67315">
      <w:pPr>
        <w:pStyle w:val="Actdetails"/>
      </w:pPr>
      <w:r>
        <w:t>notified LR 22 March 2007</w:t>
      </w:r>
    </w:p>
    <w:p w14:paraId="301E4457" w14:textId="77777777" w:rsidR="00AD07BB" w:rsidRDefault="00AD07BB" w:rsidP="00C67315">
      <w:pPr>
        <w:pStyle w:val="Actdetails"/>
      </w:pPr>
      <w:r>
        <w:t>s 1, s 2 taken to have commenced 1 July 2006 (LA s 75 (2))</w:t>
      </w:r>
    </w:p>
    <w:p w14:paraId="14309AF8" w14:textId="77777777" w:rsidR="00AD07BB" w:rsidRDefault="00AD07BB" w:rsidP="00C67315">
      <w:pPr>
        <w:pStyle w:val="Actdetails"/>
      </w:pPr>
      <w:r>
        <w:t>sch 3 pt 3.90 commenced 12 April 2007 (s 2 (1))</w:t>
      </w:r>
    </w:p>
    <w:p w14:paraId="27B5DC02" w14:textId="03059DE6" w:rsidR="00AD07BB" w:rsidRDefault="00515AAD" w:rsidP="00C67315">
      <w:pPr>
        <w:pStyle w:val="NewAct"/>
      </w:pPr>
      <w:hyperlink r:id="rId119" w:tooltip="A2008-5" w:history="1">
        <w:r w:rsidR="00BE3159" w:rsidRPr="00BE3159">
          <w:rPr>
            <w:rStyle w:val="charCitHyperlinkAbbrev"/>
          </w:rPr>
          <w:t>Regulatory Services Legislation Amendment Act 2008</w:t>
        </w:r>
      </w:hyperlink>
      <w:r w:rsidR="00AD07BB">
        <w:t xml:space="preserve"> A2008-5 pt 7</w:t>
      </w:r>
    </w:p>
    <w:p w14:paraId="06C6103F" w14:textId="77777777" w:rsidR="00AD07BB" w:rsidRDefault="00AD07BB" w:rsidP="00C67315">
      <w:pPr>
        <w:pStyle w:val="Actdetails"/>
      </w:pPr>
      <w:r>
        <w:t>notified LR 15 April 2008</w:t>
      </w:r>
    </w:p>
    <w:p w14:paraId="7769FA5B" w14:textId="77777777" w:rsidR="00AD07BB" w:rsidRDefault="00AD07BB" w:rsidP="00C67315">
      <w:pPr>
        <w:pStyle w:val="Actdetails"/>
      </w:pPr>
      <w:r>
        <w:t>s 1, s 2 commenced 15 April 2008 (LA s 75 (1))</w:t>
      </w:r>
    </w:p>
    <w:p w14:paraId="37B65B1D" w14:textId="231A8620" w:rsidR="00AD07BB" w:rsidRPr="007E33DC" w:rsidRDefault="00AD07BB" w:rsidP="00C67315">
      <w:pPr>
        <w:pStyle w:val="Actdetails"/>
      </w:pPr>
      <w:r w:rsidRPr="007E33DC">
        <w:t xml:space="preserve">pt 7 commenced 1 July 2008 (s 2 and </w:t>
      </w:r>
      <w:hyperlink r:id="rId120" w:tooltip="CN2008-7" w:history="1">
        <w:r w:rsidR="00BE3159" w:rsidRPr="00BE3159">
          <w:rPr>
            <w:rStyle w:val="charCitHyperlinkAbbrev"/>
          </w:rPr>
          <w:t>CN2008-7</w:t>
        </w:r>
      </w:hyperlink>
      <w:r w:rsidRPr="007E33DC">
        <w:t>)</w:t>
      </w:r>
    </w:p>
    <w:p w14:paraId="69D22A4B" w14:textId="2B2B8FEF" w:rsidR="00AD07BB" w:rsidRDefault="00515AAD" w:rsidP="00C67315">
      <w:pPr>
        <w:pStyle w:val="NewAct"/>
      </w:pPr>
      <w:hyperlink r:id="rId121" w:tooltip="A2008-14" w:history="1">
        <w:r w:rsidR="00BE3159" w:rsidRPr="00BE3159">
          <w:rPr>
            <w:rStyle w:val="charCitHyperlinkAbbrev"/>
          </w:rPr>
          <w:t>Civil Partnerships Act 2008</w:t>
        </w:r>
      </w:hyperlink>
      <w:r w:rsidR="00AD07BB">
        <w:t xml:space="preserve"> A2008-14 sch 1 pt 1.23</w:t>
      </w:r>
    </w:p>
    <w:p w14:paraId="3EAD7961" w14:textId="77777777" w:rsidR="00AD07BB" w:rsidRDefault="00AD07BB" w:rsidP="00C67315">
      <w:pPr>
        <w:pStyle w:val="Actdetails"/>
      </w:pPr>
      <w:r>
        <w:t>notified LR 15 May 2008</w:t>
      </w:r>
    </w:p>
    <w:p w14:paraId="20165AED" w14:textId="77777777" w:rsidR="00AD07BB" w:rsidRDefault="00AD07BB" w:rsidP="00C67315">
      <w:pPr>
        <w:pStyle w:val="Actdetails"/>
      </w:pPr>
      <w:r>
        <w:t>s 1, s 2 commenced 15 May 2008 (LA s 75 (1))</w:t>
      </w:r>
    </w:p>
    <w:p w14:paraId="14AB0407" w14:textId="70A8D907" w:rsidR="00AD07BB" w:rsidRDefault="00AD07BB" w:rsidP="00C67315">
      <w:pPr>
        <w:pStyle w:val="Actdetails"/>
      </w:pPr>
      <w:r>
        <w:t xml:space="preserve">sch 1 pt 1.23 commenced 19 May 2008 (s 2 and </w:t>
      </w:r>
      <w:hyperlink r:id="rId122" w:tooltip="CN2008-8" w:history="1">
        <w:r w:rsidR="00BE3159" w:rsidRPr="00BE3159">
          <w:rPr>
            <w:rStyle w:val="charCitHyperlinkAbbrev"/>
          </w:rPr>
          <w:t>CN2008-8</w:t>
        </w:r>
      </w:hyperlink>
      <w:r>
        <w:t>)</w:t>
      </w:r>
    </w:p>
    <w:p w14:paraId="7FC6306B" w14:textId="054F76B1" w:rsidR="006F414F" w:rsidRDefault="00515AAD" w:rsidP="00C67315">
      <w:pPr>
        <w:pStyle w:val="NewAct"/>
      </w:pPr>
      <w:hyperlink r:id="rId123" w:tooltip="A2008-36" w:history="1">
        <w:r w:rsidR="00BE3159" w:rsidRPr="00BE3159">
          <w:rPr>
            <w:rStyle w:val="charCitHyperlinkAbbrev"/>
          </w:rPr>
          <w:t>ACT Civil and Administrative Tribunal Legislation Amendment Act 2008</w:t>
        </w:r>
      </w:hyperlink>
      <w:r w:rsidR="006F414F">
        <w:t xml:space="preserve"> A2008-36 sch 1 pt 1.46</w:t>
      </w:r>
    </w:p>
    <w:p w14:paraId="713C7BB1" w14:textId="77777777" w:rsidR="006F414F" w:rsidRDefault="006F414F" w:rsidP="00C67315">
      <w:pPr>
        <w:pStyle w:val="Actdetails"/>
      </w:pPr>
      <w:r>
        <w:t>notified LR 4 September 2008</w:t>
      </w:r>
    </w:p>
    <w:p w14:paraId="38623B33" w14:textId="77777777" w:rsidR="006F414F" w:rsidRDefault="006F414F" w:rsidP="00C67315">
      <w:pPr>
        <w:pStyle w:val="Actdetails"/>
      </w:pPr>
      <w:r>
        <w:t>s 1, s 2 commenced 4 September 2008 (LA s 75 (1))</w:t>
      </w:r>
    </w:p>
    <w:p w14:paraId="2B85DDC8" w14:textId="599317DA" w:rsidR="006F414F" w:rsidRPr="00912621" w:rsidRDefault="006F414F" w:rsidP="00C67315">
      <w:pPr>
        <w:pStyle w:val="Actdetails"/>
      </w:pPr>
      <w:r>
        <w:t xml:space="preserve">sch 1 pt 1.46 commenced 2 February 2009 (s 2 (1) and see </w:t>
      </w:r>
      <w:hyperlink r:id="rId124" w:tooltip="A2008-35" w:history="1">
        <w:r w:rsidR="00BE3159" w:rsidRPr="00BE3159">
          <w:rPr>
            <w:rStyle w:val="charCitHyperlinkAbbrev"/>
          </w:rPr>
          <w:t>ACT Civil and Administrative Tribunal Act 2008</w:t>
        </w:r>
      </w:hyperlink>
      <w:r>
        <w:t xml:space="preserve"> A2008-35, s 2 (1) and </w:t>
      </w:r>
      <w:hyperlink r:id="rId125" w:tooltip="CN2009-2" w:history="1">
        <w:r w:rsidR="00BE3159" w:rsidRPr="00BE3159">
          <w:rPr>
            <w:rStyle w:val="charCitHyperlinkAbbrev"/>
          </w:rPr>
          <w:t>CN2009-2</w:t>
        </w:r>
      </w:hyperlink>
      <w:r>
        <w:t>)</w:t>
      </w:r>
    </w:p>
    <w:p w14:paraId="499A1BB8" w14:textId="50D09652" w:rsidR="008872EA" w:rsidRDefault="00515AAD" w:rsidP="00C67315">
      <w:pPr>
        <w:pStyle w:val="NewAct"/>
      </w:pPr>
      <w:hyperlink r:id="rId126" w:tooltip="A2009-20" w:history="1">
        <w:r w:rsidR="00BE3159" w:rsidRPr="00BE3159">
          <w:rPr>
            <w:rStyle w:val="charCitHyperlinkAbbrev"/>
          </w:rPr>
          <w:t>Statute Law Amendment Act 2009</w:t>
        </w:r>
      </w:hyperlink>
      <w:r w:rsidR="008872EA">
        <w:t xml:space="preserve"> A2009-20 sch 3 pt 3.67</w:t>
      </w:r>
    </w:p>
    <w:p w14:paraId="3826486C" w14:textId="77777777" w:rsidR="008872EA" w:rsidRDefault="008872EA" w:rsidP="00C67315">
      <w:pPr>
        <w:pStyle w:val="Actdetails"/>
      </w:pPr>
      <w:r>
        <w:t>notified LR 1 September 2009</w:t>
      </w:r>
    </w:p>
    <w:p w14:paraId="2FB52443" w14:textId="77777777" w:rsidR="008872EA" w:rsidRDefault="008872EA" w:rsidP="00C67315">
      <w:pPr>
        <w:pStyle w:val="Actdetails"/>
      </w:pPr>
      <w:r>
        <w:t>s 1, s 2 commenced 1 September 2009 (LA s 75 (1))</w:t>
      </w:r>
    </w:p>
    <w:p w14:paraId="533CEDB0" w14:textId="77777777" w:rsidR="008872EA" w:rsidRDefault="008872EA" w:rsidP="00C67315">
      <w:pPr>
        <w:pStyle w:val="Actdetails"/>
      </w:pPr>
      <w:r>
        <w:t>sch 3 pt 3.67 commenced 22 September 2009 (s 2)</w:t>
      </w:r>
    </w:p>
    <w:p w14:paraId="6377607D" w14:textId="0D8BD1AD" w:rsidR="009C7B61" w:rsidRPr="00574BD0" w:rsidRDefault="00515AAD" w:rsidP="00C67315">
      <w:pPr>
        <w:pStyle w:val="NewAct"/>
      </w:pPr>
      <w:hyperlink r:id="rId127" w:tooltip="A2009-49" w:history="1">
        <w:r w:rsidR="00BE3159" w:rsidRPr="00BE3159">
          <w:rPr>
            <w:rStyle w:val="charCitHyperlinkAbbrev"/>
          </w:rPr>
          <w:t>Statute Law Amendment Act 2009 (No 2)</w:t>
        </w:r>
      </w:hyperlink>
      <w:r w:rsidR="009C7B61" w:rsidRPr="00574BD0">
        <w:t> A2009-</w:t>
      </w:r>
      <w:r w:rsidR="009C7B61">
        <w:t>49 sch 3 pt 3.67</w:t>
      </w:r>
    </w:p>
    <w:p w14:paraId="75BD764C" w14:textId="77777777" w:rsidR="009C7B61" w:rsidRPr="00DB3D5E" w:rsidRDefault="009C7B61" w:rsidP="00C67315">
      <w:pPr>
        <w:pStyle w:val="Actdetails"/>
      </w:pPr>
      <w:r>
        <w:t>notified LR 26</w:t>
      </w:r>
      <w:r w:rsidRPr="00DB3D5E">
        <w:t xml:space="preserve"> </w:t>
      </w:r>
      <w:r>
        <w:t>November</w:t>
      </w:r>
      <w:r w:rsidRPr="00DB3D5E">
        <w:t xml:space="preserve"> 2009</w:t>
      </w:r>
    </w:p>
    <w:p w14:paraId="0070281E" w14:textId="77777777" w:rsidR="009C7B61" w:rsidRDefault="009C7B61" w:rsidP="00C67315">
      <w:pPr>
        <w:pStyle w:val="Actdetails"/>
      </w:pPr>
      <w:r>
        <w:t>s 1, s 2 commenced 26 November 2009 (LA s 75 (1))</w:t>
      </w:r>
    </w:p>
    <w:p w14:paraId="69BFA697" w14:textId="77777777" w:rsidR="009C7B61" w:rsidRPr="00BF40E8" w:rsidRDefault="009C7B61" w:rsidP="00C67315">
      <w:pPr>
        <w:pStyle w:val="Actdetails"/>
      </w:pPr>
      <w:r>
        <w:t>sch 3 pt 3.67 commenced 17</w:t>
      </w:r>
      <w:r w:rsidRPr="00BF40E8">
        <w:t xml:space="preserve"> </w:t>
      </w:r>
      <w:r>
        <w:t>December 2009 (s 2)</w:t>
      </w:r>
    </w:p>
    <w:p w14:paraId="7866E8B0" w14:textId="01D559B9" w:rsidR="00CE7DFD" w:rsidRDefault="00515AAD" w:rsidP="00CE7DFD">
      <w:pPr>
        <w:pStyle w:val="NewAct"/>
      </w:pPr>
      <w:hyperlink r:id="rId128" w:tooltip="A2010-15" w:history="1">
        <w:r w:rsidR="00BE3159" w:rsidRPr="00BE3159">
          <w:rPr>
            <w:rStyle w:val="charCitHyperlinkAbbrev"/>
          </w:rPr>
          <w:t>Personal Property Securities Act 2010</w:t>
        </w:r>
      </w:hyperlink>
      <w:r w:rsidR="00CE7DFD">
        <w:t xml:space="preserve"> A2010-15 sch 3 pt 3.4</w:t>
      </w:r>
    </w:p>
    <w:p w14:paraId="1EF99A95" w14:textId="77777777" w:rsidR="00CE7DFD" w:rsidRDefault="00CE7DFD" w:rsidP="00CE7DFD">
      <w:pPr>
        <w:pStyle w:val="Actdetails"/>
      </w:pPr>
      <w:r>
        <w:t>notified LR 1 April 2010</w:t>
      </w:r>
    </w:p>
    <w:p w14:paraId="68ABF64E" w14:textId="77777777" w:rsidR="00CE7DFD" w:rsidRDefault="00CE7DFD" w:rsidP="00CE7DFD">
      <w:pPr>
        <w:pStyle w:val="Actdetails"/>
        <w:keepNext/>
      </w:pPr>
      <w:r>
        <w:t>s 1, s 2 commenced 1 April 2010 (LA s 75 (1))</w:t>
      </w:r>
    </w:p>
    <w:p w14:paraId="281506AC" w14:textId="77777777" w:rsidR="00CE7DFD" w:rsidRPr="00734EC6" w:rsidRDefault="00CE7DFD" w:rsidP="002E04E1">
      <w:pPr>
        <w:pStyle w:val="Actdetails"/>
      </w:pPr>
      <w:r>
        <w:t>sch 3 pt 3.4</w:t>
      </w:r>
      <w:r w:rsidRPr="00734EC6">
        <w:t xml:space="preserve"> commenced 30 January 2012 (s 2 (2)</w:t>
      </w:r>
      <w:r>
        <w:t xml:space="preserve"> (b)</w:t>
      </w:r>
      <w:r w:rsidRPr="00734EC6">
        <w:t>)</w:t>
      </w:r>
    </w:p>
    <w:p w14:paraId="49ADC362" w14:textId="50250A22" w:rsidR="001679DF" w:rsidRDefault="00515AAD" w:rsidP="00C67315">
      <w:pPr>
        <w:pStyle w:val="NewAct"/>
      </w:pPr>
      <w:hyperlink r:id="rId129" w:tooltip="A2010-40" w:history="1">
        <w:r w:rsidR="00BE3159" w:rsidRPr="00BE3159">
          <w:rPr>
            <w:rStyle w:val="charCitHyperlinkAbbrev"/>
          </w:rPr>
          <w:t>Justice and Community Safety Legislation Amendment Act 2010 (No 3)</w:t>
        </w:r>
      </w:hyperlink>
      <w:r w:rsidR="001679DF">
        <w:t xml:space="preserve"> A2010-40 sch 1 pt 1.10</w:t>
      </w:r>
    </w:p>
    <w:p w14:paraId="2A2D6AB5" w14:textId="77777777" w:rsidR="001679DF" w:rsidRDefault="001679DF" w:rsidP="00C67315">
      <w:pPr>
        <w:pStyle w:val="Actdetails"/>
      </w:pPr>
      <w:r>
        <w:t>notified LR 5 October 2010</w:t>
      </w:r>
    </w:p>
    <w:p w14:paraId="2B636F02" w14:textId="77777777" w:rsidR="001679DF" w:rsidRDefault="001679DF" w:rsidP="00C67315">
      <w:pPr>
        <w:pStyle w:val="Actdetails"/>
      </w:pPr>
      <w:r>
        <w:t>s 1, s 2 commenced 5 October 2010 (LA s 75 (1))</w:t>
      </w:r>
    </w:p>
    <w:p w14:paraId="20A65D9F" w14:textId="77777777" w:rsidR="001679DF" w:rsidRDefault="001679DF" w:rsidP="00C67315">
      <w:pPr>
        <w:pStyle w:val="Actdetails"/>
      </w:pPr>
      <w:r>
        <w:t>s 3, sch 1 pt 1.10 commenced 6 October 2010 (s 2 (1))</w:t>
      </w:r>
    </w:p>
    <w:p w14:paraId="29625196" w14:textId="5474FF0F" w:rsidR="003C3F94" w:rsidRDefault="00515AAD" w:rsidP="003C3F94">
      <w:pPr>
        <w:pStyle w:val="NewAct"/>
      </w:pPr>
      <w:hyperlink r:id="rId130" w:tooltip="A2010-54" w:history="1">
        <w:r w:rsidR="00BE3159" w:rsidRPr="00BE3159">
          <w:rPr>
            <w:rStyle w:val="charCitHyperlinkAbbrev"/>
          </w:rPr>
          <w:t>Fair Trading (Australian Consumer Law) Amendment Act 2010</w:t>
        </w:r>
      </w:hyperlink>
      <w:r w:rsidR="003C3F94">
        <w:t xml:space="preserve"> A2010</w:t>
      </w:r>
      <w:r w:rsidR="003C3F94">
        <w:noBreakHyphen/>
        <w:t>54 sch 3 pt 3.22</w:t>
      </w:r>
    </w:p>
    <w:p w14:paraId="3BE0C381" w14:textId="77777777" w:rsidR="003C3F94" w:rsidRDefault="003C3F94" w:rsidP="003C3F94">
      <w:pPr>
        <w:pStyle w:val="Actdetails"/>
      </w:pPr>
      <w:r>
        <w:t>notified LR 16 December 2010</w:t>
      </w:r>
    </w:p>
    <w:p w14:paraId="38B907CD" w14:textId="77777777" w:rsidR="003C3F94" w:rsidRDefault="003C3F94" w:rsidP="003C3F94">
      <w:pPr>
        <w:pStyle w:val="Actdetails"/>
      </w:pPr>
      <w:r>
        <w:t>s 1, s 2 commenced 16 December 2010 (LA s 75 (1))</w:t>
      </w:r>
    </w:p>
    <w:p w14:paraId="2D6D1871" w14:textId="77777777" w:rsidR="003C3F94" w:rsidRPr="00CB0D40" w:rsidRDefault="003C3F94" w:rsidP="003C3F94">
      <w:pPr>
        <w:pStyle w:val="Actdetails"/>
      </w:pPr>
      <w:r>
        <w:t>sch 3 pt 3.22</w:t>
      </w:r>
      <w:r w:rsidRPr="00CB0D40">
        <w:t xml:space="preserve"> commenced </w:t>
      </w:r>
      <w:r>
        <w:t>1 January 2011 (s 2 (1</w:t>
      </w:r>
      <w:r w:rsidRPr="00CB0D40">
        <w:t>)</w:t>
      </w:r>
      <w:r>
        <w:t>)</w:t>
      </w:r>
    </w:p>
    <w:p w14:paraId="4D4F8024" w14:textId="21D8CCFC" w:rsidR="003A387B" w:rsidRDefault="00515AAD" w:rsidP="003A387B">
      <w:pPr>
        <w:pStyle w:val="NewAct"/>
      </w:pPr>
      <w:hyperlink r:id="rId131" w:tooltip="A2011-16" w:history="1">
        <w:r w:rsidR="00BE3159" w:rsidRPr="00BE3159">
          <w:rPr>
            <w:rStyle w:val="charCitHyperlinkAbbrev"/>
          </w:rPr>
          <w:t>Justice and Community Safety Legislation Amendment Act 2011</w:t>
        </w:r>
      </w:hyperlink>
      <w:r w:rsidR="003A387B">
        <w:t xml:space="preserve"> A2011-16 sch 1 pt 1.9</w:t>
      </w:r>
    </w:p>
    <w:p w14:paraId="7DF3BDCA" w14:textId="77777777" w:rsidR="003A387B" w:rsidRDefault="003A387B" w:rsidP="003A387B">
      <w:pPr>
        <w:pStyle w:val="Actdetails"/>
      </w:pPr>
      <w:r>
        <w:t>notified LR 17 May 2011</w:t>
      </w:r>
    </w:p>
    <w:p w14:paraId="0AC4F0FD" w14:textId="77777777" w:rsidR="003A387B" w:rsidRDefault="003A387B" w:rsidP="003A387B">
      <w:pPr>
        <w:pStyle w:val="Actdetails"/>
      </w:pPr>
      <w:r>
        <w:t>s 1, s 2 commenced 17 May 2011 (LA s 75 (a))</w:t>
      </w:r>
    </w:p>
    <w:p w14:paraId="405DBE1A" w14:textId="77777777" w:rsidR="00C87EDD" w:rsidRPr="00D6142D" w:rsidRDefault="00C87EDD" w:rsidP="00C87EDD">
      <w:pPr>
        <w:pStyle w:val="Actdetails"/>
      </w:pPr>
      <w:r w:rsidRPr="00D6142D">
        <w:t>sch 1 pt 1.</w:t>
      </w:r>
      <w:r>
        <w:t>9</w:t>
      </w:r>
      <w:r w:rsidRPr="00D6142D">
        <w:t xml:space="preserve"> </w:t>
      </w:r>
      <w:r>
        <w:t>commenced 17 November 2011</w:t>
      </w:r>
      <w:r w:rsidRPr="00D6142D">
        <w:t xml:space="preserve"> (s 2</w:t>
      </w:r>
      <w:r>
        <w:t xml:space="preserve"> and LA s 79</w:t>
      </w:r>
      <w:r w:rsidRPr="00D6142D">
        <w:t>)</w:t>
      </w:r>
    </w:p>
    <w:p w14:paraId="6752BB04" w14:textId="508D9717" w:rsidR="00D35696" w:rsidRDefault="00515AAD" w:rsidP="00D35696">
      <w:pPr>
        <w:pStyle w:val="NewAct"/>
      </w:pPr>
      <w:hyperlink r:id="rId132" w:tooltip="A2011-22" w:history="1">
        <w:r w:rsidR="00BE3159" w:rsidRPr="00BE3159">
          <w:rPr>
            <w:rStyle w:val="charCitHyperlinkAbbrev"/>
          </w:rPr>
          <w:t>Administrative (One ACT Public Service Miscellaneous Amendments) Act 2011</w:t>
        </w:r>
      </w:hyperlink>
      <w:r w:rsidR="00D35696">
        <w:t xml:space="preserve"> A2011-22 sch 1 pt 1.140</w:t>
      </w:r>
    </w:p>
    <w:p w14:paraId="6BDD84E8" w14:textId="77777777" w:rsidR="00D35696" w:rsidRDefault="00D35696" w:rsidP="00D35696">
      <w:pPr>
        <w:pStyle w:val="Actdetails"/>
        <w:keepNext/>
      </w:pPr>
      <w:r>
        <w:t>notified LR 30 June 2011</w:t>
      </w:r>
    </w:p>
    <w:p w14:paraId="2C40AD2C" w14:textId="77777777" w:rsidR="00D35696" w:rsidRDefault="00D35696" w:rsidP="00D35696">
      <w:pPr>
        <w:pStyle w:val="Actdetails"/>
        <w:keepNext/>
      </w:pPr>
      <w:r>
        <w:t>s 1, s 2 commenced 30 June 2011 (LA s 75 (1))</w:t>
      </w:r>
    </w:p>
    <w:p w14:paraId="4840323F" w14:textId="77777777" w:rsidR="00D35696" w:rsidRPr="00CB0D40" w:rsidRDefault="00D35696" w:rsidP="00D35696">
      <w:pPr>
        <w:pStyle w:val="Actdetails"/>
      </w:pPr>
      <w:r>
        <w:t>sch 1 pt 1.140</w:t>
      </w:r>
      <w:r w:rsidRPr="00CB0D40">
        <w:t xml:space="preserve"> commenced </w:t>
      </w:r>
      <w:r>
        <w:t>1 July 2011 (s 2 (1</w:t>
      </w:r>
      <w:r w:rsidRPr="00CB0D40">
        <w:t>)</w:t>
      </w:r>
      <w:r>
        <w:t>)</w:t>
      </w:r>
    </w:p>
    <w:p w14:paraId="61D47CBE" w14:textId="4F0D96E2" w:rsidR="00026259" w:rsidRDefault="00515AAD" w:rsidP="00026259">
      <w:pPr>
        <w:pStyle w:val="NewAct"/>
      </w:pPr>
      <w:hyperlink r:id="rId133" w:tooltip="A2011-27" w:history="1">
        <w:r w:rsidR="00BE3159" w:rsidRPr="00BE3159">
          <w:rPr>
            <w:rStyle w:val="charCitHyperlinkAbbrev"/>
          </w:rPr>
          <w:t>Justice and Community Safety Legislation Amendment Act 2011 (No 2)</w:t>
        </w:r>
      </w:hyperlink>
      <w:r w:rsidR="00026259">
        <w:t xml:space="preserve"> A2011-27 sch 1 pt 1.7</w:t>
      </w:r>
    </w:p>
    <w:p w14:paraId="2FC26768" w14:textId="77777777" w:rsidR="00026259" w:rsidRDefault="00026259" w:rsidP="00026259">
      <w:pPr>
        <w:pStyle w:val="Actdetails"/>
        <w:keepNext/>
      </w:pPr>
      <w:r>
        <w:t>notified LR 30 August 2011</w:t>
      </w:r>
    </w:p>
    <w:p w14:paraId="5005C737" w14:textId="77777777" w:rsidR="00026259" w:rsidRDefault="00026259" w:rsidP="00026259">
      <w:pPr>
        <w:pStyle w:val="Actdetails"/>
        <w:keepNext/>
      </w:pPr>
      <w:r>
        <w:t>s 1, s 2 taken to have commenced 29 July 2008 (LA s 75 (2))</w:t>
      </w:r>
    </w:p>
    <w:p w14:paraId="08B858EF" w14:textId="77777777" w:rsidR="00026259" w:rsidRDefault="00026259" w:rsidP="00026259">
      <w:pPr>
        <w:pStyle w:val="Actdetails"/>
      </w:pPr>
      <w:r>
        <w:t>sch 1 pt 1.7</w:t>
      </w:r>
      <w:r w:rsidRPr="00CB0D40">
        <w:t xml:space="preserve"> commenced </w:t>
      </w:r>
      <w:r>
        <w:t>13 September 2011 (s 2 (1</w:t>
      </w:r>
      <w:r w:rsidRPr="00CB0D40">
        <w:t>)</w:t>
      </w:r>
      <w:r>
        <w:t>)</w:t>
      </w:r>
    </w:p>
    <w:p w14:paraId="23387509" w14:textId="6E7427F1" w:rsidR="009A1451" w:rsidRDefault="00515AAD" w:rsidP="009A1451">
      <w:pPr>
        <w:pStyle w:val="NewAct"/>
      </w:pPr>
      <w:hyperlink r:id="rId134" w:tooltip="A2011-48" w:history="1">
        <w:r w:rsidR="00BE3159" w:rsidRPr="00BE3159">
          <w:rPr>
            <w:rStyle w:val="charCitHyperlinkAbbrev"/>
          </w:rPr>
          <w:t>Evidence (Consequential Amendments) Act 2011</w:t>
        </w:r>
      </w:hyperlink>
      <w:r w:rsidR="009A1451">
        <w:t xml:space="preserve"> A2011-48 sch 1 pt</w:t>
      </w:r>
      <w:r w:rsidR="00770E9D">
        <w:t> </w:t>
      </w:r>
      <w:r w:rsidR="009A1451">
        <w:t>1.33</w:t>
      </w:r>
    </w:p>
    <w:p w14:paraId="47EE9430" w14:textId="77777777" w:rsidR="009A1451" w:rsidRDefault="009A1451" w:rsidP="009A1451">
      <w:pPr>
        <w:pStyle w:val="Actdetails"/>
        <w:keepNext/>
      </w:pPr>
      <w:r>
        <w:t>notified LR 22 November 2011</w:t>
      </w:r>
    </w:p>
    <w:p w14:paraId="26B7DEF0" w14:textId="77777777" w:rsidR="009A1451" w:rsidRDefault="009A1451" w:rsidP="009A1451">
      <w:pPr>
        <w:pStyle w:val="Actdetails"/>
        <w:keepNext/>
      </w:pPr>
      <w:r>
        <w:t>s 1, s 2 commenced 22 November 2011 (LA s 75 (1))</w:t>
      </w:r>
    </w:p>
    <w:p w14:paraId="76F06D6F" w14:textId="458CE4E4" w:rsidR="009A1451" w:rsidRPr="00793E0B" w:rsidRDefault="009A1451" w:rsidP="009A1451">
      <w:pPr>
        <w:pStyle w:val="Actdetails"/>
      </w:pPr>
      <w:r w:rsidRPr="003A0C37">
        <w:t xml:space="preserve">sch 1 pt 1.33 </w:t>
      </w:r>
      <w:r w:rsidR="003A0C37" w:rsidRPr="003A0C37">
        <w:t xml:space="preserve">commenced 1 March 2012 (s 2 (1) and see </w:t>
      </w:r>
      <w:hyperlink r:id="rId135" w:tooltip="A2011-12" w:history="1">
        <w:r w:rsidR="00BE3159" w:rsidRPr="00BE3159">
          <w:rPr>
            <w:rStyle w:val="charCitHyperlinkAbbrev"/>
          </w:rPr>
          <w:t>Evidence Act 2011</w:t>
        </w:r>
      </w:hyperlink>
      <w:r w:rsidR="003A0C37" w:rsidRPr="009A7FDA">
        <w:t xml:space="preserve"> A2011</w:t>
      </w:r>
      <w:r w:rsidR="003A0C37" w:rsidRPr="009A7FDA">
        <w:noBreakHyphen/>
        <w:t>12</w:t>
      </w:r>
      <w:r w:rsidR="003A0C37">
        <w:t>,</w:t>
      </w:r>
      <w:r w:rsidR="003A0C37" w:rsidRPr="009A7FDA">
        <w:t xml:space="preserve"> s 2 and </w:t>
      </w:r>
      <w:hyperlink r:id="rId136" w:tooltip="CN2012-4" w:history="1">
        <w:r w:rsidR="00BE3159" w:rsidRPr="00BE3159">
          <w:rPr>
            <w:rStyle w:val="charCitHyperlinkAbbrev"/>
          </w:rPr>
          <w:t>CN2012-4</w:t>
        </w:r>
      </w:hyperlink>
      <w:r w:rsidR="003A0C37" w:rsidRPr="009A7FDA">
        <w:t>)</w:t>
      </w:r>
    </w:p>
    <w:p w14:paraId="00A329C6" w14:textId="32FC5BD4" w:rsidR="008A4680" w:rsidRDefault="00515AAD" w:rsidP="008A4680">
      <w:pPr>
        <w:pStyle w:val="NewAct"/>
      </w:pPr>
      <w:hyperlink r:id="rId137" w:tooltip="A2011-49" w:history="1">
        <w:r w:rsidR="00BE3159" w:rsidRPr="00BE3159">
          <w:rPr>
            <w:rStyle w:val="charCitHyperlinkAbbrev"/>
          </w:rPr>
          <w:t>Justice and Community Safety Legislation Amendment Act 2011 (No 3)</w:t>
        </w:r>
      </w:hyperlink>
      <w:r w:rsidR="008A4680">
        <w:t xml:space="preserve"> A2011-49 sch 1 pt 1.10</w:t>
      </w:r>
    </w:p>
    <w:p w14:paraId="0E863A85" w14:textId="77777777" w:rsidR="008A4680" w:rsidRDefault="008A4680" w:rsidP="008A4680">
      <w:pPr>
        <w:pStyle w:val="Actdetails"/>
        <w:keepNext/>
      </w:pPr>
      <w:r>
        <w:t>notified LR 22 November 2011</w:t>
      </w:r>
    </w:p>
    <w:p w14:paraId="4E7FAC86" w14:textId="77777777" w:rsidR="008A4680" w:rsidRDefault="008A4680" w:rsidP="008A4680">
      <w:pPr>
        <w:pStyle w:val="Actdetails"/>
        <w:keepNext/>
      </w:pPr>
      <w:r>
        <w:t>s 1, s 2 commenced 22 November 2011 (LA s 75 (1))</w:t>
      </w:r>
    </w:p>
    <w:p w14:paraId="130A7C78" w14:textId="52A2E4D7" w:rsidR="008A4680" w:rsidRDefault="008A4680" w:rsidP="008A4680">
      <w:pPr>
        <w:pStyle w:val="Actdetails"/>
      </w:pPr>
      <w:r w:rsidRPr="00D6142D">
        <w:t>sch 1 pt 1.</w:t>
      </w:r>
      <w:r>
        <w:t>10</w:t>
      </w:r>
      <w:r w:rsidRPr="00D6142D">
        <w:t xml:space="preserve"> </w:t>
      </w:r>
      <w:r>
        <w:t>commenced 12 December 2011</w:t>
      </w:r>
      <w:r w:rsidRPr="00D6142D">
        <w:t xml:space="preserve"> (s 2</w:t>
      </w:r>
      <w:r>
        <w:t xml:space="preserve"> (2) (a) and see </w:t>
      </w:r>
      <w:hyperlink r:id="rId138" w:tooltip="A2011-52" w:history="1">
        <w:r w:rsidR="00BE3159" w:rsidRPr="00BE3159">
          <w:rPr>
            <w:rStyle w:val="charCitHyperlinkAbbrev"/>
          </w:rPr>
          <w:t>Statute Law Amendment Act 2011 (No 3)</w:t>
        </w:r>
      </w:hyperlink>
      <w:r>
        <w:t xml:space="preserve"> A2011-52 s 2</w:t>
      </w:r>
      <w:r w:rsidRPr="00D6142D">
        <w:t>)</w:t>
      </w:r>
    </w:p>
    <w:p w14:paraId="1455B30E" w14:textId="69B15935" w:rsidR="00196183" w:rsidRDefault="00515AAD" w:rsidP="00196183">
      <w:pPr>
        <w:pStyle w:val="NewAct"/>
      </w:pPr>
      <w:hyperlink r:id="rId139" w:tooltip="A2012-2" w:history="1">
        <w:r w:rsidR="00F24C27" w:rsidRPr="00F24C27">
          <w:rPr>
            <w:rStyle w:val="charCitHyperlinkAbbrev"/>
          </w:rPr>
          <w:t>Business Names Registration (Transition to Commonwealth) Act 2012</w:t>
        </w:r>
      </w:hyperlink>
      <w:r w:rsidR="00196183">
        <w:t xml:space="preserve"> A2012-2 sch 2 pt 2.6</w:t>
      </w:r>
    </w:p>
    <w:p w14:paraId="36C2E10D" w14:textId="77777777" w:rsidR="00196183" w:rsidRDefault="00196183" w:rsidP="00196183">
      <w:pPr>
        <w:pStyle w:val="Actdetails"/>
        <w:keepNext/>
      </w:pPr>
      <w:r>
        <w:t>notified LR 28 February 2012</w:t>
      </w:r>
    </w:p>
    <w:p w14:paraId="6D4075B4" w14:textId="77777777" w:rsidR="00196183" w:rsidRDefault="00196183" w:rsidP="00196183">
      <w:pPr>
        <w:pStyle w:val="Actdetails"/>
        <w:keepNext/>
      </w:pPr>
      <w:r>
        <w:t>s 1, s 2 commenced 28 February 2012 (LA s 75 (1))</w:t>
      </w:r>
    </w:p>
    <w:p w14:paraId="5CF06D41" w14:textId="77777777" w:rsidR="00196183" w:rsidRDefault="00196183" w:rsidP="00196183">
      <w:pPr>
        <w:pStyle w:val="Actdetails"/>
        <w:keepNext/>
      </w:pPr>
      <w:r w:rsidRPr="004B29B2">
        <w:t>sch 2</w:t>
      </w:r>
      <w:r>
        <w:t xml:space="preserve"> pt 2.6</w:t>
      </w:r>
      <w:r w:rsidRPr="004B29B2">
        <w:t xml:space="preserve"> commenced 28 May 2012 (s 2 (2))</w:t>
      </w:r>
    </w:p>
    <w:p w14:paraId="0E9C41FD" w14:textId="5C54AC20" w:rsidR="00745D58" w:rsidRDefault="00515AAD" w:rsidP="00745D58">
      <w:pPr>
        <w:pStyle w:val="NewAct"/>
      </w:pPr>
      <w:hyperlink r:id="rId140" w:tooltip="A2012-21" w:history="1">
        <w:r w:rsidR="00BE3159" w:rsidRPr="00BE3159">
          <w:rPr>
            <w:rStyle w:val="charCitHyperlinkAbbrev"/>
          </w:rPr>
          <w:t>Statute Law Amendment Act 2012</w:t>
        </w:r>
      </w:hyperlink>
      <w:r w:rsidR="00745D58">
        <w:t xml:space="preserve"> A2012-21 sch 3 pt 3.42</w:t>
      </w:r>
    </w:p>
    <w:p w14:paraId="1B9C458E" w14:textId="77777777" w:rsidR="00745D58" w:rsidRDefault="00745D58" w:rsidP="00745D58">
      <w:pPr>
        <w:pStyle w:val="Actdetails"/>
        <w:keepNext/>
      </w:pPr>
      <w:r>
        <w:t>notified LR 22 May 2012</w:t>
      </w:r>
    </w:p>
    <w:p w14:paraId="5525065E" w14:textId="77777777" w:rsidR="00745D58" w:rsidRDefault="00745D58" w:rsidP="00745D58">
      <w:pPr>
        <w:pStyle w:val="Actdetails"/>
        <w:keepNext/>
      </w:pPr>
      <w:r>
        <w:t>s 1, s 2 commenced 22 May 2012 (LA s 75 (1))</w:t>
      </w:r>
    </w:p>
    <w:p w14:paraId="08721D51" w14:textId="77777777" w:rsidR="00745D58" w:rsidRDefault="00745D58" w:rsidP="00745D58">
      <w:pPr>
        <w:pStyle w:val="Actdetails"/>
      </w:pPr>
      <w:r>
        <w:t>sch 3 pt 3.42 commenced 5 June 2012 (s 2 (1))</w:t>
      </w:r>
    </w:p>
    <w:p w14:paraId="1CDB65C0" w14:textId="6961EB84" w:rsidR="00200415" w:rsidRDefault="00515AAD" w:rsidP="00200415">
      <w:pPr>
        <w:pStyle w:val="NewAct"/>
      </w:pPr>
      <w:hyperlink r:id="rId141" w:tooltip="A2012-40" w:history="1">
        <w:r w:rsidR="00BE3159" w:rsidRPr="00BE3159">
          <w:rPr>
            <w:rStyle w:val="charCitHyperlinkAbbrev"/>
          </w:rPr>
          <w:t>Civil Unions Act 2012</w:t>
        </w:r>
      </w:hyperlink>
      <w:r w:rsidR="00200415">
        <w:t xml:space="preserve"> A2012-40 sch 3 pt 3.24</w:t>
      </w:r>
    </w:p>
    <w:p w14:paraId="27DB2881" w14:textId="77777777" w:rsidR="00200415" w:rsidRDefault="00200415" w:rsidP="00200415">
      <w:pPr>
        <w:pStyle w:val="Actdetails"/>
        <w:keepNext/>
      </w:pPr>
      <w:r>
        <w:t>notified LR 4 September 2012</w:t>
      </w:r>
    </w:p>
    <w:p w14:paraId="1DADA7B8" w14:textId="77777777" w:rsidR="00200415" w:rsidRDefault="00200415" w:rsidP="00200415">
      <w:pPr>
        <w:pStyle w:val="Actdetails"/>
        <w:keepNext/>
      </w:pPr>
      <w:r>
        <w:t>s 1, s 2 commenced 4 September 2012 (LA s 75 (1))</w:t>
      </w:r>
    </w:p>
    <w:p w14:paraId="2A0802EE" w14:textId="77777777" w:rsidR="00200415" w:rsidRDefault="00200415" w:rsidP="00200415">
      <w:pPr>
        <w:pStyle w:val="Actdetails"/>
      </w:pPr>
      <w:r>
        <w:t>sch 3 pt 3.24</w:t>
      </w:r>
      <w:r w:rsidRPr="002D2CC3">
        <w:t xml:space="preserve"> </w:t>
      </w:r>
      <w:r w:rsidRPr="009A7FDA">
        <w:t xml:space="preserve">commenced </w:t>
      </w:r>
      <w:r>
        <w:t>11 September 2012 (s 2)</w:t>
      </w:r>
    </w:p>
    <w:p w14:paraId="10652A13" w14:textId="2C2C7355" w:rsidR="00272D1C" w:rsidRDefault="00515AAD" w:rsidP="00272D1C">
      <w:pPr>
        <w:pStyle w:val="NewAct"/>
      </w:pPr>
      <w:hyperlink r:id="rId142" w:tooltip="A2013-28" w:history="1">
        <w:r w:rsidR="00272D1C">
          <w:rPr>
            <w:rStyle w:val="charCitHyperlinkAbbrev"/>
          </w:rPr>
          <w:t>Justice and Community Safety Legislation (Red Tape Reduction No 1—Licence Periods) Amendment Act 2013</w:t>
        </w:r>
      </w:hyperlink>
      <w:r w:rsidR="00272D1C">
        <w:t xml:space="preserve"> A2013-28 pt 8</w:t>
      </w:r>
    </w:p>
    <w:p w14:paraId="140BC491" w14:textId="77777777" w:rsidR="00272D1C" w:rsidRDefault="00272D1C" w:rsidP="00272D1C">
      <w:pPr>
        <w:pStyle w:val="Actdetails"/>
        <w:keepNext/>
      </w:pPr>
      <w:r>
        <w:t>notified LR 21 August 2013</w:t>
      </w:r>
    </w:p>
    <w:p w14:paraId="2280A1DB" w14:textId="77777777" w:rsidR="00272D1C" w:rsidRDefault="00272D1C" w:rsidP="00272D1C">
      <w:pPr>
        <w:pStyle w:val="Actdetails"/>
        <w:keepNext/>
      </w:pPr>
      <w:r>
        <w:t>s 1, s 2 commenced 21 August 2013 (LA s 75 (1))</w:t>
      </w:r>
    </w:p>
    <w:p w14:paraId="3BCE045C" w14:textId="77777777" w:rsidR="00272D1C" w:rsidRDefault="00272D1C" w:rsidP="00272D1C">
      <w:pPr>
        <w:pStyle w:val="Actdetails"/>
      </w:pPr>
      <w:r>
        <w:t>pt 8</w:t>
      </w:r>
      <w:r w:rsidRPr="00D6142D">
        <w:t xml:space="preserve"> </w:t>
      </w:r>
      <w:r>
        <w:t>commenced 22 August 2013</w:t>
      </w:r>
      <w:r w:rsidRPr="00D6142D">
        <w:t xml:space="preserve"> (s 2)</w:t>
      </w:r>
    </w:p>
    <w:p w14:paraId="698A00EE" w14:textId="0A464762" w:rsidR="00BD56EF" w:rsidRDefault="00515AAD" w:rsidP="00BD56EF">
      <w:pPr>
        <w:pStyle w:val="NewAct"/>
      </w:pPr>
      <w:hyperlink r:id="rId143" w:tooltip="A2013-39" w:history="1">
        <w:r w:rsidR="00BD56EF">
          <w:rPr>
            <w:rStyle w:val="charCitHyperlinkAbbrev"/>
          </w:rPr>
          <w:t>Marriage Equality (Same Sex) Act 2013</w:t>
        </w:r>
      </w:hyperlink>
      <w:r w:rsidR="00BD56EF">
        <w:t xml:space="preserve"> A2013-39 sch 2 pt 2.23</w:t>
      </w:r>
    </w:p>
    <w:p w14:paraId="6E529D8C" w14:textId="77777777" w:rsidR="00BD56EF" w:rsidRDefault="00BD56EF" w:rsidP="00BD56EF">
      <w:pPr>
        <w:pStyle w:val="Actdetails"/>
        <w:keepNext/>
      </w:pPr>
      <w:r>
        <w:t>notified LR 4 November 2013</w:t>
      </w:r>
    </w:p>
    <w:p w14:paraId="7273040F" w14:textId="77777777" w:rsidR="00BD56EF" w:rsidRDefault="00BD56EF" w:rsidP="00BD56EF">
      <w:pPr>
        <w:pStyle w:val="Actdetails"/>
        <w:keepNext/>
      </w:pPr>
      <w:r>
        <w:t>s 1, s 2 commenced 4 November 2013 (LA s 75 (1))</w:t>
      </w:r>
    </w:p>
    <w:p w14:paraId="416FAB8F" w14:textId="740527A3" w:rsidR="00BD56EF" w:rsidRDefault="00BD56EF" w:rsidP="00BD56EF">
      <w:pPr>
        <w:pStyle w:val="Actdetails"/>
      </w:pPr>
      <w:r>
        <w:t>sch 2 pt 2.23</w:t>
      </w:r>
      <w:r w:rsidRPr="002D2CC3">
        <w:t xml:space="preserve"> </w:t>
      </w:r>
      <w:r w:rsidRPr="009A7FDA">
        <w:t xml:space="preserve">commenced </w:t>
      </w:r>
      <w:r>
        <w:t xml:space="preserve">7 November 2013 (s 2 and </w:t>
      </w:r>
      <w:hyperlink r:id="rId144" w:tooltip="CN2013-11" w:history="1">
        <w:r>
          <w:rPr>
            <w:rStyle w:val="charCitHyperlinkAbbrev"/>
          </w:rPr>
          <w:t>CN2013-11</w:t>
        </w:r>
      </w:hyperlink>
      <w:r>
        <w:t>)</w:t>
      </w:r>
    </w:p>
    <w:p w14:paraId="74156D61" w14:textId="77777777" w:rsidR="007E5DA2" w:rsidRPr="003024D1" w:rsidRDefault="007E5DA2" w:rsidP="007E5DA2">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751219AC" w14:textId="04AE9324" w:rsidR="00DA6C68" w:rsidRDefault="00515AAD" w:rsidP="00DA6C68">
      <w:pPr>
        <w:pStyle w:val="NewAct"/>
      </w:pPr>
      <w:hyperlink r:id="rId145" w:tooltip="A2014-47" w:history="1">
        <w:r w:rsidR="00DA6C68">
          <w:rPr>
            <w:rStyle w:val="charCitHyperlinkAbbrev"/>
          </w:rPr>
          <w:t>Red Tape Reduction Legislation Amendment Act 2014</w:t>
        </w:r>
      </w:hyperlink>
      <w:r w:rsidR="00DA6C68">
        <w:t xml:space="preserve"> A2014</w:t>
      </w:r>
      <w:r w:rsidR="00DA6C68">
        <w:noBreakHyphen/>
        <w:t>47 pt 13</w:t>
      </w:r>
    </w:p>
    <w:p w14:paraId="526FCA01" w14:textId="77777777" w:rsidR="00DA6C68" w:rsidRDefault="00DA6C68" w:rsidP="00DA6C68">
      <w:pPr>
        <w:pStyle w:val="Actdetails"/>
        <w:keepNext/>
      </w:pPr>
      <w:r>
        <w:t>notified LR 6 November 2014</w:t>
      </w:r>
    </w:p>
    <w:p w14:paraId="25A55F35" w14:textId="77777777" w:rsidR="00DA6C68" w:rsidRDefault="00DA6C68" w:rsidP="00DA6C68">
      <w:pPr>
        <w:pStyle w:val="Actdetails"/>
        <w:keepNext/>
      </w:pPr>
      <w:r>
        <w:t>s 1, s 2 commenced 6 November 2014 (LA s 75 (1))</w:t>
      </w:r>
    </w:p>
    <w:p w14:paraId="54423BBC" w14:textId="77777777" w:rsidR="00DA6C68" w:rsidRDefault="00DA6C68" w:rsidP="00DA6C68">
      <w:pPr>
        <w:pStyle w:val="Actdetails"/>
      </w:pPr>
      <w:r>
        <w:t>pt 13 commenced 7 November 2014 (s 2)</w:t>
      </w:r>
    </w:p>
    <w:p w14:paraId="0BFA8014" w14:textId="5A8FF6C5" w:rsidR="00851421" w:rsidRDefault="00515AAD" w:rsidP="00851421">
      <w:pPr>
        <w:pStyle w:val="NewAct"/>
      </w:pPr>
      <w:hyperlink r:id="rId146" w:tooltip="A2015-33" w:history="1">
        <w:r w:rsidR="00851421" w:rsidRPr="000A645B">
          <w:rPr>
            <w:rStyle w:val="charCitHyperlinkAbbrev"/>
          </w:rPr>
          <w:t>Red Tape Reduction Legislation Amendment Act 2015</w:t>
        </w:r>
      </w:hyperlink>
      <w:r w:rsidR="00851421">
        <w:t xml:space="preserve"> </w:t>
      </w:r>
      <w:r w:rsidR="00851421" w:rsidRPr="000A645B">
        <w:t xml:space="preserve">A2015-33 </w:t>
      </w:r>
      <w:r w:rsidR="00AE1318">
        <w:t>sch 1 pt 1.59</w:t>
      </w:r>
    </w:p>
    <w:p w14:paraId="24103E82" w14:textId="77777777" w:rsidR="00851421" w:rsidRDefault="00851421" w:rsidP="00851421">
      <w:pPr>
        <w:pStyle w:val="Actdetails"/>
      </w:pPr>
      <w:r>
        <w:t>notified LR 30 September 2015</w:t>
      </w:r>
    </w:p>
    <w:p w14:paraId="1E3AC065" w14:textId="77777777" w:rsidR="00851421" w:rsidRDefault="00851421" w:rsidP="00851421">
      <w:pPr>
        <w:pStyle w:val="Actdetails"/>
      </w:pPr>
      <w:r>
        <w:t>s 1, s 2 commenced 30 September 2015 (LA s 75 (1))</w:t>
      </w:r>
    </w:p>
    <w:p w14:paraId="4EF39AE3" w14:textId="77777777" w:rsidR="00851421" w:rsidRDefault="00AE1318" w:rsidP="00851421">
      <w:pPr>
        <w:pStyle w:val="Actdetails"/>
      </w:pPr>
      <w:r>
        <w:t>sch 1 pt 1.59</w:t>
      </w:r>
      <w:r w:rsidR="00851421">
        <w:t xml:space="preserve"> commenced 14 October 2015 (s 2)</w:t>
      </w:r>
    </w:p>
    <w:p w14:paraId="7289D925" w14:textId="314F6FCF" w:rsidR="002B2223" w:rsidRDefault="00515AAD" w:rsidP="002B2223">
      <w:pPr>
        <w:pStyle w:val="NewAct"/>
      </w:pPr>
      <w:hyperlink r:id="rId147" w:tooltip="A2015-45" w:history="1">
        <w:r w:rsidR="002B2223">
          <w:rPr>
            <w:rStyle w:val="charCitHyperlinkAbbrev"/>
          </w:rPr>
          <w:t>Spent Convictions (Historical Homosexual Convictions Extinguishment) Amendment Act 2015</w:t>
        </w:r>
      </w:hyperlink>
      <w:r w:rsidR="002B2223">
        <w:t xml:space="preserve"> A2015</w:t>
      </w:r>
      <w:r w:rsidR="002B2223">
        <w:noBreakHyphen/>
        <w:t>45 sch 1 pt 1.8</w:t>
      </w:r>
    </w:p>
    <w:p w14:paraId="2D5C42C0" w14:textId="77777777" w:rsidR="002B2223" w:rsidRDefault="002B2223" w:rsidP="002B2223">
      <w:pPr>
        <w:pStyle w:val="Actdetails"/>
        <w:keepNext/>
      </w:pPr>
      <w:r>
        <w:t>notified LR 6 November 2015</w:t>
      </w:r>
    </w:p>
    <w:p w14:paraId="47797F37" w14:textId="77777777" w:rsidR="002B2223" w:rsidRDefault="002B2223" w:rsidP="002B2223">
      <w:pPr>
        <w:pStyle w:val="Actdetails"/>
        <w:keepNext/>
      </w:pPr>
      <w:r>
        <w:t>s 1, s 2 commenced 6 November 2015 (LA s 75 (1))</w:t>
      </w:r>
    </w:p>
    <w:p w14:paraId="1B12350D" w14:textId="77777777" w:rsidR="002B2223" w:rsidRDefault="002B2223" w:rsidP="002B2223">
      <w:pPr>
        <w:pStyle w:val="Actdetails"/>
      </w:pPr>
      <w:r>
        <w:t xml:space="preserve">sch 1 pt 1.8 </w:t>
      </w:r>
      <w:r w:rsidRPr="00AE7C72">
        <w:t>commenced</w:t>
      </w:r>
      <w:r>
        <w:t xml:space="preserve"> 7 November</w:t>
      </w:r>
      <w:r w:rsidRPr="00AE7C72">
        <w:t xml:space="preserve"> </w:t>
      </w:r>
      <w:r>
        <w:t xml:space="preserve">2015 </w:t>
      </w:r>
      <w:r w:rsidRPr="00AE7C72">
        <w:t>(</w:t>
      </w:r>
      <w:r>
        <w:t>s 2)</w:t>
      </w:r>
    </w:p>
    <w:p w14:paraId="248A05EC" w14:textId="2741BFA6" w:rsidR="00974755" w:rsidRDefault="00515AAD" w:rsidP="00974755">
      <w:pPr>
        <w:pStyle w:val="NewAct"/>
      </w:pPr>
      <w:hyperlink r:id="rId148" w:tooltip="A2016-18" w:history="1">
        <w:r w:rsidR="00974755">
          <w:rPr>
            <w:rStyle w:val="charCitHyperlinkAbbrev"/>
          </w:rPr>
          <w:t>Red Tape Reduction Legislation Amendment Act 2016</w:t>
        </w:r>
      </w:hyperlink>
      <w:r w:rsidR="00974755">
        <w:t xml:space="preserve"> A2016</w:t>
      </w:r>
      <w:r w:rsidR="00974755">
        <w:noBreakHyphen/>
        <w:t>18 sch 3 pt 3.42</w:t>
      </w:r>
      <w:r w:rsidR="00A335A8">
        <w:t>, sch 4 pt 4.8</w:t>
      </w:r>
    </w:p>
    <w:p w14:paraId="5E11EC2D" w14:textId="77777777" w:rsidR="00974755" w:rsidRDefault="00974755" w:rsidP="00974755">
      <w:pPr>
        <w:pStyle w:val="Actdetails"/>
        <w:keepNext/>
      </w:pPr>
      <w:r>
        <w:t>notified LR 13 April 2016</w:t>
      </w:r>
    </w:p>
    <w:p w14:paraId="709E5216" w14:textId="77777777" w:rsidR="00974755" w:rsidRDefault="00974755" w:rsidP="00974755">
      <w:pPr>
        <w:pStyle w:val="Actdetails"/>
        <w:keepNext/>
      </w:pPr>
      <w:r>
        <w:t>s 1, s 2 commenced 13 April 2016 (LA s 75 (1))</w:t>
      </w:r>
    </w:p>
    <w:p w14:paraId="04C00ABC" w14:textId="77777777" w:rsidR="00974755" w:rsidRDefault="00974755" w:rsidP="00974755">
      <w:pPr>
        <w:pStyle w:val="Actdetails"/>
      </w:pPr>
      <w:r>
        <w:t>sch 3 pt 3.42</w:t>
      </w:r>
      <w:r w:rsidR="00A335A8">
        <w:t>, sch 4 pt 4.8</w:t>
      </w:r>
      <w:r>
        <w:t xml:space="preserve"> </w:t>
      </w:r>
      <w:r w:rsidRPr="00AE7C72">
        <w:t xml:space="preserve">commenced </w:t>
      </w:r>
      <w:r>
        <w:t>27 April 2016</w:t>
      </w:r>
      <w:r w:rsidRPr="00AE7C72">
        <w:t xml:space="preserve"> (</w:t>
      </w:r>
      <w:r>
        <w:t>s 2)</w:t>
      </w:r>
    </w:p>
    <w:p w14:paraId="566881C6" w14:textId="6A44FCD1" w:rsidR="0066457D" w:rsidRPr="003A636B" w:rsidRDefault="00515AAD" w:rsidP="0066457D">
      <w:pPr>
        <w:pStyle w:val="NewAct"/>
      </w:pPr>
      <w:hyperlink r:id="rId149" w:tooltip="A2016-46" w:history="1">
        <w:r w:rsidR="0066457D" w:rsidRPr="0066457D">
          <w:rPr>
            <w:rStyle w:val="Hyperlink"/>
            <w:u w:val="none"/>
          </w:rPr>
          <w:t>Traders (Licensing) Act 2016</w:t>
        </w:r>
      </w:hyperlink>
      <w:r w:rsidR="0066457D">
        <w:t xml:space="preserve"> A2016-46 sch 2 pt 2.4</w:t>
      </w:r>
    </w:p>
    <w:p w14:paraId="02475A9B" w14:textId="77777777" w:rsidR="0066457D" w:rsidRDefault="0066457D" w:rsidP="00582FD0">
      <w:pPr>
        <w:pStyle w:val="Actdetails"/>
      </w:pPr>
      <w:r>
        <w:t>notified LR 22 August 2016</w:t>
      </w:r>
    </w:p>
    <w:p w14:paraId="066B9F57" w14:textId="77777777" w:rsidR="0066457D" w:rsidRDefault="0066457D" w:rsidP="00582FD0">
      <w:pPr>
        <w:pStyle w:val="Actdetails"/>
      </w:pPr>
      <w:r>
        <w:t>s 1, s 2 commenced 22 August 2016 (LA s 75 (1))</w:t>
      </w:r>
    </w:p>
    <w:p w14:paraId="69CC7478" w14:textId="77777777" w:rsidR="0066457D" w:rsidRPr="007770E4" w:rsidRDefault="0066457D" w:rsidP="00582FD0">
      <w:pPr>
        <w:pStyle w:val="Actdetails"/>
      </w:pPr>
      <w:r w:rsidRPr="007770E4">
        <w:t xml:space="preserve">sch 2 pt 2.4 </w:t>
      </w:r>
      <w:r w:rsidR="007770E4">
        <w:t xml:space="preserve">commenced </w:t>
      </w:r>
      <w:r w:rsidR="00A73261">
        <w:t>22 August 2017</w:t>
      </w:r>
      <w:r w:rsidRPr="007770E4">
        <w:t xml:space="preserve"> (s 2)</w:t>
      </w:r>
    </w:p>
    <w:p w14:paraId="639D0257" w14:textId="6D432F8D" w:rsidR="002C1394" w:rsidRDefault="00515AAD" w:rsidP="002C1394">
      <w:pPr>
        <w:pStyle w:val="NewAct"/>
      </w:pPr>
      <w:hyperlink r:id="rId150" w:tooltip="A2017-21" w:history="1">
        <w:r w:rsidR="002C1394" w:rsidRPr="005B6681">
          <w:rPr>
            <w:rStyle w:val="charCitHyperlinkAbbrev"/>
          </w:rPr>
          <w:t>Road Transport Reform (Light Rail) Legislation Amendment Act 2017</w:t>
        </w:r>
      </w:hyperlink>
      <w:r w:rsidR="00C23396">
        <w:t xml:space="preserve"> A2017-21 sch 1</w:t>
      </w:r>
      <w:r w:rsidR="002C1394">
        <w:t xml:space="preserve"> pt 1.14</w:t>
      </w:r>
    </w:p>
    <w:p w14:paraId="196F9D99" w14:textId="77777777" w:rsidR="002C1394" w:rsidRDefault="002C1394" w:rsidP="002C1394">
      <w:pPr>
        <w:pStyle w:val="Actdetails"/>
      </w:pPr>
      <w:r>
        <w:t>notified LR 8 August 2017</w:t>
      </w:r>
    </w:p>
    <w:p w14:paraId="69FDAFD3" w14:textId="77777777" w:rsidR="002C1394" w:rsidRDefault="002C1394" w:rsidP="002C1394">
      <w:pPr>
        <w:pStyle w:val="Actdetails"/>
      </w:pPr>
      <w:r>
        <w:t>s 1, s 2 commenced 8 August 2017 (LA s 75 (1))</w:t>
      </w:r>
    </w:p>
    <w:p w14:paraId="444F292A" w14:textId="77777777" w:rsidR="002C1394" w:rsidRDefault="002C1394" w:rsidP="002C1394">
      <w:pPr>
        <w:pStyle w:val="Actdetails"/>
      </w:pPr>
      <w:r>
        <w:t>sch 1 pt 1.14 commenced 15 August 2017 (s 2)</w:t>
      </w:r>
    </w:p>
    <w:p w14:paraId="2BEAFF3C" w14:textId="78C86EC7" w:rsidR="00FB1171" w:rsidRPr="00935D4E" w:rsidRDefault="00515AAD" w:rsidP="00FB1171">
      <w:pPr>
        <w:pStyle w:val="NewAct"/>
      </w:pPr>
      <w:hyperlink r:id="rId151" w:tooltip="A2018-33" w:history="1">
        <w:r w:rsidR="00FB1171">
          <w:rPr>
            <w:rStyle w:val="charCitHyperlinkAbbrev"/>
          </w:rPr>
          <w:t>Red Tape Reduction Legislation Amendment Act 2018</w:t>
        </w:r>
      </w:hyperlink>
      <w:r w:rsidR="00FB1171">
        <w:t xml:space="preserve"> A2018-33</w:t>
      </w:r>
      <w:r w:rsidR="00B5769F">
        <w:t xml:space="preserve"> pt </w:t>
      </w:r>
      <w:r w:rsidR="00BE6E1A">
        <w:t>11, sch 1 pt 1.34</w:t>
      </w:r>
    </w:p>
    <w:p w14:paraId="714E6581" w14:textId="77777777" w:rsidR="00FB1171" w:rsidRDefault="00FB1171" w:rsidP="00FB1171">
      <w:pPr>
        <w:pStyle w:val="Actdetails"/>
      </w:pPr>
      <w:r>
        <w:t>notified LR 25 September 2018</w:t>
      </w:r>
    </w:p>
    <w:p w14:paraId="6798F55B" w14:textId="77777777" w:rsidR="00FB1171" w:rsidRDefault="00FB1171" w:rsidP="00FB1171">
      <w:pPr>
        <w:pStyle w:val="Actdetails"/>
      </w:pPr>
      <w:r>
        <w:t>s 1, s 2 commenced 25 September 2018 (LA s 75 (1))</w:t>
      </w:r>
    </w:p>
    <w:p w14:paraId="720988AF" w14:textId="77777777" w:rsidR="00FB1171" w:rsidRDefault="00FB1171" w:rsidP="00FB1171">
      <w:pPr>
        <w:pStyle w:val="Actdetails"/>
      </w:pPr>
      <w:r>
        <w:t xml:space="preserve">pt </w:t>
      </w:r>
      <w:r w:rsidR="00BE6E1A">
        <w:t>11</w:t>
      </w:r>
      <w:r>
        <w:t xml:space="preserve"> commenced</w:t>
      </w:r>
      <w:r w:rsidRPr="006F3A6F">
        <w:t xml:space="preserve"> </w:t>
      </w:r>
      <w:r>
        <w:t>2 October 2018 (s 2 (1))</w:t>
      </w:r>
    </w:p>
    <w:p w14:paraId="72CD9F9A" w14:textId="77777777" w:rsidR="00BE6E1A" w:rsidRDefault="00BE6E1A" w:rsidP="00FB1171">
      <w:pPr>
        <w:pStyle w:val="Actdetails"/>
        <w:rPr>
          <w:rStyle w:val="charUnderline"/>
          <w:u w:val="none"/>
        </w:rPr>
      </w:pPr>
      <w:r w:rsidRPr="00936BB5">
        <w:rPr>
          <w:rStyle w:val="charUnderline"/>
          <w:u w:val="none"/>
        </w:rPr>
        <w:t xml:space="preserve">sch 1 pt 1.34 </w:t>
      </w:r>
      <w:r w:rsidR="00936BB5" w:rsidRPr="00936BB5">
        <w:rPr>
          <w:rStyle w:val="charUnderline"/>
          <w:u w:val="none"/>
        </w:rPr>
        <w:t>commenced 23 October 2018 (s 2 (4))</w:t>
      </w:r>
    </w:p>
    <w:p w14:paraId="4B31749F" w14:textId="3326FC10" w:rsidR="00C31623" w:rsidRDefault="00515AAD" w:rsidP="00C31623">
      <w:pPr>
        <w:pStyle w:val="NewAct"/>
      </w:pPr>
      <w:hyperlink r:id="rId152" w:tooltip="A2023-36" w:history="1">
        <w:r w:rsidR="00C31623">
          <w:rPr>
            <w:rStyle w:val="charCitHyperlinkAbbrev"/>
          </w:rPr>
          <w:t>Planning (Consequential Amendments) Act 2023</w:t>
        </w:r>
      </w:hyperlink>
      <w:r w:rsidR="00C31623">
        <w:t xml:space="preserve"> A2023-36 sch 1 pt 1.</w:t>
      </w:r>
      <w:r w:rsidR="00782FE9">
        <w:t>59</w:t>
      </w:r>
    </w:p>
    <w:p w14:paraId="4353C816" w14:textId="77777777" w:rsidR="00C31623" w:rsidRDefault="00C31623" w:rsidP="00C31623">
      <w:pPr>
        <w:pStyle w:val="Actdetails"/>
      </w:pPr>
      <w:r>
        <w:t>notified LR 29 September 2023</w:t>
      </w:r>
    </w:p>
    <w:p w14:paraId="002FC30C" w14:textId="77777777" w:rsidR="00C31623" w:rsidRDefault="00C31623" w:rsidP="00C31623">
      <w:pPr>
        <w:pStyle w:val="Actdetails"/>
      </w:pPr>
      <w:r>
        <w:t>s 1, s 2 commenced 29 September 2023 (LA s 75 (1))</w:t>
      </w:r>
    </w:p>
    <w:p w14:paraId="448DD33C" w14:textId="29C6A872" w:rsidR="00C31623" w:rsidRPr="00936BB5" w:rsidRDefault="00C31623" w:rsidP="00C31623">
      <w:pPr>
        <w:pStyle w:val="Actdetails"/>
        <w:rPr>
          <w:rStyle w:val="charUnderline"/>
          <w:u w:val="none"/>
        </w:rPr>
      </w:pPr>
      <w:r>
        <w:t>sch 1 pt 1.</w:t>
      </w:r>
      <w:r w:rsidR="00782FE9">
        <w:t>59</w:t>
      </w:r>
      <w:r>
        <w:t xml:space="preserve"> commenced 27 November 2023 (s 2 (1) and see </w:t>
      </w:r>
      <w:hyperlink r:id="rId153" w:tooltip="A2023-18" w:history="1">
        <w:r w:rsidRPr="00867F56">
          <w:rPr>
            <w:rStyle w:val="charCitHyperlinkAbbrev"/>
          </w:rPr>
          <w:t>Planning Act</w:t>
        </w:r>
        <w:r>
          <w:rPr>
            <w:rStyle w:val="charCitHyperlinkAbbrev"/>
          </w:rPr>
          <w:t> </w:t>
        </w:r>
        <w:r w:rsidRPr="00867F56">
          <w:rPr>
            <w:rStyle w:val="charCitHyperlinkAbbrev"/>
          </w:rPr>
          <w:t>2023</w:t>
        </w:r>
      </w:hyperlink>
      <w:r>
        <w:t xml:space="preserve"> A2023-18, s 2 (2) and </w:t>
      </w:r>
      <w:bookmarkStart w:id="109"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109"/>
      <w:r>
        <w:t>)</w:t>
      </w:r>
    </w:p>
    <w:p w14:paraId="5570C4DD" w14:textId="77777777" w:rsidR="00AD601C" w:rsidRPr="00AD601C" w:rsidRDefault="00AD601C" w:rsidP="00AD601C">
      <w:pPr>
        <w:pStyle w:val="PageBreak"/>
      </w:pPr>
      <w:r w:rsidRPr="00AD601C">
        <w:br w:type="page"/>
      </w:r>
    </w:p>
    <w:p w14:paraId="623D3E1B" w14:textId="77777777" w:rsidR="00AD07BB" w:rsidRPr="00AE3C38" w:rsidRDefault="00AD07BB">
      <w:pPr>
        <w:pStyle w:val="Endnote2"/>
      </w:pPr>
      <w:bookmarkStart w:id="110" w:name="_Toc148688605"/>
      <w:r w:rsidRPr="00AE3C38">
        <w:rPr>
          <w:rStyle w:val="charTableNo"/>
        </w:rPr>
        <w:lastRenderedPageBreak/>
        <w:t>4</w:t>
      </w:r>
      <w:r>
        <w:tab/>
      </w:r>
      <w:r w:rsidRPr="00AE3C38">
        <w:rPr>
          <w:rStyle w:val="charTableText"/>
        </w:rPr>
        <w:t>Amendment history</w:t>
      </w:r>
      <w:bookmarkEnd w:id="110"/>
    </w:p>
    <w:p w14:paraId="62847A42" w14:textId="77777777" w:rsidR="00AD07BB" w:rsidRDefault="00AD07BB" w:rsidP="003C3F94">
      <w:pPr>
        <w:pStyle w:val="AmdtsEntryHd"/>
      </w:pPr>
      <w:r>
        <w:t>Name of Act</w:t>
      </w:r>
    </w:p>
    <w:p w14:paraId="0F5317C3" w14:textId="4CE2BC39" w:rsidR="00AD07BB" w:rsidRDefault="00AD07BB" w:rsidP="003C3F94">
      <w:pPr>
        <w:pStyle w:val="AmdtsEntries"/>
      </w:pPr>
      <w:r>
        <w:t>s 1</w:t>
      </w:r>
      <w:r>
        <w:tab/>
        <w:t xml:space="preserve">sub </w:t>
      </w:r>
      <w:hyperlink r:id="rId15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1.74</w:t>
      </w:r>
    </w:p>
    <w:p w14:paraId="01C348E5" w14:textId="77777777" w:rsidR="00AD07BB" w:rsidRDefault="00AD07BB" w:rsidP="003C3F94">
      <w:pPr>
        <w:pStyle w:val="AmdtsEntryHd"/>
      </w:pPr>
      <w:r>
        <w:t>Dictionary</w:t>
      </w:r>
    </w:p>
    <w:p w14:paraId="3BD01D62" w14:textId="273469A7" w:rsidR="00AD07BB" w:rsidRDefault="00AD07BB" w:rsidP="003C3F94">
      <w:pPr>
        <w:pStyle w:val="AmdtsEntries"/>
      </w:pPr>
      <w:r>
        <w:t>s 2</w:t>
      </w:r>
      <w:r>
        <w:tab/>
        <w:t xml:space="preserve">sub </w:t>
      </w:r>
      <w:hyperlink r:id="rId15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1.74</w:t>
      </w:r>
    </w:p>
    <w:p w14:paraId="3A04082E" w14:textId="63CECBF0" w:rsidR="00A73261" w:rsidRPr="00F52335" w:rsidRDefault="00A73261" w:rsidP="003C3F94">
      <w:pPr>
        <w:pStyle w:val="AmdtsEntries"/>
      </w:pPr>
      <w:r>
        <w:tab/>
        <w:t xml:space="preserve">am </w:t>
      </w:r>
      <w:hyperlink r:id="rId156" w:tooltip="Traders (Licensing) Act 2016" w:history="1">
        <w:r w:rsidRPr="00241E7D">
          <w:rPr>
            <w:rStyle w:val="charCitHyperlinkAbbrev"/>
          </w:rPr>
          <w:t>A2016-46</w:t>
        </w:r>
      </w:hyperlink>
      <w:r w:rsidR="00F52335">
        <w:t xml:space="preserve"> amdt 2.24</w:t>
      </w:r>
    </w:p>
    <w:p w14:paraId="47BA9371" w14:textId="77777777" w:rsidR="00AD07BB" w:rsidRDefault="00AD07BB" w:rsidP="003C3F94">
      <w:pPr>
        <w:pStyle w:val="AmdtsEntryHd"/>
      </w:pPr>
      <w:r>
        <w:t>Notes</w:t>
      </w:r>
    </w:p>
    <w:p w14:paraId="5BB741DF" w14:textId="3A5F5EF4" w:rsidR="00AD07BB" w:rsidRDefault="00AD07BB" w:rsidP="003C3F94">
      <w:pPr>
        <w:pStyle w:val="AmdtsEntries"/>
      </w:pPr>
      <w:r>
        <w:t>s 2A</w:t>
      </w:r>
      <w:r>
        <w:tab/>
        <w:t xml:space="preserve">(prev s 4) ins </w:t>
      </w:r>
      <w:hyperlink r:id="rId15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1.80</w:t>
      </w:r>
    </w:p>
    <w:p w14:paraId="2066F077" w14:textId="32E17BAA" w:rsidR="00AD07BB" w:rsidRDefault="00AD07BB" w:rsidP="003C3F94">
      <w:pPr>
        <w:pStyle w:val="AmdtsEntries"/>
      </w:pPr>
      <w:r>
        <w:tab/>
        <w:t xml:space="preserve">reloc and renum as s 2A </w:t>
      </w:r>
      <w:hyperlink r:id="rId158" w:tooltip="Statute Law Amendment Act 2007" w:history="1">
        <w:r w:rsidR="00BE3159" w:rsidRPr="00BE3159">
          <w:rPr>
            <w:rStyle w:val="charCitHyperlinkAbbrev"/>
          </w:rPr>
          <w:t>A2007</w:t>
        </w:r>
        <w:r w:rsidR="00BE3159" w:rsidRPr="00BE3159">
          <w:rPr>
            <w:rStyle w:val="charCitHyperlinkAbbrev"/>
          </w:rPr>
          <w:noBreakHyphen/>
          <w:t>3</w:t>
        </w:r>
      </w:hyperlink>
      <w:r>
        <w:t xml:space="preserve"> amdt 3.461</w:t>
      </w:r>
    </w:p>
    <w:p w14:paraId="2823C0A6" w14:textId="77777777" w:rsidR="00AD07BB" w:rsidRDefault="00AD07BB" w:rsidP="003C3F94">
      <w:pPr>
        <w:pStyle w:val="AmdtsEntryHd"/>
      </w:pPr>
      <w:r>
        <w:t>When is a motor vehicle sold or manufactured etc</w:t>
      </w:r>
    </w:p>
    <w:p w14:paraId="7EA27BB7" w14:textId="571B062F" w:rsidR="00AD07BB" w:rsidRDefault="00AD07BB" w:rsidP="003C3F94">
      <w:pPr>
        <w:pStyle w:val="AmdtsEntries"/>
      </w:pPr>
      <w:r>
        <w:t>s 3 hdg</w:t>
      </w:r>
      <w:r>
        <w:tab/>
        <w:t xml:space="preserve">sub </w:t>
      </w:r>
      <w:hyperlink r:id="rId15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1.75, amdt 1.79</w:t>
      </w:r>
    </w:p>
    <w:p w14:paraId="3A710C66" w14:textId="3B1A7C50" w:rsidR="00AD07BB" w:rsidRDefault="00AD07BB" w:rsidP="003C3F94">
      <w:pPr>
        <w:pStyle w:val="AmdtsEntries"/>
      </w:pPr>
      <w:r>
        <w:t>s 3</w:t>
      </w:r>
      <w:r>
        <w:tab/>
        <w:t xml:space="preserve">orig s 3 am </w:t>
      </w:r>
      <w:hyperlink r:id="rId160" w:tooltip="Ordinances Revision (Companies Amendments) Ordinance 1982" w:history="1">
        <w:r w:rsidR="00BE3159" w:rsidRPr="00BE3159">
          <w:rPr>
            <w:rStyle w:val="charCitHyperlinkAbbrev"/>
          </w:rPr>
          <w:t>Ord1982</w:t>
        </w:r>
        <w:r w:rsidR="00BE3159" w:rsidRPr="00BE3159">
          <w:rPr>
            <w:rStyle w:val="charCitHyperlinkAbbrev"/>
          </w:rPr>
          <w:noBreakHyphen/>
          <w:t>38</w:t>
        </w:r>
      </w:hyperlink>
      <w:r>
        <w:t xml:space="preserve"> sch 4</w:t>
      </w:r>
    </w:p>
    <w:p w14:paraId="1DF574B5" w14:textId="1B3C9602" w:rsidR="00AD07BB" w:rsidRDefault="00AD07BB" w:rsidP="003C3F94">
      <w:pPr>
        <w:pStyle w:val="AmdtsEntries"/>
      </w:pPr>
      <w:r>
        <w:tab/>
        <w:t xml:space="preserve">def </w:t>
      </w:r>
      <w:r>
        <w:rPr>
          <w:rStyle w:val="charBoldItals"/>
        </w:rPr>
        <w:t xml:space="preserve">car market operator licence </w:t>
      </w:r>
      <w:r>
        <w:t xml:space="preserve">ins </w:t>
      </w:r>
      <w:hyperlink r:id="rId16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14:paraId="6C8AFA73" w14:textId="65D825A6" w:rsidR="00AD07BB" w:rsidRDefault="00AD07BB" w:rsidP="003C3F94">
      <w:pPr>
        <w:pStyle w:val="AmdtsEntriesDefL2"/>
      </w:pPr>
      <w:r>
        <w:tab/>
        <w:t xml:space="preserve">om </w:t>
      </w:r>
      <w:hyperlink r:id="rId16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14:paraId="2AB6FE8C" w14:textId="379F6E26" w:rsidR="00AD07BB" w:rsidRDefault="00AD07BB" w:rsidP="003C3F94">
      <w:pPr>
        <w:pStyle w:val="AmdtsEntries"/>
      </w:pPr>
      <w:r>
        <w:tab/>
        <w:t xml:space="preserve">def </w:t>
      </w:r>
      <w:r>
        <w:rPr>
          <w:rStyle w:val="charBoldItals"/>
        </w:rPr>
        <w:t xml:space="preserve">chief police officer </w:t>
      </w:r>
      <w:r>
        <w:t xml:space="preserve">ins </w:t>
      </w:r>
      <w:hyperlink r:id="rId16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14:paraId="49500292" w14:textId="2060D139" w:rsidR="00AD07BB" w:rsidRDefault="00AD07BB" w:rsidP="003C3F94">
      <w:pPr>
        <w:pStyle w:val="AmdtsEntriesDefL2"/>
      </w:pPr>
      <w:r>
        <w:tab/>
        <w:t xml:space="preserve">om </w:t>
      </w:r>
      <w:hyperlink r:id="rId16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14:paraId="1D7F8058" w14:textId="72724C27" w:rsidR="00AD07BB" w:rsidRDefault="00AD07BB" w:rsidP="003C3F94">
      <w:pPr>
        <w:pStyle w:val="AmdtsEntries"/>
      </w:pPr>
      <w:r>
        <w:tab/>
        <w:t xml:space="preserve">def </w:t>
      </w:r>
      <w:r>
        <w:rPr>
          <w:rStyle w:val="charBoldItals"/>
        </w:rPr>
        <w:t xml:space="preserve">committee </w:t>
      </w:r>
      <w:r>
        <w:t xml:space="preserve">om </w:t>
      </w:r>
      <w:hyperlink r:id="rId16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14:paraId="3F6B79A0" w14:textId="2BBE1636" w:rsidR="00AD07BB" w:rsidRDefault="00AD07BB" w:rsidP="00962AC1">
      <w:pPr>
        <w:pStyle w:val="AmdtsEntries"/>
        <w:keepNext/>
      </w:pPr>
      <w:r>
        <w:tab/>
        <w:t xml:space="preserve">def </w:t>
      </w:r>
      <w:r>
        <w:rPr>
          <w:rStyle w:val="charBoldItals"/>
        </w:rPr>
        <w:t xml:space="preserve">convicted </w:t>
      </w:r>
      <w:r>
        <w:t xml:space="preserve">ins </w:t>
      </w:r>
      <w:hyperlink r:id="rId16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14:paraId="1925B7CF" w14:textId="262E0AFB" w:rsidR="00AD07BB" w:rsidRDefault="00AD07BB" w:rsidP="003C3F94">
      <w:pPr>
        <w:pStyle w:val="AmdtsEntriesDefL2"/>
      </w:pPr>
      <w:r>
        <w:tab/>
        <w:t xml:space="preserve">om </w:t>
      </w:r>
      <w:hyperlink r:id="rId16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14:paraId="57093B04" w14:textId="62C3A455" w:rsidR="00AD07BB" w:rsidRDefault="00AD07BB" w:rsidP="003C3F94">
      <w:pPr>
        <w:pStyle w:val="AmdtsEntries"/>
      </w:pPr>
      <w:r>
        <w:tab/>
        <w:t xml:space="preserve">def </w:t>
      </w:r>
      <w:r>
        <w:rPr>
          <w:rStyle w:val="charBoldItals"/>
        </w:rPr>
        <w:t xml:space="preserve">dealer </w:t>
      </w:r>
      <w:r>
        <w:t xml:space="preserve">sub </w:t>
      </w:r>
      <w:hyperlink r:id="rId16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14:paraId="1829F8D9" w14:textId="17D201BC" w:rsidR="00AD07BB" w:rsidRDefault="00AD07BB" w:rsidP="003C3F94">
      <w:pPr>
        <w:pStyle w:val="AmdtsEntriesDefL2"/>
      </w:pPr>
      <w:r>
        <w:tab/>
        <w:t xml:space="preserve">om </w:t>
      </w:r>
      <w:hyperlink r:id="rId16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14:paraId="1D3C61FE" w14:textId="07D168B3" w:rsidR="00AD07BB" w:rsidRPr="007E33DC" w:rsidRDefault="00AD07BB" w:rsidP="003C3F94">
      <w:pPr>
        <w:pStyle w:val="AmdtsEntries"/>
      </w:pPr>
      <w:r>
        <w:tab/>
        <w:t xml:space="preserve">def </w:t>
      </w:r>
      <w:r>
        <w:rPr>
          <w:rStyle w:val="charBoldItals"/>
        </w:rPr>
        <w:t xml:space="preserve">dealings register </w:t>
      </w:r>
      <w:r>
        <w:t xml:space="preserve">om </w:t>
      </w:r>
      <w:hyperlink r:id="rId17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14:paraId="308819DA" w14:textId="2CF12CC2" w:rsidR="00AD07BB" w:rsidRDefault="00AD07BB" w:rsidP="003C3F94">
      <w:pPr>
        <w:pStyle w:val="AmdtsEntries"/>
      </w:pPr>
      <w:r>
        <w:tab/>
        <w:t xml:space="preserve">def </w:t>
      </w:r>
      <w:r>
        <w:rPr>
          <w:rStyle w:val="charBoldItals"/>
        </w:rPr>
        <w:t>demonstrator vehicle</w:t>
      </w:r>
      <w:r>
        <w:t xml:space="preserve"> om </w:t>
      </w:r>
      <w:hyperlink r:id="rId17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14:paraId="70548C18" w14:textId="5C86C4DB" w:rsidR="00AD07BB" w:rsidRDefault="00AD07BB" w:rsidP="003C3F94">
      <w:pPr>
        <w:pStyle w:val="AmdtsEntries"/>
      </w:pPr>
      <w:r>
        <w:tab/>
        <w:t xml:space="preserve">def </w:t>
      </w:r>
      <w:r>
        <w:rPr>
          <w:rStyle w:val="charBoldItals"/>
        </w:rPr>
        <w:t xml:space="preserve">director </w:t>
      </w:r>
      <w:r>
        <w:t xml:space="preserve">om </w:t>
      </w:r>
      <w:hyperlink r:id="rId17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14:paraId="768F74FE" w14:textId="25174105" w:rsidR="00AD07BB" w:rsidRDefault="00AD07BB" w:rsidP="003C3F94">
      <w:pPr>
        <w:pStyle w:val="AmdtsEntries"/>
      </w:pPr>
      <w:r>
        <w:tab/>
        <w:t xml:space="preserve">def </w:t>
      </w:r>
      <w:r>
        <w:rPr>
          <w:rStyle w:val="charBoldItals"/>
        </w:rPr>
        <w:t>exempt trader</w:t>
      </w:r>
      <w:r>
        <w:t xml:space="preserve"> om </w:t>
      </w:r>
      <w:hyperlink r:id="rId17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14:paraId="78883346" w14:textId="381AD59B" w:rsidR="00AD07BB" w:rsidRDefault="00AD07BB" w:rsidP="003C3F94">
      <w:pPr>
        <w:pStyle w:val="AmdtsEntries"/>
      </w:pPr>
      <w:r>
        <w:tab/>
        <w:t xml:space="preserve">def </w:t>
      </w:r>
      <w:r>
        <w:rPr>
          <w:rStyle w:val="charBoldItals"/>
        </w:rPr>
        <w:t xml:space="preserve">good fame and character </w:t>
      </w:r>
      <w:r>
        <w:t xml:space="preserve">ins </w:t>
      </w:r>
      <w:hyperlink r:id="rId17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14:paraId="1C240024" w14:textId="1AEDB3AB" w:rsidR="00AD07BB" w:rsidRDefault="00AD07BB" w:rsidP="003C3F94">
      <w:pPr>
        <w:pStyle w:val="AmdtsEntriesDefL2"/>
      </w:pPr>
      <w:r>
        <w:tab/>
        <w:t xml:space="preserve">om </w:t>
      </w:r>
      <w:hyperlink r:id="rId17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14:paraId="2C26145C" w14:textId="574CEFB3" w:rsidR="00AD07BB" w:rsidRDefault="00AD07BB" w:rsidP="003C3F94">
      <w:pPr>
        <w:pStyle w:val="AmdtsEntries"/>
      </w:pPr>
      <w:r>
        <w:tab/>
        <w:t xml:space="preserve">def </w:t>
      </w:r>
      <w:r>
        <w:rPr>
          <w:rStyle w:val="charBoldItals"/>
        </w:rPr>
        <w:t xml:space="preserve">inspector </w:t>
      </w:r>
      <w:r>
        <w:t xml:space="preserve">sub </w:t>
      </w:r>
      <w:hyperlink r:id="rId176" w:tooltip="Statutory Offices (Miscellaneous Provisions) Act 1994" w:history="1">
        <w:r w:rsidR="00BE3159" w:rsidRPr="00BE3159">
          <w:rPr>
            <w:rStyle w:val="charCitHyperlinkAbbrev"/>
          </w:rPr>
          <w:t>A1994</w:t>
        </w:r>
        <w:r w:rsidR="00BE3159" w:rsidRPr="00BE3159">
          <w:rPr>
            <w:rStyle w:val="charCitHyperlinkAbbrev"/>
          </w:rPr>
          <w:noBreakHyphen/>
          <w:t>97</w:t>
        </w:r>
      </w:hyperlink>
      <w:r>
        <w:t xml:space="preserve"> sch</w:t>
      </w:r>
    </w:p>
    <w:p w14:paraId="4BE7D880" w14:textId="08FF4B06" w:rsidR="00AD07BB" w:rsidRPr="007E33DC" w:rsidRDefault="00AD07BB" w:rsidP="003C3F94">
      <w:pPr>
        <w:pStyle w:val="AmdtsEntriesDefL2"/>
      </w:pPr>
      <w:r>
        <w:tab/>
        <w:t xml:space="preserve">om </w:t>
      </w:r>
      <w:hyperlink r:id="rId17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14:paraId="1869807E" w14:textId="76AB5386" w:rsidR="00AD07BB" w:rsidRDefault="00AD07BB" w:rsidP="00197E6F">
      <w:pPr>
        <w:pStyle w:val="AmdtsEntries"/>
        <w:keepNext/>
      </w:pPr>
      <w:r>
        <w:tab/>
        <w:t xml:space="preserve">def </w:t>
      </w:r>
      <w:r>
        <w:rPr>
          <w:rStyle w:val="charBoldItals"/>
        </w:rPr>
        <w:t>prescribed fee</w:t>
      </w:r>
      <w:r>
        <w:t xml:space="preserve"> ins </w:t>
      </w:r>
      <w:hyperlink r:id="rId178" w:tooltip="Sale of Motor Vehicles (Amendment) Ordinance (No 2) 1983" w:history="1">
        <w:r w:rsidR="00BE3159" w:rsidRPr="00BE3159">
          <w:rPr>
            <w:rStyle w:val="charCitHyperlinkAbbrev"/>
          </w:rPr>
          <w:t>Ord1983</w:t>
        </w:r>
        <w:r w:rsidR="00BE3159" w:rsidRPr="00BE3159">
          <w:rPr>
            <w:rStyle w:val="charCitHyperlinkAbbrev"/>
          </w:rPr>
          <w:noBreakHyphen/>
          <w:t>38</w:t>
        </w:r>
      </w:hyperlink>
      <w:r>
        <w:t xml:space="preserve"> s 4</w:t>
      </w:r>
    </w:p>
    <w:p w14:paraId="22731B05" w14:textId="73A2EE1B" w:rsidR="00AD07BB" w:rsidRDefault="00AD07BB" w:rsidP="00197E6F">
      <w:pPr>
        <w:pStyle w:val="AmdtsEntriesDefL2"/>
        <w:keepNext/>
      </w:pPr>
      <w:r>
        <w:tab/>
        <w:t xml:space="preserve">om </w:t>
      </w:r>
      <w:hyperlink r:id="rId17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14:paraId="34E05FF7" w14:textId="1DC668FB" w:rsidR="00AD07BB" w:rsidRDefault="00AD07BB" w:rsidP="003C3F94">
      <w:pPr>
        <w:pStyle w:val="AmdtsEntries"/>
      </w:pPr>
      <w:r>
        <w:tab/>
        <w:t xml:space="preserve">defs reloc to dict </w:t>
      </w:r>
      <w:hyperlink r:id="rId18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1ECE55B5" w14:textId="6A975DA3" w:rsidR="00AD07BB" w:rsidRDefault="00AD07BB" w:rsidP="003C3F94">
      <w:pPr>
        <w:pStyle w:val="AmdtsEntries"/>
      </w:pPr>
      <w:r>
        <w:tab/>
        <w:t xml:space="preserve">am </w:t>
      </w:r>
      <w:hyperlink r:id="rId18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1.78</w:t>
      </w:r>
    </w:p>
    <w:p w14:paraId="6CBAC576" w14:textId="58BAE02C" w:rsidR="00AD07BB" w:rsidRPr="007E33DC" w:rsidRDefault="00AD07BB" w:rsidP="003C3F94">
      <w:pPr>
        <w:pStyle w:val="AmdtsEntries"/>
      </w:pPr>
      <w:r>
        <w:tab/>
        <w:t xml:space="preserve">s 3 (2) renum as s 3 </w:t>
      </w:r>
      <w:hyperlink r:id="rId18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1.79</w:t>
      </w:r>
    </w:p>
    <w:p w14:paraId="54362F5C" w14:textId="77777777" w:rsidR="00AD07BB" w:rsidRDefault="00AD07BB" w:rsidP="003C3F94">
      <w:pPr>
        <w:pStyle w:val="AmdtsEntryHd"/>
      </w:pPr>
      <w:r>
        <w:t>Position of Crown</w:t>
      </w:r>
    </w:p>
    <w:p w14:paraId="3DC3C10D" w14:textId="17FC67BB" w:rsidR="00AD07BB" w:rsidRDefault="00AD07BB" w:rsidP="003C3F94">
      <w:pPr>
        <w:pStyle w:val="AmdtsEntries"/>
      </w:pPr>
      <w:r>
        <w:t>s 3A</w:t>
      </w:r>
      <w:r>
        <w:tab/>
        <w:t xml:space="preserve">ins </w:t>
      </w:r>
      <w:hyperlink r:id="rId183" w:tooltip="Acts Revision (Position of Crown) Act 1993" w:history="1">
        <w:r w:rsidR="00BE3159" w:rsidRPr="00BE3159">
          <w:rPr>
            <w:rStyle w:val="charCitHyperlinkAbbrev"/>
          </w:rPr>
          <w:t>A1993</w:t>
        </w:r>
        <w:r w:rsidR="00BE3159" w:rsidRPr="00BE3159">
          <w:rPr>
            <w:rStyle w:val="charCitHyperlinkAbbrev"/>
          </w:rPr>
          <w:noBreakHyphen/>
          <w:t>44</w:t>
        </w:r>
      </w:hyperlink>
      <w:r>
        <w:t xml:space="preserve"> sch 1</w:t>
      </w:r>
    </w:p>
    <w:p w14:paraId="19D1E764" w14:textId="0ADD7E96" w:rsidR="00AD07BB" w:rsidRDefault="00AD07BB" w:rsidP="003C3F94">
      <w:pPr>
        <w:pStyle w:val="AmdtsEntries"/>
      </w:pPr>
      <w:r>
        <w:tab/>
        <w:t xml:space="preserve">renum as s 4A </w:t>
      </w:r>
      <w:hyperlink r:id="rId18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1.81</w:t>
      </w:r>
    </w:p>
    <w:p w14:paraId="24A6AEBD" w14:textId="77777777" w:rsidR="00AD07BB" w:rsidRDefault="00AD07BB" w:rsidP="003C3F94">
      <w:pPr>
        <w:pStyle w:val="AmdtsEntryHd"/>
      </w:pPr>
      <w:r>
        <w:t>Notes</w:t>
      </w:r>
    </w:p>
    <w:p w14:paraId="298A401C" w14:textId="77777777" w:rsidR="00AD07BB" w:rsidRDefault="00AD07BB" w:rsidP="000740D7">
      <w:pPr>
        <w:pStyle w:val="AmdtsEntries"/>
        <w:keepNext/>
      </w:pPr>
      <w:r>
        <w:t>s 4</w:t>
      </w:r>
      <w:r>
        <w:tab/>
      </w:r>
      <w:r>
        <w:rPr>
          <w:b/>
          <w:bCs/>
        </w:rPr>
        <w:t>orig s 4</w:t>
      </w:r>
    </w:p>
    <w:p w14:paraId="37CA3589" w14:textId="4152CEB8" w:rsidR="00AD07BB" w:rsidRDefault="00AD07BB" w:rsidP="00197E6F">
      <w:pPr>
        <w:pStyle w:val="AmdtsEntries"/>
      </w:pPr>
      <w:r>
        <w:tab/>
        <w:t xml:space="preserve">om </w:t>
      </w:r>
      <w:hyperlink r:id="rId18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w:t>
      </w:r>
    </w:p>
    <w:p w14:paraId="6374878F" w14:textId="77777777" w:rsidR="00AD07BB" w:rsidRDefault="00AD07BB" w:rsidP="00197E6F">
      <w:pPr>
        <w:pStyle w:val="AmdtsEntries"/>
        <w:rPr>
          <w:b/>
          <w:bCs/>
        </w:rPr>
      </w:pPr>
      <w:r>
        <w:tab/>
      </w:r>
      <w:r>
        <w:rPr>
          <w:b/>
          <w:bCs/>
        </w:rPr>
        <w:t>prev s 4</w:t>
      </w:r>
    </w:p>
    <w:p w14:paraId="08815B09" w14:textId="77777777" w:rsidR="00AD07BB" w:rsidRDefault="00AD07BB" w:rsidP="003C3F94">
      <w:pPr>
        <w:pStyle w:val="AmdtsEntries"/>
      </w:pPr>
      <w:r>
        <w:tab/>
        <w:t>reloc and renum as s 2A</w:t>
      </w:r>
    </w:p>
    <w:p w14:paraId="658E12D4" w14:textId="77777777" w:rsidR="00AD07BB" w:rsidRDefault="007E3D59" w:rsidP="003C3F94">
      <w:pPr>
        <w:pStyle w:val="AmdtsEntryHd"/>
      </w:pPr>
      <w:r>
        <w:lastRenderedPageBreak/>
        <w:t>Application of Act to motor dealings by Territory</w:t>
      </w:r>
    </w:p>
    <w:p w14:paraId="16752F74" w14:textId="18EC2EBF" w:rsidR="00AD07BB" w:rsidRDefault="00AD07BB" w:rsidP="00E43155">
      <w:pPr>
        <w:pStyle w:val="AmdtsEntries"/>
        <w:keepNext/>
      </w:pPr>
      <w:r>
        <w:t>s 4A hdg</w:t>
      </w:r>
      <w:r>
        <w:tab/>
        <w:t xml:space="preserve">sub </w:t>
      </w:r>
      <w:hyperlink r:id="rId18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1.82</w:t>
      </w:r>
    </w:p>
    <w:p w14:paraId="28AA1FDA" w14:textId="5E77C44C" w:rsidR="00AD07BB" w:rsidRDefault="00AD07BB" w:rsidP="003C3F94">
      <w:pPr>
        <w:pStyle w:val="AmdtsEntries"/>
      </w:pPr>
      <w:r>
        <w:t>s 4A</w:t>
      </w:r>
      <w:r>
        <w:tab/>
        <w:t xml:space="preserve">(prev s 3A) ins </w:t>
      </w:r>
      <w:hyperlink r:id="rId187" w:tooltip="Acts Revision (Position of Crown) Act 1993" w:history="1">
        <w:r w:rsidR="00BE3159" w:rsidRPr="00BE3159">
          <w:rPr>
            <w:rStyle w:val="charCitHyperlinkAbbrev"/>
          </w:rPr>
          <w:t>A1993</w:t>
        </w:r>
        <w:r w:rsidR="00BE3159" w:rsidRPr="00BE3159">
          <w:rPr>
            <w:rStyle w:val="charCitHyperlinkAbbrev"/>
          </w:rPr>
          <w:noBreakHyphen/>
          <w:t>44</w:t>
        </w:r>
      </w:hyperlink>
      <w:r>
        <w:t xml:space="preserve"> sch 1</w:t>
      </w:r>
    </w:p>
    <w:p w14:paraId="2194B634" w14:textId="6382AEBC" w:rsidR="00AD07BB" w:rsidRDefault="00AD07BB" w:rsidP="003C3F94">
      <w:pPr>
        <w:pStyle w:val="AmdtsEntries"/>
      </w:pPr>
      <w:r>
        <w:tab/>
        <w:t xml:space="preserve">renum </w:t>
      </w:r>
      <w:hyperlink r:id="rId18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1.81</w:t>
      </w:r>
    </w:p>
    <w:p w14:paraId="611EB1B8" w14:textId="01D62F63" w:rsidR="00AD07BB" w:rsidRDefault="00AD07BB" w:rsidP="003C3F94">
      <w:pPr>
        <w:pStyle w:val="AmdtsEntries"/>
      </w:pPr>
      <w:r>
        <w:tab/>
        <w:t xml:space="preserve">sub </w:t>
      </w:r>
      <w:hyperlink r:id="rId189" w:tooltip="Legislation Amendment Act 2002" w:history="1">
        <w:r w:rsidR="00BE3159" w:rsidRPr="00BE3159">
          <w:rPr>
            <w:rStyle w:val="charCitHyperlinkAbbrev"/>
          </w:rPr>
          <w:t>A2002</w:t>
        </w:r>
        <w:r w:rsidR="00BE3159" w:rsidRPr="00BE3159">
          <w:rPr>
            <w:rStyle w:val="charCitHyperlinkAbbrev"/>
          </w:rPr>
          <w:noBreakHyphen/>
          <w:t>11</w:t>
        </w:r>
      </w:hyperlink>
      <w:r>
        <w:t xml:space="preserve"> amdt 2.89</w:t>
      </w:r>
    </w:p>
    <w:p w14:paraId="7194CEF6" w14:textId="77777777" w:rsidR="00AD07BB" w:rsidRDefault="00AD07BB" w:rsidP="003C3F94">
      <w:pPr>
        <w:pStyle w:val="AmdtsEntryHd"/>
      </w:pPr>
      <w:r>
        <w:t>Registrar of Motor Vehicle Dealers</w:t>
      </w:r>
    </w:p>
    <w:p w14:paraId="74D49B84" w14:textId="2B0DC6DA" w:rsidR="00AD07BB" w:rsidRDefault="00AD07BB" w:rsidP="00197E6F">
      <w:pPr>
        <w:pStyle w:val="AmdtsEntries"/>
      </w:pPr>
      <w:r>
        <w:t>s 5</w:t>
      </w:r>
      <w:r>
        <w:tab/>
        <w:t xml:space="preserve">am </w:t>
      </w:r>
      <w:hyperlink r:id="rId190" w:tooltip="Self-Government (Consequential Amendments) Ordinance 1989" w:history="1">
        <w:r w:rsidR="00BE3159" w:rsidRPr="00BE3159">
          <w:rPr>
            <w:rStyle w:val="charCitHyperlinkAbbrev"/>
          </w:rPr>
          <w:t>Ord1989</w:t>
        </w:r>
        <w:r w:rsidR="00BE3159" w:rsidRPr="00BE3159">
          <w:rPr>
            <w:rStyle w:val="charCitHyperlinkAbbrev"/>
          </w:rPr>
          <w:noBreakHyphen/>
          <w:t>38</w:t>
        </w:r>
      </w:hyperlink>
      <w:r>
        <w:t xml:space="preserve"> sch 1</w:t>
      </w:r>
    </w:p>
    <w:p w14:paraId="1B5F0360" w14:textId="6B3AC125" w:rsidR="00AD07BB" w:rsidRDefault="00AD07BB" w:rsidP="00197E6F">
      <w:pPr>
        <w:pStyle w:val="AmdtsEntries"/>
      </w:pPr>
      <w:r>
        <w:tab/>
        <w:t xml:space="preserve">sub </w:t>
      </w:r>
      <w:hyperlink r:id="rId191" w:tooltip="Statutory Offices (Miscellaneous Provisions) Act 1994" w:history="1">
        <w:r w:rsidR="00BE3159" w:rsidRPr="00BE3159">
          <w:rPr>
            <w:rStyle w:val="charCitHyperlinkAbbrev"/>
          </w:rPr>
          <w:t>A1994</w:t>
        </w:r>
        <w:r w:rsidR="00BE3159" w:rsidRPr="00BE3159">
          <w:rPr>
            <w:rStyle w:val="charCitHyperlinkAbbrev"/>
          </w:rPr>
          <w:noBreakHyphen/>
          <w:t>97</w:t>
        </w:r>
      </w:hyperlink>
      <w:r>
        <w:t xml:space="preserve"> sch</w:t>
      </w:r>
    </w:p>
    <w:p w14:paraId="27114D6C" w14:textId="3D8528C4" w:rsidR="00AD07BB" w:rsidRDefault="00AD07BB" w:rsidP="00197E6F">
      <w:pPr>
        <w:pStyle w:val="AmdtsEntries"/>
      </w:pPr>
      <w:r>
        <w:tab/>
        <w:t xml:space="preserve">am </w:t>
      </w:r>
      <w:hyperlink r:id="rId19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1.83</w:t>
      </w:r>
    </w:p>
    <w:p w14:paraId="5DD3F004" w14:textId="32BBAB7D" w:rsidR="00AD07BB" w:rsidRDefault="00AD07BB" w:rsidP="00197E6F">
      <w:pPr>
        <w:pStyle w:val="AmdtsEntries"/>
      </w:pPr>
      <w:r>
        <w:tab/>
        <w:t xml:space="preserve">sub </w:t>
      </w:r>
      <w:hyperlink r:id="rId193"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3.202</w:t>
      </w:r>
    </w:p>
    <w:p w14:paraId="26ABA3BE" w14:textId="77777777" w:rsidR="00AD07BB" w:rsidRDefault="00AD07BB" w:rsidP="00197E6F">
      <w:pPr>
        <w:pStyle w:val="AmdtsEntries"/>
      </w:pPr>
      <w:r>
        <w:tab/>
        <w:t>(2)-(4) exp 19 December 2004 (s 5 (4))</w:t>
      </w:r>
    </w:p>
    <w:p w14:paraId="21B58525" w14:textId="1999D737" w:rsidR="00AD07BB" w:rsidRDefault="00AD07BB" w:rsidP="00197E6F">
      <w:pPr>
        <w:pStyle w:val="AmdtsEntries"/>
      </w:pPr>
      <w:r>
        <w:tab/>
        <w:t xml:space="preserve">sub </w:t>
      </w:r>
      <w:hyperlink r:id="rId194" w:tooltip="Statute Law Amendment Act 2005" w:history="1">
        <w:r w:rsidR="00BE3159" w:rsidRPr="00BE3159">
          <w:rPr>
            <w:rStyle w:val="charCitHyperlinkAbbrev"/>
          </w:rPr>
          <w:t>A2005</w:t>
        </w:r>
        <w:r w:rsidR="00BE3159" w:rsidRPr="00BE3159">
          <w:rPr>
            <w:rStyle w:val="charCitHyperlinkAbbrev"/>
          </w:rPr>
          <w:noBreakHyphen/>
          <w:t>20</w:t>
        </w:r>
      </w:hyperlink>
      <w:r>
        <w:t xml:space="preserve"> amdt 3.397</w:t>
      </w:r>
    </w:p>
    <w:p w14:paraId="4BC19D1B" w14:textId="24AE4E8C" w:rsidR="00BD2B53" w:rsidRDefault="00BD2B53" w:rsidP="00197E6F">
      <w:pPr>
        <w:pStyle w:val="AmdtsEntries"/>
      </w:pPr>
      <w:r>
        <w:tab/>
        <w:t xml:space="preserve">am </w:t>
      </w:r>
      <w:hyperlink r:id="rId195"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r>
        <w:t xml:space="preserve"> amdt </w:t>
      </w:r>
      <w:r w:rsidR="00870656">
        <w:t>1.402</w:t>
      </w:r>
    </w:p>
    <w:p w14:paraId="5DB4E548" w14:textId="28585DDA" w:rsidR="00F32B72" w:rsidRPr="00ED1857" w:rsidRDefault="00F32B72" w:rsidP="003C3F94">
      <w:pPr>
        <w:pStyle w:val="AmdtsEntries"/>
      </w:pPr>
      <w:r w:rsidRPr="00ED1857">
        <w:tab/>
        <w:t xml:space="preserve">om </w:t>
      </w:r>
      <w:hyperlink r:id="rId196"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ED1857">
        <w:t xml:space="preserve"> amdt 1.32</w:t>
      </w:r>
    </w:p>
    <w:p w14:paraId="7FCCD824" w14:textId="77777777" w:rsidR="00AD07BB" w:rsidRDefault="00AD07BB" w:rsidP="003C3F94">
      <w:pPr>
        <w:pStyle w:val="AmdtsEntryHd"/>
      </w:pPr>
      <w:r>
        <w:t>Deputy Registrar of Motor Vehicle Dealers</w:t>
      </w:r>
    </w:p>
    <w:p w14:paraId="708CC6E0" w14:textId="04DED4CE" w:rsidR="00AD07BB" w:rsidRDefault="00AD07BB" w:rsidP="003C3F94">
      <w:pPr>
        <w:pStyle w:val="AmdtsEntries"/>
      </w:pPr>
      <w:r>
        <w:t>s 5A</w:t>
      </w:r>
      <w:r>
        <w:tab/>
        <w:t xml:space="preserve">ins </w:t>
      </w:r>
      <w:hyperlink r:id="rId197" w:tooltip="Statutory Offices (Miscellaneous Provisions) Act 1994" w:history="1">
        <w:r w:rsidR="00BE3159" w:rsidRPr="00BE3159">
          <w:rPr>
            <w:rStyle w:val="charCitHyperlinkAbbrev"/>
          </w:rPr>
          <w:t>A1994</w:t>
        </w:r>
        <w:r w:rsidR="00BE3159" w:rsidRPr="00BE3159">
          <w:rPr>
            <w:rStyle w:val="charCitHyperlinkAbbrev"/>
          </w:rPr>
          <w:noBreakHyphen/>
          <w:t>97</w:t>
        </w:r>
      </w:hyperlink>
      <w:r>
        <w:t xml:space="preserve"> sch</w:t>
      </w:r>
    </w:p>
    <w:p w14:paraId="63B66B7F" w14:textId="73702877" w:rsidR="00AD07BB" w:rsidRDefault="00AD07BB" w:rsidP="003C3F94">
      <w:pPr>
        <w:pStyle w:val="AmdtsEntries"/>
      </w:pPr>
      <w:r>
        <w:tab/>
        <w:t xml:space="preserve">am </w:t>
      </w:r>
      <w:hyperlink r:id="rId19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1.83</w:t>
      </w:r>
    </w:p>
    <w:p w14:paraId="6846C52B" w14:textId="4E55E1CD" w:rsidR="00AD07BB" w:rsidRDefault="00AD07BB" w:rsidP="003C3F94">
      <w:pPr>
        <w:pStyle w:val="AmdtsEntries"/>
      </w:pPr>
      <w:r>
        <w:tab/>
        <w:t xml:space="preserve">sub </w:t>
      </w:r>
      <w:hyperlink r:id="rId199"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3.202</w:t>
      </w:r>
    </w:p>
    <w:p w14:paraId="7E07013F" w14:textId="77777777" w:rsidR="00AD07BB" w:rsidRDefault="00AD07BB" w:rsidP="003C3F94">
      <w:pPr>
        <w:pStyle w:val="AmdtsEntries"/>
      </w:pPr>
      <w:r>
        <w:tab/>
        <w:t>(3)-(5) exp 19 December 2004 (s 5A (5))</w:t>
      </w:r>
    </w:p>
    <w:p w14:paraId="6DC7CD0A" w14:textId="37493713" w:rsidR="00AD07BB" w:rsidRDefault="00AD07BB" w:rsidP="003C3F94">
      <w:pPr>
        <w:pStyle w:val="AmdtsEntries"/>
      </w:pPr>
      <w:r>
        <w:tab/>
        <w:t xml:space="preserve">sub </w:t>
      </w:r>
      <w:hyperlink r:id="rId200" w:tooltip="Statute Law Amendment Act 2005" w:history="1">
        <w:r w:rsidR="00BE3159" w:rsidRPr="00BE3159">
          <w:rPr>
            <w:rStyle w:val="charCitHyperlinkAbbrev"/>
          </w:rPr>
          <w:t>A2005</w:t>
        </w:r>
        <w:r w:rsidR="00BE3159" w:rsidRPr="00BE3159">
          <w:rPr>
            <w:rStyle w:val="charCitHyperlinkAbbrev"/>
          </w:rPr>
          <w:noBreakHyphen/>
          <w:t>20</w:t>
        </w:r>
      </w:hyperlink>
      <w:r>
        <w:t xml:space="preserve"> amdt 3.397</w:t>
      </w:r>
    </w:p>
    <w:p w14:paraId="2511DBEA" w14:textId="41B996B5" w:rsidR="00BD2B53" w:rsidRDefault="00BD2B53" w:rsidP="00BD2B53">
      <w:pPr>
        <w:pStyle w:val="AmdtsEntries"/>
        <w:keepNext/>
      </w:pPr>
      <w:r>
        <w:tab/>
        <w:t xml:space="preserve">am </w:t>
      </w:r>
      <w:hyperlink r:id="rId201"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r>
        <w:t xml:space="preserve"> amdt </w:t>
      </w:r>
      <w:r w:rsidR="00870656">
        <w:t>1.402</w:t>
      </w:r>
    </w:p>
    <w:p w14:paraId="392E6D69" w14:textId="6ECF0280" w:rsidR="00F32B72" w:rsidRPr="00ED1857" w:rsidRDefault="00F32B72" w:rsidP="00F32B72">
      <w:pPr>
        <w:pStyle w:val="AmdtsEntries"/>
      </w:pPr>
      <w:r w:rsidRPr="00ED1857">
        <w:tab/>
        <w:t xml:space="preserve">om </w:t>
      </w:r>
      <w:hyperlink r:id="rId202"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ED1857">
        <w:t xml:space="preserve"> amdt 1.32</w:t>
      </w:r>
    </w:p>
    <w:p w14:paraId="452820F9" w14:textId="77777777" w:rsidR="00AD07BB" w:rsidRDefault="00AD07BB" w:rsidP="003C3F94">
      <w:pPr>
        <w:pStyle w:val="AmdtsEntryHd"/>
      </w:pPr>
      <w:r>
        <w:t>Inspectors</w:t>
      </w:r>
    </w:p>
    <w:p w14:paraId="2F85C367" w14:textId="1069EAA9" w:rsidR="00AD07BB" w:rsidRDefault="00AD07BB" w:rsidP="003C3F94">
      <w:pPr>
        <w:pStyle w:val="AmdtsEntries"/>
      </w:pPr>
      <w:r>
        <w:t>s 5B</w:t>
      </w:r>
      <w:r>
        <w:tab/>
        <w:t xml:space="preserve">ins </w:t>
      </w:r>
      <w:hyperlink r:id="rId203" w:tooltip="Statutory Offices (Miscellaneous Provisions) Act 1994" w:history="1">
        <w:r w:rsidR="00BE3159" w:rsidRPr="00BE3159">
          <w:rPr>
            <w:rStyle w:val="charCitHyperlinkAbbrev"/>
          </w:rPr>
          <w:t>A1994</w:t>
        </w:r>
        <w:r w:rsidR="00BE3159" w:rsidRPr="00BE3159">
          <w:rPr>
            <w:rStyle w:val="charCitHyperlinkAbbrev"/>
          </w:rPr>
          <w:noBreakHyphen/>
          <w:t>97</w:t>
        </w:r>
      </w:hyperlink>
      <w:r>
        <w:t xml:space="preserve"> sch </w:t>
      </w:r>
    </w:p>
    <w:p w14:paraId="39A6232E" w14:textId="7E99908F" w:rsidR="00AD07BB" w:rsidRDefault="00AD07BB" w:rsidP="003C3F94">
      <w:pPr>
        <w:pStyle w:val="AmdtsEntries"/>
      </w:pPr>
      <w:r>
        <w:tab/>
        <w:t xml:space="preserve">am </w:t>
      </w:r>
      <w:hyperlink r:id="rId20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 </w:t>
      </w:r>
      <w:hyperlink r:id="rId20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1.83</w:t>
      </w:r>
    </w:p>
    <w:p w14:paraId="35A0709B" w14:textId="4ADB981E" w:rsidR="00AD07BB" w:rsidRDefault="00AD07BB" w:rsidP="003C3F94">
      <w:pPr>
        <w:pStyle w:val="AmdtsEntries"/>
      </w:pPr>
      <w:r>
        <w:tab/>
        <w:t xml:space="preserve">sub </w:t>
      </w:r>
      <w:hyperlink r:id="rId206"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3.203</w:t>
      </w:r>
    </w:p>
    <w:p w14:paraId="670CBC6E" w14:textId="77777777" w:rsidR="00AD07BB" w:rsidRDefault="00AD07BB" w:rsidP="003C3F94">
      <w:pPr>
        <w:pStyle w:val="AmdtsEntries"/>
      </w:pPr>
      <w:r>
        <w:tab/>
        <w:t>(3)-(5) exp 19 December 2004 (s 5B (5))</w:t>
      </w:r>
    </w:p>
    <w:p w14:paraId="6EA5A4CB" w14:textId="0CC29145" w:rsidR="00F32B72" w:rsidRPr="00ED1857" w:rsidRDefault="00F32B72" w:rsidP="00F32B72">
      <w:pPr>
        <w:pStyle w:val="AmdtsEntries"/>
      </w:pPr>
      <w:r w:rsidRPr="00ED1857">
        <w:tab/>
        <w:t>am</w:t>
      </w:r>
      <w:r w:rsidR="00BD2B53" w:rsidRPr="00ED1857">
        <w:t xml:space="preserve"> </w:t>
      </w:r>
      <w:hyperlink r:id="rId207"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r w:rsidR="00BD2B53" w:rsidRPr="00ED1857">
        <w:t xml:space="preserve"> amdt </w:t>
      </w:r>
      <w:r w:rsidR="00870656" w:rsidRPr="00ED1857">
        <w:t>1.402</w:t>
      </w:r>
      <w:r w:rsidR="00BD2B53" w:rsidRPr="00ED1857">
        <w:t xml:space="preserve">; </w:t>
      </w:r>
      <w:hyperlink r:id="rId20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ED1857">
        <w:t xml:space="preserve"> amdt 1.33</w:t>
      </w:r>
    </w:p>
    <w:p w14:paraId="63B001F8" w14:textId="77777777" w:rsidR="00AD07BB" w:rsidRDefault="00AD07BB" w:rsidP="003C3F94">
      <w:pPr>
        <w:pStyle w:val="AmdtsEntryHd"/>
      </w:pPr>
      <w:r>
        <w:t>Identity cards</w:t>
      </w:r>
    </w:p>
    <w:p w14:paraId="72487B9B" w14:textId="34ADD99D" w:rsidR="00AD07BB" w:rsidRDefault="00AD07BB" w:rsidP="00197E6F">
      <w:pPr>
        <w:pStyle w:val="AmdtsEntries"/>
        <w:keepNext/>
      </w:pPr>
      <w:r>
        <w:t>s 5C</w:t>
      </w:r>
      <w:r>
        <w:tab/>
        <w:t xml:space="preserve">ins </w:t>
      </w:r>
      <w:hyperlink r:id="rId209" w:tooltip="Statutory Offices (Miscellaneous Provisions) Act 1994" w:history="1">
        <w:r w:rsidR="00BE3159" w:rsidRPr="00BE3159">
          <w:rPr>
            <w:rStyle w:val="charCitHyperlinkAbbrev"/>
          </w:rPr>
          <w:t>A1994</w:t>
        </w:r>
        <w:r w:rsidR="00BE3159" w:rsidRPr="00BE3159">
          <w:rPr>
            <w:rStyle w:val="charCitHyperlinkAbbrev"/>
          </w:rPr>
          <w:noBreakHyphen/>
          <w:t>97</w:t>
        </w:r>
      </w:hyperlink>
      <w:r>
        <w:t xml:space="preserve"> sch</w:t>
      </w:r>
    </w:p>
    <w:p w14:paraId="61BAD474" w14:textId="09398F86" w:rsidR="00AD07BB" w:rsidRDefault="00AD07BB" w:rsidP="003C3F94">
      <w:pPr>
        <w:pStyle w:val="AmdtsEntries"/>
      </w:pPr>
      <w:r>
        <w:tab/>
        <w:t xml:space="preserve">am </w:t>
      </w:r>
      <w:hyperlink r:id="rId210" w:tooltip="Statute Law Revision (Penalties) Act 1998" w:history="1">
        <w:r w:rsidR="00BE3159" w:rsidRPr="00BE3159">
          <w:rPr>
            <w:rStyle w:val="charCitHyperlinkAbbrev"/>
          </w:rPr>
          <w:t>A1998</w:t>
        </w:r>
        <w:r w:rsidR="00BE3159" w:rsidRPr="00BE3159">
          <w:rPr>
            <w:rStyle w:val="charCitHyperlinkAbbrev"/>
          </w:rPr>
          <w:noBreakHyphen/>
          <w:t>54</w:t>
        </w:r>
      </w:hyperlink>
      <w:r>
        <w:t xml:space="preserve"> sch</w:t>
      </w:r>
      <w:r w:rsidR="00BD2B53">
        <w:t xml:space="preserve">; </w:t>
      </w:r>
      <w:hyperlink r:id="rId211"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r w:rsidR="00BD2B53">
        <w:t xml:space="preserve"> amdt </w:t>
      </w:r>
      <w:r w:rsidR="00EF6EE2">
        <w:t>1.399</w:t>
      </w:r>
      <w:r w:rsidR="00870656">
        <w:t>, amdt 1.402</w:t>
      </w:r>
      <w:r w:rsidR="00857C01">
        <w:t xml:space="preserve"> </w:t>
      </w:r>
    </w:p>
    <w:p w14:paraId="57755CC0" w14:textId="434729FE" w:rsidR="00195DF5" w:rsidRPr="00ED1857" w:rsidRDefault="00195DF5" w:rsidP="00195DF5">
      <w:pPr>
        <w:pStyle w:val="AmdtsEntries"/>
      </w:pPr>
      <w:r w:rsidRPr="00ED1857">
        <w:tab/>
        <w:t xml:space="preserve">sub </w:t>
      </w:r>
      <w:hyperlink r:id="rId212"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ED1857">
        <w:t xml:space="preserve"> amdt 1.34</w:t>
      </w:r>
    </w:p>
    <w:p w14:paraId="4C742032" w14:textId="77777777" w:rsidR="00AD07BB" w:rsidRDefault="00AD07BB" w:rsidP="003C3F94">
      <w:pPr>
        <w:pStyle w:val="AmdtsEntryHd"/>
      </w:pPr>
      <w:r>
        <w:t>Register of licences</w:t>
      </w:r>
    </w:p>
    <w:p w14:paraId="1E03EDF7" w14:textId="00929307" w:rsidR="00AD07BB" w:rsidRDefault="00AD07BB" w:rsidP="003C3F94">
      <w:pPr>
        <w:pStyle w:val="AmdtsEntries"/>
      </w:pPr>
      <w:r>
        <w:t>s 6</w:t>
      </w:r>
      <w:r>
        <w:tab/>
        <w:t xml:space="preserve">sub </w:t>
      </w:r>
      <w:hyperlink r:id="rId213"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35</w:t>
      </w:r>
    </w:p>
    <w:p w14:paraId="17CCE15E" w14:textId="4D03E0B3" w:rsidR="00AC0331" w:rsidRDefault="00AC0331" w:rsidP="003C3F94">
      <w:pPr>
        <w:pStyle w:val="AmdtsEntries"/>
      </w:pPr>
      <w:r w:rsidRPr="00982705">
        <w:tab/>
        <w:t xml:space="preserve">am </w:t>
      </w:r>
      <w:hyperlink r:id="rId214"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14:paraId="29EE9550" w14:textId="52A56A1C" w:rsidR="00F52335" w:rsidRPr="00982705" w:rsidRDefault="00F52335" w:rsidP="003C3F94">
      <w:pPr>
        <w:pStyle w:val="AmdtsEntries"/>
      </w:pPr>
      <w:r>
        <w:tab/>
        <w:t xml:space="preserve">om </w:t>
      </w:r>
      <w:hyperlink r:id="rId215" w:tooltip="Traders (Licensing) Act 2016" w:history="1">
        <w:r w:rsidRPr="00241E7D">
          <w:rPr>
            <w:rStyle w:val="charCitHyperlinkAbbrev"/>
          </w:rPr>
          <w:t>A2016-46</w:t>
        </w:r>
      </w:hyperlink>
      <w:r>
        <w:t xml:space="preserve"> amdt 2.25</w:t>
      </w:r>
    </w:p>
    <w:p w14:paraId="40E2E073" w14:textId="77777777" w:rsidR="00AD07BB" w:rsidRDefault="00AD07BB" w:rsidP="003C3F94">
      <w:pPr>
        <w:pStyle w:val="AmdtsEntryHd"/>
      </w:pPr>
      <w:r>
        <w:t>Keeping of register</w:t>
      </w:r>
    </w:p>
    <w:p w14:paraId="5AC97311" w14:textId="10CCDEE7" w:rsidR="00AD07BB" w:rsidRDefault="00AD07BB" w:rsidP="003C3F94">
      <w:pPr>
        <w:pStyle w:val="AmdtsEntries"/>
      </w:pPr>
      <w:r>
        <w:t>s 6AA</w:t>
      </w:r>
      <w:r>
        <w:tab/>
        <w:t xml:space="preserve">ins </w:t>
      </w:r>
      <w:hyperlink r:id="rId216"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35</w:t>
      </w:r>
    </w:p>
    <w:p w14:paraId="7D504477" w14:textId="1685532C" w:rsidR="00AC0331" w:rsidRDefault="00AC0331" w:rsidP="00AC0331">
      <w:pPr>
        <w:pStyle w:val="AmdtsEntries"/>
      </w:pPr>
      <w:r w:rsidRPr="00982705">
        <w:tab/>
        <w:t xml:space="preserve">am </w:t>
      </w:r>
      <w:hyperlink r:id="rId217"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14:paraId="0B5F7BA6" w14:textId="5B7F44C6" w:rsidR="00F52335" w:rsidRPr="00982705" w:rsidRDefault="00F52335" w:rsidP="00F52335">
      <w:pPr>
        <w:pStyle w:val="AmdtsEntries"/>
      </w:pPr>
      <w:r>
        <w:tab/>
        <w:t xml:space="preserve">om </w:t>
      </w:r>
      <w:hyperlink r:id="rId218" w:tooltip="Traders (Licensing) Act 2016" w:history="1">
        <w:r w:rsidRPr="00241E7D">
          <w:rPr>
            <w:rStyle w:val="charCitHyperlinkAbbrev"/>
          </w:rPr>
          <w:t>A2016-46</w:t>
        </w:r>
      </w:hyperlink>
      <w:r>
        <w:t xml:space="preserve"> amdt 2.25</w:t>
      </w:r>
    </w:p>
    <w:p w14:paraId="691750DD" w14:textId="77777777" w:rsidR="00AD07BB" w:rsidRDefault="00AD07BB" w:rsidP="003C3F94">
      <w:pPr>
        <w:pStyle w:val="AmdtsEntryHd"/>
      </w:pPr>
      <w:r>
        <w:rPr>
          <w:rStyle w:val="CharPartText"/>
        </w:rPr>
        <w:t>Licences to carry on business as dealer, wholesaler or car market operator</w:t>
      </w:r>
    </w:p>
    <w:p w14:paraId="3E862C04" w14:textId="550D231D" w:rsidR="00AD07BB" w:rsidRDefault="00AD07BB" w:rsidP="003C3F94">
      <w:pPr>
        <w:pStyle w:val="AmdtsEntries"/>
      </w:pPr>
      <w:r>
        <w:t>pt 2 hdg</w:t>
      </w:r>
      <w:r>
        <w:tab/>
        <w:t xml:space="preserve">am </w:t>
      </w:r>
      <w:hyperlink r:id="rId21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7</w:t>
      </w:r>
    </w:p>
    <w:p w14:paraId="3C53675A" w14:textId="13F0E4EE" w:rsidR="00F52335" w:rsidRDefault="00ED312A" w:rsidP="003C3F94">
      <w:pPr>
        <w:pStyle w:val="AmdtsEntries"/>
      </w:pPr>
      <w:r>
        <w:tab/>
        <w:t>o</w:t>
      </w:r>
      <w:r w:rsidR="00F52335">
        <w:t xml:space="preserve">m </w:t>
      </w:r>
      <w:hyperlink r:id="rId220" w:tooltip="Traders (Licensing) Act 2016" w:history="1">
        <w:r w:rsidR="00F52335" w:rsidRPr="00241E7D">
          <w:rPr>
            <w:rStyle w:val="charCitHyperlinkAbbrev"/>
          </w:rPr>
          <w:t>A2016-46</w:t>
        </w:r>
      </w:hyperlink>
      <w:r>
        <w:t xml:space="preserve"> amdt 2.26</w:t>
      </w:r>
    </w:p>
    <w:p w14:paraId="66B0AFA0" w14:textId="77777777" w:rsidR="00AD07BB" w:rsidRDefault="00AD07BB" w:rsidP="003C3F94">
      <w:pPr>
        <w:pStyle w:val="AmdtsEntryHd"/>
      </w:pPr>
      <w:r>
        <w:lastRenderedPageBreak/>
        <w:t xml:space="preserve">Meaning of </w:t>
      </w:r>
      <w:r w:rsidRPr="00793E0B">
        <w:rPr>
          <w:rStyle w:val="charItals"/>
        </w:rPr>
        <w:t>dealer</w:t>
      </w:r>
    </w:p>
    <w:p w14:paraId="234E755A" w14:textId="4896F85F" w:rsidR="00AD07BB" w:rsidRDefault="00AD07BB" w:rsidP="00E43155">
      <w:pPr>
        <w:pStyle w:val="AmdtsEntries"/>
        <w:keepNext/>
      </w:pPr>
      <w:r>
        <w:t>s 6A</w:t>
      </w:r>
      <w:r>
        <w:tab/>
        <w:t xml:space="preserve">ins </w:t>
      </w:r>
      <w:hyperlink r:id="rId22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8</w:t>
      </w:r>
    </w:p>
    <w:p w14:paraId="13F8CA93" w14:textId="721906EF" w:rsidR="00AD07BB" w:rsidRDefault="00AD07BB" w:rsidP="003C3F94">
      <w:pPr>
        <w:pStyle w:val="AmdtsEntries"/>
      </w:pPr>
      <w:r w:rsidRPr="00ED1857">
        <w:tab/>
        <w:t xml:space="preserve">am </w:t>
      </w:r>
      <w:hyperlink r:id="rId22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rsidRPr="00ED1857">
        <w:t xml:space="preserve"> amdt 1.84</w:t>
      </w:r>
      <w:r w:rsidR="00AC0331" w:rsidRPr="00ED1857">
        <w:t xml:space="preserve">; </w:t>
      </w:r>
      <w:hyperlink r:id="rId223"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AC0331" w:rsidRPr="00ED1857">
        <w:t xml:space="preserve"> amdt 1.38</w:t>
      </w:r>
    </w:p>
    <w:p w14:paraId="4A802AD0" w14:textId="4100C29A" w:rsidR="00C33AA1" w:rsidRPr="00ED1857" w:rsidRDefault="00C33AA1" w:rsidP="0090301B">
      <w:pPr>
        <w:pStyle w:val="AmdtsEntries"/>
      </w:pPr>
      <w:r>
        <w:tab/>
        <w:t>om</w:t>
      </w:r>
      <w:r w:rsidR="00F52335">
        <w:t xml:space="preserve"> </w:t>
      </w:r>
      <w:hyperlink r:id="rId224" w:tooltip="Traders (Licensing) Act 2016" w:history="1">
        <w:r w:rsidR="00F52335" w:rsidRPr="00241E7D">
          <w:rPr>
            <w:rStyle w:val="charCitHyperlinkAbbrev"/>
          </w:rPr>
          <w:t>A2016-46</w:t>
        </w:r>
      </w:hyperlink>
      <w:r>
        <w:t xml:space="preserve"> amdt 2.26</w:t>
      </w:r>
    </w:p>
    <w:p w14:paraId="31F75D5B" w14:textId="77777777" w:rsidR="00AD07BB" w:rsidRDefault="00AD07BB" w:rsidP="003C3F94">
      <w:pPr>
        <w:pStyle w:val="AmdtsEntryHd"/>
      </w:pPr>
      <w:r>
        <w:t>Meaning of relevant chief executive in pt 2</w:t>
      </w:r>
    </w:p>
    <w:p w14:paraId="79C54632" w14:textId="22FBFE69" w:rsidR="00AD07BB" w:rsidRDefault="00AD07BB" w:rsidP="003C3F94">
      <w:pPr>
        <w:pStyle w:val="AmdtsEntries"/>
      </w:pPr>
      <w:r>
        <w:t>s 6B hdg</w:t>
      </w:r>
      <w:r>
        <w:tab/>
        <w:t xml:space="preserve">sub </w:t>
      </w:r>
      <w:hyperlink r:id="rId22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1.85</w:t>
      </w:r>
    </w:p>
    <w:p w14:paraId="2022D9B6" w14:textId="32BAB645" w:rsidR="00AD07BB" w:rsidRDefault="00AD07BB" w:rsidP="003C3F94">
      <w:pPr>
        <w:pStyle w:val="AmdtsEntries"/>
      </w:pPr>
      <w:r>
        <w:t>s 6B</w:t>
      </w:r>
      <w:r>
        <w:tab/>
        <w:t xml:space="preserve">ins </w:t>
      </w:r>
      <w:hyperlink r:id="rId22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8</w:t>
      </w:r>
    </w:p>
    <w:p w14:paraId="7406E42B" w14:textId="582C290D" w:rsidR="00AD07BB" w:rsidRDefault="00AD07BB" w:rsidP="003C3F94">
      <w:pPr>
        <w:pStyle w:val="AmdtsEntries"/>
      </w:pPr>
      <w:r>
        <w:tab/>
        <w:t xml:space="preserve">am </w:t>
      </w:r>
      <w:hyperlink r:id="rId22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1.86</w:t>
      </w:r>
    </w:p>
    <w:p w14:paraId="476C49A5" w14:textId="0EA48883" w:rsidR="00AD07BB" w:rsidRPr="007E33DC" w:rsidRDefault="00AD07BB" w:rsidP="003C3F94">
      <w:pPr>
        <w:pStyle w:val="AmdtsEntries"/>
      </w:pPr>
      <w:r>
        <w:tab/>
      </w:r>
      <w:r w:rsidRPr="007E33DC">
        <w:t xml:space="preserve">om </w:t>
      </w:r>
      <w:hyperlink r:id="rId228" w:tooltip="Planning and Land (Consequential Amendments) Act 2002" w:history="1">
        <w:r w:rsidR="00BE3159" w:rsidRPr="00BE3159">
          <w:rPr>
            <w:rStyle w:val="charCitHyperlinkAbbrev"/>
          </w:rPr>
          <w:t>A2002</w:t>
        </w:r>
        <w:r w:rsidR="00BE3159" w:rsidRPr="00BE3159">
          <w:rPr>
            <w:rStyle w:val="charCitHyperlinkAbbrev"/>
          </w:rPr>
          <w:noBreakHyphen/>
          <w:t>56</w:t>
        </w:r>
      </w:hyperlink>
      <w:r w:rsidRPr="007E33DC">
        <w:t xml:space="preserve"> amdt 3.51</w:t>
      </w:r>
    </w:p>
    <w:p w14:paraId="20521AE1" w14:textId="77777777" w:rsidR="00AD07BB" w:rsidRDefault="00AD07BB" w:rsidP="003C3F94">
      <w:pPr>
        <w:pStyle w:val="AmdtsEntryHd"/>
      </w:pPr>
      <w:r>
        <w:t>Licensing of dealers</w:t>
      </w:r>
    </w:p>
    <w:p w14:paraId="08DDFEB6" w14:textId="33A993D6" w:rsidR="00AD07BB" w:rsidRDefault="00AD07BB" w:rsidP="003C3F94">
      <w:pPr>
        <w:pStyle w:val="AmdtsEntries"/>
      </w:pPr>
      <w:r>
        <w:t>s 7</w:t>
      </w:r>
      <w:r>
        <w:tab/>
        <w:t xml:space="preserve">sub </w:t>
      </w:r>
      <w:hyperlink r:id="rId22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9</w:t>
      </w:r>
    </w:p>
    <w:p w14:paraId="47813ED8" w14:textId="152442BE" w:rsidR="00AD07BB" w:rsidRDefault="00AD07BB" w:rsidP="003C3F94">
      <w:pPr>
        <w:pStyle w:val="AmdtsEntries"/>
      </w:pPr>
      <w:r>
        <w:tab/>
        <w:t xml:space="preserve">am </w:t>
      </w:r>
      <w:hyperlink r:id="rId23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1.87</w:t>
      </w:r>
    </w:p>
    <w:p w14:paraId="4454BD2F" w14:textId="329AE4FE" w:rsidR="00F52335" w:rsidRPr="007E33DC" w:rsidRDefault="007E4C1B" w:rsidP="003C3F94">
      <w:pPr>
        <w:pStyle w:val="AmdtsEntries"/>
      </w:pPr>
      <w:r>
        <w:tab/>
        <w:t>o</w:t>
      </w:r>
      <w:r w:rsidR="00F52335">
        <w:t xml:space="preserve">m </w:t>
      </w:r>
      <w:hyperlink r:id="rId231" w:tooltip="Traders (Licensing) Act 2016" w:history="1">
        <w:r w:rsidR="00F52335" w:rsidRPr="00241E7D">
          <w:rPr>
            <w:rStyle w:val="charCitHyperlinkAbbrev"/>
          </w:rPr>
          <w:t>A2016-46</w:t>
        </w:r>
      </w:hyperlink>
      <w:r>
        <w:t xml:space="preserve"> amdt 2.26</w:t>
      </w:r>
    </w:p>
    <w:p w14:paraId="01EA9051" w14:textId="77777777" w:rsidR="00AD07BB" w:rsidRDefault="00AD07BB" w:rsidP="003C3F94">
      <w:pPr>
        <w:pStyle w:val="AmdtsEntryHd"/>
      </w:pPr>
      <w:r>
        <w:t>Licensing of wholesalers</w:t>
      </w:r>
    </w:p>
    <w:p w14:paraId="1EAF178B" w14:textId="39913A7F" w:rsidR="00AD07BB" w:rsidRDefault="00AD07BB" w:rsidP="003C3F94">
      <w:pPr>
        <w:pStyle w:val="AmdtsEntries"/>
      </w:pPr>
      <w:r>
        <w:t>s 7A</w:t>
      </w:r>
      <w:r>
        <w:tab/>
        <w:t xml:space="preserve">ins </w:t>
      </w:r>
      <w:hyperlink r:id="rId23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9</w:t>
      </w:r>
    </w:p>
    <w:p w14:paraId="3E26F81B" w14:textId="62B207BB" w:rsidR="00AD07BB" w:rsidRDefault="00AD07BB" w:rsidP="003C3F94">
      <w:pPr>
        <w:pStyle w:val="AmdtsEntries"/>
      </w:pPr>
      <w:r>
        <w:tab/>
        <w:t xml:space="preserve">am </w:t>
      </w:r>
      <w:hyperlink r:id="rId23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1.87</w:t>
      </w:r>
    </w:p>
    <w:p w14:paraId="7808EEA9" w14:textId="332F1BA6" w:rsidR="00F52335" w:rsidRPr="007E33DC" w:rsidRDefault="007E4C1B" w:rsidP="003C3F94">
      <w:pPr>
        <w:pStyle w:val="AmdtsEntries"/>
      </w:pPr>
      <w:r>
        <w:tab/>
        <w:t>o</w:t>
      </w:r>
      <w:r w:rsidR="00F52335">
        <w:t xml:space="preserve">m </w:t>
      </w:r>
      <w:hyperlink r:id="rId234" w:tooltip="Traders (Licensing) Act 2016" w:history="1">
        <w:r w:rsidR="00F52335" w:rsidRPr="00241E7D">
          <w:rPr>
            <w:rStyle w:val="charCitHyperlinkAbbrev"/>
          </w:rPr>
          <w:t>A2016-46</w:t>
        </w:r>
      </w:hyperlink>
      <w:r>
        <w:t xml:space="preserve"> amdt 2.26</w:t>
      </w:r>
    </w:p>
    <w:p w14:paraId="09B8B4D8" w14:textId="77777777" w:rsidR="00AD07BB" w:rsidRDefault="00AD07BB" w:rsidP="003C3F94">
      <w:pPr>
        <w:pStyle w:val="AmdtsEntryHd"/>
      </w:pPr>
      <w:r>
        <w:t>Licensing of car market operators</w:t>
      </w:r>
    </w:p>
    <w:p w14:paraId="0DFE883B" w14:textId="2E0619D6" w:rsidR="00AD07BB" w:rsidRDefault="00AD07BB" w:rsidP="003C3F94">
      <w:pPr>
        <w:pStyle w:val="AmdtsEntries"/>
      </w:pPr>
      <w:r>
        <w:t>s 7B</w:t>
      </w:r>
      <w:r>
        <w:tab/>
        <w:t xml:space="preserve">ins </w:t>
      </w:r>
      <w:hyperlink r:id="rId23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9</w:t>
      </w:r>
    </w:p>
    <w:p w14:paraId="78BCF707" w14:textId="703BDE4C" w:rsidR="00AD07BB" w:rsidRDefault="00AD07BB" w:rsidP="003C3F94">
      <w:pPr>
        <w:pStyle w:val="AmdtsEntries"/>
      </w:pPr>
      <w:r>
        <w:tab/>
        <w:t xml:space="preserve">am </w:t>
      </w:r>
      <w:hyperlink r:id="rId23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1.87</w:t>
      </w:r>
    </w:p>
    <w:p w14:paraId="045DBF35" w14:textId="043CD25A" w:rsidR="00F52335" w:rsidRPr="007E33DC" w:rsidRDefault="007E4C1B" w:rsidP="003C3F94">
      <w:pPr>
        <w:pStyle w:val="AmdtsEntries"/>
      </w:pPr>
      <w:r>
        <w:tab/>
        <w:t>o</w:t>
      </w:r>
      <w:r w:rsidR="00F52335">
        <w:t xml:space="preserve">m </w:t>
      </w:r>
      <w:hyperlink r:id="rId237" w:tooltip="Traders (Licensing) Act 2016" w:history="1">
        <w:r w:rsidR="00F52335" w:rsidRPr="00241E7D">
          <w:rPr>
            <w:rStyle w:val="charCitHyperlinkAbbrev"/>
          </w:rPr>
          <w:t>A2016-46</w:t>
        </w:r>
      </w:hyperlink>
      <w:r>
        <w:t xml:space="preserve"> amdt 2.26</w:t>
      </w:r>
    </w:p>
    <w:p w14:paraId="1B7D0AE1" w14:textId="77777777" w:rsidR="00AD07BB" w:rsidRDefault="00AD07BB" w:rsidP="003C3F94">
      <w:pPr>
        <w:pStyle w:val="AmdtsEntryHd"/>
      </w:pPr>
      <w:r>
        <w:t>Eligibility for grant of licences to individuals</w:t>
      </w:r>
    </w:p>
    <w:p w14:paraId="27171D2D" w14:textId="3C937D69" w:rsidR="00AD07BB" w:rsidRDefault="00AD07BB" w:rsidP="003C3F94">
      <w:pPr>
        <w:pStyle w:val="AmdtsEntries"/>
      </w:pPr>
      <w:r>
        <w:t>s 8 hdg</w:t>
      </w:r>
      <w:r>
        <w:tab/>
        <w:t xml:space="preserve">sub </w:t>
      </w:r>
      <w:hyperlink r:id="rId238"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36</w:t>
      </w:r>
    </w:p>
    <w:p w14:paraId="3CC70D1B" w14:textId="68EE3989" w:rsidR="00AD07BB" w:rsidRDefault="00AD07BB" w:rsidP="003C3F94">
      <w:pPr>
        <w:pStyle w:val="AmdtsEntries"/>
      </w:pPr>
      <w:r>
        <w:t>s 8</w:t>
      </w:r>
      <w:r>
        <w:tab/>
        <w:t xml:space="preserve">sub </w:t>
      </w:r>
      <w:hyperlink r:id="rId23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9</w:t>
      </w:r>
    </w:p>
    <w:p w14:paraId="3B4EA2C5" w14:textId="287DC35C" w:rsidR="00AD07BB" w:rsidRDefault="00AD07BB" w:rsidP="003C3F94">
      <w:pPr>
        <w:pStyle w:val="AmdtsEntries"/>
      </w:pPr>
      <w:r>
        <w:tab/>
        <w:t xml:space="preserve">am </w:t>
      </w:r>
      <w:hyperlink r:id="rId24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1.88; </w:t>
      </w:r>
      <w:hyperlink r:id="rId241"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37</w:t>
      </w:r>
    </w:p>
    <w:p w14:paraId="52C730DD" w14:textId="04B75B8A" w:rsidR="00F52335" w:rsidRPr="007E33DC" w:rsidRDefault="007E4C1B" w:rsidP="003C3F94">
      <w:pPr>
        <w:pStyle w:val="AmdtsEntries"/>
      </w:pPr>
      <w:r>
        <w:tab/>
        <w:t>o</w:t>
      </w:r>
      <w:r w:rsidR="00F52335">
        <w:t xml:space="preserve">m </w:t>
      </w:r>
      <w:hyperlink r:id="rId242" w:tooltip="Traders (Licensing) Act 2016" w:history="1">
        <w:r w:rsidR="00F52335" w:rsidRPr="00241E7D">
          <w:rPr>
            <w:rStyle w:val="charCitHyperlinkAbbrev"/>
          </w:rPr>
          <w:t>A2016-46</w:t>
        </w:r>
      </w:hyperlink>
      <w:r>
        <w:t xml:space="preserve"> amdt 2.26</w:t>
      </w:r>
    </w:p>
    <w:p w14:paraId="3EAA6B32" w14:textId="77777777" w:rsidR="00AD07BB" w:rsidRDefault="00AD07BB" w:rsidP="003C3F94">
      <w:pPr>
        <w:pStyle w:val="AmdtsEntryHd"/>
      </w:pPr>
      <w:r>
        <w:t>Eligibility for the grant of licences to corporations</w:t>
      </w:r>
    </w:p>
    <w:p w14:paraId="2ADF3FFF" w14:textId="60B06F46" w:rsidR="00AD07BB" w:rsidRDefault="00AD07BB" w:rsidP="003C3F94">
      <w:pPr>
        <w:pStyle w:val="AmdtsEntries"/>
      </w:pPr>
      <w:r>
        <w:t>s 9</w:t>
      </w:r>
      <w:r>
        <w:tab/>
        <w:t xml:space="preserve">sub </w:t>
      </w:r>
      <w:hyperlink r:id="rId24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9</w:t>
      </w:r>
    </w:p>
    <w:p w14:paraId="51A6E384" w14:textId="6B28FA5E" w:rsidR="00AD07BB" w:rsidRDefault="00AD07BB" w:rsidP="003C3F94">
      <w:pPr>
        <w:pStyle w:val="AmdtsEntries"/>
      </w:pPr>
      <w:r>
        <w:tab/>
        <w:t xml:space="preserve">am </w:t>
      </w:r>
      <w:hyperlink r:id="rId24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1.89, amdt 1.90</w:t>
      </w:r>
    </w:p>
    <w:p w14:paraId="0A731C8B" w14:textId="61DFA2DB" w:rsidR="00F52335" w:rsidRPr="007E33DC" w:rsidRDefault="007E4C1B" w:rsidP="003C3F94">
      <w:pPr>
        <w:pStyle w:val="AmdtsEntries"/>
      </w:pPr>
      <w:r>
        <w:tab/>
        <w:t>o</w:t>
      </w:r>
      <w:r w:rsidR="00F52335">
        <w:t xml:space="preserve">m </w:t>
      </w:r>
      <w:hyperlink r:id="rId245" w:tooltip="Traders (Licensing) Act 2016" w:history="1">
        <w:r w:rsidR="00F52335" w:rsidRPr="00241E7D">
          <w:rPr>
            <w:rStyle w:val="charCitHyperlinkAbbrev"/>
          </w:rPr>
          <w:t>A2016-46</w:t>
        </w:r>
      </w:hyperlink>
      <w:r>
        <w:t xml:space="preserve"> amdt 2.26</w:t>
      </w:r>
    </w:p>
    <w:p w14:paraId="7D1AAEF3" w14:textId="77777777" w:rsidR="00AD07BB" w:rsidRDefault="00AD07BB" w:rsidP="003C3F94">
      <w:pPr>
        <w:pStyle w:val="AmdtsEntryHd"/>
      </w:pPr>
      <w:r>
        <w:t>Applications for licences by individuals</w:t>
      </w:r>
    </w:p>
    <w:p w14:paraId="03B691CC" w14:textId="144EBDDF" w:rsidR="00AD07BB" w:rsidRDefault="00AD07BB" w:rsidP="00E97B78">
      <w:pPr>
        <w:pStyle w:val="AmdtsEntries"/>
        <w:keepNext/>
      </w:pPr>
      <w:r>
        <w:t>s 10</w:t>
      </w:r>
      <w:r>
        <w:tab/>
        <w:t xml:space="preserve">am </w:t>
      </w:r>
      <w:hyperlink r:id="rId24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10</w:t>
      </w:r>
      <w:r w:rsidR="00E97B78">
        <w:t xml:space="preserve">; </w:t>
      </w:r>
      <w:hyperlink r:id="rId24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amdts 1.91-1.93; pars renum R4 LA;</w:t>
      </w:r>
      <w:r w:rsidRPr="007E33DC">
        <w:t xml:space="preserve"> </w:t>
      </w:r>
      <w:hyperlink r:id="rId248" w:tooltip="Planning and Land (Consequential Amendments) Act 2002" w:history="1">
        <w:r w:rsidR="00BE3159" w:rsidRPr="00BE3159">
          <w:rPr>
            <w:rStyle w:val="charCitHyperlinkAbbrev"/>
          </w:rPr>
          <w:t>A2002</w:t>
        </w:r>
        <w:r w:rsidR="00BE3159" w:rsidRPr="00BE3159">
          <w:rPr>
            <w:rStyle w:val="charCitHyperlinkAbbrev"/>
          </w:rPr>
          <w:noBreakHyphen/>
          <w:t>56</w:t>
        </w:r>
      </w:hyperlink>
      <w:r w:rsidRPr="007E33DC">
        <w:t xml:space="preserve"> amdt 3.52; </w:t>
      </w:r>
      <w:hyperlink r:id="rId249" w:tooltip="Statute Law Amendment Act 2003 (No 2)" w:history="1">
        <w:r w:rsidR="00BE3159" w:rsidRPr="00BE3159">
          <w:rPr>
            <w:rStyle w:val="charCitHyperlinkAbbrev"/>
          </w:rPr>
          <w:t>A2003</w:t>
        </w:r>
        <w:r w:rsidR="00BE3159" w:rsidRPr="00BE3159">
          <w:rPr>
            <w:rStyle w:val="charCitHyperlinkAbbrev"/>
          </w:rPr>
          <w:noBreakHyphen/>
          <w:t>56</w:t>
        </w:r>
      </w:hyperlink>
      <w:r w:rsidRPr="007E33DC">
        <w:t xml:space="preserve"> amdt 3.204; </w:t>
      </w:r>
      <w:hyperlink r:id="rId250"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7E33DC">
        <w:t xml:space="preserve"> s 38, s 39; </w:t>
      </w:r>
      <w:r w:rsidRPr="00982705">
        <w:t>pars renum R20 LA</w:t>
      </w:r>
      <w:r w:rsidR="009C7B61" w:rsidRPr="00982705">
        <w:t xml:space="preserve">; </w:t>
      </w:r>
      <w:hyperlink r:id="rId251" w:tooltip="Statute Law Amendment Act 2009 (No 2)" w:history="1">
        <w:r w:rsidR="00BE3159" w:rsidRPr="00BE3159">
          <w:rPr>
            <w:rStyle w:val="charCitHyperlinkAbbrev"/>
          </w:rPr>
          <w:t>A2009</w:t>
        </w:r>
        <w:r w:rsidR="00BE3159" w:rsidRPr="00BE3159">
          <w:rPr>
            <w:rStyle w:val="charCitHyperlinkAbbrev"/>
          </w:rPr>
          <w:noBreakHyphen/>
          <w:t>49</w:t>
        </w:r>
      </w:hyperlink>
      <w:r w:rsidR="009C7B61" w:rsidRPr="00982705">
        <w:t xml:space="preserve"> amdt 3.173</w:t>
      </w:r>
      <w:r w:rsidR="00AC0331" w:rsidRPr="00982705">
        <w:t xml:space="preserve">; </w:t>
      </w:r>
      <w:hyperlink r:id="rId252"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AC0331" w:rsidRPr="00982705">
        <w:t xml:space="preserve"> amdt 1.38</w:t>
      </w:r>
      <w:r w:rsidR="00196183">
        <w:t xml:space="preserve">; </w:t>
      </w:r>
      <w:hyperlink r:id="rId253" w:tooltip="Business Names Registration (Transition to Commonwealth) Act 2012" w:history="1">
        <w:r w:rsidR="00BE3159" w:rsidRPr="00BE3159">
          <w:rPr>
            <w:rStyle w:val="charCitHyperlinkAbbrev"/>
          </w:rPr>
          <w:t>A2012</w:t>
        </w:r>
        <w:r w:rsidR="00BE3159" w:rsidRPr="00BE3159">
          <w:rPr>
            <w:rStyle w:val="charCitHyperlinkAbbrev"/>
          </w:rPr>
          <w:noBreakHyphen/>
          <w:t>2</w:t>
        </w:r>
      </w:hyperlink>
      <w:r w:rsidR="00196183">
        <w:t xml:space="preserve"> amdt 2.9</w:t>
      </w:r>
      <w:r w:rsidR="00E97B78">
        <w:t xml:space="preserve">; </w:t>
      </w:r>
      <w:hyperlink r:id="rId254" w:tooltip="Justice and Community Safety Legislation (Red Tape Reduction No 1—Licence Periods) Amendment Act 2013" w:history="1">
        <w:r w:rsidR="00E97B78">
          <w:rPr>
            <w:rStyle w:val="charCitHyperlinkAbbrev"/>
          </w:rPr>
          <w:t>A2013</w:t>
        </w:r>
        <w:r w:rsidR="00E97B78">
          <w:rPr>
            <w:rStyle w:val="charCitHyperlinkAbbrev"/>
          </w:rPr>
          <w:noBreakHyphen/>
          <w:t>28</w:t>
        </w:r>
      </w:hyperlink>
      <w:r w:rsidR="00E97B78">
        <w:t xml:space="preserve"> s 15</w:t>
      </w:r>
    </w:p>
    <w:p w14:paraId="0E03F9C8" w14:textId="6DDA481A" w:rsidR="00F52335" w:rsidRPr="00982705" w:rsidRDefault="007E4C1B" w:rsidP="00C21D2B">
      <w:pPr>
        <w:pStyle w:val="AmdtsEntries"/>
      </w:pPr>
      <w:r>
        <w:tab/>
        <w:t>o</w:t>
      </w:r>
      <w:r w:rsidR="00F52335">
        <w:t xml:space="preserve">m </w:t>
      </w:r>
      <w:hyperlink r:id="rId255" w:tooltip="Traders (Licensing) Act 2016" w:history="1">
        <w:r w:rsidR="00F52335" w:rsidRPr="00241E7D">
          <w:rPr>
            <w:rStyle w:val="charCitHyperlinkAbbrev"/>
          </w:rPr>
          <w:t>A2016-46</w:t>
        </w:r>
      </w:hyperlink>
      <w:r>
        <w:t xml:space="preserve"> amdt 2.26</w:t>
      </w:r>
    </w:p>
    <w:p w14:paraId="499229C0" w14:textId="77777777" w:rsidR="00AD07BB" w:rsidRDefault="00AD07BB" w:rsidP="003C3F94">
      <w:pPr>
        <w:pStyle w:val="AmdtsEntryHd"/>
      </w:pPr>
      <w:r>
        <w:t>Applications for licences by corporations</w:t>
      </w:r>
    </w:p>
    <w:p w14:paraId="07587828" w14:textId="38382217" w:rsidR="00AD07BB" w:rsidRDefault="00AD07BB" w:rsidP="00C21D2B">
      <w:pPr>
        <w:pStyle w:val="AmdtsEntries"/>
        <w:keepNext/>
      </w:pPr>
      <w:r>
        <w:t>s 11</w:t>
      </w:r>
      <w:r>
        <w:tab/>
        <w:t xml:space="preserve">am </w:t>
      </w:r>
      <w:hyperlink r:id="rId25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11 and sch 3</w:t>
      </w:r>
      <w:r w:rsidR="00E97B78">
        <w:t>;</w:t>
      </w:r>
      <w:r>
        <w:t xml:space="preserve"> </w:t>
      </w:r>
      <w:hyperlink r:id="rId25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amdts 1.94-1.99; pars renum R4 LA;</w:t>
      </w:r>
      <w:r w:rsidRPr="007E33DC">
        <w:t xml:space="preserve"> </w:t>
      </w:r>
      <w:hyperlink r:id="rId258" w:tooltip="Planning and Land (Consequential Amendments) Act 2002" w:history="1">
        <w:r w:rsidR="00BE3159" w:rsidRPr="00BE3159">
          <w:rPr>
            <w:rStyle w:val="charCitHyperlinkAbbrev"/>
          </w:rPr>
          <w:t>A2002</w:t>
        </w:r>
        <w:r w:rsidR="00BE3159" w:rsidRPr="00BE3159">
          <w:rPr>
            <w:rStyle w:val="charCitHyperlinkAbbrev"/>
          </w:rPr>
          <w:noBreakHyphen/>
          <w:t>56</w:t>
        </w:r>
      </w:hyperlink>
      <w:r w:rsidRPr="007E33DC">
        <w:t xml:space="preserve"> amdt 3.53; </w:t>
      </w:r>
      <w:hyperlink r:id="rId259" w:tooltip="Statute Law Amendment Act 2003 (No 2)" w:history="1">
        <w:r w:rsidR="00BE3159" w:rsidRPr="00BE3159">
          <w:rPr>
            <w:rStyle w:val="charCitHyperlinkAbbrev"/>
          </w:rPr>
          <w:t>A2003</w:t>
        </w:r>
        <w:r w:rsidR="00BE3159" w:rsidRPr="00BE3159">
          <w:rPr>
            <w:rStyle w:val="charCitHyperlinkAbbrev"/>
          </w:rPr>
          <w:noBreakHyphen/>
          <w:t>56</w:t>
        </w:r>
      </w:hyperlink>
      <w:r w:rsidRPr="007E33DC">
        <w:t xml:space="preserve"> amdts 3.204-3.206; </w:t>
      </w:r>
      <w:hyperlink r:id="rId260"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7E33DC">
        <w:t xml:space="preserve"> </w:t>
      </w:r>
      <w:r w:rsidRPr="00982705">
        <w:t>s 40, s 41</w:t>
      </w:r>
      <w:r w:rsidR="009C7B61" w:rsidRPr="00982705">
        <w:t xml:space="preserve">; </w:t>
      </w:r>
      <w:hyperlink r:id="rId261" w:tooltip="Statute Law Amendment Act 2009 (No 2)" w:history="1">
        <w:r w:rsidR="00BE3159" w:rsidRPr="00BE3159">
          <w:rPr>
            <w:rStyle w:val="charCitHyperlinkAbbrev"/>
          </w:rPr>
          <w:t>A2009</w:t>
        </w:r>
        <w:r w:rsidR="00BE3159" w:rsidRPr="00BE3159">
          <w:rPr>
            <w:rStyle w:val="charCitHyperlinkAbbrev"/>
          </w:rPr>
          <w:noBreakHyphen/>
          <w:t>49</w:t>
        </w:r>
      </w:hyperlink>
      <w:r w:rsidR="009C7B61" w:rsidRPr="00982705">
        <w:t xml:space="preserve"> amdt 3.173</w:t>
      </w:r>
      <w:r w:rsidR="0068499B" w:rsidRPr="00982705">
        <w:t xml:space="preserve">; </w:t>
      </w:r>
      <w:hyperlink r:id="rId262"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68499B" w:rsidRPr="00982705">
        <w:t xml:space="preserve"> amdt 1.38</w:t>
      </w:r>
      <w:r w:rsidR="00196183">
        <w:t xml:space="preserve">; </w:t>
      </w:r>
      <w:hyperlink r:id="rId263" w:tooltip="Business Names Registration (Transition to Commonwealth) Act 2012" w:history="1">
        <w:r w:rsidR="00BE3159" w:rsidRPr="00BE3159">
          <w:rPr>
            <w:rStyle w:val="charCitHyperlinkAbbrev"/>
          </w:rPr>
          <w:t>A2012</w:t>
        </w:r>
        <w:r w:rsidR="00BE3159" w:rsidRPr="00BE3159">
          <w:rPr>
            <w:rStyle w:val="charCitHyperlinkAbbrev"/>
          </w:rPr>
          <w:noBreakHyphen/>
          <w:t>2</w:t>
        </w:r>
      </w:hyperlink>
      <w:r w:rsidR="00196183">
        <w:t xml:space="preserve"> amdt 2.10</w:t>
      </w:r>
      <w:r w:rsidR="00E97B78">
        <w:t xml:space="preserve">; </w:t>
      </w:r>
      <w:hyperlink r:id="rId264" w:tooltip="Justice and Community Safety Legislation (Red Tape Reduction No 1—Licence Periods) Amendment Act 2013" w:history="1">
        <w:r w:rsidR="00E97B78">
          <w:rPr>
            <w:rStyle w:val="charCitHyperlinkAbbrev"/>
          </w:rPr>
          <w:t>A2013</w:t>
        </w:r>
        <w:r w:rsidR="00E97B78">
          <w:rPr>
            <w:rStyle w:val="charCitHyperlinkAbbrev"/>
          </w:rPr>
          <w:noBreakHyphen/>
          <w:t>28</w:t>
        </w:r>
      </w:hyperlink>
      <w:r w:rsidR="00E97B78">
        <w:t xml:space="preserve"> s 16</w:t>
      </w:r>
    </w:p>
    <w:p w14:paraId="68063BFE" w14:textId="4A83AB3B" w:rsidR="00F52335" w:rsidRPr="00982705" w:rsidRDefault="007E4C1B" w:rsidP="00C21D2B">
      <w:pPr>
        <w:pStyle w:val="AmdtsEntries"/>
      </w:pPr>
      <w:r>
        <w:tab/>
        <w:t>o</w:t>
      </w:r>
      <w:r w:rsidR="00F52335">
        <w:t xml:space="preserve">m </w:t>
      </w:r>
      <w:hyperlink r:id="rId265" w:tooltip="Traders (Licensing) Act 2016" w:history="1">
        <w:r w:rsidR="00F52335" w:rsidRPr="00241E7D">
          <w:rPr>
            <w:rStyle w:val="charCitHyperlinkAbbrev"/>
          </w:rPr>
          <w:t>A2016-46</w:t>
        </w:r>
      </w:hyperlink>
      <w:r>
        <w:t xml:space="preserve"> amdt 2.26</w:t>
      </w:r>
    </w:p>
    <w:p w14:paraId="52387895" w14:textId="77777777" w:rsidR="00AD07BB" w:rsidRDefault="00AD07BB" w:rsidP="003C3F94">
      <w:pPr>
        <w:pStyle w:val="AmdtsEntryHd"/>
      </w:pPr>
      <w:r>
        <w:lastRenderedPageBreak/>
        <w:t>Identification of applicant or executive officer</w:t>
      </w:r>
    </w:p>
    <w:p w14:paraId="5B76C8E4" w14:textId="741B9367" w:rsidR="00AD07BB" w:rsidRDefault="00AD07BB" w:rsidP="00197E6F">
      <w:pPr>
        <w:pStyle w:val="AmdtsEntries"/>
      </w:pPr>
      <w:r>
        <w:t>s 11A hdg</w:t>
      </w:r>
      <w:r>
        <w:tab/>
        <w:t xml:space="preserve">am </w:t>
      </w:r>
      <w:hyperlink r:id="rId26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1.100</w:t>
      </w:r>
    </w:p>
    <w:p w14:paraId="7705A7B8" w14:textId="5E48CD22" w:rsidR="00AD07BB" w:rsidRDefault="00AD07BB" w:rsidP="00197E6F">
      <w:pPr>
        <w:pStyle w:val="AmdtsEntries"/>
      </w:pPr>
      <w:r>
        <w:t>s 11A</w:t>
      </w:r>
      <w:r>
        <w:tab/>
        <w:t xml:space="preserve">ins </w:t>
      </w:r>
      <w:hyperlink r:id="rId267"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12</w:t>
      </w:r>
    </w:p>
    <w:p w14:paraId="2F003654" w14:textId="405BD807" w:rsidR="00AD07BB" w:rsidRDefault="00AD07BB" w:rsidP="003C3F94">
      <w:pPr>
        <w:pStyle w:val="AmdtsEntries"/>
      </w:pPr>
      <w:r>
        <w:tab/>
        <w:t xml:space="preserve">am </w:t>
      </w:r>
      <w:hyperlink r:id="rId26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1.101; </w:t>
      </w:r>
      <w:hyperlink r:id="rId269"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3.207; </w:t>
      </w:r>
      <w:hyperlink r:id="rId270" w:tooltip="Civil Unions Act 2006" w:history="1">
        <w:r w:rsidR="00BE3159" w:rsidRPr="00BE3159">
          <w:rPr>
            <w:rStyle w:val="charCitHyperlinkAbbrev"/>
          </w:rPr>
          <w:t>A2006</w:t>
        </w:r>
        <w:r w:rsidR="00BE3159" w:rsidRPr="00BE3159">
          <w:rPr>
            <w:rStyle w:val="charCitHyperlinkAbbrev"/>
          </w:rPr>
          <w:noBreakHyphen/>
          <w:t>22</w:t>
        </w:r>
      </w:hyperlink>
      <w:r>
        <w:t xml:space="preserve"> amdt 1.115 (</w:t>
      </w:r>
      <w:hyperlink r:id="rId271" w:tooltip="Civil Unions Act 2006" w:history="1">
        <w:r w:rsidR="00BE3159" w:rsidRPr="00BE3159">
          <w:rPr>
            <w:rStyle w:val="charCitHyperlinkAbbrev"/>
          </w:rPr>
          <w:t>A2006</w:t>
        </w:r>
        <w:r w:rsidR="00BE3159" w:rsidRPr="00BE3159">
          <w:rPr>
            <w:rStyle w:val="charCitHyperlinkAbbrev"/>
          </w:rPr>
          <w:noBreakHyphen/>
          <w:t>22</w:t>
        </w:r>
      </w:hyperlink>
      <w:r>
        <w:t xml:space="preserve"> rep before commenced by disallowance (see Cwlth Gaz 2006 No S93)); </w:t>
      </w:r>
      <w:hyperlink r:id="rId272" w:tooltip="Civil Partnerships Act 2008" w:history="1">
        <w:r w:rsidR="00BE3159" w:rsidRPr="00BE3159">
          <w:rPr>
            <w:rStyle w:val="charCitHyperlinkAbbrev"/>
          </w:rPr>
          <w:t>A2008</w:t>
        </w:r>
        <w:r w:rsidR="00BE3159" w:rsidRPr="00BE3159">
          <w:rPr>
            <w:rStyle w:val="charCitHyperlinkAbbrev"/>
          </w:rPr>
          <w:noBreakHyphen/>
          <w:t>14</w:t>
        </w:r>
      </w:hyperlink>
      <w:r>
        <w:t xml:space="preserve"> </w:t>
      </w:r>
      <w:r w:rsidRPr="00982705">
        <w:t>amdt 1.81</w:t>
      </w:r>
      <w:r w:rsidR="0068499B" w:rsidRPr="00982705">
        <w:t xml:space="preserve">; </w:t>
      </w:r>
      <w:hyperlink r:id="rId273"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68499B" w:rsidRPr="00982705">
        <w:t xml:space="preserve"> amdt 1.38</w:t>
      </w:r>
      <w:r w:rsidR="00200415">
        <w:t xml:space="preserve">; </w:t>
      </w:r>
      <w:hyperlink r:id="rId274" w:tooltip="Civil Unions Act 2012" w:history="1">
        <w:r w:rsidR="00BE3159" w:rsidRPr="00BE3159">
          <w:rPr>
            <w:rStyle w:val="charCitHyperlinkAbbrev"/>
          </w:rPr>
          <w:t>A2012</w:t>
        </w:r>
        <w:r w:rsidR="00BE3159" w:rsidRPr="00BE3159">
          <w:rPr>
            <w:rStyle w:val="charCitHyperlinkAbbrev"/>
          </w:rPr>
          <w:noBreakHyphen/>
          <w:t>40</w:t>
        </w:r>
      </w:hyperlink>
      <w:r w:rsidR="00200415">
        <w:t xml:space="preserve"> amdt 3.100</w:t>
      </w:r>
    </w:p>
    <w:p w14:paraId="3631115A" w14:textId="7BCFBF11" w:rsidR="00F52335" w:rsidRPr="00982705" w:rsidRDefault="00ED312A" w:rsidP="003C3F94">
      <w:pPr>
        <w:pStyle w:val="AmdtsEntries"/>
      </w:pPr>
      <w:r>
        <w:tab/>
        <w:t>o</w:t>
      </w:r>
      <w:r w:rsidR="00F52335">
        <w:t xml:space="preserve">m </w:t>
      </w:r>
      <w:hyperlink r:id="rId275" w:tooltip="Traders (Licensing) Act 2016" w:history="1">
        <w:r w:rsidR="00F52335" w:rsidRPr="00241E7D">
          <w:rPr>
            <w:rStyle w:val="charCitHyperlinkAbbrev"/>
          </w:rPr>
          <w:t>A2016-46</w:t>
        </w:r>
      </w:hyperlink>
      <w:r>
        <w:t xml:space="preserve"> amdt 2.26</w:t>
      </w:r>
    </w:p>
    <w:p w14:paraId="1373858F" w14:textId="77777777" w:rsidR="00AD07BB" w:rsidRDefault="00AD07BB" w:rsidP="003C3F94">
      <w:pPr>
        <w:pStyle w:val="AmdtsEntryHd"/>
      </w:pPr>
      <w:r>
        <w:t>Notification of application</w:t>
      </w:r>
    </w:p>
    <w:p w14:paraId="51D78CF3" w14:textId="543EFE47" w:rsidR="00AD07BB" w:rsidRDefault="00AD07BB" w:rsidP="00197E6F">
      <w:pPr>
        <w:pStyle w:val="AmdtsEntries"/>
      </w:pPr>
      <w:r>
        <w:t>s 11B</w:t>
      </w:r>
      <w:r>
        <w:tab/>
        <w:t xml:space="preserve">ins </w:t>
      </w:r>
      <w:hyperlink r:id="rId27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12</w:t>
      </w:r>
    </w:p>
    <w:p w14:paraId="5547237D" w14:textId="30535E57" w:rsidR="008872EA" w:rsidRDefault="008872EA" w:rsidP="00197E6F">
      <w:pPr>
        <w:pStyle w:val="AmdtsEntries"/>
      </w:pPr>
      <w:r w:rsidRPr="00982705">
        <w:tab/>
        <w:t xml:space="preserve">am </w:t>
      </w:r>
      <w:hyperlink r:id="rId277" w:tooltip="Statute Law Amendment Act 2009" w:history="1">
        <w:r w:rsidR="00BE3159" w:rsidRPr="00BE3159">
          <w:rPr>
            <w:rStyle w:val="charCitHyperlinkAbbrev"/>
          </w:rPr>
          <w:t>A2009</w:t>
        </w:r>
        <w:r w:rsidR="00BE3159" w:rsidRPr="00BE3159">
          <w:rPr>
            <w:rStyle w:val="charCitHyperlinkAbbrev"/>
          </w:rPr>
          <w:noBreakHyphen/>
          <w:t>20</w:t>
        </w:r>
      </w:hyperlink>
      <w:r w:rsidRPr="00982705">
        <w:t xml:space="preserve"> amdt 3.191</w:t>
      </w:r>
      <w:r w:rsidR="009C7B61" w:rsidRPr="00982705">
        <w:t xml:space="preserve">; </w:t>
      </w:r>
      <w:hyperlink r:id="rId278" w:tooltip="Statute Law Amendment Act 2009 (No 2)" w:history="1">
        <w:r w:rsidR="00BE3159" w:rsidRPr="00BE3159">
          <w:rPr>
            <w:rStyle w:val="charCitHyperlinkAbbrev"/>
          </w:rPr>
          <w:t>A2009</w:t>
        </w:r>
        <w:r w:rsidR="00BE3159" w:rsidRPr="00BE3159">
          <w:rPr>
            <w:rStyle w:val="charCitHyperlinkAbbrev"/>
          </w:rPr>
          <w:noBreakHyphen/>
          <w:t>49</w:t>
        </w:r>
      </w:hyperlink>
      <w:r w:rsidR="009C7B61" w:rsidRPr="00982705">
        <w:t xml:space="preserve"> amdt 3.174</w:t>
      </w:r>
      <w:r w:rsidR="0068499B" w:rsidRPr="00982705">
        <w:t xml:space="preserve">; </w:t>
      </w:r>
      <w:hyperlink r:id="rId279"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68499B" w:rsidRPr="00982705">
        <w:t xml:space="preserve"> amdt 1.38</w:t>
      </w:r>
      <w:r w:rsidR="00AE1318">
        <w:t xml:space="preserve">; </w:t>
      </w:r>
      <w:hyperlink r:id="rId280" w:tooltip="Red Tape Reduction Legislation Amendment Act 2015" w:history="1">
        <w:r w:rsidR="00AE1318">
          <w:rPr>
            <w:rStyle w:val="charCitHyperlinkAbbrev"/>
          </w:rPr>
          <w:t>A2015</w:t>
        </w:r>
        <w:r w:rsidR="00AE1318">
          <w:rPr>
            <w:rStyle w:val="charCitHyperlinkAbbrev"/>
          </w:rPr>
          <w:noBreakHyphen/>
          <w:t>33</w:t>
        </w:r>
      </w:hyperlink>
      <w:r w:rsidR="00AE1318">
        <w:t xml:space="preserve"> amdt 1.210</w:t>
      </w:r>
    </w:p>
    <w:p w14:paraId="25294AC1" w14:textId="69771E94" w:rsidR="00F52335" w:rsidRPr="00982705" w:rsidRDefault="00ED312A" w:rsidP="00197E6F">
      <w:pPr>
        <w:pStyle w:val="AmdtsEntries"/>
      </w:pPr>
      <w:r>
        <w:tab/>
        <w:t>o</w:t>
      </w:r>
      <w:r w:rsidR="00F52335">
        <w:t xml:space="preserve">m </w:t>
      </w:r>
      <w:hyperlink r:id="rId281" w:tooltip="Traders (Licensing) Act 2016" w:history="1">
        <w:r w:rsidR="00F52335" w:rsidRPr="00241E7D">
          <w:rPr>
            <w:rStyle w:val="charCitHyperlinkAbbrev"/>
          </w:rPr>
          <w:t>A2016-46</w:t>
        </w:r>
      </w:hyperlink>
      <w:r w:rsidR="00F52335">
        <w:t xml:space="preserve"> amdt </w:t>
      </w:r>
      <w:r>
        <w:t>2.26</w:t>
      </w:r>
    </w:p>
    <w:p w14:paraId="3C258782" w14:textId="77777777" w:rsidR="00AD07BB" w:rsidRDefault="00AD07BB" w:rsidP="003C3F94">
      <w:pPr>
        <w:pStyle w:val="AmdtsEntryHd"/>
      </w:pPr>
      <w:r>
        <w:t>Certificates of convictions</w:t>
      </w:r>
    </w:p>
    <w:p w14:paraId="06CC6550" w14:textId="4D96ADD5" w:rsidR="00AD07BB" w:rsidRDefault="00AD07BB" w:rsidP="00197E6F">
      <w:pPr>
        <w:pStyle w:val="AmdtsEntries"/>
      </w:pPr>
      <w:r>
        <w:t>s 12</w:t>
      </w:r>
      <w:r>
        <w:tab/>
        <w:t xml:space="preserve">am </w:t>
      </w:r>
      <w:hyperlink r:id="rId282" w:tooltip="Ordinances Revision Ordinance 1978" w:history="1">
        <w:r w:rsidR="00BE3159" w:rsidRPr="00BE3159">
          <w:rPr>
            <w:rStyle w:val="charCitHyperlinkAbbrev"/>
          </w:rPr>
          <w:t>Ord1978</w:t>
        </w:r>
        <w:r w:rsidR="00BE3159" w:rsidRPr="00BE3159">
          <w:rPr>
            <w:rStyle w:val="charCitHyperlinkAbbrev"/>
          </w:rPr>
          <w:noBreakHyphen/>
          <w:t>46</w:t>
        </w:r>
      </w:hyperlink>
      <w:r>
        <w:t xml:space="preserve"> sch 2</w:t>
      </w:r>
    </w:p>
    <w:p w14:paraId="6A5774CB" w14:textId="5A3C0BEC" w:rsidR="00AD07BB" w:rsidRDefault="00AD07BB" w:rsidP="00197E6F">
      <w:pPr>
        <w:pStyle w:val="AmdtsEntries"/>
      </w:pPr>
      <w:r>
        <w:tab/>
        <w:t xml:space="preserve">sub </w:t>
      </w:r>
      <w:hyperlink r:id="rId28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12</w:t>
      </w:r>
    </w:p>
    <w:p w14:paraId="38287B92" w14:textId="073C89C2" w:rsidR="00AD07BB" w:rsidRDefault="00AD07BB" w:rsidP="003C3F94">
      <w:pPr>
        <w:pStyle w:val="AmdtsEntries"/>
      </w:pPr>
      <w:r>
        <w:tab/>
        <w:t xml:space="preserve">om </w:t>
      </w:r>
      <w:hyperlink r:id="rId284"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42</w:t>
      </w:r>
    </w:p>
    <w:p w14:paraId="04195221" w14:textId="77777777" w:rsidR="00AD07BB" w:rsidRDefault="00AD07BB" w:rsidP="003C3F94">
      <w:pPr>
        <w:pStyle w:val="AmdtsEntryHd"/>
      </w:pPr>
      <w:r>
        <w:t>Grant or refusal of licence</w:t>
      </w:r>
    </w:p>
    <w:p w14:paraId="5A707768" w14:textId="0574CD9F" w:rsidR="00AD07BB" w:rsidRDefault="00AD07BB" w:rsidP="003C3F94">
      <w:pPr>
        <w:pStyle w:val="AmdtsEntries"/>
      </w:pPr>
      <w:r>
        <w:t>s 13</w:t>
      </w:r>
      <w:r>
        <w:tab/>
        <w:t xml:space="preserve">am </w:t>
      </w:r>
      <w:hyperlink r:id="rId285" w:tooltip="Administrative Appeals (Consequential Amendments) Act 1994" w:history="1">
        <w:r w:rsidR="00BE3159" w:rsidRPr="00BE3159">
          <w:rPr>
            <w:rStyle w:val="charCitHyperlinkAbbrev"/>
          </w:rPr>
          <w:t>A1994</w:t>
        </w:r>
        <w:r w:rsidR="00BE3159" w:rsidRPr="00BE3159">
          <w:rPr>
            <w:rStyle w:val="charCitHyperlinkAbbrev"/>
          </w:rPr>
          <w:noBreakHyphen/>
          <w:t>60</w:t>
        </w:r>
      </w:hyperlink>
      <w:r>
        <w:t xml:space="preserve"> sch 1; </w:t>
      </w:r>
      <w:hyperlink r:id="rId28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13 and sch 3; </w:t>
      </w:r>
      <w:hyperlink r:id="rId28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amdts 1.102-1.105; </w:t>
      </w:r>
      <w:hyperlink r:id="rId288"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43</w:t>
      </w:r>
    </w:p>
    <w:p w14:paraId="27A1AC32" w14:textId="57BB5521" w:rsidR="006F414F" w:rsidRDefault="006F414F" w:rsidP="003C3F94">
      <w:pPr>
        <w:pStyle w:val="AmdtsEntries"/>
      </w:pPr>
      <w:r>
        <w:tab/>
        <w:t xml:space="preserve">sub </w:t>
      </w:r>
      <w:hyperlink r:id="rId289"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1.597</w:t>
      </w:r>
    </w:p>
    <w:p w14:paraId="0057C4B9" w14:textId="2F8513B9" w:rsidR="0068499B" w:rsidRDefault="0068499B" w:rsidP="003C3F94">
      <w:pPr>
        <w:pStyle w:val="AmdtsEntries"/>
      </w:pPr>
      <w:r w:rsidRPr="00982705">
        <w:tab/>
        <w:t xml:space="preserve">am </w:t>
      </w:r>
      <w:hyperlink r:id="rId290"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14:paraId="4222966B" w14:textId="3940BA1F" w:rsidR="00F52335" w:rsidRPr="00982705" w:rsidRDefault="00ED312A" w:rsidP="003C3F94">
      <w:pPr>
        <w:pStyle w:val="AmdtsEntries"/>
      </w:pPr>
      <w:r>
        <w:tab/>
        <w:t>o</w:t>
      </w:r>
      <w:r w:rsidR="00F52335">
        <w:t xml:space="preserve">m </w:t>
      </w:r>
      <w:hyperlink r:id="rId291" w:tooltip="Traders (Licensing) Act 2016" w:history="1">
        <w:r w:rsidR="00F52335" w:rsidRPr="00241E7D">
          <w:rPr>
            <w:rStyle w:val="charCitHyperlinkAbbrev"/>
          </w:rPr>
          <w:t>A2016-46</w:t>
        </w:r>
      </w:hyperlink>
      <w:r>
        <w:t xml:space="preserve"> amdt 2.26</w:t>
      </w:r>
    </w:p>
    <w:p w14:paraId="43F15CF7" w14:textId="77777777" w:rsidR="006F414F" w:rsidRDefault="006F414F" w:rsidP="003C3F94">
      <w:pPr>
        <w:pStyle w:val="AmdtsEntryHd"/>
      </w:pPr>
      <w:r>
        <w:t>Decision about licence application—requirement for further information etc</w:t>
      </w:r>
    </w:p>
    <w:p w14:paraId="1D884CA5" w14:textId="08C68E06" w:rsidR="006F414F" w:rsidRPr="006F414F" w:rsidRDefault="006F414F" w:rsidP="003C3F94">
      <w:pPr>
        <w:pStyle w:val="AmdtsEntries"/>
      </w:pPr>
      <w:r>
        <w:t>s 13A</w:t>
      </w:r>
      <w:r>
        <w:tab/>
        <w:t xml:space="preserve">ins </w:t>
      </w:r>
      <w:hyperlink r:id="rId292"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1.597</w:t>
      </w:r>
    </w:p>
    <w:p w14:paraId="10F11269" w14:textId="5F577667" w:rsidR="0068499B" w:rsidRDefault="0068499B" w:rsidP="0068499B">
      <w:pPr>
        <w:pStyle w:val="AmdtsEntries"/>
      </w:pPr>
      <w:r w:rsidRPr="00982705">
        <w:tab/>
        <w:t xml:space="preserve">am </w:t>
      </w:r>
      <w:hyperlink r:id="rId293"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14:paraId="0B5C1007" w14:textId="233E4FA3" w:rsidR="00F52335" w:rsidRPr="00982705" w:rsidRDefault="00ED312A" w:rsidP="0068499B">
      <w:pPr>
        <w:pStyle w:val="AmdtsEntries"/>
      </w:pPr>
      <w:r>
        <w:tab/>
        <w:t>o</w:t>
      </w:r>
      <w:r w:rsidR="00F52335">
        <w:t xml:space="preserve">m </w:t>
      </w:r>
      <w:hyperlink r:id="rId294" w:tooltip="Traders (Licensing) Act 2016" w:history="1">
        <w:r w:rsidR="00F52335" w:rsidRPr="00241E7D">
          <w:rPr>
            <w:rStyle w:val="charCitHyperlinkAbbrev"/>
          </w:rPr>
          <w:t>A2016-46</w:t>
        </w:r>
      </w:hyperlink>
      <w:r>
        <w:t xml:space="preserve"> amdt 2.26</w:t>
      </w:r>
    </w:p>
    <w:p w14:paraId="65DF93C3" w14:textId="77777777" w:rsidR="00AD07BB" w:rsidRDefault="00AD07BB" w:rsidP="003C3F94">
      <w:pPr>
        <w:pStyle w:val="AmdtsEntryHd"/>
      </w:pPr>
      <w:r>
        <w:t>Issue of licences</w:t>
      </w:r>
    </w:p>
    <w:p w14:paraId="4D349B05" w14:textId="460F47F4" w:rsidR="00AD07BB" w:rsidRDefault="00AD07BB" w:rsidP="003C3F94">
      <w:pPr>
        <w:pStyle w:val="AmdtsEntries"/>
      </w:pPr>
      <w:r>
        <w:t>s 14</w:t>
      </w:r>
      <w:r>
        <w:tab/>
        <w:t xml:space="preserve">am </w:t>
      </w:r>
      <w:hyperlink r:id="rId29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14; </w:t>
      </w:r>
      <w:hyperlink r:id="rId296"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1.3839; ss renum </w:t>
      </w:r>
      <w:r w:rsidRPr="00982705">
        <w:t>R4</w:t>
      </w:r>
      <w:r w:rsidR="00013731" w:rsidRPr="00982705">
        <w:t> </w:t>
      </w:r>
      <w:r w:rsidRPr="00982705">
        <w:t>LA</w:t>
      </w:r>
      <w:r w:rsidR="0068499B" w:rsidRPr="00982705">
        <w:t xml:space="preserve">; </w:t>
      </w:r>
      <w:hyperlink r:id="rId297"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68499B" w:rsidRPr="00982705">
        <w:t xml:space="preserve"> amdt 1.38</w:t>
      </w:r>
      <w:r w:rsidR="00E97B78">
        <w:t xml:space="preserve">; </w:t>
      </w:r>
      <w:hyperlink r:id="rId298" w:tooltip="Justice and Community Safety Legislation (Red Tape Reduction No 1—Licence Periods) Amendment Act 2013" w:history="1">
        <w:r w:rsidR="00E97B78">
          <w:rPr>
            <w:rStyle w:val="charCitHyperlinkAbbrev"/>
          </w:rPr>
          <w:t>A2013</w:t>
        </w:r>
        <w:r w:rsidR="00E97B78">
          <w:rPr>
            <w:rStyle w:val="charCitHyperlinkAbbrev"/>
          </w:rPr>
          <w:noBreakHyphen/>
          <w:t>28</w:t>
        </w:r>
      </w:hyperlink>
      <w:r w:rsidR="00E97B78">
        <w:t xml:space="preserve"> s 17</w:t>
      </w:r>
    </w:p>
    <w:p w14:paraId="762C0054" w14:textId="14F07915" w:rsidR="00F52335" w:rsidRPr="00982705" w:rsidRDefault="00ED312A" w:rsidP="003C3F94">
      <w:pPr>
        <w:pStyle w:val="AmdtsEntries"/>
      </w:pPr>
      <w:r>
        <w:tab/>
        <w:t>o</w:t>
      </w:r>
      <w:r w:rsidR="00F52335">
        <w:t xml:space="preserve">m </w:t>
      </w:r>
      <w:hyperlink r:id="rId299" w:tooltip="Traders (Licensing) Act 2016" w:history="1">
        <w:r w:rsidR="00F52335" w:rsidRPr="00241E7D">
          <w:rPr>
            <w:rStyle w:val="charCitHyperlinkAbbrev"/>
          </w:rPr>
          <w:t>A2016-46</w:t>
        </w:r>
      </w:hyperlink>
      <w:r>
        <w:t xml:space="preserve"> amdt 2.26</w:t>
      </w:r>
    </w:p>
    <w:p w14:paraId="11159DD7" w14:textId="77777777" w:rsidR="00AD07BB" w:rsidRDefault="00AD07BB" w:rsidP="003C3F94">
      <w:pPr>
        <w:pStyle w:val="AmdtsEntryHd"/>
      </w:pPr>
      <w:r>
        <w:rPr>
          <w:noProof/>
        </w:rPr>
        <w:t>Eligibility for renewal of licences</w:t>
      </w:r>
    </w:p>
    <w:p w14:paraId="0554F662" w14:textId="0BD36BFC" w:rsidR="00AD07BB" w:rsidRDefault="00AD07BB" w:rsidP="003C3F94">
      <w:pPr>
        <w:pStyle w:val="AmdtsEntries"/>
      </w:pPr>
      <w:r>
        <w:t>s 14A</w:t>
      </w:r>
      <w:r>
        <w:tab/>
        <w:t xml:space="preserve">ins </w:t>
      </w:r>
      <w:hyperlink r:id="rId30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15</w:t>
      </w:r>
    </w:p>
    <w:p w14:paraId="277CC6B3" w14:textId="2BC8C093" w:rsidR="00AD07BB" w:rsidRDefault="00AD07BB" w:rsidP="003C3F94">
      <w:pPr>
        <w:pStyle w:val="AmdtsEntries"/>
      </w:pPr>
      <w:r>
        <w:tab/>
        <w:t xml:space="preserve">am </w:t>
      </w:r>
      <w:hyperlink r:id="rId30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1.106, amdt 1.107; </w:t>
      </w:r>
      <w:hyperlink r:id="rId302"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44</w:t>
      </w:r>
    </w:p>
    <w:p w14:paraId="78DF843C" w14:textId="7A9D9828" w:rsidR="00F52335" w:rsidRPr="007E33DC" w:rsidRDefault="00ED312A" w:rsidP="003C3F94">
      <w:pPr>
        <w:pStyle w:val="AmdtsEntries"/>
      </w:pPr>
      <w:r>
        <w:tab/>
        <w:t>o</w:t>
      </w:r>
      <w:r w:rsidR="00F52335">
        <w:t xml:space="preserve">m </w:t>
      </w:r>
      <w:hyperlink r:id="rId303" w:tooltip="Traders (Licensing) Act 2016" w:history="1">
        <w:r w:rsidR="00F52335" w:rsidRPr="00241E7D">
          <w:rPr>
            <w:rStyle w:val="charCitHyperlinkAbbrev"/>
          </w:rPr>
          <w:t>A2016-46</w:t>
        </w:r>
      </w:hyperlink>
      <w:r>
        <w:t xml:space="preserve"> amdt 2.26</w:t>
      </w:r>
    </w:p>
    <w:p w14:paraId="31E0EF61" w14:textId="77777777" w:rsidR="00AD07BB" w:rsidRDefault="00AD07BB" w:rsidP="003C3F94">
      <w:pPr>
        <w:pStyle w:val="AmdtsEntryHd"/>
      </w:pPr>
      <w:r>
        <w:rPr>
          <w:noProof/>
        </w:rPr>
        <w:t>Applications for renewal of licences</w:t>
      </w:r>
    </w:p>
    <w:p w14:paraId="1D4C2033" w14:textId="4A755382" w:rsidR="00AD07BB" w:rsidRDefault="00AD07BB" w:rsidP="00197E6F">
      <w:pPr>
        <w:pStyle w:val="AmdtsEntries"/>
        <w:keepNext/>
      </w:pPr>
      <w:r>
        <w:t>s 14B</w:t>
      </w:r>
      <w:r>
        <w:tab/>
        <w:t xml:space="preserve">ins </w:t>
      </w:r>
      <w:hyperlink r:id="rId30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15</w:t>
      </w:r>
    </w:p>
    <w:p w14:paraId="0C7C14B4" w14:textId="733E05BD" w:rsidR="00AD07BB" w:rsidRDefault="00AD07BB" w:rsidP="003C3F94">
      <w:pPr>
        <w:pStyle w:val="AmdtsEntries"/>
      </w:pPr>
      <w:r>
        <w:tab/>
        <w:t xml:space="preserve">am </w:t>
      </w:r>
      <w:hyperlink r:id="rId30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1.108;</w:t>
      </w:r>
      <w:r w:rsidRPr="007E33DC">
        <w:t xml:space="preserve"> </w:t>
      </w:r>
      <w:hyperlink r:id="rId306" w:tooltip="Planning and Land (Consequential Amendments) Act 2002" w:history="1">
        <w:r w:rsidR="00BE3159" w:rsidRPr="00BE3159">
          <w:rPr>
            <w:rStyle w:val="charCitHyperlinkAbbrev"/>
          </w:rPr>
          <w:t>A2002</w:t>
        </w:r>
        <w:r w:rsidR="00BE3159" w:rsidRPr="00BE3159">
          <w:rPr>
            <w:rStyle w:val="charCitHyperlinkAbbrev"/>
          </w:rPr>
          <w:noBreakHyphen/>
          <w:t>56</w:t>
        </w:r>
      </w:hyperlink>
      <w:r w:rsidRPr="007E33DC">
        <w:t xml:space="preserve"> amdt 3.54</w:t>
      </w:r>
      <w:r w:rsidR="00962AC1">
        <w:t xml:space="preserve">; </w:t>
      </w:r>
      <w:hyperlink r:id="rId307"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00962AC1">
        <w:t xml:space="preserve"> s </w:t>
      </w:r>
      <w:r>
        <w:t>45</w:t>
      </w:r>
      <w:r w:rsidR="006C0BCD">
        <w:t xml:space="preserve">; </w:t>
      </w:r>
      <w:hyperlink r:id="rId308" w:tooltip="Justice and Community Safety Legislation (Red Tape Reduction No 1—Licence Periods) Amendment Act 2013" w:history="1">
        <w:r w:rsidR="006C0BCD">
          <w:rPr>
            <w:rStyle w:val="charCitHyperlinkAbbrev"/>
          </w:rPr>
          <w:t>A2013</w:t>
        </w:r>
        <w:r w:rsidR="006C0BCD">
          <w:rPr>
            <w:rStyle w:val="charCitHyperlinkAbbrev"/>
          </w:rPr>
          <w:noBreakHyphen/>
          <w:t>28</w:t>
        </w:r>
      </w:hyperlink>
      <w:r w:rsidR="006C0BCD">
        <w:t xml:space="preserve"> s 18</w:t>
      </w:r>
    </w:p>
    <w:p w14:paraId="0F32FE82" w14:textId="1A07DAE5" w:rsidR="00F52335" w:rsidRPr="007E33DC" w:rsidRDefault="00ED312A" w:rsidP="003C3F94">
      <w:pPr>
        <w:pStyle w:val="AmdtsEntries"/>
      </w:pPr>
      <w:r>
        <w:tab/>
        <w:t>o</w:t>
      </w:r>
      <w:r w:rsidR="00F52335">
        <w:t xml:space="preserve">m </w:t>
      </w:r>
      <w:hyperlink r:id="rId309" w:tooltip="Traders (Licensing) Act 2016" w:history="1">
        <w:r w:rsidR="00F52335" w:rsidRPr="00241E7D">
          <w:rPr>
            <w:rStyle w:val="charCitHyperlinkAbbrev"/>
          </w:rPr>
          <w:t>A2016-46</w:t>
        </w:r>
      </w:hyperlink>
      <w:r>
        <w:t xml:space="preserve"> amdt 2.26</w:t>
      </w:r>
    </w:p>
    <w:p w14:paraId="325A6EC9" w14:textId="77777777" w:rsidR="00AD07BB" w:rsidRDefault="00AD07BB" w:rsidP="003C3F94">
      <w:pPr>
        <w:pStyle w:val="AmdtsEntryHd"/>
      </w:pPr>
      <w:r>
        <w:rPr>
          <w:noProof/>
        </w:rPr>
        <w:lastRenderedPageBreak/>
        <w:t>Grant or refusal of renewal of licences</w:t>
      </w:r>
    </w:p>
    <w:p w14:paraId="5258D947" w14:textId="5C757BAC" w:rsidR="00AD07BB" w:rsidRDefault="00AD07BB" w:rsidP="002011FC">
      <w:pPr>
        <w:pStyle w:val="AmdtsEntries"/>
        <w:keepNext/>
      </w:pPr>
      <w:r>
        <w:t>s 14C</w:t>
      </w:r>
      <w:r>
        <w:tab/>
        <w:t xml:space="preserve">ins </w:t>
      </w:r>
      <w:hyperlink r:id="rId31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15</w:t>
      </w:r>
    </w:p>
    <w:p w14:paraId="359464D7" w14:textId="50F026A7" w:rsidR="00AD07BB" w:rsidRDefault="00AD07BB" w:rsidP="002011FC">
      <w:pPr>
        <w:pStyle w:val="AmdtsEntries"/>
        <w:keepNext/>
      </w:pPr>
      <w:r>
        <w:tab/>
        <w:t xml:space="preserve">am </w:t>
      </w:r>
      <w:hyperlink r:id="rId31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1.109, amdt 1.110</w:t>
      </w:r>
    </w:p>
    <w:p w14:paraId="18ED631A" w14:textId="4D6A789C" w:rsidR="006F414F" w:rsidRPr="007E33DC" w:rsidRDefault="006F414F" w:rsidP="003C3F94">
      <w:pPr>
        <w:pStyle w:val="AmdtsEntries"/>
      </w:pPr>
      <w:r>
        <w:tab/>
        <w:t xml:space="preserve">sub </w:t>
      </w:r>
      <w:hyperlink r:id="rId312"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1.598</w:t>
      </w:r>
    </w:p>
    <w:p w14:paraId="65FF8B80" w14:textId="4249A672" w:rsidR="00013731" w:rsidRDefault="00013731" w:rsidP="00013731">
      <w:pPr>
        <w:pStyle w:val="AmdtsEntries"/>
      </w:pPr>
      <w:r w:rsidRPr="00982705">
        <w:tab/>
        <w:t xml:space="preserve">am </w:t>
      </w:r>
      <w:hyperlink r:id="rId313"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14:paraId="17978A0A" w14:textId="299B71C4" w:rsidR="00F52335" w:rsidRPr="00982705" w:rsidRDefault="00ED312A" w:rsidP="00013731">
      <w:pPr>
        <w:pStyle w:val="AmdtsEntries"/>
      </w:pPr>
      <w:r>
        <w:tab/>
        <w:t>o</w:t>
      </w:r>
      <w:r w:rsidR="00F52335">
        <w:t xml:space="preserve">m </w:t>
      </w:r>
      <w:hyperlink r:id="rId314" w:tooltip="Traders (Licensing) Act 2016" w:history="1">
        <w:r w:rsidR="00F52335" w:rsidRPr="00241E7D">
          <w:rPr>
            <w:rStyle w:val="charCitHyperlinkAbbrev"/>
          </w:rPr>
          <w:t>A2016-46</w:t>
        </w:r>
      </w:hyperlink>
      <w:r>
        <w:t xml:space="preserve"> amdt 2.26</w:t>
      </w:r>
    </w:p>
    <w:p w14:paraId="2B9761A0" w14:textId="77777777" w:rsidR="006F414F" w:rsidRDefault="00C40B1E" w:rsidP="003C3F94">
      <w:pPr>
        <w:pStyle w:val="AmdtsEntryHd"/>
      </w:pPr>
      <w:r>
        <w:t>Decision about renewal application—requirement for further information etc</w:t>
      </w:r>
    </w:p>
    <w:p w14:paraId="6988EF3E" w14:textId="75717DEC" w:rsidR="00C40B1E" w:rsidRPr="00C40B1E" w:rsidRDefault="00C40B1E" w:rsidP="003C3F94">
      <w:pPr>
        <w:pStyle w:val="AmdtsEntries"/>
      </w:pPr>
      <w:r>
        <w:t>s 14CA</w:t>
      </w:r>
      <w:r>
        <w:tab/>
        <w:t xml:space="preserve">ins </w:t>
      </w:r>
      <w:hyperlink r:id="rId315"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1.598</w:t>
      </w:r>
    </w:p>
    <w:p w14:paraId="454F1F99" w14:textId="6A53E9C2" w:rsidR="00013731" w:rsidRDefault="00013731" w:rsidP="00013731">
      <w:pPr>
        <w:pStyle w:val="AmdtsEntries"/>
      </w:pPr>
      <w:r w:rsidRPr="00982705">
        <w:tab/>
        <w:t xml:space="preserve">am </w:t>
      </w:r>
      <w:hyperlink r:id="rId316"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14:paraId="077C1703" w14:textId="7D9804AA" w:rsidR="00F52335" w:rsidRPr="00982705" w:rsidRDefault="00ED312A" w:rsidP="00013731">
      <w:pPr>
        <w:pStyle w:val="AmdtsEntries"/>
      </w:pPr>
      <w:r>
        <w:tab/>
        <w:t>o</w:t>
      </w:r>
      <w:r w:rsidR="00F52335">
        <w:t xml:space="preserve">m </w:t>
      </w:r>
      <w:hyperlink r:id="rId317" w:tooltip="Traders (Licensing) Act 2016" w:history="1">
        <w:r w:rsidR="00F52335" w:rsidRPr="00241E7D">
          <w:rPr>
            <w:rStyle w:val="charCitHyperlinkAbbrev"/>
          </w:rPr>
          <w:t>A2016-46</w:t>
        </w:r>
      </w:hyperlink>
      <w:r>
        <w:t xml:space="preserve"> amdt 2.26</w:t>
      </w:r>
    </w:p>
    <w:p w14:paraId="3E8B8D2E" w14:textId="77777777" w:rsidR="00AD07BB" w:rsidRDefault="00AD07BB" w:rsidP="003C3F94">
      <w:pPr>
        <w:pStyle w:val="AmdtsEntryHd"/>
      </w:pPr>
      <w:r>
        <w:rPr>
          <w:noProof/>
        </w:rPr>
        <w:t>Renewal of licences</w:t>
      </w:r>
    </w:p>
    <w:p w14:paraId="0AB3F54E" w14:textId="013A2A80" w:rsidR="00AD07BB" w:rsidRDefault="00AD07BB" w:rsidP="003C3F94">
      <w:pPr>
        <w:pStyle w:val="AmdtsEntries"/>
      </w:pPr>
      <w:r>
        <w:t>s 14D</w:t>
      </w:r>
      <w:r>
        <w:tab/>
        <w:t xml:space="preserve">ins </w:t>
      </w:r>
      <w:hyperlink r:id="rId31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15</w:t>
      </w:r>
    </w:p>
    <w:p w14:paraId="34D671C6" w14:textId="36DAF296" w:rsidR="00AD07BB" w:rsidRDefault="00AD07BB" w:rsidP="003C3F94">
      <w:pPr>
        <w:pStyle w:val="AmdtsEntries"/>
      </w:pPr>
      <w:r>
        <w:tab/>
        <w:t xml:space="preserve">am </w:t>
      </w:r>
      <w:hyperlink r:id="rId319"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amdts</w:t>
      </w:r>
      <w:r w:rsidR="007E33DC">
        <w:t xml:space="preserve"> </w:t>
      </w:r>
      <w:r w:rsidR="007E33DC" w:rsidRPr="00F24C27">
        <w:t>1.3839-1</w:t>
      </w:r>
      <w:r w:rsidR="007E33DC">
        <w:t xml:space="preserve">.3841; </w:t>
      </w:r>
      <w:hyperlink r:id="rId32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rsidR="007E33DC">
        <w:t xml:space="preserve"> </w:t>
      </w:r>
      <w:r w:rsidR="007E33DC" w:rsidRPr="00982705">
        <w:t>amdt </w:t>
      </w:r>
      <w:r w:rsidRPr="00982705">
        <w:t>1.111</w:t>
      </w:r>
      <w:r w:rsidR="00013731" w:rsidRPr="00982705">
        <w:t xml:space="preserve">; </w:t>
      </w:r>
      <w:hyperlink r:id="rId321"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 1.38</w:t>
      </w:r>
      <w:r w:rsidR="006C0BCD">
        <w:t xml:space="preserve">; </w:t>
      </w:r>
      <w:hyperlink r:id="rId322" w:tooltip="Justice and Community Safety Legislation (Red Tape Reduction No 1—Licence Periods) Amendment Act 2013" w:history="1">
        <w:r w:rsidR="006C0BCD">
          <w:rPr>
            <w:rStyle w:val="charCitHyperlinkAbbrev"/>
          </w:rPr>
          <w:t>A2013</w:t>
        </w:r>
        <w:r w:rsidR="006C0BCD">
          <w:rPr>
            <w:rStyle w:val="charCitHyperlinkAbbrev"/>
          </w:rPr>
          <w:noBreakHyphen/>
          <w:t>28</w:t>
        </w:r>
      </w:hyperlink>
      <w:r w:rsidR="006C0BCD">
        <w:t xml:space="preserve"> s 19</w:t>
      </w:r>
    </w:p>
    <w:p w14:paraId="21D79ADD" w14:textId="7624E0A6" w:rsidR="00F52335" w:rsidRPr="00982705" w:rsidRDefault="00ED312A" w:rsidP="003C3F94">
      <w:pPr>
        <w:pStyle w:val="AmdtsEntries"/>
      </w:pPr>
      <w:r>
        <w:tab/>
        <w:t>o</w:t>
      </w:r>
      <w:r w:rsidR="00F52335">
        <w:t xml:space="preserve">m </w:t>
      </w:r>
      <w:hyperlink r:id="rId323" w:tooltip="Traders (Licensing) Act 2016" w:history="1">
        <w:r w:rsidR="00F52335" w:rsidRPr="00241E7D">
          <w:rPr>
            <w:rStyle w:val="charCitHyperlinkAbbrev"/>
          </w:rPr>
          <w:t>A2016-46</w:t>
        </w:r>
      </w:hyperlink>
      <w:r>
        <w:t xml:space="preserve"> amdt 2.26</w:t>
      </w:r>
    </w:p>
    <w:p w14:paraId="675CD345" w14:textId="77777777" w:rsidR="00AD07BB" w:rsidRDefault="00AD07BB" w:rsidP="003C3F94">
      <w:pPr>
        <w:pStyle w:val="AmdtsEntryHd"/>
      </w:pPr>
      <w:r>
        <w:rPr>
          <w:noProof/>
        </w:rPr>
        <w:t>Variation of licences</w:t>
      </w:r>
    </w:p>
    <w:p w14:paraId="6F21E6BD" w14:textId="3146061E" w:rsidR="00AD07BB" w:rsidRDefault="00AD07BB" w:rsidP="00982705">
      <w:pPr>
        <w:pStyle w:val="AmdtsEntries"/>
        <w:keepNext/>
      </w:pPr>
      <w:r>
        <w:t>s 14E</w:t>
      </w:r>
      <w:r>
        <w:tab/>
        <w:t xml:space="preserve">ins </w:t>
      </w:r>
      <w:hyperlink r:id="rId32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15</w:t>
      </w:r>
    </w:p>
    <w:p w14:paraId="029DD75A" w14:textId="27A97ECE" w:rsidR="00C40B1E" w:rsidRDefault="00C40B1E" w:rsidP="003C3F94">
      <w:pPr>
        <w:pStyle w:val="AmdtsEntries"/>
      </w:pPr>
      <w:r w:rsidRPr="00982705">
        <w:tab/>
        <w:t xml:space="preserve">am </w:t>
      </w:r>
      <w:hyperlink r:id="rId325"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rsidRPr="00982705">
        <w:t xml:space="preserve"> amdt 1.599</w:t>
      </w:r>
      <w:r w:rsidR="00013731" w:rsidRPr="00982705">
        <w:t xml:space="preserve">; </w:t>
      </w:r>
      <w:hyperlink r:id="rId326"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 1.38</w:t>
      </w:r>
    </w:p>
    <w:p w14:paraId="7C5B4061" w14:textId="3CFA20F9" w:rsidR="00F52335" w:rsidRPr="00982705" w:rsidRDefault="00ED312A" w:rsidP="003C3F94">
      <w:pPr>
        <w:pStyle w:val="AmdtsEntries"/>
      </w:pPr>
      <w:r>
        <w:tab/>
        <w:t>o</w:t>
      </w:r>
      <w:r w:rsidR="00F52335">
        <w:t xml:space="preserve">m </w:t>
      </w:r>
      <w:hyperlink r:id="rId327" w:tooltip="Traders (Licensing) Act 2016" w:history="1">
        <w:r w:rsidR="00F52335" w:rsidRPr="00241E7D">
          <w:rPr>
            <w:rStyle w:val="charCitHyperlinkAbbrev"/>
          </w:rPr>
          <w:t>A2016-46</w:t>
        </w:r>
      </w:hyperlink>
      <w:r>
        <w:t xml:space="preserve"> amdt 2.26</w:t>
      </w:r>
    </w:p>
    <w:p w14:paraId="53C1BB48" w14:textId="77777777" w:rsidR="00AD07BB" w:rsidRDefault="00AD07BB" w:rsidP="003C3F94">
      <w:pPr>
        <w:pStyle w:val="AmdtsEntryHd"/>
      </w:pPr>
      <w:r>
        <w:rPr>
          <w:noProof/>
        </w:rPr>
        <w:t>Licensees to maintain dealings register</w:t>
      </w:r>
    </w:p>
    <w:p w14:paraId="4A3A953E" w14:textId="5662F05F" w:rsidR="00AD07BB" w:rsidRDefault="00AD07BB" w:rsidP="003C3F94">
      <w:pPr>
        <w:pStyle w:val="AmdtsEntries"/>
      </w:pPr>
      <w:r>
        <w:t>s 15</w:t>
      </w:r>
      <w:r>
        <w:tab/>
        <w:t xml:space="preserve">sub </w:t>
      </w:r>
      <w:hyperlink r:id="rId32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16</w:t>
      </w:r>
    </w:p>
    <w:p w14:paraId="447C4E6E" w14:textId="5E735983" w:rsidR="00AD07BB" w:rsidRPr="00982705" w:rsidRDefault="00AD07BB" w:rsidP="003C3F94">
      <w:pPr>
        <w:pStyle w:val="AmdtsEntries"/>
      </w:pPr>
      <w:r w:rsidRPr="00982705">
        <w:tab/>
        <w:t xml:space="preserve">am </w:t>
      </w:r>
      <w:hyperlink r:id="rId32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rsidRPr="00982705">
        <w:t xml:space="preserve"> amdt 1.112</w:t>
      </w:r>
      <w:r w:rsidR="00013731" w:rsidRPr="00982705">
        <w:t xml:space="preserve">; </w:t>
      </w:r>
      <w:hyperlink r:id="rId330"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 1.38</w:t>
      </w:r>
    </w:p>
    <w:p w14:paraId="6FD9A2CE" w14:textId="77777777" w:rsidR="00AD07BB" w:rsidRDefault="00AD07BB" w:rsidP="003C3F94">
      <w:pPr>
        <w:pStyle w:val="AmdtsEntryHd"/>
      </w:pPr>
      <w:r>
        <w:rPr>
          <w:noProof/>
        </w:rPr>
        <w:t>Information to be recorded in dealings register</w:t>
      </w:r>
    </w:p>
    <w:p w14:paraId="0B47B8AB" w14:textId="47D1D4DC" w:rsidR="00AD07BB" w:rsidRPr="007E33DC" w:rsidRDefault="00AD07BB" w:rsidP="003C3F94">
      <w:pPr>
        <w:pStyle w:val="AmdtsEntries"/>
      </w:pPr>
      <w:r>
        <w:t>s 16</w:t>
      </w:r>
      <w:r>
        <w:tab/>
        <w:t xml:space="preserve">am </w:t>
      </w:r>
      <w:hyperlink r:id="rId33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17 and sch 3; </w:t>
      </w:r>
      <w:hyperlink r:id="rId33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1.112</w:t>
      </w:r>
      <w:r w:rsidR="00BE6E1A">
        <w:t xml:space="preserve">; </w:t>
      </w:r>
      <w:hyperlink r:id="rId333" w:tooltip="Red Tape Reduction Legislation Amendment Act 2018" w:history="1">
        <w:r w:rsidR="00BE6E1A">
          <w:rPr>
            <w:rStyle w:val="charCitHyperlinkAbbrev"/>
          </w:rPr>
          <w:t>A2018</w:t>
        </w:r>
        <w:r w:rsidR="00BE6E1A">
          <w:rPr>
            <w:rStyle w:val="charCitHyperlinkAbbrev"/>
          </w:rPr>
          <w:noBreakHyphen/>
          <w:t>33</w:t>
        </w:r>
      </w:hyperlink>
      <w:r w:rsidR="00BE6E1A">
        <w:t xml:space="preserve"> s 109; ss renum R43 LA</w:t>
      </w:r>
    </w:p>
    <w:p w14:paraId="5984271A" w14:textId="77777777" w:rsidR="00AD07BB" w:rsidRDefault="00AD07BB" w:rsidP="003C3F94">
      <w:pPr>
        <w:pStyle w:val="AmdtsEntryHd"/>
      </w:pPr>
      <w:r>
        <w:rPr>
          <w:noProof/>
        </w:rPr>
        <w:t>Giving incorrect information to licensee</w:t>
      </w:r>
    </w:p>
    <w:p w14:paraId="3DDCE604" w14:textId="2A6FFECF" w:rsidR="00AD07BB" w:rsidRPr="007E33DC" w:rsidRDefault="00AD07BB" w:rsidP="003C3F94">
      <w:pPr>
        <w:pStyle w:val="AmdtsEntries"/>
      </w:pPr>
      <w:r>
        <w:t>s 17</w:t>
      </w:r>
      <w:r>
        <w:tab/>
        <w:t xml:space="preserve">am </w:t>
      </w:r>
      <w:hyperlink r:id="rId33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18; </w:t>
      </w:r>
      <w:hyperlink r:id="rId33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1.113</w:t>
      </w:r>
    </w:p>
    <w:p w14:paraId="5E70EB90" w14:textId="77777777" w:rsidR="00AD07BB" w:rsidRDefault="00AD07BB" w:rsidP="003C3F94">
      <w:pPr>
        <w:pStyle w:val="AmdtsEntryHd"/>
      </w:pPr>
      <w:r>
        <w:rPr>
          <w:noProof/>
        </w:rPr>
        <w:t>Telling people about Act’s requirements</w:t>
      </w:r>
    </w:p>
    <w:p w14:paraId="2D09D16D" w14:textId="7A797CC2" w:rsidR="00AD07BB" w:rsidRDefault="00AD07BB" w:rsidP="003C3F94">
      <w:pPr>
        <w:pStyle w:val="AmdtsEntries"/>
      </w:pPr>
      <w:r>
        <w:t>s 18</w:t>
      </w:r>
      <w:r>
        <w:tab/>
        <w:t xml:space="preserve">am </w:t>
      </w:r>
      <w:hyperlink r:id="rId33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19</w:t>
      </w:r>
    </w:p>
    <w:p w14:paraId="6CB3FB77" w14:textId="13692939" w:rsidR="00AD07BB" w:rsidRDefault="00AD07BB" w:rsidP="003C3F94">
      <w:pPr>
        <w:pStyle w:val="AmdtsEntries"/>
      </w:pPr>
      <w:r>
        <w:tab/>
        <w:t xml:space="preserve">sub </w:t>
      </w:r>
      <w:hyperlink r:id="rId337"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3.208</w:t>
      </w:r>
    </w:p>
    <w:p w14:paraId="4FC2FF43" w14:textId="77777777" w:rsidR="00AD07BB" w:rsidRDefault="00AD07BB" w:rsidP="003C3F94">
      <w:pPr>
        <w:pStyle w:val="AmdtsEntryHd"/>
      </w:pPr>
      <w:r>
        <w:rPr>
          <w:noProof/>
        </w:rPr>
        <w:t>Dealings with persons under 18 years</w:t>
      </w:r>
    </w:p>
    <w:p w14:paraId="06C79113" w14:textId="390FD35A" w:rsidR="00AD07BB" w:rsidRPr="007E33DC" w:rsidRDefault="00AD07BB" w:rsidP="003C3F94">
      <w:pPr>
        <w:pStyle w:val="AmdtsEntries"/>
      </w:pPr>
      <w:r>
        <w:t>s 19</w:t>
      </w:r>
      <w:r>
        <w:tab/>
        <w:t xml:space="preserve">am </w:t>
      </w:r>
      <w:hyperlink r:id="rId33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20; </w:t>
      </w:r>
      <w:hyperlink r:id="rId33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1.114, amdt 1.115</w:t>
      </w:r>
    </w:p>
    <w:p w14:paraId="31153050" w14:textId="77777777" w:rsidR="00AD07BB" w:rsidRDefault="00AD07BB" w:rsidP="003C3F94">
      <w:pPr>
        <w:pStyle w:val="AmdtsEntryHd"/>
      </w:pPr>
      <w:r>
        <w:rPr>
          <w:noProof/>
        </w:rPr>
        <w:t>Dealer to attach notice to second-hand vehicle</w:t>
      </w:r>
    </w:p>
    <w:p w14:paraId="14EB3F90" w14:textId="6887D143" w:rsidR="00AD07BB" w:rsidRPr="00982705" w:rsidRDefault="00AD07BB" w:rsidP="003C3F94">
      <w:pPr>
        <w:pStyle w:val="AmdtsEntries"/>
      </w:pPr>
      <w:r>
        <w:t>s 20</w:t>
      </w:r>
      <w:r>
        <w:tab/>
        <w:t xml:space="preserve">am </w:t>
      </w:r>
      <w:hyperlink r:id="rId34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21 and sch 3; </w:t>
      </w:r>
      <w:hyperlink r:id="rId34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w:t>
      </w:r>
      <w:r w:rsidRPr="00982705">
        <w:t>amdts</w:t>
      </w:r>
      <w:r w:rsidR="00026259" w:rsidRPr="00982705">
        <w:t> </w:t>
      </w:r>
      <w:r w:rsidRPr="00982705">
        <w:t>1.116</w:t>
      </w:r>
      <w:r w:rsidR="00013731" w:rsidRPr="00982705">
        <w:noBreakHyphen/>
      </w:r>
      <w:r w:rsidRPr="00982705">
        <w:t>1.119</w:t>
      </w:r>
      <w:r w:rsidR="00013731" w:rsidRPr="00982705">
        <w:t xml:space="preserve">; </w:t>
      </w:r>
      <w:hyperlink r:id="rId342"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 1.38</w:t>
      </w:r>
    </w:p>
    <w:p w14:paraId="1FF22A44" w14:textId="77777777" w:rsidR="00AD07BB" w:rsidRDefault="00AD07BB" w:rsidP="003C3F94">
      <w:pPr>
        <w:pStyle w:val="AmdtsEntryHd"/>
      </w:pPr>
      <w:r>
        <w:rPr>
          <w:noProof/>
        </w:rPr>
        <w:t>Action by dealer on sale of second-hand motor vehicle</w:t>
      </w:r>
    </w:p>
    <w:p w14:paraId="284C39F6" w14:textId="31DE3801" w:rsidR="00AD07BB" w:rsidRDefault="00AD07BB" w:rsidP="003C3F94">
      <w:pPr>
        <w:pStyle w:val="AmdtsEntries"/>
      </w:pPr>
      <w:r>
        <w:t>s 21</w:t>
      </w:r>
      <w:r>
        <w:tab/>
        <w:t xml:space="preserve">am </w:t>
      </w:r>
      <w:hyperlink r:id="rId343" w:tooltip="Sale of Motor Vehicles (Amendment) Ordinance 1985" w:history="1">
        <w:r w:rsidR="00BE3159" w:rsidRPr="00BE3159">
          <w:rPr>
            <w:rStyle w:val="charCitHyperlinkAbbrev"/>
          </w:rPr>
          <w:t>Ord1985</w:t>
        </w:r>
        <w:r w:rsidR="00BE3159" w:rsidRPr="00BE3159">
          <w:rPr>
            <w:rStyle w:val="charCitHyperlinkAbbrev"/>
          </w:rPr>
          <w:noBreakHyphen/>
          <w:t>70</w:t>
        </w:r>
      </w:hyperlink>
      <w:r>
        <w:t xml:space="preserve"> s 4; </w:t>
      </w:r>
      <w:hyperlink r:id="rId34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22; </w:t>
      </w:r>
      <w:hyperlink r:id="rId34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w:t>
      </w:r>
      <w:r w:rsidR="00026259">
        <w:t> </w:t>
      </w:r>
      <w:r>
        <w:t>1.119; pars renum R4 LA</w:t>
      </w:r>
    </w:p>
    <w:p w14:paraId="0F58623E" w14:textId="77777777" w:rsidR="00AD07BB" w:rsidRDefault="00AD07BB" w:rsidP="003C3F94">
      <w:pPr>
        <w:pStyle w:val="AmdtsEntryHd"/>
      </w:pPr>
      <w:smartTag w:uri="urn:schemas-microsoft-com:office:smarttags" w:element="place">
        <w:smartTag w:uri="urn:schemas-microsoft-com:office:smarttags" w:element="City">
          <w:r>
            <w:rPr>
              <w:noProof/>
            </w:rPr>
            <w:t>Sale</w:t>
          </w:r>
        </w:smartTag>
      </w:smartTag>
      <w:r>
        <w:rPr>
          <w:noProof/>
        </w:rPr>
        <w:t xml:space="preserve"> of vehicle if odometer replaced or distance altered</w:t>
      </w:r>
    </w:p>
    <w:p w14:paraId="4CBDB020" w14:textId="3D5E61E6" w:rsidR="00AD07BB" w:rsidRPr="00982705" w:rsidRDefault="00AD07BB" w:rsidP="003C3F94">
      <w:pPr>
        <w:pStyle w:val="AmdtsEntries"/>
      </w:pPr>
      <w:r w:rsidRPr="00982705">
        <w:t>s 22</w:t>
      </w:r>
      <w:r w:rsidRPr="00982705">
        <w:tab/>
        <w:t xml:space="preserve">am </w:t>
      </w:r>
      <w:hyperlink r:id="rId346" w:tooltip="Sale of Motor Vehicles (Amendment) Act 1995" w:history="1">
        <w:r w:rsidR="00BE3159" w:rsidRPr="00BE3159">
          <w:rPr>
            <w:rStyle w:val="charCitHyperlinkAbbrev"/>
          </w:rPr>
          <w:t>A1995</w:t>
        </w:r>
        <w:r w:rsidR="00BE3159" w:rsidRPr="00BE3159">
          <w:rPr>
            <w:rStyle w:val="charCitHyperlinkAbbrev"/>
          </w:rPr>
          <w:noBreakHyphen/>
          <w:t>48</w:t>
        </w:r>
      </w:hyperlink>
      <w:r w:rsidRPr="00982705">
        <w:t xml:space="preserve"> s 23; </w:t>
      </w:r>
      <w:hyperlink r:id="rId34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rsidRPr="00982705">
        <w:t xml:space="preserve"> amdt 1.120</w:t>
      </w:r>
      <w:r w:rsidR="00013731" w:rsidRPr="00982705">
        <w:t xml:space="preserve">; </w:t>
      </w:r>
      <w:hyperlink r:id="rId34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w:t>
      </w:r>
      <w:r w:rsidR="00181B3F" w:rsidRPr="00982705">
        <w:t> </w:t>
      </w:r>
      <w:r w:rsidR="00013731" w:rsidRPr="00982705">
        <w:t>1.38</w:t>
      </w:r>
    </w:p>
    <w:p w14:paraId="241AA008" w14:textId="77777777" w:rsidR="00AD07BB" w:rsidRDefault="00AD07BB" w:rsidP="003C3F94">
      <w:pPr>
        <w:pStyle w:val="AmdtsEntryHd"/>
      </w:pPr>
      <w:r>
        <w:rPr>
          <w:noProof/>
        </w:rPr>
        <w:lastRenderedPageBreak/>
        <w:t>Obligations of dealer to repair defects in motor vehicles</w:t>
      </w:r>
    </w:p>
    <w:p w14:paraId="2C7A15AB" w14:textId="2AD39D1A" w:rsidR="00AD07BB" w:rsidRDefault="00AD07BB" w:rsidP="003C3F94">
      <w:pPr>
        <w:pStyle w:val="AmdtsEntries"/>
      </w:pPr>
      <w:r>
        <w:t>s 23</w:t>
      </w:r>
      <w:r>
        <w:tab/>
        <w:t xml:space="preserve">am </w:t>
      </w:r>
      <w:hyperlink r:id="rId349" w:tooltip="Sale of Motor Vehicles (Amendment) Ordinance 1980" w:history="1">
        <w:r w:rsidR="00BE3159" w:rsidRPr="00BE3159">
          <w:rPr>
            <w:rStyle w:val="charCitHyperlinkAbbrev"/>
          </w:rPr>
          <w:t>Ord1980</w:t>
        </w:r>
        <w:r w:rsidR="00BE3159" w:rsidRPr="00BE3159">
          <w:rPr>
            <w:rStyle w:val="charCitHyperlinkAbbrev"/>
          </w:rPr>
          <w:noBreakHyphen/>
          <w:t>39</w:t>
        </w:r>
      </w:hyperlink>
      <w:r>
        <w:t xml:space="preserve"> s 2; </w:t>
      </w:r>
      <w:hyperlink r:id="rId350" w:tooltip="Sale of Motor Vehicles (Amendment) Ordinance 1985" w:history="1">
        <w:r w:rsidR="00BE3159" w:rsidRPr="00BE3159">
          <w:rPr>
            <w:rStyle w:val="charCitHyperlinkAbbrev"/>
          </w:rPr>
          <w:t>Ord1985</w:t>
        </w:r>
        <w:r w:rsidR="00BE3159" w:rsidRPr="00BE3159">
          <w:rPr>
            <w:rStyle w:val="charCitHyperlinkAbbrev"/>
          </w:rPr>
          <w:noBreakHyphen/>
          <w:t>70</w:t>
        </w:r>
      </w:hyperlink>
      <w:r>
        <w:t xml:space="preserve"> s 5; </w:t>
      </w:r>
      <w:hyperlink r:id="rId351" w:tooltip="Self-Government (Consequential Amendments) Ordinance 1989" w:history="1">
        <w:r w:rsidR="00BE3159" w:rsidRPr="00BE3159">
          <w:rPr>
            <w:rStyle w:val="charCitHyperlinkAbbrev"/>
          </w:rPr>
          <w:t>Ord1989</w:t>
        </w:r>
        <w:r w:rsidR="00BE3159" w:rsidRPr="00BE3159">
          <w:rPr>
            <w:rStyle w:val="charCitHyperlinkAbbrev"/>
          </w:rPr>
          <w:noBreakHyphen/>
          <w:t>38</w:t>
        </w:r>
      </w:hyperlink>
      <w:r>
        <w:t xml:space="preserve"> sch 1</w:t>
      </w:r>
    </w:p>
    <w:p w14:paraId="629E14E4" w14:textId="661E5DA9" w:rsidR="00AD07BB" w:rsidRDefault="00AD07BB" w:rsidP="003C3F94">
      <w:pPr>
        <w:pStyle w:val="AmdtsEntries"/>
      </w:pPr>
      <w:r>
        <w:tab/>
        <w:t xml:space="preserve">sub </w:t>
      </w:r>
      <w:hyperlink r:id="rId35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24</w:t>
      </w:r>
    </w:p>
    <w:p w14:paraId="65944B83" w14:textId="77777777" w:rsidR="00AD07BB" w:rsidRDefault="00AD07BB" w:rsidP="003C3F94">
      <w:pPr>
        <w:pStyle w:val="AmdtsEntryHd"/>
      </w:pPr>
      <w:r>
        <w:rPr>
          <w:noProof/>
        </w:rPr>
        <w:t>Excluded defects</w:t>
      </w:r>
    </w:p>
    <w:p w14:paraId="0521D4E2" w14:textId="22667C54" w:rsidR="00AD07BB" w:rsidRDefault="00AD07BB" w:rsidP="003C3F94">
      <w:pPr>
        <w:pStyle w:val="AmdtsEntries"/>
      </w:pPr>
      <w:r>
        <w:t>s 24</w:t>
      </w:r>
      <w:r>
        <w:tab/>
        <w:t xml:space="preserve">sub </w:t>
      </w:r>
      <w:hyperlink r:id="rId35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24</w:t>
      </w:r>
    </w:p>
    <w:p w14:paraId="7DF091FA" w14:textId="710FBEEC" w:rsidR="00AD07BB" w:rsidRPr="00982705" w:rsidRDefault="00AD07BB" w:rsidP="003C3F94">
      <w:pPr>
        <w:pStyle w:val="AmdtsEntries"/>
      </w:pPr>
      <w:r>
        <w:tab/>
        <w:t xml:space="preserve">am </w:t>
      </w:r>
      <w:hyperlink r:id="rId354"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1.3842; </w:t>
      </w:r>
      <w:hyperlink r:id="rId35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1.121; </w:t>
      </w:r>
      <w:hyperlink r:id="rId356" w:tooltip="Statute Law Amendment Act 2003 (No 2)" w:history="1">
        <w:r w:rsidR="00BE3159" w:rsidRPr="00BE3159">
          <w:rPr>
            <w:rStyle w:val="charCitHyperlinkAbbrev"/>
          </w:rPr>
          <w:t>A2003</w:t>
        </w:r>
        <w:r w:rsidR="00BE3159" w:rsidRPr="00BE3159">
          <w:rPr>
            <w:rStyle w:val="charCitHyperlinkAbbrev"/>
          </w:rPr>
          <w:noBreakHyphen/>
          <w:t>56</w:t>
        </w:r>
      </w:hyperlink>
      <w:r w:rsidRPr="00982705">
        <w:t xml:space="preserve"> amdt 3.209</w:t>
      </w:r>
      <w:r w:rsidR="00013731" w:rsidRPr="00982705">
        <w:t xml:space="preserve">; </w:t>
      </w:r>
      <w:hyperlink r:id="rId357"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 1.38</w:t>
      </w:r>
    </w:p>
    <w:p w14:paraId="111D26A6" w14:textId="77777777" w:rsidR="00AD07BB" w:rsidRDefault="00AD07BB" w:rsidP="003C3F94">
      <w:pPr>
        <w:pStyle w:val="AmdtsEntryHd"/>
      </w:pPr>
      <w:r>
        <w:rPr>
          <w:noProof/>
        </w:rPr>
        <w:t>Exceptions</w:t>
      </w:r>
    </w:p>
    <w:p w14:paraId="2660677A" w14:textId="4ED12FC4" w:rsidR="00AD07BB" w:rsidRDefault="00AD07BB" w:rsidP="003C3F94">
      <w:pPr>
        <w:pStyle w:val="AmdtsEntries"/>
      </w:pPr>
      <w:r>
        <w:t>s 25</w:t>
      </w:r>
      <w:r>
        <w:tab/>
        <w:t xml:space="preserve">sub </w:t>
      </w:r>
      <w:hyperlink r:id="rId35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24</w:t>
      </w:r>
    </w:p>
    <w:p w14:paraId="5B6E7D7F" w14:textId="00066264" w:rsidR="00AD07BB" w:rsidRPr="007E33DC" w:rsidRDefault="00AD07BB" w:rsidP="003C3F94">
      <w:pPr>
        <w:pStyle w:val="AmdtsEntries"/>
      </w:pPr>
      <w:r>
        <w:tab/>
        <w:t xml:space="preserve">am </w:t>
      </w:r>
      <w:hyperlink r:id="rId359"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amdts </w:t>
      </w:r>
      <w:r w:rsidRPr="00F24C27">
        <w:t>1.3843-1</w:t>
      </w:r>
      <w:r>
        <w:t xml:space="preserve">.3845; ss renum R4 LA (see </w:t>
      </w:r>
      <w:hyperlink r:id="rId360"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1.3846); </w:t>
      </w:r>
      <w:hyperlink r:id="rId36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amdts 1.122-1.124</w:t>
      </w:r>
      <w:r w:rsidR="00326CFA">
        <w:t xml:space="preserve">; </w:t>
      </w:r>
      <w:hyperlink r:id="rId362" w:tooltip="Red Tape Reduction Legislation Amendment Act 2016" w:history="1">
        <w:r w:rsidR="00326CFA">
          <w:rPr>
            <w:rStyle w:val="charCitHyperlinkAbbrev"/>
          </w:rPr>
          <w:t>A2016</w:t>
        </w:r>
        <w:r w:rsidR="00326CFA">
          <w:rPr>
            <w:rStyle w:val="charCitHyperlinkAbbrev"/>
          </w:rPr>
          <w:noBreakHyphen/>
          <w:t>18</w:t>
        </w:r>
      </w:hyperlink>
      <w:r w:rsidR="00326CFA">
        <w:t xml:space="preserve"> amdt 4.10, </w:t>
      </w:r>
      <w:r w:rsidR="0036679A">
        <w:t xml:space="preserve">amdt </w:t>
      </w:r>
      <w:r w:rsidR="00326CFA">
        <w:t>4.11</w:t>
      </w:r>
    </w:p>
    <w:p w14:paraId="38D16A99" w14:textId="77777777" w:rsidR="00AD07BB" w:rsidRDefault="00AD07BB" w:rsidP="003C3F94">
      <w:pPr>
        <w:pStyle w:val="AmdtsEntryHd"/>
      </w:pPr>
      <w:r>
        <w:rPr>
          <w:noProof/>
        </w:rPr>
        <w:t>Obligations of dealer to repair defects in motorcycles</w:t>
      </w:r>
    </w:p>
    <w:p w14:paraId="54F333EA" w14:textId="6B2C4303" w:rsidR="00AD07BB" w:rsidRDefault="00AD07BB" w:rsidP="003C3F94">
      <w:pPr>
        <w:pStyle w:val="AmdtsEntries"/>
      </w:pPr>
      <w:r>
        <w:t>s 25A</w:t>
      </w:r>
      <w:r>
        <w:tab/>
        <w:t xml:space="preserve">ins </w:t>
      </w:r>
      <w:hyperlink r:id="rId36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24</w:t>
      </w:r>
    </w:p>
    <w:p w14:paraId="111B8B07" w14:textId="6E44D8B5" w:rsidR="00AD07BB" w:rsidRDefault="00AD07BB" w:rsidP="003C3F94">
      <w:pPr>
        <w:pStyle w:val="AmdtsEntries"/>
      </w:pPr>
      <w:r>
        <w:tab/>
        <w:t xml:space="preserve">am </w:t>
      </w:r>
      <w:hyperlink r:id="rId364"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amdts 1</w:t>
      </w:r>
      <w:r w:rsidRPr="00F24C27">
        <w:t>.3847-1</w:t>
      </w:r>
      <w:r>
        <w:t xml:space="preserve">.3849; </w:t>
      </w:r>
      <w:hyperlink r:id="rId365" w:tooltip="Agents Act 2003" w:history="1">
        <w:r w:rsidR="00BE3159" w:rsidRPr="00BE3159">
          <w:rPr>
            <w:rStyle w:val="charCitHyperlinkAbbrev"/>
          </w:rPr>
          <w:t>A2003</w:t>
        </w:r>
        <w:r w:rsidR="00BE3159" w:rsidRPr="00BE3159">
          <w:rPr>
            <w:rStyle w:val="charCitHyperlinkAbbrev"/>
          </w:rPr>
          <w:noBreakHyphen/>
          <w:t>20</w:t>
        </w:r>
      </w:hyperlink>
      <w:r>
        <w:t xml:space="preserve"> amdt 3.16</w:t>
      </w:r>
    </w:p>
    <w:p w14:paraId="68B1380C" w14:textId="77777777" w:rsidR="00AD07BB" w:rsidRDefault="00AD07BB" w:rsidP="003C3F94">
      <w:pPr>
        <w:pStyle w:val="AmdtsEntryHd"/>
      </w:pPr>
      <w:r>
        <w:rPr>
          <w:noProof/>
        </w:rPr>
        <w:t>Cooling-off period</w:t>
      </w:r>
    </w:p>
    <w:p w14:paraId="71C02083" w14:textId="79B128AE" w:rsidR="00AD07BB" w:rsidRDefault="00AD07BB" w:rsidP="000740D7">
      <w:pPr>
        <w:pStyle w:val="AmdtsEntries"/>
        <w:keepNext/>
      </w:pPr>
      <w:r>
        <w:t>s 25B</w:t>
      </w:r>
      <w:r>
        <w:tab/>
        <w:t xml:space="preserve">ins </w:t>
      </w:r>
      <w:hyperlink r:id="rId36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24</w:t>
      </w:r>
    </w:p>
    <w:p w14:paraId="72AC40F7" w14:textId="46F9A6A8" w:rsidR="00AD07BB" w:rsidRDefault="00AD07BB" w:rsidP="003C3F94">
      <w:pPr>
        <w:pStyle w:val="AmdtsEntries"/>
      </w:pPr>
      <w:r>
        <w:tab/>
        <w:t xml:space="preserve">am </w:t>
      </w:r>
      <w:hyperlink r:id="rId367"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24; </w:t>
      </w:r>
      <w:hyperlink r:id="rId36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1.125; </w:t>
      </w:r>
      <w:hyperlink r:id="rId369" w:tooltip="Legislation (Consequential Amendments) Act 2001" w:history="1">
        <w:r w:rsidR="00BE3159" w:rsidRPr="00BE3159">
          <w:rPr>
            <w:rStyle w:val="charCitHyperlinkAbbrev"/>
          </w:rPr>
          <w:t>A2001</w:t>
        </w:r>
        <w:r w:rsidR="00BE3159" w:rsidRPr="00BE3159">
          <w:rPr>
            <w:rStyle w:val="charCitHyperlinkAbbrev"/>
          </w:rPr>
          <w:noBreakHyphen/>
          <w:t>44</w:t>
        </w:r>
      </w:hyperlink>
      <w:r w:rsidR="0036679A">
        <w:t xml:space="preserve"> amdt </w:t>
      </w:r>
      <w:r>
        <w:t>1.3850</w:t>
      </w:r>
      <w:r w:rsidR="0088023E">
        <w:t xml:space="preserve">; </w:t>
      </w:r>
      <w:hyperlink r:id="rId370" w:tooltip="Justice and Community Safety Legislation Amendment Act 2010 (No 3)" w:history="1">
        <w:r w:rsidR="00BE3159" w:rsidRPr="00BE3159">
          <w:rPr>
            <w:rStyle w:val="charCitHyperlinkAbbrev"/>
          </w:rPr>
          <w:t>A2010</w:t>
        </w:r>
        <w:r w:rsidR="00BE3159" w:rsidRPr="00BE3159">
          <w:rPr>
            <w:rStyle w:val="charCitHyperlinkAbbrev"/>
          </w:rPr>
          <w:noBreakHyphen/>
          <w:t>40</w:t>
        </w:r>
      </w:hyperlink>
      <w:r w:rsidR="0088023E">
        <w:t xml:space="preserve"> amdt 1.32</w:t>
      </w:r>
    </w:p>
    <w:p w14:paraId="55453BD7" w14:textId="77777777" w:rsidR="00AD07BB" w:rsidRDefault="00AD07BB" w:rsidP="003C3F94">
      <w:pPr>
        <w:pStyle w:val="AmdtsEntryHd"/>
      </w:pPr>
      <w:r>
        <w:rPr>
          <w:noProof/>
        </w:rPr>
        <w:t>Sales between dealers and wholesalers</w:t>
      </w:r>
    </w:p>
    <w:p w14:paraId="5C158789" w14:textId="5F10CB8D" w:rsidR="00AD07BB" w:rsidRDefault="00AD07BB" w:rsidP="003C3F94">
      <w:pPr>
        <w:pStyle w:val="AmdtsEntries"/>
      </w:pPr>
      <w:r>
        <w:t>s 26</w:t>
      </w:r>
      <w:r>
        <w:tab/>
        <w:t xml:space="preserve">am </w:t>
      </w:r>
      <w:hyperlink r:id="rId37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25 and sch 3; </w:t>
      </w:r>
      <w:hyperlink r:id="rId37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1.126; ss renum R4 LA</w:t>
      </w:r>
    </w:p>
    <w:p w14:paraId="40FD8A35" w14:textId="77777777" w:rsidR="00AD07BB" w:rsidRDefault="00AD07BB" w:rsidP="003C3F94">
      <w:pPr>
        <w:pStyle w:val="AmdtsEntryHd"/>
      </w:pPr>
      <w:r>
        <w:rPr>
          <w:noProof/>
        </w:rPr>
        <w:t>Registrar may give opinion on disputes</w:t>
      </w:r>
    </w:p>
    <w:p w14:paraId="59ABDB42" w14:textId="02C01215" w:rsidR="00AD07BB" w:rsidRDefault="00AD07BB" w:rsidP="003C3F94">
      <w:pPr>
        <w:pStyle w:val="AmdtsEntries"/>
      </w:pPr>
      <w:r>
        <w:t>s 27</w:t>
      </w:r>
      <w:r>
        <w:tab/>
        <w:t xml:space="preserve">sub </w:t>
      </w:r>
      <w:hyperlink r:id="rId373" w:tooltip="Sale of Motor Vehicles (Amendment) Ordinance 1983" w:history="1">
        <w:r w:rsidR="00BE3159" w:rsidRPr="00BE3159">
          <w:rPr>
            <w:rStyle w:val="charCitHyperlinkAbbrev"/>
          </w:rPr>
          <w:t>Ord1983</w:t>
        </w:r>
        <w:r w:rsidR="00BE3159" w:rsidRPr="00BE3159">
          <w:rPr>
            <w:rStyle w:val="charCitHyperlinkAbbrev"/>
          </w:rPr>
          <w:noBreakHyphen/>
          <w:t>16</w:t>
        </w:r>
      </w:hyperlink>
      <w:r>
        <w:t xml:space="preserve"> s 3</w:t>
      </w:r>
    </w:p>
    <w:p w14:paraId="3107622C" w14:textId="64157CD0" w:rsidR="0005218C" w:rsidRDefault="00AD07BB" w:rsidP="003C3F94">
      <w:pPr>
        <w:pStyle w:val="AmdtsEntries"/>
      </w:pPr>
      <w:r>
        <w:tab/>
        <w:t xml:space="preserve">am </w:t>
      </w:r>
      <w:hyperlink r:id="rId37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sch 3; </w:t>
      </w:r>
      <w:hyperlink r:id="rId375" w:tooltip="Road Transport Legislation Amendment Act 1999" w:history="1">
        <w:r w:rsidR="00BE3159" w:rsidRPr="00BE3159">
          <w:rPr>
            <w:rStyle w:val="charCitHyperlinkAbbrev"/>
          </w:rPr>
          <w:t>A1999</w:t>
        </w:r>
        <w:r w:rsidR="00BE3159" w:rsidRPr="00BE3159">
          <w:rPr>
            <w:rStyle w:val="charCitHyperlinkAbbrev"/>
          </w:rPr>
          <w:noBreakHyphen/>
          <w:t>79</w:t>
        </w:r>
      </w:hyperlink>
      <w:r>
        <w:t xml:space="preserve"> sch 3; </w:t>
      </w:r>
      <w:hyperlink r:id="rId37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1.127; </w:t>
      </w:r>
      <w:hyperlink r:id="rId377"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3.210</w:t>
      </w:r>
    </w:p>
    <w:p w14:paraId="034DFABE" w14:textId="7BCEC538" w:rsidR="00AD07BB" w:rsidRPr="007E33DC" w:rsidRDefault="0005218C" w:rsidP="003C3F94">
      <w:pPr>
        <w:pStyle w:val="AmdtsEntries"/>
      </w:pPr>
      <w:r>
        <w:tab/>
        <w:t xml:space="preserve">om </w:t>
      </w:r>
      <w:hyperlink r:id="rId378"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rsidR="00C40B1E">
        <w:t xml:space="preserve"> amdt 1.600</w:t>
      </w:r>
    </w:p>
    <w:p w14:paraId="61990CCF" w14:textId="77777777" w:rsidR="00AD07BB" w:rsidRDefault="00AD07BB" w:rsidP="003C3F94">
      <w:pPr>
        <w:pStyle w:val="AmdtsEntryHd"/>
      </w:pPr>
      <w:r>
        <w:t>Registrar may refer dispute to court of petty sessions</w:t>
      </w:r>
    </w:p>
    <w:p w14:paraId="478D4D79" w14:textId="76C80AC2" w:rsidR="00AD07BB" w:rsidRDefault="00AD07BB" w:rsidP="003C3F94">
      <w:pPr>
        <w:pStyle w:val="AmdtsEntries"/>
      </w:pPr>
      <w:r>
        <w:t>s 28</w:t>
      </w:r>
      <w:r>
        <w:tab/>
        <w:t xml:space="preserve">om </w:t>
      </w:r>
      <w:hyperlink r:id="rId379" w:tooltip="Sale of Motor Vehicles (Amendment) Ordinance 1983" w:history="1">
        <w:r w:rsidR="00BE3159" w:rsidRPr="00BE3159">
          <w:rPr>
            <w:rStyle w:val="charCitHyperlinkAbbrev"/>
          </w:rPr>
          <w:t>Ord1983</w:t>
        </w:r>
        <w:r w:rsidR="00BE3159" w:rsidRPr="00BE3159">
          <w:rPr>
            <w:rStyle w:val="charCitHyperlinkAbbrev"/>
          </w:rPr>
          <w:noBreakHyphen/>
          <w:t>16</w:t>
        </w:r>
      </w:hyperlink>
      <w:r>
        <w:t xml:space="preserve"> s 3</w:t>
      </w:r>
    </w:p>
    <w:p w14:paraId="12E1F77F" w14:textId="77777777" w:rsidR="00AD07BB" w:rsidRDefault="00AD07BB" w:rsidP="003C3F94">
      <w:pPr>
        <w:pStyle w:val="AmdtsEntryHd"/>
      </w:pPr>
      <w:r>
        <w:t>Appeal to the court of petty sessions</w:t>
      </w:r>
    </w:p>
    <w:p w14:paraId="01E08321" w14:textId="1F70B5B0" w:rsidR="00AD07BB" w:rsidRDefault="00AD07BB" w:rsidP="003C3F94">
      <w:pPr>
        <w:pStyle w:val="AmdtsEntries"/>
      </w:pPr>
      <w:r>
        <w:t>s 29</w:t>
      </w:r>
      <w:r>
        <w:tab/>
        <w:t xml:space="preserve">om </w:t>
      </w:r>
      <w:hyperlink r:id="rId380" w:tooltip="Sale of Motor Vehicles (Amendment) Ordinance 1983" w:history="1">
        <w:r w:rsidR="00BE3159" w:rsidRPr="00BE3159">
          <w:rPr>
            <w:rStyle w:val="charCitHyperlinkAbbrev"/>
          </w:rPr>
          <w:t>Ord1983</w:t>
        </w:r>
        <w:r w:rsidR="00BE3159" w:rsidRPr="00BE3159">
          <w:rPr>
            <w:rStyle w:val="charCitHyperlinkAbbrev"/>
          </w:rPr>
          <w:noBreakHyphen/>
          <w:t>16</w:t>
        </w:r>
      </w:hyperlink>
      <w:r>
        <w:t xml:space="preserve"> s 3</w:t>
      </w:r>
    </w:p>
    <w:p w14:paraId="1D13411D" w14:textId="77777777" w:rsidR="00AD07BB" w:rsidRDefault="00AD07BB" w:rsidP="003C3F94">
      <w:pPr>
        <w:pStyle w:val="AmdtsEntryHd"/>
      </w:pPr>
      <w:r>
        <w:t>Appeal to the Supreme Court</w:t>
      </w:r>
    </w:p>
    <w:p w14:paraId="06B5AAE4" w14:textId="38D78ECC" w:rsidR="00AD07BB" w:rsidRDefault="00AD07BB" w:rsidP="003C3F94">
      <w:pPr>
        <w:pStyle w:val="AmdtsEntries"/>
      </w:pPr>
      <w:r>
        <w:t>s 30</w:t>
      </w:r>
      <w:r>
        <w:tab/>
        <w:t xml:space="preserve">om </w:t>
      </w:r>
      <w:hyperlink r:id="rId381" w:tooltip="Sale of Motor Vehicles (Amendment) Ordinance 1983" w:history="1">
        <w:r w:rsidR="00BE3159" w:rsidRPr="00BE3159">
          <w:rPr>
            <w:rStyle w:val="charCitHyperlinkAbbrev"/>
          </w:rPr>
          <w:t>Ord1983</w:t>
        </w:r>
        <w:r w:rsidR="00BE3159" w:rsidRPr="00BE3159">
          <w:rPr>
            <w:rStyle w:val="charCitHyperlinkAbbrev"/>
          </w:rPr>
          <w:noBreakHyphen/>
          <w:t>16</w:t>
        </w:r>
      </w:hyperlink>
      <w:r>
        <w:t xml:space="preserve"> s 3</w:t>
      </w:r>
    </w:p>
    <w:p w14:paraId="02699D89" w14:textId="77777777" w:rsidR="00AD07BB" w:rsidRDefault="00AD07BB" w:rsidP="003C3F94">
      <w:pPr>
        <w:pStyle w:val="AmdtsEntryHd"/>
      </w:pPr>
      <w:r>
        <w:t>Authority to dealer to sell as agent</w:t>
      </w:r>
    </w:p>
    <w:p w14:paraId="28CD46CB" w14:textId="7CBC1532" w:rsidR="00AD07BB" w:rsidRPr="007E33DC" w:rsidRDefault="00AD07BB" w:rsidP="003C3F94">
      <w:pPr>
        <w:pStyle w:val="AmdtsEntries"/>
      </w:pPr>
      <w:r>
        <w:t>s 31</w:t>
      </w:r>
      <w:r>
        <w:tab/>
        <w:t xml:space="preserve">am </w:t>
      </w:r>
      <w:hyperlink r:id="rId38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26 and sch 3; </w:t>
      </w:r>
      <w:hyperlink r:id="rId38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1.128, amdt 1.129</w:t>
      </w:r>
    </w:p>
    <w:p w14:paraId="6621B229" w14:textId="77777777" w:rsidR="00AD07BB" w:rsidRDefault="00AD07BB" w:rsidP="003C3F94">
      <w:pPr>
        <w:pStyle w:val="AmdtsEntryHd"/>
      </w:pPr>
      <w:r>
        <w:t>Offences by vendors</w:t>
      </w:r>
    </w:p>
    <w:p w14:paraId="35BCCCA0" w14:textId="3CD6FE75" w:rsidR="00AD07BB" w:rsidRPr="007E33DC" w:rsidRDefault="00AD07BB" w:rsidP="003C3F94">
      <w:pPr>
        <w:pStyle w:val="AmdtsEntries"/>
      </w:pPr>
      <w:r>
        <w:t>s 32</w:t>
      </w:r>
      <w:r>
        <w:tab/>
        <w:t xml:space="preserve">am </w:t>
      </w:r>
      <w:hyperlink r:id="rId38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27 and sch 3; </w:t>
      </w:r>
      <w:hyperlink r:id="rId38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1.130</w:t>
      </w:r>
    </w:p>
    <w:p w14:paraId="2702E806" w14:textId="77777777" w:rsidR="007E3D59" w:rsidRDefault="007E3D59" w:rsidP="003C3F94">
      <w:pPr>
        <w:pStyle w:val="AmdtsEntryHd"/>
      </w:pPr>
      <w:r>
        <w:t>Security interests in motor vehicles</w:t>
      </w:r>
    </w:p>
    <w:p w14:paraId="358BF61D" w14:textId="75EF4190" w:rsidR="007E3D59" w:rsidRPr="007E3D59" w:rsidRDefault="007E3D59" w:rsidP="007E3D59">
      <w:pPr>
        <w:pStyle w:val="AmdtsEntries"/>
      </w:pPr>
      <w:r>
        <w:t>pt 4A hdg</w:t>
      </w:r>
      <w:r>
        <w:tab/>
        <w:t xml:space="preserve">sub </w:t>
      </w:r>
      <w:hyperlink r:id="rId386" w:tooltip="Statute Law Amendment Act 2012" w:history="1">
        <w:r w:rsidR="00BE3159" w:rsidRPr="00BE3159">
          <w:rPr>
            <w:rStyle w:val="charCitHyperlinkAbbrev"/>
          </w:rPr>
          <w:t>A2012</w:t>
        </w:r>
        <w:r w:rsidR="00BE3159" w:rsidRPr="00BE3159">
          <w:rPr>
            <w:rStyle w:val="charCitHyperlinkAbbrev"/>
          </w:rPr>
          <w:noBreakHyphen/>
          <w:t>21</w:t>
        </w:r>
      </w:hyperlink>
      <w:r>
        <w:t xml:space="preserve"> amdt 3.171</w:t>
      </w:r>
    </w:p>
    <w:p w14:paraId="556D7865" w14:textId="77777777" w:rsidR="00AD07BB" w:rsidRPr="00CE7DFD" w:rsidRDefault="00290DFE" w:rsidP="003C3F94">
      <w:pPr>
        <w:pStyle w:val="AmdtsEntryHd"/>
      </w:pPr>
      <w:r w:rsidRPr="00CE7DFD">
        <w:lastRenderedPageBreak/>
        <w:t>Liability of dealer to creditor if security interest defeated</w:t>
      </w:r>
    </w:p>
    <w:p w14:paraId="63B0ADEE" w14:textId="52B34FCE" w:rsidR="00AD07BB" w:rsidRDefault="00AD07BB" w:rsidP="003C3F94">
      <w:pPr>
        <w:pStyle w:val="AmdtsEntries"/>
      </w:pPr>
      <w:r>
        <w:t>s 32A</w:t>
      </w:r>
      <w:r>
        <w:tab/>
        <w:t xml:space="preserve">ins </w:t>
      </w:r>
      <w:hyperlink r:id="rId387"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14:paraId="0C0D6B3D" w14:textId="3C00F4A7" w:rsidR="002155E4" w:rsidRPr="00CE7DFD" w:rsidRDefault="002155E4" w:rsidP="003C3F94">
      <w:pPr>
        <w:pStyle w:val="AmdtsEntries"/>
      </w:pPr>
      <w:r w:rsidRPr="00CE7DFD">
        <w:tab/>
        <w:t xml:space="preserve">sub </w:t>
      </w:r>
      <w:hyperlink r:id="rId388"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14:paraId="79D7CC96" w14:textId="74457E0D" w:rsidR="00AD07BB" w:rsidRDefault="00AD07BB" w:rsidP="003C3F94">
      <w:pPr>
        <w:pStyle w:val="AmdtsEntries"/>
      </w:pPr>
      <w:r>
        <w:tab/>
        <w:t xml:space="preserve">def </w:t>
      </w:r>
      <w:r w:rsidRPr="00793E0B">
        <w:rPr>
          <w:rStyle w:val="charBoldItals"/>
        </w:rPr>
        <w:t xml:space="preserve">creditor </w:t>
      </w:r>
      <w:r>
        <w:t xml:space="preserve">ins </w:t>
      </w:r>
      <w:hyperlink r:id="rId389"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14:paraId="66D096FE" w14:textId="3FF846AD" w:rsidR="00F227B3" w:rsidRPr="00CE7DFD" w:rsidRDefault="00F227B3" w:rsidP="003C3F94">
      <w:pPr>
        <w:pStyle w:val="AmdtsEntriesDefL2"/>
      </w:pPr>
      <w:r w:rsidRPr="00CE7DFD">
        <w:tab/>
        <w:t xml:space="preserve">om </w:t>
      </w:r>
      <w:hyperlink r:id="rId390"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14:paraId="6B3D7BE4" w14:textId="7810432F" w:rsidR="00AD07BB" w:rsidRDefault="00AD07BB" w:rsidP="003C3F94">
      <w:pPr>
        <w:pStyle w:val="AmdtsEntries"/>
      </w:pPr>
      <w:r>
        <w:tab/>
        <w:t xml:space="preserve">def </w:t>
      </w:r>
      <w:r w:rsidRPr="00793E0B">
        <w:rPr>
          <w:rStyle w:val="charBoldItals"/>
        </w:rPr>
        <w:t xml:space="preserve">debtor </w:t>
      </w:r>
      <w:r>
        <w:t xml:space="preserve">ins </w:t>
      </w:r>
      <w:hyperlink r:id="rId391"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14:paraId="30C6D011" w14:textId="2FC6DDC0" w:rsidR="00DD422A" w:rsidRPr="00CE7DFD" w:rsidRDefault="00DD422A" w:rsidP="003C3F94">
      <w:pPr>
        <w:pStyle w:val="AmdtsEntriesDefL2"/>
      </w:pPr>
      <w:r w:rsidRPr="00CE7DFD">
        <w:tab/>
        <w:t xml:space="preserve">om </w:t>
      </w:r>
      <w:hyperlink r:id="rId392"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14:paraId="5628E7ED" w14:textId="59F88AC4" w:rsidR="00AD07BB" w:rsidRDefault="00AD07BB" w:rsidP="003C3F94">
      <w:pPr>
        <w:pStyle w:val="AmdtsEntries"/>
      </w:pPr>
      <w:r>
        <w:tab/>
        <w:t xml:space="preserve">def </w:t>
      </w:r>
      <w:r w:rsidRPr="00793E0B">
        <w:rPr>
          <w:rStyle w:val="charBoldItals"/>
        </w:rPr>
        <w:t xml:space="preserve">director-general </w:t>
      </w:r>
      <w:r>
        <w:t xml:space="preserve">ins </w:t>
      </w:r>
      <w:hyperlink r:id="rId393"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14:paraId="7A56616F" w14:textId="5637C2CA" w:rsidR="00DD422A" w:rsidRPr="00CE7DFD" w:rsidRDefault="00DD422A" w:rsidP="003C3F94">
      <w:pPr>
        <w:pStyle w:val="AmdtsEntriesDefL2"/>
      </w:pPr>
      <w:r w:rsidRPr="00CE7DFD">
        <w:tab/>
        <w:t xml:space="preserve">om </w:t>
      </w:r>
      <w:hyperlink r:id="rId394"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14:paraId="5EE4E691" w14:textId="790200E5" w:rsidR="00AD07BB" w:rsidRDefault="00AD07BB" w:rsidP="003C3F94">
      <w:pPr>
        <w:pStyle w:val="AmdtsEntries"/>
      </w:pPr>
      <w:r>
        <w:tab/>
        <w:t xml:space="preserve">def </w:t>
      </w:r>
      <w:r w:rsidRPr="00793E0B">
        <w:rPr>
          <w:rStyle w:val="charBoldItals"/>
        </w:rPr>
        <w:t xml:space="preserve">hire-purchase agreement </w:t>
      </w:r>
      <w:r>
        <w:t xml:space="preserve">ins </w:t>
      </w:r>
      <w:hyperlink r:id="rId395"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14:paraId="0E6E43A3" w14:textId="7D322974" w:rsidR="00AD07BB" w:rsidRDefault="00AD07BB" w:rsidP="003C3F94">
      <w:pPr>
        <w:pStyle w:val="AmdtsEntriesDefL2"/>
      </w:pPr>
      <w:r>
        <w:tab/>
        <w:t xml:space="preserve">reloc to dict </w:t>
      </w:r>
      <w:hyperlink r:id="rId396"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3.784</w:t>
      </w:r>
    </w:p>
    <w:p w14:paraId="37257A77" w14:textId="625CB7E4" w:rsidR="00AD07BB" w:rsidRDefault="00AD07BB" w:rsidP="003C3F94">
      <w:pPr>
        <w:pStyle w:val="AmdtsEntries"/>
      </w:pPr>
      <w:r>
        <w:tab/>
        <w:t xml:space="preserve">def </w:t>
      </w:r>
      <w:r w:rsidRPr="00793E0B">
        <w:rPr>
          <w:rStyle w:val="charBoldItals"/>
        </w:rPr>
        <w:t xml:space="preserve">hirer </w:t>
      </w:r>
      <w:r>
        <w:t xml:space="preserve">ins </w:t>
      </w:r>
      <w:hyperlink r:id="rId397"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14:paraId="33D7EE30" w14:textId="2EA51EAE" w:rsidR="00DD422A" w:rsidRPr="00CE7DFD" w:rsidRDefault="00DD422A" w:rsidP="003C3F94">
      <w:pPr>
        <w:pStyle w:val="AmdtsEntriesDefL2"/>
      </w:pPr>
      <w:r w:rsidRPr="00CE7DFD">
        <w:tab/>
        <w:t xml:space="preserve">om </w:t>
      </w:r>
      <w:hyperlink r:id="rId398"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14:paraId="7DD981CC" w14:textId="25FAE49D" w:rsidR="00AD07BB" w:rsidRDefault="00AD07BB" w:rsidP="003C3F94">
      <w:pPr>
        <w:pStyle w:val="AmdtsEntries"/>
      </w:pPr>
      <w:r>
        <w:tab/>
        <w:t xml:space="preserve">def </w:t>
      </w:r>
      <w:r w:rsidRPr="00793E0B">
        <w:rPr>
          <w:rStyle w:val="charBoldItals"/>
        </w:rPr>
        <w:t xml:space="preserve">lease </w:t>
      </w:r>
      <w:r>
        <w:t xml:space="preserve">ins </w:t>
      </w:r>
      <w:hyperlink r:id="rId399"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14:paraId="1C557190" w14:textId="05976B52" w:rsidR="00DD422A" w:rsidRPr="00CE7DFD" w:rsidRDefault="00DD422A" w:rsidP="003C3F94">
      <w:pPr>
        <w:pStyle w:val="AmdtsEntriesDefL2"/>
      </w:pPr>
      <w:r w:rsidRPr="00CE7DFD">
        <w:tab/>
        <w:t xml:space="preserve">om </w:t>
      </w:r>
      <w:hyperlink r:id="rId400"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14:paraId="14F25DEF" w14:textId="28EBED49" w:rsidR="00AD07BB" w:rsidRDefault="00AD07BB" w:rsidP="003C3F94">
      <w:pPr>
        <w:pStyle w:val="AmdtsEntries"/>
      </w:pPr>
      <w:r>
        <w:tab/>
        <w:t xml:space="preserve">def </w:t>
      </w:r>
      <w:r w:rsidRPr="00793E0B">
        <w:rPr>
          <w:rStyle w:val="charBoldItals"/>
        </w:rPr>
        <w:t xml:space="preserve">non-dealer </w:t>
      </w:r>
      <w:r>
        <w:t xml:space="preserve">ins </w:t>
      </w:r>
      <w:hyperlink r:id="rId401"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14:paraId="310A4B47" w14:textId="1AFFC878" w:rsidR="00DD422A" w:rsidRPr="00CE7DFD" w:rsidRDefault="00DD422A" w:rsidP="003C3F94">
      <w:pPr>
        <w:pStyle w:val="AmdtsEntriesDefL2"/>
      </w:pPr>
      <w:r w:rsidRPr="00CE7DFD">
        <w:tab/>
        <w:t xml:space="preserve">om </w:t>
      </w:r>
      <w:hyperlink r:id="rId402"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14:paraId="72F6B822" w14:textId="47F83930" w:rsidR="00AD07BB" w:rsidRDefault="00AD07BB" w:rsidP="003C3F94">
      <w:pPr>
        <w:pStyle w:val="AmdtsEntries"/>
      </w:pPr>
      <w:r>
        <w:tab/>
        <w:t xml:space="preserve">def </w:t>
      </w:r>
      <w:r w:rsidRPr="00793E0B">
        <w:rPr>
          <w:rStyle w:val="charBoldItals"/>
        </w:rPr>
        <w:t xml:space="preserve">notice </w:t>
      </w:r>
      <w:r>
        <w:t xml:space="preserve">ins </w:t>
      </w:r>
      <w:hyperlink r:id="rId403"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14:paraId="7E02EC48" w14:textId="38511A91" w:rsidR="00DD422A" w:rsidRPr="00CE7DFD" w:rsidRDefault="00DD422A" w:rsidP="003C3F94">
      <w:pPr>
        <w:pStyle w:val="AmdtsEntriesDefL2"/>
      </w:pPr>
      <w:r w:rsidRPr="00CE7DFD">
        <w:tab/>
        <w:t xml:space="preserve">om </w:t>
      </w:r>
      <w:hyperlink r:id="rId404"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14:paraId="512F70C7" w14:textId="147C9F2A" w:rsidR="00AD07BB" w:rsidRDefault="00AD07BB" w:rsidP="003C3F94">
      <w:pPr>
        <w:pStyle w:val="AmdtsEntries"/>
      </w:pPr>
      <w:r>
        <w:tab/>
        <w:t xml:space="preserve">def </w:t>
      </w:r>
      <w:r w:rsidRPr="00793E0B">
        <w:rPr>
          <w:rStyle w:val="charBoldItals"/>
        </w:rPr>
        <w:t>NSW Act</w:t>
      </w:r>
      <w:r>
        <w:t xml:space="preserve"> ins </w:t>
      </w:r>
      <w:hyperlink r:id="rId405"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3.211</w:t>
      </w:r>
    </w:p>
    <w:p w14:paraId="24066E6B" w14:textId="7E187745" w:rsidR="00DD422A" w:rsidRPr="00CE7DFD" w:rsidRDefault="00DD422A" w:rsidP="003C3F94">
      <w:pPr>
        <w:pStyle w:val="AmdtsEntriesDefL2"/>
      </w:pPr>
      <w:r w:rsidRPr="00CE7DFD">
        <w:tab/>
        <w:t xml:space="preserve">om </w:t>
      </w:r>
      <w:hyperlink r:id="rId406"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14:paraId="25C6B678" w14:textId="45805C4F" w:rsidR="00AD07BB" w:rsidRDefault="00AD07BB" w:rsidP="000740D7">
      <w:pPr>
        <w:pStyle w:val="AmdtsEntries"/>
        <w:keepNext/>
      </w:pPr>
      <w:r>
        <w:tab/>
        <w:t xml:space="preserve">def </w:t>
      </w:r>
      <w:r w:rsidRPr="00793E0B">
        <w:rPr>
          <w:rStyle w:val="charBoldItals"/>
        </w:rPr>
        <w:t xml:space="preserve">owner </w:t>
      </w:r>
      <w:r>
        <w:t xml:space="preserve">ins </w:t>
      </w:r>
      <w:hyperlink r:id="rId407"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14:paraId="5352EAE4" w14:textId="19ADEC1F" w:rsidR="00DD422A" w:rsidRPr="00CE7DFD" w:rsidRDefault="00DD422A" w:rsidP="003C3F94">
      <w:pPr>
        <w:pStyle w:val="AmdtsEntriesDefL2"/>
      </w:pPr>
      <w:r w:rsidRPr="00CE7DFD">
        <w:tab/>
        <w:t xml:space="preserve">om </w:t>
      </w:r>
      <w:hyperlink r:id="rId408"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14:paraId="2F0A09BE" w14:textId="2C2A5BFA" w:rsidR="00AD07BB" w:rsidRDefault="00AD07BB" w:rsidP="00E43155">
      <w:pPr>
        <w:pStyle w:val="AmdtsEntries"/>
        <w:keepNext/>
      </w:pPr>
      <w:r>
        <w:tab/>
        <w:t xml:space="preserve">def </w:t>
      </w:r>
      <w:r w:rsidRPr="00793E0B">
        <w:rPr>
          <w:rStyle w:val="charBoldItals"/>
        </w:rPr>
        <w:t xml:space="preserve">participating State </w:t>
      </w:r>
      <w:r>
        <w:t xml:space="preserve">ins </w:t>
      </w:r>
      <w:hyperlink r:id="rId409"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14:paraId="2F247A7E" w14:textId="46CFC0D7" w:rsidR="00DD422A" w:rsidRPr="00CE7DFD" w:rsidRDefault="00DD422A" w:rsidP="003C3F94">
      <w:pPr>
        <w:pStyle w:val="AmdtsEntriesDefL2"/>
      </w:pPr>
      <w:r w:rsidRPr="00CE7DFD">
        <w:tab/>
        <w:t xml:space="preserve">om </w:t>
      </w:r>
      <w:hyperlink r:id="rId410"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14:paraId="257BFDA8" w14:textId="65CE78C1" w:rsidR="00AD07BB" w:rsidRDefault="00AD07BB" w:rsidP="003C3F94">
      <w:pPr>
        <w:pStyle w:val="AmdtsEntries"/>
      </w:pPr>
      <w:r>
        <w:tab/>
        <w:t xml:space="preserve">def </w:t>
      </w:r>
      <w:r w:rsidRPr="00793E0B">
        <w:rPr>
          <w:rStyle w:val="charBoldItals"/>
        </w:rPr>
        <w:t xml:space="preserve">payment </w:t>
      </w:r>
      <w:r>
        <w:t xml:space="preserve">ins </w:t>
      </w:r>
      <w:hyperlink r:id="rId411"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14:paraId="20BECD41" w14:textId="170D34BD" w:rsidR="00DD422A" w:rsidRPr="00CE7DFD" w:rsidRDefault="00DD422A" w:rsidP="003C3F94">
      <w:pPr>
        <w:pStyle w:val="AmdtsEntriesDefL2"/>
      </w:pPr>
      <w:r w:rsidRPr="00CE7DFD">
        <w:tab/>
        <w:t xml:space="preserve">om </w:t>
      </w:r>
      <w:hyperlink r:id="rId412"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14:paraId="52D50B6E" w14:textId="3864E6EF" w:rsidR="00AD07BB" w:rsidRDefault="00AD07BB" w:rsidP="003C3F94">
      <w:pPr>
        <w:pStyle w:val="AmdtsEntries"/>
      </w:pPr>
      <w:r>
        <w:tab/>
        <w:t xml:space="preserve">def </w:t>
      </w:r>
      <w:r w:rsidRPr="00793E0B">
        <w:rPr>
          <w:rStyle w:val="charBoldItals"/>
        </w:rPr>
        <w:t xml:space="preserve">purchase </w:t>
      </w:r>
      <w:r>
        <w:t xml:space="preserve">ins </w:t>
      </w:r>
      <w:hyperlink r:id="rId413"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14:paraId="52246C7A" w14:textId="13812A28" w:rsidR="00DD422A" w:rsidRPr="00CE7DFD" w:rsidRDefault="00DD422A" w:rsidP="003C3F94">
      <w:pPr>
        <w:pStyle w:val="AmdtsEntriesDefL2"/>
      </w:pPr>
      <w:r w:rsidRPr="00CE7DFD">
        <w:tab/>
        <w:t xml:space="preserve">om </w:t>
      </w:r>
      <w:hyperlink r:id="rId414"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14:paraId="5A626547" w14:textId="3CFCDC61" w:rsidR="00AD07BB" w:rsidRDefault="00AD07BB" w:rsidP="003C3F94">
      <w:pPr>
        <w:pStyle w:val="AmdtsEntries"/>
      </w:pPr>
      <w:r>
        <w:tab/>
        <w:t xml:space="preserve">def </w:t>
      </w:r>
      <w:r w:rsidRPr="00793E0B">
        <w:rPr>
          <w:rStyle w:val="charBoldItals"/>
        </w:rPr>
        <w:t xml:space="preserve">register of interests </w:t>
      </w:r>
      <w:r>
        <w:t xml:space="preserve">ins </w:t>
      </w:r>
      <w:hyperlink r:id="rId415"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14:paraId="0BD43049" w14:textId="363FAB41" w:rsidR="00DD422A" w:rsidRPr="00CE7DFD" w:rsidRDefault="00DD422A" w:rsidP="003C3F94">
      <w:pPr>
        <w:pStyle w:val="AmdtsEntriesDefL2"/>
      </w:pPr>
      <w:r w:rsidRPr="00CE7DFD">
        <w:tab/>
        <w:t xml:space="preserve">om </w:t>
      </w:r>
      <w:hyperlink r:id="rId416"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14:paraId="664D0BAD" w14:textId="78EE2959" w:rsidR="00AD07BB" w:rsidRDefault="00AD07BB" w:rsidP="003C3F94">
      <w:pPr>
        <w:pStyle w:val="AmdtsEntries"/>
      </w:pPr>
      <w:r>
        <w:tab/>
        <w:t xml:space="preserve">def </w:t>
      </w:r>
      <w:r w:rsidRPr="00793E0B">
        <w:rPr>
          <w:rStyle w:val="charBoldItals"/>
        </w:rPr>
        <w:t xml:space="preserve">registered </w:t>
      </w:r>
      <w:r>
        <w:t xml:space="preserve">ins </w:t>
      </w:r>
      <w:hyperlink r:id="rId417"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14:paraId="34C5DDAA" w14:textId="3813670A" w:rsidR="00DD422A" w:rsidRPr="00CE7DFD" w:rsidRDefault="00DD422A" w:rsidP="003C3F94">
      <w:pPr>
        <w:pStyle w:val="AmdtsEntriesDefL2"/>
      </w:pPr>
      <w:r w:rsidRPr="00CE7DFD">
        <w:tab/>
        <w:t xml:space="preserve">om </w:t>
      </w:r>
      <w:hyperlink r:id="rId418"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14:paraId="25D5993A" w14:textId="4111E750" w:rsidR="00AD07BB" w:rsidRDefault="00AD07BB" w:rsidP="003C3F94">
      <w:pPr>
        <w:pStyle w:val="AmdtsEntries"/>
      </w:pPr>
      <w:r>
        <w:tab/>
        <w:t xml:space="preserve">def </w:t>
      </w:r>
      <w:r w:rsidRPr="00793E0B">
        <w:rPr>
          <w:rStyle w:val="charBoldItals"/>
        </w:rPr>
        <w:t xml:space="preserve">registrable interest </w:t>
      </w:r>
      <w:r>
        <w:t xml:space="preserve">ins </w:t>
      </w:r>
      <w:hyperlink r:id="rId419"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14:paraId="0E641114" w14:textId="4C55D849" w:rsidR="00DD422A" w:rsidRPr="00CE7DFD" w:rsidRDefault="00DD422A" w:rsidP="003C3F94">
      <w:pPr>
        <w:pStyle w:val="AmdtsEntriesDefL2"/>
      </w:pPr>
      <w:r w:rsidRPr="00CE7DFD">
        <w:tab/>
        <w:t xml:space="preserve">om </w:t>
      </w:r>
      <w:hyperlink r:id="rId420"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14:paraId="2FEFD8ED" w14:textId="734EACF2" w:rsidR="00AD07BB" w:rsidRDefault="00AD07BB" w:rsidP="003C3F94">
      <w:pPr>
        <w:pStyle w:val="AmdtsEntries"/>
      </w:pPr>
      <w:r>
        <w:tab/>
        <w:t xml:space="preserve">def </w:t>
      </w:r>
      <w:r w:rsidRPr="00793E0B">
        <w:rPr>
          <w:rStyle w:val="charBoldItals"/>
        </w:rPr>
        <w:t xml:space="preserve">security interest </w:t>
      </w:r>
      <w:r>
        <w:t xml:space="preserve">ins </w:t>
      </w:r>
      <w:hyperlink r:id="rId421"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14:paraId="1F61B977" w14:textId="3955242C" w:rsidR="00DD422A" w:rsidRPr="00CE7DFD" w:rsidRDefault="00DD422A" w:rsidP="003C3F94">
      <w:pPr>
        <w:pStyle w:val="AmdtsEntriesDefL2"/>
      </w:pPr>
      <w:r w:rsidRPr="00CE7DFD">
        <w:tab/>
        <w:t xml:space="preserve">om </w:t>
      </w:r>
      <w:hyperlink r:id="rId422"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14:paraId="0314DB02" w14:textId="0E926B49" w:rsidR="00AD07BB" w:rsidRDefault="00AD07BB" w:rsidP="003C3F94">
      <w:pPr>
        <w:pStyle w:val="AmdtsEntries"/>
      </w:pPr>
      <w:r>
        <w:tab/>
        <w:t xml:space="preserve">def </w:t>
      </w:r>
      <w:r w:rsidRPr="00793E0B">
        <w:rPr>
          <w:rStyle w:val="charBoldItals"/>
        </w:rPr>
        <w:t xml:space="preserve">the NSW Act </w:t>
      </w:r>
      <w:r>
        <w:t xml:space="preserve">ins </w:t>
      </w:r>
      <w:hyperlink r:id="rId423"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14:paraId="522287DC" w14:textId="556E911B" w:rsidR="00AD07BB" w:rsidRDefault="00AD07BB" w:rsidP="003C3F94">
      <w:pPr>
        <w:pStyle w:val="AmdtsEntriesDefL2"/>
      </w:pPr>
      <w:r>
        <w:tab/>
        <w:t xml:space="preserve">om </w:t>
      </w:r>
      <w:hyperlink r:id="rId424"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3.212</w:t>
      </w:r>
    </w:p>
    <w:p w14:paraId="11C2DC3E" w14:textId="77777777" w:rsidR="00AD07BB" w:rsidRDefault="00AD07BB" w:rsidP="003C3F94">
      <w:pPr>
        <w:pStyle w:val="AmdtsEntryHd"/>
      </w:pPr>
      <w:r>
        <w:t>Expressions in pt 4A have same meanings as in NSW Act</w:t>
      </w:r>
    </w:p>
    <w:p w14:paraId="7B87EE6B" w14:textId="5A2BAD8C" w:rsidR="00AD07BB" w:rsidRDefault="00AD07BB" w:rsidP="003C3F94">
      <w:pPr>
        <w:pStyle w:val="AmdtsEntries"/>
      </w:pPr>
      <w:r>
        <w:t>s 32B</w:t>
      </w:r>
      <w:r>
        <w:tab/>
        <w:t xml:space="preserve">ins </w:t>
      </w:r>
      <w:hyperlink r:id="rId425"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14:paraId="28D26C0B" w14:textId="1C5D41A3" w:rsidR="00290DFE" w:rsidRPr="00CE7DFD" w:rsidRDefault="00290DFE" w:rsidP="003C3F94">
      <w:pPr>
        <w:pStyle w:val="AmdtsEntries"/>
      </w:pPr>
      <w:r w:rsidRPr="00CE7DFD">
        <w:tab/>
        <w:t xml:space="preserve">om </w:t>
      </w:r>
      <w:hyperlink r:id="rId426"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14:paraId="2B87AE80" w14:textId="77777777" w:rsidR="00AD07BB" w:rsidRDefault="00AD07BB" w:rsidP="003C3F94">
      <w:pPr>
        <w:pStyle w:val="AmdtsEntryHd"/>
      </w:pPr>
      <w:r>
        <w:t>Registration of interests</w:t>
      </w:r>
    </w:p>
    <w:p w14:paraId="0F3E2970" w14:textId="1B7E7419" w:rsidR="00AD07BB" w:rsidRDefault="00AD07BB" w:rsidP="003C3F94">
      <w:pPr>
        <w:pStyle w:val="AmdtsEntries"/>
      </w:pPr>
      <w:r>
        <w:t>s 32C</w:t>
      </w:r>
      <w:r>
        <w:tab/>
        <w:t xml:space="preserve">ins </w:t>
      </w:r>
      <w:hyperlink r:id="rId427"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14:paraId="5EC8655C" w14:textId="630DEE6A" w:rsidR="00290DFE" w:rsidRPr="00CE7DFD" w:rsidRDefault="00290DFE" w:rsidP="003C3F94">
      <w:pPr>
        <w:pStyle w:val="AmdtsEntries"/>
      </w:pPr>
      <w:r w:rsidRPr="00CE7DFD">
        <w:tab/>
        <w:t xml:space="preserve">om </w:t>
      </w:r>
      <w:hyperlink r:id="rId428"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14:paraId="48E552B0" w14:textId="77777777" w:rsidR="00AD07BB" w:rsidRDefault="00AD07BB" w:rsidP="003C3F94">
      <w:pPr>
        <w:pStyle w:val="AmdtsEntryHd"/>
      </w:pPr>
      <w:r>
        <w:lastRenderedPageBreak/>
        <w:t>Search certificates and notice</w:t>
      </w:r>
    </w:p>
    <w:p w14:paraId="20A202BB" w14:textId="5D933E67" w:rsidR="00AD07BB" w:rsidRDefault="00AD07BB" w:rsidP="003C3F94">
      <w:pPr>
        <w:pStyle w:val="AmdtsEntries"/>
      </w:pPr>
      <w:r>
        <w:t>s 32D</w:t>
      </w:r>
      <w:r>
        <w:tab/>
        <w:t xml:space="preserve">ins </w:t>
      </w:r>
      <w:hyperlink r:id="rId429"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14:paraId="024F7CC8" w14:textId="174FC03F" w:rsidR="00290DFE" w:rsidRPr="00CE7DFD" w:rsidRDefault="00290DFE" w:rsidP="003C3F94">
      <w:pPr>
        <w:pStyle w:val="AmdtsEntries"/>
      </w:pPr>
      <w:r w:rsidRPr="00CE7DFD">
        <w:tab/>
        <w:t xml:space="preserve">om </w:t>
      </w:r>
      <w:hyperlink r:id="rId430"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14:paraId="3E72A4A7" w14:textId="77777777" w:rsidR="00AD07BB" w:rsidRDefault="00AD07BB" w:rsidP="003C3F94">
      <w:pPr>
        <w:pStyle w:val="AmdtsEntryHd"/>
      </w:pPr>
      <w:r>
        <w:t>Purchasing motor vehicle with registrable interest</w:t>
      </w:r>
    </w:p>
    <w:p w14:paraId="4F2363A6" w14:textId="29E714F1" w:rsidR="00AD07BB" w:rsidRDefault="00AD07BB" w:rsidP="003C3F94">
      <w:pPr>
        <w:pStyle w:val="AmdtsEntries"/>
      </w:pPr>
      <w:r>
        <w:t>s 32E</w:t>
      </w:r>
      <w:r>
        <w:tab/>
        <w:t xml:space="preserve">ins </w:t>
      </w:r>
      <w:hyperlink r:id="rId431"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14:paraId="1BB2C501" w14:textId="2A389A3B" w:rsidR="00290DFE" w:rsidRPr="00CE7DFD" w:rsidRDefault="00290DFE" w:rsidP="003C3F94">
      <w:pPr>
        <w:pStyle w:val="AmdtsEntries"/>
      </w:pPr>
      <w:r w:rsidRPr="00CE7DFD">
        <w:tab/>
        <w:t xml:space="preserve">om </w:t>
      </w:r>
      <w:hyperlink r:id="rId432"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14:paraId="343C67D8" w14:textId="77777777" w:rsidR="00AD07BB" w:rsidRDefault="00AD07BB" w:rsidP="003C3F94">
      <w:pPr>
        <w:pStyle w:val="AmdtsEntryHd"/>
      </w:pPr>
      <w:r>
        <w:t>Liability of dealer to creditor if registrable interest defeated</w:t>
      </w:r>
    </w:p>
    <w:p w14:paraId="0C6890F4" w14:textId="7C28B6BA" w:rsidR="00AD07BB" w:rsidRDefault="00AD07BB" w:rsidP="003C3F94">
      <w:pPr>
        <w:pStyle w:val="AmdtsEntries"/>
      </w:pPr>
      <w:r>
        <w:t>s 32F</w:t>
      </w:r>
      <w:r>
        <w:tab/>
        <w:t xml:space="preserve">ins </w:t>
      </w:r>
      <w:hyperlink r:id="rId433"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14:paraId="228D9F0F" w14:textId="5AE04FCD" w:rsidR="00290DFE" w:rsidRPr="00CE7DFD" w:rsidRDefault="00290DFE" w:rsidP="003C3F94">
      <w:pPr>
        <w:pStyle w:val="AmdtsEntries"/>
      </w:pPr>
      <w:r w:rsidRPr="00CE7DFD">
        <w:tab/>
        <w:t xml:space="preserve">om </w:t>
      </w:r>
      <w:hyperlink r:id="rId434"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14:paraId="2E1BC1B1" w14:textId="77777777" w:rsidR="00AD07BB" w:rsidRDefault="00AD07BB" w:rsidP="003C3F94">
      <w:pPr>
        <w:pStyle w:val="AmdtsEntryHd"/>
      </w:pPr>
      <w:r>
        <w:t>Effect of part payment at time of acquisition</w:t>
      </w:r>
    </w:p>
    <w:p w14:paraId="79E26276" w14:textId="58EFA9E1" w:rsidR="00AD07BB" w:rsidRDefault="00AD07BB" w:rsidP="003C3F94">
      <w:pPr>
        <w:pStyle w:val="AmdtsEntries"/>
      </w:pPr>
      <w:r>
        <w:t>s 32G</w:t>
      </w:r>
      <w:r>
        <w:tab/>
        <w:t xml:space="preserve">ins </w:t>
      </w:r>
      <w:hyperlink r:id="rId435"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14:paraId="7CE84DC9" w14:textId="3E90086E" w:rsidR="00745D58" w:rsidRDefault="00541584" w:rsidP="003C3F94">
      <w:pPr>
        <w:pStyle w:val="AmdtsEntries"/>
      </w:pPr>
      <w:r>
        <w:tab/>
        <w:t>o</w:t>
      </w:r>
      <w:r w:rsidR="00745D58">
        <w:t xml:space="preserve">m </w:t>
      </w:r>
      <w:hyperlink r:id="rId436" w:tooltip="Statute Law Amendment Act 2012" w:history="1">
        <w:r w:rsidR="00BE3159" w:rsidRPr="00BE3159">
          <w:rPr>
            <w:rStyle w:val="charCitHyperlinkAbbrev"/>
          </w:rPr>
          <w:t>A2012</w:t>
        </w:r>
        <w:r w:rsidR="00BE3159" w:rsidRPr="00BE3159">
          <w:rPr>
            <w:rStyle w:val="charCitHyperlinkAbbrev"/>
          </w:rPr>
          <w:noBreakHyphen/>
          <w:t>21</w:t>
        </w:r>
      </w:hyperlink>
      <w:r w:rsidR="00745D58">
        <w:t xml:space="preserve"> amdt 3.172</w:t>
      </w:r>
    </w:p>
    <w:p w14:paraId="76FD2136" w14:textId="77777777" w:rsidR="00AD07BB" w:rsidRDefault="00AD07BB" w:rsidP="003C3F94">
      <w:pPr>
        <w:pStyle w:val="AmdtsEntryHd"/>
      </w:pPr>
      <w:r>
        <w:t>Revival of registrable interest on rescission of contract</w:t>
      </w:r>
    </w:p>
    <w:p w14:paraId="67F004EF" w14:textId="3D21EB20" w:rsidR="00AD07BB" w:rsidRDefault="00AD07BB" w:rsidP="003C3F94">
      <w:pPr>
        <w:pStyle w:val="AmdtsEntries"/>
      </w:pPr>
      <w:r>
        <w:t>s 32H</w:t>
      </w:r>
      <w:r>
        <w:tab/>
        <w:t xml:space="preserve">ins </w:t>
      </w:r>
      <w:hyperlink r:id="rId437"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14:paraId="7DFA2973" w14:textId="7009052C" w:rsidR="00745D58" w:rsidRDefault="00541584" w:rsidP="00745D58">
      <w:pPr>
        <w:pStyle w:val="AmdtsEntries"/>
      </w:pPr>
      <w:r>
        <w:tab/>
        <w:t>o</w:t>
      </w:r>
      <w:r w:rsidR="00745D58">
        <w:t xml:space="preserve">m </w:t>
      </w:r>
      <w:hyperlink r:id="rId438" w:tooltip="Statute Law Amendment Act 2012" w:history="1">
        <w:r w:rsidR="00BE3159" w:rsidRPr="00BE3159">
          <w:rPr>
            <w:rStyle w:val="charCitHyperlinkAbbrev"/>
          </w:rPr>
          <w:t>A2012</w:t>
        </w:r>
        <w:r w:rsidR="00BE3159" w:rsidRPr="00BE3159">
          <w:rPr>
            <w:rStyle w:val="charCitHyperlinkAbbrev"/>
          </w:rPr>
          <w:noBreakHyphen/>
          <w:t>21</w:t>
        </w:r>
      </w:hyperlink>
      <w:r w:rsidR="00745D58">
        <w:t xml:space="preserve"> amdt 3.172</w:t>
      </w:r>
    </w:p>
    <w:p w14:paraId="01151ED0" w14:textId="77777777" w:rsidR="00AD07BB" w:rsidRDefault="00AD07BB" w:rsidP="003C3F94">
      <w:pPr>
        <w:pStyle w:val="AmdtsEntryHd"/>
      </w:pPr>
      <w:r>
        <w:t>Contracting out of operation of pt 4A etc</w:t>
      </w:r>
    </w:p>
    <w:p w14:paraId="224BB2C2" w14:textId="3431EC11" w:rsidR="00AD07BB" w:rsidRDefault="00AD07BB" w:rsidP="00541584">
      <w:pPr>
        <w:pStyle w:val="AmdtsEntries"/>
        <w:keepNext/>
      </w:pPr>
      <w:r>
        <w:t>s 32I</w:t>
      </w:r>
      <w:r>
        <w:tab/>
        <w:t xml:space="preserve">ins </w:t>
      </w:r>
      <w:hyperlink r:id="rId439"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14:paraId="4D1581DC" w14:textId="1FB9CD59" w:rsidR="00AD07BB" w:rsidRDefault="00AD07BB" w:rsidP="00541584">
      <w:pPr>
        <w:pStyle w:val="AmdtsEntries"/>
        <w:keepNext/>
      </w:pPr>
      <w:r>
        <w:tab/>
        <w:t xml:space="preserve">am </w:t>
      </w:r>
      <w:hyperlink r:id="rId440"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1.3851</w:t>
      </w:r>
    </w:p>
    <w:p w14:paraId="4D23C1E8" w14:textId="5B7C767D" w:rsidR="00541584" w:rsidRDefault="00541584" w:rsidP="00541584">
      <w:pPr>
        <w:pStyle w:val="AmdtsEntries"/>
      </w:pPr>
      <w:r>
        <w:tab/>
        <w:t xml:space="preserve">om </w:t>
      </w:r>
      <w:hyperlink r:id="rId441" w:tooltip="Statute Law Amendment Act 2012" w:history="1">
        <w:r w:rsidR="00BE3159" w:rsidRPr="00BE3159">
          <w:rPr>
            <w:rStyle w:val="charCitHyperlinkAbbrev"/>
          </w:rPr>
          <w:t>A2012</w:t>
        </w:r>
        <w:r w:rsidR="00BE3159" w:rsidRPr="00BE3159">
          <w:rPr>
            <w:rStyle w:val="charCitHyperlinkAbbrev"/>
          </w:rPr>
          <w:noBreakHyphen/>
          <w:t>21</w:t>
        </w:r>
      </w:hyperlink>
      <w:r>
        <w:t xml:space="preserve"> amdt 3.172</w:t>
      </w:r>
    </w:p>
    <w:p w14:paraId="6FD2AF81" w14:textId="77777777" w:rsidR="00AD07BB" w:rsidRDefault="00AD07BB" w:rsidP="003C3F94">
      <w:pPr>
        <w:pStyle w:val="AmdtsEntryHd"/>
      </w:pPr>
      <w:r>
        <w:t>Payment of money into trust account</w:t>
      </w:r>
    </w:p>
    <w:p w14:paraId="00A3D9FC" w14:textId="78E995B2" w:rsidR="00AD07BB" w:rsidRPr="004A73B4" w:rsidRDefault="00AD07BB" w:rsidP="003C3F94">
      <w:pPr>
        <w:pStyle w:val="AmdtsEntries"/>
      </w:pPr>
      <w:r>
        <w:t>s 33</w:t>
      </w:r>
      <w:r>
        <w:tab/>
        <w:t xml:space="preserve">am </w:t>
      </w:r>
      <w:hyperlink r:id="rId44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28 and sch 3; </w:t>
      </w:r>
      <w:hyperlink r:id="rId443" w:tooltip="Financial Institutions (Removal of Discrimination) Act 1997" w:history="1">
        <w:r w:rsidR="00BE3159" w:rsidRPr="00BE3159">
          <w:rPr>
            <w:rStyle w:val="charCitHyperlinkAbbrev"/>
          </w:rPr>
          <w:t>A1997</w:t>
        </w:r>
        <w:r w:rsidR="00BE3159" w:rsidRPr="00BE3159">
          <w:rPr>
            <w:rStyle w:val="charCitHyperlinkAbbrev"/>
          </w:rPr>
          <w:noBreakHyphen/>
          <w:t>88</w:t>
        </w:r>
      </w:hyperlink>
      <w:r>
        <w:t xml:space="preserve"> sch; </w:t>
      </w:r>
      <w:hyperlink r:id="rId44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rsidR="0036679A">
        <w:t xml:space="preserve"> amdt </w:t>
      </w:r>
      <w:r>
        <w:t>1.131</w:t>
      </w:r>
    </w:p>
    <w:p w14:paraId="28EE3E3D" w14:textId="77777777" w:rsidR="00AD07BB" w:rsidRDefault="00AD07BB" w:rsidP="003C3F94">
      <w:pPr>
        <w:pStyle w:val="AmdtsEntryHd"/>
      </w:pPr>
      <w:r>
        <w:t>Procedure if part of consideration is not money</w:t>
      </w:r>
    </w:p>
    <w:p w14:paraId="56D66BA6" w14:textId="41DD5EE2" w:rsidR="00AD07BB" w:rsidRPr="004A73B4" w:rsidRDefault="00AD07BB" w:rsidP="003C3F94">
      <w:pPr>
        <w:pStyle w:val="AmdtsEntries"/>
      </w:pPr>
      <w:r>
        <w:t>s 34</w:t>
      </w:r>
      <w:r>
        <w:tab/>
        <w:t xml:space="preserve">am </w:t>
      </w:r>
      <w:hyperlink r:id="rId44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29 and sch 3; </w:t>
      </w:r>
      <w:hyperlink r:id="rId44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1.132</w:t>
      </w:r>
    </w:p>
    <w:p w14:paraId="7AEC9B33" w14:textId="77777777" w:rsidR="00AD07BB" w:rsidRDefault="00AD07BB" w:rsidP="003C3F94">
      <w:pPr>
        <w:pStyle w:val="AmdtsEntryHd"/>
      </w:pPr>
      <w:r>
        <w:t>Application of money in trust account</w:t>
      </w:r>
    </w:p>
    <w:p w14:paraId="620AFE98" w14:textId="1576D53C" w:rsidR="00AD07BB" w:rsidRPr="004A73B4" w:rsidRDefault="00AD07BB" w:rsidP="003C3F94">
      <w:pPr>
        <w:pStyle w:val="AmdtsEntries"/>
      </w:pPr>
      <w:r>
        <w:t>s 35</w:t>
      </w:r>
      <w:r>
        <w:tab/>
        <w:t xml:space="preserve">am </w:t>
      </w:r>
      <w:hyperlink r:id="rId447"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30; </w:t>
      </w:r>
      <w:hyperlink r:id="rId44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amdts 1.133-1.135</w:t>
      </w:r>
    </w:p>
    <w:p w14:paraId="5AD5EBDA" w14:textId="77777777" w:rsidR="00AD07BB" w:rsidRDefault="00AD07BB" w:rsidP="003C3F94">
      <w:pPr>
        <w:pStyle w:val="AmdtsEntryHd"/>
      </w:pPr>
      <w:r>
        <w:t>Provisions applying to banks etc</w:t>
      </w:r>
    </w:p>
    <w:p w14:paraId="5BC5F3D8" w14:textId="2EF18962" w:rsidR="00AD07BB" w:rsidRDefault="00AD07BB" w:rsidP="003C3F94">
      <w:pPr>
        <w:pStyle w:val="AmdtsEntries"/>
      </w:pPr>
      <w:r>
        <w:t>s 37 hdg</w:t>
      </w:r>
      <w:r>
        <w:tab/>
        <w:t xml:space="preserve">sub </w:t>
      </w:r>
      <w:hyperlink r:id="rId44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1.136</w:t>
      </w:r>
    </w:p>
    <w:p w14:paraId="542883A7" w14:textId="6B80E1C9" w:rsidR="00AD07BB" w:rsidRPr="004A73B4" w:rsidRDefault="00AD07BB" w:rsidP="003C3F94">
      <w:pPr>
        <w:pStyle w:val="AmdtsEntries"/>
      </w:pPr>
      <w:r>
        <w:t>s 37</w:t>
      </w:r>
      <w:r>
        <w:tab/>
        <w:t xml:space="preserve">am </w:t>
      </w:r>
      <w:hyperlink r:id="rId450" w:tooltip="Financial Institutions (Removal of Discrimination) Act 1997" w:history="1">
        <w:r w:rsidR="00BE3159" w:rsidRPr="00BE3159">
          <w:rPr>
            <w:rStyle w:val="charCitHyperlinkAbbrev"/>
          </w:rPr>
          <w:t>A1997</w:t>
        </w:r>
        <w:r w:rsidR="00BE3159" w:rsidRPr="00BE3159">
          <w:rPr>
            <w:rStyle w:val="charCitHyperlinkAbbrev"/>
          </w:rPr>
          <w:noBreakHyphen/>
          <w:t>88</w:t>
        </w:r>
      </w:hyperlink>
      <w:r>
        <w:t xml:space="preserve"> sch</w:t>
      </w:r>
    </w:p>
    <w:p w14:paraId="314F83DF" w14:textId="77777777" w:rsidR="00AD07BB" w:rsidRDefault="00AD07BB" w:rsidP="003C3F94">
      <w:pPr>
        <w:pStyle w:val="AmdtsEntryHd"/>
      </w:pPr>
      <w:r>
        <w:t>Accounting records</w:t>
      </w:r>
    </w:p>
    <w:p w14:paraId="5282D28F" w14:textId="2CBAA9EF" w:rsidR="00AD07BB" w:rsidRPr="00982705" w:rsidRDefault="00AD07BB" w:rsidP="003C3F94">
      <w:pPr>
        <w:pStyle w:val="AmdtsEntries"/>
      </w:pPr>
      <w:r>
        <w:t>s 38</w:t>
      </w:r>
      <w:r>
        <w:tab/>
        <w:t xml:space="preserve">am </w:t>
      </w:r>
      <w:hyperlink r:id="rId45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31 and sch 3; </w:t>
      </w:r>
      <w:hyperlink r:id="rId45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1.137</w:t>
      </w:r>
      <w:r w:rsidR="00013731">
        <w:t xml:space="preserve">; </w:t>
      </w:r>
      <w:hyperlink r:id="rId453"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 1.38</w:t>
      </w:r>
    </w:p>
    <w:p w14:paraId="7FD49BE6" w14:textId="77777777" w:rsidR="00AD07BB" w:rsidRDefault="00AD07BB" w:rsidP="003C3F94">
      <w:pPr>
        <w:pStyle w:val="AmdtsEntryHd"/>
      </w:pPr>
      <w:r>
        <w:t>Receipts for trust money</w:t>
      </w:r>
    </w:p>
    <w:p w14:paraId="1A6DD299" w14:textId="1A81EFC4" w:rsidR="00AD07BB" w:rsidRPr="004A73B4" w:rsidRDefault="00AD07BB" w:rsidP="003C3F94">
      <w:pPr>
        <w:pStyle w:val="AmdtsEntries"/>
      </w:pPr>
      <w:r>
        <w:t>s 39</w:t>
      </w:r>
      <w:r>
        <w:tab/>
        <w:t xml:space="preserve">am </w:t>
      </w:r>
      <w:hyperlink r:id="rId45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32 and sch 3; </w:t>
      </w:r>
      <w:hyperlink r:id="rId45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amdts</w:t>
      </w:r>
      <w:r w:rsidR="00013731">
        <w:t> </w:t>
      </w:r>
      <w:r>
        <w:t>1.138</w:t>
      </w:r>
      <w:r w:rsidR="00013731">
        <w:noBreakHyphen/>
      </w:r>
      <w:r>
        <w:t>1.140</w:t>
      </w:r>
    </w:p>
    <w:p w14:paraId="0234FDCB" w14:textId="77777777" w:rsidR="00AD07BB" w:rsidRDefault="00AD07BB" w:rsidP="003C3F94">
      <w:pPr>
        <w:pStyle w:val="AmdtsEntryHd"/>
      </w:pPr>
      <w:r>
        <w:t>Audit of trust accounts</w:t>
      </w:r>
    </w:p>
    <w:p w14:paraId="45F90FCA" w14:textId="563CE15B" w:rsidR="00AD07BB" w:rsidRPr="00982705" w:rsidRDefault="00AD07BB" w:rsidP="003C3F94">
      <w:pPr>
        <w:pStyle w:val="AmdtsEntries"/>
      </w:pPr>
      <w:r>
        <w:t>s 40</w:t>
      </w:r>
      <w:r>
        <w:tab/>
        <w:t xml:space="preserve">am </w:t>
      </w:r>
      <w:hyperlink r:id="rId45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33 and sch 3; </w:t>
      </w:r>
      <w:hyperlink r:id="rId45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1.141</w:t>
      </w:r>
      <w:r w:rsidR="00013731">
        <w:t xml:space="preserve">; </w:t>
      </w:r>
      <w:hyperlink r:id="rId45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 1.38</w:t>
      </w:r>
    </w:p>
    <w:p w14:paraId="7EDF9751" w14:textId="77777777" w:rsidR="00AD07BB" w:rsidRPr="00982705" w:rsidRDefault="00AD07BB" w:rsidP="003C3F94">
      <w:pPr>
        <w:pStyle w:val="AmdtsEntryHd"/>
      </w:pPr>
      <w:r w:rsidRPr="00982705">
        <w:t>Auditor’s report</w:t>
      </w:r>
    </w:p>
    <w:p w14:paraId="62BCF496" w14:textId="2188C209" w:rsidR="00AD07BB" w:rsidRPr="00982705" w:rsidRDefault="00AD07BB" w:rsidP="003C3F94">
      <w:pPr>
        <w:pStyle w:val="AmdtsEntries"/>
      </w:pPr>
      <w:r w:rsidRPr="00982705">
        <w:t>s 41</w:t>
      </w:r>
      <w:r w:rsidRPr="00982705">
        <w:tab/>
        <w:t xml:space="preserve">am </w:t>
      </w:r>
      <w:hyperlink r:id="rId459" w:tooltip="Sale of Motor Vehicles (Amendment) Act 1995" w:history="1">
        <w:r w:rsidR="00BE3159" w:rsidRPr="00BE3159">
          <w:rPr>
            <w:rStyle w:val="charCitHyperlinkAbbrev"/>
          </w:rPr>
          <w:t>A1995</w:t>
        </w:r>
        <w:r w:rsidR="00BE3159" w:rsidRPr="00BE3159">
          <w:rPr>
            <w:rStyle w:val="charCitHyperlinkAbbrev"/>
          </w:rPr>
          <w:noBreakHyphen/>
          <w:t>48</w:t>
        </w:r>
      </w:hyperlink>
      <w:r w:rsidRPr="00982705">
        <w:t xml:space="preserve"> s 34 and sch 3; ss renum R4 LA</w:t>
      </w:r>
      <w:r w:rsidR="00013731" w:rsidRPr="00982705">
        <w:t xml:space="preserve">; </w:t>
      </w:r>
      <w:hyperlink r:id="rId460"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 1.38</w:t>
      </w:r>
    </w:p>
    <w:p w14:paraId="06000992" w14:textId="77777777" w:rsidR="00AD07BB" w:rsidRDefault="00AD07BB" w:rsidP="003C3F94">
      <w:pPr>
        <w:pStyle w:val="AmdtsEntryHd"/>
      </w:pPr>
      <w:r>
        <w:lastRenderedPageBreak/>
        <w:t>Qualification of auditors</w:t>
      </w:r>
    </w:p>
    <w:p w14:paraId="4A7BC8CE" w14:textId="52B84AE4" w:rsidR="00AD07BB" w:rsidRDefault="00AD07BB" w:rsidP="003C3F94">
      <w:pPr>
        <w:pStyle w:val="AmdtsEntries"/>
      </w:pPr>
      <w:r>
        <w:t>s 42</w:t>
      </w:r>
      <w:r>
        <w:tab/>
        <w:t xml:space="preserve">am </w:t>
      </w:r>
      <w:hyperlink r:id="rId461" w:tooltip="Ordinances Revision (Companies Amendments) Ordinance 1982" w:history="1">
        <w:r w:rsidR="00BE3159" w:rsidRPr="00BE3159">
          <w:rPr>
            <w:rStyle w:val="charCitHyperlinkAbbrev"/>
          </w:rPr>
          <w:t>Ord1982</w:t>
        </w:r>
        <w:r w:rsidR="00BE3159" w:rsidRPr="00BE3159">
          <w:rPr>
            <w:rStyle w:val="charCitHyperlinkAbbrev"/>
          </w:rPr>
          <w:noBreakHyphen/>
          <w:t>38</w:t>
        </w:r>
      </w:hyperlink>
      <w:r>
        <w:t xml:space="preserve"> sch 4; </w:t>
      </w:r>
      <w:hyperlink r:id="rId462" w:tooltip="Statute Law Revision Act 1995" w:history="1">
        <w:r w:rsidR="00BE3159" w:rsidRPr="00BE3159">
          <w:rPr>
            <w:rStyle w:val="charCitHyperlinkAbbrev"/>
          </w:rPr>
          <w:t>A1995</w:t>
        </w:r>
        <w:r w:rsidR="00BE3159" w:rsidRPr="00BE3159">
          <w:rPr>
            <w:rStyle w:val="charCitHyperlinkAbbrev"/>
          </w:rPr>
          <w:noBreakHyphen/>
          <w:t>46</w:t>
        </w:r>
      </w:hyperlink>
      <w:r>
        <w:t xml:space="preserve"> sch; </w:t>
      </w:r>
      <w:hyperlink r:id="rId46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35 and sch 3; </w:t>
      </w:r>
      <w:hyperlink r:id="rId464" w:tooltip="Legislation (Gay, Lesbian and Transgender) Amendment Act 2003" w:history="1">
        <w:r w:rsidR="00BE3159" w:rsidRPr="00BE3159">
          <w:rPr>
            <w:rStyle w:val="charCitHyperlinkAbbrev"/>
          </w:rPr>
          <w:t>A2003</w:t>
        </w:r>
        <w:r w:rsidR="00BE3159" w:rsidRPr="00BE3159">
          <w:rPr>
            <w:rStyle w:val="charCitHyperlinkAbbrev"/>
          </w:rPr>
          <w:noBreakHyphen/>
          <w:t>14</w:t>
        </w:r>
      </w:hyperlink>
      <w:r>
        <w:t xml:space="preserve"> amdt 1.102</w:t>
      </w:r>
    </w:p>
    <w:p w14:paraId="09D36B78" w14:textId="77777777" w:rsidR="00AD07BB" w:rsidRDefault="00AD07BB" w:rsidP="003C3F94">
      <w:pPr>
        <w:pStyle w:val="AmdtsEntryHd"/>
      </w:pPr>
      <w:r>
        <w:t>Withdrawals—deficiency suspected</w:t>
      </w:r>
    </w:p>
    <w:p w14:paraId="0ECE8BE6" w14:textId="506D753F" w:rsidR="00AD07BB" w:rsidRPr="00982705" w:rsidRDefault="00AD07BB" w:rsidP="003C3F94">
      <w:pPr>
        <w:pStyle w:val="AmdtsEntries"/>
      </w:pPr>
      <w:r>
        <w:t>s 43</w:t>
      </w:r>
      <w:r>
        <w:tab/>
        <w:t xml:space="preserve">am </w:t>
      </w:r>
      <w:hyperlink r:id="rId46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36; </w:t>
      </w:r>
      <w:hyperlink r:id="rId466" w:tooltip="Financial Institutions (Removal of Discrimination) Act 1997" w:history="1">
        <w:r w:rsidR="00BE3159" w:rsidRPr="00BE3159">
          <w:rPr>
            <w:rStyle w:val="charCitHyperlinkAbbrev"/>
          </w:rPr>
          <w:t>A1997</w:t>
        </w:r>
        <w:r w:rsidR="00BE3159" w:rsidRPr="00BE3159">
          <w:rPr>
            <w:rStyle w:val="charCitHyperlinkAbbrev"/>
          </w:rPr>
          <w:noBreakHyphen/>
          <w:t>88</w:t>
        </w:r>
      </w:hyperlink>
      <w:r>
        <w:t xml:space="preserve"> sch; </w:t>
      </w:r>
      <w:hyperlink r:id="rId46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w:t>
      </w:r>
      <w:r w:rsidRPr="00982705">
        <w:t>amdt</w:t>
      </w:r>
      <w:r w:rsidR="00013731" w:rsidRPr="00982705">
        <w:t> </w:t>
      </w:r>
      <w:r w:rsidRPr="00982705">
        <w:t>1.142</w:t>
      </w:r>
      <w:r w:rsidR="00013731" w:rsidRPr="00982705">
        <w:t xml:space="preserve">; </w:t>
      </w:r>
      <w:hyperlink r:id="rId46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 1.38</w:t>
      </w:r>
    </w:p>
    <w:p w14:paraId="24D9BDF7" w14:textId="77777777" w:rsidR="00AD07BB" w:rsidRDefault="00AD07BB" w:rsidP="003C3F94">
      <w:pPr>
        <w:pStyle w:val="AmdtsEntryHd"/>
      </w:pPr>
      <w:r>
        <w:t>Offences against this part</w:t>
      </w:r>
    </w:p>
    <w:p w14:paraId="5059642D" w14:textId="02D161C3" w:rsidR="00AD07BB" w:rsidRDefault="00AD07BB" w:rsidP="003C3F94">
      <w:pPr>
        <w:pStyle w:val="AmdtsEntries"/>
      </w:pPr>
      <w:r>
        <w:t>s 44</w:t>
      </w:r>
      <w:r>
        <w:tab/>
        <w:t xml:space="preserve">om </w:t>
      </w:r>
      <w:hyperlink r:id="rId469" w:tooltip="Statute Law Revision (Penalties) Act 1998" w:history="1">
        <w:r w:rsidR="00BE3159" w:rsidRPr="00BE3159">
          <w:rPr>
            <w:rStyle w:val="charCitHyperlinkAbbrev"/>
          </w:rPr>
          <w:t>A1998</w:t>
        </w:r>
        <w:r w:rsidR="00BE3159" w:rsidRPr="00BE3159">
          <w:rPr>
            <w:rStyle w:val="charCitHyperlinkAbbrev"/>
          </w:rPr>
          <w:noBreakHyphen/>
          <w:t>54</w:t>
        </w:r>
      </w:hyperlink>
      <w:r>
        <w:t xml:space="preserve"> sch</w:t>
      </w:r>
    </w:p>
    <w:p w14:paraId="1064FC13" w14:textId="77777777" w:rsidR="00AD07BB" w:rsidRDefault="00AD07BB" w:rsidP="003C3F94">
      <w:pPr>
        <w:pStyle w:val="AmdtsEntryHd"/>
      </w:pPr>
      <w:r>
        <w:t>Change of executive officers of corporate licensees</w:t>
      </w:r>
    </w:p>
    <w:p w14:paraId="0D2723B2" w14:textId="5C1E9CF2" w:rsidR="00AD07BB" w:rsidRDefault="00AD07BB" w:rsidP="003C3F94">
      <w:pPr>
        <w:pStyle w:val="AmdtsEntries"/>
      </w:pPr>
      <w:r>
        <w:t>pt 6 hdg</w:t>
      </w:r>
      <w:r>
        <w:tab/>
        <w:t xml:space="preserve">sub </w:t>
      </w:r>
      <w:hyperlink r:id="rId47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1.143</w:t>
      </w:r>
    </w:p>
    <w:p w14:paraId="31911F62" w14:textId="173BE605" w:rsidR="00F52335" w:rsidRPr="004A73B4" w:rsidRDefault="00ED312A" w:rsidP="003C3F94">
      <w:pPr>
        <w:pStyle w:val="AmdtsEntries"/>
      </w:pPr>
      <w:r>
        <w:tab/>
        <w:t>o</w:t>
      </w:r>
      <w:r w:rsidR="00F52335">
        <w:t xml:space="preserve">m </w:t>
      </w:r>
      <w:hyperlink r:id="rId471" w:tooltip="Traders (Licensing) Act 2016" w:history="1">
        <w:r w:rsidR="00F52335" w:rsidRPr="00241E7D">
          <w:rPr>
            <w:rStyle w:val="charCitHyperlinkAbbrev"/>
          </w:rPr>
          <w:t>A2016-46</w:t>
        </w:r>
      </w:hyperlink>
      <w:r>
        <w:t xml:space="preserve"> amdt 2.26</w:t>
      </w:r>
    </w:p>
    <w:p w14:paraId="276DC387" w14:textId="77777777" w:rsidR="00AD07BB" w:rsidRDefault="00AD07BB" w:rsidP="003C3F94">
      <w:pPr>
        <w:pStyle w:val="AmdtsEntryHd"/>
      </w:pPr>
      <w:r>
        <w:t>Intended change of executive officers—notification and objection</w:t>
      </w:r>
    </w:p>
    <w:p w14:paraId="38F2CC1D" w14:textId="02C21F4E" w:rsidR="00AD07BB" w:rsidRDefault="00AD07BB" w:rsidP="00962AC1">
      <w:pPr>
        <w:pStyle w:val="AmdtsEntries"/>
        <w:keepNext/>
      </w:pPr>
      <w:r>
        <w:t>s 45</w:t>
      </w:r>
      <w:r>
        <w:tab/>
        <w:t xml:space="preserve">am </w:t>
      </w:r>
      <w:hyperlink r:id="rId47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37</w:t>
      </w:r>
    </w:p>
    <w:p w14:paraId="558D459B" w14:textId="2D9FCFE5" w:rsidR="00AD07BB" w:rsidRDefault="00AD07BB" w:rsidP="00962AC1">
      <w:pPr>
        <w:pStyle w:val="AmdtsEntries"/>
        <w:keepNext/>
      </w:pPr>
      <w:r>
        <w:tab/>
        <w:t xml:space="preserve">sub </w:t>
      </w:r>
      <w:hyperlink r:id="rId47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1.143</w:t>
      </w:r>
    </w:p>
    <w:p w14:paraId="27B439AE" w14:textId="6E901E32" w:rsidR="00AD07BB" w:rsidRDefault="00AD07BB" w:rsidP="003C3F94">
      <w:pPr>
        <w:pStyle w:val="AmdtsEntries"/>
      </w:pPr>
      <w:r>
        <w:tab/>
        <w:t xml:space="preserve">am </w:t>
      </w:r>
      <w:hyperlink r:id="rId474"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46, s 47</w:t>
      </w:r>
      <w:r w:rsidR="00C40B1E">
        <w:t xml:space="preserve">; </w:t>
      </w:r>
      <w:hyperlink r:id="rId475"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rsidR="00C40B1E">
        <w:t xml:space="preserve"> amdt 1.601</w:t>
      </w:r>
      <w:r w:rsidR="00087E73">
        <w:t xml:space="preserve">; </w:t>
      </w:r>
      <w:hyperlink r:id="rId476" w:tooltip="Statute Law Amendment Act 2009" w:history="1">
        <w:r w:rsidR="00BE3159" w:rsidRPr="00BE3159">
          <w:rPr>
            <w:rStyle w:val="charCitHyperlinkAbbrev"/>
          </w:rPr>
          <w:t>A2009</w:t>
        </w:r>
        <w:r w:rsidR="00BE3159" w:rsidRPr="00BE3159">
          <w:rPr>
            <w:rStyle w:val="charCitHyperlinkAbbrev"/>
          </w:rPr>
          <w:noBreakHyphen/>
          <w:t>20</w:t>
        </w:r>
      </w:hyperlink>
      <w:r w:rsidR="00087E73">
        <w:t xml:space="preserve"> </w:t>
      </w:r>
      <w:r w:rsidR="00087E73" w:rsidRPr="00982705">
        <w:t>amdt </w:t>
      </w:r>
      <w:r w:rsidR="008872EA" w:rsidRPr="00982705">
        <w:t>3.191</w:t>
      </w:r>
      <w:r w:rsidR="009C7B61" w:rsidRPr="00982705">
        <w:t xml:space="preserve">; </w:t>
      </w:r>
      <w:hyperlink r:id="rId477" w:tooltip="Statute Law Amendment Act 2009 (No 2)" w:history="1">
        <w:r w:rsidR="00BE3159" w:rsidRPr="00BE3159">
          <w:rPr>
            <w:rStyle w:val="charCitHyperlinkAbbrev"/>
          </w:rPr>
          <w:t>A2009</w:t>
        </w:r>
        <w:r w:rsidR="00BE3159" w:rsidRPr="00BE3159">
          <w:rPr>
            <w:rStyle w:val="charCitHyperlinkAbbrev"/>
          </w:rPr>
          <w:noBreakHyphen/>
          <w:t>49</w:t>
        </w:r>
      </w:hyperlink>
      <w:r w:rsidR="009C7B61" w:rsidRPr="00982705">
        <w:t xml:space="preserve"> amdt 3.174</w:t>
      </w:r>
      <w:r w:rsidR="00D32067" w:rsidRPr="00982705">
        <w:t xml:space="preserve">; </w:t>
      </w:r>
      <w:hyperlink r:id="rId47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r w:rsidR="00AE1318">
        <w:t xml:space="preserve">; </w:t>
      </w:r>
      <w:hyperlink r:id="rId479" w:tooltip="Red Tape Reduction Legislation Amendment Act 2015" w:history="1">
        <w:r w:rsidR="00AE1318">
          <w:rPr>
            <w:rStyle w:val="charCitHyperlinkAbbrev"/>
          </w:rPr>
          <w:t>A2015</w:t>
        </w:r>
        <w:r w:rsidR="00AE1318">
          <w:rPr>
            <w:rStyle w:val="charCitHyperlinkAbbrev"/>
          </w:rPr>
          <w:noBreakHyphen/>
          <w:t>33</w:t>
        </w:r>
      </w:hyperlink>
      <w:r w:rsidR="00AE1318">
        <w:t xml:space="preserve"> amdt 1.211</w:t>
      </w:r>
    </w:p>
    <w:p w14:paraId="4815910B" w14:textId="104401DE" w:rsidR="00F52335" w:rsidRPr="00982705" w:rsidRDefault="00ED312A" w:rsidP="003C3F94">
      <w:pPr>
        <w:pStyle w:val="AmdtsEntries"/>
      </w:pPr>
      <w:r>
        <w:tab/>
        <w:t>o</w:t>
      </w:r>
      <w:r w:rsidR="00F52335">
        <w:t xml:space="preserve">m </w:t>
      </w:r>
      <w:hyperlink r:id="rId480" w:tooltip="Traders (Licensing) Act 2016" w:history="1">
        <w:r w:rsidR="00F52335" w:rsidRPr="00241E7D">
          <w:rPr>
            <w:rStyle w:val="charCitHyperlinkAbbrev"/>
          </w:rPr>
          <w:t>A2016-46</w:t>
        </w:r>
      </w:hyperlink>
      <w:r>
        <w:t xml:space="preserve"> amdt 2.26</w:t>
      </w:r>
    </w:p>
    <w:p w14:paraId="7E6A1BBF" w14:textId="77777777" w:rsidR="00AD07BB" w:rsidRDefault="00AD07BB" w:rsidP="003C3F94">
      <w:pPr>
        <w:pStyle w:val="AmdtsEntryHd"/>
      </w:pPr>
      <w:r>
        <w:t>Intended change of directors—notification and objection</w:t>
      </w:r>
    </w:p>
    <w:p w14:paraId="47B77CE6" w14:textId="05B6A9D0" w:rsidR="00AD07BB" w:rsidRDefault="00AD07BB" w:rsidP="000740D7">
      <w:pPr>
        <w:pStyle w:val="AmdtsEntries"/>
        <w:keepNext/>
      </w:pPr>
      <w:r>
        <w:t>s 45A</w:t>
      </w:r>
      <w:r>
        <w:tab/>
        <w:t xml:space="preserve">ins </w:t>
      </w:r>
      <w:hyperlink r:id="rId48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38</w:t>
      </w:r>
    </w:p>
    <w:p w14:paraId="653F6FF9" w14:textId="68B0032D" w:rsidR="00AD07BB" w:rsidRPr="004A73B4" w:rsidRDefault="00AD07BB" w:rsidP="003C3F94">
      <w:pPr>
        <w:pStyle w:val="AmdtsEntries"/>
      </w:pPr>
      <w:r>
        <w:tab/>
        <w:t xml:space="preserve">om </w:t>
      </w:r>
      <w:hyperlink r:id="rId48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1.143</w:t>
      </w:r>
    </w:p>
    <w:p w14:paraId="4DB79D4A" w14:textId="77777777" w:rsidR="00AD07BB" w:rsidRDefault="00AD07BB" w:rsidP="003C3F94">
      <w:pPr>
        <w:pStyle w:val="AmdtsEntryHd"/>
      </w:pPr>
      <w:r>
        <w:t>Change of executive officers</w:t>
      </w:r>
    </w:p>
    <w:p w14:paraId="181A0710" w14:textId="3FC900F5" w:rsidR="00AD07BB" w:rsidRPr="00793E0B" w:rsidRDefault="00AD07BB" w:rsidP="00E43155">
      <w:pPr>
        <w:pStyle w:val="AmdtsEntries"/>
        <w:keepNext/>
      </w:pPr>
      <w:r>
        <w:t>s 46 hdg</w:t>
      </w:r>
      <w:r>
        <w:tab/>
        <w:t xml:space="preserve">sub </w:t>
      </w:r>
      <w:hyperlink r:id="rId483"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48</w:t>
      </w:r>
    </w:p>
    <w:p w14:paraId="398DA8DC" w14:textId="5070EAE0" w:rsidR="00AD07BB" w:rsidRDefault="00AD07BB" w:rsidP="00E43155">
      <w:pPr>
        <w:pStyle w:val="AmdtsEntries"/>
        <w:keepNext/>
      </w:pPr>
      <w:r>
        <w:t>s 46</w:t>
      </w:r>
      <w:r>
        <w:tab/>
        <w:t xml:space="preserve">am </w:t>
      </w:r>
      <w:hyperlink r:id="rId48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39</w:t>
      </w:r>
    </w:p>
    <w:p w14:paraId="0A93D4AB" w14:textId="79B0CEFC" w:rsidR="00AD07BB" w:rsidRDefault="00AD07BB" w:rsidP="00E43155">
      <w:pPr>
        <w:pStyle w:val="AmdtsEntries"/>
        <w:keepNext/>
      </w:pPr>
      <w:r>
        <w:tab/>
        <w:t xml:space="preserve">sub </w:t>
      </w:r>
      <w:hyperlink r:id="rId48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1.143</w:t>
      </w:r>
    </w:p>
    <w:p w14:paraId="6452684E" w14:textId="2AC802B0" w:rsidR="00AD07BB" w:rsidRDefault="00AD07BB" w:rsidP="00E43155">
      <w:pPr>
        <w:pStyle w:val="AmdtsEntries"/>
      </w:pPr>
      <w:r w:rsidRPr="00982705">
        <w:tab/>
        <w:t xml:space="preserve">am </w:t>
      </w:r>
      <w:hyperlink r:id="rId486"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982705">
        <w:t xml:space="preserve"> s 49, s 50</w:t>
      </w:r>
      <w:r w:rsidR="009C7B61" w:rsidRPr="00982705">
        <w:t xml:space="preserve">; </w:t>
      </w:r>
      <w:hyperlink r:id="rId487" w:tooltip="Statute Law Amendment Act 2009 (No 2)" w:history="1">
        <w:r w:rsidR="00BE3159" w:rsidRPr="00BE3159">
          <w:rPr>
            <w:rStyle w:val="charCitHyperlinkAbbrev"/>
          </w:rPr>
          <w:t>A2009</w:t>
        </w:r>
        <w:r w:rsidR="00BE3159" w:rsidRPr="00BE3159">
          <w:rPr>
            <w:rStyle w:val="charCitHyperlinkAbbrev"/>
          </w:rPr>
          <w:noBreakHyphen/>
          <w:t>49</w:t>
        </w:r>
      </w:hyperlink>
      <w:r w:rsidR="009C7B61" w:rsidRPr="00982705">
        <w:t xml:space="preserve"> amdt 3.175</w:t>
      </w:r>
      <w:r w:rsidR="00D32067" w:rsidRPr="00982705">
        <w:t xml:space="preserve">; </w:t>
      </w:r>
      <w:hyperlink r:id="rId48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p>
    <w:p w14:paraId="48785D6A" w14:textId="066D0D1C" w:rsidR="00F52335" w:rsidRPr="00982705" w:rsidRDefault="00ED312A" w:rsidP="00E43155">
      <w:pPr>
        <w:pStyle w:val="AmdtsEntries"/>
      </w:pPr>
      <w:r>
        <w:tab/>
        <w:t>o</w:t>
      </w:r>
      <w:r w:rsidR="00F52335">
        <w:t xml:space="preserve">m </w:t>
      </w:r>
      <w:hyperlink r:id="rId489" w:tooltip="Traders (Licensing) Act 2016" w:history="1">
        <w:r w:rsidR="00F52335" w:rsidRPr="00241E7D">
          <w:rPr>
            <w:rStyle w:val="charCitHyperlinkAbbrev"/>
          </w:rPr>
          <w:t>A2016-46</w:t>
        </w:r>
      </w:hyperlink>
      <w:r w:rsidR="00F52335">
        <w:t xml:space="preserve"> amdt 2.</w:t>
      </w:r>
      <w:r>
        <w:t>26</w:t>
      </w:r>
    </w:p>
    <w:p w14:paraId="4CA4869F" w14:textId="77777777" w:rsidR="00AD07BB" w:rsidRDefault="00AD07BB" w:rsidP="003C3F94">
      <w:pPr>
        <w:pStyle w:val="AmdtsEntryHd"/>
      </w:pPr>
      <w:r>
        <w:t>Cancellation of licences by registrar</w:t>
      </w:r>
    </w:p>
    <w:p w14:paraId="5ECD56CE" w14:textId="357EC0F5" w:rsidR="00AD07BB" w:rsidRDefault="00AD07BB" w:rsidP="003C3F94">
      <w:pPr>
        <w:pStyle w:val="AmdtsEntries"/>
      </w:pPr>
      <w:r>
        <w:t>s 47</w:t>
      </w:r>
      <w:r>
        <w:tab/>
        <w:t xml:space="preserve">am </w:t>
      </w:r>
      <w:hyperlink r:id="rId49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40 and sch 3</w:t>
      </w:r>
    </w:p>
    <w:p w14:paraId="0687FCE6" w14:textId="2B0FC8F0" w:rsidR="00AD07BB" w:rsidRDefault="00AD07BB" w:rsidP="003C3F94">
      <w:pPr>
        <w:pStyle w:val="AmdtsEntries"/>
      </w:pPr>
      <w:r>
        <w:tab/>
        <w:t xml:space="preserve">sub </w:t>
      </w:r>
      <w:hyperlink r:id="rId49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1.143</w:t>
      </w:r>
    </w:p>
    <w:p w14:paraId="29FDB1CA" w14:textId="77777777" w:rsidR="00AD07BB" w:rsidRDefault="00AD07BB" w:rsidP="003C3F94">
      <w:pPr>
        <w:pStyle w:val="AmdtsEntries"/>
      </w:pPr>
      <w:r>
        <w:tab/>
        <w:t>ss renum R4 LA</w:t>
      </w:r>
    </w:p>
    <w:p w14:paraId="049A48A3" w14:textId="64CB4207" w:rsidR="00C40B1E" w:rsidRDefault="00C40B1E" w:rsidP="003C3F94">
      <w:pPr>
        <w:pStyle w:val="AmdtsEntries"/>
      </w:pPr>
      <w:r>
        <w:tab/>
        <w:t xml:space="preserve">om </w:t>
      </w:r>
      <w:hyperlink r:id="rId492"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1.602</w:t>
      </w:r>
    </w:p>
    <w:p w14:paraId="2DE135CF" w14:textId="77777777" w:rsidR="00AD07BB" w:rsidRDefault="00AD07BB" w:rsidP="003C3F94">
      <w:pPr>
        <w:pStyle w:val="AmdtsEntryHd"/>
      </w:pPr>
      <w:r>
        <w:t>Disciplinary proceedings</w:t>
      </w:r>
    </w:p>
    <w:p w14:paraId="33DA2090" w14:textId="75A4A755" w:rsidR="00AD07BB" w:rsidRDefault="00AD07BB" w:rsidP="003C3F94">
      <w:pPr>
        <w:pStyle w:val="AmdtsEntries"/>
      </w:pPr>
      <w:r>
        <w:t>pt 6A hdg</w:t>
      </w:r>
      <w:r>
        <w:tab/>
        <w:t xml:space="preserve">ins </w:t>
      </w:r>
      <w:hyperlink r:id="rId49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1.143</w:t>
      </w:r>
    </w:p>
    <w:p w14:paraId="52201066" w14:textId="4B40886E" w:rsidR="00C40B1E" w:rsidRPr="004A73B4" w:rsidRDefault="00C40B1E" w:rsidP="003C3F94">
      <w:pPr>
        <w:pStyle w:val="AmdtsEntries"/>
      </w:pPr>
      <w:r>
        <w:tab/>
        <w:t xml:space="preserve">om </w:t>
      </w:r>
      <w:hyperlink r:id="rId494"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14:paraId="3321FBF6" w14:textId="77777777" w:rsidR="00B5353C" w:rsidRDefault="00AF7D3D" w:rsidP="003C3F94">
      <w:pPr>
        <w:pStyle w:val="AmdtsEntryHd"/>
      </w:pPr>
      <w:r>
        <w:t>Occupational discipline—licensees</w:t>
      </w:r>
    </w:p>
    <w:p w14:paraId="39CBDD37" w14:textId="7FBB27B4" w:rsidR="00AF7D3D" w:rsidRDefault="00AF7D3D" w:rsidP="003C3F94">
      <w:pPr>
        <w:pStyle w:val="AmdtsEntries"/>
      </w:pPr>
      <w:r>
        <w:t>pt 7 hdg</w:t>
      </w:r>
      <w:r>
        <w:tab/>
        <w:t xml:space="preserve">sub </w:t>
      </w:r>
      <w:hyperlink r:id="rId495"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14:paraId="5CF26072" w14:textId="76C04883" w:rsidR="00F52335" w:rsidRPr="00AF7D3D" w:rsidRDefault="00ED312A" w:rsidP="003C3F94">
      <w:pPr>
        <w:pStyle w:val="AmdtsEntries"/>
      </w:pPr>
      <w:r>
        <w:tab/>
        <w:t>o</w:t>
      </w:r>
      <w:r w:rsidR="00F52335">
        <w:t xml:space="preserve">m </w:t>
      </w:r>
      <w:hyperlink r:id="rId496" w:tooltip="Traders (Licensing) Act 2016" w:history="1">
        <w:r w:rsidR="00F52335" w:rsidRPr="00241E7D">
          <w:rPr>
            <w:rStyle w:val="charCitHyperlinkAbbrev"/>
          </w:rPr>
          <w:t>A2016-46</w:t>
        </w:r>
      </w:hyperlink>
      <w:r>
        <w:t xml:space="preserve"> amdt 2.26</w:t>
      </w:r>
    </w:p>
    <w:p w14:paraId="596ACA9B" w14:textId="77777777" w:rsidR="00AD07BB" w:rsidRDefault="00AF7D3D" w:rsidP="003C3F94">
      <w:pPr>
        <w:pStyle w:val="AmdtsEntryHd"/>
      </w:pPr>
      <w:r>
        <w:lastRenderedPageBreak/>
        <w:t>Grounds for occupational discipline—licensees</w:t>
      </w:r>
    </w:p>
    <w:p w14:paraId="70EB8A4D" w14:textId="35B37D99" w:rsidR="00AF7D3D" w:rsidRDefault="00AD07BB" w:rsidP="002011FC">
      <w:pPr>
        <w:pStyle w:val="AmdtsEntries"/>
        <w:keepNext/>
      </w:pPr>
      <w:r>
        <w:t>s 48 hdg</w:t>
      </w:r>
      <w:r>
        <w:tab/>
        <w:t xml:space="preserve">am </w:t>
      </w:r>
      <w:hyperlink r:id="rId497"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notes</w:t>
      </w:r>
    </w:p>
    <w:p w14:paraId="17259EB1" w14:textId="2168E93B" w:rsidR="00AD07BB" w:rsidRDefault="00AD07BB" w:rsidP="002011FC">
      <w:pPr>
        <w:pStyle w:val="AmdtsEntries"/>
        <w:keepNext/>
      </w:pPr>
      <w:r>
        <w:t>s 48</w:t>
      </w:r>
      <w:r>
        <w:tab/>
        <w:t xml:space="preserve">am </w:t>
      </w:r>
      <w:hyperlink r:id="rId498" w:tooltip="Administrative Appeals (Consequential Amendments) Act 1994" w:history="1">
        <w:r w:rsidR="00BE3159" w:rsidRPr="00BE3159">
          <w:rPr>
            <w:rStyle w:val="charCitHyperlinkAbbrev"/>
          </w:rPr>
          <w:t>A1994</w:t>
        </w:r>
        <w:r w:rsidR="00BE3159" w:rsidRPr="00BE3159">
          <w:rPr>
            <w:rStyle w:val="charCitHyperlinkAbbrev"/>
          </w:rPr>
          <w:noBreakHyphen/>
          <w:t>60</w:t>
        </w:r>
      </w:hyperlink>
      <w:r>
        <w:t xml:space="preserve"> sch 1; </w:t>
      </w:r>
      <w:hyperlink r:id="rId49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sch 3</w:t>
      </w:r>
    </w:p>
    <w:p w14:paraId="1945A360" w14:textId="3015B371" w:rsidR="00AD07BB" w:rsidRDefault="00AD07BB" w:rsidP="003C3F94">
      <w:pPr>
        <w:pStyle w:val="AmdtsEntries"/>
      </w:pPr>
      <w:r>
        <w:tab/>
        <w:t xml:space="preserve">sub </w:t>
      </w:r>
      <w:hyperlink r:id="rId50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1.143</w:t>
      </w:r>
    </w:p>
    <w:p w14:paraId="1F9960C2" w14:textId="2F944108" w:rsidR="00AD07BB" w:rsidRDefault="00AD07BB" w:rsidP="003C3F94">
      <w:pPr>
        <w:pStyle w:val="AmdtsEntries"/>
      </w:pPr>
      <w:r>
        <w:tab/>
        <w:t xml:space="preserve">am </w:t>
      </w:r>
      <w:hyperlink r:id="rId501"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51</w:t>
      </w:r>
    </w:p>
    <w:p w14:paraId="5A21C5DF" w14:textId="54306D65" w:rsidR="00AF7D3D" w:rsidRDefault="00AF7D3D" w:rsidP="003C3F94">
      <w:pPr>
        <w:pStyle w:val="AmdtsEntries"/>
      </w:pPr>
      <w:r>
        <w:tab/>
        <w:t xml:space="preserve">sub </w:t>
      </w:r>
      <w:hyperlink r:id="rId502"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14:paraId="5CB0DC38" w14:textId="47FEC1EA" w:rsidR="00F52335" w:rsidRPr="004A73B4" w:rsidRDefault="00ED312A" w:rsidP="003C3F94">
      <w:pPr>
        <w:pStyle w:val="AmdtsEntries"/>
      </w:pPr>
      <w:r>
        <w:tab/>
        <w:t>o</w:t>
      </w:r>
      <w:r w:rsidR="00F52335">
        <w:t xml:space="preserve">m </w:t>
      </w:r>
      <w:hyperlink r:id="rId503" w:tooltip="Traders (Licensing) Act 2016" w:history="1">
        <w:r w:rsidR="00F52335" w:rsidRPr="00241E7D">
          <w:rPr>
            <w:rStyle w:val="charCitHyperlinkAbbrev"/>
          </w:rPr>
          <w:t>A2016-46</w:t>
        </w:r>
      </w:hyperlink>
      <w:r>
        <w:t xml:space="preserve"> amdt 2.26</w:t>
      </w:r>
    </w:p>
    <w:p w14:paraId="07FD32E1" w14:textId="77777777" w:rsidR="00AD07BB" w:rsidRDefault="00AD07BB" w:rsidP="003C3F94">
      <w:pPr>
        <w:pStyle w:val="AmdtsEntryHd"/>
      </w:pPr>
      <w:r>
        <w:t>Procedures for registrar taking action in relation to licences</w:t>
      </w:r>
    </w:p>
    <w:p w14:paraId="17958FBF" w14:textId="3599E190" w:rsidR="00AD07BB" w:rsidRDefault="00AD07BB" w:rsidP="003C3F94">
      <w:pPr>
        <w:pStyle w:val="AmdtsEntries"/>
      </w:pPr>
      <w:r>
        <w:t>s 48A</w:t>
      </w:r>
      <w:r>
        <w:tab/>
        <w:t xml:space="preserve">ins </w:t>
      </w:r>
      <w:hyperlink r:id="rId50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1.143</w:t>
      </w:r>
    </w:p>
    <w:p w14:paraId="5FB85A17" w14:textId="1FB54CED" w:rsidR="00AF7D3D" w:rsidRPr="004A73B4" w:rsidRDefault="00AF7D3D" w:rsidP="003C3F94">
      <w:pPr>
        <w:pStyle w:val="AmdtsEntries"/>
      </w:pPr>
      <w:r>
        <w:tab/>
        <w:t xml:space="preserve">om </w:t>
      </w:r>
      <w:hyperlink r:id="rId505"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14:paraId="3E651E0A" w14:textId="77777777" w:rsidR="00AD07BB" w:rsidRDefault="00E53232" w:rsidP="003C3F94">
      <w:pPr>
        <w:pStyle w:val="AmdtsEntryHd"/>
      </w:pPr>
      <w:r>
        <w:t>Commissioner</w:t>
      </w:r>
      <w:r w:rsidR="00AF7D3D">
        <w:t xml:space="preserve"> may apply to ACAT for occupational discipline</w:t>
      </w:r>
    </w:p>
    <w:p w14:paraId="483E3EDF" w14:textId="160C02AA" w:rsidR="00E53232" w:rsidRPr="00E53232" w:rsidRDefault="00E53232" w:rsidP="00E53232">
      <w:pPr>
        <w:pStyle w:val="AmdtsEntries"/>
      </w:pPr>
      <w:r>
        <w:t>s 49 hdg</w:t>
      </w:r>
      <w:r>
        <w:tab/>
        <w:t xml:space="preserve">am </w:t>
      </w:r>
      <w:hyperlink r:id="rId506"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t xml:space="preserve"> amdt 1.38</w:t>
      </w:r>
    </w:p>
    <w:p w14:paraId="16FED7AB" w14:textId="441EC640" w:rsidR="00AD07BB" w:rsidRDefault="00AD07BB" w:rsidP="003C3F94">
      <w:pPr>
        <w:pStyle w:val="AmdtsEntries"/>
      </w:pPr>
      <w:r>
        <w:t>s 49</w:t>
      </w:r>
      <w:r>
        <w:tab/>
        <w:t xml:space="preserve">am </w:t>
      </w:r>
      <w:hyperlink r:id="rId507" w:tooltip="Self-Government (Consequential Amendments) Ordinance 1989" w:history="1">
        <w:r w:rsidR="00BE3159" w:rsidRPr="00BE3159">
          <w:rPr>
            <w:rStyle w:val="charCitHyperlinkAbbrev"/>
          </w:rPr>
          <w:t>Ord1989</w:t>
        </w:r>
        <w:r w:rsidR="00BE3159" w:rsidRPr="00BE3159">
          <w:rPr>
            <w:rStyle w:val="charCitHyperlinkAbbrev"/>
          </w:rPr>
          <w:noBreakHyphen/>
          <w:t>38</w:t>
        </w:r>
      </w:hyperlink>
      <w:r>
        <w:t xml:space="preserve"> sch 1; </w:t>
      </w:r>
      <w:hyperlink r:id="rId50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41 and sch 3; </w:t>
      </w:r>
      <w:hyperlink r:id="rId509" w:tooltip="Legal Practitioners (Consequential Amendments) Act 1997" w:history="1">
        <w:r w:rsidR="00BE3159" w:rsidRPr="00BE3159">
          <w:rPr>
            <w:rStyle w:val="charCitHyperlinkAbbrev"/>
          </w:rPr>
          <w:t>A1997</w:t>
        </w:r>
        <w:r w:rsidR="00BE3159" w:rsidRPr="00BE3159">
          <w:rPr>
            <w:rStyle w:val="charCitHyperlinkAbbrev"/>
          </w:rPr>
          <w:noBreakHyphen/>
          <w:t>96</w:t>
        </w:r>
      </w:hyperlink>
      <w:r>
        <w:t xml:space="preserve"> sch 1; </w:t>
      </w:r>
      <w:hyperlink r:id="rId51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1.144; </w:t>
      </w:r>
      <w:hyperlink r:id="rId511" w:tooltip="Statute Law Amendment Act 2007" w:history="1">
        <w:r w:rsidR="00BE3159" w:rsidRPr="00BE3159">
          <w:rPr>
            <w:rStyle w:val="charCitHyperlinkAbbrev"/>
          </w:rPr>
          <w:t>A2007</w:t>
        </w:r>
        <w:r w:rsidR="00BE3159" w:rsidRPr="00BE3159">
          <w:rPr>
            <w:rStyle w:val="charCitHyperlinkAbbrev"/>
          </w:rPr>
          <w:noBreakHyphen/>
          <w:t>3</w:t>
        </w:r>
      </w:hyperlink>
      <w:r>
        <w:t xml:space="preserve"> amdt 3.462</w:t>
      </w:r>
    </w:p>
    <w:p w14:paraId="49A468C1" w14:textId="3765AF3B" w:rsidR="00AF7D3D" w:rsidRPr="004A73B4" w:rsidRDefault="00AF7D3D" w:rsidP="003C3F94">
      <w:pPr>
        <w:pStyle w:val="AmdtsEntries"/>
      </w:pPr>
      <w:r>
        <w:tab/>
        <w:t xml:space="preserve">sub </w:t>
      </w:r>
      <w:hyperlink r:id="rId512"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14:paraId="43537F57" w14:textId="4D957419" w:rsidR="00D32067" w:rsidRDefault="00D32067" w:rsidP="00D32067">
      <w:pPr>
        <w:pStyle w:val="AmdtsEntries"/>
      </w:pPr>
      <w:r w:rsidRPr="00982705">
        <w:tab/>
        <w:t xml:space="preserve">am </w:t>
      </w:r>
      <w:hyperlink r:id="rId513"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14:paraId="75491487" w14:textId="36CB987D" w:rsidR="00F52335" w:rsidRPr="00982705" w:rsidRDefault="00ED312A" w:rsidP="00D32067">
      <w:pPr>
        <w:pStyle w:val="AmdtsEntries"/>
      </w:pPr>
      <w:r>
        <w:tab/>
        <w:t>o</w:t>
      </w:r>
      <w:r w:rsidR="00F52335">
        <w:t xml:space="preserve">m </w:t>
      </w:r>
      <w:hyperlink r:id="rId514" w:tooltip="Traders (Licensing) Act 2016" w:history="1">
        <w:r w:rsidR="00F52335" w:rsidRPr="00241E7D">
          <w:rPr>
            <w:rStyle w:val="charCitHyperlinkAbbrev"/>
          </w:rPr>
          <w:t>A2016-46</w:t>
        </w:r>
      </w:hyperlink>
      <w:r>
        <w:t xml:space="preserve"> amdt 2.26</w:t>
      </w:r>
    </w:p>
    <w:p w14:paraId="0FA57CC7" w14:textId="77777777" w:rsidR="00AF7D3D" w:rsidRDefault="00AF7D3D" w:rsidP="003C3F94">
      <w:pPr>
        <w:pStyle w:val="AmdtsEntryHd"/>
      </w:pPr>
      <w:r>
        <w:t>Notification and review of decisions</w:t>
      </w:r>
    </w:p>
    <w:p w14:paraId="5AB089FA" w14:textId="62A8E2F4" w:rsidR="00AF7D3D" w:rsidRPr="00AF7D3D" w:rsidRDefault="00AF7D3D" w:rsidP="003C3F94">
      <w:pPr>
        <w:pStyle w:val="AmdtsEntries"/>
      </w:pPr>
      <w:r>
        <w:t>pt 8 hdg</w:t>
      </w:r>
      <w:r>
        <w:tab/>
        <w:t xml:space="preserve">sub </w:t>
      </w:r>
      <w:hyperlink r:id="rId515"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14:paraId="41AA11B0" w14:textId="77777777" w:rsidR="00AD07BB" w:rsidRPr="00AF7D3D" w:rsidRDefault="00AF7D3D" w:rsidP="003C3F94">
      <w:pPr>
        <w:pStyle w:val="AmdtsEntryHd"/>
      </w:pPr>
      <w:r>
        <w:t xml:space="preserve">Meaning of </w:t>
      </w:r>
      <w:r w:rsidRPr="00793E0B">
        <w:rPr>
          <w:rStyle w:val="charItals"/>
        </w:rPr>
        <w:t>reviewable decision</w:t>
      </w:r>
      <w:r>
        <w:t>—pt 8</w:t>
      </w:r>
    </w:p>
    <w:p w14:paraId="34756CEC" w14:textId="1A21BC3B" w:rsidR="00AD07BB" w:rsidRDefault="00AD07BB" w:rsidP="003C3F94">
      <w:pPr>
        <w:pStyle w:val="AmdtsEntries"/>
      </w:pPr>
      <w:r>
        <w:t>s 50</w:t>
      </w:r>
      <w:r>
        <w:tab/>
        <w:t xml:space="preserve">am </w:t>
      </w:r>
      <w:hyperlink r:id="rId51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sch 3</w:t>
      </w:r>
    </w:p>
    <w:p w14:paraId="17E0675D" w14:textId="56E3E201" w:rsidR="00AF7D3D" w:rsidRDefault="00AF7D3D" w:rsidP="003C3F94">
      <w:pPr>
        <w:pStyle w:val="AmdtsEntries"/>
      </w:pPr>
      <w:r>
        <w:tab/>
        <w:t xml:space="preserve">sub </w:t>
      </w:r>
      <w:hyperlink r:id="rId517"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14:paraId="16EA1528" w14:textId="77777777" w:rsidR="00AD07BB" w:rsidRDefault="00AF7D3D" w:rsidP="003C3F94">
      <w:pPr>
        <w:pStyle w:val="AmdtsEntryHd"/>
      </w:pPr>
      <w:r>
        <w:t>Reviewable decision notices</w:t>
      </w:r>
    </w:p>
    <w:p w14:paraId="2D3A661D" w14:textId="4DB31CF4" w:rsidR="00AD07BB" w:rsidRDefault="00AD07BB" w:rsidP="000740D7">
      <w:pPr>
        <w:pStyle w:val="AmdtsEntries"/>
        <w:keepNext/>
      </w:pPr>
      <w:r>
        <w:t>s 51</w:t>
      </w:r>
      <w:r>
        <w:tab/>
        <w:t xml:space="preserve">am </w:t>
      </w:r>
      <w:hyperlink r:id="rId51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42 and sch 3; </w:t>
      </w:r>
      <w:hyperlink r:id="rId51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1.145; </w:t>
      </w:r>
      <w:hyperlink r:id="rId520"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3.213, amdt 3.214</w:t>
      </w:r>
    </w:p>
    <w:p w14:paraId="346C446C" w14:textId="73359D30" w:rsidR="00AF7D3D" w:rsidRPr="004A73B4" w:rsidRDefault="00AF7D3D" w:rsidP="003C3F94">
      <w:pPr>
        <w:pStyle w:val="AmdtsEntries"/>
      </w:pPr>
      <w:r>
        <w:tab/>
        <w:t xml:space="preserve">sub </w:t>
      </w:r>
      <w:hyperlink r:id="rId521"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14:paraId="3889AD90" w14:textId="77777777" w:rsidR="00AD07BB" w:rsidRDefault="00AF7D3D" w:rsidP="003C3F94">
      <w:pPr>
        <w:pStyle w:val="AmdtsEntryHd"/>
      </w:pPr>
      <w:r>
        <w:t>Applications for review</w:t>
      </w:r>
    </w:p>
    <w:p w14:paraId="14D44E59" w14:textId="7484B905" w:rsidR="00AD07BB" w:rsidRDefault="00AD07BB" w:rsidP="003C3F94">
      <w:pPr>
        <w:pStyle w:val="AmdtsEntries"/>
      </w:pPr>
      <w:r>
        <w:t>s 52</w:t>
      </w:r>
      <w:r>
        <w:tab/>
        <w:t xml:space="preserve">am </w:t>
      </w:r>
      <w:hyperlink r:id="rId52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43 and sch 3; </w:t>
      </w:r>
      <w:hyperlink r:id="rId52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1.145; </w:t>
      </w:r>
      <w:hyperlink r:id="rId524" w:tooltip="Statute Law Amendment Act 2005" w:history="1">
        <w:r w:rsidR="00BE3159" w:rsidRPr="00BE3159">
          <w:rPr>
            <w:rStyle w:val="charCitHyperlinkAbbrev"/>
          </w:rPr>
          <w:t>A2005</w:t>
        </w:r>
        <w:r w:rsidR="00BE3159" w:rsidRPr="00BE3159">
          <w:rPr>
            <w:rStyle w:val="charCitHyperlinkAbbrev"/>
          </w:rPr>
          <w:noBreakHyphen/>
          <w:t>20</w:t>
        </w:r>
      </w:hyperlink>
      <w:r>
        <w:t xml:space="preserve"> amdt 3.398</w:t>
      </w:r>
    </w:p>
    <w:p w14:paraId="2FCE686D" w14:textId="78E95779" w:rsidR="00AF7D3D" w:rsidRDefault="00AF7D3D" w:rsidP="003C3F94">
      <w:pPr>
        <w:pStyle w:val="AmdtsEntries"/>
      </w:pPr>
      <w:r>
        <w:tab/>
        <w:t xml:space="preserve">sub </w:t>
      </w:r>
      <w:hyperlink r:id="rId525"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14:paraId="1C88EB00" w14:textId="77777777" w:rsidR="00AD07BB" w:rsidRDefault="00AD07BB" w:rsidP="003C3F94">
      <w:pPr>
        <w:pStyle w:val="AmdtsEntryHd"/>
      </w:pPr>
      <w:r>
        <w:t>Protection of representatives, witnesses etc</w:t>
      </w:r>
    </w:p>
    <w:p w14:paraId="4BAC2AD4" w14:textId="66395F8E" w:rsidR="00AD07BB" w:rsidRDefault="00AD07BB" w:rsidP="003C3F94">
      <w:pPr>
        <w:pStyle w:val="AmdtsEntries"/>
      </w:pPr>
      <w:r>
        <w:t>s 53</w:t>
      </w:r>
      <w:r>
        <w:tab/>
        <w:t xml:space="preserve">am </w:t>
      </w:r>
      <w:hyperlink r:id="rId526" w:tooltip="Legal Practitioners (Consequential Amendments) Act 1997" w:history="1">
        <w:r w:rsidR="00BE3159" w:rsidRPr="00BE3159">
          <w:rPr>
            <w:rStyle w:val="charCitHyperlinkAbbrev"/>
          </w:rPr>
          <w:t>A1997</w:t>
        </w:r>
        <w:r w:rsidR="00BE3159" w:rsidRPr="00BE3159">
          <w:rPr>
            <w:rStyle w:val="charCitHyperlinkAbbrev"/>
          </w:rPr>
          <w:noBreakHyphen/>
          <w:t>96</w:t>
        </w:r>
      </w:hyperlink>
      <w:r>
        <w:t xml:space="preserve"> sch 1; </w:t>
      </w:r>
      <w:hyperlink r:id="rId52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1.146</w:t>
      </w:r>
    </w:p>
    <w:p w14:paraId="26F3D9F7" w14:textId="0B23E6E5" w:rsidR="00AF7D3D" w:rsidRPr="004A73B4" w:rsidRDefault="00AF7D3D" w:rsidP="003C3F94">
      <w:pPr>
        <w:pStyle w:val="AmdtsEntries"/>
      </w:pPr>
      <w:r>
        <w:tab/>
        <w:t xml:space="preserve">om </w:t>
      </w:r>
      <w:hyperlink r:id="rId528"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14:paraId="73FD8F20" w14:textId="77777777" w:rsidR="00AD07BB" w:rsidRDefault="00AD07BB" w:rsidP="003C3F94">
      <w:pPr>
        <w:pStyle w:val="AmdtsEntryHd"/>
      </w:pPr>
      <w:r>
        <w:t>Protection of registrar and deputy registrar</w:t>
      </w:r>
    </w:p>
    <w:p w14:paraId="6168B9E1" w14:textId="52967BD9" w:rsidR="00AD07BB" w:rsidRDefault="00AD07BB" w:rsidP="003C3F94">
      <w:pPr>
        <w:pStyle w:val="AmdtsEntries"/>
      </w:pPr>
      <w:r>
        <w:t>s 54</w:t>
      </w:r>
      <w:r>
        <w:tab/>
        <w:t xml:space="preserve">am </w:t>
      </w:r>
      <w:hyperlink r:id="rId52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1.147</w:t>
      </w:r>
    </w:p>
    <w:p w14:paraId="09AFE54D" w14:textId="6F2BF2E4" w:rsidR="00AD07BB" w:rsidRDefault="00AD07BB" w:rsidP="003C3F94">
      <w:pPr>
        <w:pStyle w:val="AmdtsEntries"/>
      </w:pPr>
      <w:r>
        <w:tab/>
        <w:t xml:space="preserve">sub </w:t>
      </w:r>
      <w:hyperlink r:id="rId530"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3.215</w:t>
      </w:r>
    </w:p>
    <w:p w14:paraId="3BFC786A" w14:textId="43E32F7B" w:rsidR="00AF7D3D" w:rsidRDefault="00AF7D3D" w:rsidP="003C3F94">
      <w:pPr>
        <w:pStyle w:val="AmdtsEntries"/>
      </w:pPr>
      <w:r>
        <w:tab/>
        <w:t xml:space="preserve">om </w:t>
      </w:r>
      <w:hyperlink r:id="rId531"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14:paraId="5FA4523F" w14:textId="77777777" w:rsidR="00AD07BB" w:rsidRDefault="00AD07BB" w:rsidP="003C3F94">
      <w:pPr>
        <w:pStyle w:val="AmdtsEntryHd"/>
      </w:pPr>
      <w:r>
        <w:t>Fees and expenses to witnesses</w:t>
      </w:r>
    </w:p>
    <w:p w14:paraId="3DF42FA0" w14:textId="45A31943" w:rsidR="00AD07BB" w:rsidRDefault="00AD07BB" w:rsidP="00950E63">
      <w:pPr>
        <w:pStyle w:val="AmdtsEntries"/>
        <w:keepNext/>
      </w:pPr>
      <w:r>
        <w:t>s 55</w:t>
      </w:r>
      <w:r>
        <w:tab/>
        <w:t xml:space="preserve">am </w:t>
      </w:r>
      <w:hyperlink r:id="rId532" w:tooltip="Sale of Motor Vehicles (Amendment) Ordinance 1983" w:history="1">
        <w:r w:rsidR="00BE3159" w:rsidRPr="00BE3159">
          <w:rPr>
            <w:rStyle w:val="charCitHyperlinkAbbrev"/>
          </w:rPr>
          <w:t>Ord1983</w:t>
        </w:r>
        <w:r w:rsidR="00BE3159" w:rsidRPr="00BE3159">
          <w:rPr>
            <w:rStyle w:val="charCitHyperlinkAbbrev"/>
          </w:rPr>
          <w:noBreakHyphen/>
          <w:t>16</w:t>
        </w:r>
      </w:hyperlink>
      <w:r>
        <w:t xml:space="preserve"> s 4; </w:t>
      </w:r>
      <w:hyperlink r:id="rId533" w:tooltip="Self-Government (Consequential Amendments) Ordinance 1989" w:history="1">
        <w:r w:rsidR="00BE3159" w:rsidRPr="00BE3159">
          <w:rPr>
            <w:rStyle w:val="charCitHyperlinkAbbrev"/>
          </w:rPr>
          <w:t>Ord1989</w:t>
        </w:r>
        <w:r w:rsidR="00BE3159" w:rsidRPr="00BE3159">
          <w:rPr>
            <w:rStyle w:val="charCitHyperlinkAbbrev"/>
          </w:rPr>
          <w:noBreakHyphen/>
          <w:t>38</w:t>
        </w:r>
      </w:hyperlink>
      <w:r>
        <w:t xml:space="preserve"> sch 1; </w:t>
      </w:r>
      <w:hyperlink r:id="rId53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44</w:t>
      </w:r>
    </w:p>
    <w:p w14:paraId="5BD3E6D0" w14:textId="1849CE28" w:rsidR="00AF7D3D" w:rsidRDefault="00AF7D3D" w:rsidP="003C3F94">
      <w:pPr>
        <w:pStyle w:val="AmdtsEntries"/>
      </w:pPr>
      <w:r>
        <w:tab/>
        <w:t xml:space="preserve">om </w:t>
      </w:r>
      <w:hyperlink r:id="rId535"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14:paraId="6B4AA3A9" w14:textId="77777777" w:rsidR="00AD07BB" w:rsidRDefault="00AD07BB" w:rsidP="003C3F94">
      <w:pPr>
        <w:pStyle w:val="AmdtsEntryHd"/>
      </w:pPr>
      <w:r>
        <w:lastRenderedPageBreak/>
        <w:t>Registrar may inspect books etc</w:t>
      </w:r>
    </w:p>
    <w:p w14:paraId="29756C07" w14:textId="7C62D752" w:rsidR="00AD07BB" w:rsidRDefault="00AD07BB" w:rsidP="002011FC">
      <w:pPr>
        <w:pStyle w:val="AmdtsEntries"/>
        <w:keepNext/>
      </w:pPr>
      <w:r>
        <w:t>s 56</w:t>
      </w:r>
      <w:r>
        <w:tab/>
        <w:t xml:space="preserve">am </w:t>
      </w:r>
      <w:hyperlink r:id="rId53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sch 3</w:t>
      </w:r>
    </w:p>
    <w:p w14:paraId="18BE1619" w14:textId="3EE77D86" w:rsidR="00AF7D3D" w:rsidRDefault="00AF7D3D" w:rsidP="003C3F94">
      <w:pPr>
        <w:pStyle w:val="AmdtsEntries"/>
      </w:pPr>
      <w:r>
        <w:tab/>
        <w:t xml:space="preserve">om </w:t>
      </w:r>
      <w:hyperlink r:id="rId537"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14:paraId="4F62707B" w14:textId="77777777" w:rsidR="00AD07BB" w:rsidRDefault="00AD07BB" w:rsidP="003C3F94">
      <w:pPr>
        <w:pStyle w:val="AmdtsEntryHd"/>
      </w:pPr>
      <w:r>
        <w:t>Review by administrative appeals tribunal</w:t>
      </w:r>
    </w:p>
    <w:p w14:paraId="0E820FC1" w14:textId="18D8FB27" w:rsidR="00AD07BB" w:rsidRDefault="00AD07BB" w:rsidP="003C3F94">
      <w:pPr>
        <w:pStyle w:val="AmdtsEntries"/>
      </w:pPr>
      <w:r>
        <w:t>s 57</w:t>
      </w:r>
      <w:r>
        <w:tab/>
        <w:t xml:space="preserve">am </w:t>
      </w:r>
      <w:hyperlink r:id="rId538" w:tooltip="Self-Government (Consequential Amendments) Ordinance 1989" w:history="1">
        <w:r w:rsidR="00BE3159" w:rsidRPr="00BE3159">
          <w:rPr>
            <w:rStyle w:val="charCitHyperlinkAbbrev"/>
          </w:rPr>
          <w:t>Ord1989</w:t>
        </w:r>
        <w:r w:rsidR="00BE3159" w:rsidRPr="00BE3159">
          <w:rPr>
            <w:rStyle w:val="charCitHyperlinkAbbrev"/>
          </w:rPr>
          <w:noBreakHyphen/>
          <w:t>38</w:t>
        </w:r>
      </w:hyperlink>
      <w:r>
        <w:t xml:space="preserve"> sch 1; </w:t>
      </w:r>
      <w:hyperlink r:id="rId539" w:tooltip="Administrative Appeals (Consequential Amendments) Act 1994" w:history="1">
        <w:r w:rsidR="00BE3159" w:rsidRPr="00BE3159">
          <w:rPr>
            <w:rStyle w:val="charCitHyperlinkAbbrev"/>
          </w:rPr>
          <w:t>A1994</w:t>
        </w:r>
        <w:r w:rsidR="00BE3159" w:rsidRPr="00BE3159">
          <w:rPr>
            <w:rStyle w:val="charCitHyperlinkAbbrev"/>
          </w:rPr>
          <w:noBreakHyphen/>
          <w:t>60</w:t>
        </w:r>
      </w:hyperlink>
      <w:r>
        <w:t xml:space="preserve"> sch 1</w:t>
      </w:r>
    </w:p>
    <w:p w14:paraId="2EA31643" w14:textId="2E57ADC4" w:rsidR="00AD07BB" w:rsidRDefault="00AD07BB" w:rsidP="003C3F94">
      <w:pPr>
        <w:pStyle w:val="AmdtsEntries"/>
      </w:pPr>
      <w:r>
        <w:tab/>
        <w:t xml:space="preserve">sub </w:t>
      </w:r>
      <w:hyperlink r:id="rId54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45</w:t>
      </w:r>
    </w:p>
    <w:p w14:paraId="4199D631" w14:textId="0591B5A4" w:rsidR="00AD07BB" w:rsidRPr="004A73B4" w:rsidRDefault="00AD07BB" w:rsidP="003C3F94">
      <w:pPr>
        <w:pStyle w:val="AmdtsEntries"/>
      </w:pPr>
      <w:r>
        <w:tab/>
        <w:t xml:space="preserve">am </w:t>
      </w:r>
      <w:hyperlink r:id="rId54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amdts 1.148-1.150; pars renum R4 LA;</w:t>
      </w:r>
      <w:r w:rsidRPr="004A73B4">
        <w:t xml:space="preserve"> </w:t>
      </w:r>
      <w:hyperlink r:id="rId542" w:tooltip="Planning and Land (Consequential Amendments) Act 2002" w:history="1">
        <w:r w:rsidR="00BE3159" w:rsidRPr="00BE3159">
          <w:rPr>
            <w:rStyle w:val="charCitHyperlinkAbbrev"/>
          </w:rPr>
          <w:t>A2002</w:t>
        </w:r>
        <w:r w:rsidR="00BE3159" w:rsidRPr="00BE3159">
          <w:rPr>
            <w:rStyle w:val="charCitHyperlinkAbbrev"/>
          </w:rPr>
          <w:noBreakHyphen/>
          <w:t>56</w:t>
        </w:r>
      </w:hyperlink>
      <w:r w:rsidRPr="004A73B4">
        <w:t xml:space="preserve"> amdt 3.55; </w:t>
      </w:r>
      <w:hyperlink r:id="rId543"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52</w:t>
      </w:r>
    </w:p>
    <w:p w14:paraId="45BAE513" w14:textId="7C401D5C" w:rsidR="00AF7D3D" w:rsidRPr="004A73B4" w:rsidRDefault="00AF7D3D" w:rsidP="003C3F94">
      <w:pPr>
        <w:pStyle w:val="AmdtsEntries"/>
      </w:pPr>
      <w:r w:rsidRPr="004A73B4">
        <w:tab/>
        <w:t xml:space="preserve">om </w:t>
      </w:r>
      <w:hyperlink r:id="rId544"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rsidRPr="004A73B4">
        <w:t xml:space="preserve"> amdt 1.603</w:t>
      </w:r>
    </w:p>
    <w:p w14:paraId="2DF2EA7D" w14:textId="77777777" w:rsidR="00AD07BB" w:rsidRDefault="00AD07BB" w:rsidP="003C3F94">
      <w:pPr>
        <w:pStyle w:val="AmdtsEntryHd"/>
      </w:pPr>
      <w:r>
        <w:t>The compensation fund</w:t>
      </w:r>
    </w:p>
    <w:p w14:paraId="5B1A760E" w14:textId="734AA352" w:rsidR="00AD07BB" w:rsidRDefault="00AD07BB" w:rsidP="003C3F94">
      <w:pPr>
        <w:pStyle w:val="AmdtsEntries"/>
      </w:pPr>
      <w:r>
        <w:t>s 58</w:t>
      </w:r>
      <w:r>
        <w:tab/>
        <w:t xml:space="preserve">am </w:t>
      </w:r>
      <w:hyperlink r:id="rId54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46</w:t>
      </w:r>
    </w:p>
    <w:p w14:paraId="212FDD37" w14:textId="6D60ADAD" w:rsidR="00AD07BB" w:rsidRPr="004A73B4" w:rsidRDefault="00AD07BB" w:rsidP="003C3F94">
      <w:pPr>
        <w:pStyle w:val="AmdtsEntries"/>
      </w:pPr>
      <w:r>
        <w:tab/>
        <w:t xml:space="preserve">om </w:t>
      </w:r>
      <w:hyperlink r:id="rId54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1.151</w:t>
      </w:r>
    </w:p>
    <w:p w14:paraId="4446508F" w14:textId="77777777" w:rsidR="00AD07BB" w:rsidRDefault="00AD07BB" w:rsidP="003C3F94">
      <w:pPr>
        <w:pStyle w:val="AmdtsEntryHd"/>
      </w:pPr>
      <w:r>
        <w:t>Contributions to the compensation fund by dealers</w:t>
      </w:r>
    </w:p>
    <w:p w14:paraId="588D6606" w14:textId="7FAA5733" w:rsidR="00AD07BB" w:rsidRDefault="00AD07BB" w:rsidP="003C3F94">
      <w:pPr>
        <w:pStyle w:val="AmdtsEntries"/>
      </w:pPr>
      <w:r>
        <w:t>s 59</w:t>
      </w:r>
      <w:r>
        <w:tab/>
        <w:t xml:space="preserve">am </w:t>
      </w:r>
      <w:hyperlink r:id="rId547" w:tooltip="Sale of Motor Vehicles (Amendment) Ordinance (No 2) 1983" w:history="1">
        <w:r w:rsidR="00BE3159" w:rsidRPr="00BE3159">
          <w:rPr>
            <w:rStyle w:val="charCitHyperlinkAbbrev"/>
          </w:rPr>
          <w:t>Ord1983</w:t>
        </w:r>
        <w:r w:rsidR="00BE3159" w:rsidRPr="00BE3159">
          <w:rPr>
            <w:rStyle w:val="charCitHyperlinkAbbrev"/>
          </w:rPr>
          <w:noBreakHyphen/>
          <w:t>38</w:t>
        </w:r>
      </w:hyperlink>
      <w:r>
        <w:t xml:space="preserve"> s 5; </w:t>
      </w:r>
      <w:hyperlink r:id="rId54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47</w:t>
      </w:r>
    </w:p>
    <w:p w14:paraId="438FD97C" w14:textId="6819B033" w:rsidR="00AD07BB" w:rsidRDefault="00AD07BB" w:rsidP="003C3F94">
      <w:pPr>
        <w:pStyle w:val="AmdtsEntries"/>
      </w:pPr>
      <w:r>
        <w:tab/>
        <w:t xml:space="preserve">om </w:t>
      </w:r>
      <w:hyperlink r:id="rId549"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1.3852</w:t>
      </w:r>
    </w:p>
    <w:p w14:paraId="009733B5" w14:textId="77777777" w:rsidR="00AD07BB" w:rsidRDefault="00AD07BB" w:rsidP="003C3F94">
      <w:pPr>
        <w:pStyle w:val="AmdtsEntryHd"/>
      </w:pPr>
      <w:r>
        <w:t>Certain persons may apply for compensation</w:t>
      </w:r>
    </w:p>
    <w:p w14:paraId="43A74912" w14:textId="0D464E97" w:rsidR="00AD07BB" w:rsidRPr="00982705" w:rsidRDefault="00AD07BB" w:rsidP="003C3F94">
      <w:pPr>
        <w:pStyle w:val="AmdtsEntries"/>
      </w:pPr>
      <w:r w:rsidRPr="00982705">
        <w:t>s 60</w:t>
      </w:r>
      <w:r w:rsidRPr="00982705">
        <w:tab/>
        <w:t xml:space="preserve">am </w:t>
      </w:r>
      <w:hyperlink r:id="rId550" w:tooltip="Statute Law Amendment Act 2003 (No 2)" w:history="1">
        <w:r w:rsidR="00BE3159" w:rsidRPr="00BE3159">
          <w:rPr>
            <w:rStyle w:val="charCitHyperlinkAbbrev"/>
          </w:rPr>
          <w:t>A2003</w:t>
        </w:r>
        <w:r w:rsidR="00BE3159" w:rsidRPr="00BE3159">
          <w:rPr>
            <w:rStyle w:val="charCitHyperlinkAbbrev"/>
          </w:rPr>
          <w:noBreakHyphen/>
          <w:t>56</w:t>
        </w:r>
      </w:hyperlink>
      <w:r w:rsidRPr="00982705">
        <w:t xml:space="preserve"> amdt 3.216</w:t>
      </w:r>
      <w:r w:rsidR="00D32067" w:rsidRPr="00982705">
        <w:t xml:space="preserve">; </w:t>
      </w:r>
      <w:hyperlink r:id="rId551"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r w:rsidR="00974755">
        <w:t xml:space="preserve">; </w:t>
      </w:r>
      <w:hyperlink r:id="rId552" w:tooltip="Red Tape Reduction Legislation Amendment Act 2016" w:history="1">
        <w:r w:rsidR="00974755">
          <w:rPr>
            <w:rStyle w:val="charCitHyperlinkAbbrev"/>
          </w:rPr>
          <w:t>A2016</w:t>
        </w:r>
        <w:r w:rsidR="00974755">
          <w:rPr>
            <w:rStyle w:val="charCitHyperlinkAbbrev"/>
          </w:rPr>
          <w:noBreakHyphen/>
          <w:t>18</w:t>
        </w:r>
      </w:hyperlink>
      <w:r w:rsidR="00974755">
        <w:t xml:space="preserve"> amdt 3.208, amdt 3.209</w:t>
      </w:r>
    </w:p>
    <w:p w14:paraId="03AB18BA" w14:textId="77777777" w:rsidR="00AD07BB" w:rsidRDefault="00E53232" w:rsidP="003C3F94">
      <w:pPr>
        <w:pStyle w:val="AmdtsEntryHd"/>
      </w:pPr>
      <w:r>
        <w:t>Commissioner</w:t>
      </w:r>
      <w:r w:rsidR="00AD07BB">
        <w:t xml:space="preserve"> to determine applications</w:t>
      </w:r>
    </w:p>
    <w:p w14:paraId="55E046B3" w14:textId="3D5DF776" w:rsidR="00E53232" w:rsidRPr="00E53232" w:rsidRDefault="00E53232" w:rsidP="00E53232">
      <w:pPr>
        <w:pStyle w:val="AmdtsEntries"/>
      </w:pPr>
      <w:r>
        <w:t>s 61 hdg</w:t>
      </w:r>
      <w:r>
        <w:tab/>
        <w:t xml:space="preserve">am </w:t>
      </w:r>
      <w:hyperlink r:id="rId553"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t xml:space="preserve"> amdt 1.38</w:t>
      </w:r>
    </w:p>
    <w:p w14:paraId="18052489" w14:textId="2481C58C" w:rsidR="00AD07BB" w:rsidRPr="00982705" w:rsidRDefault="00AD07BB" w:rsidP="003C3F94">
      <w:pPr>
        <w:pStyle w:val="AmdtsEntries"/>
      </w:pPr>
      <w:r w:rsidRPr="00982705">
        <w:t>s 61</w:t>
      </w:r>
      <w:r w:rsidRPr="00982705">
        <w:tab/>
        <w:t xml:space="preserve">am </w:t>
      </w:r>
      <w:hyperlink r:id="rId554" w:tooltip="Sale of Motor Vehicles (Amendment) Act 1995" w:history="1">
        <w:r w:rsidR="00BE3159" w:rsidRPr="00BE3159">
          <w:rPr>
            <w:rStyle w:val="charCitHyperlinkAbbrev"/>
          </w:rPr>
          <w:t>A1995</w:t>
        </w:r>
        <w:r w:rsidR="00BE3159" w:rsidRPr="00BE3159">
          <w:rPr>
            <w:rStyle w:val="charCitHyperlinkAbbrev"/>
          </w:rPr>
          <w:noBreakHyphen/>
          <w:t>48</w:t>
        </w:r>
      </w:hyperlink>
      <w:r w:rsidRPr="00982705">
        <w:t xml:space="preserve"> sch 3</w:t>
      </w:r>
      <w:r w:rsidR="00D32067" w:rsidRPr="00982705">
        <w:t xml:space="preserve">; </w:t>
      </w:r>
      <w:hyperlink r:id="rId555"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p>
    <w:p w14:paraId="185757A4" w14:textId="77777777" w:rsidR="00AD07BB" w:rsidRDefault="00E53232" w:rsidP="003C3F94">
      <w:pPr>
        <w:pStyle w:val="AmdtsEntryHd"/>
      </w:pPr>
      <w:r>
        <w:t>Commissioner</w:t>
      </w:r>
      <w:r w:rsidR="00AD07BB">
        <w:t xml:space="preserve"> to notify applicant of determination</w:t>
      </w:r>
    </w:p>
    <w:p w14:paraId="69C9E712" w14:textId="6D446C75" w:rsidR="00E53232" w:rsidRPr="00E53232" w:rsidRDefault="00E53232" w:rsidP="00E53232">
      <w:pPr>
        <w:pStyle w:val="AmdtsEntries"/>
      </w:pPr>
      <w:r>
        <w:t>s 62 hdg</w:t>
      </w:r>
      <w:r>
        <w:tab/>
        <w:t xml:space="preserve">am </w:t>
      </w:r>
      <w:hyperlink r:id="rId556"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t xml:space="preserve"> amdt 1.38</w:t>
      </w:r>
    </w:p>
    <w:p w14:paraId="01B29C19" w14:textId="5A42D9F2" w:rsidR="00AD07BB" w:rsidRPr="00982705" w:rsidRDefault="00AD07BB" w:rsidP="003C3F94">
      <w:pPr>
        <w:pStyle w:val="AmdtsEntries"/>
      </w:pPr>
      <w:r w:rsidRPr="00982705">
        <w:t>s 62</w:t>
      </w:r>
      <w:r w:rsidRPr="00982705">
        <w:tab/>
        <w:t xml:space="preserve">am </w:t>
      </w:r>
      <w:hyperlink r:id="rId557" w:tooltip="Sale of Motor Vehicles (Amendment) Act 1995" w:history="1">
        <w:r w:rsidR="00BE3159" w:rsidRPr="00BE3159">
          <w:rPr>
            <w:rStyle w:val="charCitHyperlinkAbbrev"/>
          </w:rPr>
          <w:t>A1995</w:t>
        </w:r>
        <w:r w:rsidR="00BE3159" w:rsidRPr="00BE3159">
          <w:rPr>
            <w:rStyle w:val="charCitHyperlinkAbbrev"/>
          </w:rPr>
          <w:noBreakHyphen/>
          <w:t>48</w:t>
        </w:r>
      </w:hyperlink>
      <w:r w:rsidRPr="00982705">
        <w:t xml:space="preserve"> sch 3</w:t>
      </w:r>
      <w:r w:rsidR="00D32067" w:rsidRPr="00982705">
        <w:t xml:space="preserve">; </w:t>
      </w:r>
      <w:hyperlink r:id="rId55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p>
    <w:p w14:paraId="3C1B168A" w14:textId="77777777" w:rsidR="00AD07BB" w:rsidRDefault="00AD07BB" w:rsidP="003C3F94">
      <w:pPr>
        <w:pStyle w:val="AmdtsEntryHd"/>
      </w:pPr>
      <w:r>
        <w:t>Review of determination</w:t>
      </w:r>
    </w:p>
    <w:p w14:paraId="763C9375" w14:textId="4475B478" w:rsidR="00AD07BB" w:rsidRPr="00982705" w:rsidRDefault="00AD07BB" w:rsidP="003C3F94">
      <w:pPr>
        <w:pStyle w:val="AmdtsEntries"/>
      </w:pPr>
      <w:r w:rsidRPr="00982705">
        <w:t>s 63</w:t>
      </w:r>
      <w:r w:rsidRPr="00982705">
        <w:tab/>
        <w:t xml:space="preserve">am </w:t>
      </w:r>
      <w:hyperlink r:id="rId559" w:tooltip="Magistrates Court Ordinance 1985" w:history="1">
        <w:r w:rsidR="00BE3159" w:rsidRPr="00BE3159">
          <w:rPr>
            <w:rStyle w:val="charCitHyperlinkAbbrev"/>
          </w:rPr>
          <w:t>Ord1985</w:t>
        </w:r>
        <w:r w:rsidR="00BE3159" w:rsidRPr="00BE3159">
          <w:rPr>
            <w:rStyle w:val="charCitHyperlinkAbbrev"/>
          </w:rPr>
          <w:noBreakHyphen/>
          <w:t>67</w:t>
        </w:r>
      </w:hyperlink>
      <w:r w:rsidRPr="00982705">
        <w:t xml:space="preserve"> sch pt 1</w:t>
      </w:r>
      <w:r w:rsidR="00D32067" w:rsidRPr="00982705">
        <w:t xml:space="preserve">; </w:t>
      </w:r>
      <w:hyperlink r:id="rId560"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p>
    <w:p w14:paraId="0CF1F2DB" w14:textId="77777777" w:rsidR="00AD07BB" w:rsidRDefault="00AD07BB" w:rsidP="003C3F94">
      <w:pPr>
        <w:pStyle w:val="AmdtsEntryHd"/>
      </w:pPr>
      <w:r>
        <w:t>Payment of compensation</w:t>
      </w:r>
    </w:p>
    <w:p w14:paraId="38FE7F12" w14:textId="785D4A1A" w:rsidR="00AD07BB" w:rsidRDefault="00AD07BB" w:rsidP="003C3F94">
      <w:pPr>
        <w:pStyle w:val="AmdtsEntries"/>
      </w:pPr>
      <w:r>
        <w:t>s 64</w:t>
      </w:r>
      <w:r>
        <w:tab/>
        <w:t xml:space="preserve">am </w:t>
      </w:r>
      <w:hyperlink r:id="rId56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48</w:t>
      </w:r>
    </w:p>
    <w:p w14:paraId="165DA245" w14:textId="77777777" w:rsidR="00AD07BB" w:rsidRDefault="00AD07BB" w:rsidP="003C3F94">
      <w:pPr>
        <w:pStyle w:val="AmdtsEntryHd"/>
      </w:pPr>
      <w:r>
        <w:t>Subrogation</w:t>
      </w:r>
    </w:p>
    <w:p w14:paraId="2126E48B" w14:textId="063C9EAE" w:rsidR="00AD07BB" w:rsidRDefault="00AD07BB" w:rsidP="003C3F94">
      <w:pPr>
        <w:pStyle w:val="AmdtsEntries"/>
      </w:pPr>
      <w:r>
        <w:t>s 65</w:t>
      </w:r>
      <w:r>
        <w:tab/>
        <w:t xml:space="preserve">am </w:t>
      </w:r>
      <w:hyperlink r:id="rId56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49</w:t>
      </w:r>
    </w:p>
    <w:p w14:paraId="6C1A7A2A" w14:textId="77777777" w:rsidR="00AD07BB" w:rsidRDefault="00AD07BB" w:rsidP="003C3F94">
      <w:pPr>
        <w:pStyle w:val="AmdtsEntryHd"/>
      </w:pPr>
      <w:r>
        <w:t>Offences</w:t>
      </w:r>
    </w:p>
    <w:p w14:paraId="4ECD9D03" w14:textId="0F7B9562" w:rsidR="00AD07BB" w:rsidRPr="00793E0B" w:rsidRDefault="00AD07BB" w:rsidP="003C3F94">
      <w:pPr>
        <w:pStyle w:val="AmdtsEntries"/>
      </w:pPr>
      <w:r>
        <w:t>pt 10 hdg</w:t>
      </w:r>
      <w:r>
        <w:tab/>
        <w:t xml:space="preserve">sub </w:t>
      </w:r>
      <w:hyperlink r:id="rId56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 </w:t>
      </w:r>
      <w:hyperlink r:id="rId564"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53</w:t>
      </w:r>
    </w:p>
    <w:p w14:paraId="410D4A64" w14:textId="77777777" w:rsidR="00AD07BB" w:rsidRDefault="00AD07BB" w:rsidP="003C3F94">
      <w:pPr>
        <w:pStyle w:val="AmdtsEntryHd"/>
      </w:pPr>
      <w:r>
        <w:t>Definitions for pt 10</w:t>
      </w:r>
    </w:p>
    <w:p w14:paraId="35EBB10D" w14:textId="1475E82C" w:rsidR="00AD07BB" w:rsidRDefault="00AD07BB" w:rsidP="00026259">
      <w:pPr>
        <w:pStyle w:val="AmdtsEntries"/>
        <w:keepNext/>
      </w:pPr>
      <w:r>
        <w:t>s 66</w:t>
      </w:r>
      <w:r>
        <w:tab/>
        <w:t xml:space="preserve">sub </w:t>
      </w:r>
      <w:hyperlink r:id="rId56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14:paraId="2DF40795" w14:textId="413662DC" w:rsidR="00AD07BB" w:rsidRDefault="00AD07BB" w:rsidP="00026259">
      <w:pPr>
        <w:pStyle w:val="AmdtsEntries"/>
        <w:keepNext/>
      </w:pPr>
      <w:r>
        <w:tab/>
        <w:t xml:space="preserve">am </w:t>
      </w:r>
      <w:hyperlink r:id="rId566"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1.3853; </w:t>
      </w:r>
      <w:hyperlink r:id="rId56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1.152, amdt 1.153</w:t>
      </w:r>
    </w:p>
    <w:p w14:paraId="05D39A07" w14:textId="3FAB4BF8" w:rsidR="00AD07BB" w:rsidRPr="004A73B4" w:rsidRDefault="00AD07BB" w:rsidP="003C3F94">
      <w:pPr>
        <w:pStyle w:val="AmdtsEntries"/>
      </w:pPr>
      <w:r>
        <w:tab/>
      </w:r>
      <w:r w:rsidRPr="004A73B4">
        <w:t xml:space="preserve">om </w:t>
      </w:r>
      <w:hyperlink r:id="rId568"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14:paraId="21C8A92E" w14:textId="77777777" w:rsidR="00AD07BB" w:rsidRDefault="00AD07BB" w:rsidP="003C3F94">
      <w:pPr>
        <w:pStyle w:val="AmdtsEntryHd"/>
      </w:pPr>
      <w:r>
        <w:t>Hindering of registrar etc</w:t>
      </w:r>
    </w:p>
    <w:p w14:paraId="2A0F0AC0" w14:textId="5AB4F54F" w:rsidR="00AD07BB" w:rsidRDefault="00AD07BB" w:rsidP="003C3F94">
      <w:pPr>
        <w:pStyle w:val="AmdtsEntries"/>
      </w:pPr>
      <w:r>
        <w:t>s 67</w:t>
      </w:r>
      <w:r>
        <w:tab/>
        <w:t xml:space="preserve">sub </w:t>
      </w:r>
      <w:hyperlink r:id="rId56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 </w:t>
      </w:r>
      <w:hyperlink r:id="rId57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1.154</w:t>
      </w:r>
    </w:p>
    <w:p w14:paraId="1E1C34B4" w14:textId="3AA75BDD" w:rsidR="00AD07BB" w:rsidRPr="004A73B4" w:rsidRDefault="00AD07BB" w:rsidP="003C3F94">
      <w:pPr>
        <w:pStyle w:val="AmdtsEntries"/>
      </w:pPr>
      <w:r>
        <w:tab/>
        <w:t xml:space="preserve">om </w:t>
      </w:r>
      <w:hyperlink r:id="rId571" w:tooltip="Criminal Code (Theft, Fraud, Bribery and Related Offences) Amendment Act 2004" w:history="1">
        <w:r w:rsidR="00BE3159" w:rsidRPr="00BE3159">
          <w:rPr>
            <w:rStyle w:val="charCitHyperlinkAbbrev"/>
          </w:rPr>
          <w:t>A2004</w:t>
        </w:r>
        <w:r w:rsidR="00BE3159" w:rsidRPr="00BE3159">
          <w:rPr>
            <w:rStyle w:val="charCitHyperlinkAbbrev"/>
          </w:rPr>
          <w:noBreakHyphen/>
          <w:t>15</w:t>
        </w:r>
      </w:hyperlink>
      <w:r>
        <w:t xml:space="preserve"> amdt 2.173</w:t>
      </w:r>
    </w:p>
    <w:p w14:paraId="3B1EA5C6" w14:textId="77777777" w:rsidR="00AD07BB" w:rsidRDefault="00AD07BB" w:rsidP="003C3F94">
      <w:pPr>
        <w:pStyle w:val="AmdtsEntryHd"/>
      </w:pPr>
      <w:r>
        <w:lastRenderedPageBreak/>
        <w:t>Offence by employee—liability of employer</w:t>
      </w:r>
    </w:p>
    <w:p w14:paraId="21CA623E" w14:textId="4DB16DBA" w:rsidR="00AD07BB" w:rsidRDefault="00AD07BB" w:rsidP="003C3F94">
      <w:pPr>
        <w:pStyle w:val="AmdtsEntries"/>
      </w:pPr>
      <w:r>
        <w:t>s 68</w:t>
      </w:r>
      <w:r>
        <w:tab/>
        <w:t xml:space="preserve">sub </w:t>
      </w:r>
      <w:hyperlink r:id="rId57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14:paraId="6C2798AC" w14:textId="77777777" w:rsidR="00AD07BB" w:rsidRDefault="00AD07BB" w:rsidP="003C3F94">
      <w:pPr>
        <w:pStyle w:val="AmdtsEntryHd"/>
      </w:pPr>
      <w:r>
        <w:t>Institution of proceedings</w:t>
      </w:r>
    </w:p>
    <w:p w14:paraId="4618E882" w14:textId="580536B5" w:rsidR="00AD07BB" w:rsidRDefault="00AD07BB" w:rsidP="003C3F94">
      <w:pPr>
        <w:pStyle w:val="AmdtsEntries"/>
      </w:pPr>
      <w:r>
        <w:t>s 69</w:t>
      </w:r>
      <w:r>
        <w:tab/>
        <w:t xml:space="preserve">sub </w:t>
      </w:r>
      <w:hyperlink r:id="rId57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14:paraId="449C9DF7" w14:textId="77777777" w:rsidR="00AD07BB" w:rsidRDefault="00AD07BB" w:rsidP="003C3F94">
      <w:pPr>
        <w:pStyle w:val="AmdtsEntryHd"/>
      </w:pPr>
      <w:r>
        <w:t>Enforcement</w:t>
      </w:r>
    </w:p>
    <w:p w14:paraId="4764E54C" w14:textId="29631390" w:rsidR="00AD07BB" w:rsidRDefault="00AD07BB" w:rsidP="003C3F94">
      <w:pPr>
        <w:pStyle w:val="AmdtsEntries"/>
      </w:pPr>
      <w:r>
        <w:t>pt 10A hdg</w:t>
      </w:r>
      <w:r>
        <w:tab/>
        <w:t xml:space="preserve">ins </w:t>
      </w:r>
      <w:hyperlink r:id="rId574"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54</w:t>
      </w:r>
    </w:p>
    <w:p w14:paraId="04BD62EA" w14:textId="77777777" w:rsidR="00AD07BB" w:rsidRDefault="00AD07BB" w:rsidP="003C3F94">
      <w:pPr>
        <w:pStyle w:val="AmdtsEntryHd"/>
      </w:pPr>
      <w:r>
        <w:t>General</w:t>
      </w:r>
    </w:p>
    <w:p w14:paraId="7088575D" w14:textId="5EBD4442" w:rsidR="00AD07BB" w:rsidRDefault="00AD07BB" w:rsidP="003C3F94">
      <w:pPr>
        <w:pStyle w:val="AmdtsEntries"/>
      </w:pPr>
      <w:r>
        <w:t>div 10A.1 hdg</w:t>
      </w:r>
      <w:r>
        <w:tab/>
        <w:t xml:space="preserve">ins </w:t>
      </w:r>
      <w:hyperlink r:id="rId575"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54</w:t>
      </w:r>
    </w:p>
    <w:p w14:paraId="398C7901" w14:textId="77777777" w:rsidR="00AD07BB" w:rsidRDefault="00AD07BB" w:rsidP="003C3F94">
      <w:pPr>
        <w:pStyle w:val="AmdtsEntryHd"/>
      </w:pPr>
      <w:r>
        <w:t>Definitions—pt 10A</w:t>
      </w:r>
    </w:p>
    <w:p w14:paraId="5D0AFCB2" w14:textId="30394356" w:rsidR="00AD07BB" w:rsidRDefault="00AD07BB" w:rsidP="00197E6F">
      <w:pPr>
        <w:pStyle w:val="AmdtsEntries"/>
        <w:keepNext/>
      </w:pPr>
      <w:r>
        <w:t>s 70</w:t>
      </w:r>
      <w:r>
        <w:tab/>
        <w:t xml:space="preserve">sub </w:t>
      </w:r>
      <w:hyperlink r:id="rId57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14:paraId="098D10A2" w14:textId="626363A6" w:rsidR="00AD07BB" w:rsidRDefault="00AD07BB" w:rsidP="003C3F94">
      <w:pPr>
        <w:pStyle w:val="AmdtsEntries"/>
      </w:pPr>
      <w:r>
        <w:tab/>
        <w:t xml:space="preserve">am </w:t>
      </w:r>
      <w:hyperlink r:id="rId577"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1.3854, amdt 1.3855</w:t>
      </w:r>
    </w:p>
    <w:p w14:paraId="03C3D3C6" w14:textId="116848C0" w:rsidR="00AD07BB" w:rsidRPr="004A73B4" w:rsidRDefault="00AD07BB" w:rsidP="003C3F94">
      <w:pPr>
        <w:pStyle w:val="AmdtsEntries"/>
      </w:pPr>
      <w:r>
        <w:tab/>
      </w:r>
      <w:r w:rsidRPr="004A73B4">
        <w:t xml:space="preserve">om </w:t>
      </w:r>
      <w:hyperlink r:id="rId578"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14:paraId="0A9FF9E5" w14:textId="02B76DA4" w:rsidR="00AD07BB" w:rsidRPr="004A73B4" w:rsidRDefault="00AD07BB" w:rsidP="003C3F94">
      <w:pPr>
        <w:pStyle w:val="AmdtsEntries"/>
      </w:pPr>
      <w:r w:rsidRPr="004A73B4">
        <w:tab/>
        <w:t xml:space="preserve">ins </w:t>
      </w:r>
      <w:hyperlink r:id="rId579"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36428B0D" w14:textId="60568E1F" w:rsidR="00AD07BB" w:rsidRPr="00793E0B" w:rsidRDefault="00AD07BB" w:rsidP="003C3F94">
      <w:pPr>
        <w:pStyle w:val="AmdtsEntries"/>
        <w:rPr>
          <w:rFonts w:cs="Arial"/>
        </w:rPr>
      </w:pPr>
      <w:r w:rsidRPr="004A73B4">
        <w:tab/>
        <w:t xml:space="preserve">def </w:t>
      </w:r>
      <w:r>
        <w:rPr>
          <w:rStyle w:val="charBoldItals"/>
        </w:rPr>
        <w:t xml:space="preserve">connected </w:t>
      </w:r>
      <w:r w:rsidRPr="00793E0B">
        <w:rPr>
          <w:rFonts w:cs="Arial"/>
        </w:rPr>
        <w:t xml:space="preserve">ins </w:t>
      </w:r>
      <w:hyperlink r:id="rId580"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793E0B">
        <w:rPr>
          <w:rFonts w:cs="Arial"/>
        </w:rPr>
        <w:t xml:space="preserve"> s 54</w:t>
      </w:r>
    </w:p>
    <w:p w14:paraId="31DD48CA" w14:textId="0841DEE7" w:rsidR="00AD07BB" w:rsidRPr="00793E0B" w:rsidRDefault="00AD07BB" w:rsidP="003C3F94">
      <w:pPr>
        <w:pStyle w:val="AmdtsEntries"/>
        <w:rPr>
          <w:rFonts w:cs="Arial"/>
        </w:rPr>
      </w:pPr>
      <w:r w:rsidRPr="004A73B4">
        <w:tab/>
        <w:t xml:space="preserve">def </w:t>
      </w:r>
      <w:r>
        <w:rPr>
          <w:rStyle w:val="charBoldItals"/>
        </w:rPr>
        <w:t xml:space="preserve">occupier </w:t>
      </w:r>
      <w:r w:rsidRPr="00793E0B">
        <w:rPr>
          <w:rFonts w:cs="Arial"/>
        </w:rPr>
        <w:t xml:space="preserve">ins </w:t>
      </w:r>
      <w:hyperlink r:id="rId581"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793E0B">
        <w:rPr>
          <w:rFonts w:cs="Arial"/>
        </w:rPr>
        <w:t xml:space="preserve"> s 54</w:t>
      </w:r>
    </w:p>
    <w:p w14:paraId="113E49C6" w14:textId="402EEC85" w:rsidR="00AD07BB" w:rsidRPr="00793E0B" w:rsidRDefault="00AD07BB" w:rsidP="003C3F94">
      <w:pPr>
        <w:pStyle w:val="AmdtsEntries"/>
        <w:rPr>
          <w:rFonts w:cs="Arial"/>
        </w:rPr>
      </w:pPr>
      <w:r w:rsidRPr="004A73B4">
        <w:tab/>
        <w:t xml:space="preserve">def </w:t>
      </w:r>
      <w:r>
        <w:rPr>
          <w:rStyle w:val="charBoldItals"/>
        </w:rPr>
        <w:t xml:space="preserve">offence </w:t>
      </w:r>
      <w:r w:rsidRPr="00793E0B">
        <w:rPr>
          <w:rFonts w:cs="Arial"/>
        </w:rPr>
        <w:t xml:space="preserve">ins </w:t>
      </w:r>
      <w:hyperlink r:id="rId582"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793E0B">
        <w:rPr>
          <w:rFonts w:cs="Arial"/>
        </w:rPr>
        <w:t xml:space="preserve"> s 54</w:t>
      </w:r>
    </w:p>
    <w:p w14:paraId="1DA0E2FC" w14:textId="77777777" w:rsidR="00AD07BB" w:rsidRDefault="00AD07BB" w:rsidP="003C3F94">
      <w:pPr>
        <w:pStyle w:val="AmdtsEntryHd"/>
      </w:pPr>
      <w:r>
        <w:t>Powers of inspectors</w:t>
      </w:r>
    </w:p>
    <w:p w14:paraId="40309DE9" w14:textId="6E96DD08" w:rsidR="00AD07BB" w:rsidRDefault="00AD07BB" w:rsidP="003C3F94">
      <w:pPr>
        <w:pStyle w:val="AmdtsEntries"/>
      </w:pPr>
      <w:r>
        <w:t>div 10A.2 hdg</w:t>
      </w:r>
      <w:r>
        <w:tab/>
        <w:t xml:space="preserve">ins </w:t>
      </w:r>
      <w:hyperlink r:id="rId583"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54</w:t>
      </w:r>
    </w:p>
    <w:p w14:paraId="2426CE9C" w14:textId="77777777" w:rsidR="00AD07BB" w:rsidRDefault="00AD07BB" w:rsidP="003C3F94">
      <w:pPr>
        <w:pStyle w:val="AmdtsEntryHd"/>
      </w:pPr>
      <w:r>
        <w:t>Power to enter premises</w:t>
      </w:r>
    </w:p>
    <w:p w14:paraId="7FD0FDC6" w14:textId="212EE987" w:rsidR="00AD07BB" w:rsidRDefault="00AD07BB" w:rsidP="003C3F94">
      <w:pPr>
        <w:pStyle w:val="AmdtsEntries"/>
      </w:pPr>
      <w:r>
        <w:t>s 70A</w:t>
      </w:r>
      <w:r>
        <w:tab/>
        <w:t xml:space="preserve">ins </w:t>
      </w:r>
      <w:hyperlink r:id="rId58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14:paraId="0FA4A399" w14:textId="62CBE9E3" w:rsidR="00AD07BB" w:rsidRDefault="00AD07BB" w:rsidP="003C3F94">
      <w:pPr>
        <w:pStyle w:val="AmdtsEntries"/>
      </w:pPr>
      <w:r>
        <w:tab/>
        <w:t xml:space="preserve">am </w:t>
      </w:r>
      <w:hyperlink r:id="rId585"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amdts </w:t>
      </w:r>
      <w:r w:rsidRPr="00F24C27">
        <w:t>1.3856-1.</w:t>
      </w:r>
      <w:r>
        <w:t>3858; pars renum R4 LA</w:t>
      </w:r>
    </w:p>
    <w:p w14:paraId="3A24D210" w14:textId="68E682D1" w:rsidR="00AD07BB" w:rsidRPr="004A73B4" w:rsidRDefault="00AD07BB" w:rsidP="003C3F94">
      <w:pPr>
        <w:pStyle w:val="AmdtsEntries"/>
      </w:pPr>
      <w:r>
        <w:tab/>
      </w:r>
      <w:r w:rsidRPr="004A73B4">
        <w:t xml:space="preserve">om </w:t>
      </w:r>
      <w:hyperlink r:id="rId586"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14:paraId="319B9378" w14:textId="172E0116" w:rsidR="00AD07BB" w:rsidRDefault="00AD07BB" w:rsidP="003C3F94">
      <w:pPr>
        <w:pStyle w:val="AmdtsEntries"/>
      </w:pPr>
      <w:r w:rsidRPr="004A73B4">
        <w:tab/>
        <w:t xml:space="preserve">ins </w:t>
      </w:r>
      <w:hyperlink r:id="rId587"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38752C66" w14:textId="39A12DE3" w:rsidR="00BE6E1A" w:rsidRPr="004A73B4" w:rsidRDefault="00BE6E1A" w:rsidP="003C3F94">
      <w:pPr>
        <w:pStyle w:val="AmdtsEntries"/>
      </w:pPr>
      <w:r>
        <w:tab/>
        <w:t xml:space="preserve">am </w:t>
      </w:r>
      <w:hyperlink r:id="rId588" w:tooltip="Red Tape Reduction Legislation Amendment Act 2018" w:history="1">
        <w:r>
          <w:rPr>
            <w:rStyle w:val="charCitHyperlinkAbbrev"/>
          </w:rPr>
          <w:t>A2018</w:t>
        </w:r>
        <w:r>
          <w:rPr>
            <w:rStyle w:val="charCitHyperlinkAbbrev"/>
          </w:rPr>
          <w:noBreakHyphen/>
          <w:t>33</w:t>
        </w:r>
      </w:hyperlink>
      <w:r>
        <w:t xml:space="preserve"> s 110</w:t>
      </w:r>
    </w:p>
    <w:p w14:paraId="02351BAD" w14:textId="77777777" w:rsidR="00AD07BB" w:rsidRDefault="00AD07BB" w:rsidP="003C3F94">
      <w:pPr>
        <w:pStyle w:val="AmdtsEntryHd"/>
      </w:pPr>
      <w:r>
        <w:t>Production of identity card</w:t>
      </w:r>
    </w:p>
    <w:p w14:paraId="4A736E6D" w14:textId="3E2C5BCA" w:rsidR="00AD07BB" w:rsidRDefault="00AD07BB" w:rsidP="00E43155">
      <w:pPr>
        <w:pStyle w:val="AmdtsEntries"/>
        <w:keepNext/>
      </w:pPr>
      <w:r>
        <w:t>s 70B</w:t>
      </w:r>
      <w:r>
        <w:tab/>
        <w:t xml:space="preserve">ins </w:t>
      </w:r>
      <w:hyperlink r:id="rId58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14:paraId="49601661" w14:textId="52CCAFDD" w:rsidR="00AD07BB" w:rsidRPr="004A73B4" w:rsidRDefault="00AD07BB" w:rsidP="00E43155">
      <w:pPr>
        <w:pStyle w:val="AmdtsEntries"/>
        <w:keepNext/>
      </w:pPr>
      <w:r>
        <w:tab/>
      </w:r>
      <w:r w:rsidRPr="004A73B4">
        <w:t xml:space="preserve">om </w:t>
      </w:r>
      <w:hyperlink r:id="rId590"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14:paraId="06475C5C" w14:textId="01403C7D" w:rsidR="00AD07BB" w:rsidRPr="004A73B4" w:rsidRDefault="00AD07BB" w:rsidP="003C3F94">
      <w:pPr>
        <w:pStyle w:val="AmdtsEntries"/>
      </w:pPr>
      <w:r w:rsidRPr="004A73B4">
        <w:tab/>
        <w:t xml:space="preserve">ins </w:t>
      </w:r>
      <w:hyperlink r:id="rId591"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7AAEF615" w14:textId="77777777" w:rsidR="00AD07BB" w:rsidRDefault="00AD07BB" w:rsidP="003C3F94">
      <w:pPr>
        <w:pStyle w:val="AmdtsEntryHd"/>
      </w:pPr>
      <w:r>
        <w:t>Consent to entry</w:t>
      </w:r>
    </w:p>
    <w:p w14:paraId="25237A78" w14:textId="4925051B" w:rsidR="00AD07BB" w:rsidRDefault="00AD07BB" w:rsidP="003C3F94">
      <w:pPr>
        <w:pStyle w:val="AmdtsEntries"/>
      </w:pPr>
      <w:r>
        <w:t>s 70C</w:t>
      </w:r>
      <w:r>
        <w:tab/>
        <w:t xml:space="preserve">ins </w:t>
      </w:r>
      <w:hyperlink r:id="rId59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14:paraId="5D1E045D" w14:textId="720CC8CC" w:rsidR="00AD07BB" w:rsidRPr="004A73B4" w:rsidRDefault="00AD07BB" w:rsidP="003C3F94">
      <w:pPr>
        <w:pStyle w:val="AmdtsEntries"/>
      </w:pPr>
      <w:r>
        <w:tab/>
      </w:r>
      <w:r w:rsidRPr="004A73B4">
        <w:t xml:space="preserve">om </w:t>
      </w:r>
      <w:hyperlink r:id="rId593"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14:paraId="639A5B85" w14:textId="241EEE43" w:rsidR="00AD07BB" w:rsidRPr="004A73B4" w:rsidRDefault="00AD07BB" w:rsidP="003C3F94">
      <w:pPr>
        <w:pStyle w:val="AmdtsEntries"/>
      </w:pPr>
      <w:r w:rsidRPr="004A73B4">
        <w:tab/>
        <w:t xml:space="preserve">ins </w:t>
      </w:r>
      <w:hyperlink r:id="rId594"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33B5E132" w14:textId="77777777" w:rsidR="00AD07BB" w:rsidRDefault="00AD07BB" w:rsidP="003C3F94">
      <w:pPr>
        <w:pStyle w:val="AmdtsEntryHd"/>
      </w:pPr>
      <w:r>
        <w:t>General powers on entry to premises</w:t>
      </w:r>
    </w:p>
    <w:p w14:paraId="638D19DF" w14:textId="187593D7" w:rsidR="00AD07BB" w:rsidRDefault="00AD07BB" w:rsidP="00E43155">
      <w:pPr>
        <w:pStyle w:val="AmdtsEntries"/>
        <w:keepNext/>
      </w:pPr>
      <w:r>
        <w:t>s 70D</w:t>
      </w:r>
      <w:r>
        <w:tab/>
        <w:t xml:space="preserve">ins </w:t>
      </w:r>
      <w:hyperlink r:id="rId59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14:paraId="372670A1" w14:textId="54A6AA5E" w:rsidR="00AD07BB" w:rsidRPr="004A73B4" w:rsidRDefault="00AD07BB" w:rsidP="00E43155">
      <w:pPr>
        <w:pStyle w:val="AmdtsEntries"/>
        <w:keepNext/>
      </w:pPr>
      <w:r>
        <w:tab/>
      </w:r>
      <w:r w:rsidRPr="004A73B4">
        <w:t xml:space="preserve">om </w:t>
      </w:r>
      <w:hyperlink r:id="rId596"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14:paraId="58BBAA8D" w14:textId="4E906907" w:rsidR="00AD07BB" w:rsidRPr="004A73B4" w:rsidRDefault="00AD07BB" w:rsidP="003C3F94">
      <w:pPr>
        <w:pStyle w:val="AmdtsEntries"/>
      </w:pPr>
      <w:r w:rsidRPr="004A73B4">
        <w:tab/>
        <w:t xml:space="preserve">ins </w:t>
      </w:r>
      <w:hyperlink r:id="rId597"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328AC9CD" w14:textId="77777777" w:rsidR="00AD07BB" w:rsidRDefault="00AD07BB" w:rsidP="003C3F94">
      <w:pPr>
        <w:pStyle w:val="AmdtsEntryHd"/>
      </w:pPr>
      <w:r>
        <w:t>Power to seize things</w:t>
      </w:r>
    </w:p>
    <w:p w14:paraId="116C8A81" w14:textId="21EBCF05" w:rsidR="00AD07BB" w:rsidRDefault="00AD07BB" w:rsidP="00C21D2B">
      <w:pPr>
        <w:pStyle w:val="AmdtsEntries"/>
        <w:keepNext/>
      </w:pPr>
      <w:r>
        <w:t>s 70E</w:t>
      </w:r>
      <w:r>
        <w:tab/>
        <w:t xml:space="preserve">ins </w:t>
      </w:r>
      <w:hyperlink r:id="rId59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14:paraId="0C0A1FDA" w14:textId="1A5E4D67" w:rsidR="00AD07BB" w:rsidRPr="004A73B4" w:rsidRDefault="00AD07BB" w:rsidP="00C21D2B">
      <w:pPr>
        <w:pStyle w:val="AmdtsEntries"/>
        <w:keepNext/>
      </w:pPr>
      <w:r>
        <w:tab/>
      </w:r>
      <w:r w:rsidRPr="004A73B4">
        <w:t xml:space="preserve">om </w:t>
      </w:r>
      <w:hyperlink r:id="rId599"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14:paraId="7B74AF61" w14:textId="67EC6B23" w:rsidR="00AD07BB" w:rsidRPr="004A73B4" w:rsidRDefault="00AD07BB" w:rsidP="003C3F94">
      <w:pPr>
        <w:pStyle w:val="AmdtsEntries"/>
      </w:pPr>
      <w:r w:rsidRPr="004A73B4">
        <w:tab/>
        <w:t xml:space="preserve">ins </w:t>
      </w:r>
      <w:hyperlink r:id="rId600"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46791D7D" w14:textId="77777777" w:rsidR="00AD07BB" w:rsidRDefault="00AD07BB" w:rsidP="003C3F94">
      <w:pPr>
        <w:pStyle w:val="AmdtsEntryHd"/>
      </w:pPr>
      <w:r>
        <w:lastRenderedPageBreak/>
        <w:t>Power to require name and address</w:t>
      </w:r>
    </w:p>
    <w:p w14:paraId="2F6D2AFD" w14:textId="1B33F99F" w:rsidR="00AD07BB" w:rsidRDefault="00AD07BB" w:rsidP="00950E63">
      <w:pPr>
        <w:pStyle w:val="AmdtsEntries"/>
        <w:keepNext/>
      </w:pPr>
      <w:r>
        <w:t>s 70F</w:t>
      </w:r>
      <w:r>
        <w:tab/>
        <w:t xml:space="preserve">ins </w:t>
      </w:r>
      <w:hyperlink r:id="rId60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14:paraId="0A16F8F1" w14:textId="64398B24" w:rsidR="00AD07BB" w:rsidRPr="004A73B4" w:rsidRDefault="00AD07BB" w:rsidP="003C3F94">
      <w:pPr>
        <w:pStyle w:val="AmdtsEntries"/>
      </w:pPr>
      <w:r>
        <w:tab/>
      </w:r>
      <w:r w:rsidRPr="004A73B4">
        <w:t xml:space="preserve">om </w:t>
      </w:r>
      <w:hyperlink r:id="rId602"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14:paraId="2E58DE8A" w14:textId="0BF94232" w:rsidR="00AD07BB" w:rsidRPr="004A73B4" w:rsidRDefault="00AD07BB" w:rsidP="003C3F94">
      <w:pPr>
        <w:pStyle w:val="AmdtsEntries"/>
      </w:pPr>
      <w:r w:rsidRPr="004A73B4">
        <w:tab/>
        <w:t xml:space="preserve">ins </w:t>
      </w:r>
      <w:hyperlink r:id="rId603"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225E1553" w14:textId="1C947437" w:rsidR="00C82B2E" w:rsidRPr="004A73B4" w:rsidRDefault="00C82B2E" w:rsidP="003C3F94">
      <w:pPr>
        <w:pStyle w:val="AmdtsEntries"/>
      </w:pPr>
      <w:r w:rsidRPr="004A73B4">
        <w:tab/>
        <w:t xml:space="preserve">am </w:t>
      </w:r>
      <w:hyperlink r:id="rId604" w:tooltip="Statute Law Amendment Act 2009 (No 2)" w:history="1">
        <w:r w:rsidR="00BE3159" w:rsidRPr="00BE3159">
          <w:rPr>
            <w:rStyle w:val="charCitHyperlinkAbbrev"/>
          </w:rPr>
          <w:t>A2009</w:t>
        </w:r>
        <w:r w:rsidR="00BE3159" w:rsidRPr="00BE3159">
          <w:rPr>
            <w:rStyle w:val="charCitHyperlinkAbbrev"/>
          </w:rPr>
          <w:noBreakHyphen/>
          <w:t>49</w:t>
        </w:r>
      </w:hyperlink>
      <w:r w:rsidRPr="004A73B4">
        <w:t xml:space="preserve"> amdt 3.176</w:t>
      </w:r>
    </w:p>
    <w:p w14:paraId="0E64C5AE" w14:textId="77777777" w:rsidR="00AD07BB" w:rsidRDefault="00AD07BB" w:rsidP="003C3F94">
      <w:pPr>
        <w:pStyle w:val="AmdtsEntryHd"/>
      </w:pPr>
      <w:r>
        <w:t>Search Warrants</w:t>
      </w:r>
    </w:p>
    <w:p w14:paraId="4B006459" w14:textId="278FCEB1" w:rsidR="00AD07BB" w:rsidRDefault="00AD07BB" w:rsidP="003C3F94">
      <w:pPr>
        <w:pStyle w:val="AmdtsEntries"/>
      </w:pPr>
      <w:r>
        <w:t>div 10A.3 hdg</w:t>
      </w:r>
      <w:r>
        <w:tab/>
      </w:r>
      <w:r w:rsidRPr="004A73B4">
        <w:t xml:space="preserve">ins </w:t>
      </w:r>
      <w:hyperlink r:id="rId605"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691696C0" w14:textId="77777777" w:rsidR="00AD07BB" w:rsidRDefault="00AD07BB" w:rsidP="003C3F94">
      <w:pPr>
        <w:pStyle w:val="AmdtsEntryHd"/>
      </w:pPr>
      <w:r>
        <w:t>Warrants generally</w:t>
      </w:r>
    </w:p>
    <w:p w14:paraId="22A23D96" w14:textId="3812D4A3" w:rsidR="00AD07BB" w:rsidRDefault="00AD07BB" w:rsidP="003C3F94">
      <w:pPr>
        <w:pStyle w:val="AmdtsEntries"/>
      </w:pPr>
      <w:r>
        <w:t>s 70G</w:t>
      </w:r>
      <w:r>
        <w:tab/>
        <w:t xml:space="preserve">ins </w:t>
      </w:r>
      <w:hyperlink r:id="rId60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14:paraId="4521644E" w14:textId="19C0A624" w:rsidR="00AD07BB" w:rsidRPr="004A73B4" w:rsidRDefault="00AD07BB" w:rsidP="003C3F94">
      <w:pPr>
        <w:pStyle w:val="AmdtsEntries"/>
      </w:pPr>
      <w:r>
        <w:tab/>
      </w:r>
      <w:r w:rsidRPr="004A73B4">
        <w:t xml:space="preserve">om </w:t>
      </w:r>
      <w:hyperlink r:id="rId607"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14:paraId="2D11E2BF" w14:textId="6CF8688C" w:rsidR="00AD07BB" w:rsidRPr="004A73B4" w:rsidRDefault="00AD07BB" w:rsidP="003C3F94">
      <w:pPr>
        <w:pStyle w:val="AmdtsEntries"/>
      </w:pPr>
      <w:r w:rsidRPr="004A73B4">
        <w:tab/>
        <w:t xml:space="preserve">ins </w:t>
      </w:r>
      <w:hyperlink r:id="rId608"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22348E22" w14:textId="77777777" w:rsidR="00AD07BB" w:rsidRDefault="00AD07BB" w:rsidP="003C3F94">
      <w:pPr>
        <w:pStyle w:val="AmdtsEntryHd"/>
      </w:pPr>
      <w:r>
        <w:t>Warrants—application made other than in person</w:t>
      </w:r>
    </w:p>
    <w:p w14:paraId="553D7289" w14:textId="0DD70A6D" w:rsidR="00AD07BB" w:rsidRDefault="00AD07BB" w:rsidP="003C3F94">
      <w:pPr>
        <w:pStyle w:val="AmdtsEntries"/>
      </w:pPr>
      <w:r>
        <w:t>s 70H</w:t>
      </w:r>
      <w:r>
        <w:tab/>
        <w:t xml:space="preserve">ins </w:t>
      </w:r>
      <w:hyperlink r:id="rId60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14:paraId="315FD6D9" w14:textId="58A0FB4A" w:rsidR="00AD07BB" w:rsidRPr="004A73B4" w:rsidRDefault="00AD07BB" w:rsidP="003C3F94">
      <w:pPr>
        <w:pStyle w:val="AmdtsEntries"/>
      </w:pPr>
      <w:r>
        <w:tab/>
      </w:r>
      <w:r w:rsidRPr="004A73B4">
        <w:t xml:space="preserve">om </w:t>
      </w:r>
      <w:hyperlink r:id="rId610"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14:paraId="44C21DF2" w14:textId="393C7F31" w:rsidR="00AD07BB" w:rsidRDefault="00AD07BB" w:rsidP="003C3F94">
      <w:pPr>
        <w:pStyle w:val="AmdtsEntries"/>
      </w:pPr>
      <w:r w:rsidRPr="004A73B4">
        <w:tab/>
        <w:t xml:space="preserve">ins </w:t>
      </w:r>
      <w:hyperlink r:id="rId611"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6603A1F5" w14:textId="4D377B69" w:rsidR="00A6218E" w:rsidRPr="004A73B4" w:rsidRDefault="00A6218E" w:rsidP="003C3F94">
      <w:pPr>
        <w:pStyle w:val="AmdtsEntries"/>
      </w:pPr>
      <w:r>
        <w:tab/>
        <w:t xml:space="preserve">am </w:t>
      </w:r>
      <w:hyperlink r:id="rId612" w:tooltip="Red Tape Reduction Legislation Amendment Act 2018" w:history="1">
        <w:r w:rsidRPr="00AE3C38">
          <w:rPr>
            <w:rStyle w:val="charCitHyperlinkAbbrev"/>
          </w:rPr>
          <w:t>A2018</w:t>
        </w:r>
        <w:r w:rsidRPr="00AE3C38">
          <w:rPr>
            <w:rStyle w:val="charCitHyperlinkAbbrev"/>
          </w:rPr>
          <w:noBreakHyphen/>
          <w:t>33</w:t>
        </w:r>
      </w:hyperlink>
      <w:r>
        <w:t xml:space="preserve"> amdt 1.65, amdt 1.66</w:t>
      </w:r>
    </w:p>
    <w:p w14:paraId="34691410" w14:textId="77777777" w:rsidR="00AD07BB" w:rsidRDefault="00AD07BB" w:rsidP="003C3F94">
      <w:pPr>
        <w:pStyle w:val="AmdtsEntryHd"/>
      </w:pPr>
      <w:r>
        <w:t>Search warrants—announcement before entry</w:t>
      </w:r>
    </w:p>
    <w:p w14:paraId="3E337E68" w14:textId="10E88881" w:rsidR="00AD07BB" w:rsidRDefault="00AD07BB" w:rsidP="003C3F94">
      <w:pPr>
        <w:pStyle w:val="AmdtsEntries"/>
      </w:pPr>
      <w:r>
        <w:t>s 70I</w:t>
      </w:r>
      <w:r>
        <w:tab/>
      </w:r>
      <w:r w:rsidRPr="004A73B4">
        <w:t xml:space="preserve">ins </w:t>
      </w:r>
      <w:hyperlink r:id="rId613"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58853864" w14:textId="77777777" w:rsidR="00AD07BB" w:rsidRDefault="00AD07BB" w:rsidP="003C3F94">
      <w:pPr>
        <w:pStyle w:val="AmdtsEntryHd"/>
      </w:pPr>
      <w:r>
        <w:t>Details of search warrant to be given to occupier etc</w:t>
      </w:r>
    </w:p>
    <w:p w14:paraId="09D141A7" w14:textId="20D0B7D3" w:rsidR="00AD07BB" w:rsidRDefault="00AD07BB" w:rsidP="003C3F94">
      <w:pPr>
        <w:pStyle w:val="AmdtsEntries"/>
      </w:pPr>
      <w:r>
        <w:t>s 70J</w:t>
      </w:r>
      <w:r>
        <w:tab/>
      </w:r>
      <w:r w:rsidRPr="004A73B4">
        <w:t xml:space="preserve">ins </w:t>
      </w:r>
      <w:hyperlink r:id="rId614"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3BD057AB" w14:textId="77777777" w:rsidR="00AD07BB" w:rsidRDefault="00AD07BB" w:rsidP="003C3F94">
      <w:pPr>
        <w:pStyle w:val="AmdtsEntryHd"/>
      </w:pPr>
      <w:r>
        <w:t>Occupier entitled to be present during search etc</w:t>
      </w:r>
    </w:p>
    <w:p w14:paraId="42C01735" w14:textId="74AB01A1" w:rsidR="00AD07BB" w:rsidRDefault="00AD07BB" w:rsidP="003C3F94">
      <w:pPr>
        <w:pStyle w:val="AmdtsEntries"/>
      </w:pPr>
      <w:r>
        <w:t>s 70K</w:t>
      </w:r>
      <w:r>
        <w:tab/>
      </w:r>
      <w:r w:rsidRPr="004A73B4">
        <w:t xml:space="preserve">ins </w:t>
      </w:r>
      <w:hyperlink r:id="rId615"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5E472F28" w14:textId="77777777" w:rsidR="00AD07BB" w:rsidRDefault="00AD07BB" w:rsidP="003C3F94">
      <w:pPr>
        <w:pStyle w:val="AmdtsEntryHd"/>
      </w:pPr>
      <w:r>
        <w:t>Use of electronic equipment at premises</w:t>
      </w:r>
    </w:p>
    <w:p w14:paraId="6BE908BD" w14:textId="10BB96B4" w:rsidR="00AD07BB" w:rsidRDefault="00AD07BB" w:rsidP="003C3F94">
      <w:pPr>
        <w:pStyle w:val="AmdtsEntries"/>
      </w:pPr>
      <w:r>
        <w:t>s 70L</w:t>
      </w:r>
      <w:r>
        <w:tab/>
      </w:r>
      <w:r w:rsidRPr="004A73B4">
        <w:t xml:space="preserve">ins </w:t>
      </w:r>
      <w:hyperlink r:id="rId616"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66013A7C" w14:textId="77777777" w:rsidR="00AD07BB" w:rsidRDefault="00AD07BB" w:rsidP="003C3F94">
      <w:pPr>
        <w:pStyle w:val="AmdtsEntryHd"/>
      </w:pPr>
      <w:r>
        <w:t>Person with knowledge of computer or computer system to assist</w:t>
      </w:r>
      <w:r>
        <w:br/>
        <w:t>access etc</w:t>
      </w:r>
    </w:p>
    <w:p w14:paraId="582DA2C1" w14:textId="69681E53" w:rsidR="00AD07BB" w:rsidRDefault="00AD07BB" w:rsidP="003C3F94">
      <w:pPr>
        <w:pStyle w:val="AmdtsEntries"/>
      </w:pPr>
      <w:r>
        <w:t>s 70M</w:t>
      </w:r>
      <w:r>
        <w:tab/>
      </w:r>
      <w:r w:rsidRPr="004A73B4">
        <w:t xml:space="preserve">ins </w:t>
      </w:r>
      <w:hyperlink r:id="rId617"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69C99BAE" w14:textId="77777777" w:rsidR="00AD07BB" w:rsidRDefault="00AD07BB" w:rsidP="003C3F94">
      <w:pPr>
        <w:pStyle w:val="AmdtsEntryHd"/>
      </w:pPr>
      <w:r>
        <w:t>Securing electronic equipment</w:t>
      </w:r>
    </w:p>
    <w:p w14:paraId="76664CAE" w14:textId="39657AB1" w:rsidR="00AD07BB" w:rsidRDefault="00AD07BB" w:rsidP="003C3F94">
      <w:pPr>
        <w:pStyle w:val="AmdtsEntries"/>
      </w:pPr>
      <w:r>
        <w:t>s 70N</w:t>
      </w:r>
      <w:r>
        <w:tab/>
      </w:r>
      <w:r w:rsidRPr="004A73B4">
        <w:t xml:space="preserve">ins </w:t>
      </w:r>
      <w:hyperlink r:id="rId618"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4D98B3AF" w14:textId="77777777" w:rsidR="00AD07BB" w:rsidRDefault="00AD07BB" w:rsidP="003C3F94">
      <w:pPr>
        <w:pStyle w:val="AmdtsEntryHd"/>
      </w:pPr>
      <w:r>
        <w:t>Copies of seized things to be provided</w:t>
      </w:r>
    </w:p>
    <w:p w14:paraId="76321FCE" w14:textId="536A34B9" w:rsidR="00AD07BB" w:rsidRDefault="00AD07BB" w:rsidP="003C3F94">
      <w:pPr>
        <w:pStyle w:val="AmdtsEntries"/>
      </w:pPr>
      <w:r>
        <w:t>s 70O</w:t>
      </w:r>
      <w:r>
        <w:tab/>
      </w:r>
      <w:r w:rsidRPr="004A73B4">
        <w:t xml:space="preserve">ins </w:t>
      </w:r>
      <w:hyperlink r:id="rId619"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7BFB1CDD" w14:textId="77777777" w:rsidR="00AD07BB" w:rsidRDefault="00AD07BB" w:rsidP="003C3F94">
      <w:pPr>
        <w:pStyle w:val="AmdtsEntryHd"/>
      </w:pPr>
      <w:r>
        <w:t>Return and forfeiture of things seized</w:t>
      </w:r>
    </w:p>
    <w:p w14:paraId="6B8F5460" w14:textId="3161F929" w:rsidR="00AD07BB" w:rsidRDefault="00AD07BB" w:rsidP="003C3F94">
      <w:pPr>
        <w:pStyle w:val="AmdtsEntries"/>
      </w:pPr>
      <w:r>
        <w:t>div 10A.4 hdg</w:t>
      </w:r>
      <w:r>
        <w:tab/>
      </w:r>
      <w:r w:rsidRPr="004A73B4">
        <w:t xml:space="preserve">ins </w:t>
      </w:r>
      <w:hyperlink r:id="rId620"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74A4DE15" w14:textId="77777777" w:rsidR="00AD07BB" w:rsidRDefault="00AD07BB" w:rsidP="003C3F94">
      <w:pPr>
        <w:pStyle w:val="AmdtsEntryHd"/>
      </w:pPr>
      <w:r>
        <w:t>Receipt for things seized</w:t>
      </w:r>
    </w:p>
    <w:p w14:paraId="73E8CB87" w14:textId="25119EA2" w:rsidR="00AD07BB" w:rsidRDefault="00AD07BB" w:rsidP="003C3F94">
      <w:pPr>
        <w:pStyle w:val="AmdtsEntries"/>
      </w:pPr>
      <w:r>
        <w:t>s 70P</w:t>
      </w:r>
      <w:r>
        <w:tab/>
      </w:r>
      <w:r w:rsidRPr="004A73B4">
        <w:t xml:space="preserve">ins </w:t>
      </w:r>
      <w:hyperlink r:id="rId621"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44D4FCA5" w14:textId="77777777" w:rsidR="00AD07BB" w:rsidRDefault="00AD07BB" w:rsidP="003C3F94">
      <w:pPr>
        <w:pStyle w:val="AmdtsEntryHd"/>
      </w:pPr>
      <w:r>
        <w:t>Moving things to another place for examination or processing under search warrant</w:t>
      </w:r>
    </w:p>
    <w:p w14:paraId="39ED107F" w14:textId="7749B834" w:rsidR="00AD07BB" w:rsidRDefault="00AD07BB" w:rsidP="003C3F94">
      <w:pPr>
        <w:pStyle w:val="AmdtsEntries"/>
      </w:pPr>
      <w:r>
        <w:t>s 70Q</w:t>
      </w:r>
      <w:r>
        <w:tab/>
      </w:r>
      <w:r w:rsidRPr="004A73B4">
        <w:t xml:space="preserve">ins </w:t>
      </w:r>
      <w:hyperlink r:id="rId622"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569EA7B6" w14:textId="77777777" w:rsidR="00AD07BB" w:rsidRDefault="00AD07BB" w:rsidP="003C3F94">
      <w:pPr>
        <w:pStyle w:val="AmdtsEntryHd"/>
      </w:pPr>
      <w:r>
        <w:lastRenderedPageBreak/>
        <w:t>Access to things seized</w:t>
      </w:r>
    </w:p>
    <w:p w14:paraId="1F94C736" w14:textId="663FF877" w:rsidR="00AD07BB" w:rsidRDefault="00AD07BB" w:rsidP="003C3F94">
      <w:pPr>
        <w:pStyle w:val="AmdtsEntries"/>
      </w:pPr>
      <w:r>
        <w:t>s 70R</w:t>
      </w:r>
      <w:r>
        <w:tab/>
      </w:r>
      <w:r w:rsidRPr="004A73B4">
        <w:t xml:space="preserve">ins </w:t>
      </w:r>
      <w:hyperlink r:id="rId623"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29AB3125" w14:textId="77777777" w:rsidR="00AD07BB" w:rsidRDefault="00AD07BB" w:rsidP="003C3F94">
      <w:pPr>
        <w:pStyle w:val="AmdtsEntryHd"/>
      </w:pPr>
      <w:r>
        <w:t>Return of things seized</w:t>
      </w:r>
    </w:p>
    <w:p w14:paraId="278919B5" w14:textId="10D0C910" w:rsidR="00AD07BB" w:rsidRDefault="00AD07BB" w:rsidP="00857C01">
      <w:pPr>
        <w:pStyle w:val="AmdtsEntries"/>
        <w:keepNext/>
      </w:pPr>
      <w:r>
        <w:t>s 70S</w:t>
      </w:r>
      <w:r>
        <w:tab/>
      </w:r>
      <w:r w:rsidRPr="004A73B4">
        <w:t xml:space="preserve">ins </w:t>
      </w:r>
      <w:hyperlink r:id="rId624"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51ABF03F" w14:textId="7E549AC4" w:rsidR="00857C01" w:rsidRDefault="00857C01" w:rsidP="003C3F94">
      <w:pPr>
        <w:pStyle w:val="AmdtsEntries"/>
      </w:pPr>
      <w:r>
        <w:tab/>
        <w:t xml:space="preserve">am </w:t>
      </w:r>
      <w:hyperlink r:id="rId625"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r>
        <w:t xml:space="preserve"> amdt </w:t>
      </w:r>
      <w:r w:rsidR="00870656">
        <w:t>1.402</w:t>
      </w:r>
    </w:p>
    <w:p w14:paraId="4C2C8344" w14:textId="77777777" w:rsidR="00AD07BB" w:rsidRDefault="00AD07BB" w:rsidP="003C3F94">
      <w:pPr>
        <w:pStyle w:val="AmdtsEntryHd"/>
      </w:pPr>
      <w:r>
        <w:t>Forfeiture of seized things</w:t>
      </w:r>
    </w:p>
    <w:p w14:paraId="62B4B47F" w14:textId="4D279238" w:rsidR="00AD07BB" w:rsidRDefault="00AD07BB" w:rsidP="003C3F94">
      <w:pPr>
        <w:pStyle w:val="AmdtsEntries"/>
      </w:pPr>
      <w:r>
        <w:t>s 70T</w:t>
      </w:r>
      <w:r>
        <w:tab/>
      </w:r>
      <w:r w:rsidRPr="004A73B4">
        <w:t xml:space="preserve">ins </w:t>
      </w:r>
      <w:hyperlink r:id="rId626"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497D6273" w14:textId="519327FA" w:rsidR="00857C01" w:rsidRDefault="00857C01" w:rsidP="00857C01">
      <w:pPr>
        <w:pStyle w:val="AmdtsEntries"/>
      </w:pPr>
      <w:r>
        <w:tab/>
        <w:t xml:space="preserve">am </w:t>
      </w:r>
      <w:hyperlink r:id="rId627"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r>
        <w:t xml:space="preserve"> amdt </w:t>
      </w:r>
      <w:r w:rsidR="00870656">
        <w:t>1.402</w:t>
      </w:r>
    </w:p>
    <w:p w14:paraId="6A36A859" w14:textId="77777777" w:rsidR="00AD07BB" w:rsidRDefault="00AD07BB" w:rsidP="003C3F94">
      <w:pPr>
        <w:pStyle w:val="AmdtsEntryHd"/>
      </w:pPr>
      <w:r>
        <w:t>Application for order disallowing seizure</w:t>
      </w:r>
    </w:p>
    <w:p w14:paraId="4DE53E9D" w14:textId="41819E74" w:rsidR="00AD07BB" w:rsidRDefault="00AD07BB" w:rsidP="003C3F94">
      <w:pPr>
        <w:pStyle w:val="AmdtsEntries"/>
      </w:pPr>
      <w:r>
        <w:t>s 70U</w:t>
      </w:r>
      <w:r>
        <w:tab/>
      </w:r>
      <w:r w:rsidRPr="004A73B4">
        <w:t xml:space="preserve">ins </w:t>
      </w:r>
      <w:hyperlink r:id="rId628"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6E9FF688" w14:textId="7294C049" w:rsidR="00857C01" w:rsidRDefault="00857C01" w:rsidP="00857C01">
      <w:pPr>
        <w:pStyle w:val="AmdtsEntries"/>
      </w:pPr>
      <w:r>
        <w:tab/>
        <w:t xml:space="preserve">am </w:t>
      </w:r>
      <w:hyperlink r:id="rId629"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r>
        <w:t xml:space="preserve"> amdt </w:t>
      </w:r>
      <w:r w:rsidR="00870656">
        <w:t>1.402</w:t>
      </w:r>
    </w:p>
    <w:p w14:paraId="09C1B605" w14:textId="77777777" w:rsidR="00AD07BB" w:rsidRDefault="00AD07BB" w:rsidP="003C3F94">
      <w:pPr>
        <w:pStyle w:val="AmdtsEntryHd"/>
      </w:pPr>
      <w:r>
        <w:t>Order for return of seized thing</w:t>
      </w:r>
    </w:p>
    <w:p w14:paraId="6770A5F8" w14:textId="08CBFD8B" w:rsidR="00AD07BB" w:rsidRDefault="00AD07BB" w:rsidP="00197E6F">
      <w:pPr>
        <w:pStyle w:val="AmdtsEntries"/>
        <w:keepNext/>
      </w:pPr>
      <w:r>
        <w:t>s 70V</w:t>
      </w:r>
      <w:r>
        <w:tab/>
      </w:r>
      <w:r w:rsidRPr="004A73B4">
        <w:t xml:space="preserve">ins </w:t>
      </w:r>
      <w:hyperlink r:id="rId630"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679C1839" w14:textId="37315D0D" w:rsidR="00857C01" w:rsidRDefault="00857C01" w:rsidP="00857C01">
      <w:pPr>
        <w:pStyle w:val="AmdtsEntries"/>
      </w:pPr>
      <w:r>
        <w:tab/>
        <w:t xml:space="preserve">am </w:t>
      </w:r>
      <w:hyperlink r:id="rId631"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r>
        <w:t xml:space="preserve"> amdt </w:t>
      </w:r>
      <w:r w:rsidR="00870656">
        <w:t>1.402</w:t>
      </w:r>
    </w:p>
    <w:p w14:paraId="6A5A2995" w14:textId="77777777" w:rsidR="00AD07BB" w:rsidRDefault="00AD07BB" w:rsidP="003C3F94">
      <w:pPr>
        <w:pStyle w:val="AmdtsEntryHd"/>
      </w:pPr>
      <w:r>
        <w:t>Miscellaneous</w:t>
      </w:r>
    </w:p>
    <w:p w14:paraId="1FFA2208" w14:textId="49360984" w:rsidR="00AD07BB" w:rsidRDefault="00AD07BB" w:rsidP="003C3F94">
      <w:pPr>
        <w:pStyle w:val="AmdtsEntries"/>
      </w:pPr>
      <w:r>
        <w:t>div 10A.5 hdg</w:t>
      </w:r>
      <w:r>
        <w:tab/>
      </w:r>
      <w:r w:rsidRPr="004A73B4">
        <w:t xml:space="preserve">ins </w:t>
      </w:r>
      <w:hyperlink r:id="rId632"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59F84BC5" w14:textId="77777777" w:rsidR="00AD07BB" w:rsidRDefault="00AD07BB" w:rsidP="003C3F94">
      <w:pPr>
        <w:pStyle w:val="AmdtsEntryHd"/>
      </w:pPr>
      <w:r>
        <w:t>Damage etc to be minimised</w:t>
      </w:r>
    </w:p>
    <w:p w14:paraId="257FAD9E" w14:textId="631AE125" w:rsidR="00AD07BB" w:rsidRDefault="00AD07BB" w:rsidP="003C3F94">
      <w:pPr>
        <w:pStyle w:val="AmdtsEntries"/>
      </w:pPr>
      <w:r>
        <w:t>s 70W</w:t>
      </w:r>
      <w:r>
        <w:tab/>
      </w:r>
      <w:r w:rsidRPr="004A73B4">
        <w:t xml:space="preserve">ins </w:t>
      </w:r>
      <w:hyperlink r:id="rId633"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2E345334" w14:textId="77777777" w:rsidR="00AD07BB" w:rsidRDefault="00AD07BB" w:rsidP="003C3F94">
      <w:pPr>
        <w:pStyle w:val="AmdtsEntryHd"/>
      </w:pPr>
      <w:r>
        <w:t>Compensation for exercise of enforcement powers</w:t>
      </w:r>
    </w:p>
    <w:p w14:paraId="2868AC56" w14:textId="332FB380" w:rsidR="00AD07BB" w:rsidRDefault="00AD07BB" w:rsidP="003C3F94">
      <w:pPr>
        <w:pStyle w:val="AmdtsEntries"/>
      </w:pPr>
      <w:r>
        <w:t>s 70X</w:t>
      </w:r>
      <w:r>
        <w:tab/>
      </w:r>
      <w:r w:rsidRPr="004A73B4">
        <w:t xml:space="preserve">ins </w:t>
      </w:r>
      <w:hyperlink r:id="rId634"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14:paraId="52A82CCB" w14:textId="77777777" w:rsidR="00AD07BB" w:rsidRDefault="00AD07BB" w:rsidP="003C3F94">
      <w:pPr>
        <w:pStyle w:val="AmdtsEntryHd"/>
      </w:pPr>
      <w:r>
        <w:t>Working out whether person suitable or unsuitable</w:t>
      </w:r>
    </w:p>
    <w:p w14:paraId="18CB4183" w14:textId="0F5545FB" w:rsidR="00AD07BB" w:rsidRDefault="00AD07BB" w:rsidP="003C3F94">
      <w:pPr>
        <w:pStyle w:val="AmdtsEntries"/>
      </w:pPr>
      <w:r>
        <w:t>s 71</w:t>
      </w:r>
      <w:r>
        <w:tab/>
        <w:t xml:space="preserve">sub </w:t>
      </w:r>
      <w:hyperlink r:id="rId63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51; </w:t>
      </w:r>
      <w:hyperlink r:id="rId63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1.155</w:t>
      </w:r>
    </w:p>
    <w:p w14:paraId="489D094B" w14:textId="77777777" w:rsidR="00AD07BB" w:rsidRDefault="00AD07BB" w:rsidP="003C3F94">
      <w:pPr>
        <w:pStyle w:val="AmdtsEntries"/>
      </w:pPr>
      <w:r>
        <w:tab/>
        <w:t>pars renum R4 LA</w:t>
      </w:r>
    </w:p>
    <w:p w14:paraId="4B7A5FC2" w14:textId="557D415C" w:rsidR="00AD07BB" w:rsidRDefault="00AD07BB" w:rsidP="003C3F94">
      <w:pPr>
        <w:pStyle w:val="AmdtsEntries"/>
      </w:pPr>
      <w:r>
        <w:tab/>
        <w:t xml:space="preserve">am </w:t>
      </w:r>
      <w:hyperlink r:id="rId637"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amdts 3.217-3.222</w:t>
      </w:r>
      <w:r w:rsidR="003C3F94">
        <w:t xml:space="preserve">; </w:t>
      </w:r>
      <w:hyperlink r:id="rId638" w:tooltip="Fair Trading (Australian Consumer Law) Amendment Act 2010" w:history="1">
        <w:r w:rsidR="00BE3159" w:rsidRPr="00BE3159">
          <w:rPr>
            <w:rStyle w:val="charCitHyperlinkAbbrev"/>
          </w:rPr>
          <w:t>A2010</w:t>
        </w:r>
        <w:r w:rsidR="00BE3159" w:rsidRPr="00BE3159">
          <w:rPr>
            <w:rStyle w:val="charCitHyperlinkAbbrev"/>
          </w:rPr>
          <w:noBreakHyphen/>
          <w:t>54</w:t>
        </w:r>
      </w:hyperlink>
      <w:r w:rsidR="003C3F94">
        <w:t xml:space="preserve"> amdt 3.52</w:t>
      </w:r>
      <w:r w:rsidR="00D32067">
        <w:t xml:space="preserve">; </w:t>
      </w:r>
      <w:hyperlink r:id="rId639"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p>
    <w:p w14:paraId="30B86354" w14:textId="7DE3CC2D" w:rsidR="00F52335" w:rsidRPr="00982705" w:rsidRDefault="00515480" w:rsidP="003C3F94">
      <w:pPr>
        <w:pStyle w:val="AmdtsEntries"/>
      </w:pPr>
      <w:r>
        <w:tab/>
        <w:t>o</w:t>
      </w:r>
      <w:r w:rsidR="00F52335">
        <w:t xml:space="preserve">m </w:t>
      </w:r>
      <w:hyperlink r:id="rId640" w:tooltip="Traders (Licensing) Act 2016" w:history="1">
        <w:r w:rsidR="00F52335" w:rsidRPr="00241E7D">
          <w:rPr>
            <w:rStyle w:val="charCitHyperlinkAbbrev"/>
          </w:rPr>
          <w:t>A2016-46</w:t>
        </w:r>
      </w:hyperlink>
      <w:r>
        <w:t xml:space="preserve"> amdt 2.27</w:t>
      </w:r>
    </w:p>
    <w:p w14:paraId="2CC75CCB" w14:textId="77777777" w:rsidR="00AD07BB" w:rsidRDefault="00AD07BB" w:rsidP="003C3F94">
      <w:pPr>
        <w:pStyle w:val="AmdtsEntryHd"/>
      </w:pPr>
      <w:r>
        <w:t>Issue of copy of licence</w:t>
      </w:r>
    </w:p>
    <w:p w14:paraId="773F91F6" w14:textId="0CF7B084" w:rsidR="00AD07BB" w:rsidRDefault="00AD07BB" w:rsidP="003C3F94">
      <w:pPr>
        <w:pStyle w:val="AmdtsEntries"/>
      </w:pPr>
      <w:r>
        <w:t>s 72</w:t>
      </w:r>
      <w:r>
        <w:tab/>
        <w:t xml:space="preserve">am </w:t>
      </w:r>
      <w:hyperlink r:id="rId64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52 and sch 3; </w:t>
      </w:r>
      <w:hyperlink r:id="rId642"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1.3859, </w:t>
      </w:r>
      <w:r w:rsidRPr="00982705">
        <w:t>amdt 1.3860</w:t>
      </w:r>
      <w:r w:rsidR="00D32067" w:rsidRPr="00982705">
        <w:t xml:space="preserve">; </w:t>
      </w:r>
      <w:hyperlink r:id="rId643"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p>
    <w:p w14:paraId="5CCF8FBD" w14:textId="26F0A5F7" w:rsidR="00F52335" w:rsidRPr="00982705" w:rsidRDefault="00515480" w:rsidP="003C3F94">
      <w:pPr>
        <w:pStyle w:val="AmdtsEntries"/>
      </w:pPr>
      <w:r>
        <w:tab/>
        <w:t>o</w:t>
      </w:r>
      <w:r w:rsidR="00F52335">
        <w:t xml:space="preserve">m </w:t>
      </w:r>
      <w:hyperlink r:id="rId644" w:tooltip="Traders (Licensing) Act 2016" w:history="1">
        <w:r w:rsidR="00F52335" w:rsidRPr="00241E7D">
          <w:rPr>
            <w:rStyle w:val="charCitHyperlinkAbbrev"/>
          </w:rPr>
          <w:t>A2016-46</w:t>
        </w:r>
      </w:hyperlink>
      <w:r>
        <w:t xml:space="preserve"> amdt 2.27</w:t>
      </w:r>
    </w:p>
    <w:p w14:paraId="21CA2BCA" w14:textId="77777777" w:rsidR="00AD07BB" w:rsidRDefault="00AD07BB" w:rsidP="003C3F94">
      <w:pPr>
        <w:pStyle w:val="AmdtsEntryHd"/>
      </w:pPr>
      <w:r>
        <w:t>Display of licence and notice</w:t>
      </w:r>
    </w:p>
    <w:p w14:paraId="63FEADF6" w14:textId="3A0FF160" w:rsidR="00AD07BB" w:rsidRDefault="00AD07BB" w:rsidP="00E43155">
      <w:pPr>
        <w:pStyle w:val="AmdtsEntries"/>
        <w:keepNext/>
      </w:pPr>
      <w:r>
        <w:t>s 73</w:t>
      </w:r>
      <w:r>
        <w:tab/>
        <w:t xml:space="preserve">sub </w:t>
      </w:r>
      <w:hyperlink r:id="rId64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53</w:t>
      </w:r>
    </w:p>
    <w:p w14:paraId="3C649E71" w14:textId="2C432E84" w:rsidR="00AD07BB" w:rsidRDefault="00AD07BB" w:rsidP="003C3F94">
      <w:pPr>
        <w:pStyle w:val="AmdtsEntries"/>
      </w:pPr>
      <w:r w:rsidRPr="00982705">
        <w:tab/>
        <w:t xml:space="preserve">am </w:t>
      </w:r>
      <w:hyperlink r:id="rId64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rsidRPr="00982705">
        <w:t xml:space="preserve"> amdt 1.156</w:t>
      </w:r>
      <w:r w:rsidR="00D32067" w:rsidRPr="00982705">
        <w:t xml:space="preserve">; </w:t>
      </w:r>
      <w:hyperlink r:id="rId647"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r w:rsidR="00DA6C68">
        <w:t xml:space="preserve">; </w:t>
      </w:r>
      <w:hyperlink r:id="rId648" w:tooltip="Red Tape Reduction Legislation Amendment Act 2014" w:history="1">
        <w:r w:rsidR="00DA6C68">
          <w:rPr>
            <w:rStyle w:val="charCitHyperlinkAbbrev"/>
          </w:rPr>
          <w:t>A2014</w:t>
        </w:r>
        <w:r w:rsidR="00DA6C68">
          <w:rPr>
            <w:rStyle w:val="charCitHyperlinkAbbrev"/>
          </w:rPr>
          <w:noBreakHyphen/>
          <w:t>47</w:t>
        </w:r>
      </w:hyperlink>
      <w:r w:rsidR="00DA6C68">
        <w:t xml:space="preserve"> ss 22-24</w:t>
      </w:r>
      <w:r w:rsidR="00923DBB">
        <w:t>; ss renum R37 LA</w:t>
      </w:r>
    </w:p>
    <w:p w14:paraId="7B1F3A5A" w14:textId="79EE74EC" w:rsidR="00F52335" w:rsidRPr="00982705" w:rsidRDefault="002C3EAB" w:rsidP="003C3F94">
      <w:pPr>
        <w:pStyle w:val="AmdtsEntries"/>
      </w:pPr>
      <w:r>
        <w:tab/>
        <w:t>o</w:t>
      </w:r>
      <w:r w:rsidR="00F52335">
        <w:t xml:space="preserve">m </w:t>
      </w:r>
      <w:hyperlink r:id="rId649" w:tooltip="Traders (Licensing) Act 2016" w:history="1">
        <w:r w:rsidR="00F52335" w:rsidRPr="00241E7D">
          <w:rPr>
            <w:rStyle w:val="charCitHyperlinkAbbrev"/>
          </w:rPr>
          <w:t>A2016-46</w:t>
        </w:r>
      </w:hyperlink>
      <w:r w:rsidR="00515480">
        <w:t xml:space="preserve"> amdt 2.27</w:t>
      </w:r>
    </w:p>
    <w:p w14:paraId="780E7EB6" w14:textId="77777777" w:rsidR="00AD07BB" w:rsidRDefault="00AD07BB" w:rsidP="003C3F94">
      <w:pPr>
        <w:pStyle w:val="AmdtsEntryHd"/>
      </w:pPr>
      <w:r>
        <w:t>Return of licence</w:t>
      </w:r>
    </w:p>
    <w:p w14:paraId="5F1FFB3C" w14:textId="7DEF0009" w:rsidR="00AD07BB" w:rsidRDefault="00AD07BB" w:rsidP="00C21D2B">
      <w:pPr>
        <w:pStyle w:val="AmdtsEntries"/>
        <w:keepNext/>
      </w:pPr>
      <w:r>
        <w:t>s 73A</w:t>
      </w:r>
      <w:r>
        <w:tab/>
        <w:t xml:space="preserve">ins </w:t>
      </w:r>
      <w:hyperlink r:id="rId65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1.157</w:t>
      </w:r>
    </w:p>
    <w:p w14:paraId="68F61505" w14:textId="65155E8F" w:rsidR="00D32067" w:rsidRDefault="00D32067" w:rsidP="00D32067">
      <w:pPr>
        <w:pStyle w:val="AmdtsEntries"/>
      </w:pPr>
      <w:r w:rsidRPr="00982705">
        <w:tab/>
        <w:t xml:space="preserve">am </w:t>
      </w:r>
      <w:hyperlink r:id="rId651"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14:paraId="4391540E" w14:textId="584F16C3" w:rsidR="00F52335" w:rsidRPr="00982705" w:rsidRDefault="00515480" w:rsidP="00D32067">
      <w:pPr>
        <w:pStyle w:val="AmdtsEntries"/>
      </w:pPr>
      <w:r>
        <w:tab/>
        <w:t>o</w:t>
      </w:r>
      <w:r w:rsidR="00F52335">
        <w:t xml:space="preserve">m </w:t>
      </w:r>
      <w:hyperlink r:id="rId652" w:tooltip="Traders (Licensing) Act 2016" w:history="1">
        <w:r w:rsidR="00F52335" w:rsidRPr="00241E7D">
          <w:rPr>
            <w:rStyle w:val="charCitHyperlinkAbbrev"/>
          </w:rPr>
          <w:t>A2016-46</w:t>
        </w:r>
      </w:hyperlink>
      <w:r>
        <w:t xml:space="preserve"> amdt 2.27</w:t>
      </w:r>
    </w:p>
    <w:p w14:paraId="395284DD" w14:textId="77777777" w:rsidR="00AD07BB" w:rsidRDefault="00AD07BB" w:rsidP="003C3F94">
      <w:pPr>
        <w:pStyle w:val="AmdtsEntryHd"/>
      </w:pPr>
      <w:r>
        <w:lastRenderedPageBreak/>
        <w:t>Notification of beginning or ceasing business at a place</w:t>
      </w:r>
    </w:p>
    <w:p w14:paraId="2DBFDBB7" w14:textId="5DC1DA3D" w:rsidR="00AD07BB" w:rsidRDefault="00AD07BB" w:rsidP="00982705">
      <w:pPr>
        <w:pStyle w:val="AmdtsEntries"/>
        <w:keepNext/>
      </w:pPr>
      <w:r>
        <w:t>s 74</w:t>
      </w:r>
      <w:r>
        <w:tab/>
        <w:t xml:space="preserve">sub </w:t>
      </w:r>
      <w:hyperlink r:id="rId65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53</w:t>
      </w:r>
    </w:p>
    <w:p w14:paraId="345CD59F" w14:textId="5B33C48F" w:rsidR="00AD07BB" w:rsidRDefault="00AD07BB" w:rsidP="003C3F94">
      <w:pPr>
        <w:pStyle w:val="AmdtsEntries"/>
      </w:pPr>
      <w:r w:rsidRPr="00982705">
        <w:tab/>
        <w:t xml:space="preserve">am </w:t>
      </w:r>
      <w:hyperlink r:id="rId65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rsidRPr="00982705">
        <w:t xml:space="preserve"> amdt 1.158, amdt 1.159</w:t>
      </w:r>
      <w:r w:rsidR="00D32067" w:rsidRPr="00982705">
        <w:t xml:space="preserve">; </w:t>
      </w:r>
      <w:hyperlink r:id="rId655"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p>
    <w:p w14:paraId="687BFBF1" w14:textId="1CAA043F" w:rsidR="00F52335" w:rsidRPr="00982705" w:rsidRDefault="00515480" w:rsidP="003C3F94">
      <w:pPr>
        <w:pStyle w:val="AmdtsEntries"/>
      </w:pPr>
      <w:r>
        <w:tab/>
        <w:t>o</w:t>
      </w:r>
      <w:r w:rsidR="00F52335">
        <w:t xml:space="preserve">m </w:t>
      </w:r>
      <w:hyperlink r:id="rId656" w:tooltip="Traders (Licensing) Act 2016" w:history="1">
        <w:r w:rsidR="00F52335" w:rsidRPr="00241E7D">
          <w:rPr>
            <w:rStyle w:val="charCitHyperlinkAbbrev"/>
          </w:rPr>
          <w:t>A2016-46</w:t>
        </w:r>
      </w:hyperlink>
      <w:r>
        <w:t xml:space="preserve"> amdt 2.27</w:t>
      </w:r>
    </w:p>
    <w:p w14:paraId="777D3BD1" w14:textId="77777777" w:rsidR="00AD07BB" w:rsidRDefault="00AD07BB" w:rsidP="003C3F94">
      <w:pPr>
        <w:pStyle w:val="AmdtsEntryHd"/>
      </w:pPr>
      <w:r>
        <w:t>Licensed dealer to notify registrar of cessation or commencement of business at a place</w:t>
      </w:r>
    </w:p>
    <w:p w14:paraId="1A6CB704" w14:textId="40B7D962" w:rsidR="00AD07BB" w:rsidRDefault="00AD07BB" w:rsidP="003C3F94">
      <w:pPr>
        <w:pStyle w:val="AmdtsEntries"/>
      </w:pPr>
      <w:r>
        <w:t>s 75</w:t>
      </w:r>
      <w:r>
        <w:tab/>
        <w:t xml:space="preserve">om </w:t>
      </w:r>
      <w:hyperlink r:id="rId657"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53</w:t>
      </w:r>
    </w:p>
    <w:p w14:paraId="57B5D21E" w14:textId="77777777" w:rsidR="00AD07BB" w:rsidRDefault="00AD07BB" w:rsidP="003C3F94">
      <w:pPr>
        <w:pStyle w:val="AmdtsEntryHd"/>
      </w:pPr>
      <w:r>
        <w:t>Inspection</w:t>
      </w:r>
    </w:p>
    <w:p w14:paraId="754AB58B" w14:textId="7F028FB3" w:rsidR="00AD07BB" w:rsidRDefault="00AD07BB" w:rsidP="003C3F94">
      <w:pPr>
        <w:pStyle w:val="AmdtsEntries"/>
      </w:pPr>
      <w:r>
        <w:t>s 76</w:t>
      </w:r>
      <w:r>
        <w:tab/>
        <w:t xml:space="preserve">sub </w:t>
      </w:r>
      <w:hyperlink r:id="rId65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54</w:t>
      </w:r>
    </w:p>
    <w:p w14:paraId="4E237DDF" w14:textId="2EB11FFA" w:rsidR="00AD07BB" w:rsidRDefault="00AD07BB" w:rsidP="003C3F94">
      <w:pPr>
        <w:pStyle w:val="AmdtsEntries"/>
      </w:pPr>
      <w:r>
        <w:tab/>
        <w:t xml:space="preserve">am </w:t>
      </w:r>
      <w:hyperlink r:id="rId65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1.160</w:t>
      </w:r>
    </w:p>
    <w:p w14:paraId="42A0AEE6" w14:textId="7F3C4EDA" w:rsidR="00AD07BB" w:rsidRPr="004A73B4" w:rsidRDefault="00AD07BB" w:rsidP="003C3F94">
      <w:pPr>
        <w:pStyle w:val="AmdtsEntries"/>
      </w:pPr>
      <w:r>
        <w:tab/>
        <w:t xml:space="preserve">om </w:t>
      </w:r>
      <w:hyperlink r:id="rId660"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55</w:t>
      </w:r>
    </w:p>
    <w:p w14:paraId="2962940F" w14:textId="77777777" w:rsidR="00AD07BB" w:rsidRDefault="00AD07BB" w:rsidP="003C3F94">
      <w:pPr>
        <w:pStyle w:val="AmdtsEntryHd"/>
      </w:pPr>
      <w:r>
        <w:t>Production of identity cards</w:t>
      </w:r>
    </w:p>
    <w:p w14:paraId="45D6C982" w14:textId="5F5ADF5B" w:rsidR="00AD07BB" w:rsidRDefault="00AD07BB" w:rsidP="003C3F94">
      <w:pPr>
        <w:pStyle w:val="AmdtsEntries"/>
      </w:pPr>
      <w:r>
        <w:t>s 77</w:t>
      </w:r>
      <w:r>
        <w:tab/>
        <w:t xml:space="preserve">sub </w:t>
      </w:r>
      <w:hyperlink r:id="rId661" w:tooltip="Statutory Offices (Miscellaneous Provisions) Act 1994" w:history="1">
        <w:r w:rsidR="00BE3159" w:rsidRPr="00BE3159">
          <w:rPr>
            <w:rStyle w:val="charCitHyperlinkAbbrev"/>
          </w:rPr>
          <w:t>A1994</w:t>
        </w:r>
        <w:r w:rsidR="00BE3159" w:rsidRPr="00BE3159">
          <w:rPr>
            <w:rStyle w:val="charCitHyperlinkAbbrev"/>
          </w:rPr>
          <w:noBreakHyphen/>
          <w:t>97</w:t>
        </w:r>
      </w:hyperlink>
      <w:r>
        <w:t xml:space="preserve"> sch</w:t>
      </w:r>
    </w:p>
    <w:p w14:paraId="5BFD53B2" w14:textId="3A1276A1" w:rsidR="00AD07BB" w:rsidRDefault="00AD07BB" w:rsidP="003C3F94">
      <w:pPr>
        <w:pStyle w:val="AmdtsEntries"/>
      </w:pPr>
      <w:r>
        <w:tab/>
        <w:t xml:space="preserve">am </w:t>
      </w:r>
      <w:hyperlink r:id="rId66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55</w:t>
      </w:r>
    </w:p>
    <w:p w14:paraId="2080BAD8" w14:textId="3888BCF5" w:rsidR="00AD07BB" w:rsidRPr="004A73B4" w:rsidRDefault="00AD07BB" w:rsidP="003C3F94">
      <w:pPr>
        <w:pStyle w:val="AmdtsEntries"/>
      </w:pPr>
      <w:r>
        <w:tab/>
        <w:t xml:space="preserve">om </w:t>
      </w:r>
      <w:hyperlink r:id="rId663"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55</w:t>
      </w:r>
    </w:p>
    <w:p w14:paraId="058CA885" w14:textId="77777777" w:rsidR="00AD07BB" w:rsidRDefault="00AD07BB" w:rsidP="003C3F94">
      <w:pPr>
        <w:pStyle w:val="AmdtsEntryHd"/>
      </w:pPr>
      <w:r>
        <w:t>Inspection of register</w:t>
      </w:r>
    </w:p>
    <w:p w14:paraId="0029A4B4" w14:textId="2E818374" w:rsidR="00AD07BB" w:rsidRDefault="00AD07BB" w:rsidP="00197E6F">
      <w:pPr>
        <w:pStyle w:val="AmdtsEntries"/>
        <w:keepNext/>
      </w:pPr>
      <w:r>
        <w:t>s 78</w:t>
      </w:r>
      <w:r>
        <w:tab/>
        <w:t xml:space="preserve">am </w:t>
      </w:r>
      <w:hyperlink r:id="rId66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56; </w:t>
      </w:r>
      <w:hyperlink r:id="rId665"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1.3859, amdt 1.3860</w:t>
      </w:r>
    </w:p>
    <w:p w14:paraId="58A02B36" w14:textId="4C320894" w:rsidR="00AD07BB" w:rsidRPr="004A73B4" w:rsidRDefault="00AD07BB" w:rsidP="003C3F94">
      <w:pPr>
        <w:pStyle w:val="AmdtsEntries"/>
      </w:pPr>
      <w:r>
        <w:tab/>
        <w:t xml:space="preserve">om </w:t>
      </w:r>
      <w:hyperlink r:id="rId666"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55</w:t>
      </w:r>
    </w:p>
    <w:p w14:paraId="13A69BB3" w14:textId="77777777" w:rsidR="00AD07BB" w:rsidRDefault="00AD07BB" w:rsidP="003C3F94">
      <w:pPr>
        <w:pStyle w:val="AmdtsEntryHd"/>
      </w:pPr>
      <w:r>
        <w:t>Advertisements by licensed dealers</w:t>
      </w:r>
    </w:p>
    <w:p w14:paraId="79AFE529" w14:textId="62F2D7AE" w:rsidR="00AD07BB" w:rsidRDefault="00AD07BB" w:rsidP="003C3F94">
      <w:pPr>
        <w:pStyle w:val="AmdtsEntries"/>
      </w:pPr>
      <w:r>
        <w:t>s 79</w:t>
      </w:r>
      <w:r>
        <w:tab/>
        <w:t xml:space="preserve">sub </w:t>
      </w:r>
      <w:hyperlink r:id="rId667"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57</w:t>
      </w:r>
    </w:p>
    <w:p w14:paraId="6BF74C81" w14:textId="77D0B05E" w:rsidR="00AD07BB" w:rsidRPr="004A73B4" w:rsidRDefault="00AD07BB" w:rsidP="003C3F94">
      <w:pPr>
        <w:pStyle w:val="AmdtsEntries"/>
      </w:pPr>
      <w:r>
        <w:tab/>
        <w:t xml:space="preserve">am </w:t>
      </w:r>
      <w:hyperlink r:id="rId66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amdts 1.161-1.163</w:t>
      </w:r>
      <w:r w:rsidR="00DA6C68">
        <w:t xml:space="preserve">; </w:t>
      </w:r>
      <w:hyperlink r:id="rId669" w:tooltip="Red Tape Reduction Legislation Amendment Act 2014" w:history="1">
        <w:r w:rsidR="00DA6C68">
          <w:rPr>
            <w:rStyle w:val="charCitHyperlinkAbbrev"/>
          </w:rPr>
          <w:t>A2014</w:t>
        </w:r>
        <w:r w:rsidR="00DA6C68">
          <w:rPr>
            <w:rStyle w:val="charCitHyperlinkAbbrev"/>
          </w:rPr>
          <w:noBreakHyphen/>
          <w:t>47</w:t>
        </w:r>
      </w:hyperlink>
      <w:r w:rsidR="00DA6C68">
        <w:t xml:space="preserve"> s 25, s 26; ss renum R37 LA</w:t>
      </w:r>
    </w:p>
    <w:p w14:paraId="093EDF63" w14:textId="77777777" w:rsidR="00AD07BB" w:rsidRDefault="00AD07BB" w:rsidP="003C3F94">
      <w:pPr>
        <w:pStyle w:val="AmdtsEntryHd"/>
      </w:pPr>
      <w:r>
        <w:t>Advertisements by licensed car market operators</w:t>
      </w:r>
    </w:p>
    <w:p w14:paraId="4C0C8971" w14:textId="6D3085C0" w:rsidR="00AD07BB" w:rsidRDefault="00AD07BB" w:rsidP="003C3F94">
      <w:pPr>
        <w:pStyle w:val="AmdtsEntries"/>
      </w:pPr>
      <w:r>
        <w:t>s 79A</w:t>
      </w:r>
      <w:r>
        <w:tab/>
        <w:t xml:space="preserve">ins </w:t>
      </w:r>
      <w:hyperlink r:id="rId67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57</w:t>
      </w:r>
    </w:p>
    <w:p w14:paraId="1801A1E6" w14:textId="745886CC" w:rsidR="00AD07BB" w:rsidRDefault="00AD07BB" w:rsidP="003C3F94">
      <w:pPr>
        <w:pStyle w:val="AmdtsEntries"/>
      </w:pPr>
      <w:r>
        <w:tab/>
        <w:t xml:space="preserve">am </w:t>
      </w:r>
      <w:hyperlink r:id="rId67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1.164</w:t>
      </w:r>
    </w:p>
    <w:p w14:paraId="11ACB2F9" w14:textId="1DD4A829" w:rsidR="00DA6C68" w:rsidRPr="004A73B4" w:rsidRDefault="00DA6C68" w:rsidP="003C3F94">
      <w:pPr>
        <w:pStyle w:val="AmdtsEntries"/>
      </w:pPr>
      <w:r>
        <w:tab/>
        <w:t xml:space="preserve">om </w:t>
      </w:r>
      <w:hyperlink r:id="rId672" w:tooltip="Red Tape Reduction Legislation Amendment Act 2014" w:history="1">
        <w:r>
          <w:rPr>
            <w:rStyle w:val="charCitHyperlinkAbbrev"/>
          </w:rPr>
          <w:t>A2014</w:t>
        </w:r>
        <w:r>
          <w:rPr>
            <w:rStyle w:val="charCitHyperlinkAbbrev"/>
          </w:rPr>
          <w:noBreakHyphen/>
          <w:t>47</w:t>
        </w:r>
      </w:hyperlink>
      <w:r>
        <w:t xml:space="preserve"> s 27</w:t>
      </w:r>
    </w:p>
    <w:p w14:paraId="295AB9B3" w14:textId="77777777" w:rsidR="00AD07BB" w:rsidRDefault="00AD07BB" w:rsidP="003C3F94">
      <w:pPr>
        <w:pStyle w:val="AmdtsEntryHd"/>
      </w:pPr>
      <w:r>
        <w:t>List of licensed dealers</w:t>
      </w:r>
    </w:p>
    <w:p w14:paraId="1892C732" w14:textId="04D0F036" w:rsidR="00AD07BB" w:rsidRDefault="00AD07BB" w:rsidP="003C3F94">
      <w:pPr>
        <w:pStyle w:val="AmdtsEntries"/>
      </w:pPr>
      <w:r>
        <w:t>s 80</w:t>
      </w:r>
      <w:r>
        <w:tab/>
        <w:t xml:space="preserve">sub </w:t>
      </w:r>
      <w:hyperlink r:id="rId67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57; </w:t>
      </w:r>
      <w:hyperlink r:id="rId674"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1.3861</w:t>
      </w:r>
    </w:p>
    <w:p w14:paraId="51F0815C" w14:textId="1EE98949" w:rsidR="00AD07BB" w:rsidRPr="004A73B4" w:rsidRDefault="00AD07BB" w:rsidP="003C3F94">
      <w:pPr>
        <w:pStyle w:val="AmdtsEntries"/>
      </w:pPr>
      <w:r>
        <w:tab/>
        <w:t xml:space="preserve">om </w:t>
      </w:r>
      <w:hyperlink r:id="rId675"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55</w:t>
      </w:r>
    </w:p>
    <w:p w14:paraId="129F891B" w14:textId="77777777" w:rsidR="00AD07BB" w:rsidRDefault="00AD07BB" w:rsidP="003C3F94">
      <w:pPr>
        <w:pStyle w:val="AmdtsEntryHd"/>
      </w:pPr>
      <w:r>
        <w:t>Submission of documents for signature</w:t>
      </w:r>
    </w:p>
    <w:p w14:paraId="0D5B8CC1" w14:textId="21D93B99" w:rsidR="00AD07BB" w:rsidRDefault="00AD07BB" w:rsidP="003C3F94">
      <w:pPr>
        <w:pStyle w:val="AmdtsEntries"/>
      </w:pPr>
      <w:r>
        <w:t>s 81</w:t>
      </w:r>
      <w:r>
        <w:tab/>
        <w:t xml:space="preserve">am </w:t>
      </w:r>
      <w:hyperlink r:id="rId67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58 and sch 3; </w:t>
      </w:r>
      <w:hyperlink r:id="rId67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1.165</w:t>
      </w:r>
    </w:p>
    <w:p w14:paraId="0C338795" w14:textId="77777777" w:rsidR="00B477A4" w:rsidRDefault="00B477A4" w:rsidP="00B477A4">
      <w:pPr>
        <w:pStyle w:val="AmdtsEntryHd"/>
      </w:pPr>
      <w:r>
        <w:t>Licensed dealer not to be indemnified by antecedent owner</w:t>
      </w:r>
    </w:p>
    <w:p w14:paraId="2FE50CD6" w14:textId="3A5DFD1D" w:rsidR="00B477A4" w:rsidRPr="004A73B4" w:rsidRDefault="00B477A4" w:rsidP="00B477A4">
      <w:pPr>
        <w:pStyle w:val="AmdtsEntries"/>
      </w:pPr>
      <w:r>
        <w:t>s 82</w:t>
      </w:r>
      <w:r>
        <w:tab/>
        <w:t xml:space="preserve">am </w:t>
      </w:r>
      <w:hyperlink r:id="rId678" w:tooltip="Traders (Licensing) Act 2016" w:history="1">
        <w:r w:rsidRPr="00241E7D">
          <w:rPr>
            <w:rStyle w:val="charCitHyperlinkAbbrev"/>
          </w:rPr>
          <w:t>A2016-46</w:t>
        </w:r>
      </w:hyperlink>
      <w:r>
        <w:t xml:space="preserve"> amdt 2.28</w:t>
      </w:r>
    </w:p>
    <w:p w14:paraId="012A3FF1" w14:textId="77777777" w:rsidR="00AD07BB" w:rsidRDefault="00AD07BB" w:rsidP="003C3F94">
      <w:pPr>
        <w:pStyle w:val="AmdtsEntryHd"/>
      </w:pPr>
      <w:r>
        <w:t>Contracting out</w:t>
      </w:r>
    </w:p>
    <w:p w14:paraId="4CE3BDFE" w14:textId="2859F125" w:rsidR="00AD07BB" w:rsidRDefault="00AD07BB" w:rsidP="003C3F94">
      <w:pPr>
        <w:pStyle w:val="AmdtsEntries"/>
      </w:pPr>
      <w:r>
        <w:t>s 83</w:t>
      </w:r>
      <w:r>
        <w:tab/>
        <w:t xml:space="preserve">am </w:t>
      </w:r>
      <w:hyperlink r:id="rId67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59</w:t>
      </w:r>
      <w:r w:rsidR="00B477A4">
        <w:t xml:space="preserve">; </w:t>
      </w:r>
      <w:hyperlink r:id="rId680" w:tooltip="Traders (Licensing) Act 2016" w:history="1">
        <w:r w:rsidR="00B477A4" w:rsidRPr="00241E7D">
          <w:rPr>
            <w:rStyle w:val="charCitHyperlinkAbbrev"/>
          </w:rPr>
          <w:t>A2016-46</w:t>
        </w:r>
      </w:hyperlink>
      <w:r w:rsidR="00B477A4">
        <w:t xml:space="preserve"> amdt 2.28</w:t>
      </w:r>
    </w:p>
    <w:p w14:paraId="57FC9104" w14:textId="77777777" w:rsidR="00AD07BB" w:rsidRDefault="00AD07BB" w:rsidP="003C3F94">
      <w:pPr>
        <w:pStyle w:val="AmdtsEntryHd"/>
      </w:pPr>
      <w:r>
        <w:t>Obstruction etc of registrar or inspector</w:t>
      </w:r>
    </w:p>
    <w:p w14:paraId="0F54204C" w14:textId="0AEBC3E8" w:rsidR="00AD07BB" w:rsidRDefault="00AD07BB" w:rsidP="003C3F94">
      <w:pPr>
        <w:pStyle w:val="AmdtsEntries"/>
      </w:pPr>
      <w:r>
        <w:t>s 85</w:t>
      </w:r>
      <w:r>
        <w:tab/>
        <w:t xml:space="preserve">om </w:t>
      </w:r>
      <w:hyperlink r:id="rId68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60</w:t>
      </w:r>
    </w:p>
    <w:p w14:paraId="2967AEEB" w14:textId="77777777" w:rsidR="00AD07BB" w:rsidRDefault="00AD07BB" w:rsidP="003C3F94">
      <w:pPr>
        <w:pStyle w:val="AmdtsEntryHd"/>
      </w:pPr>
      <w:r>
        <w:t>Notice of dissolution of partnership</w:t>
      </w:r>
    </w:p>
    <w:p w14:paraId="09AE46C4" w14:textId="294FD5AE" w:rsidR="00AD07BB" w:rsidRDefault="00AD07BB" w:rsidP="003C3F94">
      <w:pPr>
        <w:pStyle w:val="AmdtsEntries"/>
      </w:pPr>
      <w:r>
        <w:t>s 86</w:t>
      </w:r>
      <w:r>
        <w:tab/>
        <w:t xml:space="preserve">om </w:t>
      </w:r>
      <w:hyperlink r:id="rId68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60</w:t>
      </w:r>
    </w:p>
    <w:p w14:paraId="7DDD7510" w14:textId="77777777" w:rsidR="00AD07BB" w:rsidRDefault="00AD07BB" w:rsidP="003C3F94">
      <w:pPr>
        <w:pStyle w:val="AmdtsEntryHd"/>
      </w:pPr>
      <w:r>
        <w:lastRenderedPageBreak/>
        <w:t>Service on licensees and applicants for licences</w:t>
      </w:r>
    </w:p>
    <w:p w14:paraId="33E0D8EE" w14:textId="3B3DC9F7" w:rsidR="00AD07BB" w:rsidRDefault="00AD07BB" w:rsidP="003C3F94">
      <w:pPr>
        <w:pStyle w:val="AmdtsEntries"/>
      </w:pPr>
      <w:r>
        <w:t>s 87</w:t>
      </w:r>
      <w:r>
        <w:tab/>
        <w:t xml:space="preserve">am </w:t>
      </w:r>
      <w:hyperlink r:id="rId68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61 and sch 3; </w:t>
      </w:r>
      <w:hyperlink r:id="rId68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1.166</w:t>
      </w:r>
    </w:p>
    <w:p w14:paraId="53EEEE83" w14:textId="79749E0A" w:rsidR="00AD07BB" w:rsidRDefault="00AD07BB" w:rsidP="003C3F94">
      <w:pPr>
        <w:pStyle w:val="AmdtsEntries"/>
      </w:pPr>
      <w:r>
        <w:tab/>
        <w:t xml:space="preserve">om </w:t>
      </w:r>
      <w:hyperlink r:id="rId685"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3.223</w:t>
      </w:r>
    </w:p>
    <w:p w14:paraId="1040FF72" w14:textId="77777777" w:rsidR="00D32067" w:rsidRDefault="00787496" w:rsidP="00D32067">
      <w:pPr>
        <w:pStyle w:val="AmdtsEntryHd"/>
      </w:pPr>
      <w:r>
        <w:t>Evidence of licensing</w:t>
      </w:r>
    </w:p>
    <w:p w14:paraId="28946273" w14:textId="46915299" w:rsidR="00D32067" w:rsidRDefault="00D32067" w:rsidP="002011FC">
      <w:pPr>
        <w:pStyle w:val="AmdtsEntries"/>
        <w:keepNext/>
      </w:pPr>
      <w:r w:rsidRPr="00D234B9">
        <w:t>s 88</w:t>
      </w:r>
      <w:r w:rsidRPr="00D234B9">
        <w:tab/>
        <w:t xml:space="preserve">am </w:t>
      </w:r>
      <w:hyperlink r:id="rId686"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D234B9">
        <w:t xml:space="preserve"> amdt 1.38</w:t>
      </w:r>
      <w:r w:rsidR="001654FA" w:rsidRPr="00D234B9">
        <w:t xml:space="preserve">; </w:t>
      </w:r>
      <w:hyperlink r:id="rId687" w:tooltip="Evidence (Consequential Amendments) Act 2011" w:history="1">
        <w:r w:rsidR="00BE3159" w:rsidRPr="00BE3159">
          <w:rPr>
            <w:rStyle w:val="charCitHyperlinkAbbrev"/>
          </w:rPr>
          <w:t>A2011</w:t>
        </w:r>
        <w:r w:rsidR="00BE3159" w:rsidRPr="00BE3159">
          <w:rPr>
            <w:rStyle w:val="charCitHyperlinkAbbrev"/>
          </w:rPr>
          <w:noBreakHyphen/>
          <w:t>48</w:t>
        </w:r>
      </w:hyperlink>
      <w:r w:rsidR="001654FA" w:rsidRPr="00D234B9">
        <w:t xml:space="preserve"> amdt 1.50</w:t>
      </w:r>
    </w:p>
    <w:p w14:paraId="5F91ABCB" w14:textId="244A04EE" w:rsidR="00F52335" w:rsidRPr="00D234B9" w:rsidRDefault="00B477A4" w:rsidP="00D32067">
      <w:pPr>
        <w:pStyle w:val="AmdtsEntries"/>
      </w:pPr>
      <w:r>
        <w:tab/>
        <w:t>o</w:t>
      </w:r>
      <w:r w:rsidR="00F52335">
        <w:t xml:space="preserve">m </w:t>
      </w:r>
      <w:hyperlink r:id="rId688" w:tooltip="Traders (Licensing) Act 2016" w:history="1">
        <w:r w:rsidR="00F52335" w:rsidRPr="00241E7D">
          <w:rPr>
            <w:rStyle w:val="charCitHyperlinkAbbrev"/>
          </w:rPr>
          <w:t>A2016-46</w:t>
        </w:r>
      </w:hyperlink>
      <w:r>
        <w:t xml:space="preserve"> amdt 2.29</w:t>
      </w:r>
    </w:p>
    <w:p w14:paraId="727878AA" w14:textId="77777777" w:rsidR="00B3570D" w:rsidRDefault="00B3570D" w:rsidP="00B3570D">
      <w:pPr>
        <w:pStyle w:val="AmdtsEntryHd"/>
      </w:pPr>
      <w:r>
        <w:t xml:space="preserve">Requirement by </w:t>
      </w:r>
      <w:r w:rsidR="001C2F47">
        <w:t>commissioner</w:t>
      </w:r>
      <w:r>
        <w:t xml:space="preserve"> or inspector</w:t>
      </w:r>
    </w:p>
    <w:p w14:paraId="12B9FD82" w14:textId="4942AE9E" w:rsidR="001C2F47" w:rsidRPr="00E53232" w:rsidRDefault="001C2F47" w:rsidP="001C2F47">
      <w:pPr>
        <w:pStyle w:val="AmdtsEntries"/>
      </w:pPr>
      <w:r>
        <w:t>s 89 hdg</w:t>
      </w:r>
      <w:r>
        <w:tab/>
        <w:t xml:space="preserve">am </w:t>
      </w:r>
      <w:hyperlink r:id="rId689"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t xml:space="preserve"> amdt 1.38</w:t>
      </w:r>
    </w:p>
    <w:p w14:paraId="043F1F80" w14:textId="750D60A4" w:rsidR="00B3570D" w:rsidRPr="00982705" w:rsidRDefault="00B3570D" w:rsidP="00B3570D">
      <w:pPr>
        <w:pStyle w:val="AmdtsEntries"/>
      </w:pPr>
      <w:r w:rsidRPr="00982705">
        <w:t>s 89</w:t>
      </w:r>
      <w:r w:rsidRPr="00982705">
        <w:tab/>
        <w:t xml:space="preserve">am </w:t>
      </w:r>
      <w:hyperlink r:id="rId690"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14:paraId="04A8189E" w14:textId="77777777" w:rsidR="00AD07BB" w:rsidRDefault="00AD07BB" w:rsidP="003C3F94">
      <w:pPr>
        <w:pStyle w:val="AmdtsEntryHd"/>
      </w:pPr>
      <w:r>
        <w:t>Temporary revival of licence following death of licensee</w:t>
      </w:r>
    </w:p>
    <w:p w14:paraId="3FC511D5" w14:textId="70183306" w:rsidR="00AD07BB" w:rsidRDefault="00AD07BB" w:rsidP="003C3F94">
      <w:pPr>
        <w:pStyle w:val="AmdtsEntries"/>
      </w:pPr>
      <w:r>
        <w:t>s 89A</w:t>
      </w:r>
      <w:r>
        <w:tab/>
        <w:t xml:space="preserve">ins </w:t>
      </w:r>
      <w:hyperlink r:id="rId69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62</w:t>
      </w:r>
    </w:p>
    <w:p w14:paraId="0649E735" w14:textId="327262F7" w:rsidR="00AD07BB" w:rsidRDefault="00AD07BB" w:rsidP="003C3F94">
      <w:pPr>
        <w:pStyle w:val="AmdtsEntries"/>
      </w:pPr>
      <w:r>
        <w:tab/>
        <w:t xml:space="preserve">am </w:t>
      </w:r>
      <w:hyperlink r:id="rId692"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1.3862 ; </w:t>
      </w:r>
      <w:hyperlink r:id="rId69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amdts</w:t>
      </w:r>
      <w:r w:rsidR="00B3570D">
        <w:t> </w:t>
      </w:r>
      <w:r>
        <w:t>1.167</w:t>
      </w:r>
      <w:r w:rsidR="00B3570D">
        <w:noBreakHyphen/>
      </w:r>
      <w:r>
        <w:t xml:space="preserve">1.170; </w:t>
      </w:r>
      <w:hyperlink r:id="rId694"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3.224, amdt 3.225</w:t>
      </w:r>
      <w:r w:rsidR="00AF7D3D">
        <w:t xml:space="preserve">; </w:t>
      </w:r>
      <w:hyperlink r:id="rId695"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rsidR="00AF7D3D">
        <w:t xml:space="preserve"> amdt 1.604</w:t>
      </w:r>
      <w:r w:rsidR="005F772A">
        <w:t>; ss </w:t>
      </w:r>
      <w:r w:rsidR="00AF7D3D">
        <w:t xml:space="preserve">renum </w:t>
      </w:r>
      <w:r w:rsidR="005F772A">
        <w:t>R21 LA</w:t>
      </w:r>
      <w:r w:rsidR="00C82B2E">
        <w:t xml:space="preserve">; </w:t>
      </w:r>
      <w:hyperlink r:id="rId696" w:tooltip="Statute Law Amendment Act 2009 (No 2)" w:history="1">
        <w:r w:rsidR="00BE3159" w:rsidRPr="00BE3159">
          <w:rPr>
            <w:rStyle w:val="charCitHyperlinkAbbrev"/>
          </w:rPr>
          <w:t>A2009</w:t>
        </w:r>
        <w:r w:rsidR="00BE3159" w:rsidRPr="00BE3159">
          <w:rPr>
            <w:rStyle w:val="charCitHyperlinkAbbrev"/>
          </w:rPr>
          <w:noBreakHyphen/>
          <w:t>49</w:t>
        </w:r>
      </w:hyperlink>
      <w:r w:rsidR="00C82B2E">
        <w:t xml:space="preserve"> </w:t>
      </w:r>
      <w:r w:rsidR="00C82B2E" w:rsidRPr="00982705">
        <w:t>amdt</w:t>
      </w:r>
      <w:r w:rsidR="00B3570D" w:rsidRPr="00982705">
        <w:t> </w:t>
      </w:r>
      <w:r w:rsidR="00C82B2E" w:rsidRPr="00982705">
        <w:t>3.177</w:t>
      </w:r>
      <w:r w:rsidR="00B3570D" w:rsidRPr="00982705">
        <w:t xml:space="preserve"> </w:t>
      </w:r>
      <w:hyperlink r:id="rId697"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B477A4">
        <w:t xml:space="preserve"> amdt </w:t>
      </w:r>
      <w:r w:rsidR="00B3570D" w:rsidRPr="00982705">
        <w:t>1.38</w:t>
      </w:r>
    </w:p>
    <w:p w14:paraId="5C379306" w14:textId="0B825864" w:rsidR="00F52335" w:rsidRPr="00982705" w:rsidRDefault="00B477A4" w:rsidP="003C3F94">
      <w:pPr>
        <w:pStyle w:val="AmdtsEntries"/>
      </w:pPr>
      <w:r>
        <w:tab/>
        <w:t>o</w:t>
      </w:r>
      <w:r w:rsidR="00F52335">
        <w:t xml:space="preserve">m </w:t>
      </w:r>
      <w:hyperlink r:id="rId698" w:tooltip="Traders (Licensing) Act 2016" w:history="1">
        <w:r w:rsidR="00F52335" w:rsidRPr="00241E7D">
          <w:rPr>
            <w:rStyle w:val="charCitHyperlinkAbbrev"/>
          </w:rPr>
          <w:t>A2016-46</w:t>
        </w:r>
      </w:hyperlink>
      <w:r>
        <w:t xml:space="preserve"> amdt 2.29</w:t>
      </w:r>
    </w:p>
    <w:p w14:paraId="5B1044EA" w14:textId="77777777" w:rsidR="00AD07BB" w:rsidRDefault="00AD07BB" w:rsidP="003C3F94">
      <w:pPr>
        <w:pStyle w:val="AmdtsEntryHd"/>
      </w:pPr>
      <w:r>
        <w:t>Annual report</w:t>
      </w:r>
    </w:p>
    <w:p w14:paraId="1A30A8E4" w14:textId="7F073E89" w:rsidR="00AD07BB" w:rsidRDefault="00AD07BB" w:rsidP="003C3F94">
      <w:pPr>
        <w:pStyle w:val="AmdtsEntries"/>
      </w:pPr>
      <w:r>
        <w:t>s 90</w:t>
      </w:r>
      <w:r>
        <w:tab/>
        <w:t xml:space="preserve">om </w:t>
      </w:r>
      <w:hyperlink r:id="rId699" w:tooltip="Annual Reports (Government Agencies) (Consequential Provisions) Act 1995" w:history="1">
        <w:r w:rsidR="00BE3159" w:rsidRPr="00BE3159">
          <w:rPr>
            <w:rStyle w:val="charCitHyperlinkAbbrev"/>
          </w:rPr>
          <w:t>A1995</w:t>
        </w:r>
        <w:r w:rsidR="00BE3159" w:rsidRPr="00BE3159">
          <w:rPr>
            <w:rStyle w:val="charCitHyperlinkAbbrev"/>
          </w:rPr>
          <w:noBreakHyphen/>
          <w:t>25</w:t>
        </w:r>
      </w:hyperlink>
      <w:r>
        <w:t xml:space="preserve"> sch</w:t>
      </w:r>
    </w:p>
    <w:p w14:paraId="57CBEB2C" w14:textId="77777777" w:rsidR="00AD07BB" w:rsidRDefault="00AD07BB" w:rsidP="003C3F94">
      <w:pPr>
        <w:pStyle w:val="AmdtsEntryHd"/>
      </w:pPr>
      <w:r>
        <w:t>Power of Minister to determine fees</w:t>
      </w:r>
    </w:p>
    <w:p w14:paraId="4509E79A" w14:textId="4772A01E" w:rsidR="00AD07BB" w:rsidRDefault="00AD07BB" w:rsidP="00197E6F">
      <w:pPr>
        <w:pStyle w:val="AmdtsEntries"/>
        <w:keepNext/>
      </w:pPr>
      <w:r>
        <w:t>s 90A</w:t>
      </w:r>
      <w:r>
        <w:tab/>
        <w:t xml:space="preserve">ins </w:t>
      </w:r>
      <w:hyperlink r:id="rId700" w:tooltip="Sale of Motor Vehicles (Amendment) Ordinance (No 2) 1983" w:history="1">
        <w:r w:rsidR="00BE3159" w:rsidRPr="00BE3159">
          <w:rPr>
            <w:rStyle w:val="charCitHyperlinkAbbrev"/>
          </w:rPr>
          <w:t>Ord1983</w:t>
        </w:r>
        <w:r w:rsidR="00BE3159" w:rsidRPr="00BE3159">
          <w:rPr>
            <w:rStyle w:val="charCitHyperlinkAbbrev"/>
          </w:rPr>
          <w:noBreakHyphen/>
          <w:t>38</w:t>
        </w:r>
      </w:hyperlink>
      <w:r>
        <w:t xml:space="preserve"> s 6</w:t>
      </w:r>
    </w:p>
    <w:p w14:paraId="2806D903" w14:textId="1E188BA7" w:rsidR="00AD07BB" w:rsidRPr="00836F35" w:rsidRDefault="00AD07BB" w:rsidP="00197E6F">
      <w:pPr>
        <w:pStyle w:val="AmdtsEntries"/>
        <w:keepNext/>
      </w:pPr>
      <w:r>
        <w:tab/>
        <w:t xml:space="preserve">sub </w:t>
      </w:r>
      <w:hyperlink r:id="rId70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1.171</w:t>
      </w:r>
    </w:p>
    <w:p w14:paraId="29C0084E" w14:textId="0707A974" w:rsidR="00AD07BB" w:rsidRPr="00793E0B" w:rsidRDefault="00AD07BB" w:rsidP="003C3F94">
      <w:pPr>
        <w:pStyle w:val="AmdtsEntries"/>
      </w:pPr>
      <w:r>
        <w:tab/>
        <w:t xml:space="preserve">om </w:t>
      </w:r>
      <w:hyperlink r:id="rId702"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1.3863</w:t>
      </w:r>
    </w:p>
    <w:p w14:paraId="470B655D" w14:textId="77777777" w:rsidR="00AD07BB" w:rsidRDefault="00AD07BB" w:rsidP="003C3F94">
      <w:pPr>
        <w:pStyle w:val="AmdtsEntryHd"/>
      </w:pPr>
      <w:r>
        <w:t>Determination of fees and charges</w:t>
      </w:r>
    </w:p>
    <w:p w14:paraId="1B3C7023" w14:textId="2EC53EE9" w:rsidR="00AD07BB" w:rsidRDefault="00AD07BB" w:rsidP="003C3F94">
      <w:pPr>
        <w:pStyle w:val="AmdtsEntries"/>
      </w:pPr>
      <w:r>
        <w:t>s 91</w:t>
      </w:r>
      <w:r>
        <w:tab/>
        <w:t xml:space="preserve">am </w:t>
      </w:r>
      <w:hyperlink r:id="rId703" w:tooltip="Administrative Appeals (Consequential Amendments) Act 1994" w:history="1">
        <w:r w:rsidR="00BE3159" w:rsidRPr="00BE3159">
          <w:rPr>
            <w:rStyle w:val="charCitHyperlinkAbbrev"/>
          </w:rPr>
          <w:t>A1994</w:t>
        </w:r>
        <w:r w:rsidR="00BE3159" w:rsidRPr="00BE3159">
          <w:rPr>
            <w:rStyle w:val="charCitHyperlinkAbbrev"/>
          </w:rPr>
          <w:noBreakHyphen/>
          <w:t>60</w:t>
        </w:r>
      </w:hyperlink>
      <w:r>
        <w:t xml:space="preserve"> sch 1</w:t>
      </w:r>
    </w:p>
    <w:p w14:paraId="78A6AFE6" w14:textId="293B8AFE" w:rsidR="00AD07BB" w:rsidRDefault="00AD07BB" w:rsidP="003C3F94">
      <w:pPr>
        <w:pStyle w:val="AmdtsEntries"/>
      </w:pPr>
      <w:r>
        <w:tab/>
        <w:t xml:space="preserve">om </w:t>
      </w:r>
      <w:hyperlink r:id="rId70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63</w:t>
      </w:r>
    </w:p>
    <w:p w14:paraId="2DB70BCF" w14:textId="52CB8A4A" w:rsidR="00AD07BB" w:rsidRDefault="00AD07BB" w:rsidP="003C3F94">
      <w:pPr>
        <w:pStyle w:val="AmdtsEntries"/>
      </w:pPr>
      <w:r>
        <w:tab/>
        <w:t xml:space="preserve">ins </w:t>
      </w:r>
      <w:hyperlink r:id="rId70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1.171</w:t>
      </w:r>
    </w:p>
    <w:p w14:paraId="624CC469" w14:textId="3CF29777" w:rsidR="00AD07BB" w:rsidRDefault="00AD07BB" w:rsidP="003C3F94">
      <w:pPr>
        <w:pStyle w:val="AmdtsEntries"/>
      </w:pPr>
      <w:r>
        <w:tab/>
        <w:t xml:space="preserve">sub </w:t>
      </w:r>
      <w:hyperlink r:id="rId706"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1.3863</w:t>
      </w:r>
    </w:p>
    <w:p w14:paraId="3617E389" w14:textId="77777777" w:rsidR="00AD07BB" w:rsidRDefault="00AD07BB" w:rsidP="003C3F94">
      <w:pPr>
        <w:pStyle w:val="AmdtsEntryHd"/>
      </w:pPr>
      <w:r>
        <w:t>Exemption of vehicles from Act</w:t>
      </w:r>
    </w:p>
    <w:p w14:paraId="4D80CE1E" w14:textId="77777777" w:rsidR="00AD07BB" w:rsidRDefault="00AD07BB" w:rsidP="003C3F94">
      <w:pPr>
        <w:pStyle w:val="AmdtsEntries"/>
      </w:pPr>
      <w:r>
        <w:t>s 92</w:t>
      </w:r>
      <w:r>
        <w:tab/>
      </w:r>
      <w:r>
        <w:rPr>
          <w:b/>
          <w:bCs/>
        </w:rPr>
        <w:t>orig s 92</w:t>
      </w:r>
    </w:p>
    <w:p w14:paraId="61703C73" w14:textId="77777777" w:rsidR="00AD07BB" w:rsidRDefault="00AD07BB" w:rsidP="003C3F94">
      <w:pPr>
        <w:pStyle w:val="AmdtsEntries"/>
      </w:pPr>
      <w:r>
        <w:tab/>
        <w:t>renum as s 94 and then s 95</w:t>
      </w:r>
    </w:p>
    <w:p w14:paraId="29CBE2AB" w14:textId="77777777" w:rsidR="00AD07BB" w:rsidRDefault="00AD07BB" w:rsidP="003C3F94">
      <w:pPr>
        <w:pStyle w:val="AmdtsEntries"/>
        <w:rPr>
          <w:b/>
          <w:bCs/>
        </w:rPr>
      </w:pPr>
      <w:r>
        <w:tab/>
      </w:r>
      <w:r>
        <w:rPr>
          <w:b/>
          <w:bCs/>
        </w:rPr>
        <w:t>pres s 92</w:t>
      </w:r>
    </w:p>
    <w:p w14:paraId="0DC37A43" w14:textId="20EBDD29" w:rsidR="00AD07BB" w:rsidRPr="00793E0B" w:rsidRDefault="00AD07BB" w:rsidP="003C3F94">
      <w:pPr>
        <w:pStyle w:val="AmdtsEntries"/>
      </w:pPr>
      <w:r>
        <w:tab/>
        <w:t xml:space="preserve">ins </w:t>
      </w:r>
      <w:hyperlink r:id="rId707"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1.3863</w:t>
      </w:r>
    </w:p>
    <w:p w14:paraId="1F362266" w14:textId="77777777" w:rsidR="00AD07BB" w:rsidRDefault="00AD07BB" w:rsidP="003C3F94">
      <w:pPr>
        <w:pStyle w:val="AmdtsEntryHd"/>
      </w:pPr>
      <w:r>
        <w:t>Approved forms</w:t>
      </w:r>
    </w:p>
    <w:p w14:paraId="7AD27686" w14:textId="1E0EEC26" w:rsidR="00AD07BB" w:rsidRPr="00793E0B" w:rsidRDefault="00AD07BB" w:rsidP="003C3F94">
      <w:pPr>
        <w:pStyle w:val="AmdtsEntries"/>
      </w:pPr>
      <w:r>
        <w:t>s 93</w:t>
      </w:r>
      <w:r>
        <w:tab/>
        <w:t xml:space="preserve">ins </w:t>
      </w:r>
      <w:hyperlink r:id="rId708"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1.3863</w:t>
      </w:r>
    </w:p>
    <w:p w14:paraId="7719D9DA" w14:textId="5EE84B1E" w:rsidR="00B65CEE" w:rsidRPr="00982705" w:rsidRDefault="00B65CEE" w:rsidP="00B65CEE">
      <w:pPr>
        <w:pStyle w:val="AmdtsEntries"/>
      </w:pPr>
      <w:r w:rsidRPr="00982705">
        <w:tab/>
        <w:t xml:space="preserve">am </w:t>
      </w:r>
      <w:hyperlink r:id="rId709"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14:paraId="35C7850B" w14:textId="77777777" w:rsidR="00AD07BB" w:rsidRDefault="00AD07BB" w:rsidP="003C3F94">
      <w:pPr>
        <w:pStyle w:val="AmdtsEntryHd"/>
      </w:pPr>
      <w:r>
        <w:t>Delegation by registrar</w:t>
      </w:r>
    </w:p>
    <w:p w14:paraId="4247D2C9" w14:textId="77777777" w:rsidR="00AD07BB" w:rsidRDefault="00AD07BB" w:rsidP="0036679A">
      <w:pPr>
        <w:pStyle w:val="AmdtsEntries"/>
        <w:keepNext/>
        <w:rPr>
          <w:b/>
          <w:bCs/>
        </w:rPr>
      </w:pPr>
      <w:r>
        <w:t>s 94</w:t>
      </w:r>
      <w:r>
        <w:tab/>
      </w:r>
      <w:r>
        <w:rPr>
          <w:b/>
          <w:bCs/>
        </w:rPr>
        <w:t>orig s 94</w:t>
      </w:r>
    </w:p>
    <w:p w14:paraId="586E300D" w14:textId="77777777" w:rsidR="00AD07BB" w:rsidRDefault="00AD07BB" w:rsidP="0036679A">
      <w:pPr>
        <w:pStyle w:val="AmdtsEntries"/>
        <w:keepNext/>
      </w:pPr>
      <w:r>
        <w:rPr>
          <w:b/>
          <w:bCs/>
        </w:rPr>
        <w:tab/>
      </w:r>
      <w:r>
        <w:t>(prev s 92) renum as s 94 and then s 95</w:t>
      </w:r>
    </w:p>
    <w:p w14:paraId="1636440F" w14:textId="77777777" w:rsidR="00AD07BB" w:rsidRDefault="00AD07BB" w:rsidP="0036679A">
      <w:pPr>
        <w:pStyle w:val="AmdtsEntries"/>
        <w:keepNext/>
        <w:rPr>
          <w:b/>
          <w:bCs/>
        </w:rPr>
      </w:pPr>
      <w:r>
        <w:tab/>
      </w:r>
      <w:r>
        <w:rPr>
          <w:b/>
          <w:bCs/>
        </w:rPr>
        <w:t>pres s 94</w:t>
      </w:r>
    </w:p>
    <w:p w14:paraId="3ADDA50D" w14:textId="7FBD577F" w:rsidR="00AD07BB" w:rsidRDefault="00AD07BB" w:rsidP="0036679A">
      <w:pPr>
        <w:pStyle w:val="AmdtsEntries"/>
        <w:keepNext/>
      </w:pPr>
      <w:r>
        <w:rPr>
          <w:b/>
          <w:bCs/>
        </w:rPr>
        <w:tab/>
      </w:r>
      <w:r>
        <w:t xml:space="preserve">ins </w:t>
      </w:r>
      <w:hyperlink r:id="rId710" w:tooltip="Justice and Community Safety Legislation Amendment Act 2006" w:history="1">
        <w:r w:rsidR="00BE3159" w:rsidRPr="00BE3159">
          <w:rPr>
            <w:rStyle w:val="charCitHyperlinkAbbrev"/>
          </w:rPr>
          <w:t>A2006</w:t>
        </w:r>
        <w:r w:rsidR="00BE3159" w:rsidRPr="00BE3159">
          <w:rPr>
            <w:rStyle w:val="charCitHyperlinkAbbrev"/>
          </w:rPr>
          <w:noBreakHyphen/>
          <w:t>40</w:t>
        </w:r>
      </w:hyperlink>
      <w:r>
        <w:t xml:space="preserve"> amdt 1.36</w:t>
      </w:r>
    </w:p>
    <w:p w14:paraId="6411C700" w14:textId="344158D2" w:rsidR="00566CCF" w:rsidRPr="00ED1857" w:rsidRDefault="00566CCF" w:rsidP="00566CCF">
      <w:pPr>
        <w:pStyle w:val="AmdtsEntries"/>
      </w:pPr>
      <w:r w:rsidRPr="00ED1857">
        <w:tab/>
        <w:t xml:space="preserve">om </w:t>
      </w:r>
      <w:hyperlink r:id="rId711"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ED1857">
        <w:t xml:space="preserve"> amdt 1.35</w:t>
      </w:r>
    </w:p>
    <w:p w14:paraId="190C3EB1" w14:textId="77777777" w:rsidR="00AD07BB" w:rsidRDefault="00AD07BB" w:rsidP="003C3F94">
      <w:pPr>
        <w:pStyle w:val="AmdtsEntryHd"/>
      </w:pPr>
      <w:r>
        <w:lastRenderedPageBreak/>
        <w:t>Regulation-making power</w:t>
      </w:r>
    </w:p>
    <w:p w14:paraId="05CDD12A" w14:textId="78FA240C" w:rsidR="00AD07BB" w:rsidRDefault="00AD07BB" w:rsidP="00A6218E">
      <w:pPr>
        <w:pStyle w:val="AmdtsEntries"/>
        <w:keepNext/>
      </w:pPr>
      <w:r>
        <w:t>s 95</w:t>
      </w:r>
      <w:r>
        <w:tab/>
        <w:t xml:space="preserve">(prev s 92) am </w:t>
      </w:r>
      <w:hyperlink r:id="rId712" w:tooltip="Self-Government (Consequential Amendments) Ordinance 1989" w:history="1">
        <w:r w:rsidR="00BE3159" w:rsidRPr="00BE3159">
          <w:rPr>
            <w:rStyle w:val="charCitHyperlinkAbbrev"/>
          </w:rPr>
          <w:t>Ord1989</w:t>
        </w:r>
        <w:r w:rsidR="00BE3159" w:rsidRPr="00BE3159">
          <w:rPr>
            <w:rStyle w:val="charCitHyperlinkAbbrev"/>
          </w:rPr>
          <w:noBreakHyphen/>
          <w:t>38</w:t>
        </w:r>
      </w:hyperlink>
      <w:r>
        <w:t xml:space="preserve"> sch 1</w:t>
      </w:r>
    </w:p>
    <w:p w14:paraId="43DDE8F6" w14:textId="281AD6BF" w:rsidR="00AD07BB" w:rsidRDefault="00AD07BB" w:rsidP="00197E6F">
      <w:pPr>
        <w:pStyle w:val="AmdtsEntries"/>
      </w:pPr>
      <w:r>
        <w:tab/>
        <w:t xml:space="preserve">sub </w:t>
      </w:r>
      <w:hyperlink r:id="rId71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1.172</w:t>
      </w:r>
    </w:p>
    <w:p w14:paraId="333F01C1" w14:textId="15B13A53" w:rsidR="00AD07BB" w:rsidRDefault="00AD07BB" w:rsidP="00197E6F">
      <w:pPr>
        <w:pStyle w:val="AmdtsEntries"/>
      </w:pPr>
      <w:r>
        <w:tab/>
        <w:t xml:space="preserve">renum and sub as s 94 </w:t>
      </w:r>
      <w:hyperlink r:id="rId714"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1.3864</w:t>
      </w:r>
    </w:p>
    <w:p w14:paraId="13332188" w14:textId="58A162EC" w:rsidR="00AD07BB" w:rsidRDefault="00AD07BB" w:rsidP="003C3F94">
      <w:pPr>
        <w:pStyle w:val="AmdtsEntries"/>
      </w:pPr>
      <w:r>
        <w:tab/>
        <w:t xml:space="preserve">renum as s 95 </w:t>
      </w:r>
      <w:hyperlink r:id="rId715" w:tooltip="Justice and Community Safety Legislation Amendment Act 2006" w:history="1">
        <w:r w:rsidR="00BE3159" w:rsidRPr="00BE3159">
          <w:rPr>
            <w:rStyle w:val="charCitHyperlinkAbbrev"/>
          </w:rPr>
          <w:t>A2006</w:t>
        </w:r>
        <w:r w:rsidR="00BE3159" w:rsidRPr="00BE3159">
          <w:rPr>
            <w:rStyle w:val="charCitHyperlinkAbbrev"/>
          </w:rPr>
          <w:noBreakHyphen/>
          <w:t>40</w:t>
        </w:r>
      </w:hyperlink>
      <w:r>
        <w:t xml:space="preserve"> amdt 1.37</w:t>
      </w:r>
    </w:p>
    <w:p w14:paraId="2B9A1EC5" w14:textId="77777777" w:rsidR="00AD07BB" w:rsidRDefault="00AD07BB" w:rsidP="003C3F94">
      <w:pPr>
        <w:pStyle w:val="AmdtsEntryHd"/>
      </w:pPr>
      <w:r>
        <w:t>Obligation of dealer to repair defects</w:t>
      </w:r>
    </w:p>
    <w:p w14:paraId="529B4687" w14:textId="7D6AEB60" w:rsidR="00AD07BB" w:rsidRDefault="00AD07BB" w:rsidP="003C3F94">
      <w:pPr>
        <w:pStyle w:val="AmdtsEntries"/>
      </w:pPr>
      <w:r>
        <w:t>sch 1</w:t>
      </w:r>
      <w:r>
        <w:tab/>
        <w:t xml:space="preserve">ins </w:t>
      </w:r>
      <w:hyperlink r:id="rId71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64</w:t>
      </w:r>
    </w:p>
    <w:p w14:paraId="29ED9684" w14:textId="77777777" w:rsidR="00AD07BB" w:rsidRDefault="005F772A" w:rsidP="003C3F94">
      <w:pPr>
        <w:pStyle w:val="AmdtsEntryHd"/>
      </w:pPr>
      <w:r>
        <w:t>Reviewable decisions</w:t>
      </w:r>
    </w:p>
    <w:p w14:paraId="1AB407E5" w14:textId="3EA85329" w:rsidR="00AD07BB" w:rsidRDefault="00AD07BB" w:rsidP="00197E6F">
      <w:pPr>
        <w:pStyle w:val="AmdtsEntries"/>
      </w:pPr>
      <w:r>
        <w:t>sch 2 hdg</w:t>
      </w:r>
      <w:r>
        <w:tab/>
        <w:t xml:space="preserve">(prev sch hdg) am </w:t>
      </w:r>
      <w:hyperlink r:id="rId717"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65</w:t>
      </w:r>
    </w:p>
    <w:p w14:paraId="079F89AD" w14:textId="3F37099E" w:rsidR="00AD07BB" w:rsidRDefault="00AD07BB" w:rsidP="00197E6F">
      <w:pPr>
        <w:pStyle w:val="AmdtsEntries"/>
      </w:pPr>
      <w:r>
        <w:t>sch 2</w:t>
      </w:r>
      <w:r>
        <w:tab/>
        <w:t xml:space="preserve">(prev sch) am </w:t>
      </w:r>
      <w:hyperlink r:id="rId718" w:tooltip="Self-Government (Consequential Amendments) Ordinance 1989" w:history="1">
        <w:r w:rsidR="00BE3159" w:rsidRPr="00BE3159">
          <w:rPr>
            <w:rStyle w:val="charCitHyperlinkAbbrev"/>
          </w:rPr>
          <w:t>Ord1989</w:t>
        </w:r>
        <w:r w:rsidR="00BE3159" w:rsidRPr="00BE3159">
          <w:rPr>
            <w:rStyle w:val="charCitHyperlinkAbbrev"/>
          </w:rPr>
          <w:noBreakHyphen/>
          <w:t>38</w:t>
        </w:r>
      </w:hyperlink>
      <w:r>
        <w:t xml:space="preserve"> sch 1; </w:t>
      </w:r>
      <w:hyperlink r:id="rId71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65</w:t>
      </w:r>
    </w:p>
    <w:p w14:paraId="0E716F24" w14:textId="5E3D31F6" w:rsidR="00AD07BB" w:rsidRDefault="00AD07BB" w:rsidP="003C3F94">
      <w:pPr>
        <w:pStyle w:val="AmdtsEntries"/>
      </w:pPr>
      <w:r>
        <w:tab/>
        <w:t xml:space="preserve">om </w:t>
      </w:r>
      <w:hyperlink r:id="rId72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1.173</w:t>
      </w:r>
    </w:p>
    <w:p w14:paraId="30C181E2" w14:textId="18139097" w:rsidR="005F772A" w:rsidRDefault="005F772A" w:rsidP="003C3F94">
      <w:pPr>
        <w:pStyle w:val="AmdtsEntries"/>
      </w:pPr>
      <w:r>
        <w:tab/>
        <w:t xml:space="preserve">ins </w:t>
      </w:r>
      <w:hyperlink r:id="rId721"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1.605</w:t>
      </w:r>
    </w:p>
    <w:p w14:paraId="0AA091B9" w14:textId="479C64B1" w:rsidR="00B65CEE" w:rsidRPr="00982705" w:rsidRDefault="00B65CEE" w:rsidP="00B65CEE">
      <w:pPr>
        <w:pStyle w:val="AmdtsEntries"/>
      </w:pPr>
      <w:r w:rsidRPr="00982705">
        <w:tab/>
        <w:t xml:space="preserve">am </w:t>
      </w:r>
      <w:hyperlink r:id="rId722"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r w:rsidR="00B477A4">
        <w:t>;</w:t>
      </w:r>
      <w:r w:rsidR="00F52335">
        <w:t xml:space="preserve"> </w:t>
      </w:r>
      <w:hyperlink r:id="rId723" w:tooltip="Traders (Licensing) Act 2016" w:history="1">
        <w:r w:rsidR="00F52335" w:rsidRPr="00241E7D">
          <w:rPr>
            <w:rStyle w:val="charCitHyperlinkAbbrev"/>
          </w:rPr>
          <w:t>A2016-46</w:t>
        </w:r>
      </w:hyperlink>
      <w:r w:rsidR="00B477A4">
        <w:t xml:space="preserve"> amdt 2.30</w:t>
      </w:r>
      <w:r w:rsidR="00591857">
        <w:t>; items renum R42 LA</w:t>
      </w:r>
    </w:p>
    <w:p w14:paraId="4D0318C8" w14:textId="77777777" w:rsidR="00AD07BB" w:rsidRDefault="00AD07BB" w:rsidP="003C3F94">
      <w:pPr>
        <w:pStyle w:val="AmdtsEntryHd"/>
      </w:pPr>
      <w:r>
        <w:t>On-the-spot fines</w:t>
      </w:r>
    </w:p>
    <w:p w14:paraId="0ADAA1CD" w14:textId="1CBD1510" w:rsidR="00AD07BB" w:rsidRDefault="00AD07BB" w:rsidP="003C3F94">
      <w:pPr>
        <w:pStyle w:val="AmdtsEntries"/>
      </w:pPr>
      <w:r>
        <w:t>sch 3</w:t>
      </w:r>
      <w:r>
        <w:tab/>
        <w:t xml:space="preserve">ins </w:t>
      </w:r>
      <w:hyperlink r:id="rId72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66</w:t>
      </w:r>
    </w:p>
    <w:p w14:paraId="007DF398" w14:textId="02C1A93B" w:rsidR="00AD07BB" w:rsidRDefault="00AD07BB" w:rsidP="003C3F94">
      <w:pPr>
        <w:pStyle w:val="AmdtsEntries"/>
      </w:pPr>
      <w:r>
        <w:tab/>
        <w:t xml:space="preserve">sub </w:t>
      </w:r>
      <w:hyperlink r:id="rId725" w:tooltip="Justice and Community Safety Legislation Amendment Act 2003 (No 2)" w:history="1">
        <w:r w:rsidR="00BE3159" w:rsidRPr="00BE3159">
          <w:rPr>
            <w:rStyle w:val="charCitHyperlinkAbbrev"/>
          </w:rPr>
          <w:t>A2003</w:t>
        </w:r>
        <w:r w:rsidR="00BE3159" w:rsidRPr="00BE3159">
          <w:rPr>
            <w:rStyle w:val="charCitHyperlinkAbbrev"/>
          </w:rPr>
          <w:noBreakHyphen/>
          <w:t>47</w:t>
        </w:r>
      </w:hyperlink>
      <w:r>
        <w:t xml:space="preserve"> s 31</w:t>
      </w:r>
    </w:p>
    <w:p w14:paraId="7AF6B195" w14:textId="5CFBAA38" w:rsidR="00AD07BB" w:rsidRPr="00836F35" w:rsidRDefault="00AD07BB" w:rsidP="003C3F94">
      <w:pPr>
        <w:pStyle w:val="AmdtsEntries"/>
      </w:pPr>
      <w:r>
        <w:tab/>
      </w:r>
      <w:r w:rsidRPr="00836F35">
        <w:t xml:space="preserve">om </w:t>
      </w:r>
      <w:hyperlink r:id="rId726" w:tooltip="Statute Law Amendment Act 2005" w:history="1">
        <w:r w:rsidR="00BE3159" w:rsidRPr="00BE3159">
          <w:rPr>
            <w:rStyle w:val="charCitHyperlinkAbbrev"/>
          </w:rPr>
          <w:t>A2005</w:t>
        </w:r>
        <w:r w:rsidR="00BE3159" w:rsidRPr="00BE3159">
          <w:rPr>
            <w:rStyle w:val="charCitHyperlinkAbbrev"/>
          </w:rPr>
          <w:noBreakHyphen/>
          <w:t>20</w:t>
        </w:r>
      </w:hyperlink>
      <w:r w:rsidRPr="00836F35">
        <w:t xml:space="preserve"> amdt 3.400</w:t>
      </w:r>
    </w:p>
    <w:p w14:paraId="65079724" w14:textId="77777777" w:rsidR="00AD07BB" w:rsidRDefault="00AD07BB" w:rsidP="003C3F94">
      <w:pPr>
        <w:pStyle w:val="AmdtsEntryHd"/>
      </w:pPr>
      <w:r>
        <w:t>Dictionary</w:t>
      </w:r>
    </w:p>
    <w:p w14:paraId="6F3E28C0" w14:textId="3CB54146" w:rsidR="00AD07BB" w:rsidRDefault="00AD07BB" w:rsidP="00197E6F">
      <w:pPr>
        <w:pStyle w:val="AmdtsEntries"/>
        <w:keepNext/>
      </w:pPr>
      <w:r>
        <w:t>dict</w:t>
      </w:r>
      <w:r>
        <w:tab/>
        <w:t xml:space="preserve">ins </w:t>
      </w:r>
      <w:hyperlink r:id="rId72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14:paraId="3EAE4470" w14:textId="3E676D13" w:rsidR="00AD07BB" w:rsidRDefault="00AD07BB" w:rsidP="003C3F94">
      <w:pPr>
        <w:pStyle w:val="AmdtsEntries"/>
      </w:pPr>
      <w:r>
        <w:tab/>
        <w:t xml:space="preserve">am </w:t>
      </w:r>
      <w:hyperlink r:id="rId728"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3.226; </w:t>
      </w:r>
      <w:hyperlink r:id="rId729" w:tooltip="Civil Unions Act 2006" w:history="1">
        <w:r w:rsidR="00BE3159" w:rsidRPr="00BE3159">
          <w:rPr>
            <w:rStyle w:val="charCitHyperlinkAbbrev"/>
          </w:rPr>
          <w:t>A2006</w:t>
        </w:r>
        <w:r w:rsidR="00BE3159" w:rsidRPr="00BE3159">
          <w:rPr>
            <w:rStyle w:val="charCitHyperlinkAbbrev"/>
          </w:rPr>
          <w:noBreakHyphen/>
          <w:t>22</w:t>
        </w:r>
      </w:hyperlink>
      <w:r>
        <w:t xml:space="preserve"> amdt 1.116 (</w:t>
      </w:r>
      <w:hyperlink r:id="rId730" w:tooltip="Civil Unions Act 2006" w:history="1">
        <w:r w:rsidR="00BE3159" w:rsidRPr="00BE3159">
          <w:rPr>
            <w:rStyle w:val="charCitHyperlinkAbbrev"/>
          </w:rPr>
          <w:t>A2006</w:t>
        </w:r>
        <w:r w:rsidR="00BE3159" w:rsidRPr="00BE3159">
          <w:rPr>
            <w:rStyle w:val="charCitHyperlinkAbbrev"/>
          </w:rPr>
          <w:noBreakHyphen/>
          <w:t>22</w:t>
        </w:r>
      </w:hyperlink>
      <w:r>
        <w:t xml:space="preserve"> rep before commenced by disallowance (see Cwlth Gaz 2006 No S93)); </w:t>
      </w:r>
      <w:hyperlink r:id="rId731" w:tooltip="Civil Partnerships Act 2008" w:history="1">
        <w:r w:rsidR="00BE3159" w:rsidRPr="00BE3159">
          <w:rPr>
            <w:rStyle w:val="charCitHyperlinkAbbrev"/>
          </w:rPr>
          <w:t>A2008</w:t>
        </w:r>
        <w:r w:rsidR="00BE3159" w:rsidRPr="00BE3159">
          <w:rPr>
            <w:rStyle w:val="charCitHyperlinkAbbrev"/>
          </w:rPr>
          <w:noBreakHyphen/>
          <w:t>14</w:t>
        </w:r>
      </w:hyperlink>
      <w:r>
        <w:t xml:space="preserve"> amdt 1.82</w:t>
      </w:r>
      <w:r w:rsidR="005F772A">
        <w:t xml:space="preserve">; </w:t>
      </w:r>
      <w:hyperlink r:id="rId732"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rsidR="005F772A">
        <w:t xml:space="preserve"> amdt</w:t>
      </w:r>
      <w:r w:rsidR="00744CE7">
        <w:t>s </w:t>
      </w:r>
      <w:r w:rsidR="005F772A">
        <w:t>1.606</w:t>
      </w:r>
      <w:r w:rsidR="005F772A">
        <w:noBreakHyphen/>
        <w:t>1.608</w:t>
      </w:r>
      <w:r w:rsidR="008872EA">
        <w:t xml:space="preserve">; </w:t>
      </w:r>
      <w:hyperlink r:id="rId733" w:tooltip="Statute Law Amendment Act 2009" w:history="1">
        <w:r w:rsidR="00BE3159" w:rsidRPr="00BE3159">
          <w:rPr>
            <w:rStyle w:val="charCitHyperlinkAbbrev"/>
          </w:rPr>
          <w:t>A2009</w:t>
        </w:r>
        <w:r w:rsidR="00BE3159" w:rsidRPr="00BE3159">
          <w:rPr>
            <w:rStyle w:val="charCitHyperlinkAbbrev"/>
          </w:rPr>
          <w:noBreakHyphen/>
          <w:t>20</w:t>
        </w:r>
      </w:hyperlink>
      <w:r w:rsidR="008872EA">
        <w:t xml:space="preserve"> amdt 3.192</w:t>
      </w:r>
      <w:r w:rsidR="0054211D">
        <w:t xml:space="preserve">; </w:t>
      </w:r>
      <w:hyperlink r:id="rId734" w:tooltip="Statute Law Amendment Act 2009 (No 2)" w:history="1">
        <w:r w:rsidR="00BE3159" w:rsidRPr="00BE3159">
          <w:rPr>
            <w:rStyle w:val="charCitHyperlinkAbbrev"/>
          </w:rPr>
          <w:t>A2009</w:t>
        </w:r>
        <w:r w:rsidR="00BE3159" w:rsidRPr="00BE3159">
          <w:rPr>
            <w:rStyle w:val="charCitHyperlinkAbbrev"/>
          </w:rPr>
          <w:noBreakHyphen/>
          <w:t>49</w:t>
        </w:r>
      </w:hyperlink>
      <w:r w:rsidR="0054211D">
        <w:t xml:space="preserve"> amdt </w:t>
      </w:r>
      <w:r w:rsidR="00C82B2E">
        <w:t>3.178</w:t>
      </w:r>
      <w:r w:rsidR="0088023E">
        <w:t xml:space="preserve">; </w:t>
      </w:r>
      <w:hyperlink r:id="rId735" w:tooltip="Justice and Community Safety Legislation Amendment Act 2010 (No 3)" w:history="1">
        <w:r w:rsidR="00BE3159" w:rsidRPr="00BE3159">
          <w:rPr>
            <w:rStyle w:val="charCitHyperlinkAbbrev"/>
          </w:rPr>
          <w:t>A2010</w:t>
        </w:r>
        <w:r w:rsidR="00BE3159" w:rsidRPr="00BE3159">
          <w:rPr>
            <w:rStyle w:val="charCitHyperlinkAbbrev"/>
          </w:rPr>
          <w:noBreakHyphen/>
          <w:t>40</w:t>
        </w:r>
      </w:hyperlink>
      <w:r w:rsidR="0088023E">
        <w:t xml:space="preserve"> amdt 1.33</w:t>
      </w:r>
      <w:r w:rsidR="003C3F94">
        <w:t xml:space="preserve">; </w:t>
      </w:r>
      <w:hyperlink r:id="rId736" w:tooltip="Fair Trading (Australian Consumer Law) Amendment Act 2010" w:history="1">
        <w:r w:rsidR="00BE3159" w:rsidRPr="00BE3159">
          <w:rPr>
            <w:rStyle w:val="charCitHyperlinkAbbrev"/>
          </w:rPr>
          <w:t>A2010</w:t>
        </w:r>
        <w:r w:rsidR="00BE3159" w:rsidRPr="00BE3159">
          <w:rPr>
            <w:rStyle w:val="charCitHyperlinkAbbrev"/>
          </w:rPr>
          <w:noBreakHyphen/>
          <w:t>54</w:t>
        </w:r>
      </w:hyperlink>
      <w:r w:rsidR="003C3F94">
        <w:t xml:space="preserve"> amdt 3.53</w:t>
      </w:r>
      <w:r w:rsidR="00BD2B53">
        <w:t xml:space="preserve">; </w:t>
      </w:r>
      <w:hyperlink r:id="rId737"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r w:rsidR="00BD2B53">
        <w:t xml:space="preserve"> amdt </w:t>
      </w:r>
      <w:r w:rsidR="00EF6EE2">
        <w:t>1.400, amdt 1.401</w:t>
      </w:r>
      <w:r w:rsidR="008A4680">
        <w:t xml:space="preserve">; </w:t>
      </w:r>
      <w:hyperlink r:id="rId738" w:tooltip="Justice and Community Safety Legislation Amendment Act 2011 (No 3)" w:history="1">
        <w:r w:rsidR="00BE3159" w:rsidRPr="00BE3159">
          <w:rPr>
            <w:rStyle w:val="charCitHyperlinkAbbrev"/>
          </w:rPr>
          <w:t>A2011</w:t>
        </w:r>
        <w:r w:rsidR="00BE3159" w:rsidRPr="00BE3159">
          <w:rPr>
            <w:rStyle w:val="charCitHyperlinkAbbrev"/>
          </w:rPr>
          <w:noBreakHyphen/>
          <w:t>49</w:t>
        </w:r>
      </w:hyperlink>
      <w:r w:rsidR="008A4680">
        <w:t xml:space="preserve"> amdt 1.19</w:t>
      </w:r>
      <w:r w:rsidR="00200415">
        <w:t xml:space="preserve">; </w:t>
      </w:r>
      <w:hyperlink r:id="rId739" w:tooltip="Civil Unions Act 2012" w:history="1">
        <w:r w:rsidR="00BE3159" w:rsidRPr="00BE3159">
          <w:rPr>
            <w:rStyle w:val="charCitHyperlinkAbbrev"/>
          </w:rPr>
          <w:t>A2012</w:t>
        </w:r>
        <w:r w:rsidR="00BE3159" w:rsidRPr="00BE3159">
          <w:rPr>
            <w:rStyle w:val="charCitHyperlinkAbbrev"/>
          </w:rPr>
          <w:noBreakHyphen/>
          <w:t>40</w:t>
        </w:r>
      </w:hyperlink>
      <w:r w:rsidR="00200415">
        <w:t xml:space="preserve"> amdt 3.101</w:t>
      </w:r>
      <w:r w:rsidR="00BD56EF">
        <w:t xml:space="preserve">, </w:t>
      </w:r>
      <w:hyperlink r:id="rId740" w:tooltip="Marriage Equality (Same Sex) Act 2013" w:history="1">
        <w:r w:rsidR="00BD56EF">
          <w:rPr>
            <w:rStyle w:val="charCitHyperlinkAbbrev"/>
          </w:rPr>
          <w:t>A2013</w:t>
        </w:r>
        <w:r w:rsidR="00BD56EF">
          <w:rPr>
            <w:rStyle w:val="charCitHyperlinkAbbrev"/>
          </w:rPr>
          <w:noBreakHyphen/>
          <w:t>39</w:t>
        </w:r>
      </w:hyperlink>
      <w:r w:rsidR="00BD56EF">
        <w:rPr>
          <w:rFonts w:cs="Arial"/>
        </w:rPr>
        <w:t xml:space="preserve"> amdt 2.58</w:t>
      </w:r>
      <w:r w:rsidR="007E5DA2">
        <w:rPr>
          <w:rFonts w:cs="Arial"/>
        </w:rPr>
        <w:t xml:space="preserve"> (</w:t>
      </w:r>
      <w:hyperlink r:id="rId741" w:tooltip="Marriage Equality (Same Sex) Act 2013" w:history="1">
        <w:r w:rsidR="007E5DA2">
          <w:rPr>
            <w:rStyle w:val="charCitHyperlinkAbbrev"/>
          </w:rPr>
          <w:t>A2013</w:t>
        </w:r>
        <w:r w:rsidR="007E5DA2">
          <w:rPr>
            <w:rStyle w:val="charCitHyperlinkAbbrev"/>
          </w:rPr>
          <w:noBreakHyphen/>
          <w:t>39</w:t>
        </w:r>
      </w:hyperlink>
      <w:r w:rsidR="007E5DA2">
        <w:rPr>
          <w:rFonts w:cs="Arial"/>
        </w:rPr>
        <w:t xml:space="preserve"> never effective (see </w:t>
      </w:r>
      <w:r w:rsidR="007E5DA2" w:rsidRPr="00B74C47">
        <w:rPr>
          <w:rStyle w:val="charItals"/>
        </w:rPr>
        <w:t>Commonwealth v Australian Capital Territory</w:t>
      </w:r>
      <w:r w:rsidR="007E5DA2">
        <w:rPr>
          <w:rFonts w:cs="Arial"/>
        </w:rPr>
        <w:t xml:space="preserve"> [2013] HCA 55))</w:t>
      </w:r>
      <w:r w:rsidR="00AE1318">
        <w:t xml:space="preserve">; </w:t>
      </w:r>
      <w:hyperlink r:id="rId742" w:tooltip="Red Tape Reduction Legislation Amendment Act 2015" w:history="1">
        <w:r w:rsidR="00AE1318">
          <w:rPr>
            <w:rStyle w:val="charCitHyperlinkAbbrev"/>
          </w:rPr>
          <w:t>A2015</w:t>
        </w:r>
        <w:r w:rsidR="00AE1318">
          <w:rPr>
            <w:rStyle w:val="charCitHyperlinkAbbrev"/>
          </w:rPr>
          <w:noBreakHyphen/>
          <w:t>33</w:t>
        </w:r>
      </w:hyperlink>
      <w:r w:rsidR="00AE1318">
        <w:t xml:space="preserve"> amdt 1.212</w:t>
      </w:r>
      <w:r w:rsidR="00F52335">
        <w:t xml:space="preserve">; </w:t>
      </w:r>
      <w:hyperlink r:id="rId743" w:tooltip="Traders (Licensing) Act 2016" w:history="1">
        <w:r w:rsidR="00F52335" w:rsidRPr="00241E7D">
          <w:rPr>
            <w:rStyle w:val="charCitHyperlinkAbbrev"/>
          </w:rPr>
          <w:t>A2016-46</w:t>
        </w:r>
      </w:hyperlink>
      <w:r w:rsidR="00B477A4">
        <w:t xml:space="preserve"> amdt 2.31</w:t>
      </w:r>
    </w:p>
    <w:p w14:paraId="3E844BBD" w14:textId="6FA66455" w:rsidR="00AD07BB" w:rsidRDefault="00AD07BB" w:rsidP="003C3F94">
      <w:pPr>
        <w:pStyle w:val="AmdtsEntries"/>
      </w:pPr>
      <w:r>
        <w:tab/>
        <w:t>def</w:t>
      </w:r>
      <w:r w:rsidRPr="00793E0B">
        <w:rPr>
          <w:rStyle w:val="charBoldItals"/>
        </w:rPr>
        <w:t xml:space="preserve"> accessory</w:t>
      </w:r>
      <w:r w:rsidRPr="00257B7C">
        <w:rPr>
          <w:rStyle w:val="charBoldItals"/>
          <w:b w:val="0"/>
          <w:i w:val="0"/>
        </w:rPr>
        <w:t xml:space="preserve"> </w:t>
      </w:r>
      <w:r>
        <w:t xml:space="preserve">sub </w:t>
      </w:r>
      <w:hyperlink r:id="rId74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14:paraId="745A5D56" w14:textId="639C9C9D" w:rsidR="00AD07BB" w:rsidRDefault="00AD07BB" w:rsidP="003C3F94">
      <w:pPr>
        <w:pStyle w:val="AmdtsEntriesDefL2"/>
      </w:pPr>
      <w:r>
        <w:tab/>
        <w:t xml:space="preserve">reloc from s 3 </w:t>
      </w:r>
      <w:hyperlink r:id="rId74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49BB979D" w14:textId="1AF22F12" w:rsidR="0036679A" w:rsidRPr="00836F35" w:rsidRDefault="0036679A" w:rsidP="003C3F94">
      <w:pPr>
        <w:pStyle w:val="AmdtsEntriesDefL2"/>
      </w:pPr>
      <w:r>
        <w:tab/>
        <w:t xml:space="preserve">am </w:t>
      </w:r>
      <w:hyperlink r:id="rId746" w:tooltip="Red Tape Reduction Legislation Amendment Act 2016" w:history="1">
        <w:r>
          <w:rPr>
            <w:rStyle w:val="charCitHyperlinkAbbrev"/>
          </w:rPr>
          <w:t>A2016</w:t>
        </w:r>
        <w:r>
          <w:rPr>
            <w:rStyle w:val="charCitHyperlinkAbbrev"/>
          </w:rPr>
          <w:noBreakHyphen/>
          <w:t>18</w:t>
        </w:r>
      </w:hyperlink>
      <w:r>
        <w:t xml:space="preserve"> amdt 4.12</w:t>
      </w:r>
    </w:p>
    <w:p w14:paraId="3CB4471D" w14:textId="3F69B734" w:rsidR="00AD07BB" w:rsidRDefault="00AD07BB" w:rsidP="003C3F94">
      <w:pPr>
        <w:pStyle w:val="AmdtsEntries"/>
      </w:pPr>
      <w:r>
        <w:tab/>
        <w:t xml:space="preserve">def </w:t>
      </w:r>
      <w:r>
        <w:rPr>
          <w:rStyle w:val="charBoldItals"/>
        </w:rPr>
        <w:t xml:space="preserve">ACTPLA certificate </w:t>
      </w:r>
      <w:r>
        <w:t xml:space="preserve">ins </w:t>
      </w:r>
      <w:hyperlink r:id="rId747"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56</w:t>
      </w:r>
    </w:p>
    <w:p w14:paraId="182B294F" w14:textId="5EAC56AB" w:rsidR="00341AA5" w:rsidRDefault="00341AA5" w:rsidP="00341AA5">
      <w:pPr>
        <w:pStyle w:val="AmdtsEntriesDefL2"/>
      </w:pPr>
      <w:r>
        <w:tab/>
        <w:t xml:space="preserve">om </w:t>
      </w:r>
      <w:hyperlink r:id="rId748" w:tooltip="Planning (Consequential Amendments) Act 2023" w:history="1">
        <w:r>
          <w:rPr>
            <w:rStyle w:val="charCitHyperlinkAbbrev"/>
          </w:rPr>
          <w:t>A2023-36</w:t>
        </w:r>
      </w:hyperlink>
      <w:r>
        <w:t xml:space="preserve"> amdt 1.337</w:t>
      </w:r>
    </w:p>
    <w:p w14:paraId="6B18FEA5" w14:textId="6AA6F640" w:rsidR="00AD07BB" w:rsidRPr="00836F35" w:rsidRDefault="00AD07BB" w:rsidP="003C3F94">
      <w:pPr>
        <w:pStyle w:val="AmdtsEntries"/>
      </w:pPr>
      <w:r>
        <w:tab/>
        <w:t>def</w:t>
      </w:r>
      <w:r w:rsidRPr="00793E0B">
        <w:rPr>
          <w:rStyle w:val="charBoldItals"/>
        </w:rPr>
        <w:t xml:space="preserve"> body number </w:t>
      </w:r>
      <w:r>
        <w:t xml:space="preserve">reloc from s 3 </w:t>
      </w:r>
      <w:hyperlink r:id="rId74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38EDFB59" w14:textId="54DFF26D" w:rsidR="00AD07BB" w:rsidRDefault="00AD07BB" w:rsidP="003C3F94">
      <w:pPr>
        <w:pStyle w:val="AmdtsEntries"/>
      </w:pPr>
      <w:r>
        <w:tab/>
        <w:t>def</w:t>
      </w:r>
      <w:r w:rsidRPr="00793E0B">
        <w:rPr>
          <w:rStyle w:val="charBoldItals"/>
        </w:rPr>
        <w:t xml:space="preserve"> business </w:t>
      </w:r>
      <w:r>
        <w:t xml:space="preserve">ins </w:t>
      </w:r>
      <w:hyperlink r:id="rId75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14:paraId="1CD06578" w14:textId="5491E86E" w:rsidR="00AD07BB" w:rsidRPr="00836F35" w:rsidRDefault="00AD07BB" w:rsidP="003C3F94">
      <w:pPr>
        <w:pStyle w:val="AmdtsEntriesDefL2"/>
      </w:pPr>
      <w:r>
        <w:tab/>
        <w:t xml:space="preserve">reloc from s 3 </w:t>
      </w:r>
      <w:hyperlink r:id="rId75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01D161CC" w14:textId="0A0B87D3" w:rsidR="00AD07BB" w:rsidRDefault="00AD07BB" w:rsidP="003C3F94">
      <w:pPr>
        <w:pStyle w:val="AmdtsEntries"/>
      </w:pPr>
      <w:r>
        <w:tab/>
        <w:t>def</w:t>
      </w:r>
      <w:r w:rsidRPr="00793E0B">
        <w:rPr>
          <w:rStyle w:val="charBoldItals"/>
        </w:rPr>
        <w:t xml:space="preserve"> car market operator </w:t>
      </w:r>
      <w:r>
        <w:t xml:space="preserve">ins </w:t>
      </w:r>
      <w:hyperlink r:id="rId75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14:paraId="58A1813C" w14:textId="2D154C67" w:rsidR="00B477A4" w:rsidRDefault="00AD07BB" w:rsidP="003C3F94">
      <w:pPr>
        <w:pStyle w:val="AmdtsEntriesDefL2"/>
      </w:pPr>
      <w:r>
        <w:tab/>
        <w:t xml:space="preserve">reloc from s 3 </w:t>
      </w:r>
      <w:hyperlink r:id="rId75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r w:rsidR="00F52335">
        <w:t xml:space="preserve">; </w:t>
      </w:r>
    </w:p>
    <w:p w14:paraId="46E7C87E" w14:textId="78BA75A6" w:rsidR="00AD07BB" w:rsidRDefault="00B477A4" w:rsidP="003C3F94">
      <w:pPr>
        <w:pStyle w:val="AmdtsEntriesDefL2"/>
      </w:pPr>
      <w:r>
        <w:tab/>
        <w:t xml:space="preserve">am </w:t>
      </w:r>
      <w:hyperlink r:id="rId754" w:tooltip="Traders (Licensing) Act 2016" w:history="1">
        <w:r w:rsidR="00F52335" w:rsidRPr="00241E7D">
          <w:rPr>
            <w:rStyle w:val="charCitHyperlinkAbbrev"/>
          </w:rPr>
          <w:t>A2016-46</w:t>
        </w:r>
      </w:hyperlink>
      <w:r>
        <w:t xml:space="preserve"> amdt 2.32</w:t>
      </w:r>
    </w:p>
    <w:p w14:paraId="4503779E" w14:textId="51BEEE71" w:rsidR="00AA4B44" w:rsidRPr="00836F35" w:rsidRDefault="00AA4B44" w:rsidP="003C3F94">
      <w:pPr>
        <w:pStyle w:val="AmdtsEntriesDefL2"/>
      </w:pPr>
      <w:r>
        <w:tab/>
        <w:t xml:space="preserve">om </w:t>
      </w:r>
      <w:hyperlink r:id="rId755" w:tooltip="Red Tape Reduction Legislation Amendment Act 2018" w:history="1">
        <w:r>
          <w:rPr>
            <w:rStyle w:val="charCitHyperlinkAbbrev"/>
          </w:rPr>
          <w:t>A2018</w:t>
        </w:r>
        <w:r>
          <w:rPr>
            <w:rStyle w:val="charCitHyperlinkAbbrev"/>
          </w:rPr>
          <w:noBreakHyphen/>
          <w:t>33</w:t>
        </w:r>
      </w:hyperlink>
      <w:r>
        <w:t xml:space="preserve"> s 111</w:t>
      </w:r>
    </w:p>
    <w:p w14:paraId="3110CD2E" w14:textId="19F8C3DA" w:rsidR="00AD07BB" w:rsidRDefault="00AD07BB" w:rsidP="00212730">
      <w:pPr>
        <w:pStyle w:val="AmdtsEntries"/>
        <w:keepNext/>
      </w:pPr>
      <w:r>
        <w:tab/>
        <w:t>def</w:t>
      </w:r>
      <w:r w:rsidRPr="00793E0B">
        <w:rPr>
          <w:rStyle w:val="charBoldItals"/>
        </w:rPr>
        <w:t xml:space="preserve"> cash price </w:t>
      </w:r>
      <w:r>
        <w:t xml:space="preserve">am </w:t>
      </w:r>
      <w:hyperlink r:id="rId75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14:paraId="6C9C1CF3" w14:textId="42E8D61C" w:rsidR="00AD07BB" w:rsidRPr="00836F35" w:rsidRDefault="00AD07BB" w:rsidP="003C3F94">
      <w:pPr>
        <w:pStyle w:val="AmdtsEntriesDefL2"/>
      </w:pPr>
      <w:r>
        <w:tab/>
        <w:t xml:space="preserve">reloc from s 3 </w:t>
      </w:r>
      <w:hyperlink r:id="rId75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3C0F7BCE" w14:textId="10226EC8" w:rsidR="00AD07BB" w:rsidRDefault="00AD07BB" w:rsidP="003C3F94">
      <w:pPr>
        <w:pStyle w:val="AmdtsEntries"/>
      </w:pPr>
      <w:r>
        <w:tab/>
        <w:t>def</w:t>
      </w:r>
      <w:r w:rsidRPr="00793E0B">
        <w:rPr>
          <w:rStyle w:val="charBoldItals"/>
        </w:rPr>
        <w:t xml:space="preserve"> charge </w:t>
      </w:r>
      <w:r>
        <w:t xml:space="preserve">ins </w:t>
      </w:r>
      <w:hyperlink r:id="rId75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14:paraId="390D6C79" w14:textId="7B131915" w:rsidR="00AD07BB" w:rsidRPr="00836F35" w:rsidRDefault="00AD07BB" w:rsidP="003C3F94">
      <w:pPr>
        <w:pStyle w:val="AmdtsEntriesDefL2"/>
      </w:pPr>
      <w:r>
        <w:tab/>
        <w:t xml:space="preserve">reloc from s 3 </w:t>
      </w:r>
      <w:hyperlink r:id="rId75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5307213E" w14:textId="39D8F9A9" w:rsidR="00AD07BB" w:rsidRDefault="00AD07BB" w:rsidP="00E50436">
      <w:pPr>
        <w:pStyle w:val="AmdtsEntries"/>
        <w:keepNext/>
      </w:pPr>
      <w:r>
        <w:lastRenderedPageBreak/>
        <w:tab/>
        <w:t>def</w:t>
      </w:r>
      <w:r w:rsidRPr="00793E0B">
        <w:rPr>
          <w:rStyle w:val="charBoldItals"/>
        </w:rPr>
        <w:t xml:space="preserve"> commercial vehicle </w:t>
      </w:r>
      <w:r>
        <w:t xml:space="preserve">sub </w:t>
      </w:r>
      <w:hyperlink r:id="rId76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14:paraId="539325B5" w14:textId="01043550" w:rsidR="00AD07BB" w:rsidRDefault="00AD07BB" w:rsidP="003C3F94">
      <w:pPr>
        <w:pStyle w:val="AmdtsEntriesDefL2"/>
      </w:pPr>
      <w:r>
        <w:tab/>
        <w:t xml:space="preserve">reloc from s 3 </w:t>
      </w:r>
      <w:hyperlink r:id="rId76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4F1A76F5" w14:textId="11FB120A" w:rsidR="00566CCF" w:rsidRPr="00ED1857" w:rsidRDefault="00566CCF" w:rsidP="00566CCF">
      <w:pPr>
        <w:pStyle w:val="AmdtsEntries"/>
      </w:pPr>
      <w:r w:rsidRPr="00ED1857">
        <w:tab/>
        <w:t xml:space="preserve">def </w:t>
      </w:r>
      <w:r w:rsidRPr="00793E0B">
        <w:rPr>
          <w:rStyle w:val="charBoldItals"/>
        </w:rPr>
        <w:t xml:space="preserve">commissioner </w:t>
      </w:r>
      <w:r w:rsidRPr="00ED1857">
        <w:t xml:space="preserve">ins </w:t>
      </w:r>
      <w:hyperlink r:id="rId762"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ED1857">
        <w:t xml:space="preserve"> amdt 1.36</w:t>
      </w:r>
    </w:p>
    <w:p w14:paraId="4552658D" w14:textId="7382D96A" w:rsidR="00AD07BB" w:rsidRDefault="00AD07BB" w:rsidP="003C3F94">
      <w:pPr>
        <w:pStyle w:val="AmdtsEntries"/>
      </w:pPr>
      <w:r>
        <w:tab/>
        <w:t xml:space="preserve">def </w:t>
      </w:r>
      <w:r w:rsidRPr="00793E0B">
        <w:rPr>
          <w:rStyle w:val="charBoldItals"/>
        </w:rPr>
        <w:t>compensation fund</w:t>
      </w:r>
      <w:r>
        <w:t xml:space="preserve"> ins </w:t>
      </w:r>
      <w:hyperlink r:id="rId76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14:paraId="050EB62E" w14:textId="6F158A74" w:rsidR="00AD07BB" w:rsidRDefault="00AD07BB" w:rsidP="003C3F94">
      <w:pPr>
        <w:pStyle w:val="AmdtsEntries"/>
      </w:pPr>
      <w:r>
        <w:tab/>
        <w:t xml:space="preserve">def </w:t>
      </w:r>
      <w:r>
        <w:rPr>
          <w:rStyle w:val="charBoldItals"/>
        </w:rPr>
        <w:t>connected</w:t>
      </w:r>
      <w:r w:rsidRPr="00793E0B">
        <w:rPr>
          <w:rFonts w:cs="Arial"/>
        </w:rPr>
        <w:t xml:space="preserve"> </w:t>
      </w:r>
      <w:r>
        <w:t xml:space="preserve">ins </w:t>
      </w:r>
      <w:hyperlink r:id="rId764"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56</w:t>
      </w:r>
    </w:p>
    <w:p w14:paraId="206FC207" w14:textId="0A758CFF" w:rsidR="00AD07BB" w:rsidRPr="00836F35" w:rsidRDefault="00AD07BB" w:rsidP="003C3F94">
      <w:pPr>
        <w:pStyle w:val="AmdtsEntries"/>
      </w:pPr>
      <w:r>
        <w:tab/>
        <w:t xml:space="preserve">def </w:t>
      </w:r>
      <w:r w:rsidRPr="00793E0B">
        <w:rPr>
          <w:rStyle w:val="charBoldItals"/>
        </w:rPr>
        <w:t>corporate licensee</w:t>
      </w:r>
      <w:r>
        <w:t xml:space="preserve"> ins </w:t>
      </w:r>
      <w:hyperlink r:id="rId76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14:paraId="7A734CAC" w14:textId="00DB96B7" w:rsidR="00AD07BB" w:rsidRDefault="00AD07BB" w:rsidP="00E43155">
      <w:pPr>
        <w:pStyle w:val="AmdtsEntries"/>
        <w:keepNext/>
      </w:pPr>
      <w:r>
        <w:tab/>
        <w:t xml:space="preserve">def </w:t>
      </w:r>
      <w:r>
        <w:rPr>
          <w:rStyle w:val="charBoldItals"/>
        </w:rPr>
        <w:t xml:space="preserve">creditor </w:t>
      </w:r>
      <w:r>
        <w:t xml:space="preserve">ins </w:t>
      </w:r>
      <w:hyperlink r:id="rId766"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14:paraId="3451634A" w14:textId="2279E6B0" w:rsidR="00AD07BB" w:rsidRDefault="00AD07BB" w:rsidP="00E43155">
      <w:pPr>
        <w:pStyle w:val="AmdtsEntriesDefL2"/>
        <w:keepNext/>
      </w:pPr>
      <w:r>
        <w:tab/>
        <w:t xml:space="preserve">om </w:t>
      </w:r>
      <w:hyperlink r:id="rId767"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14:paraId="315ACAA7" w14:textId="708B7FC3" w:rsidR="00AD07BB" w:rsidRDefault="00AD07BB" w:rsidP="00E43155">
      <w:pPr>
        <w:pStyle w:val="AmdtsEntriesDefL2"/>
        <w:keepNext/>
      </w:pPr>
      <w:r>
        <w:tab/>
        <w:t xml:space="preserve">ins </w:t>
      </w:r>
      <w:hyperlink r:id="rId768"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14:paraId="031D2810" w14:textId="5994FEC6" w:rsidR="00136DA6" w:rsidRPr="001F51CE" w:rsidRDefault="00136DA6" w:rsidP="003C3F94">
      <w:pPr>
        <w:pStyle w:val="AmdtsEntriesDefL2"/>
      </w:pPr>
      <w:r w:rsidRPr="001F51CE">
        <w:tab/>
        <w:t xml:space="preserve">om </w:t>
      </w:r>
      <w:hyperlink r:id="rId769" w:tooltip="Personal Property Securities Act 2010" w:history="1">
        <w:r w:rsidR="00BE3159" w:rsidRPr="00BE3159">
          <w:rPr>
            <w:rStyle w:val="charCitHyperlinkAbbrev"/>
          </w:rPr>
          <w:t>A2010</w:t>
        </w:r>
        <w:r w:rsidR="00BE3159" w:rsidRPr="00BE3159">
          <w:rPr>
            <w:rStyle w:val="charCitHyperlinkAbbrev"/>
          </w:rPr>
          <w:noBreakHyphen/>
          <w:t>15</w:t>
        </w:r>
      </w:hyperlink>
      <w:r w:rsidRPr="001F51CE">
        <w:t xml:space="preserve"> amdt 3.5</w:t>
      </w:r>
    </w:p>
    <w:p w14:paraId="1096948E" w14:textId="21CAAB82" w:rsidR="00F52335" w:rsidRDefault="00AD07BB" w:rsidP="00F52335">
      <w:pPr>
        <w:pStyle w:val="AmdtsEntries"/>
      </w:pPr>
      <w:r>
        <w:tab/>
        <w:t xml:space="preserve">def </w:t>
      </w:r>
      <w:r w:rsidRPr="00793E0B">
        <w:rPr>
          <w:rStyle w:val="charBoldItals"/>
        </w:rPr>
        <w:t>dealer</w:t>
      </w:r>
      <w:r>
        <w:t xml:space="preserve"> ins </w:t>
      </w:r>
      <w:hyperlink r:id="rId77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14:paraId="7BCDBB8A" w14:textId="7A761F46" w:rsidR="00F52335" w:rsidRDefault="00F52335" w:rsidP="00F52335">
      <w:pPr>
        <w:pStyle w:val="AmdtsEntriesDefL2"/>
      </w:pPr>
      <w:r>
        <w:tab/>
        <w:t xml:space="preserve">sub </w:t>
      </w:r>
      <w:hyperlink r:id="rId771" w:tooltip="Traders (Licensing) Act 2016" w:history="1">
        <w:r w:rsidRPr="00241E7D">
          <w:rPr>
            <w:rStyle w:val="charCitHyperlinkAbbrev"/>
          </w:rPr>
          <w:t>A2016-46</w:t>
        </w:r>
      </w:hyperlink>
      <w:r w:rsidR="00B477A4">
        <w:t xml:space="preserve"> amdt 2.33</w:t>
      </w:r>
    </w:p>
    <w:p w14:paraId="1EA09791" w14:textId="6BF3D790" w:rsidR="00AA4B44" w:rsidRDefault="00AA4B44" w:rsidP="00F52335">
      <w:pPr>
        <w:pStyle w:val="AmdtsEntriesDefL2"/>
      </w:pPr>
      <w:r>
        <w:tab/>
        <w:t xml:space="preserve">am </w:t>
      </w:r>
      <w:hyperlink r:id="rId772" w:tooltip="Red Tape Reduction Legislation Amendment Act 2018" w:history="1">
        <w:r>
          <w:rPr>
            <w:rStyle w:val="charCitHyperlinkAbbrev"/>
          </w:rPr>
          <w:t>A2018</w:t>
        </w:r>
        <w:r>
          <w:rPr>
            <w:rStyle w:val="charCitHyperlinkAbbrev"/>
          </w:rPr>
          <w:noBreakHyphen/>
          <w:t>33</w:t>
        </w:r>
      </w:hyperlink>
      <w:r>
        <w:t xml:space="preserve"> s 112; pars renum R43 LA</w:t>
      </w:r>
    </w:p>
    <w:p w14:paraId="11E36806" w14:textId="45E07A6D" w:rsidR="00AD07BB" w:rsidRDefault="00AD07BB" w:rsidP="003C3F94">
      <w:pPr>
        <w:pStyle w:val="AmdtsEntries"/>
      </w:pPr>
      <w:r>
        <w:tab/>
        <w:t xml:space="preserve">def </w:t>
      </w:r>
      <w:r w:rsidRPr="00793E0B">
        <w:rPr>
          <w:rStyle w:val="charBoldItals"/>
        </w:rPr>
        <w:t>dealings register</w:t>
      </w:r>
      <w:r>
        <w:t xml:space="preserve"> ins </w:t>
      </w:r>
      <w:hyperlink r:id="rId77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14:paraId="5C1A798E" w14:textId="68930562" w:rsidR="00AD07BB" w:rsidRDefault="00AD07BB" w:rsidP="003C3F94">
      <w:pPr>
        <w:pStyle w:val="AmdtsEntries"/>
      </w:pPr>
      <w:r>
        <w:tab/>
        <w:t xml:space="preserve">def </w:t>
      </w:r>
      <w:r>
        <w:rPr>
          <w:rStyle w:val="charBoldItals"/>
        </w:rPr>
        <w:t xml:space="preserve">debtor </w:t>
      </w:r>
      <w:r>
        <w:t xml:space="preserve">ins </w:t>
      </w:r>
      <w:hyperlink r:id="rId774"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14:paraId="7EB63272" w14:textId="6BE7CEF8" w:rsidR="00AD07BB" w:rsidRDefault="00AD07BB" w:rsidP="003C3F94">
      <w:pPr>
        <w:pStyle w:val="AmdtsEntriesDefL2"/>
      </w:pPr>
      <w:r>
        <w:tab/>
        <w:t xml:space="preserve">om </w:t>
      </w:r>
      <w:hyperlink r:id="rId775"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14:paraId="2EBA34E7" w14:textId="7BEC3DA1" w:rsidR="00AD07BB" w:rsidRDefault="00AD07BB" w:rsidP="003C3F94">
      <w:pPr>
        <w:pStyle w:val="AmdtsEntriesDefL2"/>
      </w:pPr>
      <w:r>
        <w:tab/>
        <w:t xml:space="preserve">ins </w:t>
      </w:r>
      <w:hyperlink r:id="rId776"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14:paraId="388C5491" w14:textId="332AFA26" w:rsidR="00136DA6" w:rsidRPr="001F51CE" w:rsidRDefault="00136DA6" w:rsidP="003C3F94">
      <w:pPr>
        <w:pStyle w:val="AmdtsEntriesDefL2"/>
      </w:pPr>
      <w:r w:rsidRPr="001F51CE">
        <w:tab/>
        <w:t xml:space="preserve">om </w:t>
      </w:r>
      <w:hyperlink r:id="rId777" w:tooltip="Personal Property Securities Act 2010" w:history="1">
        <w:r w:rsidR="00BE3159" w:rsidRPr="00BE3159">
          <w:rPr>
            <w:rStyle w:val="charCitHyperlinkAbbrev"/>
          </w:rPr>
          <w:t>A2010</w:t>
        </w:r>
        <w:r w:rsidR="00BE3159" w:rsidRPr="00BE3159">
          <w:rPr>
            <w:rStyle w:val="charCitHyperlinkAbbrev"/>
          </w:rPr>
          <w:noBreakHyphen/>
          <w:t>15</w:t>
        </w:r>
      </w:hyperlink>
      <w:r w:rsidRPr="001F51CE">
        <w:t xml:space="preserve"> amdt 3.5</w:t>
      </w:r>
    </w:p>
    <w:p w14:paraId="7A94FF8F" w14:textId="1E24FC81" w:rsidR="00AD07BB" w:rsidRDefault="00AD07BB" w:rsidP="003C3F94">
      <w:pPr>
        <w:pStyle w:val="AmdtsEntries"/>
      </w:pPr>
      <w:r>
        <w:tab/>
        <w:t>def</w:t>
      </w:r>
      <w:r w:rsidRPr="00793E0B">
        <w:rPr>
          <w:rStyle w:val="charBoldItals"/>
        </w:rPr>
        <w:t xml:space="preserve"> demonstrator </w:t>
      </w:r>
      <w:r>
        <w:t xml:space="preserve">ins </w:t>
      </w:r>
      <w:hyperlink r:id="rId77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14:paraId="411D1CB1" w14:textId="371EDB74" w:rsidR="00AD07BB" w:rsidRPr="00836F35" w:rsidRDefault="00AD07BB" w:rsidP="003C3F94">
      <w:pPr>
        <w:pStyle w:val="AmdtsEntriesDefL2"/>
      </w:pPr>
      <w:r>
        <w:tab/>
        <w:t xml:space="preserve">reloc from s 3 </w:t>
      </w:r>
      <w:hyperlink r:id="rId77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14E28300" w14:textId="672EE177" w:rsidR="00AD07BB" w:rsidRDefault="00AD07BB" w:rsidP="00962AC1">
      <w:pPr>
        <w:pStyle w:val="AmdtsEntries"/>
        <w:keepNext/>
      </w:pPr>
      <w:r>
        <w:tab/>
        <w:t>def</w:t>
      </w:r>
      <w:r w:rsidRPr="00793E0B">
        <w:rPr>
          <w:rStyle w:val="charBoldItals"/>
        </w:rPr>
        <w:t xml:space="preserve"> deputy registrar </w:t>
      </w:r>
      <w:r>
        <w:t xml:space="preserve">ins </w:t>
      </w:r>
      <w:hyperlink r:id="rId780" w:tooltip="Statutory Offices (Miscellaneous Provisions) Act 1994" w:history="1">
        <w:r w:rsidR="00BE3159" w:rsidRPr="00BE3159">
          <w:rPr>
            <w:rStyle w:val="charCitHyperlinkAbbrev"/>
          </w:rPr>
          <w:t>A1994</w:t>
        </w:r>
        <w:r w:rsidR="00BE3159" w:rsidRPr="00BE3159">
          <w:rPr>
            <w:rStyle w:val="charCitHyperlinkAbbrev"/>
          </w:rPr>
          <w:noBreakHyphen/>
          <w:t>97</w:t>
        </w:r>
      </w:hyperlink>
      <w:r>
        <w:t xml:space="preserve"> sch</w:t>
      </w:r>
    </w:p>
    <w:p w14:paraId="50C86287" w14:textId="034892A3" w:rsidR="00AD07BB" w:rsidRDefault="00AD07BB" w:rsidP="003C3F94">
      <w:pPr>
        <w:pStyle w:val="AmdtsEntriesDefL2"/>
      </w:pPr>
      <w:r>
        <w:tab/>
        <w:t xml:space="preserve">reloc from s 3 </w:t>
      </w:r>
      <w:hyperlink r:id="rId78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3278B27B" w14:textId="0E7C4D3F" w:rsidR="006D203E" w:rsidRPr="00ED1857" w:rsidRDefault="006D203E" w:rsidP="003C3F94">
      <w:pPr>
        <w:pStyle w:val="AmdtsEntriesDefL2"/>
      </w:pPr>
      <w:r w:rsidRPr="00ED1857">
        <w:tab/>
        <w:t xml:space="preserve">om </w:t>
      </w:r>
      <w:hyperlink r:id="rId782"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ED1857">
        <w:t xml:space="preserve"> amdt 1.37</w:t>
      </w:r>
    </w:p>
    <w:p w14:paraId="5B63DF90" w14:textId="56592324" w:rsidR="00AD07BB" w:rsidRDefault="00AD07BB" w:rsidP="003C3F94">
      <w:pPr>
        <w:pStyle w:val="AmdtsEntries"/>
      </w:pPr>
      <w:r>
        <w:tab/>
        <w:t xml:space="preserve">def </w:t>
      </w:r>
      <w:r>
        <w:rPr>
          <w:rStyle w:val="charBoldItals"/>
        </w:rPr>
        <w:t xml:space="preserve">determined fee </w:t>
      </w:r>
      <w:r>
        <w:t xml:space="preserve">ins </w:t>
      </w:r>
      <w:hyperlink r:id="rId78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14:paraId="21849113" w14:textId="5FC0B40E" w:rsidR="00AD07BB" w:rsidRDefault="00AD07BB" w:rsidP="003C3F94">
      <w:pPr>
        <w:pStyle w:val="AmdtsEntriesDefL2"/>
      </w:pPr>
      <w:r>
        <w:tab/>
        <w:t xml:space="preserve">om </w:t>
      </w:r>
      <w:hyperlink r:id="rId78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14:paraId="75BE3FBE" w14:textId="6AE8E3A8" w:rsidR="00AD07BB" w:rsidRDefault="00AD07BB" w:rsidP="003C3F94">
      <w:pPr>
        <w:pStyle w:val="AmdtsEntriesDefL2"/>
      </w:pPr>
      <w:r>
        <w:tab/>
        <w:t xml:space="preserve">ins </w:t>
      </w:r>
      <w:hyperlink r:id="rId78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1.74</w:t>
      </w:r>
    </w:p>
    <w:p w14:paraId="1EA064EB" w14:textId="60416179" w:rsidR="00AD07BB" w:rsidRDefault="00AD07BB" w:rsidP="003C3F94">
      <w:pPr>
        <w:pStyle w:val="AmdtsEntriesDefL2"/>
      </w:pPr>
      <w:r>
        <w:tab/>
        <w:t xml:space="preserve">om </w:t>
      </w:r>
      <w:hyperlink r:id="rId786"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1.3865</w:t>
      </w:r>
    </w:p>
    <w:p w14:paraId="0A4C5FD2" w14:textId="4838BDE8" w:rsidR="00AD07BB" w:rsidRDefault="00AD07BB" w:rsidP="00950E63">
      <w:pPr>
        <w:pStyle w:val="AmdtsEntries"/>
        <w:keepNext/>
      </w:pPr>
      <w:r>
        <w:tab/>
        <w:t xml:space="preserve">def </w:t>
      </w:r>
      <w:r>
        <w:rPr>
          <w:rStyle w:val="charBoldItals"/>
        </w:rPr>
        <w:t xml:space="preserve">director-general </w:t>
      </w:r>
      <w:r>
        <w:t xml:space="preserve">ins </w:t>
      </w:r>
      <w:hyperlink r:id="rId787"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14:paraId="2F04A39A" w14:textId="28E7166D" w:rsidR="00AD07BB" w:rsidRDefault="00AD07BB" w:rsidP="00950E63">
      <w:pPr>
        <w:pStyle w:val="AmdtsEntriesDefL2"/>
        <w:keepNext/>
      </w:pPr>
      <w:r>
        <w:tab/>
        <w:t xml:space="preserve">om </w:t>
      </w:r>
      <w:hyperlink r:id="rId788"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14:paraId="60051A25" w14:textId="6915B940" w:rsidR="00AD07BB" w:rsidRDefault="00AD07BB" w:rsidP="003C3F94">
      <w:pPr>
        <w:pStyle w:val="AmdtsEntriesDefL2"/>
      </w:pPr>
      <w:r>
        <w:tab/>
        <w:t xml:space="preserve">ins </w:t>
      </w:r>
      <w:hyperlink r:id="rId789"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14:paraId="3EC8D70E" w14:textId="5C49D360" w:rsidR="00136DA6" w:rsidRPr="001F51CE" w:rsidRDefault="00136DA6" w:rsidP="003C3F94">
      <w:pPr>
        <w:pStyle w:val="AmdtsEntriesDefL2"/>
      </w:pPr>
      <w:r w:rsidRPr="001F51CE">
        <w:tab/>
        <w:t xml:space="preserve">om </w:t>
      </w:r>
      <w:hyperlink r:id="rId790" w:tooltip="Personal Property Securities Act 2010" w:history="1">
        <w:r w:rsidR="00BE3159" w:rsidRPr="00BE3159">
          <w:rPr>
            <w:rStyle w:val="charCitHyperlinkAbbrev"/>
          </w:rPr>
          <w:t>A2010</w:t>
        </w:r>
        <w:r w:rsidR="00BE3159" w:rsidRPr="00BE3159">
          <w:rPr>
            <w:rStyle w:val="charCitHyperlinkAbbrev"/>
          </w:rPr>
          <w:noBreakHyphen/>
          <w:t>15</w:t>
        </w:r>
      </w:hyperlink>
      <w:r w:rsidRPr="001F51CE">
        <w:t xml:space="preserve"> amdt 3.5</w:t>
      </w:r>
    </w:p>
    <w:p w14:paraId="39EF1737" w14:textId="65BDBD91" w:rsidR="00AD07BB" w:rsidRDefault="00AD07BB" w:rsidP="003C3F94">
      <w:pPr>
        <w:pStyle w:val="AmdtsEntries"/>
      </w:pPr>
      <w:r>
        <w:tab/>
        <w:t xml:space="preserve">def </w:t>
      </w:r>
      <w:r w:rsidRPr="00793E0B">
        <w:rPr>
          <w:rStyle w:val="charBoldItals"/>
        </w:rPr>
        <w:t>executive officer</w:t>
      </w:r>
      <w:r>
        <w:t xml:space="preserve"> ins </w:t>
      </w:r>
      <w:hyperlink r:id="rId79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14:paraId="245A7EBC" w14:textId="1601D666" w:rsidR="00AD07BB" w:rsidRDefault="00AD07BB" w:rsidP="003C3F94">
      <w:pPr>
        <w:pStyle w:val="AmdtsEntriesDefL2"/>
      </w:pPr>
      <w:r>
        <w:tab/>
        <w:t xml:space="preserve">am </w:t>
      </w:r>
      <w:hyperlink r:id="rId792"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3.227</w:t>
      </w:r>
    </w:p>
    <w:p w14:paraId="3EBCBF66" w14:textId="6992B486" w:rsidR="00AD07BB" w:rsidRDefault="00AD07BB" w:rsidP="003C3F94">
      <w:pPr>
        <w:pStyle w:val="AmdtsEntries"/>
      </w:pPr>
      <w:r>
        <w:tab/>
        <w:t xml:space="preserve">def </w:t>
      </w:r>
      <w:r w:rsidRPr="00793E0B">
        <w:rPr>
          <w:rStyle w:val="charBoldItals"/>
        </w:rPr>
        <w:t>final infringement notice</w:t>
      </w:r>
      <w:r>
        <w:t xml:space="preserve"> ins </w:t>
      </w:r>
      <w:hyperlink r:id="rId79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14:paraId="6A07825F" w14:textId="59DD3A36" w:rsidR="00AD07BB" w:rsidRPr="00836F35" w:rsidRDefault="00AD07BB" w:rsidP="003C3F94">
      <w:pPr>
        <w:pStyle w:val="AmdtsEntriesDefL2"/>
      </w:pPr>
      <w:r>
        <w:tab/>
      </w:r>
      <w:r w:rsidRPr="00836F35">
        <w:t xml:space="preserve">om </w:t>
      </w:r>
      <w:hyperlink r:id="rId794" w:tooltip="Statute Law Amendment Act 2005" w:history="1">
        <w:r w:rsidR="00BE3159" w:rsidRPr="00BE3159">
          <w:rPr>
            <w:rStyle w:val="charCitHyperlinkAbbrev"/>
          </w:rPr>
          <w:t>A2005</w:t>
        </w:r>
        <w:r w:rsidR="00BE3159" w:rsidRPr="00BE3159">
          <w:rPr>
            <w:rStyle w:val="charCitHyperlinkAbbrev"/>
          </w:rPr>
          <w:noBreakHyphen/>
          <w:t>20</w:t>
        </w:r>
      </w:hyperlink>
      <w:r w:rsidRPr="00836F35">
        <w:t xml:space="preserve"> amdt 3.401</w:t>
      </w:r>
    </w:p>
    <w:p w14:paraId="3D2159F1" w14:textId="3557F8F0" w:rsidR="00AD07BB" w:rsidRDefault="00AD07BB" w:rsidP="003C3F94">
      <w:pPr>
        <w:pStyle w:val="AmdtsEntries"/>
      </w:pPr>
      <w:r>
        <w:tab/>
        <w:t>def</w:t>
      </w:r>
      <w:r w:rsidRPr="00793E0B">
        <w:rPr>
          <w:rStyle w:val="charBoldItals"/>
        </w:rPr>
        <w:t xml:space="preserve"> financier </w:t>
      </w:r>
      <w:r>
        <w:t xml:space="preserve">reloc from s 3 </w:t>
      </w:r>
      <w:hyperlink r:id="rId79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43844DD0" w14:textId="13B7E8B9" w:rsidR="00AD07BB" w:rsidRDefault="00AD07BB" w:rsidP="003C3F94">
      <w:pPr>
        <w:pStyle w:val="AmdtsEntries"/>
      </w:pPr>
      <w:r>
        <w:tab/>
        <w:t xml:space="preserve">def </w:t>
      </w:r>
      <w:r w:rsidRPr="00793E0B">
        <w:rPr>
          <w:rStyle w:val="charBoldItals"/>
        </w:rPr>
        <w:t>function</w:t>
      </w:r>
      <w:r>
        <w:t xml:space="preserve"> ins </w:t>
      </w:r>
      <w:hyperlink r:id="rId79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14:paraId="45AA078B" w14:textId="77777777" w:rsidR="00AD07BB" w:rsidRPr="00836F35" w:rsidRDefault="00AD07BB" w:rsidP="003C3F94">
      <w:pPr>
        <w:pStyle w:val="AmdtsEntriesDefL2"/>
      </w:pPr>
      <w:r>
        <w:tab/>
        <w:t>om R15 LA</w:t>
      </w:r>
    </w:p>
    <w:p w14:paraId="26F03750" w14:textId="535A65EF" w:rsidR="005F772A" w:rsidRDefault="005F772A" w:rsidP="003C3F94">
      <w:pPr>
        <w:pStyle w:val="AmdtsEntries"/>
      </w:pPr>
      <w:r>
        <w:tab/>
        <w:t xml:space="preserve">def </w:t>
      </w:r>
      <w:r w:rsidRPr="00793E0B">
        <w:rPr>
          <w:rStyle w:val="charBoldItals"/>
        </w:rPr>
        <w:t>ground for occupational discipline</w:t>
      </w:r>
      <w:r>
        <w:t xml:space="preserve"> ins </w:t>
      </w:r>
      <w:hyperlink r:id="rId797"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w:t>
      </w:r>
      <w:r w:rsidR="00744CE7">
        <w:t> </w:t>
      </w:r>
      <w:r>
        <w:t>1.609</w:t>
      </w:r>
    </w:p>
    <w:p w14:paraId="6886CD67" w14:textId="4010099E" w:rsidR="00C33AA1" w:rsidRPr="005F772A" w:rsidRDefault="00B477A4" w:rsidP="00C33AA1">
      <w:pPr>
        <w:pStyle w:val="AmdtsEntriesDefL2"/>
      </w:pPr>
      <w:r>
        <w:tab/>
        <w:t>o</w:t>
      </w:r>
      <w:r w:rsidR="00C33AA1">
        <w:t xml:space="preserve">m </w:t>
      </w:r>
      <w:hyperlink r:id="rId798" w:tooltip="Traders (Licensing) Act 2016" w:history="1">
        <w:r w:rsidR="00C33AA1" w:rsidRPr="00241E7D">
          <w:rPr>
            <w:rStyle w:val="charCitHyperlinkAbbrev"/>
          </w:rPr>
          <w:t>A2016-46</w:t>
        </w:r>
      </w:hyperlink>
      <w:r w:rsidR="0026291B">
        <w:t xml:space="preserve"> amdt 2.3</w:t>
      </w:r>
      <w:r>
        <w:t>4</w:t>
      </w:r>
    </w:p>
    <w:p w14:paraId="1682E45A" w14:textId="3DC39048" w:rsidR="00AD07BB" w:rsidRDefault="00AD07BB" w:rsidP="00C21D2B">
      <w:pPr>
        <w:pStyle w:val="AmdtsEntries"/>
        <w:keepNext/>
      </w:pPr>
      <w:r>
        <w:tab/>
        <w:t>def</w:t>
      </w:r>
      <w:r w:rsidRPr="00793E0B">
        <w:rPr>
          <w:rStyle w:val="charBoldItals"/>
        </w:rPr>
        <w:t xml:space="preserve"> hire-purchase agreement </w:t>
      </w:r>
      <w:r>
        <w:t xml:space="preserve">reloc from s 3 </w:t>
      </w:r>
      <w:hyperlink r:id="rId79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367F14CE" w14:textId="431CA33A" w:rsidR="00AD07BB" w:rsidRDefault="00AD07BB" w:rsidP="00C21D2B">
      <w:pPr>
        <w:pStyle w:val="AmdtsEntriesDefL2"/>
        <w:keepNext/>
      </w:pPr>
      <w:r>
        <w:tab/>
        <w:t xml:space="preserve">also ins </w:t>
      </w:r>
      <w:hyperlink r:id="rId800"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14:paraId="444E00F2" w14:textId="149FF85C" w:rsidR="00AD07BB" w:rsidRDefault="00AD07BB" w:rsidP="003C3F94">
      <w:pPr>
        <w:pStyle w:val="AmdtsEntriesDefL2"/>
      </w:pPr>
      <w:r>
        <w:tab/>
        <w:t xml:space="preserve">both om </w:t>
      </w:r>
      <w:hyperlink r:id="rId801"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14:paraId="7F872325" w14:textId="3494DC7D" w:rsidR="00AD07BB" w:rsidRDefault="00AD07BB" w:rsidP="003C3F94">
      <w:pPr>
        <w:pStyle w:val="AmdtsEntriesDefL2"/>
      </w:pPr>
      <w:r>
        <w:tab/>
        <w:t xml:space="preserve">reloc from s 32A </w:t>
      </w:r>
      <w:hyperlink r:id="rId802"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3.784</w:t>
      </w:r>
    </w:p>
    <w:p w14:paraId="7E5C3D78" w14:textId="770BDC2A" w:rsidR="00AD07BB" w:rsidRDefault="00AD07BB" w:rsidP="004E3563">
      <w:pPr>
        <w:pStyle w:val="AmdtsEntries"/>
        <w:keepNext/>
      </w:pPr>
      <w:r>
        <w:lastRenderedPageBreak/>
        <w:tab/>
        <w:t xml:space="preserve">def </w:t>
      </w:r>
      <w:r>
        <w:rPr>
          <w:rStyle w:val="charBoldItals"/>
        </w:rPr>
        <w:t xml:space="preserve">hirer </w:t>
      </w:r>
      <w:r>
        <w:t xml:space="preserve">ins </w:t>
      </w:r>
      <w:hyperlink r:id="rId803"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14:paraId="33AF2EB0" w14:textId="28EADF0D" w:rsidR="00AD07BB" w:rsidRDefault="00AD07BB" w:rsidP="004E3563">
      <w:pPr>
        <w:pStyle w:val="AmdtsEntriesDefL2"/>
        <w:keepNext/>
      </w:pPr>
      <w:r>
        <w:tab/>
        <w:t xml:space="preserve">om </w:t>
      </w:r>
      <w:hyperlink r:id="rId804"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14:paraId="629EE6C9" w14:textId="078F133E" w:rsidR="00AD07BB" w:rsidRDefault="00AD07BB" w:rsidP="003C3F94">
      <w:pPr>
        <w:pStyle w:val="AmdtsEntriesDefL2"/>
      </w:pPr>
      <w:r>
        <w:tab/>
        <w:t xml:space="preserve">ins </w:t>
      </w:r>
      <w:hyperlink r:id="rId805"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14:paraId="0508867D" w14:textId="71ED3040" w:rsidR="00136DA6" w:rsidRPr="001F51CE" w:rsidRDefault="00136DA6" w:rsidP="003C3F94">
      <w:pPr>
        <w:pStyle w:val="AmdtsEntriesDefL2"/>
      </w:pPr>
      <w:r w:rsidRPr="001F51CE">
        <w:tab/>
        <w:t xml:space="preserve">om </w:t>
      </w:r>
      <w:hyperlink r:id="rId806" w:tooltip="Personal Property Securities Act 2010" w:history="1">
        <w:r w:rsidR="00BE3159" w:rsidRPr="00BE3159">
          <w:rPr>
            <w:rStyle w:val="charCitHyperlinkAbbrev"/>
          </w:rPr>
          <w:t>A2010</w:t>
        </w:r>
        <w:r w:rsidR="00BE3159" w:rsidRPr="00BE3159">
          <w:rPr>
            <w:rStyle w:val="charCitHyperlinkAbbrev"/>
          </w:rPr>
          <w:noBreakHyphen/>
          <w:t>15</w:t>
        </w:r>
      </w:hyperlink>
      <w:r w:rsidRPr="001F51CE">
        <w:t xml:space="preserve"> amdt 3.5</w:t>
      </w:r>
    </w:p>
    <w:p w14:paraId="331C183E" w14:textId="2831CF50" w:rsidR="00AD07BB" w:rsidRDefault="00AD07BB" w:rsidP="003C3F94">
      <w:pPr>
        <w:pStyle w:val="AmdtsEntries"/>
      </w:pPr>
      <w:r>
        <w:tab/>
        <w:t xml:space="preserve">def </w:t>
      </w:r>
      <w:r w:rsidRPr="00793E0B">
        <w:rPr>
          <w:rStyle w:val="charBoldItals"/>
        </w:rPr>
        <w:t>individual licensee</w:t>
      </w:r>
      <w:r>
        <w:t xml:space="preserve"> ins </w:t>
      </w:r>
      <w:hyperlink r:id="rId80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14:paraId="57DACA27" w14:textId="64B784D4" w:rsidR="00AD07BB" w:rsidRDefault="00AD07BB" w:rsidP="003C3F94">
      <w:pPr>
        <w:pStyle w:val="AmdtsEntries"/>
      </w:pPr>
      <w:r>
        <w:tab/>
        <w:t xml:space="preserve">def </w:t>
      </w:r>
      <w:r w:rsidRPr="00793E0B">
        <w:rPr>
          <w:rStyle w:val="charBoldItals"/>
        </w:rPr>
        <w:t>infringement notice</w:t>
      </w:r>
      <w:r>
        <w:t xml:space="preserve"> ins </w:t>
      </w:r>
      <w:hyperlink r:id="rId80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14:paraId="7F8A2CE1" w14:textId="26B5097B" w:rsidR="00AD07BB" w:rsidRPr="00836F35" w:rsidRDefault="00AD07BB" w:rsidP="003C3F94">
      <w:pPr>
        <w:pStyle w:val="AmdtsEntriesDefL2"/>
      </w:pPr>
      <w:r>
        <w:tab/>
      </w:r>
      <w:r w:rsidRPr="00836F35">
        <w:t xml:space="preserve">om </w:t>
      </w:r>
      <w:hyperlink r:id="rId809" w:tooltip="Statute Law Amendment Act 2005" w:history="1">
        <w:r w:rsidR="00BE3159" w:rsidRPr="00BE3159">
          <w:rPr>
            <w:rStyle w:val="charCitHyperlinkAbbrev"/>
          </w:rPr>
          <w:t>A2005</w:t>
        </w:r>
        <w:r w:rsidR="00BE3159" w:rsidRPr="00BE3159">
          <w:rPr>
            <w:rStyle w:val="charCitHyperlinkAbbrev"/>
          </w:rPr>
          <w:noBreakHyphen/>
          <w:t>20</w:t>
        </w:r>
      </w:hyperlink>
      <w:r w:rsidRPr="00836F35">
        <w:t xml:space="preserve"> amdt 3.401</w:t>
      </w:r>
    </w:p>
    <w:p w14:paraId="72E8B776" w14:textId="5C3F27A1" w:rsidR="00AD07BB" w:rsidRDefault="00AD07BB" w:rsidP="000740D7">
      <w:pPr>
        <w:pStyle w:val="AmdtsEntries"/>
        <w:keepNext/>
      </w:pPr>
      <w:r>
        <w:tab/>
        <w:t xml:space="preserve">def </w:t>
      </w:r>
      <w:r w:rsidRPr="00793E0B">
        <w:rPr>
          <w:rStyle w:val="charBoldItals"/>
        </w:rPr>
        <w:t>inspector</w:t>
      </w:r>
      <w:r>
        <w:t xml:space="preserve"> ins </w:t>
      </w:r>
      <w:hyperlink r:id="rId81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14:paraId="64D3104B" w14:textId="1A3BA23E" w:rsidR="00AD07BB" w:rsidRDefault="00AD07BB" w:rsidP="003C3F94">
      <w:pPr>
        <w:pStyle w:val="AmdtsEntriesDefL2"/>
      </w:pPr>
      <w:r>
        <w:tab/>
        <w:t xml:space="preserve">am </w:t>
      </w:r>
      <w:hyperlink r:id="rId811" w:tooltip="Statute Law Amendment Act 2007" w:history="1">
        <w:r w:rsidR="00BE3159" w:rsidRPr="00BE3159">
          <w:rPr>
            <w:rStyle w:val="charCitHyperlinkAbbrev"/>
          </w:rPr>
          <w:t>A2007</w:t>
        </w:r>
        <w:r w:rsidR="00BE3159" w:rsidRPr="00BE3159">
          <w:rPr>
            <w:rStyle w:val="charCitHyperlinkAbbrev"/>
          </w:rPr>
          <w:noBreakHyphen/>
          <w:t>3</w:t>
        </w:r>
      </w:hyperlink>
      <w:r>
        <w:t xml:space="preserve"> amdt 3.463</w:t>
      </w:r>
    </w:p>
    <w:p w14:paraId="1024F2C7" w14:textId="3615A80C" w:rsidR="00AD07BB" w:rsidRDefault="00AD07BB" w:rsidP="00E43155">
      <w:pPr>
        <w:pStyle w:val="AmdtsEntries"/>
        <w:keepNext/>
      </w:pPr>
      <w:r>
        <w:tab/>
        <w:t xml:space="preserve">def </w:t>
      </w:r>
      <w:r>
        <w:rPr>
          <w:rStyle w:val="charBoldItals"/>
        </w:rPr>
        <w:t xml:space="preserve">lease </w:t>
      </w:r>
      <w:r>
        <w:t xml:space="preserve">ins </w:t>
      </w:r>
      <w:hyperlink r:id="rId812"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14:paraId="7482747C" w14:textId="686FA80F" w:rsidR="00AD07BB" w:rsidRDefault="00AD07BB" w:rsidP="003C3F94">
      <w:pPr>
        <w:pStyle w:val="AmdtsEntriesDefL2"/>
      </w:pPr>
      <w:r>
        <w:tab/>
        <w:t xml:space="preserve">om </w:t>
      </w:r>
      <w:hyperlink r:id="rId813"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14:paraId="4BBBC217" w14:textId="772D40D3" w:rsidR="00AD07BB" w:rsidRDefault="00AD07BB" w:rsidP="003C3F94">
      <w:pPr>
        <w:pStyle w:val="AmdtsEntriesDefL2"/>
      </w:pPr>
      <w:r>
        <w:tab/>
        <w:t xml:space="preserve">ins </w:t>
      </w:r>
      <w:hyperlink r:id="rId814"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14:paraId="7D11CEBC" w14:textId="51A1ABB5" w:rsidR="00136DA6" w:rsidRPr="001F51CE" w:rsidRDefault="00136DA6" w:rsidP="003C3F94">
      <w:pPr>
        <w:pStyle w:val="AmdtsEntriesDefL2"/>
      </w:pPr>
      <w:r w:rsidRPr="001F51CE">
        <w:tab/>
        <w:t xml:space="preserve">om </w:t>
      </w:r>
      <w:hyperlink r:id="rId815" w:tooltip="Personal Property Securities Act 2010" w:history="1">
        <w:r w:rsidR="00BE3159" w:rsidRPr="00BE3159">
          <w:rPr>
            <w:rStyle w:val="charCitHyperlinkAbbrev"/>
          </w:rPr>
          <w:t>A2010</w:t>
        </w:r>
        <w:r w:rsidR="00BE3159" w:rsidRPr="00BE3159">
          <w:rPr>
            <w:rStyle w:val="charCitHyperlinkAbbrev"/>
          </w:rPr>
          <w:noBreakHyphen/>
          <w:t>15</w:t>
        </w:r>
      </w:hyperlink>
      <w:r w:rsidRPr="001F51CE">
        <w:t xml:space="preserve"> amdt 3.5</w:t>
      </w:r>
    </w:p>
    <w:p w14:paraId="2F34EF18" w14:textId="6E54C1D4" w:rsidR="00AD07BB" w:rsidRDefault="00AD07BB" w:rsidP="003C3F94">
      <w:pPr>
        <w:pStyle w:val="AmdtsEntries"/>
      </w:pPr>
      <w:r>
        <w:tab/>
        <w:t>def</w:t>
      </w:r>
      <w:r w:rsidRPr="00793E0B">
        <w:rPr>
          <w:rStyle w:val="charBoldItals"/>
        </w:rPr>
        <w:t xml:space="preserve"> licence </w:t>
      </w:r>
      <w:r>
        <w:t xml:space="preserve">sub </w:t>
      </w:r>
      <w:hyperlink r:id="rId81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14:paraId="1CC53BAB" w14:textId="51F86C28" w:rsidR="00AD07BB" w:rsidRDefault="00AD07BB" w:rsidP="003C3F94">
      <w:pPr>
        <w:pStyle w:val="AmdtsEntriesDefL2"/>
      </w:pPr>
      <w:r>
        <w:tab/>
        <w:t xml:space="preserve">reloc from s 3 </w:t>
      </w:r>
      <w:hyperlink r:id="rId81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558EE1B1" w14:textId="14EBF0C4" w:rsidR="00C33AA1" w:rsidRDefault="00B477A4" w:rsidP="003C3F94">
      <w:pPr>
        <w:pStyle w:val="AmdtsEntriesDefL2"/>
      </w:pPr>
      <w:r>
        <w:tab/>
        <w:t>sub</w:t>
      </w:r>
      <w:r w:rsidR="00C33AA1">
        <w:t xml:space="preserve"> </w:t>
      </w:r>
      <w:hyperlink r:id="rId818" w:tooltip="Traders (Licensing) Act 2016" w:history="1">
        <w:r w:rsidR="00C33AA1" w:rsidRPr="00241E7D">
          <w:rPr>
            <w:rStyle w:val="charCitHyperlinkAbbrev"/>
          </w:rPr>
          <w:t>A2016-46</w:t>
        </w:r>
      </w:hyperlink>
      <w:r>
        <w:t xml:space="preserve"> amdt 2.35</w:t>
      </w:r>
    </w:p>
    <w:p w14:paraId="65752395" w14:textId="646E4BAF" w:rsidR="00C33AA1" w:rsidRPr="00836F35" w:rsidRDefault="00C33AA1" w:rsidP="00C33AA1">
      <w:pPr>
        <w:pStyle w:val="AmdtsEntries"/>
      </w:pPr>
      <w:r>
        <w:tab/>
        <w:t>def</w:t>
      </w:r>
      <w:r w:rsidRPr="00793E0B">
        <w:rPr>
          <w:rStyle w:val="charBoldItals"/>
        </w:rPr>
        <w:t xml:space="preserve"> licence</w:t>
      </w:r>
      <w:r>
        <w:rPr>
          <w:rStyle w:val="charBoldItals"/>
        </w:rPr>
        <w:t>d</w:t>
      </w:r>
      <w:r w:rsidRPr="00793E0B">
        <w:rPr>
          <w:rStyle w:val="charBoldItals"/>
        </w:rPr>
        <w:t xml:space="preserve"> </w:t>
      </w:r>
      <w:r w:rsidR="00B477A4">
        <w:t>ins</w:t>
      </w:r>
      <w:r>
        <w:t xml:space="preserve"> </w:t>
      </w:r>
      <w:hyperlink r:id="rId819" w:tooltip="Traders (Licensing) Act 2016" w:history="1">
        <w:r w:rsidRPr="00241E7D">
          <w:rPr>
            <w:rStyle w:val="charCitHyperlinkAbbrev"/>
          </w:rPr>
          <w:t>A2016-46</w:t>
        </w:r>
      </w:hyperlink>
      <w:r w:rsidR="00B477A4">
        <w:t xml:space="preserve"> amdt 2.36</w:t>
      </w:r>
    </w:p>
    <w:p w14:paraId="59E2F4A0" w14:textId="05AD74EE" w:rsidR="00AD07BB" w:rsidRDefault="00AD07BB" w:rsidP="003C3F94">
      <w:pPr>
        <w:pStyle w:val="AmdtsEntries"/>
      </w:pPr>
      <w:r>
        <w:tab/>
        <w:t>def</w:t>
      </w:r>
      <w:r w:rsidRPr="00793E0B">
        <w:rPr>
          <w:rStyle w:val="charBoldItals"/>
        </w:rPr>
        <w:t xml:space="preserve"> licensed car market operator </w:t>
      </w:r>
      <w:r>
        <w:t xml:space="preserve">ins </w:t>
      </w:r>
      <w:hyperlink r:id="rId82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14:paraId="72CF94BC" w14:textId="37CC7839" w:rsidR="00AD07BB" w:rsidRDefault="00AD07BB" w:rsidP="003C3F94">
      <w:pPr>
        <w:pStyle w:val="AmdtsEntriesDefL2"/>
      </w:pPr>
      <w:r>
        <w:tab/>
        <w:t xml:space="preserve">reloc from s 3 </w:t>
      </w:r>
      <w:hyperlink r:id="rId82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2089DEBE" w14:textId="6C45C87E" w:rsidR="00C33AA1" w:rsidRPr="00836F35" w:rsidRDefault="00B477A4" w:rsidP="003C3F94">
      <w:pPr>
        <w:pStyle w:val="AmdtsEntriesDefL2"/>
      </w:pPr>
      <w:r>
        <w:tab/>
        <w:t>o</w:t>
      </w:r>
      <w:r w:rsidR="00C33AA1">
        <w:t xml:space="preserve">m </w:t>
      </w:r>
      <w:hyperlink r:id="rId822" w:tooltip="Traders (Licensing) Act 2016" w:history="1">
        <w:r w:rsidR="00C33AA1" w:rsidRPr="00241E7D">
          <w:rPr>
            <w:rStyle w:val="charCitHyperlinkAbbrev"/>
          </w:rPr>
          <w:t>A2016-46</w:t>
        </w:r>
      </w:hyperlink>
      <w:r>
        <w:t xml:space="preserve"> amdt 2.37</w:t>
      </w:r>
    </w:p>
    <w:p w14:paraId="6432EEF8" w14:textId="6EB6638D" w:rsidR="00AD07BB" w:rsidRDefault="00AD07BB" w:rsidP="003C3F94">
      <w:pPr>
        <w:pStyle w:val="AmdtsEntries"/>
      </w:pPr>
      <w:r>
        <w:tab/>
        <w:t>def</w:t>
      </w:r>
      <w:r w:rsidRPr="00793E0B">
        <w:rPr>
          <w:rStyle w:val="charBoldItals"/>
        </w:rPr>
        <w:t xml:space="preserve"> licensed dealer </w:t>
      </w:r>
      <w:r>
        <w:t xml:space="preserve">am </w:t>
      </w:r>
      <w:hyperlink r:id="rId82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14:paraId="11069908" w14:textId="756F64E6" w:rsidR="00AD07BB" w:rsidRDefault="00AD07BB" w:rsidP="003C3F94">
      <w:pPr>
        <w:pStyle w:val="AmdtsEntriesDefL2"/>
      </w:pPr>
      <w:r>
        <w:tab/>
        <w:t xml:space="preserve">reloc from s 3 </w:t>
      </w:r>
      <w:hyperlink r:id="rId82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452981D3" w14:textId="15C8B2E0" w:rsidR="00C33AA1" w:rsidRPr="00836F35" w:rsidRDefault="00C33AA1" w:rsidP="003C3F94">
      <w:pPr>
        <w:pStyle w:val="AmdtsEntriesDefL2"/>
      </w:pPr>
      <w:r>
        <w:tab/>
      </w:r>
      <w:r w:rsidR="00B477A4">
        <w:t xml:space="preserve">om </w:t>
      </w:r>
      <w:hyperlink r:id="rId825" w:tooltip="Traders (Licensing) Act 2016" w:history="1">
        <w:r w:rsidR="00B477A4" w:rsidRPr="00241E7D">
          <w:rPr>
            <w:rStyle w:val="charCitHyperlinkAbbrev"/>
          </w:rPr>
          <w:t>A2016-46</w:t>
        </w:r>
      </w:hyperlink>
      <w:r w:rsidR="00B477A4">
        <w:t xml:space="preserve"> amdt 2.37</w:t>
      </w:r>
    </w:p>
    <w:p w14:paraId="64666526" w14:textId="712563EB" w:rsidR="00AD07BB" w:rsidRDefault="00AD07BB" w:rsidP="003C3F94">
      <w:pPr>
        <w:pStyle w:val="AmdtsEntries"/>
      </w:pPr>
      <w:r>
        <w:tab/>
        <w:t>def</w:t>
      </w:r>
      <w:r w:rsidRPr="00793E0B">
        <w:rPr>
          <w:rStyle w:val="charBoldItals"/>
        </w:rPr>
        <w:t xml:space="preserve"> licensed wholesaler </w:t>
      </w:r>
      <w:r>
        <w:t xml:space="preserve">ins </w:t>
      </w:r>
      <w:hyperlink r:id="rId82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14:paraId="4743596B" w14:textId="7139EF76" w:rsidR="00AD07BB" w:rsidRDefault="00AD07BB" w:rsidP="003C3F94">
      <w:pPr>
        <w:pStyle w:val="AmdtsEntriesDefL2"/>
      </w:pPr>
      <w:r>
        <w:tab/>
        <w:t xml:space="preserve">reloc from s 3 </w:t>
      </w:r>
      <w:hyperlink r:id="rId82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7DCA25F3" w14:textId="7C280C02" w:rsidR="00C33AA1" w:rsidRPr="00836F35" w:rsidRDefault="00C33AA1" w:rsidP="003C3F94">
      <w:pPr>
        <w:pStyle w:val="AmdtsEntriesDefL2"/>
      </w:pPr>
      <w:r>
        <w:tab/>
      </w:r>
      <w:r w:rsidR="00B477A4">
        <w:t xml:space="preserve">om </w:t>
      </w:r>
      <w:hyperlink r:id="rId828" w:tooltip="Traders (Licensing) Act 2016" w:history="1">
        <w:r w:rsidR="00B477A4" w:rsidRPr="00241E7D">
          <w:rPr>
            <w:rStyle w:val="charCitHyperlinkAbbrev"/>
          </w:rPr>
          <w:t>A2016-46</w:t>
        </w:r>
      </w:hyperlink>
      <w:r w:rsidR="00B477A4">
        <w:t xml:space="preserve"> amdt 2.37</w:t>
      </w:r>
    </w:p>
    <w:p w14:paraId="4F1ED170" w14:textId="6A2A124E" w:rsidR="008404A6" w:rsidRDefault="008404A6" w:rsidP="003C3F94">
      <w:pPr>
        <w:pStyle w:val="AmdtsEntries"/>
      </w:pPr>
      <w:r>
        <w:tab/>
        <w:t xml:space="preserve">def </w:t>
      </w:r>
      <w:r w:rsidRPr="00BD2991">
        <w:rPr>
          <w:rStyle w:val="charBoldItals"/>
        </w:rPr>
        <w:t>light rail vehicle</w:t>
      </w:r>
      <w:r>
        <w:t xml:space="preserve"> ins </w:t>
      </w:r>
      <w:hyperlink r:id="rId829"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1.34</w:t>
      </w:r>
    </w:p>
    <w:p w14:paraId="6C55A0C2" w14:textId="7235D836" w:rsidR="00AD07BB" w:rsidRPr="00836F35" w:rsidRDefault="00AD07BB" w:rsidP="003C3F94">
      <w:pPr>
        <w:pStyle w:val="AmdtsEntries"/>
      </w:pPr>
      <w:r>
        <w:tab/>
        <w:t>def</w:t>
      </w:r>
      <w:r w:rsidRPr="00793E0B">
        <w:rPr>
          <w:rStyle w:val="charBoldItals"/>
        </w:rPr>
        <w:t xml:space="preserve"> manufacturer </w:t>
      </w:r>
      <w:r>
        <w:t xml:space="preserve">reloc from s 3 </w:t>
      </w:r>
      <w:hyperlink r:id="rId83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2C0521F9" w14:textId="27630405" w:rsidR="00AD07BB" w:rsidRPr="00836F35" w:rsidRDefault="00AD07BB" w:rsidP="003C3F94">
      <w:pPr>
        <w:pStyle w:val="AmdtsEntries"/>
      </w:pPr>
      <w:r>
        <w:tab/>
        <w:t>def</w:t>
      </w:r>
      <w:r w:rsidRPr="00793E0B">
        <w:rPr>
          <w:rStyle w:val="charBoldItals"/>
        </w:rPr>
        <w:t xml:space="preserve"> model designation </w:t>
      </w:r>
      <w:r>
        <w:t xml:space="preserve">reloc from s 3 </w:t>
      </w:r>
      <w:hyperlink r:id="rId83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5BF50BB9" w14:textId="765399A4" w:rsidR="00AD07BB" w:rsidRPr="00836F35" w:rsidRDefault="00AD07BB" w:rsidP="003C3F94">
      <w:pPr>
        <w:pStyle w:val="AmdtsEntries"/>
      </w:pPr>
      <w:r>
        <w:tab/>
        <w:t>def</w:t>
      </w:r>
      <w:r w:rsidRPr="00793E0B">
        <w:rPr>
          <w:rStyle w:val="charBoldItals"/>
        </w:rPr>
        <w:t xml:space="preserve"> motorcycle </w:t>
      </w:r>
      <w:r>
        <w:t xml:space="preserve">reloc from s 3 </w:t>
      </w:r>
      <w:hyperlink r:id="rId83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62CF8FDF" w14:textId="4FEE0CFD" w:rsidR="00AD07BB" w:rsidRDefault="00AD07BB" w:rsidP="003C3F94">
      <w:pPr>
        <w:pStyle w:val="AmdtsEntries"/>
      </w:pPr>
      <w:r>
        <w:tab/>
        <w:t>def</w:t>
      </w:r>
      <w:r w:rsidRPr="00793E0B">
        <w:rPr>
          <w:rStyle w:val="charBoldItals"/>
        </w:rPr>
        <w:t xml:space="preserve"> motor vehicle </w:t>
      </w:r>
      <w:r>
        <w:t xml:space="preserve">ins </w:t>
      </w:r>
      <w:hyperlink r:id="rId833" w:tooltip="Sale of Motor Vehicles (Amendment) Ordinance 1985" w:history="1">
        <w:r w:rsidR="00BE3159" w:rsidRPr="00BE3159">
          <w:rPr>
            <w:rStyle w:val="charCitHyperlinkAbbrev"/>
          </w:rPr>
          <w:t>Ord1985</w:t>
        </w:r>
        <w:r w:rsidR="00BE3159" w:rsidRPr="00BE3159">
          <w:rPr>
            <w:rStyle w:val="charCitHyperlinkAbbrev"/>
          </w:rPr>
          <w:noBreakHyphen/>
          <w:t>70</w:t>
        </w:r>
      </w:hyperlink>
      <w:r>
        <w:t xml:space="preserve"> s 3</w:t>
      </w:r>
    </w:p>
    <w:p w14:paraId="4FCF4BC8" w14:textId="7C74F01A" w:rsidR="00AD07BB" w:rsidRPr="00836F35" w:rsidRDefault="00AD07BB" w:rsidP="003C3F94">
      <w:pPr>
        <w:pStyle w:val="AmdtsEntriesDefL2"/>
      </w:pPr>
      <w:r>
        <w:tab/>
        <w:t xml:space="preserve">reloc from s 3 </w:t>
      </w:r>
      <w:hyperlink r:id="rId83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5E9B1577" w14:textId="021B85D4" w:rsidR="00AD07BB" w:rsidRDefault="00AD07BB" w:rsidP="003C3F94">
      <w:pPr>
        <w:pStyle w:val="AmdtsEntriesDefL2"/>
      </w:pPr>
      <w:r>
        <w:tab/>
        <w:t xml:space="preserve">am </w:t>
      </w:r>
      <w:hyperlink r:id="rId835"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1.3866</w:t>
      </w:r>
      <w:r w:rsidR="008404A6">
        <w:t xml:space="preserve">; </w:t>
      </w:r>
      <w:hyperlink r:id="rId836" w:tooltip="Road Transport Reform (Light Rail) Legislation Amendment Act 2017" w:history="1">
        <w:r w:rsidR="008404A6" w:rsidRPr="005B6681">
          <w:rPr>
            <w:rStyle w:val="charCitHyperlinkAbbrev"/>
          </w:rPr>
          <w:t>A2017</w:t>
        </w:r>
        <w:r w:rsidR="008404A6" w:rsidRPr="005B6681">
          <w:rPr>
            <w:rStyle w:val="charCitHyperlinkAbbrev"/>
          </w:rPr>
          <w:noBreakHyphen/>
          <w:t>21</w:t>
        </w:r>
      </w:hyperlink>
      <w:r w:rsidR="008404A6">
        <w:t xml:space="preserve"> amdt 1.35</w:t>
      </w:r>
    </w:p>
    <w:p w14:paraId="7E935FF3" w14:textId="49A42446" w:rsidR="00AD07BB" w:rsidRDefault="00AD07BB" w:rsidP="003C3F94">
      <w:pPr>
        <w:pStyle w:val="AmdtsEntries"/>
      </w:pPr>
      <w:r>
        <w:tab/>
        <w:t>def</w:t>
      </w:r>
      <w:r w:rsidRPr="00793E0B">
        <w:rPr>
          <w:rStyle w:val="charBoldItals"/>
        </w:rPr>
        <w:t xml:space="preserve"> new motor vehicle</w:t>
      </w:r>
      <w:r>
        <w:t xml:space="preserve"> ins </w:t>
      </w:r>
      <w:hyperlink r:id="rId837"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14:paraId="76D4F8CA" w14:textId="44F8D2DC" w:rsidR="00AD07BB" w:rsidRPr="00836F35" w:rsidRDefault="00AD07BB" w:rsidP="003C3F94">
      <w:pPr>
        <w:pStyle w:val="AmdtsEntriesDefL2"/>
      </w:pPr>
      <w:r>
        <w:tab/>
        <w:t xml:space="preserve">reloc from s 3 </w:t>
      </w:r>
      <w:hyperlink r:id="rId83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635965FA" w14:textId="51894A82" w:rsidR="00AD07BB" w:rsidRDefault="00AD07BB" w:rsidP="00950E63">
      <w:pPr>
        <w:pStyle w:val="AmdtsEntries"/>
        <w:keepNext/>
      </w:pPr>
      <w:r>
        <w:tab/>
        <w:t xml:space="preserve">def </w:t>
      </w:r>
      <w:r>
        <w:rPr>
          <w:rStyle w:val="charBoldItals"/>
        </w:rPr>
        <w:t xml:space="preserve">non-dealer </w:t>
      </w:r>
      <w:r>
        <w:t xml:space="preserve">ins </w:t>
      </w:r>
      <w:hyperlink r:id="rId839"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14:paraId="77AA06C0" w14:textId="5BE175EE" w:rsidR="00AD07BB" w:rsidRDefault="00AD07BB" w:rsidP="00950E63">
      <w:pPr>
        <w:pStyle w:val="AmdtsEntriesDefL2"/>
        <w:keepNext/>
      </w:pPr>
      <w:r>
        <w:tab/>
        <w:t xml:space="preserve">om </w:t>
      </w:r>
      <w:hyperlink r:id="rId840"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14:paraId="50D1F946" w14:textId="119F2DAF" w:rsidR="00AD07BB" w:rsidRDefault="00AD07BB" w:rsidP="003C3F94">
      <w:pPr>
        <w:pStyle w:val="AmdtsEntriesDefL2"/>
      </w:pPr>
      <w:r>
        <w:tab/>
        <w:t xml:space="preserve">ins </w:t>
      </w:r>
      <w:hyperlink r:id="rId841"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14:paraId="2254C048" w14:textId="2BB9BC3A" w:rsidR="00136DA6" w:rsidRPr="001F51CE" w:rsidRDefault="00136DA6" w:rsidP="003C3F94">
      <w:pPr>
        <w:pStyle w:val="AmdtsEntriesDefL2"/>
      </w:pPr>
      <w:r w:rsidRPr="001F51CE">
        <w:tab/>
        <w:t xml:space="preserve">om </w:t>
      </w:r>
      <w:hyperlink r:id="rId842" w:tooltip="Personal Property Securities Act 2010" w:history="1">
        <w:r w:rsidR="00BE3159" w:rsidRPr="00BE3159">
          <w:rPr>
            <w:rStyle w:val="charCitHyperlinkAbbrev"/>
          </w:rPr>
          <w:t>A2010</w:t>
        </w:r>
        <w:r w:rsidR="00BE3159" w:rsidRPr="00BE3159">
          <w:rPr>
            <w:rStyle w:val="charCitHyperlinkAbbrev"/>
          </w:rPr>
          <w:noBreakHyphen/>
          <w:t>15</w:t>
        </w:r>
      </w:hyperlink>
      <w:r w:rsidRPr="001F51CE">
        <w:t xml:space="preserve"> amdt 3.5</w:t>
      </w:r>
    </w:p>
    <w:p w14:paraId="2861596F" w14:textId="583FF271" w:rsidR="00AD07BB" w:rsidRDefault="00AD07BB" w:rsidP="00C21D2B">
      <w:pPr>
        <w:pStyle w:val="AmdtsEntries"/>
        <w:keepNext/>
      </w:pPr>
      <w:r>
        <w:tab/>
        <w:t xml:space="preserve">def </w:t>
      </w:r>
      <w:r>
        <w:rPr>
          <w:rStyle w:val="charBoldItals"/>
        </w:rPr>
        <w:t xml:space="preserve">notice </w:t>
      </w:r>
      <w:r>
        <w:t xml:space="preserve">ins </w:t>
      </w:r>
      <w:hyperlink r:id="rId843"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14:paraId="39B0B18B" w14:textId="72107E26" w:rsidR="00AD07BB" w:rsidRDefault="00AD07BB" w:rsidP="00C21D2B">
      <w:pPr>
        <w:pStyle w:val="AmdtsEntriesDefL2"/>
        <w:keepNext/>
      </w:pPr>
      <w:r>
        <w:tab/>
        <w:t xml:space="preserve">om </w:t>
      </w:r>
      <w:hyperlink r:id="rId844"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14:paraId="4A980081" w14:textId="72349963" w:rsidR="00AD07BB" w:rsidRDefault="00AD07BB" w:rsidP="00C21D2B">
      <w:pPr>
        <w:pStyle w:val="AmdtsEntriesDefL2"/>
        <w:keepNext/>
      </w:pPr>
      <w:r>
        <w:tab/>
        <w:t xml:space="preserve">ins </w:t>
      </w:r>
      <w:hyperlink r:id="rId845"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14:paraId="44583AFE" w14:textId="3E37D6BB" w:rsidR="00136DA6" w:rsidRPr="001F51CE" w:rsidRDefault="00136DA6" w:rsidP="003C3F94">
      <w:pPr>
        <w:pStyle w:val="AmdtsEntriesDefL2"/>
      </w:pPr>
      <w:r w:rsidRPr="001F51CE">
        <w:tab/>
        <w:t xml:space="preserve">om </w:t>
      </w:r>
      <w:hyperlink r:id="rId846" w:tooltip="Personal Property Securities Act 2010" w:history="1">
        <w:r w:rsidR="00BE3159" w:rsidRPr="00BE3159">
          <w:rPr>
            <w:rStyle w:val="charCitHyperlinkAbbrev"/>
          </w:rPr>
          <w:t>A2010</w:t>
        </w:r>
        <w:r w:rsidR="00BE3159" w:rsidRPr="00BE3159">
          <w:rPr>
            <w:rStyle w:val="charCitHyperlinkAbbrev"/>
          </w:rPr>
          <w:noBreakHyphen/>
          <w:t>15</w:t>
        </w:r>
      </w:hyperlink>
      <w:r w:rsidRPr="001F51CE">
        <w:t xml:space="preserve"> amdt 3.5</w:t>
      </w:r>
    </w:p>
    <w:p w14:paraId="07DBEBDB" w14:textId="44158794" w:rsidR="00AD07BB" w:rsidRDefault="00AD07BB" w:rsidP="003C3F94">
      <w:pPr>
        <w:pStyle w:val="AmdtsEntries"/>
      </w:pPr>
      <w:r>
        <w:tab/>
        <w:t xml:space="preserve">def </w:t>
      </w:r>
      <w:r w:rsidRPr="00793E0B">
        <w:rPr>
          <w:rStyle w:val="charBoldItals"/>
        </w:rPr>
        <w:t>notified person</w:t>
      </w:r>
      <w:r>
        <w:t xml:space="preserve"> ins </w:t>
      </w:r>
      <w:hyperlink r:id="rId84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14:paraId="1AF3F246" w14:textId="3EACFCA2" w:rsidR="00AD07BB" w:rsidRPr="00836F35" w:rsidRDefault="00AD07BB" w:rsidP="003C3F94">
      <w:pPr>
        <w:pStyle w:val="AmdtsEntriesDefL2"/>
      </w:pPr>
      <w:r>
        <w:tab/>
      </w:r>
      <w:r w:rsidRPr="00836F35">
        <w:t xml:space="preserve">om </w:t>
      </w:r>
      <w:hyperlink r:id="rId848" w:tooltip="Statute Law Amendment Act 2005" w:history="1">
        <w:r w:rsidR="00BE3159" w:rsidRPr="00BE3159">
          <w:rPr>
            <w:rStyle w:val="charCitHyperlinkAbbrev"/>
          </w:rPr>
          <w:t>A2005</w:t>
        </w:r>
        <w:r w:rsidR="00BE3159" w:rsidRPr="00BE3159">
          <w:rPr>
            <w:rStyle w:val="charCitHyperlinkAbbrev"/>
          </w:rPr>
          <w:noBreakHyphen/>
          <w:t>20</w:t>
        </w:r>
      </w:hyperlink>
      <w:r w:rsidRPr="00836F35">
        <w:t xml:space="preserve"> amdt 3.401</w:t>
      </w:r>
    </w:p>
    <w:p w14:paraId="1BA2265F" w14:textId="69E0185E" w:rsidR="00AD07BB" w:rsidRDefault="00AD07BB" w:rsidP="00A6218E">
      <w:pPr>
        <w:pStyle w:val="AmdtsEntries"/>
        <w:keepNext/>
      </w:pPr>
      <w:r>
        <w:lastRenderedPageBreak/>
        <w:tab/>
        <w:t xml:space="preserve">def </w:t>
      </w:r>
      <w:r>
        <w:rPr>
          <w:rStyle w:val="charBoldItals"/>
        </w:rPr>
        <w:t xml:space="preserve">NSW Act </w:t>
      </w:r>
      <w:r>
        <w:t xml:space="preserve">ins </w:t>
      </w:r>
      <w:hyperlink r:id="rId849"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14:paraId="36A6D42B" w14:textId="71CF3C29" w:rsidR="00AD07BB" w:rsidRDefault="00AD07BB" w:rsidP="00A6218E">
      <w:pPr>
        <w:pStyle w:val="AmdtsEntriesDefL2"/>
        <w:keepNext/>
      </w:pPr>
      <w:r>
        <w:tab/>
        <w:t xml:space="preserve">om </w:t>
      </w:r>
      <w:hyperlink r:id="rId850"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14:paraId="39263E4D" w14:textId="661AEE1F" w:rsidR="00AD07BB" w:rsidRDefault="00AD07BB" w:rsidP="003C3F94">
      <w:pPr>
        <w:pStyle w:val="AmdtsEntriesDefL2"/>
      </w:pPr>
      <w:r>
        <w:tab/>
        <w:t xml:space="preserve">ins </w:t>
      </w:r>
      <w:hyperlink r:id="rId851"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14:paraId="0B30F128" w14:textId="77777777" w:rsidR="00AD07BB" w:rsidRDefault="00AD07BB" w:rsidP="003C3F94">
      <w:pPr>
        <w:pStyle w:val="AmdtsEntriesDefL2"/>
      </w:pPr>
      <w:r>
        <w:tab/>
        <w:t>am R15 LA</w:t>
      </w:r>
    </w:p>
    <w:p w14:paraId="6FA0558F" w14:textId="2C2E696F" w:rsidR="00136DA6" w:rsidRPr="001F51CE" w:rsidRDefault="00136DA6" w:rsidP="003C3F94">
      <w:pPr>
        <w:pStyle w:val="AmdtsEntriesDefL2"/>
      </w:pPr>
      <w:r w:rsidRPr="001F51CE">
        <w:tab/>
        <w:t xml:space="preserve">om </w:t>
      </w:r>
      <w:hyperlink r:id="rId852" w:tooltip="Personal Property Securities Act 2010" w:history="1">
        <w:r w:rsidR="00BE3159" w:rsidRPr="00BE3159">
          <w:rPr>
            <w:rStyle w:val="charCitHyperlinkAbbrev"/>
          </w:rPr>
          <w:t>A2010</w:t>
        </w:r>
        <w:r w:rsidR="00BE3159" w:rsidRPr="00BE3159">
          <w:rPr>
            <w:rStyle w:val="charCitHyperlinkAbbrev"/>
          </w:rPr>
          <w:noBreakHyphen/>
          <w:t>15</w:t>
        </w:r>
      </w:hyperlink>
      <w:r w:rsidRPr="001F51CE">
        <w:t xml:space="preserve"> amdt 3.5</w:t>
      </w:r>
    </w:p>
    <w:p w14:paraId="74FF3A78" w14:textId="1B9A6E4F" w:rsidR="00AD07BB" w:rsidRDefault="00AD07BB" w:rsidP="003C3F94">
      <w:pPr>
        <w:pStyle w:val="AmdtsEntries"/>
      </w:pPr>
      <w:r>
        <w:tab/>
        <w:t xml:space="preserve">def </w:t>
      </w:r>
      <w:r>
        <w:rPr>
          <w:rStyle w:val="charBoldItals"/>
        </w:rPr>
        <w:t>occupier</w:t>
      </w:r>
      <w:r w:rsidRPr="00793E0B">
        <w:rPr>
          <w:rFonts w:cs="Arial"/>
        </w:rPr>
        <w:t xml:space="preserve"> </w:t>
      </w:r>
      <w:r>
        <w:t xml:space="preserve">ins </w:t>
      </w:r>
      <w:hyperlink r:id="rId853"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56</w:t>
      </w:r>
    </w:p>
    <w:p w14:paraId="7E73009B" w14:textId="5BC74F4C" w:rsidR="00AD07BB" w:rsidRDefault="00AD07BB" w:rsidP="003C3F94">
      <w:pPr>
        <w:pStyle w:val="AmdtsEntries"/>
      </w:pPr>
      <w:r>
        <w:tab/>
        <w:t>def</w:t>
      </w:r>
      <w:r w:rsidRPr="00793E0B">
        <w:rPr>
          <w:rStyle w:val="charBoldItals"/>
        </w:rPr>
        <w:t xml:space="preserve"> odometer </w:t>
      </w:r>
      <w:r>
        <w:t xml:space="preserve">reloc from s 3 </w:t>
      </w:r>
      <w:hyperlink r:id="rId85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1CEB339F" w14:textId="367327C8" w:rsidR="00AD07BB" w:rsidRDefault="00AD07BB" w:rsidP="003C3F94">
      <w:pPr>
        <w:pStyle w:val="AmdtsEntries"/>
      </w:pPr>
      <w:r>
        <w:tab/>
        <w:t xml:space="preserve">def </w:t>
      </w:r>
      <w:r>
        <w:rPr>
          <w:rStyle w:val="charBoldItals"/>
        </w:rPr>
        <w:t xml:space="preserve">offence </w:t>
      </w:r>
      <w:r>
        <w:t xml:space="preserve">ins </w:t>
      </w:r>
      <w:hyperlink r:id="rId855"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56</w:t>
      </w:r>
    </w:p>
    <w:p w14:paraId="0628113D" w14:textId="2EA7C9FF" w:rsidR="00AD07BB" w:rsidRPr="00836F35" w:rsidRDefault="00AD07BB" w:rsidP="002011FC">
      <w:pPr>
        <w:pStyle w:val="AmdtsEntries"/>
        <w:keepNext/>
      </w:pPr>
      <w:r>
        <w:tab/>
        <w:t xml:space="preserve">def </w:t>
      </w:r>
      <w:r w:rsidRPr="00793E0B">
        <w:rPr>
          <w:rStyle w:val="charBoldItals"/>
        </w:rPr>
        <w:t>on-the-spot fine</w:t>
      </w:r>
      <w:r>
        <w:t xml:space="preserve"> ins </w:t>
      </w:r>
      <w:hyperlink r:id="rId85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14:paraId="4A2A06A9" w14:textId="06875984" w:rsidR="00AD07BB" w:rsidRPr="00836F35" w:rsidRDefault="00AD07BB" w:rsidP="003C3F94">
      <w:pPr>
        <w:pStyle w:val="AmdtsEntriesDefL2"/>
      </w:pPr>
      <w:r>
        <w:tab/>
      </w:r>
      <w:r w:rsidRPr="00836F35">
        <w:t xml:space="preserve">om </w:t>
      </w:r>
      <w:hyperlink r:id="rId857" w:tooltip="Statute Law Amendment Act 2005" w:history="1">
        <w:r w:rsidR="00BE3159" w:rsidRPr="00BE3159">
          <w:rPr>
            <w:rStyle w:val="charCitHyperlinkAbbrev"/>
          </w:rPr>
          <w:t>A2005</w:t>
        </w:r>
        <w:r w:rsidR="00BE3159" w:rsidRPr="00BE3159">
          <w:rPr>
            <w:rStyle w:val="charCitHyperlinkAbbrev"/>
          </w:rPr>
          <w:noBreakHyphen/>
          <w:t>20</w:t>
        </w:r>
      </w:hyperlink>
      <w:r w:rsidRPr="00836F35">
        <w:t xml:space="preserve"> amdt 3.401</w:t>
      </w:r>
    </w:p>
    <w:p w14:paraId="494E4F65" w14:textId="3E1FC6DF" w:rsidR="00AD07BB" w:rsidRDefault="00AD07BB" w:rsidP="000740D7">
      <w:pPr>
        <w:pStyle w:val="AmdtsEntries"/>
        <w:keepNext/>
      </w:pPr>
      <w:r>
        <w:tab/>
        <w:t xml:space="preserve">def </w:t>
      </w:r>
      <w:r>
        <w:rPr>
          <w:rStyle w:val="charBoldItals"/>
        </w:rPr>
        <w:t>owner</w:t>
      </w:r>
      <w:r>
        <w:t xml:space="preserve"> reloc from s 3 </w:t>
      </w:r>
      <w:hyperlink r:id="rId85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5C48B2E7" w14:textId="4FAD616F" w:rsidR="00AD07BB" w:rsidRDefault="00AD07BB" w:rsidP="000740D7">
      <w:pPr>
        <w:pStyle w:val="AmdtsEntriesDefL2"/>
        <w:keepNext/>
      </w:pPr>
      <w:r>
        <w:tab/>
        <w:t xml:space="preserve">also ins </w:t>
      </w:r>
      <w:hyperlink r:id="rId859"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14:paraId="6C042042" w14:textId="46ACB260" w:rsidR="00AD07BB" w:rsidRDefault="00AD07BB" w:rsidP="000740D7">
      <w:pPr>
        <w:pStyle w:val="AmdtsEntriesDefL2"/>
        <w:keepNext/>
      </w:pPr>
      <w:r>
        <w:tab/>
        <w:t xml:space="preserve">both om </w:t>
      </w:r>
      <w:hyperlink r:id="rId860"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14:paraId="755663BB" w14:textId="48AF1AE5" w:rsidR="00AD07BB" w:rsidRDefault="00AD07BB" w:rsidP="000740D7">
      <w:pPr>
        <w:pStyle w:val="AmdtsEntriesDefL2"/>
        <w:keepNext/>
      </w:pPr>
      <w:r>
        <w:tab/>
        <w:t xml:space="preserve">ins </w:t>
      </w:r>
      <w:hyperlink r:id="rId861"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14:paraId="0E3D0289" w14:textId="3A98FE0F" w:rsidR="00136DA6" w:rsidRPr="001F51CE" w:rsidRDefault="00136DA6" w:rsidP="003C3F94">
      <w:pPr>
        <w:pStyle w:val="AmdtsEntriesDefL2"/>
      </w:pPr>
      <w:r w:rsidRPr="001F51CE">
        <w:tab/>
        <w:t xml:space="preserve">sub </w:t>
      </w:r>
      <w:hyperlink r:id="rId862" w:tooltip="Personal Property Securities Act 2010" w:history="1">
        <w:r w:rsidR="00BE3159" w:rsidRPr="00BE3159">
          <w:rPr>
            <w:rStyle w:val="charCitHyperlinkAbbrev"/>
          </w:rPr>
          <w:t>A2010</w:t>
        </w:r>
        <w:r w:rsidR="00BE3159" w:rsidRPr="00BE3159">
          <w:rPr>
            <w:rStyle w:val="charCitHyperlinkAbbrev"/>
          </w:rPr>
          <w:noBreakHyphen/>
          <w:t>15</w:t>
        </w:r>
      </w:hyperlink>
      <w:r w:rsidRPr="001F51CE">
        <w:t xml:space="preserve"> amdt 3.6</w:t>
      </w:r>
    </w:p>
    <w:p w14:paraId="5596F026" w14:textId="257F308E" w:rsidR="00AD07BB" w:rsidRDefault="00AD07BB" w:rsidP="00E43155">
      <w:pPr>
        <w:pStyle w:val="AmdtsEntries"/>
        <w:keepNext/>
      </w:pPr>
      <w:r>
        <w:tab/>
        <w:t xml:space="preserve">def </w:t>
      </w:r>
      <w:r>
        <w:rPr>
          <w:rStyle w:val="charBoldItals"/>
        </w:rPr>
        <w:t xml:space="preserve">participating State </w:t>
      </w:r>
      <w:r>
        <w:t xml:space="preserve">ins </w:t>
      </w:r>
      <w:hyperlink r:id="rId863"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14:paraId="1A87CC5B" w14:textId="2B4EDB75" w:rsidR="00AD07BB" w:rsidRDefault="00AD07BB" w:rsidP="00E43155">
      <w:pPr>
        <w:pStyle w:val="AmdtsEntriesDefL2"/>
        <w:keepNext/>
      </w:pPr>
      <w:r>
        <w:tab/>
        <w:t xml:space="preserve">om </w:t>
      </w:r>
      <w:hyperlink r:id="rId864"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14:paraId="66B77DC6" w14:textId="129F4D4B" w:rsidR="00AD07BB" w:rsidRDefault="00AD07BB" w:rsidP="00E43155">
      <w:pPr>
        <w:pStyle w:val="AmdtsEntriesDefL2"/>
        <w:keepNext/>
      </w:pPr>
      <w:r>
        <w:tab/>
        <w:t xml:space="preserve">ins </w:t>
      </w:r>
      <w:hyperlink r:id="rId865"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14:paraId="2860F00B" w14:textId="30F97244" w:rsidR="00214FF9" w:rsidRPr="001F51CE" w:rsidRDefault="00214FF9" w:rsidP="003C3F94">
      <w:pPr>
        <w:pStyle w:val="AmdtsEntriesDefL2"/>
      </w:pPr>
      <w:r w:rsidRPr="001F51CE">
        <w:tab/>
      </w:r>
      <w:r w:rsidR="00E35CA9" w:rsidRPr="001F51CE">
        <w:t xml:space="preserve">om </w:t>
      </w:r>
      <w:hyperlink r:id="rId866" w:tooltip="Personal Property Securities Act 2010" w:history="1">
        <w:r w:rsidR="00BE3159" w:rsidRPr="00BE3159">
          <w:rPr>
            <w:rStyle w:val="charCitHyperlinkAbbrev"/>
          </w:rPr>
          <w:t>A2010</w:t>
        </w:r>
        <w:r w:rsidR="00BE3159" w:rsidRPr="00BE3159">
          <w:rPr>
            <w:rStyle w:val="charCitHyperlinkAbbrev"/>
          </w:rPr>
          <w:noBreakHyphen/>
          <w:t>15</w:t>
        </w:r>
      </w:hyperlink>
      <w:r w:rsidR="00E35CA9" w:rsidRPr="001F51CE">
        <w:t xml:space="preserve"> amdt 3.7</w:t>
      </w:r>
    </w:p>
    <w:p w14:paraId="29E5AB0B" w14:textId="057D12A7" w:rsidR="00AD07BB" w:rsidRDefault="00AD07BB" w:rsidP="003C3F94">
      <w:pPr>
        <w:pStyle w:val="AmdtsEntries"/>
      </w:pPr>
      <w:r>
        <w:tab/>
        <w:t xml:space="preserve">def </w:t>
      </w:r>
      <w:r>
        <w:rPr>
          <w:rStyle w:val="charBoldItals"/>
        </w:rPr>
        <w:t xml:space="preserve">payment </w:t>
      </w:r>
      <w:r>
        <w:t xml:space="preserve">ins </w:t>
      </w:r>
      <w:hyperlink r:id="rId867"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14:paraId="6ADF7EB0" w14:textId="22A6EAB9" w:rsidR="00AD07BB" w:rsidRDefault="00AD07BB" w:rsidP="003C3F94">
      <w:pPr>
        <w:pStyle w:val="AmdtsEntriesDefL2"/>
      </w:pPr>
      <w:r>
        <w:tab/>
        <w:t xml:space="preserve">om </w:t>
      </w:r>
      <w:hyperlink r:id="rId868"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14:paraId="1B0C20E6" w14:textId="0029702E" w:rsidR="00AD07BB" w:rsidRDefault="00AD07BB" w:rsidP="003C3F94">
      <w:pPr>
        <w:pStyle w:val="AmdtsEntriesDefL2"/>
      </w:pPr>
      <w:r>
        <w:tab/>
        <w:t xml:space="preserve">ins </w:t>
      </w:r>
      <w:hyperlink r:id="rId869"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14:paraId="3B56CDE1" w14:textId="20E73787" w:rsidR="00214FF9" w:rsidRPr="001F51CE" w:rsidRDefault="00214FF9" w:rsidP="003C3F94">
      <w:pPr>
        <w:pStyle w:val="AmdtsEntriesDefL2"/>
      </w:pPr>
      <w:r w:rsidRPr="001F51CE">
        <w:tab/>
      </w:r>
      <w:r w:rsidR="00E35CA9" w:rsidRPr="001F51CE">
        <w:t xml:space="preserve">om </w:t>
      </w:r>
      <w:hyperlink r:id="rId870" w:tooltip="Personal Property Securities Act 2010" w:history="1">
        <w:r w:rsidR="00BE3159" w:rsidRPr="00BE3159">
          <w:rPr>
            <w:rStyle w:val="charCitHyperlinkAbbrev"/>
          </w:rPr>
          <w:t>A2010</w:t>
        </w:r>
        <w:r w:rsidR="00BE3159" w:rsidRPr="00BE3159">
          <w:rPr>
            <w:rStyle w:val="charCitHyperlinkAbbrev"/>
          </w:rPr>
          <w:noBreakHyphen/>
          <w:t>15</w:t>
        </w:r>
      </w:hyperlink>
      <w:r w:rsidR="00E35CA9" w:rsidRPr="001F51CE">
        <w:t xml:space="preserve"> amdt 3.7</w:t>
      </w:r>
    </w:p>
    <w:p w14:paraId="0C24FEAB" w14:textId="6F72F83D" w:rsidR="00AD07BB" w:rsidRDefault="00AD07BB" w:rsidP="003C3F94">
      <w:pPr>
        <w:pStyle w:val="AmdtsEntries"/>
      </w:pPr>
      <w:r>
        <w:tab/>
        <w:t xml:space="preserve">def </w:t>
      </w:r>
      <w:r>
        <w:rPr>
          <w:rStyle w:val="charBoldItals"/>
        </w:rPr>
        <w:t xml:space="preserve">police certificate </w:t>
      </w:r>
      <w:r>
        <w:t xml:space="preserve">ins </w:t>
      </w:r>
      <w:hyperlink r:id="rId871"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56</w:t>
      </w:r>
    </w:p>
    <w:p w14:paraId="024A9601" w14:textId="7C29A8A6" w:rsidR="008A4680" w:rsidRDefault="008A4680" w:rsidP="008A4680">
      <w:pPr>
        <w:pStyle w:val="AmdtsEntriesDefL2"/>
      </w:pPr>
      <w:r>
        <w:tab/>
        <w:t xml:space="preserve">am </w:t>
      </w:r>
      <w:hyperlink r:id="rId872" w:tooltip="Justice and Community Safety Legislation Amendment Act 2011 (No 3)" w:history="1">
        <w:r w:rsidR="00BE3159" w:rsidRPr="00BE3159">
          <w:rPr>
            <w:rStyle w:val="charCitHyperlinkAbbrev"/>
          </w:rPr>
          <w:t>A2011</w:t>
        </w:r>
        <w:r w:rsidR="00BE3159" w:rsidRPr="00BE3159">
          <w:rPr>
            <w:rStyle w:val="charCitHyperlinkAbbrev"/>
          </w:rPr>
          <w:noBreakHyphen/>
          <w:t>49</w:t>
        </w:r>
      </w:hyperlink>
      <w:r>
        <w:t xml:space="preserve"> amdt 1.20</w:t>
      </w:r>
      <w:r w:rsidR="002B2223">
        <w:t xml:space="preserve">; </w:t>
      </w:r>
      <w:hyperlink r:id="rId873" w:tooltip="Spent Convictions (Historical Homosexual Convictions Extinguishment) Amendment Act 2015" w:history="1">
        <w:r w:rsidR="002B2223">
          <w:rPr>
            <w:rStyle w:val="charCitHyperlinkAbbrev"/>
          </w:rPr>
          <w:t>A2015</w:t>
        </w:r>
        <w:r w:rsidR="002B2223">
          <w:rPr>
            <w:rStyle w:val="charCitHyperlinkAbbrev"/>
          </w:rPr>
          <w:noBreakHyphen/>
          <w:t>45</w:t>
        </w:r>
      </w:hyperlink>
      <w:r w:rsidR="002B2223">
        <w:t xml:space="preserve"> amdt 1.8</w:t>
      </w:r>
    </w:p>
    <w:p w14:paraId="02695A77" w14:textId="2D60EF15" w:rsidR="00C33AA1" w:rsidRPr="002B2223" w:rsidRDefault="00C33AA1" w:rsidP="008A4680">
      <w:pPr>
        <w:pStyle w:val="AmdtsEntriesDefL2"/>
      </w:pPr>
      <w:r>
        <w:tab/>
      </w:r>
      <w:r w:rsidR="00B477A4">
        <w:t xml:space="preserve">om </w:t>
      </w:r>
      <w:hyperlink r:id="rId874" w:tooltip="Traders (Licensing) Act 2016" w:history="1">
        <w:r w:rsidR="00B477A4" w:rsidRPr="00241E7D">
          <w:rPr>
            <w:rStyle w:val="charCitHyperlinkAbbrev"/>
          </w:rPr>
          <w:t>A2016-46</w:t>
        </w:r>
      </w:hyperlink>
      <w:r w:rsidR="00B477A4">
        <w:t xml:space="preserve"> amdt 2.37</w:t>
      </w:r>
    </w:p>
    <w:p w14:paraId="1EC04041" w14:textId="4D7A6F43" w:rsidR="00AD07BB" w:rsidRDefault="00AD07BB" w:rsidP="003C3F94">
      <w:pPr>
        <w:pStyle w:val="AmdtsEntries"/>
      </w:pPr>
      <w:r>
        <w:tab/>
        <w:t>def</w:t>
      </w:r>
      <w:r w:rsidRPr="00793E0B">
        <w:rPr>
          <w:rStyle w:val="charBoldItals"/>
        </w:rPr>
        <w:t xml:space="preserve"> premises </w:t>
      </w:r>
      <w:r>
        <w:t xml:space="preserve">ins </w:t>
      </w:r>
      <w:hyperlink r:id="rId87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14:paraId="506DD0DA" w14:textId="65365004" w:rsidR="00AD07BB" w:rsidRPr="00836F35" w:rsidRDefault="00AD07BB" w:rsidP="003C3F94">
      <w:pPr>
        <w:pStyle w:val="AmdtsEntriesDefL2"/>
      </w:pPr>
      <w:r>
        <w:tab/>
        <w:t xml:space="preserve">reloc from s 3 </w:t>
      </w:r>
      <w:hyperlink r:id="rId87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1FF22C31" w14:textId="305413D0" w:rsidR="00AD07BB" w:rsidRDefault="00AD07BB" w:rsidP="003C3F94">
      <w:pPr>
        <w:pStyle w:val="AmdtsEntries"/>
      </w:pPr>
      <w:r>
        <w:tab/>
        <w:t xml:space="preserve">def </w:t>
      </w:r>
      <w:r>
        <w:rPr>
          <w:rStyle w:val="charBoldItals"/>
        </w:rPr>
        <w:t xml:space="preserve">purchase </w:t>
      </w:r>
      <w:r>
        <w:t xml:space="preserve">ins </w:t>
      </w:r>
      <w:hyperlink r:id="rId877"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14:paraId="289603FB" w14:textId="339D0032" w:rsidR="00AD07BB" w:rsidRDefault="00AD07BB" w:rsidP="003C3F94">
      <w:pPr>
        <w:pStyle w:val="AmdtsEntriesDefL2"/>
      </w:pPr>
      <w:r>
        <w:tab/>
        <w:t xml:space="preserve">om </w:t>
      </w:r>
      <w:hyperlink r:id="rId878"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14:paraId="1E238628" w14:textId="6347CCBE" w:rsidR="00AD07BB" w:rsidRDefault="00AD07BB" w:rsidP="003C3F94">
      <w:pPr>
        <w:pStyle w:val="AmdtsEntriesDefL2"/>
      </w:pPr>
      <w:r>
        <w:tab/>
        <w:t xml:space="preserve">ins </w:t>
      </w:r>
      <w:hyperlink r:id="rId879"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14:paraId="53DE7B6E" w14:textId="49262E9B" w:rsidR="00214FF9" w:rsidRPr="001F51CE" w:rsidRDefault="00214FF9" w:rsidP="003C3F94">
      <w:pPr>
        <w:pStyle w:val="AmdtsEntriesDefL2"/>
      </w:pPr>
      <w:r w:rsidRPr="001F51CE">
        <w:tab/>
      </w:r>
      <w:r w:rsidR="00E35CA9" w:rsidRPr="001F51CE">
        <w:t xml:space="preserve">om </w:t>
      </w:r>
      <w:hyperlink r:id="rId880" w:tooltip="Personal Property Securities Act 2010" w:history="1">
        <w:r w:rsidR="00BE3159" w:rsidRPr="00BE3159">
          <w:rPr>
            <w:rStyle w:val="charCitHyperlinkAbbrev"/>
          </w:rPr>
          <w:t>A2010</w:t>
        </w:r>
        <w:r w:rsidR="00BE3159" w:rsidRPr="00BE3159">
          <w:rPr>
            <w:rStyle w:val="charCitHyperlinkAbbrev"/>
          </w:rPr>
          <w:noBreakHyphen/>
          <w:t>15</w:t>
        </w:r>
      </w:hyperlink>
      <w:r w:rsidR="00E35CA9" w:rsidRPr="001F51CE">
        <w:t xml:space="preserve"> amdt 3.7</w:t>
      </w:r>
    </w:p>
    <w:p w14:paraId="19320F11" w14:textId="432724B3" w:rsidR="00AD07BB" w:rsidRDefault="00AD07BB" w:rsidP="00962AC1">
      <w:pPr>
        <w:pStyle w:val="AmdtsEntries"/>
        <w:keepNext/>
      </w:pPr>
      <w:r>
        <w:tab/>
        <w:t>def</w:t>
      </w:r>
      <w:r w:rsidRPr="00793E0B">
        <w:rPr>
          <w:rStyle w:val="charBoldItals"/>
        </w:rPr>
        <w:t xml:space="preserve"> qualified accountant </w:t>
      </w:r>
      <w:r>
        <w:t xml:space="preserve">ins </w:t>
      </w:r>
      <w:hyperlink r:id="rId88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14:paraId="3078CC6E" w14:textId="5968BF8F" w:rsidR="00AD07BB" w:rsidRDefault="00AD07BB" w:rsidP="003C3F94">
      <w:pPr>
        <w:pStyle w:val="AmdtsEntriesDefL2"/>
      </w:pPr>
      <w:r>
        <w:tab/>
        <w:t xml:space="preserve">reloc from s 3 </w:t>
      </w:r>
      <w:hyperlink r:id="rId88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254755DB" w14:textId="574E8A0F" w:rsidR="00AD07BB" w:rsidRPr="00836F35" w:rsidRDefault="00AD07BB" w:rsidP="003C3F94">
      <w:pPr>
        <w:pStyle w:val="AmdtsEntriesDefL2"/>
      </w:pPr>
      <w:r>
        <w:tab/>
        <w:t xml:space="preserve">am </w:t>
      </w:r>
      <w:hyperlink r:id="rId883" w:tooltip="Statute Law Amendment Act 2004" w:history="1">
        <w:r w:rsidR="00BE3159" w:rsidRPr="00BE3159">
          <w:rPr>
            <w:rStyle w:val="charCitHyperlinkAbbrev"/>
          </w:rPr>
          <w:t>A2004</w:t>
        </w:r>
        <w:r w:rsidR="00BE3159" w:rsidRPr="00BE3159">
          <w:rPr>
            <w:rStyle w:val="charCitHyperlinkAbbrev"/>
          </w:rPr>
          <w:noBreakHyphen/>
          <w:t>42</w:t>
        </w:r>
      </w:hyperlink>
      <w:r>
        <w:t xml:space="preserve"> amdt 3.85</w:t>
      </w:r>
      <w:r w:rsidR="00E43155">
        <w:t xml:space="preserve">; </w:t>
      </w:r>
      <w:hyperlink r:id="rId884" w:tooltip="Justice and Community Safety Legislation Amendment Act 2011 (No 2)" w:history="1">
        <w:r w:rsidR="00BE3159" w:rsidRPr="00BE3159">
          <w:rPr>
            <w:rStyle w:val="charCitHyperlinkAbbrev"/>
          </w:rPr>
          <w:t>A2011</w:t>
        </w:r>
        <w:r w:rsidR="00BE3159" w:rsidRPr="00BE3159">
          <w:rPr>
            <w:rStyle w:val="charCitHyperlinkAbbrev"/>
          </w:rPr>
          <w:noBreakHyphen/>
          <w:t>27</w:t>
        </w:r>
      </w:hyperlink>
      <w:r w:rsidR="00E43155">
        <w:t xml:space="preserve"> amdt 1.14</w:t>
      </w:r>
    </w:p>
    <w:p w14:paraId="3CB56762" w14:textId="304E6416" w:rsidR="00AD07BB" w:rsidRDefault="00AD07BB" w:rsidP="003C3F94">
      <w:pPr>
        <w:pStyle w:val="AmdtsEntries"/>
      </w:pPr>
      <w:r>
        <w:tab/>
        <w:t>def</w:t>
      </w:r>
      <w:r w:rsidRPr="00793E0B">
        <w:rPr>
          <w:rStyle w:val="charBoldItals"/>
        </w:rPr>
        <w:t xml:space="preserve"> register </w:t>
      </w:r>
      <w:r>
        <w:t xml:space="preserve">reloc from s 3 </w:t>
      </w:r>
      <w:hyperlink r:id="rId88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164BF69E" w14:textId="3A81E4BF" w:rsidR="00B65CEE" w:rsidRDefault="00B65CEE" w:rsidP="00B65CEE">
      <w:pPr>
        <w:pStyle w:val="AmdtsEntriesDefL2"/>
      </w:pPr>
      <w:r w:rsidRPr="000740D7">
        <w:tab/>
        <w:t xml:space="preserve">am </w:t>
      </w:r>
      <w:hyperlink r:id="rId886"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0740D7">
        <w:t xml:space="preserve"> amdt 1.38</w:t>
      </w:r>
    </w:p>
    <w:p w14:paraId="7B40C0F8" w14:textId="12FC3547" w:rsidR="00C33AA1" w:rsidRPr="000740D7" w:rsidRDefault="00C33AA1" w:rsidP="00B65CEE">
      <w:pPr>
        <w:pStyle w:val="AmdtsEntriesDefL2"/>
      </w:pPr>
      <w:r>
        <w:tab/>
      </w:r>
      <w:r w:rsidR="00B477A4">
        <w:t xml:space="preserve">om </w:t>
      </w:r>
      <w:hyperlink r:id="rId887" w:tooltip="Traders (Licensing) Act 2016" w:history="1">
        <w:r w:rsidR="00B477A4" w:rsidRPr="00241E7D">
          <w:rPr>
            <w:rStyle w:val="charCitHyperlinkAbbrev"/>
          </w:rPr>
          <w:t>A2016-46</w:t>
        </w:r>
      </w:hyperlink>
      <w:r w:rsidR="00B477A4">
        <w:t xml:space="preserve"> amdt 2.37</w:t>
      </w:r>
    </w:p>
    <w:p w14:paraId="7E37E56C" w14:textId="132EB7E0" w:rsidR="00AD07BB" w:rsidRDefault="00AD07BB" w:rsidP="00950E63">
      <w:pPr>
        <w:pStyle w:val="AmdtsEntries"/>
        <w:keepNext/>
      </w:pPr>
      <w:r>
        <w:tab/>
        <w:t xml:space="preserve">def </w:t>
      </w:r>
      <w:r>
        <w:rPr>
          <w:rStyle w:val="charBoldItals"/>
        </w:rPr>
        <w:t xml:space="preserve">registered </w:t>
      </w:r>
      <w:r>
        <w:t xml:space="preserve">ins </w:t>
      </w:r>
      <w:hyperlink r:id="rId888"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14:paraId="41695FD6" w14:textId="6F21DCC3" w:rsidR="00AD07BB" w:rsidRDefault="00AD07BB" w:rsidP="00C21D2B">
      <w:pPr>
        <w:pStyle w:val="AmdtsEntriesDefL2"/>
        <w:keepNext/>
      </w:pPr>
      <w:r>
        <w:tab/>
        <w:t xml:space="preserve">om </w:t>
      </w:r>
      <w:hyperlink r:id="rId889"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14:paraId="028E7B79" w14:textId="1F78E6BB" w:rsidR="00AD07BB" w:rsidRDefault="00AD07BB" w:rsidP="00C21D2B">
      <w:pPr>
        <w:pStyle w:val="AmdtsEntriesDefL2"/>
        <w:keepNext/>
      </w:pPr>
      <w:r>
        <w:tab/>
        <w:t xml:space="preserve">ins </w:t>
      </w:r>
      <w:hyperlink r:id="rId890"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14:paraId="2F23858F" w14:textId="1734F784" w:rsidR="00214FF9" w:rsidRPr="001F51CE" w:rsidRDefault="00214FF9" w:rsidP="003C3F94">
      <w:pPr>
        <w:pStyle w:val="AmdtsEntriesDefL2"/>
      </w:pPr>
      <w:r w:rsidRPr="001F51CE">
        <w:tab/>
      </w:r>
      <w:r w:rsidR="00E35CA9" w:rsidRPr="001F51CE">
        <w:t xml:space="preserve">om </w:t>
      </w:r>
      <w:hyperlink r:id="rId891" w:tooltip="Personal Property Securities Act 2010" w:history="1">
        <w:r w:rsidR="00BE3159" w:rsidRPr="00BE3159">
          <w:rPr>
            <w:rStyle w:val="charCitHyperlinkAbbrev"/>
          </w:rPr>
          <w:t>A2010</w:t>
        </w:r>
        <w:r w:rsidR="00BE3159" w:rsidRPr="00BE3159">
          <w:rPr>
            <w:rStyle w:val="charCitHyperlinkAbbrev"/>
          </w:rPr>
          <w:noBreakHyphen/>
          <w:t>15</w:t>
        </w:r>
      </w:hyperlink>
      <w:r w:rsidR="00E35CA9" w:rsidRPr="001F51CE">
        <w:t xml:space="preserve"> amdt 3.7</w:t>
      </w:r>
    </w:p>
    <w:p w14:paraId="00C78610" w14:textId="685B7ABF" w:rsidR="00AD07BB" w:rsidRDefault="00AD07BB" w:rsidP="003C3F94">
      <w:pPr>
        <w:pStyle w:val="AmdtsEntries"/>
      </w:pPr>
      <w:r>
        <w:tab/>
        <w:t xml:space="preserve">def </w:t>
      </w:r>
      <w:r>
        <w:rPr>
          <w:rStyle w:val="charBoldItals"/>
        </w:rPr>
        <w:t xml:space="preserve">register of interests </w:t>
      </w:r>
      <w:r>
        <w:t xml:space="preserve">ins </w:t>
      </w:r>
      <w:hyperlink r:id="rId892"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14:paraId="016EC665" w14:textId="2234A865" w:rsidR="00AD07BB" w:rsidRDefault="00AD07BB" w:rsidP="003C3F94">
      <w:pPr>
        <w:pStyle w:val="AmdtsEntriesDefL2"/>
      </w:pPr>
      <w:r>
        <w:tab/>
        <w:t xml:space="preserve">om </w:t>
      </w:r>
      <w:hyperlink r:id="rId893"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14:paraId="11BDB51C" w14:textId="2EB1EB7A" w:rsidR="00AD07BB" w:rsidRDefault="00AD07BB" w:rsidP="003C3F94">
      <w:pPr>
        <w:pStyle w:val="AmdtsEntriesDefL2"/>
      </w:pPr>
      <w:r>
        <w:tab/>
        <w:t xml:space="preserve">ins </w:t>
      </w:r>
      <w:hyperlink r:id="rId894"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14:paraId="35D9BCCA" w14:textId="6B8DEB5C" w:rsidR="00214FF9" w:rsidRPr="001F51CE" w:rsidRDefault="00214FF9" w:rsidP="003C3F94">
      <w:pPr>
        <w:pStyle w:val="AmdtsEntriesDefL2"/>
      </w:pPr>
      <w:r w:rsidRPr="001F51CE">
        <w:tab/>
        <w:t>o</w:t>
      </w:r>
      <w:r w:rsidR="00E35CA9" w:rsidRPr="001F51CE">
        <w:t xml:space="preserve">m </w:t>
      </w:r>
      <w:hyperlink r:id="rId895" w:tooltip="Personal Property Securities Act 2010" w:history="1">
        <w:r w:rsidR="00BE3159" w:rsidRPr="00BE3159">
          <w:rPr>
            <w:rStyle w:val="charCitHyperlinkAbbrev"/>
          </w:rPr>
          <w:t>A2010</w:t>
        </w:r>
        <w:r w:rsidR="00BE3159" w:rsidRPr="00BE3159">
          <w:rPr>
            <w:rStyle w:val="charCitHyperlinkAbbrev"/>
          </w:rPr>
          <w:noBreakHyphen/>
          <w:t>15</w:t>
        </w:r>
      </w:hyperlink>
      <w:r w:rsidR="00E35CA9" w:rsidRPr="001F51CE">
        <w:t xml:space="preserve"> amdt 3.7</w:t>
      </w:r>
    </w:p>
    <w:p w14:paraId="7D2C52C1" w14:textId="7A3DE3E8" w:rsidR="00AD07BB" w:rsidRDefault="00AD07BB" w:rsidP="00A6218E">
      <w:pPr>
        <w:pStyle w:val="AmdtsEntries"/>
        <w:keepNext/>
      </w:pPr>
      <w:r>
        <w:lastRenderedPageBreak/>
        <w:tab/>
        <w:t>def</w:t>
      </w:r>
      <w:r w:rsidRPr="00793E0B">
        <w:rPr>
          <w:rStyle w:val="charBoldItals"/>
        </w:rPr>
        <w:t xml:space="preserve"> registrar </w:t>
      </w:r>
      <w:r>
        <w:t xml:space="preserve">sub </w:t>
      </w:r>
      <w:hyperlink r:id="rId896" w:tooltip="Statutory Offices (Miscellaneous Provisions) Act 1994" w:history="1">
        <w:r w:rsidR="00BE3159" w:rsidRPr="00BE3159">
          <w:rPr>
            <w:rStyle w:val="charCitHyperlinkAbbrev"/>
          </w:rPr>
          <w:t>A1994</w:t>
        </w:r>
        <w:r w:rsidR="00BE3159" w:rsidRPr="00BE3159">
          <w:rPr>
            <w:rStyle w:val="charCitHyperlinkAbbrev"/>
          </w:rPr>
          <w:noBreakHyphen/>
          <w:t>97</w:t>
        </w:r>
      </w:hyperlink>
      <w:r>
        <w:t xml:space="preserve"> sch</w:t>
      </w:r>
    </w:p>
    <w:p w14:paraId="286FB5A5" w14:textId="17D197A0" w:rsidR="00AD07BB" w:rsidRPr="00836F35" w:rsidRDefault="00AD07BB" w:rsidP="003C3F94">
      <w:pPr>
        <w:pStyle w:val="AmdtsEntriesDefL2"/>
      </w:pPr>
      <w:r>
        <w:tab/>
        <w:t xml:space="preserve">reloc from s 3 </w:t>
      </w:r>
      <w:hyperlink r:id="rId89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60983469" w14:textId="046B53E3" w:rsidR="00AC0331" w:rsidRPr="00ED1857" w:rsidRDefault="00AC0331" w:rsidP="00AC0331">
      <w:pPr>
        <w:pStyle w:val="AmdtsEntriesDefL2"/>
      </w:pPr>
      <w:r w:rsidRPr="00ED1857">
        <w:tab/>
        <w:t xml:space="preserve">om </w:t>
      </w:r>
      <w:hyperlink r:id="rId89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ED1857">
        <w:t xml:space="preserve"> amdt 1.37</w:t>
      </w:r>
    </w:p>
    <w:p w14:paraId="4A1F8632" w14:textId="09A28EF6" w:rsidR="00AD07BB" w:rsidRDefault="00AD07BB" w:rsidP="003C3F94">
      <w:pPr>
        <w:pStyle w:val="AmdtsEntries"/>
      </w:pPr>
      <w:r>
        <w:tab/>
        <w:t xml:space="preserve">def </w:t>
      </w:r>
      <w:r>
        <w:rPr>
          <w:rStyle w:val="charBoldItals"/>
        </w:rPr>
        <w:t xml:space="preserve">registrable interest </w:t>
      </w:r>
      <w:r>
        <w:t xml:space="preserve">ins </w:t>
      </w:r>
      <w:hyperlink r:id="rId899"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14:paraId="366C1524" w14:textId="5F1F85F5" w:rsidR="00AD07BB" w:rsidRDefault="00AD07BB" w:rsidP="003C3F94">
      <w:pPr>
        <w:pStyle w:val="AmdtsEntriesDefL2"/>
      </w:pPr>
      <w:r>
        <w:tab/>
        <w:t xml:space="preserve">om </w:t>
      </w:r>
      <w:hyperlink r:id="rId900"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14:paraId="6B73CBE9" w14:textId="06EC53BD" w:rsidR="00AD07BB" w:rsidRDefault="00AD07BB" w:rsidP="003C3F94">
      <w:pPr>
        <w:pStyle w:val="AmdtsEntriesDefL2"/>
      </w:pPr>
      <w:r>
        <w:tab/>
        <w:t xml:space="preserve">ins </w:t>
      </w:r>
      <w:hyperlink r:id="rId901"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14:paraId="54628E92" w14:textId="68606A7A" w:rsidR="00214FF9" w:rsidRPr="001F51CE" w:rsidRDefault="00214FF9" w:rsidP="003C3F94">
      <w:pPr>
        <w:pStyle w:val="AmdtsEntriesDefL2"/>
      </w:pPr>
      <w:r w:rsidRPr="001F51CE">
        <w:tab/>
      </w:r>
      <w:r w:rsidR="00E35CA9" w:rsidRPr="001F51CE">
        <w:t xml:space="preserve">om </w:t>
      </w:r>
      <w:hyperlink r:id="rId902" w:tooltip="Personal Property Securities Act 2010" w:history="1">
        <w:r w:rsidR="00BE3159" w:rsidRPr="00BE3159">
          <w:rPr>
            <w:rStyle w:val="charCitHyperlinkAbbrev"/>
          </w:rPr>
          <w:t>A2010</w:t>
        </w:r>
        <w:r w:rsidR="00BE3159" w:rsidRPr="00BE3159">
          <w:rPr>
            <w:rStyle w:val="charCitHyperlinkAbbrev"/>
          </w:rPr>
          <w:noBreakHyphen/>
          <w:t>15</w:t>
        </w:r>
      </w:hyperlink>
      <w:r w:rsidR="00E35CA9" w:rsidRPr="001F51CE">
        <w:t xml:space="preserve"> amdt 3.7</w:t>
      </w:r>
    </w:p>
    <w:p w14:paraId="64046AA7" w14:textId="4E3255BF" w:rsidR="00AD07BB" w:rsidRDefault="00AD07BB" w:rsidP="003C3F94">
      <w:pPr>
        <w:pStyle w:val="AmdtsEntries"/>
      </w:pPr>
      <w:r>
        <w:tab/>
        <w:t xml:space="preserve">def </w:t>
      </w:r>
      <w:r w:rsidRPr="00793E0B">
        <w:rPr>
          <w:rStyle w:val="charBoldItals"/>
        </w:rPr>
        <w:t>relevant amount</w:t>
      </w:r>
      <w:r>
        <w:t xml:space="preserve"> ins </w:t>
      </w:r>
      <w:hyperlink r:id="rId90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14:paraId="187C6CED" w14:textId="189EE90D" w:rsidR="00AD07BB" w:rsidRPr="00836F35" w:rsidRDefault="00AD07BB" w:rsidP="003C3F94">
      <w:pPr>
        <w:pStyle w:val="AmdtsEntriesDefL2"/>
      </w:pPr>
      <w:r>
        <w:tab/>
      </w:r>
      <w:r w:rsidRPr="00836F35">
        <w:t xml:space="preserve">om </w:t>
      </w:r>
      <w:hyperlink r:id="rId904" w:tooltip="Statute Law Amendment Act 2005" w:history="1">
        <w:r w:rsidR="00BE3159" w:rsidRPr="00BE3159">
          <w:rPr>
            <w:rStyle w:val="charCitHyperlinkAbbrev"/>
          </w:rPr>
          <w:t>A2005</w:t>
        </w:r>
        <w:r w:rsidR="00BE3159" w:rsidRPr="00BE3159">
          <w:rPr>
            <w:rStyle w:val="charCitHyperlinkAbbrev"/>
          </w:rPr>
          <w:noBreakHyphen/>
          <w:t>20</w:t>
        </w:r>
      </w:hyperlink>
      <w:r w:rsidRPr="00836F35">
        <w:t xml:space="preserve"> amdt 3.401</w:t>
      </w:r>
    </w:p>
    <w:p w14:paraId="786B74EB" w14:textId="18FFFEC6" w:rsidR="00AD07BB" w:rsidRPr="00793E0B" w:rsidRDefault="00AD07BB" w:rsidP="004B4ECF">
      <w:pPr>
        <w:pStyle w:val="AmdtsEntries"/>
        <w:keepNext/>
        <w:rPr>
          <w:rFonts w:cs="Arial"/>
        </w:rPr>
      </w:pPr>
      <w:r>
        <w:tab/>
        <w:t xml:space="preserve">def </w:t>
      </w:r>
      <w:r>
        <w:rPr>
          <w:rStyle w:val="charBoldItals"/>
        </w:rPr>
        <w:t xml:space="preserve">relevant chief executive </w:t>
      </w:r>
      <w:r w:rsidRPr="00793E0B">
        <w:rPr>
          <w:rFonts w:cs="Arial"/>
        </w:rPr>
        <w:t xml:space="preserve">ins </w:t>
      </w:r>
      <w:hyperlink r:id="rId90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rsidRPr="00793E0B">
        <w:rPr>
          <w:rFonts w:cs="Arial"/>
        </w:rPr>
        <w:t xml:space="preserve"> amdt 1.174</w:t>
      </w:r>
    </w:p>
    <w:p w14:paraId="4D715DBF" w14:textId="64C35C97" w:rsidR="00AD07BB" w:rsidRPr="00836F35" w:rsidRDefault="00AD07BB" w:rsidP="003C3F94">
      <w:pPr>
        <w:pStyle w:val="AmdtsEntriesDefL2"/>
      </w:pPr>
      <w:r w:rsidRPr="00836F35">
        <w:tab/>
        <w:t xml:space="preserve">om </w:t>
      </w:r>
      <w:hyperlink r:id="rId906" w:tooltip="Planning and Land (Consequential Amendments) Act 2002" w:history="1">
        <w:r w:rsidR="00BE3159" w:rsidRPr="00BE3159">
          <w:rPr>
            <w:rStyle w:val="charCitHyperlinkAbbrev"/>
          </w:rPr>
          <w:t>A2002</w:t>
        </w:r>
        <w:r w:rsidR="00BE3159" w:rsidRPr="00BE3159">
          <w:rPr>
            <w:rStyle w:val="charCitHyperlinkAbbrev"/>
          </w:rPr>
          <w:noBreakHyphen/>
          <w:t>56</w:t>
        </w:r>
      </w:hyperlink>
      <w:r w:rsidRPr="00836F35">
        <w:t xml:space="preserve"> amdt 3.56</w:t>
      </w:r>
    </w:p>
    <w:p w14:paraId="11264454" w14:textId="39E8B025" w:rsidR="00AD07BB" w:rsidRPr="00836F35" w:rsidRDefault="00AD07BB" w:rsidP="003C3F94">
      <w:pPr>
        <w:pStyle w:val="AmdtsEntries"/>
      </w:pPr>
      <w:r w:rsidRPr="00836F35">
        <w:tab/>
        <w:t xml:space="preserve">def </w:t>
      </w:r>
      <w:r w:rsidRPr="00793E0B">
        <w:rPr>
          <w:rStyle w:val="charBoldItals"/>
        </w:rPr>
        <w:t>relevant period for payment</w:t>
      </w:r>
      <w:r w:rsidRPr="00836F35">
        <w:t xml:space="preserve"> ins </w:t>
      </w:r>
      <w:hyperlink r:id="rId90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rsidRPr="00836F35">
        <w:t xml:space="preserve"> amdt 1.174</w:t>
      </w:r>
    </w:p>
    <w:p w14:paraId="0417F920" w14:textId="3AEE1948" w:rsidR="00AD07BB" w:rsidRPr="00836F35" w:rsidRDefault="00AD07BB" w:rsidP="003C3F94">
      <w:pPr>
        <w:pStyle w:val="AmdtsEntriesDefL2"/>
      </w:pPr>
      <w:r>
        <w:tab/>
      </w:r>
      <w:r w:rsidRPr="00836F35">
        <w:t xml:space="preserve">om </w:t>
      </w:r>
      <w:hyperlink r:id="rId908" w:tooltip="Statute Law Amendment Act 2005" w:history="1">
        <w:r w:rsidR="00BE3159" w:rsidRPr="00BE3159">
          <w:rPr>
            <w:rStyle w:val="charCitHyperlinkAbbrev"/>
          </w:rPr>
          <w:t>A2005</w:t>
        </w:r>
        <w:r w:rsidR="00BE3159" w:rsidRPr="00BE3159">
          <w:rPr>
            <w:rStyle w:val="charCitHyperlinkAbbrev"/>
          </w:rPr>
          <w:noBreakHyphen/>
          <w:t>20</w:t>
        </w:r>
      </w:hyperlink>
      <w:r w:rsidRPr="00836F35">
        <w:t xml:space="preserve"> amdt 3.401</w:t>
      </w:r>
    </w:p>
    <w:p w14:paraId="26BCF35A" w14:textId="27343966" w:rsidR="005F772A" w:rsidRPr="005F772A" w:rsidRDefault="005F772A" w:rsidP="003C3F94">
      <w:pPr>
        <w:pStyle w:val="AmdtsEntries"/>
      </w:pPr>
      <w:r>
        <w:tab/>
        <w:t xml:space="preserve">def </w:t>
      </w:r>
      <w:r w:rsidRPr="00793E0B">
        <w:rPr>
          <w:rStyle w:val="charBoldItals"/>
        </w:rPr>
        <w:t>reviewable decision</w:t>
      </w:r>
      <w:r>
        <w:t xml:space="preserve"> ins </w:t>
      </w:r>
      <w:hyperlink r:id="rId909"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1.609</w:t>
      </w:r>
    </w:p>
    <w:p w14:paraId="39D09C69" w14:textId="7D8C493E" w:rsidR="00AD07BB" w:rsidRDefault="00AD07BB" w:rsidP="003C3F94">
      <w:pPr>
        <w:pStyle w:val="AmdtsEntries"/>
      </w:pPr>
      <w:r>
        <w:tab/>
        <w:t xml:space="preserve">def </w:t>
      </w:r>
      <w:r>
        <w:rPr>
          <w:rStyle w:val="charBoldItals"/>
        </w:rPr>
        <w:t xml:space="preserve">security interest </w:t>
      </w:r>
      <w:r>
        <w:t xml:space="preserve">ins </w:t>
      </w:r>
      <w:hyperlink r:id="rId910"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14:paraId="130D4462" w14:textId="5A11C94E" w:rsidR="00AD07BB" w:rsidRDefault="00AD07BB" w:rsidP="003C3F94">
      <w:pPr>
        <w:pStyle w:val="AmdtsEntriesDefL2"/>
      </w:pPr>
      <w:r>
        <w:tab/>
        <w:t xml:space="preserve">om </w:t>
      </w:r>
      <w:hyperlink r:id="rId911"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14:paraId="7F052E14" w14:textId="67376A21" w:rsidR="00AD07BB" w:rsidRDefault="00AD07BB" w:rsidP="003C3F94">
      <w:pPr>
        <w:pStyle w:val="AmdtsEntriesDefL2"/>
      </w:pPr>
      <w:r>
        <w:tab/>
        <w:t xml:space="preserve">ins </w:t>
      </w:r>
      <w:hyperlink r:id="rId912"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14:paraId="04C5A43D" w14:textId="23B3D433" w:rsidR="00214FF9" w:rsidRPr="001F51CE" w:rsidRDefault="00214FF9" w:rsidP="003C3F94">
      <w:pPr>
        <w:pStyle w:val="AmdtsEntriesDefL2"/>
      </w:pPr>
      <w:r w:rsidRPr="001F51CE">
        <w:tab/>
      </w:r>
      <w:r w:rsidR="00E35CA9" w:rsidRPr="001F51CE">
        <w:t xml:space="preserve">om </w:t>
      </w:r>
      <w:hyperlink r:id="rId913" w:tooltip="Personal Property Securities Act 2010" w:history="1">
        <w:r w:rsidR="00BE3159" w:rsidRPr="00BE3159">
          <w:rPr>
            <w:rStyle w:val="charCitHyperlinkAbbrev"/>
          </w:rPr>
          <w:t>A2010</w:t>
        </w:r>
        <w:r w:rsidR="00BE3159" w:rsidRPr="00BE3159">
          <w:rPr>
            <w:rStyle w:val="charCitHyperlinkAbbrev"/>
          </w:rPr>
          <w:noBreakHyphen/>
          <w:t>15</w:t>
        </w:r>
      </w:hyperlink>
      <w:r w:rsidR="00E35CA9" w:rsidRPr="001F51CE">
        <w:t xml:space="preserve"> amdt 3.7</w:t>
      </w:r>
    </w:p>
    <w:p w14:paraId="2D3A6C16" w14:textId="71837E03" w:rsidR="00AD07BB" w:rsidRPr="00836F35" w:rsidRDefault="00AD07BB" w:rsidP="003C3F94">
      <w:pPr>
        <w:pStyle w:val="AmdtsEntries"/>
      </w:pPr>
      <w:r>
        <w:tab/>
        <w:t>def</w:t>
      </w:r>
      <w:r w:rsidRPr="00793E0B">
        <w:rPr>
          <w:rStyle w:val="charBoldItals"/>
        </w:rPr>
        <w:t xml:space="preserve"> sell</w:t>
      </w:r>
      <w:r>
        <w:t xml:space="preserve"> reloc from s 3 </w:t>
      </w:r>
      <w:hyperlink r:id="rId91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35515D1D" w14:textId="20E6EB4F" w:rsidR="00AD07BB" w:rsidRDefault="00AD07BB" w:rsidP="003C3F94">
      <w:pPr>
        <w:pStyle w:val="AmdtsEntries"/>
      </w:pPr>
      <w:r>
        <w:tab/>
        <w:t xml:space="preserve">def </w:t>
      </w:r>
      <w:r w:rsidRPr="00793E0B">
        <w:rPr>
          <w:rStyle w:val="charBoldItals"/>
        </w:rPr>
        <w:t>schedule 3 offence</w:t>
      </w:r>
      <w:r>
        <w:t xml:space="preserve"> ins </w:t>
      </w:r>
      <w:hyperlink r:id="rId91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14:paraId="0D6DE234" w14:textId="42071E51" w:rsidR="00AD07BB" w:rsidRPr="00836F35" w:rsidRDefault="00AD07BB" w:rsidP="003C3F94">
      <w:pPr>
        <w:pStyle w:val="AmdtsEntriesDefL2"/>
      </w:pPr>
      <w:r>
        <w:tab/>
      </w:r>
      <w:r w:rsidRPr="00836F35">
        <w:t xml:space="preserve">om </w:t>
      </w:r>
      <w:hyperlink r:id="rId916" w:tooltip="Statute Law Amendment Act 2005" w:history="1">
        <w:r w:rsidR="00BE3159" w:rsidRPr="00BE3159">
          <w:rPr>
            <w:rStyle w:val="charCitHyperlinkAbbrev"/>
          </w:rPr>
          <w:t>A2005</w:t>
        </w:r>
        <w:r w:rsidR="00BE3159" w:rsidRPr="00BE3159">
          <w:rPr>
            <w:rStyle w:val="charCitHyperlinkAbbrev"/>
          </w:rPr>
          <w:noBreakHyphen/>
          <w:t>20</w:t>
        </w:r>
      </w:hyperlink>
      <w:r w:rsidRPr="00836F35">
        <w:t xml:space="preserve"> amdt 3.401</w:t>
      </w:r>
    </w:p>
    <w:p w14:paraId="4B8B8F00" w14:textId="20DD7740" w:rsidR="00AD07BB" w:rsidRDefault="00AD07BB" w:rsidP="003C3F94">
      <w:pPr>
        <w:pStyle w:val="AmdtsEntries"/>
      </w:pPr>
      <w:r>
        <w:tab/>
        <w:t xml:space="preserve">def </w:t>
      </w:r>
      <w:r w:rsidRPr="00793E0B">
        <w:rPr>
          <w:rStyle w:val="charBoldItals"/>
        </w:rPr>
        <w:t>suitable person</w:t>
      </w:r>
      <w:r>
        <w:t xml:space="preserve"> ins </w:t>
      </w:r>
      <w:hyperlink r:id="rId91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14:paraId="43F9CFFC" w14:textId="5D986D16" w:rsidR="00C33AA1" w:rsidRDefault="00C33AA1" w:rsidP="00C33AA1">
      <w:pPr>
        <w:pStyle w:val="AmdtsEntriesDefL2"/>
      </w:pPr>
      <w:r>
        <w:tab/>
      </w:r>
      <w:r w:rsidR="00B477A4">
        <w:t xml:space="preserve">om </w:t>
      </w:r>
      <w:hyperlink r:id="rId918" w:tooltip="Traders (Licensing) Act 2016" w:history="1">
        <w:r w:rsidR="00B477A4" w:rsidRPr="00241E7D">
          <w:rPr>
            <w:rStyle w:val="charCitHyperlinkAbbrev"/>
          </w:rPr>
          <w:t>A2016-46</w:t>
        </w:r>
      </w:hyperlink>
      <w:r w:rsidR="00B477A4">
        <w:t xml:space="preserve"> amdt 2.37</w:t>
      </w:r>
    </w:p>
    <w:p w14:paraId="61ACE058" w14:textId="77777777" w:rsidR="00AD07BB" w:rsidRDefault="00AD07BB" w:rsidP="003C3F94">
      <w:pPr>
        <w:pStyle w:val="AmdtsEntries"/>
        <w:rPr>
          <w:rStyle w:val="charBoldItals"/>
        </w:rPr>
      </w:pPr>
      <w:r>
        <w:tab/>
        <w:t xml:space="preserve">def </w:t>
      </w:r>
      <w:r w:rsidRPr="00793E0B">
        <w:rPr>
          <w:rStyle w:val="charBoldItals"/>
        </w:rPr>
        <w:t xml:space="preserve">the NSW Act </w:t>
      </w:r>
      <w:r>
        <w:t xml:space="preserve">see </w:t>
      </w:r>
      <w:r>
        <w:rPr>
          <w:rStyle w:val="charBoldItals"/>
        </w:rPr>
        <w:t>NSW Act</w:t>
      </w:r>
    </w:p>
    <w:p w14:paraId="40277C17" w14:textId="3282CB71" w:rsidR="00AD07BB" w:rsidRDefault="00AD07BB" w:rsidP="003C3F94">
      <w:pPr>
        <w:pStyle w:val="AmdtsEntries"/>
      </w:pPr>
      <w:r>
        <w:tab/>
        <w:t>def</w:t>
      </w:r>
      <w:r w:rsidRPr="00793E0B">
        <w:rPr>
          <w:rStyle w:val="charBoldItals"/>
        </w:rPr>
        <w:t xml:space="preserve"> trade owner </w:t>
      </w:r>
      <w:r>
        <w:t xml:space="preserve">am </w:t>
      </w:r>
      <w:hyperlink r:id="rId91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14:paraId="45D05C51" w14:textId="0D1614F4" w:rsidR="00AD07BB" w:rsidRPr="00836F35" w:rsidRDefault="00AD07BB" w:rsidP="003C3F94">
      <w:pPr>
        <w:pStyle w:val="AmdtsEntriesDefL2"/>
      </w:pPr>
      <w:r>
        <w:tab/>
        <w:t xml:space="preserve">reloc from s 3 </w:t>
      </w:r>
      <w:hyperlink r:id="rId92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657260B9" w14:textId="4C146DF7" w:rsidR="00AD07BB" w:rsidRDefault="00AD07BB" w:rsidP="003C3F94">
      <w:pPr>
        <w:pStyle w:val="AmdtsEntries"/>
      </w:pPr>
      <w:r>
        <w:tab/>
        <w:t xml:space="preserve">def </w:t>
      </w:r>
      <w:r>
        <w:rPr>
          <w:rStyle w:val="charBoldItals"/>
        </w:rPr>
        <w:t>tribunal</w:t>
      </w:r>
      <w:r>
        <w:t xml:space="preserve"> sub </w:t>
      </w:r>
      <w:hyperlink r:id="rId921" w:tooltip="Self-Government (Consequential Amendments) Ordinance 1989" w:history="1">
        <w:r w:rsidR="00BE3159" w:rsidRPr="00BE3159">
          <w:rPr>
            <w:rStyle w:val="charCitHyperlinkAbbrev"/>
          </w:rPr>
          <w:t>Ord1989</w:t>
        </w:r>
        <w:r w:rsidR="00BE3159" w:rsidRPr="00BE3159">
          <w:rPr>
            <w:rStyle w:val="charCitHyperlinkAbbrev"/>
          </w:rPr>
          <w:noBreakHyphen/>
          <w:t>38</w:t>
        </w:r>
      </w:hyperlink>
      <w:r>
        <w:t xml:space="preserve"> sch 1</w:t>
      </w:r>
    </w:p>
    <w:p w14:paraId="6FF5761E" w14:textId="079904D1" w:rsidR="00AD07BB" w:rsidRDefault="00AD07BB" w:rsidP="003C3F94">
      <w:pPr>
        <w:pStyle w:val="AmdtsEntriesDefL2"/>
      </w:pPr>
      <w:r>
        <w:tab/>
        <w:t xml:space="preserve">om </w:t>
      </w:r>
      <w:hyperlink r:id="rId922" w:tooltip="Administrative Appeals (Consequential Amendments) Act 1994" w:history="1">
        <w:r w:rsidR="00BE3159" w:rsidRPr="00BE3159">
          <w:rPr>
            <w:rStyle w:val="charCitHyperlinkAbbrev"/>
          </w:rPr>
          <w:t>A1994</w:t>
        </w:r>
        <w:r w:rsidR="00BE3159" w:rsidRPr="00BE3159">
          <w:rPr>
            <w:rStyle w:val="charCitHyperlinkAbbrev"/>
          </w:rPr>
          <w:noBreakHyphen/>
          <w:t>60</w:t>
        </w:r>
      </w:hyperlink>
      <w:r>
        <w:t xml:space="preserve"> sch 1</w:t>
      </w:r>
    </w:p>
    <w:p w14:paraId="36C13FBB" w14:textId="6E8B6F1B" w:rsidR="00AD07BB" w:rsidRDefault="00AD07BB" w:rsidP="003C3F94">
      <w:pPr>
        <w:pStyle w:val="AmdtsEntries"/>
      </w:pPr>
      <w:r>
        <w:tab/>
        <w:t xml:space="preserve">def </w:t>
      </w:r>
      <w:r w:rsidRPr="00793E0B">
        <w:rPr>
          <w:rStyle w:val="charBoldItals"/>
        </w:rPr>
        <w:t>unsuitable person</w:t>
      </w:r>
      <w:r>
        <w:t xml:space="preserve"> ins </w:t>
      </w:r>
      <w:hyperlink r:id="rId92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14:paraId="2EB6B2E4" w14:textId="00C7FDA4" w:rsidR="00C33AA1" w:rsidRDefault="00C33AA1" w:rsidP="00C33AA1">
      <w:pPr>
        <w:pStyle w:val="AmdtsEntriesDefL2"/>
      </w:pPr>
      <w:r>
        <w:tab/>
      </w:r>
      <w:r w:rsidR="00B477A4">
        <w:t xml:space="preserve">om </w:t>
      </w:r>
      <w:hyperlink r:id="rId924" w:tooltip="Traders (Licensing) Act 2016" w:history="1">
        <w:r w:rsidR="00B477A4" w:rsidRPr="00241E7D">
          <w:rPr>
            <w:rStyle w:val="charCitHyperlinkAbbrev"/>
          </w:rPr>
          <w:t>A2016-46</w:t>
        </w:r>
      </w:hyperlink>
      <w:r w:rsidR="00B477A4">
        <w:t xml:space="preserve"> amdt 2.37</w:t>
      </w:r>
    </w:p>
    <w:p w14:paraId="31F99305" w14:textId="05236413" w:rsidR="00AD07BB" w:rsidRDefault="00AD07BB" w:rsidP="003C3F94">
      <w:pPr>
        <w:pStyle w:val="AmdtsEntries"/>
      </w:pPr>
      <w:r>
        <w:tab/>
        <w:t>def</w:t>
      </w:r>
      <w:r w:rsidRPr="00793E0B">
        <w:rPr>
          <w:rStyle w:val="charBoldItals"/>
        </w:rPr>
        <w:t xml:space="preserve"> vehicle sale licence </w:t>
      </w:r>
      <w:r>
        <w:t xml:space="preserve">ins </w:t>
      </w:r>
      <w:hyperlink r:id="rId92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14:paraId="4E89F783" w14:textId="0447C96D" w:rsidR="00AD07BB" w:rsidRDefault="00AD07BB" w:rsidP="003C3F94">
      <w:pPr>
        <w:pStyle w:val="AmdtsEntriesDefL2"/>
      </w:pPr>
      <w:r>
        <w:tab/>
        <w:t xml:space="preserve">reloc from s 3 </w:t>
      </w:r>
      <w:hyperlink r:id="rId92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1DE94E7C" w14:textId="18268FE5" w:rsidR="00C33AA1" w:rsidRPr="00836F35" w:rsidRDefault="00C33AA1" w:rsidP="003C3F94">
      <w:pPr>
        <w:pStyle w:val="AmdtsEntriesDefL2"/>
      </w:pPr>
      <w:r>
        <w:tab/>
      </w:r>
      <w:r w:rsidR="00B477A4">
        <w:t xml:space="preserve">om </w:t>
      </w:r>
      <w:hyperlink r:id="rId927" w:tooltip="Traders (Licensing) Act 2016" w:history="1">
        <w:r w:rsidR="00B477A4" w:rsidRPr="00241E7D">
          <w:rPr>
            <w:rStyle w:val="charCitHyperlinkAbbrev"/>
          </w:rPr>
          <w:t>A2016-46</w:t>
        </w:r>
      </w:hyperlink>
      <w:r w:rsidR="00B477A4">
        <w:t xml:space="preserve"> amdt 2.37</w:t>
      </w:r>
    </w:p>
    <w:p w14:paraId="1A74A21F" w14:textId="156CC422" w:rsidR="00AD07BB" w:rsidRDefault="00AD07BB" w:rsidP="003C3F94">
      <w:pPr>
        <w:pStyle w:val="AmdtsEntries"/>
      </w:pPr>
      <w:r>
        <w:tab/>
        <w:t>def</w:t>
      </w:r>
      <w:r w:rsidRPr="00793E0B">
        <w:rPr>
          <w:rStyle w:val="charBoldItals"/>
        </w:rPr>
        <w:t xml:space="preserve"> wholesaler </w:t>
      </w:r>
      <w:r>
        <w:t xml:space="preserve">ins </w:t>
      </w:r>
      <w:hyperlink r:id="rId92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14:paraId="077C4626" w14:textId="6EABA786" w:rsidR="00AD07BB" w:rsidRDefault="00AD07BB" w:rsidP="003C3F94">
      <w:pPr>
        <w:pStyle w:val="AmdtsEntriesDefL2"/>
      </w:pPr>
      <w:r>
        <w:tab/>
        <w:t xml:space="preserve">reloc from s 3 </w:t>
      </w:r>
      <w:hyperlink r:id="rId92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14:paraId="459BCCD6" w14:textId="414B5910" w:rsidR="00C33AA1" w:rsidRPr="004A73B4" w:rsidRDefault="00C33AA1" w:rsidP="003C3F94">
      <w:pPr>
        <w:pStyle w:val="AmdtsEntriesDefL2"/>
      </w:pPr>
      <w:r>
        <w:tab/>
        <w:t xml:space="preserve">am </w:t>
      </w:r>
      <w:hyperlink r:id="rId930" w:tooltip="Traders (Licensing) Act 2016" w:history="1">
        <w:r w:rsidRPr="00241E7D">
          <w:rPr>
            <w:rStyle w:val="charCitHyperlinkAbbrev"/>
          </w:rPr>
          <w:t>A2016-46</w:t>
        </w:r>
      </w:hyperlink>
      <w:r w:rsidR="00E531C5">
        <w:t xml:space="preserve"> amdt 2.38</w:t>
      </w:r>
      <w:r w:rsidR="00AA4B44">
        <w:t xml:space="preserve">; </w:t>
      </w:r>
      <w:hyperlink r:id="rId931" w:tooltip="Red Tape Reduction Legislation Amendment Act 2018" w:history="1">
        <w:r w:rsidR="00AA4B44">
          <w:rPr>
            <w:rStyle w:val="charCitHyperlinkAbbrev"/>
          </w:rPr>
          <w:t>A2018</w:t>
        </w:r>
        <w:r w:rsidR="00AA4B44">
          <w:rPr>
            <w:rStyle w:val="charCitHyperlinkAbbrev"/>
          </w:rPr>
          <w:noBreakHyphen/>
          <w:t>33</w:t>
        </w:r>
      </w:hyperlink>
      <w:r w:rsidR="00AA4B44">
        <w:t xml:space="preserve"> s 113</w:t>
      </w:r>
    </w:p>
    <w:p w14:paraId="050E0DF4" w14:textId="77777777" w:rsidR="00E43155" w:rsidRPr="00E43155" w:rsidRDefault="00E43155" w:rsidP="00E43155">
      <w:pPr>
        <w:pStyle w:val="PageBreak"/>
      </w:pPr>
      <w:r w:rsidRPr="00E43155">
        <w:br w:type="page"/>
      </w:r>
    </w:p>
    <w:p w14:paraId="073A05D0" w14:textId="77777777" w:rsidR="00AD07BB" w:rsidRPr="00AE3C38" w:rsidRDefault="00AD07BB" w:rsidP="005F7229">
      <w:pPr>
        <w:pStyle w:val="Endnote2"/>
      </w:pPr>
      <w:bookmarkStart w:id="111" w:name="_Toc148688606"/>
      <w:r w:rsidRPr="00AE3C38">
        <w:rPr>
          <w:rStyle w:val="charTableNo"/>
        </w:rPr>
        <w:lastRenderedPageBreak/>
        <w:t>5</w:t>
      </w:r>
      <w:r>
        <w:tab/>
      </w:r>
      <w:r w:rsidRPr="00AE3C38">
        <w:rPr>
          <w:rStyle w:val="charTableText"/>
        </w:rPr>
        <w:t>Earlier republications</w:t>
      </w:r>
      <w:bookmarkEnd w:id="111"/>
    </w:p>
    <w:p w14:paraId="57FDAA91" w14:textId="7B432DA9" w:rsidR="00AD07BB" w:rsidRDefault="00AD07BB">
      <w:pPr>
        <w:pStyle w:val="EndNoteTextEPS"/>
        <w:keepNext/>
      </w:pPr>
      <w:r>
        <w:t xml:space="preserve">Some earlier republications were not numbered. </w:t>
      </w:r>
      <w:r w:rsidR="007C1BED">
        <w:t xml:space="preserve"> </w:t>
      </w:r>
      <w:r>
        <w:t>The number in column 1 refers to the publication order.</w:t>
      </w:r>
    </w:p>
    <w:p w14:paraId="39856ABF" w14:textId="3B1D6EFA" w:rsidR="00AD07BB" w:rsidRDefault="00AD07BB">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w:t>
      </w:r>
      <w:r w:rsidR="007C1BED">
        <w:t xml:space="preserve"> </w:t>
      </w:r>
      <w:r>
        <w:t>These republications are marked with an asterisk (*) in column 1.  Electronic and printed versions of an authorised republication are identical.</w:t>
      </w:r>
    </w:p>
    <w:p w14:paraId="4E5CF4B5" w14:textId="77777777" w:rsidR="00AD07BB" w:rsidRDefault="00AD07BB">
      <w:pPr>
        <w:pStyle w:val="EndNoteTextEPS"/>
        <w:keepNext/>
      </w:pPr>
    </w:p>
    <w:tbl>
      <w:tblPr>
        <w:tblW w:w="0" w:type="auto"/>
        <w:tblInd w:w="1102" w:type="dxa"/>
        <w:tblLayout w:type="fixed"/>
        <w:tblLook w:val="0000" w:firstRow="0" w:lastRow="0" w:firstColumn="0" w:lastColumn="0" w:noHBand="0" w:noVBand="0"/>
      </w:tblPr>
      <w:tblGrid>
        <w:gridCol w:w="1930"/>
        <w:gridCol w:w="2605"/>
        <w:gridCol w:w="2095"/>
      </w:tblGrid>
      <w:tr w:rsidR="00AD07BB" w14:paraId="36E88DF3" w14:textId="77777777" w:rsidTr="00E148C2">
        <w:trPr>
          <w:tblHeader/>
        </w:trPr>
        <w:tc>
          <w:tcPr>
            <w:tcW w:w="1930" w:type="dxa"/>
            <w:tcBorders>
              <w:top w:val="nil"/>
              <w:left w:val="nil"/>
              <w:bottom w:val="nil"/>
              <w:right w:val="nil"/>
            </w:tcBorders>
          </w:tcPr>
          <w:p w14:paraId="5F249CFE" w14:textId="77777777" w:rsidR="00AD07BB" w:rsidRDefault="00AD07BB">
            <w:pPr>
              <w:pStyle w:val="EarlierRepubHdg"/>
            </w:pPr>
            <w:r>
              <w:t>Republication No</w:t>
            </w:r>
          </w:p>
        </w:tc>
        <w:tc>
          <w:tcPr>
            <w:tcW w:w="2605" w:type="dxa"/>
            <w:tcBorders>
              <w:top w:val="nil"/>
              <w:left w:val="nil"/>
              <w:bottom w:val="nil"/>
              <w:right w:val="nil"/>
            </w:tcBorders>
          </w:tcPr>
          <w:p w14:paraId="1AA7A2EE" w14:textId="77777777" w:rsidR="00AD07BB" w:rsidRDefault="00AD07BB">
            <w:pPr>
              <w:pStyle w:val="EarlierRepubHdg"/>
            </w:pPr>
            <w:r>
              <w:t>Amendments to</w:t>
            </w:r>
          </w:p>
        </w:tc>
        <w:tc>
          <w:tcPr>
            <w:tcW w:w="2095" w:type="dxa"/>
            <w:tcBorders>
              <w:top w:val="nil"/>
              <w:left w:val="nil"/>
              <w:bottom w:val="nil"/>
              <w:right w:val="nil"/>
            </w:tcBorders>
          </w:tcPr>
          <w:p w14:paraId="2C223218" w14:textId="77777777" w:rsidR="00AD07BB" w:rsidRDefault="00AD07BB">
            <w:pPr>
              <w:pStyle w:val="EarlierRepubHdg"/>
            </w:pPr>
            <w:r>
              <w:t>Republication date</w:t>
            </w:r>
          </w:p>
        </w:tc>
      </w:tr>
      <w:tr w:rsidR="00AD07BB" w14:paraId="40159B7D" w14:textId="77777777" w:rsidTr="00E148C2">
        <w:tc>
          <w:tcPr>
            <w:tcW w:w="1930" w:type="dxa"/>
            <w:tcBorders>
              <w:top w:val="nil"/>
              <w:left w:val="nil"/>
              <w:bottom w:val="nil"/>
              <w:right w:val="nil"/>
            </w:tcBorders>
          </w:tcPr>
          <w:p w14:paraId="129A64D8" w14:textId="77777777" w:rsidR="00AD07BB" w:rsidRDefault="00AD07BB">
            <w:pPr>
              <w:pStyle w:val="EarlierRepubEntries"/>
              <w:keepNext/>
            </w:pPr>
            <w:r>
              <w:t>1</w:t>
            </w:r>
          </w:p>
        </w:tc>
        <w:tc>
          <w:tcPr>
            <w:tcW w:w="2605" w:type="dxa"/>
            <w:tcBorders>
              <w:top w:val="nil"/>
              <w:left w:val="nil"/>
              <w:bottom w:val="nil"/>
              <w:right w:val="nil"/>
            </w:tcBorders>
          </w:tcPr>
          <w:p w14:paraId="481B6379" w14:textId="7EC7FDC2" w:rsidR="00AD07BB" w:rsidRDefault="00515AAD">
            <w:pPr>
              <w:pStyle w:val="EarlierRepubEntries"/>
              <w:keepNext/>
            </w:pPr>
            <w:hyperlink r:id="rId932" w:tooltip="Self-Government (Consequential Amendments) Ordinance 1989" w:history="1">
              <w:r w:rsidR="00BE3159" w:rsidRPr="00BE3159">
                <w:rPr>
                  <w:rStyle w:val="charCitHyperlinkAbbrev"/>
                </w:rPr>
                <w:t>Ord1989</w:t>
              </w:r>
              <w:r w:rsidR="00BE3159" w:rsidRPr="00BE3159">
                <w:rPr>
                  <w:rStyle w:val="charCitHyperlinkAbbrev"/>
                </w:rPr>
                <w:noBreakHyphen/>
                <w:t>38</w:t>
              </w:r>
            </w:hyperlink>
          </w:p>
        </w:tc>
        <w:tc>
          <w:tcPr>
            <w:tcW w:w="2095" w:type="dxa"/>
            <w:tcBorders>
              <w:top w:val="nil"/>
              <w:left w:val="nil"/>
              <w:bottom w:val="nil"/>
              <w:right w:val="nil"/>
            </w:tcBorders>
          </w:tcPr>
          <w:p w14:paraId="5DC3EADA" w14:textId="77777777" w:rsidR="00AD07BB" w:rsidRDefault="00AD07BB">
            <w:pPr>
              <w:pStyle w:val="EarlierRepubEntries"/>
              <w:keepNext/>
            </w:pPr>
            <w:r>
              <w:t>30 June 1991</w:t>
            </w:r>
          </w:p>
        </w:tc>
      </w:tr>
      <w:tr w:rsidR="00AD07BB" w14:paraId="6A61D7C7" w14:textId="77777777" w:rsidTr="00E148C2">
        <w:tc>
          <w:tcPr>
            <w:tcW w:w="1930" w:type="dxa"/>
            <w:tcBorders>
              <w:top w:val="nil"/>
              <w:left w:val="nil"/>
              <w:bottom w:val="nil"/>
              <w:right w:val="nil"/>
            </w:tcBorders>
          </w:tcPr>
          <w:p w14:paraId="17FAF2A3" w14:textId="77777777" w:rsidR="00AD07BB" w:rsidRDefault="00AD07BB">
            <w:pPr>
              <w:pStyle w:val="EarlierRepubEntries"/>
            </w:pPr>
            <w:r>
              <w:t>2</w:t>
            </w:r>
          </w:p>
        </w:tc>
        <w:tc>
          <w:tcPr>
            <w:tcW w:w="2605" w:type="dxa"/>
            <w:tcBorders>
              <w:top w:val="nil"/>
              <w:left w:val="nil"/>
              <w:bottom w:val="nil"/>
              <w:right w:val="nil"/>
            </w:tcBorders>
          </w:tcPr>
          <w:p w14:paraId="113B2418" w14:textId="2CE43FB6" w:rsidR="00AD07BB" w:rsidRDefault="00515AAD">
            <w:pPr>
              <w:pStyle w:val="EarlierRepubEntries"/>
            </w:pPr>
            <w:hyperlink r:id="rId933" w:tooltip="Sale of Motor Vehicles (Amendment) Act 1995" w:history="1">
              <w:r w:rsidR="00BE3159" w:rsidRPr="00BE3159">
                <w:rPr>
                  <w:rStyle w:val="charCitHyperlinkAbbrev"/>
                </w:rPr>
                <w:t>A1995</w:t>
              </w:r>
              <w:r w:rsidR="00BE3159" w:rsidRPr="00BE3159">
                <w:rPr>
                  <w:rStyle w:val="charCitHyperlinkAbbrev"/>
                </w:rPr>
                <w:noBreakHyphen/>
                <w:t>48</w:t>
              </w:r>
            </w:hyperlink>
          </w:p>
        </w:tc>
        <w:tc>
          <w:tcPr>
            <w:tcW w:w="2095" w:type="dxa"/>
            <w:tcBorders>
              <w:top w:val="nil"/>
              <w:left w:val="nil"/>
              <w:bottom w:val="nil"/>
              <w:right w:val="nil"/>
            </w:tcBorders>
          </w:tcPr>
          <w:p w14:paraId="24E46E22" w14:textId="77777777" w:rsidR="00AD07BB" w:rsidRDefault="00AD07BB">
            <w:pPr>
              <w:pStyle w:val="EarlierRepubEntries"/>
            </w:pPr>
            <w:r>
              <w:t>31 January 1996</w:t>
            </w:r>
          </w:p>
        </w:tc>
      </w:tr>
      <w:tr w:rsidR="00AD07BB" w14:paraId="69B657E4" w14:textId="77777777" w:rsidTr="00E148C2">
        <w:tc>
          <w:tcPr>
            <w:tcW w:w="1930" w:type="dxa"/>
            <w:tcBorders>
              <w:top w:val="nil"/>
              <w:left w:val="nil"/>
              <w:bottom w:val="nil"/>
              <w:right w:val="nil"/>
            </w:tcBorders>
          </w:tcPr>
          <w:p w14:paraId="469FEDCB" w14:textId="77777777" w:rsidR="00AD07BB" w:rsidRDefault="00AD07BB">
            <w:pPr>
              <w:pStyle w:val="EarlierRepubEntries"/>
            </w:pPr>
            <w:r>
              <w:t>3</w:t>
            </w:r>
          </w:p>
        </w:tc>
        <w:tc>
          <w:tcPr>
            <w:tcW w:w="2605" w:type="dxa"/>
            <w:tcBorders>
              <w:top w:val="nil"/>
              <w:left w:val="nil"/>
              <w:bottom w:val="nil"/>
              <w:right w:val="nil"/>
            </w:tcBorders>
          </w:tcPr>
          <w:p w14:paraId="0072724C" w14:textId="2DB8BDF7" w:rsidR="00AD07BB" w:rsidRDefault="00515AAD">
            <w:pPr>
              <w:pStyle w:val="EarlierRepubEntries"/>
            </w:pPr>
            <w:hyperlink r:id="rId934" w:tooltip="Statute Law Revision (Penalties) Act 1998" w:history="1">
              <w:r w:rsidR="00BE3159" w:rsidRPr="00BE3159">
                <w:rPr>
                  <w:rStyle w:val="charCitHyperlinkAbbrev"/>
                </w:rPr>
                <w:t>A1998</w:t>
              </w:r>
              <w:r w:rsidR="00BE3159" w:rsidRPr="00BE3159">
                <w:rPr>
                  <w:rStyle w:val="charCitHyperlinkAbbrev"/>
                </w:rPr>
                <w:noBreakHyphen/>
                <w:t>54</w:t>
              </w:r>
            </w:hyperlink>
          </w:p>
        </w:tc>
        <w:tc>
          <w:tcPr>
            <w:tcW w:w="2095" w:type="dxa"/>
            <w:tcBorders>
              <w:top w:val="nil"/>
              <w:left w:val="nil"/>
              <w:bottom w:val="nil"/>
              <w:right w:val="nil"/>
            </w:tcBorders>
          </w:tcPr>
          <w:p w14:paraId="41977027" w14:textId="77777777" w:rsidR="00AD07BB" w:rsidRDefault="00AD07BB">
            <w:pPr>
              <w:pStyle w:val="EarlierRepubEntries"/>
            </w:pPr>
            <w:r>
              <w:t>31 March 1999</w:t>
            </w:r>
          </w:p>
        </w:tc>
      </w:tr>
      <w:tr w:rsidR="00AD07BB" w14:paraId="3AB37C8B" w14:textId="77777777" w:rsidTr="00E148C2">
        <w:tc>
          <w:tcPr>
            <w:tcW w:w="1930" w:type="dxa"/>
            <w:tcBorders>
              <w:top w:val="nil"/>
              <w:left w:val="nil"/>
              <w:bottom w:val="nil"/>
              <w:right w:val="nil"/>
            </w:tcBorders>
          </w:tcPr>
          <w:p w14:paraId="1356B553" w14:textId="77777777" w:rsidR="00AD07BB" w:rsidRDefault="00AD07BB">
            <w:pPr>
              <w:pStyle w:val="EarlierRepubEntries"/>
            </w:pPr>
            <w:r>
              <w:t>4</w:t>
            </w:r>
          </w:p>
        </w:tc>
        <w:tc>
          <w:tcPr>
            <w:tcW w:w="2605" w:type="dxa"/>
            <w:tcBorders>
              <w:top w:val="nil"/>
              <w:left w:val="nil"/>
              <w:bottom w:val="nil"/>
              <w:right w:val="nil"/>
            </w:tcBorders>
          </w:tcPr>
          <w:p w14:paraId="0076EF6C" w14:textId="2DA6979A" w:rsidR="00AD07BB" w:rsidRPr="00793E0B" w:rsidRDefault="00515AAD">
            <w:pPr>
              <w:pStyle w:val="EarlierRepubEntries"/>
              <w:rPr>
                <w:rStyle w:val="charUnderline"/>
              </w:rPr>
            </w:pPr>
            <w:hyperlink r:id="rId935" w:tooltip="Justice and Community Safety Legislation Amendment Act 2001" w:history="1">
              <w:r w:rsidR="00BE3159" w:rsidRPr="00BE3159">
                <w:rPr>
                  <w:rStyle w:val="Hyperlink"/>
                </w:rPr>
                <w:t>A2001</w:t>
              </w:r>
              <w:r w:rsidR="00BE3159" w:rsidRPr="00BE3159">
                <w:rPr>
                  <w:rStyle w:val="Hyperlink"/>
                </w:rPr>
                <w:noBreakHyphen/>
                <w:t>70</w:t>
              </w:r>
            </w:hyperlink>
          </w:p>
        </w:tc>
        <w:tc>
          <w:tcPr>
            <w:tcW w:w="2095" w:type="dxa"/>
            <w:tcBorders>
              <w:top w:val="nil"/>
              <w:left w:val="nil"/>
              <w:bottom w:val="nil"/>
              <w:right w:val="nil"/>
            </w:tcBorders>
          </w:tcPr>
          <w:p w14:paraId="6DCBB389" w14:textId="77777777" w:rsidR="00AD07BB" w:rsidRDefault="00AD07BB">
            <w:pPr>
              <w:pStyle w:val="EarlierRepubEntries"/>
            </w:pPr>
            <w:r>
              <w:t>13 March 2002</w:t>
            </w:r>
          </w:p>
        </w:tc>
      </w:tr>
      <w:tr w:rsidR="00AD07BB" w14:paraId="1FB7D1A4" w14:textId="77777777" w:rsidTr="00E148C2">
        <w:tc>
          <w:tcPr>
            <w:tcW w:w="1930" w:type="dxa"/>
            <w:tcBorders>
              <w:top w:val="nil"/>
              <w:left w:val="nil"/>
              <w:bottom w:val="nil"/>
              <w:right w:val="nil"/>
            </w:tcBorders>
          </w:tcPr>
          <w:p w14:paraId="12BDA38F" w14:textId="77777777" w:rsidR="00AD07BB" w:rsidRDefault="00AD07BB">
            <w:pPr>
              <w:pStyle w:val="EarlierRepubEntries"/>
            </w:pPr>
            <w:r>
              <w:t>5</w:t>
            </w:r>
          </w:p>
        </w:tc>
        <w:tc>
          <w:tcPr>
            <w:tcW w:w="2605" w:type="dxa"/>
            <w:tcBorders>
              <w:top w:val="nil"/>
              <w:left w:val="nil"/>
              <w:bottom w:val="nil"/>
              <w:right w:val="nil"/>
            </w:tcBorders>
          </w:tcPr>
          <w:p w14:paraId="10386E3B" w14:textId="4AB07890" w:rsidR="00AD07BB" w:rsidRDefault="00515AAD">
            <w:pPr>
              <w:pStyle w:val="EarlierRepubEntries"/>
            </w:pPr>
            <w:hyperlink r:id="rId93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p>
        </w:tc>
        <w:tc>
          <w:tcPr>
            <w:tcW w:w="2095" w:type="dxa"/>
            <w:tcBorders>
              <w:top w:val="nil"/>
              <w:left w:val="nil"/>
              <w:bottom w:val="nil"/>
              <w:right w:val="nil"/>
            </w:tcBorders>
          </w:tcPr>
          <w:p w14:paraId="5FE999A2" w14:textId="77777777" w:rsidR="00AD07BB" w:rsidRDefault="00AD07BB">
            <w:pPr>
              <w:pStyle w:val="EarlierRepubEntries"/>
            </w:pPr>
            <w:r>
              <w:t>14 March 2002</w:t>
            </w:r>
          </w:p>
        </w:tc>
      </w:tr>
      <w:tr w:rsidR="00AD07BB" w14:paraId="3E63A7D6" w14:textId="77777777" w:rsidTr="00E148C2">
        <w:tc>
          <w:tcPr>
            <w:tcW w:w="1930" w:type="dxa"/>
            <w:tcBorders>
              <w:top w:val="nil"/>
              <w:left w:val="nil"/>
              <w:bottom w:val="nil"/>
              <w:right w:val="nil"/>
            </w:tcBorders>
          </w:tcPr>
          <w:p w14:paraId="69F248BB" w14:textId="77777777" w:rsidR="00AD07BB" w:rsidRDefault="00AD07BB">
            <w:pPr>
              <w:pStyle w:val="EarlierRepubEntries"/>
            </w:pPr>
            <w:r>
              <w:t>6</w:t>
            </w:r>
          </w:p>
        </w:tc>
        <w:tc>
          <w:tcPr>
            <w:tcW w:w="2605" w:type="dxa"/>
            <w:tcBorders>
              <w:top w:val="nil"/>
              <w:left w:val="nil"/>
              <w:bottom w:val="nil"/>
              <w:right w:val="nil"/>
            </w:tcBorders>
          </w:tcPr>
          <w:p w14:paraId="0EDD2B11" w14:textId="07625F9A" w:rsidR="00AD07BB" w:rsidRDefault="00515AAD">
            <w:pPr>
              <w:pStyle w:val="EarlierRepubEntries"/>
            </w:pPr>
            <w:hyperlink r:id="rId937" w:tooltip="Legislation Amendment Act 2002" w:history="1">
              <w:r w:rsidR="00BE3159" w:rsidRPr="00BE3159">
                <w:rPr>
                  <w:rStyle w:val="charCitHyperlinkAbbrev"/>
                </w:rPr>
                <w:t>A2002</w:t>
              </w:r>
              <w:r w:rsidR="00BE3159" w:rsidRPr="00BE3159">
                <w:rPr>
                  <w:rStyle w:val="charCitHyperlinkAbbrev"/>
                </w:rPr>
                <w:noBreakHyphen/>
                <w:t>11</w:t>
              </w:r>
            </w:hyperlink>
          </w:p>
        </w:tc>
        <w:tc>
          <w:tcPr>
            <w:tcW w:w="2095" w:type="dxa"/>
            <w:tcBorders>
              <w:top w:val="nil"/>
              <w:left w:val="nil"/>
              <w:bottom w:val="nil"/>
              <w:right w:val="nil"/>
            </w:tcBorders>
          </w:tcPr>
          <w:p w14:paraId="55C9EBB0" w14:textId="77777777" w:rsidR="00AD07BB" w:rsidRDefault="00AD07BB">
            <w:pPr>
              <w:pStyle w:val="EarlierRepubEntries"/>
            </w:pPr>
            <w:r>
              <w:t>29 May 2002</w:t>
            </w:r>
          </w:p>
        </w:tc>
      </w:tr>
      <w:tr w:rsidR="00AD07BB" w14:paraId="7AC53354" w14:textId="77777777" w:rsidTr="00E148C2">
        <w:tc>
          <w:tcPr>
            <w:tcW w:w="1930" w:type="dxa"/>
            <w:tcBorders>
              <w:top w:val="nil"/>
              <w:left w:val="nil"/>
              <w:bottom w:val="nil"/>
              <w:right w:val="nil"/>
            </w:tcBorders>
          </w:tcPr>
          <w:p w14:paraId="102AA1F9" w14:textId="77777777" w:rsidR="00AD07BB" w:rsidRDefault="00AD07BB">
            <w:pPr>
              <w:pStyle w:val="EarlierRepubEntries"/>
            </w:pPr>
            <w:r>
              <w:t>7</w:t>
            </w:r>
          </w:p>
        </w:tc>
        <w:tc>
          <w:tcPr>
            <w:tcW w:w="2605" w:type="dxa"/>
            <w:tcBorders>
              <w:top w:val="nil"/>
              <w:left w:val="nil"/>
              <w:bottom w:val="nil"/>
              <w:right w:val="nil"/>
            </w:tcBorders>
          </w:tcPr>
          <w:p w14:paraId="4E949025" w14:textId="1689C5F1" w:rsidR="00AD07BB" w:rsidRDefault="00515AAD">
            <w:pPr>
              <w:pStyle w:val="EarlierRepubEntries"/>
            </w:pPr>
            <w:hyperlink r:id="rId938" w:tooltip="Statute Law Amendment Act 2002" w:history="1">
              <w:r w:rsidR="00BE3159" w:rsidRPr="00BE3159">
                <w:rPr>
                  <w:rStyle w:val="charCitHyperlinkAbbrev"/>
                </w:rPr>
                <w:t>A2002</w:t>
              </w:r>
              <w:r w:rsidR="00BE3159" w:rsidRPr="00BE3159">
                <w:rPr>
                  <w:rStyle w:val="charCitHyperlinkAbbrev"/>
                </w:rPr>
                <w:noBreakHyphen/>
                <w:t>30</w:t>
              </w:r>
            </w:hyperlink>
          </w:p>
        </w:tc>
        <w:tc>
          <w:tcPr>
            <w:tcW w:w="2095" w:type="dxa"/>
            <w:tcBorders>
              <w:top w:val="nil"/>
              <w:left w:val="nil"/>
              <w:bottom w:val="nil"/>
              <w:right w:val="nil"/>
            </w:tcBorders>
          </w:tcPr>
          <w:p w14:paraId="346AA83E" w14:textId="77777777" w:rsidR="00AD07BB" w:rsidRDefault="00AD07BB">
            <w:pPr>
              <w:pStyle w:val="EarlierRepubEntries"/>
            </w:pPr>
            <w:r>
              <w:t>16 October 2002</w:t>
            </w:r>
          </w:p>
        </w:tc>
      </w:tr>
      <w:tr w:rsidR="00AD07BB" w14:paraId="78FE78B3" w14:textId="77777777" w:rsidTr="00E148C2">
        <w:tc>
          <w:tcPr>
            <w:tcW w:w="1930" w:type="dxa"/>
            <w:tcBorders>
              <w:top w:val="nil"/>
              <w:left w:val="nil"/>
              <w:bottom w:val="nil"/>
              <w:right w:val="nil"/>
            </w:tcBorders>
          </w:tcPr>
          <w:p w14:paraId="7A4F116D" w14:textId="77777777" w:rsidR="00AD07BB" w:rsidRDefault="00AD07BB">
            <w:pPr>
              <w:pStyle w:val="EarlierRepubEntries"/>
            </w:pPr>
            <w:r>
              <w:t>8</w:t>
            </w:r>
          </w:p>
        </w:tc>
        <w:tc>
          <w:tcPr>
            <w:tcW w:w="2605" w:type="dxa"/>
            <w:tcBorders>
              <w:top w:val="nil"/>
              <w:left w:val="nil"/>
              <w:bottom w:val="nil"/>
              <w:right w:val="nil"/>
            </w:tcBorders>
          </w:tcPr>
          <w:p w14:paraId="465C82CD" w14:textId="1DFF3D22" w:rsidR="00AD07BB" w:rsidRDefault="00515AAD">
            <w:pPr>
              <w:pStyle w:val="EarlierRepubEntries"/>
            </w:pPr>
            <w:hyperlink r:id="rId939" w:tooltip="Legislation (Gay, Lesbian and Transgender) Amendment Act 2003" w:history="1">
              <w:r w:rsidR="00BE3159" w:rsidRPr="00BE3159">
                <w:rPr>
                  <w:rStyle w:val="charCitHyperlinkAbbrev"/>
                </w:rPr>
                <w:t>A2003</w:t>
              </w:r>
              <w:r w:rsidR="00BE3159" w:rsidRPr="00BE3159">
                <w:rPr>
                  <w:rStyle w:val="charCitHyperlinkAbbrev"/>
                </w:rPr>
                <w:noBreakHyphen/>
                <w:t>14</w:t>
              </w:r>
            </w:hyperlink>
          </w:p>
        </w:tc>
        <w:tc>
          <w:tcPr>
            <w:tcW w:w="2095" w:type="dxa"/>
            <w:tcBorders>
              <w:top w:val="nil"/>
              <w:left w:val="nil"/>
              <w:bottom w:val="nil"/>
              <w:right w:val="nil"/>
            </w:tcBorders>
          </w:tcPr>
          <w:p w14:paraId="6612C438" w14:textId="77777777" w:rsidR="00AD07BB" w:rsidRDefault="00AD07BB">
            <w:pPr>
              <w:pStyle w:val="EarlierRepubEntries"/>
            </w:pPr>
            <w:r>
              <w:t>28 March 2003</w:t>
            </w:r>
          </w:p>
        </w:tc>
      </w:tr>
      <w:tr w:rsidR="00AD07BB" w14:paraId="3C500B10" w14:textId="77777777" w:rsidTr="00E148C2">
        <w:tc>
          <w:tcPr>
            <w:tcW w:w="1930" w:type="dxa"/>
            <w:tcBorders>
              <w:top w:val="nil"/>
              <w:left w:val="nil"/>
              <w:bottom w:val="nil"/>
              <w:right w:val="nil"/>
            </w:tcBorders>
          </w:tcPr>
          <w:p w14:paraId="55695B7E" w14:textId="77777777" w:rsidR="00AD07BB" w:rsidRDefault="00AD07BB">
            <w:pPr>
              <w:pStyle w:val="EarlierRepubEntries"/>
            </w:pPr>
            <w:r>
              <w:t>9</w:t>
            </w:r>
          </w:p>
        </w:tc>
        <w:tc>
          <w:tcPr>
            <w:tcW w:w="2605" w:type="dxa"/>
            <w:tcBorders>
              <w:top w:val="nil"/>
              <w:left w:val="nil"/>
              <w:bottom w:val="nil"/>
              <w:right w:val="nil"/>
            </w:tcBorders>
          </w:tcPr>
          <w:p w14:paraId="45E7E357" w14:textId="159CB609" w:rsidR="00AD07BB" w:rsidRDefault="00515AAD">
            <w:pPr>
              <w:pStyle w:val="EarlierRepubEntries"/>
            </w:pPr>
            <w:hyperlink r:id="rId940" w:tooltip="Legislation (Gay, Lesbian and Transgender) Amendment Act 2003" w:history="1">
              <w:r w:rsidR="00BE3159" w:rsidRPr="00BE3159">
                <w:rPr>
                  <w:rStyle w:val="charCitHyperlinkAbbrev"/>
                </w:rPr>
                <w:t>A2003</w:t>
              </w:r>
              <w:r w:rsidR="00BE3159" w:rsidRPr="00BE3159">
                <w:rPr>
                  <w:rStyle w:val="charCitHyperlinkAbbrev"/>
                </w:rPr>
                <w:noBreakHyphen/>
                <w:t>14</w:t>
              </w:r>
            </w:hyperlink>
          </w:p>
        </w:tc>
        <w:tc>
          <w:tcPr>
            <w:tcW w:w="2095" w:type="dxa"/>
            <w:tcBorders>
              <w:top w:val="nil"/>
              <w:left w:val="nil"/>
              <w:bottom w:val="nil"/>
              <w:right w:val="nil"/>
            </w:tcBorders>
          </w:tcPr>
          <w:p w14:paraId="6C095007" w14:textId="77777777" w:rsidR="00AD07BB" w:rsidRDefault="00AD07BB">
            <w:pPr>
              <w:pStyle w:val="EarlierRepubEntries"/>
            </w:pPr>
            <w:r>
              <w:t>1 July 2003</w:t>
            </w:r>
          </w:p>
        </w:tc>
      </w:tr>
      <w:tr w:rsidR="00AD07BB" w14:paraId="5FB264C0" w14:textId="77777777" w:rsidTr="00E148C2">
        <w:tc>
          <w:tcPr>
            <w:tcW w:w="1930" w:type="dxa"/>
            <w:tcBorders>
              <w:top w:val="nil"/>
              <w:left w:val="nil"/>
              <w:bottom w:val="nil"/>
              <w:right w:val="nil"/>
            </w:tcBorders>
          </w:tcPr>
          <w:p w14:paraId="65C53BA7" w14:textId="77777777" w:rsidR="00AD07BB" w:rsidRDefault="00AD07BB">
            <w:pPr>
              <w:pStyle w:val="EarlierRepubEntries"/>
            </w:pPr>
            <w:r>
              <w:t>10</w:t>
            </w:r>
          </w:p>
        </w:tc>
        <w:tc>
          <w:tcPr>
            <w:tcW w:w="2605" w:type="dxa"/>
            <w:tcBorders>
              <w:top w:val="nil"/>
              <w:left w:val="nil"/>
              <w:bottom w:val="nil"/>
              <w:right w:val="nil"/>
            </w:tcBorders>
          </w:tcPr>
          <w:p w14:paraId="5A8E6383" w14:textId="7A26EB0A" w:rsidR="00AD07BB" w:rsidRDefault="00515AAD">
            <w:pPr>
              <w:pStyle w:val="EarlierRepubEntries"/>
            </w:pPr>
            <w:hyperlink r:id="rId941" w:tooltip="Justice and Community Safety Legislation Amendment Act 2003 (No 2)" w:history="1">
              <w:r w:rsidR="00BE3159" w:rsidRPr="00BE3159">
                <w:rPr>
                  <w:rStyle w:val="charCitHyperlinkAbbrev"/>
                </w:rPr>
                <w:t>A2003</w:t>
              </w:r>
              <w:r w:rsidR="00BE3159" w:rsidRPr="00BE3159">
                <w:rPr>
                  <w:rStyle w:val="charCitHyperlinkAbbrev"/>
                </w:rPr>
                <w:noBreakHyphen/>
                <w:t>47</w:t>
              </w:r>
            </w:hyperlink>
          </w:p>
        </w:tc>
        <w:tc>
          <w:tcPr>
            <w:tcW w:w="2095" w:type="dxa"/>
            <w:tcBorders>
              <w:top w:val="nil"/>
              <w:left w:val="nil"/>
              <w:bottom w:val="nil"/>
              <w:right w:val="nil"/>
            </w:tcBorders>
          </w:tcPr>
          <w:p w14:paraId="238C7D5F" w14:textId="77777777" w:rsidR="00AD07BB" w:rsidRDefault="00AD07BB">
            <w:pPr>
              <w:pStyle w:val="EarlierRepubEntries"/>
            </w:pPr>
            <w:r>
              <w:t>1 November 2003</w:t>
            </w:r>
          </w:p>
        </w:tc>
      </w:tr>
      <w:tr w:rsidR="00AD07BB" w14:paraId="6980D52E" w14:textId="77777777" w:rsidTr="00E148C2">
        <w:tc>
          <w:tcPr>
            <w:tcW w:w="1930" w:type="dxa"/>
            <w:tcBorders>
              <w:top w:val="nil"/>
              <w:left w:val="nil"/>
              <w:bottom w:val="nil"/>
              <w:right w:val="nil"/>
            </w:tcBorders>
          </w:tcPr>
          <w:p w14:paraId="59CFFF47" w14:textId="77777777" w:rsidR="00AD07BB" w:rsidRDefault="00AD07BB">
            <w:pPr>
              <w:pStyle w:val="EarlierRepubEntries"/>
            </w:pPr>
            <w:r>
              <w:t>11</w:t>
            </w:r>
          </w:p>
        </w:tc>
        <w:tc>
          <w:tcPr>
            <w:tcW w:w="2605" w:type="dxa"/>
            <w:tcBorders>
              <w:top w:val="nil"/>
              <w:left w:val="nil"/>
              <w:bottom w:val="nil"/>
              <w:right w:val="nil"/>
            </w:tcBorders>
          </w:tcPr>
          <w:p w14:paraId="1B81255B" w14:textId="0B7BB5FB" w:rsidR="00AD07BB" w:rsidRDefault="00515AAD">
            <w:pPr>
              <w:pStyle w:val="EarlierRepubEntries"/>
            </w:pPr>
            <w:hyperlink r:id="rId942" w:tooltip="Statute Law Amendment Act 2003 (No 2)" w:history="1">
              <w:r w:rsidR="00BE3159" w:rsidRPr="00BE3159">
                <w:rPr>
                  <w:rStyle w:val="charCitHyperlinkAbbrev"/>
                </w:rPr>
                <w:t>A2003</w:t>
              </w:r>
              <w:r w:rsidR="00BE3159" w:rsidRPr="00BE3159">
                <w:rPr>
                  <w:rStyle w:val="charCitHyperlinkAbbrev"/>
                </w:rPr>
                <w:noBreakHyphen/>
                <w:t>56</w:t>
              </w:r>
            </w:hyperlink>
          </w:p>
        </w:tc>
        <w:tc>
          <w:tcPr>
            <w:tcW w:w="2095" w:type="dxa"/>
            <w:tcBorders>
              <w:top w:val="nil"/>
              <w:left w:val="nil"/>
              <w:bottom w:val="nil"/>
              <w:right w:val="nil"/>
            </w:tcBorders>
          </w:tcPr>
          <w:p w14:paraId="4482D060" w14:textId="77777777" w:rsidR="00AD07BB" w:rsidRDefault="00AD07BB">
            <w:pPr>
              <w:pStyle w:val="EarlierRepubEntries"/>
            </w:pPr>
            <w:r>
              <w:t>19 December 2003</w:t>
            </w:r>
          </w:p>
        </w:tc>
      </w:tr>
      <w:tr w:rsidR="00AD07BB" w14:paraId="1C3821CD" w14:textId="77777777" w:rsidTr="00E148C2">
        <w:tc>
          <w:tcPr>
            <w:tcW w:w="1930" w:type="dxa"/>
            <w:tcBorders>
              <w:top w:val="nil"/>
              <w:left w:val="nil"/>
              <w:bottom w:val="nil"/>
              <w:right w:val="nil"/>
            </w:tcBorders>
          </w:tcPr>
          <w:p w14:paraId="0E7F2B8B" w14:textId="77777777" w:rsidR="00AD07BB" w:rsidRDefault="00AD07BB">
            <w:pPr>
              <w:pStyle w:val="EarlierRepubEntries"/>
            </w:pPr>
            <w:r>
              <w:t>12</w:t>
            </w:r>
          </w:p>
        </w:tc>
        <w:tc>
          <w:tcPr>
            <w:tcW w:w="2605" w:type="dxa"/>
            <w:tcBorders>
              <w:top w:val="nil"/>
              <w:left w:val="nil"/>
              <w:bottom w:val="nil"/>
              <w:right w:val="nil"/>
            </w:tcBorders>
          </w:tcPr>
          <w:p w14:paraId="3FB62134" w14:textId="58C469EB" w:rsidR="00AD07BB" w:rsidRDefault="00515AAD">
            <w:pPr>
              <w:pStyle w:val="EarlierRepubEntries"/>
            </w:pPr>
            <w:hyperlink r:id="rId943" w:tooltip="Criminal Code (Theft, Fraud, Bribery and Related Offences) Amendment Act 2004" w:history="1">
              <w:r w:rsidR="00BE3159" w:rsidRPr="00BE3159">
                <w:rPr>
                  <w:rStyle w:val="charCitHyperlinkAbbrev"/>
                </w:rPr>
                <w:t>A2004</w:t>
              </w:r>
              <w:r w:rsidR="00BE3159" w:rsidRPr="00BE3159">
                <w:rPr>
                  <w:rStyle w:val="charCitHyperlinkAbbrev"/>
                </w:rPr>
                <w:noBreakHyphen/>
                <w:t>15</w:t>
              </w:r>
            </w:hyperlink>
          </w:p>
        </w:tc>
        <w:tc>
          <w:tcPr>
            <w:tcW w:w="2095" w:type="dxa"/>
            <w:tcBorders>
              <w:top w:val="nil"/>
              <w:left w:val="nil"/>
              <w:bottom w:val="nil"/>
              <w:right w:val="nil"/>
            </w:tcBorders>
          </w:tcPr>
          <w:p w14:paraId="49249A16" w14:textId="77777777" w:rsidR="00AD07BB" w:rsidRDefault="00AD07BB">
            <w:pPr>
              <w:pStyle w:val="EarlierRepubEntries"/>
            </w:pPr>
            <w:r>
              <w:t>9 April 2004</w:t>
            </w:r>
          </w:p>
        </w:tc>
      </w:tr>
      <w:tr w:rsidR="00AD07BB" w14:paraId="0A665AAC" w14:textId="77777777" w:rsidTr="00E148C2">
        <w:tc>
          <w:tcPr>
            <w:tcW w:w="1930" w:type="dxa"/>
            <w:tcBorders>
              <w:top w:val="nil"/>
              <w:left w:val="nil"/>
              <w:bottom w:val="nil"/>
              <w:right w:val="nil"/>
            </w:tcBorders>
          </w:tcPr>
          <w:p w14:paraId="307566DA" w14:textId="77777777" w:rsidR="00AD07BB" w:rsidRDefault="00AD07BB">
            <w:pPr>
              <w:pStyle w:val="EarlierRepubEntries"/>
            </w:pPr>
            <w:r>
              <w:t>13</w:t>
            </w:r>
          </w:p>
        </w:tc>
        <w:tc>
          <w:tcPr>
            <w:tcW w:w="2605" w:type="dxa"/>
            <w:tcBorders>
              <w:top w:val="nil"/>
              <w:left w:val="nil"/>
              <w:bottom w:val="nil"/>
              <w:right w:val="nil"/>
            </w:tcBorders>
          </w:tcPr>
          <w:p w14:paraId="22F78793" w14:textId="2A1158AD" w:rsidR="00AD07BB" w:rsidRDefault="00515AAD">
            <w:pPr>
              <w:pStyle w:val="EarlierRepubEntries"/>
            </w:pPr>
            <w:hyperlink r:id="rId944" w:tooltip="Statute Law Amendment Act 2004" w:history="1">
              <w:r w:rsidR="00BE3159" w:rsidRPr="00BE3159">
                <w:rPr>
                  <w:rStyle w:val="charCitHyperlinkAbbrev"/>
                </w:rPr>
                <w:t>A2004</w:t>
              </w:r>
              <w:r w:rsidR="00BE3159" w:rsidRPr="00BE3159">
                <w:rPr>
                  <w:rStyle w:val="charCitHyperlinkAbbrev"/>
                </w:rPr>
                <w:noBreakHyphen/>
                <w:t>42</w:t>
              </w:r>
            </w:hyperlink>
          </w:p>
        </w:tc>
        <w:tc>
          <w:tcPr>
            <w:tcW w:w="2095" w:type="dxa"/>
            <w:tcBorders>
              <w:top w:val="nil"/>
              <w:left w:val="nil"/>
              <w:bottom w:val="nil"/>
              <w:right w:val="nil"/>
            </w:tcBorders>
          </w:tcPr>
          <w:p w14:paraId="0D18C5BB" w14:textId="77777777" w:rsidR="00AD07BB" w:rsidRDefault="00AD07BB">
            <w:pPr>
              <w:pStyle w:val="EarlierRepubEntries"/>
            </w:pPr>
            <w:r>
              <w:t>25 August 2004</w:t>
            </w:r>
          </w:p>
        </w:tc>
      </w:tr>
      <w:tr w:rsidR="00AD07BB" w14:paraId="3DBDDC7E" w14:textId="77777777" w:rsidTr="00E148C2">
        <w:tc>
          <w:tcPr>
            <w:tcW w:w="1930" w:type="dxa"/>
            <w:tcBorders>
              <w:top w:val="nil"/>
              <w:left w:val="nil"/>
              <w:bottom w:val="nil"/>
              <w:right w:val="nil"/>
            </w:tcBorders>
          </w:tcPr>
          <w:p w14:paraId="13B133C1" w14:textId="77777777" w:rsidR="00AD07BB" w:rsidRDefault="00AD07BB">
            <w:pPr>
              <w:pStyle w:val="EarlierRepubEntries"/>
            </w:pPr>
            <w:r>
              <w:t>14*</w:t>
            </w:r>
          </w:p>
        </w:tc>
        <w:tc>
          <w:tcPr>
            <w:tcW w:w="2605" w:type="dxa"/>
            <w:tcBorders>
              <w:top w:val="nil"/>
              <w:left w:val="nil"/>
              <w:bottom w:val="nil"/>
              <w:right w:val="nil"/>
            </w:tcBorders>
          </w:tcPr>
          <w:p w14:paraId="101B4098" w14:textId="3659F892" w:rsidR="00AD07BB" w:rsidRDefault="00515AAD">
            <w:pPr>
              <w:pStyle w:val="EarlierRepubEntries"/>
            </w:pPr>
            <w:hyperlink r:id="rId945" w:tooltip="Statute Law Amendment Act 2004" w:history="1">
              <w:r w:rsidR="00BE3159" w:rsidRPr="00BE3159">
                <w:rPr>
                  <w:rStyle w:val="charCitHyperlinkAbbrev"/>
                </w:rPr>
                <w:t>A2004</w:t>
              </w:r>
              <w:r w:rsidR="00BE3159" w:rsidRPr="00BE3159">
                <w:rPr>
                  <w:rStyle w:val="charCitHyperlinkAbbrev"/>
                </w:rPr>
                <w:noBreakHyphen/>
                <w:t>42</w:t>
              </w:r>
            </w:hyperlink>
          </w:p>
        </w:tc>
        <w:tc>
          <w:tcPr>
            <w:tcW w:w="2095" w:type="dxa"/>
            <w:tcBorders>
              <w:top w:val="nil"/>
              <w:left w:val="nil"/>
              <w:bottom w:val="nil"/>
              <w:right w:val="nil"/>
            </w:tcBorders>
          </w:tcPr>
          <w:p w14:paraId="0089B3A8" w14:textId="77777777" w:rsidR="00AD07BB" w:rsidRDefault="00AD07BB">
            <w:pPr>
              <w:pStyle w:val="EarlierRepubEntries"/>
            </w:pPr>
            <w:r>
              <w:t>20 December 2004</w:t>
            </w:r>
          </w:p>
        </w:tc>
      </w:tr>
      <w:tr w:rsidR="00AD07BB" w14:paraId="6B7D3C02" w14:textId="77777777" w:rsidTr="00E148C2">
        <w:tc>
          <w:tcPr>
            <w:tcW w:w="1930" w:type="dxa"/>
            <w:tcBorders>
              <w:top w:val="nil"/>
              <w:left w:val="nil"/>
              <w:bottom w:val="nil"/>
              <w:right w:val="nil"/>
            </w:tcBorders>
          </w:tcPr>
          <w:p w14:paraId="37C0AAE9" w14:textId="77777777" w:rsidR="00AD07BB" w:rsidRDefault="00AD07BB">
            <w:pPr>
              <w:pStyle w:val="EarlierRepubEntries"/>
            </w:pPr>
            <w:r>
              <w:t>15</w:t>
            </w:r>
          </w:p>
        </w:tc>
        <w:tc>
          <w:tcPr>
            <w:tcW w:w="2605" w:type="dxa"/>
            <w:tcBorders>
              <w:top w:val="nil"/>
              <w:left w:val="nil"/>
              <w:bottom w:val="nil"/>
              <w:right w:val="nil"/>
            </w:tcBorders>
          </w:tcPr>
          <w:p w14:paraId="7569897A" w14:textId="3F4651DC" w:rsidR="00AD07BB" w:rsidRPr="00793E0B" w:rsidRDefault="00515AAD">
            <w:pPr>
              <w:pStyle w:val="EarlierRepubEntries"/>
              <w:rPr>
                <w:rStyle w:val="charUnderline"/>
              </w:rPr>
            </w:pPr>
            <w:hyperlink r:id="rId946" w:tooltip="Statute Law Amendment Act 2005" w:history="1">
              <w:r w:rsidR="00BE3159" w:rsidRPr="00BE3159">
                <w:rPr>
                  <w:rStyle w:val="Hyperlink"/>
                </w:rPr>
                <w:t>A2005</w:t>
              </w:r>
              <w:r w:rsidR="00BE3159" w:rsidRPr="00BE3159">
                <w:rPr>
                  <w:rStyle w:val="Hyperlink"/>
                </w:rPr>
                <w:noBreakHyphen/>
                <w:t>20</w:t>
              </w:r>
            </w:hyperlink>
          </w:p>
        </w:tc>
        <w:tc>
          <w:tcPr>
            <w:tcW w:w="2095" w:type="dxa"/>
            <w:tcBorders>
              <w:top w:val="nil"/>
              <w:left w:val="nil"/>
              <w:bottom w:val="nil"/>
              <w:right w:val="nil"/>
            </w:tcBorders>
          </w:tcPr>
          <w:p w14:paraId="6CCC0F8B" w14:textId="77777777" w:rsidR="00AD07BB" w:rsidRDefault="00AD07BB">
            <w:pPr>
              <w:pStyle w:val="EarlierRepubEntries"/>
            </w:pPr>
            <w:r>
              <w:t>2 June 2005</w:t>
            </w:r>
          </w:p>
        </w:tc>
      </w:tr>
      <w:tr w:rsidR="00AD07BB" w14:paraId="48E4595D" w14:textId="77777777" w:rsidTr="00E148C2">
        <w:tc>
          <w:tcPr>
            <w:tcW w:w="1930" w:type="dxa"/>
            <w:tcBorders>
              <w:top w:val="nil"/>
              <w:left w:val="nil"/>
              <w:bottom w:val="nil"/>
              <w:right w:val="nil"/>
            </w:tcBorders>
          </w:tcPr>
          <w:p w14:paraId="3E7403F3" w14:textId="77777777" w:rsidR="00AD07BB" w:rsidRDefault="00AD07BB">
            <w:pPr>
              <w:pStyle w:val="EarlierRepubEntries"/>
            </w:pPr>
            <w:r>
              <w:t>16</w:t>
            </w:r>
          </w:p>
        </w:tc>
        <w:tc>
          <w:tcPr>
            <w:tcW w:w="2605" w:type="dxa"/>
            <w:tcBorders>
              <w:top w:val="nil"/>
              <w:left w:val="nil"/>
              <w:bottom w:val="nil"/>
              <w:right w:val="nil"/>
            </w:tcBorders>
          </w:tcPr>
          <w:p w14:paraId="03C8586C" w14:textId="4D1CE46D" w:rsidR="00AD07BB" w:rsidRDefault="00515AAD">
            <w:pPr>
              <w:pStyle w:val="EarlierRepubEntries"/>
            </w:pPr>
            <w:hyperlink r:id="rId947" w:tooltip="Statute Law Amendment Act 2005" w:history="1">
              <w:r w:rsidR="00BE3159" w:rsidRPr="00BE3159">
                <w:rPr>
                  <w:rStyle w:val="charCitHyperlinkAbbrev"/>
                </w:rPr>
                <w:t>A2005</w:t>
              </w:r>
              <w:r w:rsidR="00BE3159" w:rsidRPr="00BE3159">
                <w:rPr>
                  <w:rStyle w:val="charCitHyperlinkAbbrev"/>
                </w:rPr>
                <w:noBreakHyphen/>
                <w:t>20</w:t>
              </w:r>
            </w:hyperlink>
          </w:p>
        </w:tc>
        <w:tc>
          <w:tcPr>
            <w:tcW w:w="2095" w:type="dxa"/>
            <w:tcBorders>
              <w:top w:val="nil"/>
              <w:left w:val="nil"/>
              <w:bottom w:val="nil"/>
              <w:right w:val="nil"/>
            </w:tcBorders>
          </w:tcPr>
          <w:p w14:paraId="37F4E43A" w14:textId="77777777" w:rsidR="00AD07BB" w:rsidRDefault="00AD07BB">
            <w:pPr>
              <w:pStyle w:val="EarlierRepubEntries"/>
            </w:pPr>
            <w:r>
              <w:t>12 November 2005</w:t>
            </w:r>
          </w:p>
        </w:tc>
      </w:tr>
      <w:tr w:rsidR="00AD07BB" w14:paraId="441A287C" w14:textId="77777777" w:rsidTr="00E148C2">
        <w:tc>
          <w:tcPr>
            <w:tcW w:w="1930" w:type="dxa"/>
            <w:tcBorders>
              <w:top w:val="nil"/>
              <w:left w:val="nil"/>
              <w:bottom w:val="nil"/>
              <w:right w:val="nil"/>
            </w:tcBorders>
          </w:tcPr>
          <w:p w14:paraId="7B452BE2" w14:textId="77777777" w:rsidR="00AD07BB" w:rsidRDefault="00AD07BB">
            <w:pPr>
              <w:pStyle w:val="EarlierRepubEntries"/>
            </w:pPr>
            <w:r>
              <w:t>17</w:t>
            </w:r>
          </w:p>
        </w:tc>
        <w:tc>
          <w:tcPr>
            <w:tcW w:w="2605" w:type="dxa"/>
            <w:tcBorders>
              <w:top w:val="nil"/>
              <w:left w:val="nil"/>
              <w:bottom w:val="nil"/>
              <w:right w:val="nil"/>
            </w:tcBorders>
          </w:tcPr>
          <w:p w14:paraId="27B17AE8" w14:textId="48C28E2F" w:rsidR="00AD07BB" w:rsidRDefault="00515AAD">
            <w:pPr>
              <w:pStyle w:val="EarlierRepubEntries"/>
            </w:pPr>
            <w:hyperlink r:id="rId948" w:tooltip="Justice and Community Safety Legislation Amendment Act 2006" w:history="1">
              <w:r w:rsidR="00BE3159" w:rsidRPr="00BE3159">
                <w:rPr>
                  <w:rStyle w:val="charCitHyperlinkAbbrev"/>
                </w:rPr>
                <w:t>A2006</w:t>
              </w:r>
              <w:r w:rsidR="00BE3159" w:rsidRPr="00BE3159">
                <w:rPr>
                  <w:rStyle w:val="charCitHyperlinkAbbrev"/>
                </w:rPr>
                <w:noBreakHyphen/>
                <w:t>40</w:t>
              </w:r>
            </w:hyperlink>
          </w:p>
        </w:tc>
        <w:tc>
          <w:tcPr>
            <w:tcW w:w="2095" w:type="dxa"/>
            <w:tcBorders>
              <w:top w:val="nil"/>
              <w:left w:val="nil"/>
              <w:bottom w:val="nil"/>
              <w:right w:val="nil"/>
            </w:tcBorders>
          </w:tcPr>
          <w:p w14:paraId="5EC4EF38" w14:textId="77777777" w:rsidR="00AD07BB" w:rsidRDefault="00AD07BB">
            <w:pPr>
              <w:pStyle w:val="EarlierRepubEntries"/>
            </w:pPr>
            <w:r>
              <w:t>29 September 2006</w:t>
            </w:r>
          </w:p>
        </w:tc>
      </w:tr>
      <w:tr w:rsidR="00AD07BB" w14:paraId="694BE2D3" w14:textId="77777777" w:rsidTr="00E148C2">
        <w:tc>
          <w:tcPr>
            <w:tcW w:w="1930" w:type="dxa"/>
            <w:tcBorders>
              <w:top w:val="nil"/>
              <w:left w:val="nil"/>
              <w:bottom w:val="nil"/>
              <w:right w:val="nil"/>
            </w:tcBorders>
          </w:tcPr>
          <w:p w14:paraId="3A900187" w14:textId="77777777" w:rsidR="00AD07BB" w:rsidRDefault="00AD07BB">
            <w:pPr>
              <w:pStyle w:val="EarlierRepubEntries"/>
            </w:pPr>
            <w:r>
              <w:t>18</w:t>
            </w:r>
          </w:p>
        </w:tc>
        <w:tc>
          <w:tcPr>
            <w:tcW w:w="2605" w:type="dxa"/>
            <w:tcBorders>
              <w:top w:val="nil"/>
              <w:left w:val="nil"/>
              <w:bottom w:val="nil"/>
              <w:right w:val="nil"/>
            </w:tcBorders>
          </w:tcPr>
          <w:p w14:paraId="419761C6" w14:textId="198603F1" w:rsidR="00AD07BB" w:rsidRDefault="00515AAD">
            <w:pPr>
              <w:pStyle w:val="EarlierRepubEntries"/>
            </w:pPr>
            <w:hyperlink r:id="rId949" w:tooltip="Statute Law Amendment Act 2007" w:history="1">
              <w:r w:rsidR="00BE3159" w:rsidRPr="00BE3159">
                <w:rPr>
                  <w:rStyle w:val="charCitHyperlinkAbbrev"/>
                </w:rPr>
                <w:t>A2007</w:t>
              </w:r>
              <w:r w:rsidR="00BE3159" w:rsidRPr="00BE3159">
                <w:rPr>
                  <w:rStyle w:val="charCitHyperlinkAbbrev"/>
                </w:rPr>
                <w:noBreakHyphen/>
                <w:t>3</w:t>
              </w:r>
            </w:hyperlink>
          </w:p>
        </w:tc>
        <w:tc>
          <w:tcPr>
            <w:tcW w:w="2095" w:type="dxa"/>
            <w:tcBorders>
              <w:top w:val="nil"/>
              <w:left w:val="nil"/>
              <w:bottom w:val="nil"/>
              <w:right w:val="nil"/>
            </w:tcBorders>
          </w:tcPr>
          <w:p w14:paraId="678EB894" w14:textId="77777777" w:rsidR="00AD07BB" w:rsidRDefault="00AD07BB">
            <w:pPr>
              <w:pStyle w:val="EarlierRepubEntries"/>
            </w:pPr>
            <w:r>
              <w:t>12 April 2007</w:t>
            </w:r>
          </w:p>
        </w:tc>
      </w:tr>
      <w:tr w:rsidR="00AD07BB" w14:paraId="0421661D" w14:textId="77777777" w:rsidTr="00E148C2">
        <w:tc>
          <w:tcPr>
            <w:tcW w:w="1930" w:type="dxa"/>
            <w:tcBorders>
              <w:top w:val="nil"/>
              <w:left w:val="nil"/>
              <w:bottom w:val="nil"/>
              <w:right w:val="nil"/>
            </w:tcBorders>
          </w:tcPr>
          <w:p w14:paraId="1F49A96C" w14:textId="77777777" w:rsidR="00AD07BB" w:rsidRDefault="00AD07BB">
            <w:pPr>
              <w:pStyle w:val="EarlierRepubEntries"/>
            </w:pPr>
            <w:r>
              <w:t>19</w:t>
            </w:r>
          </w:p>
        </w:tc>
        <w:tc>
          <w:tcPr>
            <w:tcW w:w="2605" w:type="dxa"/>
            <w:tcBorders>
              <w:top w:val="nil"/>
              <w:left w:val="nil"/>
              <w:bottom w:val="nil"/>
              <w:right w:val="nil"/>
            </w:tcBorders>
          </w:tcPr>
          <w:p w14:paraId="67F555DF" w14:textId="76107A3E" w:rsidR="00AD07BB" w:rsidRDefault="00515AAD">
            <w:pPr>
              <w:pStyle w:val="EarlierRepubEntries"/>
            </w:pPr>
            <w:hyperlink r:id="rId950" w:tooltip="Civil Partnerships Act 2008" w:history="1">
              <w:r w:rsidR="00BE3159" w:rsidRPr="00BE3159">
                <w:rPr>
                  <w:rStyle w:val="charCitHyperlinkAbbrev"/>
                </w:rPr>
                <w:t>A2008</w:t>
              </w:r>
              <w:r w:rsidR="00BE3159" w:rsidRPr="00BE3159">
                <w:rPr>
                  <w:rStyle w:val="charCitHyperlinkAbbrev"/>
                </w:rPr>
                <w:noBreakHyphen/>
                <w:t>14</w:t>
              </w:r>
            </w:hyperlink>
          </w:p>
        </w:tc>
        <w:tc>
          <w:tcPr>
            <w:tcW w:w="2095" w:type="dxa"/>
            <w:tcBorders>
              <w:top w:val="nil"/>
              <w:left w:val="nil"/>
              <w:bottom w:val="nil"/>
              <w:right w:val="nil"/>
            </w:tcBorders>
          </w:tcPr>
          <w:p w14:paraId="49EC2A59" w14:textId="77777777" w:rsidR="00AD07BB" w:rsidRDefault="00AD07BB">
            <w:pPr>
              <w:pStyle w:val="EarlierRepubEntries"/>
            </w:pPr>
            <w:r>
              <w:t>19 May 2008</w:t>
            </w:r>
          </w:p>
        </w:tc>
      </w:tr>
      <w:tr w:rsidR="005F772A" w14:paraId="44EAC649" w14:textId="77777777" w:rsidTr="00E148C2">
        <w:tc>
          <w:tcPr>
            <w:tcW w:w="1930" w:type="dxa"/>
            <w:tcBorders>
              <w:top w:val="nil"/>
              <w:left w:val="nil"/>
              <w:bottom w:val="nil"/>
              <w:right w:val="nil"/>
            </w:tcBorders>
          </w:tcPr>
          <w:p w14:paraId="1057087B" w14:textId="77777777" w:rsidR="005F772A" w:rsidRDefault="005F772A">
            <w:pPr>
              <w:pStyle w:val="EarlierRepubEntries"/>
            </w:pPr>
            <w:r>
              <w:t>20</w:t>
            </w:r>
          </w:p>
        </w:tc>
        <w:tc>
          <w:tcPr>
            <w:tcW w:w="2605" w:type="dxa"/>
            <w:tcBorders>
              <w:top w:val="nil"/>
              <w:left w:val="nil"/>
              <w:bottom w:val="nil"/>
              <w:right w:val="nil"/>
            </w:tcBorders>
          </w:tcPr>
          <w:p w14:paraId="75ED1505" w14:textId="212BC0C1" w:rsidR="005F772A" w:rsidRDefault="00515AAD">
            <w:pPr>
              <w:pStyle w:val="EarlierRepubEntries"/>
            </w:pPr>
            <w:hyperlink r:id="rId951" w:tooltip="Civil Partnerships Act 2008" w:history="1">
              <w:r w:rsidR="00BE3159" w:rsidRPr="00BE3159">
                <w:rPr>
                  <w:rStyle w:val="charCitHyperlinkAbbrev"/>
                </w:rPr>
                <w:t>A2008</w:t>
              </w:r>
              <w:r w:rsidR="00BE3159" w:rsidRPr="00BE3159">
                <w:rPr>
                  <w:rStyle w:val="charCitHyperlinkAbbrev"/>
                </w:rPr>
                <w:noBreakHyphen/>
                <w:t>14</w:t>
              </w:r>
            </w:hyperlink>
          </w:p>
        </w:tc>
        <w:tc>
          <w:tcPr>
            <w:tcW w:w="2095" w:type="dxa"/>
            <w:tcBorders>
              <w:top w:val="nil"/>
              <w:left w:val="nil"/>
              <w:bottom w:val="nil"/>
              <w:right w:val="nil"/>
            </w:tcBorders>
          </w:tcPr>
          <w:p w14:paraId="234C65D1" w14:textId="77777777" w:rsidR="005F772A" w:rsidRDefault="005F772A">
            <w:pPr>
              <w:pStyle w:val="EarlierRepubEntries"/>
            </w:pPr>
            <w:r>
              <w:t>1 July 2008</w:t>
            </w:r>
          </w:p>
        </w:tc>
      </w:tr>
      <w:tr w:rsidR="008872EA" w14:paraId="78EBE3E2" w14:textId="77777777" w:rsidTr="00E148C2">
        <w:tc>
          <w:tcPr>
            <w:tcW w:w="1930" w:type="dxa"/>
            <w:tcBorders>
              <w:top w:val="nil"/>
              <w:left w:val="nil"/>
              <w:bottom w:val="nil"/>
              <w:right w:val="nil"/>
            </w:tcBorders>
          </w:tcPr>
          <w:p w14:paraId="7DC5C3AB" w14:textId="77777777" w:rsidR="008872EA" w:rsidRDefault="008872EA">
            <w:pPr>
              <w:pStyle w:val="EarlierRepubEntries"/>
            </w:pPr>
            <w:r>
              <w:t>21</w:t>
            </w:r>
          </w:p>
        </w:tc>
        <w:tc>
          <w:tcPr>
            <w:tcW w:w="2605" w:type="dxa"/>
            <w:tcBorders>
              <w:top w:val="nil"/>
              <w:left w:val="nil"/>
              <w:bottom w:val="nil"/>
              <w:right w:val="nil"/>
            </w:tcBorders>
          </w:tcPr>
          <w:p w14:paraId="26F07F91" w14:textId="42710D70" w:rsidR="008872EA" w:rsidRDefault="00515AAD">
            <w:pPr>
              <w:pStyle w:val="EarlierRepubEntries"/>
            </w:pPr>
            <w:hyperlink r:id="rId952"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p>
        </w:tc>
        <w:tc>
          <w:tcPr>
            <w:tcW w:w="2095" w:type="dxa"/>
            <w:tcBorders>
              <w:top w:val="nil"/>
              <w:left w:val="nil"/>
              <w:bottom w:val="nil"/>
              <w:right w:val="nil"/>
            </w:tcBorders>
          </w:tcPr>
          <w:p w14:paraId="735AAEAC" w14:textId="77777777" w:rsidR="008872EA" w:rsidRDefault="008872EA">
            <w:pPr>
              <w:pStyle w:val="EarlierRepubEntries"/>
            </w:pPr>
            <w:r>
              <w:t>2 February 2009</w:t>
            </w:r>
          </w:p>
        </w:tc>
      </w:tr>
      <w:tr w:rsidR="00C82B2E" w14:paraId="15F85D24" w14:textId="77777777" w:rsidTr="00E148C2">
        <w:tc>
          <w:tcPr>
            <w:tcW w:w="1930" w:type="dxa"/>
            <w:tcBorders>
              <w:top w:val="nil"/>
              <w:left w:val="nil"/>
              <w:bottom w:val="nil"/>
              <w:right w:val="nil"/>
            </w:tcBorders>
          </w:tcPr>
          <w:p w14:paraId="0C92486B" w14:textId="77777777" w:rsidR="00C82B2E" w:rsidRDefault="00C82B2E">
            <w:pPr>
              <w:pStyle w:val="EarlierRepubEntries"/>
            </w:pPr>
            <w:r>
              <w:t>22</w:t>
            </w:r>
          </w:p>
        </w:tc>
        <w:tc>
          <w:tcPr>
            <w:tcW w:w="2605" w:type="dxa"/>
            <w:tcBorders>
              <w:top w:val="nil"/>
              <w:left w:val="nil"/>
              <w:bottom w:val="nil"/>
              <w:right w:val="nil"/>
            </w:tcBorders>
          </w:tcPr>
          <w:p w14:paraId="62F0F953" w14:textId="2D813069" w:rsidR="00C82B2E" w:rsidRDefault="00515AAD">
            <w:pPr>
              <w:pStyle w:val="EarlierRepubEntries"/>
            </w:pPr>
            <w:hyperlink r:id="rId953" w:tooltip="Statute Law Amendment Act 2009" w:history="1">
              <w:r w:rsidR="00BE3159" w:rsidRPr="00BE3159">
                <w:rPr>
                  <w:rStyle w:val="charCitHyperlinkAbbrev"/>
                </w:rPr>
                <w:t>A2009</w:t>
              </w:r>
              <w:r w:rsidR="00BE3159" w:rsidRPr="00BE3159">
                <w:rPr>
                  <w:rStyle w:val="charCitHyperlinkAbbrev"/>
                </w:rPr>
                <w:noBreakHyphen/>
                <w:t>20</w:t>
              </w:r>
            </w:hyperlink>
          </w:p>
        </w:tc>
        <w:tc>
          <w:tcPr>
            <w:tcW w:w="2095" w:type="dxa"/>
            <w:tcBorders>
              <w:top w:val="nil"/>
              <w:left w:val="nil"/>
              <w:bottom w:val="nil"/>
              <w:right w:val="nil"/>
            </w:tcBorders>
          </w:tcPr>
          <w:p w14:paraId="5199D7CB" w14:textId="77777777" w:rsidR="00C82B2E" w:rsidRDefault="00C82B2E">
            <w:pPr>
              <w:pStyle w:val="EarlierRepubEntries"/>
            </w:pPr>
            <w:r>
              <w:t>22 September 2009</w:t>
            </w:r>
          </w:p>
        </w:tc>
      </w:tr>
      <w:tr w:rsidR="00E244C9" w14:paraId="3BD3B00E" w14:textId="77777777" w:rsidTr="00E148C2">
        <w:tc>
          <w:tcPr>
            <w:tcW w:w="1930" w:type="dxa"/>
            <w:tcBorders>
              <w:top w:val="nil"/>
              <w:left w:val="nil"/>
              <w:bottom w:val="nil"/>
              <w:right w:val="nil"/>
            </w:tcBorders>
          </w:tcPr>
          <w:p w14:paraId="7419F21C" w14:textId="77777777" w:rsidR="00E244C9" w:rsidRDefault="00E244C9">
            <w:pPr>
              <w:pStyle w:val="EarlierRepubEntries"/>
            </w:pPr>
            <w:r>
              <w:lastRenderedPageBreak/>
              <w:t>23</w:t>
            </w:r>
          </w:p>
        </w:tc>
        <w:tc>
          <w:tcPr>
            <w:tcW w:w="2605" w:type="dxa"/>
            <w:tcBorders>
              <w:top w:val="nil"/>
              <w:left w:val="nil"/>
              <w:bottom w:val="nil"/>
              <w:right w:val="nil"/>
            </w:tcBorders>
          </w:tcPr>
          <w:p w14:paraId="226A19AE" w14:textId="18D45CCC" w:rsidR="00E244C9" w:rsidRDefault="00515AAD">
            <w:pPr>
              <w:pStyle w:val="EarlierRepubEntries"/>
            </w:pPr>
            <w:hyperlink r:id="rId954" w:tooltip="Statute Law Amendment Act 2009 (No 2)" w:history="1">
              <w:r w:rsidR="00BE3159" w:rsidRPr="00BE3159">
                <w:rPr>
                  <w:rStyle w:val="charCitHyperlinkAbbrev"/>
                </w:rPr>
                <w:t>A2009</w:t>
              </w:r>
              <w:r w:rsidR="00BE3159" w:rsidRPr="00BE3159">
                <w:rPr>
                  <w:rStyle w:val="charCitHyperlinkAbbrev"/>
                </w:rPr>
                <w:noBreakHyphen/>
                <w:t>49</w:t>
              </w:r>
            </w:hyperlink>
          </w:p>
        </w:tc>
        <w:tc>
          <w:tcPr>
            <w:tcW w:w="2095" w:type="dxa"/>
            <w:tcBorders>
              <w:top w:val="nil"/>
              <w:left w:val="nil"/>
              <w:bottom w:val="nil"/>
              <w:right w:val="nil"/>
            </w:tcBorders>
          </w:tcPr>
          <w:p w14:paraId="5B67E547" w14:textId="77777777" w:rsidR="00E244C9" w:rsidRDefault="00E244C9">
            <w:pPr>
              <w:pStyle w:val="EarlierRepubEntries"/>
            </w:pPr>
            <w:r>
              <w:t>17 December 2009</w:t>
            </w:r>
          </w:p>
        </w:tc>
      </w:tr>
      <w:tr w:rsidR="002C267B" w14:paraId="76990AF7" w14:textId="77777777" w:rsidTr="00E148C2">
        <w:tc>
          <w:tcPr>
            <w:tcW w:w="1930" w:type="dxa"/>
            <w:tcBorders>
              <w:top w:val="nil"/>
              <w:left w:val="nil"/>
              <w:bottom w:val="nil"/>
              <w:right w:val="nil"/>
            </w:tcBorders>
          </w:tcPr>
          <w:p w14:paraId="4315EC11" w14:textId="77777777" w:rsidR="002C267B" w:rsidRDefault="002C267B">
            <w:pPr>
              <w:pStyle w:val="EarlierRepubEntries"/>
            </w:pPr>
            <w:r>
              <w:t>24</w:t>
            </w:r>
          </w:p>
        </w:tc>
        <w:tc>
          <w:tcPr>
            <w:tcW w:w="2605" w:type="dxa"/>
            <w:tcBorders>
              <w:top w:val="nil"/>
              <w:left w:val="nil"/>
              <w:bottom w:val="nil"/>
              <w:right w:val="nil"/>
            </w:tcBorders>
          </w:tcPr>
          <w:p w14:paraId="3B0E1FFE" w14:textId="529903F4" w:rsidR="002C267B" w:rsidRDefault="00515AAD">
            <w:pPr>
              <w:pStyle w:val="EarlierRepubEntries"/>
            </w:pPr>
            <w:hyperlink r:id="rId955" w:tooltip="Justice and Community Safety Legislation Amendment Act 2010 (No 3)" w:history="1">
              <w:r w:rsidR="00BE3159" w:rsidRPr="00BE3159">
                <w:rPr>
                  <w:rStyle w:val="charCitHyperlinkAbbrev"/>
                </w:rPr>
                <w:t>A2010</w:t>
              </w:r>
              <w:r w:rsidR="00BE3159" w:rsidRPr="00BE3159">
                <w:rPr>
                  <w:rStyle w:val="charCitHyperlinkAbbrev"/>
                </w:rPr>
                <w:noBreakHyphen/>
                <w:t>40</w:t>
              </w:r>
            </w:hyperlink>
          </w:p>
        </w:tc>
        <w:tc>
          <w:tcPr>
            <w:tcW w:w="2095" w:type="dxa"/>
            <w:tcBorders>
              <w:top w:val="nil"/>
              <w:left w:val="nil"/>
              <w:bottom w:val="nil"/>
              <w:right w:val="nil"/>
            </w:tcBorders>
          </w:tcPr>
          <w:p w14:paraId="27EE289E" w14:textId="77777777" w:rsidR="002C267B" w:rsidRDefault="002C267B">
            <w:pPr>
              <w:pStyle w:val="EarlierRepubEntries"/>
            </w:pPr>
            <w:r>
              <w:t>6 October 2010</w:t>
            </w:r>
          </w:p>
        </w:tc>
      </w:tr>
      <w:tr w:rsidR="009A47F7" w14:paraId="3B01C05B" w14:textId="77777777" w:rsidTr="00E148C2">
        <w:tc>
          <w:tcPr>
            <w:tcW w:w="1930" w:type="dxa"/>
            <w:tcBorders>
              <w:top w:val="nil"/>
              <w:left w:val="nil"/>
              <w:bottom w:val="nil"/>
              <w:right w:val="nil"/>
            </w:tcBorders>
          </w:tcPr>
          <w:p w14:paraId="68469034" w14:textId="77777777" w:rsidR="009A47F7" w:rsidRDefault="009A47F7">
            <w:pPr>
              <w:pStyle w:val="EarlierRepubEntries"/>
            </w:pPr>
            <w:r>
              <w:t>25</w:t>
            </w:r>
          </w:p>
        </w:tc>
        <w:tc>
          <w:tcPr>
            <w:tcW w:w="2605" w:type="dxa"/>
            <w:tcBorders>
              <w:top w:val="nil"/>
              <w:left w:val="nil"/>
              <w:bottom w:val="nil"/>
              <w:right w:val="nil"/>
            </w:tcBorders>
          </w:tcPr>
          <w:p w14:paraId="7616F913" w14:textId="624B44C8" w:rsidR="009A47F7" w:rsidRDefault="00515AAD">
            <w:pPr>
              <w:pStyle w:val="EarlierRepubEntries"/>
            </w:pPr>
            <w:hyperlink r:id="rId956" w:tooltip="Fair Trading (Australian Consumer Law) Amendment Act 2010" w:history="1">
              <w:r w:rsidR="00BE3159" w:rsidRPr="00BE3159">
                <w:rPr>
                  <w:rStyle w:val="charCitHyperlinkAbbrev"/>
                </w:rPr>
                <w:t>A2010</w:t>
              </w:r>
              <w:r w:rsidR="00BE3159" w:rsidRPr="00BE3159">
                <w:rPr>
                  <w:rStyle w:val="charCitHyperlinkAbbrev"/>
                </w:rPr>
                <w:noBreakHyphen/>
                <w:t>54</w:t>
              </w:r>
            </w:hyperlink>
          </w:p>
        </w:tc>
        <w:tc>
          <w:tcPr>
            <w:tcW w:w="2095" w:type="dxa"/>
            <w:tcBorders>
              <w:top w:val="nil"/>
              <w:left w:val="nil"/>
              <w:bottom w:val="nil"/>
              <w:right w:val="nil"/>
            </w:tcBorders>
          </w:tcPr>
          <w:p w14:paraId="6A5E341A" w14:textId="77777777" w:rsidR="009A47F7" w:rsidRDefault="009A47F7">
            <w:pPr>
              <w:pStyle w:val="EarlierRepubEntries"/>
            </w:pPr>
            <w:r>
              <w:t>1 January 2011</w:t>
            </w:r>
          </w:p>
        </w:tc>
      </w:tr>
      <w:tr w:rsidR="00026259" w14:paraId="66C36777" w14:textId="77777777" w:rsidTr="00E148C2">
        <w:tc>
          <w:tcPr>
            <w:tcW w:w="1930" w:type="dxa"/>
            <w:tcBorders>
              <w:top w:val="nil"/>
              <w:left w:val="nil"/>
              <w:bottom w:val="nil"/>
              <w:right w:val="nil"/>
            </w:tcBorders>
          </w:tcPr>
          <w:p w14:paraId="4D3D4703" w14:textId="77777777" w:rsidR="00026259" w:rsidRDefault="00026259">
            <w:pPr>
              <w:pStyle w:val="EarlierRepubEntries"/>
            </w:pPr>
            <w:r>
              <w:t>26</w:t>
            </w:r>
          </w:p>
        </w:tc>
        <w:tc>
          <w:tcPr>
            <w:tcW w:w="2605" w:type="dxa"/>
            <w:tcBorders>
              <w:top w:val="nil"/>
              <w:left w:val="nil"/>
              <w:bottom w:val="nil"/>
              <w:right w:val="nil"/>
            </w:tcBorders>
          </w:tcPr>
          <w:p w14:paraId="42DA23C5" w14:textId="52796187" w:rsidR="00026259" w:rsidRDefault="00515AAD">
            <w:pPr>
              <w:pStyle w:val="EarlierRepubEntries"/>
            </w:pPr>
            <w:hyperlink r:id="rId957"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p>
        </w:tc>
        <w:tc>
          <w:tcPr>
            <w:tcW w:w="2095" w:type="dxa"/>
            <w:tcBorders>
              <w:top w:val="nil"/>
              <w:left w:val="nil"/>
              <w:bottom w:val="nil"/>
              <w:right w:val="nil"/>
            </w:tcBorders>
          </w:tcPr>
          <w:p w14:paraId="459B02B3" w14:textId="77777777" w:rsidR="00026259" w:rsidRDefault="00026259">
            <w:pPr>
              <w:pStyle w:val="EarlierRepubEntries"/>
            </w:pPr>
            <w:r>
              <w:t>1 July 2011</w:t>
            </w:r>
          </w:p>
        </w:tc>
      </w:tr>
      <w:tr w:rsidR="00C87EDD" w14:paraId="740836C3" w14:textId="77777777" w:rsidTr="00E148C2">
        <w:tc>
          <w:tcPr>
            <w:tcW w:w="1930" w:type="dxa"/>
            <w:tcBorders>
              <w:top w:val="nil"/>
              <w:left w:val="nil"/>
              <w:bottom w:val="nil"/>
              <w:right w:val="nil"/>
            </w:tcBorders>
          </w:tcPr>
          <w:p w14:paraId="71652348" w14:textId="77777777" w:rsidR="00C87EDD" w:rsidRDefault="00C87EDD">
            <w:pPr>
              <w:pStyle w:val="EarlierRepubEntries"/>
            </w:pPr>
            <w:r>
              <w:t>27</w:t>
            </w:r>
          </w:p>
        </w:tc>
        <w:tc>
          <w:tcPr>
            <w:tcW w:w="2605" w:type="dxa"/>
            <w:tcBorders>
              <w:top w:val="nil"/>
              <w:left w:val="nil"/>
              <w:bottom w:val="nil"/>
              <w:right w:val="nil"/>
            </w:tcBorders>
          </w:tcPr>
          <w:p w14:paraId="5007864E" w14:textId="1D348FD8" w:rsidR="00C87EDD" w:rsidRDefault="00515AAD">
            <w:pPr>
              <w:pStyle w:val="EarlierRepubEntries"/>
            </w:pPr>
            <w:hyperlink r:id="rId958" w:tooltip="Justice and Community Safety Legislation Amendment Act 2011 (No 2)" w:history="1">
              <w:r w:rsidR="00BE3159" w:rsidRPr="00BE3159">
                <w:rPr>
                  <w:rStyle w:val="charCitHyperlinkAbbrev"/>
                </w:rPr>
                <w:t>A2011</w:t>
              </w:r>
              <w:r w:rsidR="00BE3159" w:rsidRPr="00BE3159">
                <w:rPr>
                  <w:rStyle w:val="charCitHyperlinkAbbrev"/>
                </w:rPr>
                <w:noBreakHyphen/>
                <w:t>27</w:t>
              </w:r>
            </w:hyperlink>
          </w:p>
        </w:tc>
        <w:tc>
          <w:tcPr>
            <w:tcW w:w="2095" w:type="dxa"/>
            <w:tcBorders>
              <w:top w:val="nil"/>
              <w:left w:val="nil"/>
              <w:bottom w:val="nil"/>
              <w:right w:val="nil"/>
            </w:tcBorders>
          </w:tcPr>
          <w:p w14:paraId="4BB82FA2" w14:textId="77777777" w:rsidR="00C87EDD" w:rsidRDefault="00C87EDD">
            <w:pPr>
              <w:pStyle w:val="EarlierRepubEntries"/>
            </w:pPr>
            <w:r>
              <w:t>13 September 2011</w:t>
            </w:r>
          </w:p>
        </w:tc>
      </w:tr>
      <w:tr w:rsidR="008A4680" w14:paraId="0C7E8118" w14:textId="77777777" w:rsidTr="00E148C2">
        <w:tc>
          <w:tcPr>
            <w:tcW w:w="1930" w:type="dxa"/>
            <w:tcBorders>
              <w:top w:val="nil"/>
              <w:left w:val="nil"/>
              <w:bottom w:val="nil"/>
              <w:right w:val="nil"/>
            </w:tcBorders>
          </w:tcPr>
          <w:p w14:paraId="7A29B9AB" w14:textId="77777777" w:rsidR="008A4680" w:rsidRDefault="008A4680">
            <w:pPr>
              <w:pStyle w:val="EarlierRepubEntries"/>
            </w:pPr>
            <w:r>
              <w:t>28</w:t>
            </w:r>
          </w:p>
        </w:tc>
        <w:tc>
          <w:tcPr>
            <w:tcW w:w="2605" w:type="dxa"/>
            <w:tcBorders>
              <w:top w:val="nil"/>
              <w:left w:val="nil"/>
              <w:bottom w:val="nil"/>
              <w:right w:val="nil"/>
            </w:tcBorders>
          </w:tcPr>
          <w:p w14:paraId="2DC4C571" w14:textId="1957B94B" w:rsidR="008A4680" w:rsidRDefault="00515AAD">
            <w:pPr>
              <w:pStyle w:val="EarlierRepubEntries"/>
            </w:pPr>
            <w:hyperlink r:id="rId959" w:tooltip="Justice and Community Safety Legislation Amendment Act 2011 (No 2)" w:history="1">
              <w:r w:rsidR="00BE3159" w:rsidRPr="00BE3159">
                <w:rPr>
                  <w:rStyle w:val="charCitHyperlinkAbbrev"/>
                </w:rPr>
                <w:t>A2011</w:t>
              </w:r>
              <w:r w:rsidR="00BE3159" w:rsidRPr="00BE3159">
                <w:rPr>
                  <w:rStyle w:val="charCitHyperlinkAbbrev"/>
                </w:rPr>
                <w:noBreakHyphen/>
                <w:t>27</w:t>
              </w:r>
            </w:hyperlink>
          </w:p>
        </w:tc>
        <w:tc>
          <w:tcPr>
            <w:tcW w:w="2095" w:type="dxa"/>
            <w:tcBorders>
              <w:top w:val="nil"/>
              <w:left w:val="nil"/>
              <w:bottom w:val="nil"/>
              <w:right w:val="nil"/>
            </w:tcBorders>
          </w:tcPr>
          <w:p w14:paraId="70D73E50" w14:textId="77777777" w:rsidR="008A4680" w:rsidRDefault="008A4680">
            <w:pPr>
              <w:pStyle w:val="EarlierRepubEntries"/>
            </w:pPr>
            <w:r>
              <w:t>17 November 2011</w:t>
            </w:r>
          </w:p>
        </w:tc>
      </w:tr>
      <w:tr w:rsidR="001F51CE" w14:paraId="6B53CFA8" w14:textId="77777777" w:rsidTr="00E148C2">
        <w:tc>
          <w:tcPr>
            <w:tcW w:w="1930" w:type="dxa"/>
            <w:tcBorders>
              <w:top w:val="nil"/>
              <w:left w:val="nil"/>
              <w:bottom w:val="nil"/>
              <w:right w:val="nil"/>
            </w:tcBorders>
          </w:tcPr>
          <w:p w14:paraId="6C2B3D46" w14:textId="77777777" w:rsidR="001F51CE" w:rsidRDefault="001F51CE">
            <w:pPr>
              <w:pStyle w:val="EarlierRepubEntries"/>
            </w:pPr>
            <w:r>
              <w:t>29</w:t>
            </w:r>
          </w:p>
        </w:tc>
        <w:tc>
          <w:tcPr>
            <w:tcW w:w="2605" w:type="dxa"/>
            <w:tcBorders>
              <w:top w:val="nil"/>
              <w:left w:val="nil"/>
              <w:bottom w:val="nil"/>
              <w:right w:val="nil"/>
            </w:tcBorders>
          </w:tcPr>
          <w:p w14:paraId="51DA922D" w14:textId="338ADDE0" w:rsidR="001F51CE" w:rsidRDefault="00515AAD">
            <w:pPr>
              <w:pStyle w:val="EarlierRepubEntries"/>
            </w:pPr>
            <w:hyperlink r:id="rId960" w:tooltip="Justice and Community Safety Legislation Amendment Act 2011 (No 3)" w:history="1">
              <w:r w:rsidR="00BE3159" w:rsidRPr="00BE3159">
                <w:rPr>
                  <w:rStyle w:val="charCitHyperlinkAbbrev"/>
                </w:rPr>
                <w:t>A2011</w:t>
              </w:r>
              <w:r w:rsidR="00BE3159" w:rsidRPr="00BE3159">
                <w:rPr>
                  <w:rStyle w:val="charCitHyperlinkAbbrev"/>
                </w:rPr>
                <w:noBreakHyphen/>
                <w:t>49</w:t>
              </w:r>
            </w:hyperlink>
          </w:p>
        </w:tc>
        <w:tc>
          <w:tcPr>
            <w:tcW w:w="2095" w:type="dxa"/>
            <w:tcBorders>
              <w:top w:val="nil"/>
              <w:left w:val="nil"/>
              <w:bottom w:val="nil"/>
              <w:right w:val="nil"/>
            </w:tcBorders>
          </w:tcPr>
          <w:p w14:paraId="4926A9FB" w14:textId="77777777" w:rsidR="001F51CE" w:rsidRDefault="001F51CE">
            <w:pPr>
              <w:pStyle w:val="EarlierRepubEntries"/>
            </w:pPr>
            <w:r>
              <w:t>12 December 2011</w:t>
            </w:r>
          </w:p>
        </w:tc>
      </w:tr>
      <w:tr w:rsidR="003A0C37" w14:paraId="39ACF39A" w14:textId="77777777" w:rsidTr="00E148C2">
        <w:tc>
          <w:tcPr>
            <w:tcW w:w="1930" w:type="dxa"/>
            <w:tcBorders>
              <w:top w:val="nil"/>
              <w:left w:val="nil"/>
              <w:bottom w:val="nil"/>
              <w:right w:val="nil"/>
            </w:tcBorders>
          </w:tcPr>
          <w:p w14:paraId="09525932" w14:textId="77777777" w:rsidR="003A0C37" w:rsidRDefault="003A0C37">
            <w:pPr>
              <w:pStyle w:val="EarlierRepubEntries"/>
            </w:pPr>
            <w:r>
              <w:t>30</w:t>
            </w:r>
          </w:p>
        </w:tc>
        <w:tc>
          <w:tcPr>
            <w:tcW w:w="2605" w:type="dxa"/>
            <w:tcBorders>
              <w:top w:val="nil"/>
              <w:left w:val="nil"/>
              <w:bottom w:val="nil"/>
              <w:right w:val="nil"/>
            </w:tcBorders>
          </w:tcPr>
          <w:p w14:paraId="37347BB3" w14:textId="3F662F41" w:rsidR="003A0C37" w:rsidRDefault="00515AAD">
            <w:pPr>
              <w:pStyle w:val="EarlierRepubEntries"/>
            </w:pPr>
            <w:hyperlink r:id="rId961" w:tooltip="Justice and Community Safety Legislation Amendment Act 2011 (No 3)" w:history="1">
              <w:r w:rsidR="00BE3159" w:rsidRPr="00BE3159">
                <w:rPr>
                  <w:rStyle w:val="charCitHyperlinkAbbrev"/>
                </w:rPr>
                <w:t>A2011</w:t>
              </w:r>
              <w:r w:rsidR="00BE3159" w:rsidRPr="00BE3159">
                <w:rPr>
                  <w:rStyle w:val="charCitHyperlinkAbbrev"/>
                </w:rPr>
                <w:noBreakHyphen/>
                <w:t>49</w:t>
              </w:r>
            </w:hyperlink>
          </w:p>
        </w:tc>
        <w:tc>
          <w:tcPr>
            <w:tcW w:w="2095" w:type="dxa"/>
            <w:tcBorders>
              <w:top w:val="nil"/>
              <w:left w:val="nil"/>
              <w:bottom w:val="nil"/>
              <w:right w:val="nil"/>
            </w:tcBorders>
          </w:tcPr>
          <w:p w14:paraId="737A6621" w14:textId="77777777" w:rsidR="003A0C37" w:rsidRDefault="003A0C37">
            <w:pPr>
              <w:pStyle w:val="EarlierRepubEntries"/>
            </w:pPr>
            <w:r>
              <w:t>30 January 2012</w:t>
            </w:r>
          </w:p>
        </w:tc>
      </w:tr>
      <w:tr w:rsidR="00270AB3" w14:paraId="320427EA" w14:textId="77777777" w:rsidTr="00E148C2">
        <w:tc>
          <w:tcPr>
            <w:tcW w:w="1930" w:type="dxa"/>
            <w:tcBorders>
              <w:top w:val="nil"/>
              <w:left w:val="nil"/>
              <w:bottom w:val="nil"/>
              <w:right w:val="nil"/>
            </w:tcBorders>
          </w:tcPr>
          <w:p w14:paraId="3B0A3F46" w14:textId="77777777" w:rsidR="00270AB3" w:rsidRDefault="00270AB3">
            <w:pPr>
              <w:pStyle w:val="EarlierRepubEntries"/>
            </w:pPr>
            <w:r>
              <w:t>31</w:t>
            </w:r>
          </w:p>
        </w:tc>
        <w:tc>
          <w:tcPr>
            <w:tcW w:w="2605" w:type="dxa"/>
            <w:tcBorders>
              <w:top w:val="nil"/>
              <w:left w:val="nil"/>
              <w:bottom w:val="nil"/>
              <w:right w:val="nil"/>
            </w:tcBorders>
          </w:tcPr>
          <w:p w14:paraId="132A4297" w14:textId="17995F92" w:rsidR="00270AB3" w:rsidRDefault="00515AAD">
            <w:pPr>
              <w:pStyle w:val="EarlierRepubEntries"/>
            </w:pPr>
            <w:hyperlink r:id="rId962" w:tooltip="Justice and Community Safety Legislation Amendment Act 2011 (No 3)" w:history="1">
              <w:r w:rsidR="00BE3159" w:rsidRPr="00BE3159">
                <w:rPr>
                  <w:rStyle w:val="charCitHyperlinkAbbrev"/>
                </w:rPr>
                <w:t>A2011</w:t>
              </w:r>
              <w:r w:rsidR="00BE3159" w:rsidRPr="00BE3159">
                <w:rPr>
                  <w:rStyle w:val="charCitHyperlinkAbbrev"/>
                </w:rPr>
                <w:noBreakHyphen/>
                <w:t>49</w:t>
              </w:r>
            </w:hyperlink>
          </w:p>
        </w:tc>
        <w:tc>
          <w:tcPr>
            <w:tcW w:w="2095" w:type="dxa"/>
            <w:tcBorders>
              <w:top w:val="nil"/>
              <w:left w:val="nil"/>
              <w:bottom w:val="nil"/>
              <w:right w:val="nil"/>
            </w:tcBorders>
          </w:tcPr>
          <w:p w14:paraId="57494C62" w14:textId="77777777" w:rsidR="00270AB3" w:rsidRDefault="00196183">
            <w:pPr>
              <w:pStyle w:val="EarlierRepubEntries"/>
            </w:pPr>
            <w:r>
              <w:t>1 March 2012</w:t>
            </w:r>
          </w:p>
        </w:tc>
      </w:tr>
      <w:tr w:rsidR="007C2A07" w14:paraId="7A231A20" w14:textId="77777777" w:rsidTr="00E148C2">
        <w:tc>
          <w:tcPr>
            <w:tcW w:w="1930" w:type="dxa"/>
            <w:tcBorders>
              <w:top w:val="nil"/>
              <w:left w:val="nil"/>
              <w:bottom w:val="nil"/>
              <w:right w:val="nil"/>
            </w:tcBorders>
          </w:tcPr>
          <w:p w14:paraId="647C0D74" w14:textId="77777777" w:rsidR="007C2A07" w:rsidRDefault="007C2A07">
            <w:pPr>
              <w:pStyle w:val="EarlierRepubEntries"/>
            </w:pPr>
            <w:r>
              <w:t>32</w:t>
            </w:r>
          </w:p>
        </w:tc>
        <w:tc>
          <w:tcPr>
            <w:tcW w:w="2605" w:type="dxa"/>
            <w:tcBorders>
              <w:top w:val="nil"/>
              <w:left w:val="nil"/>
              <w:bottom w:val="nil"/>
              <w:right w:val="nil"/>
            </w:tcBorders>
          </w:tcPr>
          <w:p w14:paraId="061D05FE" w14:textId="3F2812BE" w:rsidR="007C2A07" w:rsidRDefault="00515AAD">
            <w:pPr>
              <w:pStyle w:val="EarlierRepubEntries"/>
            </w:pPr>
            <w:hyperlink r:id="rId963" w:tooltip="Business Names Registration (Transition to Commonwealth) Act 2012" w:history="1">
              <w:r w:rsidR="00BE3159" w:rsidRPr="00BE3159">
                <w:rPr>
                  <w:rStyle w:val="charCitHyperlinkAbbrev"/>
                </w:rPr>
                <w:t>A2012</w:t>
              </w:r>
              <w:r w:rsidR="00BE3159" w:rsidRPr="00BE3159">
                <w:rPr>
                  <w:rStyle w:val="charCitHyperlinkAbbrev"/>
                </w:rPr>
                <w:noBreakHyphen/>
                <w:t>2</w:t>
              </w:r>
            </w:hyperlink>
          </w:p>
        </w:tc>
        <w:tc>
          <w:tcPr>
            <w:tcW w:w="2095" w:type="dxa"/>
            <w:tcBorders>
              <w:top w:val="nil"/>
              <w:left w:val="nil"/>
              <w:bottom w:val="nil"/>
              <w:right w:val="nil"/>
            </w:tcBorders>
          </w:tcPr>
          <w:p w14:paraId="227B9580" w14:textId="77777777" w:rsidR="007C2A07" w:rsidRDefault="00745D58">
            <w:pPr>
              <w:pStyle w:val="EarlierRepubEntries"/>
            </w:pPr>
            <w:r>
              <w:t>28 May 2012</w:t>
            </w:r>
          </w:p>
        </w:tc>
      </w:tr>
      <w:tr w:rsidR="00200415" w14:paraId="27C6B1B6" w14:textId="77777777" w:rsidTr="00E148C2">
        <w:tc>
          <w:tcPr>
            <w:tcW w:w="1930" w:type="dxa"/>
            <w:tcBorders>
              <w:top w:val="nil"/>
              <w:left w:val="nil"/>
              <w:bottom w:val="nil"/>
              <w:right w:val="nil"/>
            </w:tcBorders>
          </w:tcPr>
          <w:p w14:paraId="2FAE3A88" w14:textId="77777777" w:rsidR="00200415" w:rsidRDefault="00200415">
            <w:pPr>
              <w:pStyle w:val="EarlierRepubEntries"/>
            </w:pPr>
            <w:r>
              <w:t>33</w:t>
            </w:r>
          </w:p>
        </w:tc>
        <w:tc>
          <w:tcPr>
            <w:tcW w:w="2605" w:type="dxa"/>
            <w:tcBorders>
              <w:top w:val="nil"/>
              <w:left w:val="nil"/>
              <w:bottom w:val="nil"/>
              <w:right w:val="nil"/>
            </w:tcBorders>
          </w:tcPr>
          <w:p w14:paraId="4A084574" w14:textId="3436E64E" w:rsidR="00200415" w:rsidRDefault="00515AAD">
            <w:pPr>
              <w:pStyle w:val="EarlierRepubEntries"/>
            </w:pPr>
            <w:hyperlink r:id="rId964" w:tooltip="Statute Law Amendment Act 2012" w:history="1">
              <w:r w:rsidR="00BE3159" w:rsidRPr="00BE3159">
                <w:rPr>
                  <w:rStyle w:val="charCitHyperlinkAbbrev"/>
                </w:rPr>
                <w:t>A2012</w:t>
              </w:r>
              <w:r w:rsidR="00BE3159" w:rsidRPr="00BE3159">
                <w:rPr>
                  <w:rStyle w:val="charCitHyperlinkAbbrev"/>
                </w:rPr>
                <w:noBreakHyphen/>
                <w:t>21</w:t>
              </w:r>
            </w:hyperlink>
          </w:p>
        </w:tc>
        <w:tc>
          <w:tcPr>
            <w:tcW w:w="2095" w:type="dxa"/>
            <w:tcBorders>
              <w:top w:val="nil"/>
              <w:left w:val="nil"/>
              <w:bottom w:val="nil"/>
              <w:right w:val="nil"/>
            </w:tcBorders>
          </w:tcPr>
          <w:p w14:paraId="3A5D4902" w14:textId="77777777" w:rsidR="00200415" w:rsidRDefault="00200415">
            <w:pPr>
              <w:pStyle w:val="EarlierRepubEntries"/>
            </w:pPr>
            <w:r>
              <w:t>5 June 2012</w:t>
            </w:r>
          </w:p>
        </w:tc>
      </w:tr>
      <w:tr w:rsidR="006C0BCD" w14:paraId="7AB2B355" w14:textId="77777777" w:rsidTr="00E148C2">
        <w:tc>
          <w:tcPr>
            <w:tcW w:w="1930" w:type="dxa"/>
            <w:tcBorders>
              <w:top w:val="nil"/>
              <w:left w:val="nil"/>
              <w:bottom w:val="nil"/>
              <w:right w:val="nil"/>
            </w:tcBorders>
          </w:tcPr>
          <w:p w14:paraId="0C9C60BF" w14:textId="77777777" w:rsidR="006C0BCD" w:rsidRDefault="006C0BCD">
            <w:pPr>
              <w:pStyle w:val="EarlierRepubEntries"/>
            </w:pPr>
            <w:r>
              <w:t>34</w:t>
            </w:r>
          </w:p>
        </w:tc>
        <w:tc>
          <w:tcPr>
            <w:tcW w:w="2605" w:type="dxa"/>
            <w:tcBorders>
              <w:top w:val="nil"/>
              <w:left w:val="nil"/>
              <w:bottom w:val="nil"/>
              <w:right w:val="nil"/>
            </w:tcBorders>
          </w:tcPr>
          <w:p w14:paraId="663839C1" w14:textId="3600E370" w:rsidR="006C0BCD" w:rsidRPr="006C0BCD" w:rsidRDefault="00515AAD" w:rsidP="00FC0BF1">
            <w:pPr>
              <w:pStyle w:val="EarlierRepubEntries"/>
            </w:pPr>
            <w:hyperlink r:id="rId965" w:tooltip="Civil Unions Act 2012" w:history="1">
              <w:r w:rsidR="006C0BCD" w:rsidRPr="00FC0BF1">
                <w:rPr>
                  <w:rStyle w:val="Hyperlink"/>
                </w:rPr>
                <w:t>A2012</w:t>
              </w:r>
              <w:r w:rsidR="006C0BCD" w:rsidRPr="00FC0BF1">
                <w:rPr>
                  <w:rStyle w:val="Hyperlink"/>
                </w:rPr>
                <w:noBreakHyphen/>
                <w:t>40</w:t>
              </w:r>
            </w:hyperlink>
          </w:p>
        </w:tc>
        <w:tc>
          <w:tcPr>
            <w:tcW w:w="2095" w:type="dxa"/>
            <w:tcBorders>
              <w:top w:val="nil"/>
              <w:left w:val="nil"/>
              <w:bottom w:val="nil"/>
              <w:right w:val="nil"/>
            </w:tcBorders>
          </w:tcPr>
          <w:p w14:paraId="160C8E10" w14:textId="77777777" w:rsidR="006C0BCD" w:rsidRDefault="006C0BCD">
            <w:pPr>
              <w:pStyle w:val="EarlierRepubEntries"/>
            </w:pPr>
            <w:r>
              <w:t>11 September 2012</w:t>
            </w:r>
          </w:p>
        </w:tc>
      </w:tr>
      <w:tr w:rsidR="00BD56EF" w14:paraId="14E99E0A" w14:textId="77777777" w:rsidTr="00E148C2">
        <w:tc>
          <w:tcPr>
            <w:tcW w:w="1930" w:type="dxa"/>
            <w:tcBorders>
              <w:top w:val="nil"/>
              <w:left w:val="nil"/>
              <w:bottom w:val="nil"/>
              <w:right w:val="nil"/>
            </w:tcBorders>
          </w:tcPr>
          <w:p w14:paraId="3496B492" w14:textId="77777777" w:rsidR="00BD56EF" w:rsidRDefault="00BD56EF">
            <w:pPr>
              <w:pStyle w:val="EarlierRepubEntries"/>
            </w:pPr>
            <w:r>
              <w:t>35</w:t>
            </w:r>
          </w:p>
        </w:tc>
        <w:tc>
          <w:tcPr>
            <w:tcW w:w="2605" w:type="dxa"/>
            <w:tcBorders>
              <w:top w:val="nil"/>
              <w:left w:val="nil"/>
              <w:bottom w:val="nil"/>
              <w:right w:val="nil"/>
            </w:tcBorders>
          </w:tcPr>
          <w:p w14:paraId="149A2613" w14:textId="44DB717E" w:rsidR="00BD56EF" w:rsidRDefault="00515AAD">
            <w:pPr>
              <w:pStyle w:val="EarlierRepubEntries"/>
            </w:pPr>
            <w:hyperlink r:id="rId966" w:tooltip="Justice and Community Safety Legislation (Red Tape Reduction No 1—Licence Periods) Amendment Act 2013" w:history="1">
              <w:r w:rsidR="00BD56EF">
                <w:rPr>
                  <w:rStyle w:val="charCitHyperlinkAbbrev"/>
                </w:rPr>
                <w:t>A2013</w:t>
              </w:r>
              <w:r w:rsidR="00BD56EF">
                <w:rPr>
                  <w:rStyle w:val="charCitHyperlinkAbbrev"/>
                </w:rPr>
                <w:noBreakHyphen/>
                <w:t>28</w:t>
              </w:r>
            </w:hyperlink>
          </w:p>
        </w:tc>
        <w:tc>
          <w:tcPr>
            <w:tcW w:w="2095" w:type="dxa"/>
            <w:tcBorders>
              <w:top w:val="nil"/>
              <w:left w:val="nil"/>
              <w:bottom w:val="nil"/>
              <w:right w:val="nil"/>
            </w:tcBorders>
          </w:tcPr>
          <w:p w14:paraId="78B362FE" w14:textId="77777777" w:rsidR="00BD56EF" w:rsidRDefault="00BD56EF">
            <w:pPr>
              <w:pStyle w:val="EarlierRepubEntries"/>
            </w:pPr>
            <w:r>
              <w:t>22 August 2013</w:t>
            </w:r>
          </w:p>
        </w:tc>
      </w:tr>
      <w:tr w:rsidR="007E5DA2" w14:paraId="69F03B3F" w14:textId="77777777" w:rsidTr="00E148C2">
        <w:tc>
          <w:tcPr>
            <w:tcW w:w="1930" w:type="dxa"/>
            <w:tcBorders>
              <w:top w:val="nil"/>
              <w:left w:val="nil"/>
              <w:bottom w:val="nil"/>
              <w:right w:val="nil"/>
            </w:tcBorders>
          </w:tcPr>
          <w:p w14:paraId="6160B189" w14:textId="77777777" w:rsidR="007E5DA2" w:rsidRDefault="007E5DA2">
            <w:pPr>
              <w:pStyle w:val="EarlierRepubEntries"/>
            </w:pPr>
            <w:r>
              <w:t>36</w:t>
            </w:r>
          </w:p>
        </w:tc>
        <w:tc>
          <w:tcPr>
            <w:tcW w:w="2605" w:type="dxa"/>
            <w:tcBorders>
              <w:top w:val="nil"/>
              <w:left w:val="nil"/>
              <w:bottom w:val="nil"/>
              <w:right w:val="nil"/>
            </w:tcBorders>
          </w:tcPr>
          <w:p w14:paraId="5587AEAF" w14:textId="0DAFFA81" w:rsidR="007E5DA2" w:rsidRDefault="00515AAD" w:rsidP="004662BF">
            <w:pPr>
              <w:pStyle w:val="EarlierRepubEntries"/>
            </w:pPr>
            <w:hyperlink r:id="rId967" w:tooltip="Marriage Equality (Same Sex) Act 2013" w:history="1">
              <w:r w:rsidR="007E5DA2">
                <w:rPr>
                  <w:rStyle w:val="charCitHyperlinkAbbrev"/>
                </w:rPr>
                <w:t>A2013</w:t>
              </w:r>
              <w:r w:rsidR="007E5DA2">
                <w:rPr>
                  <w:rStyle w:val="charCitHyperlinkAbbrev"/>
                </w:rPr>
                <w:noBreakHyphen/>
                <w:t>39</w:t>
              </w:r>
            </w:hyperlink>
            <w:r w:rsidR="007E5DA2">
              <w:t xml:space="preserve"> (never effective)</w:t>
            </w:r>
          </w:p>
        </w:tc>
        <w:tc>
          <w:tcPr>
            <w:tcW w:w="2095" w:type="dxa"/>
            <w:tcBorders>
              <w:top w:val="nil"/>
              <w:left w:val="nil"/>
              <w:bottom w:val="nil"/>
              <w:right w:val="nil"/>
            </w:tcBorders>
          </w:tcPr>
          <w:p w14:paraId="51454837" w14:textId="77777777" w:rsidR="007E5DA2" w:rsidRDefault="007E5DA2">
            <w:pPr>
              <w:pStyle w:val="EarlierRepubEntries"/>
            </w:pPr>
            <w:r>
              <w:t>7 November 2013</w:t>
            </w:r>
          </w:p>
        </w:tc>
      </w:tr>
      <w:tr w:rsidR="00DA6C68" w14:paraId="461295A2" w14:textId="77777777" w:rsidTr="00E148C2">
        <w:tc>
          <w:tcPr>
            <w:tcW w:w="1930" w:type="dxa"/>
            <w:tcBorders>
              <w:top w:val="nil"/>
              <w:left w:val="nil"/>
              <w:bottom w:val="nil"/>
              <w:right w:val="nil"/>
            </w:tcBorders>
          </w:tcPr>
          <w:p w14:paraId="401DD4DA" w14:textId="77777777" w:rsidR="00DA6C68" w:rsidRDefault="00DA6C68">
            <w:pPr>
              <w:pStyle w:val="EarlierRepubEntries"/>
            </w:pPr>
            <w:r>
              <w:t>36 (RI)</w:t>
            </w:r>
          </w:p>
        </w:tc>
        <w:tc>
          <w:tcPr>
            <w:tcW w:w="2605" w:type="dxa"/>
            <w:tcBorders>
              <w:top w:val="nil"/>
              <w:left w:val="nil"/>
              <w:bottom w:val="nil"/>
              <w:right w:val="nil"/>
            </w:tcBorders>
          </w:tcPr>
          <w:p w14:paraId="537B776D" w14:textId="66B2D866" w:rsidR="00DA6C68" w:rsidRDefault="00515AAD" w:rsidP="004662BF">
            <w:pPr>
              <w:pStyle w:val="EarlierRepubEntries"/>
            </w:pPr>
            <w:hyperlink r:id="rId968" w:tooltip="Marriage Equality (Same Sex) Act 2013" w:history="1">
              <w:r w:rsidR="00EB2081">
                <w:rPr>
                  <w:rStyle w:val="charCitHyperlinkAbbrev"/>
                </w:rPr>
                <w:t>A2013</w:t>
              </w:r>
              <w:r w:rsidR="00EB2081">
                <w:rPr>
                  <w:rStyle w:val="charCitHyperlinkAbbrev"/>
                </w:rPr>
                <w:noBreakHyphen/>
                <w:t>39</w:t>
              </w:r>
            </w:hyperlink>
            <w:r w:rsidR="00EB2081">
              <w:t xml:space="preserve"> (never effective)</w:t>
            </w:r>
            <w:r w:rsidR="00CC107C">
              <w:t xml:space="preserve"> </w:t>
            </w:r>
            <w:r w:rsidR="00CC107C">
              <w:rPr>
                <w:rFonts w:cs="Arial"/>
              </w:rPr>
              <w:t>≠</w:t>
            </w:r>
          </w:p>
        </w:tc>
        <w:tc>
          <w:tcPr>
            <w:tcW w:w="2095" w:type="dxa"/>
            <w:tcBorders>
              <w:top w:val="nil"/>
              <w:left w:val="nil"/>
              <w:bottom w:val="nil"/>
              <w:right w:val="nil"/>
            </w:tcBorders>
          </w:tcPr>
          <w:p w14:paraId="42A16E55" w14:textId="77777777" w:rsidR="00DA6C68" w:rsidRDefault="00D703B5">
            <w:pPr>
              <w:pStyle w:val="EarlierRepubEntries"/>
            </w:pPr>
            <w:r>
              <w:t>24 February</w:t>
            </w:r>
            <w:r w:rsidR="00EB2081">
              <w:t xml:space="preserve"> 2014</w:t>
            </w:r>
          </w:p>
        </w:tc>
      </w:tr>
      <w:tr w:rsidR="00AE1318" w14:paraId="13DB55D4" w14:textId="77777777" w:rsidTr="00E148C2">
        <w:tc>
          <w:tcPr>
            <w:tcW w:w="1930" w:type="dxa"/>
            <w:tcBorders>
              <w:top w:val="nil"/>
              <w:left w:val="nil"/>
              <w:bottom w:val="nil"/>
              <w:right w:val="nil"/>
            </w:tcBorders>
          </w:tcPr>
          <w:p w14:paraId="52035120" w14:textId="77777777" w:rsidR="00AE1318" w:rsidRDefault="00AE1318">
            <w:pPr>
              <w:pStyle w:val="EarlierRepubEntries"/>
            </w:pPr>
            <w:r>
              <w:t>37</w:t>
            </w:r>
          </w:p>
        </w:tc>
        <w:tc>
          <w:tcPr>
            <w:tcW w:w="2605" w:type="dxa"/>
            <w:tcBorders>
              <w:top w:val="nil"/>
              <w:left w:val="nil"/>
              <w:bottom w:val="nil"/>
              <w:right w:val="nil"/>
            </w:tcBorders>
          </w:tcPr>
          <w:p w14:paraId="644C1A54" w14:textId="76A485DC" w:rsidR="00AE1318" w:rsidRDefault="00515AAD" w:rsidP="004662BF">
            <w:pPr>
              <w:pStyle w:val="EarlierRepubEntries"/>
            </w:pPr>
            <w:hyperlink r:id="rId969" w:tooltip="Red Tape Reduction Legislation Amendment Act 2014 " w:history="1">
              <w:r w:rsidR="00AE1318" w:rsidRPr="00AE1318">
                <w:rPr>
                  <w:rStyle w:val="charCitHyperlinkAbbrev"/>
                </w:rPr>
                <w:t>A2014-47</w:t>
              </w:r>
            </w:hyperlink>
          </w:p>
        </w:tc>
        <w:tc>
          <w:tcPr>
            <w:tcW w:w="2095" w:type="dxa"/>
            <w:tcBorders>
              <w:top w:val="nil"/>
              <w:left w:val="nil"/>
              <w:bottom w:val="nil"/>
              <w:right w:val="nil"/>
            </w:tcBorders>
          </w:tcPr>
          <w:p w14:paraId="569B0352" w14:textId="77777777" w:rsidR="00AE1318" w:rsidRDefault="00AE1318">
            <w:pPr>
              <w:pStyle w:val="EarlierRepubEntries"/>
            </w:pPr>
            <w:r>
              <w:t>7 November 2014</w:t>
            </w:r>
          </w:p>
        </w:tc>
      </w:tr>
      <w:tr w:rsidR="002B2223" w14:paraId="2D975616" w14:textId="77777777" w:rsidTr="00E148C2">
        <w:tc>
          <w:tcPr>
            <w:tcW w:w="1930" w:type="dxa"/>
            <w:tcBorders>
              <w:top w:val="nil"/>
              <w:left w:val="nil"/>
              <w:bottom w:val="nil"/>
              <w:right w:val="nil"/>
            </w:tcBorders>
          </w:tcPr>
          <w:p w14:paraId="60787537" w14:textId="77777777" w:rsidR="002B2223" w:rsidRDefault="002B2223">
            <w:pPr>
              <w:pStyle w:val="EarlierRepubEntries"/>
            </w:pPr>
            <w:r>
              <w:t>38</w:t>
            </w:r>
          </w:p>
        </w:tc>
        <w:tc>
          <w:tcPr>
            <w:tcW w:w="2605" w:type="dxa"/>
            <w:tcBorders>
              <w:top w:val="nil"/>
              <w:left w:val="nil"/>
              <w:bottom w:val="nil"/>
              <w:right w:val="nil"/>
            </w:tcBorders>
          </w:tcPr>
          <w:p w14:paraId="08359899" w14:textId="23404169" w:rsidR="002B2223" w:rsidRDefault="00515AAD" w:rsidP="004662BF">
            <w:pPr>
              <w:pStyle w:val="EarlierRepubEntries"/>
            </w:pPr>
            <w:hyperlink r:id="rId970" w:tooltip="Red Tape Reduction Legislation Amendment Act 2015" w:history="1">
              <w:r w:rsidR="002B2223">
                <w:rPr>
                  <w:rStyle w:val="charCitHyperlinkAbbrev"/>
                </w:rPr>
                <w:t>A2015</w:t>
              </w:r>
              <w:r w:rsidR="002B2223">
                <w:rPr>
                  <w:rStyle w:val="charCitHyperlinkAbbrev"/>
                </w:rPr>
                <w:noBreakHyphen/>
                <w:t>33</w:t>
              </w:r>
            </w:hyperlink>
          </w:p>
        </w:tc>
        <w:tc>
          <w:tcPr>
            <w:tcW w:w="2095" w:type="dxa"/>
            <w:tcBorders>
              <w:top w:val="nil"/>
              <w:left w:val="nil"/>
              <w:bottom w:val="nil"/>
              <w:right w:val="nil"/>
            </w:tcBorders>
          </w:tcPr>
          <w:p w14:paraId="0B2BE25A" w14:textId="77777777" w:rsidR="002B2223" w:rsidRDefault="002B2223">
            <w:pPr>
              <w:pStyle w:val="EarlierRepubEntries"/>
            </w:pPr>
            <w:r>
              <w:t>14 October 2015</w:t>
            </w:r>
          </w:p>
        </w:tc>
      </w:tr>
      <w:tr w:rsidR="00974755" w14:paraId="5115544A" w14:textId="77777777" w:rsidTr="00E148C2">
        <w:tc>
          <w:tcPr>
            <w:tcW w:w="1930" w:type="dxa"/>
            <w:tcBorders>
              <w:top w:val="nil"/>
              <w:left w:val="nil"/>
              <w:bottom w:val="nil"/>
              <w:right w:val="nil"/>
            </w:tcBorders>
          </w:tcPr>
          <w:p w14:paraId="21CE5718" w14:textId="77777777" w:rsidR="00974755" w:rsidRDefault="00974755">
            <w:pPr>
              <w:pStyle w:val="EarlierRepubEntries"/>
            </w:pPr>
            <w:r>
              <w:t>39</w:t>
            </w:r>
          </w:p>
        </w:tc>
        <w:tc>
          <w:tcPr>
            <w:tcW w:w="2605" w:type="dxa"/>
            <w:tcBorders>
              <w:top w:val="nil"/>
              <w:left w:val="nil"/>
              <w:bottom w:val="nil"/>
              <w:right w:val="nil"/>
            </w:tcBorders>
          </w:tcPr>
          <w:p w14:paraId="03F00A0A" w14:textId="4EDAE274" w:rsidR="00974755" w:rsidRDefault="00515AAD" w:rsidP="004662BF">
            <w:pPr>
              <w:pStyle w:val="EarlierRepubEntries"/>
            </w:pPr>
            <w:hyperlink r:id="rId971" w:tooltip="Spent Convictions (Historical Homosexual Convictions Extinguishment) Amendment Act 2015 " w:history="1">
              <w:r w:rsidR="00974755" w:rsidRPr="00974755">
                <w:rPr>
                  <w:rStyle w:val="charCitHyperlinkAbbrev"/>
                </w:rPr>
                <w:t>A2015-45</w:t>
              </w:r>
            </w:hyperlink>
          </w:p>
        </w:tc>
        <w:tc>
          <w:tcPr>
            <w:tcW w:w="2095" w:type="dxa"/>
            <w:tcBorders>
              <w:top w:val="nil"/>
              <w:left w:val="nil"/>
              <w:bottom w:val="nil"/>
              <w:right w:val="nil"/>
            </w:tcBorders>
          </w:tcPr>
          <w:p w14:paraId="2ABDDEB3" w14:textId="77777777" w:rsidR="00974755" w:rsidRDefault="00974755">
            <w:pPr>
              <w:pStyle w:val="EarlierRepubEntries"/>
            </w:pPr>
            <w:r>
              <w:t>7 November 2015</w:t>
            </w:r>
          </w:p>
        </w:tc>
      </w:tr>
      <w:tr w:rsidR="002C1394" w14:paraId="7FC443F3" w14:textId="77777777" w:rsidTr="00E148C2">
        <w:tc>
          <w:tcPr>
            <w:tcW w:w="1930" w:type="dxa"/>
            <w:tcBorders>
              <w:top w:val="nil"/>
              <w:left w:val="nil"/>
              <w:bottom w:val="nil"/>
              <w:right w:val="nil"/>
            </w:tcBorders>
          </w:tcPr>
          <w:p w14:paraId="3A4F7DDD" w14:textId="77777777" w:rsidR="002C1394" w:rsidRDefault="002C1394">
            <w:pPr>
              <w:pStyle w:val="EarlierRepubEntries"/>
            </w:pPr>
            <w:r>
              <w:t>40</w:t>
            </w:r>
          </w:p>
        </w:tc>
        <w:tc>
          <w:tcPr>
            <w:tcW w:w="2605" w:type="dxa"/>
            <w:tcBorders>
              <w:top w:val="nil"/>
              <w:left w:val="nil"/>
              <w:bottom w:val="nil"/>
              <w:right w:val="nil"/>
            </w:tcBorders>
          </w:tcPr>
          <w:p w14:paraId="169C5F1B" w14:textId="10C82554" w:rsidR="002C1394" w:rsidRDefault="00515AAD" w:rsidP="004662BF">
            <w:pPr>
              <w:pStyle w:val="EarlierRepubEntries"/>
            </w:pPr>
            <w:hyperlink r:id="rId972" w:tooltip="Red Tape Reduction Legislation Amendment Act 2016" w:history="1">
              <w:r w:rsidR="002C1394">
                <w:rPr>
                  <w:rStyle w:val="charCitHyperlinkAbbrev"/>
                </w:rPr>
                <w:t>A2016</w:t>
              </w:r>
              <w:r w:rsidR="002C1394">
                <w:rPr>
                  <w:rStyle w:val="charCitHyperlinkAbbrev"/>
                </w:rPr>
                <w:noBreakHyphen/>
                <w:t>18</w:t>
              </w:r>
            </w:hyperlink>
          </w:p>
        </w:tc>
        <w:tc>
          <w:tcPr>
            <w:tcW w:w="2095" w:type="dxa"/>
            <w:tcBorders>
              <w:top w:val="nil"/>
              <w:left w:val="nil"/>
              <w:bottom w:val="nil"/>
              <w:right w:val="nil"/>
            </w:tcBorders>
          </w:tcPr>
          <w:p w14:paraId="07F93DCB" w14:textId="77777777" w:rsidR="002C1394" w:rsidRDefault="002C1394">
            <w:pPr>
              <w:pStyle w:val="EarlierRepubEntries"/>
            </w:pPr>
            <w:r>
              <w:t>27 April 2016</w:t>
            </w:r>
          </w:p>
        </w:tc>
      </w:tr>
      <w:tr w:rsidR="004378E4" w14:paraId="58B8AA18" w14:textId="77777777" w:rsidTr="00E148C2">
        <w:tc>
          <w:tcPr>
            <w:tcW w:w="1930" w:type="dxa"/>
            <w:tcBorders>
              <w:top w:val="nil"/>
              <w:left w:val="nil"/>
              <w:bottom w:val="nil"/>
              <w:right w:val="nil"/>
            </w:tcBorders>
          </w:tcPr>
          <w:p w14:paraId="276FABC1" w14:textId="77777777" w:rsidR="004378E4" w:rsidRDefault="004378E4">
            <w:pPr>
              <w:pStyle w:val="EarlierRepubEntries"/>
            </w:pPr>
            <w:r>
              <w:t>41</w:t>
            </w:r>
          </w:p>
        </w:tc>
        <w:tc>
          <w:tcPr>
            <w:tcW w:w="2605" w:type="dxa"/>
            <w:tcBorders>
              <w:top w:val="nil"/>
              <w:left w:val="nil"/>
              <w:bottom w:val="nil"/>
              <w:right w:val="nil"/>
            </w:tcBorders>
          </w:tcPr>
          <w:p w14:paraId="021CC2F0" w14:textId="3EA5FFD8" w:rsidR="004378E4" w:rsidRDefault="00515AAD" w:rsidP="004662BF">
            <w:pPr>
              <w:pStyle w:val="EarlierRepubEntries"/>
            </w:pPr>
            <w:hyperlink r:id="rId973" w:tooltip="Road Transport Reform (Light Rail) Legislation Amendment Act 2017" w:history="1">
              <w:r w:rsidR="004378E4">
                <w:rPr>
                  <w:rStyle w:val="charCitHyperlinkAbbrev"/>
                </w:rPr>
                <w:t>A2017</w:t>
              </w:r>
              <w:r w:rsidR="004378E4">
                <w:rPr>
                  <w:rStyle w:val="charCitHyperlinkAbbrev"/>
                </w:rPr>
                <w:noBreakHyphen/>
                <w:t>21</w:t>
              </w:r>
            </w:hyperlink>
          </w:p>
        </w:tc>
        <w:tc>
          <w:tcPr>
            <w:tcW w:w="2095" w:type="dxa"/>
            <w:tcBorders>
              <w:top w:val="nil"/>
              <w:left w:val="nil"/>
              <w:bottom w:val="nil"/>
              <w:right w:val="nil"/>
            </w:tcBorders>
          </w:tcPr>
          <w:p w14:paraId="246F3107" w14:textId="77777777" w:rsidR="004378E4" w:rsidRDefault="004378E4">
            <w:pPr>
              <w:pStyle w:val="EarlierRepubEntries"/>
            </w:pPr>
            <w:r>
              <w:t>15 August 2017</w:t>
            </w:r>
          </w:p>
        </w:tc>
      </w:tr>
      <w:tr w:rsidR="00AA4B44" w14:paraId="6B270C32" w14:textId="77777777" w:rsidTr="00E148C2">
        <w:tc>
          <w:tcPr>
            <w:tcW w:w="1930" w:type="dxa"/>
            <w:tcBorders>
              <w:top w:val="nil"/>
              <w:left w:val="nil"/>
              <w:bottom w:val="nil"/>
              <w:right w:val="nil"/>
            </w:tcBorders>
          </w:tcPr>
          <w:p w14:paraId="3F622F50" w14:textId="77777777" w:rsidR="00AA4B44" w:rsidRDefault="00AA4B44">
            <w:pPr>
              <w:pStyle w:val="EarlierRepubEntries"/>
            </w:pPr>
            <w:r>
              <w:t>42</w:t>
            </w:r>
          </w:p>
        </w:tc>
        <w:tc>
          <w:tcPr>
            <w:tcW w:w="2605" w:type="dxa"/>
            <w:tcBorders>
              <w:top w:val="nil"/>
              <w:left w:val="nil"/>
              <w:bottom w:val="nil"/>
              <w:right w:val="nil"/>
            </w:tcBorders>
          </w:tcPr>
          <w:p w14:paraId="34BDECAD" w14:textId="2EB07FE8" w:rsidR="00AA4B44" w:rsidRPr="006D09D1" w:rsidRDefault="00515AAD" w:rsidP="004662BF">
            <w:pPr>
              <w:pStyle w:val="EarlierRepubEntries"/>
              <w:rPr>
                <w:rStyle w:val="charCitHyperlinkAbbrev"/>
              </w:rPr>
            </w:pPr>
            <w:hyperlink r:id="rId974" w:tooltip="Road Transport Reform (Light Rail) Legislation Amendment Act 2017" w:history="1">
              <w:r w:rsidR="006D09D1" w:rsidRPr="006D09D1">
                <w:rPr>
                  <w:rStyle w:val="charCitHyperlinkAbbrev"/>
                </w:rPr>
                <w:t>A2017</w:t>
              </w:r>
              <w:r w:rsidR="006D09D1" w:rsidRPr="006D09D1">
                <w:rPr>
                  <w:rStyle w:val="charCitHyperlinkAbbrev"/>
                </w:rPr>
                <w:noBreakHyphen/>
                <w:t>21</w:t>
              </w:r>
            </w:hyperlink>
          </w:p>
        </w:tc>
        <w:tc>
          <w:tcPr>
            <w:tcW w:w="2095" w:type="dxa"/>
            <w:tcBorders>
              <w:top w:val="nil"/>
              <w:left w:val="nil"/>
              <w:bottom w:val="nil"/>
              <w:right w:val="nil"/>
            </w:tcBorders>
          </w:tcPr>
          <w:p w14:paraId="752D6FCD" w14:textId="77777777" w:rsidR="00AA4B44" w:rsidRDefault="006D09D1">
            <w:pPr>
              <w:pStyle w:val="EarlierRepubEntries"/>
            </w:pPr>
            <w:r>
              <w:t>22 August 2017</w:t>
            </w:r>
          </w:p>
        </w:tc>
      </w:tr>
      <w:tr w:rsidR="009D1D4F" w14:paraId="784C5FD0" w14:textId="77777777" w:rsidTr="00E148C2">
        <w:tc>
          <w:tcPr>
            <w:tcW w:w="1930" w:type="dxa"/>
            <w:tcBorders>
              <w:top w:val="nil"/>
              <w:left w:val="nil"/>
              <w:bottom w:val="nil"/>
              <w:right w:val="nil"/>
            </w:tcBorders>
          </w:tcPr>
          <w:p w14:paraId="540BDCC3" w14:textId="77777777" w:rsidR="009D1D4F" w:rsidRDefault="009D1D4F">
            <w:pPr>
              <w:pStyle w:val="EarlierRepubEntries"/>
            </w:pPr>
            <w:r>
              <w:t>43</w:t>
            </w:r>
          </w:p>
        </w:tc>
        <w:tc>
          <w:tcPr>
            <w:tcW w:w="2605" w:type="dxa"/>
            <w:tcBorders>
              <w:top w:val="nil"/>
              <w:left w:val="nil"/>
              <w:bottom w:val="nil"/>
              <w:right w:val="nil"/>
            </w:tcBorders>
          </w:tcPr>
          <w:p w14:paraId="662115C1" w14:textId="449B9A43" w:rsidR="009D1D4F" w:rsidRPr="00A6218E" w:rsidRDefault="00515AAD" w:rsidP="004662BF">
            <w:pPr>
              <w:pStyle w:val="EarlierRepubEntries"/>
              <w:rPr>
                <w:rStyle w:val="Hyperlink"/>
              </w:rPr>
            </w:pPr>
            <w:hyperlink r:id="rId975" w:tooltip="Red Tape Reduction Legislation Amendment Act 2018" w:history="1">
              <w:r w:rsidR="009D1D4F" w:rsidRPr="00A6218E">
                <w:rPr>
                  <w:rStyle w:val="Hyperlink"/>
                </w:rPr>
                <w:t>A2018-33</w:t>
              </w:r>
            </w:hyperlink>
          </w:p>
        </w:tc>
        <w:tc>
          <w:tcPr>
            <w:tcW w:w="2095" w:type="dxa"/>
            <w:tcBorders>
              <w:top w:val="nil"/>
              <w:left w:val="nil"/>
              <w:bottom w:val="nil"/>
              <w:right w:val="nil"/>
            </w:tcBorders>
          </w:tcPr>
          <w:p w14:paraId="1E4C830E" w14:textId="77777777" w:rsidR="009D1D4F" w:rsidRDefault="009D1D4F">
            <w:pPr>
              <w:pStyle w:val="EarlierRepubEntries"/>
            </w:pPr>
            <w:r>
              <w:t>2 October 2018</w:t>
            </w:r>
          </w:p>
        </w:tc>
      </w:tr>
      <w:tr w:rsidR="007231C7" w14:paraId="53CEEE29" w14:textId="77777777" w:rsidTr="00E148C2">
        <w:tc>
          <w:tcPr>
            <w:tcW w:w="1930" w:type="dxa"/>
            <w:tcBorders>
              <w:top w:val="nil"/>
              <w:left w:val="nil"/>
              <w:bottom w:val="nil"/>
              <w:right w:val="nil"/>
            </w:tcBorders>
          </w:tcPr>
          <w:p w14:paraId="35DF2680" w14:textId="144C0CE9" w:rsidR="007231C7" w:rsidRDefault="007231C7">
            <w:pPr>
              <w:pStyle w:val="EarlierRepubEntries"/>
            </w:pPr>
            <w:r>
              <w:t>44</w:t>
            </w:r>
          </w:p>
        </w:tc>
        <w:tc>
          <w:tcPr>
            <w:tcW w:w="2605" w:type="dxa"/>
            <w:tcBorders>
              <w:top w:val="nil"/>
              <w:left w:val="nil"/>
              <w:bottom w:val="nil"/>
              <w:right w:val="nil"/>
            </w:tcBorders>
          </w:tcPr>
          <w:p w14:paraId="4CD4C747" w14:textId="7D84CF98" w:rsidR="007231C7" w:rsidRDefault="00515AAD" w:rsidP="004662BF">
            <w:pPr>
              <w:pStyle w:val="EarlierRepubEntries"/>
            </w:pPr>
            <w:hyperlink r:id="rId976" w:tooltip="Red Tape Reduction Legislation Amendment Act 2018" w:history="1">
              <w:r w:rsidR="007231C7" w:rsidRPr="00220D6E">
                <w:rPr>
                  <w:rStyle w:val="charCitHyperlinkAbbrev"/>
                </w:rPr>
                <w:t>A2018</w:t>
              </w:r>
              <w:r w:rsidR="007231C7" w:rsidRPr="00220D6E">
                <w:rPr>
                  <w:rStyle w:val="charCitHyperlinkAbbrev"/>
                </w:rPr>
                <w:noBreakHyphen/>
                <w:t>33</w:t>
              </w:r>
            </w:hyperlink>
          </w:p>
        </w:tc>
        <w:tc>
          <w:tcPr>
            <w:tcW w:w="2095" w:type="dxa"/>
            <w:tcBorders>
              <w:top w:val="nil"/>
              <w:left w:val="nil"/>
              <w:bottom w:val="nil"/>
              <w:right w:val="nil"/>
            </w:tcBorders>
          </w:tcPr>
          <w:p w14:paraId="19EDD346" w14:textId="2C03BD27" w:rsidR="007231C7" w:rsidRDefault="007231C7">
            <w:pPr>
              <w:pStyle w:val="EarlierRepubEntries"/>
            </w:pPr>
            <w:r>
              <w:t>23 October 2018</w:t>
            </w:r>
          </w:p>
        </w:tc>
      </w:tr>
      <w:tr w:rsidR="00CC107C" w14:paraId="3DFF5A67" w14:textId="77777777" w:rsidTr="00923DBB">
        <w:tc>
          <w:tcPr>
            <w:tcW w:w="6630" w:type="dxa"/>
            <w:gridSpan w:val="3"/>
            <w:tcBorders>
              <w:top w:val="nil"/>
              <w:left w:val="nil"/>
              <w:bottom w:val="nil"/>
              <w:right w:val="nil"/>
            </w:tcBorders>
          </w:tcPr>
          <w:p w14:paraId="2504A374" w14:textId="51D3F226" w:rsidR="00CC107C" w:rsidRDefault="00CC107C">
            <w:pPr>
              <w:pStyle w:val="EarlierRepubEntries"/>
            </w:pPr>
            <w:r>
              <w:rPr>
                <w:rFonts w:cs="Arial"/>
              </w:rPr>
              <w:t>≠</w:t>
            </w:r>
            <w:r>
              <w:t xml:space="preserve"> reissue because of High Court decision in relation to </w:t>
            </w:r>
            <w:hyperlink r:id="rId977" w:tooltip="Marriage Equality (Same Sex) Act 2013" w:history="1">
              <w:r w:rsidRPr="00AF3D0C">
                <w:rPr>
                  <w:rStyle w:val="charCitHyperlinkAbbrev"/>
                </w:rPr>
                <w:t>A2013-39</w:t>
              </w:r>
            </w:hyperlink>
          </w:p>
        </w:tc>
      </w:tr>
    </w:tbl>
    <w:p w14:paraId="083C0347" w14:textId="77777777" w:rsidR="0089412B" w:rsidRDefault="0089412B">
      <w:pPr>
        <w:pStyle w:val="05EndNote"/>
        <w:sectPr w:rsidR="0089412B" w:rsidSect="00AE3C38">
          <w:headerReference w:type="even" r:id="rId978"/>
          <w:headerReference w:type="default" r:id="rId979"/>
          <w:footerReference w:type="even" r:id="rId980"/>
          <w:footerReference w:type="default" r:id="rId981"/>
          <w:pgSz w:w="11907" w:h="16839" w:code="9"/>
          <w:pgMar w:top="3000" w:right="1900" w:bottom="2500" w:left="2300" w:header="2480" w:footer="2100" w:gutter="0"/>
          <w:cols w:space="720"/>
          <w:docGrid w:linePitch="326"/>
        </w:sectPr>
      </w:pPr>
    </w:p>
    <w:p w14:paraId="015676D1" w14:textId="77777777" w:rsidR="00962AC1" w:rsidRDefault="00962AC1">
      <w:pPr>
        <w:rPr>
          <w:color w:val="000000"/>
          <w:sz w:val="22"/>
          <w:szCs w:val="22"/>
        </w:rPr>
      </w:pPr>
    </w:p>
    <w:p w14:paraId="6D18CFFE" w14:textId="77777777" w:rsidR="00E8360B" w:rsidRDefault="00E8360B">
      <w:pPr>
        <w:rPr>
          <w:color w:val="000000"/>
          <w:sz w:val="22"/>
          <w:szCs w:val="22"/>
        </w:rPr>
      </w:pPr>
    </w:p>
    <w:p w14:paraId="79DE0DAD" w14:textId="77777777" w:rsidR="00AD07BB" w:rsidRDefault="00AD07BB">
      <w:pPr>
        <w:rPr>
          <w:color w:val="000000"/>
          <w:sz w:val="22"/>
          <w:szCs w:val="22"/>
        </w:rPr>
      </w:pPr>
    </w:p>
    <w:p w14:paraId="56BF8C20" w14:textId="782398B9" w:rsidR="00AD07BB" w:rsidRDefault="00AD07BB">
      <w:pPr>
        <w:rPr>
          <w:color w:val="000000"/>
          <w:sz w:val="22"/>
          <w:szCs w:val="22"/>
        </w:rPr>
      </w:pPr>
      <w:r>
        <w:rPr>
          <w:color w:val="000000"/>
          <w:sz w:val="22"/>
          <w:szCs w:val="22"/>
        </w:rPr>
        <w:t>©  A</w:t>
      </w:r>
      <w:r w:rsidR="006C0BCD">
        <w:rPr>
          <w:color w:val="000000"/>
          <w:sz w:val="22"/>
          <w:szCs w:val="22"/>
        </w:rPr>
        <w:t xml:space="preserve">ustralian Capital Territory </w:t>
      </w:r>
      <w:r w:rsidR="00AE3C38">
        <w:rPr>
          <w:color w:val="000000"/>
          <w:sz w:val="22"/>
          <w:szCs w:val="22"/>
        </w:rPr>
        <w:t>2023</w:t>
      </w:r>
    </w:p>
    <w:p w14:paraId="0D6F7F38" w14:textId="77777777" w:rsidR="00AD07BB" w:rsidRDefault="00AD07BB">
      <w:pPr>
        <w:rPr>
          <w:color w:val="000000"/>
          <w:sz w:val="22"/>
          <w:szCs w:val="22"/>
        </w:rPr>
      </w:pPr>
    </w:p>
    <w:p w14:paraId="097047C9" w14:textId="77777777" w:rsidR="00AD07BB" w:rsidRDefault="00AD07BB">
      <w:pPr>
        <w:pStyle w:val="06Copyright"/>
        <w:sectPr w:rsidR="00AD07BB">
          <w:headerReference w:type="even" r:id="rId982"/>
          <w:headerReference w:type="default" r:id="rId983"/>
          <w:footerReference w:type="even" r:id="rId984"/>
          <w:footerReference w:type="default" r:id="rId985"/>
          <w:headerReference w:type="first" r:id="rId986"/>
          <w:footerReference w:type="first" r:id="rId987"/>
          <w:type w:val="continuous"/>
          <w:pgSz w:w="11907" w:h="16839" w:code="9"/>
          <w:pgMar w:top="3000" w:right="1900" w:bottom="2500" w:left="2300" w:header="2480" w:footer="2100" w:gutter="0"/>
          <w:pgNumType w:fmt="lowerRoman"/>
          <w:cols w:space="720"/>
          <w:titlePg/>
          <w:docGrid w:linePitch="254"/>
        </w:sectPr>
      </w:pPr>
    </w:p>
    <w:p w14:paraId="337EA597" w14:textId="77777777" w:rsidR="00AD07BB" w:rsidRDefault="00AD07BB" w:rsidP="00950E63"/>
    <w:sectPr w:rsidR="00AD07BB" w:rsidSect="00AE4E3D">
      <w:headerReference w:type="default" r:id="rId988"/>
      <w:type w:val="continuous"/>
      <w:pgSz w:w="11907" w:h="16839"/>
      <w:pgMar w:top="3000" w:right="2300" w:bottom="2500" w:left="2300" w:header="2480" w:footer="2100" w:gutter="0"/>
      <w:cols w:space="720"/>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87B20" w14:textId="77777777" w:rsidR="001B2894" w:rsidRDefault="001B2894" w:rsidP="00AD07BB">
      <w:pPr>
        <w:pStyle w:val="SchSubClause"/>
      </w:pPr>
      <w:r>
        <w:separator/>
      </w:r>
    </w:p>
  </w:endnote>
  <w:endnote w:type="continuationSeparator" w:id="0">
    <w:p w14:paraId="56E8C997" w14:textId="77777777" w:rsidR="001B2894" w:rsidRDefault="001B2894" w:rsidP="00AD07BB">
      <w:pPr>
        <w:pStyle w:val="SchSubClaus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F019" w14:textId="7E668707" w:rsidR="002D56C3" w:rsidRPr="00515AAD" w:rsidRDefault="00515AAD" w:rsidP="00515AAD">
    <w:pPr>
      <w:pStyle w:val="Footer"/>
      <w:jc w:val="center"/>
      <w:rPr>
        <w:rFonts w:cs="Arial"/>
        <w:sz w:val="14"/>
      </w:rPr>
    </w:pPr>
    <w:r w:rsidRPr="00515AA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F739" w14:textId="77777777" w:rsidR="00421201" w:rsidRDefault="0042120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21201" w14:paraId="579A0681" w14:textId="77777777">
      <w:tc>
        <w:tcPr>
          <w:tcW w:w="847" w:type="pct"/>
        </w:tcPr>
        <w:p w14:paraId="12AC24F2" w14:textId="77777777" w:rsidR="00421201" w:rsidRDefault="0042120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E4173">
            <w:rPr>
              <w:rStyle w:val="PageNumber"/>
              <w:noProof/>
            </w:rPr>
            <w:t>64</w:t>
          </w:r>
          <w:r>
            <w:rPr>
              <w:rStyle w:val="PageNumber"/>
            </w:rPr>
            <w:fldChar w:fldCharType="end"/>
          </w:r>
        </w:p>
      </w:tc>
      <w:tc>
        <w:tcPr>
          <w:tcW w:w="3092" w:type="pct"/>
        </w:tcPr>
        <w:p w14:paraId="7112064B" w14:textId="4138A55E" w:rsidR="00421201" w:rsidRDefault="00515AAD">
          <w:pPr>
            <w:pStyle w:val="Footer"/>
            <w:jc w:val="center"/>
          </w:pPr>
          <w:r>
            <w:fldChar w:fldCharType="begin"/>
          </w:r>
          <w:r>
            <w:instrText xml:space="preserve"> REF Citation *\charformat </w:instrText>
          </w:r>
          <w:r>
            <w:fldChar w:fldCharType="separate"/>
          </w:r>
          <w:r w:rsidR="002D56C3">
            <w:t>Sale of Motor Vehicles Act 1977</w:t>
          </w:r>
          <w:r>
            <w:fldChar w:fldCharType="end"/>
          </w:r>
        </w:p>
        <w:p w14:paraId="5B8855CB" w14:textId="45406DEE" w:rsidR="00421201" w:rsidRDefault="00515AAD">
          <w:pPr>
            <w:pStyle w:val="FooterInfoCentre"/>
          </w:pPr>
          <w:r>
            <w:fldChar w:fldCharType="begin"/>
          </w:r>
          <w:r>
            <w:instrText xml:space="preserve"> DOCPROPERTY "Eff"  *\charformat </w:instrText>
          </w:r>
          <w:r>
            <w:fldChar w:fldCharType="separate"/>
          </w:r>
          <w:r w:rsidR="002D56C3">
            <w:t xml:space="preserve">Effective:  </w:t>
          </w:r>
          <w:r>
            <w:fldChar w:fldCharType="end"/>
          </w:r>
          <w:r>
            <w:fldChar w:fldCharType="begin"/>
          </w:r>
          <w:r>
            <w:instrText xml:space="preserve"> DOCPROPERTY "StartDt"  *\charformat </w:instrText>
          </w:r>
          <w:r>
            <w:fldChar w:fldCharType="separate"/>
          </w:r>
          <w:r w:rsidR="002D56C3">
            <w:t>27/11/23</w:t>
          </w:r>
          <w:r>
            <w:fldChar w:fldCharType="end"/>
          </w:r>
          <w:r>
            <w:fldChar w:fldCharType="begin"/>
          </w:r>
          <w:r>
            <w:instrText xml:space="preserve"> DOCPROPERTY "EndDt"  *\charformat </w:instrText>
          </w:r>
          <w:r>
            <w:fldChar w:fldCharType="separate"/>
          </w:r>
          <w:r w:rsidR="002D56C3">
            <w:t xml:space="preserve"> </w:t>
          </w:r>
          <w:r>
            <w:fldChar w:fldCharType="end"/>
          </w:r>
        </w:p>
      </w:tc>
      <w:tc>
        <w:tcPr>
          <w:tcW w:w="1061" w:type="pct"/>
        </w:tcPr>
        <w:p w14:paraId="185031FA" w14:textId="7535B55D" w:rsidR="00421201" w:rsidRDefault="00515AAD">
          <w:pPr>
            <w:pStyle w:val="Footer"/>
            <w:jc w:val="right"/>
          </w:pPr>
          <w:r>
            <w:fldChar w:fldCharType="begin"/>
          </w:r>
          <w:r>
            <w:instrText xml:space="preserve"> DOCPROPERTY "Category"  *\charformat  </w:instrText>
          </w:r>
          <w:r>
            <w:fldChar w:fldCharType="separate"/>
          </w:r>
          <w:r w:rsidR="002D56C3">
            <w:t>R45</w:t>
          </w:r>
          <w:r>
            <w:fldChar w:fldCharType="end"/>
          </w:r>
          <w:r w:rsidR="00421201">
            <w:br/>
          </w:r>
          <w:r>
            <w:fldChar w:fldCharType="begin"/>
          </w:r>
          <w:r>
            <w:instrText xml:space="preserve"> DOCPROPERTY</w:instrText>
          </w:r>
          <w:r>
            <w:instrText xml:space="preserve"> "RepubDt"  *\charformat  </w:instrText>
          </w:r>
          <w:r>
            <w:fldChar w:fldCharType="separate"/>
          </w:r>
          <w:r w:rsidR="002D56C3">
            <w:t>27/11/23</w:t>
          </w:r>
          <w:r>
            <w:fldChar w:fldCharType="end"/>
          </w:r>
        </w:p>
      </w:tc>
    </w:tr>
  </w:tbl>
  <w:p w14:paraId="4AF87607" w14:textId="10DB70A2" w:rsidR="00421201" w:rsidRPr="00515AAD" w:rsidRDefault="00515AAD" w:rsidP="00515AAD">
    <w:pPr>
      <w:pStyle w:val="Status"/>
      <w:rPr>
        <w:rFonts w:cs="Arial"/>
      </w:rPr>
    </w:pPr>
    <w:r w:rsidRPr="00515AAD">
      <w:rPr>
        <w:rFonts w:cs="Arial"/>
      </w:rPr>
      <w:fldChar w:fldCharType="begin"/>
    </w:r>
    <w:r w:rsidRPr="00515AAD">
      <w:rPr>
        <w:rFonts w:cs="Arial"/>
      </w:rPr>
      <w:instrText xml:space="preserve"> DOCPROPERTY "Status" </w:instrText>
    </w:r>
    <w:r w:rsidRPr="00515AAD">
      <w:rPr>
        <w:rFonts w:cs="Arial"/>
      </w:rPr>
      <w:fldChar w:fldCharType="separate"/>
    </w:r>
    <w:r w:rsidR="002D56C3" w:rsidRPr="00515AAD">
      <w:rPr>
        <w:rFonts w:cs="Arial"/>
      </w:rPr>
      <w:t xml:space="preserve"> </w:t>
    </w:r>
    <w:r w:rsidRPr="00515AAD">
      <w:rPr>
        <w:rFonts w:cs="Arial"/>
      </w:rPr>
      <w:fldChar w:fldCharType="end"/>
    </w:r>
    <w:r w:rsidRPr="00515AA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093F" w14:textId="77777777" w:rsidR="00421201" w:rsidRDefault="0042120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21201" w14:paraId="6D9DA441" w14:textId="77777777">
      <w:tc>
        <w:tcPr>
          <w:tcW w:w="1061" w:type="pct"/>
        </w:tcPr>
        <w:p w14:paraId="08918FA8" w14:textId="6A48605C" w:rsidR="00421201" w:rsidRDefault="00515AAD">
          <w:pPr>
            <w:pStyle w:val="Footer"/>
          </w:pPr>
          <w:r>
            <w:fldChar w:fldCharType="begin"/>
          </w:r>
          <w:r>
            <w:instrText xml:space="preserve"> DOCPROPERTY "Category"  *\charformat  </w:instrText>
          </w:r>
          <w:r>
            <w:fldChar w:fldCharType="separate"/>
          </w:r>
          <w:r w:rsidR="002D56C3">
            <w:t>R45</w:t>
          </w:r>
          <w:r>
            <w:fldChar w:fldCharType="end"/>
          </w:r>
          <w:r w:rsidR="00421201">
            <w:br/>
          </w:r>
          <w:r>
            <w:fldChar w:fldCharType="begin"/>
          </w:r>
          <w:r>
            <w:instrText xml:space="preserve"> DOCPROPERTY "RepubDt"  *\charformat  </w:instrText>
          </w:r>
          <w:r>
            <w:fldChar w:fldCharType="separate"/>
          </w:r>
          <w:r w:rsidR="002D56C3">
            <w:t>27/11/23</w:t>
          </w:r>
          <w:r>
            <w:fldChar w:fldCharType="end"/>
          </w:r>
        </w:p>
      </w:tc>
      <w:tc>
        <w:tcPr>
          <w:tcW w:w="3092" w:type="pct"/>
        </w:tcPr>
        <w:p w14:paraId="5340C45F" w14:textId="60D11558" w:rsidR="00421201" w:rsidRDefault="00515AAD">
          <w:pPr>
            <w:pStyle w:val="Footer"/>
            <w:jc w:val="center"/>
          </w:pPr>
          <w:r>
            <w:fldChar w:fldCharType="begin"/>
          </w:r>
          <w:r>
            <w:instrText xml:space="preserve"> REF Citation *\charformat </w:instrText>
          </w:r>
          <w:r>
            <w:fldChar w:fldCharType="separate"/>
          </w:r>
          <w:r w:rsidR="002D56C3">
            <w:t>Sale of Motor Vehicles Act 1977</w:t>
          </w:r>
          <w:r>
            <w:fldChar w:fldCharType="end"/>
          </w:r>
        </w:p>
        <w:p w14:paraId="76BA4E05" w14:textId="72D6E546" w:rsidR="00421201" w:rsidRDefault="00515AAD">
          <w:pPr>
            <w:pStyle w:val="FooterInfoCentre"/>
          </w:pPr>
          <w:r>
            <w:fldChar w:fldCharType="begin"/>
          </w:r>
          <w:r>
            <w:instrText xml:space="preserve"> DOCPROPERTY "Eff"  *\charform</w:instrText>
          </w:r>
          <w:r>
            <w:instrText xml:space="preserve">at </w:instrText>
          </w:r>
          <w:r>
            <w:fldChar w:fldCharType="separate"/>
          </w:r>
          <w:r w:rsidR="002D56C3">
            <w:t xml:space="preserve">Effective:  </w:t>
          </w:r>
          <w:r>
            <w:fldChar w:fldCharType="end"/>
          </w:r>
          <w:r>
            <w:fldChar w:fldCharType="begin"/>
          </w:r>
          <w:r>
            <w:instrText xml:space="preserve"> DOCPROPERTY "StartDt"  *\charformat </w:instrText>
          </w:r>
          <w:r>
            <w:fldChar w:fldCharType="separate"/>
          </w:r>
          <w:r w:rsidR="002D56C3">
            <w:t>27/11/23</w:t>
          </w:r>
          <w:r>
            <w:fldChar w:fldCharType="end"/>
          </w:r>
          <w:r>
            <w:fldChar w:fldCharType="begin"/>
          </w:r>
          <w:r>
            <w:instrText xml:space="preserve"> DOCPROPERTY "EndDt"  *\charformat </w:instrText>
          </w:r>
          <w:r>
            <w:fldChar w:fldCharType="separate"/>
          </w:r>
          <w:r w:rsidR="002D56C3">
            <w:t xml:space="preserve"> </w:t>
          </w:r>
          <w:r>
            <w:fldChar w:fldCharType="end"/>
          </w:r>
        </w:p>
      </w:tc>
      <w:tc>
        <w:tcPr>
          <w:tcW w:w="847" w:type="pct"/>
        </w:tcPr>
        <w:p w14:paraId="64500A07" w14:textId="77777777" w:rsidR="00421201" w:rsidRDefault="0042120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E4173">
            <w:rPr>
              <w:rStyle w:val="PageNumber"/>
              <w:noProof/>
            </w:rPr>
            <w:t>65</w:t>
          </w:r>
          <w:r>
            <w:rPr>
              <w:rStyle w:val="PageNumber"/>
            </w:rPr>
            <w:fldChar w:fldCharType="end"/>
          </w:r>
        </w:p>
      </w:tc>
    </w:tr>
  </w:tbl>
  <w:p w14:paraId="53B3392A" w14:textId="382C26DB" w:rsidR="00421201" w:rsidRPr="00515AAD" w:rsidRDefault="00515AAD" w:rsidP="00515AAD">
    <w:pPr>
      <w:pStyle w:val="Status"/>
      <w:rPr>
        <w:rFonts w:cs="Arial"/>
      </w:rPr>
    </w:pPr>
    <w:r w:rsidRPr="00515AAD">
      <w:rPr>
        <w:rFonts w:cs="Arial"/>
      </w:rPr>
      <w:fldChar w:fldCharType="begin"/>
    </w:r>
    <w:r w:rsidRPr="00515AAD">
      <w:rPr>
        <w:rFonts w:cs="Arial"/>
      </w:rPr>
      <w:instrText xml:space="preserve"> DOCPROPERTY "Status" </w:instrText>
    </w:r>
    <w:r w:rsidRPr="00515AAD">
      <w:rPr>
        <w:rFonts w:cs="Arial"/>
      </w:rPr>
      <w:fldChar w:fldCharType="separate"/>
    </w:r>
    <w:r w:rsidR="002D56C3" w:rsidRPr="00515AAD">
      <w:rPr>
        <w:rFonts w:cs="Arial"/>
      </w:rPr>
      <w:t xml:space="preserve"> </w:t>
    </w:r>
    <w:r w:rsidRPr="00515AAD">
      <w:rPr>
        <w:rFonts w:cs="Arial"/>
      </w:rPr>
      <w:fldChar w:fldCharType="end"/>
    </w:r>
    <w:r w:rsidRPr="00515AA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FE51" w14:textId="77777777" w:rsidR="00421201" w:rsidRDefault="00421201">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21201" w14:paraId="3CAFEEBB" w14:textId="77777777">
      <w:tc>
        <w:tcPr>
          <w:tcW w:w="847" w:type="pct"/>
          <w:tcBorders>
            <w:top w:val="single" w:sz="4" w:space="0" w:color="auto"/>
            <w:left w:val="nil"/>
            <w:bottom w:val="nil"/>
            <w:right w:val="nil"/>
          </w:tcBorders>
        </w:tcPr>
        <w:p w14:paraId="66B93E51" w14:textId="77777777" w:rsidR="00421201" w:rsidRDefault="0042120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E4173">
            <w:rPr>
              <w:rStyle w:val="PageNumber"/>
              <w:noProof/>
            </w:rPr>
            <w:t>74</w:t>
          </w:r>
          <w:r>
            <w:rPr>
              <w:rStyle w:val="PageNumber"/>
            </w:rPr>
            <w:fldChar w:fldCharType="end"/>
          </w:r>
        </w:p>
      </w:tc>
      <w:tc>
        <w:tcPr>
          <w:tcW w:w="3092" w:type="pct"/>
          <w:tcBorders>
            <w:top w:val="single" w:sz="4" w:space="0" w:color="auto"/>
            <w:left w:val="nil"/>
            <w:bottom w:val="nil"/>
            <w:right w:val="nil"/>
          </w:tcBorders>
        </w:tcPr>
        <w:p w14:paraId="6B98A1E8" w14:textId="79AB83E3" w:rsidR="00421201" w:rsidRDefault="00515AAD">
          <w:pPr>
            <w:pStyle w:val="Footer"/>
            <w:jc w:val="center"/>
          </w:pPr>
          <w:r>
            <w:fldChar w:fldCharType="begin"/>
          </w:r>
          <w:r>
            <w:instrText xml:space="preserve"> REF Citation *\charformat </w:instrText>
          </w:r>
          <w:r>
            <w:fldChar w:fldCharType="separate"/>
          </w:r>
          <w:r w:rsidR="002D56C3">
            <w:t>Sale of Motor Vehicles Act 1977</w:t>
          </w:r>
          <w:r>
            <w:fldChar w:fldCharType="end"/>
          </w:r>
        </w:p>
        <w:p w14:paraId="5988447B" w14:textId="15347DEB" w:rsidR="00421201" w:rsidRDefault="00515AAD">
          <w:pPr>
            <w:pStyle w:val="FooterInfoCentre"/>
          </w:pPr>
          <w:r>
            <w:fldChar w:fldCharType="begin"/>
          </w:r>
          <w:r>
            <w:instrText xml:space="preserve"> DOCPROPERTY "Eff"  *\charformat </w:instrText>
          </w:r>
          <w:r>
            <w:fldChar w:fldCharType="separate"/>
          </w:r>
          <w:r w:rsidR="002D56C3">
            <w:t xml:space="preserve">Effective:  </w:t>
          </w:r>
          <w:r>
            <w:fldChar w:fldCharType="end"/>
          </w:r>
          <w:r>
            <w:fldChar w:fldCharType="begin"/>
          </w:r>
          <w:r>
            <w:instrText xml:space="preserve"> DOCPROPERTY "StartDt"  *\charformat </w:instrText>
          </w:r>
          <w:r>
            <w:fldChar w:fldCharType="separate"/>
          </w:r>
          <w:r w:rsidR="002D56C3">
            <w:t>27/11/23</w:t>
          </w:r>
          <w:r>
            <w:fldChar w:fldCharType="end"/>
          </w:r>
          <w:r>
            <w:fldChar w:fldCharType="begin"/>
          </w:r>
          <w:r>
            <w:instrText xml:space="preserve"> DOCPROPERTY "EndDt"  *\charformat </w:instrText>
          </w:r>
          <w:r>
            <w:fldChar w:fldCharType="separate"/>
          </w:r>
          <w:r w:rsidR="002D56C3">
            <w:t xml:space="preserve"> </w:t>
          </w:r>
          <w:r>
            <w:fldChar w:fldCharType="end"/>
          </w:r>
        </w:p>
      </w:tc>
      <w:tc>
        <w:tcPr>
          <w:tcW w:w="1061" w:type="pct"/>
          <w:tcBorders>
            <w:top w:val="single" w:sz="4" w:space="0" w:color="auto"/>
            <w:left w:val="nil"/>
            <w:bottom w:val="nil"/>
            <w:right w:val="nil"/>
          </w:tcBorders>
        </w:tcPr>
        <w:p w14:paraId="5BB7FE9F" w14:textId="66F27B22" w:rsidR="00421201" w:rsidRDefault="00515AAD">
          <w:pPr>
            <w:pStyle w:val="Footer"/>
            <w:jc w:val="right"/>
          </w:pPr>
          <w:r>
            <w:fldChar w:fldCharType="begin"/>
          </w:r>
          <w:r>
            <w:instrText xml:space="preserve"> DOCPROPERTY "Category"  *\charformat  </w:instrText>
          </w:r>
          <w:r>
            <w:fldChar w:fldCharType="separate"/>
          </w:r>
          <w:r w:rsidR="002D56C3">
            <w:t>R45</w:t>
          </w:r>
          <w:r>
            <w:fldChar w:fldCharType="end"/>
          </w:r>
          <w:r w:rsidR="00421201">
            <w:br/>
          </w:r>
          <w:r>
            <w:fldChar w:fldCharType="begin"/>
          </w:r>
          <w:r>
            <w:instrText xml:space="preserve"> DOCPROPERTY "RepubDt"  *\charformat  </w:instrText>
          </w:r>
          <w:r>
            <w:fldChar w:fldCharType="separate"/>
          </w:r>
          <w:r w:rsidR="002D56C3">
            <w:t>27/11/23</w:t>
          </w:r>
          <w:r>
            <w:fldChar w:fldCharType="end"/>
          </w:r>
        </w:p>
      </w:tc>
    </w:tr>
  </w:tbl>
  <w:p w14:paraId="44665506" w14:textId="45B2C6C1" w:rsidR="00421201" w:rsidRPr="00515AAD" w:rsidRDefault="00515AAD" w:rsidP="00515AAD">
    <w:pPr>
      <w:pStyle w:val="Status"/>
      <w:rPr>
        <w:rFonts w:cs="Arial"/>
      </w:rPr>
    </w:pPr>
    <w:r w:rsidRPr="00515AAD">
      <w:rPr>
        <w:rFonts w:cs="Arial"/>
      </w:rPr>
      <w:fldChar w:fldCharType="begin"/>
    </w:r>
    <w:r w:rsidRPr="00515AAD">
      <w:rPr>
        <w:rFonts w:cs="Arial"/>
      </w:rPr>
      <w:instrText xml:space="preserve"> DOCPROPERTY "Status" </w:instrText>
    </w:r>
    <w:r w:rsidRPr="00515AAD">
      <w:rPr>
        <w:rFonts w:cs="Arial"/>
      </w:rPr>
      <w:fldChar w:fldCharType="separate"/>
    </w:r>
    <w:r w:rsidR="002D56C3" w:rsidRPr="00515AAD">
      <w:rPr>
        <w:rFonts w:cs="Arial"/>
      </w:rPr>
      <w:t xml:space="preserve"> </w:t>
    </w:r>
    <w:r w:rsidRPr="00515AAD">
      <w:rPr>
        <w:rFonts w:cs="Arial"/>
      </w:rPr>
      <w:fldChar w:fldCharType="end"/>
    </w:r>
    <w:r w:rsidRPr="00515AA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F06E" w14:textId="77777777" w:rsidR="00421201" w:rsidRDefault="00421201">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21201" w14:paraId="2376F94F" w14:textId="77777777">
      <w:tc>
        <w:tcPr>
          <w:tcW w:w="1061" w:type="pct"/>
          <w:tcBorders>
            <w:top w:val="single" w:sz="4" w:space="0" w:color="auto"/>
            <w:left w:val="nil"/>
            <w:bottom w:val="nil"/>
            <w:right w:val="nil"/>
          </w:tcBorders>
        </w:tcPr>
        <w:p w14:paraId="78667670" w14:textId="634A09D9" w:rsidR="00421201" w:rsidRDefault="00515AAD">
          <w:pPr>
            <w:pStyle w:val="Footer"/>
          </w:pPr>
          <w:r>
            <w:fldChar w:fldCharType="begin"/>
          </w:r>
          <w:r>
            <w:instrText xml:space="preserve"> DOCPROPERTY "Category"  *\charformat  </w:instrText>
          </w:r>
          <w:r>
            <w:fldChar w:fldCharType="separate"/>
          </w:r>
          <w:r w:rsidR="002D56C3">
            <w:t>R45</w:t>
          </w:r>
          <w:r>
            <w:fldChar w:fldCharType="end"/>
          </w:r>
          <w:r w:rsidR="00421201">
            <w:br/>
          </w:r>
          <w:r>
            <w:fldChar w:fldCharType="begin"/>
          </w:r>
          <w:r>
            <w:instrText xml:space="preserve"> DOCPROPERTY "RepubDt"  *\charformat  </w:instrText>
          </w:r>
          <w:r>
            <w:fldChar w:fldCharType="separate"/>
          </w:r>
          <w:r w:rsidR="002D56C3">
            <w:t>27/11/23</w:t>
          </w:r>
          <w:r>
            <w:fldChar w:fldCharType="end"/>
          </w:r>
        </w:p>
      </w:tc>
      <w:tc>
        <w:tcPr>
          <w:tcW w:w="3092" w:type="pct"/>
          <w:tcBorders>
            <w:top w:val="single" w:sz="4" w:space="0" w:color="auto"/>
            <w:left w:val="nil"/>
            <w:bottom w:val="nil"/>
            <w:right w:val="nil"/>
          </w:tcBorders>
        </w:tcPr>
        <w:p w14:paraId="0DDA95A9" w14:textId="3CDD2250" w:rsidR="00421201" w:rsidRDefault="00515AAD">
          <w:pPr>
            <w:pStyle w:val="Footer"/>
            <w:jc w:val="center"/>
          </w:pPr>
          <w:r>
            <w:fldChar w:fldCharType="begin"/>
          </w:r>
          <w:r>
            <w:instrText xml:space="preserve"> REF Citation *\charformat </w:instrText>
          </w:r>
          <w:r>
            <w:fldChar w:fldCharType="separate"/>
          </w:r>
          <w:r w:rsidR="002D56C3">
            <w:t>Sale of Motor Vehicles Act 1977</w:t>
          </w:r>
          <w:r>
            <w:fldChar w:fldCharType="end"/>
          </w:r>
        </w:p>
        <w:p w14:paraId="15AC2853" w14:textId="5EF4A581" w:rsidR="00421201" w:rsidRDefault="00515AAD">
          <w:pPr>
            <w:pStyle w:val="FooterInfoCentre"/>
          </w:pPr>
          <w:r>
            <w:fldChar w:fldCharType="begin"/>
          </w:r>
          <w:r>
            <w:instrText xml:space="preserve"> DOCPROPERTY "Eff"  *\charformat </w:instrText>
          </w:r>
          <w:r>
            <w:fldChar w:fldCharType="separate"/>
          </w:r>
          <w:r w:rsidR="002D56C3">
            <w:t xml:space="preserve">Effective:  </w:t>
          </w:r>
          <w:r>
            <w:fldChar w:fldCharType="end"/>
          </w:r>
          <w:r>
            <w:fldChar w:fldCharType="begin"/>
          </w:r>
          <w:r>
            <w:instrText xml:space="preserve"> DOCPROPERTY "StartDt"  *\charformat </w:instrText>
          </w:r>
          <w:r>
            <w:fldChar w:fldCharType="separate"/>
          </w:r>
          <w:r w:rsidR="002D56C3">
            <w:t>27/11/23</w:t>
          </w:r>
          <w:r>
            <w:fldChar w:fldCharType="end"/>
          </w:r>
          <w:r>
            <w:fldChar w:fldCharType="begin"/>
          </w:r>
          <w:r>
            <w:instrText xml:space="preserve"> DOCPROPERTY "EndDt"  *\charformat </w:instrText>
          </w:r>
          <w:r>
            <w:fldChar w:fldCharType="separate"/>
          </w:r>
          <w:r w:rsidR="002D56C3">
            <w:t xml:space="preserve"> </w:t>
          </w:r>
          <w:r>
            <w:fldChar w:fldCharType="end"/>
          </w:r>
        </w:p>
      </w:tc>
      <w:tc>
        <w:tcPr>
          <w:tcW w:w="847" w:type="pct"/>
          <w:tcBorders>
            <w:top w:val="single" w:sz="4" w:space="0" w:color="auto"/>
            <w:left w:val="nil"/>
            <w:bottom w:val="nil"/>
            <w:right w:val="nil"/>
          </w:tcBorders>
        </w:tcPr>
        <w:p w14:paraId="0893A6E9" w14:textId="77777777" w:rsidR="00421201" w:rsidRDefault="0042120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E4173">
            <w:rPr>
              <w:rStyle w:val="PageNumber"/>
              <w:noProof/>
            </w:rPr>
            <w:t>75</w:t>
          </w:r>
          <w:r>
            <w:rPr>
              <w:rStyle w:val="PageNumber"/>
            </w:rPr>
            <w:fldChar w:fldCharType="end"/>
          </w:r>
        </w:p>
      </w:tc>
    </w:tr>
  </w:tbl>
  <w:p w14:paraId="26471C2D" w14:textId="4D7CBEDB" w:rsidR="00421201" w:rsidRPr="00515AAD" w:rsidRDefault="00515AAD" w:rsidP="00515AAD">
    <w:pPr>
      <w:pStyle w:val="Status"/>
      <w:rPr>
        <w:rFonts w:cs="Arial"/>
      </w:rPr>
    </w:pPr>
    <w:r w:rsidRPr="00515AAD">
      <w:rPr>
        <w:rFonts w:cs="Arial"/>
      </w:rPr>
      <w:fldChar w:fldCharType="begin"/>
    </w:r>
    <w:r w:rsidRPr="00515AAD">
      <w:rPr>
        <w:rFonts w:cs="Arial"/>
      </w:rPr>
      <w:instrText xml:space="preserve"> DOCPROPERTY "Status" </w:instrText>
    </w:r>
    <w:r w:rsidRPr="00515AAD">
      <w:rPr>
        <w:rFonts w:cs="Arial"/>
      </w:rPr>
      <w:fldChar w:fldCharType="separate"/>
    </w:r>
    <w:r w:rsidR="002D56C3" w:rsidRPr="00515AAD">
      <w:rPr>
        <w:rFonts w:cs="Arial"/>
      </w:rPr>
      <w:t xml:space="preserve"> </w:t>
    </w:r>
    <w:r w:rsidRPr="00515AAD">
      <w:rPr>
        <w:rFonts w:cs="Arial"/>
      </w:rPr>
      <w:fldChar w:fldCharType="end"/>
    </w:r>
    <w:r w:rsidRPr="00515AA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4EA6" w14:textId="77777777" w:rsidR="00421201" w:rsidRDefault="0042120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21201" w14:paraId="660B78D3" w14:textId="77777777">
      <w:tc>
        <w:tcPr>
          <w:tcW w:w="847" w:type="pct"/>
        </w:tcPr>
        <w:p w14:paraId="24A71A7C" w14:textId="77777777" w:rsidR="00421201" w:rsidRDefault="0042120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E4173">
            <w:rPr>
              <w:rStyle w:val="PageNumber"/>
              <w:noProof/>
            </w:rPr>
            <w:t>108</w:t>
          </w:r>
          <w:r>
            <w:rPr>
              <w:rStyle w:val="PageNumber"/>
            </w:rPr>
            <w:fldChar w:fldCharType="end"/>
          </w:r>
        </w:p>
      </w:tc>
      <w:tc>
        <w:tcPr>
          <w:tcW w:w="3092" w:type="pct"/>
        </w:tcPr>
        <w:p w14:paraId="39AFDB44" w14:textId="2ADC7919" w:rsidR="00421201" w:rsidRDefault="00515AAD">
          <w:pPr>
            <w:pStyle w:val="Footer"/>
            <w:jc w:val="center"/>
          </w:pPr>
          <w:r>
            <w:fldChar w:fldCharType="begin"/>
          </w:r>
          <w:r>
            <w:instrText xml:space="preserve"> REF Citation *\charformat </w:instrText>
          </w:r>
          <w:r>
            <w:fldChar w:fldCharType="separate"/>
          </w:r>
          <w:r w:rsidR="002D56C3">
            <w:t>Sale of Motor Vehicles Act 1977</w:t>
          </w:r>
          <w:r>
            <w:fldChar w:fldCharType="end"/>
          </w:r>
        </w:p>
        <w:p w14:paraId="2A7B9FD6" w14:textId="46E15449" w:rsidR="00421201" w:rsidRDefault="00515AAD">
          <w:pPr>
            <w:pStyle w:val="FooterInfoCentre"/>
          </w:pPr>
          <w:r>
            <w:fldChar w:fldCharType="begin"/>
          </w:r>
          <w:r>
            <w:instrText xml:space="preserve"> DOCPROPERTY "Eff"  *\charformat </w:instrText>
          </w:r>
          <w:r>
            <w:fldChar w:fldCharType="separate"/>
          </w:r>
          <w:r w:rsidR="002D56C3">
            <w:t xml:space="preserve">Effective:  </w:t>
          </w:r>
          <w:r>
            <w:fldChar w:fldCharType="end"/>
          </w:r>
          <w:r>
            <w:fldChar w:fldCharType="begin"/>
          </w:r>
          <w:r>
            <w:instrText xml:space="preserve"> DOCPROPERTY "StartDt"  *\charformat </w:instrText>
          </w:r>
          <w:r>
            <w:fldChar w:fldCharType="separate"/>
          </w:r>
          <w:r w:rsidR="002D56C3">
            <w:t>27/11/23</w:t>
          </w:r>
          <w:r>
            <w:fldChar w:fldCharType="end"/>
          </w:r>
          <w:r>
            <w:fldChar w:fldCharType="begin"/>
          </w:r>
          <w:r>
            <w:instrText xml:space="preserve"> DOCPROPERTY "EndDt"  *\charformat </w:instrText>
          </w:r>
          <w:r>
            <w:fldChar w:fldCharType="separate"/>
          </w:r>
          <w:r w:rsidR="002D56C3">
            <w:t xml:space="preserve"> </w:t>
          </w:r>
          <w:r>
            <w:fldChar w:fldCharType="end"/>
          </w:r>
        </w:p>
      </w:tc>
      <w:tc>
        <w:tcPr>
          <w:tcW w:w="1061" w:type="pct"/>
        </w:tcPr>
        <w:p w14:paraId="63AFB04D" w14:textId="0087C22F" w:rsidR="00421201" w:rsidRDefault="00515AAD">
          <w:pPr>
            <w:pStyle w:val="Footer"/>
            <w:jc w:val="right"/>
          </w:pPr>
          <w:r>
            <w:fldChar w:fldCharType="begin"/>
          </w:r>
          <w:r>
            <w:instrText xml:space="preserve"> DOCPROPERTY "Category"  *\charformat  </w:instrText>
          </w:r>
          <w:r>
            <w:fldChar w:fldCharType="separate"/>
          </w:r>
          <w:r w:rsidR="002D56C3">
            <w:t>R45</w:t>
          </w:r>
          <w:r>
            <w:fldChar w:fldCharType="end"/>
          </w:r>
          <w:r w:rsidR="00421201">
            <w:br/>
          </w:r>
          <w:r>
            <w:fldChar w:fldCharType="begin"/>
          </w:r>
          <w:r>
            <w:instrText xml:space="preserve"> DOCPROPERTY "RepubDt"  *\charformat  </w:instrText>
          </w:r>
          <w:r>
            <w:fldChar w:fldCharType="separate"/>
          </w:r>
          <w:r w:rsidR="002D56C3">
            <w:t>27/11/23</w:t>
          </w:r>
          <w:r>
            <w:fldChar w:fldCharType="end"/>
          </w:r>
        </w:p>
      </w:tc>
    </w:tr>
  </w:tbl>
  <w:p w14:paraId="61272458" w14:textId="199806CD" w:rsidR="00421201" w:rsidRPr="00515AAD" w:rsidRDefault="00515AAD" w:rsidP="00515AAD">
    <w:pPr>
      <w:pStyle w:val="Status"/>
      <w:rPr>
        <w:rFonts w:cs="Arial"/>
      </w:rPr>
    </w:pPr>
    <w:r w:rsidRPr="00515AAD">
      <w:rPr>
        <w:rFonts w:cs="Arial"/>
      </w:rPr>
      <w:fldChar w:fldCharType="begin"/>
    </w:r>
    <w:r w:rsidRPr="00515AAD">
      <w:rPr>
        <w:rFonts w:cs="Arial"/>
      </w:rPr>
      <w:instrText xml:space="preserve"> DOCPROPERTY "Status" </w:instrText>
    </w:r>
    <w:r w:rsidRPr="00515AAD">
      <w:rPr>
        <w:rFonts w:cs="Arial"/>
      </w:rPr>
      <w:fldChar w:fldCharType="separate"/>
    </w:r>
    <w:r w:rsidR="002D56C3" w:rsidRPr="00515AAD">
      <w:rPr>
        <w:rFonts w:cs="Arial"/>
      </w:rPr>
      <w:t xml:space="preserve"> </w:t>
    </w:r>
    <w:r w:rsidRPr="00515AAD">
      <w:rPr>
        <w:rFonts w:cs="Arial"/>
      </w:rPr>
      <w:fldChar w:fldCharType="end"/>
    </w:r>
    <w:r w:rsidRPr="00515AAD">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22D4" w14:textId="77777777" w:rsidR="00421201" w:rsidRDefault="0042120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21201" w14:paraId="00756A5E" w14:textId="77777777">
      <w:tc>
        <w:tcPr>
          <w:tcW w:w="1061" w:type="pct"/>
        </w:tcPr>
        <w:p w14:paraId="2AAC03CC" w14:textId="7DA6A0CD" w:rsidR="00421201" w:rsidRDefault="00515AAD">
          <w:pPr>
            <w:pStyle w:val="Footer"/>
          </w:pPr>
          <w:r>
            <w:fldChar w:fldCharType="begin"/>
          </w:r>
          <w:r>
            <w:instrText xml:space="preserve"> DOCPROPERTY "Category"  *\charformat  </w:instrText>
          </w:r>
          <w:r>
            <w:fldChar w:fldCharType="separate"/>
          </w:r>
          <w:r w:rsidR="002D56C3">
            <w:t>R45</w:t>
          </w:r>
          <w:r>
            <w:fldChar w:fldCharType="end"/>
          </w:r>
          <w:r w:rsidR="00421201">
            <w:br/>
          </w:r>
          <w:r>
            <w:fldChar w:fldCharType="begin"/>
          </w:r>
          <w:r>
            <w:instrText xml:space="preserve"> DOCPROPERTY "RepubDt"  *\charformat  </w:instrText>
          </w:r>
          <w:r>
            <w:fldChar w:fldCharType="separate"/>
          </w:r>
          <w:r w:rsidR="002D56C3">
            <w:t>27/11/23</w:t>
          </w:r>
          <w:r>
            <w:fldChar w:fldCharType="end"/>
          </w:r>
        </w:p>
      </w:tc>
      <w:tc>
        <w:tcPr>
          <w:tcW w:w="3092" w:type="pct"/>
        </w:tcPr>
        <w:p w14:paraId="241A685A" w14:textId="7BFD15D1" w:rsidR="00421201" w:rsidRDefault="00515AAD">
          <w:pPr>
            <w:pStyle w:val="Footer"/>
            <w:jc w:val="center"/>
          </w:pPr>
          <w:r>
            <w:fldChar w:fldCharType="begin"/>
          </w:r>
          <w:r>
            <w:instrText xml:space="preserve"> REF Citation *\charformat </w:instrText>
          </w:r>
          <w:r>
            <w:fldChar w:fldCharType="separate"/>
          </w:r>
          <w:r w:rsidR="002D56C3">
            <w:t>Sale of Motor Vehicles Act 1977</w:t>
          </w:r>
          <w:r>
            <w:fldChar w:fldCharType="end"/>
          </w:r>
        </w:p>
        <w:p w14:paraId="242203DD" w14:textId="0940B759" w:rsidR="00421201" w:rsidRDefault="00515AAD">
          <w:pPr>
            <w:pStyle w:val="FooterInfoCentre"/>
          </w:pPr>
          <w:r>
            <w:fldChar w:fldCharType="begin"/>
          </w:r>
          <w:r>
            <w:instrText xml:space="preserve"> DOCPROPERTY "Eff"  *\charformat </w:instrText>
          </w:r>
          <w:r>
            <w:fldChar w:fldCharType="separate"/>
          </w:r>
          <w:r w:rsidR="002D56C3">
            <w:t xml:space="preserve">Effective:  </w:t>
          </w:r>
          <w:r>
            <w:fldChar w:fldCharType="end"/>
          </w:r>
          <w:r>
            <w:fldChar w:fldCharType="begin"/>
          </w:r>
          <w:r>
            <w:instrText xml:space="preserve"> DOCPROPERTY "StartDt"  *\charformat </w:instrText>
          </w:r>
          <w:r>
            <w:fldChar w:fldCharType="separate"/>
          </w:r>
          <w:r w:rsidR="002D56C3">
            <w:t>27/11/23</w:t>
          </w:r>
          <w:r>
            <w:fldChar w:fldCharType="end"/>
          </w:r>
          <w:r>
            <w:fldChar w:fldCharType="begin"/>
          </w:r>
          <w:r>
            <w:instrText xml:space="preserve"> DOCPROPERTY "EndDt"  *\charformat </w:instrText>
          </w:r>
          <w:r>
            <w:fldChar w:fldCharType="separate"/>
          </w:r>
          <w:r w:rsidR="002D56C3">
            <w:t xml:space="preserve"> </w:t>
          </w:r>
          <w:r>
            <w:fldChar w:fldCharType="end"/>
          </w:r>
        </w:p>
      </w:tc>
      <w:tc>
        <w:tcPr>
          <w:tcW w:w="847" w:type="pct"/>
        </w:tcPr>
        <w:p w14:paraId="47FAED7B" w14:textId="77777777" w:rsidR="00421201" w:rsidRDefault="0042120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E4173">
            <w:rPr>
              <w:rStyle w:val="PageNumber"/>
              <w:noProof/>
            </w:rPr>
            <w:t>107</w:t>
          </w:r>
          <w:r>
            <w:rPr>
              <w:rStyle w:val="PageNumber"/>
            </w:rPr>
            <w:fldChar w:fldCharType="end"/>
          </w:r>
        </w:p>
      </w:tc>
    </w:tr>
  </w:tbl>
  <w:p w14:paraId="337E5418" w14:textId="767FA2DE" w:rsidR="00421201" w:rsidRPr="00515AAD" w:rsidRDefault="00515AAD" w:rsidP="00515AAD">
    <w:pPr>
      <w:pStyle w:val="Status"/>
      <w:rPr>
        <w:rFonts w:cs="Arial"/>
      </w:rPr>
    </w:pPr>
    <w:r w:rsidRPr="00515AAD">
      <w:rPr>
        <w:rFonts w:cs="Arial"/>
      </w:rPr>
      <w:fldChar w:fldCharType="begin"/>
    </w:r>
    <w:r w:rsidRPr="00515AAD">
      <w:rPr>
        <w:rFonts w:cs="Arial"/>
      </w:rPr>
      <w:instrText xml:space="preserve"> DOCPROPERTY "Status" </w:instrText>
    </w:r>
    <w:r w:rsidRPr="00515AAD">
      <w:rPr>
        <w:rFonts w:cs="Arial"/>
      </w:rPr>
      <w:fldChar w:fldCharType="separate"/>
    </w:r>
    <w:r w:rsidR="002D56C3" w:rsidRPr="00515AAD">
      <w:rPr>
        <w:rFonts w:cs="Arial"/>
      </w:rPr>
      <w:t xml:space="preserve"> </w:t>
    </w:r>
    <w:r w:rsidRPr="00515AAD">
      <w:rPr>
        <w:rFonts w:cs="Arial"/>
      </w:rPr>
      <w:fldChar w:fldCharType="end"/>
    </w:r>
    <w:r w:rsidRPr="00515AAD">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946A" w14:textId="0DCA68B4" w:rsidR="00421201" w:rsidRPr="00515AAD" w:rsidRDefault="00515AAD" w:rsidP="00515AAD">
    <w:pPr>
      <w:pStyle w:val="Footer"/>
      <w:jc w:val="center"/>
      <w:rPr>
        <w:rFonts w:cs="Arial"/>
        <w:sz w:val="14"/>
      </w:rPr>
    </w:pPr>
    <w:r w:rsidRPr="00515AAD">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669A" w14:textId="3D6CB0E0" w:rsidR="00421201" w:rsidRPr="00515AAD" w:rsidRDefault="00421201" w:rsidP="00515AAD">
    <w:pPr>
      <w:pStyle w:val="Footer"/>
      <w:jc w:val="center"/>
      <w:rPr>
        <w:rFonts w:cs="Arial"/>
        <w:sz w:val="14"/>
      </w:rPr>
    </w:pPr>
    <w:r w:rsidRPr="00515AAD">
      <w:rPr>
        <w:rFonts w:cs="Arial"/>
        <w:sz w:val="14"/>
      </w:rPr>
      <w:fldChar w:fldCharType="begin"/>
    </w:r>
    <w:r w:rsidRPr="00515AAD">
      <w:rPr>
        <w:rFonts w:cs="Arial"/>
        <w:sz w:val="14"/>
      </w:rPr>
      <w:instrText xml:space="preserve"> COMMENTS  \* MERGEFORMAT </w:instrText>
    </w:r>
    <w:r w:rsidRPr="00515AAD">
      <w:rPr>
        <w:rFonts w:cs="Arial"/>
        <w:sz w:val="14"/>
      </w:rPr>
      <w:fldChar w:fldCharType="end"/>
    </w:r>
    <w:r w:rsidR="00515AAD" w:rsidRPr="00515AAD">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A4AE" w14:textId="7849AC87" w:rsidR="00421201" w:rsidRPr="00515AAD" w:rsidRDefault="00515AAD" w:rsidP="00515AAD">
    <w:pPr>
      <w:pStyle w:val="Footer"/>
      <w:jc w:val="center"/>
      <w:rPr>
        <w:rFonts w:cs="Arial"/>
        <w:sz w:val="14"/>
      </w:rPr>
    </w:pPr>
    <w:r w:rsidRPr="00515AAD">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E4F9" w14:textId="2CD83B45" w:rsidR="00421201" w:rsidRPr="00515AAD" w:rsidRDefault="00421201" w:rsidP="00515AAD">
    <w:pPr>
      <w:pStyle w:val="Footer"/>
      <w:jc w:val="center"/>
      <w:rPr>
        <w:rFonts w:cs="Arial"/>
        <w:sz w:val="14"/>
      </w:rPr>
    </w:pPr>
    <w:r w:rsidRPr="00515AAD">
      <w:rPr>
        <w:rFonts w:cs="Arial"/>
        <w:sz w:val="14"/>
      </w:rPr>
      <w:fldChar w:fldCharType="begin"/>
    </w:r>
    <w:r w:rsidRPr="00515AAD">
      <w:rPr>
        <w:rFonts w:cs="Arial"/>
        <w:sz w:val="14"/>
      </w:rPr>
      <w:instrText xml:space="preserve"> DOCPROPERTY "Status" </w:instrText>
    </w:r>
    <w:r w:rsidRPr="00515AAD">
      <w:rPr>
        <w:rFonts w:cs="Arial"/>
        <w:sz w:val="14"/>
      </w:rPr>
      <w:fldChar w:fldCharType="separate"/>
    </w:r>
    <w:r w:rsidR="002D56C3" w:rsidRPr="00515AAD">
      <w:rPr>
        <w:rFonts w:cs="Arial"/>
        <w:sz w:val="14"/>
      </w:rPr>
      <w:t xml:space="preserve"> </w:t>
    </w:r>
    <w:r w:rsidRPr="00515AAD">
      <w:rPr>
        <w:rFonts w:cs="Arial"/>
        <w:sz w:val="14"/>
      </w:rPr>
      <w:fldChar w:fldCharType="end"/>
    </w:r>
    <w:r w:rsidRPr="00515AAD">
      <w:rPr>
        <w:rFonts w:cs="Arial"/>
        <w:sz w:val="14"/>
      </w:rPr>
      <w:fldChar w:fldCharType="begin"/>
    </w:r>
    <w:r w:rsidRPr="00515AAD">
      <w:rPr>
        <w:rFonts w:cs="Arial"/>
        <w:sz w:val="14"/>
      </w:rPr>
      <w:instrText xml:space="preserve"> COMMENTS  \* MERGEFORMAT </w:instrText>
    </w:r>
    <w:r w:rsidRPr="00515AAD">
      <w:rPr>
        <w:rFonts w:cs="Arial"/>
        <w:sz w:val="14"/>
      </w:rPr>
      <w:fldChar w:fldCharType="end"/>
    </w:r>
    <w:r w:rsidR="00515AAD" w:rsidRPr="00515AA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01AF" w14:textId="44E5541A" w:rsidR="002D56C3" w:rsidRPr="00515AAD" w:rsidRDefault="00515AAD" w:rsidP="00515AAD">
    <w:pPr>
      <w:pStyle w:val="Footer"/>
      <w:jc w:val="center"/>
      <w:rPr>
        <w:rFonts w:cs="Arial"/>
        <w:sz w:val="14"/>
      </w:rPr>
    </w:pPr>
    <w:r w:rsidRPr="00515AA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4192" w14:textId="77777777" w:rsidR="00421201" w:rsidRDefault="0042120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21201" w14:paraId="69ADF397" w14:textId="77777777">
      <w:tc>
        <w:tcPr>
          <w:tcW w:w="846" w:type="pct"/>
        </w:tcPr>
        <w:p w14:paraId="43807939" w14:textId="77777777" w:rsidR="00421201" w:rsidRDefault="0042120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0E4173">
            <w:rPr>
              <w:rStyle w:val="PageNumber"/>
              <w:noProof/>
            </w:rPr>
            <w:t>4</w:t>
          </w:r>
          <w:r>
            <w:rPr>
              <w:rStyle w:val="PageNumber"/>
            </w:rPr>
            <w:fldChar w:fldCharType="end"/>
          </w:r>
        </w:p>
      </w:tc>
      <w:tc>
        <w:tcPr>
          <w:tcW w:w="3093" w:type="pct"/>
        </w:tcPr>
        <w:p w14:paraId="32B74ADC" w14:textId="30D6A0EE" w:rsidR="00421201" w:rsidRDefault="00515AAD">
          <w:pPr>
            <w:pStyle w:val="Footer"/>
            <w:jc w:val="center"/>
          </w:pPr>
          <w:r>
            <w:fldChar w:fldCharType="begin"/>
          </w:r>
          <w:r>
            <w:instrText xml:space="preserve"> REF Citation *\charformat </w:instrText>
          </w:r>
          <w:r>
            <w:fldChar w:fldCharType="separate"/>
          </w:r>
          <w:r w:rsidR="002D56C3">
            <w:t>Sale of Motor Vehicles Act 1977</w:t>
          </w:r>
          <w:r>
            <w:fldChar w:fldCharType="end"/>
          </w:r>
        </w:p>
        <w:p w14:paraId="3CBFBAE1" w14:textId="640EAB76" w:rsidR="00421201" w:rsidRDefault="00515AAD">
          <w:pPr>
            <w:pStyle w:val="FooterInfoCentre"/>
          </w:pPr>
          <w:r>
            <w:fldChar w:fldCharType="begin"/>
          </w:r>
          <w:r>
            <w:instrText xml:space="preserve"> DOCPROPERTY "Eff"  </w:instrText>
          </w:r>
          <w:r>
            <w:fldChar w:fldCharType="separate"/>
          </w:r>
          <w:r w:rsidR="002D56C3">
            <w:t xml:space="preserve">Effective:  </w:t>
          </w:r>
          <w:r>
            <w:fldChar w:fldCharType="end"/>
          </w:r>
          <w:r>
            <w:fldChar w:fldCharType="begin"/>
          </w:r>
          <w:r>
            <w:instrText xml:space="preserve"> DOCPROPERTY "StartDt"   </w:instrText>
          </w:r>
          <w:r>
            <w:fldChar w:fldCharType="separate"/>
          </w:r>
          <w:r w:rsidR="002D56C3">
            <w:t>27/11/23</w:t>
          </w:r>
          <w:r>
            <w:fldChar w:fldCharType="end"/>
          </w:r>
          <w:r>
            <w:fldChar w:fldCharType="begin"/>
          </w:r>
          <w:r>
            <w:instrText xml:space="preserve"> DOCPROPERTY "EndDt"  </w:instrText>
          </w:r>
          <w:r>
            <w:fldChar w:fldCharType="separate"/>
          </w:r>
          <w:r w:rsidR="002D56C3">
            <w:t xml:space="preserve"> </w:t>
          </w:r>
          <w:r>
            <w:fldChar w:fldCharType="end"/>
          </w:r>
        </w:p>
      </w:tc>
      <w:tc>
        <w:tcPr>
          <w:tcW w:w="1061" w:type="pct"/>
        </w:tcPr>
        <w:p w14:paraId="2271253A" w14:textId="60D6F9C0" w:rsidR="00421201" w:rsidRDefault="00515AAD">
          <w:pPr>
            <w:pStyle w:val="Footer"/>
            <w:jc w:val="right"/>
          </w:pPr>
          <w:r>
            <w:fldChar w:fldCharType="begin"/>
          </w:r>
          <w:r>
            <w:instrText xml:space="preserve"> DOCPROPERTY "Category"  </w:instrText>
          </w:r>
          <w:r>
            <w:fldChar w:fldCharType="separate"/>
          </w:r>
          <w:r w:rsidR="002D56C3">
            <w:t>R45</w:t>
          </w:r>
          <w:r>
            <w:fldChar w:fldCharType="end"/>
          </w:r>
          <w:r w:rsidR="00421201">
            <w:br/>
          </w:r>
          <w:r>
            <w:fldChar w:fldCharType="begin"/>
          </w:r>
          <w:r>
            <w:instrText xml:space="preserve"> DOCPROPERTY "RepubDt"  </w:instrText>
          </w:r>
          <w:r>
            <w:fldChar w:fldCharType="separate"/>
          </w:r>
          <w:r w:rsidR="002D56C3">
            <w:t>27/11/23</w:t>
          </w:r>
          <w:r>
            <w:fldChar w:fldCharType="end"/>
          </w:r>
        </w:p>
      </w:tc>
    </w:tr>
  </w:tbl>
  <w:p w14:paraId="5166D9AC" w14:textId="6061578D" w:rsidR="00421201" w:rsidRPr="00515AAD" w:rsidRDefault="00515AAD" w:rsidP="00515AAD">
    <w:pPr>
      <w:pStyle w:val="Status"/>
      <w:rPr>
        <w:rFonts w:cs="Arial"/>
      </w:rPr>
    </w:pPr>
    <w:r w:rsidRPr="00515AAD">
      <w:rPr>
        <w:rFonts w:cs="Arial"/>
      </w:rPr>
      <w:fldChar w:fldCharType="begin"/>
    </w:r>
    <w:r w:rsidRPr="00515AAD">
      <w:rPr>
        <w:rFonts w:cs="Arial"/>
      </w:rPr>
      <w:instrText xml:space="preserve"> DOCPROPERTY "Status" </w:instrText>
    </w:r>
    <w:r w:rsidRPr="00515AAD">
      <w:rPr>
        <w:rFonts w:cs="Arial"/>
      </w:rPr>
      <w:fldChar w:fldCharType="separate"/>
    </w:r>
    <w:r w:rsidR="002D56C3" w:rsidRPr="00515AAD">
      <w:rPr>
        <w:rFonts w:cs="Arial"/>
      </w:rPr>
      <w:t xml:space="preserve"> </w:t>
    </w:r>
    <w:r w:rsidRPr="00515AAD">
      <w:rPr>
        <w:rFonts w:cs="Arial"/>
      </w:rPr>
      <w:fldChar w:fldCharType="end"/>
    </w:r>
    <w:r w:rsidRPr="00515AA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68A4" w14:textId="77777777" w:rsidR="00421201" w:rsidRDefault="0042120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21201" w14:paraId="75A94E0B" w14:textId="77777777">
      <w:tc>
        <w:tcPr>
          <w:tcW w:w="1061" w:type="pct"/>
        </w:tcPr>
        <w:p w14:paraId="519C5509" w14:textId="7349894B" w:rsidR="00421201" w:rsidRDefault="00515AAD">
          <w:pPr>
            <w:pStyle w:val="Footer"/>
          </w:pPr>
          <w:r>
            <w:fldChar w:fldCharType="begin"/>
          </w:r>
          <w:r>
            <w:instrText xml:space="preserve"> DOCPROPERTY "Category"  </w:instrText>
          </w:r>
          <w:r>
            <w:fldChar w:fldCharType="separate"/>
          </w:r>
          <w:r w:rsidR="002D56C3">
            <w:t>R45</w:t>
          </w:r>
          <w:r>
            <w:fldChar w:fldCharType="end"/>
          </w:r>
          <w:r w:rsidR="00421201">
            <w:br/>
          </w:r>
          <w:r>
            <w:fldChar w:fldCharType="begin"/>
          </w:r>
          <w:r>
            <w:instrText xml:space="preserve"> DOCPROPERTY "RepubDt"  </w:instrText>
          </w:r>
          <w:r>
            <w:fldChar w:fldCharType="separate"/>
          </w:r>
          <w:r w:rsidR="002D56C3">
            <w:t>27/11/23</w:t>
          </w:r>
          <w:r>
            <w:fldChar w:fldCharType="end"/>
          </w:r>
        </w:p>
      </w:tc>
      <w:tc>
        <w:tcPr>
          <w:tcW w:w="3093" w:type="pct"/>
        </w:tcPr>
        <w:p w14:paraId="7577250A" w14:textId="7DF7BDC2" w:rsidR="00421201" w:rsidRDefault="00515AAD">
          <w:pPr>
            <w:pStyle w:val="Footer"/>
            <w:jc w:val="center"/>
          </w:pPr>
          <w:r>
            <w:fldChar w:fldCharType="begin"/>
          </w:r>
          <w:r>
            <w:instrText xml:space="preserve"> REF Citation *\charformat </w:instrText>
          </w:r>
          <w:r>
            <w:fldChar w:fldCharType="separate"/>
          </w:r>
          <w:r w:rsidR="002D56C3">
            <w:t>Sale of Motor Vehicles Act 1977</w:t>
          </w:r>
          <w:r>
            <w:fldChar w:fldCharType="end"/>
          </w:r>
        </w:p>
        <w:p w14:paraId="76D4EA9D" w14:textId="77C66558" w:rsidR="00421201" w:rsidRDefault="00515AAD">
          <w:pPr>
            <w:pStyle w:val="FooterInfoCentre"/>
          </w:pPr>
          <w:r>
            <w:fldChar w:fldCharType="begin"/>
          </w:r>
          <w:r>
            <w:instrText xml:space="preserve"> DOCPROPERTY "Eff"  </w:instrText>
          </w:r>
          <w:r>
            <w:fldChar w:fldCharType="separate"/>
          </w:r>
          <w:r w:rsidR="002D56C3">
            <w:t xml:space="preserve">Effective:  </w:t>
          </w:r>
          <w:r>
            <w:fldChar w:fldCharType="end"/>
          </w:r>
          <w:r>
            <w:fldChar w:fldCharType="begin"/>
          </w:r>
          <w:r>
            <w:instrText xml:space="preserve"> DOCPROPERTY "StartDt"  </w:instrText>
          </w:r>
          <w:r>
            <w:fldChar w:fldCharType="separate"/>
          </w:r>
          <w:r w:rsidR="002D56C3">
            <w:t>27/11/23</w:t>
          </w:r>
          <w:r>
            <w:fldChar w:fldCharType="end"/>
          </w:r>
          <w:r>
            <w:fldChar w:fldCharType="begin"/>
          </w:r>
          <w:r>
            <w:instrText xml:space="preserve"> DOCPROPERTY "EndDt"  </w:instrText>
          </w:r>
          <w:r>
            <w:fldChar w:fldCharType="separate"/>
          </w:r>
          <w:r w:rsidR="002D56C3">
            <w:t xml:space="preserve"> </w:t>
          </w:r>
          <w:r>
            <w:fldChar w:fldCharType="end"/>
          </w:r>
        </w:p>
      </w:tc>
      <w:tc>
        <w:tcPr>
          <w:tcW w:w="846" w:type="pct"/>
        </w:tcPr>
        <w:p w14:paraId="61397E25" w14:textId="77777777" w:rsidR="00421201" w:rsidRDefault="0042120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0E4173">
            <w:rPr>
              <w:rStyle w:val="PageNumber"/>
              <w:noProof/>
            </w:rPr>
            <w:t>5</w:t>
          </w:r>
          <w:r>
            <w:rPr>
              <w:rStyle w:val="PageNumber"/>
            </w:rPr>
            <w:fldChar w:fldCharType="end"/>
          </w:r>
        </w:p>
      </w:tc>
    </w:tr>
  </w:tbl>
  <w:p w14:paraId="7B23FED1" w14:textId="2B3D0E7B" w:rsidR="00421201" w:rsidRPr="00515AAD" w:rsidRDefault="00515AAD" w:rsidP="00515AAD">
    <w:pPr>
      <w:pStyle w:val="Status"/>
      <w:rPr>
        <w:rFonts w:cs="Arial"/>
      </w:rPr>
    </w:pPr>
    <w:r w:rsidRPr="00515AAD">
      <w:rPr>
        <w:rFonts w:cs="Arial"/>
      </w:rPr>
      <w:fldChar w:fldCharType="begin"/>
    </w:r>
    <w:r w:rsidRPr="00515AAD">
      <w:rPr>
        <w:rFonts w:cs="Arial"/>
      </w:rPr>
      <w:instrText xml:space="preserve"> DOCPROPERTY "Status" </w:instrText>
    </w:r>
    <w:r w:rsidRPr="00515AAD">
      <w:rPr>
        <w:rFonts w:cs="Arial"/>
      </w:rPr>
      <w:fldChar w:fldCharType="separate"/>
    </w:r>
    <w:r w:rsidR="002D56C3" w:rsidRPr="00515AAD">
      <w:rPr>
        <w:rFonts w:cs="Arial"/>
      </w:rPr>
      <w:t xml:space="preserve"> </w:t>
    </w:r>
    <w:r w:rsidRPr="00515AAD">
      <w:rPr>
        <w:rFonts w:cs="Arial"/>
      </w:rPr>
      <w:fldChar w:fldCharType="end"/>
    </w:r>
    <w:r w:rsidRPr="00515AA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71E8" w14:textId="77777777" w:rsidR="00421201" w:rsidRDefault="0042120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21201" w14:paraId="43326C01" w14:textId="77777777">
      <w:tc>
        <w:tcPr>
          <w:tcW w:w="1061" w:type="pct"/>
        </w:tcPr>
        <w:p w14:paraId="6CF0AB58" w14:textId="1FD2CB30" w:rsidR="00421201" w:rsidRDefault="00515AAD">
          <w:pPr>
            <w:pStyle w:val="Footer"/>
          </w:pPr>
          <w:r>
            <w:fldChar w:fldCharType="begin"/>
          </w:r>
          <w:r>
            <w:instrText xml:space="preserve"> DOCPROPERTY "Category"  </w:instrText>
          </w:r>
          <w:r>
            <w:fldChar w:fldCharType="separate"/>
          </w:r>
          <w:r w:rsidR="002D56C3">
            <w:t>R45</w:t>
          </w:r>
          <w:r>
            <w:fldChar w:fldCharType="end"/>
          </w:r>
          <w:r w:rsidR="00421201">
            <w:br/>
          </w:r>
          <w:r>
            <w:fldChar w:fldCharType="begin"/>
          </w:r>
          <w:r>
            <w:instrText xml:space="preserve"> DOCPROPERTY "RepubDt"  </w:instrText>
          </w:r>
          <w:r>
            <w:fldChar w:fldCharType="separate"/>
          </w:r>
          <w:r w:rsidR="002D56C3">
            <w:t>27/11/23</w:t>
          </w:r>
          <w:r>
            <w:fldChar w:fldCharType="end"/>
          </w:r>
        </w:p>
      </w:tc>
      <w:tc>
        <w:tcPr>
          <w:tcW w:w="3093" w:type="pct"/>
        </w:tcPr>
        <w:p w14:paraId="67EA358B" w14:textId="45104765" w:rsidR="00421201" w:rsidRDefault="00515AAD">
          <w:pPr>
            <w:pStyle w:val="Footer"/>
            <w:jc w:val="center"/>
          </w:pPr>
          <w:r>
            <w:fldChar w:fldCharType="begin"/>
          </w:r>
          <w:r>
            <w:instrText xml:space="preserve"> REF Citation *\charformat </w:instrText>
          </w:r>
          <w:r>
            <w:fldChar w:fldCharType="separate"/>
          </w:r>
          <w:r w:rsidR="002D56C3">
            <w:t>Sale of Motor Vehicles Act 1977</w:t>
          </w:r>
          <w:r>
            <w:fldChar w:fldCharType="end"/>
          </w:r>
        </w:p>
        <w:p w14:paraId="1F1508F7" w14:textId="39893438" w:rsidR="00421201" w:rsidRDefault="00515AAD">
          <w:pPr>
            <w:pStyle w:val="FooterInfoCentre"/>
          </w:pPr>
          <w:r>
            <w:fldChar w:fldCharType="begin"/>
          </w:r>
          <w:r>
            <w:instrText xml:space="preserve"> DOCPROPERTY "Eff"  </w:instrText>
          </w:r>
          <w:r>
            <w:fldChar w:fldCharType="separate"/>
          </w:r>
          <w:r w:rsidR="002D56C3">
            <w:t xml:space="preserve">Effective:  </w:t>
          </w:r>
          <w:r>
            <w:fldChar w:fldCharType="end"/>
          </w:r>
          <w:r>
            <w:fldChar w:fldCharType="begin"/>
          </w:r>
          <w:r>
            <w:instrText xml:space="preserve"> DOCPROPERTY "StartDt"   </w:instrText>
          </w:r>
          <w:r>
            <w:fldChar w:fldCharType="separate"/>
          </w:r>
          <w:r w:rsidR="002D56C3">
            <w:t>27/11/23</w:t>
          </w:r>
          <w:r>
            <w:fldChar w:fldCharType="end"/>
          </w:r>
          <w:r>
            <w:fldChar w:fldCharType="begin"/>
          </w:r>
          <w:r>
            <w:instrText xml:space="preserve"> DOCPROPERTY "EndDt"  </w:instrText>
          </w:r>
          <w:r>
            <w:fldChar w:fldCharType="separate"/>
          </w:r>
          <w:r w:rsidR="002D56C3">
            <w:t xml:space="preserve"> </w:t>
          </w:r>
          <w:r>
            <w:fldChar w:fldCharType="end"/>
          </w:r>
        </w:p>
      </w:tc>
      <w:tc>
        <w:tcPr>
          <w:tcW w:w="846" w:type="pct"/>
        </w:tcPr>
        <w:p w14:paraId="05059BB0" w14:textId="77777777" w:rsidR="00421201" w:rsidRDefault="0042120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0E4173">
            <w:rPr>
              <w:rStyle w:val="PageNumber"/>
              <w:noProof/>
            </w:rPr>
            <w:t>1</w:t>
          </w:r>
          <w:r>
            <w:rPr>
              <w:rStyle w:val="PageNumber"/>
            </w:rPr>
            <w:fldChar w:fldCharType="end"/>
          </w:r>
        </w:p>
      </w:tc>
    </w:tr>
  </w:tbl>
  <w:p w14:paraId="00663DA1" w14:textId="3E5703E4" w:rsidR="00421201" w:rsidRPr="00515AAD" w:rsidRDefault="00515AAD" w:rsidP="00515AAD">
    <w:pPr>
      <w:pStyle w:val="Status"/>
      <w:rPr>
        <w:rFonts w:cs="Arial"/>
      </w:rPr>
    </w:pPr>
    <w:r w:rsidRPr="00515AA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605E" w14:textId="77777777" w:rsidR="00421201" w:rsidRDefault="0042120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21201" w14:paraId="4B3D5796" w14:textId="77777777">
      <w:tc>
        <w:tcPr>
          <w:tcW w:w="847" w:type="pct"/>
        </w:tcPr>
        <w:p w14:paraId="32A6B191" w14:textId="77777777" w:rsidR="00421201" w:rsidRDefault="0042120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E4173">
            <w:rPr>
              <w:rStyle w:val="PageNumber"/>
              <w:noProof/>
            </w:rPr>
            <w:t>62</w:t>
          </w:r>
          <w:r>
            <w:rPr>
              <w:rStyle w:val="PageNumber"/>
            </w:rPr>
            <w:fldChar w:fldCharType="end"/>
          </w:r>
        </w:p>
      </w:tc>
      <w:tc>
        <w:tcPr>
          <w:tcW w:w="3092" w:type="pct"/>
        </w:tcPr>
        <w:p w14:paraId="3FF6E317" w14:textId="14CDF02A" w:rsidR="00421201" w:rsidRDefault="00515AAD">
          <w:pPr>
            <w:pStyle w:val="Footer"/>
            <w:jc w:val="center"/>
          </w:pPr>
          <w:r>
            <w:fldChar w:fldCharType="begin"/>
          </w:r>
          <w:r>
            <w:instrText xml:space="preserve"> REF Citation *\charformat </w:instrText>
          </w:r>
          <w:r>
            <w:fldChar w:fldCharType="separate"/>
          </w:r>
          <w:r w:rsidR="002D56C3">
            <w:t>Sale of Motor Vehicles Act 1977</w:t>
          </w:r>
          <w:r>
            <w:fldChar w:fldCharType="end"/>
          </w:r>
        </w:p>
        <w:p w14:paraId="7D72B3E8" w14:textId="4E92F0F1" w:rsidR="00421201" w:rsidRDefault="00515AAD">
          <w:pPr>
            <w:pStyle w:val="FooterInfoCentre"/>
          </w:pPr>
          <w:r>
            <w:fldChar w:fldCharType="begin"/>
          </w:r>
          <w:r>
            <w:instrText xml:space="preserve"> DOCPROPERTY "Eff"  *\charformat </w:instrText>
          </w:r>
          <w:r>
            <w:fldChar w:fldCharType="separate"/>
          </w:r>
          <w:r w:rsidR="002D56C3">
            <w:t xml:space="preserve">Effective:  </w:t>
          </w:r>
          <w:r>
            <w:fldChar w:fldCharType="end"/>
          </w:r>
          <w:r>
            <w:fldChar w:fldCharType="begin"/>
          </w:r>
          <w:r>
            <w:instrText xml:space="preserve"> DOCPROPERTY "StartDt"  *\charformat </w:instrText>
          </w:r>
          <w:r>
            <w:fldChar w:fldCharType="separate"/>
          </w:r>
          <w:r w:rsidR="002D56C3">
            <w:t>27/11/23</w:t>
          </w:r>
          <w:r>
            <w:fldChar w:fldCharType="end"/>
          </w:r>
          <w:r>
            <w:fldChar w:fldCharType="begin"/>
          </w:r>
          <w:r>
            <w:instrText xml:space="preserve"> DOCPROPERTY "EndDt"  *\charformat </w:instrText>
          </w:r>
          <w:r>
            <w:fldChar w:fldCharType="separate"/>
          </w:r>
          <w:r w:rsidR="002D56C3">
            <w:t xml:space="preserve"> </w:t>
          </w:r>
          <w:r>
            <w:fldChar w:fldCharType="end"/>
          </w:r>
        </w:p>
      </w:tc>
      <w:tc>
        <w:tcPr>
          <w:tcW w:w="1061" w:type="pct"/>
        </w:tcPr>
        <w:p w14:paraId="346CC138" w14:textId="3AA44C64" w:rsidR="00421201" w:rsidRDefault="00515AAD">
          <w:pPr>
            <w:pStyle w:val="Footer"/>
            <w:jc w:val="right"/>
          </w:pPr>
          <w:r>
            <w:fldChar w:fldCharType="begin"/>
          </w:r>
          <w:r>
            <w:instrText xml:space="preserve"> DOCPROPERTY "Category"  *\charformat  </w:instrText>
          </w:r>
          <w:r>
            <w:fldChar w:fldCharType="separate"/>
          </w:r>
          <w:r w:rsidR="002D56C3">
            <w:t>R45</w:t>
          </w:r>
          <w:r>
            <w:fldChar w:fldCharType="end"/>
          </w:r>
          <w:r w:rsidR="00421201">
            <w:br/>
          </w:r>
          <w:r>
            <w:fldChar w:fldCharType="begin"/>
          </w:r>
          <w:r>
            <w:instrText xml:space="preserve"> DOCPROPERTY "RepubDt"  *\charformat  </w:instrText>
          </w:r>
          <w:r>
            <w:fldChar w:fldCharType="separate"/>
          </w:r>
          <w:r w:rsidR="002D56C3">
            <w:t>27/11/23</w:t>
          </w:r>
          <w:r>
            <w:fldChar w:fldCharType="end"/>
          </w:r>
        </w:p>
      </w:tc>
    </w:tr>
  </w:tbl>
  <w:p w14:paraId="0B55F1F5" w14:textId="47A5A15C" w:rsidR="00421201" w:rsidRPr="00515AAD" w:rsidRDefault="00515AAD" w:rsidP="00515AAD">
    <w:pPr>
      <w:pStyle w:val="Status"/>
      <w:rPr>
        <w:rFonts w:cs="Arial"/>
      </w:rPr>
    </w:pPr>
    <w:r w:rsidRPr="00515AAD">
      <w:rPr>
        <w:rFonts w:cs="Arial"/>
      </w:rPr>
      <w:fldChar w:fldCharType="begin"/>
    </w:r>
    <w:r w:rsidRPr="00515AAD">
      <w:rPr>
        <w:rFonts w:cs="Arial"/>
      </w:rPr>
      <w:instrText xml:space="preserve"> DOCPROPERTY "Status" </w:instrText>
    </w:r>
    <w:r w:rsidRPr="00515AAD">
      <w:rPr>
        <w:rFonts w:cs="Arial"/>
      </w:rPr>
      <w:fldChar w:fldCharType="separate"/>
    </w:r>
    <w:r w:rsidR="002D56C3" w:rsidRPr="00515AAD">
      <w:rPr>
        <w:rFonts w:cs="Arial"/>
      </w:rPr>
      <w:t xml:space="preserve"> </w:t>
    </w:r>
    <w:r w:rsidRPr="00515AAD">
      <w:rPr>
        <w:rFonts w:cs="Arial"/>
      </w:rPr>
      <w:fldChar w:fldCharType="end"/>
    </w:r>
    <w:r w:rsidRPr="00515AA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B1C8" w14:textId="77777777" w:rsidR="00421201" w:rsidRDefault="0042120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21201" w14:paraId="5AC8FEE3" w14:textId="77777777">
      <w:tc>
        <w:tcPr>
          <w:tcW w:w="1061" w:type="pct"/>
        </w:tcPr>
        <w:p w14:paraId="6453475B" w14:textId="6593B527" w:rsidR="00421201" w:rsidRDefault="00515AAD">
          <w:pPr>
            <w:pStyle w:val="Footer"/>
          </w:pPr>
          <w:r>
            <w:fldChar w:fldCharType="begin"/>
          </w:r>
          <w:r>
            <w:instrText xml:space="preserve"> DOCPROPERTY "Category"  *\charformat  </w:instrText>
          </w:r>
          <w:r>
            <w:fldChar w:fldCharType="separate"/>
          </w:r>
          <w:r w:rsidR="002D56C3">
            <w:t>R45</w:t>
          </w:r>
          <w:r>
            <w:fldChar w:fldCharType="end"/>
          </w:r>
          <w:r w:rsidR="00421201">
            <w:br/>
          </w:r>
          <w:r>
            <w:fldChar w:fldCharType="begin"/>
          </w:r>
          <w:r>
            <w:instrText xml:space="preserve"> DOCPROPERTY "RepubDt"  *\charformat  </w:instrText>
          </w:r>
          <w:r>
            <w:fldChar w:fldCharType="separate"/>
          </w:r>
          <w:r w:rsidR="002D56C3">
            <w:t>27/11/23</w:t>
          </w:r>
          <w:r>
            <w:fldChar w:fldCharType="end"/>
          </w:r>
        </w:p>
      </w:tc>
      <w:tc>
        <w:tcPr>
          <w:tcW w:w="3092" w:type="pct"/>
        </w:tcPr>
        <w:p w14:paraId="69E55814" w14:textId="7E411D96" w:rsidR="00421201" w:rsidRDefault="00515AAD">
          <w:pPr>
            <w:pStyle w:val="Footer"/>
            <w:jc w:val="center"/>
          </w:pPr>
          <w:r>
            <w:fldChar w:fldCharType="begin"/>
          </w:r>
          <w:r>
            <w:instrText xml:space="preserve"> REF Citation *\charformat </w:instrText>
          </w:r>
          <w:r>
            <w:fldChar w:fldCharType="separate"/>
          </w:r>
          <w:r w:rsidR="002D56C3">
            <w:t>Sale of Motor Vehicles Act 1977</w:t>
          </w:r>
          <w:r>
            <w:fldChar w:fldCharType="end"/>
          </w:r>
        </w:p>
        <w:p w14:paraId="1E70F84B" w14:textId="7D245F30" w:rsidR="00421201" w:rsidRDefault="00515AAD">
          <w:pPr>
            <w:pStyle w:val="FooterInfoCentre"/>
          </w:pPr>
          <w:r>
            <w:fldChar w:fldCharType="begin"/>
          </w:r>
          <w:r>
            <w:instrText xml:space="preserve"> DOCPROPERTY "Eff"  *\charformat </w:instrText>
          </w:r>
          <w:r>
            <w:fldChar w:fldCharType="separate"/>
          </w:r>
          <w:r w:rsidR="002D56C3">
            <w:t xml:space="preserve">Effective:  </w:t>
          </w:r>
          <w:r>
            <w:fldChar w:fldCharType="end"/>
          </w:r>
          <w:r>
            <w:fldChar w:fldCharType="begin"/>
          </w:r>
          <w:r>
            <w:instrText xml:space="preserve"> DOCPROPERTY "StartDt"  *\charformat </w:instrText>
          </w:r>
          <w:r>
            <w:fldChar w:fldCharType="separate"/>
          </w:r>
          <w:r w:rsidR="002D56C3">
            <w:t>27/11/23</w:t>
          </w:r>
          <w:r>
            <w:fldChar w:fldCharType="end"/>
          </w:r>
          <w:r>
            <w:fldChar w:fldCharType="begin"/>
          </w:r>
          <w:r>
            <w:instrText xml:space="preserve"> DOCPROPERTY "EndDt"  *\charformat </w:instrText>
          </w:r>
          <w:r>
            <w:fldChar w:fldCharType="separate"/>
          </w:r>
          <w:r w:rsidR="002D56C3">
            <w:t xml:space="preserve"> </w:t>
          </w:r>
          <w:r>
            <w:fldChar w:fldCharType="end"/>
          </w:r>
        </w:p>
      </w:tc>
      <w:tc>
        <w:tcPr>
          <w:tcW w:w="847" w:type="pct"/>
        </w:tcPr>
        <w:p w14:paraId="6EF226D7" w14:textId="77777777" w:rsidR="00421201" w:rsidRDefault="0042120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E4173">
            <w:rPr>
              <w:rStyle w:val="PageNumber"/>
              <w:noProof/>
            </w:rPr>
            <w:t>63</w:t>
          </w:r>
          <w:r>
            <w:rPr>
              <w:rStyle w:val="PageNumber"/>
            </w:rPr>
            <w:fldChar w:fldCharType="end"/>
          </w:r>
        </w:p>
      </w:tc>
    </w:tr>
  </w:tbl>
  <w:p w14:paraId="6BE7432C" w14:textId="79763A40" w:rsidR="00421201" w:rsidRPr="00515AAD" w:rsidRDefault="00515AAD" w:rsidP="00515AAD">
    <w:pPr>
      <w:pStyle w:val="Status"/>
      <w:rPr>
        <w:rFonts w:cs="Arial"/>
      </w:rPr>
    </w:pPr>
    <w:r w:rsidRPr="00515AAD">
      <w:rPr>
        <w:rFonts w:cs="Arial"/>
      </w:rPr>
      <w:fldChar w:fldCharType="begin"/>
    </w:r>
    <w:r w:rsidRPr="00515AAD">
      <w:rPr>
        <w:rFonts w:cs="Arial"/>
      </w:rPr>
      <w:instrText xml:space="preserve"> DOCPROPERTY "Status" </w:instrText>
    </w:r>
    <w:r w:rsidRPr="00515AAD">
      <w:rPr>
        <w:rFonts w:cs="Arial"/>
      </w:rPr>
      <w:fldChar w:fldCharType="separate"/>
    </w:r>
    <w:r w:rsidR="002D56C3" w:rsidRPr="00515AAD">
      <w:rPr>
        <w:rFonts w:cs="Arial"/>
      </w:rPr>
      <w:t xml:space="preserve"> </w:t>
    </w:r>
    <w:r w:rsidRPr="00515AAD">
      <w:rPr>
        <w:rFonts w:cs="Arial"/>
      </w:rPr>
      <w:fldChar w:fldCharType="end"/>
    </w:r>
    <w:r w:rsidRPr="00515AA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0F38" w14:textId="77777777" w:rsidR="00421201" w:rsidRDefault="0042120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21201" w14:paraId="0B210BF0" w14:textId="77777777">
      <w:tc>
        <w:tcPr>
          <w:tcW w:w="1061" w:type="pct"/>
        </w:tcPr>
        <w:p w14:paraId="692EB467" w14:textId="36D44290" w:rsidR="00421201" w:rsidRDefault="00515AAD">
          <w:pPr>
            <w:pStyle w:val="Footer"/>
          </w:pPr>
          <w:r>
            <w:fldChar w:fldCharType="begin"/>
          </w:r>
          <w:r>
            <w:instrText xml:space="preserve"> DOCPROPERTY "Category"  *\charformat  </w:instrText>
          </w:r>
          <w:r>
            <w:fldChar w:fldCharType="separate"/>
          </w:r>
          <w:r w:rsidR="002D56C3">
            <w:t>R45</w:t>
          </w:r>
          <w:r>
            <w:fldChar w:fldCharType="end"/>
          </w:r>
          <w:r w:rsidR="00421201">
            <w:br/>
          </w:r>
          <w:r>
            <w:fldChar w:fldCharType="begin"/>
          </w:r>
          <w:r>
            <w:instrText xml:space="preserve"> DOCPROPERTY "RepubDt"  *\charformat  </w:instrText>
          </w:r>
          <w:r>
            <w:fldChar w:fldCharType="separate"/>
          </w:r>
          <w:r w:rsidR="002D56C3">
            <w:t>27/11/23</w:t>
          </w:r>
          <w:r>
            <w:fldChar w:fldCharType="end"/>
          </w:r>
        </w:p>
      </w:tc>
      <w:tc>
        <w:tcPr>
          <w:tcW w:w="3092" w:type="pct"/>
        </w:tcPr>
        <w:p w14:paraId="3FCBC42F" w14:textId="59B63514" w:rsidR="00421201" w:rsidRDefault="00515AAD">
          <w:pPr>
            <w:pStyle w:val="Footer"/>
            <w:jc w:val="center"/>
          </w:pPr>
          <w:r>
            <w:fldChar w:fldCharType="begin"/>
          </w:r>
          <w:r>
            <w:instrText xml:space="preserve"> REF Citation *\charformat </w:instrText>
          </w:r>
          <w:r>
            <w:fldChar w:fldCharType="separate"/>
          </w:r>
          <w:r w:rsidR="002D56C3">
            <w:t>Sale of Motor Vehicles Act 1977</w:t>
          </w:r>
          <w:r>
            <w:fldChar w:fldCharType="end"/>
          </w:r>
        </w:p>
        <w:p w14:paraId="07322714" w14:textId="14E2B02A" w:rsidR="00421201" w:rsidRDefault="00515AAD">
          <w:pPr>
            <w:pStyle w:val="FooterInfoCentre"/>
          </w:pPr>
          <w:r>
            <w:fldChar w:fldCharType="begin"/>
          </w:r>
          <w:r>
            <w:instrText xml:space="preserve"> DOCPROPERTY "Eff"  *\charformat </w:instrText>
          </w:r>
          <w:r>
            <w:fldChar w:fldCharType="separate"/>
          </w:r>
          <w:r w:rsidR="002D56C3">
            <w:t xml:space="preserve">Effective:  </w:t>
          </w:r>
          <w:r>
            <w:fldChar w:fldCharType="end"/>
          </w:r>
          <w:r>
            <w:fldChar w:fldCharType="begin"/>
          </w:r>
          <w:r>
            <w:instrText xml:space="preserve"> DOCPROPERTY "StartDt</w:instrText>
          </w:r>
          <w:r>
            <w:instrText xml:space="preserve">"  *\charformat </w:instrText>
          </w:r>
          <w:r>
            <w:fldChar w:fldCharType="separate"/>
          </w:r>
          <w:r w:rsidR="002D56C3">
            <w:t>27/11/23</w:t>
          </w:r>
          <w:r>
            <w:fldChar w:fldCharType="end"/>
          </w:r>
          <w:r>
            <w:fldChar w:fldCharType="begin"/>
          </w:r>
          <w:r>
            <w:instrText xml:space="preserve"> DOCPROPERTY "EndDt"  *\charformat </w:instrText>
          </w:r>
          <w:r>
            <w:fldChar w:fldCharType="separate"/>
          </w:r>
          <w:r w:rsidR="002D56C3">
            <w:t xml:space="preserve"> </w:t>
          </w:r>
          <w:r>
            <w:fldChar w:fldCharType="end"/>
          </w:r>
        </w:p>
      </w:tc>
      <w:tc>
        <w:tcPr>
          <w:tcW w:w="847" w:type="pct"/>
        </w:tcPr>
        <w:p w14:paraId="2A11E23D" w14:textId="77777777" w:rsidR="00421201" w:rsidRDefault="0042120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E4173">
            <w:rPr>
              <w:rStyle w:val="PageNumber"/>
              <w:noProof/>
            </w:rPr>
            <w:t>1</w:t>
          </w:r>
          <w:r>
            <w:rPr>
              <w:rStyle w:val="PageNumber"/>
            </w:rPr>
            <w:fldChar w:fldCharType="end"/>
          </w:r>
        </w:p>
      </w:tc>
    </w:tr>
  </w:tbl>
  <w:p w14:paraId="0DD3BE7F" w14:textId="1168B862" w:rsidR="00421201" w:rsidRPr="00515AAD" w:rsidRDefault="00515AAD" w:rsidP="00515AAD">
    <w:pPr>
      <w:pStyle w:val="Status"/>
      <w:rPr>
        <w:rFonts w:cs="Arial"/>
      </w:rPr>
    </w:pPr>
    <w:r w:rsidRPr="00515AAD">
      <w:rPr>
        <w:rFonts w:cs="Arial"/>
      </w:rPr>
      <w:fldChar w:fldCharType="begin"/>
    </w:r>
    <w:r w:rsidRPr="00515AAD">
      <w:rPr>
        <w:rFonts w:cs="Arial"/>
      </w:rPr>
      <w:instrText xml:space="preserve"> DOCPROPERTY "Status" </w:instrText>
    </w:r>
    <w:r w:rsidRPr="00515AAD">
      <w:rPr>
        <w:rFonts w:cs="Arial"/>
      </w:rPr>
      <w:fldChar w:fldCharType="separate"/>
    </w:r>
    <w:r w:rsidR="002D56C3" w:rsidRPr="00515AAD">
      <w:rPr>
        <w:rFonts w:cs="Arial"/>
      </w:rPr>
      <w:t xml:space="preserve"> </w:t>
    </w:r>
    <w:r w:rsidRPr="00515AAD">
      <w:rPr>
        <w:rFonts w:cs="Arial"/>
      </w:rPr>
      <w:fldChar w:fldCharType="end"/>
    </w:r>
    <w:r w:rsidRPr="00515AA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FE5E4" w14:textId="77777777" w:rsidR="001B2894" w:rsidRDefault="001B2894" w:rsidP="00AD07BB">
      <w:pPr>
        <w:pStyle w:val="SchSubClause"/>
      </w:pPr>
      <w:r>
        <w:separator/>
      </w:r>
    </w:p>
  </w:footnote>
  <w:footnote w:type="continuationSeparator" w:id="0">
    <w:p w14:paraId="7EA1718D" w14:textId="77777777" w:rsidR="001B2894" w:rsidRDefault="001B2894" w:rsidP="00AD07BB">
      <w:pPr>
        <w:pStyle w:val="SchSubClaus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A23B" w14:textId="77777777" w:rsidR="002D56C3" w:rsidRDefault="002D56C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421201" w14:paraId="58290955" w14:textId="77777777">
      <w:trPr>
        <w:jc w:val="center"/>
      </w:trPr>
      <w:tc>
        <w:tcPr>
          <w:tcW w:w="1340" w:type="dxa"/>
          <w:tcBorders>
            <w:top w:val="nil"/>
            <w:left w:val="nil"/>
            <w:bottom w:val="nil"/>
            <w:right w:val="nil"/>
          </w:tcBorders>
        </w:tcPr>
        <w:p w14:paraId="587DC0AF" w14:textId="77777777" w:rsidR="00421201" w:rsidRDefault="00421201">
          <w:pPr>
            <w:pStyle w:val="HeaderEven"/>
          </w:pPr>
        </w:p>
      </w:tc>
      <w:tc>
        <w:tcPr>
          <w:tcW w:w="6583" w:type="dxa"/>
          <w:tcBorders>
            <w:top w:val="nil"/>
            <w:left w:val="nil"/>
            <w:bottom w:val="nil"/>
            <w:right w:val="nil"/>
          </w:tcBorders>
        </w:tcPr>
        <w:p w14:paraId="6B55DDC0" w14:textId="77777777" w:rsidR="00421201" w:rsidRDefault="00421201">
          <w:pPr>
            <w:pStyle w:val="HeaderEven"/>
          </w:pPr>
        </w:p>
      </w:tc>
    </w:tr>
    <w:tr w:rsidR="00421201" w14:paraId="7B8668A6" w14:textId="77777777">
      <w:trPr>
        <w:jc w:val="center"/>
      </w:trPr>
      <w:tc>
        <w:tcPr>
          <w:tcW w:w="7923" w:type="dxa"/>
          <w:gridSpan w:val="2"/>
          <w:tcBorders>
            <w:top w:val="nil"/>
            <w:left w:val="nil"/>
            <w:bottom w:val="single" w:sz="4" w:space="0" w:color="auto"/>
            <w:right w:val="nil"/>
          </w:tcBorders>
        </w:tcPr>
        <w:p w14:paraId="3957E203" w14:textId="77777777" w:rsidR="00421201" w:rsidRDefault="00421201">
          <w:pPr>
            <w:pStyle w:val="HeaderEven6"/>
          </w:pPr>
          <w:r>
            <w:t>Dictionary</w:t>
          </w:r>
        </w:p>
      </w:tc>
    </w:tr>
  </w:tbl>
  <w:p w14:paraId="6E69A728" w14:textId="77777777" w:rsidR="00421201" w:rsidRDefault="0042120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421201" w14:paraId="42E6C448" w14:textId="77777777">
      <w:trPr>
        <w:jc w:val="center"/>
      </w:trPr>
      <w:tc>
        <w:tcPr>
          <w:tcW w:w="6583" w:type="dxa"/>
          <w:tcBorders>
            <w:top w:val="nil"/>
            <w:left w:val="nil"/>
            <w:bottom w:val="nil"/>
            <w:right w:val="nil"/>
          </w:tcBorders>
        </w:tcPr>
        <w:p w14:paraId="0A3F42DD" w14:textId="77777777" w:rsidR="00421201" w:rsidRDefault="00421201">
          <w:pPr>
            <w:pStyle w:val="HeaderOdd"/>
          </w:pPr>
        </w:p>
      </w:tc>
      <w:tc>
        <w:tcPr>
          <w:tcW w:w="1340" w:type="dxa"/>
          <w:tcBorders>
            <w:top w:val="nil"/>
            <w:left w:val="nil"/>
            <w:bottom w:val="nil"/>
            <w:right w:val="nil"/>
          </w:tcBorders>
        </w:tcPr>
        <w:p w14:paraId="37F4BC40" w14:textId="77777777" w:rsidR="00421201" w:rsidRDefault="00421201">
          <w:pPr>
            <w:pStyle w:val="HeaderOdd"/>
          </w:pPr>
        </w:p>
      </w:tc>
    </w:tr>
    <w:tr w:rsidR="00421201" w14:paraId="1829B470" w14:textId="77777777">
      <w:trPr>
        <w:jc w:val="center"/>
      </w:trPr>
      <w:tc>
        <w:tcPr>
          <w:tcW w:w="7923" w:type="dxa"/>
          <w:gridSpan w:val="2"/>
          <w:tcBorders>
            <w:top w:val="nil"/>
            <w:left w:val="nil"/>
            <w:bottom w:val="single" w:sz="4" w:space="0" w:color="auto"/>
            <w:right w:val="nil"/>
          </w:tcBorders>
        </w:tcPr>
        <w:p w14:paraId="2A04E09D" w14:textId="77777777" w:rsidR="00421201" w:rsidRDefault="00421201">
          <w:pPr>
            <w:pStyle w:val="HeaderOdd6"/>
          </w:pPr>
          <w:r>
            <w:t>Dictionary</w:t>
          </w:r>
        </w:p>
      </w:tc>
    </w:tr>
  </w:tbl>
  <w:p w14:paraId="12FBF885" w14:textId="77777777" w:rsidR="00421201" w:rsidRDefault="004212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421201" w14:paraId="2A3B513D" w14:textId="77777777">
      <w:trPr>
        <w:jc w:val="center"/>
      </w:trPr>
      <w:tc>
        <w:tcPr>
          <w:tcW w:w="1234" w:type="dxa"/>
          <w:gridSpan w:val="2"/>
        </w:tcPr>
        <w:p w14:paraId="45FC33E4" w14:textId="77777777" w:rsidR="00421201" w:rsidRDefault="00421201">
          <w:pPr>
            <w:pStyle w:val="HeaderEven"/>
            <w:rPr>
              <w:b/>
            </w:rPr>
          </w:pPr>
          <w:r>
            <w:rPr>
              <w:b/>
            </w:rPr>
            <w:t>Endnotes</w:t>
          </w:r>
        </w:p>
      </w:tc>
      <w:tc>
        <w:tcPr>
          <w:tcW w:w="6062" w:type="dxa"/>
        </w:tcPr>
        <w:p w14:paraId="775F9DF2" w14:textId="77777777" w:rsidR="00421201" w:rsidRDefault="00421201">
          <w:pPr>
            <w:pStyle w:val="HeaderEven"/>
          </w:pPr>
        </w:p>
      </w:tc>
    </w:tr>
    <w:tr w:rsidR="00421201" w14:paraId="16DBBF29" w14:textId="77777777">
      <w:trPr>
        <w:cantSplit/>
        <w:jc w:val="center"/>
      </w:trPr>
      <w:tc>
        <w:tcPr>
          <w:tcW w:w="7296" w:type="dxa"/>
          <w:gridSpan w:val="3"/>
        </w:tcPr>
        <w:p w14:paraId="40A8629C" w14:textId="77777777" w:rsidR="00421201" w:rsidRDefault="00421201">
          <w:pPr>
            <w:pStyle w:val="HeaderEven"/>
          </w:pPr>
        </w:p>
      </w:tc>
    </w:tr>
    <w:tr w:rsidR="00421201" w14:paraId="2682705F" w14:textId="77777777">
      <w:trPr>
        <w:cantSplit/>
        <w:jc w:val="center"/>
      </w:trPr>
      <w:tc>
        <w:tcPr>
          <w:tcW w:w="700" w:type="dxa"/>
          <w:tcBorders>
            <w:bottom w:val="single" w:sz="4" w:space="0" w:color="auto"/>
          </w:tcBorders>
        </w:tcPr>
        <w:p w14:paraId="07413C20" w14:textId="23D37F22" w:rsidR="00421201" w:rsidRDefault="00421201">
          <w:pPr>
            <w:pStyle w:val="HeaderEven6"/>
          </w:pPr>
          <w:r>
            <w:rPr>
              <w:noProof/>
            </w:rPr>
            <w:fldChar w:fldCharType="begin"/>
          </w:r>
          <w:r>
            <w:rPr>
              <w:noProof/>
            </w:rPr>
            <w:instrText xml:space="preserve"> STYLEREF charTableNo \*charformat </w:instrText>
          </w:r>
          <w:r>
            <w:rPr>
              <w:noProof/>
            </w:rPr>
            <w:fldChar w:fldCharType="separate"/>
          </w:r>
          <w:r w:rsidR="00515AAD">
            <w:rPr>
              <w:noProof/>
            </w:rPr>
            <w:t>5</w:t>
          </w:r>
          <w:r>
            <w:rPr>
              <w:noProof/>
            </w:rPr>
            <w:fldChar w:fldCharType="end"/>
          </w:r>
        </w:p>
      </w:tc>
      <w:tc>
        <w:tcPr>
          <w:tcW w:w="6600" w:type="dxa"/>
          <w:gridSpan w:val="2"/>
          <w:tcBorders>
            <w:bottom w:val="single" w:sz="4" w:space="0" w:color="auto"/>
          </w:tcBorders>
        </w:tcPr>
        <w:p w14:paraId="6CAC3BE3" w14:textId="1F402288" w:rsidR="00421201" w:rsidRDefault="00421201">
          <w:pPr>
            <w:pStyle w:val="HeaderEven6"/>
          </w:pPr>
          <w:r>
            <w:rPr>
              <w:noProof/>
            </w:rPr>
            <w:fldChar w:fldCharType="begin"/>
          </w:r>
          <w:r>
            <w:rPr>
              <w:noProof/>
            </w:rPr>
            <w:instrText xml:space="preserve"> STYLEREF charTableText \*charformat </w:instrText>
          </w:r>
          <w:r>
            <w:rPr>
              <w:noProof/>
            </w:rPr>
            <w:fldChar w:fldCharType="separate"/>
          </w:r>
          <w:r w:rsidR="00515AAD">
            <w:rPr>
              <w:noProof/>
            </w:rPr>
            <w:t>Earlier republications</w:t>
          </w:r>
          <w:r>
            <w:rPr>
              <w:noProof/>
            </w:rPr>
            <w:fldChar w:fldCharType="end"/>
          </w:r>
        </w:p>
      </w:tc>
    </w:tr>
  </w:tbl>
  <w:p w14:paraId="751DBE8E" w14:textId="77777777" w:rsidR="00421201" w:rsidRDefault="0042120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421201" w14:paraId="4BE6C994" w14:textId="77777777">
      <w:trPr>
        <w:jc w:val="center"/>
      </w:trPr>
      <w:tc>
        <w:tcPr>
          <w:tcW w:w="5741" w:type="dxa"/>
        </w:tcPr>
        <w:p w14:paraId="3830B70F" w14:textId="77777777" w:rsidR="00421201" w:rsidRDefault="00421201">
          <w:pPr>
            <w:pStyle w:val="HeaderEven"/>
            <w:jc w:val="right"/>
          </w:pPr>
        </w:p>
      </w:tc>
      <w:tc>
        <w:tcPr>
          <w:tcW w:w="1560" w:type="dxa"/>
          <w:gridSpan w:val="2"/>
        </w:tcPr>
        <w:p w14:paraId="3FEB9603" w14:textId="77777777" w:rsidR="00421201" w:rsidRDefault="00421201">
          <w:pPr>
            <w:pStyle w:val="HeaderEven"/>
            <w:jc w:val="right"/>
            <w:rPr>
              <w:b/>
            </w:rPr>
          </w:pPr>
          <w:r>
            <w:rPr>
              <w:b/>
            </w:rPr>
            <w:t>Endnotes</w:t>
          </w:r>
        </w:p>
      </w:tc>
    </w:tr>
    <w:tr w:rsidR="00421201" w14:paraId="1E7A25B6" w14:textId="77777777">
      <w:trPr>
        <w:jc w:val="center"/>
      </w:trPr>
      <w:tc>
        <w:tcPr>
          <w:tcW w:w="7301" w:type="dxa"/>
          <w:gridSpan w:val="3"/>
        </w:tcPr>
        <w:p w14:paraId="6FD02075" w14:textId="77777777" w:rsidR="00421201" w:rsidRDefault="00421201">
          <w:pPr>
            <w:pStyle w:val="HeaderEven"/>
            <w:jc w:val="right"/>
            <w:rPr>
              <w:b/>
            </w:rPr>
          </w:pPr>
        </w:p>
      </w:tc>
    </w:tr>
    <w:tr w:rsidR="00421201" w14:paraId="51E650EA" w14:textId="77777777">
      <w:trPr>
        <w:jc w:val="center"/>
      </w:trPr>
      <w:tc>
        <w:tcPr>
          <w:tcW w:w="6600" w:type="dxa"/>
          <w:gridSpan w:val="2"/>
          <w:tcBorders>
            <w:bottom w:val="single" w:sz="4" w:space="0" w:color="auto"/>
          </w:tcBorders>
        </w:tcPr>
        <w:p w14:paraId="4F057EAC" w14:textId="2D060623" w:rsidR="00421201" w:rsidRDefault="00421201">
          <w:pPr>
            <w:pStyle w:val="HeaderOdd6"/>
          </w:pPr>
          <w:r>
            <w:rPr>
              <w:noProof/>
            </w:rPr>
            <w:fldChar w:fldCharType="begin"/>
          </w:r>
          <w:r>
            <w:rPr>
              <w:noProof/>
            </w:rPr>
            <w:instrText xml:space="preserve"> STYLEREF charTableText \*charformat </w:instrText>
          </w:r>
          <w:r>
            <w:rPr>
              <w:noProof/>
            </w:rPr>
            <w:fldChar w:fldCharType="separate"/>
          </w:r>
          <w:r w:rsidR="00515AAD">
            <w:rPr>
              <w:noProof/>
            </w:rPr>
            <w:t>Earlier republications</w:t>
          </w:r>
          <w:r>
            <w:rPr>
              <w:noProof/>
            </w:rPr>
            <w:fldChar w:fldCharType="end"/>
          </w:r>
        </w:p>
      </w:tc>
      <w:tc>
        <w:tcPr>
          <w:tcW w:w="700" w:type="dxa"/>
          <w:tcBorders>
            <w:bottom w:val="single" w:sz="4" w:space="0" w:color="auto"/>
          </w:tcBorders>
        </w:tcPr>
        <w:p w14:paraId="20D9783C" w14:textId="61EFBAFD" w:rsidR="00421201" w:rsidRDefault="00421201">
          <w:pPr>
            <w:pStyle w:val="HeaderOdd6"/>
          </w:pPr>
          <w:r>
            <w:rPr>
              <w:noProof/>
            </w:rPr>
            <w:fldChar w:fldCharType="begin"/>
          </w:r>
          <w:r>
            <w:rPr>
              <w:noProof/>
            </w:rPr>
            <w:instrText xml:space="preserve"> STYLEREF charTableNo \*charformat </w:instrText>
          </w:r>
          <w:r>
            <w:rPr>
              <w:noProof/>
            </w:rPr>
            <w:fldChar w:fldCharType="separate"/>
          </w:r>
          <w:r w:rsidR="00515AAD">
            <w:rPr>
              <w:noProof/>
            </w:rPr>
            <w:t>5</w:t>
          </w:r>
          <w:r>
            <w:rPr>
              <w:noProof/>
            </w:rPr>
            <w:fldChar w:fldCharType="end"/>
          </w:r>
        </w:p>
      </w:tc>
    </w:tr>
  </w:tbl>
  <w:p w14:paraId="0BBB06EA" w14:textId="77777777" w:rsidR="00421201" w:rsidRDefault="0042120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D6A5" w14:textId="77777777" w:rsidR="00421201" w:rsidRDefault="0042120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FB46" w14:textId="77777777" w:rsidR="00421201" w:rsidRDefault="0042120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A333" w14:textId="77777777" w:rsidR="00421201" w:rsidRDefault="0042120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3D01" w14:textId="77777777" w:rsidR="00421201" w:rsidRDefault="00421201">
    <w:pPr>
      <w:tabs>
        <w:tab w:val="left" w:pos="2340"/>
        <w:tab w:val="right" w:pos="7180"/>
      </w:tabs>
      <w:rPr>
        <w:sz w:val="20"/>
      </w:rPr>
    </w:pPr>
    <w:r>
      <w:tab/>
    </w:r>
    <w:r>
      <w:rPr>
        <w:i/>
        <w:iCs/>
        <w:sz w:val="20"/>
      </w:rPr>
      <w:t>Sale of Motor Vehicles Act 1977</w:t>
    </w:r>
    <w:r>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1AC6" w14:textId="77777777" w:rsidR="002D56C3" w:rsidRDefault="002D5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FFA" w14:textId="77777777" w:rsidR="002D56C3" w:rsidRDefault="002D56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21201" w14:paraId="7590ACE3" w14:textId="77777777">
      <w:tc>
        <w:tcPr>
          <w:tcW w:w="900" w:type="pct"/>
        </w:tcPr>
        <w:p w14:paraId="19E4BC77" w14:textId="77777777" w:rsidR="00421201" w:rsidRDefault="00421201">
          <w:pPr>
            <w:pStyle w:val="HeaderEven"/>
          </w:pPr>
        </w:p>
      </w:tc>
      <w:tc>
        <w:tcPr>
          <w:tcW w:w="4100" w:type="pct"/>
        </w:tcPr>
        <w:p w14:paraId="771ED9A6" w14:textId="77777777" w:rsidR="00421201" w:rsidRDefault="00421201">
          <w:pPr>
            <w:pStyle w:val="HeaderEven"/>
          </w:pPr>
        </w:p>
      </w:tc>
    </w:tr>
    <w:tr w:rsidR="00421201" w14:paraId="66D07897" w14:textId="77777777">
      <w:tc>
        <w:tcPr>
          <w:tcW w:w="4100" w:type="pct"/>
          <w:gridSpan w:val="2"/>
          <w:tcBorders>
            <w:bottom w:val="single" w:sz="4" w:space="0" w:color="auto"/>
          </w:tcBorders>
        </w:tcPr>
        <w:p w14:paraId="4A457CC5" w14:textId="67D8FFFF" w:rsidR="00421201" w:rsidRDefault="00421201">
          <w:pPr>
            <w:pStyle w:val="HeaderEven6"/>
          </w:pPr>
          <w:r>
            <w:rPr>
              <w:noProof/>
            </w:rPr>
            <w:fldChar w:fldCharType="begin"/>
          </w:r>
          <w:r>
            <w:rPr>
              <w:noProof/>
            </w:rPr>
            <w:instrText xml:space="preserve"> STYLEREF charContents \* MERGEFORMAT </w:instrText>
          </w:r>
          <w:r>
            <w:rPr>
              <w:noProof/>
            </w:rPr>
            <w:fldChar w:fldCharType="separate"/>
          </w:r>
          <w:r w:rsidR="00515AAD">
            <w:rPr>
              <w:noProof/>
            </w:rPr>
            <w:t>Contents</w:t>
          </w:r>
          <w:r>
            <w:rPr>
              <w:noProof/>
            </w:rPr>
            <w:fldChar w:fldCharType="end"/>
          </w:r>
        </w:p>
      </w:tc>
    </w:tr>
  </w:tbl>
  <w:p w14:paraId="66AF2FB1" w14:textId="127800EC" w:rsidR="00421201" w:rsidRDefault="00421201">
    <w:pPr>
      <w:pStyle w:val="N-9pt"/>
    </w:pPr>
    <w:r>
      <w:tab/>
    </w:r>
    <w:r>
      <w:rPr>
        <w:noProof/>
      </w:rPr>
      <w:fldChar w:fldCharType="begin"/>
    </w:r>
    <w:r>
      <w:rPr>
        <w:noProof/>
      </w:rPr>
      <w:instrText xml:space="preserve"> STYLEREF charPage \* MERGEFORMAT </w:instrText>
    </w:r>
    <w:r>
      <w:rPr>
        <w:noProof/>
      </w:rPr>
      <w:fldChar w:fldCharType="separate"/>
    </w:r>
    <w:r w:rsidR="00515AAD">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21201" w14:paraId="4A2DC3D2" w14:textId="77777777">
      <w:tc>
        <w:tcPr>
          <w:tcW w:w="4100" w:type="pct"/>
        </w:tcPr>
        <w:p w14:paraId="5757B851" w14:textId="77777777" w:rsidR="00421201" w:rsidRDefault="00421201">
          <w:pPr>
            <w:pStyle w:val="HeaderOdd"/>
          </w:pPr>
        </w:p>
      </w:tc>
      <w:tc>
        <w:tcPr>
          <w:tcW w:w="900" w:type="pct"/>
        </w:tcPr>
        <w:p w14:paraId="5B46E78C" w14:textId="77777777" w:rsidR="00421201" w:rsidRDefault="00421201">
          <w:pPr>
            <w:pStyle w:val="HeaderOdd"/>
          </w:pPr>
        </w:p>
      </w:tc>
    </w:tr>
    <w:tr w:rsidR="00421201" w14:paraId="10F4F768" w14:textId="77777777">
      <w:tc>
        <w:tcPr>
          <w:tcW w:w="900" w:type="pct"/>
          <w:gridSpan w:val="2"/>
          <w:tcBorders>
            <w:bottom w:val="single" w:sz="4" w:space="0" w:color="auto"/>
          </w:tcBorders>
        </w:tcPr>
        <w:p w14:paraId="58BE2096" w14:textId="63061157" w:rsidR="00421201" w:rsidRDefault="00421201">
          <w:pPr>
            <w:pStyle w:val="HeaderOdd6"/>
          </w:pPr>
          <w:r>
            <w:rPr>
              <w:noProof/>
            </w:rPr>
            <w:fldChar w:fldCharType="begin"/>
          </w:r>
          <w:r>
            <w:rPr>
              <w:noProof/>
            </w:rPr>
            <w:instrText xml:space="preserve"> STYLEREF charContents \* MERGEFORMAT </w:instrText>
          </w:r>
          <w:r>
            <w:rPr>
              <w:noProof/>
            </w:rPr>
            <w:fldChar w:fldCharType="separate"/>
          </w:r>
          <w:r w:rsidR="00515AAD">
            <w:rPr>
              <w:noProof/>
            </w:rPr>
            <w:t>Contents</w:t>
          </w:r>
          <w:r>
            <w:rPr>
              <w:noProof/>
            </w:rPr>
            <w:fldChar w:fldCharType="end"/>
          </w:r>
        </w:p>
      </w:tc>
    </w:tr>
  </w:tbl>
  <w:p w14:paraId="20C40D40" w14:textId="398F7D26" w:rsidR="00421201" w:rsidRDefault="00421201">
    <w:pPr>
      <w:pStyle w:val="N-9pt"/>
    </w:pPr>
    <w:r>
      <w:tab/>
    </w:r>
    <w:r>
      <w:rPr>
        <w:noProof/>
      </w:rPr>
      <w:fldChar w:fldCharType="begin"/>
    </w:r>
    <w:r>
      <w:rPr>
        <w:noProof/>
      </w:rPr>
      <w:instrText xml:space="preserve"> STYLEREF charPage \* MERGEFORMAT </w:instrText>
    </w:r>
    <w:r>
      <w:rPr>
        <w:noProof/>
      </w:rPr>
      <w:fldChar w:fldCharType="separate"/>
    </w:r>
    <w:r w:rsidR="00515AAD">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531"/>
      <w:gridCol w:w="6176"/>
    </w:tblGrid>
    <w:tr w:rsidR="00421201" w14:paraId="169C4456" w14:textId="77777777">
      <w:tc>
        <w:tcPr>
          <w:tcW w:w="993" w:type="pct"/>
        </w:tcPr>
        <w:p w14:paraId="3E9211A0" w14:textId="0CE8AB66" w:rsidR="00421201" w:rsidRDefault="00421201">
          <w:pPr>
            <w:pStyle w:val="HeaderEven"/>
            <w:rPr>
              <w:b/>
            </w:rPr>
          </w:pPr>
          <w:r>
            <w:rPr>
              <w:b/>
            </w:rPr>
            <w:fldChar w:fldCharType="begin"/>
          </w:r>
          <w:r>
            <w:rPr>
              <w:b/>
            </w:rPr>
            <w:instrText xml:space="preserve"> STYLEREF CharPartNo \*charformat </w:instrText>
          </w:r>
          <w:r>
            <w:rPr>
              <w:b/>
            </w:rPr>
            <w:fldChar w:fldCharType="separate"/>
          </w:r>
          <w:r w:rsidR="00515AAD">
            <w:rPr>
              <w:b/>
              <w:noProof/>
            </w:rPr>
            <w:t>Part 11</w:t>
          </w:r>
          <w:r>
            <w:rPr>
              <w:b/>
            </w:rPr>
            <w:fldChar w:fldCharType="end"/>
          </w:r>
        </w:p>
      </w:tc>
      <w:tc>
        <w:tcPr>
          <w:tcW w:w="4007" w:type="pct"/>
        </w:tcPr>
        <w:p w14:paraId="04BB0ADC" w14:textId="1C1965A1" w:rsidR="00421201" w:rsidRDefault="00421201">
          <w:pPr>
            <w:pStyle w:val="HeaderEven"/>
          </w:pPr>
          <w:r>
            <w:rPr>
              <w:noProof/>
            </w:rPr>
            <w:fldChar w:fldCharType="begin"/>
          </w:r>
          <w:r>
            <w:rPr>
              <w:noProof/>
            </w:rPr>
            <w:instrText xml:space="preserve"> STYLEREF CharPartText \*charformat </w:instrText>
          </w:r>
          <w:r>
            <w:rPr>
              <w:noProof/>
            </w:rPr>
            <w:fldChar w:fldCharType="separate"/>
          </w:r>
          <w:r w:rsidR="00515AAD">
            <w:rPr>
              <w:noProof/>
            </w:rPr>
            <w:t>Miscellaneous</w:t>
          </w:r>
          <w:r>
            <w:rPr>
              <w:noProof/>
            </w:rPr>
            <w:fldChar w:fldCharType="end"/>
          </w:r>
        </w:p>
      </w:tc>
    </w:tr>
    <w:tr w:rsidR="00421201" w14:paraId="67B2860E" w14:textId="77777777">
      <w:tc>
        <w:tcPr>
          <w:tcW w:w="993" w:type="pct"/>
        </w:tcPr>
        <w:p w14:paraId="03F64361" w14:textId="155C929B" w:rsidR="00421201" w:rsidRDefault="00421201">
          <w:pPr>
            <w:pStyle w:val="HeaderEven"/>
            <w:rPr>
              <w:b/>
            </w:rPr>
          </w:pPr>
          <w:r>
            <w:rPr>
              <w:b/>
            </w:rPr>
            <w:fldChar w:fldCharType="begin"/>
          </w:r>
          <w:r>
            <w:rPr>
              <w:b/>
            </w:rPr>
            <w:instrText xml:space="preserve"> STYLEREF CharDivNo \*charformat </w:instrText>
          </w:r>
          <w:r>
            <w:rPr>
              <w:b/>
            </w:rPr>
            <w:fldChar w:fldCharType="end"/>
          </w:r>
        </w:p>
      </w:tc>
      <w:tc>
        <w:tcPr>
          <w:tcW w:w="4007" w:type="pct"/>
        </w:tcPr>
        <w:p w14:paraId="19839331" w14:textId="1B70F1DE" w:rsidR="00421201" w:rsidRDefault="00421201">
          <w:pPr>
            <w:pStyle w:val="HeaderEven"/>
          </w:pPr>
          <w:r>
            <w:fldChar w:fldCharType="begin"/>
          </w:r>
          <w:r>
            <w:instrText xml:space="preserve"> STYLEREF CharDivText \*charformat </w:instrText>
          </w:r>
          <w:r>
            <w:fldChar w:fldCharType="end"/>
          </w:r>
        </w:p>
      </w:tc>
    </w:tr>
    <w:tr w:rsidR="00421201" w14:paraId="5DE4E4C1" w14:textId="77777777">
      <w:trPr>
        <w:cantSplit/>
      </w:trPr>
      <w:tc>
        <w:tcPr>
          <w:tcW w:w="5000" w:type="pct"/>
          <w:gridSpan w:val="2"/>
          <w:tcBorders>
            <w:bottom w:val="single" w:sz="4" w:space="0" w:color="auto"/>
          </w:tcBorders>
        </w:tcPr>
        <w:p w14:paraId="46CDBD53" w14:textId="0CB2D155" w:rsidR="00421201" w:rsidRDefault="00515AAD">
          <w:pPr>
            <w:pStyle w:val="HeaderEven6"/>
          </w:pPr>
          <w:r>
            <w:fldChar w:fldCharType="begin"/>
          </w:r>
          <w:r>
            <w:instrText xml:space="preserve"> DOCPROPERTY "Company"  \* MERGEFORMAT </w:instrText>
          </w:r>
          <w:r>
            <w:fldChar w:fldCharType="separate"/>
          </w:r>
          <w:r w:rsidR="002D56C3">
            <w:t>Section</w:t>
          </w:r>
          <w:r>
            <w:fldChar w:fldCharType="end"/>
          </w:r>
          <w:r w:rsidR="00421201">
            <w:t xml:space="preserve"> </w:t>
          </w:r>
          <w:r w:rsidR="00421201">
            <w:rPr>
              <w:noProof/>
            </w:rPr>
            <w:fldChar w:fldCharType="begin"/>
          </w:r>
          <w:r w:rsidR="00421201">
            <w:rPr>
              <w:noProof/>
            </w:rPr>
            <w:instrText xml:space="preserve"> STYLEREF CharSectNo \*charformat </w:instrText>
          </w:r>
          <w:r w:rsidR="00421201">
            <w:rPr>
              <w:noProof/>
            </w:rPr>
            <w:fldChar w:fldCharType="separate"/>
          </w:r>
          <w:r>
            <w:rPr>
              <w:noProof/>
            </w:rPr>
            <w:t>82</w:t>
          </w:r>
          <w:r w:rsidR="00421201">
            <w:rPr>
              <w:noProof/>
            </w:rPr>
            <w:fldChar w:fldCharType="end"/>
          </w:r>
        </w:p>
      </w:tc>
    </w:tr>
  </w:tbl>
  <w:p w14:paraId="3128A485" w14:textId="77777777" w:rsidR="00421201" w:rsidRDefault="0042120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113"/>
      <w:gridCol w:w="1594"/>
    </w:tblGrid>
    <w:tr w:rsidR="00421201" w14:paraId="578789AB" w14:textId="77777777">
      <w:tc>
        <w:tcPr>
          <w:tcW w:w="3966" w:type="pct"/>
        </w:tcPr>
        <w:p w14:paraId="4632E409" w14:textId="253E02A6" w:rsidR="00421201" w:rsidRDefault="00421201">
          <w:pPr>
            <w:pStyle w:val="HeaderEven"/>
            <w:jc w:val="right"/>
          </w:pPr>
          <w:r>
            <w:rPr>
              <w:noProof/>
            </w:rPr>
            <w:fldChar w:fldCharType="begin"/>
          </w:r>
          <w:r>
            <w:rPr>
              <w:noProof/>
            </w:rPr>
            <w:instrText xml:space="preserve"> STYLEREF CharPartText \*charformat </w:instrText>
          </w:r>
          <w:r>
            <w:rPr>
              <w:noProof/>
            </w:rPr>
            <w:fldChar w:fldCharType="separate"/>
          </w:r>
          <w:r w:rsidR="00515AAD">
            <w:rPr>
              <w:noProof/>
            </w:rPr>
            <w:t>Miscellaneous</w:t>
          </w:r>
          <w:r>
            <w:rPr>
              <w:noProof/>
            </w:rPr>
            <w:fldChar w:fldCharType="end"/>
          </w:r>
        </w:p>
      </w:tc>
      <w:tc>
        <w:tcPr>
          <w:tcW w:w="1034" w:type="pct"/>
        </w:tcPr>
        <w:p w14:paraId="29630A1B" w14:textId="0F343EAD" w:rsidR="00421201" w:rsidRDefault="00421201">
          <w:pPr>
            <w:pStyle w:val="HeaderEven"/>
            <w:jc w:val="right"/>
            <w:rPr>
              <w:b/>
            </w:rPr>
          </w:pPr>
          <w:r>
            <w:rPr>
              <w:b/>
            </w:rPr>
            <w:fldChar w:fldCharType="begin"/>
          </w:r>
          <w:r>
            <w:rPr>
              <w:b/>
            </w:rPr>
            <w:instrText xml:space="preserve"> STYLEREF CharPartNo \*charformat </w:instrText>
          </w:r>
          <w:r>
            <w:rPr>
              <w:b/>
            </w:rPr>
            <w:fldChar w:fldCharType="separate"/>
          </w:r>
          <w:r w:rsidR="00515AAD">
            <w:rPr>
              <w:b/>
              <w:noProof/>
            </w:rPr>
            <w:t>Part 11</w:t>
          </w:r>
          <w:r>
            <w:rPr>
              <w:b/>
            </w:rPr>
            <w:fldChar w:fldCharType="end"/>
          </w:r>
        </w:p>
      </w:tc>
    </w:tr>
    <w:tr w:rsidR="00421201" w14:paraId="5CAB0751" w14:textId="77777777">
      <w:tc>
        <w:tcPr>
          <w:tcW w:w="3966" w:type="pct"/>
        </w:tcPr>
        <w:p w14:paraId="05B9597D" w14:textId="785E47CE" w:rsidR="00421201" w:rsidRDefault="00421201">
          <w:pPr>
            <w:pStyle w:val="HeaderEven"/>
            <w:jc w:val="right"/>
          </w:pPr>
          <w:r>
            <w:fldChar w:fldCharType="begin"/>
          </w:r>
          <w:r>
            <w:instrText xml:space="preserve"> STYLEREF CharDivText \*charformat </w:instrText>
          </w:r>
          <w:r>
            <w:fldChar w:fldCharType="end"/>
          </w:r>
        </w:p>
      </w:tc>
      <w:tc>
        <w:tcPr>
          <w:tcW w:w="1034" w:type="pct"/>
        </w:tcPr>
        <w:p w14:paraId="32AAC742" w14:textId="0EAC3FDF" w:rsidR="00421201" w:rsidRDefault="00421201">
          <w:pPr>
            <w:pStyle w:val="HeaderEven"/>
            <w:jc w:val="right"/>
            <w:rPr>
              <w:b/>
            </w:rPr>
          </w:pPr>
          <w:r>
            <w:rPr>
              <w:b/>
            </w:rPr>
            <w:fldChar w:fldCharType="begin"/>
          </w:r>
          <w:r>
            <w:rPr>
              <w:b/>
            </w:rPr>
            <w:instrText xml:space="preserve"> STYLEREF CharDivNo \*charformat </w:instrText>
          </w:r>
          <w:r>
            <w:rPr>
              <w:b/>
            </w:rPr>
            <w:fldChar w:fldCharType="end"/>
          </w:r>
        </w:p>
      </w:tc>
    </w:tr>
    <w:tr w:rsidR="00421201" w14:paraId="690F8028" w14:textId="77777777">
      <w:trPr>
        <w:cantSplit/>
      </w:trPr>
      <w:tc>
        <w:tcPr>
          <w:tcW w:w="5000" w:type="pct"/>
          <w:gridSpan w:val="2"/>
          <w:tcBorders>
            <w:bottom w:val="single" w:sz="4" w:space="0" w:color="auto"/>
          </w:tcBorders>
        </w:tcPr>
        <w:p w14:paraId="28448E30" w14:textId="04CA01F0" w:rsidR="00421201" w:rsidRDefault="00515AAD">
          <w:pPr>
            <w:pStyle w:val="HeaderOdd6"/>
          </w:pPr>
          <w:r>
            <w:fldChar w:fldCharType="begin"/>
          </w:r>
          <w:r>
            <w:instrText xml:space="preserve"> DOCPROPERTY "Company"  \* MERGEFORMAT </w:instrText>
          </w:r>
          <w:r>
            <w:fldChar w:fldCharType="separate"/>
          </w:r>
          <w:r w:rsidR="002D56C3">
            <w:t>Section</w:t>
          </w:r>
          <w:r>
            <w:fldChar w:fldCharType="end"/>
          </w:r>
          <w:r w:rsidR="00421201">
            <w:t xml:space="preserve"> </w:t>
          </w:r>
          <w:r w:rsidR="00421201">
            <w:rPr>
              <w:noProof/>
            </w:rPr>
            <w:fldChar w:fldCharType="begin"/>
          </w:r>
          <w:r w:rsidR="00421201">
            <w:rPr>
              <w:noProof/>
            </w:rPr>
            <w:instrText xml:space="preserve"> STYLEREF CharSectNo \*charformat </w:instrText>
          </w:r>
          <w:r w:rsidR="00421201">
            <w:rPr>
              <w:noProof/>
            </w:rPr>
            <w:fldChar w:fldCharType="separate"/>
          </w:r>
          <w:r>
            <w:rPr>
              <w:noProof/>
            </w:rPr>
            <w:t>91</w:t>
          </w:r>
          <w:r w:rsidR="00421201">
            <w:rPr>
              <w:noProof/>
            </w:rPr>
            <w:fldChar w:fldCharType="end"/>
          </w:r>
        </w:p>
      </w:tc>
    </w:tr>
  </w:tbl>
  <w:p w14:paraId="12B46BA1" w14:textId="77777777" w:rsidR="00421201" w:rsidRDefault="0042120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21201" w14:paraId="404F1911" w14:textId="77777777">
      <w:trPr>
        <w:jc w:val="center"/>
      </w:trPr>
      <w:tc>
        <w:tcPr>
          <w:tcW w:w="1560" w:type="dxa"/>
        </w:tcPr>
        <w:p w14:paraId="1D9442F5" w14:textId="5AACB350" w:rsidR="00421201" w:rsidRDefault="00421201">
          <w:pPr>
            <w:pStyle w:val="HeaderEven"/>
            <w:rPr>
              <w:b/>
            </w:rPr>
          </w:pPr>
          <w:r>
            <w:rPr>
              <w:b/>
            </w:rPr>
            <w:fldChar w:fldCharType="begin"/>
          </w:r>
          <w:r>
            <w:rPr>
              <w:b/>
            </w:rPr>
            <w:instrText xml:space="preserve"> STYLEREF CharChapNo \*charformat </w:instrText>
          </w:r>
          <w:r>
            <w:rPr>
              <w:b/>
            </w:rPr>
            <w:fldChar w:fldCharType="separate"/>
          </w:r>
          <w:r w:rsidR="00515AAD">
            <w:rPr>
              <w:b/>
              <w:noProof/>
            </w:rPr>
            <w:t>Schedule 1</w:t>
          </w:r>
          <w:r>
            <w:rPr>
              <w:b/>
            </w:rPr>
            <w:fldChar w:fldCharType="end"/>
          </w:r>
        </w:p>
      </w:tc>
      <w:tc>
        <w:tcPr>
          <w:tcW w:w="5741" w:type="dxa"/>
        </w:tcPr>
        <w:p w14:paraId="5BD9744A" w14:textId="61E99664" w:rsidR="00421201" w:rsidRDefault="00421201">
          <w:pPr>
            <w:pStyle w:val="HeaderEven"/>
          </w:pPr>
          <w:r>
            <w:rPr>
              <w:noProof/>
            </w:rPr>
            <w:fldChar w:fldCharType="begin"/>
          </w:r>
          <w:r>
            <w:rPr>
              <w:noProof/>
            </w:rPr>
            <w:instrText xml:space="preserve"> STYLEREF CharChapText \*charformat </w:instrText>
          </w:r>
          <w:r>
            <w:rPr>
              <w:noProof/>
            </w:rPr>
            <w:fldChar w:fldCharType="separate"/>
          </w:r>
          <w:r w:rsidR="00515AAD">
            <w:rPr>
              <w:noProof/>
            </w:rPr>
            <w:t>Obligation of dealer to repair defects</w:t>
          </w:r>
          <w:r>
            <w:rPr>
              <w:noProof/>
            </w:rPr>
            <w:fldChar w:fldCharType="end"/>
          </w:r>
        </w:p>
      </w:tc>
    </w:tr>
    <w:tr w:rsidR="00421201" w14:paraId="5FAE56F9" w14:textId="77777777">
      <w:trPr>
        <w:jc w:val="center"/>
      </w:trPr>
      <w:tc>
        <w:tcPr>
          <w:tcW w:w="1560" w:type="dxa"/>
        </w:tcPr>
        <w:p w14:paraId="35818761" w14:textId="55075C8F" w:rsidR="00421201" w:rsidRDefault="00421201">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453364C9" w14:textId="63467945" w:rsidR="00421201" w:rsidRDefault="00515AAD">
          <w:pPr>
            <w:pStyle w:val="HeaderEven"/>
          </w:pPr>
          <w:r>
            <w:fldChar w:fldCharType="begin"/>
          </w:r>
          <w:r>
            <w:instrText xml:space="preserve"> STYLEREF CharPartText \*charformat </w:instrText>
          </w:r>
          <w:r>
            <w:rPr>
              <w:noProof/>
            </w:rPr>
            <w:fldChar w:fldCharType="end"/>
          </w:r>
        </w:p>
      </w:tc>
    </w:tr>
    <w:tr w:rsidR="00421201" w14:paraId="6FB328D8" w14:textId="77777777">
      <w:trPr>
        <w:jc w:val="center"/>
      </w:trPr>
      <w:tc>
        <w:tcPr>
          <w:tcW w:w="7296" w:type="dxa"/>
          <w:gridSpan w:val="2"/>
          <w:tcBorders>
            <w:bottom w:val="single" w:sz="4" w:space="0" w:color="auto"/>
          </w:tcBorders>
        </w:tcPr>
        <w:p w14:paraId="3E4B7423" w14:textId="77777777" w:rsidR="00421201" w:rsidRDefault="00421201">
          <w:pPr>
            <w:pStyle w:val="HeaderEven6"/>
          </w:pPr>
        </w:p>
      </w:tc>
    </w:tr>
  </w:tbl>
  <w:p w14:paraId="4732E745" w14:textId="77777777" w:rsidR="00421201" w:rsidRDefault="0042120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21201" w14:paraId="3F84E046" w14:textId="77777777">
      <w:trPr>
        <w:jc w:val="center"/>
      </w:trPr>
      <w:tc>
        <w:tcPr>
          <w:tcW w:w="5741" w:type="dxa"/>
        </w:tcPr>
        <w:p w14:paraId="39A2D4EB" w14:textId="247A260D" w:rsidR="00421201" w:rsidRDefault="00421201">
          <w:pPr>
            <w:pStyle w:val="HeaderEven"/>
            <w:jc w:val="right"/>
          </w:pPr>
          <w:r>
            <w:rPr>
              <w:noProof/>
            </w:rPr>
            <w:fldChar w:fldCharType="begin"/>
          </w:r>
          <w:r>
            <w:rPr>
              <w:noProof/>
            </w:rPr>
            <w:instrText xml:space="preserve"> STYLEREF CharChapText \*charformat </w:instrText>
          </w:r>
          <w:r>
            <w:rPr>
              <w:noProof/>
            </w:rPr>
            <w:fldChar w:fldCharType="separate"/>
          </w:r>
          <w:r w:rsidR="00515AAD">
            <w:rPr>
              <w:noProof/>
            </w:rPr>
            <w:t>Reviewable decisions</w:t>
          </w:r>
          <w:r>
            <w:rPr>
              <w:noProof/>
            </w:rPr>
            <w:fldChar w:fldCharType="end"/>
          </w:r>
        </w:p>
      </w:tc>
      <w:tc>
        <w:tcPr>
          <w:tcW w:w="1560" w:type="dxa"/>
        </w:tcPr>
        <w:p w14:paraId="36CF0879" w14:textId="495C6A8D" w:rsidR="00421201" w:rsidRDefault="00421201">
          <w:pPr>
            <w:pStyle w:val="HeaderEven"/>
            <w:jc w:val="right"/>
            <w:rPr>
              <w:b/>
            </w:rPr>
          </w:pPr>
          <w:r>
            <w:rPr>
              <w:b/>
            </w:rPr>
            <w:fldChar w:fldCharType="begin"/>
          </w:r>
          <w:r>
            <w:rPr>
              <w:b/>
            </w:rPr>
            <w:instrText xml:space="preserve"> STYLEREF CharChapNo \*charformat </w:instrText>
          </w:r>
          <w:r>
            <w:rPr>
              <w:b/>
            </w:rPr>
            <w:fldChar w:fldCharType="separate"/>
          </w:r>
          <w:r w:rsidR="00515AAD">
            <w:rPr>
              <w:b/>
              <w:noProof/>
            </w:rPr>
            <w:t>Schedule 2</w:t>
          </w:r>
          <w:r>
            <w:rPr>
              <w:b/>
            </w:rPr>
            <w:fldChar w:fldCharType="end"/>
          </w:r>
        </w:p>
      </w:tc>
    </w:tr>
    <w:tr w:rsidR="00421201" w14:paraId="1BDE550F" w14:textId="77777777">
      <w:trPr>
        <w:jc w:val="center"/>
      </w:trPr>
      <w:tc>
        <w:tcPr>
          <w:tcW w:w="5741" w:type="dxa"/>
        </w:tcPr>
        <w:p w14:paraId="679CC0DC" w14:textId="6B6F2100" w:rsidR="00421201" w:rsidRDefault="00515AAD">
          <w:pPr>
            <w:pStyle w:val="HeaderEven"/>
            <w:jc w:val="right"/>
          </w:pPr>
          <w:r>
            <w:fldChar w:fldCharType="begin"/>
          </w:r>
          <w:r>
            <w:instrText xml:space="preserve"> STYLEREF CharPartText \*charformat </w:instrText>
          </w:r>
          <w:r>
            <w:rPr>
              <w:noProof/>
            </w:rPr>
            <w:fldChar w:fldCharType="end"/>
          </w:r>
        </w:p>
      </w:tc>
      <w:tc>
        <w:tcPr>
          <w:tcW w:w="1560" w:type="dxa"/>
        </w:tcPr>
        <w:p w14:paraId="039F9330" w14:textId="5E18ABEB" w:rsidR="00421201" w:rsidRDefault="00421201">
          <w:pPr>
            <w:pStyle w:val="HeaderEven"/>
            <w:jc w:val="right"/>
            <w:rPr>
              <w:b/>
            </w:rPr>
          </w:pPr>
          <w:r>
            <w:rPr>
              <w:b/>
            </w:rPr>
            <w:fldChar w:fldCharType="begin"/>
          </w:r>
          <w:r>
            <w:rPr>
              <w:b/>
            </w:rPr>
            <w:instrText xml:space="preserve"> STYLEREF CharPartNo \*charformat </w:instrText>
          </w:r>
          <w:r>
            <w:rPr>
              <w:b/>
            </w:rPr>
            <w:fldChar w:fldCharType="end"/>
          </w:r>
        </w:p>
      </w:tc>
    </w:tr>
    <w:tr w:rsidR="00421201" w14:paraId="188E6044" w14:textId="77777777">
      <w:trPr>
        <w:jc w:val="center"/>
      </w:trPr>
      <w:tc>
        <w:tcPr>
          <w:tcW w:w="7296" w:type="dxa"/>
          <w:gridSpan w:val="2"/>
          <w:tcBorders>
            <w:bottom w:val="single" w:sz="4" w:space="0" w:color="auto"/>
          </w:tcBorders>
        </w:tcPr>
        <w:p w14:paraId="3B71D1E7" w14:textId="77777777" w:rsidR="00421201" w:rsidRDefault="00421201">
          <w:pPr>
            <w:pStyle w:val="HeaderOdd6"/>
          </w:pPr>
        </w:p>
      </w:tc>
    </w:tr>
  </w:tbl>
  <w:p w14:paraId="290FBFE9" w14:textId="77777777" w:rsidR="00421201" w:rsidRDefault="00421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4"/>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pStyle w:val="ListBullet5"/>
      <w:lvlText w:val=""/>
      <w:lvlJc w:val="left"/>
      <w:pPr>
        <w:tabs>
          <w:tab w:val="num" w:pos="1740"/>
        </w:tabs>
        <w:ind w:left="1740" w:hanging="540"/>
      </w:pPr>
      <w:rPr>
        <w:rFonts w:ascii="Symbol" w:hAnsi="Symbol" w:cs="Times New Roman" w:hint="default"/>
        <w:sz w:val="20"/>
        <w:szCs w:val="20"/>
      </w:rPr>
    </w:lvl>
  </w:abstractNum>
  <w:abstractNum w:abstractNumId="11"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F0832"/>
    <w:multiLevelType w:val="multilevel"/>
    <w:tmpl w:val="7C0AEE0C"/>
    <w:lvl w:ilvl="0">
      <w:start w:val="1"/>
      <w:numFmt w:val="decimal"/>
      <w:pStyle w:val="ListNumber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4"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340732AF"/>
    <w:multiLevelType w:val="multilevel"/>
    <w:tmpl w:val="2B70DA4A"/>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B8B1070"/>
    <w:multiLevelType w:val="multilevel"/>
    <w:tmpl w:val="ABCADBC8"/>
    <w:lvl w:ilvl="0">
      <w:start w:val="1"/>
      <w:numFmt w:val="decimal"/>
      <w:pStyle w:val="ListBullet"/>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7" w15:restartNumberingAfterBreak="0">
    <w:nsid w:val="432702AC"/>
    <w:multiLevelType w:val="singleLevel"/>
    <w:tmpl w:val="4E1E294E"/>
    <w:lvl w:ilvl="0">
      <w:start w:val="1"/>
      <w:numFmt w:val="bullet"/>
      <w:pStyle w:val="ListNumber3"/>
      <w:lvlText w:val=""/>
      <w:lvlJc w:val="left"/>
      <w:pPr>
        <w:tabs>
          <w:tab w:val="num" w:pos="1800"/>
        </w:tabs>
        <w:ind w:left="1800" w:hanging="300"/>
      </w:pPr>
      <w:rPr>
        <w:rFonts w:ascii="Symbol" w:hAnsi="Symbol" w:cs="Times New Roman" w:hint="default"/>
        <w:color w:val="auto"/>
        <w:sz w:val="20"/>
        <w:szCs w:val="20"/>
      </w:rPr>
    </w:lvl>
  </w:abstractNum>
  <w:abstractNum w:abstractNumId="1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3193175"/>
    <w:multiLevelType w:val="singleLevel"/>
    <w:tmpl w:val="2E7259DA"/>
    <w:lvl w:ilvl="0">
      <w:start w:val="1"/>
      <w:numFmt w:val="bullet"/>
      <w:pStyle w:val="ListNumber"/>
      <w:lvlText w:val=""/>
      <w:lvlJc w:val="left"/>
      <w:pPr>
        <w:tabs>
          <w:tab w:val="num" w:pos="2260"/>
        </w:tabs>
        <w:ind w:left="2260" w:hanging="520"/>
      </w:pPr>
      <w:rPr>
        <w:rFonts w:ascii="Symbol" w:hAnsi="Symbol" w:cs="Times New Roman" w:hint="default"/>
        <w:sz w:val="20"/>
        <w:szCs w:val="20"/>
      </w:rPr>
    </w:lvl>
  </w:abstractNum>
  <w:abstractNum w:abstractNumId="21"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707492D4">
      <w:start w:val="1"/>
      <w:numFmt w:val="bullet"/>
      <w:pStyle w:val="TableBullet"/>
      <w:lvlText w:val=""/>
      <w:lvlJc w:val="left"/>
      <w:pPr>
        <w:ind w:left="720" w:hanging="360"/>
      </w:pPr>
      <w:rPr>
        <w:rFonts w:ascii="Symbol" w:hAnsi="Symbol" w:hint="default"/>
      </w:rPr>
    </w:lvl>
    <w:lvl w:ilvl="1" w:tplc="701415A6" w:tentative="1">
      <w:start w:val="1"/>
      <w:numFmt w:val="bullet"/>
      <w:lvlText w:val="o"/>
      <w:lvlJc w:val="left"/>
      <w:pPr>
        <w:ind w:left="1440" w:hanging="360"/>
      </w:pPr>
      <w:rPr>
        <w:rFonts w:ascii="Courier New" w:hAnsi="Courier New" w:cs="Courier New" w:hint="default"/>
      </w:rPr>
    </w:lvl>
    <w:lvl w:ilvl="2" w:tplc="07F223B4" w:tentative="1">
      <w:start w:val="1"/>
      <w:numFmt w:val="bullet"/>
      <w:lvlText w:val=""/>
      <w:lvlJc w:val="left"/>
      <w:pPr>
        <w:ind w:left="2160" w:hanging="360"/>
      </w:pPr>
      <w:rPr>
        <w:rFonts w:ascii="Wingdings" w:hAnsi="Wingdings" w:hint="default"/>
      </w:rPr>
    </w:lvl>
    <w:lvl w:ilvl="3" w:tplc="0DC0031C" w:tentative="1">
      <w:start w:val="1"/>
      <w:numFmt w:val="bullet"/>
      <w:lvlText w:val=""/>
      <w:lvlJc w:val="left"/>
      <w:pPr>
        <w:ind w:left="2880" w:hanging="360"/>
      </w:pPr>
      <w:rPr>
        <w:rFonts w:ascii="Symbol" w:hAnsi="Symbol" w:hint="default"/>
      </w:rPr>
    </w:lvl>
    <w:lvl w:ilvl="4" w:tplc="9A30C9B6" w:tentative="1">
      <w:start w:val="1"/>
      <w:numFmt w:val="bullet"/>
      <w:lvlText w:val="o"/>
      <w:lvlJc w:val="left"/>
      <w:pPr>
        <w:ind w:left="3600" w:hanging="360"/>
      </w:pPr>
      <w:rPr>
        <w:rFonts w:ascii="Courier New" w:hAnsi="Courier New" w:cs="Courier New" w:hint="default"/>
      </w:rPr>
    </w:lvl>
    <w:lvl w:ilvl="5" w:tplc="ED6C0EC6" w:tentative="1">
      <w:start w:val="1"/>
      <w:numFmt w:val="bullet"/>
      <w:lvlText w:val=""/>
      <w:lvlJc w:val="left"/>
      <w:pPr>
        <w:ind w:left="4320" w:hanging="360"/>
      </w:pPr>
      <w:rPr>
        <w:rFonts w:ascii="Wingdings" w:hAnsi="Wingdings" w:hint="default"/>
      </w:rPr>
    </w:lvl>
    <w:lvl w:ilvl="6" w:tplc="113C84F4" w:tentative="1">
      <w:start w:val="1"/>
      <w:numFmt w:val="bullet"/>
      <w:lvlText w:val=""/>
      <w:lvlJc w:val="left"/>
      <w:pPr>
        <w:ind w:left="5040" w:hanging="360"/>
      </w:pPr>
      <w:rPr>
        <w:rFonts w:ascii="Symbol" w:hAnsi="Symbol" w:hint="default"/>
      </w:rPr>
    </w:lvl>
    <w:lvl w:ilvl="7" w:tplc="19F04C1C" w:tentative="1">
      <w:start w:val="1"/>
      <w:numFmt w:val="bullet"/>
      <w:lvlText w:val="o"/>
      <w:lvlJc w:val="left"/>
      <w:pPr>
        <w:ind w:left="5760" w:hanging="360"/>
      </w:pPr>
      <w:rPr>
        <w:rFonts w:ascii="Courier New" w:hAnsi="Courier New" w:cs="Courier New" w:hint="default"/>
      </w:rPr>
    </w:lvl>
    <w:lvl w:ilvl="8" w:tplc="221E2170" w:tentative="1">
      <w:start w:val="1"/>
      <w:numFmt w:val="bullet"/>
      <w:lvlText w:val=""/>
      <w:lvlJc w:val="left"/>
      <w:pPr>
        <w:ind w:left="6480" w:hanging="360"/>
      </w:pPr>
      <w:rPr>
        <w:rFonts w:ascii="Wingdings" w:hAnsi="Wingdings" w:hint="default"/>
      </w:rPr>
    </w:lvl>
  </w:abstractNum>
  <w:abstractNum w:abstractNumId="23"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75423923"/>
    <w:multiLevelType w:val="singleLevel"/>
    <w:tmpl w:val="10FACC86"/>
    <w:lvl w:ilvl="0">
      <w:start w:val="1"/>
      <w:numFmt w:val="bullet"/>
      <w:pStyle w:val="ListNumber4"/>
      <w:lvlText w:val=""/>
      <w:lvlJc w:val="left"/>
      <w:pPr>
        <w:tabs>
          <w:tab w:val="num" w:pos="2300"/>
        </w:tabs>
        <w:ind w:left="2300" w:hanging="300"/>
      </w:pPr>
      <w:rPr>
        <w:rFonts w:ascii="Symbol" w:hAnsi="Symbol" w:cs="Times New Roman" w:hint="default"/>
        <w:color w:val="auto"/>
        <w:sz w:val="20"/>
        <w:szCs w:val="20"/>
      </w:rPr>
    </w:lvl>
  </w:abstractNum>
  <w:abstractNum w:abstractNumId="26" w15:restartNumberingAfterBreak="0">
    <w:nsid w:val="794467A0"/>
    <w:multiLevelType w:val="singleLevel"/>
    <w:tmpl w:val="3F8ADDEE"/>
    <w:lvl w:ilvl="0">
      <w:start w:val="1"/>
      <w:numFmt w:val="bullet"/>
      <w:pStyle w:val="ListBullet3"/>
      <w:lvlText w:val=""/>
      <w:lvlJc w:val="left"/>
      <w:pPr>
        <w:tabs>
          <w:tab w:val="num" w:pos="1200"/>
        </w:tabs>
        <w:ind w:left="1200" w:hanging="500"/>
      </w:pPr>
      <w:rPr>
        <w:rFonts w:ascii="Symbol" w:hAnsi="Symbol" w:cs="Times New Roman" w:hint="default"/>
        <w:sz w:val="20"/>
        <w:szCs w:val="20"/>
      </w:rPr>
    </w:lvl>
  </w:abstractNum>
  <w:abstractNum w:abstractNumId="27" w15:restartNumberingAfterBreak="0">
    <w:nsid w:val="7B0A7756"/>
    <w:multiLevelType w:val="singleLevel"/>
    <w:tmpl w:val="09823C8E"/>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8" w15:restartNumberingAfterBreak="0">
    <w:nsid w:val="7BA947E9"/>
    <w:multiLevelType w:val="singleLevel"/>
    <w:tmpl w:val="76B0E07C"/>
    <w:lvl w:ilvl="0">
      <w:start w:val="1"/>
      <w:numFmt w:val="decimal"/>
      <w:lvlRestart w:val="0"/>
      <w:pStyle w:val="ListBullet2"/>
      <w:lvlText w:val="%1."/>
      <w:lvlJc w:val="left"/>
      <w:pPr>
        <w:tabs>
          <w:tab w:val="num" w:pos="1300"/>
        </w:tabs>
        <w:ind w:left="1300" w:hanging="400"/>
      </w:pPr>
    </w:lvl>
  </w:abstractNum>
  <w:abstractNum w:abstractNumId="29" w15:restartNumberingAfterBreak="0">
    <w:nsid w:val="7FE65E21"/>
    <w:multiLevelType w:val="hybridMultilevel"/>
    <w:tmpl w:val="AC7A5FF8"/>
    <w:lvl w:ilvl="0" w:tplc="A73E9C8C">
      <w:start w:val="1"/>
      <w:numFmt w:val="decimal"/>
      <w:pStyle w:val="TableNumbered"/>
      <w:suff w:val="space"/>
      <w:lvlText w:val="%1"/>
      <w:lvlJc w:val="left"/>
      <w:pPr>
        <w:ind w:left="360" w:hanging="360"/>
      </w:pPr>
      <w:rPr>
        <w:rFonts w:hint="default"/>
      </w:rPr>
    </w:lvl>
    <w:lvl w:ilvl="1" w:tplc="197C03D2" w:tentative="1">
      <w:start w:val="1"/>
      <w:numFmt w:val="lowerLetter"/>
      <w:lvlText w:val="%2."/>
      <w:lvlJc w:val="left"/>
      <w:pPr>
        <w:ind w:left="1440" w:hanging="360"/>
      </w:pPr>
    </w:lvl>
    <w:lvl w:ilvl="2" w:tplc="0A68A0F2" w:tentative="1">
      <w:start w:val="1"/>
      <w:numFmt w:val="lowerRoman"/>
      <w:lvlText w:val="%3."/>
      <w:lvlJc w:val="right"/>
      <w:pPr>
        <w:ind w:left="2160" w:hanging="180"/>
      </w:pPr>
    </w:lvl>
    <w:lvl w:ilvl="3" w:tplc="F1F62FD6" w:tentative="1">
      <w:start w:val="1"/>
      <w:numFmt w:val="decimal"/>
      <w:lvlText w:val="%4."/>
      <w:lvlJc w:val="left"/>
      <w:pPr>
        <w:ind w:left="2880" w:hanging="360"/>
      </w:pPr>
    </w:lvl>
    <w:lvl w:ilvl="4" w:tplc="A77A64D6" w:tentative="1">
      <w:start w:val="1"/>
      <w:numFmt w:val="lowerLetter"/>
      <w:lvlText w:val="%5."/>
      <w:lvlJc w:val="left"/>
      <w:pPr>
        <w:ind w:left="3600" w:hanging="360"/>
      </w:pPr>
    </w:lvl>
    <w:lvl w:ilvl="5" w:tplc="C14AEC7A" w:tentative="1">
      <w:start w:val="1"/>
      <w:numFmt w:val="lowerRoman"/>
      <w:lvlText w:val="%6."/>
      <w:lvlJc w:val="right"/>
      <w:pPr>
        <w:ind w:left="4320" w:hanging="180"/>
      </w:pPr>
    </w:lvl>
    <w:lvl w:ilvl="6" w:tplc="98EAD09C" w:tentative="1">
      <w:start w:val="1"/>
      <w:numFmt w:val="decimal"/>
      <w:lvlText w:val="%7."/>
      <w:lvlJc w:val="left"/>
      <w:pPr>
        <w:ind w:left="5040" w:hanging="360"/>
      </w:pPr>
    </w:lvl>
    <w:lvl w:ilvl="7" w:tplc="693CA844" w:tentative="1">
      <w:start w:val="1"/>
      <w:numFmt w:val="lowerLetter"/>
      <w:lvlText w:val="%8."/>
      <w:lvlJc w:val="left"/>
      <w:pPr>
        <w:ind w:left="5760" w:hanging="360"/>
      </w:pPr>
    </w:lvl>
    <w:lvl w:ilvl="8" w:tplc="B4A2266C" w:tentative="1">
      <w:start w:val="1"/>
      <w:numFmt w:val="lowerRoman"/>
      <w:lvlText w:val="%9."/>
      <w:lvlJc w:val="right"/>
      <w:pPr>
        <w:ind w:left="6480" w:hanging="180"/>
      </w:pPr>
    </w:lvl>
  </w:abstractNum>
  <w:num w:numId="1" w16cid:durableId="1246920141">
    <w:abstractNumId w:val="9"/>
  </w:num>
  <w:num w:numId="2" w16cid:durableId="1517573326">
    <w:abstractNumId w:val="16"/>
  </w:num>
  <w:num w:numId="3" w16cid:durableId="99372033">
    <w:abstractNumId w:val="28"/>
  </w:num>
  <w:num w:numId="4" w16cid:durableId="520630858">
    <w:abstractNumId w:val="26"/>
  </w:num>
  <w:num w:numId="5" w16cid:durableId="92946773">
    <w:abstractNumId w:val="10"/>
  </w:num>
  <w:num w:numId="6" w16cid:durableId="1708796133">
    <w:abstractNumId w:val="20"/>
  </w:num>
  <w:num w:numId="7" w16cid:durableId="1257905662">
    <w:abstractNumId w:val="13"/>
  </w:num>
  <w:num w:numId="8" w16cid:durableId="2006860359">
    <w:abstractNumId w:val="17"/>
  </w:num>
  <w:num w:numId="9" w16cid:durableId="1510947139">
    <w:abstractNumId w:val="25"/>
  </w:num>
  <w:num w:numId="10" w16cid:durableId="870801490">
    <w:abstractNumId w:val="19"/>
  </w:num>
  <w:num w:numId="11" w16cid:durableId="690184036">
    <w:abstractNumId w:val="27"/>
  </w:num>
  <w:num w:numId="12" w16cid:durableId="216667903">
    <w:abstractNumId w:val="14"/>
  </w:num>
  <w:num w:numId="13" w16cid:durableId="1361971899">
    <w:abstractNumId w:val="15"/>
  </w:num>
  <w:num w:numId="14" w16cid:durableId="1351684250">
    <w:abstractNumId w:val="24"/>
  </w:num>
  <w:num w:numId="15" w16cid:durableId="809975410">
    <w:abstractNumId w:val="12"/>
  </w:num>
  <w:num w:numId="16" w16cid:durableId="1342665789">
    <w:abstractNumId w:val="22"/>
  </w:num>
  <w:num w:numId="17" w16cid:durableId="82847729">
    <w:abstractNumId w:val="29"/>
  </w:num>
  <w:num w:numId="18" w16cid:durableId="93017084">
    <w:abstractNumId w:val="7"/>
  </w:num>
  <w:num w:numId="19" w16cid:durableId="223638223">
    <w:abstractNumId w:val="6"/>
  </w:num>
  <w:num w:numId="20" w16cid:durableId="893741056">
    <w:abstractNumId w:val="5"/>
  </w:num>
  <w:num w:numId="21" w16cid:durableId="738093105">
    <w:abstractNumId w:val="4"/>
  </w:num>
  <w:num w:numId="22" w16cid:durableId="628516876">
    <w:abstractNumId w:val="8"/>
  </w:num>
  <w:num w:numId="23" w16cid:durableId="750391160">
    <w:abstractNumId w:val="3"/>
  </w:num>
  <w:num w:numId="24" w16cid:durableId="2111319454">
    <w:abstractNumId w:val="2"/>
  </w:num>
  <w:num w:numId="25" w16cid:durableId="1994412468">
    <w:abstractNumId w:val="1"/>
  </w:num>
  <w:num w:numId="26" w16cid:durableId="312955456">
    <w:abstractNumId w:val="0"/>
  </w:num>
  <w:num w:numId="27" w16cid:durableId="842399776">
    <w:abstractNumId w:val="23"/>
  </w:num>
  <w:num w:numId="28" w16cid:durableId="1373462356">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71"/>
  <w:drawingGridVerticalSpacing w:val="48"/>
  <w:displayHorizontalDrawingGridEvery w:val="0"/>
  <w:displayVerticalDrawingGridEvery w:val="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BB"/>
    <w:rsid w:val="0000603F"/>
    <w:rsid w:val="00006A51"/>
    <w:rsid w:val="00013731"/>
    <w:rsid w:val="0002588B"/>
    <w:rsid w:val="00026259"/>
    <w:rsid w:val="00031796"/>
    <w:rsid w:val="00033126"/>
    <w:rsid w:val="0005134C"/>
    <w:rsid w:val="0005218C"/>
    <w:rsid w:val="000548DE"/>
    <w:rsid w:val="000576B1"/>
    <w:rsid w:val="00072367"/>
    <w:rsid w:val="000740D7"/>
    <w:rsid w:val="00082D55"/>
    <w:rsid w:val="00084733"/>
    <w:rsid w:val="00087E73"/>
    <w:rsid w:val="0009297E"/>
    <w:rsid w:val="00094BCA"/>
    <w:rsid w:val="000A0139"/>
    <w:rsid w:val="000D0CEC"/>
    <w:rsid w:val="000D0CF7"/>
    <w:rsid w:val="000D54BA"/>
    <w:rsid w:val="000D6434"/>
    <w:rsid w:val="000E3155"/>
    <w:rsid w:val="000E4173"/>
    <w:rsid w:val="000F64C5"/>
    <w:rsid w:val="000F7A0A"/>
    <w:rsid w:val="0010133F"/>
    <w:rsid w:val="001064B3"/>
    <w:rsid w:val="00134362"/>
    <w:rsid w:val="00136DA6"/>
    <w:rsid w:val="001654FA"/>
    <w:rsid w:val="001679DF"/>
    <w:rsid w:val="00181B3F"/>
    <w:rsid w:val="00190C0D"/>
    <w:rsid w:val="00195DF5"/>
    <w:rsid w:val="00196183"/>
    <w:rsid w:val="00197E6F"/>
    <w:rsid w:val="001A1C78"/>
    <w:rsid w:val="001A36B9"/>
    <w:rsid w:val="001A6577"/>
    <w:rsid w:val="001A6991"/>
    <w:rsid w:val="001A741D"/>
    <w:rsid w:val="001B2894"/>
    <w:rsid w:val="001C2F47"/>
    <w:rsid w:val="001C3C56"/>
    <w:rsid w:val="001D7EB1"/>
    <w:rsid w:val="001E4807"/>
    <w:rsid w:val="001F51CE"/>
    <w:rsid w:val="00200415"/>
    <w:rsid w:val="002011FC"/>
    <w:rsid w:val="00201EBF"/>
    <w:rsid w:val="00205790"/>
    <w:rsid w:val="00206FE7"/>
    <w:rsid w:val="00212730"/>
    <w:rsid w:val="00214FF9"/>
    <w:rsid w:val="002155E4"/>
    <w:rsid w:val="00220D6E"/>
    <w:rsid w:val="00240E2A"/>
    <w:rsid w:val="002411C4"/>
    <w:rsid w:val="00241E7D"/>
    <w:rsid w:val="0025154E"/>
    <w:rsid w:val="00251740"/>
    <w:rsid w:val="00257B7C"/>
    <w:rsid w:val="0026000F"/>
    <w:rsid w:val="00261D06"/>
    <w:rsid w:val="0026291B"/>
    <w:rsid w:val="00263561"/>
    <w:rsid w:val="00270AB3"/>
    <w:rsid w:val="00272D1C"/>
    <w:rsid w:val="0027546F"/>
    <w:rsid w:val="00283F9B"/>
    <w:rsid w:val="00290DFE"/>
    <w:rsid w:val="00292EAE"/>
    <w:rsid w:val="00294ED6"/>
    <w:rsid w:val="002A5567"/>
    <w:rsid w:val="002B01AD"/>
    <w:rsid w:val="002B2223"/>
    <w:rsid w:val="002C1394"/>
    <w:rsid w:val="002C267B"/>
    <w:rsid w:val="002C3EAB"/>
    <w:rsid w:val="002D55ED"/>
    <w:rsid w:val="002D56C3"/>
    <w:rsid w:val="002E04E1"/>
    <w:rsid w:val="002E66CA"/>
    <w:rsid w:val="002F7C7F"/>
    <w:rsid w:val="00303C12"/>
    <w:rsid w:val="003053FE"/>
    <w:rsid w:val="003132BC"/>
    <w:rsid w:val="00316FE7"/>
    <w:rsid w:val="003206F7"/>
    <w:rsid w:val="00326CFA"/>
    <w:rsid w:val="00327314"/>
    <w:rsid w:val="0033218D"/>
    <w:rsid w:val="003321CB"/>
    <w:rsid w:val="00333B99"/>
    <w:rsid w:val="0033526B"/>
    <w:rsid w:val="0033669E"/>
    <w:rsid w:val="00341AA5"/>
    <w:rsid w:val="003648C7"/>
    <w:rsid w:val="0036492C"/>
    <w:rsid w:val="0036679A"/>
    <w:rsid w:val="00370B83"/>
    <w:rsid w:val="0037457B"/>
    <w:rsid w:val="003770B3"/>
    <w:rsid w:val="0039299A"/>
    <w:rsid w:val="003A0C37"/>
    <w:rsid w:val="003A0ED3"/>
    <w:rsid w:val="003A387B"/>
    <w:rsid w:val="003A6E20"/>
    <w:rsid w:val="003B1AC5"/>
    <w:rsid w:val="003B2B67"/>
    <w:rsid w:val="003C3F94"/>
    <w:rsid w:val="003C43B7"/>
    <w:rsid w:val="003C4F43"/>
    <w:rsid w:val="003C577B"/>
    <w:rsid w:val="003C6254"/>
    <w:rsid w:val="003C6BBC"/>
    <w:rsid w:val="003D2092"/>
    <w:rsid w:val="003D7881"/>
    <w:rsid w:val="003E5C99"/>
    <w:rsid w:val="003F265E"/>
    <w:rsid w:val="004016CC"/>
    <w:rsid w:val="004122A2"/>
    <w:rsid w:val="00415897"/>
    <w:rsid w:val="00416C4F"/>
    <w:rsid w:val="00421201"/>
    <w:rsid w:val="0042360D"/>
    <w:rsid w:val="004378E4"/>
    <w:rsid w:val="00440524"/>
    <w:rsid w:val="00441068"/>
    <w:rsid w:val="00465316"/>
    <w:rsid w:val="004662BF"/>
    <w:rsid w:val="00473901"/>
    <w:rsid w:val="004747F9"/>
    <w:rsid w:val="00475AFE"/>
    <w:rsid w:val="0047634D"/>
    <w:rsid w:val="0048196F"/>
    <w:rsid w:val="00485C8A"/>
    <w:rsid w:val="0049077A"/>
    <w:rsid w:val="004A73B4"/>
    <w:rsid w:val="004B4ECF"/>
    <w:rsid w:val="004B5B4E"/>
    <w:rsid w:val="004E3563"/>
    <w:rsid w:val="004E6C07"/>
    <w:rsid w:val="004E7651"/>
    <w:rsid w:val="0050309D"/>
    <w:rsid w:val="00505A35"/>
    <w:rsid w:val="00515480"/>
    <w:rsid w:val="00515AAD"/>
    <w:rsid w:val="00522D76"/>
    <w:rsid w:val="00533C3F"/>
    <w:rsid w:val="0053419A"/>
    <w:rsid w:val="005362FF"/>
    <w:rsid w:val="00541584"/>
    <w:rsid w:val="0054211D"/>
    <w:rsid w:val="0054225C"/>
    <w:rsid w:val="0054428C"/>
    <w:rsid w:val="00554755"/>
    <w:rsid w:val="005547DF"/>
    <w:rsid w:val="00562AC5"/>
    <w:rsid w:val="00566CCF"/>
    <w:rsid w:val="00580FB2"/>
    <w:rsid w:val="00582FD0"/>
    <w:rsid w:val="00583FF3"/>
    <w:rsid w:val="0058573C"/>
    <w:rsid w:val="00591857"/>
    <w:rsid w:val="005A072A"/>
    <w:rsid w:val="005A1113"/>
    <w:rsid w:val="005B4CF1"/>
    <w:rsid w:val="005B5967"/>
    <w:rsid w:val="005C1A27"/>
    <w:rsid w:val="005C3AAD"/>
    <w:rsid w:val="005C451A"/>
    <w:rsid w:val="005C79F7"/>
    <w:rsid w:val="005D3DBA"/>
    <w:rsid w:val="005E1A9A"/>
    <w:rsid w:val="005E4FFF"/>
    <w:rsid w:val="005F7229"/>
    <w:rsid w:val="005F772A"/>
    <w:rsid w:val="006045BF"/>
    <w:rsid w:val="00613F9C"/>
    <w:rsid w:val="00616E38"/>
    <w:rsid w:val="006207FB"/>
    <w:rsid w:val="00620A37"/>
    <w:rsid w:val="00621C0D"/>
    <w:rsid w:val="00624CD3"/>
    <w:rsid w:val="006273ED"/>
    <w:rsid w:val="006330E0"/>
    <w:rsid w:val="006361BB"/>
    <w:rsid w:val="00641499"/>
    <w:rsid w:val="0064564E"/>
    <w:rsid w:val="00652EC5"/>
    <w:rsid w:val="006532AD"/>
    <w:rsid w:val="0066457D"/>
    <w:rsid w:val="00667D3B"/>
    <w:rsid w:val="00681D1B"/>
    <w:rsid w:val="0068499B"/>
    <w:rsid w:val="0069250B"/>
    <w:rsid w:val="006959D9"/>
    <w:rsid w:val="00697341"/>
    <w:rsid w:val="006A170A"/>
    <w:rsid w:val="006B266C"/>
    <w:rsid w:val="006B2CC2"/>
    <w:rsid w:val="006B562C"/>
    <w:rsid w:val="006B7457"/>
    <w:rsid w:val="006B7E48"/>
    <w:rsid w:val="006C0BCD"/>
    <w:rsid w:val="006D09D1"/>
    <w:rsid w:val="006D1095"/>
    <w:rsid w:val="006D203E"/>
    <w:rsid w:val="006D6106"/>
    <w:rsid w:val="006E39D4"/>
    <w:rsid w:val="006F414F"/>
    <w:rsid w:val="006F5A2C"/>
    <w:rsid w:val="006F6865"/>
    <w:rsid w:val="006F68F5"/>
    <w:rsid w:val="00712F8A"/>
    <w:rsid w:val="007231C7"/>
    <w:rsid w:val="00723C50"/>
    <w:rsid w:val="007312BE"/>
    <w:rsid w:val="007412AE"/>
    <w:rsid w:val="00744CE7"/>
    <w:rsid w:val="00745C97"/>
    <w:rsid w:val="00745D58"/>
    <w:rsid w:val="00763AB6"/>
    <w:rsid w:val="00770E9D"/>
    <w:rsid w:val="0077271E"/>
    <w:rsid w:val="007770E4"/>
    <w:rsid w:val="00780AE5"/>
    <w:rsid w:val="00782FE9"/>
    <w:rsid w:val="0078347C"/>
    <w:rsid w:val="00787496"/>
    <w:rsid w:val="00793E0B"/>
    <w:rsid w:val="00794635"/>
    <w:rsid w:val="007A0FD0"/>
    <w:rsid w:val="007B17B1"/>
    <w:rsid w:val="007C1484"/>
    <w:rsid w:val="007C1BED"/>
    <w:rsid w:val="007C2A07"/>
    <w:rsid w:val="007D0292"/>
    <w:rsid w:val="007E33DC"/>
    <w:rsid w:val="007E3D59"/>
    <w:rsid w:val="007E4C1B"/>
    <w:rsid w:val="007E5DA2"/>
    <w:rsid w:val="007F1D19"/>
    <w:rsid w:val="007F4F53"/>
    <w:rsid w:val="007F58B9"/>
    <w:rsid w:val="007F6633"/>
    <w:rsid w:val="00805AD0"/>
    <w:rsid w:val="00805C99"/>
    <w:rsid w:val="008108A6"/>
    <w:rsid w:val="008118B1"/>
    <w:rsid w:val="00820290"/>
    <w:rsid w:val="008226CB"/>
    <w:rsid w:val="00823C4A"/>
    <w:rsid w:val="00831548"/>
    <w:rsid w:val="00836F35"/>
    <w:rsid w:val="008404A6"/>
    <w:rsid w:val="00842024"/>
    <w:rsid w:val="00851421"/>
    <w:rsid w:val="00854880"/>
    <w:rsid w:val="0085765E"/>
    <w:rsid w:val="00857C01"/>
    <w:rsid w:val="00870656"/>
    <w:rsid w:val="00870B54"/>
    <w:rsid w:val="00872A35"/>
    <w:rsid w:val="00874337"/>
    <w:rsid w:val="0088023E"/>
    <w:rsid w:val="008825D2"/>
    <w:rsid w:val="008872EA"/>
    <w:rsid w:val="0089412B"/>
    <w:rsid w:val="0089545B"/>
    <w:rsid w:val="00897E85"/>
    <w:rsid w:val="008A3F85"/>
    <w:rsid w:val="008A4680"/>
    <w:rsid w:val="008C3084"/>
    <w:rsid w:val="008C765D"/>
    <w:rsid w:val="008D0EB3"/>
    <w:rsid w:val="008F3323"/>
    <w:rsid w:val="008F5E5E"/>
    <w:rsid w:val="008F6F30"/>
    <w:rsid w:val="00901DEF"/>
    <w:rsid w:val="0090301B"/>
    <w:rsid w:val="009044F9"/>
    <w:rsid w:val="009051C8"/>
    <w:rsid w:val="00915080"/>
    <w:rsid w:val="0091786B"/>
    <w:rsid w:val="00922B5A"/>
    <w:rsid w:val="00923DBB"/>
    <w:rsid w:val="00936BB5"/>
    <w:rsid w:val="009425EF"/>
    <w:rsid w:val="009428AD"/>
    <w:rsid w:val="00946A2B"/>
    <w:rsid w:val="00950E63"/>
    <w:rsid w:val="00957312"/>
    <w:rsid w:val="00962AC1"/>
    <w:rsid w:val="0096499E"/>
    <w:rsid w:val="0096530A"/>
    <w:rsid w:val="00972A7F"/>
    <w:rsid w:val="0097345C"/>
    <w:rsid w:val="00974755"/>
    <w:rsid w:val="00982705"/>
    <w:rsid w:val="0098338E"/>
    <w:rsid w:val="009848C9"/>
    <w:rsid w:val="00984B65"/>
    <w:rsid w:val="00993F42"/>
    <w:rsid w:val="00994CF1"/>
    <w:rsid w:val="0099607B"/>
    <w:rsid w:val="00996F5B"/>
    <w:rsid w:val="009A1451"/>
    <w:rsid w:val="009A43B0"/>
    <w:rsid w:val="009A47F7"/>
    <w:rsid w:val="009B3121"/>
    <w:rsid w:val="009C7B61"/>
    <w:rsid w:val="009D1D4F"/>
    <w:rsid w:val="009D1EE7"/>
    <w:rsid w:val="009D705B"/>
    <w:rsid w:val="009E69E5"/>
    <w:rsid w:val="009E7BBA"/>
    <w:rsid w:val="009F0183"/>
    <w:rsid w:val="009F1CFB"/>
    <w:rsid w:val="00A11C74"/>
    <w:rsid w:val="00A16799"/>
    <w:rsid w:val="00A20945"/>
    <w:rsid w:val="00A24EC2"/>
    <w:rsid w:val="00A335A8"/>
    <w:rsid w:val="00A40D8D"/>
    <w:rsid w:val="00A6218E"/>
    <w:rsid w:val="00A71CA4"/>
    <w:rsid w:val="00A73261"/>
    <w:rsid w:val="00A73A1F"/>
    <w:rsid w:val="00A74CE8"/>
    <w:rsid w:val="00A753C8"/>
    <w:rsid w:val="00A83F05"/>
    <w:rsid w:val="00A85C8B"/>
    <w:rsid w:val="00A922ED"/>
    <w:rsid w:val="00A95835"/>
    <w:rsid w:val="00AA385B"/>
    <w:rsid w:val="00AA4B44"/>
    <w:rsid w:val="00AB2D5C"/>
    <w:rsid w:val="00AB4431"/>
    <w:rsid w:val="00AC0331"/>
    <w:rsid w:val="00AD07BB"/>
    <w:rsid w:val="00AD601C"/>
    <w:rsid w:val="00AD6855"/>
    <w:rsid w:val="00AE1069"/>
    <w:rsid w:val="00AE1318"/>
    <w:rsid w:val="00AE1B80"/>
    <w:rsid w:val="00AE3C38"/>
    <w:rsid w:val="00AE4E3D"/>
    <w:rsid w:val="00AF7D3D"/>
    <w:rsid w:val="00AF7F20"/>
    <w:rsid w:val="00B0027E"/>
    <w:rsid w:val="00B0361F"/>
    <w:rsid w:val="00B03C75"/>
    <w:rsid w:val="00B06492"/>
    <w:rsid w:val="00B26D5A"/>
    <w:rsid w:val="00B323A7"/>
    <w:rsid w:val="00B336E5"/>
    <w:rsid w:val="00B341E4"/>
    <w:rsid w:val="00B34FDE"/>
    <w:rsid w:val="00B3570D"/>
    <w:rsid w:val="00B41ABF"/>
    <w:rsid w:val="00B46707"/>
    <w:rsid w:val="00B46B5F"/>
    <w:rsid w:val="00B477A4"/>
    <w:rsid w:val="00B5353C"/>
    <w:rsid w:val="00B54376"/>
    <w:rsid w:val="00B5769F"/>
    <w:rsid w:val="00B65CEE"/>
    <w:rsid w:val="00B66D38"/>
    <w:rsid w:val="00B839D0"/>
    <w:rsid w:val="00B87E42"/>
    <w:rsid w:val="00B9125F"/>
    <w:rsid w:val="00B9389E"/>
    <w:rsid w:val="00B97054"/>
    <w:rsid w:val="00BA21FE"/>
    <w:rsid w:val="00BA63FB"/>
    <w:rsid w:val="00BA674D"/>
    <w:rsid w:val="00BB11F4"/>
    <w:rsid w:val="00BB4175"/>
    <w:rsid w:val="00BC4D24"/>
    <w:rsid w:val="00BC6032"/>
    <w:rsid w:val="00BD0093"/>
    <w:rsid w:val="00BD2B53"/>
    <w:rsid w:val="00BD56EF"/>
    <w:rsid w:val="00BE0992"/>
    <w:rsid w:val="00BE3159"/>
    <w:rsid w:val="00BE4AD5"/>
    <w:rsid w:val="00BE6E1A"/>
    <w:rsid w:val="00BF051F"/>
    <w:rsid w:val="00C21D2B"/>
    <w:rsid w:val="00C23396"/>
    <w:rsid w:val="00C31623"/>
    <w:rsid w:val="00C33AA1"/>
    <w:rsid w:val="00C40B1E"/>
    <w:rsid w:val="00C61A7E"/>
    <w:rsid w:val="00C67315"/>
    <w:rsid w:val="00C703CE"/>
    <w:rsid w:val="00C768C7"/>
    <w:rsid w:val="00C82B2E"/>
    <w:rsid w:val="00C87EDD"/>
    <w:rsid w:val="00C91A36"/>
    <w:rsid w:val="00C92B85"/>
    <w:rsid w:val="00C95245"/>
    <w:rsid w:val="00CA24BF"/>
    <w:rsid w:val="00CB12A4"/>
    <w:rsid w:val="00CB5751"/>
    <w:rsid w:val="00CC107C"/>
    <w:rsid w:val="00CC11C4"/>
    <w:rsid w:val="00CC5F00"/>
    <w:rsid w:val="00CD0FC6"/>
    <w:rsid w:val="00CD72D3"/>
    <w:rsid w:val="00CE1077"/>
    <w:rsid w:val="00CE1345"/>
    <w:rsid w:val="00CE6A12"/>
    <w:rsid w:val="00CE7DFD"/>
    <w:rsid w:val="00CF5308"/>
    <w:rsid w:val="00D01015"/>
    <w:rsid w:val="00D111AD"/>
    <w:rsid w:val="00D234B9"/>
    <w:rsid w:val="00D32067"/>
    <w:rsid w:val="00D35696"/>
    <w:rsid w:val="00D356CC"/>
    <w:rsid w:val="00D357B0"/>
    <w:rsid w:val="00D40FAC"/>
    <w:rsid w:val="00D5348C"/>
    <w:rsid w:val="00D5634E"/>
    <w:rsid w:val="00D703B5"/>
    <w:rsid w:val="00D72917"/>
    <w:rsid w:val="00D74965"/>
    <w:rsid w:val="00D76FA8"/>
    <w:rsid w:val="00D81873"/>
    <w:rsid w:val="00D91858"/>
    <w:rsid w:val="00DA6C68"/>
    <w:rsid w:val="00DA752F"/>
    <w:rsid w:val="00DB1EAF"/>
    <w:rsid w:val="00DD422A"/>
    <w:rsid w:val="00DE0762"/>
    <w:rsid w:val="00DE0CB2"/>
    <w:rsid w:val="00DF1AF2"/>
    <w:rsid w:val="00DF1FB9"/>
    <w:rsid w:val="00DF660C"/>
    <w:rsid w:val="00E0270F"/>
    <w:rsid w:val="00E148C2"/>
    <w:rsid w:val="00E1491C"/>
    <w:rsid w:val="00E15C23"/>
    <w:rsid w:val="00E16665"/>
    <w:rsid w:val="00E2165D"/>
    <w:rsid w:val="00E244C9"/>
    <w:rsid w:val="00E3574C"/>
    <w:rsid w:val="00E35CA9"/>
    <w:rsid w:val="00E35D21"/>
    <w:rsid w:val="00E370B8"/>
    <w:rsid w:val="00E4097E"/>
    <w:rsid w:val="00E43155"/>
    <w:rsid w:val="00E46753"/>
    <w:rsid w:val="00E50436"/>
    <w:rsid w:val="00E52E97"/>
    <w:rsid w:val="00E531C5"/>
    <w:rsid w:val="00E53232"/>
    <w:rsid w:val="00E53EE5"/>
    <w:rsid w:val="00E55408"/>
    <w:rsid w:val="00E7775F"/>
    <w:rsid w:val="00E8360B"/>
    <w:rsid w:val="00E90ECB"/>
    <w:rsid w:val="00E97B78"/>
    <w:rsid w:val="00EA15C4"/>
    <w:rsid w:val="00EA5900"/>
    <w:rsid w:val="00EA67F8"/>
    <w:rsid w:val="00EB2081"/>
    <w:rsid w:val="00EB4F72"/>
    <w:rsid w:val="00EB58EA"/>
    <w:rsid w:val="00EB5D60"/>
    <w:rsid w:val="00EC6229"/>
    <w:rsid w:val="00ED0035"/>
    <w:rsid w:val="00ED1857"/>
    <w:rsid w:val="00ED312A"/>
    <w:rsid w:val="00ED7777"/>
    <w:rsid w:val="00EE466B"/>
    <w:rsid w:val="00EE478D"/>
    <w:rsid w:val="00EE573C"/>
    <w:rsid w:val="00EE6F67"/>
    <w:rsid w:val="00EF56A7"/>
    <w:rsid w:val="00EF6EE2"/>
    <w:rsid w:val="00F06D7F"/>
    <w:rsid w:val="00F103F4"/>
    <w:rsid w:val="00F10B4C"/>
    <w:rsid w:val="00F21DE6"/>
    <w:rsid w:val="00F227B3"/>
    <w:rsid w:val="00F24C27"/>
    <w:rsid w:val="00F32B72"/>
    <w:rsid w:val="00F33377"/>
    <w:rsid w:val="00F4110B"/>
    <w:rsid w:val="00F42075"/>
    <w:rsid w:val="00F46E2E"/>
    <w:rsid w:val="00F52335"/>
    <w:rsid w:val="00F60426"/>
    <w:rsid w:val="00F61732"/>
    <w:rsid w:val="00F64DF6"/>
    <w:rsid w:val="00F76EBF"/>
    <w:rsid w:val="00FA3EC7"/>
    <w:rsid w:val="00FA4914"/>
    <w:rsid w:val="00FA6985"/>
    <w:rsid w:val="00FA69BE"/>
    <w:rsid w:val="00FA7045"/>
    <w:rsid w:val="00FB1171"/>
    <w:rsid w:val="00FB14A8"/>
    <w:rsid w:val="00FB4859"/>
    <w:rsid w:val="00FC0BF1"/>
    <w:rsid w:val="00FC4B32"/>
    <w:rsid w:val="00FC70B7"/>
    <w:rsid w:val="00FD0F53"/>
    <w:rsid w:val="00FE2054"/>
    <w:rsid w:val="00FE41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7E38506"/>
  <w15:docId w15:val="{D71BEB9A-A00E-4686-9F97-2C2A12D7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E0B"/>
    <w:pPr>
      <w:tabs>
        <w:tab w:val="left" w:pos="0"/>
      </w:tabs>
    </w:pPr>
    <w:rPr>
      <w:sz w:val="24"/>
      <w:lang w:eastAsia="en-US"/>
    </w:rPr>
  </w:style>
  <w:style w:type="paragraph" w:styleId="Heading1">
    <w:name w:val="heading 1"/>
    <w:aliases w:val="h1"/>
    <w:basedOn w:val="Normal"/>
    <w:next w:val="Normal"/>
    <w:qFormat/>
    <w:rsid w:val="00793E0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93E0B"/>
    <w:pPr>
      <w:keepNext/>
      <w:shd w:val="clear" w:color="auto" w:fill="E0E0E0"/>
      <w:spacing w:before="320" w:after="60"/>
      <w:outlineLvl w:val="1"/>
    </w:pPr>
    <w:rPr>
      <w:rFonts w:ascii="Arial" w:hAnsi="Arial" w:cs="Arial"/>
      <w:b/>
      <w:bCs/>
      <w:iCs/>
      <w:sz w:val="28"/>
      <w:szCs w:val="28"/>
    </w:rPr>
  </w:style>
  <w:style w:type="paragraph" w:styleId="Heading3">
    <w:name w:val="heading 3"/>
    <w:aliases w:val="A H3 sec,H3,h3,sec"/>
    <w:basedOn w:val="Normal"/>
    <w:next w:val="Amain"/>
    <w:link w:val="Heading3Char"/>
    <w:qFormat/>
    <w:rsid w:val="00793E0B"/>
    <w:pPr>
      <w:keepNext/>
      <w:spacing w:before="140"/>
      <w:outlineLvl w:val="2"/>
    </w:pPr>
    <w:rPr>
      <w:b/>
    </w:rPr>
  </w:style>
  <w:style w:type="paragraph" w:styleId="Heading4">
    <w:name w:val="heading 4"/>
    <w:basedOn w:val="Normal"/>
    <w:next w:val="Normal"/>
    <w:qFormat/>
    <w:rsid w:val="00793E0B"/>
    <w:pPr>
      <w:keepNext/>
      <w:spacing w:before="240" w:after="60"/>
      <w:outlineLvl w:val="3"/>
    </w:pPr>
    <w:rPr>
      <w:rFonts w:ascii="Arial" w:hAnsi="Arial"/>
      <w:b/>
      <w:bCs/>
      <w:sz w:val="22"/>
      <w:szCs w:val="28"/>
    </w:rPr>
  </w:style>
  <w:style w:type="paragraph" w:styleId="Heading5">
    <w:name w:val="heading 5"/>
    <w:basedOn w:val="Heading2"/>
    <w:next w:val="Heading6"/>
    <w:qFormat/>
    <w:rsid w:val="00AE4E3D"/>
    <w:pPr>
      <w:outlineLvl w:val="4"/>
    </w:pPr>
  </w:style>
  <w:style w:type="paragraph" w:styleId="Heading6">
    <w:name w:val="heading 6"/>
    <w:basedOn w:val="Heading3"/>
    <w:next w:val="Amain"/>
    <w:qFormat/>
    <w:rsid w:val="00AE4E3D"/>
    <w:pPr>
      <w:spacing w:before="80"/>
      <w:outlineLvl w:val="5"/>
    </w:pPr>
  </w:style>
  <w:style w:type="paragraph" w:styleId="Heading7">
    <w:name w:val="heading 7"/>
    <w:basedOn w:val="Normal"/>
    <w:next w:val="Normal"/>
    <w:qFormat/>
    <w:rsid w:val="00AE4E3D"/>
    <w:pPr>
      <w:spacing w:before="240" w:after="60"/>
      <w:outlineLvl w:val="6"/>
    </w:pPr>
    <w:rPr>
      <w:rFonts w:ascii="Arial" w:hAnsi="Arial" w:cs="Arial"/>
      <w:sz w:val="20"/>
    </w:rPr>
  </w:style>
  <w:style w:type="paragraph" w:styleId="Heading8">
    <w:name w:val="heading 8"/>
    <w:basedOn w:val="Normal"/>
    <w:next w:val="Normal"/>
    <w:qFormat/>
    <w:rsid w:val="00AE4E3D"/>
    <w:pPr>
      <w:spacing w:before="240" w:after="60"/>
      <w:outlineLvl w:val="7"/>
    </w:pPr>
    <w:rPr>
      <w:rFonts w:ascii="Arial" w:hAnsi="Arial" w:cs="Arial"/>
      <w:i/>
      <w:iCs/>
      <w:sz w:val="20"/>
    </w:rPr>
  </w:style>
  <w:style w:type="paragraph" w:styleId="Heading9">
    <w:name w:val="heading 9"/>
    <w:basedOn w:val="Normal"/>
    <w:next w:val="Normal"/>
    <w:qFormat/>
    <w:rsid w:val="00AE4E3D"/>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793E0B"/>
    <w:pPr>
      <w:tabs>
        <w:tab w:val="right" w:pos="900"/>
        <w:tab w:val="left" w:pos="1100"/>
      </w:tabs>
      <w:ind w:left="1100" w:hanging="1100"/>
      <w:outlineLvl w:val="5"/>
    </w:pPr>
  </w:style>
  <w:style w:type="paragraph" w:customStyle="1" w:styleId="BillBasic">
    <w:name w:val="BillBasic"/>
    <w:rsid w:val="00793E0B"/>
    <w:pPr>
      <w:spacing w:before="140"/>
      <w:jc w:val="both"/>
    </w:pPr>
    <w:rPr>
      <w:sz w:val="24"/>
      <w:lang w:eastAsia="en-US"/>
    </w:rPr>
  </w:style>
  <w:style w:type="paragraph" w:customStyle="1" w:styleId="allsections">
    <w:name w:val="all sections"/>
    <w:aliases w:val="all s,a"/>
    <w:rsid w:val="00AE4E3D"/>
    <w:pPr>
      <w:spacing w:before="80" w:after="80"/>
      <w:ind w:firstLine="400"/>
      <w:jc w:val="both"/>
    </w:pPr>
    <w:rPr>
      <w:rFonts w:ascii="Times" w:hAnsi="Times"/>
      <w:sz w:val="24"/>
      <w:szCs w:val="24"/>
      <w:lang w:eastAsia="en-US"/>
    </w:rPr>
  </w:style>
  <w:style w:type="paragraph" w:styleId="TOC3">
    <w:name w:val="toc 3"/>
    <w:basedOn w:val="Normal"/>
    <w:next w:val="Normal"/>
    <w:autoRedefine/>
    <w:uiPriority w:val="39"/>
    <w:rsid w:val="00793E0B"/>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793E0B"/>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uiPriority w:val="39"/>
    <w:rsid w:val="00793E0B"/>
    <w:pPr>
      <w:keepNext/>
      <w:tabs>
        <w:tab w:val="left" w:pos="2000"/>
        <w:tab w:val="right" w:pos="7672"/>
      </w:tabs>
      <w:spacing w:before="480"/>
      <w:ind w:left="2000" w:right="440" w:hanging="2000"/>
    </w:pPr>
    <w:rPr>
      <w:rFonts w:ascii="Arial" w:hAnsi="Arial"/>
      <w:b/>
      <w:noProof/>
    </w:rPr>
  </w:style>
  <w:style w:type="paragraph" w:styleId="Header">
    <w:name w:val="header"/>
    <w:basedOn w:val="Normal"/>
    <w:link w:val="HeaderChar"/>
    <w:rsid w:val="00793E0B"/>
    <w:pPr>
      <w:tabs>
        <w:tab w:val="center" w:pos="4153"/>
        <w:tab w:val="right" w:pos="8306"/>
      </w:tabs>
    </w:pPr>
  </w:style>
  <w:style w:type="paragraph" w:customStyle="1" w:styleId="amendschedule">
    <w:name w:val="amend schedule"/>
    <w:next w:val="allsections"/>
    <w:rsid w:val="00AE4E3D"/>
    <w:pPr>
      <w:spacing w:before="140"/>
    </w:pPr>
    <w:rPr>
      <w:rFonts w:ascii="Times" w:hAnsi="Times"/>
      <w:b/>
      <w:bCs/>
      <w:sz w:val="24"/>
      <w:szCs w:val="24"/>
      <w:lang w:eastAsia="en-US"/>
    </w:rPr>
  </w:style>
  <w:style w:type="paragraph" w:customStyle="1" w:styleId="def">
    <w:name w:val="def"/>
    <w:rsid w:val="00AE4E3D"/>
    <w:pPr>
      <w:spacing w:before="80" w:after="80"/>
      <w:ind w:left="900" w:hanging="500"/>
    </w:pPr>
    <w:rPr>
      <w:rFonts w:ascii="Times" w:hAnsi="Times"/>
      <w:color w:val="FF0000"/>
      <w:sz w:val="24"/>
      <w:szCs w:val="24"/>
      <w:lang w:eastAsia="en-US"/>
    </w:rPr>
  </w:style>
  <w:style w:type="paragraph" w:customStyle="1" w:styleId="definpara">
    <w:name w:val="def in para"/>
    <w:rsid w:val="00AE4E3D"/>
    <w:pPr>
      <w:spacing w:before="80" w:after="80"/>
      <w:ind w:left="1720" w:hanging="380"/>
      <w:jc w:val="both"/>
    </w:pPr>
    <w:rPr>
      <w:rFonts w:ascii="Times" w:hAnsi="Times"/>
      <w:sz w:val="24"/>
      <w:szCs w:val="24"/>
      <w:lang w:eastAsia="en-US"/>
    </w:rPr>
  </w:style>
  <w:style w:type="paragraph" w:customStyle="1" w:styleId="aindent">
    <w:name w:val="a indent"/>
    <w:basedOn w:val="Normal"/>
    <w:rsid w:val="00AE4E3D"/>
    <w:pPr>
      <w:tabs>
        <w:tab w:val="right" w:pos="700"/>
      </w:tabs>
      <w:ind w:left="900" w:hanging="900"/>
    </w:pPr>
  </w:style>
  <w:style w:type="paragraph" w:customStyle="1" w:styleId="iindent">
    <w:name w:val="i indent"/>
    <w:rsid w:val="00AE4E3D"/>
    <w:pPr>
      <w:tabs>
        <w:tab w:val="right" w:pos="1340"/>
      </w:tabs>
      <w:spacing w:before="80" w:after="80"/>
      <w:ind w:left="1600" w:hanging="1600"/>
      <w:jc w:val="both"/>
    </w:pPr>
    <w:rPr>
      <w:rFonts w:ascii="Times" w:hAnsi="Times"/>
      <w:sz w:val="24"/>
      <w:szCs w:val="24"/>
      <w:lang w:eastAsia="en-US"/>
    </w:rPr>
  </w:style>
  <w:style w:type="paragraph" w:customStyle="1" w:styleId="Bindent">
    <w:name w:val="B indent"/>
    <w:rsid w:val="00AE4E3D"/>
    <w:pPr>
      <w:spacing w:before="80" w:after="80"/>
      <w:ind w:left="2260" w:hanging="500"/>
      <w:jc w:val="both"/>
    </w:pPr>
    <w:rPr>
      <w:rFonts w:ascii="Times" w:hAnsi="Times"/>
      <w:sz w:val="24"/>
      <w:szCs w:val="24"/>
      <w:lang w:eastAsia="en-US"/>
    </w:rPr>
  </w:style>
  <w:style w:type="paragraph" w:customStyle="1" w:styleId="defaindent">
    <w:name w:val="def a indent"/>
    <w:rsid w:val="00AE4E3D"/>
    <w:pPr>
      <w:tabs>
        <w:tab w:val="right" w:pos="1360"/>
      </w:tabs>
      <w:spacing w:before="80" w:after="80"/>
      <w:ind w:left="1620" w:hanging="1620"/>
      <w:jc w:val="both"/>
    </w:pPr>
    <w:rPr>
      <w:rFonts w:ascii="Times" w:hAnsi="Times"/>
      <w:sz w:val="24"/>
      <w:szCs w:val="24"/>
      <w:lang w:eastAsia="en-US"/>
    </w:rPr>
  </w:style>
  <w:style w:type="paragraph" w:customStyle="1" w:styleId="defiindent">
    <w:name w:val="def i indent"/>
    <w:rsid w:val="00AE4E3D"/>
    <w:pPr>
      <w:tabs>
        <w:tab w:val="right" w:pos="2080"/>
      </w:tabs>
      <w:spacing w:before="80" w:after="80"/>
      <w:ind w:left="2260" w:hanging="2300"/>
      <w:jc w:val="both"/>
    </w:pPr>
    <w:rPr>
      <w:rFonts w:ascii="Times" w:hAnsi="Times"/>
      <w:sz w:val="24"/>
      <w:szCs w:val="24"/>
      <w:lang w:eastAsia="en-US"/>
    </w:rPr>
  </w:style>
  <w:style w:type="paragraph" w:customStyle="1" w:styleId="defBindent">
    <w:name w:val="def B indent"/>
    <w:rsid w:val="00AE4E3D"/>
    <w:pPr>
      <w:spacing w:before="80" w:after="80"/>
      <w:ind w:left="3060" w:hanging="500"/>
      <w:jc w:val="both"/>
    </w:pPr>
    <w:rPr>
      <w:rFonts w:ascii="Times" w:hAnsi="Times"/>
      <w:sz w:val="24"/>
      <w:szCs w:val="24"/>
      <w:lang w:eastAsia="en-US"/>
    </w:rPr>
  </w:style>
  <w:style w:type="paragraph" w:customStyle="1" w:styleId="fullout">
    <w:name w:val="full out"/>
    <w:rsid w:val="00AE4E3D"/>
    <w:pPr>
      <w:spacing w:before="80" w:after="80"/>
      <w:jc w:val="both"/>
    </w:pPr>
    <w:rPr>
      <w:rFonts w:ascii="Times" w:hAnsi="Times"/>
      <w:sz w:val="24"/>
      <w:szCs w:val="24"/>
      <w:lang w:eastAsia="en-US"/>
    </w:rPr>
  </w:style>
  <w:style w:type="paragraph" w:customStyle="1" w:styleId="defainpara">
    <w:name w:val="def a in para"/>
    <w:rsid w:val="00AE4E3D"/>
    <w:pPr>
      <w:tabs>
        <w:tab w:val="right" w:pos="2140"/>
      </w:tabs>
      <w:spacing w:before="80" w:after="80"/>
      <w:ind w:left="2400" w:hanging="2400"/>
      <w:jc w:val="both"/>
    </w:pPr>
    <w:rPr>
      <w:rFonts w:ascii="Times" w:hAnsi="Times"/>
      <w:color w:val="FF0000"/>
      <w:sz w:val="24"/>
      <w:szCs w:val="24"/>
      <w:lang w:eastAsia="en-US"/>
    </w:rPr>
  </w:style>
  <w:style w:type="paragraph" w:customStyle="1" w:styleId="halfout">
    <w:name w:val="half out"/>
    <w:rsid w:val="00AE4E3D"/>
    <w:pPr>
      <w:spacing w:before="80" w:after="80"/>
      <w:ind w:left="900"/>
      <w:jc w:val="both"/>
    </w:pPr>
    <w:rPr>
      <w:rFonts w:ascii="Times" w:hAnsi="Times"/>
      <w:sz w:val="24"/>
      <w:szCs w:val="24"/>
      <w:lang w:eastAsia="en-US"/>
    </w:rPr>
  </w:style>
  <w:style w:type="paragraph" w:customStyle="1" w:styleId="defBinpara">
    <w:name w:val="def B in para"/>
    <w:rsid w:val="00AE4E3D"/>
    <w:pPr>
      <w:spacing w:before="80" w:after="80"/>
      <w:ind w:left="3880" w:hanging="480"/>
      <w:jc w:val="both"/>
    </w:pPr>
    <w:rPr>
      <w:rFonts w:ascii="Times" w:hAnsi="Times"/>
      <w:sz w:val="24"/>
      <w:szCs w:val="24"/>
      <w:lang w:eastAsia="en-US"/>
    </w:rPr>
  </w:style>
  <w:style w:type="paragraph" w:customStyle="1" w:styleId="defiinpara">
    <w:name w:val="def i in para"/>
    <w:rsid w:val="00AE4E3D"/>
    <w:pPr>
      <w:tabs>
        <w:tab w:val="right" w:pos="2940"/>
      </w:tabs>
      <w:spacing w:before="80" w:after="80"/>
      <w:ind w:left="3100" w:hanging="3100"/>
      <w:jc w:val="both"/>
    </w:pPr>
    <w:rPr>
      <w:rFonts w:ascii="Times" w:hAnsi="Times"/>
      <w:sz w:val="24"/>
      <w:szCs w:val="24"/>
      <w:lang w:eastAsia="en-US"/>
    </w:rPr>
  </w:style>
  <w:style w:type="paragraph" w:customStyle="1" w:styleId="tocamendsection">
    <w:name w:val="toc amend section"/>
    <w:rsid w:val="00AE4E3D"/>
    <w:pPr>
      <w:tabs>
        <w:tab w:val="right" w:pos="1900"/>
      </w:tabs>
      <w:spacing w:before="20" w:after="20"/>
      <w:ind w:left="2300" w:hanging="2300"/>
    </w:pPr>
    <w:rPr>
      <w:rFonts w:ascii="Times" w:hAnsi="Times"/>
      <w:lang w:eastAsia="en-US"/>
    </w:rPr>
  </w:style>
  <w:style w:type="paragraph" w:customStyle="1" w:styleId="tocamenddiv">
    <w:name w:val="toc amend div"/>
    <w:rsid w:val="00AE4E3D"/>
    <w:pPr>
      <w:spacing w:before="20" w:after="20"/>
      <w:ind w:left="1120" w:right="20"/>
      <w:jc w:val="center"/>
    </w:pPr>
    <w:rPr>
      <w:rFonts w:ascii="Times" w:hAnsi="Times"/>
      <w:i/>
      <w:iCs/>
      <w:lang w:eastAsia="en-US"/>
    </w:rPr>
  </w:style>
  <w:style w:type="paragraph" w:customStyle="1" w:styleId="tocamendpart">
    <w:name w:val="toc amend part"/>
    <w:rsid w:val="00AE4E3D"/>
    <w:pPr>
      <w:spacing w:before="20" w:after="20"/>
      <w:ind w:left="1120" w:right="20"/>
      <w:jc w:val="center"/>
    </w:pPr>
    <w:rPr>
      <w:rFonts w:ascii="Times" w:hAnsi="Times"/>
      <w:caps/>
      <w:lang w:eastAsia="en-US"/>
    </w:rPr>
  </w:style>
  <w:style w:type="paragraph" w:customStyle="1" w:styleId="secinpara">
    <w:name w:val="sec in para"/>
    <w:rsid w:val="00AE4E3D"/>
    <w:pPr>
      <w:spacing w:before="80" w:after="80"/>
      <w:ind w:left="900" w:firstLine="400"/>
      <w:jc w:val="both"/>
    </w:pPr>
    <w:rPr>
      <w:rFonts w:ascii="Times" w:hAnsi="Times"/>
      <w:sz w:val="24"/>
      <w:szCs w:val="24"/>
      <w:lang w:eastAsia="en-US"/>
    </w:rPr>
  </w:style>
  <w:style w:type="paragraph" w:customStyle="1" w:styleId="parainpara">
    <w:name w:val="para in para"/>
    <w:rsid w:val="00793E0B"/>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AE4E3D"/>
    <w:pPr>
      <w:tabs>
        <w:tab w:val="right" w:pos="2280"/>
      </w:tabs>
      <w:spacing w:before="80" w:after="80"/>
      <w:ind w:left="2480" w:hanging="2480"/>
      <w:jc w:val="both"/>
    </w:pPr>
    <w:rPr>
      <w:rFonts w:ascii="Times" w:hAnsi="Times"/>
      <w:sz w:val="24"/>
      <w:szCs w:val="24"/>
      <w:lang w:eastAsia="en-US"/>
    </w:rPr>
  </w:style>
  <w:style w:type="paragraph" w:customStyle="1" w:styleId="sub-subparainpara">
    <w:name w:val="sub-subpara in para"/>
    <w:rsid w:val="00AE4E3D"/>
    <w:pPr>
      <w:spacing w:before="80" w:after="80"/>
      <w:ind w:left="3160" w:hanging="460"/>
      <w:jc w:val="both"/>
    </w:pPr>
    <w:rPr>
      <w:rFonts w:ascii="Times" w:hAnsi="Times"/>
      <w:sz w:val="24"/>
      <w:szCs w:val="24"/>
      <w:lang w:eastAsia="en-US"/>
    </w:rPr>
  </w:style>
  <w:style w:type="paragraph" w:customStyle="1" w:styleId="subparainpara2">
    <w:name w:val="subpara in para /2"/>
    <w:rsid w:val="00AE4E3D"/>
    <w:pPr>
      <w:tabs>
        <w:tab w:val="right" w:pos="1400"/>
      </w:tabs>
      <w:spacing w:before="80" w:after="80"/>
      <w:ind w:left="1580" w:hanging="1580"/>
      <w:jc w:val="both"/>
    </w:pPr>
    <w:rPr>
      <w:rFonts w:ascii="Times" w:hAnsi="Times"/>
      <w:sz w:val="24"/>
      <w:szCs w:val="24"/>
      <w:lang w:eastAsia="en-US"/>
    </w:rPr>
  </w:style>
  <w:style w:type="paragraph" w:customStyle="1" w:styleId="orparainpara">
    <w:name w:val=". or para in para"/>
    <w:rsid w:val="00AE4E3D"/>
    <w:pPr>
      <w:tabs>
        <w:tab w:val="left" w:pos="1680"/>
      </w:tabs>
      <w:spacing w:before="80" w:after="80"/>
      <w:ind w:left="2100" w:hanging="1000"/>
      <w:jc w:val="both"/>
    </w:pPr>
    <w:rPr>
      <w:rFonts w:ascii="Times" w:hAnsi="Times"/>
      <w:sz w:val="24"/>
      <w:szCs w:val="24"/>
      <w:lang w:eastAsia="en-US"/>
    </w:rPr>
  </w:style>
  <w:style w:type="paragraph" w:customStyle="1" w:styleId="orpara">
    <w:name w:val=". or para"/>
    <w:rsid w:val="00AE4E3D"/>
    <w:pPr>
      <w:tabs>
        <w:tab w:val="left" w:pos="920"/>
      </w:tabs>
      <w:spacing w:before="80" w:after="80"/>
      <w:ind w:left="1380" w:hanging="980"/>
      <w:jc w:val="both"/>
    </w:pPr>
    <w:rPr>
      <w:rFonts w:ascii="Times" w:hAnsi="Times"/>
      <w:sz w:val="24"/>
      <w:szCs w:val="24"/>
      <w:lang w:eastAsia="en-US"/>
    </w:rPr>
  </w:style>
  <w:style w:type="paragraph" w:customStyle="1" w:styleId="orsubpara">
    <w:name w:val=". or subpara"/>
    <w:rsid w:val="00AE4E3D"/>
    <w:pPr>
      <w:tabs>
        <w:tab w:val="right" w:pos="1200"/>
      </w:tabs>
      <w:spacing w:before="80" w:after="80"/>
      <w:ind w:left="1380" w:hanging="980"/>
      <w:jc w:val="both"/>
    </w:pPr>
    <w:rPr>
      <w:rFonts w:ascii="Times" w:hAnsi="Times"/>
      <w:sz w:val="24"/>
      <w:szCs w:val="24"/>
      <w:lang w:eastAsia="en-US"/>
    </w:rPr>
  </w:style>
  <w:style w:type="paragraph" w:customStyle="1" w:styleId="orsubparainpara">
    <w:name w:val=". or subpara in para"/>
    <w:rsid w:val="00AE4E3D"/>
    <w:pPr>
      <w:tabs>
        <w:tab w:val="right" w:pos="1900"/>
      </w:tabs>
      <w:spacing w:before="80" w:after="80"/>
      <w:ind w:left="2100" w:hanging="1000"/>
      <w:jc w:val="both"/>
    </w:pPr>
    <w:rPr>
      <w:rFonts w:ascii="Times" w:hAnsi="Times"/>
      <w:sz w:val="24"/>
      <w:szCs w:val="24"/>
      <w:lang w:eastAsia="en-US"/>
    </w:rPr>
  </w:style>
  <w:style w:type="paragraph" w:customStyle="1" w:styleId="quarterout">
    <w:name w:val="quarter out"/>
    <w:rsid w:val="00AE4E3D"/>
    <w:pPr>
      <w:spacing w:before="80" w:after="80"/>
      <w:ind w:left="1600"/>
      <w:jc w:val="both"/>
    </w:pPr>
    <w:rPr>
      <w:rFonts w:ascii="Times" w:hAnsi="Times"/>
      <w:sz w:val="24"/>
      <w:szCs w:val="24"/>
      <w:lang w:eastAsia="en-US"/>
    </w:rPr>
  </w:style>
  <w:style w:type="paragraph" w:styleId="Footer">
    <w:name w:val="footer"/>
    <w:basedOn w:val="Normal"/>
    <w:link w:val="FooterChar"/>
    <w:rsid w:val="00793E0B"/>
    <w:pPr>
      <w:spacing w:before="120" w:line="240" w:lineRule="exact"/>
    </w:pPr>
    <w:rPr>
      <w:rFonts w:ascii="Arial" w:hAnsi="Arial"/>
      <w:sz w:val="18"/>
    </w:rPr>
  </w:style>
  <w:style w:type="character" w:styleId="PageNumber">
    <w:name w:val="page number"/>
    <w:basedOn w:val="DefaultParagraphFont"/>
    <w:rsid w:val="00793E0B"/>
  </w:style>
  <w:style w:type="paragraph" w:customStyle="1" w:styleId="BillBasic0">
    <w:name w:val="Bill Basic"/>
    <w:rsid w:val="00AE4E3D"/>
    <w:pPr>
      <w:spacing w:before="60" w:after="80"/>
      <w:jc w:val="both"/>
    </w:pPr>
    <w:rPr>
      <w:rFonts w:ascii="Times" w:hAnsi="Times"/>
      <w:sz w:val="24"/>
      <w:szCs w:val="24"/>
      <w:lang w:eastAsia="en-US"/>
    </w:rPr>
  </w:style>
  <w:style w:type="paragraph" w:customStyle="1" w:styleId="Schclauseheading">
    <w:name w:val="Sch clause heading"/>
    <w:basedOn w:val="BillBasic"/>
    <w:next w:val="SchAmainSymb"/>
    <w:rsid w:val="00793E0B"/>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793E0B"/>
  </w:style>
  <w:style w:type="paragraph" w:customStyle="1" w:styleId="aDef">
    <w:name w:val="aDef"/>
    <w:basedOn w:val="BillBasic"/>
    <w:link w:val="aDefChar"/>
    <w:rsid w:val="00793E0B"/>
    <w:pPr>
      <w:ind w:left="1100"/>
    </w:pPr>
  </w:style>
  <w:style w:type="paragraph" w:customStyle="1" w:styleId="InparaDef">
    <w:name w:val="InparaDef"/>
    <w:basedOn w:val="BillBasic0"/>
    <w:rsid w:val="00AE4E3D"/>
    <w:pPr>
      <w:ind w:left="1720" w:hanging="380"/>
    </w:pPr>
  </w:style>
  <w:style w:type="paragraph" w:customStyle="1" w:styleId="Apara">
    <w:name w:val="A para"/>
    <w:basedOn w:val="BillBasic"/>
    <w:rsid w:val="00793E0B"/>
    <w:pPr>
      <w:tabs>
        <w:tab w:val="right" w:pos="1400"/>
        <w:tab w:val="left" w:pos="1600"/>
      </w:tabs>
      <w:ind w:left="1600" w:hanging="1600"/>
      <w:outlineLvl w:val="6"/>
    </w:pPr>
  </w:style>
  <w:style w:type="paragraph" w:customStyle="1" w:styleId="Asubpara">
    <w:name w:val="A subpara"/>
    <w:basedOn w:val="BillBasic"/>
    <w:rsid w:val="00793E0B"/>
    <w:pPr>
      <w:tabs>
        <w:tab w:val="right" w:pos="1900"/>
        <w:tab w:val="left" w:pos="2100"/>
      </w:tabs>
      <w:ind w:left="2100" w:hanging="2100"/>
      <w:outlineLvl w:val="7"/>
    </w:pPr>
  </w:style>
  <w:style w:type="paragraph" w:customStyle="1" w:styleId="Asubsubpara">
    <w:name w:val="A subsubpara"/>
    <w:basedOn w:val="BillBasic"/>
    <w:rsid w:val="00793E0B"/>
    <w:pPr>
      <w:tabs>
        <w:tab w:val="right" w:pos="2400"/>
        <w:tab w:val="left" w:pos="2600"/>
      </w:tabs>
      <w:ind w:left="2600" w:hanging="2600"/>
      <w:outlineLvl w:val="8"/>
    </w:pPr>
  </w:style>
  <w:style w:type="paragraph" w:customStyle="1" w:styleId="Inparamain">
    <w:name w:val="Inpara main"/>
    <w:basedOn w:val="BillBasic0"/>
    <w:rsid w:val="00AE4E3D"/>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AE4E3D"/>
    <w:pPr>
      <w:tabs>
        <w:tab w:val="right" w:pos="1600"/>
      </w:tabs>
      <w:spacing w:before="0"/>
      <w:ind w:left="1800" w:hanging="1800"/>
    </w:pPr>
  </w:style>
  <w:style w:type="paragraph" w:customStyle="1" w:styleId="Inparasubpara">
    <w:name w:val="Inpara subpara"/>
    <w:basedOn w:val="BillBasic0"/>
    <w:rsid w:val="00AE4E3D"/>
    <w:pPr>
      <w:tabs>
        <w:tab w:val="right" w:pos="2240"/>
      </w:tabs>
      <w:spacing w:before="0"/>
      <w:ind w:left="2440" w:hanging="2440"/>
    </w:pPr>
  </w:style>
  <w:style w:type="paragraph" w:customStyle="1" w:styleId="Inparasubsubpara">
    <w:name w:val="Inpara subsubpara"/>
    <w:basedOn w:val="BillBasic0"/>
    <w:rsid w:val="00AE4E3D"/>
    <w:pPr>
      <w:tabs>
        <w:tab w:val="right" w:pos="2880"/>
      </w:tabs>
      <w:spacing w:before="0"/>
      <w:ind w:left="3080" w:hanging="3080"/>
    </w:pPr>
  </w:style>
  <w:style w:type="paragraph" w:customStyle="1" w:styleId="Aparareturn">
    <w:name w:val="A para return"/>
    <w:basedOn w:val="BillBasic"/>
    <w:rsid w:val="00793E0B"/>
    <w:pPr>
      <w:ind w:left="1600"/>
    </w:pPr>
  </w:style>
  <w:style w:type="paragraph" w:customStyle="1" w:styleId="Comment">
    <w:name w:val="Comment"/>
    <w:basedOn w:val="BillBasic"/>
    <w:rsid w:val="00793E0B"/>
    <w:pPr>
      <w:tabs>
        <w:tab w:val="left" w:pos="1800"/>
      </w:tabs>
      <w:ind w:left="1300"/>
      <w:jc w:val="left"/>
    </w:pPr>
    <w:rPr>
      <w:b/>
      <w:sz w:val="18"/>
    </w:rPr>
  </w:style>
  <w:style w:type="paragraph" w:styleId="TOC4">
    <w:name w:val="toc 4"/>
    <w:basedOn w:val="Normal"/>
    <w:next w:val="Normal"/>
    <w:autoRedefine/>
    <w:uiPriority w:val="39"/>
    <w:rsid w:val="00793E0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93E0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75AFE"/>
    <w:pPr>
      <w:keepNext w:val="0"/>
    </w:pPr>
  </w:style>
  <w:style w:type="paragraph" w:customStyle="1" w:styleId="Billname">
    <w:name w:val="Billname"/>
    <w:basedOn w:val="Normal"/>
    <w:rsid w:val="00793E0B"/>
    <w:pPr>
      <w:spacing w:before="1220"/>
    </w:pPr>
    <w:rPr>
      <w:rFonts w:ascii="Arial" w:hAnsi="Arial"/>
      <w:b/>
      <w:sz w:val="40"/>
    </w:rPr>
  </w:style>
  <w:style w:type="paragraph" w:customStyle="1" w:styleId="Billheader">
    <w:name w:val="Billheader"/>
    <w:basedOn w:val="BillBasic0"/>
    <w:rsid w:val="00AE4E3D"/>
    <w:pPr>
      <w:widowControl w:val="0"/>
      <w:tabs>
        <w:tab w:val="center" w:pos="3600"/>
        <w:tab w:val="right" w:pos="7200"/>
      </w:tabs>
      <w:jc w:val="center"/>
    </w:pPr>
    <w:rPr>
      <w:i/>
      <w:iCs/>
      <w:sz w:val="20"/>
      <w:szCs w:val="20"/>
    </w:rPr>
  </w:style>
  <w:style w:type="paragraph" w:customStyle="1" w:styleId="Billfooter">
    <w:name w:val="Billfooter"/>
    <w:basedOn w:val="BillBasic0"/>
    <w:rsid w:val="00AE4E3D"/>
    <w:pPr>
      <w:widowControl w:val="0"/>
      <w:pBdr>
        <w:top w:val="single" w:sz="2" w:space="0" w:color="auto"/>
      </w:pBdr>
      <w:tabs>
        <w:tab w:val="right" w:pos="7200"/>
      </w:tabs>
      <w:spacing w:before="0" w:after="0"/>
    </w:pPr>
    <w:rPr>
      <w:sz w:val="18"/>
      <w:szCs w:val="18"/>
    </w:rPr>
  </w:style>
  <w:style w:type="character" w:styleId="LineNumber">
    <w:name w:val="line number"/>
    <w:basedOn w:val="DefaultParagraphFont"/>
    <w:rsid w:val="00793E0B"/>
    <w:rPr>
      <w:rFonts w:ascii="Arial" w:hAnsi="Arial"/>
      <w:sz w:val="16"/>
    </w:rPr>
  </w:style>
  <w:style w:type="paragraph" w:customStyle="1" w:styleId="Norm-5pt">
    <w:name w:val="Norm-5pt"/>
    <w:basedOn w:val="Normal"/>
    <w:rsid w:val="00793E0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AE4E3D"/>
  </w:style>
  <w:style w:type="paragraph" w:customStyle="1" w:styleId="Asubparareturn">
    <w:name w:val="A subpara return"/>
    <w:basedOn w:val="BillBasic"/>
    <w:rsid w:val="00793E0B"/>
    <w:pPr>
      <w:ind w:left="2100"/>
    </w:pPr>
  </w:style>
  <w:style w:type="paragraph" w:customStyle="1" w:styleId="N-afterBillname">
    <w:name w:val="N-afterBillname"/>
    <w:basedOn w:val="BillBasic0"/>
    <w:rsid w:val="00AE4E3D"/>
    <w:pPr>
      <w:pBdr>
        <w:bottom w:val="single" w:sz="2" w:space="0" w:color="auto"/>
      </w:pBdr>
      <w:spacing w:before="100" w:after="200"/>
      <w:ind w:left="2980" w:right="3020"/>
      <w:jc w:val="center"/>
    </w:pPr>
  </w:style>
  <w:style w:type="paragraph" w:customStyle="1" w:styleId="N-TOCheading">
    <w:name w:val="N-TOCheading"/>
    <w:basedOn w:val="BillBasicHeading"/>
    <w:next w:val="N-9pt"/>
    <w:rsid w:val="00793E0B"/>
    <w:pPr>
      <w:pBdr>
        <w:bottom w:val="single" w:sz="4" w:space="1" w:color="auto"/>
      </w:pBdr>
      <w:spacing w:before="800"/>
    </w:pPr>
    <w:rPr>
      <w:sz w:val="32"/>
    </w:rPr>
  </w:style>
  <w:style w:type="paragraph" w:customStyle="1" w:styleId="BillBasicHeading">
    <w:name w:val="BillBasicHeading"/>
    <w:basedOn w:val="BillBasic"/>
    <w:rsid w:val="00793E0B"/>
    <w:pPr>
      <w:keepNext/>
      <w:tabs>
        <w:tab w:val="left" w:pos="2600"/>
      </w:tabs>
      <w:jc w:val="left"/>
    </w:pPr>
    <w:rPr>
      <w:rFonts w:ascii="Arial" w:hAnsi="Arial"/>
      <w:b/>
    </w:rPr>
  </w:style>
  <w:style w:type="paragraph" w:customStyle="1" w:styleId="N-9pt">
    <w:name w:val="N-9pt"/>
    <w:basedOn w:val="BillBasic"/>
    <w:next w:val="BillBasic"/>
    <w:rsid w:val="00793E0B"/>
    <w:pPr>
      <w:keepNext/>
      <w:tabs>
        <w:tab w:val="right" w:pos="7707"/>
      </w:tabs>
      <w:spacing w:before="120"/>
    </w:pPr>
    <w:rPr>
      <w:rFonts w:ascii="Arial" w:hAnsi="Arial"/>
      <w:sz w:val="18"/>
    </w:rPr>
  </w:style>
  <w:style w:type="paragraph" w:customStyle="1" w:styleId="N-14pt">
    <w:name w:val="N-14pt"/>
    <w:basedOn w:val="BillBasic"/>
    <w:rsid w:val="00793E0B"/>
    <w:pPr>
      <w:spacing w:before="0"/>
    </w:pPr>
    <w:rPr>
      <w:b/>
      <w:sz w:val="28"/>
    </w:rPr>
  </w:style>
  <w:style w:type="paragraph" w:customStyle="1" w:styleId="Sched-heading">
    <w:name w:val="Sched-heading"/>
    <w:basedOn w:val="BillBasicHeading"/>
    <w:next w:val="refSymb"/>
    <w:rsid w:val="00793E0B"/>
    <w:pPr>
      <w:spacing w:before="380"/>
      <w:ind w:left="2600" w:hanging="2600"/>
      <w:outlineLvl w:val="0"/>
    </w:pPr>
    <w:rPr>
      <w:sz w:val="34"/>
    </w:rPr>
  </w:style>
  <w:style w:type="paragraph" w:customStyle="1" w:styleId="ref">
    <w:name w:val="ref"/>
    <w:basedOn w:val="BillBasic"/>
    <w:next w:val="Normal"/>
    <w:rsid w:val="00793E0B"/>
    <w:pPr>
      <w:spacing w:before="60"/>
    </w:pPr>
    <w:rPr>
      <w:sz w:val="18"/>
    </w:rPr>
  </w:style>
  <w:style w:type="paragraph" w:customStyle="1" w:styleId="Sched-Part">
    <w:name w:val="Sched-Part"/>
    <w:basedOn w:val="BillBasicHeading"/>
    <w:next w:val="Sched-Form"/>
    <w:rsid w:val="00793E0B"/>
    <w:pPr>
      <w:spacing w:before="380"/>
      <w:ind w:left="2600" w:hanging="2600"/>
      <w:outlineLvl w:val="1"/>
    </w:pPr>
    <w:rPr>
      <w:sz w:val="32"/>
    </w:rPr>
  </w:style>
  <w:style w:type="paragraph" w:customStyle="1" w:styleId="Sched-Form">
    <w:name w:val="Sched-Form"/>
    <w:basedOn w:val="BillBasicHeading"/>
    <w:next w:val="Schclauseheading"/>
    <w:rsid w:val="00793E0B"/>
    <w:pPr>
      <w:tabs>
        <w:tab w:val="right" w:pos="7200"/>
      </w:tabs>
      <w:spacing w:before="240"/>
      <w:ind w:left="2600" w:hanging="2600"/>
      <w:outlineLvl w:val="2"/>
    </w:pPr>
    <w:rPr>
      <w:sz w:val="28"/>
    </w:rPr>
  </w:style>
  <w:style w:type="paragraph" w:customStyle="1" w:styleId="Sched-name">
    <w:name w:val="Sched-name"/>
    <w:basedOn w:val="BillBasic0"/>
    <w:rsid w:val="00AE4E3D"/>
    <w:pPr>
      <w:spacing w:before="0" w:line="480" w:lineRule="atLeast"/>
      <w:jc w:val="center"/>
    </w:pPr>
    <w:rPr>
      <w:caps/>
    </w:rPr>
  </w:style>
  <w:style w:type="paragraph" w:customStyle="1" w:styleId="AH1Part">
    <w:name w:val="A H1 Part"/>
    <w:basedOn w:val="BillBasic0"/>
    <w:rsid w:val="00AE4E3D"/>
    <w:pPr>
      <w:keepNext/>
      <w:spacing w:before="300"/>
      <w:jc w:val="center"/>
    </w:pPr>
    <w:rPr>
      <w:b/>
      <w:bCs/>
      <w:caps/>
    </w:rPr>
  </w:style>
  <w:style w:type="paragraph" w:customStyle="1" w:styleId="AH2Div">
    <w:name w:val="A H2 Div"/>
    <w:basedOn w:val="BillBasic0"/>
    <w:rsid w:val="00AE4E3D"/>
    <w:pPr>
      <w:keepNext/>
      <w:spacing w:before="160"/>
      <w:jc w:val="center"/>
    </w:pPr>
    <w:rPr>
      <w:b/>
      <w:bCs/>
      <w:i/>
      <w:iCs/>
    </w:rPr>
  </w:style>
  <w:style w:type="paragraph" w:customStyle="1" w:styleId="IH6sec">
    <w:name w:val="I H6 sec"/>
    <w:aliases w:val="H6"/>
    <w:basedOn w:val="Heading3"/>
    <w:next w:val="Amain"/>
    <w:rsid w:val="00AE4E3D"/>
    <w:pPr>
      <w:outlineLvl w:val="9"/>
    </w:pPr>
  </w:style>
  <w:style w:type="paragraph" w:customStyle="1" w:styleId="IH4Part">
    <w:name w:val="I H4 Part"/>
    <w:basedOn w:val="AH1Part"/>
    <w:rsid w:val="00AE4E3D"/>
  </w:style>
  <w:style w:type="paragraph" w:customStyle="1" w:styleId="IH5Div">
    <w:name w:val="I H5 Div"/>
    <w:basedOn w:val="AH2Div"/>
    <w:rsid w:val="00AE4E3D"/>
  </w:style>
  <w:style w:type="paragraph" w:customStyle="1" w:styleId="BillCrest">
    <w:name w:val="Bill Crest"/>
    <w:basedOn w:val="Normal"/>
    <w:next w:val="Normal"/>
    <w:rsid w:val="00793E0B"/>
    <w:pPr>
      <w:tabs>
        <w:tab w:val="center" w:pos="3160"/>
      </w:tabs>
      <w:spacing w:after="60"/>
    </w:pPr>
    <w:rPr>
      <w:sz w:val="216"/>
    </w:rPr>
  </w:style>
  <w:style w:type="paragraph" w:customStyle="1" w:styleId="aNote">
    <w:name w:val="aNote"/>
    <w:basedOn w:val="BillBasic"/>
    <w:link w:val="aNoteChar"/>
    <w:rsid w:val="00793E0B"/>
    <w:pPr>
      <w:ind w:left="1900" w:hanging="800"/>
    </w:pPr>
    <w:rPr>
      <w:sz w:val="20"/>
    </w:rPr>
  </w:style>
  <w:style w:type="paragraph" w:styleId="Index2">
    <w:name w:val="index 2"/>
    <w:basedOn w:val="Normal"/>
    <w:next w:val="Normal"/>
    <w:autoRedefine/>
    <w:semiHidden/>
    <w:rsid w:val="00AE4E3D"/>
    <w:pPr>
      <w:spacing w:before="80" w:after="60"/>
      <w:ind w:left="480" w:hanging="240"/>
    </w:pPr>
  </w:style>
  <w:style w:type="paragraph" w:customStyle="1" w:styleId="Endnote2">
    <w:name w:val="Endnote2"/>
    <w:basedOn w:val="Normal"/>
    <w:rsid w:val="00793E0B"/>
    <w:pPr>
      <w:keepNext/>
      <w:tabs>
        <w:tab w:val="left" w:pos="1100"/>
      </w:tabs>
      <w:spacing w:before="360"/>
    </w:pPr>
    <w:rPr>
      <w:rFonts w:ascii="Arial" w:hAnsi="Arial"/>
      <w:b/>
    </w:rPr>
  </w:style>
  <w:style w:type="paragraph" w:customStyle="1" w:styleId="01Contents">
    <w:name w:val="01Contents"/>
    <w:basedOn w:val="Normal"/>
    <w:rsid w:val="00793E0B"/>
  </w:style>
  <w:style w:type="paragraph" w:customStyle="1" w:styleId="00ClientCover">
    <w:name w:val="00ClientCover"/>
    <w:basedOn w:val="Normal"/>
    <w:rsid w:val="00793E0B"/>
  </w:style>
  <w:style w:type="paragraph" w:customStyle="1" w:styleId="02Text">
    <w:name w:val="02Text"/>
    <w:basedOn w:val="Normal"/>
    <w:rsid w:val="00793E0B"/>
  </w:style>
  <w:style w:type="paragraph" w:customStyle="1" w:styleId="draft">
    <w:name w:val="draft"/>
    <w:basedOn w:val="Normal"/>
    <w:rsid w:val="00793E0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mainreturn">
    <w:name w:val="A main return"/>
    <w:basedOn w:val="BillBasic"/>
    <w:link w:val="AmainreturnChar"/>
    <w:rsid w:val="00793E0B"/>
    <w:pPr>
      <w:ind w:left="1100"/>
    </w:pPr>
  </w:style>
  <w:style w:type="paragraph" w:customStyle="1" w:styleId="aExamHead">
    <w:name w:val="aExam Head"/>
    <w:basedOn w:val="BillBasicHeading"/>
    <w:next w:val="aExam"/>
    <w:rsid w:val="00793E0B"/>
    <w:pPr>
      <w:tabs>
        <w:tab w:val="clear" w:pos="2600"/>
      </w:tabs>
      <w:ind w:left="1100"/>
    </w:pPr>
    <w:rPr>
      <w:sz w:val="18"/>
    </w:rPr>
  </w:style>
  <w:style w:type="paragraph" w:customStyle="1" w:styleId="aExam">
    <w:name w:val="aExam"/>
    <w:basedOn w:val="aNoteSymb"/>
    <w:rsid w:val="00793E0B"/>
    <w:pPr>
      <w:spacing w:before="60"/>
      <w:ind w:left="1100" w:firstLine="0"/>
    </w:pPr>
  </w:style>
  <w:style w:type="paragraph" w:customStyle="1" w:styleId="HeaderEven">
    <w:name w:val="HeaderEven"/>
    <w:basedOn w:val="Normal"/>
    <w:rsid w:val="00793E0B"/>
    <w:rPr>
      <w:rFonts w:ascii="Arial" w:hAnsi="Arial"/>
      <w:sz w:val="18"/>
    </w:rPr>
  </w:style>
  <w:style w:type="paragraph" w:customStyle="1" w:styleId="HeaderEven6">
    <w:name w:val="HeaderEven6"/>
    <w:basedOn w:val="HeaderEven"/>
    <w:rsid w:val="00793E0B"/>
    <w:pPr>
      <w:spacing w:before="120" w:after="60"/>
    </w:pPr>
  </w:style>
  <w:style w:type="paragraph" w:customStyle="1" w:styleId="HeaderOdd6">
    <w:name w:val="HeaderOdd6"/>
    <w:basedOn w:val="HeaderEven6"/>
    <w:rsid w:val="00793E0B"/>
    <w:pPr>
      <w:jc w:val="right"/>
    </w:pPr>
  </w:style>
  <w:style w:type="paragraph" w:customStyle="1" w:styleId="HeaderOdd">
    <w:name w:val="HeaderOdd"/>
    <w:basedOn w:val="HeaderEven"/>
    <w:rsid w:val="00793E0B"/>
    <w:pPr>
      <w:jc w:val="right"/>
    </w:pPr>
  </w:style>
  <w:style w:type="paragraph" w:customStyle="1" w:styleId="BillNo">
    <w:name w:val="BillNo"/>
    <w:basedOn w:val="BillBasicHeading"/>
    <w:rsid w:val="00793E0B"/>
    <w:pPr>
      <w:keepNext w:val="0"/>
      <w:spacing w:before="240"/>
      <w:jc w:val="both"/>
    </w:pPr>
  </w:style>
  <w:style w:type="paragraph" w:customStyle="1" w:styleId="N-16pt">
    <w:name w:val="N-16pt"/>
    <w:basedOn w:val="BillBasic"/>
    <w:rsid w:val="00793E0B"/>
    <w:pPr>
      <w:spacing w:before="800"/>
    </w:pPr>
    <w:rPr>
      <w:b/>
      <w:sz w:val="32"/>
    </w:rPr>
  </w:style>
  <w:style w:type="paragraph" w:customStyle="1" w:styleId="N-line3">
    <w:name w:val="N-line3"/>
    <w:basedOn w:val="BillBasic"/>
    <w:next w:val="BillBasic"/>
    <w:rsid w:val="00793E0B"/>
    <w:pPr>
      <w:pBdr>
        <w:bottom w:val="single" w:sz="12" w:space="1" w:color="auto"/>
      </w:pBdr>
      <w:spacing w:before="60"/>
    </w:pPr>
  </w:style>
  <w:style w:type="paragraph" w:customStyle="1" w:styleId="EnactingWords">
    <w:name w:val="EnactingWords"/>
    <w:basedOn w:val="BillBasic"/>
    <w:rsid w:val="00793E0B"/>
    <w:pPr>
      <w:spacing w:before="120"/>
    </w:pPr>
  </w:style>
  <w:style w:type="paragraph" w:customStyle="1" w:styleId="FooterInfo">
    <w:name w:val="FooterInfo"/>
    <w:basedOn w:val="Normal"/>
    <w:rsid w:val="00793E0B"/>
    <w:pPr>
      <w:tabs>
        <w:tab w:val="right" w:pos="7707"/>
      </w:tabs>
    </w:pPr>
    <w:rPr>
      <w:rFonts w:ascii="Arial" w:hAnsi="Arial"/>
      <w:sz w:val="18"/>
    </w:rPr>
  </w:style>
  <w:style w:type="paragraph" w:customStyle="1" w:styleId="AH1Chapter">
    <w:name w:val="A H1 Chapter"/>
    <w:basedOn w:val="BillBasicHeading"/>
    <w:next w:val="AH2Part"/>
    <w:rsid w:val="00793E0B"/>
    <w:pPr>
      <w:spacing w:before="320"/>
      <w:ind w:left="2600" w:hanging="2600"/>
      <w:outlineLvl w:val="0"/>
    </w:pPr>
    <w:rPr>
      <w:sz w:val="34"/>
    </w:rPr>
  </w:style>
  <w:style w:type="paragraph" w:customStyle="1" w:styleId="AH2Part">
    <w:name w:val="A H2 Part"/>
    <w:basedOn w:val="BillBasicHeading"/>
    <w:next w:val="AH3Div"/>
    <w:rsid w:val="00793E0B"/>
    <w:pPr>
      <w:spacing w:before="380"/>
      <w:ind w:left="2600" w:hanging="2600"/>
      <w:outlineLvl w:val="1"/>
    </w:pPr>
    <w:rPr>
      <w:sz w:val="32"/>
    </w:rPr>
  </w:style>
  <w:style w:type="paragraph" w:customStyle="1" w:styleId="AH3Div">
    <w:name w:val="A H3 Div"/>
    <w:basedOn w:val="BillBasicHeading"/>
    <w:next w:val="AH5Sec"/>
    <w:rsid w:val="00793E0B"/>
    <w:pPr>
      <w:spacing w:before="240"/>
      <w:ind w:left="2600" w:hanging="2600"/>
      <w:outlineLvl w:val="2"/>
    </w:pPr>
    <w:rPr>
      <w:sz w:val="28"/>
    </w:rPr>
  </w:style>
  <w:style w:type="paragraph" w:customStyle="1" w:styleId="AH5Sec">
    <w:name w:val="A H5 Sec"/>
    <w:basedOn w:val="BillBasicHeading"/>
    <w:next w:val="Amain"/>
    <w:rsid w:val="00793E0B"/>
    <w:pPr>
      <w:tabs>
        <w:tab w:val="clear" w:pos="2600"/>
        <w:tab w:val="left" w:pos="1100"/>
      </w:tabs>
      <w:spacing w:before="240"/>
      <w:ind w:left="1100" w:hanging="1100"/>
      <w:outlineLvl w:val="4"/>
    </w:pPr>
  </w:style>
  <w:style w:type="paragraph" w:customStyle="1" w:styleId="AH4SubDiv">
    <w:name w:val="A H4 SubDiv"/>
    <w:basedOn w:val="BillBasicHeading"/>
    <w:next w:val="AH5Sec"/>
    <w:rsid w:val="00793E0B"/>
    <w:pPr>
      <w:spacing w:before="240"/>
      <w:ind w:left="2600" w:hanging="2600"/>
      <w:outlineLvl w:val="3"/>
    </w:pPr>
    <w:rPr>
      <w:sz w:val="26"/>
    </w:rPr>
  </w:style>
  <w:style w:type="paragraph" w:customStyle="1" w:styleId="Dict-Heading">
    <w:name w:val="Dict-Heading"/>
    <w:basedOn w:val="BillBasicHeading"/>
    <w:next w:val="Normal"/>
    <w:rsid w:val="00793E0B"/>
    <w:pPr>
      <w:spacing w:before="320"/>
      <w:ind w:left="2600" w:hanging="2600"/>
      <w:jc w:val="both"/>
      <w:outlineLvl w:val="0"/>
    </w:pPr>
    <w:rPr>
      <w:sz w:val="34"/>
    </w:rPr>
  </w:style>
  <w:style w:type="paragraph" w:customStyle="1" w:styleId="Sched-Form-18Space">
    <w:name w:val="Sched-Form-18Space"/>
    <w:basedOn w:val="Normal"/>
    <w:rsid w:val="00793E0B"/>
    <w:pPr>
      <w:spacing w:before="360" w:after="60"/>
    </w:pPr>
    <w:rPr>
      <w:sz w:val="22"/>
    </w:rPr>
  </w:style>
  <w:style w:type="paragraph" w:customStyle="1" w:styleId="Endnote1">
    <w:name w:val="Endnote1"/>
    <w:basedOn w:val="BillBasic"/>
    <w:next w:val="Normal"/>
    <w:rsid w:val="00793E0B"/>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793E0B"/>
    <w:pPr>
      <w:tabs>
        <w:tab w:val="clear" w:pos="2600"/>
        <w:tab w:val="left" w:pos="0"/>
      </w:tabs>
      <w:ind w:left="2480" w:hanging="2960"/>
    </w:pPr>
  </w:style>
  <w:style w:type="paragraph" w:customStyle="1" w:styleId="IH1Chap">
    <w:name w:val="I H1 Chap"/>
    <w:basedOn w:val="BillBasicHeading"/>
    <w:next w:val="Normal"/>
    <w:rsid w:val="00793E0B"/>
    <w:pPr>
      <w:spacing w:before="320"/>
      <w:ind w:left="2600" w:hanging="2600"/>
    </w:pPr>
    <w:rPr>
      <w:sz w:val="34"/>
    </w:rPr>
  </w:style>
  <w:style w:type="paragraph" w:customStyle="1" w:styleId="IH2Part">
    <w:name w:val="I H2 Part"/>
    <w:basedOn w:val="BillBasicHeading"/>
    <w:next w:val="Normal"/>
    <w:rsid w:val="00793E0B"/>
    <w:pPr>
      <w:spacing w:before="380"/>
      <w:ind w:left="2600" w:hanging="2600"/>
    </w:pPr>
    <w:rPr>
      <w:sz w:val="32"/>
    </w:rPr>
  </w:style>
  <w:style w:type="paragraph" w:customStyle="1" w:styleId="IH3Div">
    <w:name w:val="I H3 Div"/>
    <w:basedOn w:val="BillBasicHeading"/>
    <w:next w:val="Normal"/>
    <w:rsid w:val="00793E0B"/>
    <w:pPr>
      <w:spacing w:before="240"/>
      <w:ind w:left="2600" w:hanging="2600"/>
    </w:pPr>
    <w:rPr>
      <w:sz w:val="28"/>
    </w:rPr>
  </w:style>
  <w:style w:type="paragraph" w:customStyle="1" w:styleId="IH5Sec">
    <w:name w:val="I H5 Sec"/>
    <w:basedOn w:val="BillBasicHeading"/>
    <w:next w:val="Normal"/>
    <w:rsid w:val="00793E0B"/>
    <w:pPr>
      <w:tabs>
        <w:tab w:val="clear" w:pos="2600"/>
        <w:tab w:val="left" w:pos="1100"/>
      </w:tabs>
      <w:spacing w:before="240"/>
      <w:ind w:left="1100" w:hanging="1100"/>
    </w:pPr>
  </w:style>
  <w:style w:type="paragraph" w:customStyle="1" w:styleId="IMain">
    <w:name w:val="I Main"/>
    <w:basedOn w:val="Amain"/>
    <w:rsid w:val="00793E0B"/>
  </w:style>
  <w:style w:type="paragraph" w:customStyle="1" w:styleId="IH4SubDiv">
    <w:name w:val="I H4 SubDiv"/>
    <w:basedOn w:val="BillBasicHeading"/>
    <w:next w:val="Normal"/>
    <w:rsid w:val="00793E0B"/>
    <w:pPr>
      <w:spacing w:before="240"/>
      <w:ind w:left="2600" w:hanging="2600"/>
      <w:jc w:val="both"/>
    </w:pPr>
    <w:rPr>
      <w:sz w:val="26"/>
    </w:rPr>
  </w:style>
  <w:style w:type="paragraph" w:customStyle="1" w:styleId="PageBreak">
    <w:name w:val="PageBreak"/>
    <w:basedOn w:val="Normal"/>
    <w:rsid w:val="00793E0B"/>
    <w:rPr>
      <w:sz w:val="4"/>
    </w:rPr>
  </w:style>
  <w:style w:type="paragraph" w:customStyle="1" w:styleId="04Dictionary">
    <w:name w:val="04Dictionary"/>
    <w:basedOn w:val="Normal"/>
    <w:rsid w:val="00793E0B"/>
  </w:style>
  <w:style w:type="paragraph" w:customStyle="1" w:styleId="N-line1">
    <w:name w:val="N-line1"/>
    <w:basedOn w:val="BillBasic"/>
    <w:rsid w:val="00793E0B"/>
    <w:pPr>
      <w:pBdr>
        <w:bottom w:val="single" w:sz="4" w:space="0" w:color="auto"/>
      </w:pBdr>
      <w:spacing w:before="100"/>
      <w:ind w:left="2980" w:right="3020"/>
      <w:jc w:val="center"/>
    </w:pPr>
  </w:style>
  <w:style w:type="paragraph" w:customStyle="1" w:styleId="N-line2">
    <w:name w:val="N-line2"/>
    <w:basedOn w:val="Normal"/>
    <w:rsid w:val="00793E0B"/>
    <w:pPr>
      <w:pBdr>
        <w:bottom w:val="single" w:sz="8" w:space="0" w:color="auto"/>
      </w:pBdr>
    </w:pPr>
  </w:style>
  <w:style w:type="paragraph" w:customStyle="1" w:styleId="EndNote">
    <w:name w:val="EndNote"/>
    <w:basedOn w:val="BillBasicHeading"/>
    <w:rsid w:val="00793E0B"/>
    <w:pPr>
      <w:keepNext w:val="0"/>
      <w:tabs>
        <w:tab w:val="clear" w:pos="2600"/>
        <w:tab w:val="left" w:pos="1100"/>
      </w:tabs>
      <w:spacing w:before="160"/>
      <w:ind w:left="1100" w:hanging="1100"/>
      <w:jc w:val="both"/>
    </w:pPr>
  </w:style>
  <w:style w:type="paragraph" w:customStyle="1" w:styleId="EndnotesAbbrev">
    <w:name w:val="EndnotesAbbrev"/>
    <w:basedOn w:val="Normal"/>
    <w:rsid w:val="00793E0B"/>
    <w:pPr>
      <w:spacing w:before="20"/>
    </w:pPr>
    <w:rPr>
      <w:rFonts w:ascii="Arial" w:hAnsi="Arial"/>
      <w:color w:val="000000"/>
      <w:sz w:val="16"/>
    </w:rPr>
  </w:style>
  <w:style w:type="paragraph" w:customStyle="1" w:styleId="PenaltyHeading">
    <w:name w:val="PenaltyHeading"/>
    <w:basedOn w:val="Normal"/>
    <w:rsid w:val="00793E0B"/>
    <w:pPr>
      <w:tabs>
        <w:tab w:val="left" w:pos="1100"/>
      </w:tabs>
      <w:spacing w:before="120"/>
      <w:ind w:left="1100" w:hanging="1100"/>
    </w:pPr>
    <w:rPr>
      <w:rFonts w:ascii="Arial" w:hAnsi="Arial"/>
      <w:b/>
      <w:sz w:val="20"/>
    </w:rPr>
  </w:style>
  <w:style w:type="paragraph" w:customStyle="1" w:styleId="05EndNote">
    <w:name w:val="05EndNote"/>
    <w:basedOn w:val="Normal"/>
    <w:rsid w:val="00793E0B"/>
  </w:style>
  <w:style w:type="paragraph" w:customStyle="1" w:styleId="03Schedule">
    <w:name w:val="03Schedule"/>
    <w:basedOn w:val="Normal"/>
    <w:rsid w:val="00793E0B"/>
  </w:style>
  <w:style w:type="paragraph" w:customStyle="1" w:styleId="ISched-heading">
    <w:name w:val="I Sched-heading"/>
    <w:basedOn w:val="BillBasicHeading"/>
    <w:next w:val="Normal"/>
    <w:rsid w:val="00793E0B"/>
    <w:pPr>
      <w:spacing w:before="320"/>
      <w:ind w:left="2600" w:hanging="2600"/>
    </w:pPr>
    <w:rPr>
      <w:sz w:val="34"/>
    </w:rPr>
  </w:style>
  <w:style w:type="paragraph" w:customStyle="1" w:styleId="ISched-Part">
    <w:name w:val="I Sched-Part"/>
    <w:basedOn w:val="BillBasicHeading"/>
    <w:rsid w:val="00793E0B"/>
    <w:pPr>
      <w:spacing w:before="380"/>
      <w:ind w:left="2600" w:hanging="2600"/>
    </w:pPr>
    <w:rPr>
      <w:sz w:val="32"/>
    </w:rPr>
  </w:style>
  <w:style w:type="paragraph" w:customStyle="1" w:styleId="ISched-form">
    <w:name w:val="I Sched-form"/>
    <w:basedOn w:val="BillBasicHeading"/>
    <w:rsid w:val="00793E0B"/>
    <w:pPr>
      <w:tabs>
        <w:tab w:val="right" w:pos="7200"/>
      </w:tabs>
      <w:spacing w:before="240"/>
      <w:ind w:left="2600" w:hanging="2600"/>
    </w:pPr>
    <w:rPr>
      <w:sz w:val="28"/>
    </w:rPr>
  </w:style>
  <w:style w:type="paragraph" w:customStyle="1" w:styleId="ISchclauseheading">
    <w:name w:val="I Sch clause heading"/>
    <w:basedOn w:val="BillBasic"/>
    <w:rsid w:val="00793E0B"/>
    <w:pPr>
      <w:keepNext/>
      <w:tabs>
        <w:tab w:val="left" w:pos="1100"/>
      </w:tabs>
      <w:spacing w:before="240"/>
      <w:ind w:left="1100" w:hanging="1100"/>
      <w:jc w:val="left"/>
    </w:pPr>
    <w:rPr>
      <w:rFonts w:ascii="Arial" w:hAnsi="Arial"/>
      <w:b/>
    </w:rPr>
  </w:style>
  <w:style w:type="paragraph" w:customStyle="1" w:styleId="Ipara">
    <w:name w:val="I para"/>
    <w:basedOn w:val="Apara"/>
    <w:rsid w:val="00793E0B"/>
    <w:pPr>
      <w:outlineLvl w:val="9"/>
    </w:pPr>
  </w:style>
  <w:style w:type="paragraph" w:customStyle="1" w:styleId="Isubpara">
    <w:name w:val="I subpara"/>
    <w:basedOn w:val="Asubpara"/>
    <w:rsid w:val="00793E0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93E0B"/>
    <w:pPr>
      <w:tabs>
        <w:tab w:val="clear" w:pos="2400"/>
        <w:tab w:val="clear" w:pos="2600"/>
        <w:tab w:val="right" w:pos="2460"/>
        <w:tab w:val="left" w:pos="2660"/>
      </w:tabs>
      <w:ind w:left="2660" w:hanging="2660"/>
    </w:pPr>
  </w:style>
  <w:style w:type="character" w:customStyle="1" w:styleId="CharSectNo">
    <w:name w:val="CharSectNo"/>
    <w:basedOn w:val="DefaultParagraphFont"/>
    <w:rsid w:val="00793E0B"/>
  </w:style>
  <w:style w:type="character" w:customStyle="1" w:styleId="CharDivNo">
    <w:name w:val="CharDivNo"/>
    <w:basedOn w:val="DefaultParagraphFont"/>
    <w:rsid w:val="00793E0B"/>
  </w:style>
  <w:style w:type="character" w:customStyle="1" w:styleId="CharDivText">
    <w:name w:val="CharDivText"/>
    <w:basedOn w:val="DefaultParagraphFont"/>
    <w:rsid w:val="00793E0B"/>
  </w:style>
  <w:style w:type="character" w:customStyle="1" w:styleId="CharPartNo">
    <w:name w:val="CharPartNo"/>
    <w:basedOn w:val="DefaultParagraphFont"/>
    <w:rsid w:val="00793E0B"/>
  </w:style>
  <w:style w:type="paragraph" w:customStyle="1" w:styleId="Placeholder">
    <w:name w:val="Placeholder"/>
    <w:basedOn w:val="Normal"/>
    <w:rsid w:val="00793E0B"/>
    <w:rPr>
      <w:sz w:val="10"/>
    </w:rPr>
  </w:style>
  <w:style w:type="paragraph" w:styleId="PlainText">
    <w:name w:val="Plain Text"/>
    <w:basedOn w:val="Normal"/>
    <w:rsid w:val="00793E0B"/>
    <w:rPr>
      <w:rFonts w:ascii="Courier New" w:hAnsi="Courier New"/>
      <w:sz w:val="20"/>
    </w:rPr>
  </w:style>
  <w:style w:type="character" w:customStyle="1" w:styleId="CharChapNo">
    <w:name w:val="CharChapNo"/>
    <w:basedOn w:val="DefaultParagraphFont"/>
    <w:rsid w:val="00793E0B"/>
  </w:style>
  <w:style w:type="character" w:customStyle="1" w:styleId="CharChapText">
    <w:name w:val="CharChapText"/>
    <w:basedOn w:val="DefaultParagraphFont"/>
    <w:rsid w:val="00793E0B"/>
  </w:style>
  <w:style w:type="character" w:customStyle="1" w:styleId="CharPartText">
    <w:name w:val="CharPartText"/>
    <w:basedOn w:val="DefaultParagraphFont"/>
    <w:rsid w:val="00793E0B"/>
  </w:style>
  <w:style w:type="paragraph" w:customStyle="1" w:styleId="RepubNo">
    <w:name w:val="RepubNo"/>
    <w:basedOn w:val="BillBasicHeading"/>
    <w:rsid w:val="00793E0B"/>
    <w:pPr>
      <w:keepNext w:val="0"/>
      <w:spacing w:before="600"/>
      <w:jc w:val="both"/>
    </w:pPr>
    <w:rPr>
      <w:sz w:val="26"/>
    </w:rPr>
  </w:style>
  <w:style w:type="paragraph" w:styleId="Signature">
    <w:name w:val="Signature"/>
    <w:basedOn w:val="Normal"/>
    <w:rsid w:val="00793E0B"/>
    <w:pPr>
      <w:ind w:left="4252"/>
    </w:pPr>
  </w:style>
  <w:style w:type="paragraph" w:customStyle="1" w:styleId="direction">
    <w:name w:val="direction"/>
    <w:basedOn w:val="BillBasic"/>
    <w:next w:val="AmainreturnSymb"/>
    <w:rsid w:val="00793E0B"/>
    <w:pPr>
      <w:ind w:left="1100"/>
    </w:pPr>
    <w:rPr>
      <w:i/>
    </w:rPr>
  </w:style>
  <w:style w:type="paragraph" w:customStyle="1" w:styleId="ActNo">
    <w:name w:val="ActNo"/>
    <w:basedOn w:val="BillBasicHeading"/>
    <w:rsid w:val="00793E0B"/>
    <w:pPr>
      <w:keepNext w:val="0"/>
      <w:tabs>
        <w:tab w:val="clear" w:pos="2600"/>
      </w:tabs>
      <w:spacing w:before="220"/>
    </w:pPr>
  </w:style>
  <w:style w:type="paragraph" w:customStyle="1" w:styleId="aParaNote">
    <w:name w:val="aParaNote"/>
    <w:basedOn w:val="BillBasic"/>
    <w:rsid w:val="00793E0B"/>
    <w:pPr>
      <w:ind w:left="2840" w:hanging="1240"/>
    </w:pPr>
    <w:rPr>
      <w:sz w:val="20"/>
    </w:rPr>
  </w:style>
  <w:style w:type="paragraph" w:customStyle="1" w:styleId="aExamNum">
    <w:name w:val="aExamNum"/>
    <w:basedOn w:val="aExam"/>
    <w:rsid w:val="00793E0B"/>
    <w:pPr>
      <w:ind w:left="1500" w:hanging="400"/>
    </w:pPr>
  </w:style>
  <w:style w:type="paragraph" w:customStyle="1" w:styleId="ShadedSchClause">
    <w:name w:val="Shaded Sch Clause"/>
    <w:basedOn w:val="Schclauseheading"/>
    <w:next w:val="direction"/>
    <w:rsid w:val="00793E0B"/>
    <w:pPr>
      <w:shd w:val="pct25" w:color="auto" w:fill="auto"/>
      <w:outlineLvl w:val="3"/>
    </w:pPr>
  </w:style>
  <w:style w:type="paragraph" w:styleId="TOC7">
    <w:name w:val="toc 7"/>
    <w:basedOn w:val="TOC2"/>
    <w:next w:val="Normal"/>
    <w:autoRedefine/>
    <w:uiPriority w:val="39"/>
    <w:rsid w:val="00475AFE"/>
    <w:pPr>
      <w:spacing w:before="480"/>
    </w:pPr>
    <w:rPr>
      <w:sz w:val="20"/>
    </w:rPr>
  </w:style>
  <w:style w:type="paragraph" w:customStyle="1" w:styleId="Minister">
    <w:name w:val="Minister"/>
    <w:basedOn w:val="BillBasic"/>
    <w:rsid w:val="00793E0B"/>
    <w:pPr>
      <w:spacing w:before="640"/>
      <w:jc w:val="right"/>
    </w:pPr>
    <w:rPr>
      <w:caps/>
    </w:rPr>
  </w:style>
  <w:style w:type="paragraph" w:customStyle="1" w:styleId="DateLine">
    <w:name w:val="DateLine"/>
    <w:basedOn w:val="BillBasic"/>
    <w:rsid w:val="00793E0B"/>
    <w:pPr>
      <w:tabs>
        <w:tab w:val="left" w:pos="4320"/>
      </w:tabs>
    </w:pPr>
  </w:style>
  <w:style w:type="paragraph" w:customStyle="1" w:styleId="madeunder">
    <w:name w:val="made under"/>
    <w:basedOn w:val="BillBasic"/>
    <w:rsid w:val="00793E0B"/>
    <w:pPr>
      <w:spacing w:before="240"/>
    </w:pPr>
  </w:style>
  <w:style w:type="paragraph" w:customStyle="1" w:styleId="NewAct">
    <w:name w:val="New Act"/>
    <w:basedOn w:val="Normal"/>
    <w:next w:val="Actdetails"/>
    <w:link w:val="NewActChar"/>
    <w:rsid w:val="00793E0B"/>
    <w:pPr>
      <w:keepNext/>
      <w:spacing w:before="180"/>
      <w:ind w:left="1100"/>
    </w:pPr>
    <w:rPr>
      <w:rFonts w:ascii="Arial" w:hAnsi="Arial"/>
      <w:b/>
      <w:sz w:val="20"/>
    </w:rPr>
  </w:style>
  <w:style w:type="paragraph" w:customStyle="1" w:styleId="Actdetails">
    <w:name w:val="Act details"/>
    <w:basedOn w:val="Normal"/>
    <w:rsid w:val="00793E0B"/>
    <w:pPr>
      <w:spacing w:before="20"/>
      <w:ind w:left="1400"/>
    </w:pPr>
    <w:rPr>
      <w:rFonts w:ascii="Arial" w:hAnsi="Arial"/>
      <w:sz w:val="20"/>
    </w:rPr>
  </w:style>
  <w:style w:type="paragraph" w:customStyle="1" w:styleId="EndNoteText">
    <w:name w:val="EndNoteText"/>
    <w:basedOn w:val="BillBasic"/>
    <w:rsid w:val="00793E0B"/>
    <w:pPr>
      <w:tabs>
        <w:tab w:val="left" w:pos="700"/>
        <w:tab w:val="right" w:pos="6160"/>
      </w:tabs>
      <w:spacing w:before="80"/>
      <w:ind w:left="700" w:hanging="700"/>
    </w:pPr>
    <w:rPr>
      <w:sz w:val="20"/>
    </w:rPr>
  </w:style>
  <w:style w:type="paragraph" w:customStyle="1" w:styleId="BillBasicItalics">
    <w:name w:val="BillBasicItalics"/>
    <w:basedOn w:val="BillBasic"/>
    <w:rsid w:val="00793E0B"/>
    <w:rPr>
      <w:i/>
    </w:rPr>
  </w:style>
  <w:style w:type="paragraph" w:customStyle="1" w:styleId="00SigningPage">
    <w:name w:val="00SigningPage"/>
    <w:basedOn w:val="Normal"/>
    <w:rsid w:val="00793E0B"/>
  </w:style>
  <w:style w:type="paragraph" w:customStyle="1" w:styleId="CommentNum">
    <w:name w:val="CommentNum"/>
    <w:basedOn w:val="Comment"/>
    <w:rsid w:val="00793E0B"/>
    <w:pPr>
      <w:ind w:left="1800" w:hanging="1800"/>
    </w:pPr>
  </w:style>
  <w:style w:type="paragraph" w:styleId="TOC8">
    <w:name w:val="toc 8"/>
    <w:basedOn w:val="TOC3"/>
    <w:next w:val="Normal"/>
    <w:autoRedefine/>
    <w:uiPriority w:val="39"/>
    <w:rsid w:val="00793E0B"/>
    <w:pPr>
      <w:keepNext w:val="0"/>
      <w:spacing w:before="120"/>
    </w:pPr>
  </w:style>
  <w:style w:type="paragraph" w:customStyle="1" w:styleId="Amainbullet">
    <w:name w:val="A main bullet"/>
    <w:basedOn w:val="BillBasic"/>
    <w:rsid w:val="00793E0B"/>
    <w:pPr>
      <w:spacing w:before="60"/>
      <w:ind w:left="1500" w:hanging="400"/>
    </w:pPr>
  </w:style>
  <w:style w:type="paragraph" w:customStyle="1" w:styleId="Aparabullet">
    <w:name w:val="A para bullet"/>
    <w:basedOn w:val="BillBasic"/>
    <w:rsid w:val="00793E0B"/>
    <w:pPr>
      <w:spacing w:before="60"/>
      <w:ind w:left="2000" w:hanging="400"/>
    </w:pPr>
  </w:style>
  <w:style w:type="paragraph" w:customStyle="1" w:styleId="Asubparabullet">
    <w:name w:val="A subpara bullet"/>
    <w:basedOn w:val="BillBasic"/>
    <w:rsid w:val="00793E0B"/>
    <w:pPr>
      <w:spacing w:before="60"/>
      <w:ind w:left="2540" w:hanging="400"/>
    </w:pPr>
  </w:style>
  <w:style w:type="paragraph" w:customStyle="1" w:styleId="aDefpara">
    <w:name w:val="aDef para"/>
    <w:basedOn w:val="Apara"/>
    <w:rsid w:val="00793E0B"/>
  </w:style>
  <w:style w:type="paragraph" w:customStyle="1" w:styleId="aDefsubpara">
    <w:name w:val="aDef subpara"/>
    <w:basedOn w:val="Asubpara"/>
    <w:rsid w:val="00793E0B"/>
  </w:style>
  <w:style w:type="paragraph" w:customStyle="1" w:styleId="BillFor">
    <w:name w:val="BillFor"/>
    <w:basedOn w:val="BillBasicHeading"/>
    <w:rsid w:val="00793E0B"/>
    <w:pPr>
      <w:keepNext w:val="0"/>
      <w:spacing w:before="320"/>
      <w:jc w:val="both"/>
    </w:pPr>
    <w:rPr>
      <w:sz w:val="28"/>
    </w:rPr>
  </w:style>
  <w:style w:type="paragraph" w:customStyle="1" w:styleId="EnactingWordsRules">
    <w:name w:val="EnactingWordsRules"/>
    <w:basedOn w:val="EnactingWords"/>
    <w:rsid w:val="00793E0B"/>
    <w:pPr>
      <w:spacing w:before="240"/>
    </w:pPr>
  </w:style>
  <w:style w:type="paragraph" w:customStyle="1" w:styleId="Formula">
    <w:name w:val="Formula"/>
    <w:basedOn w:val="BillBasic"/>
    <w:rsid w:val="00793E0B"/>
    <w:pPr>
      <w:spacing w:line="260" w:lineRule="atLeast"/>
      <w:jc w:val="center"/>
    </w:pPr>
  </w:style>
  <w:style w:type="paragraph" w:customStyle="1" w:styleId="Idefpara">
    <w:name w:val="I def para"/>
    <w:basedOn w:val="Ipara"/>
    <w:rsid w:val="00793E0B"/>
  </w:style>
  <w:style w:type="paragraph" w:customStyle="1" w:styleId="Idefsubpara">
    <w:name w:val="I def subpara"/>
    <w:basedOn w:val="Isubpara"/>
    <w:rsid w:val="00793E0B"/>
  </w:style>
  <w:style w:type="paragraph" w:customStyle="1" w:styleId="Judges">
    <w:name w:val="Judges"/>
    <w:basedOn w:val="Minister"/>
    <w:rsid w:val="00793E0B"/>
    <w:pPr>
      <w:spacing w:before="180"/>
    </w:pPr>
  </w:style>
  <w:style w:type="paragraph" w:customStyle="1" w:styleId="CoverInForce">
    <w:name w:val="CoverInForce"/>
    <w:basedOn w:val="BillBasicHeading"/>
    <w:rsid w:val="00793E0B"/>
    <w:pPr>
      <w:keepNext w:val="0"/>
      <w:spacing w:before="400"/>
    </w:pPr>
    <w:rPr>
      <w:b w:val="0"/>
    </w:rPr>
  </w:style>
  <w:style w:type="paragraph" w:customStyle="1" w:styleId="LongTitle">
    <w:name w:val="LongTitle"/>
    <w:basedOn w:val="BillBasic"/>
    <w:rsid w:val="00793E0B"/>
    <w:pPr>
      <w:spacing w:before="300"/>
    </w:pPr>
  </w:style>
  <w:style w:type="paragraph" w:styleId="Subtitle">
    <w:name w:val="Subtitle"/>
    <w:basedOn w:val="Normal"/>
    <w:qFormat/>
    <w:rsid w:val="00793E0B"/>
    <w:pPr>
      <w:spacing w:after="60"/>
      <w:jc w:val="center"/>
      <w:outlineLvl w:val="1"/>
    </w:pPr>
    <w:rPr>
      <w:rFonts w:ascii="Arial" w:hAnsi="Arial"/>
    </w:rPr>
  </w:style>
  <w:style w:type="paragraph" w:customStyle="1" w:styleId="CoverActName">
    <w:name w:val="CoverActName"/>
    <w:basedOn w:val="BillBasicHeading"/>
    <w:rsid w:val="00793E0B"/>
    <w:pPr>
      <w:keepNext w:val="0"/>
      <w:spacing w:before="260"/>
    </w:pPr>
  </w:style>
  <w:style w:type="paragraph" w:customStyle="1" w:styleId="FormRule">
    <w:name w:val="FormRule"/>
    <w:basedOn w:val="Normal"/>
    <w:rsid w:val="00793E0B"/>
    <w:pPr>
      <w:pBdr>
        <w:top w:val="single" w:sz="4" w:space="1" w:color="auto"/>
      </w:pBdr>
      <w:spacing w:before="160" w:after="40"/>
      <w:ind w:left="3220" w:right="3260"/>
    </w:pPr>
    <w:rPr>
      <w:sz w:val="8"/>
    </w:rPr>
  </w:style>
  <w:style w:type="paragraph" w:customStyle="1" w:styleId="Notified">
    <w:name w:val="Notified"/>
    <w:basedOn w:val="BillBasic"/>
    <w:rsid w:val="00793E0B"/>
    <w:pPr>
      <w:spacing w:before="360"/>
      <w:jc w:val="right"/>
    </w:pPr>
    <w:rPr>
      <w:i/>
    </w:rPr>
  </w:style>
  <w:style w:type="paragraph" w:customStyle="1" w:styleId="IDict-Heading">
    <w:name w:val="I Dict-Heading"/>
    <w:basedOn w:val="BillBasicHeading"/>
    <w:rsid w:val="00793E0B"/>
    <w:pPr>
      <w:spacing w:before="320"/>
      <w:ind w:left="2600" w:hanging="2600"/>
      <w:jc w:val="both"/>
    </w:pPr>
    <w:rPr>
      <w:sz w:val="34"/>
    </w:rPr>
  </w:style>
  <w:style w:type="paragraph" w:customStyle="1" w:styleId="03ScheduleLandscape">
    <w:name w:val="03ScheduleLandscape"/>
    <w:basedOn w:val="Normal"/>
    <w:rsid w:val="00793E0B"/>
  </w:style>
  <w:style w:type="paragraph" w:customStyle="1" w:styleId="aNoteBullet">
    <w:name w:val="aNoteBullet"/>
    <w:basedOn w:val="aNoteSymb"/>
    <w:rsid w:val="00793E0B"/>
    <w:pPr>
      <w:tabs>
        <w:tab w:val="left" w:pos="2200"/>
      </w:tabs>
      <w:spacing w:before="60"/>
      <w:ind w:left="2600" w:hanging="700"/>
    </w:pPr>
  </w:style>
  <w:style w:type="paragraph" w:customStyle="1" w:styleId="aParaNoteBullet">
    <w:name w:val="aParaNoteBullet"/>
    <w:basedOn w:val="aParaNote"/>
    <w:rsid w:val="00793E0B"/>
    <w:pPr>
      <w:tabs>
        <w:tab w:val="left" w:pos="2700"/>
      </w:tabs>
      <w:spacing w:before="60"/>
      <w:ind w:left="3100" w:hanging="700"/>
    </w:pPr>
  </w:style>
  <w:style w:type="paragraph" w:customStyle="1" w:styleId="SchSubClause">
    <w:name w:val="Sch SubClause"/>
    <w:basedOn w:val="Schclauseheading"/>
    <w:rsid w:val="00793E0B"/>
    <w:rPr>
      <w:b w:val="0"/>
    </w:rPr>
  </w:style>
  <w:style w:type="paragraph" w:customStyle="1" w:styleId="Asamby">
    <w:name w:val="As am by"/>
    <w:basedOn w:val="Normal"/>
    <w:next w:val="Normal"/>
    <w:rsid w:val="00793E0B"/>
    <w:pPr>
      <w:spacing w:before="240"/>
      <w:ind w:left="1100"/>
    </w:pPr>
    <w:rPr>
      <w:rFonts w:ascii="Arial" w:hAnsi="Arial"/>
      <w:sz w:val="20"/>
    </w:rPr>
  </w:style>
  <w:style w:type="paragraph" w:customStyle="1" w:styleId="AmdtsEntries">
    <w:name w:val="AmdtsEntries"/>
    <w:basedOn w:val="BillBasicHeading"/>
    <w:rsid w:val="00793E0B"/>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793E0B"/>
    <w:pPr>
      <w:tabs>
        <w:tab w:val="clear" w:pos="2600"/>
        <w:tab w:val="left" w:pos="0"/>
      </w:tabs>
      <w:ind w:left="2480" w:hanging="2960"/>
    </w:pPr>
  </w:style>
  <w:style w:type="character" w:customStyle="1" w:styleId="charBold">
    <w:name w:val="charBold"/>
    <w:basedOn w:val="DefaultParagraphFont"/>
    <w:rsid w:val="00793E0B"/>
    <w:rPr>
      <w:b/>
    </w:rPr>
  </w:style>
  <w:style w:type="paragraph" w:customStyle="1" w:styleId="AmdtsEntryHd">
    <w:name w:val="AmdtsEntryHd"/>
    <w:basedOn w:val="BillBasicHeading"/>
    <w:next w:val="AmdtsEntries"/>
    <w:rsid w:val="00793E0B"/>
    <w:pPr>
      <w:tabs>
        <w:tab w:val="clear" w:pos="2600"/>
      </w:tabs>
      <w:spacing w:before="120"/>
      <w:ind w:left="1100"/>
    </w:pPr>
    <w:rPr>
      <w:sz w:val="18"/>
    </w:rPr>
  </w:style>
  <w:style w:type="paragraph" w:customStyle="1" w:styleId="EndNoteParas">
    <w:name w:val="EndNoteParas"/>
    <w:basedOn w:val="EndNoteTextEPS"/>
    <w:rsid w:val="00793E0B"/>
    <w:pPr>
      <w:tabs>
        <w:tab w:val="right" w:pos="1432"/>
      </w:tabs>
      <w:ind w:left="1840" w:hanging="1840"/>
    </w:pPr>
  </w:style>
  <w:style w:type="paragraph" w:customStyle="1" w:styleId="EndNoteTextEPS">
    <w:name w:val="EndNoteTextEPS"/>
    <w:basedOn w:val="Normal"/>
    <w:rsid w:val="00793E0B"/>
    <w:pPr>
      <w:spacing w:before="60"/>
      <w:ind w:left="1100"/>
      <w:jc w:val="both"/>
    </w:pPr>
    <w:rPr>
      <w:sz w:val="20"/>
    </w:rPr>
  </w:style>
  <w:style w:type="paragraph" w:customStyle="1" w:styleId="NewReg">
    <w:name w:val="New Reg"/>
    <w:basedOn w:val="NewAct"/>
    <w:next w:val="Actdetails"/>
    <w:rsid w:val="00793E0B"/>
  </w:style>
  <w:style w:type="paragraph" w:customStyle="1" w:styleId="aExamPara">
    <w:name w:val="aExamPara"/>
    <w:basedOn w:val="aExam"/>
    <w:rsid w:val="00793E0B"/>
    <w:pPr>
      <w:tabs>
        <w:tab w:val="right" w:pos="1720"/>
        <w:tab w:val="left" w:pos="2000"/>
        <w:tab w:val="left" w:pos="2300"/>
      </w:tabs>
      <w:ind w:left="2400" w:hanging="1300"/>
    </w:pPr>
  </w:style>
  <w:style w:type="paragraph" w:customStyle="1" w:styleId="Endnote3">
    <w:name w:val="Endnote3"/>
    <w:basedOn w:val="Normal"/>
    <w:rsid w:val="00793E0B"/>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793E0B"/>
  </w:style>
  <w:style w:type="character" w:customStyle="1" w:styleId="charTableText">
    <w:name w:val="charTableText"/>
    <w:basedOn w:val="DefaultParagraphFont"/>
    <w:rsid w:val="00793E0B"/>
  </w:style>
  <w:style w:type="paragraph" w:customStyle="1" w:styleId="TLegEntries">
    <w:name w:val="TLegEntries"/>
    <w:basedOn w:val="Normal"/>
    <w:rsid w:val="00793E0B"/>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793E0B"/>
    <w:pPr>
      <w:tabs>
        <w:tab w:val="clear" w:pos="2600"/>
        <w:tab w:val="left" w:leader="dot" w:pos="2700"/>
      </w:tabs>
      <w:ind w:left="2700" w:hanging="2000"/>
    </w:pPr>
    <w:rPr>
      <w:sz w:val="18"/>
    </w:rPr>
  </w:style>
  <w:style w:type="character" w:customStyle="1" w:styleId="charItals">
    <w:name w:val="charItals"/>
    <w:basedOn w:val="DefaultParagraphFont"/>
    <w:rsid w:val="00793E0B"/>
    <w:rPr>
      <w:i/>
    </w:rPr>
  </w:style>
  <w:style w:type="character" w:customStyle="1" w:styleId="charBoldItals">
    <w:name w:val="charBoldItals"/>
    <w:basedOn w:val="DefaultParagraphFont"/>
    <w:rsid w:val="00793E0B"/>
    <w:rPr>
      <w:b/>
      <w:i/>
    </w:rPr>
  </w:style>
  <w:style w:type="character" w:customStyle="1" w:styleId="charUnderline">
    <w:name w:val="charUnderline"/>
    <w:basedOn w:val="DefaultParagraphFont"/>
    <w:rsid w:val="00793E0B"/>
    <w:rPr>
      <w:u w:val="single"/>
    </w:rPr>
  </w:style>
  <w:style w:type="paragraph" w:customStyle="1" w:styleId="CoverText">
    <w:name w:val="CoverText"/>
    <w:basedOn w:val="Normal"/>
    <w:uiPriority w:val="99"/>
    <w:rsid w:val="00793E0B"/>
    <w:pPr>
      <w:spacing w:before="100"/>
      <w:jc w:val="both"/>
    </w:pPr>
    <w:rPr>
      <w:sz w:val="20"/>
    </w:rPr>
  </w:style>
  <w:style w:type="paragraph" w:customStyle="1" w:styleId="CoverHeading">
    <w:name w:val="CoverHeading"/>
    <w:basedOn w:val="Normal"/>
    <w:rsid w:val="00793E0B"/>
    <w:rPr>
      <w:rFonts w:ascii="Arial" w:hAnsi="Arial"/>
      <w:b/>
    </w:rPr>
  </w:style>
  <w:style w:type="paragraph" w:customStyle="1" w:styleId="TableHd">
    <w:name w:val="TableHd"/>
    <w:basedOn w:val="Normal"/>
    <w:rsid w:val="00793E0B"/>
    <w:pPr>
      <w:keepNext/>
      <w:spacing w:before="300"/>
      <w:ind w:left="1200" w:hanging="1200"/>
    </w:pPr>
    <w:rPr>
      <w:rFonts w:ascii="Arial" w:hAnsi="Arial"/>
      <w:b/>
      <w:sz w:val="20"/>
    </w:rPr>
  </w:style>
  <w:style w:type="paragraph" w:customStyle="1" w:styleId="OldAmdt2ndLine">
    <w:name w:val="OldAmdt2ndLine"/>
    <w:basedOn w:val="OldAmdtsEntries"/>
    <w:rsid w:val="00793E0B"/>
    <w:pPr>
      <w:tabs>
        <w:tab w:val="left" w:pos="2700"/>
      </w:tabs>
      <w:spacing w:before="0"/>
    </w:pPr>
  </w:style>
  <w:style w:type="paragraph" w:customStyle="1" w:styleId="EarlierRepubEntries">
    <w:name w:val="EarlierRepubEntries"/>
    <w:basedOn w:val="Normal"/>
    <w:rsid w:val="00793E0B"/>
    <w:pPr>
      <w:spacing w:before="60" w:after="60"/>
    </w:pPr>
    <w:rPr>
      <w:rFonts w:ascii="Arial" w:hAnsi="Arial"/>
      <w:sz w:val="18"/>
    </w:rPr>
  </w:style>
  <w:style w:type="paragraph" w:customStyle="1" w:styleId="RenumProvEntries">
    <w:name w:val="RenumProvEntries"/>
    <w:basedOn w:val="Normal"/>
    <w:rsid w:val="00793E0B"/>
    <w:pPr>
      <w:spacing w:before="60"/>
    </w:pPr>
    <w:rPr>
      <w:rFonts w:ascii="Arial" w:hAnsi="Arial"/>
      <w:sz w:val="20"/>
    </w:rPr>
  </w:style>
  <w:style w:type="paragraph" w:customStyle="1" w:styleId="aExamNumText">
    <w:name w:val="aExamNumText"/>
    <w:basedOn w:val="aExam"/>
    <w:rsid w:val="00793E0B"/>
    <w:pPr>
      <w:ind w:left="1500"/>
    </w:pPr>
  </w:style>
  <w:style w:type="paragraph" w:customStyle="1" w:styleId="aNotePara">
    <w:name w:val="aNotePara"/>
    <w:basedOn w:val="aNote"/>
    <w:rsid w:val="00793E0B"/>
    <w:pPr>
      <w:tabs>
        <w:tab w:val="right" w:pos="2140"/>
        <w:tab w:val="left" w:pos="2400"/>
      </w:tabs>
      <w:spacing w:before="60"/>
      <w:ind w:left="2400" w:hanging="1300"/>
    </w:pPr>
  </w:style>
  <w:style w:type="paragraph" w:customStyle="1" w:styleId="aParaNotePara">
    <w:name w:val="aParaNotePara"/>
    <w:basedOn w:val="aNoteParaSymb"/>
    <w:rsid w:val="00793E0B"/>
    <w:pPr>
      <w:tabs>
        <w:tab w:val="clear" w:pos="2140"/>
        <w:tab w:val="clear" w:pos="2400"/>
        <w:tab w:val="right" w:pos="2644"/>
      </w:tabs>
      <w:ind w:left="3320" w:hanging="1720"/>
    </w:pPr>
  </w:style>
  <w:style w:type="paragraph" w:customStyle="1" w:styleId="aExamBullet">
    <w:name w:val="aExamBullet"/>
    <w:basedOn w:val="aExam"/>
    <w:rsid w:val="00793E0B"/>
    <w:pPr>
      <w:tabs>
        <w:tab w:val="left" w:pos="1500"/>
        <w:tab w:val="left" w:pos="2300"/>
      </w:tabs>
      <w:ind w:left="1900" w:hanging="800"/>
    </w:pPr>
  </w:style>
  <w:style w:type="paragraph" w:customStyle="1" w:styleId="CoverSubHdg">
    <w:name w:val="CoverSubHdg"/>
    <w:basedOn w:val="CoverHeading"/>
    <w:rsid w:val="00793E0B"/>
    <w:pPr>
      <w:spacing w:before="120"/>
    </w:pPr>
    <w:rPr>
      <w:sz w:val="20"/>
    </w:rPr>
  </w:style>
  <w:style w:type="paragraph" w:customStyle="1" w:styleId="CoverTextPara">
    <w:name w:val="CoverTextPara"/>
    <w:basedOn w:val="CoverText"/>
    <w:rsid w:val="00793E0B"/>
    <w:pPr>
      <w:tabs>
        <w:tab w:val="right" w:pos="600"/>
        <w:tab w:val="left" w:pos="840"/>
      </w:tabs>
      <w:ind w:left="840" w:hanging="840"/>
    </w:pPr>
  </w:style>
  <w:style w:type="paragraph" w:customStyle="1" w:styleId="AH5SecSymb">
    <w:name w:val="A H5 Sec Symb"/>
    <w:basedOn w:val="AH5Sec"/>
    <w:next w:val="Amain"/>
    <w:rsid w:val="00793E0B"/>
    <w:pPr>
      <w:tabs>
        <w:tab w:val="clear" w:pos="1100"/>
        <w:tab w:val="left" w:pos="0"/>
      </w:tabs>
      <w:ind w:hanging="1580"/>
    </w:pPr>
  </w:style>
  <w:style w:type="character" w:customStyle="1" w:styleId="charSymb">
    <w:name w:val="charSymb"/>
    <w:basedOn w:val="DefaultParagraphFont"/>
    <w:rsid w:val="00793E0B"/>
    <w:rPr>
      <w:rFonts w:ascii="Arial" w:hAnsi="Arial"/>
      <w:sz w:val="24"/>
      <w:bdr w:val="single" w:sz="4" w:space="0" w:color="auto"/>
    </w:rPr>
  </w:style>
  <w:style w:type="paragraph" w:customStyle="1" w:styleId="AH3DivSymb">
    <w:name w:val="A H3 Div Symb"/>
    <w:basedOn w:val="AH3Div"/>
    <w:next w:val="AH5Sec"/>
    <w:rsid w:val="00793E0B"/>
    <w:pPr>
      <w:tabs>
        <w:tab w:val="clear" w:pos="2600"/>
        <w:tab w:val="left" w:pos="0"/>
      </w:tabs>
      <w:ind w:left="2480" w:hanging="2960"/>
    </w:pPr>
  </w:style>
  <w:style w:type="paragraph" w:customStyle="1" w:styleId="AH4SubDivSymb">
    <w:name w:val="A H4 SubDiv Symb"/>
    <w:basedOn w:val="AH4SubDiv"/>
    <w:next w:val="AH5Sec"/>
    <w:rsid w:val="00793E0B"/>
    <w:pPr>
      <w:tabs>
        <w:tab w:val="clear" w:pos="2600"/>
        <w:tab w:val="left" w:pos="0"/>
      </w:tabs>
      <w:ind w:left="2480" w:hanging="2960"/>
    </w:pPr>
  </w:style>
  <w:style w:type="paragraph" w:customStyle="1" w:styleId="Dict-HeadingSymb">
    <w:name w:val="Dict-Heading Symb"/>
    <w:basedOn w:val="Dict-Heading"/>
    <w:rsid w:val="00793E0B"/>
    <w:pPr>
      <w:tabs>
        <w:tab w:val="left" w:pos="0"/>
      </w:tabs>
      <w:ind w:left="2480" w:hanging="2960"/>
    </w:pPr>
  </w:style>
  <w:style w:type="paragraph" w:customStyle="1" w:styleId="Sched-headingSymb">
    <w:name w:val="Sched-heading Symb"/>
    <w:basedOn w:val="Sched-heading"/>
    <w:rsid w:val="00793E0B"/>
    <w:pPr>
      <w:tabs>
        <w:tab w:val="left" w:pos="0"/>
      </w:tabs>
      <w:ind w:left="2480" w:hanging="2960"/>
    </w:pPr>
  </w:style>
  <w:style w:type="paragraph" w:customStyle="1" w:styleId="Sched-PartSymb">
    <w:name w:val="Sched-Part Symb"/>
    <w:basedOn w:val="Sched-Part"/>
    <w:rsid w:val="00793E0B"/>
    <w:pPr>
      <w:tabs>
        <w:tab w:val="left" w:pos="0"/>
      </w:tabs>
      <w:ind w:left="2480" w:hanging="2960"/>
    </w:pPr>
  </w:style>
  <w:style w:type="paragraph" w:customStyle="1" w:styleId="Sched-FormSymb">
    <w:name w:val="Sched-Form Symb"/>
    <w:basedOn w:val="Sched-Form"/>
    <w:rsid w:val="00793E0B"/>
    <w:pPr>
      <w:tabs>
        <w:tab w:val="left" w:pos="0"/>
      </w:tabs>
      <w:ind w:left="2480" w:hanging="2960"/>
    </w:pPr>
  </w:style>
  <w:style w:type="paragraph" w:customStyle="1" w:styleId="SchclauseheadingSymb">
    <w:name w:val="Sch clause heading Symb"/>
    <w:basedOn w:val="Schclauseheading"/>
    <w:rsid w:val="00793E0B"/>
    <w:pPr>
      <w:tabs>
        <w:tab w:val="left" w:pos="0"/>
      </w:tabs>
      <w:ind w:left="980" w:hanging="1460"/>
    </w:pPr>
  </w:style>
  <w:style w:type="paragraph" w:customStyle="1" w:styleId="TLegAsAmBy">
    <w:name w:val="TLegAsAmBy"/>
    <w:basedOn w:val="TLegEntries"/>
    <w:rsid w:val="00793E0B"/>
    <w:pPr>
      <w:ind w:firstLine="0"/>
    </w:pPr>
    <w:rPr>
      <w:b/>
    </w:rPr>
  </w:style>
  <w:style w:type="paragraph" w:customStyle="1" w:styleId="MinisterWord">
    <w:name w:val="MinisterWord"/>
    <w:basedOn w:val="Normal"/>
    <w:rsid w:val="00793E0B"/>
    <w:pPr>
      <w:spacing w:before="60"/>
      <w:jc w:val="right"/>
    </w:pPr>
  </w:style>
  <w:style w:type="paragraph" w:customStyle="1" w:styleId="TableColHd">
    <w:name w:val="TableColHd"/>
    <w:basedOn w:val="Normal"/>
    <w:rsid w:val="00793E0B"/>
    <w:pPr>
      <w:keepNext/>
      <w:spacing w:after="60"/>
    </w:pPr>
    <w:rPr>
      <w:rFonts w:ascii="Arial" w:hAnsi="Arial"/>
      <w:b/>
      <w:sz w:val="18"/>
    </w:rPr>
  </w:style>
  <w:style w:type="paragraph" w:customStyle="1" w:styleId="00Spine">
    <w:name w:val="00Spine"/>
    <w:basedOn w:val="Normal"/>
    <w:rsid w:val="00793E0B"/>
  </w:style>
  <w:style w:type="paragraph" w:customStyle="1" w:styleId="AuthorisedBlock">
    <w:name w:val="AuthorisedBlock"/>
    <w:basedOn w:val="Normal"/>
    <w:rsid w:val="00793E0B"/>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793E0B"/>
    <w:pPr>
      <w:ind w:left="1920" w:right="600"/>
    </w:pPr>
  </w:style>
  <w:style w:type="paragraph" w:customStyle="1" w:styleId="AmdtsEntriesDefL2">
    <w:name w:val="AmdtsEntriesDefL2"/>
    <w:basedOn w:val="Normal"/>
    <w:rsid w:val="00793E0B"/>
    <w:pPr>
      <w:tabs>
        <w:tab w:val="left" w:pos="3000"/>
      </w:tabs>
      <w:ind w:left="3100" w:hanging="2000"/>
    </w:pPr>
    <w:rPr>
      <w:rFonts w:ascii="Arial" w:hAnsi="Arial"/>
      <w:sz w:val="18"/>
    </w:rPr>
  </w:style>
  <w:style w:type="paragraph" w:customStyle="1" w:styleId="AmdtEntries">
    <w:name w:val="AmdtEntries"/>
    <w:basedOn w:val="BillBasicHeading"/>
    <w:rsid w:val="00793E0B"/>
    <w:pPr>
      <w:keepNext w:val="0"/>
      <w:tabs>
        <w:tab w:val="clear" w:pos="2600"/>
      </w:tabs>
      <w:spacing w:before="0"/>
      <w:ind w:left="3200" w:hanging="2100"/>
    </w:pPr>
    <w:rPr>
      <w:sz w:val="18"/>
    </w:rPr>
  </w:style>
  <w:style w:type="paragraph" w:customStyle="1" w:styleId="PenaltyPara">
    <w:name w:val="PenaltyPara"/>
    <w:basedOn w:val="Normal"/>
    <w:rsid w:val="00793E0B"/>
    <w:pPr>
      <w:tabs>
        <w:tab w:val="right" w:pos="1360"/>
      </w:tabs>
      <w:spacing w:before="60"/>
      <w:ind w:left="1600" w:hanging="1600"/>
      <w:jc w:val="both"/>
    </w:pPr>
  </w:style>
  <w:style w:type="paragraph" w:customStyle="1" w:styleId="06Copyright">
    <w:name w:val="06Copyright"/>
    <w:basedOn w:val="Normal"/>
    <w:rsid w:val="00793E0B"/>
  </w:style>
  <w:style w:type="paragraph" w:customStyle="1" w:styleId="AFHdg">
    <w:name w:val="AFHdg"/>
    <w:basedOn w:val="BillBasicHeading"/>
    <w:rsid w:val="00793E0B"/>
    <w:rPr>
      <w:b w:val="0"/>
      <w:sz w:val="32"/>
    </w:rPr>
  </w:style>
  <w:style w:type="paragraph" w:customStyle="1" w:styleId="LegHistNote">
    <w:name w:val="LegHistNote"/>
    <w:basedOn w:val="Actdetails"/>
    <w:rsid w:val="00793E0B"/>
    <w:pPr>
      <w:spacing w:before="60"/>
      <w:ind w:left="2700" w:right="-60" w:hanging="1300"/>
    </w:pPr>
    <w:rPr>
      <w:sz w:val="18"/>
    </w:rPr>
  </w:style>
  <w:style w:type="paragraph" w:customStyle="1" w:styleId="MH1Chapter">
    <w:name w:val="M H1 Chapter"/>
    <w:basedOn w:val="AH1Chapter"/>
    <w:rsid w:val="00793E0B"/>
    <w:pPr>
      <w:tabs>
        <w:tab w:val="clear" w:pos="2600"/>
        <w:tab w:val="left" w:pos="2720"/>
      </w:tabs>
      <w:ind w:left="4000" w:hanging="3300"/>
    </w:pPr>
  </w:style>
  <w:style w:type="paragraph" w:customStyle="1" w:styleId="ModH1Chapter">
    <w:name w:val="Mod H1 Chapter"/>
    <w:basedOn w:val="IH1ChapSymb"/>
    <w:rsid w:val="00793E0B"/>
    <w:pPr>
      <w:tabs>
        <w:tab w:val="clear" w:pos="2600"/>
        <w:tab w:val="left" w:pos="3300"/>
      </w:tabs>
      <w:ind w:left="3300"/>
    </w:pPr>
  </w:style>
  <w:style w:type="paragraph" w:customStyle="1" w:styleId="ModH2Part">
    <w:name w:val="Mod H2 Part"/>
    <w:basedOn w:val="IH2PartSymb"/>
    <w:rsid w:val="00793E0B"/>
    <w:pPr>
      <w:tabs>
        <w:tab w:val="clear" w:pos="2600"/>
        <w:tab w:val="left" w:pos="3300"/>
      </w:tabs>
      <w:ind w:left="3300"/>
    </w:pPr>
  </w:style>
  <w:style w:type="paragraph" w:customStyle="1" w:styleId="ModH3Div">
    <w:name w:val="Mod H3 Div"/>
    <w:basedOn w:val="IH3DivSymb"/>
    <w:rsid w:val="00793E0B"/>
    <w:pPr>
      <w:tabs>
        <w:tab w:val="clear" w:pos="2600"/>
        <w:tab w:val="left" w:pos="3300"/>
      </w:tabs>
      <w:ind w:left="3300"/>
    </w:pPr>
  </w:style>
  <w:style w:type="paragraph" w:customStyle="1" w:styleId="ModH4SubDiv">
    <w:name w:val="Mod H4 SubDiv"/>
    <w:basedOn w:val="IH4SubDivSymb"/>
    <w:rsid w:val="00793E0B"/>
    <w:pPr>
      <w:tabs>
        <w:tab w:val="clear" w:pos="2600"/>
        <w:tab w:val="left" w:pos="3300"/>
      </w:tabs>
      <w:ind w:left="3300"/>
    </w:pPr>
  </w:style>
  <w:style w:type="paragraph" w:customStyle="1" w:styleId="ModH5Sec">
    <w:name w:val="Mod H5 Sec"/>
    <w:basedOn w:val="IH5SecSymb"/>
    <w:rsid w:val="00793E0B"/>
    <w:pPr>
      <w:tabs>
        <w:tab w:val="clear" w:pos="1100"/>
        <w:tab w:val="left" w:pos="1800"/>
      </w:tabs>
      <w:ind w:left="2200"/>
    </w:pPr>
  </w:style>
  <w:style w:type="paragraph" w:customStyle="1" w:styleId="Modmain">
    <w:name w:val="Mod main"/>
    <w:basedOn w:val="Amain"/>
    <w:rsid w:val="00793E0B"/>
    <w:pPr>
      <w:tabs>
        <w:tab w:val="clear" w:pos="900"/>
        <w:tab w:val="clear" w:pos="1100"/>
        <w:tab w:val="right" w:pos="1600"/>
        <w:tab w:val="left" w:pos="1800"/>
      </w:tabs>
      <w:ind w:left="2200"/>
    </w:pPr>
  </w:style>
  <w:style w:type="paragraph" w:customStyle="1" w:styleId="Modpara">
    <w:name w:val="Mod para"/>
    <w:basedOn w:val="BillBasic"/>
    <w:rsid w:val="00793E0B"/>
    <w:pPr>
      <w:tabs>
        <w:tab w:val="right" w:pos="2100"/>
        <w:tab w:val="left" w:pos="2300"/>
      </w:tabs>
      <w:ind w:left="2700" w:hanging="1600"/>
      <w:outlineLvl w:val="6"/>
    </w:pPr>
  </w:style>
  <w:style w:type="paragraph" w:customStyle="1" w:styleId="Modsubpara">
    <w:name w:val="Mod subpara"/>
    <w:basedOn w:val="Asubpara"/>
    <w:rsid w:val="00793E0B"/>
    <w:pPr>
      <w:tabs>
        <w:tab w:val="clear" w:pos="1900"/>
        <w:tab w:val="clear" w:pos="2100"/>
        <w:tab w:val="right" w:pos="2640"/>
        <w:tab w:val="left" w:pos="2840"/>
      </w:tabs>
      <w:ind w:left="3240" w:hanging="2140"/>
    </w:pPr>
  </w:style>
  <w:style w:type="paragraph" w:customStyle="1" w:styleId="Modsubsubpara">
    <w:name w:val="Mod subsubpara"/>
    <w:basedOn w:val="AsubsubparaSymb"/>
    <w:rsid w:val="00793E0B"/>
    <w:pPr>
      <w:tabs>
        <w:tab w:val="clear" w:pos="2400"/>
        <w:tab w:val="clear" w:pos="2600"/>
        <w:tab w:val="right" w:pos="3160"/>
        <w:tab w:val="left" w:pos="3360"/>
      </w:tabs>
      <w:ind w:left="3760" w:hanging="2660"/>
    </w:pPr>
  </w:style>
  <w:style w:type="paragraph" w:customStyle="1" w:styleId="Modmainreturn">
    <w:name w:val="Mod main return"/>
    <w:basedOn w:val="AmainreturnSymb"/>
    <w:rsid w:val="00793E0B"/>
    <w:pPr>
      <w:ind w:left="1800"/>
    </w:pPr>
  </w:style>
  <w:style w:type="paragraph" w:customStyle="1" w:styleId="Modparareturn">
    <w:name w:val="Mod para return"/>
    <w:basedOn w:val="AparareturnSymb"/>
    <w:rsid w:val="00793E0B"/>
    <w:pPr>
      <w:ind w:left="2300"/>
    </w:pPr>
  </w:style>
  <w:style w:type="paragraph" w:customStyle="1" w:styleId="Modsubparareturn">
    <w:name w:val="Mod subpara return"/>
    <w:basedOn w:val="AsubparareturnSymb"/>
    <w:rsid w:val="00793E0B"/>
    <w:pPr>
      <w:ind w:left="3040"/>
    </w:pPr>
  </w:style>
  <w:style w:type="paragraph" w:customStyle="1" w:styleId="Modref">
    <w:name w:val="Mod ref"/>
    <w:basedOn w:val="refSymb"/>
    <w:rsid w:val="00793E0B"/>
    <w:pPr>
      <w:ind w:left="1100"/>
    </w:pPr>
  </w:style>
  <w:style w:type="paragraph" w:customStyle="1" w:styleId="ModaNote">
    <w:name w:val="Mod aNote"/>
    <w:basedOn w:val="aNoteSymb"/>
    <w:rsid w:val="00793E0B"/>
    <w:pPr>
      <w:tabs>
        <w:tab w:val="left" w:pos="2600"/>
      </w:tabs>
      <w:ind w:left="2600"/>
    </w:pPr>
  </w:style>
  <w:style w:type="paragraph" w:customStyle="1" w:styleId="ModNote">
    <w:name w:val="Mod Note"/>
    <w:basedOn w:val="aNoteSymb"/>
    <w:rsid w:val="00793E0B"/>
    <w:pPr>
      <w:tabs>
        <w:tab w:val="left" w:pos="2600"/>
      </w:tabs>
      <w:ind w:left="2600"/>
    </w:pPr>
  </w:style>
  <w:style w:type="paragraph" w:customStyle="1" w:styleId="Letterhead">
    <w:name w:val="Letterhead"/>
    <w:rsid w:val="00AE4E3D"/>
    <w:pPr>
      <w:widowControl w:val="0"/>
      <w:spacing w:after="180"/>
      <w:jc w:val="right"/>
    </w:pPr>
    <w:rPr>
      <w:rFonts w:ascii="Arial" w:hAnsi="Arial" w:cs="Arial"/>
      <w:sz w:val="32"/>
      <w:szCs w:val="32"/>
      <w:lang w:eastAsia="en-US"/>
    </w:rPr>
  </w:style>
  <w:style w:type="paragraph" w:customStyle="1" w:styleId="Billcrest0">
    <w:name w:val="Billcrest"/>
    <w:basedOn w:val="Normal"/>
    <w:rsid w:val="00793E0B"/>
    <w:pPr>
      <w:spacing w:after="60"/>
      <w:ind w:left="2800"/>
    </w:pPr>
    <w:rPr>
      <w:rFonts w:ascii="ACTCrest" w:hAnsi="ACTCrest"/>
      <w:sz w:val="216"/>
    </w:rPr>
  </w:style>
  <w:style w:type="paragraph" w:customStyle="1" w:styleId="Status">
    <w:name w:val="Status"/>
    <w:basedOn w:val="Normal"/>
    <w:rsid w:val="00793E0B"/>
    <w:pPr>
      <w:spacing w:before="280"/>
      <w:jc w:val="center"/>
    </w:pPr>
    <w:rPr>
      <w:rFonts w:ascii="Arial" w:hAnsi="Arial"/>
      <w:sz w:val="14"/>
    </w:rPr>
  </w:style>
  <w:style w:type="paragraph" w:customStyle="1" w:styleId="ApprFormHd">
    <w:name w:val="ApprFormHd"/>
    <w:basedOn w:val="Sched-heading"/>
    <w:rsid w:val="00793E0B"/>
    <w:pPr>
      <w:ind w:left="0" w:firstLine="0"/>
    </w:pPr>
  </w:style>
  <w:style w:type="paragraph" w:customStyle="1" w:styleId="EarlierRepubHdg">
    <w:name w:val="EarlierRepubHdg"/>
    <w:basedOn w:val="Normal"/>
    <w:rsid w:val="00793E0B"/>
    <w:pPr>
      <w:keepNext/>
    </w:pPr>
    <w:rPr>
      <w:rFonts w:ascii="Arial" w:hAnsi="Arial"/>
      <w:b/>
      <w:sz w:val="20"/>
    </w:rPr>
  </w:style>
  <w:style w:type="paragraph" w:customStyle="1" w:styleId="RenumProvHdg">
    <w:name w:val="RenumProvHdg"/>
    <w:basedOn w:val="Normal"/>
    <w:rsid w:val="00793E0B"/>
    <w:rPr>
      <w:rFonts w:ascii="Arial" w:hAnsi="Arial"/>
      <w:b/>
      <w:sz w:val="22"/>
    </w:rPr>
  </w:style>
  <w:style w:type="paragraph" w:customStyle="1" w:styleId="RenumProvHeader">
    <w:name w:val="RenumProvHeader"/>
    <w:basedOn w:val="Normal"/>
    <w:rsid w:val="00793E0B"/>
    <w:rPr>
      <w:rFonts w:ascii="Arial" w:hAnsi="Arial"/>
      <w:b/>
      <w:sz w:val="22"/>
    </w:rPr>
  </w:style>
  <w:style w:type="paragraph" w:customStyle="1" w:styleId="RenumTableHdg">
    <w:name w:val="RenumTableHdg"/>
    <w:basedOn w:val="Normal"/>
    <w:rsid w:val="00793E0B"/>
    <w:pPr>
      <w:spacing w:before="120"/>
    </w:pPr>
    <w:rPr>
      <w:rFonts w:ascii="Arial" w:hAnsi="Arial"/>
      <w:b/>
      <w:sz w:val="20"/>
    </w:rPr>
  </w:style>
  <w:style w:type="paragraph" w:customStyle="1" w:styleId="EPSCoverTop">
    <w:name w:val="EPSCoverTop"/>
    <w:basedOn w:val="Normal"/>
    <w:rsid w:val="00793E0B"/>
    <w:pPr>
      <w:jc w:val="right"/>
    </w:pPr>
    <w:rPr>
      <w:rFonts w:ascii="Arial" w:hAnsi="Arial"/>
      <w:sz w:val="20"/>
    </w:rPr>
  </w:style>
  <w:style w:type="paragraph" w:customStyle="1" w:styleId="Actbullet">
    <w:name w:val="Act bullet"/>
    <w:basedOn w:val="Normal"/>
    <w:uiPriority w:val="99"/>
    <w:rsid w:val="00793E0B"/>
    <w:pPr>
      <w:numPr>
        <w:numId w:val="27"/>
      </w:numPr>
      <w:tabs>
        <w:tab w:val="left" w:pos="900"/>
      </w:tabs>
      <w:spacing w:before="20"/>
      <w:ind w:right="-60"/>
    </w:pPr>
    <w:rPr>
      <w:rFonts w:ascii="Arial" w:hAnsi="Arial"/>
      <w:sz w:val="18"/>
    </w:rPr>
  </w:style>
  <w:style w:type="paragraph" w:styleId="ListBullet">
    <w:name w:val="List Bullet"/>
    <w:basedOn w:val="Normal"/>
    <w:autoRedefine/>
    <w:rsid w:val="00AE4E3D"/>
    <w:pPr>
      <w:numPr>
        <w:numId w:val="2"/>
      </w:numPr>
      <w:spacing w:before="80" w:after="60"/>
      <w:ind w:left="360" w:hanging="360"/>
      <w:jc w:val="both"/>
    </w:pPr>
  </w:style>
  <w:style w:type="paragraph" w:styleId="ListBullet2">
    <w:name w:val="List Bullet 2"/>
    <w:basedOn w:val="Normal"/>
    <w:autoRedefine/>
    <w:rsid w:val="00AE4E3D"/>
    <w:pPr>
      <w:numPr>
        <w:numId w:val="3"/>
      </w:numPr>
      <w:tabs>
        <w:tab w:val="num" w:pos="643"/>
      </w:tabs>
      <w:spacing w:before="80" w:after="60"/>
      <w:ind w:left="643" w:hanging="360"/>
      <w:jc w:val="both"/>
    </w:pPr>
  </w:style>
  <w:style w:type="paragraph" w:styleId="ListBullet3">
    <w:name w:val="List Bullet 3"/>
    <w:basedOn w:val="Normal"/>
    <w:autoRedefine/>
    <w:rsid w:val="00AE4E3D"/>
    <w:pPr>
      <w:numPr>
        <w:numId w:val="4"/>
      </w:numPr>
      <w:tabs>
        <w:tab w:val="num" w:pos="926"/>
      </w:tabs>
      <w:spacing w:before="80" w:after="60"/>
      <w:ind w:left="926" w:hanging="360"/>
      <w:jc w:val="both"/>
    </w:pPr>
  </w:style>
  <w:style w:type="paragraph" w:styleId="ListBullet4">
    <w:name w:val="List Bullet 4"/>
    <w:basedOn w:val="Normal"/>
    <w:autoRedefine/>
    <w:rsid w:val="00AE4E3D"/>
    <w:pPr>
      <w:numPr>
        <w:numId w:val="1"/>
      </w:numPr>
      <w:tabs>
        <w:tab w:val="clear" w:pos="360"/>
        <w:tab w:val="num" w:pos="1209"/>
      </w:tabs>
      <w:spacing w:before="80" w:after="60"/>
      <w:ind w:left="1209"/>
      <w:jc w:val="both"/>
    </w:pPr>
  </w:style>
  <w:style w:type="paragraph" w:styleId="ListBullet5">
    <w:name w:val="List Bullet 5"/>
    <w:basedOn w:val="Normal"/>
    <w:autoRedefine/>
    <w:rsid w:val="00AE4E3D"/>
    <w:pPr>
      <w:numPr>
        <w:numId w:val="5"/>
      </w:numPr>
      <w:tabs>
        <w:tab w:val="num" w:pos="1492"/>
      </w:tabs>
      <w:spacing w:before="80" w:after="60"/>
      <w:ind w:left="1492" w:hanging="360"/>
      <w:jc w:val="both"/>
    </w:pPr>
  </w:style>
  <w:style w:type="paragraph" w:styleId="ListNumber">
    <w:name w:val="List Number"/>
    <w:basedOn w:val="Normal"/>
    <w:rsid w:val="00AE4E3D"/>
    <w:pPr>
      <w:numPr>
        <w:numId w:val="6"/>
      </w:numPr>
      <w:spacing w:before="80" w:after="60"/>
      <w:ind w:left="360" w:hanging="360"/>
      <w:jc w:val="both"/>
    </w:pPr>
  </w:style>
  <w:style w:type="paragraph" w:styleId="ListNumber2">
    <w:name w:val="List Number 2"/>
    <w:basedOn w:val="Normal"/>
    <w:rsid w:val="00AE4E3D"/>
    <w:pPr>
      <w:numPr>
        <w:numId w:val="7"/>
      </w:numPr>
      <w:tabs>
        <w:tab w:val="num" w:pos="643"/>
      </w:tabs>
      <w:spacing w:before="80" w:after="60"/>
      <w:ind w:left="643" w:hanging="360"/>
      <w:jc w:val="both"/>
    </w:pPr>
  </w:style>
  <w:style w:type="paragraph" w:styleId="ListNumber3">
    <w:name w:val="List Number 3"/>
    <w:basedOn w:val="Normal"/>
    <w:rsid w:val="00AE4E3D"/>
    <w:pPr>
      <w:numPr>
        <w:numId w:val="8"/>
      </w:numPr>
      <w:tabs>
        <w:tab w:val="num" w:pos="926"/>
      </w:tabs>
      <w:spacing w:before="80" w:after="60"/>
      <w:ind w:left="926" w:hanging="360"/>
      <w:jc w:val="both"/>
    </w:pPr>
  </w:style>
  <w:style w:type="paragraph" w:styleId="ListNumber4">
    <w:name w:val="List Number 4"/>
    <w:basedOn w:val="Normal"/>
    <w:rsid w:val="00AE4E3D"/>
    <w:pPr>
      <w:numPr>
        <w:numId w:val="9"/>
      </w:numPr>
      <w:tabs>
        <w:tab w:val="num" w:pos="1209"/>
      </w:tabs>
      <w:spacing w:before="80" w:after="60"/>
      <w:ind w:left="1209" w:hanging="360"/>
      <w:jc w:val="both"/>
    </w:pPr>
  </w:style>
  <w:style w:type="paragraph" w:styleId="ListNumber5">
    <w:name w:val="List Number 5"/>
    <w:basedOn w:val="Normal"/>
    <w:rsid w:val="00AE4E3D"/>
    <w:pPr>
      <w:tabs>
        <w:tab w:val="num" w:pos="1492"/>
      </w:tabs>
      <w:spacing w:before="80" w:after="60"/>
      <w:ind w:left="1492" w:hanging="360"/>
      <w:jc w:val="both"/>
    </w:pPr>
  </w:style>
  <w:style w:type="paragraph" w:customStyle="1" w:styleId="aExamhead0">
    <w:name w:val="aExam head"/>
    <w:basedOn w:val="BillBasic0"/>
    <w:next w:val="Normal"/>
    <w:rsid w:val="00AE4E3D"/>
    <w:pPr>
      <w:keepNext/>
      <w:spacing w:before="80" w:after="60"/>
    </w:pPr>
    <w:rPr>
      <w:rFonts w:ascii="Times New Roman" w:hAnsi="Times New Roman"/>
      <w:i/>
      <w:iCs/>
    </w:rPr>
  </w:style>
  <w:style w:type="paragraph" w:customStyle="1" w:styleId="AmainSymb">
    <w:name w:val="A main Symb"/>
    <w:basedOn w:val="Amain"/>
    <w:rsid w:val="00793E0B"/>
    <w:pPr>
      <w:tabs>
        <w:tab w:val="left" w:pos="0"/>
      </w:tabs>
      <w:ind w:left="1120" w:hanging="1600"/>
    </w:pPr>
  </w:style>
  <w:style w:type="paragraph" w:customStyle="1" w:styleId="AparaSymb">
    <w:name w:val="A para Symb"/>
    <w:basedOn w:val="Apara"/>
    <w:rsid w:val="00793E0B"/>
    <w:pPr>
      <w:tabs>
        <w:tab w:val="right" w:pos="0"/>
      </w:tabs>
      <w:ind w:hanging="2080"/>
    </w:pPr>
  </w:style>
  <w:style w:type="paragraph" w:customStyle="1" w:styleId="AsubparaSymb">
    <w:name w:val="A subpara Symb"/>
    <w:basedOn w:val="Asubpara"/>
    <w:rsid w:val="00793E0B"/>
    <w:pPr>
      <w:tabs>
        <w:tab w:val="left" w:pos="0"/>
      </w:tabs>
      <w:ind w:left="2098" w:hanging="2580"/>
    </w:pPr>
  </w:style>
  <w:style w:type="paragraph" w:customStyle="1" w:styleId="TableText">
    <w:name w:val="TableText"/>
    <w:basedOn w:val="Normal"/>
    <w:rsid w:val="00793E0B"/>
    <w:pPr>
      <w:spacing w:before="60" w:after="60"/>
    </w:pPr>
  </w:style>
  <w:style w:type="paragraph" w:customStyle="1" w:styleId="tablepara">
    <w:name w:val="table para"/>
    <w:basedOn w:val="Normal"/>
    <w:rsid w:val="00793E0B"/>
    <w:pPr>
      <w:tabs>
        <w:tab w:val="right" w:pos="800"/>
        <w:tab w:val="left" w:pos="1100"/>
      </w:tabs>
      <w:spacing w:before="80" w:after="60"/>
      <w:ind w:left="1100" w:hanging="1100"/>
    </w:pPr>
  </w:style>
  <w:style w:type="paragraph" w:customStyle="1" w:styleId="tablesubpara">
    <w:name w:val="table subpara"/>
    <w:basedOn w:val="Normal"/>
    <w:rsid w:val="00793E0B"/>
    <w:pPr>
      <w:tabs>
        <w:tab w:val="right" w:pos="1500"/>
        <w:tab w:val="left" w:pos="1800"/>
      </w:tabs>
      <w:spacing w:before="80" w:after="60"/>
      <w:ind w:left="1800" w:hanging="1800"/>
    </w:pPr>
  </w:style>
  <w:style w:type="paragraph" w:customStyle="1" w:styleId="RenumProvSubsectEntries">
    <w:name w:val="RenumProvSubsectEntries"/>
    <w:basedOn w:val="RenumProvEntries"/>
    <w:rsid w:val="00793E0B"/>
    <w:pPr>
      <w:ind w:left="252"/>
    </w:pPr>
  </w:style>
  <w:style w:type="paragraph" w:customStyle="1" w:styleId="IshadedSchClause">
    <w:name w:val="I shaded Sch Clause"/>
    <w:basedOn w:val="IshadedH5Sec"/>
    <w:rsid w:val="00793E0B"/>
  </w:style>
  <w:style w:type="paragraph" w:customStyle="1" w:styleId="IshadedH5Sec">
    <w:name w:val="I shaded H5 Sec"/>
    <w:basedOn w:val="AH5Sec"/>
    <w:rsid w:val="00793E0B"/>
    <w:pPr>
      <w:shd w:val="pct25" w:color="auto" w:fill="auto"/>
      <w:outlineLvl w:val="9"/>
    </w:pPr>
  </w:style>
  <w:style w:type="paragraph" w:customStyle="1" w:styleId="Endnote4">
    <w:name w:val="Endnote4"/>
    <w:basedOn w:val="Endnote2"/>
    <w:rsid w:val="00793E0B"/>
    <w:pPr>
      <w:pBdr>
        <w:top w:val="single" w:sz="4" w:space="1" w:color="auto"/>
        <w:left w:val="single" w:sz="4" w:space="4" w:color="auto"/>
        <w:bottom w:val="single" w:sz="4" w:space="1" w:color="auto"/>
        <w:right w:val="single" w:sz="4" w:space="4" w:color="auto"/>
      </w:pBdr>
      <w:ind w:left="1100" w:hanging="1100"/>
    </w:pPr>
  </w:style>
  <w:style w:type="paragraph" w:customStyle="1" w:styleId="Actdetailsnote">
    <w:name w:val="Act details note"/>
    <w:basedOn w:val="Actdetails"/>
    <w:uiPriority w:val="99"/>
    <w:rsid w:val="00793E0B"/>
    <w:pPr>
      <w:ind w:left="1620" w:right="-60" w:hanging="720"/>
    </w:pPr>
    <w:rPr>
      <w:sz w:val="18"/>
    </w:rPr>
  </w:style>
  <w:style w:type="paragraph" w:customStyle="1" w:styleId="Assectheading">
    <w:name w:val="A ssect heading"/>
    <w:basedOn w:val="Amain"/>
    <w:rsid w:val="00793E0B"/>
    <w:pPr>
      <w:keepNext/>
      <w:tabs>
        <w:tab w:val="clear" w:pos="900"/>
        <w:tab w:val="clear" w:pos="1100"/>
      </w:tabs>
      <w:spacing w:before="300"/>
      <w:ind w:left="0" w:firstLine="0"/>
      <w:outlineLvl w:val="9"/>
    </w:pPr>
    <w:rPr>
      <w:i/>
    </w:rPr>
  </w:style>
  <w:style w:type="paragraph" w:customStyle="1" w:styleId="Penalty">
    <w:name w:val="Penalty"/>
    <w:basedOn w:val="Amainreturn"/>
    <w:rsid w:val="00793E0B"/>
  </w:style>
  <w:style w:type="paragraph" w:customStyle="1" w:styleId="LongTitleSymb">
    <w:name w:val="LongTitleSymb"/>
    <w:basedOn w:val="LongTitle"/>
    <w:rsid w:val="00793E0B"/>
    <w:pPr>
      <w:ind w:hanging="480"/>
    </w:pPr>
  </w:style>
  <w:style w:type="paragraph" w:customStyle="1" w:styleId="DetailsNo">
    <w:name w:val="Details No"/>
    <w:basedOn w:val="Actdetails"/>
    <w:uiPriority w:val="99"/>
    <w:rsid w:val="00793E0B"/>
    <w:pPr>
      <w:ind w:left="0"/>
    </w:pPr>
    <w:rPr>
      <w:sz w:val="18"/>
    </w:rPr>
  </w:style>
  <w:style w:type="paragraph" w:customStyle="1" w:styleId="Actbulletshaded">
    <w:name w:val="Act bullet shaded"/>
    <w:basedOn w:val="Actbullet"/>
    <w:rsid w:val="00AE4E3D"/>
    <w:pPr>
      <w:numPr>
        <w:numId w:val="13"/>
      </w:numPr>
      <w:shd w:val="pct15" w:color="auto" w:fill="FFFFFF"/>
    </w:pPr>
    <w:rPr>
      <w:lang w:val="en-US"/>
    </w:rPr>
  </w:style>
  <w:style w:type="paragraph" w:customStyle="1" w:styleId="EffectiveDate">
    <w:name w:val="EffectiveDate"/>
    <w:basedOn w:val="Normal"/>
    <w:rsid w:val="00793E0B"/>
    <w:pPr>
      <w:spacing w:before="120"/>
    </w:pPr>
    <w:rPr>
      <w:rFonts w:ascii="Arial" w:hAnsi="Arial"/>
      <w:b/>
      <w:sz w:val="26"/>
    </w:rPr>
  </w:style>
  <w:style w:type="paragraph" w:customStyle="1" w:styleId="aNoteText">
    <w:name w:val="aNoteText"/>
    <w:basedOn w:val="aNoteSymb"/>
    <w:rsid w:val="00793E0B"/>
    <w:pPr>
      <w:spacing w:before="60"/>
      <w:ind w:firstLine="0"/>
    </w:pPr>
  </w:style>
  <w:style w:type="paragraph" w:customStyle="1" w:styleId="02TextLandscape">
    <w:name w:val="02TextLandscape"/>
    <w:basedOn w:val="Normal"/>
    <w:rsid w:val="00793E0B"/>
  </w:style>
  <w:style w:type="paragraph" w:customStyle="1" w:styleId="05Endnote0">
    <w:name w:val="05Endnote"/>
    <w:basedOn w:val="Normal"/>
    <w:rsid w:val="00793E0B"/>
  </w:style>
  <w:style w:type="paragraph" w:customStyle="1" w:styleId="AmdtEntriesDefL2">
    <w:name w:val="AmdtEntriesDefL2"/>
    <w:basedOn w:val="AmdtEntries"/>
    <w:rsid w:val="00793E0B"/>
    <w:pPr>
      <w:tabs>
        <w:tab w:val="left" w:pos="3000"/>
      </w:tabs>
      <w:ind w:left="3600" w:hanging="2500"/>
    </w:pPr>
  </w:style>
  <w:style w:type="character" w:customStyle="1" w:styleId="charContents">
    <w:name w:val="charContents"/>
    <w:basedOn w:val="DefaultParagraphFont"/>
    <w:rsid w:val="00793E0B"/>
  </w:style>
  <w:style w:type="character" w:customStyle="1" w:styleId="charPage">
    <w:name w:val="charPage"/>
    <w:basedOn w:val="DefaultParagraphFont"/>
    <w:rsid w:val="00793E0B"/>
  </w:style>
  <w:style w:type="paragraph" w:customStyle="1" w:styleId="FooterInfoCentre">
    <w:name w:val="FooterInfoCentre"/>
    <w:basedOn w:val="FooterInfo"/>
    <w:rsid w:val="00793E0B"/>
    <w:pPr>
      <w:spacing w:before="60"/>
      <w:jc w:val="center"/>
    </w:pPr>
  </w:style>
  <w:style w:type="paragraph" w:styleId="MacroText">
    <w:name w:val="macro"/>
    <w:semiHidden/>
    <w:rsid w:val="00793E0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793E0B"/>
    <w:pPr>
      <w:spacing w:before="60"/>
      <w:ind w:left="1100"/>
      <w:jc w:val="both"/>
    </w:pPr>
    <w:rPr>
      <w:sz w:val="20"/>
    </w:rPr>
  </w:style>
  <w:style w:type="paragraph" w:customStyle="1" w:styleId="aExamHdgss">
    <w:name w:val="aExamHdgss"/>
    <w:basedOn w:val="BillBasicHeading"/>
    <w:next w:val="Normal"/>
    <w:rsid w:val="00793E0B"/>
    <w:pPr>
      <w:tabs>
        <w:tab w:val="clear" w:pos="2600"/>
      </w:tabs>
      <w:ind w:left="1100"/>
    </w:pPr>
    <w:rPr>
      <w:sz w:val="18"/>
    </w:rPr>
  </w:style>
  <w:style w:type="paragraph" w:customStyle="1" w:styleId="aExamss">
    <w:name w:val="aExamss"/>
    <w:basedOn w:val="aNoteSymb"/>
    <w:rsid w:val="00793E0B"/>
    <w:pPr>
      <w:spacing w:before="60"/>
      <w:ind w:left="1100" w:firstLine="0"/>
    </w:pPr>
  </w:style>
  <w:style w:type="paragraph" w:customStyle="1" w:styleId="aExamINumss">
    <w:name w:val="aExamINumss"/>
    <w:basedOn w:val="aExamss"/>
    <w:rsid w:val="00793E0B"/>
    <w:pPr>
      <w:tabs>
        <w:tab w:val="left" w:pos="1500"/>
      </w:tabs>
      <w:ind w:left="1500" w:hanging="400"/>
    </w:pPr>
  </w:style>
  <w:style w:type="paragraph" w:customStyle="1" w:styleId="aExamNumTextss">
    <w:name w:val="aExamNumTextss"/>
    <w:basedOn w:val="aExamss"/>
    <w:rsid w:val="00793E0B"/>
    <w:pPr>
      <w:ind w:left="1500"/>
    </w:pPr>
  </w:style>
  <w:style w:type="paragraph" w:customStyle="1" w:styleId="AExamIPara">
    <w:name w:val="AExamIPara"/>
    <w:basedOn w:val="aExam"/>
    <w:rsid w:val="00793E0B"/>
    <w:pPr>
      <w:tabs>
        <w:tab w:val="right" w:pos="1720"/>
        <w:tab w:val="left" w:pos="2000"/>
      </w:tabs>
      <w:ind w:left="2000" w:hanging="900"/>
    </w:pPr>
  </w:style>
  <w:style w:type="paragraph" w:customStyle="1" w:styleId="aNoteTextss">
    <w:name w:val="aNoteTextss"/>
    <w:basedOn w:val="Normal"/>
    <w:rsid w:val="00793E0B"/>
    <w:pPr>
      <w:spacing w:before="60"/>
      <w:ind w:left="1900"/>
      <w:jc w:val="both"/>
    </w:pPr>
    <w:rPr>
      <w:sz w:val="20"/>
    </w:rPr>
  </w:style>
  <w:style w:type="paragraph" w:customStyle="1" w:styleId="aNoteParass">
    <w:name w:val="aNoteParass"/>
    <w:basedOn w:val="Normal"/>
    <w:rsid w:val="00793E0B"/>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793E0B"/>
    <w:pPr>
      <w:ind w:left="1600"/>
    </w:pPr>
  </w:style>
  <w:style w:type="paragraph" w:customStyle="1" w:styleId="aExampar">
    <w:name w:val="aExampar"/>
    <w:basedOn w:val="aExamss"/>
    <w:rsid w:val="00793E0B"/>
    <w:pPr>
      <w:ind w:left="1600"/>
    </w:pPr>
  </w:style>
  <w:style w:type="paragraph" w:customStyle="1" w:styleId="aNotepar">
    <w:name w:val="aNotepar"/>
    <w:basedOn w:val="BillBasic"/>
    <w:next w:val="Normal"/>
    <w:rsid w:val="00793E0B"/>
    <w:pPr>
      <w:ind w:left="2400" w:hanging="800"/>
    </w:pPr>
    <w:rPr>
      <w:sz w:val="20"/>
    </w:rPr>
  </w:style>
  <w:style w:type="paragraph" w:customStyle="1" w:styleId="aNoteTextpar">
    <w:name w:val="aNoteTextpar"/>
    <w:basedOn w:val="aNotepar"/>
    <w:rsid w:val="00793E0B"/>
    <w:pPr>
      <w:spacing w:before="60"/>
      <w:ind w:firstLine="0"/>
    </w:pPr>
  </w:style>
  <w:style w:type="paragraph" w:customStyle="1" w:styleId="aNoteParapar">
    <w:name w:val="aNoteParapar"/>
    <w:basedOn w:val="aNotepar"/>
    <w:rsid w:val="00793E0B"/>
    <w:pPr>
      <w:tabs>
        <w:tab w:val="right" w:pos="2640"/>
      </w:tabs>
      <w:spacing w:before="60"/>
      <w:ind w:left="2920" w:hanging="1320"/>
    </w:pPr>
  </w:style>
  <w:style w:type="paragraph" w:customStyle="1" w:styleId="aExamHdgsubpar">
    <w:name w:val="aExamHdgsubpar"/>
    <w:basedOn w:val="aExamHdgss"/>
    <w:next w:val="Normal"/>
    <w:rsid w:val="00793E0B"/>
    <w:pPr>
      <w:ind w:left="2140"/>
    </w:pPr>
  </w:style>
  <w:style w:type="paragraph" w:customStyle="1" w:styleId="aExamsubpar">
    <w:name w:val="aExamsubpar"/>
    <w:basedOn w:val="aExamss"/>
    <w:rsid w:val="00793E0B"/>
    <w:pPr>
      <w:ind w:left="2140"/>
    </w:pPr>
  </w:style>
  <w:style w:type="paragraph" w:customStyle="1" w:styleId="aNotesubpar">
    <w:name w:val="aNotesubpar"/>
    <w:basedOn w:val="BillBasic"/>
    <w:next w:val="Normal"/>
    <w:rsid w:val="00793E0B"/>
    <w:pPr>
      <w:ind w:left="2940" w:hanging="800"/>
    </w:pPr>
    <w:rPr>
      <w:sz w:val="20"/>
    </w:rPr>
  </w:style>
  <w:style w:type="paragraph" w:customStyle="1" w:styleId="aNoteTextsubpar">
    <w:name w:val="aNoteTextsubpar"/>
    <w:basedOn w:val="aNotesubpar"/>
    <w:rsid w:val="00793E0B"/>
    <w:pPr>
      <w:spacing w:before="60"/>
      <w:ind w:firstLine="0"/>
    </w:pPr>
  </w:style>
  <w:style w:type="paragraph" w:customStyle="1" w:styleId="aExamBulletss">
    <w:name w:val="aExamBulletss"/>
    <w:basedOn w:val="aExamss"/>
    <w:rsid w:val="00793E0B"/>
    <w:pPr>
      <w:ind w:left="1500" w:hanging="400"/>
    </w:pPr>
  </w:style>
  <w:style w:type="paragraph" w:customStyle="1" w:styleId="aNoteBulletss">
    <w:name w:val="aNoteBulletss"/>
    <w:basedOn w:val="Normal"/>
    <w:rsid w:val="00793E0B"/>
    <w:pPr>
      <w:spacing w:before="60"/>
      <w:ind w:left="2300" w:hanging="400"/>
      <w:jc w:val="both"/>
    </w:pPr>
    <w:rPr>
      <w:sz w:val="20"/>
    </w:rPr>
  </w:style>
  <w:style w:type="paragraph" w:customStyle="1" w:styleId="aExamBulletpar">
    <w:name w:val="aExamBulletpar"/>
    <w:basedOn w:val="aExampar"/>
    <w:rsid w:val="00793E0B"/>
    <w:pPr>
      <w:ind w:left="2000" w:hanging="400"/>
    </w:pPr>
  </w:style>
  <w:style w:type="paragraph" w:customStyle="1" w:styleId="aNoteBulletpar">
    <w:name w:val="aNoteBulletpar"/>
    <w:basedOn w:val="aNotepar"/>
    <w:rsid w:val="00793E0B"/>
    <w:pPr>
      <w:spacing w:before="60"/>
      <w:ind w:left="2800" w:hanging="400"/>
    </w:pPr>
  </w:style>
  <w:style w:type="paragraph" w:customStyle="1" w:styleId="aExplanHeading">
    <w:name w:val="aExplanHeading"/>
    <w:basedOn w:val="BillBasicHeading"/>
    <w:next w:val="Normal"/>
    <w:rsid w:val="00793E0B"/>
    <w:rPr>
      <w:rFonts w:ascii="Arial (W1)" w:hAnsi="Arial (W1)"/>
      <w:sz w:val="18"/>
    </w:rPr>
  </w:style>
  <w:style w:type="paragraph" w:customStyle="1" w:styleId="EndNoteHeading">
    <w:name w:val="EndNoteHeading"/>
    <w:basedOn w:val="BillBasicHeading"/>
    <w:rsid w:val="00793E0B"/>
    <w:pPr>
      <w:tabs>
        <w:tab w:val="left" w:pos="700"/>
      </w:tabs>
      <w:spacing w:before="160"/>
      <w:ind w:left="700" w:hanging="700"/>
    </w:pPr>
    <w:rPr>
      <w:rFonts w:ascii="Arial (W1)" w:hAnsi="Arial (W1)"/>
    </w:rPr>
  </w:style>
  <w:style w:type="paragraph" w:customStyle="1" w:styleId="aExplanBullet">
    <w:name w:val="aExplanBullet"/>
    <w:basedOn w:val="Normal"/>
    <w:rsid w:val="00793E0B"/>
    <w:pPr>
      <w:spacing w:before="140"/>
      <w:ind w:left="400" w:hanging="400"/>
      <w:jc w:val="both"/>
    </w:pPr>
    <w:rPr>
      <w:snapToGrid w:val="0"/>
      <w:sz w:val="20"/>
    </w:rPr>
  </w:style>
  <w:style w:type="paragraph" w:customStyle="1" w:styleId="SchApara">
    <w:name w:val="Sch A para"/>
    <w:basedOn w:val="Apara"/>
    <w:rsid w:val="00793E0B"/>
  </w:style>
  <w:style w:type="paragraph" w:customStyle="1" w:styleId="SchAsubpara">
    <w:name w:val="Sch A subpara"/>
    <w:basedOn w:val="Asubpara"/>
    <w:rsid w:val="00793E0B"/>
  </w:style>
  <w:style w:type="paragraph" w:customStyle="1" w:styleId="SchAsubsubpara">
    <w:name w:val="Sch A subsubpara"/>
    <w:basedOn w:val="Asubsubpara"/>
    <w:rsid w:val="00793E0B"/>
  </w:style>
  <w:style w:type="paragraph" w:customStyle="1" w:styleId="aExplanText">
    <w:name w:val="aExplanText"/>
    <w:basedOn w:val="BillBasic"/>
    <w:rsid w:val="00793E0B"/>
    <w:rPr>
      <w:sz w:val="20"/>
    </w:rPr>
  </w:style>
  <w:style w:type="paragraph" w:customStyle="1" w:styleId="TOCOL1">
    <w:name w:val="TOCOL 1"/>
    <w:basedOn w:val="TOC1"/>
    <w:rsid w:val="00793E0B"/>
  </w:style>
  <w:style w:type="paragraph" w:customStyle="1" w:styleId="TOCOL2">
    <w:name w:val="TOCOL 2"/>
    <w:basedOn w:val="TOC2"/>
    <w:rsid w:val="00793E0B"/>
    <w:pPr>
      <w:keepNext w:val="0"/>
    </w:pPr>
  </w:style>
  <w:style w:type="paragraph" w:customStyle="1" w:styleId="TOCOL3">
    <w:name w:val="TOCOL 3"/>
    <w:basedOn w:val="TOC3"/>
    <w:rsid w:val="00793E0B"/>
    <w:pPr>
      <w:keepNext w:val="0"/>
    </w:pPr>
  </w:style>
  <w:style w:type="paragraph" w:customStyle="1" w:styleId="TOCOL4">
    <w:name w:val="TOCOL 4"/>
    <w:basedOn w:val="TOC4"/>
    <w:rsid w:val="00793E0B"/>
    <w:pPr>
      <w:keepNext w:val="0"/>
    </w:pPr>
  </w:style>
  <w:style w:type="paragraph" w:customStyle="1" w:styleId="TOCOL5">
    <w:name w:val="TOCOL 5"/>
    <w:basedOn w:val="TOC5"/>
    <w:rsid w:val="00793E0B"/>
    <w:pPr>
      <w:tabs>
        <w:tab w:val="left" w:pos="400"/>
      </w:tabs>
    </w:pPr>
  </w:style>
  <w:style w:type="paragraph" w:customStyle="1" w:styleId="TOCOL6">
    <w:name w:val="TOCOL 6"/>
    <w:basedOn w:val="TOC6"/>
    <w:rsid w:val="00793E0B"/>
  </w:style>
  <w:style w:type="paragraph" w:customStyle="1" w:styleId="TOCOL7">
    <w:name w:val="TOCOL 7"/>
    <w:basedOn w:val="TOC7"/>
    <w:rsid w:val="00793E0B"/>
  </w:style>
  <w:style w:type="paragraph" w:customStyle="1" w:styleId="TOCOL8">
    <w:name w:val="TOCOL 8"/>
    <w:basedOn w:val="TOC8"/>
    <w:rsid w:val="00793E0B"/>
  </w:style>
  <w:style w:type="paragraph" w:customStyle="1" w:styleId="TOCOL9">
    <w:name w:val="TOCOL 9"/>
    <w:basedOn w:val="TOC9"/>
    <w:rsid w:val="00793E0B"/>
    <w:pPr>
      <w:ind w:right="0"/>
    </w:pPr>
  </w:style>
  <w:style w:type="paragraph" w:customStyle="1" w:styleId="TOC10">
    <w:name w:val="TOC 10"/>
    <w:basedOn w:val="TOC5"/>
    <w:rsid w:val="00793E0B"/>
    <w:rPr>
      <w:szCs w:val="24"/>
    </w:rPr>
  </w:style>
  <w:style w:type="character" w:customStyle="1" w:styleId="charNotBold">
    <w:name w:val="charNotBold"/>
    <w:basedOn w:val="DefaultParagraphFont"/>
    <w:rsid w:val="00793E0B"/>
    <w:rPr>
      <w:rFonts w:ascii="Arial" w:hAnsi="Arial"/>
      <w:sz w:val="20"/>
    </w:rPr>
  </w:style>
  <w:style w:type="paragraph" w:customStyle="1" w:styleId="Billname1">
    <w:name w:val="Billname1"/>
    <w:basedOn w:val="Normal"/>
    <w:rsid w:val="00793E0B"/>
    <w:pPr>
      <w:tabs>
        <w:tab w:val="left" w:pos="2400"/>
      </w:tabs>
      <w:spacing w:before="1220"/>
    </w:pPr>
    <w:rPr>
      <w:rFonts w:ascii="Arial" w:hAnsi="Arial"/>
      <w:b/>
      <w:sz w:val="40"/>
    </w:rPr>
  </w:style>
  <w:style w:type="paragraph" w:customStyle="1" w:styleId="Actdetailsshaded">
    <w:name w:val="Act details shaded"/>
    <w:basedOn w:val="Actdetails"/>
    <w:rsid w:val="00AE4E3D"/>
    <w:pPr>
      <w:shd w:val="pct15" w:color="auto" w:fill="FFFFFF"/>
      <w:spacing w:before="0"/>
      <w:ind w:left="900" w:right="-60"/>
    </w:pPr>
    <w:rPr>
      <w:rFonts w:cs="Arial"/>
      <w:sz w:val="18"/>
      <w:szCs w:val="18"/>
      <w:lang w:val="en-US"/>
    </w:rPr>
  </w:style>
  <w:style w:type="paragraph" w:customStyle="1" w:styleId="aNoteBulletsubpar">
    <w:name w:val="aNoteBulletsubpar"/>
    <w:basedOn w:val="aNotesubpar"/>
    <w:rsid w:val="00AE4E3D"/>
    <w:pPr>
      <w:numPr>
        <w:numId w:val="12"/>
      </w:numPr>
      <w:tabs>
        <w:tab w:val="left" w:pos="3240"/>
      </w:tabs>
      <w:spacing w:before="0"/>
    </w:pPr>
  </w:style>
  <w:style w:type="paragraph" w:customStyle="1" w:styleId="aExamINumpar">
    <w:name w:val="aExamINumpar"/>
    <w:basedOn w:val="aExampar"/>
    <w:rsid w:val="00793E0B"/>
    <w:pPr>
      <w:tabs>
        <w:tab w:val="left" w:pos="2000"/>
      </w:tabs>
      <w:ind w:left="2000" w:hanging="400"/>
    </w:pPr>
  </w:style>
  <w:style w:type="paragraph" w:styleId="BalloonText">
    <w:name w:val="Balloon Text"/>
    <w:basedOn w:val="Normal"/>
    <w:link w:val="BalloonTextChar"/>
    <w:uiPriority w:val="99"/>
    <w:unhideWhenUsed/>
    <w:rsid w:val="00793E0B"/>
    <w:rPr>
      <w:rFonts w:ascii="Tahoma" w:hAnsi="Tahoma" w:cs="Tahoma"/>
      <w:sz w:val="16"/>
      <w:szCs w:val="16"/>
    </w:rPr>
  </w:style>
  <w:style w:type="character" w:customStyle="1" w:styleId="BalloonTextChar">
    <w:name w:val="Balloon Text Char"/>
    <w:basedOn w:val="DefaultParagraphFont"/>
    <w:link w:val="BalloonText"/>
    <w:uiPriority w:val="99"/>
    <w:rsid w:val="00793E0B"/>
    <w:rPr>
      <w:rFonts w:ascii="Tahoma" w:hAnsi="Tahoma" w:cs="Tahoma"/>
      <w:sz w:val="16"/>
      <w:szCs w:val="16"/>
      <w:lang w:eastAsia="en-US"/>
    </w:rPr>
  </w:style>
  <w:style w:type="character" w:customStyle="1" w:styleId="aDefChar">
    <w:name w:val="aDef Char"/>
    <w:basedOn w:val="DefaultParagraphFont"/>
    <w:link w:val="aDef"/>
    <w:locked/>
    <w:rsid w:val="007B17B1"/>
    <w:rPr>
      <w:sz w:val="24"/>
      <w:lang w:eastAsia="en-US"/>
    </w:rPr>
  </w:style>
  <w:style w:type="character" w:customStyle="1" w:styleId="AmainreturnChar">
    <w:name w:val="A main return Char"/>
    <w:basedOn w:val="DefaultParagraphFont"/>
    <w:link w:val="Amainreturn"/>
    <w:locked/>
    <w:rsid w:val="007B17B1"/>
    <w:rPr>
      <w:sz w:val="24"/>
      <w:lang w:eastAsia="en-US"/>
    </w:rPr>
  </w:style>
  <w:style w:type="character" w:styleId="Hyperlink">
    <w:name w:val="Hyperlink"/>
    <w:basedOn w:val="DefaultParagraphFont"/>
    <w:uiPriority w:val="99"/>
    <w:unhideWhenUsed/>
    <w:rsid w:val="00793E0B"/>
    <w:rPr>
      <w:color w:val="0000FF" w:themeColor="hyperlink"/>
      <w:u w:val="single"/>
    </w:rPr>
  </w:style>
  <w:style w:type="character" w:customStyle="1" w:styleId="FooterChar">
    <w:name w:val="Footer Char"/>
    <w:basedOn w:val="DefaultParagraphFont"/>
    <w:link w:val="Footer"/>
    <w:rsid w:val="00793E0B"/>
    <w:rPr>
      <w:rFonts w:ascii="Arial" w:hAnsi="Arial"/>
      <w:sz w:val="18"/>
      <w:lang w:eastAsia="en-US"/>
    </w:rPr>
  </w:style>
  <w:style w:type="character" w:customStyle="1" w:styleId="HeaderChar">
    <w:name w:val="Header Char"/>
    <w:basedOn w:val="DefaultParagraphFont"/>
    <w:link w:val="Header"/>
    <w:rsid w:val="0089412B"/>
    <w:rPr>
      <w:sz w:val="24"/>
      <w:lang w:eastAsia="en-US"/>
    </w:rPr>
  </w:style>
  <w:style w:type="paragraph" w:customStyle="1" w:styleId="TablePara10">
    <w:name w:val="TablePara10"/>
    <w:basedOn w:val="tablepara"/>
    <w:rsid w:val="00793E0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93E0B"/>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93E0B"/>
    <w:rPr>
      <w:sz w:val="20"/>
    </w:rPr>
  </w:style>
  <w:style w:type="paragraph" w:customStyle="1" w:styleId="ShadedSchClauseSymb">
    <w:name w:val="Shaded Sch Clause Symb"/>
    <w:basedOn w:val="ShadedSchClause"/>
    <w:rsid w:val="00793E0B"/>
    <w:pPr>
      <w:tabs>
        <w:tab w:val="left" w:pos="0"/>
      </w:tabs>
      <w:ind w:left="975" w:hanging="1457"/>
    </w:pPr>
  </w:style>
  <w:style w:type="paragraph" w:customStyle="1" w:styleId="CoverTextBullet">
    <w:name w:val="CoverTextBullet"/>
    <w:basedOn w:val="CoverText"/>
    <w:qFormat/>
    <w:rsid w:val="00793E0B"/>
    <w:pPr>
      <w:numPr>
        <w:numId w:val="10"/>
      </w:numPr>
    </w:pPr>
    <w:rPr>
      <w:color w:val="000000"/>
    </w:rPr>
  </w:style>
  <w:style w:type="paragraph" w:customStyle="1" w:styleId="01aPreamble">
    <w:name w:val="01aPreamble"/>
    <w:basedOn w:val="Normal"/>
    <w:qFormat/>
    <w:rsid w:val="00793E0B"/>
  </w:style>
  <w:style w:type="paragraph" w:customStyle="1" w:styleId="TableBullet">
    <w:name w:val="TableBullet"/>
    <w:basedOn w:val="TableText10"/>
    <w:qFormat/>
    <w:rsid w:val="00793E0B"/>
    <w:pPr>
      <w:numPr>
        <w:numId w:val="16"/>
      </w:numPr>
    </w:pPr>
  </w:style>
  <w:style w:type="paragraph" w:customStyle="1" w:styleId="TableNumbered">
    <w:name w:val="TableNumbered"/>
    <w:basedOn w:val="TableText10"/>
    <w:qFormat/>
    <w:rsid w:val="00793E0B"/>
    <w:pPr>
      <w:numPr>
        <w:numId w:val="17"/>
      </w:numPr>
    </w:pPr>
  </w:style>
  <w:style w:type="character" w:customStyle="1" w:styleId="charCitHyperlinkItal">
    <w:name w:val="charCitHyperlinkItal"/>
    <w:basedOn w:val="Hyperlink"/>
    <w:uiPriority w:val="1"/>
    <w:rsid w:val="00793E0B"/>
    <w:rPr>
      <w:i/>
      <w:color w:val="0000FF" w:themeColor="hyperlink"/>
      <w:u w:val="none"/>
    </w:rPr>
  </w:style>
  <w:style w:type="character" w:customStyle="1" w:styleId="charCitHyperlinkAbbrev">
    <w:name w:val="charCitHyperlinkAbbrev"/>
    <w:basedOn w:val="Hyperlink"/>
    <w:uiPriority w:val="1"/>
    <w:rsid w:val="00793E0B"/>
    <w:rPr>
      <w:color w:val="0000FF" w:themeColor="hyperlink"/>
      <w:u w:val="none"/>
    </w:rPr>
  </w:style>
  <w:style w:type="character" w:customStyle="1" w:styleId="Heading3Char">
    <w:name w:val="Heading 3 Char"/>
    <w:aliases w:val="A H3 sec Char,H3 Char,h3 Char,sec Char"/>
    <w:basedOn w:val="DefaultParagraphFont"/>
    <w:link w:val="Heading3"/>
    <w:rsid w:val="00793E0B"/>
    <w:rPr>
      <w:b/>
      <w:sz w:val="24"/>
      <w:lang w:eastAsia="en-US"/>
    </w:rPr>
  </w:style>
  <w:style w:type="paragraph" w:customStyle="1" w:styleId="ISchMain">
    <w:name w:val="I Sch Main"/>
    <w:basedOn w:val="BillBasic"/>
    <w:rsid w:val="00793E0B"/>
    <w:pPr>
      <w:tabs>
        <w:tab w:val="right" w:pos="900"/>
        <w:tab w:val="left" w:pos="1100"/>
      </w:tabs>
      <w:ind w:left="1100" w:hanging="1100"/>
    </w:pPr>
  </w:style>
  <w:style w:type="paragraph" w:customStyle="1" w:styleId="ISchpara">
    <w:name w:val="I Sch para"/>
    <w:basedOn w:val="BillBasic"/>
    <w:rsid w:val="00793E0B"/>
    <w:pPr>
      <w:tabs>
        <w:tab w:val="right" w:pos="1400"/>
        <w:tab w:val="left" w:pos="1600"/>
      </w:tabs>
      <w:ind w:left="1600" w:hanging="1600"/>
    </w:pPr>
  </w:style>
  <w:style w:type="paragraph" w:customStyle="1" w:styleId="ISchsubpara">
    <w:name w:val="I Sch subpara"/>
    <w:basedOn w:val="BillBasic"/>
    <w:rsid w:val="00793E0B"/>
    <w:pPr>
      <w:tabs>
        <w:tab w:val="right" w:pos="1940"/>
        <w:tab w:val="left" w:pos="2140"/>
      </w:tabs>
      <w:ind w:left="2140" w:hanging="2140"/>
    </w:pPr>
  </w:style>
  <w:style w:type="paragraph" w:customStyle="1" w:styleId="ISchsubsubpara">
    <w:name w:val="I Sch subsubpara"/>
    <w:basedOn w:val="BillBasic"/>
    <w:rsid w:val="00793E0B"/>
    <w:pPr>
      <w:tabs>
        <w:tab w:val="right" w:pos="2460"/>
        <w:tab w:val="left" w:pos="2660"/>
      </w:tabs>
      <w:ind w:left="2660" w:hanging="2660"/>
    </w:pPr>
  </w:style>
  <w:style w:type="paragraph" w:customStyle="1" w:styleId="AssectheadingSymb">
    <w:name w:val="A ssect heading Symb"/>
    <w:basedOn w:val="Amain"/>
    <w:rsid w:val="00793E0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93E0B"/>
    <w:pPr>
      <w:tabs>
        <w:tab w:val="left" w:pos="0"/>
        <w:tab w:val="right" w:pos="2400"/>
        <w:tab w:val="left" w:pos="2600"/>
      </w:tabs>
      <w:ind w:left="2602" w:hanging="3084"/>
      <w:outlineLvl w:val="8"/>
    </w:pPr>
  </w:style>
  <w:style w:type="paragraph" w:customStyle="1" w:styleId="AmainreturnSymb">
    <w:name w:val="A main return Symb"/>
    <w:basedOn w:val="BillBasic"/>
    <w:rsid w:val="00793E0B"/>
    <w:pPr>
      <w:tabs>
        <w:tab w:val="left" w:pos="1582"/>
      </w:tabs>
      <w:ind w:left="1100" w:hanging="1582"/>
    </w:pPr>
  </w:style>
  <w:style w:type="paragraph" w:customStyle="1" w:styleId="AparareturnSymb">
    <w:name w:val="A para return Symb"/>
    <w:basedOn w:val="BillBasic"/>
    <w:rsid w:val="00793E0B"/>
    <w:pPr>
      <w:tabs>
        <w:tab w:val="left" w:pos="2081"/>
      </w:tabs>
      <w:ind w:left="1599" w:hanging="2081"/>
    </w:pPr>
  </w:style>
  <w:style w:type="paragraph" w:customStyle="1" w:styleId="AsubparareturnSymb">
    <w:name w:val="A subpara return Symb"/>
    <w:basedOn w:val="BillBasic"/>
    <w:rsid w:val="00793E0B"/>
    <w:pPr>
      <w:tabs>
        <w:tab w:val="left" w:pos="2580"/>
      </w:tabs>
      <w:ind w:left="2098" w:hanging="2580"/>
    </w:pPr>
  </w:style>
  <w:style w:type="paragraph" w:customStyle="1" w:styleId="aDefSymb">
    <w:name w:val="aDef Symb"/>
    <w:basedOn w:val="BillBasic"/>
    <w:rsid w:val="00793E0B"/>
    <w:pPr>
      <w:tabs>
        <w:tab w:val="left" w:pos="1582"/>
      </w:tabs>
      <w:ind w:left="1100" w:hanging="1582"/>
    </w:pPr>
  </w:style>
  <w:style w:type="paragraph" w:customStyle="1" w:styleId="aDefparaSymb">
    <w:name w:val="aDef para Symb"/>
    <w:basedOn w:val="Apara"/>
    <w:rsid w:val="00793E0B"/>
    <w:pPr>
      <w:tabs>
        <w:tab w:val="clear" w:pos="1600"/>
        <w:tab w:val="left" w:pos="0"/>
        <w:tab w:val="left" w:pos="1599"/>
      </w:tabs>
      <w:ind w:left="1599" w:hanging="2081"/>
    </w:pPr>
  </w:style>
  <w:style w:type="paragraph" w:customStyle="1" w:styleId="aDefsubparaSymb">
    <w:name w:val="aDef subpara Symb"/>
    <w:basedOn w:val="Asubpara"/>
    <w:rsid w:val="00793E0B"/>
    <w:pPr>
      <w:tabs>
        <w:tab w:val="left" w:pos="0"/>
      </w:tabs>
      <w:ind w:left="2098" w:hanging="2580"/>
    </w:pPr>
  </w:style>
  <w:style w:type="paragraph" w:customStyle="1" w:styleId="SchAmainSymb">
    <w:name w:val="Sch A main Symb"/>
    <w:basedOn w:val="Amain"/>
    <w:rsid w:val="00793E0B"/>
    <w:pPr>
      <w:tabs>
        <w:tab w:val="left" w:pos="0"/>
      </w:tabs>
      <w:ind w:hanging="1580"/>
    </w:pPr>
  </w:style>
  <w:style w:type="paragraph" w:customStyle="1" w:styleId="SchAparaSymb">
    <w:name w:val="Sch A para Symb"/>
    <w:basedOn w:val="Apara"/>
    <w:rsid w:val="00793E0B"/>
    <w:pPr>
      <w:tabs>
        <w:tab w:val="left" w:pos="0"/>
      </w:tabs>
      <w:ind w:hanging="2080"/>
    </w:pPr>
  </w:style>
  <w:style w:type="paragraph" w:customStyle="1" w:styleId="SchAsubparaSymb">
    <w:name w:val="Sch A subpara Symb"/>
    <w:basedOn w:val="Asubpara"/>
    <w:rsid w:val="00793E0B"/>
    <w:pPr>
      <w:tabs>
        <w:tab w:val="left" w:pos="0"/>
      </w:tabs>
      <w:ind w:hanging="2580"/>
    </w:pPr>
  </w:style>
  <w:style w:type="paragraph" w:customStyle="1" w:styleId="SchAsubsubparaSymb">
    <w:name w:val="Sch A subsubpara Symb"/>
    <w:basedOn w:val="AsubsubparaSymb"/>
    <w:rsid w:val="00793E0B"/>
  </w:style>
  <w:style w:type="paragraph" w:customStyle="1" w:styleId="refSymb">
    <w:name w:val="ref Symb"/>
    <w:basedOn w:val="BillBasic"/>
    <w:next w:val="Normal"/>
    <w:rsid w:val="00793E0B"/>
    <w:pPr>
      <w:tabs>
        <w:tab w:val="left" w:pos="-480"/>
      </w:tabs>
      <w:spacing w:before="60"/>
      <w:ind w:hanging="480"/>
    </w:pPr>
    <w:rPr>
      <w:sz w:val="18"/>
    </w:rPr>
  </w:style>
  <w:style w:type="paragraph" w:customStyle="1" w:styleId="IshadedH5SecSymb">
    <w:name w:val="I shaded H5 Sec Symb"/>
    <w:basedOn w:val="AH5Sec"/>
    <w:rsid w:val="00793E0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93E0B"/>
    <w:pPr>
      <w:tabs>
        <w:tab w:val="clear" w:pos="-1580"/>
      </w:tabs>
      <w:ind w:left="975" w:hanging="1457"/>
    </w:pPr>
  </w:style>
  <w:style w:type="paragraph" w:customStyle="1" w:styleId="IH1ChapSymb">
    <w:name w:val="I H1 Chap Symb"/>
    <w:basedOn w:val="BillBasicHeading"/>
    <w:next w:val="Normal"/>
    <w:rsid w:val="00793E0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93E0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93E0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93E0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93E0B"/>
    <w:pPr>
      <w:tabs>
        <w:tab w:val="clear" w:pos="2600"/>
        <w:tab w:val="left" w:pos="-1580"/>
        <w:tab w:val="left" w:pos="0"/>
        <w:tab w:val="left" w:pos="1100"/>
      </w:tabs>
      <w:spacing w:before="240"/>
      <w:ind w:left="1100" w:hanging="1580"/>
    </w:pPr>
  </w:style>
  <w:style w:type="paragraph" w:customStyle="1" w:styleId="IMainSymb">
    <w:name w:val="I Main Symb"/>
    <w:basedOn w:val="Amain"/>
    <w:rsid w:val="00793E0B"/>
    <w:pPr>
      <w:tabs>
        <w:tab w:val="left" w:pos="0"/>
      </w:tabs>
      <w:ind w:hanging="1580"/>
    </w:pPr>
  </w:style>
  <w:style w:type="paragraph" w:customStyle="1" w:styleId="IparaSymb">
    <w:name w:val="I para Symb"/>
    <w:basedOn w:val="Apara"/>
    <w:rsid w:val="00793E0B"/>
    <w:pPr>
      <w:tabs>
        <w:tab w:val="left" w:pos="0"/>
      </w:tabs>
      <w:ind w:hanging="2080"/>
      <w:outlineLvl w:val="9"/>
    </w:pPr>
  </w:style>
  <w:style w:type="paragraph" w:customStyle="1" w:styleId="IsubparaSymb">
    <w:name w:val="I subpara Symb"/>
    <w:basedOn w:val="Asubpara"/>
    <w:rsid w:val="00793E0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93E0B"/>
    <w:pPr>
      <w:tabs>
        <w:tab w:val="clear" w:pos="2400"/>
        <w:tab w:val="clear" w:pos="2600"/>
        <w:tab w:val="right" w:pos="2460"/>
        <w:tab w:val="left" w:pos="2660"/>
      </w:tabs>
      <w:ind w:left="2660" w:hanging="3140"/>
    </w:pPr>
  </w:style>
  <w:style w:type="paragraph" w:customStyle="1" w:styleId="IdefparaSymb">
    <w:name w:val="I def para Symb"/>
    <w:basedOn w:val="IparaSymb"/>
    <w:rsid w:val="00793E0B"/>
    <w:pPr>
      <w:ind w:left="1599" w:hanging="2081"/>
    </w:pPr>
  </w:style>
  <w:style w:type="paragraph" w:customStyle="1" w:styleId="IdefsubparaSymb">
    <w:name w:val="I def subpara Symb"/>
    <w:basedOn w:val="IsubparaSymb"/>
    <w:rsid w:val="00793E0B"/>
    <w:pPr>
      <w:ind w:left="2138"/>
    </w:pPr>
  </w:style>
  <w:style w:type="paragraph" w:customStyle="1" w:styleId="ISched-headingSymb">
    <w:name w:val="I Sched-heading Symb"/>
    <w:basedOn w:val="BillBasicHeading"/>
    <w:next w:val="Normal"/>
    <w:rsid w:val="00793E0B"/>
    <w:pPr>
      <w:tabs>
        <w:tab w:val="left" w:pos="-3080"/>
        <w:tab w:val="left" w:pos="0"/>
      </w:tabs>
      <w:spacing w:before="320"/>
      <w:ind w:left="2600" w:hanging="3080"/>
    </w:pPr>
    <w:rPr>
      <w:sz w:val="34"/>
    </w:rPr>
  </w:style>
  <w:style w:type="paragraph" w:customStyle="1" w:styleId="ISched-PartSymb">
    <w:name w:val="I Sched-Part Symb"/>
    <w:basedOn w:val="BillBasicHeading"/>
    <w:rsid w:val="00793E0B"/>
    <w:pPr>
      <w:tabs>
        <w:tab w:val="left" w:pos="-3080"/>
        <w:tab w:val="left" w:pos="0"/>
      </w:tabs>
      <w:spacing w:before="380"/>
      <w:ind w:left="2600" w:hanging="3080"/>
    </w:pPr>
    <w:rPr>
      <w:sz w:val="32"/>
    </w:rPr>
  </w:style>
  <w:style w:type="paragraph" w:customStyle="1" w:styleId="ISched-formSymb">
    <w:name w:val="I Sched-form Symb"/>
    <w:basedOn w:val="BillBasicHeading"/>
    <w:rsid w:val="00793E0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93E0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93E0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93E0B"/>
    <w:pPr>
      <w:tabs>
        <w:tab w:val="left" w:pos="1100"/>
      </w:tabs>
      <w:spacing w:before="60"/>
      <w:ind w:left="1500" w:hanging="1986"/>
    </w:pPr>
  </w:style>
  <w:style w:type="paragraph" w:customStyle="1" w:styleId="aExamHdgssSymb">
    <w:name w:val="aExamHdgss Symb"/>
    <w:basedOn w:val="BillBasicHeading"/>
    <w:next w:val="Normal"/>
    <w:rsid w:val="00793E0B"/>
    <w:pPr>
      <w:tabs>
        <w:tab w:val="clear" w:pos="2600"/>
        <w:tab w:val="left" w:pos="1582"/>
      </w:tabs>
      <w:ind w:left="1100" w:hanging="1582"/>
    </w:pPr>
    <w:rPr>
      <w:sz w:val="18"/>
    </w:rPr>
  </w:style>
  <w:style w:type="paragraph" w:customStyle="1" w:styleId="aExamssSymb">
    <w:name w:val="aExamss Symb"/>
    <w:basedOn w:val="aNote"/>
    <w:rsid w:val="00793E0B"/>
    <w:pPr>
      <w:tabs>
        <w:tab w:val="left" w:pos="1582"/>
      </w:tabs>
      <w:spacing w:before="60"/>
      <w:ind w:left="1100" w:hanging="1582"/>
    </w:pPr>
  </w:style>
  <w:style w:type="paragraph" w:customStyle="1" w:styleId="aExamINumssSymb">
    <w:name w:val="aExamINumss Symb"/>
    <w:basedOn w:val="aExamssSymb"/>
    <w:rsid w:val="00793E0B"/>
    <w:pPr>
      <w:tabs>
        <w:tab w:val="left" w:pos="1100"/>
      </w:tabs>
      <w:ind w:left="1500" w:hanging="1986"/>
    </w:pPr>
  </w:style>
  <w:style w:type="paragraph" w:customStyle="1" w:styleId="aExamNumTextssSymb">
    <w:name w:val="aExamNumTextss Symb"/>
    <w:basedOn w:val="aExamssSymb"/>
    <w:rsid w:val="00793E0B"/>
    <w:pPr>
      <w:tabs>
        <w:tab w:val="clear" w:pos="1582"/>
        <w:tab w:val="left" w:pos="1985"/>
      </w:tabs>
      <w:ind w:left="1503" w:hanging="1985"/>
    </w:pPr>
  </w:style>
  <w:style w:type="paragraph" w:customStyle="1" w:styleId="AExamIParaSymb">
    <w:name w:val="AExamIPara Symb"/>
    <w:basedOn w:val="aExam"/>
    <w:rsid w:val="00793E0B"/>
    <w:pPr>
      <w:tabs>
        <w:tab w:val="right" w:pos="1718"/>
      </w:tabs>
      <w:ind w:left="1984" w:hanging="2466"/>
    </w:pPr>
  </w:style>
  <w:style w:type="paragraph" w:customStyle="1" w:styleId="aExamBulletssSymb">
    <w:name w:val="aExamBulletss Symb"/>
    <w:basedOn w:val="aExamssSymb"/>
    <w:rsid w:val="00793E0B"/>
    <w:pPr>
      <w:tabs>
        <w:tab w:val="left" w:pos="1100"/>
      </w:tabs>
      <w:ind w:left="1500" w:hanging="1986"/>
    </w:pPr>
  </w:style>
  <w:style w:type="paragraph" w:customStyle="1" w:styleId="aNoteSymb">
    <w:name w:val="aNote Symb"/>
    <w:basedOn w:val="BillBasic"/>
    <w:rsid w:val="00793E0B"/>
    <w:pPr>
      <w:tabs>
        <w:tab w:val="left" w:pos="1100"/>
        <w:tab w:val="left" w:pos="2381"/>
      </w:tabs>
      <w:ind w:left="1899" w:hanging="2381"/>
    </w:pPr>
    <w:rPr>
      <w:sz w:val="20"/>
    </w:rPr>
  </w:style>
  <w:style w:type="paragraph" w:customStyle="1" w:styleId="aNoteTextssSymb">
    <w:name w:val="aNoteTextss Symb"/>
    <w:basedOn w:val="Normal"/>
    <w:rsid w:val="00793E0B"/>
    <w:pPr>
      <w:tabs>
        <w:tab w:val="clear" w:pos="0"/>
        <w:tab w:val="left" w:pos="1418"/>
      </w:tabs>
      <w:spacing w:before="60"/>
      <w:ind w:left="1417" w:hanging="1899"/>
      <w:jc w:val="both"/>
    </w:pPr>
    <w:rPr>
      <w:sz w:val="20"/>
    </w:rPr>
  </w:style>
  <w:style w:type="paragraph" w:customStyle="1" w:styleId="aNoteParaSymb">
    <w:name w:val="aNotePara Symb"/>
    <w:basedOn w:val="aNoteSymb"/>
    <w:rsid w:val="00793E0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93E0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93E0B"/>
    <w:pPr>
      <w:tabs>
        <w:tab w:val="left" w:pos="1616"/>
        <w:tab w:val="left" w:pos="2495"/>
      </w:tabs>
      <w:spacing w:before="60"/>
      <w:ind w:left="2013" w:hanging="2495"/>
    </w:pPr>
  </w:style>
  <w:style w:type="paragraph" w:customStyle="1" w:styleId="aExamHdgparSymb">
    <w:name w:val="aExamHdgpar Symb"/>
    <w:basedOn w:val="aExamHdgssSymb"/>
    <w:next w:val="Normal"/>
    <w:rsid w:val="00793E0B"/>
    <w:pPr>
      <w:tabs>
        <w:tab w:val="clear" w:pos="1582"/>
        <w:tab w:val="left" w:pos="1599"/>
      </w:tabs>
      <w:ind w:left="1599" w:hanging="2081"/>
    </w:pPr>
  </w:style>
  <w:style w:type="paragraph" w:customStyle="1" w:styleId="aExamparSymb">
    <w:name w:val="aExampar Symb"/>
    <w:basedOn w:val="aExamssSymb"/>
    <w:rsid w:val="00793E0B"/>
    <w:pPr>
      <w:tabs>
        <w:tab w:val="clear" w:pos="1582"/>
        <w:tab w:val="left" w:pos="1599"/>
      </w:tabs>
      <w:ind w:left="1599" w:hanging="2081"/>
    </w:pPr>
  </w:style>
  <w:style w:type="paragraph" w:customStyle="1" w:styleId="aExamINumparSymb">
    <w:name w:val="aExamINumpar Symb"/>
    <w:basedOn w:val="aExamparSymb"/>
    <w:rsid w:val="00793E0B"/>
    <w:pPr>
      <w:tabs>
        <w:tab w:val="left" w:pos="2000"/>
      </w:tabs>
      <w:ind w:left="2041" w:hanging="2495"/>
    </w:pPr>
  </w:style>
  <w:style w:type="paragraph" w:customStyle="1" w:styleId="aExamBulletparSymb">
    <w:name w:val="aExamBulletpar Symb"/>
    <w:basedOn w:val="aExamparSymb"/>
    <w:rsid w:val="00793E0B"/>
    <w:pPr>
      <w:tabs>
        <w:tab w:val="clear" w:pos="1599"/>
        <w:tab w:val="left" w:pos="1616"/>
        <w:tab w:val="left" w:pos="2495"/>
      </w:tabs>
      <w:ind w:left="2013" w:hanging="2495"/>
    </w:pPr>
  </w:style>
  <w:style w:type="paragraph" w:customStyle="1" w:styleId="aNoteparSymb">
    <w:name w:val="aNotepar Symb"/>
    <w:basedOn w:val="BillBasic"/>
    <w:next w:val="Normal"/>
    <w:rsid w:val="00793E0B"/>
    <w:pPr>
      <w:tabs>
        <w:tab w:val="left" w:pos="1599"/>
        <w:tab w:val="left" w:pos="2398"/>
      </w:tabs>
      <w:ind w:left="2410" w:hanging="2892"/>
    </w:pPr>
    <w:rPr>
      <w:sz w:val="20"/>
    </w:rPr>
  </w:style>
  <w:style w:type="paragraph" w:customStyle="1" w:styleId="aNoteTextparSymb">
    <w:name w:val="aNoteTextpar Symb"/>
    <w:basedOn w:val="aNoteparSymb"/>
    <w:rsid w:val="00793E0B"/>
    <w:pPr>
      <w:tabs>
        <w:tab w:val="clear" w:pos="1599"/>
        <w:tab w:val="clear" w:pos="2398"/>
        <w:tab w:val="left" w:pos="2880"/>
      </w:tabs>
      <w:spacing w:before="60"/>
      <w:ind w:left="2398" w:hanging="2880"/>
    </w:pPr>
  </w:style>
  <w:style w:type="paragraph" w:customStyle="1" w:styleId="aNoteParaparSymb">
    <w:name w:val="aNoteParapar Symb"/>
    <w:basedOn w:val="aNoteparSymb"/>
    <w:rsid w:val="00793E0B"/>
    <w:pPr>
      <w:tabs>
        <w:tab w:val="right" w:pos="2640"/>
      </w:tabs>
      <w:spacing w:before="60"/>
      <w:ind w:left="2920" w:hanging="3402"/>
    </w:pPr>
  </w:style>
  <w:style w:type="paragraph" w:customStyle="1" w:styleId="aNoteBulletparSymb">
    <w:name w:val="aNoteBulletpar Symb"/>
    <w:basedOn w:val="aNoteparSymb"/>
    <w:rsid w:val="00793E0B"/>
    <w:pPr>
      <w:tabs>
        <w:tab w:val="clear" w:pos="1599"/>
        <w:tab w:val="left" w:pos="3289"/>
      </w:tabs>
      <w:spacing w:before="60"/>
      <w:ind w:left="2807" w:hanging="3289"/>
    </w:pPr>
  </w:style>
  <w:style w:type="paragraph" w:customStyle="1" w:styleId="AsubparabulletSymb">
    <w:name w:val="A subpara bullet Symb"/>
    <w:basedOn w:val="BillBasic"/>
    <w:rsid w:val="00793E0B"/>
    <w:pPr>
      <w:tabs>
        <w:tab w:val="left" w:pos="2138"/>
        <w:tab w:val="left" w:pos="3005"/>
      </w:tabs>
      <w:spacing w:before="60"/>
      <w:ind w:left="2523" w:hanging="3005"/>
    </w:pPr>
  </w:style>
  <w:style w:type="paragraph" w:customStyle="1" w:styleId="aExamHdgsubparSymb">
    <w:name w:val="aExamHdgsubpar Symb"/>
    <w:basedOn w:val="aExamHdgssSymb"/>
    <w:next w:val="Normal"/>
    <w:rsid w:val="00793E0B"/>
    <w:pPr>
      <w:tabs>
        <w:tab w:val="clear" w:pos="1582"/>
        <w:tab w:val="left" w:pos="2620"/>
      </w:tabs>
      <w:ind w:left="2138" w:hanging="2620"/>
    </w:pPr>
  </w:style>
  <w:style w:type="paragraph" w:customStyle="1" w:styleId="aExamsubparSymb">
    <w:name w:val="aExamsubpar Symb"/>
    <w:basedOn w:val="aExamssSymb"/>
    <w:rsid w:val="00793E0B"/>
    <w:pPr>
      <w:tabs>
        <w:tab w:val="clear" w:pos="1582"/>
        <w:tab w:val="left" w:pos="2620"/>
      </w:tabs>
      <w:ind w:left="2138" w:hanging="2620"/>
    </w:pPr>
  </w:style>
  <w:style w:type="paragraph" w:customStyle="1" w:styleId="aNotesubparSymb">
    <w:name w:val="aNotesubpar Symb"/>
    <w:basedOn w:val="BillBasic"/>
    <w:next w:val="Normal"/>
    <w:rsid w:val="00793E0B"/>
    <w:pPr>
      <w:tabs>
        <w:tab w:val="left" w:pos="2138"/>
        <w:tab w:val="left" w:pos="2937"/>
      </w:tabs>
      <w:ind w:left="2455" w:hanging="2937"/>
    </w:pPr>
    <w:rPr>
      <w:sz w:val="20"/>
    </w:rPr>
  </w:style>
  <w:style w:type="paragraph" w:customStyle="1" w:styleId="aNoteTextsubparSymb">
    <w:name w:val="aNoteTextsubpar Symb"/>
    <w:basedOn w:val="aNotesubparSymb"/>
    <w:rsid w:val="00793E0B"/>
    <w:pPr>
      <w:tabs>
        <w:tab w:val="clear" w:pos="2138"/>
        <w:tab w:val="clear" w:pos="2937"/>
        <w:tab w:val="left" w:pos="2943"/>
      </w:tabs>
      <w:spacing w:before="60"/>
      <w:ind w:left="2943" w:hanging="3425"/>
    </w:pPr>
  </w:style>
  <w:style w:type="paragraph" w:customStyle="1" w:styleId="PenaltySymb">
    <w:name w:val="Penalty Symb"/>
    <w:basedOn w:val="AmainreturnSymb"/>
    <w:rsid w:val="00793E0B"/>
  </w:style>
  <w:style w:type="paragraph" w:customStyle="1" w:styleId="PenaltyParaSymb">
    <w:name w:val="PenaltyPara Symb"/>
    <w:basedOn w:val="Normal"/>
    <w:rsid w:val="00793E0B"/>
    <w:pPr>
      <w:tabs>
        <w:tab w:val="right" w:pos="1360"/>
      </w:tabs>
      <w:spacing w:before="60"/>
      <w:ind w:left="1599" w:hanging="2081"/>
      <w:jc w:val="both"/>
    </w:pPr>
  </w:style>
  <w:style w:type="paragraph" w:customStyle="1" w:styleId="FormulaSymb">
    <w:name w:val="Formula Symb"/>
    <w:basedOn w:val="BillBasic"/>
    <w:rsid w:val="00793E0B"/>
    <w:pPr>
      <w:tabs>
        <w:tab w:val="left" w:pos="-480"/>
      </w:tabs>
      <w:spacing w:line="260" w:lineRule="atLeast"/>
      <w:ind w:hanging="480"/>
      <w:jc w:val="center"/>
    </w:pPr>
  </w:style>
  <w:style w:type="paragraph" w:customStyle="1" w:styleId="NormalSymb">
    <w:name w:val="Normal Symb"/>
    <w:basedOn w:val="Normal"/>
    <w:qFormat/>
    <w:rsid w:val="00793E0B"/>
    <w:pPr>
      <w:ind w:hanging="482"/>
    </w:pPr>
  </w:style>
  <w:style w:type="character" w:styleId="PlaceholderText">
    <w:name w:val="Placeholder Text"/>
    <w:basedOn w:val="DefaultParagraphFont"/>
    <w:uiPriority w:val="99"/>
    <w:semiHidden/>
    <w:rsid w:val="00793E0B"/>
    <w:rPr>
      <w:color w:val="808080"/>
    </w:rPr>
  </w:style>
  <w:style w:type="character" w:customStyle="1" w:styleId="aNoteChar">
    <w:name w:val="aNote Char"/>
    <w:basedOn w:val="DefaultParagraphFont"/>
    <w:link w:val="aNote"/>
    <w:locked/>
    <w:rsid w:val="008F3323"/>
    <w:rPr>
      <w:lang w:eastAsia="en-US"/>
    </w:rPr>
  </w:style>
  <w:style w:type="character" w:customStyle="1" w:styleId="NewActChar">
    <w:name w:val="New Act Char"/>
    <w:basedOn w:val="DefaultParagraphFont"/>
    <w:link w:val="NewAct"/>
    <w:rsid w:val="002B2223"/>
    <w:rPr>
      <w:rFonts w:ascii="Arial" w:hAnsi="Arial"/>
      <w:b/>
      <w:lang w:eastAsia="en-US"/>
    </w:rPr>
  </w:style>
  <w:style w:type="character" w:styleId="FollowedHyperlink">
    <w:name w:val="FollowedHyperlink"/>
    <w:basedOn w:val="DefaultParagraphFont"/>
    <w:rsid w:val="0066457D"/>
    <w:rPr>
      <w:color w:val="800080" w:themeColor="followedHyperlink"/>
      <w:u w:val="single"/>
    </w:rPr>
  </w:style>
  <w:style w:type="character" w:styleId="UnresolvedMention">
    <w:name w:val="Unresolved Mention"/>
    <w:basedOn w:val="DefaultParagraphFont"/>
    <w:uiPriority w:val="99"/>
    <w:semiHidden/>
    <w:unhideWhenUsed/>
    <w:rsid w:val="00364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7367">
      <w:bodyDiv w:val="1"/>
      <w:marLeft w:val="0"/>
      <w:marRight w:val="0"/>
      <w:marTop w:val="0"/>
      <w:marBottom w:val="0"/>
      <w:divBdr>
        <w:top w:val="none" w:sz="0" w:space="0" w:color="auto"/>
        <w:left w:val="none" w:sz="0" w:space="0" w:color="auto"/>
        <w:bottom w:val="none" w:sz="0" w:space="0" w:color="auto"/>
        <w:right w:val="none" w:sz="0" w:space="0" w:color="auto"/>
      </w:divBdr>
    </w:div>
    <w:div w:id="960841054">
      <w:bodyDiv w:val="1"/>
      <w:marLeft w:val="0"/>
      <w:marRight w:val="0"/>
      <w:marTop w:val="0"/>
      <w:marBottom w:val="0"/>
      <w:divBdr>
        <w:top w:val="none" w:sz="0" w:space="0" w:color="auto"/>
        <w:left w:val="none" w:sz="0" w:space="0" w:color="auto"/>
        <w:bottom w:val="none" w:sz="0" w:space="0" w:color="auto"/>
        <w:right w:val="none" w:sz="0" w:space="0" w:color="auto"/>
      </w:divBdr>
    </w:div>
    <w:div w:id="1105150373">
      <w:bodyDiv w:val="1"/>
      <w:marLeft w:val="0"/>
      <w:marRight w:val="0"/>
      <w:marTop w:val="0"/>
      <w:marBottom w:val="0"/>
      <w:divBdr>
        <w:top w:val="none" w:sz="0" w:space="0" w:color="auto"/>
        <w:left w:val="none" w:sz="0" w:space="0" w:color="auto"/>
        <w:bottom w:val="none" w:sz="0" w:space="0" w:color="auto"/>
        <w:right w:val="none" w:sz="0" w:space="0" w:color="auto"/>
      </w:divBdr>
    </w:div>
    <w:div w:id="1501386492">
      <w:bodyDiv w:val="1"/>
      <w:marLeft w:val="0"/>
      <w:marRight w:val="0"/>
      <w:marTop w:val="0"/>
      <w:marBottom w:val="0"/>
      <w:divBdr>
        <w:top w:val="none" w:sz="0" w:space="0" w:color="auto"/>
        <w:left w:val="none" w:sz="0" w:space="0" w:color="auto"/>
        <w:bottom w:val="none" w:sz="0" w:space="0" w:color="auto"/>
        <w:right w:val="none" w:sz="0" w:space="0" w:color="auto"/>
      </w:divBdr>
    </w:div>
    <w:div w:id="1555041358">
      <w:bodyDiv w:val="1"/>
      <w:marLeft w:val="0"/>
      <w:marRight w:val="0"/>
      <w:marTop w:val="0"/>
      <w:marBottom w:val="0"/>
      <w:divBdr>
        <w:top w:val="none" w:sz="0" w:space="0" w:color="auto"/>
        <w:left w:val="none" w:sz="0" w:space="0" w:color="auto"/>
        <w:bottom w:val="none" w:sz="0" w:space="0" w:color="auto"/>
        <w:right w:val="none" w:sz="0" w:space="0" w:color="auto"/>
      </w:divBdr>
    </w:div>
    <w:div w:id="1693067049">
      <w:bodyDiv w:val="1"/>
      <w:marLeft w:val="0"/>
      <w:marRight w:val="0"/>
      <w:marTop w:val="0"/>
      <w:marBottom w:val="0"/>
      <w:divBdr>
        <w:top w:val="none" w:sz="0" w:space="0" w:color="auto"/>
        <w:left w:val="none" w:sz="0" w:space="0" w:color="auto"/>
        <w:bottom w:val="none" w:sz="0" w:space="0" w:color="auto"/>
        <w:right w:val="none" w:sz="0" w:space="0" w:color="auto"/>
      </w:divBdr>
    </w:div>
    <w:div w:id="1891377796">
      <w:bodyDiv w:val="1"/>
      <w:marLeft w:val="0"/>
      <w:marRight w:val="0"/>
      <w:marTop w:val="0"/>
      <w:marBottom w:val="0"/>
      <w:divBdr>
        <w:top w:val="none" w:sz="0" w:space="0" w:color="auto"/>
        <w:left w:val="none" w:sz="0" w:space="0" w:color="auto"/>
        <w:bottom w:val="none" w:sz="0" w:space="0" w:color="auto"/>
        <w:right w:val="none" w:sz="0" w:space="0" w:color="auto"/>
      </w:divBdr>
    </w:div>
    <w:div w:id="1901750152">
      <w:bodyDiv w:val="1"/>
      <w:marLeft w:val="0"/>
      <w:marRight w:val="0"/>
      <w:marTop w:val="0"/>
      <w:marBottom w:val="0"/>
      <w:divBdr>
        <w:top w:val="none" w:sz="0" w:space="0" w:color="auto"/>
        <w:left w:val="none" w:sz="0" w:space="0" w:color="auto"/>
        <w:bottom w:val="none" w:sz="0" w:space="0" w:color="auto"/>
        <w:right w:val="none" w:sz="0" w:space="0" w:color="auto"/>
      </w:divBdr>
    </w:div>
    <w:div w:id="1983462677">
      <w:bodyDiv w:val="1"/>
      <w:marLeft w:val="0"/>
      <w:marRight w:val="0"/>
      <w:marTop w:val="0"/>
      <w:marBottom w:val="0"/>
      <w:divBdr>
        <w:top w:val="none" w:sz="0" w:space="0" w:color="auto"/>
        <w:left w:val="none" w:sz="0" w:space="0" w:color="auto"/>
        <w:bottom w:val="none" w:sz="0" w:space="0" w:color="auto"/>
        <w:right w:val="none" w:sz="0" w:space="0" w:color="auto"/>
      </w:divBdr>
    </w:div>
    <w:div w:id="198646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6-40" TargetMode="External"/><Relationship Id="rId671" Type="http://schemas.openxmlformats.org/officeDocument/2006/relationships/hyperlink" Target="http://www.legislation.act.gov.au/a/2001-70" TargetMode="External"/><Relationship Id="rId769" Type="http://schemas.openxmlformats.org/officeDocument/2006/relationships/hyperlink" Target="http://www.legislation.act.gov.au/a/2010-15" TargetMode="External"/><Relationship Id="rId976" Type="http://schemas.openxmlformats.org/officeDocument/2006/relationships/hyperlink" Target="http://www.legislation.act.gov.au/a/2018-33/default.asp" TargetMode="External"/><Relationship Id="rId21" Type="http://schemas.openxmlformats.org/officeDocument/2006/relationships/footer" Target="footer3.xml"/><Relationship Id="rId324" Type="http://schemas.openxmlformats.org/officeDocument/2006/relationships/hyperlink" Target="http://www.legislation.act.gov.au/a/1995-48" TargetMode="External"/><Relationship Id="rId531" Type="http://schemas.openxmlformats.org/officeDocument/2006/relationships/hyperlink" Target="http://www.legislation.act.gov.au/a/2008-36" TargetMode="External"/><Relationship Id="rId629" Type="http://schemas.openxmlformats.org/officeDocument/2006/relationships/hyperlink" Target="http://www.legislation.act.gov.au/a/2011-22" TargetMode="External"/><Relationship Id="rId170" Type="http://schemas.openxmlformats.org/officeDocument/2006/relationships/hyperlink" Target="http://www.legislation.act.gov.au/a/2001-70" TargetMode="External"/><Relationship Id="rId836" Type="http://schemas.openxmlformats.org/officeDocument/2006/relationships/hyperlink" Target="http://www.legislation.act.gov.au/a/2017-21/default.asp" TargetMode="External"/><Relationship Id="rId268" Type="http://schemas.openxmlformats.org/officeDocument/2006/relationships/hyperlink" Target="http://www.legislation.act.gov.au/a/2001-70" TargetMode="External"/><Relationship Id="rId475" Type="http://schemas.openxmlformats.org/officeDocument/2006/relationships/hyperlink" Target="http://www.legislation.act.gov.au/a/2008-36" TargetMode="External"/><Relationship Id="rId682" Type="http://schemas.openxmlformats.org/officeDocument/2006/relationships/hyperlink" Target="http://www.legislation.act.gov.au/a/1995-48" TargetMode="External"/><Relationship Id="rId903" Type="http://schemas.openxmlformats.org/officeDocument/2006/relationships/hyperlink" Target="http://www.legislation.act.gov.au/a/2001-70"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2010-15" TargetMode="External"/><Relationship Id="rId335" Type="http://schemas.openxmlformats.org/officeDocument/2006/relationships/hyperlink" Target="http://www.legislation.act.gov.au/a/2001-70" TargetMode="External"/><Relationship Id="rId542" Type="http://schemas.openxmlformats.org/officeDocument/2006/relationships/hyperlink" Target="http://www.legislation.act.gov.au/a/2002-56" TargetMode="External"/><Relationship Id="rId987" Type="http://schemas.openxmlformats.org/officeDocument/2006/relationships/footer" Target="footer18.xml"/><Relationship Id="rId181" Type="http://schemas.openxmlformats.org/officeDocument/2006/relationships/hyperlink" Target="http://www.legislation.act.gov.au/a/2001-70" TargetMode="External"/><Relationship Id="rId402" Type="http://schemas.openxmlformats.org/officeDocument/2006/relationships/hyperlink" Target="http://www.legislation.act.gov.au/a/2010-15" TargetMode="External"/><Relationship Id="rId847" Type="http://schemas.openxmlformats.org/officeDocument/2006/relationships/hyperlink" Target="http://www.legislation.act.gov.au/a/2001-70" TargetMode="External"/><Relationship Id="rId279" Type="http://schemas.openxmlformats.org/officeDocument/2006/relationships/hyperlink" Target="http://www.legislation.act.gov.au/a/2011-16" TargetMode="External"/><Relationship Id="rId486" Type="http://schemas.openxmlformats.org/officeDocument/2006/relationships/hyperlink" Target="http://www.legislation.act.gov.au/a/2008-5" TargetMode="External"/><Relationship Id="rId693" Type="http://schemas.openxmlformats.org/officeDocument/2006/relationships/hyperlink" Target="http://www.legislation.act.gov.au/a/2001-70" TargetMode="External"/><Relationship Id="rId707" Type="http://schemas.openxmlformats.org/officeDocument/2006/relationships/hyperlink" Target="http://www.legislation.act.gov.au/a/2001-44" TargetMode="External"/><Relationship Id="rId914" Type="http://schemas.openxmlformats.org/officeDocument/2006/relationships/hyperlink" Target="http://www.legislation.act.gov.au/a/2001-70" TargetMode="External"/><Relationship Id="rId43" Type="http://schemas.openxmlformats.org/officeDocument/2006/relationships/hyperlink" Target="http://www.legislation.act.gov.au/a/2008-35" TargetMode="External"/><Relationship Id="rId139" Type="http://schemas.openxmlformats.org/officeDocument/2006/relationships/hyperlink" Target="http://www.legislation.act.gov.au/a/2012-2/default.asp" TargetMode="External"/><Relationship Id="rId346" Type="http://schemas.openxmlformats.org/officeDocument/2006/relationships/hyperlink" Target="http://www.legislation.act.gov.au/a/1995-48" TargetMode="External"/><Relationship Id="rId553" Type="http://schemas.openxmlformats.org/officeDocument/2006/relationships/hyperlink" Target="http://www.legislation.act.gov.au/a/2011-16" TargetMode="External"/><Relationship Id="rId760" Type="http://schemas.openxmlformats.org/officeDocument/2006/relationships/hyperlink" Target="http://www.legislation.act.gov.au/a/1995-48" TargetMode="External"/><Relationship Id="rId192" Type="http://schemas.openxmlformats.org/officeDocument/2006/relationships/hyperlink" Target="http://www.legislation.act.gov.au/a/2001-70" TargetMode="External"/><Relationship Id="rId206" Type="http://schemas.openxmlformats.org/officeDocument/2006/relationships/hyperlink" Target="http://www.legislation.act.gov.au/a/2003-56" TargetMode="External"/><Relationship Id="rId413" Type="http://schemas.openxmlformats.org/officeDocument/2006/relationships/hyperlink" Target="http://www.legislation.act.gov.au/a/2001-13" TargetMode="External"/><Relationship Id="rId858" Type="http://schemas.openxmlformats.org/officeDocument/2006/relationships/hyperlink" Target="http://www.legislation.act.gov.au/a/2001-70" TargetMode="External"/><Relationship Id="rId497" Type="http://schemas.openxmlformats.org/officeDocument/2006/relationships/hyperlink" Target="http://www.legislation.act.gov.au/a/1995-48" TargetMode="External"/><Relationship Id="rId620" Type="http://schemas.openxmlformats.org/officeDocument/2006/relationships/hyperlink" Target="http://www.legislation.act.gov.au/a/2008-5" TargetMode="External"/><Relationship Id="rId718" Type="http://schemas.openxmlformats.org/officeDocument/2006/relationships/hyperlink" Target="http://www.legislation.act.gov.au/a/1989-38" TargetMode="External"/><Relationship Id="rId925" Type="http://schemas.openxmlformats.org/officeDocument/2006/relationships/hyperlink" Target="http://www.legislation.act.gov.au/a/1995-48" TargetMode="External"/><Relationship Id="rId357" Type="http://schemas.openxmlformats.org/officeDocument/2006/relationships/hyperlink" Target="http://www.legislation.act.gov.au/a/2011-16"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11-16" TargetMode="External"/><Relationship Id="rId564" Type="http://schemas.openxmlformats.org/officeDocument/2006/relationships/hyperlink" Target="http://www.legislation.act.gov.au/a/2008-5" TargetMode="External"/><Relationship Id="rId771" Type="http://schemas.openxmlformats.org/officeDocument/2006/relationships/hyperlink" Target="http://www.legislation.act.gov.au/a/2016-46/default.asp" TargetMode="External"/><Relationship Id="rId869" Type="http://schemas.openxmlformats.org/officeDocument/2006/relationships/hyperlink" Target="http://www.legislation.act.gov.au/a/2002-30" TargetMode="External"/><Relationship Id="rId424" Type="http://schemas.openxmlformats.org/officeDocument/2006/relationships/hyperlink" Target="http://www.legislation.act.gov.au/a/2003-56" TargetMode="External"/><Relationship Id="rId631" Type="http://schemas.openxmlformats.org/officeDocument/2006/relationships/hyperlink" Target="http://www.legislation.act.gov.au/a/2011-22" TargetMode="External"/><Relationship Id="rId729" Type="http://schemas.openxmlformats.org/officeDocument/2006/relationships/hyperlink" Target="http://www.legislation.act.gov.au/a/2006-22" TargetMode="External"/><Relationship Id="rId270" Type="http://schemas.openxmlformats.org/officeDocument/2006/relationships/hyperlink" Target="http://www.legislation.act.gov.au/a/2006-22" TargetMode="External"/><Relationship Id="rId936" Type="http://schemas.openxmlformats.org/officeDocument/2006/relationships/hyperlink" Target="http://www.legislation.act.gov.au/a/2001-70" TargetMode="External"/><Relationship Id="rId65" Type="http://schemas.openxmlformats.org/officeDocument/2006/relationships/footer" Target="footer11.xml"/><Relationship Id="rId130" Type="http://schemas.openxmlformats.org/officeDocument/2006/relationships/hyperlink" Target="http://www.legislation.act.gov.au/a/2010-54" TargetMode="External"/><Relationship Id="rId368" Type="http://schemas.openxmlformats.org/officeDocument/2006/relationships/hyperlink" Target="http://www.legislation.act.gov.au/a/2001-70" TargetMode="External"/><Relationship Id="rId575" Type="http://schemas.openxmlformats.org/officeDocument/2006/relationships/hyperlink" Target="http://www.legislation.act.gov.au/a/2008-5" TargetMode="External"/><Relationship Id="rId782" Type="http://schemas.openxmlformats.org/officeDocument/2006/relationships/hyperlink" Target="http://www.legislation.act.gov.au/a/2011-16" TargetMode="External"/><Relationship Id="rId228" Type="http://schemas.openxmlformats.org/officeDocument/2006/relationships/hyperlink" Target="http://www.legislation.act.gov.au/a/2002-56" TargetMode="External"/><Relationship Id="rId435" Type="http://schemas.openxmlformats.org/officeDocument/2006/relationships/hyperlink" Target="http://www.legislation.act.gov.au/a/2001-13" TargetMode="External"/><Relationship Id="rId642" Type="http://schemas.openxmlformats.org/officeDocument/2006/relationships/hyperlink" Target="http://www.legislation.act.gov.au/a/2001-44" TargetMode="External"/><Relationship Id="rId281" Type="http://schemas.openxmlformats.org/officeDocument/2006/relationships/hyperlink" Target="http://www.legislation.act.gov.au/a/2016-46/default.asp" TargetMode="External"/><Relationship Id="rId502" Type="http://schemas.openxmlformats.org/officeDocument/2006/relationships/hyperlink" Target="http://www.legislation.act.gov.au/a/2008-36" TargetMode="External"/><Relationship Id="rId947" Type="http://schemas.openxmlformats.org/officeDocument/2006/relationships/hyperlink" Target="http://www.legislation.act.gov.au/a/2005-20" TargetMode="External"/><Relationship Id="rId76" Type="http://schemas.openxmlformats.org/officeDocument/2006/relationships/footer" Target="footer12.xml"/><Relationship Id="rId141" Type="http://schemas.openxmlformats.org/officeDocument/2006/relationships/hyperlink" Target="http://www.legislation.act.gov.au/a/2012-40" TargetMode="External"/><Relationship Id="rId379" Type="http://schemas.openxmlformats.org/officeDocument/2006/relationships/hyperlink" Target="http://www.legislation.act.gov.au/a/1983-16" TargetMode="External"/><Relationship Id="rId586" Type="http://schemas.openxmlformats.org/officeDocument/2006/relationships/hyperlink" Target="http://www.legislation.act.gov.au/a/2005-20" TargetMode="External"/><Relationship Id="rId793" Type="http://schemas.openxmlformats.org/officeDocument/2006/relationships/hyperlink" Target="http://www.legislation.act.gov.au/a/2001-70" TargetMode="External"/><Relationship Id="rId807" Type="http://schemas.openxmlformats.org/officeDocument/2006/relationships/hyperlink" Target="http://www.legislation.act.gov.au/a/2001-70" TargetMode="External"/><Relationship Id="rId7" Type="http://schemas.openxmlformats.org/officeDocument/2006/relationships/image" Target="media/image1.png"/><Relationship Id="rId239" Type="http://schemas.openxmlformats.org/officeDocument/2006/relationships/hyperlink" Target="http://www.legislation.act.gov.au/a/1995-48" TargetMode="External"/><Relationship Id="rId446" Type="http://schemas.openxmlformats.org/officeDocument/2006/relationships/hyperlink" Target="http://www.legislation.act.gov.au/a/2001-70" TargetMode="External"/><Relationship Id="rId653" Type="http://schemas.openxmlformats.org/officeDocument/2006/relationships/hyperlink" Target="http://www.legislation.act.gov.au/a/1995-48" TargetMode="External"/><Relationship Id="rId292" Type="http://schemas.openxmlformats.org/officeDocument/2006/relationships/hyperlink" Target="http://www.legislation.act.gov.au/a/2008-36" TargetMode="External"/><Relationship Id="rId306" Type="http://schemas.openxmlformats.org/officeDocument/2006/relationships/hyperlink" Target="http://www.legislation.act.gov.au/a/2002-56" TargetMode="External"/><Relationship Id="rId860" Type="http://schemas.openxmlformats.org/officeDocument/2006/relationships/hyperlink" Target="http://www.legislation.act.gov.au/a/2002-30" TargetMode="External"/><Relationship Id="rId958" Type="http://schemas.openxmlformats.org/officeDocument/2006/relationships/hyperlink" Target="http://www.legislation.act.gov.au/a/2011-27" TargetMode="External"/><Relationship Id="rId87" Type="http://schemas.openxmlformats.org/officeDocument/2006/relationships/hyperlink" Target="http://www.legislation.act.gov.au/a/1983-38" TargetMode="External"/><Relationship Id="rId513" Type="http://schemas.openxmlformats.org/officeDocument/2006/relationships/hyperlink" Target="http://www.legislation.act.gov.au/a/2011-16" TargetMode="External"/><Relationship Id="rId597" Type="http://schemas.openxmlformats.org/officeDocument/2006/relationships/hyperlink" Target="http://www.legislation.act.gov.au/a/2008-5" TargetMode="External"/><Relationship Id="rId720" Type="http://schemas.openxmlformats.org/officeDocument/2006/relationships/hyperlink" Target="http://www.legislation.act.gov.au/a/2001-70" TargetMode="External"/><Relationship Id="rId818" Type="http://schemas.openxmlformats.org/officeDocument/2006/relationships/hyperlink" Target="http://www.legislation.act.gov.au/a/2016-46/default.asp" TargetMode="External"/><Relationship Id="rId152" Type="http://schemas.openxmlformats.org/officeDocument/2006/relationships/hyperlink" Target="https://legislation.act.gov.au/a/2023-36/" TargetMode="External"/><Relationship Id="rId457" Type="http://schemas.openxmlformats.org/officeDocument/2006/relationships/hyperlink" Target="http://www.legislation.act.gov.au/a/2001-70" TargetMode="External"/><Relationship Id="rId664" Type="http://schemas.openxmlformats.org/officeDocument/2006/relationships/hyperlink" Target="http://www.legislation.act.gov.au/a/1995-48" TargetMode="External"/><Relationship Id="rId871" Type="http://schemas.openxmlformats.org/officeDocument/2006/relationships/hyperlink" Target="http://www.legislation.act.gov.au/a/2008-5" TargetMode="External"/><Relationship Id="rId969" Type="http://schemas.openxmlformats.org/officeDocument/2006/relationships/hyperlink" Target="http://www.legislation.act.gov.au/a/2014-47/default.asp"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16-46/default.asp" TargetMode="External"/><Relationship Id="rId524" Type="http://schemas.openxmlformats.org/officeDocument/2006/relationships/hyperlink" Target="http://www.legislation.act.gov.au/a/2005-20" TargetMode="External"/><Relationship Id="rId731" Type="http://schemas.openxmlformats.org/officeDocument/2006/relationships/hyperlink" Target="http://www.legislation.act.gov.au/a/2008-14" TargetMode="External"/><Relationship Id="rId98" Type="http://schemas.openxmlformats.org/officeDocument/2006/relationships/hyperlink" Target="http://www.legislation.act.gov.au/a/1997-96" TargetMode="External"/><Relationship Id="rId163" Type="http://schemas.openxmlformats.org/officeDocument/2006/relationships/hyperlink" Target="http://www.legislation.act.gov.au/a/1995-48" TargetMode="External"/><Relationship Id="rId370" Type="http://schemas.openxmlformats.org/officeDocument/2006/relationships/hyperlink" Target="http://www.legislation.act.gov.au/a/2010-40" TargetMode="External"/><Relationship Id="rId829" Type="http://schemas.openxmlformats.org/officeDocument/2006/relationships/hyperlink" Target="http://www.legislation.act.gov.au/a/2017-21/default.asp" TargetMode="External"/><Relationship Id="rId230" Type="http://schemas.openxmlformats.org/officeDocument/2006/relationships/hyperlink" Target="http://www.legislation.act.gov.au/a/2001-70" TargetMode="External"/><Relationship Id="rId468" Type="http://schemas.openxmlformats.org/officeDocument/2006/relationships/hyperlink" Target="http://www.legislation.act.gov.au/a/2011-16" TargetMode="External"/><Relationship Id="rId675" Type="http://schemas.openxmlformats.org/officeDocument/2006/relationships/hyperlink" Target="http://www.legislation.act.gov.au/a/2008-5" TargetMode="External"/><Relationship Id="rId882" Type="http://schemas.openxmlformats.org/officeDocument/2006/relationships/hyperlink" Target="http://www.legislation.act.gov.au/a/2001-70" TargetMode="External"/><Relationship Id="rId25" Type="http://schemas.openxmlformats.org/officeDocument/2006/relationships/footer" Target="footer5.xml"/><Relationship Id="rId328" Type="http://schemas.openxmlformats.org/officeDocument/2006/relationships/hyperlink" Target="http://www.legislation.act.gov.au/a/1995-48" TargetMode="External"/><Relationship Id="rId535" Type="http://schemas.openxmlformats.org/officeDocument/2006/relationships/hyperlink" Target="http://www.legislation.act.gov.au/a/2008-36" TargetMode="External"/><Relationship Id="rId742" Type="http://schemas.openxmlformats.org/officeDocument/2006/relationships/hyperlink" Target="http://www.legislation.act.gov.au/a/2015-33" TargetMode="External"/><Relationship Id="rId174" Type="http://schemas.openxmlformats.org/officeDocument/2006/relationships/hyperlink" Target="http://www.legislation.act.gov.au/a/1995-48" TargetMode="External"/><Relationship Id="rId381" Type="http://schemas.openxmlformats.org/officeDocument/2006/relationships/hyperlink" Target="http://www.legislation.act.gov.au/a/1983-16" TargetMode="External"/><Relationship Id="rId602" Type="http://schemas.openxmlformats.org/officeDocument/2006/relationships/hyperlink" Target="http://www.legislation.act.gov.au/a/2005-20" TargetMode="External"/><Relationship Id="rId241" Type="http://schemas.openxmlformats.org/officeDocument/2006/relationships/hyperlink" Target="http://www.legislation.act.gov.au/a/2008-5" TargetMode="External"/><Relationship Id="rId479" Type="http://schemas.openxmlformats.org/officeDocument/2006/relationships/hyperlink" Target="http://www.legislation.act.gov.au/a/2015-33" TargetMode="External"/><Relationship Id="rId686" Type="http://schemas.openxmlformats.org/officeDocument/2006/relationships/hyperlink" Target="http://www.legislation.act.gov.au/a/2011-16" TargetMode="External"/><Relationship Id="rId893" Type="http://schemas.openxmlformats.org/officeDocument/2006/relationships/hyperlink" Target="http://www.legislation.act.gov.au/a/2002-30" TargetMode="External"/><Relationship Id="rId907" Type="http://schemas.openxmlformats.org/officeDocument/2006/relationships/hyperlink" Target="http://www.legislation.act.gov.au/a/2001-70" TargetMode="External"/><Relationship Id="rId36" Type="http://schemas.openxmlformats.org/officeDocument/2006/relationships/hyperlink" Target="http://www.comlaw.gov.au/Details/C2012C00151" TargetMode="External"/><Relationship Id="rId339" Type="http://schemas.openxmlformats.org/officeDocument/2006/relationships/hyperlink" Target="http://www.legislation.act.gov.au/a/2001-70" TargetMode="External"/><Relationship Id="rId546" Type="http://schemas.openxmlformats.org/officeDocument/2006/relationships/hyperlink" Target="http://www.legislation.act.gov.au/a/2001-70" TargetMode="External"/><Relationship Id="rId753" Type="http://schemas.openxmlformats.org/officeDocument/2006/relationships/hyperlink" Target="http://www.legislation.act.gov.au/a/2001-70" TargetMode="External"/><Relationship Id="rId101" Type="http://schemas.openxmlformats.org/officeDocument/2006/relationships/hyperlink" Target="http://www.legislation.act.gov.au/a/2001-13" TargetMode="External"/><Relationship Id="rId185" Type="http://schemas.openxmlformats.org/officeDocument/2006/relationships/hyperlink" Target="http://www.legislation.act.gov.au/a/1995-48" TargetMode="External"/><Relationship Id="rId406" Type="http://schemas.openxmlformats.org/officeDocument/2006/relationships/hyperlink" Target="http://www.legislation.act.gov.au/a/2010-15" TargetMode="External"/><Relationship Id="rId960" Type="http://schemas.openxmlformats.org/officeDocument/2006/relationships/hyperlink" Target="http://www.legislation.act.gov.au/a/2011-49" TargetMode="External"/><Relationship Id="rId392" Type="http://schemas.openxmlformats.org/officeDocument/2006/relationships/hyperlink" Target="http://www.legislation.act.gov.au/a/2010-15" TargetMode="External"/><Relationship Id="rId613" Type="http://schemas.openxmlformats.org/officeDocument/2006/relationships/hyperlink" Target="http://www.legislation.act.gov.au/a/2008-5" TargetMode="External"/><Relationship Id="rId697" Type="http://schemas.openxmlformats.org/officeDocument/2006/relationships/hyperlink" Target="http://www.legislation.act.gov.au/a/2011-16" TargetMode="External"/><Relationship Id="rId820" Type="http://schemas.openxmlformats.org/officeDocument/2006/relationships/hyperlink" Target="http://www.legislation.act.gov.au/a/1995-48" TargetMode="External"/><Relationship Id="rId918" Type="http://schemas.openxmlformats.org/officeDocument/2006/relationships/hyperlink" Target="http://www.legislation.act.gov.au/a/2016-46/default.asp" TargetMode="External"/><Relationship Id="rId252" Type="http://schemas.openxmlformats.org/officeDocument/2006/relationships/hyperlink" Target="http://www.legislation.act.gov.au/a/2011-16" TargetMode="External"/><Relationship Id="rId47" Type="http://schemas.openxmlformats.org/officeDocument/2006/relationships/hyperlink" Target="http://www.legislation.act.gov.au/a/1930-21" TargetMode="External"/><Relationship Id="rId112" Type="http://schemas.openxmlformats.org/officeDocument/2006/relationships/hyperlink" Target="http://www.legislation.act.gov.au/a/2003-56" TargetMode="External"/><Relationship Id="rId557" Type="http://schemas.openxmlformats.org/officeDocument/2006/relationships/hyperlink" Target="http://www.legislation.act.gov.au/a/1995-48" TargetMode="External"/><Relationship Id="rId764" Type="http://schemas.openxmlformats.org/officeDocument/2006/relationships/hyperlink" Target="http://www.legislation.act.gov.au/a/2008-5" TargetMode="External"/><Relationship Id="rId971" Type="http://schemas.openxmlformats.org/officeDocument/2006/relationships/hyperlink" Target="http://www.legislation.act.gov.au/a/2015-45/default.asp" TargetMode="External"/><Relationship Id="rId196" Type="http://schemas.openxmlformats.org/officeDocument/2006/relationships/hyperlink" Target="http://www.legislation.act.gov.au/a/2011-16" TargetMode="External"/><Relationship Id="rId417" Type="http://schemas.openxmlformats.org/officeDocument/2006/relationships/hyperlink" Target="http://www.legislation.act.gov.au/a/2001-13" TargetMode="External"/><Relationship Id="rId624" Type="http://schemas.openxmlformats.org/officeDocument/2006/relationships/hyperlink" Target="http://www.legislation.act.gov.au/a/2008-5" TargetMode="External"/><Relationship Id="rId831" Type="http://schemas.openxmlformats.org/officeDocument/2006/relationships/hyperlink" Target="http://www.legislation.act.gov.au/a/2001-70" TargetMode="External"/><Relationship Id="rId263" Type="http://schemas.openxmlformats.org/officeDocument/2006/relationships/hyperlink" Target="http://www.legislation.act.gov.au/a/2012-2" TargetMode="External"/><Relationship Id="rId470" Type="http://schemas.openxmlformats.org/officeDocument/2006/relationships/hyperlink" Target="http://www.legislation.act.gov.au/a/2001-70" TargetMode="External"/><Relationship Id="rId929" Type="http://schemas.openxmlformats.org/officeDocument/2006/relationships/hyperlink" Target="http://www.legislation.act.gov.au/a/2001-70" TargetMode="External"/><Relationship Id="rId58" Type="http://schemas.openxmlformats.org/officeDocument/2006/relationships/header" Target="header7.xml"/><Relationship Id="rId123" Type="http://schemas.openxmlformats.org/officeDocument/2006/relationships/hyperlink" Target="http://www.legislation.act.gov.au/a/2008-36" TargetMode="External"/><Relationship Id="rId330" Type="http://schemas.openxmlformats.org/officeDocument/2006/relationships/hyperlink" Target="http://www.legislation.act.gov.au/a/2011-16" TargetMode="External"/><Relationship Id="rId568" Type="http://schemas.openxmlformats.org/officeDocument/2006/relationships/hyperlink" Target="http://www.legislation.act.gov.au/a/2005-20" TargetMode="External"/><Relationship Id="rId775" Type="http://schemas.openxmlformats.org/officeDocument/2006/relationships/hyperlink" Target="http://www.legislation.act.gov.au/a/2002-30" TargetMode="External"/><Relationship Id="rId982" Type="http://schemas.openxmlformats.org/officeDocument/2006/relationships/header" Target="header14.xml"/><Relationship Id="rId428" Type="http://schemas.openxmlformats.org/officeDocument/2006/relationships/hyperlink" Target="http://www.legislation.act.gov.au/a/2010-15" TargetMode="External"/><Relationship Id="rId635" Type="http://schemas.openxmlformats.org/officeDocument/2006/relationships/hyperlink" Target="http://www.legislation.act.gov.au/a/1995-48" TargetMode="External"/><Relationship Id="rId842" Type="http://schemas.openxmlformats.org/officeDocument/2006/relationships/hyperlink" Target="http://www.legislation.act.gov.au/a/2010-15" TargetMode="External"/><Relationship Id="rId274" Type="http://schemas.openxmlformats.org/officeDocument/2006/relationships/hyperlink" Target="http://www.legislation.act.gov.au/a/2012-40" TargetMode="External"/><Relationship Id="rId481" Type="http://schemas.openxmlformats.org/officeDocument/2006/relationships/hyperlink" Target="http://www.legislation.act.gov.au/a/1995-48" TargetMode="External"/><Relationship Id="rId702" Type="http://schemas.openxmlformats.org/officeDocument/2006/relationships/hyperlink" Target="http://www.legislation.act.gov.au/a/2001-44" TargetMode="External"/><Relationship Id="rId69" Type="http://schemas.openxmlformats.org/officeDocument/2006/relationships/hyperlink" Target="http://www.legislation.act.gov.au/a/2016-46/default.asp" TargetMode="External"/><Relationship Id="rId134" Type="http://schemas.openxmlformats.org/officeDocument/2006/relationships/hyperlink" Target="http://www.legislation.act.gov.au/a/2011-48" TargetMode="External"/><Relationship Id="rId579" Type="http://schemas.openxmlformats.org/officeDocument/2006/relationships/hyperlink" Target="http://www.legislation.act.gov.au/a/2008-5" TargetMode="External"/><Relationship Id="rId786" Type="http://schemas.openxmlformats.org/officeDocument/2006/relationships/hyperlink" Target="http://www.legislation.act.gov.au/a/2001-44" TargetMode="External"/><Relationship Id="rId341" Type="http://schemas.openxmlformats.org/officeDocument/2006/relationships/hyperlink" Target="http://www.legislation.act.gov.au/a/2001-70" TargetMode="External"/><Relationship Id="rId439" Type="http://schemas.openxmlformats.org/officeDocument/2006/relationships/hyperlink" Target="http://www.legislation.act.gov.au/a/2001-13" TargetMode="External"/><Relationship Id="rId646" Type="http://schemas.openxmlformats.org/officeDocument/2006/relationships/hyperlink" Target="http://www.legislation.act.gov.au/a/2001-70" TargetMode="External"/><Relationship Id="rId201" Type="http://schemas.openxmlformats.org/officeDocument/2006/relationships/hyperlink" Target="http://www.legislation.act.gov.au/a/2011-22" TargetMode="External"/><Relationship Id="rId285" Type="http://schemas.openxmlformats.org/officeDocument/2006/relationships/hyperlink" Target="http://www.legislation.act.gov.au/a/1994-60" TargetMode="External"/><Relationship Id="rId506" Type="http://schemas.openxmlformats.org/officeDocument/2006/relationships/hyperlink" Target="http://www.legislation.act.gov.au/a/2011-16" TargetMode="External"/><Relationship Id="rId853" Type="http://schemas.openxmlformats.org/officeDocument/2006/relationships/hyperlink" Target="http://www.legislation.act.gov.au/a/2008-5" TargetMode="External"/><Relationship Id="rId492" Type="http://schemas.openxmlformats.org/officeDocument/2006/relationships/hyperlink" Target="http://www.legislation.act.gov.au/a/2008-36" TargetMode="External"/><Relationship Id="rId713" Type="http://schemas.openxmlformats.org/officeDocument/2006/relationships/hyperlink" Target="http://www.legislation.act.gov.au/a/2001-70" TargetMode="External"/><Relationship Id="rId797" Type="http://schemas.openxmlformats.org/officeDocument/2006/relationships/hyperlink" Target="http://www.legislation.act.gov.au/a/2008-36" TargetMode="External"/><Relationship Id="rId920" Type="http://schemas.openxmlformats.org/officeDocument/2006/relationships/hyperlink" Target="http://www.legislation.act.gov.au/a/2001-70" TargetMode="External"/><Relationship Id="rId145" Type="http://schemas.openxmlformats.org/officeDocument/2006/relationships/hyperlink" Target="http://www.legislation.act.gov.au/a/2014-47" TargetMode="External"/><Relationship Id="rId352" Type="http://schemas.openxmlformats.org/officeDocument/2006/relationships/hyperlink" Target="http://www.legislation.act.gov.au/a/1995-48" TargetMode="External"/><Relationship Id="rId212" Type="http://schemas.openxmlformats.org/officeDocument/2006/relationships/hyperlink" Target="http://www.legislation.act.gov.au/a/2011-16" TargetMode="External"/><Relationship Id="rId657" Type="http://schemas.openxmlformats.org/officeDocument/2006/relationships/hyperlink" Target="http://www.legislation.act.gov.au/a/1995-48" TargetMode="External"/><Relationship Id="rId864" Type="http://schemas.openxmlformats.org/officeDocument/2006/relationships/hyperlink" Target="http://www.legislation.act.gov.au/a/2002-30" TargetMode="External"/><Relationship Id="rId296" Type="http://schemas.openxmlformats.org/officeDocument/2006/relationships/hyperlink" Target="http://www.legislation.act.gov.au/a/2001-44" TargetMode="External"/><Relationship Id="rId517" Type="http://schemas.openxmlformats.org/officeDocument/2006/relationships/hyperlink" Target="http://www.legislation.act.gov.au/a/2008-36" TargetMode="External"/><Relationship Id="rId724" Type="http://schemas.openxmlformats.org/officeDocument/2006/relationships/hyperlink" Target="http://www.legislation.act.gov.au/a/1995-48" TargetMode="External"/><Relationship Id="rId931" Type="http://schemas.openxmlformats.org/officeDocument/2006/relationships/hyperlink" Target="http://www.legislation.act.gov.au/a/2018-33/default.asp" TargetMode="External"/><Relationship Id="rId60" Type="http://schemas.openxmlformats.org/officeDocument/2006/relationships/footer" Target="footer8.xml"/><Relationship Id="rId156" Type="http://schemas.openxmlformats.org/officeDocument/2006/relationships/hyperlink" Target="http://www.legislation.act.gov.au/a/2016-46/default.asp" TargetMode="External"/><Relationship Id="rId363" Type="http://schemas.openxmlformats.org/officeDocument/2006/relationships/hyperlink" Target="http://www.legislation.act.gov.au/a/1995-48" TargetMode="External"/><Relationship Id="rId570" Type="http://schemas.openxmlformats.org/officeDocument/2006/relationships/hyperlink" Target="http://www.legislation.act.gov.au/a/2001-70" TargetMode="External"/><Relationship Id="rId223" Type="http://schemas.openxmlformats.org/officeDocument/2006/relationships/hyperlink" Target="http://www.legislation.act.gov.au/a/2011-16" TargetMode="External"/><Relationship Id="rId430" Type="http://schemas.openxmlformats.org/officeDocument/2006/relationships/hyperlink" Target="http://www.legislation.act.gov.au/a/2010-15" TargetMode="External"/><Relationship Id="rId668" Type="http://schemas.openxmlformats.org/officeDocument/2006/relationships/hyperlink" Target="http://www.legislation.act.gov.au/a/2001-70" TargetMode="External"/><Relationship Id="rId875" Type="http://schemas.openxmlformats.org/officeDocument/2006/relationships/hyperlink" Target="http://www.legislation.act.gov.au/a/1995-48" TargetMode="External"/><Relationship Id="rId18" Type="http://schemas.openxmlformats.org/officeDocument/2006/relationships/footer" Target="footer1.xml"/><Relationship Id="rId528" Type="http://schemas.openxmlformats.org/officeDocument/2006/relationships/hyperlink" Target="http://www.legislation.act.gov.au/a/2008-36" TargetMode="External"/><Relationship Id="rId735" Type="http://schemas.openxmlformats.org/officeDocument/2006/relationships/hyperlink" Target="http://www.legislation.act.gov.au/a/2010-40" TargetMode="External"/><Relationship Id="rId942" Type="http://schemas.openxmlformats.org/officeDocument/2006/relationships/hyperlink" Target="http://www.legislation.act.gov.au/a/2003-56" TargetMode="External"/><Relationship Id="rId167" Type="http://schemas.openxmlformats.org/officeDocument/2006/relationships/hyperlink" Target="http://www.legislation.act.gov.au/a/2001-70" TargetMode="External"/><Relationship Id="rId374" Type="http://schemas.openxmlformats.org/officeDocument/2006/relationships/hyperlink" Target="http://www.legislation.act.gov.au/a/1995-48" TargetMode="External"/><Relationship Id="rId581" Type="http://schemas.openxmlformats.org/officeDocument/2006/relationships/hyperlink" Target="http://www.legislation.act.gov.au/a/2008-5" TargetMode="External"/><Relationship Id="rId71" Type="http://schemas.openxmlformats.org/officeDocument/2006/relationships/hyperlink" Target="http://www.legislation.act.gov.au/a/1999-77" TargetMode="External"/><Relationship Id="rId234" Type="http://schemas.openxmlformats.org/officeDocument/2006/relationships/hyperlink" Target="http://www.legislation.act.gov.au/a/2016-46/default.asp" TargetMode="External"/><Relationship Id="rId679" Type="http://schemas.openxmlformats.org/officeDocument/2006/relationships/hyperlink" Target="http://www.legislation.act.gov.au/a/1995-48" TargetMode="External"/><Relationship Id="rId802" Type="http://schemas.openxmlformats.org/officeDocument/2006/relationships/hyperlink" Target="http://www.legislation.act.gov.au/a/2002-30" TargetMode="External"/><Relationship Id="rId886" Type="http://schemas.openxmlformats.org/officeDocument/2006/relationships/hyperlink" Target="http://www.legislation.act.gov.au/a/2011-16" TargetMode="External"/><Relationship Id="rId2" Type="http://schemas.openxmlformats.org/officeDocument/2006/relationships/styles" Target="styles.xml"/><Relationship Id="rId29" Type="http://schemas.openxmlformats.org/officeDocument/2006/relationships/hyperlink" Target="http://www.comlaw.gov.au/Series/C2004A00818" TargetMode="External"/><Relationship Id="rId441" Type="http://schemas.openxmlformats.org/officeDocument/2006/relationships/hyperlink" Target="http://www.legislation.act.gov.au/a/2012-21" TargetMode="External"/><Relationship Id="rId539" Type="http://schemas.openxmlformats.org/officeDocument/2006/relationships/hyperlink" Target="http://www.legislation.act.gov.au/a/1994-60" TargetMode="External"/><Relationship Id="rId746" Type="http://schemas.openxmlformats.org/officeDocument/2006/relationships/hyperlink" Target="http://www.legislation.act.gov.au/a/2016-18/default.asp" TargetMode="External"/><Relationship Id="rId178" Type="http://schemas.openxmlformats.org/officeDocument/2006/relationships/hyperlink" Target="http://www.legislation.act.gov.au/a/1983-38" TargetMode="External"/><Relationship Id="rId301" Type="http://schemas.openxmlformats.org/officeDocument/2006/relationships/hyperlink" Target="http://www.legislation.act.gov.au/a/2001-70" TargetMode="External"/><Relationship Id="rId953" Type="http://schemas.openxmlformats.org/officeDocument/2006/relationships/hyperlink" Target="http://www.legislation.act.gov.au/a/2009-20" TargetMode="External"/><Relationship Id="rId82" Type="http://schemas.openxmlformats.org/officeDocument/2006/relationships/hyperlink" Target="http://www.comlaw.gov.au/Current/C1910A00025" TargetMode="External"/><Relationship Id="rId385" Type="http://schemas.openxmlformats.org/officeDocument/2006/relationships/hyperlink" Target="http://www.legislation.act.gov.au/a/2001-70" TargetMode="External"/><Relationship Id="rId592" Type="http://schemas.openxmlformats.org/officeDocument/2006/relationships/hyperlink" Target="http://www.legislation.act.gov.au/a/1995-48" TargetMode="External"/><Relationship Id="rId606" Type="http://schemas.openxmlformats.org/officeDocument/2006/relationships/hyperlink" Target="http://www.legislation.act.gov.au/a/1995-48" TargetMode="External"/><Relationship Id="rId813" Type="http://schemas.openxmlformats.org/officeDocument/2006/relationships/hyperlink" Target="http://www.legislation.act.gov.au/a/2002-30" TargetMode="External"/><Relationship Id="rId245" Type="http://schemas.openxmlformats.org/officeDocument/2006/relationships/hyperlink" Target="http://www.legislation.act.gov.au/a/2016-46/default.asp" TargetMode="External"/><Relationship Id="rId452" Type="http://schemas.openxmlformats.org/officeDocument/2006/relationships/hyperlink" Target="http://www.legislation.act.gov.au/a/2001-70" TargetMode="External"/><Relationship Id="rId897" Type="http://schemas.openxmlformats.org/officeDocument/2006/relationships/hyperlink" Target="http://www.legislation.act.gov.au/a/2001-70" TargetMode="External"/><Relationship Id="rId105" Type="http://schemas.openxmlformats.org/officeDocument/2006/relationships/hyperlink" Target="http://www.legislation.act.gov.au/a/2002-30" TargetMode="External"/><Relationship Id="rId312" Type="http://schemas.openxmlformats.org/officeDocument/2006/relationships/hyperlink" Target="http://www.legislation.act.gov.au/a/2008-36" TargetMode="External"/><Relationship Id="rId757" Type="http://schemas.openxmlformats.org/officeDocument/2006/relationships/hyperlink" Target="http://www.legislation.act.gov.au/a/2001-70" TargetMode="External"/><Relationship Id="rId964" Type="http://schemas.openxmlformats.org/officeDocument/2006/relationships/hyperlink" Target="http://www.legislation.act.gov.au/a/2012-21" TargetMode="External"/><Relationship Id="rId93" Type="http://schemas.openxmlformats.org/officeDocument/2006/relationships/hyperlink" Target="http://www.legislation.act.gov.au/a/1994-97" TargetMode="External"/><Relationship Id="rId189" Type="http://schemas.openxmlformats.org/officeDocument/2006/relationships/hyperlink" Target="http://www.legislation.act.gov.au/a/2002-11" TargetMode="External"/><Relationship Id="rId396" Type="http://schemas.openxmlformats.org/officeDocument/2006/relationships/hyperlink" Target="http://www.legislation.act.gov.au/a/2002-30" TargetMode="External"/><Relationship Id="rId617" Type="http://schemas.openxmlformats.org/officeDocument/2006/relationships/hyperlink" Target="http://www.legislation.act.gov.au/a/2008-5" TargetMode="External"/><Relationship Id="rId824" Type="http://schemas.openxmlformats.org/officeDocument/2006/relationships/hyperlink" Target="http://www.legislation.act.gov.au/a/2001-70" TargetMode="External"/><Relationship Id="rId256" Type="http://schemas.openxmlformats.org/officeDocument/2006/relationships/hyperlink" Target="http://www.legislation.act.gov.au/a/1995-48" TargetMode="External"/><Relationship Id="rId463" Type="http://schemas.openxmlformats.org/officeDocument/2006/relationships/hyperlink" Target="http://www.legislation.act.gov.au/a/1995-48" TargetMode="External"/><Relationship Id="rId670" Type="http://schemas.openxmlformats.org/officeDocument/2006/relationships/hyperlink" Target="http://www.legislation.act.gov.au/a/1995-48" TargetMode="External"/><Relationship Id="rId116" Type="http://schemas.openxmlformats.org/officeDocument/2006/relationships/hyperlink" Target="http://www.legislation.act.gov.au/a/2006-22" TargetMode="External"/><Relationship Id="rId323" Type="http://schemas.openxmlformats.org/officeDocument/2006/relationships/hyperlink" Target="http://www.legislation.act.gov.au/a/2016-46/default.asp" TargetMode="External"/><Relationship Id="rId530" Type="http://schemas.openxmlformats.org/officeDocument/2006/relationships/hyperlink" Target="http://www.legislation.act.gov.au/a/2003-56" TargetMode="External"/><Relationship Id="rId768" Type="http://schemas.openxmlformats.org/officeDocument/2006/relationships/hyperlink" Target="http://www.legislation.act.gov.au/a/2002-30" TargetMode="External"/><Relationship Id="rId975" Type="http://schemas.openxmlformats.org/officeDocument/2006/relationships/hyperlink" Target="http://www.legislation.act.gov.au/a/2018-33/" TargetMode="External"/><Relationship Id="rId20" Type="http://schemas.openxmlformats.org/officeDocument/2006/relationships/header" Target="header3.xml"/><Relationship Id="rId628" Type="http://schemas.openxmlformats.org/officeDocument/2006/relationships/hyperlink" Target="http://www.legislation.act.gov.au/a/2008-5" TargetMode="External"/><Relationship Id="rId835" Type="http://schemas.openxmlformats.org/officeDocument/2006/relationships/hyperlink" Target="http://www.legislation.act.gov.au/a/2001-44" TargetMode="External"/><Relationship Id="rId267" Type="http://schemas.openxmlformats.org/officeDocument/2006/relationships/hyperlink" Target="http://www.legislation.act.gov.au/a/1995-48" TargetMode="External"/><Relationship Id="rId474" Type="http://schemas.openxmlformats.org/officeDocument/2006/relationships/hyperlink" Target="http://www.legislation.act.gov.au/a/2008-5" TargetMode="External"/><Relationship Id="rId127" Type="http://schemas.openxmlformats.org/officeDocument/2006/relationships/hyperlink" Target="http://www.legislation.act.gov.au/a/2009-49" TargetMode="External"/><Relationship Id="rId681" Type="http://schemas.openxmlformats.org/officeDocument/2006/relationships/hyperlink" Target="http://www.legislation.act.gov.au/a/1995-48" TargetMode="External"/><Relationship Id="rId779" Type="http://schemas.openxmlformats.org/officeDocument/2006/relationships/hyperlink" Target="http://www.legislation.act.gov.au/a/2001-70" TargetMode="External"/><Relationship Id="rId902" Type="http://schemas.openxmlformats.org/officeDocument/2006/relationships/hyperlink" Target="http://www.legislation.act.gov.au/a/2010-15" TargetMode="External"/><Relationship Id="rId986" Type="http://schemas.openxmlformats.org/officeDocument/2006/relationships/header" Target="header16.xm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1995-48" TargetMode="External"/><Relationship Id="rId541" Type="http://schemas.openxmlformats.org/officeDocument/2006/relationships/hyperlink" Target="http://www.legislation.act.gov.au/a/2001-70" TargetMode="External"/><Relationship Id="rId639" Type="http://schemas.openxmlformats.org/officeDocument/2006/relationships/hyperlink" Target="http://www.legislation.act.gov.au/a/2011-16" TargetMode="External"/><Relationship Id="rId180" Type="http://schemas.openxmlformats.org/officeDocument/2006/relationships/hyperlink" Target="http://www.legislation.act.gov.au/a/2001-70" TargetMode="External"/><Relationship Id="rId278" Type="http://schemas.openxmlformats.org/officeDocument/2006/relationships/hyperlink" Target="http://www.legislation.act.gov.au/a/2009-49" TargetMode="External"/><Relationship Id="rId401" Type="http://schemas.openxmlformats.org/officeDocument/2006/relationships/hyperlink" Target="http://www.legislation.act.gov.au/a/2001-13" TargetMode="External"/><Relationship Id="rId846" Type="http://schemas.openxmlformats.org/officeDocument/2006/relationships/hyperlink" Target="http://www.legislation.act.gov.au/a/2010-15" TargetMode="External"/><Relationship Id="rId485" Type="http://schemas.openxmlformats.org/officeDocument/2006/relationships/hyperlink" Target="http://www.legislation.act.gov.au/a/2001-70" TargetMode="External"/><Relationship Id="rId692" Type="http://schemas.openxmlformats.org/officeDocument/2006/relationships/hyperlink" Target="http://www.legislation.act.gov.au/a/2001-44" TargetMode="External"/><Relationship Id="rId706" Type="http://schemas.openxmlformats.org/officeDocument/2006/relationships/hyperlink" Target="http://www.legislation.act.gov.au/a/2001-44" TargetMode="External"/><Relationship Id="rId913" Type="http://schemas.openxmlformats.org/officeDocument/2006/relationships/hyperlink" Target="http://www.legislation.act.gov.au/a/2010-15" TargetMode="External"/><Relationship Id="rId42" Type="http://schemas.openxmlformats.org/officeDocument/2006/relationships/hyperlink" Target="http://www.legislation.act.gov.au/a/2008-35" TargetMode="External"/><Relationship Id="rId138" Type="http://schemas.openxmlformats.org/officeDocument/2006/relationships/hyperlink" Target="http://www.legislation.act.gov.au/a/2011-52" TargetMode="External"/><Relationship Id="rId345" Type="http://schemas.openxmlformats.org/officeDocument/2006/relationships/hyperlink" Target="http://www.legislation.act.gov.au/a/2001-70" TargetMode="External"/><Relationship Id="rId552" Type="http://schemas.openxmlformats.org/officeDocument/2006/relationships/hyperlink" Target="http://www.legislation.act.gov.au/a/2016-18/default.asp" TargetMode="External"/><Relationship Id="rId191" Type="http://schemas.openxmlformats.org/officeDocument/2006/relationships/hyperlink" Target="http://www.legislation.act.gov.au/a/1994-97" TargetMode="External"/><Relationship Id="rId205" Type="http://schemas.openxmlformats.org/officeDocument/2006/relationships/hyperlink" Target="http://www.legislation.act.gov.au/a/2001-70" TargetMode="External"/><Relationship Id="rId412" Type="http://schemas.openxmlformats.org/officeDocument/2006/relationships/hyperlink" Target="http://www.legislation.act.gov.au/a/2010-15" TargetMode="External"/><Relationship Id="rId857" Type="http://schemas.openxmlformats.org/officeDocument/2006/relationships/hyperlink" Target="http://www.legislation.act.gov.au/a/2005-20" TargetMode="External"/><Relationship Id="rId289" Type="http://schemas.openxmlformats.org/officeDocument/2006/relationships/hyperlink" Target="http://www.legislation.act.gov.au/a/2008-36" TargetMode="External"/><Relationship Id="rId496" Type="http://schemas.openxmlformats.org/officeDocument/2006/relationships/hyperlink" Target="http://www.legislation.act.gov.au/a/2016-46/default.asp" TargetMode="External"/><Relationship Id="rId717" Type="http://schemas.openxmlformats.org/officeDocument/2006/relationships/hyperlink" Target="http://www.legislation.act.gov.au/a/1995-48" TargetMode="External"/><Relationship Id="rId924" Type="http://schemas.openxmlformats.org/officeDocument/2006/relationships/hyperlink" Target="http://www.legislation.act.gov.au/a/2016-46/default.asp"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16-46/default.asp" TargetMode="External"/><Relationship Id="rId356" Type="http://schemas.openxmlformats.org/officeDocument/2006/relationships/hyperlink" Target="http://www.legislation.act.gov.au/a/2003-56" TargetMode="External"/><Relationship Id="rId563" Type="http://schemas.openxmlformats.org/officeDocument/2006/relationships/hyperlink" Target="http://www.legislation.act.gov.au/a/1995-48" TargetMode="External"/><Relationship Id="rId770" Type="http://schemas.openxmlformats.org/officeDocument/2006/relationships/hyperlink" Target="http://www.legislation.act.gov.au/a/2001-70" TargetMode="External"/><Relationship Id="rId216" Type="http://schemas.openxmlformats.org/officeDocument/2006/relationships/hyperlink" Target="http://www.legislation.act.gov.au/a/2008-5" TargetMode="External"/><Relationship Id="rId423" Type="http://schemas.openxmlformats.org/officeDocument/2006/relationships/hyperlink" Target="http://www.legislation.act.gov.au/a/2001-13" TargetMode="External"/><Relationship Id="rId868" Type="http://schemas.openxmlformats.org/officeDocument/2006/relationships/hyperlink" Target="http://www.legislation.act.gov.au/a/2002-30" TargetMode="External"/><Relationship Id="rId630" Type="http://schemas.openxmlformats.org/officeDocument/2006/relationships/hyperlink" Target="http://www.legislation.act.gov.au/a/2008-5" TargetMode="External"/><Relationship Id="rId728" Type="http://schemas.openxmlformats.org/officeDocument/2006/relationships/hyperlink" Target="http://www.legislation.act.gov.au/a/2003-56" TargetMode="External"/><Relationship Id="rId935" Type="http://schemas.openxmlformats.org/officeDocument/2006/relationships/hyperlink" Target="http://www.legislation.act.gov.au/a/2001-70" TargetMode="External"/><Relationship Id="rId64" Type="http://schemas.openxmlformats.org/officeDocument/2006/relationships/footer" Target="footer10.xml"/><Relationship Id="rId367" Type="http://schemas.openxmlformats.org/officeDocument/2006/relationships/hyperlink" Target="http://www.legislation.act.gov.au/a/1995-48" TargetMode="External"/><Relationship Id="rId574" Type="http://schemas.openxmlformats.org/officeDocument/2006/relationships/hyperlink" Target="http://www.legislation.act.gov.au/a/2008-5" TargetMode="External"/><Relationship Id="rId227" Type="http://schemas.openxmlformats.org/officeDocument/2006/relationships/hyperlink" Target="http://www.legislation.act.gov.au/a/2001-70" TargetMode="External"/><Relationship Id="rId781" Type="http://schemas.openxmlformats.org/officeDocument/2006/relationships/hyperlink" Target="http://www.legislation.act.gov.au/a/2001-70" TargetMode="External"/><Relationship Id="rId879" Type="http://schemas.openxmlformats.org/officeDocument/2006/relationships/hyperlink" Target="http://www.legislation.act.gov.au/a/2002-30" TargetMode="External"/><Relationship Id="rId434" Type="http://schemas.openxmlformats.org/officeDocument/2006/relationships/hyperlink" Target="http://www.legislation.act.gov.au/a/2010-15" TargetMode="External"/><Relationship Id="rId641" Type="http://schemas.openxmlformats.org/officeDocument/2006/relationships/hyperlink" Target="http://www.legislation.act.gov.au/a/1995-48" TargetMode="External"/><Relationship Id="rId739" Type="http://schemas.openxmlformats.org/officeDocument/2006/relationships/hyperlink" Target="http://www.legislation.act.gov.au/a/2012-40" TargetMode="External"/><Relationship Id="rId280" Type="http://schemas.openxmlformats.org/officeDocument/2006/relationships/hyperlink" Target="http://www.legislation.act.gov.au/a/2015-33" TargetMode="External"/><Relationship Id="rId501" Type="http://schemas.openxmlformats.org/officeDocument/2006/relationships/hyperlink" Target="http://www.legislation.act.gov.au/a/2008-5" TargetMode="External"/><Relationship Id="rId946" Type="http://schemas.openxmlformats.org/officeDocument/2006/relationships/hyperlink" Target="http://www.legislation.act.gov.au/a/2005-20" TargetMode="External"/><Relationship Id="rId75" Type="http://schemas.openxmlformats.org/officeDocument/2006/relationships/header" Target="header11.xml"/><Relationship Id="rId140" Type="http://schemas.openxmlformats.org/officeDocument/2006/relationships/hyperlink" Target="http://www.legislation.act.gov.au/a/2012-21" TargetMode="External"/><Relationship Id="rId378" Type="http://schemas.openxmlformats.org/officeDocument/2006/relationships/hyperlink" Target="http://www.legislation.act.gov.au/a/2008-36" TargetMode="External"/><Relationship Id="rId585" Type="http://schemas.openxmlformats.org/officeDocument/2006/relationships/hyperlink" Target="http://www.legislation.act.gov.au/a/2001-44" TargetMode="External"/><Relationship Id="rId792" Type="http://schemas.openxmlformats.org/officeDocument/2006/relationships/hyperlink" Target="http://www.legislation.act.gov.au/a/2003-56" TargetMode="External"/><Relationship Id="rId806" Type="http://schemas.openxmlformats.org/officeDocument/2006/relationships/hyperlink" Target="http://www.legislation.act.gov.au/a/2010-15" TargetMode="External"/><Relationship Id="rId6" Type="http://schemas.openxmlformats.org/officeDocument/2006/relationships/endnotes" Target="endnotes.xml"/><Relationship Id="rId238" Type="http://schemas.openxmlformats.org/officeDocument/2006/relationships/hyperlink" Target="http://www.legislation.act.gov.au/a/2008-5" TargetMode="External"/><Relationship Id="rId445" Type="http://schemas.openxmlformats.org/officeDocument/2006/relationships/hyperlink" Target="http://www.legislation.act.gov.au/a/1995-48" TargetMode="External"/><Relationship Id="rId652" Type="http://schemas.openxmlformats.org/officeDocument/2006/relationships/hyperlink" Target="http://www.legislation.act.gov.au/a/2016-46/default.asp" TargetMode="External"/><Relationship Id="rId291" Type="http://schemas.openxmlformats.org/officeDocument/2006/relationships/hyperlink" Target="http://www.legislation.act.gov.au/a/2016-46/default.asp" TargetMode="External"/><Relationship Id="rId305" Type="http://schemas.openxmlformats.org/officeDocument/2006/relationships/hyperlink" Target="http://www.legislation.act.gov.au/a/2001-70" TargetMode="External"/><Relationship Id="rId512" Type="http://schemas.openxmlformats.org/officeDocument/2006/relationships/hyperlink" Target="http://www.legislation.act.gov.au/a/2008-36" TargetMode="External"/><Relationship Id="rId957" Type="http://schemas.openxmlformats.org/officeDocument/2006/relationships/hyperlink" Target="http://www.legislation.act.gov.au/a/2011-22" TargetMode="External"/><Relationship Id="rId86" Type="http://schemas.openxmlformats.org/officeDocument/2006/relationships/hyperlink" Target="http://www.legislation.act.gov.au/a/1983-16" TargetMode="External"/><Relationship Id="rId151" Type="http://schemas.openxmlformats.org/officeDocument/2006/relationships/hyperlink" Target="http://www.legislation.act.gov.au/a/2018-33/default.asp" TargetMode="External"/><Relationship Id="rId389" Type="http://schemas.openxmlformats.org/officeDocument/2006/relationships/hyperlink" Target="http://www.legislation.act.gov.au/a/2001-13" TargetMode="External"/><Relationship Id="rId596" Type="http://schemas.openxmlformats.org/officeDocument/2006/relationships/hyperlink" Target="http://www.legislation.act.gov.au/a/2005-20" TargetMode="External"/><Relationship Id="rId817" Type="http://schemas.openxmlformats.org/officeDocument/2006/relationships/hyperlink" Target="http://www.legislation.act.gov.au/a/2001-70" TargetMode="External"/><Relationship Id="rId249" Type="http://schemas.openxmlformats.org/officeDocument/2006/relationships/hyperlink" Target="http://www.legislation.act.gov.au/a/2003-56" TargetMode="External"/><Relationship Id="rId456" Type="http://schemas.openxmlformats.org/officeDocument/2006/relationships/hyperlink" Target="http://www.legislation.act.gov.au/a/1995-48" TargetMode="External"/><Relationship Id="rId663" Type="http://schemas.openxmlformats.org/officeDocument/2006/relationships/hyperlink" Target="http://www.legislation.act.gov.au/a/2008-5" TargetMode="External"/><Relationship Id="rId870" Type="http://schemas.openxmlformats.org/officeDocument/2006/relationships/hyperlink" Target="http://www.legislation.act.gov.au/a/2010-15"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3-20" TargetMode="External"/><Relationship Id="rId316" Type="http://schemas.openxmlformats.org/officeDocument/2006/relationships/hyperlink" Target="http://www.legislation.act.gov.au/a/2011-16" TargetMode="External"/><Relationship Id="rId523" Type="http://schemas.openxmlformats.org/officeDocument/2006/relationships/hyperlink" Target="http://www.legislation.act.gov.au/a/2001-70" TargetMode="External"/><Relationship Id="rId968" Type="http://schemas.openxmlformats.org/officeDocument/2006/relationships/hyperlink" Target="http://www.legislation.act.gov.au/a/2013-39" TargetMode="External"/><Relationship Id="rId97" Type="http://schemas.openxmlformats.org/officeDocument/2006/relationships/hyperlink" Target="http://www.legislation.act.gov.au/a/1997-88" TargetMode="External"/><Relationship Id="rId730" Type="http://schemas.openxmlformats.org/officeDocument/2006/relationships/hyperlink" Target="http://www.legislation.act.gov.au/a/2006-22" TargetMode="External"/><Relationship Id="rId828" Type="http://schemas.openxmlformats.org/officeDocument/2006/relationships/hyperlink" Target="http://www.legislation.act.gov.au/a/2016-46/default.asp" TargetMode="External"/><Relationship Id="rId162" Type="http://schemas.openxmlformats.org/officeDocument/2006/relationships/hyperlink" Target="http://www.legislation.act.gov.au/a/2001-70" TargetMode="External"/><Relationship Id="rId467" Type="http://schemas.openxmlformats.org/officeDocument/2006/relationships/hyperlink" Target="http://www.legislation.act.gov.au/a/2001-70" TargetMode="External"/><Relationship Id="rId674" Type="http://schemas.openxmlformats.org/officeDocument/2006/relationships/hyperlink" Target="http://www.legislation.act.gov.au/a/2001-44" TargetMode="External"/><Relationship Id="rId881" Type="http://schemas.openxmlformats.org/officeDocument/2006/relationships/hyperlink" Target="http://www.legislation.act.gov.au/a/1995-48" TargetMode="External"/><Relationship Id="rId979" Type="http://schemas.openxmlformats.org/officeDocument/2006/relationships/header" Target="header13.xml"/><Relationship Id="rId24" Type="http://schemas.openxmlformats.org/officeDocument/2006/relationships/footer" Target="footer4.xml"/><Relationship Id="rId327" Type="http://schemas.openxmlformats.org/officeDocument/2006/relationships/hyperlink" Target="http://www.legislation.act.gov.au/a/2016-46/default.asp" TargetMode="External"/><Relationship Id="rId534" Type="http://schemas.openxmlformats.org/officeDocument/2006/relationships/hyperlink" Target="http://www.legislation.act.gov.au/a/1995-48" TargetMode="External"/><Relationship Id="rId741" Type="http://schemas.openxmlformats.org/officeDocument/2006/relationships/hyperlink" Target="http://www.legislation.act.gov.au/a/2013-39" TargetMode="External"/><Relationship Id="rId839" Type="http://schemas.openxmlformats.org/officeDocument/2006/relationships/hyperlink" Target="http://www.legislation.act.gov.au/a/2001-13" TargetMode="External"/><Relationship Id="rId173" Type="http://schemas.openxmlformats.org/officeDocument/2006/relationships/hyperlink" Target="http://www.legislation.act.gov.au/a/1995-48" TargetMode="External"/><Relationship Id="rId380" Type="http://schemas.openxmlformats.org/officeDocument/2006/relationships/hyperlink" Target="http://www.legislation.act.gov.au/a/1983-16" TargetMode="External"/><Relationship Id="rId601" Type="http://schemas.openxmlformats.org/officeDocument/2006/relationships/hyperlink" Target="http://www.legislation.act.gov.au/a/1995-48" TargetMode="External"/><Relationship Id="rId240" Type="http://schemas.openxmlformats.org/officeDocument/2006/relationships/hyperlink" Target="http://www.legislation.act.gov.au/a/2001-70" TargetMode="External"/><Relationship Id="rId478" Type="http://schemas.openxmlformats.org/officeDocument/2006/relationships/hyperlink" Target="http://www.legislation.act.gov.au/a/2011-16" TargetMode="External"/><Relationship Id="rId685" Type="http://schemas.openxmlformats.org/officeDocument/2006/relationships/hyperlink" Target="http://www.legislation.act.gov.au/a/2003-56" TargetMode="External"/><Relationship Id="rId892" Type="http://schemas.openxmlformats.org/officeDocument/2006/relationships/hyperlink" Target="http://www.legislation.act.gov.au/a/2001-13" TargetMode="External"/><Relationship Id="rId906" Type="http://schemas.openxmlformats.org/officeDocument/2006/relationships/hyperlink" Target="http://www.legislation.act.gov.au/a/2002-56" TargetMode="External"/><Relationship Id="rId35" Type="http://schemas.openxmlformats.org/officeDocument/2006/relationships/hyperlink" Target="http://www.legislation.act.gov.au/a/2001-14" TargetMode="External"/><Relationship Id="rId100" Type="http://schemas.openxmlformats.org/officeDocument/2006/relationships/hyperlink" Target="http://www.legislation.act.gov.au/a/1999-79" TargetMode="External"/><Relationship Id="rId338" Type="http://schemas.openxmlformats.org/officeDocument/2006/relationships/hyperlink" Target="http://www.legislation.act.gov.au/a/1995-48" TargetMode="External"/><Relationship Id="rId545" Type="http://schemas.openxmlformats.org/officeDocument/2006/relationships/hyperlink" Target="http://www.legislation.act.gov.au/a/1995-48" TargetMode="External"/><Relationship Id="rId752" Type="http://schemas.openxmlformats.org/officeDocument/2006/relationships/hyperlink" Target="http://www.legislation.act.gov.au/a/1995-48" TargetMode="External"/><Relationship Id="rId184" Type="http://schemas.openxmlformats.org/officeDocument/2006/relationships/hyperlink" Target="http://www.legislation.act.gov.au/a/2001-70" TargetMode="External"/><Relationship Id="rId391" Type="http://schemas.openxmlformats.org/officeDocument/2006/relationships/hyperlink" Target="http://www.legislation.act.gov.au/a/2001-13" TargetMode="External"/><Relationship Id="rId405" Type="http://schemas.openxmlformats.org/officeDocument/2006/relationships/hyperlink" Target="http://www.legislation.act.gov.au/a/2003-56" TargetMode="External"/><Relationship Id="rId612" Type="http://schemas.openxmlformats.org/officeDocument/2006/relationships/hyperlink" Target="http://www.legislation.act.gov.au/a/2018-33/default.asp" TargetMode="External"/><Relationship Id="rId251" Type="http://schemas.openxmlformats.org/officeDocument/2006/relationships/hyperlink" Target="http://www.legislation.act.gov.au/a/2009-49" TargetMode="External"/><Relationship Id="rId489" Type="http://schemas.openxmlformats.org/officeDocument/2006/relationships/hyperlink" Target="http://www.legislation.act.gov.au/a/2016-46/default.asp" TargetMode="External"/><Relationship Id="rId696" Type="http://schemas.openxmlformats.org/officeDocument/2006/relationships/hyperlink" Target="http://www.legislation.act.gov.au/a/2009-49" TargetMode="External"/><Relationship Id="rId917" Type="http://schemas.openxmlformats.org/officeDocument/2006/relationships/hyperlink" Target="http://www.legislation.act.gov.au/a/2001-70" TargetMode="External"/><Relationship Id="rId46" Type="http://schemas.openxmlformats.org/officeDocument/2006/relationships/hyperlink" Target="http://www.legislation.act.gov.au/a/2001-14" TargetMode="External"/><Relationship Id="rId349" Type="http://schemas.openxmlformats.org/officeDocument/2006/relationships/hyperlink" Target="http://www.legislation.act.gov.au/a/1980-39" TargetMode="External"/><Relationship Id="rId556" Type="http://schemas.openxmlformats.org/officeDocument/2006/relationships/hyperlink" Target="http://www.legislation.act.gov.au/a/2011-16" TargetMode="External"/><Relationship Id="rId763" Type="http://schemas.openxmlformats.org/officeDocument/2006/relationships/hyperlink" Target="http://www.legislation.act.gov.au/a/2001-70" TargetMode="External"/><Relationship Id="rId111" Type="http://schemas.openxmlformats.org/officeDocument/2006/relationships/hyperlink" Target="http://www.legislation.act.gov.au/a/2003-47" TargetMode="External"/><Relationship Id="rId195" Type="http://schemas.openxmlformats.org/officeDocument/2006/relationships/hyperlink" Target="http://www.legislation.act.gov.au/a/2011-22" TargetMode="External"/><Relationship Id="rId209" Type="http://schemas.openxmlformats.org/officeDocument/2006/relationships/hyperlink" Target="http://www.legislation.act.gov.au/a/1994-97" TargetMode="External"/><Relationship Id="rId416" Type="http://schemas.openxmlformats.org/officeDocument/2006/relationships/hyperlink" Target="http://www.legislation.act.gov.au/a/2010-15" TargetMode="External"/><Relationship Id="rId970" Type="http://schemas.openxmlformats.org/officeDocument/2006/relationships/hyperlink" Target="http://www.legislation.act.gov.au/a/2015-33" TargetMode="External"/><Relationship Id="rId623" Type="http://schemas.openxmlformats.org/officeDocument/2006/relationships/hyperlink" Target="http://www.legislation.act.gov.au/a/2008-5" TargetMode="External"/><Relationship Id="rId830" Type="http://schemas.openxmlformats.org/officeDocument/2006/relationships/hyperlink" Target="http://www.legislation.act.gov.au/a/2001-70" TargetMode="External"/><Relationship Id="rId928" Type="http://schemas.openxmlformats.org/officeDocument/2006/relationships/hyperlink" Target="http://www.legislation.act.gov.au/a/1995-48" TargetMode="External"/><Relationship Id="rId57" Type="http://schemas.openxmlformats.org/officeDocument/2006/relationships/header" Target="header6.xml"/><Relationship Id="rId262" Type="http://schemas.openxmlformats.org/officeDocument/2006/relationships/hyperlink" Target="http://www.legislation.act.gov.au/a/2011-16" TargetMode="External"/><Relationship Id="rId567" Type="http://schemas.openxmlformats.org/officeDocument/2006/relationships/hyperlink" Target="http://www.legislation.act.gov.au/a/2001-70" TargetMode="External"/><Relationship Id="rId122" Type="http://schemas.openxmlformats.org/officeDocument/2006/relationships/hyperlink" Target="http://www.legislation.act.gov.au/cn/2008-8/default.asp" TargetMode="External"/><Relationship Id="rId774" Type="http://schemas.openxmlformats.org/officeDocument/2006/relationships/hyperlink" Target="http://www.legislation.act.gov.au/a/2001-13" TargetMode="External"/><Relationship Id="rId981" Type="http://schemas.openxmlformats.org/officeDocument/2006/relationships/footer" Target="footer15.xml"/><Relationship Id="rId427" Type="http://schemas.openxmlformats.org/officeDocument/2006/relationships/hyperlink" Target="http://www.legislation.act.gov.au/a/2001-13" TargetMode="External"/><Relationship Id="rId634" Type="http://schemas.openxmlformats.org/officeDocument/2006/relationships/hyperlink" Target="http://www.legislation.act.gov.au/a/2008-5" TargetMode="External"/><Relationship Id="rId841" Type="http://schemas.openxmlformats.org/officeDocument/2006/relationships/hyperlink" Target="http://www.legislation.act.gov.au/a/2002-30" TargetMode="External"/><Relationship Id="rId273" Type="http://schemas.openxmlformats.org/officeDocument/2006/relationships/hyperlink" Target="http://www.legislation.act.gov.au/a/2011-16" TargetMode="External"/><Relationship Id="rId480" Type="http://schemas.openxmlformats.org/officeDocument/2006/relationships/hyperlink" Target="http://www.legislation.act.gov.au/a/2016-46/default.asp" TargetMode="External"/><Relationship Id="rId701" Type="http://schemas.openxmlformats.org/officeDocument/2006/relationships/hyperlink" Target="http://www.legislation.act.gov.au/a/2001-70" TargetMode="External"/><Relationship Id="rId939" Type="http://schemas.openxmlformats.org/officeDocument/2006/relationships/hyperlink" Target="http://www.legislation.act.gov.au/a/2003-14" TargetMode="External"/><Relationship Id="rId68" Type="http://schemas.openxmlformats.org/officeDocument/2006/relationships/hyperlink" Target="http://www.legislation.act.gov.au/a/2016-46/default.asp" TargetMode="External"/><Relationship Id="rId133" Type="http://schemas.openxmlformats.org/officeDocument/2006/relationships/hyperlink" Target="http://www.legislation.act.gov.au/a/2011-27" TargetMode="External"/><Relationship Id="rId340" Type="http://schemas.openxmlformats.org/officeDocument/2006/relationships/hyperlink" Target="http://www.legislation.act.gov.au/a/1995-48" TargetMode="External"/><Relationship Id="rId578" Type="http://schemas.openxmlformats.org/officeDocument/2006/relationships/hyperlink" Target="http://www.legislation.act.gov.au/a/2005-20" TargetMode="External"/><Relationship Id="rId785" Type="http://schemas.openxmlformats.org/officeDocument/2006/relationships/hyperlink" Target="http://www.legislation.act.gov.au/a/2001-70" TargetMode="External"/><Relationship Id="rId200" Type="http://schemas.openxmlformats.org/officeDocument/2006/relationships/hyperlink" Target="http://www.legislation.act.gov.au/a/2005-20" TargetMode="External"/><Relationship Id="rId438" Type="http://schemas.openxmlformats.org/officeDocument/2006/relationships/hyperlink" Target="http://www.legislation.act.gov.au/a/2012-21" TargetMode="External"/><Relationship Id="rId645" Type="http://schemas.openxmlformats.org/officeDocument/2006/relationships/hyperlink" Target="http://www.legislation.act.gov.au/a/1995-48" TargetMode="External"/><Relationship Id="rId852" Type="http://schemas.openxmlformats.org/officeDocument/2006/relationships/hyperlink" Target="http://www.legislation.act.gov.au/a/2010-15" TargetMode="External"/><Relationship Id="rId284" Type="http://schemas.openxmlformats.org/officeDocument/2006/relationships/hyperlink" Target="http://www.legislation.act.gov.au/a/2008-5" TargetMode="External"/><Relationship Id="rId491" Type="http://schemas.openxmlformats.org/officeDocument/2006/relationships/hyperlink" Target="http://www.legislation.act.gov.au/a/2001-70" TargetMode="External"/><Relationship Id="rId505" Type="http://schemas.openxmlformats.org/officeDocument/2006/relationships/hyperlink" Target="http://www.legislation.act.gov.au/a/2008-36" TargetMode="External"/><Relationship Id="rId712" Type="http://schemas.openxmlformats.org/officeDocument/2006/relationships/hyperlink" Target="http://www.legislation.act.gov.au/a/1989-38" TargetMode="External"/><Relationship Id="rId79" Type="http://schemas.openxmlformats.org/officeDocument/2006/relationships/hyperlink" Target="http://www.legislation.act.gov.au/a/1977-29" TargetMode="External"/><Relationship Id="rId144" Type="http://schemas.openxmlformats.org/officeDocument/2006/relationships/hyperlink" Target="http://www.legislation.act.gov.au/cn/2013-11" TargetMode="External"/><Relationship Id="rId589" Type="http://schemas.openxmlformats.org/officeDocument/2006/relationships/hyperlink" Target="http://www.legislation.act.gov.au/a/1995-48" TargetMode="External"/><Relationship Id="rId796" Type="http://schemas.openxmlformats.org/officeDocument/2006/relationships/hyperlink" Target="http://www.legislation.act.gov.au/a/2001-70" TargetMode="External"/><Relationship Id="rId351" Type="http://schemas.openxmlformats.org/officeDocument/2006/relationships/hyperlink" Target="http://www.legislation.act.gov.au/a/1989-38" TargetMode="External"/><Relationship Id="rId449" Type="http://schemas.openxmlformats.org/officeDocument/2006/relationships/hyperlink" Target="http://www.legislation.act.gov.au/a/2001-70" TargetMode="External"/><Relationship Id="rId656" Type="http://schemas.openxmlformats.org/officeDocument/2006/relationships/hyperlink" Target="http://www.legislation.act.gov.au/a/2016-46/default.asp" TargetMode="External"/><Relationship Id="rId863" Type="http://schemas.openxmlformats.org/officeDocument/2006/relationships/hyperlink" Target="http://www.legislation.act.gov.au/a/2001-13" TargetMode="External"/><Relationship Id="rId211" Type="http://schemas.openxmlformats.org/officeDocument/2006/relationships/hyperlink" Target="http://www.legislation.act.gov.au/a/2011-22" TargetMode="External"/><Relationship Id="rId295" Type="http://schemas.openxmlformats.org/officeDocument/2006/relationships/hyperlink" Target="http://www.legislation.act.gov.au/a/1995-48" TargetMode="External"/><Relationship Id="rId309" Type="http://schemas.openxmlformats.org/officeDocument/2006/relationships/hyperlink" Target="http://www.legislation.act.gov.au/a/2016-46/default.asp" TargetMode="External"/><Relationship Id="rId516" Type="http://schemas.openxmlformats.org/officeDocument/2006/relationships/hyperlink" Target="http://www.legislation.act.gov.au/a/1995-48" TargetMode="External"/><Relationship Id="rId723" Type="http://schemas.openxmlformats.org/officeDocument/2006/relationships/hyperlink" Target="http://www.legislation.act.gov.au/a/2016-46/default.asp" TargetMode="External"/><Relationship Id="rId930" Type="http://schemas.openxmlformats.org/officeDocument/2006/relationships/hyperlink" Target="http://www.legislation.act.gov.au/a/2016-46/default.asp" TargetMode="External"/><Relationship Id="rId155" Type="http://schemas.openxmlformats.org/officeDocument/2006/relationships/hyperlink" Target="http://www.legislation.act.gov.au/a/2001-70" TargetMode="External"/><Relationship Id="rId362" Type="http://schemas.openxmlformats.org/officeDocument/2006/relationships/hyperlink" Target="http://www.legislation.act.gov.au/a/2016-18/default.asp" TargetMode="External"/><Relationship Id="rId222" Type="http://schemas.openxmlformats.org/officeDocument/2006/relationships/hyperlink" Target="http://www.legislation.act.gov.au/a/2001-70" TargetMode="External"/><Relationship Id="rId667" Type="http://schemas.openxmlformats.org/officeDocument/2006/relationships/hyperlink" Target="http://www.legislation.act.gov.au/a/1995-48" TargetMode="External"/><Relationship Id="rId874" Type="http://schemas.openxmlformats.org/officeDocument/2006/relationships/hyperlink" Target="http://www.legislation.act.gov.au/a/2016-46/default.asp" TargetMode="External"/><Relationship Id="rId17" Type="http://schemas.openxmlformats.org/officeDocument/2006/relationships/header" Target="header2.xml"/><Relationship Id="rId527" Type="http://schemas.openxmlformats.org/officeDocument/2006/relationships/hyperlink" Target="http://www.legislation.act.gov.au/a/2001-70" TargetMode="External"/><Relationship Id="rId734" Type="http://schemas.openxmlformats.org/officeDocument/2006/relationships/hyperlink" Target="http://www.legislation.act.gov.au/a/2009-49" TargetMode="External"/><Relationship Id="rId941" Type="http://schemas.openxmlformats.org/officeDocument/2006/relationships/hyperlink" Target="http://www.legislation.act.gov.au/a/2003-47" TargetMode="External"/><Relationship Id="rId70" Type="http://schemas.openxmlformats.org/officeDocument/2006/relationships/hyperlink" Target="http://www.legislation.act.gov.au/a/2016-46/default.asp" TargetMode="External"/><Relationship Id="rId166" Type="http://schemas.openxmlformats.org/officeDocument/2006/relationships/hyperlink" Target="http://www.legislation.act.gov.au/a/1995-48" TargetMode="External"/><Relationship Id="rId373" Type="http://schemas.openxmlformats.org/officeDocument/2006/relationships/hyperlink" Target="http://www.legislation.act.gov.au/a/1983-16" TargetMode="External"/><Relationship Id="rId580" Type="http://schemas.openxmlformats.org/officeDocument/2006/relationships/hyperlink" Target="http://www.legislation.act.gov.au/a/2008-5" TargetMode="External"/><Relationship Id="rId801" Type="http://schemas.openxmlformats.org/officeDocument/2006/relationships/hyperlink" Target="http://www.legislation.act.gov.au/a/2002-30" TargetMode="External"/><Relationship Id="rId1" Type="http://schemas.openxmlformats.org/officeDocument/2006/relationships/numbering" Target="numbering.xml"/><Relationship Id="rId233" Type="http://schemas.openxmlformats.org/officeDocument/2006/relationships/hyperlink" Target="http://www.legislation.act.gov.au/a/2001-70" TargetMode="External"/><Relationship Id="rId440" Type="http://schemas.openxmlformats.org/officeDocument/2006/relationships/hyperlink" Target="http://www.legislation.act.gov.au/a/2001-44" TargetMode="External"/><Relationship Id="rId678" Type="http://schemas.openxmlformats.org/officeDocument/2006/relationships/hyperlink" Target="http://www.legislation.act.gov.au/a/2016-46/default.asp" TargetMode="External"/><Relationship Id="rId885" Type="http://schemas.openxmlformats.org/officeDocument/2006/relationships/hyperlink" Target="http://www.legislation.act.gov.au/a/2001-70" TargetMode="External"/><Relationship Id="rId28" Type="http://schemas.openxmlformats.org/officeDocument/2006/relationships/hyperlink" Target="http://www.legislation.act.gov.au/a/2001-14" TargetMode="External"/><Relationship Id="rId300" Type="http://schemas.openxmlformats.org/officeDocument/2006/relationships/hyperlink" Target="http://www.legislation.act.gov.au/a/1995-48" TargetMode="External"/><Relationship Id="rId538" Type="http://schemas.openxmlformats.org/officeDocument/2006/relationships/hyperlink" Target="http://www.legislation.act.gov.au/a/1989-38" TargetMode="External"/><Relationship Id="rId745" Type="http://schemas.openxmlformats.org/officeDocument/2006/relationships/hyperlink" Target="http://www.legislation.act.gov.au/a/2001-70" TargetMode="External"/><Relationship Id="rId952" Type="http://schemas.openxmlformats.org/officeDocument/2006/relationships/hyperlink" Target="http://www.legislation.act.gov.au/a/2008-36" TargetMode="External"/><Relationship Id="rId81" Type="http://schemas.openxmlformats.org/officeDocument/2006/relationships/hyperlink" Target="http://www.legislation.act.gov.au/a/alt_ord1989-21/default.asp" TargetMode="External"/><Relationship Id="rId177" Type="http://schemas.openxmlformats.org/officeDocument/2006/relationships/hyperlink" Target="http://www.legislation.act.gov.au/a/2001-70" TargetMode="External"/><Relationship Id="rId384" Type="http://schemas.openxmlformats.org/officeDocument/2006/relationships/hyperlink" Target="http://www.legislation.act.gov.au/a/1995-48" TargetMode="External"/><Relationship Id="rId591" Type="http://schemas.openxmlformats.org/officeDocument/2006/relationships/hyperlink" Target="http://www.legislation.act.gov.au/a/2008-5" TargetMode="External"/><Relationship Id="rId605" Type="http://schemas.openxmlformats.org/officeDocument/2006/relationships/hyperlink" Target="http://www.legislation.act.gov.au/a/2008-5" TargetMode="External"/><Relationship Id="rId812" Type="http://schemas.openxmlformats.org/officeDocument/2006/relationships/hyperlink" Target="http://www.legislation.act.gov.au/a/2001-13" TargetMode="External"/><Relationship Id="rId244" Type="http://schemas.openxmlformats.org/officeDocument/2006/relationships/hyperlink" Target="http://www.legislation.act.gov.au/a/2001-70" TargetMode="External"/><Relationship Id="rId689" Type="http://schemas.openxmlformats.org/officeDocument/2006/relationships/hyperlink" Target="http://www.legislation.act.gov.au/a/2011-16" TargetMode="External"/><Relationship Id="rId896" Type="http://schemas.openxmlformats.org/officeDocument/2006/relationships/hyperlink" Target="http://www.legislation.act.gov.au/a/1994-97" TargetMode="External"/><Relationship Id="rId39" Type="http://schemas.openxmlformats.org/officeDocument/2006/relationships/hyperlink" Target="http://www.comlaw.gov.au/Series/C2004A00818" TargetMode="External"/><Relationship Id="rId451" Type="http://schemas.openxmlformats.org/officeDocument/2006/relationships/hyperlink" Target="http://www.legislation.act.gov.au/a/1995-48" TargetMode="External"/><Relationship Id="rId549" Type="http://schemas.openxmlformats.org/officeDocument/2006/relationships/hyperlink" Target="http://www.legislation.act.gov.au/a/2001-44" TargetMode="External"/><Relationship Id="rId756" Type="http://schemas.openxmlformats.org/officeDocument/2006/relationships/hyperlink" Target="http://www.legislation.act.gov.au/a/1995-48" TargetMode="External"/><Relationship Id="rId104" Type="http://schemas.openxmlformats.org/officeDocument/2006/relationships/hyperlink" Target="http://www.legislation.act.gov.au/a/2002-11" TargetMode="External"/><Relationship Id="rId188" Type="http://schemas.openxmlformats.org/officeDocument/2006/relationships/hyperlink" Target="http://www.legislation.act.gov.au/a/2001-70" TargetMode="External"/><Relationship Id="rId311" Type="http://schemas.openxmlformats.org/officeDocument/2006/relationships/hyperlink" Target="http://www.legislation.act.gov.au/a/2001-70" TargetMode="External"/><Relationship Id="rId395" Type="http://schemas.openxmlformats.org/officeDocument/2006/relationships/hyperlink" Target="http://www.legislation.act.gov.au/a/2001-13" TargetMode="External"/><Relationship Id="rId409" Type="http://schemas.openxmlformats.org/officeDocument/2006/relationships/hyperlink" Target="http://www.legislation.act.gov.au/a/2001-13" TargetMode="External"/><Relationship Id="rId963" Type="http://schemas.openxmlformats.org/officeDocument/2006/relationships/hyperlink" Target="http://www.legislation.act.gov.au/a/2012-2" TargetMode="External"/><Relationship Id="rId92" Type="http://schemas.openxmlformats.org/officeDocument/2006/relationships/hyperlink" Target="http://www.legislation.act.gov.au/a/1994-60" TargetMode="External"/><Relationship Id="rId616" Type="http://schemas.openxmlformats.org/officeDocument/2006/relationships/hyperlink" Target="http://www.legislation.act.gov.au/a/2008-5" TargetMode="External"/><Relationship Id="rId823" Type="http://schemas.openxmlformats.org/officeDocument/2006/relationships/hyperlink" Target="http://www.legislation.act.gov.au/a/1995-48" TargetMode="External"/><Relationship Id="rId255" Type="http://schemas.openxmlformats.org/officeDocument/2006/relationships/hyperlink" Target="http://www.legislation.act.gov.au/a/2016-46/default.asp" TargetMode="External"/><Relationship Id="rId462" Type="http://schemas.openxmlformats.org/officeDocument/2006/relationships/hyperlink" Target="http://www.legislation.act.gov.au/a/1995-46" TargetMode="External"/><Relationship Id="rId115" Type="http://schemas.openxmlformats.org/officeDocument/2006/relationships/hyperlink" Target="http://www.legislation.act.gov.au/a/2005-20" TargetMode="External"/><Relationship Id="rId322" Type="http://schemas.openxmlformats.org/officeDocument/2006/relationships/hyperlink" Target="http://www.legislation.act.gov.au/a/2013-28" TargetMode="External"/><Relationship Id="rId767" Type="http://schemas.openxmlformats.org/officeDocument/2006/relationships/hyperlink" Target="http://www.legislation.act.gov.au/a/2002-30" TargetMode="External"/><Relationship Id="rId974" Type="http://schemas.openxmlformats.org/officeDocument/2006/relationships/hyperlink" Target="http://www.legislation.act.gov.au/a/2017-21/default.asp" TargetMode="External"/><Relationship Id="rId199" Type="http://schemas.openxmlformats.org/officeDocument/2006/relationships/hyperlink" Target="http://www.legislation.act.gov.au/a/2003-56" TargetMode="External"/><Relationship Id="rId627" Type="http://schemas.openxmlformats.org/officeDocument/2006/relationships/hyperlink" Target="http://www.legislation.act.gov.au/a/2011-22" TargetMode="External"/><Relationship Id="rId834" Type="http://schemas.openxmlformats.org/officeDocument/2006/relationships/hyperlink" Target="http://www.legislation.act.gov.au/a/2001-70" TargetMode="External"/><Relationship Id="rId266" Type="http://schemas.openxmlformats.org/officeDocument/2006/relationships/hyperlink" Target="http://www.legislation.act.gov.au/a/2001-70" TargetMode="External"/><Relationship Id="rId473" Type="http://schemas.openxmlformats.org/officeDocument/2006/relationships/hyperlink" Target="http://www.legislation.act.gov.au/a/2001-70" TargetMode="External"/><Relationship Id="rId680" Type="http://schemas.openxmlformats.org/officeDocument/2006/relationships/hyperlink" Target="http://www.legislation.act.gov.au/a/2016-46/default.asp" TargetMode="External"/><Relationship Id="rId901" Type="http://schemas.openxmlformats.org/officeDocument/2006/relationships/hyperlink" Target="http://www.legislation.act.gov.au/a/2002-30"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9-20" TargetMode="External"/><Relationship Id="rId333" Type="http://schemas.openxmlformats.org/officeDocument/2006/relationships/hyperlink" Target="http://www.legislation.act.gov.au/a/2018-33/default.asp" TargetMode="External"/><Relationship Id="rId540" Type="http://schemas.openxmlformats.org/officeDocument/2006/relationships/hyperlink" Target="http://www.legislation.act.gov.au/a/1995-48" TargetMode="External"/><Relationship Id="rId778" Type="http://schemas.openxmlformats.org/officeDocument/2006/relationships/hyperlink" Target="http://www.legislation.act.gov.au/a/1995-48" TargetMode="External"/><Relationship Id="rId985" Type="http://schemas.openxmlformats.org/officeDocument/2006/relationships/footer" Target="footer17.xml"/><Relationship Id="rId72" Type="http://schemas.openxmlformats.org/officeDocument/2006/relationships/hyperlink" Target="http://www.comlaw.gov.au/Series/C2004A00818" TargetMode="External"/><Relationship Id="rId375" Type="http://schemas.openxmlformats.org/officeDocument/2006/relationships/hyperlink" Target="http://www.legislation.act.gov.au/a/1999-79" TargetMode="External"/><Relationship Id="rId582" Type="http://schemas.openxmlformats.org/officeDocument/2006/relationships/hyperlink" Target="http://www.legislation.act.gov.au/a/2008-5" TargetMode="External"/><Relationship Id="rId638" Type="http://schemas.openxmlformats.org/officeDocument/2006/relationships/hyperlink" Target="http://www.legislation.act.gov.au/a/2010-54" TargetMode="External"/><Relationship Id="rId803" Type="http://schemas.openxmlformats.org/officeDocument/2006/relationships/hyperlink" Target="http://www.legislation.act.gov.au/a/2001-13" TargetMode="External"/><Relationship Id="rId845" Type="http://schemas.openxmlformats.org/officeDocument/2006/relationships/hyperlink" Target="http://www.legislation.act.gov.au/a/2002-30" TargetMode="External"/><Relationship Id="rId3" Type="http://schemas.openxmlformats.org/officeDocument/2006/relationships/settings" Target="settings.xml"/><Relationship Id="rId235" Type="http://schemas.openxmlformats.org/officeDocument/2006/relationships/hyperlink" Target="http://www.legislation.act.gov.au/a/1995-48" TargetMode="External"/><Relationship Id="rId277" Type="http://schemas.openxmlformats.org/officeDocument/2006/relationships/hyperlink" Target="http://www.legislation.act.gov.au/a/2009-20" TargetMode="External"/><Relationship Id="rId400" Type="http://schemas.openxmlformats.org/officeDocument/2006/relationships/hyperlink" Target="http://www.legislation.act.gov.au/a/2010-15" TargetMode="External"/><Relationship Id="rId442" Type="http://schemas.openxmlformats.org/officeDocument/2006/relationships/hyperlink" Target="http://www.legislation.act.gov.au/a/1995-48" TargetMode="External"/><Relationship Id="rId484" Type="http://schemas.openxmlformats.org/officeDocument/2006/relationships/hyperlink" Target="http://www.legislation.act.gov.au/a/1995-48" TargetMode="External"/><Relationship Id="rId705" Type="http://schemas.openxmlformats.org/officeDocument/2006/relationships/hyperlink" Target="http://www.legislation.act.gov.au/a/2001-70" TargetMode="External"/><Relationship Id="rId887" Type="http://schemas.openxmlformats.org/officeDocument/2006/relationships/hyperlink" Target="http://www.legislation.act.gov.au/a/2016-46/default.asp" TargetMode="External"/><Relationship Id="rId137" Type="http://schemas.openxmlformats.org/officeDocument/2006/relationships/hyperlink" Target="http://www.legislation.act.gov.au/a/2011-49" TargetMode="External"/><Relationship Id="rId302" Type="http://schemas.openxmlformats.org/officeDocument/2006/relationships/hyperlink" Target="http://www.legislation.act.gov.au/a/2008-5" TargetMode="External"/><Relationship Id="rId344" Type="http://schemas.openxmlformats.org/officeDocument/2006/relationships/hyperlink" Target="http://www.legislation.act.gov.au/a/1995-48" TargetMode="External"/><Relationship Id="rId691" Type="http://schemas.openxmlformats.org/officeDocument/2006/relationships/hyperlink" Target="http://www.legislation.act.gov.au/a/1995-48" TargetMode="External"/><Relationship Id="rId747" Type="http://schemas.openxmlformats.org/officeDocument/2006/relationships/hyperlink" Target="http://www.legislation.act.gov.au/a/2008-5" TargetMode="External"/><Relationship Id="rId789" Type="http://schemas.openxmlformats.org/officeDocument/2006/relationships/hyperlink" Target="http://www.legislation.act.gov.au/a/2002-30" TargetMode="External"/><Relationship Id="rId912" Type="http://schemas.openxmlformats.org/officeDocument/2006/relationships/hyperlink" Target="http://www.legislation.act.gov.au/a/2002-30" TargetMode="External"/><Relationship Id="rId954" Type="http://schemas.openxmlformats.org/officeDocument/2006/relationships/hyperlink" Target="http://www.legislation.act.gov.au/a/2009-49" TargetMode="External"/><Relationship Id="rId41" Type="http://schemas.openxmlformats.org/officeDocument/2006/relationships/hyperlink" Target="http://www.legislation.act.gov.au/a/2008-35" TargetMode="External"/><Relationship Id="rId83" Type="http://schemas.openxmlformats.org/officeDocument/2006/relationships/hyperlink" Target="http://www.legislation.act.gov.au/a/1978-46" TargetMode="External"/><Relationship Id="rId179" Type="http://schemas.openxmlformats.org/officeDocument/2006/relationships/hyperlink" Target="http://www.legislation.act.gov.au/a/1995-48" TargetMode="External"/><Relationship Id="rId386" Type="http://schemas.openxmlformats.org/officeDocument/2006/relationships/hyperlink" Target="http://www.legislation.act.gov.au/a/2012-21" TargetMode="External"/><Relationship Id="rId551" Type="http://schemas.openxmlformats.org/officeDocument/2006/relationships/hyperlink" Target="http://www.legislation.act.gov.au/a/2011-16" TargetMode="External"/><Relationship Id="rId593" Type="http://schemas.openxmlformats.org/officeDocument/2006/relationships/hyperlink" Target="http://www.legislation.act.gov.au/a/2005-20" TargetMode="External"/><Relationship Id="rId607" Type="http://schemas.openxmlformats.org/officeDocument/2006/relationships/hyperlink" Target="http://www.legislation.act.gov.au/a/2005-20" TargetMode="External"/><Relationship Id="rId649" Type="http://schemas.openxmlformats.org/officeDocument/2006/relationships/hyperlink" Target="http://www.legislation.act.gov.au/a/2016-46/default.asp" TargetMode="External"/><Relationship Id="rId814" Type="http://schemas.openxmlformats.org/officeDocument/2006/relationships/hyperlink" Target="http://www.legislation.act.gov.au/a/2002-30" TargetMode="External"/><Relationship Id="rId856" Type="http://schemas.openxmlformats.org/officeDocument/2006/relationships/hyperlink" Target="http://www.legislation.act.gov.au/a/2001-70" TargetMode="External"/><Relationship Id="rId190" Type="http://schemas.openxmlformats.org/officeDocument/2006/relationships/hyperlink" Target="http://www.legislation.act.gov.au/a/1989-38" TargetMode="External"/><Relationship Id="rId204" Type="http://schemas.openxmlformats.org/officeDocument/2006/relationships/hyperlink" Target="http://www.legislation.act.gov.au/a/1995-48" TargetMode="External"/><Relationship Id="rId246" Type="http://schemas.openxmlformats.org/officeDocument/2006/relationships/hyperlink" Target="http://www.legislation.act.gov.au/a/1995-48" TargetMode="External"/><Relationship Id="rId288" Type="http://schemas.openxmlformats.org/officeDocument/2006/relationships/hyperlink" Target="http://www.legislation.act.gov.au/a/2008-5" TargetMode="External"/><Relationship Id="rId411" Type="http://schemas.openxmlformats.org/officeDocument/2006/relationships/hyperlink" Target="http://www.legislation.act.gov.au/a/2001-13" TargetMode="External"/><Relationship Id="rId453" Type="http://schemas.openxmlformats.org/officeDocument/2006/relationships/hyperlink" Target="http://www.legislation.act.gov.au/a/2011-16" TargetMode="External"/><Relationship Id="rId509" Type="http://schemas.openxmlformats.org/officeDocument/2006/relationships/hyperlink" Target="http://www.legislation.act.gov.au/a/1997-96" TargetMode="External"/><Relationship Id="rId660" Type="http://schemas.openxmlformats.org/officeDocument/2006/relationships/hyperlink" Target="http://www.legislation.act.gov.au/a/2008-5" TargetMode="External"/><Relationship Id="rId898" Type="http://schemas.openxmlformats.org/officeDocument/2006/relationships/hyperlink" Target="http://www.legislation.act.gov.au/a/2011-16" TargetMode="External"/><Relationship Id="rId106" Type="http://schemas.openxmlformats.org/officeDocument/2006/relationships/hyperlink" Target="http://www.legislation.act.gov.au/a/2002-56" TargetMode="External"/><Relationship Id="rId313" Type="http://schemas.openxmlformats.org/officeDocument/2006/relationships/hyperlink" Target="http://www.legislation.act.gov.au/a/2011-16" TargetMode="External"/><Relationship Id="rId495" Type="http://schemas.openxmlformats.org/officeDocument/2006/relationships/hyperlink" Target="http://www.legislation.act.gov.au/a/2008-36" TargetMode="External"/><Relationship Id="rId716" Type="http://schemas.openxmlformats.org/officeDocument/2006/relationships/hyperlink" Target="http://www.legislation.act.gov.au/a/1995-48" TargetMode="External"/><Relationship Id="rId758" Type="http://schemas.openxmlformats.org/officeDocument/2006/relationships/hyperlink" Target="http://www.legislation.act.gov.au/a/1995-48" TargetMode="External"/><Relationship Id="rId923" Type="http://schemas.openxmlformats.org/officeDocument/2006/relationships/hyperlink" Target="http://www.legislation.act.gov.au/a/2001-70" TargetMode="External"/><Relationship Id="rId965" Type="http://schemas.openxmlformats.org/officeDocument/2006/relationships/hyperlink" Target="http://www.legislation.act.gov.au/a/2012-40"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1995-25" TargetMode="External"/><Relationship Id="rId148" Type="http://schemas.openxmlformats.org/officeDocument/2006/relationships/hyperlink" Target="http://www.legislation.act.gov.au/a/2016-18" TargetMode="External"/><Relationship Id="rId355" Type="http://schemas.openxmlformats.org/officeDocument/2006/relationships/hyperlink" Target="http://www.legislation.act.gov.au/a/2001-70" TargetMode="External"/><Relationship Id="rId397" Type="http://schemas.openxmlformats.org/officeDocument/2006/relationships/hyperlink" Target="http://www.legislation.act.gov.au/a/2001-13" TargetMode="External"/><Relationship Id="rId520" Type="http://schemas.openxmlformats.org/officeDocument/2006/relationships/hyperlink" Target="http://www.legislation.act.gov.au/a/2003-56" TargetMode="External"/><Relationship Id="rId562" Type="http://schemas.openxmlformats.org/officeDocument/2006/relationships/hyperlink" Target="http://www.legislation.act.gov.au/a/1995-48" TargetMode="External"/><Relationship Id="rId618" Type="http://schemas.openxmlformats.org/officeDocument/2006/relationships/hyperlink" Target="http://www.legislation.act.gov.au/a/2008-5" TargetMode="External"/><Relationship Id="rId825" Type="http://schemas.openxmlformats.org/officeDocument/2006/relationships/hyperlink" Target="http://www.legislation.act.gov.au/a/2016-46/default.asp" TargetMode="External"/><Relationship Id="rId215" Type="http://schemas.openxmlformats.org/officeDocument/2006/relationships/hyperlink" Target="http://www.legislation.act.gov.au/a/2016-46/default.asp" TargetMode="External"/><Relationship Id="rId257" Type="http://schemas.openxmlformats.org/officeDocument/2006/relationships/hyperlink" Target="http://www.legislation.act.gov.au/a/2001-70" TargetMode="External"/><Relationship Id="rId422" Type="http://schemas.openxmlformats.org/officeDocument/2006/relationships/hyperlink" Target="http://www.legislation.act.gov.au/a/2010-15" TargetMode="External"/><Relationship Id="rId464" Type="http://schemas.openxmlformats.org/officeDocument/2006/relationships/hyperlink" Target="http://www.legislation.act.gov.au/a/2003-14" TargetMode="External"/><Relationship Id="rId867" Type="http://schemas.openxmlformats.org/officeDocument/2006/relationships/hyperlink" Target="http://www.legislation.act.gov.au/a/2001-13" TargetMode="External"/><Relationship Id="rId299" Type="http://schemas.openxmlformats.org/officeDocument/2006/relationships/hyperlink" Target="http://www.legislation.act.gov.au/a/2016-46/default.asp" TargetMode="External"/><Relationship Id="rId727" Type="http://schemas.openxmlformats.org/officeDocument/2006/relationships/hyperlink" Target="http://www.legislation.act.gov.au/a/2001-70" TargetMode="External"/><Relationship Id="rId934" Type="http://schemas.openxmlformats.org/officeDocument/2006/relationships/hyperlink" Target="http://www.legislation.act.gov.au/a/1998-54" TargetMode="External"/><Relationship Id="rId63" Type="http://schemas.openxmlformats.org/officeDocument/2006/relationships/header" Target="header9.xml"/><Relationship Id="rId159" Type="http://schemas.openxmlformats.org/officeDocument/2006/relationships/hyperlink" Target="http://www.legislation.act.gov.au/a/2001-70" TargetMode="External"/><Relationship Id="rId366" Type="http://schemas.openxmlformats.org/officeDocument/2006/relationships/hyperlink" Target="http://www.legislation.act.gov.au/a/1995-48" TargetMode="External"/><Relationship Id="rId573" Type="http://schemas.openxmlformats.org/officeDocument/2006/relationships/hyperlink" Target="http://www.legislation.act.gov.au/a/1995-48" TargetMode="External"/><Relationship Id="rId780" Type="http://schemas.openxmlformats.org/officeDocument/2006/relationships/hyperlink" Target="http://www.legislation.act.gov.au/a/1994-97" TargetMode="External"/><Relationship Id="rId226" Type="http://schemas.openxmlformats.org/officeDocument/2006/relationships/hyperlink" Target="http://www.legislation.act.gov.au/a/1995-48" TargetMode="External"/><Relationship Id="rId433" Type="http://schemas.openxmlformats.org/officeDocument/2006/relationships/hyperlink" Target="http://www.legislation.act.gov.au/a/2001-13" TargetMode="External"/><Relationship Id="rId878" Type="http://schemas.openxmlformats.org/officeDocument/2006/relationships/hyperlink" Target="http://www.legislation.act.gov.au/a/2002-30" TargetMode="External"/><Relationship Id="rId640" Type="http://schemas.openxmlformats.org/officeDocument/2006/relationships/hyperlink" Target="http://www.legislation.act.gov.au/a/2016-46/default.asp" TargetMode="External"/><Relationship Id="rId738" Type="http://schemas.openxmlformats.org/officeDocument/2006/relationships/hyperlink" Target="http://www.legislation.act.gov.au/a/2011-49" TargetMode="External"/><Relationship Id="rId945" Type="http://schemas.openxmlformats.org/officeDocument/2006/relationships/hyperlink" Target="http://www.legislation.act.gov.au/a/2004-42" TargetMode="External"/><Relationship Id="rId74" Type="http://schemas.openxmlformats.org/officeDocument/2006/relationships/header" Target="header10.xml"/><Relationship Id="rId377" Type="http://schemas.openxmlformats.org/officeDocument/2006/relationships/hyperlink" Target="http://www.legislation.act.gov.au/a/2003-56" TargetMode="External"/><Relationship Id="rId500" Type="http://schemas.openxmlformats.org/officeDocument/2006/relationships/hyperlink" Target="http://www.legislation.act.gov.au/a/2001-70" TargetMode="External"/><Relationship Id="rId584" Type="http://schemas.openxmlformats.org/officeDocument/2006/relationships/hyperlink" Target="http://www.legislation.act.gov.au/a/1995-48" TargetMode="External"/><Relationship Id="rId805" Type="http://schemas.openxmlformats.org/officeDocument/2006/relationships/hyperlink" Target="http://www.legislation.act.gov.au/a/2002-30" TargetMode="External"/><Relationship Id="rId5" Type="http://schemas.openxmlformats.org/officeDocument/2006/relationships/footnotes" Target="footnotes.xml"/><Relationship Id="rId237" Type="http://schemas.openxmlformats.org/officeDocument/2006/relationships/hyperlink" Target="http://www.legislation.act.gov.au/a/2016-46/default.asp" TargetMode="External"/><Relationship Id="rId791" Type="http://schemas.openxmlformats.org/officeDocument/2006/relationships/hyperlink" Target="http://www.legislation.act.gov.au/a/2001-70" TargetMode="External"/><Relationship Id="rId889" Type="http://schemas.openxmlformats.org/officeDocument/2006/relationships/hyperlink" Target="http://www.legislation.act.gov.au/a/2002-30" TargetMode="External"/><Relationship Id="rId444" Type="http://schemas.openxmlformats.org/officeDocument/2006/relationships/hyperlink" Target="http://www.legislation.act.gov.au/a/2001-70" TargetMode="External"/><Relationship Id="rId651" Type="http://schemas.openxmlformats.org/officeDocument/2006/relationships/hyperlink" Target="http://www.legislation.act.gov.au/a/2011-16" TargetMode="External"/><Relationship Id="rId749" Type="http://schemas.openxmlformats.org/officeDocument/2006/relationships/hyperlink" Target="http://www.legislation.act.gov.au/a/2001-70" TargetMode="External"/><Relationship Id="rId290" Type="http://schemas.openxmlformats.org/officeDocument/2006/relationships/hyperlink" Target="http://www.legislation.act.gov.au/a/2011-16" TargetMode="External"/><Relationship Id="rId304" Type="http://schemas.openxmlformats.org/officeDocument/2006/relationships/hyperlink" Target="http://www.legislation.act.gov.au/a/1995-48" TargetMode="External"/><Relationship Id="rId388" Type="http://schemas.openxmlformats.org/officeDocument/2006/relationships/hyperlink" Target="http://www.legislation.act.gov.au/a/2010-15" TargetMode="External"/><Relationship Id="rId511" Type="http://schemas.openxmlformats.org/officeDocument/2006/relationships/hyperlink" Target="http://www.legislation.act.gov.au/a/2007-3" TargetMode="External"/><Relationship Id="rId609" Type="http://schemas.openxmlformats.org/officeDocument/2006/relationships/hyperlink" Target="http://www.legislation.act.gov.au/a/1995-48" TargetMode="External"/><Relationship Id="rId956" Type="http://schemas.openxmlformats.org/officeDocument/2006/relationships/hyperlink" Target="http://www.legislation.act.gov.au/a/2010-54" TargetMode="External"/><Relationship Id="rId85" Type="http://schemas.openxmlformats.org/officeDocument/2006/relationships/hyperlink" Target="http://www.legislation.act.gov.au/ord/1982-38" TargetMode="External"/><Relationship Id="rId150" Type="http://schemas.openxmlformats.org/officeDocument/2006/relationships/hyperlink" Target="http://www.legislation.act.gov.au/a/2017-21/default.asp" TargetMode="External"/><Relationship Id="rId595" Type="http://schemas.openxmlformats.org/officeDocument/2006/relationships/hyperlink" Target="http://www.legislation.act.gov.au/a/1995-48" TargetMode="External"/><Relationship Id="rId816" Type="http://schemas.openxmlformats.org/officeDocument/2006/relationships/hyperlink" Target="http://www.legislation.act.gov.au/a/1995-48" TargetMode="External"/><Relationship Id="rId248" Type="http://schemas.openxmlformats.org/officeDocument/2006/relationships/hyperlink" Target="http://www.legislation.act.gov.au/a/2002-56" TargetMode="External"/><Relationship Id="rId455" Type="http://schemas.openxmlformats.org/officeDocument/2006/relationships/hyperlink" Target="http://www.legislation.act.gov.au/a/2001-70" TargetMode="External"/><Relationship Id="rId662" Type="http://schemas.openxmlformats.org/officeDocument/2006/relationships/hyperlink" Target="http://www.legislation.act.gov.au/a/1995-48"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3-14/default.asp" TargetMode="External"/><Relationship Id="rId315" Type="http://schemas.openxmlformats.org/officeDocument/2006/relationships/hyperlink" Target="http://www.legislation.act.gov.au/a/2008-36" TargetMode="External"/><Relationship Id="rId522" Type="http://schemas.openxmlformats.org/officeDocument/2006/relationships/hyperlink" Target="http://www.legislation.act.gov.au/a/1995-48" TargetMode="External"/><Relationship Id="rId967" Type="http://schemas.openxmlformats.org/officeDocument/2006/relationships/hyperlink" Target="http://www.legislation.act.gov.au/a/2013-39" TargetMode="External"/><Relationship Id="rId96" Type="http://schemas.openxmlformats.org/officeDocument/2006/relationships/hyperlink" Target="http://www.legislation.act.gov.au/a/1995-48" TargetMode="External"/><Relationship Id="rId161" Type="http://schemas.openxmlformats.org/officeDocument/2006/relationships/hyperlink" Target="http://www.legislation.act.gov.au/a/1995-48" TargetMode="External"/><Relationship Id="rId399" Type="http://schemas.openxmlformats.org/officeDocument/2006/relationships/hyperlink" Target="http://www.legislation.act.gov.au/a/2001-13" TargetMode="External"/><Relationship Id="rId827" Type="http://schemas.openxmlformats.org/officeDocument/2006/relationships/hyperlink" Target="http://www.legislation.act.gov.au/a/2001-70" TargetMode="External"/><Relationship Id="rId259" Type="http://schemas.openxmlformats.org/officeDocument/2006/relationships/hyperlink" Target="http://www.legislation.act.gov.au/a/2003-56" TargetMode="External"/><Relationship Id="rId466" Type="http://schemas.openxmlformats.org/officeDocument/2006/relationships/hyperlink" Target="http://www.legislation.act.gov.au/a/1997-88" TargetMode="External"/><Relationship Id="rId673" Type="http://schemas.openxmlformats.org/officeDocument/2006/relationships/hyperlink" Target="http://www.legislation.act.gov.au/a/1995-48" TargetMode="External"/><Relationship Id="rId880" Type="http://schemas.openxmlformats.org/officeDocument/2006/relationships/hyperlink" Target="http://www.legislation.act.gov.au/a/2010-15" TargetMode="External"/><Relationship Id="rId23" Type="http://schemas.openxmlformats.org/officeDocument/2006/relationships/header" Target="header5.xml"/><Relationship Id="rId119" Type="http://schemas.openxmlformats.org/officeDocument/2006/relationships/hyperlink" Target="http://www.legislation.act.gov.au/a/2008-5" TargetMode="External"/><Relationship Id="rId326" Type="http://schemas.openxmlformats.org/officeDocument/2006/relationships/hyperlink" Target="http://www.legislation.act.gov.au/a/2011-16" TargetMode="External"/><Relationship Id="rId533" Type="http://schemas.openxmlformats.org/officeDocument/2006/relationships/hyperlink" Target="http://www.legislation.act.gov.au/a/1989-38" TargetMode="External"/><Relationship Id="rId978" Type="http://schemas.openxmlformats.org/officeDocument/2006/relationships/header" Target="header12.xml"/><Relationship Id="rId740" Type="http://schemas.openxmlformats.org/officeDocument/2006/relationships/hyperlink" Target="http://www.legislation.act.gov.au/a/2013-39" TargetMode="External"/><Relationship Id="rId838" Type="http://schemas.openxmlformats.org/officeDocument/2006/relationships/hyperlink" Target="http://www.legislation.act.gov.au/a/2001-70" TargetMode="External"/><Relationship Id="rId172" Type="http://schemas.openxmlformats.org/officeDocument/2006/relationships/hyperlink" Target="http://www.legislation.act.gov.au/a/2001-70" TargetMode="External"/><Relationship Id="rId477" Type="http://schemas.openxmlformats.org/officeDocument/2006/relationships/hyperlink" Target="http://www.legislation.act.gov.au/a/2009-49" TargetMode="External"/><Relationship Id="rId600" Type="http://schemas.openxmlformats.org/officeDocument/2006/relationships/hyperlink" Target="http://www.legislation.act.gov.au/a/2008-5" TargetMode="External"/><Relationship Id="rId684" Type="http://schemas.openxmlformats.org/officeDocument/2006/relationships/hyperlink" Target="http://www.legislation.act.gov.au/a/2001-70" TargetMode="External"/><Relationship Id="rId337" Type="http://schemas.openxmlformats.org/officeDocument/2006/relationships/hyperlink" Target="http://www.legislation.act.gov.au/a/2003-56" TargetMode="External"/><Relationship Id="rId891" Type="http://schemas.openxmlformats.org/officeDocument/2006/relationships/hyperlink" Target="http://www.legislation.act.gov.au/a/2010-15" TargetMode="External"/><Relationship Id="rId905" Type="http://schemas.openxmlformats.org/officeDocument/2006/relationships/hyperlink" Target="http://www.legislation.act.gov.au/a/2001-70" TargetMode="External"/><Relationship Id="rId989" Type="http://schemas.openxmlformats.org/officeDocument/2006/relationships/fontTable" Target="fontTable.xm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08-36" TargetMode="External"/><Relationship Id="rId751" Type="http://schemas.openxmlformats.org/officeDocument/2006/relationships/hyperlink" Target="http://www.legislation.act.gov.au/a/2001-70" TargetMode="External"/><Relationship Id="rId849" Type="http://schemas.openxmlformats.org/officeDocument/2006/relationships/hyperlink" Target="http://www.legislation.act.gov.au/a/2001-13" TargetMode="External"/><Relationship Id="rId183" Type="http://schemas.openxmlformats.org/officeDocument/2006/relationships/hyperlink" Target="http://www.legislation.act.gov.au/a/1993-44" TargetMode="External"/><Relationship Id="rId390" Type="http://schemas.openxmlformats.org/officeDocument/2006/relationships/hyperlink" Target="http://www.legislation.act.gov.au/a/2010-15" TargetMode="External"/><Relationship Id="rId404" Type="http://schemas.openxmlformats.org/officeDocument/2006/relationships/hyperlink" Target="http://www.legislation.act.gov.au/a/2010-15" TargetMode="External"/><Relationship Id="rId611" Type="http://schemas.openxmlformats.org/officeDocument/2006/relationships/hyperlink" Target="http://www.legislation.act.gov.au/a/2008-5" TargetMode="External"/><Relationship Id="rId250" Type="http://schemas.openxmlformats.org/officeDocument/2006/relationships/hyperlink" Target="http://www.legislation.act.gov.au/a/2008-5" TargetMode="External"/><Relationship Id="rId488" Type="http://schemas.openxmlformats.org/officeDocument/2006/relationships/hyperlink" Target="http://www.legislation.act.gov.au/a/2011-16" TargetMode="External"/><Relationship Id="rId695" Type="http://schemas.openxmlformats.org/officeDocument/2006/relationships/hyperlink" Target="http://www.legislation.act.gov.au/a/2008-36" TargetMode="External"/><Relationship Id="rId709" Type="http://schemas.openxmlformats.org/officeDocument/2006/relationships/hyperlink" Target="http://www.legislation.act.gov.au/a/2011-16" TargetMode="External"/><Relationship Id="rId916" Type="http://schemas.openxmlformats.org/officeDocument/2006/relationships/hyperlink" Target="http://www.legislation.act.gov.au/a/2005-20"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cn/2003-12/default.asp" TargetMode="External"/><Relationship Id="rId348" Type="http://schemas.openxmlformats.org/officeDocument/2006/relationships/hyperlink" Target="http://www.legislation.act.gov.au/a/2011-16" TargetMode="External"/><Relationship Id="rId555" Type="http://schemas.openxmlformats.org/officeDocument/2006/relationships/hyperlink" Target="http://www.legislation.act.gov.au/a/2011-16" TargetMode="External"/><Relationship Id="rId762" Type="http://schemas.openxmlformats.org/officeDocument/2006/relationships/hyperlink" Target="http://www.legislation.act.gov.au/a/2011-16" TargetMode="External"/><Relationship Id="rId194" Type="http://schemas.openxmlformats.org/officeDocument/2006/relationships/hyperlink" Target="http://www.legislation.act.gov.au/a/2005-20" TargetMode="External"/><Relationship Id="rId208" Type="http://schemas.openxmlformats.org/officeDocument/2006/relationships/hyperlink" Target="http://www.legislation.act.gov.au/a/2011-16" TargetMode="External"/><Relationship Id="rId415" Type="http://schemas.openxmlformats.org/officeDocument/2006/relationships/hyperlink" Target="http://www.legislation.act.gov.au/a/2001-13" TargetMode="External"/><Relationship Id="rId622" Type="http://schemas.openxmlformats.org/officeDocument/2006/relationships/hyperlink" Target="http://www.legislation.act.gov.au/a/2008-5" TargetMode="External"/><Relationship Id="rId261" Type="http://schemas.openxmlformats.org/officeDocument/2006/relationships/hyperlink" Target="http://www.legislation.act.gov.au/a/2009-49" TargetMode="External"/><Relationship Id="rId499" Type="http://schemas.openxmlformats.org/officeDocument/2006/relationships/hyperlink" Target="http://www.legislation.act.gov.au/a/1995-48" TargetMode="External"/><Relationship Id="rId927" Type="http://schemas.openxmlformats.org/officeDocument/2006/relationships/hyperlink" Target="http://www.legislation.act.gov.au/a/2016-46/default.asp"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1-44" TargetMode="External"/><Relationship Id="rId566" Type="http://schemas.openxmlformats.org/officeDocument/2006/relationships/hyperlink" Target="http://www.legislation.act.gov.au/a/2001-44" TargetMode="External"/><Relationship Id="rId773" Type="http://schemas.openxmlformats.org/officeDocument/2006/relationships/hyperlink" Target="http://www.legislation.act.gov.au/a/2001-70" TargetMode="External"/><Relationship Id="rId121" Type="http://schemas.openxmlformats.org/officeDocument/2006/relationships/hyperlink" Target="http://www.legislation.act.gov.au/a/2008-14" TargetMode="External"/><Relationship Id="rId219" Type="http://schemas.openxmlformats.org/officeDocument/2006/relationships/hyperlink" Target="http://www.legislation.act.gov.au/a/1995-48" TargetMode="External"/><Relationship Id="rId426" Type="http://schemas.openxmlformats.org/officeDocument/2006/relationships/hyperlink" Target="http://www.legislation.act.gov.au/a/2010-15" TargetMode="External"/><Relationship Id="rId633" Type="http://schemas.openxmlformats.org/officeDocument/2006/relationships/hyperlink" Target="http://www.legislation.act.gov.au/a/2008-5" TargetMode="External"/><Relationship Id="rId980" Type="http://schemas.openxmlformats.org/officeDocument/2006/relationships/footer" Target="footer14.xml"/><Relationship Id="rId840" Type="http://schemas.openxmlformats.org/officeDocument/2006/relationships/hyperlink" Target="http://www.legislation.act.gov.au/a/2002-30" TargetMode="External"/><Relationship Id="rId938" Type="http://schemas.openxmlformats.org/officeDocument/2006/relationships/hyperlink" Target="http://www.legislation.act.gov.au/a/2002-30"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8-14" TargetMode="External"/><Relationship Id="rId577" Type="http://schemas.openxmlformats.org/officeDocument/2006/relationships/hyperlink" Target="http://www.legislation.act.gov.au/a/2001-44" TargetMode="External"/><Relationship Id="rId700" Type="http://schemas.openxmlformats.org/officeDocument/2006/relationships/hyperlink" Target="http://www.legislation.act.gov.au/a/1983-38" TargetMode="External"/><Relationship Id="rId132" Type="http://schemas.openxmlformats.org/officeDocument/2006/relationships/hyperlink" Target="http://www.legislation.act.gov.au/a/2011-22" TargetMode="External"/><Relationship Id="rId784" Type="http://schemas.openxmlformats.org/officeDocument/2006/relationships/hyperlink" Target="http://www.legislation.act.gov.au/a/2001-70" TargetMode="External"/><Relationship Id="rId437" Type="http://schemas.openxmlformats.org/officeDocument/2006/relationships/hyperlink" Target="http://www.legislation.act.gov.au/a/2001-13" TargetMode="External"/><Relationship Id="rId644" Type="http://schemas.openxmlformats.org/officeDocument/2006/relationships/hyperlink" Target="http://www.legislation.act.gov.au/a/2016-46/default.asp" TargetMode="External"/><Relationship Id="rId851" Type="http://schemas.openxmlformats.org/officeDocument/2006/relationships/hyperlink" Target="http://www.legislation.act.gov.au/a/2002-30" TargetMode="External"/><Relationship Id="rId283" Type="http://schemas.openxmlformats.org/officeDocument/2006/relationships/hyperlink" Target="http://www.legislation.act.gov.au/a/1995-48" TargetMode="External"/><Relationship Id="rId490" Type="http://schemas.openxmlformats.org/officeDocument/2006/relationships/hyperlink" Target="http://www.legislation.act.gov.au/a/1995-48" TargetMode="External"/><Relationship Id="rId504" Type="http://schemas.openxmlformats.org/officeDocument/2006/relationships/hyperlink" Target="http://www.legislation.act.gov.au/a/2001-70" TargetMode="External"/><Relationship Id="rId711" Type="http://schemas.openxmlformats.org/officeDocument/2006/relationships/hyperlink" Target="http://www.legislation.act.gov.au/a/2011-16" TargetMode="External"/><Relationship Id="rId949" Type="http://schemas.openxmlformats.org/officeDocument/2006/relationships/hyperlink" Target="http://www.legislation.act.gov.au/a/2007-3" TargetMode="Externa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2013-39" TargetMode="External"/><Relationship Id="rId350" Type="http://schemas.openxmlformats.org/officeDocument/2006/relationships/hyperlink" Target="http://www.legislation.act.gov.au/a/1985-70" TargetMode="External"/><Relationship Id="rId588" Type="http://schemas.openxmlformats.org/officeDocument/2006/relationships/hyperlink" Target="http://www.legislation.act.gov.au/a/2018-33/default.asp" TargetMode="External"/><Relationship Id="rId795" Type="http://schemas.openxmlformats.org/officeDocument/2006/relationships/hyperlink" Target="http://www.legislation.act.gov.au/a/2001-70" TargetMode="External"/><Relationship Id="rId809" Type="http://schemas.openxmlformats.org/officeDocument/2006/relationships/hyperlink" Target="http://www.legislation.act.gov.au/a/2005-20"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1998-54" TargetMode="External"/><Relationship Id="rId448" Type="http://schemas.openxmlformats.org/officeDocument/2006/relationships/hyperlink" Target="http://www.legislation.act.gov.au/a/2001-70" TargetMode="External"/><Relationship Id="rId655" Type="http://schemas.openxmlformats.org/officeDocument/2006/relationships/hyperlink" Target="http://www.legislation.act.gov.au/a/2011-16" TargetMode="External"/><Relationship Id="rId862" Type="http://schemas.openxmlformats.org/officeDocument/2006/relationships/hyperlink" Target="http://www.legislation.act.gov.au/a/2010-15" TargetMode="External"/><Relationship Id="rId294" Type="http://schemas.openxmlformats.org/officeDocument/2006/relationships/hyperlink" Target="http://www.legislation.act.gov.au/a/2016-46/default.asp" TargetMode="External"/><Relationship Id="rId308" Type="http://schemas.openxmlformats.org/officeDocument/2006/relationships/hyperlink" Target="http://www.legislation.act.gov.au/a/2013-28" TargetMode="External"/><Relationship Id="rId515" Type="http://schemas.openxmlformats.org/officeDocument/2006/relationships/hyperlink" Target="http://www.legislation.act.gov.au/a/2008-36" TargetMode="External"/><Relationship Id="rId722" Type="http://schemas.openxmlformats.org/officeDocument/2006/relationships/hyperlink" Target="http://www.legislation.act.gov.au/a/2011-16" TargetMode="External"/><Relationship Id="rId89" Type="http://schemas.openxmlformats.org/officeDocument/2006/relationships/hyperlink" Target="http://www.legislation.act.gov.au/a/1985-70" TargetMode="External"/><Relationship Id="rId154" Type="http://schemas.openxmlformats.org/officeDocument/2006/relationships/hyperlink" Target="http://www.legislation.act.gov.au/a/2001-70" TargetMode="External"/><Relationship Id="rId361" Type="http://schemas.openxmlformats.org/officeDocument/2006/relationships/hyperlink" Target="http://www.legislation.act.gov.au/a/2001-70" TargetMode="External"/><Relationship Id="rId599" Type="http://schemas.openxmlformats.org/officeDocument/2006/relationships/hyperlink" Target="http://www.legislation.act.gov.au/a/2005-20" TargetMode="External"/><Relationship Id="rId459" Type="http://schemas.openxmlformats.org/officeDocument/2006/relationships/hyperlink" Target="http://www.legislation.act.gov.au/a/1995-48" TargetMode="External"/><Relationship Id="rId666" Type="http://schemas.openxmlformats.org/officeDocument/2006/relationships/hyperlink" Target="http://www.legislation.act.gov.au/a/2008-5" TargetMode="External"/><Relationship Id="rId873" Type="http://schemas.openxmlformats.org/officeDocument/2006/relationships/hyperlink" Target="http://www.legislation.act.gov.au/a/2015-45" TargetMode="External"/><Relationship Id="rId16" Type="http://schemas.openxmlformats.org/officeDocument/2006/relationships/header" Target="header1.xml"/><Relationship Id="rId221" Type="http://schemas.openxmlformats.org/officeDocument/2006/relationships/hyperlink" Target="http://www.legislation.act.gov.au/a/1995-48" TargetMode="External"/><Relationship Id="rId319" Type="http://schemas.openxmlformats.org/officeDocument/2006/relationships/hyperlink" Target="http://www.legislation.act.gov.au/a/2001-44" TargetMode="External"/><Relationship Id="rId526" Type="http://schemas.openxmlformats.org/officeDocument/2006/relationships/hyperlink" Target="http://www.legislation.act.gov.au/a/1997-96" TargetMode="External"/><Relationship Id="rId733" Type="http://schemas.openxmlformats.org/officeDocument/2006/relationships/hyperlink" Target="http://www.legislation.act.gov.au/a/2009-20" TargetMode="External"/><Relationship Id="rId940" Type="http://schemas.openxmlformats.org/officeDocument/2006/relationships/hyperlink" Target="http://www.legislation.act.gov.au/a/2003-14" TargetMode="External"/><Relationship Id="rId165" Type="http://schemas.openxmlformats.org/officeDocument/2006/relationships/hyperlink" Target="http://www.legislation.act.gov.au/a/2001-70" TargetMode="External"/><Relationship Id="rId372" Type="http://schemas.openxmlformats.org/officeDocument/2006/relationships/hyperlink" Target="http://www.legislation.act.gov.au/a/2001-70" TargetMode="External"/><Relationship Id="rId677" Type="http://schemas.openxmlformats.org/officeDocument/2006/relationships/hyperlink" Target="http://www.legislation.act.gov.au/a/2001-70" TargetMode="External"/><Relationship Id="rId800" Type="http://schemas.openxmlformats.org/officeDocument/2006/relationships/hyperlink" Target="http://www.legislation.act.gov.au/a/2001-13" TargetMode="External"/><Relationship Id="rId232" Type="http://schemas.openxmlformats.org/officeDocument/2006/relationships/hyperlink" Target="http://www.legislation.act.gov.au/a/1995-48" TargetMode="External"/><Relationship Id="rId884" Type="http://schemas.openxmlformats.org/officeDocument/2006/relationships/hyperlink" Target="http://www.legislation.act.gov.au/a/2011-27" TargetMode="External"/><Relationship Id="rId27" Type="http://schemas.openxmlformats.org/officeDocument/2006/relationships/hyperlink" Target="http://www.legislation.act.gov.au/a/2001-14" TargetMode="External"/><Relationship Id="rId537" Type="http://schemas.openxmlformats.org/officeDocument/2006/relationships/hyperlink" Target="http://www.legislation.act.gov.au/a/2008-36" TargetMode="External"/><Relationship Id="rId744" Type="http://schemas.openxmlformats.org/officeDocument/2006/relationships/hyperlink" Target="http://www.legislation.act.gov.au/a/1995-48" TargetMode="External"/><Relationship Id="rId951" Type="http://schemas.openxmlformats.org/officeDocument/2006/relationships/hyperlink" Target="http://www.legislation.act.gov.au/a/2008-14" TargetMode="External"/><Relationship Id="rId80" Type="http://schemas.openxmlformats.org/officeDocument/2006/relationships/hyperlink" Target="http://www.comlaw.gov.au/Current/C2004A03699" TargetMode="External"/><Relationship Id="rId176" Type="http://schemas.openxmlformats.org/officeDocument/2006/relationships/hyperlink" Target="http://www.legislation.act.gov.au/a/1994-97" TargetMode="External"/><Relationship Id="rId383" Type="http://schemas.openxmlformats.org/officeDocument/2006/relationships/hyperlink" Target="http://www.legislation.act.gov.au/a/2001-70" TargetMode="External"/><Relationship Id="rId590" Type="http://schemas.openxmlformats.org/officeDocument/2006/relationships/hyperlink" Target="http://www.legislation.act.gov.au/a/2005-20" TargetMode="External"/><Relationship Id="rId604" Type="http://schemas.openxmlformats.org/officeDocument/2006/relationships/hyperlink" Target="http://www.legislation.act.gov.au/a/2009-49" TargetMode="External"/><Relationship Id="rId811" Type="http://schemas.openxmlformats.org/officeDocument/2006/relationships/hyperlink" Target="http://www.legislation.act.gov.au/a/2007-3" TargetMode="External"/><Relationship Id="rId243" Type="http://schemas.openxmlformats.org/officeDocument/2006/relationships/hyperlink" Target="http://www.legislation.act.gov.au/a/1995-48" TargetMode="External"/><Relationship Id="rId450" Type="http://schemas.openxmlformats.org/officeDocument/2006/relationships/hyperlink" Target="http://www.legislation.act.gov.au/a/1997-88" TargetMode="External"/><Relationship Id="rId688" Type="http://schemas.openxmlformats.org/officeDocument/2006/relationships/hyperlink" Target="http://www.legislation.act.gov.au/a/2016-46/default.asp" TargetMode="External"/><Relationship Id="rId895" Type="http://schemas.openxmlformats.org/officeDocument/2006/relationships/hyperlink" Target="http://www.legislation.act.gov.au/a/2010-15" TargetMode="External"/><Relationship Id="rId909" Type="http://schemas.openxmlformats.org/officeDocument/2006/relationships/hyperlink" Target="http://www.legislation.act.gov.au/a/2008-36" TargetMode="External"/><Relationship Id="rId38" Type="http://schemas.openxmlformats.org/officeDocument/2006/relationships/hyperlink" Target="http://www.comlaw.gov.au/Details/C2012C00151" TargetMode="External"/><Relationship Id="rId103" Type="http://schemas.openxmlformats.org/officeDocument/2006/relationships/hyperlink" Target="http://www.legislation.act.gov.au/a/2001-70" TargetMode="External"/><Relationship Id="rId310" Type="http://schemas.openxmlformats.org/officeDocument/2006/relationships/hyperlink" Target="http://www.legislation.act.gov.au/a/1995-48" TargetMode="External"/><Relationship Id="rId548" Type="http://schemas.openxmlformats.org/officeDocument/2006/relationships/hyperlink" Target="http://www.legislation.act.gov.au/a/1995-48" TargetMode="External"/><Relationship Id="rId755" Type="http://schemas.openxmlformats.org/officeDocument/2006/relationships/hyperlink" Target="http://www.legislation.act.gov.au/a/2018-33/default.asp" TargetMode="External"/><Relationship Id="rId962" Type="http://schemas.openxmlformats.org/officeDocument/2006/relationships/hyperlink" Target="http://www.legislation.act.gov.au/a/2011-49" TargetMode="External"/><Relationship Id="rId91" Type="http://schemas.openxmlformats.org/officeDocument/2006/relationships/hyperlink" Target="http://www.legislation.act.gov.au/a/1993-44" TargetMode="External"/><Relationship Id="rId187" Type="http://schemas.openxmlformats.org/officeDocument/2006/relationships/hyperlink" Target="http://www.legislation.act.gov.au/a/1993-44" TargetMode="External"/><Relationship Id="rId394" Type="http://schemas.openxmlformats.org/officeDocument/2006/relationships/hyperlink" Target="http://www.legislation.act.gov.au/a/2010-15" TargetMode="External"/><Relationship Id="rId408" Type="http://schemas.openxmlformats.org/officeDocument/2006/relationships/hyperlink" Target="http://www.legislation.act.gov.au/a/2010-15" TargetMode="External"/><Relationship Id="rId615" Type="http://schemas.openxmlformats.org/officeDocument/2006/relationships/hyperlink" Target="http://www.legislation.act.gov.au/a/2008-5" TargetMode="External"/><Relationship Id="rId822" Type="http://schemas.openxmlformats.org/officeDocument/2006/relationships/hyperlink" Target="http://www.legislation.act.gov.au/a/2016-46/default.asp" TargetMode="External"/><Relationship Id="rId254" Type="http://schemas.openxmlformats.org/officeDocument/2006/relationships/hyperlink" Target="http://www.legislation.act.gov.au/a/2013-28" TargetMode="External"/><Relationship Id="rId699" Type="http://schemas.openxmlformats.org/officeDocument/2006/relationships/hyperlink" Target="http://www.legislation.act.gov.au/a/1995-25" TargetMode="External"/><Relationship Id="rId49" Type="http://schemas.openxmlformats.org/officeDocument/2006/relationships/hyperlink" Target="http://www.legislation.act.gov.au/a/2016-46/default.asp" TargetMode="External"/><Relationship Id="rId114" Type="http://schemas.openxmlformats.org/officeDocument/2006/relationships/hyperlink" Target="http://www.legislation.act.gov.au/a/2004-42" TargetMode="External"/><Relationship Id="rId461" Type="http://schemas.openxmlformats.org/officeDocument/2006/relationships/hyperlink" Target="http://www.legislation.act.gov.au/ord/1982-38" TargetMode="External"/><Relationship Id="rId559" Type="http://schemas.openxmlformats.org/officeDocument/2006/relationships/hyperlink" Target="http://www.legislation.act.gov.au/a/1985-67" TargetMode="External"/><Relationship Id="rId766" Type="http://schemas.openxmlformats.org/officeDocument/2006/relationships/hyperlink" Target="http://www.legislation.act.gov.au/a/2001-13" TargetMode="External"/><Relationship Id="rId198" Type="http://schemas.openxmlformats.org/officeDocument/2006/relationships/hyperlink" Target="http://www.legislation.act.gov.au/a/2001-70" TargetMode="External"/><Relationship Id="rId321" Type="http://schemas.openxmlformats.org/officeDocument/2006/relationships/hyperlink" Target="http://www.legislation.act.gov.au/a/2011-16" TargetMode="External"/><Relationship Id="rId419" Type="http://schemas.openxmlformats.org/officeDocument/2006/relationships/hyperlink" Target="http://www.legislation.act.gov.au/a/2001-13" TargetMode="External"/><Relationship Id="rId626" Type="http://schemas.openxmlformats.org/officeDocument/2006/relationships/hyperlink" Target="http://www.legislation.act.gov.au/a/2008-5" TargetMode="External"/><Relationship Id="rId973" Type="http://schemas.openxmlformats.org/officeDocument/2006/relationships/hyperlink" Target="http://www.legislation.act.gov.au/a/2017-21/default.asp" TargetMode="External"/><Relationship Id="rId833" Type="http://schemas.openxmlformats.org/officeDocument/2006/relationships/hyperlink" Target="http://www.legislation.act.gov.au/a/1985-70" TargetMode="External"/><Relationship Id="rId265" Type="http://schemas.openxmlformats.org/officeDocument/2006/relationships/hyperlink" Target="http://www.legislation.act.gov.au/a/2016-46/default.asp" TargetMode="External"/><Relationship Id="rId472" Type="http://schemas.openxmlformats.org/officeDocument/2006/relationships/hyperlink" Target="http://www.legislation.act.gov.au/a/1995-48" TargetMode="External"/><Relationship Id="rId900" Type="http://schemas.openxmlformats.org/officeDocument/2006/relationships/hyperlink" Target="http://www.legislation.act.gov.au/a/2002-30" TargetMode="External"/><Relationship Id="rId125" Type="http://schemas.openxmlformats.org/officeDocument/2006/relationships/hyperlink" Target="http://www.legislation.act.gov.au/cn/2009-2/default.asp" TargetMode="External"/><Relationship Id="rId332" Type="http://schemas.openxmlformats.org/officeDocument/2006/relationships/hyperlink" Target="http://www.legislation.act.gov.au/a/2001-70" TargetMode="External"/><Relationship Id="rId777" Type="http://schemas.openxmlformats.org/officeDocument/2006/relationships/hyperlink" Target="http://www.legislation.act.gov.au/a/2010-15" TargetMode="External"/><Relationship Id="rId984" Type="http://schemas.openxmlformats.org/officeDocument/2006/relationships/footer" Target="footer16.xml"/><Relationship Id="rId637" Type="http://schemas.openxmlformats.org/officeDocument/2006/relationships/hyperlink" Target="http://www.legislation.act.gov.au/a/2003-56" TargetMode="External"/><Relationship Id="rId844" Type="http://schemas.openxmlformats.org/officeDocument/2006/relationships/hyperlink" Target="http://www.legislation.act.gov.au/a/2002-30" TargetMode="External"/><Relationship Id="rId276" Type="http://schemas.openxmlformats.org/officeDocument/2006/relationships/hyperlink" Target="http://www.legislation.act.gov.au/a/1995-48" TargetMode="External"/><Relationship Id="rId483" Type="http://schemas.openxmlformats.org/officeDocument/2006/relationships/hyperlink" Target="http://www.legislation.act.gov.au/a/2008-5" TargetMode="External"/><Relationship Id="rId690" Type="http://schemas.openxmlformats.org/officeDocument/2006/relationships/hyperlink" Target="http://www.legislation.act.gov.au/a/2011-16" TargetMode="External"/><Relationship Id="rId704" Type="http://schemas.openxmlformats.org/officeDocument/2006/relationships/hyperlink" Target="http://www.legislation.act.gov.au/a/1995-48" TargetMode="External"/><Relationship Id="rId911" Type="http://schemas.openxmlformats.org/officeDocument/2006/relationships/hyperlink" Target="http://www.legislation.act.gov.au/a/2002-30"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cn/2012-4/default.asp" TargetMode="External"/><Relationship Id="rId343" Type="http://schemas.openxmlformats.org/officeDocument/2006/relationships/hyperlink" Target="http://www.legislation.act.gov.au/a/1985-70" TargetMode="External"/><Relationship Id="rId550" Type="http://schemas.openxmlformats.org/officeDocument/2006/relationships/hyperlink" Target="http://www.legislation.act.gov.au/a/2003-56" TargetMode="External"/><Relationship Id="rId788" Type="http://schemas.openxmlformats.org/officeDocument/2006/relationships/hyperlink" Target="http://www.legislation.act.gov.au/a/2002-30" TargetMode="External"/><Relationship Id="rId203" Type="http://schemas.openxmlformats.org/officeDocument/2006/relationships/hyperlink" Target="http://www.legislation.act.gov.au/a/1994-97" TargetMode="External"/><Relationship Id="rId648" Type="http://schemas.openxmlformats.org/officeDocument/2006/relationships/hyperlink" Target="http://www.legislation.act.gov.au/a/2014-47" TargetMode="External"/><Relationship Id="rId855" Type="http://schemas.openxmlformats.org/officeDocument/2006/relationships/hyperlink" Target="http://www.legislation.act.gov.au/a/2008-5" TargetMode="External"/><Relationship Id="rId287" Type="http://schemas.openxmlformats.org/officeDocument/2006/relationships/hyperlink" Target="http://www.legislation.act.gov.au/a/2001-70" TargetMode="External"/><Relationship Id="rId410" Type="http://schemas.openxmlformats.org/officeDocument/2006/relationships/hyperlink" Target="http://www.legislation.act.gov.au/a/2010-15" TargetMode="External"/><Relationship Id="rId494" Type="http://schemas.openxmlformats.org/officeDocument/2006/relationships/hyperlink" Target="http://www.legislation.act.gov.au/a/2008-36" TargetMode="External"/><Relationship Id="rId508" Type="http://schemas.openxmlformats.org/officeDocument/2006/relationships/hyperlink" Target="http://www.legislation.act.gov.au/a/1995-48" TargetMode="External"/><Relationship Id="rId715" Type="http://schemas.openxmlformats.org/officeDocument/2006/relationships/hyperlink" Target="http://www.legislation.act.gov.au/a/2006-40" TargetMode="External"/><Relationship Id="rId922" Type="http://schemas.openxmlformats.org/officeDocument/2006/relationships/hyperlink" Target="http://www.legislation.act.gov.au/a/1994-60" TargetMode="External"/><Relationship Id="rId147" Type="http://schemas.openxmlformats.org/officeDocument/2006/relationships/hyperlink" Target="http://www.legislation.act.gov.au/a/2015-45" TargetMode="External"/><Relationship Id="rId354" Type="http://schemas.openxmlformats.org/officeDocument/2006/relationships/hyperlink" Target="http://www.legislation.act.gov.au/a/2001-44" TargetMode="External"/><Relationship Id="rId799" Type="http://schemas.openxmlformats.org/officeDocument/2006/relationships/hyperlink" Target="http://www.legislation.act.gov.au/a/2001-70"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1995-48" TargetMode="External"/><Relationship Id="rId659" Type="http://schemas.openxmlformats.org/officeDocument/2006/relationships/hyperlink" Target="http://www.legislation.act.gov.au/a/2001-70" TargetMode="External"/><Relationship Id="rId866" Type="http://schemas.openxmlformats.org/officeDocument/2006/relationships/hyperlink" Target="http://www.legislation.act.gov.au/a/2010-15" TargetMode="External"/><Relationship Id="rId214" Type="http://schemas.openxmlformats.org/officeDocument/2006/relationships/hyperlink" Target="http://www.legislation.act.gov.au/a/2011-16" TargetMode="External"/><Relationship Id="rId298" Type="http://schemas.openxmlformats.org/officeDocument/2006/relationships/hyperlink" Target="http://www.legislation.act.gov.au/a/2013-28" TargetMode="External"/><Relationship Id="rId421" Type="http://schemas.openxmlformats.org/officeDocument/2006/relationships/hyperlink" Target="http://www.legislation.act.gov.au/a/2001-13" TargetMode="External"/><Relationship Id="rId519" Type="http://schemas.openxmlformats.org/officeDocument/2006/relationships/hyperlink" Target="http://www.legislation.act.gov.au/a/2001-70" TargetMode="External"/><Relationship Id="rId158" Type="http://schemas.openxmlformats.org/officeDocument/2006/relationships/hyperlink" Target="http://www.legislation.act.gov.au/a/2007-3" TargetMode="External"/><Relationship Id="rId726" Type="http://schemas.openxmlformats.org/officeDocument/2006/relationships/hyperlink" Target="http://www.legislation.act.gov.au/a/2005-20" TargetMode="External"/><Relationship Id="rId933" Type="http://schemas.openxmlformats.org/officeDocument/2006/relationships/hyperlink" Target="http://www.legislation.act.gov.au/a/1995-48" TargetMode="External"/><Relationship Id="rId62" Type="http://schemas.openxmlformats.org/officeDocument/2006/relationships/header" Target="header8.xml"/><Relationship Id="rId365" Type="http://schemas.openxmlformats.org/officeDocument/2006/relationships/hyperlink" Target="http://www.legislation.act.gov.au/a/2003-20" TargetMode="External"/><Relationship Id="rId572" Type="http://schemas.openxmlformats.org/officeDocument/2006/relationships/hyperlink" Target="http://www.legislation.act.gov.au/a/1995-48" TargetMode="External"/><Relationship Id="rId225" Type="http://schemas.openxmlformats.org/officeDocument/2006/relationships/hyperlink" Target="http://www.legislation.act.gov.au/a/2001-70" TargetMode="External"/><Relationship Id="rId432" Type="http://schemas.openxmlformats.org/officeDocument/2006/relationships/hyperlink" Target="http://www.legislation.act.gov.au/a/2010-15" TargetMode="External"/><Relationship Id="rId877" Type="http://schemas.openxmlformats.org/officeDocument/2006/relationships/hyperlink" Target="http://www.legislation.act.gov.au/a/2001-13" TargetMode="External"/><Relationship Id="rId737" Type="http://schemas.openxmlformats.org/officeDocument/2006/relationships/hyperlink" Target="http://www.legislation.act.gov.au/a/2011-22" TargetMode="External"/><Relationship Id="rId944" Type="http://schemas.openxmlformats.org/officeDocument/2006/relationships/hyperlink" Target="http://www.legislation.act.gov.au/a/2004-42" TargetMode="External"/><Relationship Id="rId73" Type="http://schemas.openxmlformats.org/officeDocument/2006/relationships/hyperlink" Target="http://www.legislation.act.gov.au/a/2016-46/default.asp" TargetMode="External"/><Relationship Id="rId169" Type="http://schemas.openxmlformats.org/officeDocument/2006/relationships/hyperlink" Target="http://www.legislation.act.gov.au/a/2001-70" TargetMode="External"/><Relationship Id="rId376" Type="http://schemas.openxmlformats.org/officeDocument/2006/relationships/hyperlink" Target="http://www.legislation.act.gov.au/a/2001-70" TargetMode="External"/><Relationship Id="rId583" Type="http://schemas.openxmlformats.org/officeDocument/2006/relationships/hyperlink" Target="http://www.legislation.act.gov.au/a/2008-5" TargetMode="External"/><Relationship Id="rId790" Type="http://schemas.openxmlformats.org/officeDocument/2006/relationships/hyperlink" Target="http://www.legislation.act.gov.au/a/2010-15" TargetMode="External"/><Relationship Id="rId804" Type="http://schemas.openxmlformats.org/officeDocument/2006/relationships/hyperlink" Target="http://www.legislation.act.gov.au/a/2002-30" TargetMode="External"/><Relationship Id="rId4" Type="http://schemas.openxmlformats.org/officeDocument/2006/relationships/webSettings" Target="webSettings.xml"/><Relationship Id="rId236" Type="http://schemas.openxmlformats.org/officeDocument/2006/relationships/hyperlink" Target="http://www.legislation.act.gov.au/a/2001-70" TargetMode="External"/><Relationship Id="rId443" Type="http://schemas.openxmlformats.org/officeDocument/2006/relationships/hyperlink" Target="http://www.legislation.act.gov.au/a/1997-88" TargetMode="External"/><Relationship Id="rId650" Type="http://schemas.openxmlformats.org/officeDocument/2006/relationships/hyperlink" Target="http://www.legislation.act.gov.au/a/2001-70" TargetMode="External"/><Relationship Id="rId888" Type="http://schemas.openxmlformats.org/officeDocument/2006/relationships/hyperlink" Target="http://www.legislation.act.gov.au/a/2001-13" TargetMode="External"/><Relationship Id="rId303" Type="http://schemas.openxmlformats.org/officeDocument/2006/relationships/hyperlink" Target="http://www.legislation.act.gov.au/a/2016-46/default.asp" TargetMode="External"/><Relationship Id="rId748" Type="http://schemas.openxmlformats.org/officeDocument/2006/relationships/hyperlink" Target="https://legislation.act.gov.au/a/2023-36/" TargetMode="External"/><Relationship Id="rId955" Type="http://schemas.openxmlformats.org/officeDocument/2006/relationships/hyperlink" Target="http://www.legislation.act.gov.au/a/2010-40" TargetMode="External"/><Relationship Id="rId84" Type="http://schemas.openxmlformats.org/officeDocument/2006/relationships/hyperlink" Target="http://www.legislation.act.gov.au/a/1980-39" TargetMode="External"/><Relationship Id="rId387" Type="http://schemas.openxmlformats.org/officeDocument/2006/relationships/hyperlink" Target="http://www.legislation.act.gov.au/a/2001-13" TargetMode="External"/><Relationship Id="rId510" Type="http://schemas.openxmlformats.org/officeDocument/2006/relationships/hyperlink" Target="http://www.legislation.act.gov.au/a/2001-70" TargetMode="External"/><Relationship Id="rId594" Type="http://schemas.openxmlformats.org/officeDocument/2006/relationships/hyperlink" Target="http://www.legislation.act.gov.au/a/2008-5" TargetMode="External"/><Relationship Id="rId608" Type="http://schemas.openxmlformats.org/officeDocument/2006/relationships/hyperlink" Target="http://www.legislation.act.gov.au/a/2008-5" TargetMode="External"/><Relationship Id="rId815" Type="http://schemas.openxmlformats.org/officeDocument/2006/relationships/hyperlink" Target="http://www.legislation.act.gov.au/a/2010-15" TargetMode="External"/><Relationship Id="rId247" Type="http://schemas.openxmlformats.org/officeDocument/2006/relationships/hyperlink" Target="http://www.legislation.act.gov.au/a/2001-70" TargetMode="External"/><Relationship Id="rId899" Type="http://schemas.openxmlformats.org/officeDocument/2006/relationships/hyperlink" Target="http://www.legislation.act.gov.au/a/2001-13" TargetMode="External"/><Relationship Id="rId107" Type="http://schemas.openxmlformats.org/officeDocument/2006/relationships/hyperlink" Target="http://www.legislation.act.gov.au/a/2002-55" TargetMode="External"/><Relationship Id="rId454" Type="http://schemas.openxmlformats.org/officeDocument/2006/relationships/hyperlink" Target="http://www.legislation.act.gov.au/a/1995-48" TargetMode="External"/><Relationship Id="rId661" Type="http://schemas.openxmlformats.org/officeDocument/2006/relationships/hyperlink" Target="http://www.legislation.act.gov.au/a/1994-97" TargetMode="External"/><Relationship Id="rId759" Type="http://schemas.openxmlformats.org/officeDocument/2006/relationships/hyperlink" Target="http://www.legislation.act.gov.au/a/2001-70" TargetMode="External"/><Relationship Id="rId966" Type="http://schemas.openxmlformats.org/officeDocument/2006/relationships/hyperlink" Target="http://www.legislation.act.gov.au/a/2013-28"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6-46/default.asp" TargetMode="External"/><Relationship Id="rId398" Type="http://schemas.openxmlformats.org/officeDocument/2006/relationships/hyperlink" Target="http://www.legislation.act.gov.au/a/2010-15" TargetMode="External"/><Relationship Id="rId521" Type="http://schemas.openxmlformats.org/officeDocument/2006/relationships/hyperlink" Target="http://www.legislation.act.gov.au/a/2008-36" TargetMode="External"/><Relationship Id="rId619" Type="http://schemas.openxmlformats.org/officeDocument/2006/relationships/hyperlink" Target="http://www.legislation.act.gov.au/a/2008-5" TargetMode="External"/><Relationship Id="rId95" Type="http://schemas.openxmlformats.org/officeDocument/2006/relationships/hyperlink" Target="http://www.legislation.act.gov.au/a/1995-46" TargetMode="External"/><Relationship Id="rId160" Type="http://schemas.openxmlformats.org/officeDocument/2006/relationships/hyperlink" Target="http://www.legislation.act.gov.au/ord/1982-38" TargetMode="External"/><Relationship Id="rId826" Type="http://schemas.openxmlformats.org/officeDocument/2006/relationships/hyperlink" Target="http://www.legislation.act.gov.au/a/1995-48" TargetMode="External"/><Relationship Id="rId258" Type="http://schemas.openxmlformats.org/officeDocument/2006/relationships/hyperlink" Target="http://www.legislation.act.gov.au/a/2002-56" TargetMode="External"/><Relationship Id="rId465" Type="http://schemas.openxmlformats.org/officeDocument/2006/relationships/hyperlink" Target="http://www.legislation.act.gov.au/a/1995-48" TargetMode="External"/><Relationship Id="rId672" Type="http://schemas.openxmlformats.org/officeDocument/2006/relationships/hyperlink" Target="http://www.legislation.act.gov.au/a/2014-47" TargetMode="External"/><Relationship Id="rId22" Type="http://schemas.openxmlformats.org/officeDocument/2006/relationships/header" Target="header4.xml"/><Relationship Id="rId118" Type="http://schemas.openxmlformats.org/officeDocument/2006/relationships/hyperlink" Target="http://www.legislation.act.gov.au/a/2007-3" TargetMode="External"/><Relationship Id="rId325" Type="http://schemas.openxmlformats.org/officeDocument/2006/relationships/hyperlink" Target="http://www.legislation.act.gov.au/a/2008-36" TargetMode="External"/><Relationship Id="rId532" Type="http://schemas.openxmlformats.org/officeDocument/2006/relationships/hyperlink" Target="http://www.legislation.act.gov.au/a/1983-16" TargetMode="External"/><Relationship Id="rId977" Type="http://schemas.openxmlformats.org/officeDocument/2006/relationships/hyperlink" Target="http://www.legislation.act.gov.au/a/2013-39/default.asp" TargetMode="External"/><Relationship Id="rId171" Type="http://schemas.openxmlformats.org/officeDocument/2006/relationships/hyperlink" Target="http://www.legislation.act.gov.au/a/1995-48" TargetMode="External"/><Relationship Id="rId837" Type="http://schemas.openxmlformats.org/officeDocument/2006/relationships/hyperlink" Target="http://www.legislation.act.gov.au/a/1995-48" TargetMode="External"/><Relationship Id="rId269" Type="http://schemas.openxmlformats.org/officeDocument/2006/relationships/hyperlink" Target="http://www.legislation.act.gov.au/a/2003-56" TargetMode="External"/><Relationship Id="rId476" Type="http://schemas.openxmlformats.org/officeDocument/2006/relationships/hyperlink" Target="http://www.legislation.act.gov.au/a/2009-20" TargetMode="External"/><Relationship Id="rId683" Type="http://schemas.openxmlformats.org/officeDocument/2006/relationships/hyperlink" Target="http://www.legislation.act.gov.au/a/1995-48" TargetMode="External"/><Relationship Id="rId890" Type="http://schemas.openxmlformats.org/officeDocument/2006/relationships/hyperlink" Target="http://www.legislation.act.gov.au/a/2002-30" TargetMode="External"/><Relationship Id="rId904" Type="http://schemas.openxmlformats.org/officeDocument/2006/relationships/hyperlink" Target="http://www.legislation.act.gov.au/a/2005-20" TargetMode="External"/><Relationship Id="rId33" Type="http://schemas.openxmlformats.org/officeDocument/2006/relationships/hyperlink" Target="http://www.legislation.act.gov.au/a/1992-72" TargetMode="External"/><Relationship Id="rId129" Type="http://schemas.openxmlformats.org/officeDocument/2006/relationships/hyperlink" Target="http://www.legislation.act.gov.au/a/2010-40" TargetMode="External"/><Relationship Id="rId336" Type="http://schemas.openxmlformats.org/officeDocument/2006/relationships/hyperlink" Target="http://www.legislation.act.gov.au/a/1995-48" TargetMode="External"/><Relationship Id="rId543" Type="http://schemas.openxmlformats.org/officeDocument/2006/relationships/hyperlink" Target="http://www.legislation.act.gov.au/a/2008-5" TargetMode="External"/><Relationship Id="rId988" Type="http://schemas.openxmlformats.org/officeDocument/2006/relationships/header" Target="header17.xml"/><Relationship Id="rId182" Type="http://schemas.openxmlformats.org/officeDocument/2006/relationships/hyperlink" Target="http://www.legislation.act.gov.au/a/2001-70" TargetMode="External"/><Relationship Id="rId403" Type="http://schemas.openxmlformats.org/officeDocument/2006/relationships/hyperlink" Target="http://www.legislation.act.gov.au/a/2001-13" TargetMode="External"/><Relationship Id="rId750" Type="http://schemas.openxmlformats.org/officeDocument/2006/relationships/hyperlink" Target="http://www.legislation.act.gov.au/a/1995-48" TargetMode="External"/><Relationship Id="rId848" Type="http://schemas.openxmlformats.org/officeDocument/2006/relationships/hyperlink" Target="http://www.legislation.act.gov.au/a/2005-20" TargetMode="External"/><Relationship Id="rId487" Type="http://schemas.openxmlformats.org/officeDocument/2006/relationships/hyperlink" Target="http://www.legislation.act.gov.au/a/2009-49" TargetMode="External"/><Relationship Id="rId610" Type="http://schemas.openxmlformats.org/officeDocument/2006/relationships/hyperlink" Target="http://www.legislation.act.gov.au/a/2005-20" TargetMode="External"/><Relationship Id="rId694" Type="http://schemas.openxmlformats.org/officeDocument/2006/relationships/hyperlink" Target="http://www.legislation.act.gov.au/a/2003-56" TargetMode="External"/><Relationship Id="rId708" Type="http://schemas.openxmlformats.org/officeDocument/2006/relationships/hyperlink" Target="http://www.legislation.act.gov.au/a/2001-44" TargetMode="External"/><Relationship Id="rId915" Type="http://schemas.openxmlformats.org/officeDocument/2006/relationships/hyperlink" Target="http://www.legislation.act.gov.au/a/2001-70" TargetMode="External"/><Relationship Id="rId347" Type="http://schemas.openxmlformats.org/officeDocument/2006/relationships/hyperlink" Target="http://www.legislation.act.gov.au/a/2001-70" TargetMode="External"/><Relationship Id="rId44" Type="http://schemas.openxmlformats.org/officeDocument/2006/relationships/hyperlink" Target="http://www.legislation.act.gov.au/a/2002-51" TargetMode="External"/><Relationship Id="rId554" Type="http://schemas.openxmlformats.org/officeDocument/2006/relationships/hyperlink" Target="http://www.legislation.act.gov.au/a/1995-48" TargetMode="External"/><Relationship Id="rId761" Type="http://schemas.openxmlformats.org/officeDocument/2006/relationships/hyperlink" Target="http://www.legislation.act.gov.au/a/2001-70" TargetMode="External"/><Relationship Id="rId859" Type="http://schemas.openxmlformats.org/officeDocument/2006/relationships/hyperlink" Target="http://www.legislation.act.gov.au/a/2001-13" TargetMode="External"/><Relationship Id="rId193" Type="http://schemas.openxmlformats.org/officeDocument/2006/relationships/hyperlink" Target="http://www.legislation.act.gov.au/a/2003-56" TargetMode="External"/><Relationship Id="rId207" Type="http://schemas.openxmlformats.org/officeDocument/2006/relationships/hyperlink" Target="http://www.legislation.act.gov.au/a/2011-22" TargetMode="External"/><Relationship Id="rId414" Type="http://schemas.openxmlformats.org/officeDocument/2006/relationships/hyperlink" Target="http://www.legislation.act.gov.au/a/2010-15" TargetMode="External"/><Relationship Id="rId498" Type="http://schemas.openxmlformats.org/officeDocument/2006/relationships/hyperlink" Target="http://www.legislation.act.gov.au/a/1994-60" TargetMode="External"/><Relationship Id="rId621" Type="http://schemas.openxmlformats.org/officeDocument/2006/relationships/hyperlink" Target="http://www.legislation.act.gov.au/a/2008-5" TargetMode="External"/><Relationship Id="rId260" Type="http://schemas.openxmlformats.org/officeDocument/2006/relationships/hyperlink" Target="http://www.legislation.act.gov.au/a/2008-5" TargetMode="External"/><Relationship Id="rId719" Type="http://schemas.openxmlformats.org/officeDocument/2006/relationships/hyperlink" Target="http://www.legislation.act.gov.au/a/1995-48" TargetMode="External"/><Relationship Id="rId926" Type="http://schemas.openxmlformats.org/officeDocument/2006/relationships/hyperlink" Target="http://www.legislation.act.gov.au/a/2001-70"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cn/2008-7/default.asp" TargetMode="External"/><Relationship Id="rId358" Type="http://schemas.openxmlformats.org/officeDocument/2006/relationships/hyperlink" Target="http://www.legislation.act.gov.au/a/1995-48" TargetMode="External"/><Relationship Id="rId565" Type="http://schemas.openxmlformats.org/officeDocument/2006/relationships/hyperlink" Target="http://www.legislation.act.gov.au/a/1995-48" TargetMode="External"/><Relationship Id="rId772" Type="http://schemas.openxmlformats.org/officeDocument/2006/relationships/hyperlink" Target="http://www.legislation.act.gov.au/a/2018-33/default.asp" TargetMode="External"/><Relationship Id="rId218" Type="http://schemas.openxmlformats.org/officeDocument/2006/relationships/hyperlink" Target="http://www.legislation.act.gov.au/a/2016-46/default.asp" TargetMode="External"/><Relationship Id="rId425" Type="http://schemas.openxmlformats.org/officeDocument/2006/relationships/hyperlink" Target="http://www.legislation.act.gov.au/a/2001-13" TargetMode="External"/><Relationship Id="rId632" Type="http://schemas.openxmlformats.org/officeDocument/2006/relationships/hyperlink" Target="http://www.legislation.act.gov.au/a/2008-5" TargetMode="External"/><Relationship Id="rId271" Type="http://schemas.openxmlformats.org/officeDocument/2006/relationships/hyperlink" Target="http://www.legislation.act.gov.au/a/2006-22" TargetMode="External"/><Relationship Id="rId937" Type="http://schemas.openxmlformats.org/officeDocument/2006/relationships/hyperlink" Target="http://www.legislation.act.gov.au/a/2002-11" TargetMode="Externa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11-16" TargetMode="External"/><Relationship Id="rId369" Type="http://schemas.openxmlformats.org/officeDocument/2006/relationships/hyperlink" Target="http://www.legislation.act.gov.au/a/2001-44" TargetMode="External"/><Relationship Id="rId576" Type="http://schemas.openxmlformats.org/officeDocument/2006/relationships/hyperlink" Target="http://www.legislation.act.gov.au/a/1995-48" TargetMode="External"/><Relationship Id="rId783" Type="http://schemas.openxmlformats.org/officeDocument/2006/relationships/hyperlink" Target="http://www.legislation.act.gov.au/a/1995-48" TargetMode="External"/><Relationship Id="rId990" Type="http://schemas.openxmlformats.org/officeDocument/2006/relationships/theme" Target="theme/theme1.xml"/><Relationship Id="rId229" Type="http://schemas.openxmlformats.org/officeDocument/2006/relationships/hyperlink" Target="http://www.legislation.act.gov.au/a/1995-48" TargetMode="External"/><Relationship Id="rId436" Type="http://schemas.openxmlformats.org/officeDocument/2006/relationships/hyperlink" Target="http://www.legislation.act.gov.au/a/2012-21" TargetMode="External"/><Relationship Id="rId643" Type="http://schemas.openxmlformats.org/officeDocument/2006/relationships/hyperlink" Target="http://www.legislation.act.gov.au/a/2011-16" TargetMode="External"/><Relationship Id="rId850" Type="http://schemas.openxmlformats.org/officeDocument/2006/relationships/hyperlink" Target="http://www.legislation.act.gov.au/a/2002-30" TargetMode="External"/><Relationship Id="rId948" Type="http://schemas.openxmlformats.org/officeDocument/2006/relationships/hyperlink" Target="http://www.legislation.act.gov.au/a/2006-40" TargetMode="External"/><Relationship Id="rId77" Type="http://schemas.openxmlformats.org/officeDocument/2006/relationships/footer" Target="footer13.xml"/><Relationship Id="rId282" Type="http://schemas.openxmlformats.org/officeDocument/2006/relationships/hyperlink" Target="http://www.legislation.act.gov.au/a/1978-46" TargetMode="External"/><Relationship Id="rId503" Type="http://schemas.openxmlformats.org/officeDocument/2006/relationships/hyperlink" Target="http://www.legislation.act.gov.au/a/2016-46/default.asp" TargetMode="External"/><Relationship Id="rId587" Type="http://schemas.openxmlformats.org/officeDocument/2006/relationships/hyperlink" Target="http://www.legislation.act.gov.au/a/2008-5" TargetMode="External"/><Relationship Id="rId710" Type="http://schemas.openxmlformats.org/officeDocument/2006/relationships/hyperlink" Target="http://www.legislation.act.gov.au/a/2006-40" TargetMode="External"/><Relationship Id="rId808" Type="http://schemas.openxmlformats.org/officeDocument/2006/relationships/hyperlink" Target="http://www.legislation.act.gov.au/a/2001-70"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13-28" TargetMode="External"/><Relationship Id="rId447" Type="http://schemas.openxmlformats.org/officeDocument/2006/relationships/hyperlink" Target="http://www.legislation.act.gov.au/a/1995-48" TargetMode="External"/><Relationship Id="rId794" Type="http://schemas.openxmlformats.org/officeDocument/2006/relationships/hyperlink" Target="http://www.legislation.act.gov.au/a/2005-20" TargetMode="External"/><Relationship Id="rId654" Type="http://schemas.openxmlformats.org/officeDocument/2006/relationships/hyperlink" Target="http://www.legislation.act.gov.au/a/2001-70" TargetMode="External"/><Relationship Id="rId861" Type="http://schemas.openxmlformats.org/officeDocument/2006/relationships/hyperlink" Target="http://www.legislation.act.gov.au/a/2002-30" TargetMode="External"/><Relationship Id="rId959" Type="http://schemas.openxmlformats.org/officeDocument/2006/relationships/hyperlink" Target="http://www.legislation.act.gov.au/a/2011-27" TargetMode="External"/><Relationship Id="rId293" Type="http://schemas.openxmlformats.org/officeDocument/2006/relationships/hyperlink" Target="http://www.legislation.act.gov.au/a/2011-16" TargetMode="External"/><Relationship Id="rId307" Type="http://schemas.openxmlformats.org/officeDocument/2006/relationships/hyperlink" Target="http://www.legislation.act.gov.au/a/2008-5" TargetMode="External"/><Relationship Id="rId514" Type="http://schemas.openxmlformats.org/officeDocument/2006/relationships/hyperlink" Target="http://www.legislation.act.gov.au/a/2016-46/default.asp" TargetMode="External"/><Relationship Id="rId721" Type="http://schemas.openxmlformats.org/officeDocument/2006/relationships/hyperlink" Target="http://www.legislation.act.gov.au/a/2008-36" TargetMode="External"/><Relationship Id="rId88" Type="http://schemas.openxmlformats.org/officeDocument/2006/relationships/hyperlink" Target="http://www.legislation.act.gov.au/a/1985-67" TargetMode="External"/><Relationship Id="rId153" Type="http://schemas.openxmlformats.org/officeDocument/2006/relationships/hyperlink" Target="https://legislation.act.gov.au/a/2023-18/" TargetMode="External"/><Relationship Id="rId360" Type="http://schemas.openxmlformats.org/officeDocument/2006/relationships/hyperlink" Target="http://www.legislation.act.gov.au/a/2001-44" TargetMode="External"/><Relationship Id="rId598" Type="http://schemas.openxmlformats.org/officeDocument/2006/relationships/hyperlink" Target="http://www.legislation.act.gov.au/a/1995-48" TargetMode="External"/><Relationship Id="rId819" Type="http://schemas.openxmlformats.org/officeDocument/2006/relationships/hyperlink" Target="http://www.legislation.act.gov.au/a/2016-46/default.asp" TargetMode="External"/><Relationship Id="rId220" Type="http://schemas.openxmlformats.org/officeDocument/2006/relationships/hyperlink" Target="http://www.legislation.act.gov.au/a/2016-46/default.asp" TargetMode="External"/><Relationship Id="rId458" Type="http://schemas.openxmlformats.org/officeDocument/2006/relationships/hyperlink" Target="http://www.legislation.act.gov.au/a/2011-16" TargetMode="External"/><Relationship Id="rId665" Type="http://schemas.openxmlformats.org/officeDocument/2006/relationships/hyperlink" Target="http://www.legislation.act.gov.au/a/2001-44" TargetMode="External"/><Relationship Id="rId872" Type="http://schemas.openxmlformats.org/officeDocument/2006/relationships/hyperlink" Target="http://www.legislation.act.gov.au/a/2011-49"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1995-48" TargetMode="External"/><Relationship Id="rId525" Type="http://schemas.openxmlformats.org/officeDocument/2006/relationships/hyperlink" Target="http://www.legislation.act.gov.au/a/2008-36" TargetMode="External"/><Relationship Id="rId732" Type="http://schemas.openxmlformats.org/officeDocument/2006/relationships/hyperlink" Target="http://www.legislation.act.gov.au/a/2008-36" TargetMode="External"/><Relationship Id="rId99" Type="http://schemas.openxmlformats.org/officeDocument/2006/relationships/hyperlink" Target="http://www.legislation.act.gov.au/a/1998-54" TargetMode="External"/><Relationship Id="rId164" Type="http://schemas.openxmlformats.org/officeDocument/2006/relationships/hyperlink" Target="http://www.legislation.act.gov.au/a/2001-70" TargetMode="External"/><Relationship Id="rId371" Type="http://schemas.openxmlformats.org/officeDocument/2006/relationships/hyperlink" Target="http://www.legislation.act.gov.au/a/1995-48" TargetMode="External"/><Relationship Id="rId469" Type="http://schemas.openxmlformats.org/officeDocument/2006/relationships/hyperlink" Target="http://www.legislation.act.gov.au/a/1998-54" TargetMode="External"/><Relationship Id="rId676" Type="http://schemas.openxmlformats.org/officeDocument/2006/relationships/hyperlink" Target="http://www.legislation.act.gov.au/a/1995-48" TargetMode="External"/><Relationship Id="rId883" Type="http://schemas.openxmlformats.org/officeDocument/2006/relationships/hyperlink" Target="http://www.legislation.act.gov.au/a/2004-42" TargetMode="External"/><Relationship Id="rId26" Type="http://schemas.openxmlformats.org/officeDocument/2006/relationships/footer" Target="footer6.xml"/><Relationship Id="rId231" Type="http://schemas.openxmlformats.org/officeDocument/2006/relationships/hyperlink" Target="http://www.legislation.act.gov.au/a/2016-46/default.asp" TargetMode="External"/><Relationship Id="rId329" Type="http://schemas.openxmlformats.org/officeDocument/2006/relationships/hyperlink" Target="http://www.legislation.act.gov.au/a/2001-70" TargetMode="External"/><Relationship Id="rId536" Type="http://schemas.openxmlformats.org/officeDocument/2006/relationships/hyperlink" Target="http://www.legislation.act.gov.au/a/1995-48" TargetMode="External"/><Relationship Id="rId175" Type="http://schemas.openxmlformats.org/officeDocument/2006/relationships/hyperlink" Target="http://www.legislation.act.gov.au/a/2001-70" TargetMode="External"/><Relationship Id="rId743" Type="http://schemas.openxmlformats.org/officeDocument/2006/relationships/hyperlink" Target="http://www.legislation.act.gov.au/a/2016-46/default.asp" TargetMode="External"/><Relationship Id="rId950" Type="http://schemas.openxmlformats.org/officeDocument/2006/relationships/hyperlink" Target="http://www.legislation.act.gov.au/a/2008-14" TargetMode="External"/><Relationship Id="rId382" Type="http://schemas.openxmlformats.org/officeDocument/2006/relationships/hyperlink" Target="http://www.legislation.act.gov.au/a/1995-48" TargetMode="External"/><Relationship Id="rId603" Type="http://schemas.openxmlformats.org/officeDocument/2006/relationships/hyperlink" Target="http://www.legislation.act.gov.au/a/2008-5" TargetMode="External"/><Relationship Id="rId687" Type="http://schemas.openxmlformats.org/officeDocument/2006/relationships/hyperlink" Target="http://www.legislation.act.gov.au/a/2011-48" TargetMode="External"/><Relationship Id="rId810" Type="http://schemas.openxmlformats.org/officeDocument/2006/relationships/hyperlink" Target="http://www.legislation.act.gov.au/a/2001-70" TargetMode="External"/><Relationship Id="rId908" Type="http://schemas.openxmlformats.org/officeDocument/2006/relationships/hyperlink" Target="http://www.legislation.act.gov.au/a/2005-20" TargetMode="External"/><Relationship Id="rId242" Type="http://schemas.openxmlformats.org/officeDocument/2006/relationships/hyperlink" Target="http://www.legislation.act.gov.au/a/2016-46/default.asp" TargetMode="External"/><Relationship Id="rId894" Type="http://schemas.openxmlformats.org/officeDocument/2006/relationships/hyperlink" Target="http://www.legislation.act.gov.au/a/2002-30" TargetMode="External"/><Relationship Id="rId37" Type="http://schemas.openxmlformats.org/officeDocument/2006/relationships/hyperlink" Target="http://www.comlaw.gov.au/Details/C2012C00151" TargetMode="External"/><Relationship Id="rId102" Type="http://schemas.openxmlformats.org/officeDocument/2006/relationships/hyperlink" Target="http://www.legislation.act.gov.au/a/2001-44" TargetMode="External"/><Relationship Id="rId547" Type="http://schemas.openxmlformats.org/officeDocument/2006/relationships/hyperlink" Target="http://www.legislation.act.gov.au/a/1983-38" TargetMode="External"/><Relationship Id="rId754" Type="http://schemas.openxmlformats.org/officeDocument/2006/relationships/hyperlink" Target="http://www.legislation.act.gov.au/a/2016-46/default.asp" TargetMode="External"/><Relationship Id="rId961" Type="http://schemas.openxmlformats.org/officeDocument/2006/relationships/hyperlink" Target="http://www.legislation.act.gov.au/a/2011-49" TargetMode="External"/><Relationship Id="rId90" Type="http://schemas.openxmlformats.org/officeDocument/2006/relationships/hyperlink" Target="http://www.legislation.act.gov.au/a/1989-38" TargetMode="External"/><Relationship Id="rId186" Type="http://schemas.openxmlformats.org/officeDocument/2006/relationships/hyperlink" Target="http://www.legislation.act.gov.au/a/2001-70" TargetMode="External"/><Relationship Id="rId393" Type="http://schemas.openxmlformats.org/officeDocument/2006/relationships/hyperlink" Target="http://www.legislation.act.gov.au/a/2001-13" TargetMode="External"/><Relationship Id="rId407" Type="http://schemas.openxmlformats.org/officeDocument/2006/relationships/hyperlink" Target="http://www.legislation.act.gov.au/a/2001-13" TargetMode="External"/><Relationship Id="rId614" Type="http://schemas.openxmlformats.org/officeDocument/2006/relationships/hyperlink" Target="http://www.legislation.act.gov.au/a/2008-5" TargetMode="External"/><Relationship Id="rId821" Type="http://schemas.openxmlformats.org/officeDocument/2006/relationships/hyperlink" Target="http://www.legislation.act.gov.au/a/2001-70" TargetMode="External"/><Relationship Id="rId253" Type="http://schemas.openxmlformats.org/officeDocument/2006/relationships/hyperlink" Target="http://www.legislation.act.gov.au/a/2012-2" TargetMode="External"/><Relationship Id="rId460" Type="http://schemas.openxmlformats.org/officeDocument/2006/relationships/hyperlink" Target="http://www.legislation.act.gov.au/a/2011-16" TargetMode="External"/><Relationship Id="rId698" Type="http://schemas.openxmlformats.org/officeDocument/2006/relationships/hyperlink" Target="http://www.legislation.act.gov.au/a/2016-46/default.asp" TargetMode="External"/><Relationship Id="rId919" Type="http://schemas.openxmlformats.org/officeDocument/2006/relationships/hyperlink" Target="http://www.legislation.act.gov.au/a/1995-48" TargetMode="External"/><Relationship Id="rId48" Type="http://schemas.openxmlformats.org/officeDocument/2006/relationships/hyperlink" Target="http://www.legislation.act.gov.au/a/2016-46/default.asp" TargetMode="External"/><Relationship Id="rId113" Type="http://schemas.openxmlformats.org/officeDocument/2006/relationships/hyperlink" Target="http://www.legislation.act.gov.au/a/2004-15/default.asp" TargetMode="External"/><Relationship Id="rId320" Type="http://schemas.openxmlformats.org/officeDocument/2006/relationships/hyperlink" Target="http://www.legislation.act.gov.au/a/2001-70" TargetMode="External"/><Relationship Id="rId558" Type="http://schemas.openxmlformats.org/officeDocument/2006/relationships/hyperlink" Target="http://www.legislation.act.gov.au/a/2011-16" TargetMode="External"/><Relationship Id="rId765" Type="http://schemas.openxmlformats.org/officeDocument/2006/relationships/hyperlink" Target="http://www.legislation.act.gov.au/a/2001-70" TargetMode="External"/><Relationship Id="rId972" Type="http://schemas.openxmlformats.org/officeDocument/2006/relationships/hyperlink" Target="http://www.legislation.act.gov.au/a/2016-18" TargetMode="External"/><Relationship Id="rId197" Type="http://schemas.openxmlformats.org/officeDocument/2006/relationships/hyperlink" Target="http://www.legislation.act.gov.au/a/1994-97" TargetMode="External"/><Relationship Id="rId418" Type="http://schemas.openxmlformats.org/officeDocument/2006/relationships/hyperlink" Target="http://www.legislation.act.gov.au/a/2010-15" TargetMode="External"/><Relationship Id="rId625" Type="http://schemas.openxmlformats.org/officeDocument/2006/relationships/hyperlink" Target="http://www.legislation.act.gov.au/a/2011-22" TargetMode="External"/><Relationship Id="rId832" Type="http://schemas.openxmlformats.org/officeDocument/2006/relationships/hyperlink" Target="http://www.legislation.act.gov.au/a/2001-70" TargetMode="External"/><Relationship Id="rId264" Type="http://schemas.openxmlformats.org/officeDocument/2006/relationships/hyperlink" Target="http://www.legislation.act.gov.au/a/2013-28" TargetMode="External"/><Relationship Id="rId471" Type="http://schemas.openxmlformats.org/officeDocument/2006/relationships/hyperlink" Target="http://www.legislation.act.gov.au/a/2016-46/default.asp" TargetMode="External"/><Relationship Id="rId59" Type="http://schemas.openxmlformats.org/officeDocument/2006/relationships/footer" Target="footer7.xml"/><Relationship Id="rId124" Type="http://schemas.openxmlformats.org/officeDocument/2006/relationships/hyperlink" Target="http://www.legislation.act.gov.au/a/2008-35" TargetMode="External"/><Relationship Id="rId569" Type="http://schemas.openxmlformats.org/officeDocument/2006/relationships/hyperlink" Target="http://www.legislation.act.gov.au/a/1995-48" TargetMode="External"/><Relationship Id="rId776" Type="http://schemas.openxmlformats.org/officeDocument/2006/relationships/hyperlink" Target="http://www.legislation.act.gov.au/a/2002-30" TargetMode="External"/><Relationship Id="rId983" Type="http://schemas.openxmlformats.org/officeDocument/2006/relationships/header" Target="header15.xml"/><Relationship Id="rId331" Type="http://schemas.openxmlformats.org/officeDocument/2006/relationships/hyperlink" Target="http://www.legislation.act.gov.au/a/1995-48" TargetMode="External"/><Relationship Id="rId429" Type="http://schemas.openxmlformats.org/officeDocument/2006/relationships/hyperlink" Target="http://www.legislation.act.gov.au/a/2001-13" TargetMode="External"/><Relationship Id="rId636" Type="http://schemas.openxmlformats.org/officeDocument/2006/relationships/hyperlink" Target="http://www.legislation.act.gov.au/a/2001-70" TargetMode="External"/><Relationship Id="rId843" Type="http://schemas.openxmlformats.org/officeDocument/2006/relationships/hyperlink" Target="http://www.legislation.act.gov.au/a/2001-13" TargetMode="External"/><Relationship Id="rId275" Type="http://schemas.openxmlformats.org/officeDocument/2006/relationships/hyperlink" Target="http://www.legislation.act.gov.au/a/2016-46/default.asp" TargetMode="External"/><Relationship Id="rId482" Type="http://schemas.openxmlformats.org/officeDocument/2006/relationships/hyperlink" Target="http://www.legislation.act.gov.au/a/2001-70" TargetMode="External"/><Relationship Id="rId703" Type="http://schemas.openxmlformats.org/officeDocument/2006/relationships/hyperlink" Target="http://www.legislation.act.gov.au/a/1994-60" TargetMode="External"/><Relationship Id="rId910" Type="http://schemas.openxmlformats.org/officeDocument/2006/relationships/hyperlink" Target="http://www.legislation.act.gov.au/a/2001-13" TargetMode="External"/><Relationship Id="rId135" Type="http://schemas.openxmlformats.org/officeDocument/2006/relationships/hyperlink" Target="http://www.legislation.act.gov.au/a/2011-12" TargetMode="External"/><Relationship Id="rId342" Type="http://schemas.openxmlformats.org/officeDocument/2006/relationships/hyperlink" Target="http://www.legislation.act.gov.au/a/2011-16" TargetMode="External"/><Relationship Id="rId787" Type="http://schemas.openxmlformats.org/officeDocument/2006/relationships/hyperlink" Target="http://www.legislation.act.gov.au/a/2001-13" TargetMode="External"/><Relationship Id="rId202" Type="http://schemas.openxmlformats.org/officeDocument/2006/relationships/hyperlink" Target="http://www.legislation.act.gov.au/a/2011-16" TargetMode="External"/><Relationship Id="rId647" Type="http://schemas.openxmlformats.org/officeDocument/2006/relationships/hyperlink" Target="http://www.legislation.act.gov.au/a/2011-16" TargetMode="External"/><Relationship Id="rId854" Type="http://schemas.openxmlformats.org/officeDocument/2006/relationships/hyperlink" Target="http://www.legislation.act.gov.au/a/2001-70" TargetMode="External"/><Relationship Id="rId286" Type="http://schemas.openxmlformats.org/officeDocument/2006/relationships/hyperlink" Target="http://www.legislation.act.gov.au/a/1995-48" TargetMode="External"/><Relationship Id="rId493" Type="http://schemas.openxmlformats.org/officeDocument/2006/relationships/hyperlink" Target="http://www.legislation.act.gov.au/a/2001-70" TargetMode="External"/><Relationship Id="rId507" Type="http://schemas.openxmlformats.org/officeDocument/2006/relationships/hyperlink" Target="http://www.legislation.act.gov.au/a/1989-38" TargetMode="External"/><Relationship Id="rId714" Type="http://schemas.openxmlformats.org/officeDocument/2006/relationships/hyperlink" Target="http://www.legislation.act.gov.au/a/2001-44" TargetMode="External"/><Relationship Id="rId921" Type="http://schemas.openxmlformats.org/officeDocument/2006/relationships/hyperlink" Target="http://www.legislation.act.gov.au/a/1989-38" TargetMode="External"/><Relationship Id="rId50" Type="http://schemas.openxmlformats.org/officeDocument/2006/relationships/hyperlink" Target="http://www.legislation.act.gov.au/a/2016-46/default.asp" TargetMode="External"/><Relationship Id="rId146" Type="http://schemas.openxmlformats.org/officeDocument/2006/relationships/hyperlink" Target="http://www.legislation.act.gov.au/a/2015-33/default.asp" TargetMode="External"/><Relationship Id="rId353" Type="http://schemas.openxmlformats.org/officeDocument/2006/relationships/hyperlink" Target="http://www.legislation.act.gov.au/a/1995-48" TargetMode="External"/><Relationship Id="rId560" Type="http://schemas.openxmlformats.org/officeDocument/2006/relationships/hyperlink" Target="http://www.legislation.act.gov.au/a/2011-16" TargetMode="External"/><Relationship Id="rId798" Type="http://schemas.openxmlformats.org/officeDocument/2006/relationships/hyperlink" Target="http://www.legislation.act.gov.au/a/2016-46/default.asp" TargetMode="External"/><Relationship Id="rId213" Type="http://schemas.openxmlformats.org/officeDocument/2006/relationships/hyperlink" Target="http://www.legislation.act.gov.au/a/2008-5" TargetMode="External"/><Relationship Id="rId420" Type="http://schemas.openxmlformats.org/officeDocument/2006/relationships/hyperlink" Target="http://www.legislation.act.gov.au/a/2010-15" TargetMode="External"/><Relationship Id="rId658" Type="http://schemas.openxmlformats.org/officeDocument/2006/relationships/hyperlink" Target="http://www.legislation.act.gov.au/a/1995-48" TargetMode="External"/><Relationship Id="rId865" Type="http://schemas.openxmlformats.org/officeDocument/2006/relationships/hyperlink" Target="http://www.legislation.act.gov.au/a/2002-30" TargetMode="External"/><Relationship Id="rId297" Type="http://schemas.openxmlformats.org/officeDocument/2006/relationships/hyperlink" Target="http://www.legislation.act.gov.au/a/2011-16" TargetMode="External"/><Relationship Id="rId518" Type="http://schemas.openxmlformats.org/officeDocument/2006/relationships/hyperlink" Target="http://www.legislation.act.gov.au/a/1995-48" TargetMode="External"/><Relationship Id="rId725" Type="http://schemas.openxmlformats.org/officeDocument/2006/relationships/hyperlink" Target="http://www.legislation.act.gov.au/a/2003-47" TargetMode="External"/><Relationship Id="rId932" Type="http://schemas.openxmlformats.org/officeDocument/2006/relationships/hyperlink" Target="http://www.legislation.act.gov.au/a/1989-38" TargetMode="External"/><Relationship Id="rId157" Type="http://schemas.openxmlformats.org/officeDocument/2006/relationships/hyperlink" Target="http://www.legislation.act.gov.au/a/2001-70" TargetMode="External"/><Relationship Id="rId364" Type="http://schemas.openxmlformats.org/officeDocument/2006/relationships/hyperlink" Target="http://www.legislation.act.gov.au/a/2001-44" TargetMode="External"/><Relationship Id="rId61" Type="http://schemas.openxmlformats.org/officeDocument/2006/relationships/footer" Target="footer9.xml"/><Relationship Id="rId571" Type="http://schemas.openxmlformats.org/officeDocument/2006/relationships/hyperlink" Target="http://www.legislation.act.gov.au/a/2004-15" TargetMode="External"/><Relationship Id="rId669" Type="http://schemas.openxmlformats.org/officeDocument/2006/relationships/hyperlink" Target="http://www.legislation.act.gov.au/a/2014-47" TargetMode="External"/><Relationship Id="rId876" Type="http://schemas.openxmlformats.org/officeDocument/2006/relationships/hyperlink" Target="http://www.legislation.act.gov.au/a/2001-70" TargetMode="External"/><Relationship Id="rId19" Type="http://schemas.openxmlformats.org/officeDocument/2006/relationships/footer" Target="footer2.xml"/><Relationship Id="rId224" Type="http://schemas.openxmlformats.org/officeDocument/2006/relationships/hyperlink" Target="http://www.legislation.act.gov.au/a/2016-46/default.asp" TargetMode="External"/><Relationship Id="rId431" Type="http://schemas.openxmlformats.org/officeDocument/2006/relationships/hyperlink" Target="http://www.legislation.act.gov.au/a/2001-13" TargetMode="External"/><Relationship Id="rId529" Type="http://schemas.openxmlformats.org/officeDocument/2006/relationships/hyperlink" Target="http://www.legislation.act.gov.au/a/2001-70" TargetMode="External"/><Relationship Id="rId736" Type="http://schemas.openxmlformats.org/officeDocument/2006/relationships/hyperlink" Target="http://www.legislation.act.gov.au/a/2010-54" TargetMode="External"/><Relationship Id="rId168" Type="http://schemas.openxmlformats.org/officeDocument/2006/relationships/hyperlink" Target="http://www.legislation.act.gov.au/a/1995-48" TargetMode="External"/><Relationship Id="rId943" Type="http://schemas.openxmlformats.org/officeDocument/2006/relationships/hyperlink" Target="http://www.legislation.act.gov.au/a/200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115</Pages>
  <Words>25374</Words>
  <Characters>117464</Characters>
  <Application>Microsoft Office Word</Application>
  <DocSecurity>0</DocSecurity>
  <Lines>3417</Lines>
  <Paragraphs>2326</Paragraphs>
  <ScaleCrop>false</ScaleCrop>
  <HeadingPairs>
    <vt:vector size="2" baseType="variant">
      <vt:variant>
        <vt:lpstr>Title</vt:lpstr>
      </vt:variant>
      <vt:variant>
        <vt:i4>1</vt:i4>
      </vt:variant>
    </vt:vector>
  </HeadingPairs>
  <TitlesOfParts>
    <vt:vector size="1" baseType="lpstr">
      <vt:lpstr>Sale of Motor Vehicles Act 1977</vt:lpstr>
    </vt:vector>
  </TitlesOfParts>
  <Manager>Section</Manager>
  <Company>Section</Company>
  <LinksUpToDate>false</LinksUpToDate>
  <CharactersWithSpaces>141749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 of Motor Vehicles Act 1977</dc:title>
  <dc:creator>Julie Thompson</dc:creator>
  <cp:keywords>R45</cp:keywords>
  <dc:description/>
  <cp:lastModifiedBy>PCODCS</cp:lastModifiedBy>
  <cp:revision>4</cp:revision>
  <cp:lastPrinted>2018-09-24T23:33:00Z</cp:lastPrinted>
  <dcterms:created xsi:type="dcterms:W3CDTF">2023-11-23T04:26:00Z</dcterms:created>
  <dcterms:modified xsi:type="dcterms:W3CDTF">2023-11-23T04:26:00Z</dcterms:modified>
  <cp:category>R45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3</vt:lpwstr>
  </property>
  <property fmtid="{D5CDD505-2E9C-101B-9397-08002B2CF9AE}" pid="3" name="Check">
    <vt:lpwstr>1</vt:lpwstr>
  </property>
  <property fmtid="{D5CDD505-2E9C-101B-9397-08002B2CF9AE}" pid="4" name="Status">
    <vt:lpwstr> </vt:lpwstr>
  </property>
  <property fmtid="{D5CDD505-2E9C-101B-9397-08002B2CF9AE}" pid="5" name="RepubDt">
    <vt:lpwstr>27/11/23</vt:lpwstr>
  </property>
  <property fmtid="{D5CDD505-2E9C-101B-9397-08002B2CF9AE}" pid="6" name="Eff">
    <vt:lpwstr>Effective:  </vt:lpwstr>
  </property>
  <property fmtid="{D5CDD505-2E9C-101B-9397-08002B2CF9AE}" pid="7" name="StartDt">
    <vt:lpwstr>27/11/23</vt:lpwstr>
  </property>
  <property fmtid="{D5CDD505-2E9C-101B-9397-08002B2CF9AE}" pid="8" name="EndDt">
    <vt:lpwstr> </vt:lpwstr>
  </property>
  <property fmtid="{D5CDD505-2E9C-101B-9397-08002B2CF9AE}" pid="9" name="DMSID">
    <vt:lpwstr>11147072</vt:lpwstr>
  </property>
  <property fmtid="{D5CDD505-2E9C-101B-9397-08002B2CF9AE}" pid="10" name="CHECKEDOUTFROMJMS">
    <vt:lpwstr/>
  </property>
  <property fmtid="{D5CDD505-2E9C-101B-9397-08002B2CF9AE}" pid="11" name="JMSREQUIREDCHECKIN">
    <vt:lpwstr/>
  </property>
</Properties>
</file>