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7679" w:rsidRDefault="00597679" w:rsidP="00597679">
      <w:pPr>
        <w:jc w:val="center"/>
      </w:pPr>
      <w:bookmarkStart w:id="0" w:name="_Hlk21530522"/>
      <w:bookmarkStart w:id="1" w:name="_GoBack"/>
      <w:bookmarkEnd w:id="1"/>
      <w:r>
        <w:rPr>
          <w:noProof/>
          <w:lang w:eastAsia="en-AU"/>
        </w:rPr>
        <w:drawing>
          <wp:inline distT="0" distB="0" distL="0" distR="0">
            <wp:extent cx="1333500" cy="1181100"/>
            <wp:effectExtent l="19050" t="0" r="0" b="0"/>
            <wp:docPr id="11" name="Picture 7"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597679" w:rsidRDefault="00597679" w:rsidP="00597679">
      <w:pPr>
        <w:jc w:val="center"/>
        <w:rPr>
          <w:rFonts w:ascii="Arial" w:hAnsi="Arial"/>
        </w:rPr>
      </w:pPr>
      <w:r>
        <w:rPr>
          <w:rFonts w:ascii="Arial" w:hAnsi="Arial"/>
        </w:rPr>
        <w:t>Australian Capital Territory</w:t>
      </w:r>
    </w:p>
    <w:p w:rsidR="00597679" w:rsidRDefault="00CB7F3B" w:rsidP="00597679">
      <w:pPr>
        <w:pStyle w:val="Billname1"/>
      </w:pPr>
      <w:r>
        <w:fldChar w:fldCharType="begin"/>
      </w:r>
      <w:r>
        <w:instrText xml:space="preserve"> REF Citation \*charformat </w:instrText>
      </w:r>
      <w:r>
        <w:fldChar w:fldCharType="separate"/>
      </w:r>
      <w:r w:rsidR="004F4796">
        <w:t>Fuels Control Act 1979 (repealed)</w:t>
      </w:r>
      <w:r>
        <w:fldChar w:fldCharType="end"/>
      </w:r>
      <w:r w:rsidR="00597679">
        <w:t xml:space="preserve">    </w:t>
      </w:r>
    </w:p>
    <w:p w:rsidR="00597679" w:rsidRDefault="00597679" w:rsidP="00597679">
      <w:pPr>
        <w:pStyle w:val="ActNo"/>
      </w:pPr>
      <w:bookmarkStart w:id="2" w:name="LawNo"/>
      <w:r>
        <w:t>A1979-14</w:t>
      </w:r>
      <w:bookmarkEnd w:id="2"/>
    </w:p>
    <w:p w:rsidR="00597679" w:rsidRDefault="00597679" w:rsidP="00597679">
      <w:pPr>
        <w:pStyle w:val="RepubNo"/>
      </w:pPr>
      <w:r>
        <w:t xml:space="preserve">Republication No </w:t>
      </w:r>
      <w:bookmarkStart w:id="3" w:name="RepubNo"/>
      <w:r>
        <w:t>11</w:t>
      </w:r>
      <w:bookmarkEnd w:id="3"/>
    </w:p>
    <w:p w:rsidR="00597679" w:rsidRDefault="00597679" w:rsidP="00597679">
      <w:pPr>
        <w:pStyle w:val="EffectiveDate"/>
      </w:pPr>
      <w:r>
        <w:t xml:space="preserve">Effective:  </w:t>
      </w:r>
      <w:bookmarkStart w:id="4" w:name="EffectiveDate"/>
      <w:r>
        <w:t>11 October 2019</w:t>
      </w:r>
      <w:bookmarkEnd w:id="4"/>
    </w:p>
    <w:p w:rsidR="00597679" w:rsidRDefault="00597679" w:rsidP="00597679">
      <w:pPr>
        <w:pStyle w:val="CoverInForce"/>
      </w:pPr>
      <w:r>
        <w:t xml:space="preserve">Republication date: </w:t>
      </w:r>
      <w:bookmarkStart w:id="5" w:name="InForceDate"/>
      <w:r>
        <w:t>11 October 2019</w:t>
      </w:r>
      <w:bookmarkEnd w:id="5"/>
    </w:p>
    <w:p w:rsidR="00597679" w:rsidRDefault="00597679" w:rsidP="00597679">
      <w:pPr>
        <w:pStyle w:val="CoverInForce"/>
      </w:pPr>
      <w:r>
        <w:t xml:space="preserve">As repealed by </w:t>
      </w:r>
      <w:bookmarkStart w:id="6" w:name="LastAmdt"/>
      <w:r w:rsidRPr="00597679">
        <w:rPr>
          <w:rStyle w:val="charCitHyperlinkAbbrev"/>
        </w:rPr>
        <w:fldChar w:fldCharType="begin"/>
      </w:r>
      <w:r w:rsidR="000923F9">
        <w:rPr>
          <w:rStyle w:val="charCitHyperlinkAbbrev"/>
        </w:rPr>
        <w:instrText>HYPERLINK "http://www.legislation.act.gov.au/a/2019-11" \l "history" \o "Fuels Rationing Act 2019"</w:instrText>
      </w:r>
      <w:r w:rsidRPr="00597679">
        <w:rPr>
          <w:rStyle w:val="charCitHyperlinkAbbrev"/>
        </w:rPr>
        <w:fldChar w:fldCharType="separate"/>
      </w:r>
      <w:r>
        <w:rPr>
          <w:rStyle w:val="charCitHyperlinkAbbrev"/>
        </w:rPr>
        <w:t>A2019</w:t>
      </w:r>
      <w:r>
        <w:rPr>
          <w:rStyle w:val="charCitHyperlinkAbbrev"/>
        </w:rPr>
        <w:noBreakHyphen/>
        <w:t>11</w:t>
      </w:r>
      <w:r w:rsidRPr="00597679">
        <w:rPr>
          <w:rStyle w:val="charCitHyperlinkAbbrev"/>
        </w:rPr>
        <w:fldChar w:fldCharType="end"/>
      </w:r>
      <w:bookmarkEnd w:id="6"/>
      <w:r w:rsidR="00242CF0">
        <w:rPr>
          <w:rStyle w:val="charCitHyperlinkAbbrev"/>
        </w:rPr>
        <w:t xml:space="preserve"> </w:t>
      </w:r>
      <w:r w:rsidR="00242CF0" w:rsidRPr="00242CF0">
        <w:t>s 105</w:t>
      </w:r>
      <w:r w:rsidR="00242CF0">
        <w:t xml:space="preserve"> (1)</w:t>
      </w:r>
    </w:p>
    <w:p w:rsidR="00597679" w:rsidRDefault="00597679" w:rsidP="00597679"/>
    <w:p w:rsidR="00597679" w:rsidRDefault="00597679" w:rsidP="00597679"/>
    <w:p w:rsidR="00597679" w:rsidRDefault="00597679" w:rsidP="00597679"/>
    <w:p w:rsidR="00597679" w:rsidRDefault="00597679" w:rsidP="00597679"/>
    <w:p w:rsidR="00597679" w:rsidRDefault="00597679" w:rsidP="00597679"/>
    <w:p w:rsidR="00597679" w:rsidRDefault="00597679" w:rsidP="00597679">
      <w:pPr>
        <w:spacing w:after="240"/>
        <w:rPr>
          <w:rFonts w:ascii="Arial" w:hAnsi="Arial"/>
        </w:rPr>
      </w:pPr>
    </w:p>
    <w:p w:rsidR="00597679" w:rsidRPr="00247FC7" w:rsidRDefault="00597679" w:rsidP="00597679">
      <w:pPr>
        <w:pStyle w:val="PageBreak"/>
      </w:pPr>
      <w:r w:rsidRPr="00247FC7">
        <w:br w:type="page"/>
      </w:r>
    </w:p>
    <w:bookmarkEnd w:id="0"/>
    <w:p w:rsidR="00597679" w:rsidRDefault="00597679" w:rsidP="00597679">
      <w:pPr>
        <w:pStyle w:val="CoverHeading"/>
      </w:pPr>
      <w:r>
        <w:lastRenderedPageBreak/>
        <w:t>About this republication</w:t>
      </w:r>
    </w:p>
    <w:p w:rsidR="00597679" w:rsidRDefault="00597679" w:rsidP="00597679">
      <w:pPr>
        <w:pStyle w:val="CoverSubHdg"/>
      </w:pPr>
      <w:r>
        <w:t>The republished law</w:t>
      </w:r>
    </w:p>
    <w:p w:rsidR="00597679" w:rsidRDefault="00597679" w:rsidP="00597679">
      <w:pPr>
        <w:pStyle w:val="CoverText"/>
      </w:pPr>
      <w:r>
        <w:t xml:space="preserve">This is a republication of the </w:t>
      </w:r>
      <w:r w:rsidRPr="00597679">
        <w:rPr>
          <w:i/>
        </w:rPr>
        <w:t>Fuels Control Act 1979</w:t>
      </w:r>
      <w:r>
        <w:t xml:space="preserve"> </w:t>
      </w:r>
      <w:r w:rsidRPr="00597679">
        <w:t>(repealed)</w:t>
      </w:r>
      <w:r>
        <w:t xml:space="preserve"> (including any amendment made under the </w:t>
      </w:r>
      <w:hyperlink r:id="rId8" w:tooltip="A2001-14" w:history="1">
        <w:r w:rsidRPr="0074598E">
          <w:rPr>
            <w:rStyle w:val="charCitHyperlinkItal"/>
          </w:rPr>
          <w:t>Legislation Act 2001</w:t>
        </w:r>
      </w:hyperlink>
      <w:r>
        <w:t xml:space="preserve">, part 11.3 (Editorial changes)). </w:t>
      </w:r>
      <w:r w:rsidRPr="0074598E">
        <w:t xml:space="preserve"> </w:t>
      </w:r>
      <w:r>
        <w:t xml:space="preserve">It also includes any commencement, amendment, repeal or expiry affecting this republished law to </w:t>
      </w:r>
      <w:r w:rsidR="00CB7F3B">
        <w:fldChar w:fldCharType="begin"/>
      </w:r>
      <w:r w:rsidR="00CB7F3B">
        <w:instrText xml:space="preserve"> REF EffectiveDate *\charformat </w:instrText>
      </w:r>
      <w:r w:rsidR="00CB7F3B">
        <w:fldChar w:fldCharType="separate"/>
      </w:r>
      <w:r w:rsidR="004F4796">
        <w:t>11 October 2019</w:t>
      </w:r>
      <w:r w:rsidR="00CB7F3B">
        <w:fldChar w:fldCharType="end"/>
      </w:r>
      <w:r>
        <w:t xml:space="preserve">.  </w:t>
      </w:r>
    </w:p>
    <w:p w:rsidR="00597679" w:rsidRDefault="00597679" w:rsidP="00597679">
      <w:pPr>
        <w:pStyle w:val="CoverText"/>
      </w:pPr>
      <w:r>
        <w:t xml:space="preserve">The legislation history and amendment history of the republished law are set out in endnotes 3 and 4. </w:t>
      </w:r>
    </w:p>
    <w:p w:rsidR="00597679" w:rsidRDefault="00597679" w:rsidP="00597679">
      <w:pPr>
        <w:pStyle w:val="CoverSubHdg"/>
      </w:pPr>
      <w:r>
        <w:t>Kinds of republications</w:t>
      </w:r>
    </w:p>
    <w:p w:rsidR="00597679" w:rsidRDefault="00597679" w:rsidP="00597679">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rsidR="00597679" w:rsidRDefault="00597679" w:rsidP="00597679">
      <w:pPr>
        <w:pStyle w:val="CoverTextBullet"/>
      </w:pPr>
      <w:r>
        <w:t xml:space="preserve">authorised republications to which the </w:t>
      </w:r>
      <w:hyperlink r:id="rId10" w:tooltip="A2001-14" w:history="1">
        <w:r w:rsidRPr="0074598E">
          <w:rPr>
            <w:rStyle w:val="charCitHyperlinkItal"/>
          </w:rPr>
          <w:t>Legislation Act 2001</w:t>
        </w:r>
      </w:hyperlink>
      <w:r>
        <w:t xml:space="preserve"> applies</w:t>
      </w:r>
    </w:p>
    <w:p w:rsidR="00597679" w:rsidRDefault="00597679" w:rsidP="00597679">
      <w:pPr>
        <w:pStyle w:val="CoverTextBullet"/>
      </w:pPr>
      <w:r>
        <w:t>unauthorised republications.</w:t>
      </w:r>
    </w:p>
    <w:p w:rsidR="00597679" w:rsidRDefault="00597679" w:rsidP="00597679">
      <w:pPr>
        <w:pStyle w:val="CoverText"/>
      </w:pPr>
      <w:r>
        <w:t>The status of this republication appears on the bottom of each page.</w:t>
      </w:r>
    </w:p>
    <w:p w:rsidR="00597679" w:rsidRDefault="00597679" w:rsidP="00597679">
      <w:pPr>
        <w:pStyle w:val="CoverSubHdg"/>
      </w:pPr>
      <w:r>
        <w:t>Editorial changes</w:t>
      </w:r>
    </w:p>
    <w:p w:rsidR="00597679" w:rsidRDefault="00597679" w:rsidP="00597679">
      <w:pPr>
        <w:pStyle w:val="CoverText"/>
      </w:pPr>
      <w:r>
        <w:t xml:space="preserve">The </w:t>
      </w:r>
      <w:hyperlink r:id="rId11" w:tooltip="A2001-14" w:history="1">
        <w:r w:rsidRPr="0074598E">
          <w:rPr>
            <w:rStyle w:val="charCitHyperlinkItal"/>
          </w:rPr>
          <w:t>Legislation Act 2001</w:t>
        </w:r>
      </w:hyperlink>
      <w:r w:rsidRPr="00880825">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rsidR="00597679" w:rsidRDefault="00597679" w:rsidP="00597679">
      <w:pPr>
        <w:pStyle w:val="CoverText"/>
      </w:pPr>
      <w:r>
        <w:t>This republication does not include amendments made under part 11.3 (see endnote 1).</w:t>
      </w:r>
    </w:p>
    <w:p w:rsidR="00597679" w:rsidRDefault="00597679" w:rsidP="00597679">
      <w:pPr>
        <w:pStyle w:val="CoverSubHdg"/>
      </w:pPr>
      <w:r>
        <w:t>Uncommenced provisions and amendments</w:t>
      </w:r>
    </w:p>
    <w:p w:rsidR="00597679" w:rsidRDefault="00597679" w:rsidP="00597679">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rsidR="00597679" w:rsidRDefault="00597679" w:rsidP="00597679">
      <w:pPr>
        <w:pStyle w:val="CoverSubHdg"/>
      </w:pPr>
      <w:r>
        <w:t>Modifications</w:t>
      </w:r>
    </w:p>
    <w:p w:rsidR="00597679" w:rsidRDefault="00597679" w:rsidP="00597679">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880825">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rsidR="00597679" w:rsidRDefault="00597679" w:rsidP="00597679">
      <w:pPr>
        <w:pStyle w:val="CoverSubHdg"/>
      </w:pPr>
      <w:r>
        <w:t>Penalties</w:t>
      </w:r>
    </w:p>
    <w:p w:rsidR="00597679" w:rsidRPr="003765DF" w:rsidRDefault="00597679" w:rsidP="00597679">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rsidR="00597679" w:rsidRDefault="00597679" w:rsidP="00597679">
      <w:pPr>
        <w:pStyle w:val="00SigningPage"/>
        <w:sectPr w:rsidR="00597679" w:rsidSect="00597679">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rsidR="00597679" w:rsidRDefault="00597679" w:rsidP="00597679">
      <w:pPr>
        <w:jc w:val="center"/>
      </w:pPr>
      <w:r>
        <w:rPr>
          <w:noProof/>
          <w:lang w:eastAsia="en-AU"/>
        </w:rPr>
        <w:lastRenderedPageBreak/>
        <w:drawing>
          <wp:inline distT="0" distB="0" distL="0" distR="0">
            <wp:extent cx="1333500" cy="1181100"/>
            <wp:effectExtent l="19050" t="0" r="0" b="0"/>
            <wp:docPr id="12" name="Picture 8"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597679" w:rsidRDefault="00597679" w:rsidP="00597679">
      <w:pPr>
        <w:jc w:val="center"/>
        <w:rPr>
          <w:rFonts w:ascii="Arial" w:hAnsi="Arial"/>
        </w:rPr>
      </w:pPr>
      <w:r>
        <w:rPr>
          <w:rFonts w:ascii="Arial" w:hAnsi="Arial"/>
        </w:rPr>
        <w:t>Australian Capital Territory</w:t>
      </w:r>
    </w:p>
    <w:p w:rsidR="00597679" w:rsidRDefault="00CB7F3B" w:rsidP="00597679">
      <w:pPr>
        <w:pStyle w:val="Billname"/>
      </w:pPr>
      <w:r>
        <w:fldChar w:fldCharType="begin"/>
      </w:r>
      <w:r>
        <w:instrText xml:space="preserve"> REF Citation \*charformat  \* MERGEFORMAT </w:instrText>
      </w:r>
      <w:r>
        <w:fldChar w:fldCharType="separate"/>
      </w:r>
      <w:r w:rsidR="004F4796">
        <w:t>Fuels Control Act 1979 (repealed)</w:t>
      </w:r>
      <w:r>
        <w:fldChar w:fldCharType="end"/>
      </w:r>
    </w:p>
    <w:p w:rsidR="00597679" w:rsidRDefault="00597679" w:rsidP="00597679">
      <w:pPr>
        <w:pStyle w:val="ActNo"/>
      </w:pPr>
    </w:p>
    <w:p w:rsidR="00597679" w:rsidRDefault="00597679" w:rsidP="00597679">
      <w:pPr>
        <w:pStyle w:val="Placeholder"/>
      </w:pPr>
      <w:r>
        <w:rPr>
          <w:rStyle w:val="charContents"/>
          <w:sz w:val="16"/>
        </w:rPr>
        <w:t xml:space="preserve">  </w:t>
      </w:r>
      <w:r>
        <w:rPr>
          <w:rStyle w:val="charPage"/>
        </w:rPr>
        <w:t xml:space="preserve">  </w:t>
      </w:r>
    </w:p>
    <w:p w:rsidR="00597679" w:rsidRDefault="00597679" w:rsidP="00597679">
      <w:pPr>
        <w:pStyle w:val="N-TOCheading"/>
      </w:pPr>
      <w:r>
        <w:rPr>
          <w:rStyle w:val="charContents"/>
        </w:rPr>
        <w:t>Contents</w:t>
      </w:r>
    </w:p>
    <w:p w:rsidR="00597679" w:rsidRDefault="00597679" w:rsidP="00597679">
      <w:pPr>
        <w:pStyle w:val="N-9pt"/>
      </w:pPr>
      <w:r>
        <w:tab/>
      </w:r>
      <w:r>
        <w:rPr>
          <w:rStyle w:val="charPage"/>
        </w:rPr>
        <w:t>Page</w:t>
      </w:r>
    </w:p>
    <w:p w:rsidR="00102BBE" w:rsidRDefault="00102BBE">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610717" w:history="1">
        <w:r w:rsidRPr="00FC4392">
          <w:t>1</w:t>
        </w:r>
        <w:r>
          <w:rPr>
            <w:rFonts w:asciiTheme="minorHAnsi" w:eastAsiaTheme="minorEastAsia" w:hAnsiTheme="minorHAnsi" w:cstheme="minorBidi"/>
            <w:sz w:val="22"/>
            <w:szCs w:val="22"/>
            <w:lang w:eastAsia="en-AU"/>
          </w:rPr>
          <w:tab/>
        </w:r>
        <w:r w:rsidRPr="00FC4392">
          <w:t>Name of Act</w:t>
        </w:r>
        <w:r>
          <w:tab/>
        </w:r>
        <w:r>
          <w:fldChar w:fldCharType="begin"/>
        </w:r>
        <w:r>
          <w:instrText xml:space="preserve"> PAGEREF _Toc21610717 \h </w:instrText>
        </w:r>
        <w:r>
          <w:fldChar w:fldCharType="separate"/>
        </w:r>
        <w:r w:rsidR="004F4796">
          <w:t>2</w:t>
        </w:r>
        <w:r>
          <w:fldChar w:fldCharType="end"/>
        </w:r>
      </w:hyperlink>
    </w:p>
    <w:p w:rsidR="00102BBE" w:rsidRDefault="00102BBE">
      <w:pPr>
        <w:pStyle w:val="TOC5"/>
        <w:rPr>
          <w:rFonts w:asciiTheme="minorHAnsi" w:eastAsiaTheme="minorEastAsia" w:hAnsiTheme="minorHAnsi" w:cstheme="minorBidi"/>
          <w:sz w:val="22"/>
          <w:szCs w:val="22"/>
          <w:lang w:eastAsia="en-AU"/>
        </w:rPr>
      </w:pPr>
      <w:r>
        <w:tab/>
      </w:r>
      <w:hyperlink w:anchor="_Toc21610718" w:history="1">
        <w:r w:rsidRPr="00FC4392">
          <w:t>2</w:t>
        </w:r>
        <w:r>
          <w:rPr>
            <w:rFonts w:asciiTheme="minorHAnsi" w:eastAsiaTheme="minorEastAsia" w:hAnsiTheme="minorHAnsi" w:cstheme="minorBidi"/>
            <w:sz w:val="22"/>
            <w:szCs w:val="22"/>
            <w:lang w:eastAsia="en-AU"/>
          </w:rPr>
          <w:tab/>
        </w:r>
        <w:r w:rsidRPr="00FC4392">
          <w:t>Dictionary</w:t>
        </w:r>
        <w:r>
          <w:tab/>
        </w:r>
        <w:r>
          <w:fldChar w:fldCharType="begin"/>
        </w:r>
        <w:r>
          <w:instrText xml:space="preserve"> PAGEREF _Toc21610718 \h </w:instrText>
        </w:r>
        <w:r>
          <w:fldChar w:fldCharType="separate"/>
        </w:r>
        <w:r w:rsidR="004F4796">
          <w:t>2</w:t>
        </w:r>
        <w:r>
          <w:fldChar w:fldCharType="end"/>
        </w:r>
      </w:hyperlink>
    </w:p>
    <w:p w:rsidR="00102BBE" w:rsidRDefault="00102BBE">
      <w:pPr>
        <w:pStyle w:val="TOC5"/>
        <w:rPr>
          <w:rFonts w:asciiTheme="minorHAnsi" w:eastAsiaTheme="minorEastAsia" w:hAnsiTheme="minorHAnsi" w:cstheme="minorBidi"/>
          <w:sz w:val="22"/>
          <w:szCs w:val="22"/>
          <w:lang w:eastAsia="en-AU"/>
        </w:rPr>
      </w:pPr>
      <w:r>
        <w:tab/>
      </w:r>
      <w:hyperlink w:anchor="_Toc21610719" w:history="1">
        <w:r w:rsidRPr="00FC4392">
          <w:t>2A</w:t>
        </w:r>
        <w:r>
          <w:rPr>
            <w:rFonts w:asciiTheme="minorHAnsi" w:eastAsiaTheme="minorEastAsia" w:hAnsiTheme="minorHAnsi" w:cstheme="minorBidi"/>
            <w:sz w:val="22"/>
            <w:szCs w:val="22"/>
            <w:lang w:eastAsia="en-AU"/>
          </w:rPr>
          <w:tab/>
        </w:r>
        <w:r w:rsidRPr="00FC4392">
          <w:t>Notes</w:t>
        </w:r>
        <w:r>
          <w:tab/>
        </w:r>
        <w:r>
          <w:fldChar w:fldCharType="begin"/>
        </w:r>
        <w:r>
          <w:instrText xml:space="preserve"> PAGEREF _Toc21610719 \h </w:instrText>
        </w:r>
        <w:r>
          <w:fldChar w:fldCharType="separate"/>
        </w:r>
        <w:r w:rsidR="004F4796">
          <w:t>2</w:t>
        </w:r>
        <w:r>
          <w:fldChar w:fldCharType="end"/>
        </w:r>
      </w:hyperlink>
    </w:p>
    <w:p w:rsidR="00102BBE" w:rsidRDefault="00102BBE">
      <w:pPr>
        <w:pStyle w:val="TOC5"/>
        <w:rPr>
          <w:rFonts w:asciiTheme="minorHAnsi" w:eastAsiaTheme="minorEastAsia" w:hAnsiTheme="minorHAnsi" w:cstheme="minorBidi"/>
          <w:sz w:val="22"/>
          <w:szCs w:val="22"/>
          <w:lang w:eastAsia="en-AU"/>
        </w:rPr>
      </w:pPr>
      <w:r>
        <w:tab/>
      </w:r>
      <w:hyperlink w:anchor="_Toc21610720" w:history="1">
        <w:r w:rsidRPr="00FC4392">
          <w:t>2B</w:t>
        </w:r>
        <w:r>
          <w:rPr>
            <w:rFonts w:asciiTheme="minorHAnsi" w:eastAsiaTheme="minorEastAsia" w:hAnsiTheme="minorHAnsi" w:cstheme="minorBidi"/>
            <w:sz w:val="22"/>
            <w:szCs w:val="22"/>
            <w:lang w:eastAsia="en-AU"/>
          </w:rPr>
          <w:tab/>
        </w:r>
        <w:r w:rsidRPr="00FC4392">
          <w:t>Offences against Act—application of Criminal Code etc</w:t>
        </w:r>
        <w:r>
          <w:tab/>
        </w:r>
        <w:r>
          <w:fldChar w:fldCharType="begin"/>
        </w:r>
        <w:r>
          <w:instrText xml:space="preserve"> PAGEREF _Toc21610720 \h </w:instrText>
        </w:r>
        <w:r>
          <w:fldChar w:fldCharType="separate"/>
        </w:r>
        <w:r w:rsidR="004F4796">
          <w:t>2</w:t>
        </w:r>
        <w:r>
          <w:fldChar w:fldCharType="end"/>
        </w:r>
      </w:hyperlink>
    </w:p>
    <w:p w:rsidR="00102BBE" w:rsidRDefault="00102BBE">
      <w:pPr>
        <w:pStyle w:val="TOC5"/>
        <w:rPr>
          <w:rFonts w:asciiTheme="minorHAnsi" w:eastAsiaTheme="minorEastAsia" w:hAnsiTheme="minorHAnsi" w:cstheme="minorBidi"/>
          <w:sz w:val="22"/>
          <w:szCs w:val="22"/>
          <w:lang w:eastAsia="en-AU"/>
        </w:rPr>
      </w:pPr>
      <w:r>
        <w:tab/>
      </w:r>
      <w:hyperlink w:anchor="_Toc21610721" w:history="1">
        <w:r w:rsidRPr="00FC4392">
          <w:t>3</w:t>
        </w:r>
        <w:r>
          <w:rPr>
            <w:rFonts w:asciiTheme="minorHAnsi" w:eastAsiaTheme="minorEastAsia" w:hAnsiTheme="minorHAnsi" w:cstheme="minorBidi"/>
            <w:sz w:val="22"/>
            <w:szCs w:val="22"/>
            <w:lang w:eastAsia="en-AU"/>
          </w:rPr>
          <w:tab/>
        </w:r>
        <w:r w:rsidRPr="00FC4392">
          <w:t>Controller of Fuels</w:t>
        </w:r>
        <w:r>
          <w:tab/>
        </w:r>
        <w:r>
          <w:fldChar w:fldCharType="begin"/>
        </w:r>
        <w:r>
          <w:instrText xml:space="preserve"> PAGEREF _Toc21610721 \h </w:instrText>
        </w:r>
        <w:r>
          <w:fldChar w:fldCharType="separate"/>
        </w:r>
        <w:r w:rsidR="004F4796">
          <w:t>3</w:t>
        </w:r>
        <w:r>
          <w:fldChar w:fldCharType="end"/>
        </w:r>
      </w:hyperlink>
    </w:p>
    <w:p w:rsidR="00102BBE" w:rsidRDefault="00102BBE">
      <w:pPr>
        <w:pStyle w:val="TOC5"/>
        <w:rPr>
          <w:rFonts w:asciiTheme="minorHAnsi" w:eastAsiaTheme="minorEastAsia" w:hAnsiTheme="minorHAnsi" w:cstheme="minorBidi"/>
          <w:sz w:val="22"/>
          <w:szCs w:val="22"/>
          <w:lang w:eastAsia="en-AU"/>
        </w:rPr>
      </w:pPr>
      <w:r>
        <w:tab/>
      </w:r>
      <w:hyperlink w:anchor="_Toc21610722" w:history="1">
        <w:r w:rsidRPr="00FC4392">
          <w:t>4</w:t>
        </w:r>
        <w:r>
          <w:rPr>
            <w:rFonts w:asciiTheme="minorHAnsi" w:eastAsiaTheme="minorEastAsia" w:hAnsiTheme="minorHAnsi" w:cstheme="minorBidi"/>
            <w:sz w:val="22"/>
            <w:szCs w:val="22"/>
            <w:lang w:eastAsia="en-AU"/>
          </w:rPr>
          <w:tab/>
        </w:r>
        <w:r w:rsidRPr="00FC4392">
          <w:t>Delegation by controller</w:t>
        </w:r>
        <w:r>
          <w:tab/>
        </w:r>
        <w:r>
          <w:fldChar w:fldCharType="begin"/>
        </w:r>
        <w:r>
          <w:instrText xml:space="preserve"> PAGEREF _Toc21610722 \h </w:instrText>
        </w:r>
        <w:r>
          <w:fldChar w:fldCharType="separate"/>
        </w:r>
        <w:r w:rsidR="004F4796">
          <w:t>3</w:t>
        </w:r>
        <w:r>
          <w:fldChar w:fldCharType="end"/>
        </w:r>
      </w:hyperlink>
    </w:p>
    <w:p w:rsidR="00102BBE" w:rsidRDefault="00102BBE">
      <w:pPr>
        <w:pStyle w:val="TOC5"/>
        <w:rPr>
          <w:rFonts w:asciiTheme="minorHAnsi" w:eastAsiaTheme="minorEastAsia" w:hAnsiTheme="minorHAnsi" w:cstheme="minorBidi"/>
          <w:sz w:val="22"/>
          <w:szCs w:val="22"/>
          <w:lang w:eastAsia="en-AU"/>
        </w:rPr>
      </w:pPr>
      <w:r>
        <w:tab/>
      </w:r>
      <w:hyperlink w:anchor="_Toc21610723" w:history="1">
        <w:r w:rsidRPr="00FC4392">
          <w:t>5</w:t>
        </w:r>
        <w:r>
          <w:rPr>
            <w:rFonts w:asciiTheme="minorHAnsi" w:eastAsiaTheme="minorEastAsia" w:hAnsiTheme="minorHAnsi" w:cstheme="minorBidi"/>
            <w:sz w:val="22"/>
            <w:szCs w:val="22"/>
            <w:lang w:eastAsia="en-AU"/>
          </w:rPr>
          <w:tab/>
        </w:r>
        <w:r w:rsidRPr="00FC4392">
          <w:t>Inspectors</w:t>
        </w:r>
        <w:r>
          <w:tab/>
        </w:r>
        <w:r>
          <w:fldChar w:fldCharType="begin"/>
        </w:r>
        <w:r>
          <w:instrText xml:space="preserve"> PAGEREF _Toc21610723 \h </w:instrText>
        </w:r>
        <w:r>
          <w:fldChar w:fldCharType="separate"/>
        </w:r>
        <w:r w:rsidR="004F4796">
          <w:t>3</w:t>
        </w:r>
        <w:r>
          <w:fldChar w:fldCharType="end"/>
        </w:r>
      </w:hyperlink>
    </w:p>
    <w:p w:rsidR="00102BBE" w:rsidRDefault="00102BBE">
      <w:pPr>
        <w:pStyle w:val="TOC5"/>
        <w:rPr>
          <w:rFonts w:asciiTheme="minorHAnsi" w:eastAsiaTheme="minorEastAsia" w:hAnsiTheme="minorHAnsi" w:cstheme="minorBidi"/>
          <w:sz w:val="22"/>
          <w:szCs w:val="22"/>
          <w:lang w:eastAsia="en-AU"/>
        </w:rPr>
      </w:pPr>
      <w:r>
        <w:tab/>
      </w:r>
      <w:hyperlink w:anchor="_Toc21610724" w:history="1">
        <w:r w:rsidRPr="00FC4392">
          <w:t>5A</w:t>
        </w:r>
        <w:r>
          <w:rPr>
            <w:rFonts w:asciiTheme="minorHAnsi" w:eastAsiaTheme="minorEastAsia" w:hAnsiTheme="minorHAnsi" w:cstheme="minorBidi"/>
            <w:sz w:val="22"/>
            <w:szCs w:val="22"/>
            <w:lang w:eastAsia="en-AU"/>
          </w:rPr>
          <w:tab/>
        </w:r>
        <w:r w:rsidRPr="00FC4392">
          <w:t>Identity cards</w:t>
        </w:r>
        <w:r>
          <w:tab/>
        </w:r>
        <w:r>
          <w:fldChar w:fldCharType="begin"/>
        </w:r>
        <w:r>
          <w:instrText xml:space="preserve"> PAGEREF _Toc21610724 \h </w:instrText>
        </w:r>
        <w:r>
          <w:fldChar w:fldCharType="separate"/>
        </w:r>
        <w:r w:rsidR="004F4796">
          <w:t>3</w:t>
        </w:r>
        <w:r>
          <w:fldChar w:fldCharType="end"/>
        </w:r>
      </w:hyperlink>
    </w:p>
    <w:p w:rsidR="00102BBE" w:rsidRDefault="00102BBE">
      <w:pPr>
        <w:pStyle w:val="TOC5"/>
        <w:rPr>
          <w:rFonts w:asciiTheme="minorHAnsi" w:eastAsiaTheme="minorEastAsia" w:hAnsiTheme="minorHAnsi" w:cstheme="minorBidi"/>
          <w:sz w:val="22"/>
          <w:szCs w:val="22"/>
          <w:lang w:eastAsia="en-AU"/>
        </w:rPr>
      </w:pPr>
      <w:r>
        <w:tab/>
      </w:r>
      <w:hyperlink w:anchor="_Toc21610725" w:history="1">
        <w:r w:rsidRPr="00FC4392">
          <w:t>6</w:t>
        </w:r>
        <w:r>
          <w:rPr>
            <w:rFonts w:asciiTheme="minorHAnsi" w:eastAsiaTheme="minorEastAsia" w:hAnsiTheme="minorHAnsi" w:cstheme="minorBidi"/>
            <w:sz w:val="22"/>
            <w:szCs w:val="22"/>
            <w:lang w:eastAsia="en-AU"/>
          </w:rPr>
          <w:tab/>
        </w:r>
        <w:r w:rsidRPr="00FC4392">
          <w:t>Controller may make recommendations to the Minister</w:t>
        </w:r>
        <w:r>
          <w:tab/>
        </w:r>
        <w:r>
          <w:fldChar w:fldCharType="begin"/>
        </w:r>
        <w:r>
          <w:instrText xml:space="preserve"> PAGEREF _Toc21610725 \h </w:instrText>
        </w:r>
        <w:r>
          <w:fldChar w:fldCharType="separate"/>
        </w:r>
        <w:r w:rsidR="004F4796">
          <w:t>4</w:t>
        </w:r>
        <w:r>
          <w:fldChar w:fldCharType="end"/>
        </w:r>
      </w:hyperlink>
    </w:p>
    <w:p w:rsidR="00102BBE" w:rsidRDefault="00102BBE">
      <w:pPr>
        <w:pStyle w:val="TOC5"/>
        <w:rPr>
          <w:rFonts w:asciiTheme="minorHAnsi" w:eastAsiaTheme="minorEastAsia" w:hAnsiTheme="minorHAnsi" w:cstheme="minorBidi"/>
          <w:sz w:val="22"/>
          <w:szCs w:val="22"/>
          <w:lang w:eastAsia="en-AU"/>
        </w:rPr>
      </w:pPr>
      <w:r>
        <w:tab/>
      </w:r>
      <w:hyperlink w:anchor="_Toc21610726" w:history="1">
        <w:r w:rsidRPr="00FC4392">
          <w:t>7</w:t>
        </w:r>
        <w:r>
          <w:rPr>
            <w:rFonts w:asciiTheme="minorHAnsi" w:eastAsiaTheme="minorEastAsia" w:hAnsiTheme="minorHAnsi" w:cstheme="minorBidi"/>
            <w:sz w:val="22"/>
            <w:szCs w:val="22"/>
            <w:lang w:eastAsia="en-AU"/>
          </w:rPr>
          <w:tab/>
        </w:r>
        <w:r w:rsidRPr="00FC4392">
          <w:t>Person carrying on prescribed business must give controller notice</w:t>
        </w:r>
        <w:r>
          <w:tab/>
        </w:r>
        <w:r>
          <w:fldChar w:fldCharType="begin"/>
        </w:r>
        <w:r>
          <w:instrText xml:space="preserve"> PAGEREF _Toc21610726 \h </w:instrText>
        </w:r>
        <w:r>
          <w:fldChar w:fldCharType="separate"/>
        </w:r>
        <w:r w:rsidR="004F4796">
          <w:t>4</w:t>
        </w:r>
        <w:r>
          <w:fldChar w:fldCharType="end"/>
        </w:r>
      </w:hyperlink>
    </w:p>
    <w:p w:rsidR="00102BBE" w:rsidRDefault="00102BBE">
      <w:pPr>
        <w:pStyle w:val="TOC5"/>
        <w:rPr>
          <w:rFonts w:asciiTheme="minorHAnsi" w:eastAsiaTheme="minorEastAsia" w:hAnsiTheme="minorHAnsi" w:cstheme="minorBidi"/>
          <w:sz w:val="22"/>
          <w:szCs w:val="22"/>
          <w:lang w:eastAsia="en-AU"/>
        </w:rPr>
      </w:pPr>
      <w:r>
        <w:tab/>
      </w:r>
      <w:hyperlink w:anchor="_Toc21610727" w:history="1">
        <w:r w:rsidRPr="00FC4392">
          <w:t>8</w:t>
        </w:r>
        <w:r>
          <w:rPr>
            <w:rFonts w:asciiTheme="minorHAnsi" w:eastAsiaTheme="minorEastAsia" w:hAnsiTheme="minorHAnsi" w:cstheme="minorBidi"/>
            <w:sz w:val="22"/>
            <w:szCs w:val="22"/>
            <w:lang w:eastAsia="en-AU"/>
          </w:rPr>
          <w:tab/>
        </w:r>
        <w:r w:rsidRPr="00FC4392">
          <w:t>Controller may require information</w:t>
        </w:r>
        <w:r>
          <w:tab/>
        </w:r>
        <w:r>
          <w:fldChar w:fldCharType="begin"/>
        </w:r>
        <w:r>
          <w:instrText xml:space="preserve"> PAGEREF _Toc21610727 \h </w:instrText>
        </w:r>
        <w:r>
          <w:fldChar w:fldCharType="separate"/>
        </w:r>
        <w:r w:rsidR="004F4796">
          <w:t>5</w:t>
        </w:r>
        <w:r>
          <w:fldChar w:fldCharType="end"/>
        </w:r>
      </w:hyperlink>
    </w:p>
    <w:p w:rsidR="00102BBE" w:rsidRDefault="00102BBE">
      <w:pPr>
        <w:pStyle w:val="TOC5"/>
        <w:rPr>
          <w:rFonts w:asciiTheme="minorHAnsi" w:eastAsiaTheme="minorEastAsia" w:hAnsiTheme="minorHAnsi" w:cstheme="minorBidi"/>
          <w:sz w:val="22"/>
          <w:szCs w:val="22"/>
          <w:lang w:eastAsia="en-AU"/>
        </w:rPr>
      </w:pPr>
      <w:r>
        <w:tab/>
      </w:r>
      <w:hyperlink w:anchor="_Toc21610728" w:history="1">
        <w:r w:rsidRPr="00FC4392">
          <w:t>9</w:t>
        </w:r>
        <w:r>
          <w:rPr>
            <w:rFonts w:asciiTheme="minorHAnsi" w:eastAsiaTheme="minorEastAsia" w:hAnsiTheme="minorHAnsi" w:cstheme="minorBidi"/>
            <w:sz w:val="22"/>
            <w:szCs w:val="22"/>
            <w:lang w:eastAsia="en-AU"/>
          </w:rPr>
          <w:tab/>
        </w:r>
        <w:r w:rsidRPr="00FC4392">
          <w:t>Powers of inspector</w:t>
        </w:r>
        <w:r>
          <w:tab/>
        </w:r>
        <w:r>
          <w:fldChar w:fldCharType="begin"/>
        </w:r>
        <w:r>
          <w:instrText xml:space="preserve"> PAGEREF _Toc21610728 \h </w:instrText>
        </w:r>
        <w:r>
          <w:fldChar w:fldCharType="separate"/>
        </w:r>
        <w:r w:rsidR="004F4796">
          <w:t>6</w:t>
        </w:r>
        <w:r>
          <w:fldChar w:fldCharType="end"/>
        </w:r>
      </w:hyperlink>
    </w:p>
    <w:p w:rsidR="00102BBE" w:rsidRDefault="00102BBE">
      <w:pPr>
        <w:pStyle w:val="TOC5"/>
        <w:rPr>
          <w:rFonts w:asciiTheme="minorHAnsi" w:eastAsiaTheme="minorEastAsia" w:hAnsiTheme="minorHAnsi" w:cstheme="minorBidi"/>
          <w:sz w:val="22"/>
          <w:szCs w:val="22"/>
          <w:lang w:eastAsia="en-AU"/>
        </w:rPr>
      </w:pPr>
      <w:r>
        <w:tab/>
      </w:r>
      <w:hyperlink w:anchor="_Toc21610729" w:history="1">
        <w:r w:rsidRPr="00FC4392">
          <w:t>10</w:t>
        </w:r>
        <w:r>
          <w:rPr>
            <w:rFonts w:asciiTheme="minorHAnsi" w:eastAsiaTheme="minorEastAsia" w:hAnsiTheme="minorHAnsi" w:cstheme="minorBidi"/>
            <w:sz w:val="22"/>
            <w:szCs w:val="22"/>
            <w:lang w:eastAsia="en-AU"/>
          </w:rPr>
          <w:tab/>
        </w:r>
        <w:r w:rsidRPr="00FC4392">
          <w:t>Controller may require information from persons having storage capacity exceeding the prescribed capacity</w:t>
        </w:r>
        <w:r>
          <w:tab/>
        </w:r>
        <w:r>
          <w:fldChar w:fldCharType="begin"/>
        </w:r>
        <w:r>
          <w:instrText xml:space="preserve"> PAGEREF _Toc21610729 \h </w:instrText>
        </w:r>
        <w:r>
          <w:fldChar w:fldCharType="separate"/>
        </w:r>
        <w:r w:rsidR="004F4796">
          <w:t>7</w:t>
        </w:r>
        <w:r>
          <w:fldChar w:fldCharType="end"/>
        </w:r>
      </w:hyperlink>
    </w:p>
    <w:p w:rsidR="00102BBE" w:rsidRDefault="00102BBE">
      <w:pPr>
        <w:pStyle w:val="TOC5"/>
        <w:rPr>
          <w:rFonts w:asciiTheme="minorHAnsi" w:eastAsiaTheme="minorEastAsia" w:hAnsiTheme="minorHAnsi" w:cstheme="minorBidi"/>
          <w:sz w:val="22"/>
          <w:szCs w:val="22"/>
          <w:lang w:eastAsia="en-AU"/>
        </w:rPr>
      </w:pPr>
      <w:r>
        <w:tab/>
      </w:r>
      <w:hyperlink w:anchor="_Toc21610730" w:history="1">
        <w:r w:rsidRPr="00FC4392">
          <w:t>11</w:t>
        </w:r>
        <w:r>
          <w:rPr>
            <w:rFonts w:asciiTheme="minorHAnsi" w:eastAsiaTheme="minorEastAsia" w:hAnsiTheme="minorHAnsi" w:cstheme="minorBidi"/>
            <w:sz w:val="22"/>
            <w:szCs w:val="22"/>
            <w:lang w:eastAsia="en-AU"/>
          </w:rPr>
          <w:tab/>
        </w:r>
        <w:r w:rsidRPr="00FC4392">
          <w:t>Declaration</w:t>
        </w:r>
        <w:r>
          <w:tab/>
        </w:r>
        <w:r>
          <w:fldChar w:fldCharType="begin"/>
        </w:r>
        <w:r>
          <w:instrText xml:space="preserve"> PAGEREF _Toc21610730 \h </w:instrText>
        </w:r>
        <w:r>
          <w:fldChar w:fldCharType="separate"/>
        </w:r>
        <w:r w:rsidR="004F4796">
          <w:t>8</w:t>
        </w:r>
        <w:r>
          <w:fldChar w:fldCharType="end"/>
        </w:r>
      </w:hyperlink>
    </w:p>
    <w:p w:rsidR="00102BBE" w:rsidRDefault="00102BBE">
      <w:pPr>
        <w:pStyle w:val="TOC5"/>
        <w:rPr>
          <w:rFonts w:asciiTheme="minorHAnsi" w:eastAsiaTheme="minorEastAsia" w:hAnsiTheme="minorHAnsi" w:cstheme="minorBidi"/>
          <w:sz w:val="22"/>
          <w:szCs w:val="22"/>
          <w:lang w:eastAsia="en-AU"/>
        </w:rPr>
      </w:pPr>
      <w:r>
        <w:lastRenderedPageBreak/>
        <w:tab/>
      </w:r>
      <w:hyperlink w:anchor="_Toc21610731" w:history="1">
        <w:r w:rsidRPr="00FC4392">
          <w:t>12</w:t>
        </w:r>
        <w:r>
          <w:rPr>
            <w:rFonts w:asciiTheme="minorHAnsi" w:eastAsiaTheme="minorEastAsia" w:hAnsiTheme="minorHAnsi" w:cstheme="minorBidi"/>
            <w:sz w:val="22"/>
            <w:szCs w:val="22"/>
            <w:lang w:eastAsia="en-AU"/>
          </w:rPr>
          <w:tab/>
        </w:r>
        <w:r w:rsidRPr="00FC4392">
          <w:t>Powers of emergency services commissioner during emergency</w:t>
        </w:r>
        <w:r>
          <w:tab/>
        </w:r>
        <w:r>
          <w:fldChar w:fldCharType="begin"/>
        </w:r>
        <w:r>
          <w:instrText xml:space="preserve"> PAGEREF _Toc21610731 \h </w:instrText>
        </w:r>
        <w:r>
          <w:fldChar w:fldCharType="separate"/>
        </w:r>
        <w:r w:rsidR="004F4796">
          <w:t>9</w:t>
        </w:r>
        <w:r>
          <w:fldChar w:fldCharType="end"/>
        </w:r>
      </w:hyperlink>
    </w:p>
    <w:p w:rsidR="00102BBE" w:rsidRDefault="00102BBE">
      <w:pPr>
        <w:pStyle w:val="TOC5"/>
        <w:rPr>
          <w:rFonts w:asciiTheme="minorHAnsi" w:eastAsiaTheme="minorEastAsia" w:hAnsiTheme="minorHAnsi" w:cstheme="minorBidi"/>
          <w:sz w:val="22"/>
          <w:szCs w:val="22"/>
          <w:lang w:eastAsia="en-AU"/>
        </w:rPr>
      </w:pPr>
      <w:r>
        <w:tab/>
      </w:r>
      <w:hyperlink w:anchor="_Toc21610732" w:history="1">
        <w:r w:rsidRPr="00FC4392">
          <w:t>12A</w:t>
        </w:r>
        <w:r>
          <w:rPr>
            <w:rFonts w:asciiTheme="minorHAnsi" w:eastAsiaTheme="minorEastAsia" w:hAnsiTheme="minorHAnsi" w:cstheme="minorBidi"/>
            <w:sz w:val="22"/>
            <w:szCs w:val="22"/>
            <w:lang w:eastAsia="en-AU"/>
          </w:rPr>
          <w:tab/>
        </w:r>
        <w:r w:rsidRPr="00FC4392">
          <w:t>Controller to give information to emergency services commissioner</w:t>
        </w:r>
        <w:r>
          <w:tab/>
        </w:r>
        <w:r>
          <w:fldChar w:fldCharType="begin"/>
        </w:r>
        <w:r>
          <w:instrText xml:space="preserve"> PAGEREF _Toc21610732 \h </w:instrText>
        </w:r>
        <w:r>
          <w:fldChar w:fldCharType="separate"/>
        </w:r>
        <w:r w:rsidR="004F4796">
          <w:t>10</w:t>
        </w:r>
        <w:r>
          <w:fldChar w:fldCharType="end"/>
        </w:r>
      </w:hyperlink>
    </w:p>
    <w:p w:rsidR="00102BBE" w:rsidRDefault="00102BBE">
      <w:pPr>
        <w:pStyle w:val="TOC5"/>
        <w:rPr>
          <w:rFonts w:asciiTheme="minorHAnsi" w:eastAsiaTheme="minorEastAsia" w:hAnsiTheme="minorHAnsi" w:cstheme="minorBidi"/>
          <w:sz w:val="22"/>
          <w:szCs w:val="22"/>
          <w:lang w:eastAsia="en-AU"/>
        </w:rPr>
      </w:pPr>
      <w:r>
        <w:tab/>
      </w:r>
      <w:hyperlink w:anchor="_Toc21610733" w:history="1">
        <w:r w:rsidRPr="00FC4392">
          <w:t>13</w:t>
        </w:r>
        <w:r>
          <w:rPr>
            <w:rFonts w:asciiTheme="minorHAnsi" w:eastAsiaTheme="minorEastAsia" w:hAnsiTheme="minorHAnsi" w:cstheme="minorBidi"/>
            <w:sz w:val="22"/>
            <w:szCs w:val="22"/>
            <w:lang w:eastAsia="en-AU"/>
          </w:rPr>
          <w:tab/>
        </w:r>
        <w:r w:rsidRPr="00FC4392">
          <w:t>Expiration of requirements</w:t>
        </w:r>
        <w:r>
          <w:tab/>
        </w:r>
        <w:r>
          <w:fldChar w:fldCharType="begin"/>
        </w:r>
        <w:r>
          <w:instrText xml:space="preserve"> PAGEREF _Toc21610733 \h </w:instrText>
        </w:r>
        <w:r>
          <w:fldChar w:fldCharType="separate"/>
        </w:r>
        <w:r w:rsidR="004F4796">
          <w:t>11</w:t>
        </w:r>
        <w:r>
          <w:fldChar w:fldCharType="end"/>
        </w:r>
      </w:hyperlink>
    </w:p>
    <w:p w:rsidR="00102BBE" w:rsidRDefault="00102BBE">
      <w:pPr>
        <w:pStyle w:val="TOC5"/>
        <w:rPr>
          <w:rFonts w:asciiTheme="minorHAnsi" w:eastAsiaTheme="minorEastAsia" w:hAnsiTheme="minorHAnsi" w:cstheme="minorBidi"/>
          <w:sz w:val="22"/>
          <w:szCs w:val="22"/>
          <w:lang w:eastAsia="en-AU"/>
        </w:rPr>
      </w:pPr>
      <w:r>
        <w:tab/>
      </w:r>
      <w:hyperlink w:anchor="_Toc21610734" w:history="1">
        <w:r w:rsidRPr="00FC4392">
          <w:t>15</w:t>
        </w:r>
        <w:r>
          <w:rPr>
            <w:rFonts w:asciiTheme="minorHAnsi" w:eastAsiaTheme="minorEastAsia" w:hAnsiTheme="minorHAnsi" w:cstheme="minorBidi"/>
            <w:sz w:val="22"/>
            <w:szCs w:val="22"/>
            <w:lang w:eastAsia="en-AU"/>
          </w:rPr>
          <w:tab/>
        </w:r>
        <w:r w:rsidRPr="00FC4392">
          <w:t>Inspector may inspect vehicle suspected of transporting fuel</w:t>
        </w:r>
        <w:r>
          <w:tab/>
        </w:r>
        <w:r>
          <w:fldChar w:fldCharType="begin"/>
        </w:r>
        <w:r>
          <w:instrText xml:space="preserve"> PAGEREF _Toc21610734 \h </w:instrText>
        </w:r>
        <w:r>
          <w:fldChar w:fldCharType="separate"/>
        </w:r>
        <w:r w:rsidR="004F4796">
          <w:t>11</w:t>
        </w:r>
        <w:r>
          <w:fldChar w:fldCharType="end"/>
        </w:r>
      </w:hyperlink>
    </w:p>
    <w:p w:rsidR="00102BBE" w:rsidRDefault="00102BBE">
      <w:pPr>
        <w:pStyle w:val="TOC5"/>
        <w:rPr>
          <w:rFonts w:asciiTheme="minorHAnsi" w:eastAsiaTheme="minorEastAsia" w:hAnsiTheme="minorHAnsi" w:cstheme="minorBidi"/>
          <w:sz w:val="22"/>
          <w:szCs w:val="22"/>
          <w:lang w:eastAsia="en-AU"/>
        </w:rPr>
      </w:pPr>
      <w:r>
        <w:tab/>
      </w:r>
      <w:hyperlink w:anchor="_Toc21610735" w:history="1">
        <w:r w:rsidRPr="00FC4392">
          <w:t>16</w:t>
        </w:r>
        <w:r>
          <w:rPr>
            <w:rFonts w:asciiTheme="minorHAnsi" w:eastAsiaTheme="minorEastAsia" w:hAnsiTheme="minorHAnsi" w:cstheme="minorBidi"/>
            <w:sz w:val="22"/>
            <w:szCs w:val="22"/>
            <w:lang w:eastAsia="en-AU"/>
          </w:rPr>
          <w:tab/>
        </w:r>
        <w:r w:rsidRPr="00FC4392">
          <w:t>Control of disposal etc of certain fuel brought into ACT</w:t>
        </w:r>
        <w:r>
          <w:tab/>
        </w:r>
        <w:r>
          <w:fldChar w:fldCharType="begin"/>
        </w:r>
        <w:r>
          <w:instrText xml:space="preserve"> PAGEREF _Toc21610735 \h </w:instrText>
        </w:r>
        <w:r>
          <w:fldChar w:fldCharType="separate"/>
        </w:r>
        <w:r w:rsidR="004F4796">
          <w:t>12</w:t>
        </w:r>
        <w:r>
          <w:fldChar w:fldCharType="end"/>
        </w:r>
      </w:hyperlink>
    </w:p>
    <w:p w:rsidR="00102BBE" w:rsidRDefault="00102BBE">
      <w:pPr>
        <w:pStyle w:val="TOC5"/>
        <w:rPr>
          <w:rFonts w:asciiTheme="minorHAnsi" w:eastAsiaTheme="minorEastAsia" w:hAnsiTheme="minorHAnsi" w:cstheme="minorBidi"/>
          <w:sz w:val="22"/>
          <w:szCs w:val="22"/>
          <w:lang w:eastAsia="en-AU"/>
        </w:rPr>
      </w:pPr>
      <w:r>
        <w:tab/>
      </w:r>
      <w:hyperlink w:anchor="_Toc21610736" w:history="1">
        <w:r w:rsidRPr="00FC4392">
          <w:t>17</w:t>
        </w:r>
        <w:r>
          <w:rPr>
            <w:rFonts w:asciiTheme="minorHAnsi" w:eastAsiaTheme="minorEastAsia" w:hAnsiTheme="minorHAnsi" w:cstheme="minorBidi"/>
            <w:sz w:val="22"/>
            <w:szCs w:val="22"/>
            <w:lang w:eastAsia="en-AU"/>
          </w:rPr>
          <w:tab/>
        </w:r>
        <w:r w:rsidRPr="00FC4392">
          <w:t>Application</w:t>
        </w:r>
        <w:r>
          <w:tab/>
        </w:r>
        <w:r>
          <w:fldChar w:fldCharType="begin"/>
        </w:r>
        <w:r>
          <w:instrText xml:space="preserve"> PAGEREF _Toc21610736 \h </w:instrText>
        </w:r>
        <w:r>
          <w:fldChar w:fldCharType="separate"/>
        </w:r>
        <w:r w:rsidR="004F4796">
          <w:t>13</w:t>
        </w:r>
        <w:r>
          <w:fldChar w:fldCharType="end"/>
        </w:r>
      </w:hyperlink>
    </w:p>
    <w:p w:rsidR="00102BBE" w:rsidRDefault="00102BBE">
      <w:pPr>
        <w:pStyle w:val="TOC5"/>
        <w:rPr>
          <w:rFonts w:asciiTheme="minorHAnsi" w:eastAsiaTheme="minorEastAsia" w:hAnsiTheme="minorHAnsi" w:cstheme="minorBidi"/>
          <w:sz w:val="22"/>
          <w:szCs w:val="22"/>
          <w:lang w:eastAsia="en-AU"/>
        </w:rPr>
      </w:pPr>
      <w:r>
        <w:tab/>
      </w:r>
      <w:hyperlink w:anchor="_Toc21610737" w:history="1">
        <w:r w:rsidRPr="00FC4392">
          <w:t>20</w:t>
        </w:r>
        <w:r>
          <w:rPr>
            <w:rFonts w:asciiTheme="minorHAnsi" w:eastAsiaTheme="minorEastAsia" w:hAnsiTheme="minorHAnsi" w:cstheme="minorBidi"/>
            <w:sz w:val="22"/>
            <w:szCs w:val="22"/>
            <w:lang w:eastAsia="en-AU"/>
          </w:rPr>
          <w:tab/>
        </w:r>
        <w:r w:rsidRPr="00FC4392">
          <w:t>Information not admissible in evidence</w:t>
        </w:r>
        <w:r>
          <w:tab/>
        </w:r>
        <w:r>
          <w:fldChar w:fldCharType="begin"/>
        </w:r>
        <w:r>
          <w:instrText xml:space="preserve"> PAGEREF _Toc21610737 \h </w:instrText>
        </w:r>
        <w:r>
          <w:fldChar w:fldCharType="separate"/>
        </w:r>
        <w:r w:rsidR="004F4796">
          <w:t>13</w:t>
        </w:r>
        <w:r>
          <w:fldChar w:fldCharType="end"/>
        </w:r>
      </w:hyperlink>
    </w:p>
    <w:p w:rsidR="00102BBE" w:rsidRDefault="00102BBE">
      <w:pPr>
        <w:pStyle w:val="TOC5"/>
        <w:rPr>
          <w:rFonts w:asciiTheme="minorHAnsi" w:eastAsiaTheme="minorEastAsia" w:hAnsiTheme="minorHAnsi" w:cstheme="minorBidi"/>
          <w:sz w:val="22"/>
          <w:szCs w:val="22"/>
          <w:lang w:eastAsia="en-AU"/>
        </w:rPr>
      </w:pPr>
      <w:r>
        <w:tab/>
      </w:r>
      <w:hyperlink w:anchor="_Toc21610738" w:history="1">
        <w:r w:rsidRPr="00FC4392">
          <w:t>21</w:t>
        </w:r>
        <w:r>
          <w:rPr>
            <w:rFonts w:asciiTheme="minorHAnsi" w:eastAsiaTheme="minorEastAsia" w:hAnsiTheme="minorHAnsi" w:cstheme="minorBidi"/>
            <w:sz w:val="22"/>
            <w:szCs w:val="22"/>
            <w:lang w:eastAsia="en-AU"/>
          </w:rPr>
          <w:tab/>
        </w:r>
        <w:r w:rsidRPr="00FC4392">
          <w:t>Regulation-making power</w:t>
        </w:r>
        <w:r>
          <w:tab/>
        </w:r>
        <w:r>
          <w:fldChar w:fldCharType="begin"/>
        </w:r>
        <w:r>
          <w:instrText xml:space="preserve"> PAGEREF _Toc21610738 \h </w:instrText>
        </w:r>
        <w:r>
          <w:fldChar w:fldCharType="separate"/>
        </w:r>
        <w:r w:rsidR="004F4796">
          <w:t>13</w:t>
        </w:r>
        <w:r>
          <w:fldChar w:fldCharType="end"/>
        </w:r>
      </w:hyperlink>
    </w:p>
    <w:p w:rsidR="00102BBE" w:rsidRDefault="00CB7F3B">
      <w:pPr>
        <w:pStyle w:val="TOC6"/>
        <w:rPr>
          <w:rFonts w:asciiTheme="minorHAnsi" w:eastAsiaTheme="minorEastAsia" w:hAnsiTheme="minorHAnsi" w:cstheme="minorBidi"/>
          <w:b w:val="0"/>
          <w:sz w:val="22"/>
          <w:szCs w:val="22"/>
          <w:lang w:eastAsia="en-AU"/>
        </w:rPr>
      </w:pPr>
      <w:hyperlink w:anchor="_Toc21610739" w:history="1">
        <w:r w:rsidR="00102BBE" w:rsidRPr="00FC4392">
          <w:t>Dictionary</w:t>
        </w:r>
        <w:r w:rsidR="00102BBE">
          <w:tab/>
        </w:r>
        <w:r w:rsidR="00102BBE">
          <w:tab/>
        </w:r>
        <w:r w:rsidR="00102BBE" w:rsidRPr="00102BBE">
          <w:rPr>
            <w:b w:val="0"/>
            <w:sz w:val="20"/>
          </w:rPr>
          <w:fldChar w:fldCharType="begin"/>
        </w:r>
        <w:r w:rsidR="00102BBE" w:rsidRPr="00102BBE">
          <w:rPr>
            <w:b w:val="0"/>
            <w:sz w:val="20"/>
          </w:rPr>
          <w:instrText xml:space="preserve"> PAGEREF _Toc21610739 \h </w:instrText>
        </w:r>
        <w:r w:rsidR="00102BBE" w:rsidRPr="00102BBE">
          <w:rPr>
            <w:b w:val="0"/>
            <w:sz w:val="20"/>
          </w:rPr>
        </w:r>
        <w:r w:rsidR="00102BBE" w:rsidRPr="00102BBE">
          <w:rPr>
            <w:b w:val="0"/>
            <w:sz w:val="20"/>
          </w:rPr>
          <w:fldChar w:fldCharType="separate"/>
        </w:r>
        <w:r w:rsidR="004F4796">
          <w:rPr>
            <w:b w:val="0"/>
            <w:sz w:val="20"/>
          </w:rPr>
          <w:t>14</w:t>
        </w:r>
        <w:r w:rsidR="00102BBE" w:rsidRPr="00102BBE">
          <w:rPr>
            <w:b w:val="0"/>
            <w:sz w:val="20"/>
          </w:rPr>
          <w:fldChar w:fldCharType="end"/>
        </w:r>
      </w:hyperlink>
    </w:p>
    <w:p w:rsidR="00102BBE" w:rsidRDefault="00CB7F3B" w:rsidP="00102BBE">
      <w:pPr>
        <w:pStyle w:val="TOC7"/>
        <w:spacing w:before="480"/>
        <w:rPr>
          <w:rFonts w:asciiTheme="minorHAnsi" w:eastAsiaTheme="minorEastAsia" w:hAnsiTheme="minorHAnsi" w:cstheme="minorBidi"/>
          <w:b w:val="0"/>
          <w:sz w:val="22"/>
          <w:szCs w:val="22"/>
          <w:lang w:eastAsia="en-AU"/>
        </w:rPr>
      </w:pPr>
      <w:hyperlink w:anchor="_Toc21610740" w:history="1">
        <w:r w:rsidR="00102BBE">
          <w:t>Endnotes</w:t>
        </w:r>
        <w:r w:rsidR="00102BBE" w:rsidRPr="00102BBE">
          <w:rPr>
            <w:vanish/>
          </w:rPr>
          <w:tab/>
        </w:r>
        <w:r w:rsidR="00102BBE">
          <w:rPr>
            <w:vanish/>
          </w:rPr>
          <w:tab/>
        </w:r>
        <w:r w:rsidR="00102BBE" w:rsidRPr="00102BBE">
          <w:rPr>
            <w:b w:val="0"/>
            <w:vanish/>
          </w:rPr>
          <w:fldChar w:fldCharType="begin"/>
        </w:r>
        <w:r w:rsidR="00102BBE" w:rsidRPr="00102BBE">
          <w:rPr>
            <w:b w:val="0"/>
            <w:vanish/>
          </w:rPr>
          <w:instrText xml:space="preserve"> PAGEREF _Toc21610740 \h </w:instrText>
        </w:r>
        <w:r w:rsidR="00102BBE" w:rsidRPr="00102BBE">
          <w:rPr>
            <w:b w:val="0"/>
            <w:vanish/>
          </w:rPr>
        </w:r>
        <w:r w:rsidR="00102BBE" w:rsidRPr="00102BBE">
          <w:rPr>
            <w:b w:val="0"/>
            <w:vanish/>
          </w:rPr>
          <w:fldChar w:fldCharType="separate"/>
        </w:r>
        <w:r w:rsidR="004F4796">
          <w:rPr>
            <w:b w:val="0"/>
            <w:vanish/>
          </w:rPr>
          <w:t>16</w:t>
        </w:r>
        <w:r w:rsidR="00102BBE" w:rsidRPr="00102BBE">
          <w:rPr>
            <w:b w:val="0"/>
            <w:vanish/>
          </w:rPr>
          <w:fldChar w:fldCharType="end"/>
        </w:r>
      </w:hyperlink>
    </w:p>
    <w:p w:rsidR="00102BBE" w:rsidRDefault="00102BBE">
      <w:pPr>
        <w:pStyle w:val="TOC5"/>
        <w:rPr>
          <w:rFonts w:asciiTheme="minorHAnsi" w:eastAsiaTheme="minorEastAsia" w:hAnsiTheme="minorHAnsi" w:cstheme="minorBidi"/>
          <w:sz w:val="22"/>
          <w:szCs w:val="22"/>
          <w:lang w:eastAsia="en-AU"/>
        </w:rPr>
      </w:pPr>
      <w:r>
        <w:tab/>
      </w:r>
      <w:hyperlink w:anchor="_Toc21610741" w:history="1">
        <w:r w:rsidRPr="00FC4392">
          <w:t>1</w:t>
        </w:r>
        <w:r>
          <w:rPr>
            <w:rFonts w:asciiTheme="minorHAnsi" w:eastAsiaTheme="minorEastAsia" w:hAnsiTheme="minorHAnsi" w:cstheme="minorBidi"/>
            <w:sz w:val="22"/>
            <w:szCs w:val="22"/>
            <w:lang w:eastAsia="en-AU"/>
          </w:rPr>
          <w:tab/>
        </w:r>
        <w:r w:rsidRPr="00FC4392">
          <w:t>About the endnotes</w:t>
        </w:r>
        <w:r>
          <w:tab/>
        </w:r>
        <w:r>
          <w:fldChar w:fldCharType="begin"/>
        </w:r>
        <w:r>
          <w:instrText xml:space="preserve"> PAGEREF _Toc21610741 \h </w:instrText>
        </w:r>
        <w:r>
          <w:fldChar w:fldCharType="separate"/>
        </w:r>
        <w:r w:rsidR="004F4796">
          <w:t>16</w:t>
        </w:r>
        <w:r>
          <w:fldChar w:fldCharType="end"/>
        </w:r>
      </w:hyperlink>
    </w:p>
    <w:p w:rsidR="00102BBE" w:rsidRDefault="00102BBE">
      <w:pPr>
        <w:pStyle w:val="TOC5"/>
        <w:rPr>
          <w:rFonts w:asciiTheme="minorHAnsi" w:eastAsiaTheme="minorEastAsia" w:hAnsiTheme="minorHAnsi" w:cstheme="minorBidi"/>
          <w:sz w:val="22"/>
          <w:szCs w:val="22"/>
          <w:lang w:eastAsia="en-AU"/>
        </w:rPr>
      </w:pPr>
      <w:r>
        <w:tab/>
      </w:r>
      <w:hyperlink w:anchor="_Toc21610742" w:history="1">
        <w:r w:rsidRPr="00FC4392">
          <w:t>2</w:t>
        </w:r>
        <w:r>
          <w:rPr>
            <w:rFonts w:asciiTheme="minorHAnsi" w:eastAsiaTheme="minorEastAsia" w:hAnsiTheme="minorHAnsi" w:cstheme="minorBidi"/>
            <w:sz w:val="22"/>
            <w:szCs w:val="22"/>
            <w:lang w:eastAsia="en-AU"/>
          </w:rPr>
          <w:tab/>
        </w:r>
        <w:r w:rsidRPr="00FC4392">
          <w:t>Abbreviation key</w:t>
        </w:r>
        <w:r>
          <w:tab/>
        </w:r>
        <w:r>
          <w:fldChar w:fldCharType="begin"/>
        </w:r>
        <w:r>
          <w:instrText xml:space="preserve"> PAGEREF _Toc21610742 \h </w:instrText>
        </w:r>
        <w:r>
          <w:fldChar w:fldCharType="separate"/>
        </w:r>
        <w:r w:rsidR="004F4796">
          <w:t>16</w:t>
        </w:r>
        <w:r>
          <w:fldChar w:fldCharType="end"/>
        </w:r>
      </w:hyperlink>
    </w:p>
    <w:p w:rsidR="00102BBE" w:rsidRDefault="00102BBE">
      <w:pPr>
        <w:pStyle w:val="TOC5"/>
        <w:rPr>
          <w:rFonts w:asciiTheme="minorHAnsi" w:eastAsiaTheme="minorEastAsia" w:hAnsiTheme="minorHAnsi" w:cstheme="minorBidi"/>
          <w:sz w:val="22"/>
          <w:szCs w:val="22"/>
          <w:lang w:eastAsia="en-AU"/>
        </w:rPr>
      </w:pPr>
      <w:r>
        <w:tab/>
      </w:r>
      <w:hyperlink w:anchor="_Toc21610743" w:history="1">
        <w:r w:rsidRPr="00FC4392">
          <w:t>3</w:t>
        </w:r>
        <w:r>
          <w:rPr>
            <w:rFonts w:asciiTheme="minorHAnsi" w:eastAsiaTheme="minorEastAsia" w:hAnsiTheme="minorHAnsi" w:cstheme="minorBidi"/>
            <w:sz w:val="22"/>
            <w:szCs w:val="22"/>
            <w:lang w:eastAsia="en-AU"/>
          </w:rPr>
          <w:tab/>
        </w:r>
        <w:r w:rsidRPr="00FC4392">
          <w:t>Legislation history</w:t>
        </w:r>
        <w:r>
          <w:tab/>
        </w:r>
        <w:r>
          <w:fldChar w:fldCharType="begin"/>
        </w:r>
        <w:r>
          <w:instrText xml:space="preserve"> PAGEREF _Toc21610743 \h </w:instrText>
        </w:r>
        <w:r>
          <w:fldChar w:fldCharType="separate"/>
        </w:r>
        <w:r w:rsidR="004F4796">
          <w:t>17</w:t>
        </w:r>
        <w:r>
          <w:fldChar w:fldCharType="end"/>
        </w:r>
      </w:hyperlink>
    </w:p>
    <w:p w:rsidR="00102BBE" w:rsidRDefault="00102BBE">
      <w:pPr>
        <w:pStyle w:val="TOC5"/>
        <w:rPr>
          <w:rFonts w:asciiTheme="minorHAnsi" w:eastAsiaTheme="minorEastAsia" w:hAnsiTheme="minorHAnsi" w:cstheme="minorBidi"/>
          <w:sz w:val="22"/>
          <w:szCs w:val="22"/>
          <w:lang w:eastAsia="en-AU"/>
        </w:rPr>
      </w:pPr>
      <w:r>
        <w:tab/>
      </w:r>
      <w:hyperlink w:anchor="_Toc21610744" w:history="1">
        <w:r w:rsidRPr="00FC4392">
          <w:t>4</w:t>
        </w:r>
        <w:r>
          <w:rPr>
            <w:rFonts w:asciiTheme="minorHAnsi" w:eastAsiaTheme="minorEastAsia" w:hAnsiTheme="minorHAnsi" w:cstheme="minorBidi"/>
            <w:sz w:val="22"/>
            <w:szCs w:val="22"/>
            <w:lang w:eastAsia="en-AU"/>
          </w:rPr>
          <w:tab/>
        </w:r>
        <w:r w:rsidRPr="00FC4392">
          <w:t>Amendment history</w:t>
        </w:r>
        <w:r>
          <w:tab/>
        </w:r>
        <w:r>
          <w:fldChar w:fldCharType="begin"/>
        </w:r>
        <w:r>
          <w:instrText xml:space="preserve"> PAGEREF _Toc21610744 \h </w:instrText>
        </w:r>
        <w:r>
          <w:fldChar w:fldCharType="separate"/>
        </w:r>
        <w:r w:rsidR="004F4796">
          <w:t>20</w:t>
        </w:r>
        <w:r>
          <w:fldChar w:fldCharType="end"/>
        </w:r>
      </w:hyperlink>
    </w:p>
    <w:p w:rsidR="00102BBE" w:rsidRDefault="00102BBE">
      <w:pPr>
        <w:pStyle w:val="TOC5"/>
        <w:rPr>
          <w:rFonts w:asciiTheme="minorHAnsi" w:eastAsiaTheme="minorEastAsia" w:hAnsiTheme="minorHAnsi" w:cstheme="minorBidi"/>
          <w:sz w:val="22"/>
          <w:szCs w:val="22"/>
          <w:lang w:eastAsia="en-AU"/>
        </w:rPr>
      </w:pPr>
      <w:r>
        <w:tab/>
      </w:r>
      <w:hyperlink w:anchor="_Toc21610745" w:history="1">
        <w:r w:rsidRPr="00FC4392">
          <w:t>5</w:t>
        </w:r>
        <w:r>
          <w:rPr>
            <w:rFonts w:asciiTheme="minorHAnsi" w:eastAsiaTheme="minorEastAsia" w:hAnsiTheme="minorHAnsi" w:cstheme="minorBidi"/>
            <w:sz w:val="22"/>
            <w:szCs w:val="22"/>
            <w:lang w:eastAsia="en-AU"/>
          </w:rPr>
          <w:tab/>
        </w:r>
        <w:r w:rsidRPr="00FC4392">
          <w:t>Earlier republications</w:t>
        </w:r>
        <w:r>
          <w:tab/>
        </w:r>
        <w:r>
          <w:fldChar w:fldCharType="begin"/>
        </w:r>
        <w:r>
          <w:instrText xml:space="preserve"> PAGEREF _Toc21610745 \h </w:instrText>
        </w:r>
        <w:r>
          <w:fldChar w:fldCharType="separate"/>
        </w:r>
        <w:r w:rsidR="004F4796">
          <w:t>22</w:t>
        </w:r>
        <w:r>
          <w:fldChar w:fldCharType="end"/>
        </w:r>
      </w:hyperlink>
    </w:p>
    <w:p w:rsidR="00597679" w:rsidRDefault="00102BBE" w:rsidP="00597679">
      <w:pPr>
        <w:pStyle w:val="BillBasic"/>
      </w:pPr>
      <w:r>
        <w:fldChar w:fldCharType="end"/>
      </w:r>
    </w:p>
    <w:p w:rsidR="00597679" w:rsidRDefault="00597679" w:rsidP="00597679">
      <w:pPr>
        <w:pStyle w:val="01Contents"/>
        <w:sectPr w:rsidR="00597679">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rsidR="00597679" w:rsidRDefault="00597679" w:rsidP="00597679">
      <w:pPr>
        <w:jc w:val="center"/>
      </w:pPr>
      <w:r>
        <w:rPr>
          <w:noProof/>
          <w:lang w:eastAsia="en-AU"/>
        </w:rPr>
        <w:lastRenderedPageBreak/>
        <w:drawing>
          <wp:inline distT="0" distB="0" distL="0" distR="0">
            <wp:extent cx="1333500" cy="1181100"/>
            <wp:effectExtent l="19050" t="0" r="0" b="0"/>
            <wp:docPr id="13" name="Picture 9"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597679" w:rsidRDefault="00597679" w:rsidP="00597679">
      <w:pPr>
        <w:jc w:val="center"/>
        <w:rPr>
          <w:rFonts w:ascii="Arial" w:hAnsi="Arial"/>
        </w:rPr>
      </w:pPr>
      <w:r>
        <w:rPr>
          <w:rFonts w:ascii="Arial" w:hAnsi="Arial"/>
        </w:rPr>
        <w:t>Australian Capital Territory</w:t>
      </w:r>
    </w:p>
    <w:p w:rsidR="00597679" w:rsidRDefault="00597679" w:rsidP="00597679">
      <w:pPr>
        <w:pStyle w:val="Billname"/>
      </w:pPr>
      <w:bookmarkStart w:id="7" w:name="Citation"/>
      <w:r>
        <w:t>Fuels Control Act 1979 (repealed)</w:t>
      </w:r>
      <w:bookmarkEnd w:id="7"/>
    </w:p>
    <w:p w:rsidR="00597679" w:rsidRDefault="00597679" w:rsidP="00597679">
      <w:pPr>
        <w:pStyle w:val="ActNo"/>
      </w:pPr>
    </w:p>
    <w:p w:rsidR="00597679" w:rsidRDefault="00597679" w:rsidP="00597679">
      <w:pPr>
        <w:pStyle w:val="N-line3"/>
      </w:pPr>
    </w:p>
    <w:p w:rsidR="00597679" w:rsidRDefault="00597679" w:rsidP="00597679">
      <w:pPr>
        <w:pStyle w:val="LongTitle"/>
      </w:pPr>
      <w:r>
        <w:t>An Act relating to the distribution of certain fuels in the ACT</w:t>
      </w:r>
    </w:p>
    <w:p w:rsidR="00597679" w:rsidRDefault="00597679" w:rsidP="00597679">
      <w:pPr>
        <w:pStyle w:val="N-line3"/>
      </w:pPr>
    </w:p>
    <w:p w:rsidR="00597679" w:rsidRDefault="00597679" w:rsidP="00597679">
      <w:pPr>
        <w:pStyle w:val="Placeholder"/>
      </w:pPr>
      <w:r>
        <w:rPr>
          <w:rStyle w:val="charContents"/>
          <w:sz w:val="16"/>
        </w:rPr>
        <w:t xml:space="preserve">  </w:t>
      </w:r>
      <w:r>
        <w:rPr>
          <w:rStyle w:val="charPage"/>
        </w:rPr>
        <w:t xml:space="preserve">  </w:t>
      </w:r>
    </w:p>
    <w:p w:rsidR="00597679" w:rsidRDefault="00597679" w:rsidP="00597679">
      <w:pPr>
        <w:pStyle w:val="Placeholder"/>
      </w:pPr>
      <w:r>
        <w:rPr>
          <w:rStyle w:val="CharChapNo"/>
        </w:rPr>
        <w:t xml:space="preserve">  </w:t>
      </w:r>
      <w:r>
        <w:rPr>
          <w:rStyle w:val="CharChapText"/>
        </w:rPr>
        <w:t xml:space="preserve">  </w:t>
      </w:r>
    </w:p>
    <w:p w:rsidR="00597679" w:rsidRDefault="00597679" w:rsidP="00597679">
      <w:pPr>
        <w:pStyle w:val="Placeholder"/>
      </w:pPr>
      <w:r>
        <w:rPr>
          <w:rStyle w:val="CharPartNo"/>
        </w:rPr>
        <w:t xml:space="preserve">  </w:t>
      </w:r>
      <w:r>
        <w:rPr>
          <w:rStyle w:val="CharPartText"/>
        </w:rPr>
        <w:t xml:space="preserve">  </w:t>
      </w:r>
    </w:p>
    <w:p w:rsidR="00597679" w:rsidRDefault="00597679" w:rsidP="00597679">
      <w:pPr>
        <w:pStyle w:val="Placeholder"/>
      </w:pPr>
      <w:r>
        <w:rPr>
          <w:rStyle w:val="CharDivNo"/>
        </w:rPr>
        <w:t xml:space="preserve">  </w:t>
      </w:r>
      <w:r>
        <w:rPr>
          <w:rStyle w:val="CharDivText"/>
        </w:rPr>
        <w:t xml:space="preserve">  </w:t>
      </w:r>
    </w:p>
    <w:p w:rsidR="00597679" w:rsidRPr="00CA74E4" w:rsidRDefault="00597679" w:rsidP="00597679">
      <w:pPr>
        <w:pStyle w:val="PageBreak"/>
      </w:pPr>
      <w:r w:rsidRPr="00CA74E4">
        <w:br w:type="page"/>
      </w:r>
    </w:p>
    <w:p w:rsidR="00D76B3B" w:rsidRDefault="00AE5C17">
      <w:pPr>
        <w:pStyle w:val="AH5Sec"/>
      </w:pPr>
      <w:bookmarkStart w:id="8" w:name="_Toc21610717"/>
      <w:r w:rsidRPr="00285D8B">
        <w:rPr>
          <w:rStyle w:val="CharSectNo"/>
        </w:rPr>
        <w:lastRenderedPageBreak/>
        <w:t>1</w:t>
      </w:r>
      <w:r>
        <w:tab/>
        <w:t>Name of Act</w:t>
      </w:r>
      <w:bookmarkEnd w:id="8"/>
    </w:p>
    <w:p w:rsidR="00D76B3B" w:rsidRPr="007507B5" w:rsidRDefault="00AE5C17">
      <w:pPr>
        <w:pStyle w:val="Amainreturn"/>
      </w:pPr>
      <w:r>
        <w:rPr>
          <w:color w:val="000000"/>
        </w:rPr>
        <w:t xml:space="preserve">This Act is the </w:t>
      </w:r>
      <w:r>
        <w:rPr>
          <w:rStyle w:val="charItals"/>
          <w:color w:val="000000"/>
        </w:rPr>
        <w:t>Fuels Control Act 1979</w:t>
      </w:r>
      <w:r w:rsidRPr="007507B5">
        <w:t>.</w:t>
      </w:r>
    </w:p>
    <w:p w:rsidR="00D76B3B" w:rsidRDefault="00AE5C17">
      <w:pPr>
        <w:pStyle w:val="AH5Sec"/>
      </w:pPr>
      <w:bookmarkStart w:id="9" w:name="_Toc21610718"/>
      <w:r w:rsidRPr="00285D8B">
        <w:rPr>
          <w:rStyle w:val="CharSectNo"/>
        </w:rPr>
        <w:t>2</w:t>
      </w:r>
      <w:r>
        <w:tab/>
        <w:t>Dictionary</w:t>
      </w:r>
      <w:bookmarkEnd w:id="9"/>
    </w:p>
    <w:p w:rsidR="00D76B3B" w:rsidRDefault="00AE5C17">
      <w:pPr>
        <w:pStyle w:val="Amainreturn"/>
        <w:keepNext/>
        <w:rPr>
          <w:color w:val="000000"/>
        </w:rPr>
      </w:pPr>
      <w:r>
        <w:rPr>
          <w:color w:val="000000"/>
        </w:rPr>
        <w:t>The dictionary at the end of this Act is part of this Act.</w:t>
      </w:r>
    </w:p>
    <w:p w:rsidR="00D76B3B" w:rsidRDefault="00AE5C17">
      <w:pPr>
        <w:pStyle w:val="aNote"/>
        <w:keepNext/>
        <w:rPr>
          <w:color w:val="000000"/>
        </w:rPr>
      </w:pPr>
      <w:r>
        <w:rPr>
          <w:rStyle w:val="charItals"/>
          <w:color w:val="000000"/>
        </w:rPr>
        <w:t>Note 1</w:t>
      </w:r>
      <w:r>
        <w:rPr>
          <w:color w:val="000000"/>
        </w:rPr>
        <w:tab/>
        <w:t>The dictionary at the end of this Act defines certain terms used in this Act.</w:t>
      </w:r>
    </w:p>
    <w:p w:rsidR="00D76B3B" w:rsidRDefault="00AE5C17">
      <w:pPr>
        <w:pStyle w:val="aNote"/>
        <w:keepLines/>
        <w:rPr>
          <w:color w:val="000000"/>
        </w:rPr>
      </w:pPr>
      <w:r>
        <w:rPr>
          <w:rStyle w:val="charItals"/>
          <w:color w:val="000000"/>
        </w:rPr>
        <w:t>Note 2</w:t>
      </w:r>
      <w:r>
        <w:rPr>
          <w:color w:val="000000"/>
        </w:rPr>
        <w:tab/>
        <w:t xml:space="preserve">A definition in the dictionary applies to the entire Act unless the definition, or another provision of the Act, provides otherwise or the contrary intention otherwise appears (see </w:t>
      </w:r>
      <w:hyperlink r:id="rId27" w:tooltip="A2001-14" w:history="1">
        <w:r w:rsidR="007507B5" w:rsidRPr="007507B5">
          <w:rPr>
            <w:rStyle w:val="charCitHyperlinkAbbrev"/>
          </w:rPr>
          <w:t>Legislation Act</w:t>
        </w:r>
      </w:hyperlink>
      <w:r>
        <w:rPr>
          <w:color w:val="000000"/>
        </w:rPr>
        <w:t>, s 155 and s 156 (1)).</w:t>
      </w:r>
    </w:p>
    <w:p w:rsidR="00D76B3B" w:rsidRDefault="00AE5C17">
      <w:pPr>
        <w:pStyle w:val="AH5Sec"/>
      </w:pPr>
      <w:bookmarkStart w:id="10" w:name="_Toc21610719"/>
      <w:r w:rsidRPr="00285D8B">
        <w:rPr>
          <w:rStyle w:val="CharSectNo"/>
        </w:rPr>
        <w:t>2A</w:t>
      </w:r>
      <w:r>
        <w:tab/>
        <w:t>Notes</w:t>
      </w:r>
      <w:bookmarkEnd w:id="10"/>
    </w:p>
    <w:p w:rsidR="00D76B3B" w:rsidRDefault="00AE5C17">
      <w:pPr>
        <w:pStyle w:val="Amainreturn"/>
        <w:keepNext/>
      </w:pPr>
      <w:r>
        <w:t>A note included in this Act is explanatory and is not part of this Act.</w:t>
      </w:r>
    </w:p>
    <w:p w:rsidR="00D76B3B" w:rsidRDefault="00AE5C17">
      <w:pPr>
        <w:pStyle w:val="aNote"/>
      </w:pPr>
      <w:r>
        <w:rPr>
          <w:rStyle w:val="charItals"/>
        </w:rPr>
        <w:t>Note</w:t>
      </w:r>
      <w:r>
        <w:rPr>
          <w:rStyle w:val="charItals"/>
        </w:rPr>
        <w:tab/>
      </w:r>
      <w:r>
        <w:t xml:space="preserve">See the </w:t>
      </w:r>
      <w:hyperlink r:id="rId28" w:tooltip="A2001-14" w:history="1">
        <w:r w:rsidR="007507B5" w:rsidRPr="007507B5">
          <w:rPr>
            <w:rStyle w:val="charCitHyperlinkAbbrev"/>
          </w:rPr>
          <w:t>Legislation Act</w:t>
        </w:r>
      </w:hyperlink>
      <w:r>
        <w:t>, s 127 (1), (4) and (5) for the legal status of notes.</w:t>
      </w:r>
    </w:p>
    <w:p w:rsidR="00D76B3B" w:rsidRDefault="00AE5C17">
      <w:pPr>
        <w:pStyle w:val="AH5Sec"/>
      </w:pPr>
      <w:bookmarkStart w:id="11" w:name="_Toc21610720"/>
      <w:r w:rsidRPr="00285D8B">
        <w:rPr>
          <w:rStyle w:val="CharSectNo"/>
        </w:rPr>
        <w:t>2B</w:t>
      </w:r>
      <w:r>
        <w:tab/>
        <w:t>Offences against Act—application of Criminal Code etc</w:t>
      </w:r>
      <w:bookmarkEnd w:id="11"/>
    </w:p>
    <w:p w:rsidR="00D76B3B" w:rsidRDefault="00AE5C17">
      <w:pPr>
        <w:pStyle w:val="Amainreturn"/>
        <w:keepNext/>
      </w:pPr>
      <w:r>
        <w:t>Other legislation applies in relation to offences against this Act.</w:t>
      </w:r>
    </w:p>
    <w:p w:rsidR="00D76B3B" w:rsidRDefault="00AE5C17">
      <w:pPr>
        <w:pStyle w:val="aNote"/>
        <w:keepNext/>
      </w:pPr>
      <w:r>
        <w:rPr>
          <w:rStyle w:val="charItals"/>
        </w:rPr>
        <w:t>Note 1</w:t>
      </w:r>
      <w:r>
        <w:tab/>
      </w:r>
      <w:r>
        <w:rPr>
          <w:rStyle w:val="charItals"/>
        </w:rPr>
        <w:t>Criminal Code</w:t>
      </w:r>
    </w:p>
    <w:p w:rsidR="00D76B3B" w:rsidRDefault="00AE5C17">
      <w:pPr>
        <w:pStyle w:val="aNote"/>
        <w:spacing w:before="20"/>
        <w:ind w:firstLine="0"/>
      </w:pPr>
      <w:r>
        <w:t xml:space="preserve">The </w:t>
      </w:r>
      <w:hyperlink r:id="rId29" w:tooltip="A2002-51" w:history="1">
        <w:r w:rsidR="007507B5" w:rsidRPr="007507B5">
          <w:rPr>
            <w:rStyle w:val="charCitHyperlinkAbbrev"/>
          </w:rPr>
          <w:t>Criminal Code</w:t>
        </w:r>
      </w:hyperlink>
      <w:r>
        <w:t xml:space="preserve">, ch 2 applies to all offences against this Act (see Code, pt 2.1).  </w:t>
      </w:r>
    </w:p>
    <w:p w:rsidR="00D76B3B" w:rsidRDefault="00AE5C17">
      <w:pPr>
        <w:pStyle w:val="aNoteText"/>
        <w:keepNext/>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rsidR="00D76B3B" w:rsidRDefault="00AE5C17">
      <w:pPr>
        <w:pStyle w:val="aNote"/>
        <w:rPr>
          <w:rStyle w:val="charItals"/>
        </w:rPr>
      </w:pPr>
      <w:r>
        <w:rPr>
          <w:rStyle w:val="charItals"/>
        </w:rPr>
        <w:t>Note 2</w:t>
      </w:r>
      <w:r>
        <w:rPr>
          <w:rStyle w:val="charItals"/>
        </w:rPr>
        <w:tab/>
        <w:t>Penalty units</w:t>
      </w:r>
    </w:p>
    <w:p w:rsidR="00D76B3B" w:rsidRDefault="00AE5C17">
      <w:pPr>
        <w:pStyle w:val="aNoteText"/>
      </w:pPr>
      <w:r>
        <w:t xml:space="preserve">The </w:t>
      </w:r>
      <w:hyperlink r:id="rId30" w:tooltip="A2001-14" w:history="1">
        <w:r w:rsidR="007507B5" w:rsidRPr="007507B5">
          <w:rPr>
            <w:rStyle w:val="charCitHyperlinkAbbrev"/>
          </w:rPr>
          <w:t>Legislation Act</w:t>
        </w:r>
      </w:hyperlink>
      <w:r>
        <w:t>, s 133 deals with the meaning of offence penalties that are expressed in penalty units.</w:t>
      </w:r>
    </w:p>
    <w:p w:rsidR="00D76B3B" w:rsidRDefault="00AE5C17">
      <w:pPr>
        <w:pStyle w:val="AH5Sec"/>
      </w:pPr>
      <w:bookmarkStart w:id="12" w:name="_Toc21610721"/>
      <w:r w:rsidRPr="00285D8B">
        <w:rPr>
          <w:rStyle w:val="CharSectNo"/>
        </w:rPr>
        <w:lastRenderedPageBreak/>
        <w:t>3</w:t>
      </w:r>
      <w:r>
        <w:rPr>
          <w:color w:val="000000"/>
        </w:rPr>
        <w:tab/>
        <w:t>Controller of Fuels</w:t>
      </w:r>
      <w:bookmarkEnd w:id="12"/>
    </w:p>
    <w:p w:rsidR="00D76B3B" w:rsidRDefault="00AE5C17" w:rsidP="00E84AC7">
      <w:pPr>
        <w:pStyle w:val="Amainreturn"/>
        <w:keepNext/>
      </w:pPr>
      <w:r>
        <w:t xml:space="preserve">The </w:t>
      </w:r>
      <w:r w:rsidR="00B905A5">
        <w:t>director</w:t>
      </w:r>
      <w:r w:rsidR="00B905A5">
        <w:noBreakHyphen/>
        <w:t>general</w:t>
      </w:r>
      <w:r>
        <w:t xml:space="preserve"> must appoint a public servant as the Controller of Fuels.</w:t>
      </w:r>
    </w:p>
    <w:p w:rsidR="00D76B3B" w:rsidRDefault="00AE5C17">
      <w:pPr>
        <w:pStyle w:val="aNote"/>
        <w:rPr>
          <w:color w:val="000000"/>
        </w:rPr>
      </w:pPr>
      <w:r w:rsidRPr="007507B5">
        <w:rPr>
          <w:rStyle w:val="charItals"/>
        </w:rPr>
        <w:t>Note 1</w:t>
      </w:r>
      <w:r w:rsidRPr="007507B5">
        <w:rPr>
          <w:rStyle w:val="charItals"/>
        </w:rPr>
        <w:tab/>
      </w:r>
      <w:r>
        <w:rPr>
          <w:color w:val="000000"/>
        </w:rPr>
        <w:t xml:space="preserve">For the making of appointments (including acting appointments), see the </w:t>
      </w:r>
      <w:hyperlink r:id="rId31" w:tooltip="A2001-14" w:history="1">
        <w:r w:rsidR="007507B5" w:rsidRPr="007507B5">
          <w:rPr>
            <w:rStyle w:val="charCitHyperlinkAbbrev"/>
          </w:rPr>
          <w:t>Legislation Act</w:t>
        </w:r>
      </w:hyperlink>
      <w:r>
        <w:rPr>
          <w:color w:val="000000"/>
        </w:rPr>
        <w:t xml:space="preserve">, pt 19.3. </w:t>
      </w:r>
    </w:p>
    <w:p w:rsidR="00D76B3B" w:rsidRDefault="00AE5C17">
      <w:pPr>
        <w:pStyle w:val="aNote"/>
        <w:rPr>
          <w:color w:val="000000"/>
        </w:rPr>
      </w:pPr>
      <w:r w:rsidRPr="007507B5">
        <w:rPr>
          <w:rStyle w:val="charItals"/>
        </w:rPr>
        <w:t>Note 2</w:t>
      </w:r>
      <w:r w:rsidRPr="007507B5">
        <w:rPr>
          <w:rStyle w:val="charItals"/>
        </w:rPr>
        <w:tab/>
      </w:r>
      <w:r>
        <w:rPr>
          <w:color w:val="000000"/>
        </w:rPr>
        <w:t xml:space="preserve">In particular, an appointment may be made by naming a person or nominating the occupant of a position (see </w:t>
      </w:r>
      <w:hyperlink r:id="rId32" w:tooltip="A2001-14" w:history="1">
        <w:r w:rsidR="007507B5" w:rsidRPr="007507B5">
          <w:rPr>
            <w:rStyle w:val="charCitHyperlinkAbbrev"/>
          </w:rPr>
          <w:t>Legislation Act</w:t>
        </w:r>
      </w:hyperlink>
      <w:r>
        <w:rPr>
          <w:color w:val="000000"/>
        </w:rPr>
        <w:t>, s 207).</w:t>
      </w:r>
    </w:p>
    <w:p w:rsidR="00D76B3B" w:rsidRDefault="00AE5C17">
      <w:pPr>
        <w:pStyle w:val="AH5Sec"/>
      </w:pPr>
      <w:bookmarkStart w:id="13" w:name="_Toc21610722"/>
      <w:r w:rsidRPr="00285D8B">
        <w:rPr>
          <w:rStyle w:val="CharSectNo"/>
        </w:rPr>
        <w:t>4</w:t>
      </w:r>
      <w:r>
        <w:tab/>
        <w:t>Delegation by controller</w:t>
      </w:r>
      <w:bookmarkEnd w:id="13"/>
    </w:p>
    <w:p w:rsidR="00D76B3B" w:rsidRDefault="00AE5C17">
      <w:pPr>
        <w:pStyle w:val="Amainreturn"/>
        <w:keepNext/>
        <w:rPr>
          <w:color w:val="000000"/>
        </w:rPr>
      </w:pPr>
      <w:r>
        <w:rPr>
          <w:color w:val="000000"/>
        </w:rPr>
        <w:t>The controller may delegate to a public servant the controller’s functions under this Act.</w:t>
      </w:r>
    </w:p>
    <w:p w:rsidR="00D76B3B" w:rsidRDefault="00AE5C17">
      <w:pPr>
        <w:pStyle w:val="aNote"/>
        <w:rPr>
          <w:color w:val="000000"/>
        </w:rPr>
      </w:pPr>
      <w:r w:rsidRPr="007507B5">
        <w:rPr>
          <w:rStyle w:val="charItals"/>
        </w:rPr>
        <w:t>Note</w:t>
      </w:r>
      <w:r w:rsidRPr="007507B5">
        <w:rPr>
          <w:rStyle w:val="charItals"/>
        </w:rPr>
        <w:tab/>
      </w:r>
      <w:r>
        <w:rPr>
          <w:color w:val="000000"/>
        </w:rPr>
        <w:t xml:space="preserve">For the making of delegations and the exercise of delegated functions, see the </w:t>
      </w:r>
      <w:hyperlink r:id="rId33" w:tooltip="A2001-14" w:history="1">
        <w:r w:rsidR="007507B5" w:rsidRPr="007507B5">
          <w:rPr>
            <w:rStyle w:val="charCitHyperlinkAbbrev"/>
          </w:rPr>
          <w:t>Legislation Act</w:t>
        </w:r>
      </w:hyperlink>
      <w:r>
        <w:rPr>
          <w:color w:val="000000"/>
        </w:rPr>
        <w:t>, pt 19.4.</w:t>
      </w:r>
    </w:p>
    <w:p w:rsidR="00D76B3B" w:rsidRDefault="00AE5C17">
      <w:pPr>
        <w:pStyle w:val="AH5Sec"/>
      </w:pPr>
      <w:bookmarkStart w:id="14" w:name="_Toc21610723"/>
      <w:r w:rsidRPr="00285D8B">
        <w:rPr>
          <w:rStyle w:val="CharSectNo"/>
        </w:rPr>
        <w:t>5</w:t>
      </w:r>
      <w:r>
        <w:rPr>
          <w:color w:val="000000"/>
        </w:rPr>
        <w:tab/>
        <w:t>Inspectors</w:t>
      </w:r>
      <w:bookmarkEnd w:id="14"/>
    </w:p>
    <w:p w:rsidR="00D76B3B" w:rsidRDefault="00AE5C17">
      <w:pPr>
        <w:pStyle w:val="Amain"/>
        <w:keepNext/>
      </w:pPr>
      <w:r>
        <w:rPr>
          <w:color w:val="000000"/>
        </w:rPr>
        <w:tab/>
        <w:t>(1)</w:t>
      </w:r>
      <w:r>
        <w:rPr>
          <w:color w:val="000000"/>
        </w:rPr>
        <w:tab/>
        <w:t xml:space="preserve">The </w:t>
      </w:r>
      <w:r w:rsidR="00B905A5">
        <w:t>director</w:t>
      </w:r>
      <w:r w:rsidR="00B905A5">
        <w:noBreakHyphen/>
        <w:t>general</w:t>
      </w:r>
      <w:r>
        <w:rPr>
          <w:color w:val="000000"/>
        </w:rPr>
        <w:t xml:space="preserve"> may appoint a public servant as an inspector.</w:t>
      </w:r>
    </w:p>
    <w:p w:rsidR="00D76B3B" w:rsidRDefault="00AE5C17">
      <w:pPr>
        <w:pStyle w:val="aNote"/>
        <w:keepNext/>
        <w:rPr>
          <w:color w:val="000000"/>
        </w:rPr>
      </w:pPr>
      <w:r w:rsidRPr="007507B5">
        <w:rPr>
          <w:rStyle w:val="charItals"/>
        </w:rPr>
        <w:t>Note 1</w:t>
      </w:r>
      <w:r w:rsidRPr="007507B5">
        <w:rPr>
          <w:rStyle w:val="charItals"/>
        </w:rPr>
        <w:tab/>
      </w:r>
      <w:r>
        <w:rPr>
          <w:color w:val="000000"/>
        </w:rPr>
        <w:t xml:space="preserve">For the making of appointments (including acting appointments), see the </w:t>
      </w:r>
      <w:hyperlink r:id="rId34" w:tooltip="A2001-14" w:history="1">
        <w:r w:rsidR="007507B5" w:rsidRPr="007507B5">
          <w:rPr>
            <w:rStyle w:val="charCitHyperlinkAbbrev"/>
          </w:rPr>
          <w:t>Legislation Act</w:t>
        </w:r>
      </w:hyperlink>
      <w:r>
        <w:rPr>
          <w:color w:val="000000"/>
        </w:rPr>
        <w:t xml:space="preserve">, pt 19.3. </w:t>
      </w:r>
    </w:p>
    <w:p w:rsidR="00D76B3B" w:rsidRDefault="00AE5C17">
      <w:pPr>
        <w:pStyle w:val="aNote"/>
        <w:rPr>
          <w:color w:val="000000"/>
        </w:rPr>
      </w:pPr>
      <w:r w:rsidRPr="007507B5">
        <w:rPr>
          <w:rStyle w:val="charItals"/>
        </w:rPr>
        <w:t>Note 2</w:t>
      </w:r>
      <w:r w:rsidRPr="007507B5">
        <w:rPr>
          <w:rStyle w:val="charItals"/>
        </w:rPr>
        <w:tab/>
      </w:r>
      <w:r>
        <w:rPr>
          <w:color w:val="000000"/>
        </w:rPr>
        <w:t xml:space="preserve">In particular, an appointment may be made by naming a person or nominating the occupant of a position (see </w:t>
      </w:r>
      <w:hyperlink r:id="rId35" w:tooltip="A2001-14" w:history="1">
        <w:r w:rsidR="007507B5" w:rsidRPr="007507B5">
          <w:rPr>
            <w:rStyle w:val="charCitHyperlinkAbbrev"/>
          </w:rPr>
          <w:t>Legislation Act</w:t>
        </w:r>
      </w:hyperlink>
      <w:r>
        <w:rPr>
          <w:color w:val="000000"/>
        </w:rPr>
        <w:t>, s 207).</w:t>
      </w:r>
    </w:p>
    <w:p w:rsidR="00D76B3B" w:rsidRDefault="00AE5C17">
      <w:pPr>
        <w:pStyle w:val="Amain"/>
      </w:pPr>
      <w:r>
        <w:rPr>
          <w:color w:val="000000"/>
        </w:rPr>
        <w:tab/>
        <w:t>(2)</w:t>
      </w:r>
      <w:r>
        <w:rPr>
          <w:color w:val="000000"/>
        </w:rPr>
        <w:tab/>
        <w:t>An inspector must exercise the functions, subject to this Act, that the controller directs.</w:t>
      </w:r>
    </w:p>
    <w:p w:rsidR="00D76B3B" w:rsidRDefault="00AE5C17">
      <w:pPr>
        <w:pStyle w:val="AH5Sec"/>
      </w:pPr>
      <w:bookmarkStart w:id="15" w:name="_Toc21610724"/>
      <w:r w:rsidRPr="00285D8B">
        <w:rPr>
          <w:rStyle w:val="CharSectNo"/>
        </w:rPr>
        <w:t>5A</w:t>
      </w:r>
      <w:r>
        <w:tab/>
        <w:t>Identity cards</w:t>
      </w:r>
      <w:bookmarkEnd w:id="15"/>
    </w:p>
    <w:p w:rsidR="00D76B3B" w:rsidRDefault="00AE5C17">
      <w:pPr>
        <w:pStyle w:val="Amain"/>
      </w:pPr>
      <w:r>
        <w:tab/>
        <w:t>(1)</w:t>
      </w:r>
      <w:r>
        <w:tab/>
        <w:t xml:space="preserve">The </w:t>
      </w:r>
      <w:r w:rsidR="00B905A5">
        <w:t>director</w:t>
      </w:r>
      <w:r w:rsidR="00B905A5">
        <w:noBreakHyphen/>
        <w:t>general</w:t>
      </w:r>
      <w:r>
        <w:t xml:space="preserve"> must give an inspector an identity card stating the person’s name and that the person is an inspector.</w:t>
      </w:r>
    </w:p>
    <w:p w:rsidR="00D76B3B" w:rsidRDefault="00AE5C17">
      <w:pPr>
        <w:pStyle w:val="Amain"/>
      </w:pPr>
      <w:r>
        <w:tab/>
        <w:t>(2)</w:t>
      </w:r>
      <w:r>
        <w:tab/>
        <w:t>The identity card must show—</w:t>
      </w:r>
    </w:p>
    <w:p w:rsidR="00D76B3B" w:rsidRDefault="00AE5C17">
      <w:pPr>
        <w:pStyle w:val="Apara"/>
      </w:pPr>
      <w:r>
        <w:tab/>
        <w:t>(a)</w:t>
      </w:r>
      <w:r>
        <w:tab/>
        <w:t>a recent photograph of the person; and</w:t>
      </w:r>
    </w:p>
    <w:p w:rsidR="00D76B3B" w:rsidRDefault="00AE5C17">
      <w:pPr>
        <w:pStyle w:val="Apara"/>
      </w:pPr>
      <w:r>
        <w:tab/>
        <w:t>(b)</w:t>
      </w:r>
      <w:r>
        <w:tab/>
        <w:t>the card’s date of issue and expiry; and</w:t>
      </w:r>
    </w:p>
    <w:p w:rsidR="00D76B3B" w:rsidRDefault="00AE5C17">
      <w:pPr>
        <w:pStyle w:val="Apara"/>
      </w:pPr>
      <w:r>
        <w:tab/>
        <w:t>(c)</w:t>
      </w:r>
      <w:r>
        <w:tab/>
        <w:t>anything else prescribed by regulation.</w:t>
      </w:r>
    </w:p>
    <w:p w:rsidR="00D76B3B" w:rsidRDefault="00AE5C17">
      <w:pPr>
        <w:pStyle w:val="Amain"/>
      </w:pPr>
      <w:r>
        <w:lastRenderedPageBreak/>
        <w:tab/>
        <w:t>(3)</w:t>
      </w:r>
      <w:r>
        <w:tab/>
        <w:t>A person commits an offence if—</w:t>
      </w:r>
    </w:p>
    <w:p w:rsidR="00D76B3B" w:rsidRDefault="00AE5C17">
      <w:pPr>
        <w:pStyle w:val="Apara"/>
      </w:pPr>
      <w:r>
        <w:tab/>
        <w:t>(a)</w:t>
      </w:r>
      <w:r>
        <w:tab/>
        <w:t>the person stops being an inspector; and</w:t>
      </w:r>
    </w:p>
    <w:p w:rsidR="00D76B3B" w:rsidRDefault="00AE5C17">
      <w:pPr>
        <w:pStyle w:val="Apara"/>
      </w:pPr>
      <w:r>
        <w:tab/>
        <w:t>(b)</w:t>
      </w:r>
      <w:r>
        <w:tab/>
        <w:t xml:space="preserve">the person does not return the person’s identity card to the </w:t>
      </w:r>
      <w:r w:rsidR="00511BAD">
        <w:t>director</w:t>
      </w:r>
      <w:r w:rsidR="00511BAD">
        <w:noBreakHyphen/>
        <w:t>general</w:t>
      </w:r>
      <w:r>
        <w:t xml:space="preserve"> as soon as practicable, but no later than 7 days after the day the person stops being an inspector.</w:t>
      </w:r>
    </w:p>
    <w:p w:rsidR="00D76B3B" w:rsidRDefault="00AE5C17">
      <w:pPr>
        <w:pStyle w:val="Penalty"/>
        <w:keepNext/>
      </w:pPr>
      <w:r>
        <w:t>Maximum penalty:  1 penalty unit.</w:t>
      </w:r>
    </w:p>
    <w:p w:rsidR="00D76B3B" w:rsidRDefault="00AE5C17">
      <w:pPr>
        <w:pStyle w:val="Amain"/>
      </w:pPr>
      <w:r>
        <w:tab/>
        <w:t>(4)</w:t>
      </w:r>
      <w:r>
        <w:tab/>
        <w:t>An offence against this section is a strict liability offence.</w:t>
      </w:r>
    </w:p>
    <w:p w:rsidR="00D76B3B" w:rsidRDefault="00AE5C17">
      <w:pPr>
        <w:pStyle w:val="AH5Sec"/>
      </w:pPr>
      <w:bookmarkStart w:id="16" w:name="_Toc21610725"/>
      <w:r w:rsidRPr="00285D8B">
        <w:rPr>
          <w:rStyle w:val="CharSectNo"/>
        </w:rPr>
        <w:t>6</w:t>
      </w:r>
      <w:r>
        <w:tab/>
        <w:t>Controller may make recommendations to the Minister</w:t>
      </w:r>
      <w:bookmarkEnd w:id="16"/>
    </w:p>
    <w:p w:rsidR="00D76B3B" w:rsidRDefault="00AE5C17">
      <w:pPr>
        <w:pStyle w:val="Amainreturn"/>
      </w:pPr>
      <w:r>
        <w:t>The controller may make recommendations to the Minister on any matter relating to the storage, supply or use of fuels in the ACT.</w:t>
      </w:r>
    </w:p>
    <w:p w:rsidR="00D76B3B" w:rsidRDefault="00AE5C17">
      <w:pPr>
        <w:pStyle w:val="AH5Sec"/>
      </w:pPr>
      <w:bookmarkStart w:id="17" w:name="_Toc21610726"/>
      <w:r w:rsidRPr="00285D8B">
        <w:rPr>
          <w:rStyle w:val="CharSectNo"/>
        </w:rPr>
        <w:t>7</w:t>
      </w:r>
      <w:r>
        <w:tab/>
        <w:t>Person carrying on prescribed business must give controller notice</w:t>
      </w:r>
      <w:bookmarkEnd w:id="17"/>
    </w:p>
    <w:p w:rsidR="00D76B3B" w:rsidRDefault="00AE5C17">
      <w:pPr>
        <w:pStyle w:val="Amain"/>
      </w:pPr>
      <w:r>
        <w:tab/>
        <w:t>(1)</w:t>
      </w:r>
      <w:r>
        <w:tab/>
        <w:t>A person who carries on a prescribed business must give the controller a written notice setting out—</w:t>
      </w:r>
    </w:p>
    <w:p w:rsidR="00D76B3B" w:rsidRDefault="00AE5C17">
      <w:pPr>
        <w:pStyle w:val="Apara"/>
      </w:pPr>
      <w:r>
        <w:tab/>
        <w:t>(a)</w:t>
      </w:r>
      <w:r>
        <w:tab/>
        <w:t>the person’s name; and</w:t>
      </w:r>
    </w:p>
    <w:p w:rsidR="00D76B3B" w:rsidRDefault="00AE5C17">
      <w:pPr>
        <w:pStyle w:val="Apara"/>
      </w:pPr>
      <w:r>
        <w:tab/>
        <w:t>(b)</w:t>
      </w:r>
      <w:r>
        <w:tab/>
        <w:t>the address and telephone number of each place where the person carries on the business; and</w:t>
      </w:r>
    </w:p>
    <w:p w:rsidR="00D76B3B" w:rsidRDefault="00AE5C17">
      <w:pPr>
        <w:pStyle w:val="Apara"/>
      </w:pPr>
      <w:r>
        <w:tab/>
        <w:t>(c)</w:t>
      </w:r>
      <w:r>
        <w:tab/>
        <w:t>the kinds of fuel that can be stored at each place; and</w:t>
      </w:r>
    </w:p>
    <w:p w:rsidR="00D76B3B" w:rsidRDefault="00AE5C17">
      <w:pPr>
        <w:pStyle w:val="Apara"/>
      </w:pPr>
      <w:r>
        <w:tab/>
        <w:t>(d)</w:t>
      </w:r>
      <w:r>
        <w:tab/>
        <w:t>the quantity of each kind of fuel that can be stored at each place.</w:t>
      </w:r>
    </w:p>
    <w:p w:rsidR="00D76B3B" w:rsidRDefault="00AE5C17">
      <w:pPr>
        <w:pStyle w:val="Amain"/>
      </w:pPr>
      <w:r>
        <w:tab/>
        <w:t>(2)</w:t>
      </w:r>
      <w:r>
        <w:tab/>
        <w:t>The person must give the notice not later than 14 days after the day the person starts to carry on the prescribed business.</w:t>
      </w:r>
    </w:p>
    <w:p w:rsidR="00D76B3B" w:rsidRDefault="00AE5C17">
      <w:pPr>
        <w:pStyle w:val="Amain"/>
      </w:pPr>
      <w:r>
        <w:tab/>
        <w:t>(3)</w:t>
      </w:r>
      <w:r>
        <w:tab/>
        <w:t>If a person has given a notice under subsection (1), the person must give the controller written notice of a change in any of the particulars stated in the notice not later than 14 days after the day the change happens.</w:t>
      </w:r>
    </w:p>
    <w:p w:rsidR="00D76B3B" w:rsidRDefault="00AE5C17">
      <w:pPr>
        <w:pStyle w:val="Amain"/>
      </w:pPr>
      <w:r>
        <w:lastRenderedPageBreak/>
        <w:tab/>
        <w:t>(4)</w:t>
      </w:r>
      <w:r>
        <w:tab/>
        <w:t>If a person stops carrying on a prescribed business, the person must, not later than 14 days after the day the person stops carrying on the business, give the controller a written notice stating—</w:t>
      </w:r>
    </w:p>
    <w:p w:rsidR="00D76B3B" w:rsidRDefault="00AE5C17">
      <w:pPr>
        <w:pStyle w:val="Apara"/>
      </w:pPr>
      <w:r>
        <w:tab/>
        <w:t>(a)</w:t>
      </w:r>
      <w:r>
        <w:tab/>
        <w:t>that the person has stopped carrying on the business; and</w:t>
      </w:r>
    </w:p>
    <w:p w:rsidR="00D76B3B" w:rsidRDefault="00AE5C17">
      <w:pPr>
        <w:pStyle w:val="Apara"/>
      </w:pPr>
      <w:r>
        <w:tab/>
        <w:t>(b)</w:t>
      </w:r>
      <w:r>
        <w:tab/>
        <w:t>the date the person stopped carrying on the business.</w:t>
      </w:r>
    </w:p>
    <w:p w:rsidR="00D76B3B" w:rsidRDefault="00AE5C17">
      <w:pPr>
        <w:pStyle w:val="Amain"/>
      </w:pPr>
      <w:r>
        <w:tab/>
        <w:t>(5)</w:t>
      </w:r>
      <w:r>
        <w:tab/>
        <w:t>A person commits an offence if—</w:t>
      </w:r>
    </w:p>
    <w:p w:rsidR="00D76B3B" w:rsidRDefault="00AE5C17">
      <w:pPr>
        <w:pStyle w:val="Apara"/>
      </w:pPr>
      <w:r>
        <w:tab/>
        <w:t>(a)</w:t>
      </w:r>
      <w:r>
        <w:tab/>
        <w:t xml:space="preserve">the person is required to give a notice to the controller under this section; and </w:t>
      </w:r>
    </w:p>
    <w:p w:rsidR="00D76B3B" w:rsidRDefault="00AE5C17">
      <w:pPr>
        <w:pStyle w:val="Apara"/>
      </w:pPr>
      <w:r>
        <w:tab/>
        <w:t>(b)</w:t>
      </w:r>
      <w:r>
        <w:tab/>
        <w:t>the person does not give the notice in accordance with this section.</w:t>
      </w:r>
    </w:p>
    <w:p w:rsidR="00D76B3B" w:rsidRDefault="00AE5C17">
      <w:pPr>
        <w:pStyle w:val="Penalty"/>
        <w:keepNext/>
      </w:pPr>
      <w:r>
        <w:t>Maximum penalty:  5 penalty units.</w:t>
      </w:r>
    </w:p>
    <w:p w:rsidR="00D76B3B" w:rsidRDefault="00AE5C17">
      <w:pPr>
        <w:pStyle w:val="Amain"/>
      </w:pPr>
      <w:r>
        <w:tab/>
        <w:t>(6)</w:t>
      </w:r>
      <w:r>
        <w:tab/>
        <w:t>An offence against this section is a strict liability offence.</w:t>
      </w:r>
    </w:p>
    <w:p w:rsidR="00D76B3B" w:rsidRDefault="00AE5C17">
      <w:pPr>
        <w:pStyle w:val="AH5Sec"/>
      </w:pPr>
      <w:bookmarkStart w:id="18" w:name="_Toc21610727"/>
      <w:r w:rsidRPr="00285D8B">
        <w:rPr>
          <w:rStyle w:val="CharSectNo"/>
        </w:rPr>
        <w:t>8</w:t>
      </w:r>
      <w:r>
        <w:tab/>
        <w:t>Controller may require information</w:t>
      </w:r>
      <w:bookmarkEnd w:id="18"/>
    </w:p>
    <w:p w:rsidR="00D76B3B" w:rsidRDefault="00AE5C17">
      <w:pPr>
        <w:pStyle w:val="Amain"/>
      </w:pPr>
      <w:r>
        <w:tab/>
        <w:t>(1)</w:t>
      </w:r>
      <w:r>
        <w:tab/>
        <w:t>The controller may, by written notice, require a person who carries on a prescribed business to give to the controller, in writing and as soon as practicable (but no later than 14 days after the day the person is given the notice), for each kind of fuel stated in the notice, particulars of—</w:t>
      </w:r>
    </w:p>
    <w:p w:rsidR="00D76B3B" w:rsidRDefault="00AE5C17">
      <w:pPr>
        <w:pStyle w:val="Apara"/>
      </w:pPr>
      <w:r>
        <w:tab/>
        <w:t>(a)</w:t>
      </w:r>
      <w:r>
        <w:tab/>
        <w:t>the quantity of fuel held by the person; and</w:t>
      </w:r>
    </w:p>
    <w:p w:rsidR="00D76B3B" w:rsidRDefault="00AE5C17">
      <w:pPr>
        <w:pStyle w:val="Apara"/>
      </w:pPr>
      <w:r>
        <w:tab/>
        <w:t>(b)</w:t>
      </w:r>
      <w:r>
        <w:tab/>
        <w:t>the quantity of fuel sold by the person during the period stated in the notice.</w:t>
      </w:r>
    </w:p>
    <w:p w:rsidR="00D76B3B" w:rsidRDefault="00AE5C17">
      <w:pPr>
        <w:pStyle w:val="aNote"/>
      </w:pPr>
      <w:r>
        <w:rPr>
          <w:rStyle w:val="charItals"/>
        </w:rPr>
        <w:t>Note</w:t>
      </w:r>
      <w:r>
        <w:rPr>
          <w:rStyle w:val="charItals"/>
        </w:rPr>
        <w:tab/>
      </w:r>
      <w:r>
        <w:t xml:space="preserve">For how a notice may be served, see the </w:t>
      </w:r>
      <w:hyperlink r:id="rId36" w:tooltip="A2001-14" w:history="1">
        <w:r w:rsidR="007507B5" w:rsidRPr="007507B5">
          <w:rPr>
            <w:rStyle w:val="charCitHyperlinkAbbrev"/>
          </w:rPr>
          <w:t>Legislation Act</w:t>
        </w:r>
      </w:hyperlink>
      <w:r>
        <w:t>, pt 19.5.</w:t>
      </w:r>
    </w:p>
    <w:p w:rsidR="00D76B3B" w:rsidRDefault="00AE5C17">
      <w:pPr>
        <w:pStyle w:val="Amain"/>
        <w:keepNext/>
      </w:pPr>
      <w:r>
        <w:tab/>
        <w:t>(2)</w:t>
      </w:r>
      <w:r>
        <w:tab/>
        <w:t>A person commits an offence if the person does not comply with a requirement made of the person under subsection (1).</w:t>
      </w:r>
    </w:p>
    <w:p w:rsidR="00D76B3B" w:rsidRDefault="00AE5C17">
      <w:pPr>
        <w:pStyle w:val="Penalty"/>
      </w:pPr>
      <w:r>
        <w:t>Maximum penalty:  50 penalty units.</w:t>
      </w:r>
    </w:p>
    <w:p w:rsidR="00D76B3B" w:rsidRDefault="00AE5C17">
      <w:pPr>
        <w:pStyle w:val="Amain"/>
      </w:pPr>
      <w:r>
        <w:tab/>
        <w:t>(3)</w:t>
      </w:r>
      <w:r>
        <w:tab/>
        <w:t>An offence against this section is a strict liability offence.</w:t>
      </w:r>
    </w:p>
    <w:p w:rsidR="00D76B3B" w:rsidRDefault="00AE5C17">
      <w:pPr>
        <w:pStyle w:val="AH5Sec"/>
      </w:pPr>
      <w:bookmarkStart w:id="19" w:name="_Toc21610728"/>
      <w:r w:rsidRPr="00285D8B">
        <w:rPr>
          <w:rStyle w:val="CharSectNo"/>
        </w:rPr>
        <w:lastRenderedPageBreak/>
        <w:t>9</w:t>
      </w:r>
      <w:r>
        <w:tab/>
        <w:t>Powers of inspector</w:t>
      </w:r>
      <w:bookmarkEnd w:id="19"/>
    </w:p>
    <w:p w:rsidR="00D76B3B" w:rsidRDefault="00AE5C17">
      <w:pPr>
        <w:pStyle w:val="Amain"/>
      </w:pPr>
      <w:r>
        <w:tab/>
        <w:t>(1)</w:t>
      </w:r>
      <w:r>
        <w:tab/>
        <w:t>Where a declaration under section 11 (1) is in force, an inspector may, at any reasonable hour of the day or night—</w:t>
      </w:r>
    </w:p>
    <w:p w:rsidR="00D76B3B" w:rsidRDefault="00AE5C17">
      <w:pPr>
        <w:pStyle w:val="Apara"/>
      </w:pPr>
      <w:r>
        <w:tab/>
        <w:t>(a)</w:t>
      </w:r>
      <w:r>
        <w:tab/>
        <w:t>inspect premises at which a prescribed business is carried on, and any books or documents at those premises that relate to that business; and</w:t>
      </w:r>
    </w:p>
    <w:p w:rsidR="00D76B3B" w:rsidRDefault="00AE5C17">
      <w:pPr>
        <w:pStyle w:val="Apara"/>
      </w:pPr>
      <w:r>
        <w:tab/>
        <w:t>(b)</w:t>
      </w:r>
      <w:r>
        <w:tab/>
        <w:t>inspect any receptacles or equipment on the premises; and</w:t>
      </w:r>
    </w:p>
    <w:p w:rsidR="00D76B3B" w:rsidRDefault="00AE5C17">
      <w:pPr>
        <w:pStyle w:val="Apara"/>
      </w:pPr>
      <w:r>
        <w:tab/>
        <w:t>(c)</w:t>
      </w:r>
      <w:r>
        <w:tab/>
        <w:t>inspect any vehicle that is on the premises, being a vehicle that is so constructed as to be capable of transporting fuel; and</w:t>
      </w:r>
    </w:p>
    <w:p w:rsidR="00D76B3B" w:rsidRDefault="00AE5C17">
      <w:pPr>
        <w:pStyle w:val="Apara"/>
      </w:pPr>
      <w:r>
        <w:tab/>
        <w:t>(d)</w:t>
      </w:r>
      <w:r>
        <w:tab/>
        <w:t>require the occupier, or person for the time being in charge of the premises, to inform him or her of the nature of the substance held in any receptacle or equipment on the premises; and</w:t>
      </w:r>
    </w:p>
    <w:p w:rsidR="00D76B3B" w:rsidRDefault="00AE5C17">
      <w:pPr>
        <w:pStyle w:val="Apara"/>
      </w:pPr>
      <w:r>
        <w:tab/>
        <w:t>(e)</w:t>
      </w:r>
      <w:r>
        <w:tab/>
        <w:t>require the occupier, or any person employed at the premises, in the presence of the inspector—</w:t>
      </w:r>
    </w:p>
    <w:p w:rsidR="00D76B3B" w:rsidRDefault="00AE5C17">
      <w:pPr>
        <w:pStyle w:val="Asubpara"/>
      </w:pPr>
      <w:r>
        <w:tab/>
        <w:t>(i)</w:t>
      </w:r>
      <w:r>
        <w:tab/>
        <w:t>to open any receptacle or equipment on the premises; and</w:t>
      </w:r>
    </w:p>
    <w:p w:rsidR="00D76B3B" w:rsidRDefault="00AE5C17">
      <w:pPr>
        <w:pStyle w:val="Asubpara"/>
      </w:pPr>
      <w:r>
        <w:tab/>
        <w:t>(ii)</w:t>
      </w:r>
      <w:r>
        <w:tab/>
        <w:t>to measure the contents of any such receptacle or equipment; and</w:t>
      </w:r>
    </w:p>
    <w:p w:rsidR="00D76B3B" w:rsidRDefault="00AE5C17">
      <w:pPr>
        <w:pStyle w:val="Apara"/>
      </w:pPr>
      <w:r>
        <w:tab/>
        <w:t>(f)</w:t>
      </w:r>
      <w:r>
        <w:tab/>
        <w:t>require the driver, or the person in charge, of a vehicle referred to in paragraph (c) to inform him or her whether the vehicle is carrying fuel and, if so, inform him or her of the nature of the fuel; and</w:t>
      </w:r>
    </w:p>
    <w:p w:rsidR="00D76B3B" w:rsidRDefault="00AE5C17">
      <w:pPr>
        <w:pStyle w:val="Apara"/>
      </w:pPr>
      <w:r>
        <w:tab/>
        <w:t>(g)</w:t>
      </w:r>
      <w:r>
        <w:tab/>
        <w:t>require the driver, or the person in charge, of a vehicle referred to in paragraph (c), in the presence of the inspector—</w:t>
      </w:r>
    </w:p>
    <w:p w:rsidR="00D76B3B" w:rsidRDefault="00AE5C17">
      <w:pPr>
        <w:pStyle w:val="Asubpara"/>
      </w:pPr>
      <w:r>
        <w:tab/>
        <w:t>(i)</w:t>
      </w:r>
      <w:r>
        <w:tab/>
        <w:t>to open any tank or receptacle on the vehicle; and</w:t>
      </w:r>
    </w:p>
    <w:p w:rsidR="00D76B3B" w:rsidRDefault="00AE5C17">
      <w:pPr>
        <w:pStyle w:val="Asubpara"/>
      </w:pPr>
      <w:r>
        <w:tab/>
        <w:t>(ii)</w:t>
      </w:r>
      <w:r>
        <w:tab/>
        <w:t>to measure the contents of the tank or receptacle.</w:t>
      </w:r>
    </w:p>
    <w:p w:rsidR="00D76B3B" w:rsidRDefault="00AE5C17" w:rsidP="00511BAD">
      <w:pPr>
        <w:pStyle w:val="Amain"/>
        <w:keepNext/>
      </w:pPr>
      <w:r>
        <w:lastRenderedPageBreak/>
        <w:tab/>
        <w:t>(2)</w:t>
      </w:r>
      <w:r>
        <w:tab/>
        <w:t>A person commits an offence if—</w:t>
      </w:r>
    </w:p>
    <w:p w:rsidR="00D76B3B" w:rsidRDefault="00AE5C17">
      <w:pPr>
        <w:pStyle w:val="Apara"/>
      </w:pPr>
      <w:r>
        <w:tab/>
        <w:t>(a)</w:t>
      </w:r>
      <w:r>
        <w:tab/>
        <w:t>the person fails to take reasonable steps to comply with a requirement made of the person by an inspector under subsection (1); and</w:t>
      </w:r>
    </w:p>
    <w:p w:rsidR="00D76B3B" w:rsidRDefault="00AE5C17">
      <w:pPr>
        <w:pStyle w:val="Apara"/>
        <w:keepNext/>
      </w:pPr>
      <w:r>
        <w:tab/>
        <w:t>(b)</w:t>
      </w:r>
      <w:r>
        <w:tab/>
        <w:t>the inspector complies with any request made under subsection (4) (a).</w:t>
      </w:r>
    </w:p>
    <w:p w:rsidR="00D76B3B" w:rsidRDefault="00AE5C17">
      <w:pPr>
        <w:pStyle w:val="Penalty"/>
        <w:keepNext/>
      </w:pPr>
      <w:r>
        <w:t>Maximum penalty:  50 penalty units.</w:t>
      </w:r>
    </w:p>
    <w:p w:rsidR="00D76B3B" w:rsidRDefault="00AE5C17">
      <w:pPr>
        <w:pStyle w:val="aNote"/>
      </w:pPr>
      <w:r>
        <w:rPr>
          <w:rStyle w:val="charItals"/>
        </w:rPr>
        <w:t>Note</w:t>
      </w:r>
      <w:r>
        <w:rPr>
          <w:rStyle w:val="charItals"/>
        </w:rPr>
        <w:tab/>
      </w:r>
      <w:r>
        <w:t xml:space="preserve">The </w:t>
      </w:r>
      <w:hyperlink r:id="rId37" w:tooltip="A2001-14" w:history="1">
        <w:r w:rsidR="007507B5" w:rsidRPr="007507B5">
          <w:rPr>
            <w:rStyle w:val="charCitHyperlinkAbbrev"/>
          </w:rPr>
          <w:t>Legislation Act</w:t>
        </w:r>
      </w:hyperlink>
      <w:r>
        <w:t>, s 170 and s 171 deal with the application of the privilege against selfincrimination and client legal privilege.</w:t>
      </w:r>
    </w:p>
    <w:p w:rsidR="00D76B3B" w:rsidRDefault="00AE5C17">
      <w:pPr>
        <w:pStyle w:val="Amain"/>
      </w:pPr>
      <w:r>
        <w:tab/>
        <w:t>(3)</w:t>
      </w:r>
      <w:r>
        <w:tab/>
        <w:t>An offence against this section is a strict liability offence.</w:t>
      </w:r>
    </w:p>
    <w:p w:rsidR="00D76B3B" w:rsidRDefault="00AE5C17">
      <w:pPr>
        <w:pStyle w:val="Amain"/>
      </w:pPr>
      <w:r>
        <w:tab/>
        <w:t>(4)</w:t>
      </w:r>
      <w:r>
        <w:tab/>
        <w:t>An inspector who enters premises under this section is not authorised to remain on the premises if—</w:t>
      </w:r>
    </w:p>
    <w:p w:rsidR="00D76B3B" w:rsidRDefault="00AE5C17">
      <w:pPr>
        <w:pStyle w:val="Apara"/>
      </w:pPr>
      <w:r>
        <w:tab/>
        <w:t>(a)</w:t>
      </w:r>
      <w:r>
        <w:tab/>
        <w:t>the occupier, or the person in charge, of the premises asks the inspector to produce the inspector’s identity card; and</w:t>
      </w:r>
    </w:p>
    <w:p w:rsidR="00D76B3B" w:rsidRDefault="00AE5C17">
      <w:pPr>
        <w:pStyle w:val="Apara"/>
      </w:pPr>
      <w:r>
        <w:tab/>
        <w:t>(b)</w:t>
      </w:r>
      <w:r>
        <w:tab/>
        <w:t>the inspector does not produce the identity card.</w:t>
      </w:r>
    </w:p>
    <w:p w:rsidR="00D76B3B" w:rsidRDefault="00AE5C17">
      <w:pPr>
        <w:pStyle w:val="AH5Sec"/>
      </w:pPr>
      <w:bookmarkStart w:id="20" w:name="_Toc21610729"/>
      <w:r w:rsidRPr="00285D8B">
        <w:rPr>
          <w:rStyle w:val="CharSectNo"/>
        </w:rPr>
        <w:t>10</w:t>
      </w:r>
      <w:r>
        <w:tab/>
        <w:t>Controller may require information from persons having storage capacity exceeding the prescribed capacity</w:t>
      </w:r>
      <w:bookmarkEnd w:id="20"/>
    </w:p>
    <w:p w:rsidR="00D76B3B" w:rsidRDefault="00AE5C17">
      <w:pPr>
        <w:pStyle w:val="Amain"/>
      </w:pPr>
      <w:r>
        <w:tab/>
        <w:t>(1)</w:t>
      </w:r>
      <w:r>
        <w:tab/>
        <w:t>The controller may, by notice in writing given to a person who is the occupier of premises on which there are storage facilities for fuel to a capacity exceeding the capacity specified in the notice, require that person to give to the controller, within the period specified in the notice, a notice in writing signed by the occupier and stating—</w:t>
      </w:r>
    </w:p>
    <w:p w:rsidR="00D76B3B" w:rsidRDefault="00AE5C17">
      <w:pPr>
        <w:pStyle w:val="Apara"/>
      </w:pPr>
      <w:r>
        <w:tab/>
        <w:t>(a)</w:t>
      </w:r>
      <w:r>
        <w:tab/>
        <w:t>the capacity of those storage facilities; and</w:t>
      </w:r>
    </w:p>
    <w:p w:rsidR="00D76B3B" w:rsidRDefault="00AE5C17">
      <w:pPr>
        <w:pStyle w:val="Apara"/>
      </w:pPr>
      <w:r>
        <w:tab/>
        <w:t>(b)</w:t>
      </w:r>
      <w:r>
        <w:tab/>
        <w:t>the kind or kinds of fuel held in those storage facilities when the notice was signed; and</w:t>
      </w:r>
    </w:p>
    <w:p w:rsidR="00D76B3B" w:rsidRDefault="00AE5C17">
      <w:pPr>
        <w:pStyle w:val="Apara"/>
      </w:pPr>
      <w:r>
        <w:tab/>
        <w:t>(c)</w:t>
      </w:r>
      <w:r>
        <w:tab/>
        <w:t>the quantity of each kind of fuel so held when the notice was signed; and</w:t>
      </w:r>
    </w:p>
    <w:p w:rsidR="00D76B3B" w:rsidRDefault="00AE5C17">
      <w:pPr>
        <w:pStyle w:val="Apara"/>
      </w:pPr>
      <w:r>
        <w:lastRenderedPageBreak/>
        <w:tab/>
        <w:t>(d)</w:t>
      </w:r>
      <w:r>
        <w:tab/>
        <w:t>the usual rate of use of each kind of fuel held in those storage facilities; and</w:t>
      </w:r>
    </w:p>
    <w:p w:rsidR="00D76B3B" w:rsidRDefault="00AE5C17">
      <w:pPr>
        <w:pStyle w:val="Apara"/>
      </w:pPr>
      <w:r>
        <w:tab/>
        <w:t xml:space="preserve">(e) </w:t>
      </w:r>
      <w:r>
        <w:tab/>
        <w:t>the persons or class of persons who are the usual users of each kind of fuel held in those storage facilities.</w:t>
      </w:r>
    </w:p>
    <w:p w:rsidR="00D76B3B" w:rsidRDefault="00AE5C17">
      <w:pPr>
        <w:pStyle w:val="aNote"/>
      </w:pPr>
      <w:r>
        <w:rPr>
          <w:rStyle w:val="charItals"/>
        </w:rPr>
        <w:t>Note</w:t>
      </w:r>
      <w:r>
        <w:rPr>
          <w:rStyle w:val="charItals"/>
        </w:rPr>
        <w:tab/>
      </w:r>
      <w:r>
        <w:t xml:space="preserve">For how a notice may be served, see the </w:t>
      </w:r>
      <w:hyperlink r:id="rId38" w:tooltip="A2001-14" w:history="1">
        <w:r w:rsidR="007507B5" w:rsidRPr="007507B5">
          <w:rPr>
            <w:rStyle w:val="charCitHyperlinkAbbrev"/>
          </w:rPr>
          <w:t>Legislation Act</w:t>
        </w:r>
      </w:hyperlink>
      <w:r>
        <w:t>, pt 19.5.</w:t>
      </w:r>
    </w:p>
    <w:p w:rsidR="00D76B3B" w:rsidRDefault="00AE5C17" w:rsidP="00AF14B1">
      <w:pPr>
        <w:pStyle w:val="Amain"/>
      </w:pPr>
      <w:r>
        <w:tab/>
        <w:t>(2)</w:t>
      </w:r>
      <w:r>
        <w:tab/>
        <w:t>A person commits an offence if the person does not comply with a requirement made of the person under subsection (1).</w:t>
      </w:r>
    </w:p>
    <w:p w:rsidR="00D76B3B" w:rsidRDefault="00AE5C17">
      <w:pPr>
        <w:pStyle w:val="Penalty"/>
        <w:keepNext/>
      </w:pPr>
      <w:r>
        <w:t>Maximum penalty:  50 penalty units.</w:t>
      </w:r>
    </w:p>
    <w:p w:rsidR="00D76B3B" w:rsidRDefault="00AE5C17" w:rsidP="00AF14B1">
      <w:pPr>
        <w:pStyle w:val="Amain"/>
      </w:pPr>
      <w:r>
        <w:tab/>
        <w:t>(3)</w:t>
      </w:r>
      <w:r>
        <w:tab/>
        <w:t>An offence against this section is a strict liability offence.</w:t>
      </w:r>
    </w:p>
    <w:p w:rsidR="00D76B3B" w:rsidRDefault="00AE5C17">
      <w:pPr>
        <w:pStyle w:val="Amain"/>
      </w:pPr>
      <w:r>
        <w:tab/>
        <w:t>(4)</w:t>
      </w:r>
      <w:r>
        <w:tab/>
        <w:t>The controller may, in a notice under subsection (1), specify a different capacity for storage facilities on residential and commercial premises.</w:t>
      </w:r>
    </w:p>
    <w:p w:rsidR="00D76B3B" w:rsidRDefault="00AE5C17">
      <w:pPr>
        <w:pStyle w:val="AH5Sec"/>
      </w:pPr>
      <w:bookmarkStart w:id="21" w:name="_Toc21610730"/>
      <w:r w:rsidRPr="00285D8B">
        <w:rPr>
          <w:rStyle w:val="CharSectNo"/>
        </w:rPr>
        <w:t>11</w:t>
      </w:r>
      <w:r>
        <w:tab/>
        <w:t>Declaration</w:t>
      </w:r>
      <w:bookmarkEnd w:id="21"/>
    </w:p>
    <w:p w:rsidR="00D76B3B" w:rsidRDefault="00AE5C17">
      <w:pPr>
        <w:pStyle w:val="Amain"/>
      </w:pPr>
      <w:r>
        <w:tab/>
        <w:t>(1)</w:t>
      </w:r>
      <w:r>
        <w:tab/>
        <w:t>Where there are reasonable grounds for believing—</w:t>
      </w:r>
    </w:p>
    <w:p w:rsidR="00D76B3B" w:rsidRDefault="00AE5C17">
      <w:pPr>
        <w:pStyle w:val="Apara"/>
      </w:pPr>
      <w:r>
        <w:tab/>
        <w:t>(a)</w:t>
      </w:r>
      <w:r>
        <w:tab/>
        <w:t>that the maintenance of essential services in the ACT is, or is about to be, affected by a reduction of the supply of a fuel to the ACT; or</w:t>
      </w:r>
    </w:p>
    <w:p w:rsidR="00D76B3B" w:rsidRDefault="00AE5C17">
      <w:pPr>
        <w:pStyle w:val="Apara"/>
      </w:pPr>
      <w:r>
        <w:tab/>
        <w:t>(b)</w:t>
      </w:r>
      <w:r>
        <w:tab/>
        <w:t>that undue hardship is being suffered, or is likely to be suffered, by residents of the ACT by reason of a reduction of the supply of a fuel to the ACT; or</w:t>
      </w:r>
    </w:p>
    <w:p w:rsidR="00D76B3B" w:rsidRDefault="00AE5C17">
      <w:pPr>
        <w:pStyle w:val="Apara"/>
      </w:pPr>
      <w:r>
        <w:tab/>
        <w:t>(c)</w:t>
      </w:r>
      <w:r>
        <w:tab/>
        <w:t>that undue hardship is being suffered, or is likely to be suffered, by residents of the ACT by reason of difficulties in the distribution of a fuel within the ACT;</w:t>
      </w:r>
    </w:p>
    <w:p w:rsidR="00D76B3B" w:rsidRDefault="00AE5C17">
      <w:pPr>
        <w:pStyle w:val="Amainreturn"/>
      </w:pPr>
      <w:r>
        <w:t>the Minister may, in writing, declare that an emergency exists in relation to that fuel.</w:t>
      </w:r>
    </w:p>
    <w:p w:rsidR="00D76B3B" w:rsidRDefault="00AE5C17">
      <w:pPr>
        <w:pStyle w:val="Amain"/>
        <w:keepNext/>
      </w:pPr>
      <w:r>
        <w:tab/>
        <w:t>(2)</w:t>
      </w:r>
      <w:r>
        <w:tab/>
        <w:t>A declaration is a notifiable instrument.</w:t>
      </w:r>
    </w:p>
    <w:p w:rsidR="00D76B3B" w:rsidRDefault="00AE5C17">
      <w:pPr>
        <w:pStyle w:val="aNote"/>
      </w:pPr>
      <w:r w:rsidRPr="007507B5">
        <w:rPr>
          <w:rStyle w:val="charItals"/>
        </w:rPr>
        <w:t>Note</w:t>
      </w:r>
      <w:r>
        <w:tab/>
        <w:t xml:space="preserve">A notifiable instrument must be notified under the </w:t>
      </w:r>
      <w:hyperlink r:id="rId39" w:tooltip="A2001-14" w:history="1">
        <w:r w:rsidR="007507B5" w:rsidRPr="007507B5">
          <w:rPr>
            <w:rStyle w:val="charCitHyperlinkItal"/>
          </w:rPr>
          <w:t>Legislation Act 2001</w:t>
        </w:r>
      </w:hyperlink>
      <w:r>
        <w:t>.</w:t>
      </w:r>
    </w:p>
    <w:p w:rsidR="00D76B3B" w:rsidRDefault="00AE5C17">
      <w:pPr>
        <w:pStyle w:val="Amain"/>
      </w:pPr>
      <w:r>
        <w:lastRenderedPageBreak/>
        <w:tab/>
        <w:t>(3)</w:t>
      </w:r>
      <w:r>
        <w:tab/>
        <w:t>Unless it is sooner repealed, a declaration expires 28 days after the day it is notified under the</w:t>
      </w:r>
      <w:r w:rsidRPr="007507B5">
        <w:rPr>
          <w:rStyle w:val="charItals"/>
        </w:rPr>
        <w:t xml:space="preserve"> </w:t>
      </w:r>
      <w:hyperlink r:id="rId40" w:tooltip="A2001-14" w:history="1">
        <w:r w:rsidR="007507B5" w:rsidRPr="007507B5">
          <w:rPr>
            <w:rStyle w:val="charCitHyperlinkItal"/>
          </w:rPr>
          <w:t>Legislation Act 2001</w:t>
        </w:r>
      </w:hyperlink>
      <w:r>
        <w:t>.</w:t>
      </w:r>
    </w:p>
    <w:p w:rsidR="00D76B3B" w:rsidRDefault="00AE5C17">
      <w:pPr>
        <w:pStyle w:val="AH5Sec"/>
      </w:pPr>
      <w:bookmarkStart w:id="22" w:name="_Toc21610731"/>
      <w:r w:rsidRPr="00285D8B">
        <w:rPr>
          <w:rStyle w:val="CharSectNo"/>
        </w:rPr>
        <w:t>12</w:t>
      </w:r>
      <w:r>
        <w:tab/>
        <w:t>Powers of emergency services commissioner during emergency</w:t>
      </w:r>
      <w:bookmarkEnd w:id="22"/>
    </w:p>
    <w:p w:rsidR="00D76B3B" w:rsidRDefault="00AE5C17">
      <w:pPr>
        <w:pStyle w:val="Amain"/>
      </w:pPr>
      <w:r>
        <w:tab/>
        <w:t>(1)</w:t>
      </w:r>
      <w:r>
        <w:tab/>
        <w:t>If a declaration under section 11 (1) is in force, the emergency services commissioner may, by written notice given to a person who is carrying on a prescribed business either completely or partly in the ACT, make any 1 or more of the following requirements:</w:t>
      </w:r>
    </w:p>
    <w:p w:rsidR="00D76B3B" w:rsidRDefault="00AE5C17">
      <w:pPr>
        <w:pStyle w:val="Apara"/>
      </w:pPr>
      <w:r>
        <w:tab/>
        <w:t>(a)</w:t>
      </w:r>
      <w:r>
        <w:tab/>
        <w:t>that the person must not sell a stated declared fuel unless the quantity of that fuel that would remain in storage at the premises, or each of the premises, where the person carries on the business in the ACT exceeds a stated quantity;</w:t>
      </w:r>
    </w:p>
    <w:p w:rsidR="00D76B3B" w:rsidRDefault="00AE5C17">
      <w:pPr>
        <w:pStyle w:val="Apara"/>
      </w:pPr>
      <w:r>
        <w:tab/>
        <w:t>(b)</w:t>
      </w:r>
      <w:r>
        <w:tab/>
        <w:t>that the person must not sell a stated declared fuel by retail to people other than people approved by the emergency services commissioner;</w:t>
      </w:r>
    </w:p>
    <w:p w:rsidR="00D76B3B" w:rsidRDefault="00AE5C17">
      <w:pPr>
        <w:pStyle w:val="Apara"/>
      </w:pPr>
      <w:r>
        <w:tab/>
        <w:t>(c)</w:t>
      </w:r>
      <w:r>
        <w:tab/>
        <w:t>that the person must not sell a stated declared fuel by retail to anyone, except on stated days and at stated times;</w:t>
      </w:r>
    </w:p>
    <w:p w:rsidR="00D76B3B" w:rsidRDefault="00AE5C17">
      <w:pPr>
        <w:pStyle w:val="Apara"/>
      </w:pPr>
      <w:r>
        <w:tab/>
        <w:t>(d)</w:t>
      </w:r>
      <w:r>
        <w:tab/>
        <w:t>that the person must not sell a stated declared fuel by retail to the owner or driver of a motor vehicle on a day unless—</w:t>
      </w:r>
    </w:p>
    <w:p w:rsidR="00D76B3B" w:rsidRDefault="00AE5C17">
      <w:pPr>
        <w:pStyle w:val="Asubpara"/>
      </w:pPr>
      <w:r>
        <w:tab/>
        <w:t>(i)</w:t>
      </w:r>
      <w:r>
        <w:tab/>
        <w:t>if the last number on the numberplates attached to the motor vehicle is an even number—the day is an even numbered day of the month; and</w:t>
      </w:r>
    </w:p>
    <w:p w:rsidR="00D76B3B" w:rsidRDefault="00AE5C17">
      <w:pPr>
        <w:pStyle w:val="Asubpara"/>
      </w:pPr>
      <w:r>
        <w:tab/>
        <w:t>(ii)</w:t>
      </w:r>
      <w:r>
        <w:tab/>
        <w:t>if the last number on the numberplates attached to the motor vehicle is an odd number—the day is an odd numbered day of the month;</w:t>
      </w:r>
    </w:p>
    <w:p w:rsidR="00D76B3B" w:rsidRDefault="00AE5C17">
      <w:pPr>
        <w:pStyle w:val="Apara"/>
      </w:pPr>
      <w:r>
        <w:tab/>
        <w:t>(e)</w:t>
      </w:r>
      <w:r>
        <w:tab/>
        <w:t xml:space="preserve">that the person (the </w:t>
      </w:r>
      <w:r w:rsidRPr="007507B5">
        <w:rPr>
          <w:rStyle w:val="charBoldItals"/>
        </w:rPr>
        <w:t>seller</w:t>
      </w:r>
      <w:r>
        <w:t>) must not refuse to sell a stated declared fuel by retail to anyone who does not operate an account with, or is not a regular customer of, the prescribed business carried on by the seller;</w:t>
      </w:r>
    </w:p>
    <w:p w:rsidR="00D76B3B" w:rsidRDefault="00AE5C17">
      <w:pPr>
        <w:pStyle w:val="Apara"/>
      </w:pPr>
      <w:r>
        <w:lastRenderedPageBreak/>
        <w:tab/>
        <w:t>(f)</w:t>
      </w:r>
      <w:r>
        <w:tab/>
        <w:t>that the person must not display or exhibit on or near the premises where the person carries on the prescribed business a notice or sign containing the words ‘account customers only’ or ‘regular customers only’, either alone or in combination with any other words, or any other words indicating or implying that the person will sell fuel only to people who operate an account with, or who are regular customers of, the business;</w:t>
      </w:r>
    </w:p>
    <w:p w:rsidR="00D76B3B" w:rsidRDefault="00AE5C17">
      <w:pPr>
        <w:pStyle w:val="Apara"/>
      </w:pPr>
      <w:r>
        <w:tab/>
        <w:t>(g)</w:t>
      </w:r>
      <w:r>
        <w:tab/>
        <w:t>that the person must not sell a stated declared fuel by wholesale except to the people, and at the times and in the quantities, approved by the emergency services commissioner;</w:t>
      </w:r>
    </w:p>
    <w:p w:rsidR="00D76B3B" w:rsidRDefault="00AE5C17">
      <w:pPr>
        <w:pStyle w:val="Apara"/>
      </w:pPr>
      <w:r>
        <w:tab/>
        <w:t>(h)</w:t>
      </w:r>
      <w:r>
        <w:tab/>
        <w:t>that the person must not sell, to anyone at one time, a quantity of a stated declared fuel exceeding a stated quantity;</w:t>
      </w:r>
    </w:p>
    <w:p w:rsidR="00D76B3B" w:rsidRDefault="00AE5C17">
      <w:pPr>
        <w:pStyle w:val="Apara"/>
      </w:pPr>
      <w:r>
        <w:tab/>
        <w:t>(i)</w:t>
      </w:r>
      <w:r>
        <w:tab/>
        <w:t>that the total quantity of a stated declared fuel sold by the person during a stated period must not exceed a stated quantity;</w:t>
      </w:r>
    </w:p>
    <w:p w:rsidR="00D76B3B" w:rsidRDefault="00AE5C17">
      <w:pPr>
        <w:pStyle w:val="Apara"/>
      </w:pPr>
      <w:r>
        <w:tab/>
        <w:t>(j)</w:t>
      </w:r>
      <w:r>
        <w:tab/>
        <w:t>that the person must not remove a stated declared fuel from the ACT unless the quantity of a stated declared fuel that would remain in storage at the premises, or each of the premises, where the person carries on the business in the ACT exceeds a stated quantity.</w:t>
      </w:r>
    </w:p>
    <w:p w:rsidR="00D76B3B" w:rsidRDefault="00AE5C17">
      <w:pPr>
        <w:pStyle w:val="Amain"/>
      </w:pPr>
      <w:r>
        <w:tab/>
        <w:t>(2)</w:t>
      </w:r>
      <w:r>
        <w:tab/>
        <w:t>A person commits an offence if the person fails to comply with a requirement made of the person under subsection (1).</w:t>
      </w:r>
    </w:p>
    <w:p w:rsidR="00D76B3B" w:rsidRDefault="00AE5C17">
      <w:pPr>
        <w:pStyle w:val="Penalty"/>
        <w:keepNext/>
      </w:pPr>
      <w:r>
        <w:t>Maximum penalty:  50 penalty units, imprisonment for 6 months or both.</w:t>
      </w:r>
    </w:p>
    <w:p w:rsidR="00D76B3B" w:rsidRDefault="00AE5C17">
      <w:pPr>
        <w:pStyle w:val="Amain"/>
      </w:pPr>
      <w:r>
        <w:tab/>
        <w:t>(3)</w:t>
      </w:r>
      <w:r>
        <w:tab/>
        <w:t>An offence against this section is a strict liability offence.</w:t>
      </w:r>
    </w:p>
    <w:p w:rsidR="00D76B3B" w:rsidRDefault="00AE5C17">
      <w:pPr>
        <w:pStyle w:val="AH5Sec"/>
      </w:pPr>
      <w:bookmarkStart w:id="23" w:name="_Toc21610732"/>
      <w:r w:rsidRPr="00285D8B">
        <w:rPr>
          <w:rStyle w:val="CharSectNo"/>
        </w:rPr>
        <w:t>12A</w:t>
      </w:r>
      <w:r>
        <w:tab/>
        <w:t>Controller to give information to emergency services commissioner</w:t>
      </w:r>
      <w:bookmarkEnd w:id="23"/>
    </w:p>
    <w:p w:rsidR="00D76B3B" w:rsidRDefault="00AE5C17">
      <w:pPr>
        <w:pStyle w:val="Amain"/>
      </w:pPr>
      <w:r>
        <w:tab/>
        <w:t>(1)</w:t>
      </w:r>
      <w:r>
        <w:tab/>
        <w:t>This section applies if a declaration under section 11 (1) is in force.</w:t>
      </w:r>
    </w:p>
    <w:p w:rsidR="00D76B3B" w:rsidRDefault="00AE5C17">
      <w:pPr>
        <w:pStyle w:val="Amain"/>
      </w:pPr>
      <w:r>
        <w:tab/>
        <w:t>(2)</w:t>
      </w:r>
      <w:r>
        <w:tab/>
        <w:t>The controller must give the emergency services commissioner any information required by the commissioner about the storage, supply or use of declared fuel.</w:t>
      </w:r>
    </w:p>
    <w:p w:rsidR="00D76B3B" w:rsidRDefault="00AE5C17">
      <w:pPr>
        <w:pStyle w:val="AH5Sec"/>
      </w:pPr>
      <w:bookmarkStart w:id="24" w:name="_Toc21610733"/>
      <w:r w:rsidRPr="00285D8B">
        <w:rPr>
          <w:rStyle w:val="CharSectNo"/>
        </w:rPr>
        <w:lastRenderedPageBreak/>
        <w:t>13</w:t>
      </w:r>
      <w:r>
        <w:tab/>
        <w:t>Expiration of requirements</w:t>
      </w:r>
      <w:bookmarkEnd w:id="24"/>
    </w:p>
    <w:p w:rsidR="00D76B3B" w:rsidRDefault="00AE5C17">
      <w:pPr>
        <w:pStyle w:val="Amain"/>
      </w:pPr>
      <w:r>
        <w:tab/>
        <w:t>(1)</w:t>
      </w:r>
      <w:r>
        <w:tab/>
        <w:t>Subject to subsection (2) and unless it is sooner revoked, a requirement made under section 12 (1) ceases to have effect when the declaration under section 11 (1) ceases to be in force.</w:t>
      </w:r>
    </w:p>
    <w:p w:rsidR="00D76B3B" w:rsidRDefault="00AE5C17">
      <w:pPr>
        <w:pStyle w:val="Amain"/>
        <w:keepNext/>
      </w:pPr>
      <w:r>
        <w:tab/>
        <w:t>(2)</w:t>
      </w:r>
      <w:r>
        <w:tab/>
        <w:t>Where—</w:t>
      </w:r>
    </w:p>
    <w:p w:rsidR="00D76B3B" w:rsidRDefault="00AE5C17">
      <w:pPr>
        <w:pStyle w:val="Apara"/>
      </w:pPr>
      <w:r>
        <w:tab/>
        <w:t>(a)</w:t>
      </w:r>
      <w:r>
        <w:tab/>
        <w:t>a declaration under section 11 (1) ceases to be in force; and</w:t>
      </w:r>
    </w:p>
    <w:p w:rsidR="00D76B3B" w:rsidRDefault="00AE5C17">
      <w:pPr>
        <w:pStyle w:val="Apara"/>
      </w:pPr>
      <w:r>
        <w:tab/>
        <w:t xml:space="preserve">(b) </w:t>
      </w:r>
      <w:r>
        <w:tab/>
        <w:t>a further declaration under that subsection is made immediately upon the expiration of the firstmentioned declaration in relation to the same fuel;</w:t>
      </w:r>
    </w:p>
    <w:p w:rsidR="00D76B3B" w:rsidRDefault="00AE5C17">
      <w:pPr>
        <w:pStyle w:val="Amainreturn"/>
      </w:pPr>
      <w:r>
        <w:t>a requirement made under section 12 (1) while the firstmentioned declaration was in force remains in force as if it had been made after the secondmentioned declaration was made.</w:t>
      </w:r>
    </w:p>
    <w:p w:rsidR="00D76B3B" w:rsidRDefault="00AE5C17">
      <w:pPr>
        <w:pStyle w:val="AH5Sec"/>
      </w:pPr>
      <w:bookmarkStart w:id="25" w:name="_Toc21610734"/>
      <w:r w:rsidRPr="00285D8B">
        <w:rPr>
          <w:rStyle w:val="CharSectNo"/>
        </w:rPr>
        <w:t>15</w:t>
      </w:r>
      <w:r>
        <w:tab/>
        <w:t>Inspector may inspect vehicle suspected of transporting fuel</w:t>
      </w:r>
      <w:bookmarkEnd w:id="25"/>
    </w:p>
    <w:p w:rsidR="00D76B3B" w:rsidRDefault="00AE5C17">
      <w:pPr>
        <w:pStyle w:val="Amain"/>
      </w:pPr>
      <w:r>
        <w:tab/>
        <w:t>(1)</w:t>
      </w:r>
      <w:r>
        <w:tab/>
        <w:t>Where there are reasonable grounds for believing that a vehicle is being used, or is so constructed as to be capable of being used, for the transport of fuel, an inspector may—</w:t>
      </w:r>
    </w:p>
    <w:p w:rsidR="00D76B3B" w:rsidRDefault="00AE5C17">
      <w:pPr>
        <w:pStyle w:val="Apara"/>
      </w:pPr>
      <w:r>
        <w:tab/>
        <w:t>(a)</w:t>
      </w:r>
      <w:r>
        <w:tab/>
        <w:t>inspect the vehicle and any receptacle or equipment on the vehicle; and</w:t>
      </w:r>
    </w:p>
    <w:p w:rsidR="00D76B3B" w:rsidRDefault="00AE5C17">
      <w:pPr>
        <w:pStyle w:val="Apara"/>
      </w:pPr>
      <w:r>
        <w:tab/>
        <w:t>(b)</w:t>
      </w:r>
      <w:r>
        <w:tab/>
        <w:t>require the driver of the vehicle to inform him or her of—</w:t>
      </w:r>
    </w:p>
    <w:p w:rsidR="00D76B3B" w:rsidRDefault="00AE5C17">
      <w:pPr>
        <w:pStyle w:val="Asubpara"/>
      </w:pPr>
      <w:r>
        <w:tab/>
        <w:t>(i)</w:t>
      </w:r>
      <w:r>
        <w:tab/>
        <w:t>the nature of any substance being transported on the vehicle; and</w:t>
      </w:r>
    </w:p>
    <w:p w:rsidR="00D76B3B" w:rsidRDefault="00AE5C17">
      <w:pPr>
        <w:pStyle w:val="Asubpara"/>
      </w:pPr>
      <w:r>
        <w:tab/>
        <w:t>(ii)</w:t>
      </w:r>
      <w:r>
        <w:tab/>
        <w:t>the place where the substance was loaded on the vehicle; and</w:t>
      </w:r>
    </w:p>
    <w:p w:rsidR="00D76B3B" w:rsidRDefault="00AE5C17">
      <w:pPr>
        <w:pStyle w:val="Asubpara"/>
      </w:pPr>
      <w:r>
        <w:tab/>
        <w:t>(iii)</w:t>
      </w:r>
      <w:r>
        <w:tab/>
        <w:t>the person to whom, and the place at which, the substance is to be delivered.</w:t>
      </w:r>
    </w:p>
    <w:p w:rsidR="00D76B3B" w:rsidRDefault="00AE5C17" w:rsidP="00511BAD">
      <w:pPr>
        <w:pStyle w:val="Amain"/>
        <w:keepNext/>
      </w:pPr>
      <w:r>
        <w:lastRenderedPageBreak/>
        <w:tab/>
        <w:t>(2)</w:t>
      </w:r>
      <w:r>
        <w:tab/>
        <w:t>For the purpose of inspecting a vehicle under subsection (1), an inspector may—</w:t>
      </w:r>
    </w:p>
    <w:p w:rsidR="00D76B3B" w:rsidRDefault="00AE5C17">
      <w:pPr>
        <w:pStyle w:val="Apara"/>
      </w:pPr>
      <w:r>
        <w:tab/>
        <w:t>(a)</w:t>
      </w:r>
      <w:r>
        <w:tab/>
        <w:t>require the driver of the vehicle to stop the vehicle; or</w:t>
      </w:r>
    </w:p>
    <w:p w:rsidR="00D76B3B" w:rsidRDefault="00AE5C17">
      <w:pPr>
        <w:pStyle w:val="Apara"/>
      </w:pPr>
      <w:r>
        <w:tab/>
        <w:t>(b)</w:t>
      </w:r>
      <w:r>
        <w:tab/>
        <w:t>require the driver of the vehicle to remove the vehicle to a place specified by the inspector; or</w:t>
      </w:r>
    </w:p>
    <w:p w:rsidR="00D76B3B" w:rsidRDefault="00AE5C17">
      <w:pPr>
        <w:pStyle w:val="Apara"/>
      </w:pPr>
      <w:r>
        <w:tab/>
        <w:t>(c)</w:t>
      </w:r>
      <w:r>
        <w:tab/>
        <w:t>require the driver of the vehicle to open any receptacle or equipment on the vehicle; or</w:t>
      </w:r>
    </w:p>
    <w:p w:rsidR="00D76B3B" w:rsidRDefault="00AE5C17">
      <w:pPr>
        <w:pStyle w:val="Apara"/>
      </w:pPr>
      <w:r>
        <w:tab/>
        <w:t>(d)</w:t>
      </w:r>
      <w:r>
        <w:tab/>
        <w:t>enter, at any reasonable hour of the day or night, any land or premises on which the vehicle is found.</w:t>
      </w:r>
    </w:p>
    <w:p w:rsidR="00D76B3B" w:rsidRDefault="00AE5C17">
      <w:pPr>
        <w:pStyle w:val="Amain"/>
        <w:keepNext/>
      </w:pPr>
      <w:r>
        <w:tab/>
        <w:t>(3)</w:t>
      </w:r>
      <w:r>
        <w:tab/>
        <w:t>The driver of a vehicle commits an offence if the driver fails to comply with a requirement made of the driver by an inspector under this section.</w:t>
      </w:r>
    </w:p>
    <w:p w:rsidR="00D76B3B" w:rsidRDefault="00AE5C17">
      <w:pPr>
        <w:pStyle w:val="Penalty"/>
      </w:pPr>
      <w:r>
        <w:t>Maximum penalty:  50 penalty units.</w:t>
      </w:r>
    </w:p>
    <w:p w:rsidR="00D76B3B" w:rsidRDefault="00AE5C17">
      <w:pPr>
        <w:pStyle w:val="Amain"/>
      </w:pPr>
      <w:r>
        <w:tab/>
        <w:t>(4)</w:t>
      </w:r>
      <w:r>
        <w:tab/>
        <w:t>An offence against this section is a strict liability offence.</w:t>
      </w:r>
    </w:p>
    <w:p w:rsidR="00D76B3B" w:rsidRDefault="00AE5C17">
      <w:pPr>
        <w:pStyle w:val="AH5Sec"/>
      </w:pPr>
      <w:bookmarkStart w:id="26" w:name="_Toc21610735"/>
      <w:r w:rsidRPr="00285D8B">
        <w:rPr>
          <w:rStyle w:val="CharSectNo"/>
        </w:rPr>
        <w:t>16</w:t>
      </w:r>
      <w:r>
        <w:tab/>
        <w:t>Control of disposal etc of certain fuel brought into ACT</w:t>
      </w:r>
      <w:bookmarkEnd w:id="26"/>
    </w:p>
    <w:p w:rsidR="00D76B3B" w:rsidRDefault="00AE5C17">
      <w:pPr>
        <w:pStyle w:val="Amain"/>
      </w:pPr>
      <w:r>
        <w:tab/>
        <w:t>(1)</w:t>
      </w:r>
      <w:r>
        <w:tab/>
        <w:t>A person commits an offence if—</w:t>
      </w:r>
    </w:p>
    <w:p w:rsidR="00D76B3B" w:rsidRDefault="00AE5C17">
      <w:pPr>
        <w:pStyle w:val="Apara"/>
      </w:pPr>
      <w:r>
        <w:tab/>
        <w:t>(a)</w:t>
      </w:r>
      <w:r>
        <w:tab/>
        <w:t>the person brings declared fuel into the ACT; and</w:t>
      </w:r>
    </w:p>
    <w:p w:rsidR="00D76B3B" w:rsidRDefault="00AE5C17">
      <w:pPr>
        <w:pStyle w:val="Apara"/>
      </w:pPr>
      <w:r>
        <w:tab/>
        <w:t>(b)</w:t>
      </w:r>
      <w:r>
        <w:tab/>
        <w:t>the person—</w:t>
      </w:r>
    </w:p>
    <w:p w:rsidR="00D76B3B" w:rsidRDefault="00AE5C17">
      <w:pPr>
        <w:pStyle w:val="Asubpara"/>
      </w:pPr>
      <w:r>
        <w:tab/>
        <w:t>(i)</w:t>
      </w:r>
      <w:r>
        <w:tab/>
        <w:t>disposes of the fuel in the ACT; or</w:t>
      </w:r>
    </w:p>
    <w:p w:rsidR="00D76B3B" w:rsidRDefault="00AE5C17">
      <w:pPr>
        <w:pStyle w:val="Asubpara"/>
      </w:pPr>
      <w:r>
        <w:tab/>
        <w:t>(ii)</w:t>
      </w:r>
      <w:r>
        <w:tab/>
        <w:t>removes the fuel from the ACT; and</w:t>
      </w:r>
    </w:p>
    <w:p w:rsidR="00D76B3B" w:rsidRDefault="00AE5C17">
      <w:pPr>
        <w:pStyle w:val="Apara"/>
        <w:keepNext/>
        <w:keepLines/>
      </w:pPr>
      <w:r>
        <w:tab/>
        <w:t>(c)</w:t>
      </w:r>
      <w:r>
        <w:tab/>
        <w:t>the disposal or removal of the fuel is not in accordance with the directions of the controller.</w:t>
      </w:r>
    </w:p>
    <w:p w:rsidR="00D76B3B" w:rsidRDefault="00AE5C17">
      <w:pPr>
        <w:pStyle w:val="Penalty"/>
      </w:pPr>
      <w:r>
        <w:t>Maximum penalty:  50 penalty units.</w:t>
      </w:r>
    </w:p>
    <w:p w:rsidR="00D76B3B" w:rsidRDefault="00AE5C17">
      <w:pPr>
        <w:pStyle w:val="Amain"/>
      </w:pPr>
      <w:r>
        <w:tab/>
        <w:t>(2)</w:t>
      </w:r>
      <w:r>
        <w:tab/>
        <w:t>This section does not apply in relation to the fuel if a requirement has been made of the person under section 12 in relation to the fuel.</w:t>
      </w:r>
    </w:p>
    <w:p w:rsidR="00D76B3B" w:rsidRDefault="00AE5C17">
      <w:pPr>
        <w:pStyle w:val="Amain"/>
      </w:pPr>
      <w:r>
        <w:tab/>
        <w:t>(3)</w:t>
      </w:r>
      <w:r>
        <w:tab/>
        <w:t>An offence against this section is a strict liability offence.</w:t>
      </w:r>
    </w:p>
    <w:p w:rsidR="00D76B3B" w:rsidRDefault="00AE5C17">
      <w:pPr>
        <w:pStyle w:val="AH5Sec"/>
      </w:pPr>
      <w:bookmarkStart w:id="27" w:name="_Toc21610736"/>
      <w:r w:rsidRPr="00285D8B">
        <w:rPr>
          <w:rStyle w:val="CharSectNo"/>
        </w:rPr>
        <w:lastRenderedPageBreak/>
        <w:t>17</w:t>
      </w:r>
      <w:r>
        <w:tab/>
        <w:t>Application</w:t>
      </w:r>
      <w:bookmarkEnd w:id="27"/>
    </w:p>
    <w:p w:rsidR="00D76B3B" w:rsidRDefault="00AE5C17">
      <w:pPr>
        <w:pStyle w:val="Amainreturn"/>
        <w:keepNext/>
      </w:pPr>
      <w:r>
        <w:t>A power conferred on an inspector by section 15—</w:t>
      </w:r>
    </w:p>
    <w:p w:rsidR="00D76B3B" w:rsidRDefault="00AE5C17">
      <w:pPr>
        <w:pStyle w:val="Apara"/>
      </w:pPr>
      <w:r>
        <w:tab/>
        <w:t>(a)</w:t>
      </w:r>
      <w:r>
        <w:tab/>
        <w:t>may only be exercised while a declaration under section 11 (1) is in force; and</w:t>
      </w:r>
    </w:p>
    <w:p w:rsidR="00D76B3B" w:rsidRDefault="00AE5C17">
      <w:pPr>
        <w:pStyle w:val="Apara"/>
      </w:pPr>
      <w:r>
        <w:tab/>
        <w:t>(b)</w:t>
      </w:r>
      <w:r>
        <w:tab/>
        <w:t>where a declaration is made in relation to the supply of a fuel specified in the declaration—may be exercised only in respect of the fuel so specified; and</w:t>
      </w:r>
    </w:p>
    <w:p w:rsidR="00D76B3B" w:rsidRDefault="00AE5C17">
      <w:pPr>
        <w:pStyle w:val="Apara"/>
      </w:pPr>
      <w:r>
        <w:tab/>
        <w:t>(c)</w:t>
      </w:r>
      <w:r>
        <w:tab/>
        <w:t>does not affect the exercise by the controller, the emergency services commissioner or an inspector of a function given under any other provision of this Act.</w:t>
      </w:r>
    </w:p>
    <w:p w:rsidR="00D76B3B" w:rsidRDefault="00AE5C17">
      <w:pPr>
        <w:pStyle w:val="AH5Sec"/>
      </w:pPr>
      <w:bookmarkStart w:id="28" w:name="_Toc21610737"/>
      <w:r w:rsidRPr="00285D8B">
        <w:rPr>
          <w:rStyle w:val="CharSectNo"/>
        </w:rPr>
        <w:t>20</w:t>
      </w:r>
      <w:r>
        <w:tab/>
        <w:t>Information not admissible in evidence</w:t>
      </w:r>
      <w:bookmarkEnd w:id="28"/>
    </w:p>
    <w:p w:rsidR="00D76B3B" w:rsidRDefault="00AE5C17">
      <w:pPr>
        <w:pStyle w:val="Amainreturn"/>
      </w:pPr>
      <w:r>
        <w:t xml:space="preserve">A statement in a notice given to the controller or any information given to the controller or to an inspector in compliance with a requirement made by the controller or an inspector under this Act is not admissible in evidence in a prosecution for an offence other than for an offence against this Act or against the </w:t>
      </w:r>
      <w:hyperlink r:id="rId41" w:tooltip="A2002-51" w:history="1">
        <w:r w:rsidR="007507B5" w:rsidRPr="007507B5">
          <w:rPr>
            <w:rStyle w:val="charCitHyperlinkAbbrev"/>
          </w:rPr>
          <w:t>Criminal Code</w:t>
        </w:r>
      </w:hyperlink>
      <w:r>
        <w:t>, part 3.4 (False or misleading statements, information and documents) or section 361 (Obstructing Territory public official).</w:t>
      </w:r>
    </w:p>
    <w:p w:rsidR="00D76B3B" w:rsidRDefault="00AE5C17">
      <w:pPr>
        <w:pStyle w:val="AH5Sec"/>
      </w:pPr>
      <w:bookmarkStart w:id="29" w:name="_Toc21610738"/>
      <w:r w:rsidRPr="00285D8B">
        <w:rPr>
          <w:rStyle w:val="CharSectNo"/>
        </w:rPr>
        <w:t>21</w:t>
      </w:r>
      <w:r>
        <w:tab/>
        <w:t>Regulation-making power</w:t>
      </w:r>
      <w:bookmarkEnd w:id="29"/>
    </w:p>
    <w:p w:rsidR="00D76B3B" w:rsidRDefault="00AE5C17">
      <w:pPr>
        <w:pStyle w:val="Amainreturn"/>
        <w:keepNext/>
      </w:pPr>
      <w:r>
        <w:t>The Executive may make regulations for this Act.</w:t>
      </w:r>
    </w:p>
    <w:p w:rsidR="00D76B3B" w:rsidRDefault="00AE5C17">
      <w:pPr>
        <w:pStyle w:val="aNote"/>
      </w:pPr>
      <w:r w:rsidRPr="007507B5">
        <w:rPr>
          <w:rStyle w:val="charItals"/>
        </w:rPr>
        <w:t>Note</w:t>
      </w:r>
      <w:r>
        <w:tab/>
        <w:t xml:space="preserve">Regulations must be notified, and presented to the Legislative Assembly, under the </w:t>
      </w:r>
      <w:hyperlink r:id="rId42" w:tooltip="A2001-14" w:history="1">
        <w:r w:rsidR="007507B5" w:rsidRPr="007507B5">
          <w:rPr>
            <w:rStyle w:val="charCitHyperlinkItal"/>
          </w:rPr>
          <w:t>Legislation Act 2001</w:t>
        </w:r>
      </w:hyperlink>
      <w:r>
        <w:t>.</w:t>
      </w:r>
    </w:p>
    <w:p w:rsidR="00B95F55" w:rsidRDefault="00B95F55">
      <w:pPr>
        <w:pStyle w:val="02Text"/>
        <w:sectPr w:rsidR="00B95F55">
          <w:headerReference w:type="even" r:id="rId43"/>
          <w:headerReference w:type="default" r:id="rId44"/>
          <w:footerReference w:type="even" r:id="rId45"/>
          <w:footerReference w:type="default" r:id="rId46"/>
          <w:footerReference w:type="first" r:id="rId47"/>
          <w:pgSz w:w="11907" w:h="16839" w:code="9"/>
          <w:pgMar w:top="3880" w:right="1900" w:bottom="3100" w:left="2300" w:header="2280" w:footer="1760" w:gutter="0"/>
          <w:pgNumType w:start="1"/>
          <w:cols w:space="720"/>
          <w:titlePg/>
          <w:docGrid w:linePitch="254"/>
        </w:sectPr>
      </w:pPr>
    </w:p>
    <w:p w:rsidR="00D76B3B" w:rsidRDefault="00AE5C17">
      <w:pPr>
        <w:pStyle w:val="PageBreak"/>
      </w:pPr>
      <w:r>
        <w:br w:type="page"/>
      </w:r>
    </w:p>
    <w:p w:rsidR="00D76B3B" w:rsidRDefault="00AE5C17">
      <w:pPr>
        <w:pStyle w:val="Dict-Heading"/>
      </w:pPr>
      <w:bookmarkStart w:id="30" w:name="_Toc21610739"/>
      <w:r>
        <w:lastRenderedPageBreak/>
        <w:t>Dictionary</w:t>
      </w:r>
      <w:bookmarkEnd w:id="30"/>
    </w:p>
    <w:p w:rsidR="00D76B3B" w:rsidRDefault="00AE5C17">
      <w:pPr>
        <w:pStyle w:val="ref"/>
        <w:keepNext/>
        <w:rPr>
          <w:color w:val="000000"/>
        </w:rPr>
      </w:pPr>
      <w:r>
        <w:rPr>
          <w:color w:val="000000"/>
        </w:rPr>
        <w:t>(see s 2)</w:t>
      </w:r>
    </w:p>
    <w:p w:rsidR="00D76B3B" w:rsidRDefault="00AE5C17">
      <w:pPr>
        <w:pStyle w:val="aNote"/>
        <w:rPr>
          <w:color w:val="000000"/>
        </w:rPr>
      </w:pPr>
      <w:r w:rsidRPr="007507B5">
        <w:rPr>
          <w:rStyle w:val="charItals"/>
        </w:rPr>
        <w:t>Note 1</w:t>
      </w:r>
      <w:r w:rsidRPr="007507B5">
        <w:rPr>
          <w:rStyle w:val="charItals"/>
        </w:rPr>
        <w:tab/>
      </w:r>
      <w:r>
        <w:rPr>
          <w:color w:val="000000"/>
        </w:rPr>
        <w:t xml:space="preserve">The </w:t>
      </w:r>
      <w:hyperlink r:id="rId48" w:tooltip="A2001-14" w:history="1">
        <w:r w:rsidR="007507B5" w:rsidRPr="007507B5">
          <w:rPr>
            <w:rStyle w:val="charCitHyperlinkAbbrev"/>
          </w:rPr>
          <w:t>Legislation Act</w:t>
        </w:r>
      </w:hyperlink>
      <w:r>
        <w:rPr>
          <w:color w:val="000000"/>
        </w:rPr>
        <w:t xml:space="preserve"> contains definitions and other provisions relevant to this Act.</w:t>
      </w:r>
    </w:p>
    <w:p w:rsidR="00D76B3B" w:rsidRDefault="00AE5C17">
      <w:pPr>
        <w:pStyle w:val="aNote"/>
        <w:keepNext/>
        <w:rPr>
          <w:color w:val="000000"/>
        </w:rPr>
      </w:pPr>
      <w:r w:rsidRPr="007507B5">
        <w:rPr>
          <w:rStyle w:val="charItals"/>
        </w:rPr>
        <w:t>Note 2</w:t>
      </w:r>
      <w:r w:rsidRPr="007507B5">
        <w:rPr>
          <w:rStyle w:val="charItals"/>
        </w:rPr>
        <w:tab/>
      </w:r>
      <w:r>
        <w:rPr>
          <w:color w:val="000000"/>
        </w:rPr>
        <w:t xml:space="preserve">For example, the </w:t>
      </w:r>
      <w:hyperlink r:id="rId49" w:tooltip="A2001-14" w:history="1">
        <w:r w:rsidR="007507B5" w:rsidRPr="007507B5">
          <w:rPr>
            <w:rStyle w:val="charCitHyperlinkAbbrev"/>
          </w:rPr>
          <w:t>Legislation Act</w:t>
        </w:r>
      </w:hyperlink>
      <w:r>
        <w:rPr>
          <w:color w:val="000000"/>
        </w:rPr>
        <w:t>, dict, pt 1, defines the following terms:</w:t>
      </w:r>
    </w:p>
    <w:p w:rsidR="00B905A5" w:rsidRPr="00D57A5C" w:rsidRDefault="00B905A5" w:rsidP="00B905A5">
      <w:pPr>
        <w:pStyle w:val="aNoteBulletss"/>
        <w:tabs>
          <w:tab w:val="num" w:pos="2300"/>
        </w:tabs>
      </w:pPr>
      <w:r>
        <w:rPr>
          <w:rFonts w:ascii="Symbol" w:hAnsi="Symbol"/>
          <w:color w:val="000000"/>
        </w:rPr>
        <w:t></w:t>
      </w:r>
      <w:r>
        <w:rPr>
          <w:rFonts w:ascii="Symbol" w:hAnsi="Symbol"/>
          <w:color w:val="000000"/>
        </w:rPr>
        <w:tab/>
      </w:r>
      <w:r>
        <w:t>director</w:t>
      </w:r>
      <w:r>
        <w:noBreakHyphen/>
        <w:t>general</w:t>
      </w:r>
      <w:r w:rsidRPr="00D57A5C">
        <w:t xml:space="preserve"> (see s 163)</w:t>
      </w:r>
    </w:p>
    <w:p w:rsidR="00D76B3B" w:rsidRDefault="00AE5C17">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emergency services commissioner</w:t>
      </w:r>
    </w:p>
    <w:p w:rsidR="00D76B3B" w:rsidRDefault="00AE5C17">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exercise</w:t>
      </w:r>
    </w:p>
    <w:p w:rsidR="00D76B3B" w:rsidRDefault="00AE5C17">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public servant.</w:t>
      </w:r>
    </w:p>
    <w:p w:rsidR="00D76B3B" w:rsidRDefault="00AE5C17">
      <w:pPr>
        <w:pStyle w:val="aDef"/>
        <w:rPr>
          <w:color w:val="000000"/>
        </w:rPr>
      </w:pPr>
      <w:r w:rsidRPr="007507B5">
        <w:rPr>
          <w:rStyle w:val="charBoldItals"/>
        </w:rPr>
        <w:t>controller</w:t>
      </w:r>
      <w:r>
        <w:rPr>
          <w:color w:val="000000"/>
        </w:rPr>
        <w:t xml:space="preserve"> means the Controller of Fuels under section 3.</w:t>
      </w:r>
    </w:p>
    <w:p w:rsidR="00D76B3B" w:rsidRDefault="00AE5C17">
      <w:pPr>
        <w:pStyle w:val="aDef"/>
        <w:rPr>
          <w:color w:val="000000"/>
        </w:rPr>
      </w:pPr>
      <w:r w:rsidRPr="007507B5">
        <w:rPr>
          <w:rStyle w:val="charBoldItals"/>
        </w:rPr>
        <w:t>declared fuel</w:t>
      </w:r>
      <w:r>
        <w:rPr>
          <w:color w:val="000000"/>
        </w:rPr>
        <w:t xml:space="preserve"> means a fuel in relation to which a declaration under section 11 is in force.</w:t>
      </w:r>
    </w:p>
    <w:p w:rsidR="00D76B3B" w:rsidRDefault="00AE5C17">
      <w:pPr>
        <w:pStyle w:val="aDef"/>
        <w:rPr>
          <w:color w:val="000000"/>
        </w:rPr>
      </w:pPr>
      <w:r w:rsidRPr="007507B5">
        <w:rPr>
          <w:rStyle w:val="charBoldItals"/>
        </w:rPr>
        <w:t>fuel</w:t>
      </w:r>
      <w:r>
        <w:rPr>
          <w:color w:val="000000"/>
        </w:rPr>
        <w:t xml:space="preserve"> means petroleum, a petroleum product or a petrochemical.</w:t>
      </w:r>
    </w:p>
    <w:p w:rsidR="00D76B3B" w:rsidRDefault="00AE5C17">
      <w:pPr>
        <w:pStyle w:val="aDef"/>
        <w:rPr>
          <w:color w:val="000000"/>
        </w:rPr>
      </w:pPr>
      <w:r w:rsidRPr="007507B5">
        <w:rPr>
          <w:rStyle w:val="charBoldItals"/>
        </w:rPr>
        <w:t>inspector</w:t>
      </w:r>
      <w:r>
        <w:rPr>
          <w:color w:val="000000"/>
        </w:rPr>
        <w:t xml:space="preserve"> means an inspector under section 5.</w:t>
      </w:r>
    </w:p>
    <w:p w:rsidR="00D76B3B" w:rsidRDefault="00AE5C17">
      <w:pPr>
        <w:pStyle w:val="aDef"/>
      </w:pPr>
      <w:r w:rsidRPr="007507B5">
        <w:rPr>
          <w:rStyle w:val="charBoldItals"/>
        </w:rPr>
        <w:t>petrochemical</w:t>
      </w:r>
      <w:r>
        <w:t xml:space="preserve"> means a substance, whether in a gaseous, liquid or solid state, but not being a petroleum product, manufactured from any of, or from a mixture of any of, the following substances, that is to say, a petroleum product, petroleum or a petroliferous mineral.</w:t>
      </w:r>
    </w:p>
    <w:p w:rsidR="00D76B3B" w:rsidRDefault="00AE5C17">
      <w:pPr>
        <w:pStyle w:val="aDef"/>
        <w:keepNext/>
        <w:rPr>
          <w:color w:val="000000"/>
        </w:rPr>
      </w:pPr>
      <w:r w:rsidRPr="007507B5">
        <w:rPr>
          <w:rStyle w:val="charBoldItals"/>
        </w:rPr>
        <w:t>petroleum</w:t>
      </w:r>
      <w:r>
        <w:rPr>
          <w:color w:val="000000"/>
        </w:rPr>
        <w:t xml:space="preserve"> means—</w:t>
      </w:r>
    </w:p>
    <w:p w:rsidR="00D76B3B" w:rsidRDefault="00AE5C17">
      <w:pPr>
        <w:pStyle w:val="aDefpara"/>
      </w:pPr>
      <w:r>
        <w:tab/>
        <w:t>(a)</w:t>
      </w:r>
      <w:r>
        <w:tab/>
        <w:t>any naturally occurring hydrocarbon, whether in a gaseous, liquid or solid state; or</w:t>
      </w:r>
    </w:p>
    <w:p w:rsidR="00D76B3B" w:rsidRDefault="00AE5C17">
      <w:pPr>
        <w:pStyle w:val="aDefpara"/>
      </w:pPr>
      <w:r>
        <w:tab/>
        <w:t>(b)</w:t>
      </w:r>
      <w:r>
        <w:tab/>
        <w:t xml:space="preserve">any naturally occurring mixture of hydrocarbons, whether in a gaseous, liquid or solid state; or </w:t>
      </w:r>
    </w:p>
    <w:p w:rsidR="00D76B3B" w:rsidRDefault="00AE5C17">
      <w:pPr>
        <w:pStyle w:val="aDefpara"/>
      </w:pPr>
      <w:r>
        <w:tab/>
        <w:t>(c)</w:t>
      </w:r>
      <w:r>
        <w:tab/>
        <w:t>any naturally occurring mixture of a hydrocarbon or hydrocarbons, whether in a gaseous, liquid or solid state, and 1 or more of the following, that is to say, hydrogen sulphide, nitrogen, helium and carbon dioxide.</w:t>
      </w:r>
    </w:p>
    <w:p w:rsidR="00D76B3B" w:rsidRDefault="00AE5C17">
      <w:pPr>
        <w:pStyle w:val="aDef"/>
        <w:keepNext/>
        <w:rPr>
          <w:color w:val="000000"/>
        </w:rPr>
      </w:pPr>
      <w:r w:rsidRPr="007507B5">
        <w:rPr>
          <w:rStyle w:val="charBoldItals"/>
        </w:rPr>
        <w:lastRenderedPageBreak/>
        <w:t>petroleum product</w:t>
      </w:r>
      <w:r>
        <w:rPr>
          <w:color w:val="000000"/>
        </w:rPr>
        <w:t xml:space="preserve"> means—</w:t>
      </w:r>
    </w:p>
    <w:p w:rsidR="00D76B3B" w:rsidRDefault="00AE5C17">
      <w:pPr>
        <w:pStyle w:val="aDefpara"/>
      </w:pPr>
      <w:r>
        <w:tab/>
        <w:t>(a)</w:t>
      </w:r>
      <w:r>
        <w:tab/>
        <w:t>any hydrocarbon or mixture of hydrocarbons produced by subjecting petroleum to a process of refining or produced from petroliferous minerals; or</w:t>
      </w:r>
    </w:p>
    <w:p w:rsidR="00D76B3B" w:rsidRDefault="00AE5C17">
      <w:pPr>
        <w:pStyle w:val="aDefpara"/>
      </w:pPr>
      <w:r>
        <w:tab/>
        <w:t>(b)</w:t>
      </w:r>
      <w:r>
        <w:tab/>
        <w:t>any mixture of a hydrocarbon or hydrocarbons so produced with another substance or other substances.</w:t>
      </w:r>
    </w:p>
    <w:p w:rsidR="00D76B3B" w:rsidRDefault="00AE5C17">
      <w:pPr>
        <w:pStyle w:val="aDef"/>
        <w:rPr>
          <w:color w:val="000000"/>
        </w:rPr>
      </w:pPr>
      <w:r w:rsidRPr="007507B5">
        <w:rPr>
          <w:rStyle w:val="charBoldItals"/>
        </w:rPr>
        <w:t>prescribed business</w:t>
      </w:r>
      <w:r>
        <w:rPr>
          <w:color w:val="000000"/>
        </w:rPr>
        <w:t xml:space="preserve"> means a business of selling fuels, whether by wholesale or retail.</w:t>
      </w:r>
    </w:p>
    <w:p w:rsidR="00B95F55" w:rsidRDefault="00B95F55">
      <w:pPr>
        <w:pStyle w:val="04Dictionary"/>
        <w:sectPr w:rsidR="00B95F55">
          <w:headerReference w:type="even" r:id="rId50"/>
          <w:headerReference w:type="default" r:id="rId51"/>
          <w:footerReference w:type="even" r:id="rId52"/>
          <w:footerReference w:type="default" r:id="rId53"/>
          <w:type w:val="continuous"/>
          <w:pgSz w:w="11907" w:h="16839" w:code="9"/>
          <w:pgMar w:top="3000" w:right="1900" w:bottom="2500" w:left="2300" w:header="2480" w:footer="2100" w:gutter="0"/>
          <w:cols w:space="720"/>
          <w:docGrid w:linePitch="254"/>
        </w:sectPr>
      </w:pPr>
    </w:p>
    <w:p w:rsidR="00AF14B1" w:rsidRDefault="00AF14B1">
      <w:pPr>
        <w:pStyle w:val="Endnote1"/>
      </w:pPr>
      <w:bookmarkStart w:id="31" w:name="_Toc21610740"/>
      <w:r>
        <w:lastRenderedPageBreak/>
        <w:t>Endnotes</w:t>
      </w:r>
      <w:bookmarkEnd w:id="31"/>
    </w:p>
    <w:p w:rsidR="00AF14B1" w:rsidRPr="00285D8B" w:rsidRDefault="00AF14B1">
      <w:pPr>
        <w:pStyle w:val="Endnote2"/>
      </w:pPr>
      <w:bookmarkStart w:id="32" w:name="_Toc21610741"/>
      <w:r w:rsidRPr="00285D8B">
        <w:rPr>
          <w:rStyle w:val="charTableNo"/>
        </w:rPr>
        <w:t>1</w:t>
      </w:r>
      <w:r>
        <w:tab/>
      </w:r>
      <w:r w:rsidRPr="00285D8B">
        <w:rPr>
          <w:rStyle w:val="charTableText"/>
        </w:rPr>
        <w:t>About the endnotes</w:t>
      </w:r>
      <w:bookmarkEnd w:id="32"/>
    </w:p>
    <w:p w:rsidR="00AF14B1" w:rsidRDefault="00AF14B1">
      <w:pPr>
        <w:pStyle w:val="EndNoteTextPub"/>
      </w:pPr>
      <w:r>
        <w:t>Amending and modifying laws are annotated in the legislation history and the amendment history.  Current modifications are not included in the republished law but are set out in the endnotes.</w:t>
      </w:r>
    </w:p>
    <w:p w:rsidR="00AF14B1" w:rsidRDefault="00AF14B1">
      <w:pPr>
        <w:pStyle w:val="EndNoteTextPub"/>
      </w:pPr>
      <w:r>
        <w:t xml:space="preserve">Not all editorial amendments made under the </w:t>
      </w:r>
      <w:hyperlink r:id="rId54" w:tooltip="A2001-14" w:history="1">
        <w:r w:rsidR="007507B5" w:rsidRPr="007507B5">
          <w:rPr>
            <w:rStyle w:val="charCitHyperlinkItal"/>
          </w:rPr>
          <w:t>Legislation Act 2001</w:t>
        </w:r>
      </w:hyperlink>
      <w:r>
        <w:t>, part 11.3 are annotated in the amendment history.  Full details of any amendments can be obtained from the Parliamentary Counsel’s Office.</w:t>
      </w:r>
    </w:p>
    <w:p w:rsidR="00AF14B1" w:rsidRDefault="00AF14B1">
      <w:pPr>
        <w:pStyle w:val="EndNoteTextPub"/>
      </w:pPr>
      <w:r>
        <w:t>Uncommenced amending laws and expiries are listed in the legislation history and the amendment history.  These details are underlined.  Uncommenced provisions and amendments are not included in the republished law but are set out in the last endnote.</w:t>
      </w:r>
    </w:p>
    <w:p w:rsidR="00AF14B1" w:rsidRDefault="00AF14B1">
      <w:pPr>
        <w:pStyle w:val="EndNoteTextPub"/>
      </w:pPr>
      <w:r>
        <w:t xml:space="preserve">If all the provisions of the law have been renumbered, a table of renumbered provisions gives details of previous and current numbering.  </w:t>
      </w:r>
    </w:p>
    <w:p w:rsidR="00AF14B1" w:rsidRDefault="00AF14B1">
      <w:pPr>
        <w:pStyle w:val="EndNoteTextPub"/>
      </w:pPr>
      <w:r>
        <w:t>The endnotes also include a table of earlier republications.</w:t>
      </w:r>
    </w:p>
    <w:p w:rsidR="00AF14B1" w:rsidRPr="00285D8B" w:rsidRDefault="00AF14B1">
      <w:pPr>
        <w:pStyle w:val="Endnote2"/>
      </w:pPr>
      <w:bookmarkStart w:id="33" w:name="_Toc21610742"/>
      <w:r w:rsidRPr="00285D8B">
        <w:rPr>
          <w:rStyle w:val="charTableNo"/>
        </w:rPr>
        <w:t>2</w:t>
      </w:r>
      <w:r>
        <w:tab/>
      </w:r>
      <w:r w:rsidRPr="00285D8B">
        <w:rPr>
          <w:rStyle w:val="charTableText"/>
        </w:rPr>
        <w:t>Abbreviation key</w:t>
      </w:r>
      <w:bookmarkEnd w:id="33"/>
    </w:p>
    <w:p w:rsidR="00AF14B1" w:rsidRDefault="00AF14B1">
      <w:pPr>
        <w:rPr>
          <w:sz w:val="4"/>
        </w:rPr>
      </w:pPr>
    </w:p>
    <w:tbl>
      <w:tblPr>
        <w:tblW w:w="7372" w:type="dxa"/>
        <w:tblInd w:w="1100" w:type="dxa"/>
        <w:tblLayout w:type="fixed"/>
        <w:tblLook w:val="0000" w:firstRow="0" w:lastRow="0" w:firstColumn="0" w:lastColumn="0" w:noHBand="0" w:noVBand="0"/>
      </w:tblPr>
      <w:tblGrid>
        <w:gridCol w:w="3720"/>
        <w:gridCol w:w="3652"/>
      </w:tblGrid>
      <w:tr w:rsidR="00AF14B1" w:rsidTr="00AF14B1">
        <w:tc>
          <w:tcPr>
            <w:tcW w:w="3720" w:type="dxa"/>
          </w:tcPr>
          <w:p w:rsidR="00AF14B1" w:rsidRDefault="00AF14B1">
            <w:pPr>
              <w:pStyle w:val="EndnotesAbbrev"/>
            </w:pPr>
            <w:r>
              <w:t>A = Act</w:t>
            </w:r>
          </w:p>
        </w:tc>
        <w:tc>
          <w:tcPr>
            <w:tcW w:w="3652" w:type="dxa"/>
          </w:tcPr>
          <w:p w:rsidR="00AF14B1" w:rsidRDefault="00AF14B1" w:rsidP="00AF14B1">
            <w:pPr>
              <w:pStyle w:val="EndnotesAbbrev"/>
            </w:pPr>
            <w:r>
              <w:t>NI = Notifiable instrument</w:t>
            </w:r>
          </w:p>
        </w:tc>
      </w:tr>
      <w:tr w:rsidR="00AF14B1" w:rsidTr="00AF14B1">
        <w:tc>
          <w:tcPr>
            <w:tcW w:w="3720" w:type="dxa"/>
          </w:tcPr>
          <w:p w:rsidR="00AF14B1" w:rsidRDefault="00AF14B1" w:rsidP="00AF14B1">
            <w:pPr>
              <w:pStyle w:val="EndnotesAbbrev"/>
            </w:pPr>
            <w:r>
              <w:t>AF = Approved form</w:t>
            </w:r>
          </w:p>
        </w:tc>
        <w:tc>
          <w:tcPr>
            <w:tcW w:w="3652" w:type="dxa"/>
          </w:tcPr>
          <w:p w:rsidR="00AF14B1" w:rsidRDefault="00AF14B1" w:rsidP="00AF14B1">
            <w:pPr>
              <w:pStyle w:val="EndnotesAbbrev"/>
            </w:pPr>
            <w:r>
              <w:t>o = order</w:t>
            </w:r>
          </w:p>
        </w:tc>
      </w:tr>
      <w:tr w:rsidR="00AF14B1" w:rsidTr="00AF14B1">
        <w:tc>
          <w:tcPr>
            <w:tcW w:w="3720" w:type="dxa"/>
          </w:tcPr>
          <w:p w:rsidR="00AF14B1" w:rsidRDefault="00AF14B1">
            <w:pPr>
              <w:pStyle w:val="EndnotesAbbrev"/>
            </w:pPr>
            <w:r>
              <w:t>am = amended</w:t>
            </w:r>
          </w:p>
        </w:tc>
        <w:tc>
          <w:tcPr>
            <w:tcW w:w="3652" w:type="dxa"/>
          </w:tcPr>
          <w:p w:rsidR="00AF14B1" w:rsidRDefault="00AF14B1" w:rsidP="00AF14B1">
            <w:pPr>
              <w:pStyle w:val="EndnotesAbbrev"/>
            </w:pPr>
            <w:r>
              <w:t>om = omitted/repealed</w:t>
            </w:r>
          </w:p>
        </w:tc>
      </w:tr>
      <w:tr w:rsidR="00AF14B1" w:rsidTr="00AF14B1">
        <w:tc>
          <w:tcPr>
            <w:tcW w:w="3720" w:type="dxa"/>
          </w:tcPr>
          <w:p w:rsidR="00AF14B1" w:rsidRDefault="00AF14B1">
            <w:pPr>
              <w:pStyle w:val="EndnotesAbbrev"/>
            </w:pPr>
            <w:r>
              <w:t>amdt = amendment</w:t>
            </w:r>
          </w:p>
        </w:tc>
        <w:tc>
          <w:tcPr>
            <w:tcW w:w="3652" w:type="dxa"/>
          </w:tcPr>
          <w:p w:rsidR="00AF14B1" w:rsidRDefault="00AF14B1" w:rsidP="00AF14B1">
            <w:pPr>
              <w:pStyle w:val="EndnotesAbbrev"/>
            </w:pPr>
            <w:r>
              <w:t>ord = ordinance</w:t>
            </w:r>
          </w:p>
        </w:tc>
      </w:tr>
      <w:tr w:rsidR="00AF14B1" w:rsidTr="00AF14B1">
        <w:tc>
          <w:tcPr>
            <w:tcW w:w="3720" w:type="dxa"/>
          </w:tcPr>
          <w:p w:rsidR="00AF14B1" w:rsidRDefault="00AF14B1">
            <w:pPr>
              <w:pStyle w:val="EndnotesAbbrev"/>
            </w:pPr>
            <w:r>
              <w:t>AR = Assembly resolution</w:t>
            </w:r>
          </w:p>
        </w:tc>
        <w:tc>
          <w:tcPr>
            <w:tcW w:w="3652" w:type="dxa"/>
          </w:tcPr>
          <w:p w:rsidR="00AF14B1" w:rsidRDefault="00AF14B1" w:rsidP="00AF14B1">
            <w:pPr>
              <w:pStyle w:val="EndnotesAbbrev"/>
            </w:pPr>
            <w:r>
              <w:t>orig = original</w:t>
            </w:r>
          </w:p>
        </w:tc>
      </w:tr>
      <w:tr w:rsidR="00AF14B1" w:rsidTr="00AF14B1">
        <w:tc>
          <w:tcPr>
            <w:tcW w:w="3720" w:type="dxa"/>
          </w:tcPr>
          <w:p w:rsidR="00AF14B1" w:rsidRDefault="00AF14B1">
            <w:pPr>
              <w:pStyle w:val="EndnotesAbbrev"/>
            </w:pPr>
            <w:r>
              <w:t>ch = chapter</w:t>
            </w:r>
          </w:p>
        </w:tc>
        <w:tc>
          <w:tcPr>
            <w:tcW w:w="3652" w:type="dxa"/>
          </w:tcPr>
          <w:p w:rsidR="00AF14B1" w:rsidRDefault="00AF14B1" w:rsidP="00AF14B1">
            <w:pPr>
              <w:pStyle w:val="EndnotesAbbrev"/>
            </w:pPr>
            <w:r>
              <w:t>par = paragraph/subparagraph</w:t>
            </w:r>
          </w:p>
        </w:tc>
      </w:tr>
      <w:tr w:rsidR="00AF14B1" w:rsidTr="00AF14B1">
        <w:tc>
          <w:tcPr>
            <w:tcW w:w="3720" w:type="dxa"/>
          </w:tcPr>
          <w:p w:rsidR="00AF14B1" w:rsidRDefault="00AF14B1">
            <w:pPr>
              <w:pStyle w:val="EndnotesAbbrev"/>
            </w:pPr>
            <w:r>
              <w:t>CN = Commencement notice</w:t>
            </w:r>
          </w:p>
        </w:tc>
        <w:tc>
          <w:tcPr>
            <w:tcW w:w="3652" w:type="dxa"/>
          </w:tcPr>
          <w:p w:rsidR="00AF14B1" w:rsidRDefault="00AF14B1" w:rsidP="00AF14B1">
            <w:pPr>
              <w:pStyle w:val="EndnotesAbbrev"/>
            </w:pPr>
            <w:r>
              <w:t>pres = present</w:t>
            </w:r>
          </w:p>
        </w:tc>
      </w:tr>
      <w:tr w:rsidR="00AF14B1" w:rsidTr="00AF14B1">
        <w:tc>
          <w:tcPr>
            <w:tcW w:w="3720" w:type="dxa"/>
          </w:tcPr>
          <w:p w:rsidR="00AF14B1" w:rsidRDefault="00AF14B1">
            <w:pPr>
              <w:pStyle w:val="EndnotesAbbrev"/>
            </w:pPr>
            <w:r>
              <w:t>def = definition</w:t>
            </w:r>
          </w:p>
        </w:tc>
        <w:tc>
          <w:tcPr>
            <w:tcW w:w="3652" w:type="dxa"/>
          </w:tcPr>
          <w:p w:rsidR="00AF14B1" w:rsidRDefault="00AF14B1" w:rsidP="00AF14B1">
            <w:pPr>
              <w:pStyle w:val="EndnotesAbbrev"/>
            </w:pPr>
            <w:r>
              <w:t>prev = previous</w:t>
            </w:r>
          </w:p>
        </w:tc>
      </w:tr>
      <w:tr w:rsidR="00AF14B1" w:rsidTr="00AF14B1">
        <w:tc>
          <w:tcPr>
            <w:tcW w:w="3720" w:type="dxa"/>
          </w:tcPr>
          <w:p w:rsidR="00AF14B1" w:rsidRDefault="00AF14B1">
            <w:pPr>
              <w:pStyle w:val="EndnotesAbbrev"/>
            </w:pPr>
            <w:r>
              <w:t>DI = Disallowable instrument</w:t>
            </w:r>
          </w:p>
        </w:tc>
        <w:tc>
          <w:tcPr>
            <w:tcW w:w="3652" w:type="dxa"/>
          </w:tcPr>
          <w:p w:rsidR="00AF14B1" w:rsidRDefault="00AF14B1" w:rsidP="00AF14B1">
            <w:pPr>
              <w:pStyle w:val="EndnotesAbbrev"/>
            </w:pPr>
            <w:r>
              <w:t>(prev...) = previously</w:t>
            </w:r>
          </w:p>
        </w:tc>
      </w:tr>
      <w:tr w:rsidR="00AF14B1" w:rsidTr="00AF14B1">
        <w:tc>
          <w:tcPr>
            <w:tcW w:w="3720" w:type="dxa"/>
          </w:tcPr>
          <w:p w:rsidR="00AF14B1" w:rsidRDefault="00AF14B1">
            <w:pPr>
              <w:pStyle w:val="EndnotesAbbrev"/>
            </w:pPr>
            <w:r>
              <w:t>dict = dictionary</w:t>
            </w:r>
          </w:p>
        </w:tc>
        <w:tc>
          <w:tcPr>
            <w:tcW w:w="3652" w:type="dxa"/>
          </w:tcPr>
          <w:p w:rsidR="00AF14B1" w:rsidRDefault="00AF14B1" w:rsidP="00AF14B1">
            <w:pPr>
              <w:pStyle w:val="EndnotesAbbrev"/>
            </w:pPr>
            <w:r>
              <w:t>pt = part</w:t>
            </w:r>
          </w:p>
        </w:tc>
      </w:tr>
      <w:tr w:rsidR="00AF14B1" w:rsidTr="00AF14B1">
        <w:tc>
          <w:tcPr>
            <w:tcW w:w="3720" w:type="dxa"/>
          </w:tcPr>
          <w:p w:rsidR="00AF14B1" w:rsidRDefault="00AF14B1">
            <w:pPr>
              <w:pStyle w:val="EndnotesAbbrev"/>
            </w:pPr>
            <w:r>
              <w:t xml:space="preserve">disallowed = disallowed by the Legislative </w:t>
            </w:r>
          </w:p>
        </w:tc>
        <w:tc>
          <w:tcPr>
            <w:tcW w:w="3652" w:type="dxa"/>
          </w:tcPr>
          <w:p w:rsidR="00AF14B1" w:rsidRDefault="00AF14B1" w:rsidP="00AF14B1">
            <w:pPr>
              <w:pStyle w:val="EndnotesAbbrev"/>
            </w:pPr>
            <w:r>
              <w:t>r = rule/subrule</w:t>
            </w:r>
          </w:p>
        </w:tc>
      </w:tr>
      <w:tr w:rsidR="00AF14B1" w:rsidTr="00AF14B1">
        <w:tc>
          <w:tcPr>
            <w:tcW w:w="3720" w:type="dxa"/>
          </w:tcPr>
          <w:p w:rsidR="00AF14B1" w:rsidRDefault="00AF14B1">
            <w:pPr>
              <w:pStyle w:val="EndnotesAbbrev"/>
              <w:ind w:left="972"/>
            </w:pPr>
            <w:r>
              <w:t>Assembly</w:t>
            </w:r>
          </w:p>
        </w:tc>
        <w:tc>
          <w:tcPr>
            <w:tcW w:w="3652" w:type="dxa"/>
          </w:tcPr>
          <w:p w:rsidR="00AF14B1" w:rsidRDefault="00AF14B1" w:rsidP="00AF14B1">
            <w:pPr>
              <w:pStyle w:val="EndnotesAbbrev"/>
            </w:pPr>
            <w:r>
              <w:t>reloc = relocated</w:t>
            </w:r>
          </w:p>
        </w:tc>
      </w:tr>
      <w:tr w:rsidR="00AF14B1" w:rsidTr="00AF14B1">
        <w:tc>
          <w:tcPr>
            <w:tcW w:w="3720" w:type="dxa"/>
          </w:tcPr>
          <w:p w:rsidR="00AF14B1" w:rsidRDefault="00AF14B1">
            <w:pPr>
              <w:pStyle w:val="EndnotesAbbrev"/>
            </w:pPr>
            <w:r>
              <w:t>div = division</w:t>
            </w:r>
          </w:p>
        </w:tc>
        <w:tc>
          <w:tcPr>
            <w:tcW w:w="3652" w:type="dxa"/>
          </w:tcPr>
          <w:p w:rsidR="00AF14B1" w:rsidRDefault="00AF14B1" w:rsidP="00AF14B1">
            <w:pPr>
              <w:pStyle w:val="EndnotesAbbrev"/>
            </w:pPr>
            <w:r>
              <w:t>renum = renumbered</w:t>
            </w:r>
          </w:p>
        </w:tc>
      </w:tr>
      <w:tr w:rsidR="00AF14B1" w:rsidTr="00AF14B1">
        <w:tc>
          <w:tcPr>
            <w:tcW w:w="3720" w:type="dxa"/>
          </w:tcPr>
          <w:p w:rsidR="00AF14B1" w:rsidRDefault="00AF14B1">
            <w:pPr>
              <w:pStyle w:val="EndnotesAbbrev"/>
            </w:pPr>
            <w:r>
              <w:t>exp = expires/expired</w:t>
            </w:r>
          </w:p>
        </w:tc>
        <w:tc>
          <w:tcPr>
            <w:tcW w:w="3652" w:type="dxa"/>
          </w:tcPr>
          <w:p w:rsidR="00AF14B1" w:rsidRDefault="00AF14B1" w:rsidP="00AF14B1">
            <w:pPr>
              <w:pStyle w:val="EndnotesAbbrev"/>
            </w:pPr>
            <w:r>
              <w:t>R[X] = Republication No</w:t>
            </w:r>
          </w:p>
        </w:tc>
      </w:tr>
      <w:tr w:rsidR="00AF14B1" w:rsidTr="00AF14B1">
        <w:tc>
          <w:tcPr>
            <w:tcW w:w="3720" w:type="dxa"/>
          </w:tcPr>
          <w:p w:rsidR="00AF14B1" w:rsidRDefault="00AF14B1">
            <w:pPr>
              <w:pStyle w:val="EndnotesAbbrev"/>
            </w:pPr>
            <w:r>
              <w:t>Gaz = gazette</w:t>
            </w:r>
          </w:p>
        </w:tc>
        <w:tc>
          <w:tcPr>
            <w:tcW w:w="3652" w:type="dxa"/>
          </w:tcPr>
          <w:p w:rsidR="00AF14B1" w:rsidRDefault="00AF14B1" w:rsidP="00AF14B1">
            <w:pPr>
              <w:pStyle w:val="EndnotesAbbrev"/>
            </w:pPr>
            <w:r>
              <w:t>RI = reissue</w:t>
            </w:r>
          </w:p>
        </w:tc>
      </w:tr>
      <w:tr w:rsidR="00AF14B1" w:rsidTr="00AF14B1">
        <w:tc>
          <w:tcPr>
            <w:tcW w:w="3720" w:type="dxa"/>
          </w:tcPr>
          <w:p w:rsidR="00AF14B1" w:rsidRDefault="00AF14B1">
            <w:pPr>
              <w:pStyle w:val="EndnotesAbbrev"/>
            </w:pPr>
            <w:r>
              <w:t>hdg = heading</w:t>
            </w:r>
          </w:p>
        </w:tc>
        <w:tc>
          <w:tcPr>
            <w:tcW w:w="3652" w:type="dxa"/>
          </w:tcPr>
          <w:p w:rsidR="00AF14B1" w:rsidRDefault="00AF14B1" w:rsidP="00AF14B1">
            <w:pPr>
              <w:pStyle w:val="EndnotesAbbrev"/>
            </w:pPr>
            <w:r>
              <w:t>s = section/subsection</w:t>
            </w:r>
          </w:p>
        </w:tc>
      </w:tr>
      <w:tr w:rsidR="00AF14B1" w:rsidTr="00AF14B1">
        <w:tc>
          <w:tcPr>
            <w:tcW w:w="3720" w:type="dxa"/>
          </w:tcPr>
          <w:p w:rsidR="00AF14B1" w:rsidRDefault="00AF14B1">
            <w:pPr>
              <w:pStyle w:val="EndnotesAbbrev"/>
            </w:pPr>
            <w:r>
              <w:t>IA = Interpretation Act 1967</w:t>
            </w:r>
          </w:p>
        </w:tc>
        <w:tc>
          <w:tcPr>
            <w:tcW w:w="3652" w:type="dxa"/>
          </w:tcPr>
          <w:p w:rsidR="00AF14B1" w:rsidRDefault="00AF14B1" w:rsidP="00AF14B1">
            <w:pPr>
              <w:pStyle w:val="EndnotesAbbrev"/>
            </w:pPr>
            <w:r>
              <w:t>sch = schedule</w:t>
            </w:r>
          </w:p>
        </w:tc>
      </w:tr>
      <w:tr w:rsidR="00AF14B1" w:rsidTr="00AF14B1">
        <w:tc>
          <w:tcPr>
            <w:tcW w:w="3720" w:type="dxa"/>
          </w:tcPr>
          <w:p w:rsidR="00AF14B1" w:rsidRDefault="00AF14B1">
            <w:pPr>
              <w:pStyle w:val="EndnotesAbbrev"/>
            </w:pPr>
            <w:r>
              <w:t>ins = inserted/added</w:t>
            </w:r>
          </w:p>
        </w:tc>
        <w:tc>
          <w:tcPr>
            <w:tcW w:w="3652" w:type="dxa"/>
          </w:tcPr>
          <w:p w:rsidR="00AF14B1" w:rsidRDefault="00AF14B1" w:rsidP="00AF14B1">
            <w:pPr>
              <w:pStyle w:val="EndnotesAbbrev"/>
            </w:pPr>
            <w:r>
              <w:t>sdiv = subdivision</w:t>
            </w:r>
          </w:p>
        </w:tc>
      </w:tr>
      <w:tr w:rsidR="00AF14B1" w:rsidTr="00AF14B1">
        <w:tc>
          <w:tcPr>
            <w:tcW w:w="3720" w:type="dxa"/>
          </w:tcPr>
          <w:p w:rsidR="00AF14B1" w:rsidRDefault="00AF14B1">
            <w:pPr>
              <w:pStyle w:val="EndnotesAbbrev"/>
            </w:pPr>
            <w:r>
              <w:t>LA = Legislation Act 2001</w:t>
            </w:r>
          </w:p>
        </w:tc>
        <w:tc>
          <w:tcPr>
            <w:tcW w:w="3652" w:type="dxa"/>
          </w:tcPr>
          <w:p w:rsidR="00AF14B1" w:rsidRDefault="00AF14B1" w:rsidP="00AF14B1">
            <w:pPr>
              <w:pStyle w:val="EndnotesAbbrev"/>
            </w:pPr>
            <w:r>
              <w:t>SL = Subordinate law</w:t>
            </w:r>
          </w:p>
        </w:tc>
      </w:tr>
      <w:tr w:rsidR="00AF14B1" w:rsidTr="00AF14B1">
        <w:tc>
          <w:tcPr>
            <w:tcW w:w="3720" w:type="dxa"/>
          </w:tcPr>
          <w:p w:rsidR="00AF14B1" w:rsidRDefault="00AF14B1">
            <w:pPr>
              <w:pStyle w:val="EndnotesAbbrev"/>
            </w:pPr>
            <w:r>
              <w:t>LR = legislation register</w:t>
            </w:r>
          </w:p>
        </w:tc>
        <w:tc>
          <w:tcPr>
            <w:tcW w:w="3652" w:type="dxa"/>
          </w:tcPr>
          <w:p w:rsidR="00AF14B1" w:rsidRDefault="00AF14B1" w:rsidP="00AF14B1">
            <w:pPr>
              <w:pStyle w:val="EndnotesAbbrev"/>
            </w:pPr>
            <w:r>
              <w:t>sub = substituted</w:t>
            </w:r>
          </w:p>
        </w:tc>
      </w:tr>
      <w:tr w:rsidR="00AF14B1" w:rsidTr="00AF14B1">
        <w:tc>
          <w:tcPr>
            <w:tcW w:w="3720" w:type="dxa"/>
          </w:tcPr>
          <w:p w:rsidR="00AF14B1" w:rsidRDefault="00AF14B1">
            <w:pPr>
              <w:pStyle w:val="EndnotesAbbrev"/>
            </w:pPr>
            <w:r>
              <w:t>LRA = Legislation (Republication) Act 1996</w:t>
            </w:r>
          </w:p>
        </w:tc>
        <w:tc>
          <w:tcPr>
            <w:tcW w:w="3652" w:type="dxa"/>
          </w:tcPr>
          <w:p w:rsidR="00AF14B1" w:rsidRDefault="00AF14B1" w:rsidP="00AF14B1">
            <w:pPr>
              <w:pStyle w:val="EndnotesAbbrev"/>
            </w:pPr>
            <w:r w:rsidRPr="007507B5">
              <w:rPr>
                <w:rStyle w:val="charUnderline"/>
              </w:rPr>
              <w:t>underlining</w:t>
            </w:r>
            <w:r>
              <w:t xml:space="preserve"> = whole or part not commenced</w:t>
            </w:r>
          </w:p>
        </w:tc>
      </w:tr>
      <w:tr w:rsidR="00AF14B1" w:rsidTr="00AF14B1">
        <w:tc>
          <w:tcPr>
            <w:tcW w:w="3720" w:type="dxa"/>
          </w:tcPr>
          <w:p w:rsidR="00AF14B1" w:rsidRDefault="00AF14B1">
            <w:pPr>
              <w:pStyle w:val="EndnotesAbbrev"/>
            </w:pPr>
            <w:r>
              <w:t>mod = modified/modification</w:t>
            </w:r>
          </w:p>
        </w:tc>
        <w:tc>
          <w:tcPr>
            <w:tcW w:w="3652" w:type="dxa"/>
          </w:tcPr>
          <w:p w:rsidR="00AF14B1" w:rsidRDefault="00AF14B1" w:rsidP="00AF14B1">
            <w:pPr>
              <w:pStyle w:val="EndnotesAbbrev"/>
              <w:ind w:left="1073"/>
            </w:pPr>
            <w:r>
              <w:t>or to be expired</w:t>
            </w:r>
          </w:p>
        </w:tc>
      </w:tr>
    </w:tbl>
    <w:p w:rsidR="00D76B3B" w:rsidRDefault="00AE5C17">
      <w:pPr>
        <w:pStyle w:val="PageBreak"/>
      </w:pPr>
      <w:r>
        <w:br w:type="page"/>
      </w:r>
    </w:p>
    <w:p w:rsidR="00D76B3B" w:rsidRPr="00285D8B" w:rsidRDefault="00AE5C17">
      <w:pPr>
        <w:pStyle w:val="Endnote2"/>
      </w:pPr>
      <w:bookmarkStart w:id="34" w:name="_Toc21610743"/>
      <w:r w:rsidRPr="00285D8B">
        <w:rPr>
          <w:rStyle w:val="charTableNo"/>
        </w:rPr>
        <w:lastRenderedPageBreak/>
        <w:t>3</w:t>
      </w:r>
      <w:r>
        <w:tab/>
      </w:r>
      <w:r w:rsidRPr="00285D8B">
        <w:rPr>
          <w:rStyle w:val="charTableText"/>
        </w:rPr>
        <w:t>Legislation history</w:t>
      </w:r>
      <w:bookmarkEnd w:id="34"/>
    </w:p>
    <w:p w:rsidR="00D76B3B" w:rsidRDefault="00AE5C17">
      <w:pPr>
        <w:pStyle w:val="EndNoteTextEPS"/>
      </w:pPr>
      <w:r>
        <w:t xml:space="preserve">This Act was originally a Commonwealth ordinance—the </w:t>
      </w:r>
      <w:hyperlink r:id="rId55" w:tooltip="Ord1979-14" w:history="1">
        <w:r w:rsidR="007507B5" w:rsidRPr="007507B5">
          <w:rPr>
            <w:rStyle w:val="charCitHyperlinkItal"/>
          </w:rPr>
          <w:t>Fuels Control Ordinance 1979</w:t>
        </w:r>
      </w:hyperlink>
      <w:r>
        <w:t xml:space="preserve"> (Cwlth).</w:t>
      </w:r>
    </w:p>
    <w:p w:rsidR="00D76B3B" w:rsidRDefault="00AE5C17">
      <w:pPr>
        <w:pStyle w:val="EndNoteTextEPS"/>
      </w:pPr>
      <w:r>
        <w:rPr>
          <w:snapToGrid w:val="0"/>
        </w:rPr>
        <w:t xml:space="preserve">The </w:t>
      </w:r>
      <w:hyperlink r:id="rId56" w:tooltip="Act 1988 No 106 (Cwlth)" w:history="1">
        <w:r w:rsidR="007507B5" w:rsidRPr="007507B5">
          <w:rPr>
            <w:rStyle w:val="charCitHyperlinkItal"/>
          </w:rPr>
          <w:t>Australian Capital Territory (Self-Government) Act 1988</w:t>
        </w:r>
      </w:hyperlink>
      <w:r w:rsidRPr="007507B5">
        <w:rPr>
          <w:rStyle w:val="charItals"/>
        </w:rPr>
        <w:t xml:space="preserve"> </w:t>
      </w:r>
      <w:r>
        <w:rPr>
          <w:snapToGrid w:val="0"/>
        </w:rPr>
        <w:t>(Cwlth), s 34 (4) converted most former Commonwealth ordinances in force in the ACT into ACT enactments.</w:t>
      </w:r>
      <w:r>
        <w:t xml:space="preserve"> This allowed the ACT Legislative Assembly to amend and repeal the laws. This Act was converted into an ACT enactment on 11 May 1989 (self-government day).</w:t>
      </w:r>
    </w:p>
    <w:p w:rsidR="00D76B3B" w:rsidRDefault="00AE5C17">
      <w:pPr>
        <w:pStyle w:val="EndNoteTextEPS"/>
      </w:pPr>
      <w:r>
        <w:t xml:space="preserve">As with most ordinances in force in the ACT, the name was changed from </w:t>
      </w:r>
      <w:r w:rsidRPr="007507B5">
        <w:rPr>
          <w:rStyle w:val="charItals"/>
        </w:rPr>
        <w:t>Ordinance</w:t>
      </w:r>
      <w:r>
        <w:t xml:space="preserve"> to </w:t>
      </w:r>
      <w:r w:rsidRPr="007507B5">
        <w:rPr>
          <w:rStyle w:val="charItals"/>
        </w:rPr>
        <w:t>Act</w:t>
      </w:r>
      <w:r>
        <w:t xml:space="preserve"> by the </w:t>
      </w:r>
      <w:hyperlink r:id="rId57" w:tooltip="A1989-21" w:history="1">
        <w:r w:rsidR="002E2BB2" w:rsidRPr="0002499E">
          <w:rPr>
            <w:rStyle w:val="charCitHyperlinkItal"/>
          </w:rPr>
          <w:t>Self-Government (Citation of Laws) Act 1989</w:t>
        </w:r>
      </w:hyperlink>
      <w:r w:rsidRPr="007507B5">
        <w:rPr>
          <w:rStyle w:val="charItals"/>
        </w:rPr>
        <w:t xml:space="preserve"> </w:t>
      </w:r>
      <w:r w:rsidR="007507B5" w:rsidRPr="002E2BB2">
        <w:rPr>
          <w:rStyle w:val="charCitHyperlinkAbbrev"/>
          <w:color w:val="auto"/>
        </w:rPr>
        <w:t>A1989</w:t>
      </w:r>
      <w:r w:rsidR="007507B5" w:rsidRPr="002E2BB2">
        <w:rPr>
          <w:rStyle w:val="charCitHyperlinkAbbrev"/>
          <w:color w:val="auto"/>
        </w:rPr>
        <w:noBreakHyphen/>
        <w:t>21</w:t>
      </w:r>
      <w:r>
        <w:t>, s 5 on 11 May 1989 (self-government day).</w:t>
      </w:r>
    </w:p>
    <w:p w:rsidR="00D76B3B" w:rsidRDefault="00AE5C17">
      <w:pPr>
        <w:pStyle w:val="EndNoteTextEPS"/>
      </w:pPr>
      <w:r>
        <w:t xml:space="preserve">Before 11 May 1989, ordinances commenced on their notification day unless otherwise stated (see </w:t>
      </w:r>
      <w:hyperlink r:id="rId58" w:tooltip="Act 1910 No 25 (Cwlth)" w:history="1">
        <w:r w:rsidR="007507B5" w:rsidRPr="007507B5">
          <w:rPr>
            <w:rStyle w:val="charCitHyperlinkItal"/>
          </w:rPr>
          <w:t>Seat of Government (Administration) Act 1910</w:t>
        </w:r>
      </w:hyperlink>
      <w:r>
        <w:rPr>
          <w:rStyle w:val="charItals"/>
        </w:rPr>
        <w:t xml:space="preserve"> </w:t>
      </w:r>
      <w:r>
        <w:t>(Cwlth), s 12).</w:t>
      </w:r>
    </w:p>
    <w:p w:rsidR="00D76B3B" w:rsidRDefault="00AE5C17">
      <w:pPr>
        <w:pStyle w:val="Endnote3"/>
      </w:pPr>
      <w:r>
        <w:tab/>
        <w:t>Legislation before becoming Territory enactment</w:t>
      </w:r>
    </w:p>
    <w:p w:rsidR="00D76B3B" w:rsidRDefault="00AE5C17">
      <w:pPr>
        <w:pStyle w:val="NewAct"/>
      </w:pPr>
      <w:r>
        <w:t>Fuels Control Act 1979</w:t>
      </w:r>
      <w:r w:rsidR="007507B5">
        <w:t xml:space="preserve"> A1979</w:t>
      </w:r>
      <w:r w:rsidR="007507B5">
        <w:noBreakHyphen/>
        <w:t xml:space="preserve">14 </w:t>
      </w:r>
    </w:p>
    <w:p w:rsidR="00D76B3B" w:rsidRDefault="00AE5C17">
      <w:pPr>
        <w:pStyle w:val="Actdetails"/>
        <w:keepNext/>
      </w:pPr>
      <w:r>
        <w:t>notified 20 June 1979</w:t>
      </w:r>
    </w:p>
    <w:p w:rsidR="00D76B3B" w:rsidRDefault="00AE5C17">
      <w:pPr>
        <w:pStyle w:val="Actdetails"/>
      </w:pPr>
      <w:r>
        <w:t>commenced 20 June 1979</w:t>
      </w:r>
    </w:p>
    <w:p w:rsidR="00D76B3B" w:rsidRDefault="00AE5C17">
      <w:pPr>
        <w:pStyle w:val="Asamby"/>
      </w:pPr>
      <w:r>
        <w:t>as amended by</w:t>
      </w:r>
    </w:p>
    <w:p w:rsidR="00D76B3B" w:rsidRDefault="00CB7F3B">
      <w:pPr>
        <w:pStyle w:val="NewAct"/>
      </w:pPr>
      <w:hyperlink r:id="rId59" w:tooltip="Ord1982-5" w:history="1">
        <w:r w:rsidR="007507B5" w:rsidRPr="007507B5">
          <w:rPr>
            <w:rStyle w:val="charCitHyperlinkAbbrev"/>
          </w:rPr>
          <w:t>Fuels Control (Amendment) Ordinance 1982</w:t>
        </w:r>
      </w:hyperlink>
      <w:r w:rsidR="007507B5">
        <w:t xml:space="preserve"> Ord1982</w:t>
      </w:r>
      <w:r w:rsidR="007507B5">
        <w:noBreakHyphen/>
        <w:t xml:space="preserve">5 </w:t>
      </w:r>
    </w:p>
    <w:p w:rsidR="00D76B3B" w:rsidRDefault="00AE5C17">
      <w:pPr>
        <w:pStyle w:val="Actdetails"/>
        <w:keepNext/>
      </w:pPr>
      <w:r>
        <w:t>notified 4 March 1982</w:t>
      </w:r>
    </w:p>
    <w:p w:rsidR="00D76B3B" w:rsidRDefault="00AE5C17">
      <w:pPr>
        <w:pStyle w:val="Actdetails"/>
      </w:pPr>
      <w:r>
        <w:t>commenced 4 March 1982</w:t>
      </w:r>
    </w:p>
    <w:p w:rsidR="00D76B3B" w:rsidRDefault="00CB7F3B">
      <w:pPr>
        <w:pStyle w:val="NewAct"/>
      </w:pPr>
      <w:hyperlink r:id="rId60" w:tooltip="Ord1989-38" w:history="1">
        <w:r w:rsidR="007507B5" w:rsidRPr="007507B5">
          <w:rPr>
            <w:rStyle w:val="charCitHyperlinkAbbrev"/>
          </w:rPr>
          <w:t>Self-Government (Consequential Amendments) Ordinance 1989</w:t>
        </w:r>
      </w:hyperlink>
      <w:r w:rsidR="007507B5">
        <w:t xml:space="preserve"> Ord1989</w:t>
      </w:r>
      <w:r w:rsidR="007507B5">
        <w:noBreakHyphen/>
        <w:t xml:space="preserve">38 </w:t>
      </w:r>
      <w:r w:rsidR="00AE5C17">
        <w:t>sch 1</w:t>
      </w:r>
    </w:p>
    <w:p w:rsidR="00D76B3B" w:rsidRDefault="00AE5C17">
      <w:pPr>
        <w:pStyle w:val="Actdetails"/>
      </w:pPr>
      <w:r>
        <w:t>notified 10 May 1989 (Cwlth Gaz 1989 No S160)</w:t>
      </w:r>
    </w:p>
    <w:p w:rsidR="00D76B3B" w:rsidRDefault="00AE5C17">
      <w:pPr>
        <w:pStyle w:val="Actdetails"/>
      </w:pPr>
      <w:r>
        <w:t>s 1, s 2 commenced 10 May 1989 (s 2 (1))</w:t>
      </w:r>
    </w:p>
    <w:p w:rsidR="00D76B3B" w:rsidRDefault="00AE5C17">
      <w:pPr>
        <w:pStyle w:val="Actdetails"/>
      </w:pPr>
      <w:r>
        <w:t xml:space="preserve">sch 1 commenced 11 May 1989 (s 2 (2) and see Cwlth </w:t>
      </w:r>
      <w:r w:rsidRPr="007507B5">
        <w:rPr>
          <w:rFonts w:cs="Arial"/>
        </w:rPr>
        <w:t>Gaz</w:t>
      </w:r>
      <w:r>
        <w:t xml:space="preserve"> 1989 No S164)</w:t>
      </w:r>
    </w:p>
    <w:p w:rsidR="00D76B3B" w:rsidRDefault="00AE5C17">
      <w:pPr>
        <w:pStyle w:val="Endnote3"/>
      </w:pPr>
      <w:r>
        <w:lastRenderedPageBreak/>
        <w:tab/>
        <w:t>Legislation after becoming Territory enactment</w:t>
      </w:r>
    </w:p>
    <w:p w:rsidR="00D76B3B" w:rsidRDefault="00CB7F3B">
      <w:pPr>
        <w:pStyle w:val="NewAct"/>
      </w:pPr>
      <w:hyperlink r:id="rId61" w:tooltip="A1994-97" w:history="1">
        <w:r w:rsidR="007507B5" w:rsidRPr="007507B5">
          <w:rPr>
            <w:rStyle w:val="charCitHyperlinkAbbrev"/>
          </w:rPr>
          <w:t>Statutory Offices (Miscellaneous Provisions) Act 1994</w:t>
        </w:r>
      </w:hyperlink>
      <w:r w:rsidR="007507B5">
        <w:t xml:space="preserve"> A1994</w:t>
      </w:r>
      <w:r w:rsidR="007507B5">
        <w:noBreakHyphen/>
        <w:t xml:space="preserve">97 </w:t>
      </w:r>
      <w:r w:rsidR="00AE5C17">
        <w:t>sch pt 1</w:t>
      </w:r>
    </w:p>
    <w:p w:rsidR="00D76B3B" w:rsidRDefault="00AE5C17">
      <w:pPr>
        <w:pStyle w:val="Actdetails"/>
        <w:keepNext/>
      </w:pPr>
      <w:r>
        <w:t>notified 15 December 1994 (</w:t>
      </w:r>
      <w:r w:rsidR="007507B5" w:rsidRPr="00285D8B">
        <w:t>Gaz 1994 No S280</w:t>
      </w:r>
      <w:r>
        <w:t>)</w:t>
      </w:r>
    </w:p>
    <w:p w:rsidR="00D76B3B" w:rsidRDefault="00AE5C17">
      <w:pPr>
        <w:pStyle w:val="Actdetails"/>
        <w:keepNext/>
      </w:pPr>
      <w:r>
        <w:t>s 1, s 2 commenced 15 December 1994 (s 2 (1))</w:t>
      </w:r>
    </w:p>
    <w:p w:rsidR="00D76B3B" w:rsidRDefault="00AE5C17">
      <w:pPr>
        <w:pStyle w:val="Actdetails"/>
      </w:pPr>
      <w:r>
        <w:t xml:space="preserve">sch pt 1 commenced 15 December 1994 (s 2 (2) and </w:t>
      </w:r>
      <w:r w:rsidR="007507B5" w:rsidRPr="00285D8B">
        <w:t>Gaz 1994 No S293</w:t>
      </w:r>
      <w:r>
        <w:t>)</w:t>
      </w:r>
    </w:p>
    <w:p w:rsidR="00D76B3B" w:rsidRDefault="00CB7F3B">
      <w:pPr>
        <w:pStyle w:val="NewAct"/>
      </w:pPr>
      <w:hyperlink r:id="rId62" w:tooltip="A1998-54" w:history="1">
        <w:r w:rsidR="007507B5" w:rsidRPr="007507B5">
          <w:rPr>
            <w:rStyle w:val="charCitHyperlinkAbbrev"/>
          </w:rPr>
          <w:t>Statute Law Revision (Penalties) Act 1998</w:t>
        </w:r>
      </w:hyperlink>
      <w:r w:rsidR="007507B5">
        <w:t xml:space="preserve"> A1998</w:t>
      </w:r>
      <w:r w:rsidR="007507B5">
        <w:noBreakHyphen/>
        <w:t xml:space="preserve">54 </w:t>
      </w:r>
      <w:r w:rsidR="00AE5C17">
        <w:t>sch</w:t>
      </w:r>
    </w:p>
    <w:p w:rsidR="00D76B3B" w:rsidRDefault="00AE5C17">
      <w:pPr>
        <w:pStyle w:val="Actdetails"/>
        <w:keepNext/>
      </w:pPr>
      <w:r>
        <w:t>notified 27 November 1998 (</w:t>
      </w:r>
      <w:r w:rsidR="007507B5" w:rsidRPr="00285D8B">
        <w:t>Gaz 1998 No S207</w:t>
      </w:r>
      <w:r>
        <w:t>)</w:t>
      </w:r>
    </w:p>
    <w:p w:rsidR="00D76B3B" w:rsidRDefault="00AE5C17">
      <w:pPr>
        <w:pStyle w:val="Actdetails"/>
        <w:keepNext/>
      </w:pPr>
      <w:r>
        <w:t>s 1, s 2 commenced 27 November 1998 (s 2 (1))</w:t>
      </w:r>
    </w:p>
    <w:p w:rsidR="00D76B3B" w:rsidRDefault="00AE5C17">
      <w:pPr>
        <w:pStyle w:val="Actdetails"/>
      </w:pPr>
      <w:r>
        <w:t xml:space="preserve">sch commenced 9 December 1998 (s 2 (2) and </w:t>
      </w:r>
      <w:r w:rsidR="007507B5" w:rsidRPr="00285D8B">
        <w:t>Gaz 1998 No 49</w:t>
      </w:r>
      <w:r>
        <w:t>)</w:t>
      </w:r>
    </w:p>
    <w:p w:rsidR="00D76B3B" w:rsidRDefault="00CB7F3B">
      <w:pPr>
        <w:pStyle w:val="NewAct"/>
      </w:pPr>
      <w:hyperlink r:id="rId63" w:tooltip="A2001-44" w:history="1">
        <w:r w:rsidR="007507B5" w:rsidRPr="007507B5">
          <w:rPr>
            <w:rStyle w:val="charCitHyperlinkAbbrev"/>
          </w:rPr>
          <w:t>Legislation (Consequential Amendments) Act 2001</w:t>
        </w:r>
      </w:hyperlink>
      <w:r w:rsidR="007507B5">
        <w:t xml:space="preserve"> A2001</w:t>
      </w:r>
      <w:r w:rsidR="007507B5">
        <w:noBreakHyphen/>
        <w:t xml:space="preserve">44 </w:t>
      </w:r>
      <w:r w:rsidR="00AE5C17">
        <w:t>pt 160</w:t>
      </w:r>
    </w:p>
    <w:p w:rsidR="00D76B3B" w:rsidRDefault="00AE5C17">
      <w:pPr>
        <w:pStyle w:val="Actdetails"/>
        <w:keepNext/>
      </w:pPr>
      <w:r>
        <w:t>notified 26 July 2001 (</w:t>
      </w:r>
      <w:r w:rsidR="007507B5" w:rsidRPr="00285D8B">
        <w:t>Gaz 2001 No 30</w:t>
      </w:r>
      <w:r>
        <w:t>)</w:t>
      </w:r>
    </w:p>
    <w:p w:rsidR="00D76B3B" w:rsidRPr="007507B5" w:rsidRDefault="00AE5C17">
      <w:pPr>
        <w:pStyle w:val="Actdetails"/>
        <w:keepNext/>
      </w:pPr>
      <w:r>
        <w:t>s 1, s 2 commenced 26 July 2001 (IA s 10B)</w:t>
      </w:r>
    </w:p>
    <w:p w:rsidR="00D76B3B" w:rsidRDefault="00AE5C17">
      <w:pPr>
        <w:pStyle w:val="Actdetails"/>
      </w:pPr>
      <w:r>
        <w:t xml:space="preserve">pt 160 commenced 12 September 2001 (s 2 and see </w:t>
      </w:r>
      <w:r w:rsidR="007507B5" w:rsidRPr="00285D8B">
        <w:t>Gaz 2001 No S65</w:t>
      </w:r>
      <w:r>
        <w:t>)</w:t>
      </w:r>
    </w:p>
    <w:p w:rsidR="00D76B3B" w:rsidRDefault="00CB7F3B">
      <w:pPr>
        <w:pStyle w:val="NewAct"/>
      </w:pPr>
      <w:hyperlink r:id="rId64" w:tooltip="A2004-15" w:history="1">
        <w:r w:rsidR="007507B5" w:rsidRPr="007507B5">
          <w:rPr>
            <w:rStyle w:val="charCitHyperlinkAbbrev"/>
          </w:rPr>
          <w:t>Criminal Code (Theft, Fraud, Bribery and Related Offences) Amendment Act 2004</w:t>
        </w:r>
      </w:hyperlink>
      <w:r w:rsidR="00AE5C17">
        <w:t xml:space="preserve"> A2004-15 sch 2 pt 2.39</w:t>
      </w:r>
    </w:p>
    <w:p w:rsidR="00D76B3B" w:rsidRDefault="00AE5C17">
      <w:pPr>
        <w:pStyle w:val="Actdetails"/>
        <w:keepNext/>
      </w:pPr>
      <w:r>
        <w:t>notified LR 26 March 2004</w:t>
      </w:r>
    </w:p>
    <w:p w:rsidR="00D76B3B" w:rsidRDefault="00AE5C17">
      <w:pPr>
        <w:pStyle w:val="Actdetails"/>
        <w:keepNext/>
      </w:pPr>
      <w:r>
        <w:t>s 1, s 2 commenced 26 March 2004 (LA s 75 (1))</w:t>
      </w:r>
    </w:p>
    <w:p w:rsidR="00D76B3B" w:rsidRDefault="00AE5C17">
      <w:pPr>
        <w:pStyle w:val="Actdetails"/>
      </w:pPr>
      <w:r>
        <w:t>sch 2 pt 2.39 commenced 9 April 2004 (s 2 (1))</w:t>
      </w:r>
    </w:p>
    <w:p w:rsidR="00D76B3B" w:rsidRDefault="00CB7F3B">
      <w:pPr>
        <w:pStyle w:val="NewAct"/>
      </w:pPr>
      <w:hyperlink r:id="rId65" w:tooltip="A2005-54" w:history="1">
        <w:r w:rsidR="007507B5" w:rsidRPr="007507B5">
          <w:rPr>
            <w:rStyle w:val="charCitHyperlinkAbbrev"/>
          </w:rPr>
          <w:t>Criminal Code Harmonisation Act 2005</w:t>
        </w:r>
      </w:hyperlink>
      <w:r w:rsidR="00AE5C17">
        <w:t xml:space="preserve"> A2005-54 sch 1 pt 1.23</w:t>
      </w:r>
    </w:p>
    <w:p w:rsidR="00D76B3B" w:rsidRDefault="00AE5C17">
      <w:pPr>
        <w:pStyle w:val="Actdetails"/>
      </w:pPr>
      <w:r>
        <w:t>notified LR 27 October 2005</w:t>
      </w:r>
    </w:p>
    <w:p w:rsidR="00D76B3B" w:rsidRDefault="00AE5C17">
      <w:pPr>
        <w:pStyle w:val="Actdetails"/>
      </w:pPr>
      <w:r>
        <w:t>s 1, s 2 commenced 27 October 2005 (LA s 75 (1))</w:t>
      </w:r>
    </w:p>
    <w:p w:rsidR="00D76B3B" w:rsidRDefault="00AE5C17">
      <w:pPr>
        <w:pStyle w:val="Actdetails"/>
      </w:pPr>
      <w:r>
        <w:t>sch 1 pt 1.23 commenced 24 November 2005 (s 2)</w:t>
      </w:r>
    </w:p>
    <w:p w:rsidR="00D76B3B" w:rsidRDefault="00CB7F3B">
      <w:pPr>
        <w:pStyle w:val="NewAct"/>
      </w:pPr>
      <w:hyperlink r:id="rId66" w:tooltip="A2005-56" w:history="1">
        <w:r w:rsidR="007507B5" w:rsidRPr="007507B5">
          <w:rPr>
            <w:rStyle w:val="charCitHyperlinkAbbrev"/>
          </w:rPr>
          <w:t>Emergencies Amendment Act 2005</w:t>
        </w:r>
      </w:hyperlink>
      <w:r w:rsidR="00AE5C17">
        <w:t xml:space="preserve"> A2005-56 sch 1 pt 1.1</w:t>
      </w:r>
    </w:p>
    <w:p w:rsidR="00D76B3B" w:rsidRDefault="00AE5C17">
      <w:pPr>
        <w:pStyle w:val="Actdetails"/>
      </w:pPr>
      <w:r>
        <w:t>notified LR 23 November 2005</w:t>
      </w:r>
    </w:p>
    <w:p w:rsidR="00D76B3B" w:rsidRDefault="00AE5C17">
      <w:pPr>
        <w:pStyle w:val="Actdetails"/>
      </w:pPr>
      <w:r>
        <w:t>s 1, s 2 commenced 23 November 2005 (LA s 75 (1))</w:t>
      </w:r>
    </w:p>
    <w:p w:rsidR="00D76B3B" w:rsidRDefault="00AE5C17">
      <w:pPr>
        <w:pStyle w:val="Actdetails"/>
      </w:pPr>
      <w:r>
        <w:t>sch 1 pt 1.1 commenced 24 November 2005 (s 2)</w:t>
      </w:r>
    </w:p>
    <w:p w:rsidR="00D76B3B" w:rsidRDefault="00CB7F3B">
      <w:pPr>
        <w:pStyle w:val="NewAct"/>
      </w:pPr>
      <w:hyperlink r:id="rId67" w:tooltip="A2006-30" w:history="1">
        <w:r w:rsidR="007507B5" w:rsidRPr="007507B5">
          <w:rPr>
            <w:rStyle w:val="charCitHyperlinkAbbrev"/>
          </w:rPr>
          <w:t>Administrative (Miscellaneous Amendments) Act 2006</w:t>
        </w:r>
      </w:hyperlink>
      <w:r w:rsidR="00AE5C17">
        <w:t xml:space="preserve"> A2006-30 sch</w:t>
      </w:r>
      <w:r w:rsidR="006A36E1">
        <w:t> </w:t>
      </w:r>
      <w:r w:rsidR="00AE5C17">
        <w:t>1 pt 1.5</w:t>
      </w:r>
    </w:p>
    <w:p w:rsidR="00D76B3B" w:rsidRDefault="00AE5C17">
      <w:pPr>
        <w:pStyle w:val="Actdetails"/>
      </w:pPr>
      <w:r>
        <w:t>notified LR 16 June 2006</w:t>
      </w:r>
    </w:p>
    <w:p w:rsidR="00D76B3B" w:rsidRDefault="00AE5C17">
      <w:pPr>
        <w:pStyle w:val="Actdetails"/>
      </w:pPr>
      <w:r>
        <w:t>s 1, s 2 commenced 16 June 2006 (LA s 75 (1))</w:t>
      </w:r>
    </w:p>
    <w:p w:rsidR="00D76B3B" w:rsidRDefault="00AE5C17">
      <w:pPr>
        <w:pStyle w:val="Actdetails"/>
      </w:pPr>
      <w:r>
        <w:t>sch 1 pt 1.5 commenced 1 July 2006 (s 2 (1))</w:t>
      </w:r>
    </w:p>
    <w:p w:rsidR="00D76B3B" w:rsidRDefault="00CB7F3B">
      <w:pPr>
        <w:pStyle w:val="NewAct"/>
      </w:pPr>
      <w:hyperlink r:id="rId68" w:tooltip="A2007-3" w:history="1">
        <w:r w:rsidR="007507B5" w:rsidRPr="007507B5">
          <w:rPr>
            <w:rStyle w:val="charCitHyperlinkAbbrev"/>
          </w:rPr>
          <w:t>Statute Law Amendment Act 2007</w:t>
        </w:r>
      </w:hyperlink>
      <w:r w:rsidR="00AE5C17">
        <w:t xml:space="preserve"> A2007-3 sch 3 pt 3.50</w:t>
      </w:r>
    </w:p>
    <w:p w:rsidR="00D76B3B" w:rsidRDefault="00AE5C17">
      <w:pPr>
        <w:pStyle w:val="Actdetails"/>
        <w:keepNext/>
      </w:pPr>
      <w:r>
        <w:t>notified LR 22 March 2007</w:t>
      </w:r>
    </w:p>
    <w:p w:rsidR="00D76B3B" w:rsidRDefault="00AE5C17">
      <w:pPr>
        <w:pStyle w:val="Actdetails"/>
        <w:keepNext/>
      </w:pPr>
      <w:r>
        <w:t>s 1, s 2 taken to have commenced 1 July 2006 (LA s 75 (2))</w:t>
      </w:r>
    </w:p>
    <w:p w:rsidR="00D76B3B" w:rsidRDefault="00AE5C17">
      <w:pPr>
        <w:pStyle w:val="Actdetails"/>
      </w:pPr>
      <w:r>
        <w:t>sch 3 pt 3.50 commenced 12 April 2007 (s 2 (1))</w:t>
      </w:r>
    </w:p>
    <w:p w:rsidR="009453F8" w:rsidRDefault="00CB7F3B" w:rsidP="009453F8">
      <w:pPr>
        <w:pStyle w:val="NewAct"/>
      </w:pPr>
      <w:hyperlink r:id="rId69" w:tooltip="A2011-22" w:history="1">
        <w:r w:rsidR="007507B5" w:rsidRPr="007507B5">
          <w:rPr>
            <w:rStyle w:val="charCitHyperlinkAbbrev"/>
          </w:rPr>
          <w:t>Administrative (One ACT Public Service Miscellaneous Amendments) Act 2011</w:t>
        </w:r>
      </w:hyperlink>
      <w:r w:rsidR="009453F8">
        <w:t xml:space="preserve"> A2011-22 sch 1 pt 1.69</w:t>
      </w:r>
    </w:p>
    <w:p w:rsidR="009453F8" w:rsidRDefault="009453F8" w:rsidP="009453F8">
      <w:pPr>
        <w:pStyle w:val="Actdetails"/>
        <w:keepNext/>
      </w:pPr>
      <w:r>
        <w:t>notified LR 30 June 2011</w:t>
      </w:r>
    </w:p>
    <w:p w:rsidR="009453F8" w:rsidRDefault="009453F8" w:rsidP="009453F8">
      <w:pPr>
        <w:pStyle w:val="Actdetails"/>
        <w:keepNext/>
      </w:pPr>
      <w:r>
        <w:t>s 1, s 2 commenced 30 June 2011 (LA s 75 (1))</w:t>
      </w:r>
    </w:p>
    <w:p w:rsidR="009453F8" w:rsidRPr="00CB0D40" w:rsidRDefault="009453F8" w:rsidP="009453F8">
      <w:pPr>
        <w:pStyle w:val="Actdetails"/>
      </w:pPr>
      <w:r>
        <w:t>sch 1 pt 1.69</w:t>
      </w:r>
      <w:r w:rsidRPr="00CB0D40">
        <w:t xml:space="preserve"> commenced </w:t>
      </w:r>
      <w:r>
        <w:t>1 July 2011 (s 2 (1</w:t>
      </w:r>
      <w:r w:rsidRPr="00CB0D40">
        <w:t>)</w:t>
      </w:r>
      <w:r>
        <w:t>)</w:t>
      </w:r>
    </w:p>
    <w:p w:rsidR="00B95F55" w:rsidRDefault="00B95F55">
      <w:pPr>
        <w:pStyle w:val="Asamby"/>
      </w:pPr>
      <w:r>
        <w:t>as repealed by</w:t>
      </w:r>
    </w:p>
    <w:p w:rsidR="00B95F55" w:rsidRDefault="00CB7F3B" w:rsidP="00B95F55">
      <w:pPr>
        <w:pStyle w:val="NewAct"/>
      </w:pPr>
      <w:hyperlink r:id="rId70" w:anchor="history" w:tooltip="A2019-11 " w:history="1">
        <w:r w:rsidR="00B95F55" w:rsidRPr="00B95F55">
          <w:rPr>
            <w:rStyle w:val="Hyperlink"/>
            <w:u w:val="none"/>
          </w:rPr>
          <w:t>Fuels Rationing Act 2019</w:t>
        </w:r>
      </w:hyperlink>
      <w:r w:rsidR="00B95F55">
        <w:t xml:space="preserve"> A2019-11 s 105 (1)</w:t>
      </w:r>
    </w:p>
    <w:p w:rsidR="00B95F55" w:rsidRDefault="00B95F55" w:rsidP="00285D8B">
      <w:pPr>
        <w:pStyle w:val="Actdetails"/>
      </w:pPr>
      <w:r>
        <w:t>notified LR 11 April 2019</w:t>
      </w:r>
    </w:p>
    <w:p w:rsidR="00B95F55" w:rsidRDefault="00B95F55" w:rsidP="00285D8B">
      <w:pPr>
        <w:pStyle w:val="Actdetails"/>
      </w:pPr>
      <w:r>
        <w:t>s 1, s 2 commenced 11 April 2019 (LA s 75 (1))</w:t>
      </w:r>
    </w:p>
    <w:p w:rsidR="00B95F55" w:rsidRDefault="00B95F55" w:rsidP="00285D8B">
      <w:pPr>
        <w:pStyle w:val="Actdetails"/>
      </w:pPr>
      <w:r w:rsidRPr="00B95F55">
        <w:t>s 105 (1) commenced 11 October 2019 (s 2</w:t>
      </w:r>
      <w:r w:rsidR="000923F9">
        <w:t xml:space="preserve"> and LA s 79</w:t>
      </w:r>
      <w:r w:rsidRPr="00B95F55">
        <w:t>)</w:t>
      </w:r>
    </w:p>
    <w:p w:rsidR="00E709C8" w:rsidRPr="00E709C8" w:rsidRDefault="00E709C8" w:rsidP="00E709C8">
      <w:pPr>
        <w:pStyle w:val="PageBreak"/>
      </w:pPr>
      <w:r w:rsidRPr="00E709C8">
        <w:br w:type="page"/>
      </w:r>
    </w:p>
    <w:p w:rsidR="00D76B3B" w:rsidRPr="00285D8B" w:rsidRDefault="00AE5C17">
      <w:pPr>
        <w:pStyle w:val="Endnote2"/>
      </w:pPr>
      <w:bookmarkStart w:id="35" w:name="_Toc21610744"/>
      <w:r w:rsidRPr="00285D8B">
        <w:rPr>
          <w:rStyle w:val="charTableNo"/>
        </w:rPr>
        <w:lastRenderedPageBreak/>
        <w:t>4</w:t>
      </w:r>
      <w:r>
        <w:tab/>
      </w:r>
      <w:r w:rsidRPr="00285D8B">
        <w:rPr>
          <w:rStyle w:val="charTableText"/>
        </w:rPr>
        <w:t>Amendment history</w:t>
      </w:r>
      <w:bookmarkEnd w:id="35"/>
    </w:p>
    <w:p w:rsidR="00D76B3B" w:rsidRDefault="00AE5C17">
      <w:pPr>
        <w:pStyle w:val="AmdtsEntryHd"/>
      </w:pPr>
      <w:r>
        <w:t>Name of Act</w:t>
      </w:r>
    </w:p>
    <w:p w:rsidR="00D76B3B" w:rsidRDefault="00AE5C17">
      <w:pPr>
        <w:pStyle w:val="AmdtsEntries"/>
      </w:pPr>
      <w:r>
        <w:t>s 1</w:t>
      </w:r>
      <w:r>
        <w:tab/>
        <w:t xml:space="preserve">sub </w:t>
      </w:r>
      <w:hyperlink r:id="rId71" w:tooltip="Statute Law Amendment Act 2007" w:history="1">
        <w:r w:rsidR="007507B5" w:rsidRPr="007507B5">
          <w:rPr>
            <w:rStyle w:val="charCitHyperlinkAbbrev"/>
          </w:rPr>
          <w:t>A2007</w:t>
        </w:r>
        <w:r w:rsidR="007507B5" w:rsidRPr="007507B5">
          <w:rPr>
            <w:rStyle w:val="charCitHyperlinkAbbrev"/>
          </w:rPr>
          <w:noBreakHyphen/>
          <w:t>3</w:t>
        </w:r>
      </w:hyperlink>
      <w:r>
        <w:t xml:space="preserve"> amdt 3.276</w:t>
      </w:r>
    </w:p>
    <w:p w:rsidR="00D76B3B" w:rsidRDefault="00AE5C17">
      <w:pPr>
        <w:pStyle w:val="AmdtsEntryHd"/>
        <w:rPr>
          <w:rFonts w:ascii="Helvetica" w:hAnsi="Helvetica"/>
          <w:sz w:val="16"/>
        </w:rPr>
      </w:pPr>
      <w:r>
        <w:t>Dictionary</w:t>
      </w:r>
    </w:p>
    <w:p w:rsidR="00D76B3B" w:rsidRDefault="00AE5C17">
      <w:pPr>
        <w:pStyle w:val="AmdtsEntries"/>
        <w:keepNext/>
      </w:pPr>
      <w:r>
        <w:t>s 2</w:t>
      </w:r>
      <w:r>
        <w:tab/>
        <w:t xml:space="preserve">defs reloc to dict </w:t>
      </w:r>
      <w:hyperlink r:id="rId72" w:tooltip="Statute Law Amendment Act 2007" w:history="1">
        <w:r w:rsidR="007507B5" w:rsidRPr="007507B5">
          <w:rPr>
            <w:rStyle w:val="charCitHyperlinkAbbrev"/>
          </w:rPr>
          <w:t>A2007</w:t>
        </w:r>
        <w:r w:rsidR="007507B5" w:rsidRPr="007507B5">
          <w:rPr>
            <w:rStyle w:val="charCitHyperlinkAbbrev"/>
          </w:rPr>
          <w:noBreakHyphen/>
          <w:t>3</w:t>
        </w:r>
      </w:hyperlink>
      <w:r>
        <w:t xml:space="preserve"> amdt 3.277</w:t>
      </w:r>
    </w:p>
    <w:p w:rsidR="00D76B3B" w:rsidRDefault="00AE5C17">
      <w:pPr>
        <w:pStyle w:val="AmdtsEntries"/>
        <w:keepNext/>
      </w:pPr>
      <w:r>
        <w:tab/>
        <w:t xml:space="preserve">sub </w:t>
      </w:r>
      <w:hyperlink r:id="rId73" w:tooltip="Statute Law Amendment Act 2007" w:history="1">
        <w:r w:rsidR="007507B5" w:rsidRPr="007507B5">
          <w:rPr>
            <w:rStyle w:val="charCitHyperlinkAbbrev"/>
          </w:rPr>
          <w:t>A2007</w:t>
        </w:r>
        <w:r w:rsidR="007507B5" w:rsidRPr="007507B5">
          <w:rPr>
            <w:rStyle w:val="charCitHyperlinkAbbrev"/>
          </w:rPr>
          <w:noBreakHyphen/>
          <w:t>3</w:t>
        </w:r>
      </w:hyperlink>
      <w:r>
        <w:t xml:space="preserve"> amdt 3.278</w:t>
      </w:r>
    </w:p>
    <w:p w:rsidR="00D76B3B" w:rsidRDefault="00AE5C17">
      <w:pPr>
        <w:pStyle w:val="AmdtsEntryHd"/>
      </w:pPr>
      <w:r>
        <w:t>Notes</w:t>
      </w:r>
    </w:p>
    <w:p w:rsidR="00D76B3B" w:rsidRDefault="00AE5C17">
      <w:pPr>
        <w:pStyle w:val="AmdtsEntries"/>
      </w:pPr>
      <w:r>
        <w:t>s 2A</w:t>
      </w:r>
      <w:r>
        <w:tab/>
        <w:t xml:space="preserve">ins </w:t>
      </w:r>
      <w:hyperlink r:id="rId74" w:tooltip="Criminal Code Harmonisation Act 2005" w:history="1">
        <w:r w:rsidR="007507B5" w:rsidRPr="007507B5">
          <w:rPr>
            <w:rStyle w:val="charCitHyperlinkAbbrev"/>
          </w:rPr>
          <w:t>A2005</w:t>
        </w:r>
        <w:r w:rsidR="007507B5" w:rsidRPr="007507B5">
          <w:rPr>
            <w:rStyle w:val="charCitHyperlinkAbbrev"/>
          </w:rPr>
          <w:noBreakHyphen/>
          <w:t>54</w:t>
        </w:r>
      </w:hyperlink>
      <w:r>
        <w:t xml:space="preserve"> amdt 1.156</w:t>
      </w:r>
    </w:p>
    <w:p w:rsidR="00D76B3B" w:rsidRDefault="00AE5C17">
      <w:pPr>
        <w:pStyle w:val="AmdtsEntryHd"/>
      </w:pPr>
      <w:r>
        <w:t>Offences against Act—application of Criminal Code etc</w:t>
      </w:r>
    </w:p>
    <w:p w:rsidR="00D76B3B" w:rsidRDefault="00AE5C17">
      <w:pPr>
        <w:pStyle w:val="AmdtsEntries"/>
      </w:pPr>
      <w:r>
        <w:t>s 2B</w:t>
      </w:r>
      <w:r>
        <w:tab/>
        <w:t xml:space="preserve">ins </w:t>
      </w:r>
      <w:hyperlink r:id="rId75" w:tooltip="Criminal Code Harmonisation Act 2005" w:history="1">
        <w:r w:rsidR="007507B5" w:rsidRPr="007507B5">
          <w:rPr>
            <w:rStyle w:val="charCitHyperlinkAbbrev"/>
          </w:rPr>
          <w:t>A2005</w:t>
        </w:r>
        <w:r w:rsidR="007507B5" w:rsidRPr="007507B5">
          <w:rPr>
            <w:rStyle w:val="charCitHyperlinkAbbrev"/>
          </w:rPr>
          <w:noBreakHyphen/>
          <w:t>54</w:t>
        </w:r>
      </w:hyperlink>
      <w:r>
        <w:t xml:space="preserve"> amdt 1.156</w:t>
      </w:r>
    </w:p>
    <w:p w:rsidR="00D76B3B" w:rsidRDefault="00AE5C17">
      <w:pPr>
        <w:pStyle w:val="AmdtsEntryHd"/>
        <w:rPr>
          <w:rFonts w:ascii="Helvetica" w:hAnsi="Helvetica"/>
          <w:sz w:val="16"/>
        </w:rPr>
      </w:pPr>
      <w:r>
        <w:rPr>
          <w:color w:val="000000"/>
        </w:rPr>
        <w:t>Controller of Fuels</w:t>
      </w:r>
    </w:p>
    <w:p w:rsidR="00D76B3B" w:rsidRDefault="00AE5C17">
      <w:pPr>
        <w:pStyle w:val="AmdtsEntries"/>
      </w:pPr>
      <w:r>
        <w:t>s 3</w:t>
      </w:r>
      <w:r>
        <w:tab/>
        <w:t xml:space="preserve">sub </w:t>
      </w:r>
      <w:hyperlink r:id="rId76" w:tooltip="Statutory Offices (Miscellaneous Provisions) Act 1994" w:history="1">
        <w:r w:rsidR="007507B5" w:rsidRPr="007507B5">
          <w:rPr>
            <w:rStyle w:val="charCitHyperlinkAbbrev"/>
          </w:rPr>
          <w:t>A1994</w:t>
        </w:r>
        <w:r w:rsidR="007507B5" w:rsidRPr="007507B5">
          <w:rPr>
            <w:rStyle w:val="charCitHyperlinkAbbrev"/>
          </w:rPr>
          <w:noBreakHyphen/>
          <w:t>97</w:t>
        </w:r>
      </w:hyperlink>
      <w:r>
        <w:t xml:space="preserve"> sch pt 1; </w:t>
      </w:r>
      <w:hyperlink r:id="rId77" w:tooltip="Statute Law Amendment Act 2007" w:history="1">
        <w:r w:rsidR="007507B5" w:rsidRPr="007507B5">
          <w:rPr>
            <w:rStyle w:val="charCitHyperlinkAbbrev"/>
          </w:rPr>
          <w:t>A2007</w:t>
        </w:r>
        <w:r w:rsidR="007507B5" w:rsidRPr="007507B5">
          <w:rPr>
            <w:rStyle w:val="charCitHyperlinkAbbrev"/>
          </w:rPr>
          <w:noBreakHyphen/>
          <w:t>3</w:t>
        </w:r>
      </w:hyperlink>
      <w:r>
        <w:t xml:space="preserve"> amdt 3.279</w:t>
      </w:r>
    </w:p>
    <w:p w:rsidR="00D76B3B" w:rsidRDefault="00AE5C17">
      <w:pPr>
        <w:pStyle w:val="AmdtsEntries"/>
      </w:pPr>
      <w:r>
        <w:tab/>
        <w:t>(2)-(4) exp 12 April 2008 (s 3 (4) (LA s 88 declaration applies))</w:t>
      </w:r>
    </w:p>
    <w:p w:rsidR="00430AD6" w:rsidRDefault="00430AD6">
      <w:pPr>
        <w:pStyle w:val="AmdtsEntries"/>
      </w:pPr>
      <w:r>
        <w:tab/>
        <w:t xml:space="preserve">am </w:t>
      </w:r>
      <w:hyperlink r:id="rId78" w:tooltip="Administrative (One ACT Public Service Miscellaneous Amendments) Act 2011" w:history="1">
        <w:r w:rsidR="007507B5" w:rsidRPr="007507B5">
          <w:rPr>
            <w:rStyle w:val="charCitHyperlinkAbbrev"/>
          </w:rPr>
          <w:t>A2011</w:t>
        </w:r>
        <w:r w:rsidR="007507B5" w:rsidRPr="007507B5">
          <w:rPr>
            <w:rStyle w:val="charCitHyperlinkAbbrev"/>
          </w:rPr>
          <w:noBreakHyphen/>
          <w:t>22</w:t>
        </w:r>
      </w:hyperlink>
      <w:r>
        <w:t xml:space="preserve"> amdt </w:t>
      </w:r>
      <w:r w:rsidR="001D7518">
        <w:t>1.214</w:t>
      </w:r>
    </w:p>
    <w:p w:rsidR="00D76B3B" w:rsidRDefault="00AE5C17">
      <w:pPr>
        <w:pStyle w:val="AmdtsEntryHd"/>
        <w:rPr>
          <w:rFonts w:ascii="Helvetica" w:hAnsi="Helvetica"/>
          <w:sz w:val="16"/>
        </w:rPr>
      </w:pPr>
      <w:r>
        <w:t>Delegation by controller</w:t>
      </w:r>
    </w:p>
    <w:p w:rsidR="00D76B3B" w:rsidRDefault="00AE5C17">
      <w:pPr>
        <w:pStyle w:val="AmdtsEntries"/>
        <w:keepNext/>
      </w:pPr>
      <w:r>
        <w:t>s 4</w:t>
      </w:r>
      <w:r>
        <w:tab/>
        <w:t xml:space="preserve">am </w:t>
      </w:r>
      <w:hyperlink r:id="rId79" w:tooltip="Fuels Control (Amendment) Ordinance 1982" w:history="1">
        <w:r w:rsidR="007507B5" w:rsidRPr="007507B5">
          <w:rPr>
            <w:rStyle w:val="charCitHyperlinkAbbrev"/>
          </w:rPr>
          <w:t>Ord1982</w:t>
        </w:r>
        <w:r w:rsidR="007507B5" w:rsidRPr="007507B5">
          <w:rPr>
            <w:rStyle w:val="charCitHyperlinkAbbrev"/>
          </w:rPr>
          <w:noBreakHyphen/>
          <w:t>5</w:t>
        </w:r>
      </w:hyperlink>
      <w:r>
        <w:t xml:space="preserve">; </w:t>
      </w:r>
      <w:hyperlink r:id="rId80" w:tooltip="Self-Government (Consequential Amendments) Ordinance 1989" w:history="1">
        <w:r w:rsidR="007507B5" w:rsidRPr="007507B5">
          <w:rPr>
            <w:rStyle w:val="charCitHyperlinkAbbrev"/>
          </w:rPr>
          <w:t>Ord1989</w:t>
        </w:r>
        <w:r w:rsidR="007507B5" w:rsidRPr="007507B5">
          <w:rPr>
            <w:rStyle w:val="charCitHyperlinkAbbrev"/>
          </w:rPr>
          <w:noBreakHyphen/>
          <w:t>38</w:t>
        </w:r>
      </w:hyperlink>
      <w:r>
        <w:t xml:space="preserve"> sch 1</w:t>
      </w:r>
    </w:p>
    <w:p w:rsidR="00D76B3B" w:rsidRDefault="00AE5C17">
      <w:pPr>
        <w:pStyle w:val="AmdtsEntries"/>
      </w:pPr>
      <w:r>
        <w:tab/>
        <w:t xml:space="preserve">sub </w:t>
      </w:r>
      <w:hyperlink r:id="rId81" w:tooltip="Statutory Offices (Miscellaneous Provisions) Act 1994" w:history="1">
        <w:r w:rsidR="007507B5" w:rsidRPr="007507B5">
          <w:rPr>
            <w:rStyle w:val="charCitHyperlinkAbbrev"/>
          </w:rPr>
          <w:t>A1994</w:t>
        </w:r>
        <w:r w:rsidR="007507B5" w:rsidRPr="007507B5">
          <w:rPr>
            <w:rStyle w:val="charCitHyperlinkAbbrev"/>
          </w:rPr>
          <w:noBreakHyphen/>
          <w:t>97</w:t>
        </w:r>
      </w:hyperlink>
      <w:r>
        <w:t xml:space="preserve"> sch pt 1; </w:t>
      </w:r>
      <w:hyperlink r:id="rId82" w:tooltip="Statute Law Amendment Act 2007" w:history="1">
        <w:r w:rsidR="007507B5" w:rsidRPr="007507B5">
          <w:rPr>
            <w:rStyle w:val="charCitHyperlinkAbbrev"/>
          </w:rPr>
          <w:t>A2007</w:t>
        </w:r>
        <w:r w:rsidR="007507B5" w:rsidRPr="007507B5">
          <w:rPr>
            <w:rStyle w:val="charCitHyperlinkAbbrev"/>
          </w:rPr>
          <w:noBreakHyphen/>
          <w:t>3</w:t>
        </w:r>
      </w:hyperlink>
      <w:r>
        <w:t xml:space="preserve"> amdt 3.280</w:t>
      </w:r>
    </w:p>
    <w:p w:rsidR="00D76B3B" w:rsidRDefault="00AE5C17">
      <w:pPr>
        <w:pStyle w:val="AmdtsEntryHd"/>
        <w:rPr>
          <w:rFonts w:ascii="Helvetica" w:hAnsi="Helvetica"/>
          <w:sz w:val="16"/>
        </w:rPr>
      </w:pPr>
      <w:r>
        <w:t>Inspectors</w:t>
      </w:r>
    </w:p>
    <w:p w:rsidR="00D76B3B" w:rsidRDefault="00AE5C17">
      <w:pPr>
        <w:pStyle w:val="AmdtsEntries"/>
      </w:pPr>
      <w:r>
        <w:t>s 5</w:t>
      </w:r>
      <w:r>
        <w:tab/>
        <w:t xml:space="preserve">sub </w:t>
      </w:r>
      <w:hyperlink r:id="rId83" w:tooltip="Statutory Offices (Miscellaneous Provisions) Act 1994" w:history="1">
        <w:r w:rsidR="007507B5" w:rsidRPr="007507B5">
          <w:rPr>
            <w:rStyle w:val="charCitHyperlinkAbbrev"/>
          </w:rPr>
          <w:t>A1994</w:t>
        </w:r>
        <w:r w:rsidR="007507B5" w:rsidRPr="007507B5">
          <w:rPr>
            <w:rStyle w:val="charCitHyperlinkAbbrev"/>
          </w:rPr>
          <w:noBreakHyphen/>
          <w:t>97</w:t>
        </w:r>
      </w:hyperlink>
      <w:r>
        <w:t xml:space="preserve"> sch pt 1; </w:t>
      </w:r>
      <w:hyperlink r:id="rId84" w:tooltip="Statute Law Amendment Act 2007" w:history="1">
        <w:r w:rsidR="007507B5" w:rsidRPr="007507B5">
          <w:rPr>
            <w:rStyle w:val="charCitHyperlinkAbbrev"/>
          </w:rPr>
          <w:t>A2007</w:t>
        </w:r>
        <w:r w:rsidR="007507B5" w:rsidRPr="007507B5">
          <w:rPr>
            <w:rStyle w:val="charCitHyperlinkAbbrev"/>
          </w:rPr>
          <w:noBreakHyphen/>
          <w:t>3</w:t>
        </w:r>
      </w:hyperlink>
      <w:r>
        <w:t xml:space="preserve"> amdt 3.281</w:t>
      </w:r>
    </w:p>
    <w:p w:rsidR="00D76B3B" w:rsidRDefault="00AE5C17">
      <w:pPr>
        <w:pStyle w:val="AmdtsEntries"/>
      </w:pPr>
      <w:r>
        <w:tab/>
        <w:t>(3)-(5) exp 12 April 2008 (s 5 (5) (LA s 88 declaration applies))</w:t>
      </w:r>
    </w:p>
    <w:p w:rsidR="00430AD6" w:rsidRDefault="00430AD6" w:rsidP="00430AD6">
      <w:pPr>
        <w:pStyle w:val="AmdtsEntries"/>
      </w:pPr>
      <w:r>
        <w:tab/>
        <w:t xml:space="preserve">am </w:t>
      </w:r>
      <w:hyperlink r:id="rId85" w:tooltip="Administrative (One ACT Public Service Miscellaneous Amendments) Act 2011" w:history="1">
        <w:r w:rsidR="007507B5" w:rsidRPr="007507B5">
          <w:rPr>
            <w:rStyle w:val="charCitHyperlinkAbbrev"/>
          </w:rPr>
          <w:t>A2011</w:t>
        </w:r>
        <w:r w:rsidR="007507B5" w:rsidRPr="007507B5">
          <w:rPr>
            <w:rStyle w:val="charCitHyperlinkAbbrev"/>
          </w:rPr>
          <w:noBreakHyphen/>
          <w:t>22</w:t>
        </w:r>
      </w:hyperlink>
      <w:r>
        <w:t xml:space="preserve"> amdt </w:t>
      </w:r>
      <w:r w:rsidR="001D7518">
        <w:t>1.214</w:t>
      </w:r>
    </w:p>
    <w:p w:rsidR="00D76B3B" w:rsidRDefault="00AE5C17">
      <w:pPr>
        <w:pStyle w:val="AmdtsEntryHd"/>
        <w:rPr>
          <w:rFonts w:ascii="Helvetica" w:hAnsi="Helvetica"/>
          <w:sz w:val="16"/>
        </w:rPr>
      </w:pPr>
      <w:r>
        <w:t>Identity cards</w:t>
      </w:r>
    </w:p>
    <w:p w:rsidR="00D76B3B" w:rsidRDefault="00AE5C17">
      <w:pPr>
        <w:pStyle w:val="AmdtsEntries"/>
        <w:keepNext/>
      </w:pPr>
      <w:r>
        <w:t>s 5A</w:t>
      </w:r>
      <w:r>
        <w:tab/>
        <w:t xml:space="preserve">ins </w:t>
      </w:r>
      <w:hyperlink r:id="rId86" w:tooltip="Statutory Offices (Miscellaneous Provisions) Act 1994" w:history="1">
        <w:r w:rsidR="007507B5" w:rsidRPr="007507B5">
          <w:rPr>
            <w:rStyle w:val="charCitHyperlinkAbbrev"/>
          </w:rPr>
          <w:t>A1994</w:t>
        </w:r>
        <w:r w:rsidR="007507B5" w:rsidRPr="007507B5">
          <w:rPr>
            <w:rStyle w:val="charCitHyperlinkAbbrev"/>
          </w:rPr>
          <w:noBreakHyphen/>
          <w:t>97</w:t>
        </w:r>
      </w:hyperlink>
      <w:r>
        <w:t xml:space="preserve"> sch pt 1</w:t>
      </w:r>
    </w:p>
    <w:p w:rsidR="00D76B3B" w:rsidRDefault="00AE5C17">
      <w:pPr>
        <w:pStyle w:val="AmdtsEntries"/>
        <w:keepNext/>
      </w:pPr>
      <w:r>
        <w:tab/>
        <w:t xml:space="preserve">am </w:t>
      </w:r>
      <w:hyperlink r:id="rId87" w:tooltip="Statute Law Revision (Penalties) Act 1998" w:history="1">
        <w:r w:rsidR="007507B5" w:rsidRPr="007507B5">
          <w:rPr>
            <w:rStyle w:val="charCitHyperlinkAbbrev"/>
          </w:rPr>
          <w:t>A1998</w:t>
        </w:r>
        <w:r w:rsidR="007507B5" w:rsidRPr="007507B5">
          <w:rPr>
            <w:rStyle w:val="charCitHyperlinkAbbrev"/>
          </w:rPr>
          <w:noBreakHyphen/>
          <w:t>54</w:t>
        </w:r>
      </w:hyperlink>
      <w:r>
        <w:t xml:space="preserve"> sch</w:t>
      </w:r>
    </w:p>
    <w:p w:rsidR="00D76B3B" w:rsidRDefault="00AE5C17">
      <w:pPr>
        <w:pStyle w:val="AmdtsEntries"/>
      </w:pPr>
      <w:r>
        <w:tab/>
        <w:t xml:space="preserve">sub </w:t>
      </w:r>
      <w:hyperlink r:id="rId88" w:tooltip="Criminal Code Harmonisation Act 2005" w:history="1">
        <w:r w:rsidR="007507B5" w:rsidRPr="007507B5">
          <w:rPr>
            <w:rStyle w:val="charCitHyperlinkAbbrev"/>
          </w:rPr>
          <w:t>A2005</w:t>
        </w:r>
        <w:r w:rsidR="007507B5" w:rsidRPr="007507B5">
          <w:rPr>
            <w:rStyle w:val="charCitHyperlinkAbbrev"/>
          </w:rPr>
          <w:noBreakHyphen/>
          <w:t>54</w:t>
        </w:r>
      </w:hyperlink>
      <w:r>
        <w:t xml:space="preserve"> amdt 1.157</w:t>
      </w:r>
    </w:p>
    <w:p w:rsidR="00D76B3B" w:rsidRDefault="00AE5C17">
      <w:pPr>
        <w:pStyle w:val="AmdtsEntries"/>
      </w:pPr>
      <w:r>
        <w:tab/>
        <w:t>(5)-(7) exp 24 November 2005 (s 5A (7))</w:t>
      </w:r>
    </w:p>
    <w:p w:rsidR="00430AD6" w:rsidRDefault="00430AD6" w:rsidP="00430AD6">
      <w:pPr>
        <w:pStyle w:val="AmdtsEntries"/>
      </w:pPr>
      <w:r>
        <w:tab/>
        <w:t xml:space="preserve">am </w:t>
      </w:r>
      <w:hyperlink r:id="rId89" w:tooltip="Administrative (One ACT Public Service Miscellaneous Amendments) Act 2011" w:history="1">
        <w:r w:rsidR="007507B5" w:rsidRPr="007507B5">
          <w:rPr>
            <w:rStyle w:val="charCitHyperlinkAbbrev"/>
          </w:rPr>
          <w:t>A2011</w:t>
        </w:r>
        <w:r w:rsidR="007507B5" w:rsidRPr="007507B5">
          <w:rPr>
            <w:rStyle w:val="charCitHyperlinkAbbrev"/>
          </w:rPr>
          <w:noBreakHyphen/>
          <w:t>22</w:t>
        </w:r>
      </w:hyperlink>
      <w:r>
        <w:t xml:space="preserve"> amdt </w:t>
      </w:r>
      <w:r w:rsidR="001D7518">
        <w:t>1.214</w:t>
      </w:r>
    </w:p>
    <w:p w:rsidR="00D76B3B" w:rsidRDefault="00AE5C17">
      <w:pPr>
        <w:pStyle w:val="AmdtsEntryHd"/>
        <w:rPr>
          <w:rFonts w:ascii="Helvetica" w:hAnsi="Helvetica"/>
          <w:sz w:val="16"/>
        </w:rPr>
      </w:pPr>
      <w:r>
        <w:t>Person carrying on prescribed business must give controller notice</w:t>
      </w:r>
    </w:p>
    <w:p w:rsidR="00D76B3B" w:rsidRDefault="00AE5C17" w:rsidP="00E84AC7">
      <w:pPr>
        <w:pStyle w:val="AmdtsEntries"/>
        <w:keepNext/>
      </w:pPr>
      <w:r>
        <w:t>s 7</w:t>
      </w:r>
      <w:r>
        <w:tab/>
        <w:t xml:space="preserve">am </w:t>
      </w:r>
      <w:hyperlink r:id="rId90" w:tooltip="Statute Law Revision (Penalties) Act 1998" w:history="1">
        <w:r w:rsidR="007507B5" w:rsidRPr="007507B5">
          <w:rPr>
            <w:rStyle w:val="charCitHyperlinkAbbrev"/>
          </w:rPr>
          <w:t>A1998</w:t>
        </w:r>
        <w:r w:rsidR="007507B5" w:rsidRPr="007507B5">
          <w:rPr>
            <w:rStyle w:val="charCitHyperlinkAbbrev"/>
          </w:rPr>
          <w:noBreakHyphen/>
          <w:t>54</w:t>
        </w:r>
      </w:hyperlink>
      <w:r>
        <w:t xml:space="preserve"> sch</w:t>
      </w:r>
    </w:p>
    <w:p w:rsidR="00D76B3B" w:rsidRDefault="00AE5C17">
      <w:pPr>
        <w:pStyle w:val="AmdtsEntries"/>
      </w:pPr>
      <w:r>
        <w:tab/>
        <w:t xml:space="preserve">sub </w:t>
      </w:r>
      <w:hyperlink r:id="rId91" w:tooltip="Criminal Code Harmonisation Act 2005" w:history="1">
        <w:r w:rsidR="007507B5" w:rsidRPr="007507B5">
          <w:rPr>
            <w:rStyle w:val="charCitHyperlinkAbbrev"/>
          </w:rPr>
          <w:t>A2005</w:t>
        </w:r>
        <w:r w:rsidR="007507B5" w:rsidRPr="007507B5">
          <w:rPr>
            <w:rStyle w:val="charCitHyperlinkAbbrev"/>
          </w:rPr>
          <w:noBreakHyphen/>
          <w:t>54</w:t>
        </w:r>
      </w:hyperlink>
      <w:r>
        <w:t xml:space="preserve"> amdt 1.158</w:t>
      </w:r>
    </w:p>
    <w:p w:rsidR="00D76B3B" w:rsidRDefault="00AE5C17">
      <w:pPr>
        <w:pStyle w:val="AmdtsEntryHd"/>
        <w:rPr>
          <w:rFonts w:ascii="Helvetica" w:hAnsi="Helvetica"/>
          <w:sz w:val="16"/>
        </w:rPr>
      </w:pPr>
      <w:r>
        <w:rPr>
          <w:color w:val="000000"/>
        </w:rPr>
        <w:t>Controller may require information</w:t>
      </w:r>
    </w:p>
    <w:p w:rsidR="00D76B3B" w:rsidRDefault="00AE5C17">
      <w:pPr>
        <w:pStyle w:val="AmdtsEntries"/>
      </w:pPr>
      <w:r>
        <w:t>s 8</w:t>
      </w:r>
      <w:r>
        <w:tab/>
        <w:t xml:space="preserve">am </w:t>
      </w:r>
      <w:hyperlink r:id="rId92" w:tooltip="Statute Law Revision (Penalties) Act 1998" w:history="1">
        <w:r w:rsidR="007507B5" w:rsidRPr="007507B5">
          <w:rPr>
            <w:rStyle w:val="charCitHyperlinkAbbrev"/>
          </w:rPr>
          <w:t>A1998</w:t>
        </w:r>
        <w:r w:rsidR="007507B5" w:rsidRPr="007507B5">
          <w:rPr>
            <w:rStyle w:val="charCitHyperlinkAbbrev"/>
          </w:rPr>
          <w:noBreakHyphen/>
          <w:t>54</w:t>
        </w:r>
      </w:hyperlink>
      <w:r>
        <w:t xml:space="preserve"> sch</w:t>
      </w:r>
    </w:p>
    <w:p w:rsidR="00D76B3B" w:rsidRDefault="00AE5C17">
      <w:pPr>
        <w:pStyle w:val="AmdtsEntries"/>
      </w:pPr>
      <w:r>
        <w:tab/>
        <w:t xml:space="preserve">sub </w:t>
      </w:r>
      <w:hyperlink r:id="rId93" w:tooltip="Criminal Code Harmonisation Act 2005" w:history="1">
        <w:r w:rsidR="007507B5" w:rsidRPr="007507B5">
          <w:rPr>
            <w:rStyle w:val="charCitHyperlinkAbbrev"/>
          </w:rPr>
          <w:t>A2005</w:t>
        </w:r>
        <w:r w:rsidR="007507B5" w:rsidRPr="007507B5">
          <w:rPr>
            <w:rStyle w:val="charCitHyperlinkAbbrev"/>
          </w:rPr>
          <w:noBreakHyphen/>
          <w:t>54</w:t>
        </w:r>
      </w:hyperlink>
      <w:r>
        <w:t xml:space="preserve"> amdt 1.158</w:t>
      </w:r>
    </w:p>
    <w:p w:rsidR="00D76B3B" w:rsidRDefault="00AE5C17">
      <w:pPr>
        <w:pStyle w:val="AmdtsEntryHd"/>
        <w:rPr>
          <w:rFonts w:ascii="Helvetica" w:hAnsi="Helvetica"/>
          <w:sz w:val="16"/>
        </w:rPr>
      </w:pPr>
      <w:r>
        <w:t>Powers of inspector</w:t>
      </w:r>
    </w:p>
    <w:p w:rsidR="00D76B3B" w:rsidRDefault="00AE5C17">
      <w:pPr>
        <w:pStyle w:val="AmdtsEntries"/>
      </w:pPr>
      <w:r>
        <w:t>s 9</w:t>
      </w:r>
      <w:r>
        <w:tab/>
        <w:t xml:space="preserve">am </w:t>
      </w:r>
      <w:hyperlink r:id="rId94" w:tooltip="Fuels Control (Amendment) Ordinance 1982" w:history="1">
        <w:r w:rsidR="007507B5" w:rsidRPr="007507B5">
          <w:rPr>
            <w:rStyle w:val="charCitHyperlinkAbbrev"/>
          </w:rPr>
          <w:t>Ord1982</w:t>
        </w:r>
        <w:r w:rsidR="007507B5" w:rsidRPr="007507B5">
          <w:rPr>
            <w:rStyle w:val="charCitHyperlinkAbbrev"/>
          </w:rPr>
          <w:noBreakHyphen/>
          <w:t>5</w:t>
        </w:r>
      </w:hyperlink>
      <w:r>
        <w:t xml:space="preserve">; </w:t>
      </w:r>
      <w:hyperlink r:id="rId95" w:tooltip="Statutory Offices (Miscellaneous Provisions) Act 1994" w:history="1">
        <w:r w:rsidR="007507B5" w:rsidRPr="007507B5">
          <w:rPr>
            <w:rStyle w:val="charCitHyperlinkAbbrev"/>
          </w:rPr>
          <w:t>A1994</w:t>
        </w:r>
        <w:r w:rsidR="007507B5" w:rsidRPr="007507B5">
          <w:rPr>
            <w:rStyle w:val="charCitHyperlinkAbbrev"/>
          </w:rPr>
          <w:noBreakHyphen/>
          <w:t>97</w:t>
        </w:r>
      </w:hyperlink>
      <w:r>
        <w:t xml:space="preserve"> sch pt 1; </w:t>
      </w:r>
      <w:hyperlink r:id="rId96" w:tooltip="Statute Law Revision (Penalties) Act 1998" w:history="1">
        <w:r w:rsidR="007507B5" w:rsidRPr="007507B5">
          <w:rPr>
            <w:rStyle w:val="charCitHyperlinkAbbrev"/>
          </w:rPr>
          <w:t>A1998</w:t>
        </w:r>
        <w:r w:rsidR="007507B5" w:rsidRPr="007507B5">
          <w:rPr>
            <w:rStyle w:val="charCitHyperlinkAbbrev"/>
          </w:rPr>
          <w:noBreakHyphen/>
          <w:t>54</w:t>
        </w:r>
      </w:hyperlink>
      <w:r>
        <w:t xml:space="preserve"> sch; </w:t>
      </w:r>
      <w:hyperlink r:id="rId97" w:tooltip="Criminal Code Harmonisation Act 2005" w:history="1">
        <w:r w:rsidR="007507B5" w:rsidRPr="007507B5">
          <w:rPr>
            <w:rStyle w:val="charCitHyperlinkAbbrev"/>
          </w:rPr>
          <w:t>A2005</w:t>
        </w:r>
        <w:r w:rsidR="007507B5" w:rsidRPr="007507B5">
          <w:rPr>
            <w:rStyle w:val="charCitHyperlinkAbbrev"/>
          </w:rPr>
          <w:noBreakHyphen/>
          <w:t>54</w:t>
        </w:r>
      </w:hyperlink>
      <w:r>
        <w:t xml:space="preserve"> amdt 1.159</w:t>
      </w:r>
    </w:p>
    <w:p w:rsidR="00D76B3B" w:rsidRDefault="00AE5C17">
      <w:pPr>
        <w:pStyle w:val="AmdtsEntryHd"/>
        <w:rPr>
          <w:rFonts w:ascii="Helvetica" w:hAnsi="Helvetica"/>
          <w:sz w:val="16"/>
        </w:rPr>
      </w:pPr>
      <w:r>
        <w:t>Controller may require information from persons having storage capacity exceeding the prescribed capacity</w:t>
      </w:r>
    </w:p>
    <w:p w:rsidR="00D76B3B" w:rsidRDefault="00AE5C17">
      <w:pPr>
        <w:pStyle w:val="AmdtsEntries"/>
      </w:pPr>
      <w:r>
        <w:t>s 10</w:t>
      </w:r>
      <w:r>
        <w:tab/>
        <w:t xml:space="preserve">am </w:t>
      </w:r>
      <w:hyperlink r:id="rId98" w:tooltip="Fuels Control (Amendment) Ordinance 1982" w:history="1">
        <w:r w:rsidR="007507B5" w:rsidRPr="007507B5">
          <w:rPr>
            <w:rStyle w:val="charCitHyperlinkAbbrev"/>
          </w:rPr>
          <w:t>Ord1982</w:t>
        </w:r>
        <w:r w:rsidR="007507B5" w:rsidRPr="007507B5">
          <w:rPr>
            <w:rStyle w:val="charCitHyperlinkAbbrev"/>
          </w:rPr>
          <w:noBreakHyphen/>
          <w:t>5</w:t>
        </w:r>
      </w:hyperlink>
      <w:r>
        <w:t xml:space="preserve">; </w:t>
      </w:r>
      <w:hyperlink r:id="rId99" w:tooltip="Statute Law Revision (Penalties) Act 1998" w:history="1">
        <w:r w:rsidR="007507B5" w:rsidRPr="007507B5">
          <w:rPr>
            <w:rStyle w:val="charCitHyperlinkAbbrev"/>
          </w:rPr>
          <w:t>A1998</w:t>
        </w:r>
        <w:r w:rsidR="007507B5" w:rsidRPr="007507B5">
          <w:rPr>
            <w:rStyle w:val="charCitHyperlinkAbbrev"/>
          </w:rPr>
          <w:noBreakHyphen/>
          <w:t>54</w:t>
        </w:r>
      </w:hyperlink>
      <w:r>
        <w:t xml:space="preserve"> sch; </w:t>
      </w:r>
      <w:hyperlink r:id="rId100" w:tooltip="Criminal Code Harmonisation Act 2005" w:history="1">
        <w:r w:rsidR="007507B5" w:rsidRPr="007507B5">
          <w:rPr>
            <w:rStyle w:val="charCitHyperlinkAbbrev"/>
          </w:rPr>
          <w:t>A2005</w:t>
        </w:r>
        <w:r w:rsidR="007507B5" w:rsidRPr="007507B5">
          <w:rPr>
            <w:rStyle w:val="charCitHyperlinkAbbrev"/>
          </w:rPr>
          <w:noBreakHyphen/>
          <w:t>54</w:t>
        </w:r>
      </w:hyperlink>
      <w:r>
        <w:t xml:space="preserve"> amdts 1.160-1.162</w:t>
      </w:r>
    </w:p>
    <w:p w:rsidR="00D76B3B" w:rsidRDefault="00AE5C17">
      <w:pPr>
        <w:pStyle w:val="AmdtsEntryHd"/>
      </w:pPr>
      <w:r>
        <w:lastRenderedPageBreak/>
        <w:t>Declaration</w:t>
      </w:r>
    </w:p>
    <w:p w:rsidR="00D76B3B" w:rsidRDefault="00AE5C17">
      <w:pPr>
        <w:pStyle w:val="AmdtsEntries"/>
      </w:pPr>
      <w:r>
        <w:t>s 11</w:t>
      </w:r>
      <w:r>
        <w:tab/>
        <w:t xml:space="preserve">am </w:t>
      </w:r>
      <w:hyperlink r:id="rId101" w:tooltip="Legislation (Consequential Amendments) Act 2001" w:history="1">
        <w:r w:rsidR="007507B5" w:rsidRPr="007507B5">
          <w:rPr>
            <w:rStyle w:val="charCitHyperlinkAbbrev"/>
          </w:rPr>
          <w:t>A2001</w:t>
        </w:r>
        <w:r w:rsidR="007507B5" w:rsidRPr="007507B5">
          <w:rPr>
            <w:rStyle w:val="charCitHyperlinkAbbrev"/>
          </w:rPr>
          <w:noBreakHyphen/>
          <w:t>44</w:t>
        </w:r>
      </w:hyperlink>
      <w:r>
        <w:t xml:space="preserve"> amdt 1.1862, amdt 1.1863</w:t>
      </w:r>
    </w:p>
    <w:p w:rsidR="00D76B3B" w:rsidRDefault="00AE5C17">
      <w:pPr>
        <w:pStyle w:val="AmdtsEntryHd"/>
        <w:rPr>
          <w:rFonts w:ascii="Helvetica" w:hAnsi="Helvetica"/>
          <w:sz w:val="16"/>
        </w:rPr>
      </w:pPr>
      <w:r>
        <w:t>Powers of emergency services commissioner during emergency</w:t>
      </w:r>
    </w:p>
    <w:p w:rsidR="00D76B3B" w:rsidRDefault="00AE5C17">
      <w:pPr>
        <w:pStyle w:val="AmdtsEntries"/>
      </w:pPr>
      <w:r>
        <w:t>s 12 hdg</w:t>
      </w:r>
      <w:r>
        <w:tab/>
        <w:t xml:space="preserve">sub </w:t>
      </w:r>
      <w:hyperlink r:id="rId102" w:tooltip="Emergencies Amendment Act 2005" w:history="1">
        <w:r w:rsidR="007507B5" w:rsidRPr="007507B5">
          <w:rPr>
            <w:rStyle w:val="charCitHyperlinkAbbrev"/>
          </w:rPr>
          <w:t>A2005</w:t>
        </w:r>
        <w:r w:rsidR="007507B5" w:rsidRPr="007507B5">
          <w:rPr>
            <w:rStyle w:val="charCitHyperlinkAbbrev"/>
          </w:rPr>
          <w:noBreakHyphen/>
          <w:t>56</w:t>
        </w:r>
      </w:hyperlink>
      <w:r>
        <w:t xml:space="preserve"> amdt 1.1</w:t>
      </w:r>
    </w:p>
    <w:p w:rsidR="00D76B3B" w:rsidRDefault="00AE5C17">
      <w:pPr>
        <w:pStyle w:val="AmdtsEntries"/>
      </w:pPr>
      <w:r>
        <w:t>s 12</w:t>
      </w:r>
      <w:r>
        <w:tab/>
        <w:t xml:space="preserve">am </w:t>
      </w:r>
      <w:hyperlink r:id="rId103" w:tooltip="Fuels Control (Amendment) Ordinance 1982" w:history="1">
        <w:r w:rsidR="007507B5" w:rsidRPr="007507B5">
          <w:rPr>
            <w:rStyle w:val="charCitHyperlinkAbbrev"/>
          </w:rPr>
          <w:t>Ord1982</w:t>
        </w:r>
        <w:r w:rsidR="007507B5" w:rsidRPr="007507B5">
          <w:rPr>
            <w:rStyle w:val="charCitHyperlinkAbbrev"/>
          </w:rPr>
          <w:noBreakHyphen/>
          <w:t>5</w:t>
        </w:r>
      </w:hyperlink>
      <w:r>
        <w:t xml:space="preserve">; </w:t>
      </w:r>
      <w:hyperlink r:id="rId104" w:tooltip="Statute Law Revision (Penalties) Act 1998" w:history="1">
        <w:r w:rsidR="007507B5" w:rsidRPr="007507B5">
          <w:rPr>
            <w:rStyle w:val="charCitHyperlinkAbbrev"/>
          </w:rPr>
          <w:t>A1998</w:t>
        </w:r>
        <w:r w:rsidR="007507B5" w:rsidRPr="007507B5">
          <w:rPr>
            <w:rStyle w:val="charCitHyperlinkAbbrev"/>
          </w:rPr>
          <w:noBreakHyphen/>
          <w:t>54</w:t>
        </w:r>
      </w:hyperlink>
      <w:r>
        <w:t xml:space="preserve"> sch; pars renum R3 LA; </w:t>
      </w:r>
      <w:hyperlink r:id="rId105" w:tooltip="Criminal Code Harmonisation Act 2005" w:history="1">
        <w:r w:rsidR="007507B5" w:rsidRPr="007507B5">
          <w:rPr>
            <w:rStyle w:val="charCitHyperlinkAbbrev"/>
          </w:rPr>
          <w:t>A2005</w:t>
        </w:r>
        <w:r w:rsidR="007507B5" w:rsidRPr="007507B5">
          <w:rPr>
            <w:rStyle w:val="charCitHyperlinkAbbrev"/>
          </w:rPr>
          <w:noBreakHyphen/>
          <w:t>54</w:t>
        </w:r>
      </w:hyperlink>
      <w:r>
        <w:t xml:space="preserve"> amdt 1.163; </w:t>
      </w:r>
      <w:hyperlink r:id="rId106" w:tooltip="Emergencies Amendment Act 2005" w:history="1">
        <w:r w:rsidR="007507B5" w:rsidRPr="007507B5">
          <w:rPr>
            <w:rStyle w:val="charCitHyperlinkAbbrev"/>
          </w:rPr>
          <w:t>A2005</w:t>
        </w:r>
        <w:r w:rsidR="007507B5" w:rsidRPr="007507B5">
          <w:rPr>
            <w:rStyle w:val="charCitHyperlinkAbbrev"/>
          </w:rPr>
          <w:noBreakHyphen/>
          <w:t>56</w:t>
        </w:r>
      </w:hyperlink>
      <w:r>
        <w:t xml:space="preserve"> amdt 1.2</w:t>
      </w:r>
    </w:p>
    <w:p w:rsidR="00D76B3B" w:rsidRDefault="00AE5C17">
      <w:pPr>
        <w:pStyle w:val="AmdtsEntries"/>
      </w:pPr>
      <w:r>
        <w:tab/>
        <w:t xml:space="preserve">sub </w:t>
      </w:r>
      <w:hyperlink r:id="rId107" w:tooltip="Administrative (Miscellaneous Amendments) Act 2006" w:history="1">
        <w:r w:rsidR="007507B5" w:rsidRPr="007507B5">
          <w:rPr>
            <w:rStyle w:val="charCitHyperlinkAbbrev"/>
          </w:rPr>
          <w:t>A2006</w:t>
        </w:r>
        <w:r w:rsidR="007507B5" w:rsidRPr="007507B5">
          <w:rPr>
            <w:rStyle w:val="charCitHyperlinkAbbrev"/>
          </w:rPr>
          <w:noBreakHyphen/>
          <w:t>30</w:t>
        </w:r>
      </w:hyperlink>
      <w:r>
        <w:t xml:space="preserve"> amdt 1.63</w:t>
      </w:r>
    </w:p>
    <w:p w:rsidR="00D76B3B" w:rsidRDefault="00AE5C17">
      <w:pPr>
        <w:pStyle w:val="AmdtsEntryHd"/>
      </w:pPr>
      <w:r>
        <w:t>Controller to give information to emergency services commissioner</w:t>
      </w:r>
    </w:p>
    <w:p w:rsidR="00D76B3B" w:rsidRDefault="00AE5C17">
      <w:pPr>
        <w:pStyle w:val="AmdtsEntries"/>
      </w:pPr>
      <w:r>
        <w:t>s 12A</w:t>
      </w:r>
      <w:r>
        <w:tab/>
        <w:t xml:space="preserve">ins </w:t>
      </w:r>
      <w:hyperlink r:id="rId108" w:tooltip="Emergencies Amendment Act 2005" w:history="1">
        <w:r w:rsidR="007507B5" w:rsidRPr="007507B5">
          <w:rPr>
            <w:rStyle w:val="charCitHyperlinkAbbrev"/>
          </w:rPr>
          <w:t>A2005</w:t>
        </w:r>
        <w:r w:rsidR="007507B5" w:rsidRPr="007507B5">
          <w:rPr>
            <w:rStyle w:val="charCitHyperlinkAbbrev"/>
          </w:rPr>
          <w:noBreakHyphen/>
          <w:t>56</w:t>
        </w:r>
      </w:hyperlink>
      <w:r>
        <w:t xml:space="preserve"> amdt 1.3</w:t>
      </w:r>
    </w:p>
    <w:p w:rsidR="00D76B3B" w:rsidRDefault="00AE5C17">
      <w:pPr>
        <w:pStyle w:val="AmdtsEntries"/>
      </w:pPr>
      <w:r>
        <w:tab/>
        <w:t xml:space="preserve">sub </w:t>
      </w:r>
      <w:hyperlink r:id="rId109" w:tooltip="Administrative (Miscellaneous Amendments) Act 2006" w:history="1">
        <w:r w:rsidR="007507B5" w:rsidRPr="007507B5">
          <w:rPr>
            <w:rStyle w:val="charCitHyperlinkAbbrev"/>
          </w:rPr>
          <w:t>A2006</w:t>
        </w:r>
        <w:r w:rsidR="007507B5" w:rsidRPr="007507B5">
          <w:rPr>
            <w:rStyle w:val="charCitHyperlinkAbbrev"/>
          </w:rPr>
          <w:noBreakHyphen/>
          <w:t>30</w:t>
        </w:r>
      </w:hyperlink>
      <w:r>
        <w:t xml:space="preserve"> amdt 1.63</w:t>
      </w:r>
    </w:p>
    <w:p w:rsidR="00D76B3B" w:rsidRDefault="00AE5C17">
      <w:pPr>
        <w:pStyle w:val="AmdtsEntryHd"/>
      </w:pPr>
      <w:r>
        <w:t>Powers of inspector</w:t>
      </w:r>
    </w:p>
    <w:p w:rsidR="00D76B3B" w:rsidRDefault="00AE5C17">
      <w:pPr>
        <w:pStyle w:val="AmdtsEntries"/>
      </w:pPr>
      <w:r>
        <w:t>s 14</w:t>
      </w:r>
      <w:r>
        <w:tab/>
        <w:t xml:space="preserve">om </w:t>
      </w:r>
      <w:hyperlink r:id="rId110" w:tooltip="Fuels Control (Amendment) Ordinance 1982" w:history="1">
        <w:r w:rsidR="007507B5" w:rsidRPr="007507B5">
          <w:rPr>
            <w:rStyle w:val="charCitHyperlinkAbbrev"/>
          </w:rPr>
          <w:t>Ord1982</w:t>
        </w:r>
        <w:r w:rsidR="007507B5" w:rsidRPr="007507B5">
          <w:rPr>
            <w:rStyle w:val="charCitHyperlinkAbbrev"/>
          </w:rPr>
          <w:noBreakHyphen/>
          <w:t>5</w:t>
        </w:r>
      </w:hyperlink>
    </w:p>
    <w:p w:rsidR="00D76B3B" w:rsidRDefault="00AE5C17">
      <w:pPr>
        <w:pStyle w:val="AmdtsEntryHd"/>
        <w:rPr>
          <w:rFonts w:ascii="Helvetica" w:hAnsi="Helvetica"/>
          <w:sz w:val="16"/>
        </w:rPr>
      </w:pPr>
      <w:r>
        <w:t>Inspector may inspect vehicle suspected of transporting fuel</w:t>
      </w:r>
    </w:p>
    <w:p w:rsidR="00D76B3B" w:rsidRDefault="00AE5C17">
      <w:pPr>
        <w:pStyle w:val="AmdtsEntries"/>
      </w:pPr>
      <w:r>
        <w:t>s 15</w:t>
      </w:r>
      <w:r>
        <w:tab/>
        <w:t xml:space="preserve">am </w:t>
      </w:r>
      <w:hyperlink r:id="rId111" w:tooltip="Statute Law Revision (Penalties) Act 1998" w:history="1">
        <w:r w:rsidR="007507B5" w:rsidRPr="007507B5">
          <w:rPr>
            <w:rStyle w:val="charCitHyperlinkAbbrev"/>
          </w:rPr>
          <w:t>A1998</w:t>
        </w:r>
        <w:r w:rsidR="007507B5" w:rsidRPr="007507B5">
          <w:rPr>
            <w:rStyle w:val="charCitHyperlinkAbbrev"/>
          </w:rPr>
          <w:noBreakHyphen/>
          <w:t>54</w:t>
        </w:r>
      </w:hyperlink>
      <w:r>
        <w:t xml:space="preserve"> sch; </w:t>
      </w:r>
      <w:hyperlink r:id="rId112" w:tooltip="Criminal Code Harmonisation Act 2005" w:history="1">
        <w:r w:rsidR="007507B5" w:rsidRPr="007507B5">
          <w:rPr>
            <w:rStyle w:val="charCitHyperlinkAbbrev"/>
          </w:rPr>
          <w:t>A2005</w:t>
        </w:r>
        <w:r w:rsidR="007507B5" w:rsidRPr="007507B5">
          <w:rPr>
            <w:rStyle w:val="charCitHyperlinkAbbrev"/>
          </w:rPr>
          <w:noBreakHyphen/>
          <w:t>54</w:t>
        </w:r>
      </w:hyperlink>
      <w:r>
        <w:t xml:space="preserve"> amdt 1.164</w:t>
      </w:r>
    </w:p>
    <w:p w:rsidR="00D76B3B" w:rsidRDefault="00AE5C17">
      <w:pPr>
        <w:pStyle w:val="AmdtsEntryHd"/>
        <w:rPr>
          <w:rFonts w:ascii="Helvetica" w:hAnsi="Helvetica"/>
          <w:sz w:val="16"/>
        </w:rPr>
      </w:pPr>
      <w:r>
        <w:t>Control of disposal etc of certain fuel brought into ACT</w:t>
      </w:r>
    </w:p>
    <w:p w:rsidR="00D76B3B" w:rsidRDefault="00AE5C17">
      <w:pPr>
        <w:pStyle w:val="AmdtsEntries"/>
        <w:keepNext/>
      </w:pPr>
      <w:r>
        <w:t>s 16</w:t>
      </w:r>
      <w:r>
        <w:tab/>
        <w:t xml:space="preserve">am </w:t>
      </w:r>
      <w:hyperlink r:id="rId113" w:tooltip="Statute Law Revision (Penalties) Act 1998" w:history="1">
        <w:r w:rsidR="007507B5" w:rsidRPr="007507B5">
          <w:rPr>
            <w:rStyle w:val="charCitHyperlinkAbbrev"/>
          </w:rPr>
          <w:t>A1998</w:t>
        </w:r>
        <w:r w:rsidR="007507B5" w:rsidRPr="007507B5">
          <w:rPr>
            <w:rStyle w:val="charCitHyperlinkAbbrev"/>
          </w:rPr>
          <w:noBreakHyphen/>
          <w:t>54</w:t>
        </w:r>
      </w:hyperlink>
      <w:r>
        <w:t xml:space="preserve"> sch</w:t>
      </w:r>
    </w:p>
    <w:p w:rsidR="00D76B3B" w:rsidRDefault="00AE5C17">
      <w:pPr>
        <w:pStyle w:val="AmdtsEntries"/>
      </w:pPr>
      <w:r>
        <w:tab/>
        <w:t xml:space="preserve">sub </w:t>
      </w:r>
      <w:hyperlink r:id="rId114" w:tooltip="Criminal Code Harmonisation Act 2005" w:history="1">
        <w:r w:rsidR="007507B5" w:rsidRPr="007507B5">
          <w:rPr>
            <w:rStyle w:val="charCitHyperlinkAbbrev"/>
          </w:rPr>
          <w:t>A2005</w:t>
        </w:r>
        <w:r w:rsidR="007507B5" w:rsidRPr="007507B5">
          <w:rPr>
            <w:rStyle w:val="charCitHyperlinkAbbrev"/>
          </w:rPr>
          <w:noBreakHyphen/>
          <w:t>54</w:t>
        </w:r>
      </w:hyperlink>
      <w:r>
        <w:t xml:space="preserve"> amdt 1.165</w:t>
      </w:r>
    </w:p>
    <w:p w:rsidR="00D76B3B" w:rsidRDefault="00AE5C17">
      <w:pPr>
        <w:pStyle w:val="AmdtsEntries"/>
      </w:pPr>
      <w:r>
        <w:tab/>
        <w:t xml:space="preserve">am </w:t>
      </w:r>
      <w:hyperlink r:id="rId115" w:tooltip="Emergencies Amendment Act 2005" w:history="1">
        <w:r w:rsidR="007507B5" w:rsidRPr="007507B5">
          <w:rPr>
            <w:rStyle w:val="charCitHyperlinkAbbrev"/>
          </w:rPr>
          <w:t>A2005</w:t>
        </w:r>
        <w:r w:rsidR="007507B5" w:rsidRPr="007507B5">
          <w:rPr>
            <w:rStyle w:val="charCitHyperlinkAbbrev"/>
          </w:rPr>
          <w:noBreakHyphen/>
          <w:t>56</w:t>
        </w:r>
      </w:hyperlink>
      <w:r>
        <w:t xml:space="preserve"> amdt 1.4</w:t>
      </w:r>
    </w:p>
    <w:p w:rsidR="00D76B3B" w:rsidRDefault="00AE5C17">
      <w:pPr>
        <w:pStyle w:val="AmdtsEntryHd"/>
      </w:pPr>
      <w:r>
        <w:t>Application</w:t>
      </w:r>
    </w:p>
    <w:p w:rsidR="00D76B3B" w:rsidRDefault="00AE5C17">
      <w:pPr>
        <w:pStyle w:val="AmdtsEntries"/>
      </w:pPr>
      <w:r>
        <w:t>s 17</w:t>
      </w:r>
      <w:r>
        <w:tab/>
        <w:t xml:space="preserve">am </w:t>
      </w:r>
      <w:hyperlink r:id="rId116" w:tooltip="Emergencies Amendment Act 2005" w:history="1">
        <w:r w:rsidR="007507B5" w:rsidRPr="007507B5">
          <w:rPr>
            <w:rStyle w:val="charCitHyperlinkAbbrev"/>
          </w:rPr>
          <w:t>A2005</w:t>
        </w:r>
        <w:r w:rsidR="007507B5" w:rsidRPr="007507B5">
          <w:rPr>
            <w:rStyle w:val="charCitHyperlinkAbbrev"/>
          </w:rPr>
          <w:noBreakHyphen/>
          <w:t>56</w:t>
        </w:r>
      </w:hyperlink>
      <w:r>
        <w:t xml:space="preserve"> amdt 1.5; </w:t>
      </w:r>
      <w:hyperlink r:id="rId117" w:tooltip="Administrative (Miscellaneous Amendments) Act 2006" w:history="1">
        <w:r w:rsidR="007507B5" w:rsidRPr="007507B5">
          <w:rPr>
            <w:rStyle w:val="charCitHyperlinkAbbrev"/>
          </w:rPr>
          <w:t>A2006</w:t>
        </w:r>
        <w:r w:rsidR="007507B5" w:rsidRPr="007507B5">
          <w:rPr>
            <w:rStyle w:val="charCitHyperlinkAbbrev"/>
          </w:rPr>
          <w:noBreakHyphen/>
          <w:t>30</w:t>
        </w:r>
      </w:hyperlink>
      <w:r>
        <w:t xml:space="preserve"> amdt 1.64</w:t>
      </w:r>
    </w:p>
    <w:p w:rsidR="00D76B3B" w:rsidRDefault="00AE5C17">
      <w:pPr>
        <w:pStyle w:val="AmdtsEntryHd"/>
        <w:rPr>
          <w:rFonts w:ascii="Helvetica" w:hAnsi="Helvetica"/>
          <w:sz w:val="16"/>
        </w:rPr>
      </w:pPr>
      <w:r>
        <w:t>Obstruction of controller or an inspector</w:t>
      </w:r>
    </w:p>
    <w:p w:rsidR="00D76B3B" w:rsidRDefault="00AE5C17">
      <w:pPr>
        <w:pStyle w:val="AmdtsEntries"/>
        <w:keepNext/>
      </w:pPr>
      <w:r>
        <w:t>s 18</w:t>
      </w:r>
      <w:r>
        <w:tab/>
        <w:t xml:space="preserve">am </w:t>
      </w:r>
      <w:hyperlink r:id="rId118" w:tooltip="Statute Law Revision (Penalties) Act 1998" w:history="1">
        <w:r w:rsidR="007507B5" w:rsidRPr="007507B5">
          <w:rPr>
            <w:rStyle w:val="charCitHyperlinkAbbrev"/>
          </w:rPr>
          <w:t>A1998</w:t>
        </w:r>
        <w:r w:rsidR="007507B5" w:rsidRPr="007507B5">
          <w:rPr>
            <w:rStyle w:val="charCitHyperlinkAbbrev"/>
          </w:rPr>
          <w:noBreakHyphen/>
          <w:t>54</w:t>
        </w:r>
      </w:hyperlink>
      <w:r>
        <w:t xml:space="preserve"> sch</w:t>
      </w:r>
    </w:p>
    <w:p w:rsidR="00D76B3B" w:rsidRDefault="00AE5C17">
      <w:pPr>
        <w:pStyle w:val="AmdtsEntries"/>
      </w:pPr>
      <w:r>
        <w:tab/>
        <w:t xml:space="preserve">om </w:t>
      </w:r>
      <w:hyperlink r:id="rId119" w:tooltip="Criminal Code (Theft, Fraud, Bribery and Related Offences) Amendment Act 2004" w:history="1">
        <w:r w:rsidR="007507B5" w:rsidRPr="007507B5">
          <w:rPr>
            <w:rStyle w:val="charCitHyperlinkAbbrev"/>
          </w:rPr>
          <w:t>A2004</w:t>
        </w:r>
        <w:r w:rsidR="007507B5" w:rsidRPr="007507B5">
          <w:rPr>
            <w:rStyle w:val="charCitHyperlinkAbbrev"/>
          </w:rPr>
          <w:noBreakHyphen/>
          <w:t>15</w:t>
        </w:r>
      </w:hyperlink>
      <w:r>
        <w:t xml:space="preserve"> amdt 2.87</w:t>
      </w:r>
    </w:p>
    <w:p w:rsidR="00D76B3B" w:rsidRDefault="00AE5C17">
      <w:pPr>
        <w:pStyle w:val="AmdtsEntryHd"/>
        <w:rPr>
          <w:rFonts w:ascii="Helvetica" w:hAnsi="Helvetica"/>
          <w:sz w:val="16"/>
        </w:rPr>
      </w:pPr>
      <w:r>
        <w:t>Service of notices</w:t>
      </w:r>
    </w:p>
    <w:p w:rsidR="00D76B3B" w:rsidRDefault="00AE5C17">
      <w:pPr>
        <w:pStyle w:val="AmdtsEntries"/>
      </w:pPr>
      <w:r>
        <w:t>s 19</w:t>
      </w:r>
      <w:r>
        <w:tab/>
        <w:t xml:space="preserve">am </w:t>
      </w:r>
      <w:hyperlink r:id="rId120" w:tooltip="Fuels Control (Amendment) Ordinance 1982" w:history="1">
        <w:r w:rsidR="007507B5" w:rsidRPr="007507B5">
          <w:rPr>
            <w:rStyle w:val="charCitHyperlinkAbbrev"/>
          </w:rPr>
          <w:t>Ord1982</w:t>
        </w:r>
        <w:r w:rsidR="007507B5" w:rsidRPr="007507B5">
          <w:rPr>
            <w:rStyle w:val="charCitHyperlinkAbbrev"/>
          </w:rPr>
          <w:noBreakHyphen/>
          <w:t>5</w:t>
        </w:r>
      </w:hyperlink>
    </w:p>
    <w:p w:rsidR="00D76B3B" w:rsidRDefault="00AE5C17">
      <w:pPr>
        <w:pStyle w:val="AmdtsEntries"/>
      </w:pPr>
      <w:r>
        <w:tab/>
        <w:t xml:space="preserve">om </w:t>
      </w:r>
      <w:hyperlink r:id="rId121" w:tooltip="Criminal Code Harmonisation Act 2005" w:history="1">
        <w:r w:rsidR="007507B5" w:rsidRPr="007507B5">
          <w:rPr>
            <w:rStyle w:val="charCitHyperlinkAbbrev"/>
          </w:rPr>
          <w:t>A2005</w:t>
        </w:r>
        <w:r w:rsidR="007507B5" w:rsidRPr="007507B5">
          <w:rPr>
            <w:rStyle w:val="charCitHyperlinkAbbrev"/>
          </w:rPr>
          <w:noBreakHyphen/>
          <w:t>54</w:t>
        </w:r>
      </w:hyperlink>
      <w:r>
        <w:t xml:space="preserve"> amdt 1.166</w:t>
      </w:r>
    </w:p>
    <w:p w:rsidR="00D76B3B" w:rsidRDefault="00AE5C17">
      <w:pPr>
        <w:pStyle w:val="AmdtsEntryHd"/>
        <w:rPr>
          <w:rFonts w:ascii="Helvetica" w:hAnsi="Helvetica"/>
          <w:sz w:val="16"/>
        </w:rPr>
      </w:pPr>
      <w:r>
        <w:t>Information not admissible in evidence</w:t>
      </w:r>
    </w:p>
    <w:p w:rsidR="00D76B3B" w:rsidRDefault="00AE5C17">
      <w:pPr>
        <w:pStyle w:val="AmdtsEntries"/>
        <w:keepNext/>
      </w:pPr>
      <w:r>
        <w:t>s 20</w:t>
      </w:r>
      <w:r>
        <w:tab/>
        <w:t xml:space="preserve">orig s 20 am </w:t>
      </w:r>
      <w:hyperlink r:id="rId122" w:tooltip="Self-Government (Consequential Amendments) Ordinance 1989" w:history="1">
        <w:r w:rsidR="007507B5" w:rsidRPr="007507B5">
          <w:rPr>
            <w:rStyle w:val="charCitHyperlinkAbbrev"/>
          </w:rPr>
          <w:t>Ord1989</w:t>
        </w:r>
        <w:r w:rsidR="007507B5" w:rsidRPr="007507B5">
          <w:rPr>
            <w:rStyle w:val="charCitHyperlinkAbbrev"/>
          </w:rPr>
          <w:noBreakHyphen/>
          <w:t>38</w:t>
        </w:r>
      </w:hyperlink>
      <w:r>
        <w:t xml:space="preserve"> sch</w:t>
      </w:r>
    </w:p>
    <w:p w:rsidR="00D76B3B" w:rsidRDefault="00AE5C17">
      <w:pPr>
        <w:pStyle w:val="AmdtsEntries"/>
        <w:keepNext/>
      </w:pPr>
      <w:r>
        <w:tab/>
        <w:t xml:space="preserve">sub as s 21 </w:t>
      </w:r>
      <w:hyperlink r:id="rId123" w:tooltip="Legislation (Consequential Amendments) Act 2001" w:history="1">
        <w:r w:rsidR="007507B5" w:rsidRPr="007507B5">
          <w:rPr>
            <w:rStyle w:val="charCitHyperlinkAbbrev"/>
          </w:rPr>
          <w:t>A2001</w:t>
        </w:r>
        <w:r w:rsidR="007507B5" w:rsidRPr="007507B5">
          <w:rPr>
            <w:rStyle w:val="charCitHyperlinkAbbrev"/>
          </w:rPr>
          <w:noBreakHyphen/>
          <w:t>44</w:t>
        </w:r>
      </w:hyperlink>
      <w:r>
        <w:t xml:space="preserve"> amdt 1.1864</w:t>
      </w:r>
    </w:p>
    <w:p w:rsidR="00D76B3B" w:rsidRDefault="00AE5C17">
      <w:pPr>
        <w:pStyle w:val="AmdtsEntries"/>
        <w:keepNext/>
      </w:pPr>
      <w:r>
        <w:tab/>
        <w:t xml:space="preserve">pres (prev s 19A) ins </w:t>
      </w:r>
      <w:hyperlink r:id="rId124" w:tooltip="Fuels Control (Amendment) Ordinance 1982" w:history="1">
        <w:r w:rsidR="007507B5" w:rsidRPr="007507B5">
          <w:rPr>
            <w:rStyle w:val="charCitHyperlinkAbbrev"/>
          </w:rPr>
          <w:t>Ord1982</w:t>
        </w:r>
        <w:r w:rsidR="007507B5" w:rsidRPr="007507B5">
          <w:rPr>
            <w:rStyle w:val="charCitHyperlinkAbbrev"/>
          </w:rPr>
          <w:noBreakHyphen/>
          <w:t>5</w:t>
        </w:r>
      </w:hyperlink>
    </w:p>
    <w:p w:rsidR="00D76B3B" w:rsidRDefault="00AE5C17">
      <w:pPr>
        <w:pStyle w:val="AmdtsEntries"/>
        <w:keepNext/>
      </w:pPr>
      <w:r>
        <w:tab/>
        <w:t xml:space="preserve">renum </w:t>
      </w:r>
      <w:hyperlink r:id="rId125" w:tooltip="Legislation (Consequential Amendments) Act 2001" w:history="1">
        <w:r w:rsidR="007507B5" w:rsidRPr="007507B5">
          <w:rPr>
            <w:rStyle w:val="charCitHyperlinkAbbrev"/>
          </w:rPr>
          <w:t>A2001</w:t>
        </w:r>
        <w:r w:rsidR="007507B5" w:rsidRPr="007507B5">
          <w:rPr>
            <w:rStyle w:val="charCitHyperlinkAbbrev"/>
          </w:rPr>
          <w:noBreakHyphen/>
          <w:t>44</w:t>
        </w:r>
      </w:hyperlink>
      <w:r>
        <w:t xml:space="preserve"> amdt 1.1865</w:t>
      </w:r>
    </w:p>
    <w:p w:rsidR="00D76B3B" w:rsidRDefault="00AE5C17">
      <w:pPr>
        <w:pStyle w:val="AmdtsEntries"/>
      </w:pPr>
      <w:r>
        <w:tab/>
        <w:t xml:space="preserve">am </w:t>
      </w:r>
      <w:hyperlink r:id="rId126" w:tooltip="Criminal Code (Theft, Fraud, Bribery and Related Offences) Amendment Act 2004" w:history="1">
        <w:r w:rsidR="007507B5" w:rsidRPr="007507B5">
          <w:rPr>
            <w:rStyle w:val="charCitHyperlinkAbbrev"/>
          </w:rPr>
          <w:t>A2004</w:t>
        </w:r>
        <w:r w:rsidR="007507B5" w:rsidRPr="007507B5">
          <w:rPr>
            <w:rStyle w:val="charCitHyperlinkAbbrev"/>
          </w:rPr>
          <w:noBreakHyphen/>
          <w:t>15</w:t>
        </w:r>
      </w:hyperlink>
      <w:r>
        <w:t xml:space="preserve"> amdt 2.88</w:t>
      </w:r>
    </w:p>
    <w:p w:rsidR="00D76B3B" w:rsidRDefault="00AE5C17">
      <w:pPr>
        <w:pStyle w:val="AmdtsEntryHd"/>
        <w:rPr>
          <w:rFonts w:ascii="Helvetica" w:hAnsi="Helvetica"/>
          <w:sz w:val="16"/>
        </w:rPr>
      </w:pPr>
      <w:r>
        <w:t>Regulation-making power</w:t>
      </w:r>
    </w:p>
    <w:p w:rsidR="00D76B3B" w:rsidRDefault="00AE5C17">
      <w:pPr>
        <w:pStyle w:val="AmdtsEntries"/>
      </w:pPr>
      <w:r>
        <w:t>s 21</w:t>
      </w:r>
      <w:r>
        <w:tab/>
        <w:t xml:space="preserve">ins </w:t>
      </w:r>
      <w:hyperlink r:id="rId127" w:tooltip="Legislation (Consequential Amendments) Act 2001" w:history="1">
        <w:r w:rsidR="007507B5" w:rsidRPr="007507B5">
          <w:rPr>
            <w:rStyle w:val="charCitHyperlinkAbbrev"/>
          </w:rPr>
          <w:t>A2001</w:t>
        </w:r>
        <w:r w:rsidR="007507B5" w:rsidRPr="007507B5">
          <w:rPr>
            <w:rStyle w:val="charCitHyperlinkAbbrev"/>
          </w:rPr>
          <w:noBreakHyphen/>
          <w:t>44</w:t>
        </w:r>
      </w:hyperlink>
      <w:r>
        <w:t xml:space="preserve"> amdt 1.1864</w:t>
      </w:r>
    </w:p>
    <w:p w:rsidR="00D76B3B" w:rsidRDefault="00AE5C17">
      <w:pPr>
        <w:pStyle w:val="AmdtsEntryHd"/>
      </w:pPr>
      <w:r>
        <w:t>Dictionary</w:t>
      </w:r>
    </w:p>
    <w:p w:rsidR="00D76B3B" w:rsidRDefault="00AE5C17">
      <w:pPr>
        <w:pStyle w:val="AmdtsEntries"/>
      </w:pPr>
      <w:r>
        <w:t>dict</w:t>
      </w:r>
      <w:r>
        <w:tab/>
        <w:t xml:space="preserve">ins </w:t>
      </w:r>
      <w:hyperlink r:id="rId128" w:tooltip="Statute Law Amendment Act 2007" w:history="1">
        <w:r w:rsidR="007507B5" w:rsidRPr="007507B5">
          <w:rPr>
            <w:rStyle w:val="charCitHyperlinkAbbrev"/>
          </w:rPr>
          <w:t>A2007</w:t>
        </w:r>
        <w:r w:rsidR="007507B5" w:rsidRPr="007507B5">
          <w:rPr>
            <w:rStyle w:val="charCitHyperlinkAbbrev"/>
          </w:rPr>
          <w:noBreakHyphen/>
          <w:t>3</w:t>
        </w:r>
      </w:hyperlink>
      <w:r>
        <w:t xml:space="preserve"> amdt 3.282</w:t>
      </w:r>
    </w:p>
    <w:p w:rsidR="00430AD6" w:rsidRDefault="00430AD6" w:rsidP="00430AD6">
      <w:pPr>
        <w:pStyle w:val="AmdtsEntries"/>
      </w:pPr>
      <w:r>
        <w:tab/>
        <w:t xml:space="preserve">am </w:t>
      </w:r>
      <w:hyperlink r:id="rId129" w:tooltip="Administrative (One ACT Public Service Miscellaneous Amendments) Act 2011" w:history="1">
        <w:r w:rsidR="007507B5" w:rsidRPr="007507B5">
          <w:rPr>
            <w:rStyle w:val="charCitHyperlinkAbbrev"/>
          </w:rPr>
          <w:t>A2011</w:t>
        </w:r>
        <w:r w:rsidR="007507B5" w:rsidRPr="007507B5">
          <w:rPr>
            <w:rStyle w:val="charCitHyperlinkAbbrev"/>
          </w:rPr>
          <w:noBreakHyphen/>
          <w:t>22</w:t>
        </w:r>
      </w:hyperlink>
      <w:r>
        <w:t xml:space="preserve"> amdt </w:t>
      </w:r>
      <w:r w:rsidR="001D7518">
        <w:t>1.215</w:t>
      </w:r>
    </w:p>
    <w:p w:rsidR="00D76B3B" w:rsidRDefault="00AE5C17">
      <w:pPr>
        <w:pStyle w:val="AmdtsEntries"/>
        <w:keepNext/>
      </w:pPr>
      <w:r>
        <w:tab/>
        <w:t xml:space="preserve">def </w:t>
      </w:r>
      <w:r w:rsidRPr="007507B5">
        <w:rPr>
          <w:rStyle w:val="charBoldItals"/>
        </w:rPr>
        <w:t xml:space="preserve">controller </w:t>
      </w:r>
      <w:r>
        <w:t xml:space="preserve">sub </w:t>
      </w:r>
      <w:hyperlink r:id="rId130" w:tooltip="Statutory Offices (Miscellaneous Provisions) Act 1994" w:history="1">
        <w:r w:rsidR="007507B5" w:rsidRPr="007507B5">
          <w:rPr>
            <w:rStyle w:val="charCitHyperlinkAbbrev"/>
          </w:rPr>
          <w:t>A1994</w:t>
        </w:r>
        <w:r w:rsidR="007507B5" w:rsidRPr="007507B5">
          <w:rPr>
            <w:rStyle w:val="charCitHyperlinkAbbrev"/>
          </w:rPr>
          <w:noBreakHyphen/>
          <w:t>97</w:t>
        </w:r>
      </w:hyperlink>
      <w:r>
        <w:t xml:space="preserve"> sch pt 1</w:t>
      </w:r>
    </w:p>
    <w:p w:rsidR="00D76B3B" w:rsidRDefault="00AE5C17">
      <w:pPr>
        <w:pStyle w:val="AmdtsEntriesDefL2"/>
      </w:pPr>
      <w:r>
        <w:tab/>
        <w:t xml:space="preserve">reloc from s 2 </w:t>
      </w:r>
      <w:hyperlink r:id="rId131" w:tooltip="Statute Law Amendment Act 2007" w:history="1">
        <w:r w:rsidR="007507B5" w:rsidRPr="007507B5">
          <w:rPr>
            <w:rStyle w:val="charCitHyperlinkAbbrev"/>
          </w:rPr>
          <w:t>A2007</w:t>
        </w:r>
        <w:r w:rsidR="007507B5" w:rsidRPr="007507B5">
          <w:rPr>
            <w:rStyle w:val="charCitHyperlinkAbbrev"/>
          </w:rPr>
          <w:noBreakHyphen/>
          <w:t>3</w:t>
        </w:r>
      </w:hyperlink>
      <w:r>
        <w:t xml:space="preserve"> amdt 3.277</w:t>
      </w:r>
    </w:p>
    <w:p w:rsidR="00D76B3B" w:rsidRDefault="00AE5C17">
      <w:pPr>
        <w:pStyle w:val="AmdtsEntries"/>
      </w:pPr>
      <w:r>
        <w:tab/>
        <w:t xml:space="preserve">def </w:t>
      </w:r>
      <w:r w:rsidRPr="007507B5">
        <w:rPr>
          <w:rStyle w:val="charBoldItals"/>
        </w:rPr>
        <w:t xml:space="preserve">declared fuel </w:t>
      </w:r>
      <w:r>
        <w:t xml:space="preserve">reloc from s 2 </w:t>
      </w:r>
      <w:hyperlink r:id="rId132" w:tooltip="Statute Law Amendment Act 2007" w:history="1">
        <w:r w:rsidR="007507B5" w:rsidRPr="007507B5">
          <w:rPr>
            <w:rStyle w:val="charCitHyperlinkAbbrev"/>
          </w:rPr>
          <w:t>A2007</w:t>
        </w:r>
        <w:r w:rsidR="007507B5" w:rsidRPr="007507B5">
          <w:rPr>
            <w:rStyle w:val="charCitHyperlinkAbbrev"/>
          </w:rPr>
          <w:noBreakHyphen/>
          <w:t>3</w:t>
        </w:r>
      </w:hyperlink>
      <w:r>
        <w:t xml:space="preserve"> amdt 3.277</w:t>
      </w:r>
    </w:p>
    <w:p w:rsidR="00D76B3B" w:rsidRDefault="00AE5C17">
      <w:pPr>
        <w:pStyle w:val="AmdtsEntries"/>
      </w:pPr>
      <w:r>
        <w:tab/>
        <w:t xml:space="preserve">def </w:t>
      </w:r>
      <w:r w:rsidRPr="007507B5">
        <w:rPr>
          <w:rStyle w:val="charBoldItals"/>
        </w:rPr>
        <w:t xml:space="preserve">fuel </w:t>
      </w:r>
      <w:r>
        <w:t xml:space="preserve">reloc from s 2 </w:t>
      </w:r>
      <w:hyperlink r:id="rId133" w:tooltip="Statute Law Amendment Act 2007" w:history="1">
        <w:r w:rsidR="007507B5" w:rsidRPr="007507B5">
          <w:rPr>
            <w:rStyle w:val="charCitHyperlinkAbbrev"/>
          </w:rPr>
          <w:t>A2007</w:t>
        </w:r>
        <w:r w:rsidR="007507B5" w:rsidRPr="007507B5">
          <w:rPr>
            <w:rStyle w:val="charCitHyperlinkAbbrev"/>
          </w:rPr>
          <w:noBreakHyphen/>
          <w:t>3</w:t>
        </w:r>
      </w:hyperlink>
      <w:r>
        <w:t xml:space="preserve"> amdt 3.277</w:t>
      </w:r>
    </w:p>
    <w:p w:rsidR="00D76B3B" w:rsidRDefault="00AE5C17">
      <w:pPr>
        <w:pStyle w:val="AmdtsEntries"/>
      </w:pPr>
      <w:r>
        <w:lastRenderedPageBreak/>
        <w:tab/>
        <w:t xml:space="preserve">def </w:t>
      </w:r>
      <w:r w:rsidRPr="007507B5">
        <w:rPr>
          <w:rStyle w:val="charBoldItals"/>
        </w:rPr>
        <w:t xml:space="preserve">inspector </w:t>
      </w:r>
      <w:r>
        <w:t xml:space="preserve">sub </w:t>
      </w:r>
      <w:hyperlink r:id="rId134" w:tooltip="Statutory Offices (Miscellaneous Provisions) Act 1994" w:history="1">
        <w:r w:rsidR="007507B5" w:rsidRPr="007507B5">
          <w:rPr>
            <w:rStyle w:val="charCitHyperlinkAbbrev"/>
          </w:rPr>
          <w:t>A1994</w:t>
        </w:r>
        <w:r w:rsidR="007507B5" w:rsidRPr="007507B5">
          <w:rPr>
            <w:rStyle w:val="charCitHyperlinkAbbrev"/>
          </w:rPr>
          <w:noBreakHyphen/>
          <w:t>97</w:t>
        </w:r>
      </w:hyperlink>
      <w:r>
        <w:t xml:space="preserve"> sch pt 1</w:t>
      </w:r>
    </w:p>
    <w:p w:rsidR="00D76B3B" w:rsidRDefault="00AE5C17">
      <w:pPr>
        <w:pStyle w:val="AmdtsEntriesDefL2"/>
      </w:pPr>
      <w:r>
        <w:tab/>
        <w:t xml:space="preserve">reloc from s 2 </w:t>
      </w:r>
      <w:hyperlink r:id="rId135" w:tooltip="Statute Law Amendment Act 2007" w:history="1">
        <w:r w:rsidR="007507B5" w:rsidRPr="007507B5">
          <w:rPr>
            <w:rStyle w:val="charCitHyperlinkAbbrev"/>
          </w:rPr>
          <w:t>A2007</w:t>
        </w:r>
        <w:r w:rsidR="007507B5" w:rsidRPr="007507B5">
          <w:rPr>
            <w:rStyle w:val="charCitHyperlinkAbbrev"/>
          </w:rPr>
          <w:noBreakHyphen/>
          <w:t>3</w:t>
        </w:r>
      </w:hyperlink>
      <w:r>
        <w:t xml:space="preserve"> amdt 3.277</w:t>
      </w:r>
    </w:p>
    <w:p w:rsidR="00D76B3B" w:rsidRDefault="00AE5C17">
      <w:pPr>
        <w:pStyle w:val="AmdtsEntries"/>
      </w:pPr>
      <w:r>
        <w:tab/>
        <w:t xml:space="preserve">def </w:t>
      </w:r>
      <w:r w:rsidRPr="007507B5">
        <w:rPr>
          <w:rStyle w:val="charBoldItals"/>
        </w:rPr>
        <w:t xml:space="preserve">petrochemical </w:t>
      </w:r>
      <w:r>
        <w:t xml:space="preserve">reloc from s 2 </w:t>
      </w:r>
      <w:hyperlink r:id="rId136" w:tooltip="Statute Law Amendment Act 2007" w:history="1">
        <w:r w:rsidR="007507B5" w:rsidRPr="007507B5">
          <w:rPr>
            <w:rStyle w:val="charCitHyperlinkAbbrev"/>
          </w:rPr>
          <w:t>A2007</w:t>
        </w:r>
        <w:r w:rsidR="007507B5" w:rsidRPr="007507B5">
          <w:rPr>
            <w:rStyle w:val="charCitHyperlinkAbbrev"/>
          </w:rPr>
          <w:noBreakHyphen/>
          <w:t>3</w:t>
        </w:r>
      </w:hyperlink>
      <w:r>
        <w:t xml:space="preserve"> amdt 3.277</w:t>
      </w:r>
    </w:p>
    <w:p w:rsidR="00D76B3B" w:rsidRDefault="00AE5C17">
      <w:pPr>
        <w:pStyle w:val="AmdtsEntries"/>
      </w:pPr>
      <w:r>
        <w:tab/>
        <w:t xml:space="preserve">def </w:t>
      </w:r>
      <w:r w:rsidRPr="007507B5">
        <w:rPr>
          <w:rStyle w:val="charBoldItals"/>
        </w:rPr>
        <w:t xml:space="preserve">petroleum </w:t>
      </w:r>
      <w:r>
        <w:t xml:space="preserve">reloc from s 2 </w:t>
      </w:r>
      <w:hyperlink r:id="rId137" w:tooltip="Statute Law Amendment Act 2007" w:history="1">
        <w:r w:rsidR="007507B5" w:rsidRPr="007507B5">
          <w:rPr>
            <w:rStyle w:val="charCitHyperlinkAbbrev"/>
          </w:rPr>
          <w:t>A2007</w:t>
        </w:r>
        <w:r w:rsidR="007507B5" w:rsidRPr="007507B5">
          <w:rPr>
            <w:rStyle w:val="charCitHyperlinkAbbrev"/>
          </w:rPr>
          <w:noBreakHyphen/>
          <w:t>3</w:t>
        </w:r>
      </w:hyperlink>
      <w:r>
        <w:t xml:space="preserve"> amdt 3.277</w:t>
      </w:r>
    </w:p>
    <w:p w:rsidR="00D76B3B" w:rsidRDefault="00AE5C17">
      <w:pPr>
        <w:pStyle w:val="AmdtsEntries"/>
      </w:pPr>
      <w:r>
        <w:tab/>
        <w:t xml:space="preserve">def </w:t>
      </w:r>
      <w:r w:rsidRPr="007507B5">
        <w:rPr>
          <w:rStyle w:val="charBoldItals"/>
        </w:rPr>
        <w:t xml:space="preserve">petroleum product </w:t>
      </w:r>
      <w:r>
        <w:t xml:space="preserve">reloc from s 2 </w:t>
      </w:r>
      <w:hyperlink r:id="rId138" w:tooltip="Statute Law Amendment Act 2007" w:history="1">
        <w:r w:rsidR="007507B5" w:rsidRPr="007507B5">
          <w:rPr>
            <w:rStyle w:val="charCitHyperlinkAbbrev"/>
          </w:rPr>
          <w:t>A2007</w:t>
        </w:r>
        <w:r w:rsidR="007507B5" w:rsidRPr="007507B5">
          <w:rPr>
            <w:rStyle w:val="charCitHyperlinkAbbrev"/>
          </w:rPr>
          <w:noBreakHyphen/>
          <w:t>3</w:t>
        </w:r>
      </w:hyperlink>
      <w:r>
        <w:t xml:space="preserve"> amdt 3.277</w:t>
      </w:r>
    </w:p>
    <w:p w:rsidR="00D76B3B" w:rsidRDefault="00AE5C17">
      <w:pPr>
        <w:pStyle w:val="AmdtsEntries"/>
      </w:pPr>
      <w:r>
        <w:tab/>
        <w:t xml:space="preserve">def </w:t>
      </w:r>
      <w:r w:rsidRPr="007507B5">
        <w:rPr>
          <w:rStyle w:val="charBoldItals"/>
        </w:rPr>
        <w:t xml:space="preserve">prescribed business </w:t>
      </w:r>
      <w:r>
        <w:t xml:space="preserve">reloc from s 2 </w:t>
      </w:r>
      <w:hyperlink r:id="rId139" w:tooltip="Statute Law Amendment Act 2007" w:history="1">
        <w:r w:rsidR="007507B5" w:rsidRPr="007507B5">
          <w:rPr>
            <w:rStyle w:val="charCitHyperlinkAbbrev"/>
          </w:rPr>
          <w:t>A2007</w:t>
        </w:r>
        <w:r w:rsidR="007507B5" w:rsidRPr="007507B5">
          <w:rPr>
            <w:rStyle w:val="charCitHyperlinkAbbrev"/>
          </w:rPr>
          <w:noBreakHyphen/>
          <w:t>3</w:t>
        </w:r>
      </w:hyperlink>
      <w:r>
        <w:t xml:space="preserve"> amdt 3.277</w:t>
      </w:r>
    </w:p>
    <w:p w:rsidR="00D76B3B" w:rsidRPr="00285D8B" w:rsidRDefault="00AE5C17">
      <w:pPr>
        <w:pStyle w:val="Endnote2"/>
      </w:pPr>
      <w:bookmarkStart w:id="36" w:name="_Toc21610745"/>
      <w:r w:rsidRPr="00285D8B">
        <w:rPr>
          <w:rStyle w:val="charTableNo"/>
        </w:rPr>
        <w:t>5</w:t>
      </w:r>
      <w:r>
        <w:tab/>
      </w:r>
      <w:r w:rsidRPr="00285D8B">
        <w:rPr>
          <w:rStyle w:val="charTableText"/>
        </w:rPr>
        <w:t>Earlier republications</w:t>
      </w:r>
      <w:bookmarkEnd w:id="36"/>
    </w:p>
    <w:p w:rsidR="00D76B3B" w:rsidRDefault="00AE5C17">
      <w:pPr>
        <w:pStyle w:val="EndNoteTextEPS"/>
        <w:keepNext/>
      </w:pPr>
      <w:r>
        <w:t xml:space="preserve">Some earlier republications were not numbered. The number in column 1 refers to the publication order.  </w:t>
      </w:r>
    </w:p>
    <w:p w:rsidR="00D76B3B" w:rsidRDefault="00AE5C17">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rsidR="00D76B3B" w:rsidRDefault="00D76B3B">
      <w:pPr>
        <w:pStyle w:val="EndNoteTextEPS"/>
        <w:keepNext/>
      </w:pPr>
    </w:p>
    <w:tbl>
      <w:tblPr>
        <w:tblW w:w="6630" w:type="dxa"/>
        <w:tblInd w:w="1100" w:type="dxa"/>
        <w:tblLayout w:type="fixed"/>
        <w:tblLook w:val="0000" w:firstRow="0" w:lastRow="0" w:firstColumn="0" w:lastColumn="0" w:noHBand="0" w:noVBand="0"/>
      </w:tblPr>
      <w:tblGrid>
        <w:gridCol w:w="1930"/>
        <w:gridCol w:w="2350"/>
        <w:gridCol w:w="2350"/>
      </w:tblGrid>
      <w:tr w:rsidR="00D76B3B">
        <w:trPr>
          <w:tblHeader/>
        </w:trPr>
        <w:tc>
          <w:tcPr>
            <w:tcW w:w="1930" w:type="dxa"/>
          </w:tcPr>
          <w:p w:rsidR="00D76B3B" w:rsidRDefault="00AE5C17">
            <w:pPr>
              <w:pStyle w:val="EarlierRepubHdg"/>
            </w:pPr>
            <w:r>
              <w:t>Republication No</w:t>
            </w:r>
          </w:p>
        </w:tc>
        <w:tc>
          <w:tcPr>
            <w:tcW w:w="2350" w:type="dxa"/>
          </w:tcPr>
          <w:p w:rsidR="00D76B3B" w:rsidRDefault="00AE5C17">
            <w:pPr>
              <w:pStyle w:val="EarlierRepubHdg"/>
            </w:pPr>
            <w:r>
              <w:t>Amendments to</w:t>
            </w:r>
          </w:p>
        </w:tc>
        <w:tc>
          <w:tcPr>
            <w:tcW w:w="2350" w:type="dxa"/>
          </w:tcPr>
          <w:p w:rsidR="00D76B3B" w:rsidRDefault="00AE5C17">
            <w:pPr>
              <w:pStyle w:val="EarlierRepubHdg"/>
            </w:pPr>
            <w:r>
              <w:t>Republication date</w:t>
            </w:r>
          </w:p>
        </w:tc>
      </w:tr>
      <w:tr w:rsidR="00D76B3B">
        <w:tc>
          <w:tcPr>
            <w:tcW w:w="1930" w:type="dxa"/>
          </w:tcPr>
          <w:p w:rsidR="00D76B3B" w:rsidRDefault="00AE5C17">
            <w:pPr>
              <w:pStyle w:val="EarlierRepubEntries"/>
            </w:pPr>
            <w:r>
              <w:t>1</w:t>
            </w:r>
          </w:p>
        </w:tc>
        <w:tc>
          <w:tcPr>
            <w:tcW w:w="2350" w:type="dxa"/>
          </w:tcPr>
          <w:p w:rsidR="00D76B3B" w:rsidRDefault="00CB7F3B">
            <w:pPr>
              <w:pStyle w:val="EarlierRepubEntries"/>
            </w:pPr>
            <w:hyperlink r:id="rId140" w:tooltip="Self-Government (Consequential Amendments) Ordinance 1989" w:history="1">
              <w:r w:rsidR="00E84AC7" w:rsidRPr="007507B5">
                <w:rPr>
                  <w:rStyle w:val="charCitHyperlinkAbbrev"/>
                </w:rPr>
                <w:t>Ord1989</w:t>
              </w:r>
              <w:r w:rsidR="00E84AC7" w:rsidRPr="007507B5">
                <w:rPr>
                  <w:rStyle w:val="charCitHyperlinkAbbrev"/>
                </w:rPr>
                <w:noBreakHyphen/>
                <w:t>38</w:t>
              </w:r>
            </w:hyperlink>
          </w:p>
        </w:tc>
        <w:tc>
          <w:tcPr>
            <w:tcW w:w="2350" w:type="dxa"/>
          </w:tcPr>
          <w:p w:rsidR="00D76B3B" w:rsidRDefault="00AE5C17">
            <w:pPr>
              <w:pStyle w:val="EarlierRepubEntries"/>
            </w:pPr>
            <w:r>
              <w:t>31 July 1991</w:t>
            </w:r>
          </w:p>
        </w:tc>
      </w:tr>
      <w:tr w:rsidR="00D76B3B">
        <w:tc>
          <w:tcPr>
            <w:tcW w:w="1930" w:type="dxa"/>
          </w:tcPr>
          <w:p w:rsidR="00D76B3B" w:rsidRDefault="00AE5C17">
            <w:pPr>
              <w:pStyle w:val="EarlierRepubEntries"/>
            </w:pPr>
            <w:r>
              <w:t>2</w:t>
            </w:r>
          </w:p>
        </w:tc>
        <w:tc>
          <w:tcPr>
            <w:tcW w:w="2350" w:type="dxa"/>
          </w:tcPr>
          <w:p w:rsidR="00D76B3B" w:rsidRDefault="00CB7F3B">
            <w:pPr>
              <w:pStyle w:val="EarlierRepubEntries"/>
            </w:pPr>
            <w:hyperlink r:id="rId141" w:tooltip="Statute Law Revision (Penalties) Act 1998" w:history="1">
              <w:r w:rsidR="007507B5" w:rsidRPr="007507B5">
                <w:rPr>
                  <w:rStyle w:val="charCitHyperlinkAbbrev"/>
                </w:rPr>
                <w:t>A1998</w:t>
              </w:r>
              <w:r w:rsidR="007507B5" w:rsidRPr="007507B5">
                <w:rPr>
                  <w:rStyle w:val="charCitHyperlinkAbbrev"/>
                </w:rPr>
                <w:noBreakHyphen/>
                <w:t>54</w:t>
              </w:r>
            </w:hyperlink>
          </w:p>
        </w:tc>
        <w:tc>
          <w:tcPr>
            <w:tcW w:w="2350" w:type="dxa"/>
          </w:tcPr>
          <w:p w:rsidR="00D76B3B" w:rsidRDefault="00AE5C17">
            <w:pPr>
              <w:pStyle w:val="EarlierRepubEntries"/>
            </w:pPr>
            <w:r>
              <w:t>31 March 1999</w:t>
            </w:r>
          </w:p>
        </w:tc>
      </w:tr>
      <w:tr w:rsidR="00D76B3B">
        <w:tc>
          <w:tcPr>
            <w:tcW w:w="1930" w:type="dxa"/>
          </w:tcPr>
          <w:p w:rsidR="00D76B3B" w:rsidRDefault="00AE5C17">
            <w:pPr>
              <w:pStyle w:val="EarlierRepubEntries"/>
            </w:pPr>
            <w:r>
              <w:t>3</w:t>
            </w:r>
          </w:p>
        </w:tc>
        <w:tc>
          <w:tcPr>
            <w:tcW w:w="2350" w:type="dxa"/>
          </w:tcPr>
          <w:p w:rsidR="00D76B3B" w:rsidRDefault="00CB7F3B">
            <w:pPr>
              <w:pStyle w:val="EarlierRepubEntries"/>
            </w:pPr>
            <w:hyperlink r:id="rId142" w:tooltip="Legislation (Consequential Amendments) Act 2001" w:history="1">
              <w:r w:rsidR="007507B5" w:rsidRPr="007507B5">
                <w:rPr>
                  <w:rStyle w:val="charCitHyperlinkAbbrev"/>
                </w:rPr>
                <w:t>A2001</w:t>
              </w:r>
              <w:r w:rsidR="007507B5" w:rsidRPr="007507B5">
                <w:rPr>
                  <w:rStyle w:val="charCitHyperlinkAbbrev"/>
                </w:rPr>
                <w:noBreakHyphen/>
                <w:t>44</w:t>
              </w:r>
            </w:hyperlink>
          </w:p>
        </w:tc>
        <w:tc>
          <w:tcPr>
            <w:tcW w:w="2350" w:type="dxa"/>
          </w:tcPr>
          <w:p w:rsidR="00D76B3B" w:rsidRDefault="00AE5C17">
            <w:pPr>
              <w:pStyle w:val="EarlierRepubEntries"/>
            </w:pPr>
            <w:r>
              <w:t>14 January 2002</w:t>
            </w:r>
          </w:p>
        </w:tc>
      </w:tr>
      <w:tr w:rsidR="00D76B3B">
        <w:tc>
          <w:tcPr>
            <w:tcW w:w="1930" w:type="dxa"/>
          </w:tcPr>
          <w:p w:rsidR="00D76B3B" w:rsidRDefault="00AE5C17">
            <w:pPr>
              <w:pStyle w:val="EarlierRepubEntries"/>
            </w:pPr>
            <w:r>
              <w:t>4</w:t>
            </w:r>
          </w:p>
        </w:tc>
        <w:tc>
          <w:tcPr>
            <w:tcW w:w="2350" w:type="dxa"/>
          </w:tcPr>
          <w:p w:rsidR="00D76B3B" w:rsidRDefault="00CB7F3B">
            <w:pPr>
              <w:pStyle w:val="EarlierRepubEntries"/>
            </w:pPr>
            <w:hyperlink r:id="rId143" w:tooltip="Criminal Code (Theft, Fraud, Bribery and Related Offences) Amendment Act 2004" w:history="1">
              <w:r w:rsidR="007507B5" w:rsidRPr="007507B5">
                <w:rPr>
                  <w:rStyle w:val="charCitHyperlinkAbbrev"/>
                </w:rPr>
                <w:t>A2004</w:t>
              </w:r>
              <w:r w:rsidR="007507B5" w:rsidRPr="007507B5">
                <w:rPr>
                  <w:rStyle w:val="charCitHyperlinkAbbrev"/>
                </w:rPr>
                <w:noBreakHyphen/>
                <w:t>15</w:t>
              </w:r>
            </w:hyperlink>
          </w:p>
        </w:tc>
        <w:tc>
          <w:tcPr>
            <w:tcW w:w="2350" w:type="dxa"/>
          </w:tcPr>
          <w:p w:rsidR="00D76B3B" w:rsidRDefault="00AE5C17">
            <w:pPr>
              <w:pStyle w:val="EarlierRepubEntries"/>
            </w:pPr>
            <w:r>
              <w:t>9 April 2004</w:t>
            </w:r>
          </w:p>
        </w:tc>
      </w:tr>
      <w:tr w:rsidR="00D76B3B">
        <w:tc>
          <w:tcPr>
            <w:tcW w:w="1930" w:type="dxa"/>
          </w:tcPr>
          <w:p w:rsidR="00D76B3B" w:rsidRDefault="00AE5C17">
            <w:pPr>
              <w:pStyle w:val="EarlierRepubEntries"/>
            </w:pPr>
            <w:r>
              <w:t>5</w:t>
            </w:r>
          </w:p>
        </w:tc>
        <w:tc>
          <w:tcPr>
            <w:tcW w:w="2350" w:type="dxa"/>
          </w:tcPr>
          <w:p w:rsidR="00D76B3B" w:rsidRDefault="00CB7F3B">
            <w:pPr>
              <w:pStyle w:val="EarlierRepubEntries"/>
            </w:pPr>
            <w:hyperlink r:id="rId144" w:tooltip="Emergencies Amendment Act 2005" w:history="1">
              <w:r w:rsidR="007507B5" w:rsidRPr="007507B5">
                <w:rPr>
                  <w:rStyle w:val="charCitHyperlinkAbbrev"/>
                </w:rPr>
                <w:t>A2005</w:t>
              </w:r>
              <w:r w:rsidR="007507B5" w:rsidRPr="007507B5">
                <w:rPr>
                  <w:rStyle w:val="charCitHyperlinkAbbrev"/>
                </w:rPr>
                <w:noBreakHyphen/>
                <w:t>56</w:t>
              </w:r>
            </w:hyperlink>
          </w:p>
        </w:tc>
        <w:tc>
          <w:tcPr>
            <w:tcW w:w="2350" w:type="dxa"/>
          </w:tcPr>
          <w:p w:rsidR="00D76B3B" w:rsidRDefault="00AE5C17">
            <w:pPr>
              <w:pStyle w:val="EarlierRepubEntries"/>
            </w:pPr>
            <w:r>
              <w:t>24 November 2005</w:t>
            </w:r>
          </w:p>
        </w:tc>
      </w:tr>
      <w:tr w:rsidR="00D76B3B">
        <w:tc>
          <w:tcPr>
            <w:tcW w:w="1930" w:type="dxa"/>
          </w:tcPr>
          <w:p w:rsidR="00D76B3B" w:rsidRDefault="00AE5C17">
            <w:pPr>
              <w:pStyle w:val="EarlierRepubEntries"/>
            </w:pPr>
            <w:r>
              <w:t>6</w:t>
            </w:r>
          </w:p>
        </w:tc>
        <w:tc>
          <w:tcPr>
            <w:tcW w:w="2350" w:type="dxa"/>
          </w:tcPr>
          <w:p w:rsidR="00D76B3B" w:rsidRDefault="00CB7F3B">
            <w:pPr>
              <w:pStyle w:val="EarlierRepubEntries"/>
            </w:pPr>
            <w:hyperlink r:id="rId145" w:tooltip="Emergencies Amendment Act 2005" w:history="1">
              <w:r w:rsidR="007507B5" w:rsidRPr="007507B5">
                <w:rPr>
                  <w:rStyle w:val="charCitHyperlinkAbbrev"/>
                </w:rPr>
                <w:t>A2005</w:t>
              </w:r>
              <w:r w:rsidR="007507B5" w:rsidRPr="007507B5">
                <w:rPr>
                  <w:rStyle w:val="charCitHyperlinkAbbrev"/>
                </w:rPr>
                <w:noBreakHyphen/>
                <w:t>56</w:t>
              </w:r>
            </w:hyperlink>
          </w:p>
        </w:tc>
        <w:tc>
          <w:tcPr>
            <w:tcW w:w="2350" w:type="dxa"/>
          </w:tcPr>
          <w:p w:rsidR="00D76B3B" w:rsidRDefault="00AE5C17">
            <w:pPr>
              <w:pStyle w:val="EarlierRepubEntries"/>
            </w:pPr>
            <w:r>
              <w:t>25 November 2005</w:t>
            </w:r>
          </w:p>
        </w:tc>
      </w:tr>
      <w:tr w:rsidR="00D76B3B">
        <w:tc>
          <w:tcPr>
            <w:tcW w:w="1930" w:type="dxa"/>
          </w:tcPr>
          <w:p w:rsidR="00D76B3B" w:rsidRDefault="00AE5C17">
            <w:pPr>
              <w:pStyle w:val="EarlierRepubEntries"/>
            </w:pPr>
            <w:r>
              <w:t>7</w:t>
            </w:r>
          </w:p>
        </w:tc>
        <w:tc>
          <w:tcPr>
            <w:tcW w:w="2350" w:type="dxa"/>
          </w:tcPr>
          <w:p w:rsidR="00D76B3B" w:rsidRDefault="00CB7F3B">
            <w:pPr>
              <w:pStyle w:val="EarlierRepubEntries"/>
            </w:pPr>
            <w:hyperlink r:id="rId146" w:tooltip="Administrative (Miscellaneous Amendments) Act 2006" w:history="1">
              <w:r w:rsidR="007507B5" w:rsidRPr="007507B5">
                <w:rPr>
                  <w:rStyle w:val="charCitHyperlinkAbbrev"/>
                </w:rPr>
                <w:t>A2006</w:t>
              </w:r>
              <w:r w:rsidR="007507B5" w:rsidRPr="007507B5">
                <w:rPr>
                  <w:rStyle w:val="charCitHyperlinkAbbrev"/>
                </w:rPr>
                <w:noBreakHyphen/>
                <w:t>30</w:t>
              </w:r>
            </w:hyperlink>
          </w:p>
        </w:tc>
        <w:tc>
          <w:tcPr>
            <w:tcW w:w="2350" w:type="dxa"/>
          </w:tcPr>
          <w:p w:rsidR="00D76B3B" w:rsidRDefault="00AE5C17">
            <w:pPr>
              <w:pStyle w:val="EarlierRepubEntries"/>
            </w:pPr>
            <w:r>
              <w:t>1 July 2006</w:t>
            </w:r>
          </w:p>
        </w:tc>
      </w:tr>
      <w:tr w:rsidR="00D76B3B">
        <w:tc>
          <w:tcPr>
            <w:tcW w:w="1930" w:type="dxa"/>
          </w:tcPr>
          <w:p w:rsidR="00D76B3B" w:rsidRDefault="00AE5C17">
            <w:pPr>
              <w:pStyle w:val="EarlierRepubEntries"/>
            </w:pPr>
            <w:r>
              <w:t>8</w:t>
            </w:r>
          </w:p>
        </w:tc>
        <w:tc>
          <w:tcPr>
            <w:tcW w:w="2350" w:type="dxa"/>
          </w:tcPr>
          <w:p w:rsidR="00D76B3B" w:rsidRDefault="00CB7F3B">
            <w:pPr>
              <w:pStyle w:val="EarlierRepubEntries"/>
            </w:pPr>
            <w:hyperlink r:id="rId147" w:tooltip="Statute Law Amendment Act 2007" w:history="1">
              <w:r w:rsidR="007507B5" w:rsidRPr="007507B5">
                <w:rPr>
                  <w:rStyle w:val="charCitHyperlinkAbbrev"/>
                </w:rPr>
                <w:t>A2007</w:t>
              </w:r>
              <w:r w:rsidR="007507B5" w:rsidRPr="007507B5">
                <w:rPr>
                  <w:rStyle w:val="charCitHyperlinkAbbrev"/>
                </w:rPr>
                <w:noBreakHyphen/>
                <w:t>3</w:t>
              </w:r>
            </w:hyperlink>
          </w:p>
        </w:tc>
        <w:tc>
          <w:tcPr>
            <w:tcW w:w="2350" w:type="dxa"/>
          </w:tcPr>
          <w:p w:rsidR="00D76B3B" w:rsidRDefault="00AE5C17">
            <w:pPr>
              <w:pStyle w:val="EarlierRepubEntries"/>
            </w:pPr>
            <w:r>
              <w:t>12 April 2007</w:t>
            </w:r>
          </w:p>
        </w:tc>
      </w:tr>
      <w:tr w:rsidR="00430AD6">
        <w:tc>
          <w:tcPr>
            <w:tcW w:w="1930" w:type="dxa"/>
          </w:tcPr>
          <w:p w:rsidR="00430AD6" w:rsidRDefault="00430AD6">
            <w:pPr>
              <w:pStyle w:val="EarlierRepubEntries"/>
            </w:pPr>
            <w:r>
              <w:t>9</w:t>
            </w:r>
          </w:p>
        </w:tc>
        <w:tc>
          <w:tcPr>
            <w:tcW w:w="2350" w:type="dxa"/>
          </w:tcPr>
          <w:p w:rsidR="00430AD6" w:rsidRDefault="00CB7F3B">
            <w:pPr>
              <w:pStyle w:val="EarlierRepubEntries"/>
            </w:pPr>
            <w:hyperlink r:id="rId148" w:tooltip="Statute Law Amendment Act 2007" w:history="1">
              <w:r w:rsidR="007507B5" w:rsidRPr="007507B5">
                <w:rPr>
                  <w:rStyle w:val="charCitHyperlinkAbbrev"/>
                </w:rPr>
                <w:t>A2007</w:t>
              </w:r>
              <w:r w:rsidR="007507B5" w:rsidRPr="007507B5">
                <w:rPr>
                  <w:rStyle w:val="charCitHyperlinkAbbrev"/>
                </w:rPr>
                <w:noBreakHyphen/>
                <w:t>3</w:t>
              </w:r>
            </w:hyperlink>
          </w:p>
        </w:tc>
        <w:tc>
          <w:tcPr>
            <w:tcW w:w="2350" w:type="dxa"/>
          </w:tcPr>
          <w:p w:rsidR="00430AD6" w:rsidRDefault="00430AD6">
            <w:pPr>
              <w:pStyle w:val="EarlierRepubEntries"/>
            </w:pPr>
            <w:r>
              <w:t>13 April 2008</w:t>
            </w:r>
          </w:p>
        </w:tc>
      </w:tr>
      <w:tr w:rsidR="00AA4D36">
        <w:tc>
          <w:tcPr>
            <w:tcW w:w="1930" w:type="dxa"/>
          </w:tcPr>
          <w:p w:rsidR="00AA4D36" w:rsidRDefault="00AA4D36">
            <w:pPr>
              <w:pStyle w:val="EarlierRepubEntries"/>
            </w:pPr>
            <w:r>
              <w:t>10</w:t>
            </w:r>
          </w:p>
        </w:tc>
        <w:tc>
          <w:tcPr>
            <w:tcW w:w="2350" w:type="dxa"/>
          </w:tcPr>
          <w:p w:rsidR="00AA4D36" w:rsidRDefault="00CB7F3B">
            <w:pPr>
              <w:pStyle w:val="EarlierRepubEntries"/>
            </w:pPr>
            <w:hyperlink r:id="rId149" w:tooltip="Administrative (One ACT Public Service Miscellaneous Amendments) Act 2011" w:history="1">
              <w:r w:rsidR="00AA4D36">
                <w:rPr>
                  <w:rStyle w:val="charCitHyperlinkAbbrev"/>
                </w:rPr>
                <w:t>A2011</w:t>
              </w:r>
              <w:r w:rsidR="00AA4D36">
                <w:rPr>
                  <w:rStyle w:val="charCitHyperlinkAbbrev"/>
                </w:rPr>
                <w:noBreakHyphen/>
                <w:t>22</w:t>
              </w:r>
            </w:hyperlink>
          </w:p>
        </w:tc>
        <w:tc>
          <w:tcPr>
            <w:tcW w:w="2350" w:type="dxa"/>
          </w:tcPr>
          <w:p w:rsidR="00AA4D36" w:rsidRDefault="00AA4D36">
            <w:pPr>
              <w:pStyle w:val="EarlierRepubEntries"/>
            </w:pPr>
            <w:r>
              <w:t>1 July 2011</w:t>
            </w:r>
          </w:p>
        </w:tc>
      </w:tr>
    </w:tbl>
    <w:p w:rsidR="00AA4D36" w:rsidRDefault="00AA4D36">
      <w:pPr>
        <w:pStyle w:val="05EndNote"/>
        <w:sectPr w:rsidR="00AA4D36">
          <w:headerReference w:type="even" r:id="rId150"/>
          <w:headerReference w:type="default" r:id="rId151"/>
          <w:footerReference w:type="even" r:id="rId152"/>
          <w:footerReference w:type="default" r:id="rId153"/>
          <w:pgSz w:w="11907" w:h="16839" w:code="9"/>
          <w:pgMar w:top="3000" w:right="1900" w:bottom="2500" w:left="2300" w:header="2480" w:footer="2100" w:gutter="0"/>
          <w:cols w:space="720"/>
          <w:docGrid w:linePitch="254"/>
        </w:sectPr>
      </w:pPr>
    </w:p>
    <w:p w:rsidR="00D76B3B" w:rsidRDefault="00D76B3B"/>
    <w:p w:rsidR="00D76B3B" w:rsidRDefault="00D76B3B"/>
    <w:p w:rsidR="00D76B3B" w:rsidRDefault="00D76B3B">
      <w:pPr>
        <w:rPr>
          <w:color w:val="000000"/>
          <w:sz w:val="22"/>
        </w:rPr>
      </w:pPr>
    </w:p>
    <w:p w:rsidR="00D76B3B" w:rsidRDefault="00D76B3B">
      <w:pPr>
        <w:rPr>
          <w:color w:val="000000"/>
          <w:sz w:val="22"/>
        </w:rPr>
      </w:pPr>
    </w:p>
    <w:p w:rsidR="00D76B3B" w:rsidRDefault="00AE5C17">
      <w:pPr>
        <w:rPr>
          <w:color w:val="000000"/>
          <w:sz w:val="22"/>
        </w:rPr>
      </w:pPr>
      <w:r>
        <w:rPr>
          <w:color w:val="000000"/>
          <w:sz w:val="22"/>
        </w:rPr>
        <w:t xml:space="preserve">©  Australian Capital Territory </w:t>
      </w:r>
      <w:r w:rsidR="00285D8B">
        <w:rPr>
          <w:noProof/>
          <w:color w:val="000000"/>
          <w:sz w:val="22"/>
        </w:rPr>
        <w:t>2019</w:t>
      </w:r>
    </w:p>
    <w:p w:rsidR="00D76B3B" w:rsidRDefault="00D76B3B"/>
    <w:p w:rsidR="00D76B3B" w:rsidRDefault="00D76B3B">
      <w:pPr>
        <w:pStyle w:val="06Copyright"/>
        <w:sectPr w:rsidR="00D76B3B">
          <w:headerReference w:type="even" r:id="rId154"/>
          <w:headerReference w:type="default" r:id="rId155"/>
          <w:footerReference w:type="even" r:id="rId156"/>
          <w:footerReference w:type="default" r:id="rId157"/>
          <w:headerReference w:type="first" r:id="rId158"/>
          <w:footerReference w:type="first" r:id="rId159"/>
          <w:type w:val="continuous"/>
          <w:pgSz w:w="11907" w:h="16839" w:code="9"/>
          <w:pgMar w:top="3000" w:right="1900" w:bottom="2500" w:left="2300" w:header="2480" w:footer="2100" w:gutter="0"/>
          <w:pgNumType w:fmt="lowerRoman"/>
          <w:cols w:space="720"/>
          <w:titlePg/>
          <w:docGrid w:linePitch="254"/>
        </w:sectPr>
      </w:pPr>
    </w:p>
    <w:p w:rsidR="00D76B3B" w:rsidRDefault="00D76B3B"/>
    <w:sectPr w:rsidR="00D76B3B" w:rsidSect="00D76B3B">
      <w:footerReference w:type="default" r:id="rId160"/>
      <w:type w:val="continuous"/>
      <w:pgSz w:w="11907" w:h="16839"/>
      <w:pgMar w:top="3000" w:right="1900" w:bottom="2500" w:left="2300" w:header="2480" w:footer="210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67C" w:rsidRDefault="006C467C" w:rsidP="00AF14B1">
      <w:r>
        <w:separator/>
      </w:r>
    </w:p>
  </w:endnote>
  <w:endnote w:type="continuationSeparator" w:id="0">
    <w:p w:rsidR="006C467C" w:rsidRDefault="006C467C" w:rsidP="00AF1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2AB" w:rsidRPr="00CB7F3B" w:rsidRDefault="00CB7F3B" w:rsidP="00CB7F3B">
    <w:pPr>
      <w:pStyle w:val="Footer"/>
      <w:jc w:val="center"/>
      <w:rPr>
        <w:rFonts w:cs="Arial"/>
        <w:sz w:val="14"/>
      </w:rPr>
    </w:pPr>
    <w:r w:rsidRPr="00CB7F3B">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D8B" w:rsidRDefault="00285D8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85D8B">
      <w:tc>
        <w:tcPr>
          <w:tcW w:w="847" w:type="pct"/>
        </w:tcPr>
        <w:p w:rsidR="00285D8B" w:rsidRDefault="00285D8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rsidR="00285D8B" w:rsidRDefault="00CB7F3B">
          <w:pPr>
            <w:pStyle w:val="Footer"/>
            <w:jc w:val="center"/>
          </w:pPr>
          <w:r>
            <w:fldChar w:fldCharType="begin"/>
          </w:r>
          <w:r>
            <w:instrText xml:space="preserve"> REF Citation *\charformat </w:instrText>
          </w:r>
          <w:r>
            <w:fldChar w:fldCharType="separate"/>
          </w:r>
          <w:r w:rsidR="002402AB">
            <w:t>Fuels Control Act 1979 (repealed)</w:t>
          </w:r>
          <w:r>
            <w:fldChar w:fldCharType="end"/>
          </w:r>
        </w:p>
        <w:p w:rsidR="00285D8B" w:rsidRDefault="00CB7F3B">
          <w:pPr>
            <w:pStyle w:val="FooterInfoCentre"/>
          </w:pPr>
          <w:r>
            <w:fldChar w:fldCharType="begin"/>
          </w:r>
          <w:r>
            <w:instrText xml:space="preserve"> DOCPROPERTY "Eff"  *\charformat </w:instrText>
          </w:r>
          <w:r>
            <w:fldChar w:fldCharType="separate"/>
          </w:r>
          <w:r w:rsidR="002402AB">
            <w:t xml:space="preserve">Effective:  </w:t>
          </w:r>
          <w:r>
            <w:fldChar w:fldCharType="end"/>
          </w:r>
          <w:r>
            <w:fldChar w:fldCharType="begin"/>
          </w:r>
          <w:r>
            <w:instrText xml:space="preserve"> DOCPROPERTY "StartDt"  *\charformat </w:instrText>
          </w:r>
          <w:r>
            <w:fldChar w:fldCharType="separate"/>
          </w:r>
          <w:r w:rsidR="002402AB">
            <w:t>11/10/19</w:t>
          </w:r>
          <w:r>
            <w:fldChar w:fldCharType="end"/>
          </w:r>
          <w:r>
            <w:fldChar w:fldCharType="begin"/>
          </w:r>
          <w:r>
            <w:instrText xml:space="preserve"> DOCPROPERTY "EndDt"  *\charformat </w:instrText>
          </w:r>
          <w:r>
            <w:fldChar w:fldCharType="separate"/>
          </w:r>
          <w:r w:rsidR="002402AB">
            <w:t xml:space="preserve"> </w:t>
          </w:r>
          <w:r>
            <w:fldChar w:fldCharType="end"/>
          </w:r>
        </w:p>
      </w:tc>
      <w:tc>
        <w:tcPr>
          <w:tcW w:w="1061" w:type="pct"/>
        </w:tcPr>
        <w:p w:rsidR="00285D8B" w:rsidRDefault="00CB7F3B">
          <w:pPr>
            <w:pStyle w:val="Footer"/>
            <w:jc w:val="right"/>
          </w:pPr>
          <w:r>
            <w:fldChar w:fldCharType="begin"/>
          </w:r>
          <w:r>
            <w:instrText xml:space="preserve"> DOCPROPERTY "Category"  *\charformat  </w:instrText>
          </w:r>
          <w:r>
            <w:fldChar w:fldCharType="separate"/>
          </w:r>
          <w:r w:rsidR="002402AB">
            <w:t>R11</w:t>
          </w:r>
          <w:r>
            <w:fldChar w:fldCharType="end"/>
          </w:r>
          <w:r w:rsidR="00285D8B">
            <w:br/>
          </w:r>
          <w:r>
            <w:fldChar w:fldCharType="begin"/>
          </w:r>
          <w:r>
            <w:instrText xml:space="preserve"> DOCPROPER</w:instrText>
          </w:r>
          <w:r>
            <w:instrText xml:space="preserve">TY "RepubDt"  *\charformat  </w:instrText>
          </w:r>
          <w:r>
            <w:fldChar w:fldCharType="separate"/>
          </w:r>
          <w:r w:rsidR="002402AB">
            <w:t>11/10/19</w:t>
          </w:r>
          <w:r>
            <w:fldChar w:fldCharType="end"/>
          </w:r>
        </w:p>
      </w:tc>
    </w:tr>
  </w:tbl>
  <w:p w:rsidR="00285D8B" w:rsidRPr="00CB7F3B" w:rsidRDefault="00CB7F3B" w:rsidP="00CB7F3B">
    <w:pPr>
      <w:pStyle w:val="Status"/>
      <w:rPr>
        <w:rFonts w:cs="Arial"/>
      </w:rPr>
    </w:pPr>
    <w:r w:rsidRPr="00CB7F3B">
      <w:rPr>
        <w:rFonts w:cs="Arial"/>
      </w:rPr>
      <w:fldChar w:fldCharType="begin"/>
    </w:r>
    <w:r w:rsidRPr="00CB7F3B">
      <w:rPr>
        <w:rFonts w:cs="Arial"/>
      </w:rPr>
      <w:instrText xml:space="preserve"> DOCPROPERTY "Status" </w:instrText>
    </w:r>
    <w:r w:rsidRPr="00CB7F3B">
      <w:rPr>
        <w:rFonts w:cs="Arial"/>
      </w:rPr>
      <w:fldChar w:fldCharType="separate"/>
    </w:r>
    <w:r w:rsidR="002402AB" w:rsidRPr="00CB7F3B">
      <w:rPr>
        <w:rFonts w:cs="Arial"/>
      </w:rPr>
      <w:t xml:space="preserve"> </w:t>
    </w:r>
    <w:r w:rsidRPr="00CB7F3B">
      <w:rPr>
        <w:rFonts w:cs="Arial"/>
      </w:rPr>
      <w:fldChar w:fldCharType="end"/>
    </w:r>
    <w:r w:rsidRPr="00CB7F3B">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D8B" w:rsidRDefault="00285D8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85D8B">
      <w:tc>
        <w:tcPr>
          <w:tcW w:w="1061" w:type="pct"/>
        </w:tcPr>
        <w:p w:rsidR="00285D8B" w:rsidRDefault="00CB7F3B">
          <w:pPr>
            <w:pStyle w:val="Footer"/>
          </w:pPr>
          <w:r>
            <w:fldChar w:fldCharType="begin"/>
          </w:r>
          <w:r>
            <w:instrText xml:space="preserve"> DOCPROPERTY "Category"  *\charformat  </w:instrText>
          </w:r>
          <w:r>
            <w:fldChar w:fldCharType="separate"/>
          </w:r>
          <w:r w:rsidR="002402AB">
            <w:t>R11</w:t>
          </w:r>
          <w:r>
            <w:fldChar w:fldCharType="end"/>
          </w:r>
          <w:r w:rsidR="00285D8B">
            <w:br/>
          </w:r>
          <w:r>
            <w:fldChar w:fldCharType="begin"/>
          </w:r>
          <w:r>
            <w:instrText xml:space="preserve"> DOCPROPERTY "RepubDt"  *\charformat  </w:instrText>
          </w:r>
          <w:r>
            <w:fldChar w:fldCharType="separate"/>
          </w:r>
          <w:r w:rsidR="002402AB">
            <w:t>11/10/19</w:t>
          </w:r>
          <w:r>
            <w:fldChar w:fldCharType="end"/>
          </w:r>
        </w:p>
      </w:tc>
      <w:tc>
        <w:tcPr>
          <w:tcW w:w="3092" w:type="pct"/>
        </w:tcPr>
        <w:p w:rsidR="00285D8B" w:rsidRDefault="00CB7F3B">
          <w:pPr>
            <w:pStyle w:val="Footer"/>
            <w:jc w:val="center"/>
          </w:pPr>
          <w:r>
            <w:fldChar w:fldCharType="begin"/>
          </w:r>
          <w:r>
            <w:instrText xml:space="preserve"> REF Citation *\charformat </w:instrText>
          </w:r>
          <w:r>
            <w:fldChar w:fldCharType="separate"/>
          </w:r>
          <w:r w:rsidR="002402AB">
            <w:t>Fuels Control Act 1979 (repealed)</w:t>
          </w:r>
          <w:r>
            <w:fldChar w:fldCharType="end"/>
          </w:r>
        </w:p>
        <w:p w:rsidR="00285D8B" w:rsidRDefault="00CB7F3B">
          <w:pPr>
            <w:pStyle w:val="FooterInfoCentre"/>
          </w:pPr>
          <w:r>
            <w:fldChar w:fldCharType="begin"/>
          </w:r>
          <w:r>
            <w:instrText xml:space="preserve"> DOCPROPERTY "Eff"  *\charformat </w:instrText>
          </w:r>
          <w:r>
            <w:fldChar w:fldCharType="separate"/>
          </w:r>
          <w:r w:rsidR="002402AB">
            <w:t xml:space="preserve">Effective:  </w:t>
          </w:r>
          <w:r>
            <w:fldChar w:fldCharType="end"/>
          </w:r>
          <w:r>
            <w:fldChar w:fldCharType="begin"/>
          </w:r>
          <w:r>
            <w:instrText xml:space="preserve"> DOCPROPERTY "StartDt"  *\charformat </w:instrText>
          </w:r>
          <w:r>
            <w:fldChar w:fldCharType="separate"/>
          </w:r>
          <w:r w:rsidR="002402AB">
            <w:t>11/10/19</w:t>
          </w:r>
          <w:r>
            <w:fldChar w:fldCharType="end"/>
          </w:r>
          <w:r>
            <w:fldChar w:fldCharType="begin"/>
          </w:r>
          <w:r>
            <w:instrText xml:space="preserve"> DOCPROPERTY "EndDt"  *\charformat </w:instrText>
          </w:r>
          <w:r>
            <w:fldChar w:fldCharType="separate"/>
          </w:r>
          <w:r w:rsidR="002402AB">
            <w:t xml:space="preserve"> </w:t>
          </w:r>
          <w:r>
            <w:fldChar w:fldCharType="end"/>
          </w:r>
        </w:p>
      </w:tc>
      <w:tc>
        <w:tcPr>
          <w:tcW w:w="847" w:type="pct"/>
        </w:tcPr>
        <w:p w:rsidR="00285D8B" w:rsidRDefault="00285D8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rsidR="00285D8B" w:rsidRPr="00CB7F3B" w:rsidRDefault="00CB7F3B" w:rsidP="00CB7F3B">
    <w:pPr>
      <w:pStyle w:val="Status"/>
      <w:rPr>
        <w:rFonts w:cs="Arial"/>
      </w:rPr>
    </w:pPr>
    <w:r w:rsidRPr="00CB7F3B">
      <w:rPr>
        <w:rFonts w:cs="Arial"/>
      </w:rPr>
      <w:fldChar w:fldCharType="begin"/>
    </w:r>
    <w:r w:rsidRPr="00CB7F3B">
      <w:rPr>
        <w:rFonts w:cs="Arial"/>
      </w:rPr>
      <w:instrText xml:space="preserve"> DOCPROPERTY "Status" </w:instrText>
    </w:r>
    <w:r w:rsidRPr="00CB7F3B">
      <w:rPr>
        <w:rFonts w:cs="Arial"/>
      </w:rPr>
      <w:fldChar w:fldCharType="separate"/>
    </w:r>
    <w:r w:rsidR="002402AB" w:rsidRPr="00CB7F3B">
      <w:rPr>
        <w:rFonts w:cs="Arial"/>
      </w:rPr>
      <w:t xml:space="preserve"> </w:t>
    </w:r>
    <w:r w:rsidRPr="00CB7F3B">
      <w:rPr>
        <w:rFonts w:cs="Arial"/>
      </w:rPr>
      <w:fldChar w:fldCharType="end"/>
    </w:r>
    <w:r w:rsidRPr="00CB7F3B">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D8B" w:rsidRDefault="00285D8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85D8B">
      <w:tc>
        <w:tcPr>
          <w:tcW w:w="847" w:type="pct"/>
        </w:tcPr>
        <w:p w:rsidR="00285D8B" w:rsidRDefault="00285D8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rsidR="00285D8B" w:rsidRDefault="00CB7F3B">
          <w:pPr>
            <w:pStyle w:val="Footer"/>
            <w:jc w:val="center"/>
          </w:pPr>
          <w:r>
            <w:fldChar w:fldCharType="begin"/>
          </w:r>
          <w:r>
            <w:instrText xml:space="preserve"> REF Citation *\charformat </w:instrText>
          </w:r>
          <w:r>
            <w:fldChar w:fldCharType="separate"/>
          </w:r>
          <w:r w:rsidR="002402AB">
            <w:t>Fuels Control Act 1979 (repealed)</w:t>
          </w:r>
          <w:r>
            <w:fldChar w:fldCharType="end"/>
          </w:r>
        </w:p>
        <w:p w:rsidR="00285D8B" w:rsidRDefault="00CB7F3B">
          <w:pPr>
            <w:pStyle w:val="FooterInfoCentre"/>
          </w:pPr>
          <w:r>
            <w:fldChar w:fldCharType="begin"/>
          </w:r>
          <w:r>
            <w:instrText xml:space="preserve"> DOCPROPERTY "Eff"  *\charformat </w:instrText>
          </w:r>
          <w:r>
            <w:fldChar w:fldCharType="separate"/>
          </w:r>
          <w:r w:rsidR="002402AB">
            <w:t xml:space="preserve">Effective:  </w:t>
          </w:r>
          <w:r>
            <w:fldChar w:fldCharType="end"/>
          </w:r>
          <w:r>
            <w:fldChar w:fldCharType="begin"/>
          </w:r>
          <w:r>
            <w:instrText xml:space="preserve"> DOCPROPERTY "StartDt"  *\charformat </w:instrText>
          </w:r>
          <w:r>
            <w:fldChar w:fldCharType="separate"/>
          </w:r>
          <w:r w:rsidR="002402AB">
            <w:t>11/10/19</w:t>
          </w:r>
          <w:r>
            <w:fldChar w:fldCharType="end"/>
          </w:r>
          <w:r>
            <w:fldChar w:fldCharType="begin"/>
          </w:r>
          <w:r>
            <w:instrText xml:space="preserve"> DOCPROPERTY "EndDt"  *\charformat </w:instrText>
          </w:r>
          <w:r>
            <w:fldChar w:fldCharType="separate"/>
          </w:r>
          <w:r w:rsidR="002402AB">
            <w:t xml:space="preserve"> </w:t>
          </w:r>
          <w:r>
            <w:fldChar w:fldCharType="end"/>
          </w:r>
        </w:p>
      </w:tc>
      <w:tc>
        <w:tcPr>
          <w:tcW w:w="1061" w:type="pct"/>
        </w:tcPr>
        <w:p w:rsidR="00285D8B" w:rsidRDefault="00CB7F3B">
          <w:pPr>
            <w:pStyle w:val="Footer"/>
            <w:jc w:val="right"/>
          </w:pPr>
          <w:r>
            <w:fldChar w:fldCharType="begin"/>
          </w:r>
          <w:r>
            <w:instrText xml:space="preserve"> DOCPROPERTY "Category"  *\charformat  </w:instrText>
          </w:r>
          <w:r>
            <w:fldChar w:fldCharType="separate"/>
          </w:r>
          <w:r w:rsidR="002402AB">
            <w:t>R11</w:t>
          </w:r>
          <w:r>
            <w:fldChar w:fldCharType="end"/>
          </w:r>
          <w:r w:rsidR="00285D8B">
            <w:br/>
          </w:r>
          <w:r>
            <w:fldChar w:fldCharType="begin"/>
          </w:r>
          <w:r>
            <w:instrText xml:space="preserve"> DOCPROPERTY "RepubDt"  *\charformat  </w:instrText>
          </w:r>
          <w:r>
            <w:fldChar w:fldCharType="separate"/>
          </w:r>
          <w:r w:rsidR="002402AB">
            <w:t>11/10/19</w:t>
          </w:r>
          <w:r>
            <w:fldChar w:fldCharType="end"/>
          </w:r>
        </w:p>
      </w:tc>
    </w:tr>
  </w:tbl>
  <w:p w:rsidR="00285D8B" w:rsidRPr="00CB7F3B" w:rsidRDefault="00CB7F3B" w:rsidP="00CB7F3B">
    <w:pPr>
      <w:pStyle w:val="Status"/>
      <w:rPr>
        <w:rFonts w:cs="Arial"/>
      </w:rPr>
    </w:pPr>
    <w:r w:rsidRPr="00CB7F3B">
      <w:rPr>
        <w:rFonts w:cs="Arial"/>
      </w:rPr>
      <w:fldChar w:fldCharType="begin"/>
    </w:r>
    <w:r w:rsidRPr="00CB7F3B">
      <w:rPr>
        <w:rFonts w:cs="Arial"/>
      </w:rPr>
      <w:instrText xml:space="preserve"> DOCPROPERTY "Status" </w:instrText>
    </w:r>
    <w:r w:rsidRPr="00CB7F3B">
      <w:rPr>
        <w:rFonts w:cs="Arial"/>
      </w:rPr>
      <w:fldChar w:fldCharType="separate"/>
    </w:r>
    <w:r w:rsidR="002402AB" w:rsidRPr="00CB7F3B">
      <w:rPr>
        <w:rFonts w:cs="Arial"/>
      </w:rPr>
      <w:t xml:space="preserve"> </w:t>
    </w:r>
    <w:r w:rsidRPr="00CB7F3B">
      <w:rPr>
        <w:rFonts w:cs="Arial"/>
      </w:rPr>
      <w:fldChar w:fldCharType="end"/>
    </w:r>
    <w:r w:rsidRPr="00CB7F3B">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D8B" w:rsidRDefault="00285D8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85D8B">
      <w:tc>
        <w:tcPr>
          <w:tcW w:w="1061" w:type="pct"/>
        </w:tcPr>
        <w:p w:rsidR="00285D8B" w:rsidRDefault="00CB7F3B">
          <w:pPr>
            <w:pStyle w:val="Footer"/>
          </w:pPr>
          <w:r>
            <w:fldChar w:fldCharType="begin"/>
          </w:r>
          <w:r>
            <w:instrText xml:space="preserve"> DOCPROPERTY "Category"  *\charformat  </w:instrText>
          </w:r>
          <w:r>
            <w:fldChar w:fldCharType="separate"/>
          </w:r>
          <w:r w:rsidR="002402AB">
            <w:t>R11</w:t>
          </w:r>
          <w:r>
            <w:fldChar w:fldCharType="end"/>
          </w:r>
          <w:r w:rsidR="00285D8B">
            <w:br/>
          </w:r>
          <w:r>
            <w:fldChar w:fldCharType="begin"/>
          </w:r>
          <w:r>
            <w:instrText xml:space="preserve"> DOCPROPERTY "RepubDt"  *\charformat  </w:instrText>
          </w:r>
          <w:r>
            <w:fldChar w:fldCharType="separate"/>
          </w:r>
          <w:r w:rsidR="002402AB">
            <w:t>11/10/19</w:t>
          </w:r>
          <w:r>
            <w:fldChar w:fldCharType="end"/>
          </w:r>
        </w:p>
      </w:tc>
      <w:tc>
        <w:tcPr>
          <w:tcW w:w="3092" w:type="pct"/>
        </w:tcPr>
        <w:p w:rsidR="00285D8B" w:rsidRDefault="00CB7F3B">
          <w:pPr>
            <w:pStyle w:val="Footer"/>
            <w:jc w:val="center"/>
          </w:pPr>
          <w:r>
            <w:fldChar w:fldCharType="begin"/>
          </w:r>
          <w:r>
            <w:instrText xml:space="preserve"> REF Citation *\charformat </w:instrText>
          </w:r>
          <w:r>
            <w:fldChar w:fldCharType="separate"/>
          </w:r>
          <w:r w:rsidR="002402AB">
            <w:t>Fuels Control Act 1979 (repealed)</w:t>
          </w:r>
          <w:r>
            <w:fldChar w:fldCharType="end"/>
          </w:r>
        </w:p>
        <w:p w:rsidR="00285D8B" w:rsidRDefault="00CB7F3B">
          <w:pPr>
            <w:pStyle w:val="FooterInfoCentre"/>
          </w:pPr>
          <w:r>
            <w:fldChar w:fldCharType="begin"/>
          </w:r>
          <w:r>
            <w:instrText xml:space="preserve"> DOCPROPERTY "Eff"  *\charformat </w:instrText>
          </w:r>
          <w:r>
            <w:fldChar w:fldCharType="separate"/>
          </w:r>
          <w:r w:rsidR="002402AB">
            <w:t xml:space="preserve">Effective:  </w:t>
          </w:r>
          <w:r>
            <w:fldChar w:fldCharType="end"/>
          </w:r>
          <w:r>
            <w:fldChar w:fldCharType="begin"/>
          </w:r>
          <w:r>
            <w:instrText xml:space="preserve"> DOCPROPERTY "StartDt"  *\charformat </w:instrText>
          </w:r>
          <w:r>
            <w:fldChar w:fldCharType="separate"/>
          </w:r>
          <w:r w:rsidR="002402AB">
            <w:t>11/10/19</w:t>
          </w:r>
          <w:r>
            <w:fldChar w:fldCharType="end"/>
          </w:r>
          <w:r>
            <w:fldChar w:fldCharType="begin"/>
          </w:r>
          <w:r>
            <w:instrText xml:space="preserve"> DOCPROPERTY "EndDt"  *\charformat </w:instrText>
          </w:r>
          <w:r>
            <w:fldChar w:fldCharType="separate"/>
          </w:r>
          <w:r w:rsidR="002402AB">
            <w:t xml:space="preserve"> </w:t>
          </w:r>
          <w:r>
            <w:fldChar w:fldCharType="end"/>
          </w:r>
        </w:p>
      </w:tc>
      <w:tc>
        <w:tcPr>
          <w:tcW w:w="847" w:type="pct"/>
        </w:tcPr>
        <w:p w:rsidR="00285D8B" w:rsidRDefault="00285D8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rsidR="00285D8B" w:rsidRPr="00CB7F3B" w:rsidRDefault="00CB7F3B" w:rsidP="00CB7F3B">
    <w:pPr>
      <w:pStyle w:val="Status"/>
      <w:rPr>
        <w:rFonts w:cs="Arial"/>
      </w:rPr>
    </w:pPr>
    <w:r w:rsidRPr="00CB7F3B">
      <w:rPr>
        <w:rFonts w:cs="Arial"/>
      </w:rPr>
      <w:fldChar w:fldCharType="begin"/>
    </w:r>
    <w:r w:rsidRPr="00CB7F3B">
      <w:rPr>
        <w:rFonts w:cs="Arial"/>
      </w:rPr>
      <w:instrText xml:space="preserve"> DOCPROPERTY "Status" </w:instrText>
    </w:r>
    <w:r w:rsidRPr="00CB7F3B">
      <w:rPr>
        <w:rFonts w:cs="Arial"/>
      </w:rPr>
      <w:fldChar w:fldCharType="separate"/>
    </w:r>
    <w:r w:rsidR="002402AB" w:rsidRPr="00CB7F3B">
      <w:rPr>
        <w:rFonts w:cs="Arial"/>
      </w:rPr>
      <w:t xml:space="preserve"> </w:t>
    </w:r>
    <w:r w:rsidRPr="00CB7F3B">
      <w:rPr>
        <w:rFonts w:cs="Arial"/>
      </w:rPr>
      <w:fldChar w:fldCharType="end"/>
    </w:r>
    <w:r w:rsidRPr="00CB7F3B">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D8B" w:rsidRPr="00CB7F3B" w:rsidRDefault="00CB7F3B" w:rsidP="00CB7F3B">
    <w:pPr>
      <w:pStyle w:val="Footer"/>
      <w:jc w:val="center"/>
      <w:rPr>
        <w:rFonts w:cs="Arial"/>
        <w:sz w:val="14"/>
      </w:rPr>
    </w:pPr>
    <w:r w:rsidRPr="00CB7F3B">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D8B" w:rsidRPr="00CB7F3B" w:rsidRDefault="00285D8B" w:rsidP="00CB7F3B">
    <w:pPr>
      <w:pStyle w:val="Footer"/>
      <w:jc w:val="center"/>
      <w:rPr>
        <w:rFonts w:cs="Arial"/>
        <w:sz w:val="14"/>
      </w:rPr>
    </w:pPr>
    <w:r w:rsidRPr="00CB7F3B">
      <w:rPr>
        <w:rFonts w:cs="Arial"/>
        <w:sz w:val="14"/>
      </w:rPr>
      <w:fldChar w:fldCharType="begin"/>
    </w:r>
    <w:r w:rsidRPr="00CB7F3B">
      <w:rPr>
        <w:rFonts w:cs="Arial"/>
        <w:sz w:val="14"/>
      </w:rPr>
      <w:instrText xml:space="preserve"> COMMENTS  \* MERGEFORMAT </w:instrText>
    </w:r>
    <w:r w:rsidRPr="00CB7F3B">
      <w:rPr>
        <w:rFonts w:cs="Arial"/>
        <w:sz w:val="14"/>
      </w:rPr>
      <w:fldChar w:fldCharType="end"/>
    </w:r>
    <w:r w:rsidR="00CB7F3B" w:rsidRPr="00CB7F3B">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D8B" w:rsidRPr="00CB7F3B" w:rsidRDefault="00CB7F3B" w:rsidP="00CB7F3B">
    <w:pPr>
      <w:pStyle w:val="Footer"/>
      <w:jc w:val="center"/>
      <w:rPr>
        <w:rFonts w:cs="Arial"/>
        <w:sz w:val="14"/>
      </w:rPr>
    </w:pPr>
    <w:r w:rsidRPr="00CB7F3B">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D8B" w:rsidRPr="00CB7F3B" w:rsidRDefault="00CB7F3B" w:rsidP="00CB7F3B">
    <w:pPr>
      <w:pStyle w:val="Footer"/>
      <w:ind w:right="360"/>
      <w:jc w:val="center"/>
      <w:rPr>
        <w:rFonts w:cs="Arial"/>
        <w:sz w:val="14"/>
      </w:rPr>
    </w:pPr>
    <w:r w:rsidRPr="00CB7F3B">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D8B" w:rsidRPr="00CB7F3B" w:rsidRDefault="00285D8B" w:rsidP="00CB7F3B">
    <w:pPr>
      <w:pStyle w:val="Footer"/>
      <w:jc w:val="center"/>
      <w:rPr>
        <w:rFonts w:cs="Arial"/>
        <w:sz w:val="14"/>
      </w:rPr>
    </w:pPr>
    <w:r w:rsidRPr="00CB7F3B">
      <w:rPr>
        <w:rFonts w:cs="Arial"/>
        <w:sz w:val="14"/>
      </w:rPr>
      <w:fldChar w:fldCharType="begin"/>
    </w:r>
    <w:r w:rsidRPr="00CB7F3B">
      <w:rPr>
        <w:rFonts w:cs="Arial"/>
        <w:sz w:val="14"/>
      </w:rPr>
      <w:instrText xml:space="preserve"> DOCPROPERTY "Status" </w:instrText>
    </w:r>
    <w:r w:rsidRPr="00CB7F3B">
      <w:rPr>
        <w:rFonts w:cs="Arial"/>
        <w:sz w:val="14"/>
      </w:rPr>
      <w:fldChar w:fldCharType="separate"/>
    </w:r>
    <w:r w:rsidR="002402AB" w:rsidRPr="00CB7F3B">
      <w:rPr>
        <w:rFonts w:cs="Arial"/>
        <w:sz w:val="14"/>
      </w:rPr>
      <w:t xml:space="preserve"> </w:t>
    </w:r>
    <w:r w:rsidRPr="00CB7F3B">
      <w:rPr>
        <w:rFonts w:cs="Arial"/>
        <w:sz w:val="14"/>
      </w:rPr>
      <w:fldChar w:fldCharType="end"/>
    </w:r>
    <w:r w:rsidRPr="00CB7F3B">
      <w:rPr>
        <w:rFonts w:cs="Arial"/>
        <w:sz w:val="14"/>
      </w:rPr>
      <w:fldChar w:fldCharType="begin"/>
    </w:r>
    <w:r w:rsidRPr="00CB7F3B">
      <w:rPr>
        <w:rFonts w:cs="Arial"/>
        <w:sz w:val="14"/>
      </w:rPr>
      <w:instrText xml:space="preserve"> COMMENTS  \* MERGEFORMAT </w:instrText>
    </w:r>
    <w:r w:rsidRPr="00CB7F3B">
      <w:rPr>
        <w:rFonts w:cs="Arial"/>
        <w:sz w:val="14"/>
      </w:rPr>
      <w:fldChar w:fldCharType="end"/>
    </w:r>
    <w:r w:rsidR="00CB7F3B" w:rsidRPr="00CB7F3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2AB" w:rsidRPr="00CB7F3B" w:rsidRDefault="00CB7F3B" w:rsidP="00CB7F3B">
    <w:pPr>
      <w:pStyle w:val="Footer"/>
      <w:jc w:val="center"/>
      <w:rPr>
        <w:rFonts w:cs="Arial"/>
        <w:sz w:val="14"/>
      </w:rPr>
    </w:pPr>
    <w:r w:rsidRPr="00CB7F3B">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D8B" w:rsidRDefault="00285D8B">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85D8B">
      <w:tc>
        <w:tcPr>
          <w:tcW w:w="846" w:type="pct"/>
        </w:tcPr>
        <w:p w:rsidR="00285D8B" w:rsidRDefault="00285D8B">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rsidR="00285D8B" w:rsidRDefault="00CB7F3B">
          <w:pPr>
            <w:pStyle w:val="Footer"/>
            <w:jc w:val="center"/>
          </w:pPr>
          <w:r>
            <w:fldChar w:fldCharType="begin"/>
          </w:r>
          <w:r>
            <w:instrText xml:space="preserve"> REF Citation *\charformat </w:instrText>
          </w:r>
          <w:r>
            <w:fldChar w:fldCharType="separate"/>
          </w:r>
          <w:r w:rsidR="002402AB">
            <w:t>Fuels Control Act 1979 (repealed)</w:t>
          </w:r>
          <w:r>
            <w:fldChar w:fldCharType="end"/>
          </w:r>
        </w:p>
        <w:p w:rsidR="00285D8B" w:rsidRDefault="00CB7F3B">
          <w:pPr>
            <w:pStyle w:val="FooterInfoCentre"/>
          </w:pPr>
          <w:r>
            <w:fldChar w:fldCharType="begin"/>
          </w:r>
          <w:r>
            <w:instrText xml:space="preserve"> DOCPROPERTY "Eff"  </w:instrText>
          </w:r>
          <w:r>
            <w:fldChar w:fldCharType="separate"/>
          </w:r>
          <w:r w:rsidR="002402AB">
            <w:t xml:space="preserve">Effective:  </w:t>
          </w:r>
          <w:r>
            <w:fldChar w:fldCharType="end"/>
          </w:r>
          <w:r>
            <w:fldChar w:fldCharType="begin"/>
          </w:r>
          <w:r>
            <w:instrText xml:space="preserve"> DOCPROPERTY "StartDt"   </w:instrText>
          </w:r>
          <w:r>
            <w:fldChar w:fldCharType="separate"/>
          </w:r>
          <w:r w:rsidR="002402AB">
            <w:t>11/10/19</w:t>
          </w:r>
          <w:r>
            <w:fldChar w:fldCharType="end"/>
          </w:r>
          <w:r>
            <w:fldChar w:fldCharType="begin"/>
          </w:r>
          <w:r>
            <w:instrText xml:space="preserve"> DOCPROPERTY "EndDt"  </w:instrText>
          </w:r>
          <w:r>
            <w:fldChar w:fldCharType="separate"/>
          </w:r>
          <w:r w:rsidR="002402AB">
            <w:t xml:space="preserve"> </w:t>
          </w:r>
          <w:r>
            <w:fldChar w:fldCharType="end"/>
          </w:r>
        </w:p>
      </w:tc>
      <w:tc>
        <w:tcPr>
          <w:tcW w:w="1061" w:type="pct"/>
        </w:tcPr>
        <w:p w:rsidR="00285D8B" w:rsidRDefault="00CB7F3B">
          <w:pPr>
            <w:pStyle w:val="Footer"/>
            <w:jc w:val="right"/>
          </w:pPr>
          <w:r>
            <w:fldChar w:fldCharType="begin"/>
          </w:r>
          <w:r>
            <w:instrText xml:space="preserve"> DOCPROPERTY "Category"  </w:instrText>
          </w:r>
          <w:r>
            <w:fldChar w:fldCharType="separate"/>
          </w:r>
          <w:r w:rsidR="002402AB">
            <w:t>R11</w:t>
          </w:r>
          <w:r>
            <w:fldChar w:fldCharType="end"/>
          </w:r>
          <w:r w:rsidR="00285D8B">
            <w:br/>
          </w:r>
          <w:r>
            <w:fldChar w:fldCharType="begin"/>
          </w:r>
          <w:r>
            <w:instrText xml:space="preserve"> DOCPROPERTY "RepubDt"  </w:instrText>
          </w:r>
          <w:r>
            <w:fldChar w:fldCharType="separate"/>
          </w:r>
          <w:r w:rsidR="002402AB">
            <w:t>11/10/19</w:t>
          </w:r>
          <w:r>
            <w:fldChar w:fldCharType="end"/>
          </w:r>
        </w:p>
      </w:tc>
    </w:tr>
  </w:tbl>
  <w:p w:rsidR="00285D8B" w:rsidRPr="00CB7F3B" w:rsidRDefault="00CB7F3B" w:rsidP="00CB7F3B">
    <w:pPr>
      <w:pStyle w:val="Status"/>
      <w:rPr>
        <w:rFonts w:cs="Arial"/>
      </w:rPr>
    </w:pPr>
    <w:r w:rsidRPr="00CB7F3B">
      <w:rPr>
        <w:rFonts w:cs="Arial"/>
      </w:rPr>
      <w:fldChar w:fldCharType="begin"/>
    </w:r>
    <w:r w:rsidRPr="00CB7F3B">
      <w:rPr>
        <w:rFonts w:cs="Arial"/>
      </w:rPr>
      <w:instrText xml:space="preserve"> DOCPROPERTY "Status" </w:instrText>
    </w:r>
    <w:r w:rsidRPr="00CB7F3B">
      <w:rPr>
        <w:rFonts w:cs="Arial"/>
      </w:rPr>
      <w:fldChar w:fldCharType="separate"/>
    </w:r>
    <w:r w:rsidR="002402AB" w:rsidRPr="00CB7F3B">
      <w:rPr>
        <w:rFonts w:cs="Arial"/>
      </w:rPr>
      <w:t xml:space="preserve"> </w:t>
    </w:r>
    <w:r w:rsidRPr="00CB7F3B">
      <w:rPr>
        <w:rFonts w:cs="Arial"/>
      </w:rPr>
      <w:fldChar w:fldCharType="end"/>
    </w:r>
    <w:r w:rsidRPr="00CB7F3B">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D8B" w:rsidRDefault="00285D8B">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85D8B">
      <w:tc>
        <w:tcPr>
          <w:tcW w:w="1061" w:type="pct"/>
        </w:tcPr>
        <w:p w:rsidR="00285D8B" w:rsidRDefault="00CB7F3B">
          <w:pPr>
            <w:pStyle w:val="Footer"/>
          </w:pPr>
          <w:r>
            <w:fldChar w:fldCharType="begin"/>
          </w:r>
          <w:r>
            <w:instrText xml:space="preserve"> DOCPROPERTY "Category"  </w:instrText>
          </w:r>
          <w:r>
            <w:fldChar w:fldCharType="separate"/>
          </w:r>
          <w:r w:rsidR="002402AB">
            <w:t>R11</w:t>
          </w:r>
          <w:r>
            <w:fldChar w:fldCharType="end"/>
          </w:r>
          <w:r w:rsidR="00285D8B">
            <w:br/>
          </w:r>
          <w:r>
            <w:fldChar w:fldCharType="begin"/>
          </w:r>
          <w:r>
            <w:instrText xml:space="preserve"> DOCPROPERTY "RepubDt"  </w:instrText>
          </w:r>
          <w:r>
            <w:fldChar w:fldCharType="separate"/>
          </w:r>
          <w:r w:rsidR="002402AB">
            <w:t>11/10/19</w:t>
          </w:r>
          <w:r>
            <w:fldChar w:fldCharType="end"/>
          </w:r>
        </w:p>
      </w:tc>
      <w:tc>
        <w:tcPr>
          <w:tcW w:w="3093" w:type="pct"/>
        </w:tcPr>
        <w:p w:rsidR="00285D8B" w:rsidRDefault="00CB7F3B">
          <w:pPr>
            <w:pStyle w:val="Footer"/>
            <w:jc w:val="center"/>
          </w:pPr>
          <w:r>
            <w:fldChar w:fldCharType="begin"/>
          </w:r>
          <w:r>
            <w:instrText xml:space="preserve"> REF Citation *\charformat </w:instrText>
          </w:r>
          <w:r>
            <w:fldChar w:fldCharType="separate"/>
          </w:r>
          <w:r w:rsidR="002402AB">
            <w:t>Fuels Control Act 1979 (repealed)</w:t>
          </w:r>
          <w:r>
            <w:fldChar w:fldCharType="end"/>
          </w:r>
        </w:p>
        <w:p w:rsidR="00285D8B" w:rsidRDefault="00CB7F3B">
          <w:pPr>
            <w:pStyle w:val="FooterInfoCentre"/>
          </w:pPr>
          <w:r>
            <w:fldChar w:fldCharType="begin"/>
          </w:r>
          <w:r>
            <w:instrText xml:space="preserve"> DOCPROPERTY "Eff"  </w:instrText>
          </w:r>
          <w:r>
            <w:fldChar w:fldCharType="separate"/>
          </w:r>
          <w:r w:rsidR="002402AB">
            <w:t xml:space="preserve">Effective:  </w:t>
          </w:r>
          <w:r>
            <w:fldChar w:fldCharType="end"/>
          </w:r>
          <w:r>
            <w:fldChar w:fldCharType="begin"/>
          </w:r>
          <w:r>
            <w:instrText xml:space="preserve"> DOCPROPERTY "StartDt"  </w:instrText>
          </w:r>
          <w:r>
            <w:fldChar w:fldCharType="separate"/>
          </w:r>
          <w:r w:rsidR="002402AB">
            <w:t>11/10/19</w:t>
          </w:r>
          <w:r>
            <w:fldChar w:fldCharType="end"/>
          </w:r>
          <w:r>
            <w:fldChar w:fldCharType="begin"/>
          </w:r>
          <w:r>
            <w:instrText xml:space="preserve"> DOCPROPERTY "EndDt"  </w:instrText>
          </w:r>
          <w:r>
            <w:fldChar w:fldCharType="separate"/>
          </w:r>
          <w:r w:rsidR="002402AB">
            <w:t xml:space="preserve"> </w:t>
          </w:r>
          <w:r>
            <w:fldChar w:fldCharType="end"/>
          </w:r>
        </w:p>
      </w:tc>
      <w:tc>
        <w:tcPr>
          <w:tcW w:w="846" w:type="pct"/>
        </w:tcPr>
        <w:p w:rsidR="00285D8B" w:rsidRDefault="00285D8B">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rsidR="00285D8B" w:rsidRPr="00CB7F3B" w:rsidRDefault="00CB7F3B" w:rsidP="00CB7F3B">
    <w:pPr>
      <w:pStyle w:val="Status"/>
      <w:rPr>
        <w:rFonts w:cs="Arial"/>
      </w:rPr>
    </w:pPr>
    <w:r w:rsidRPr="00CB7F3B">
      <w:rPr>
        <w:rFonts w:cs="Arial"/>
      </w:rPr>
      <w:fldChar w:fldCharType="begin"/>
    </w:r>
    <w:r w:rsidRPr="00CB7F3B">
      <w:rPr>
        <w:rFonts w:cs="Arial"/>
      </w:rPr>
      <w:instrText xml:space="preserve"> DOCPROPERTY "Status" </w:instrText>
    </w:r>
    <w:r w:rsidRPr="00CB7F3B">
      <w:rPr>
        <w:rFonts w:cs="Arial"/>
      </w:rPr>
      <w:fldChar w:fldCharType="separate"/>
    </w:r>
    <w:r w:rsidR="002402AB" w:rsidRPr="00CB7F3B">
      <w:rPr>
        <w:rFonts w:cs="Arial"/>
      </w:rPr>
      <w:t xml:space="preserve"> </w:t>
    </w:r>
    <w:r w:rsidRPr="00CB7F3B">
      <w:rPr>
        <w:rFonts w:cs="Arial"/>
      </w:rPr>
      <w:fldChar w:fldCharType="end"/>
    </w:r>
    <w:r w:rsidRPr="00CB7F3B">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D8B" w:rsidRDefault="00285D8B">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85D8B">
      <w:tc>
        <w:tcPr>
          <w:tcW w:w="1061" w:type="pct"/>
        </w:tcPr>
        <w:p w:rsidR="00285D8B" w:rsidRDefault="00CB7F3B">
          <w:pPr>
            <w:pStyle w:val="Footer"/>
          </w:pPr>
          <w:r>
            <w:fldChar w:fldCharType="begin"/>
          </w:r>
          <w:r>
            <w:instrText xml:space="preserve"> DOCPROPERTY "Category"  </w:instrText>
          </w:r>
          <w:r>
            <w:fldChar w:fldCharType="separate"/>
          </w:r>
          <w:r w:rsidR="002402AB">
            <w:t>R11</w:t>
          </w:r>
          <w:r>
            <w:fldChar w:fldCharType="end"/>
          </w:r>
          <w:r w:rsidR="00285D8B">
            <w:br/>
          </w:r>
          <w:r>
            <w:fldChar w:fldCharType="begin"/>
          </w:r>
          <w:r>
            <w:instrText xml:space="preserve"> DOCPROPERTY "RepubDt"  </w:instrText>
          </w:r>
          <w:r>
            <w:fldChar w:fldCharType="separate"/>
          </w:r>
          <w:r w:rsidR="002402AB">
            <w:t>11/10/19</w:t>
          </w:r>
          <w:r>
            <w:fldChar w:fldCharType="end"/>
          </w:r>
        </w:p>
      </w:tc>
      <w:tc>
        <w:tcPr>
          <w:tcW w:w="3093" w:type="pct"/>
        </w:tcPr>
        <w:p w:rsidR="00285D8B" w:rsidRDefault="00CB7F3B">
          <w:pPr>
            <w:pStyle w:val="Footer"/>
            <w:jc w:val="center"/>
          </w:pPr>
          <w:r>
            <w:fldChar w:fldCharType="begin"/>
          </w:r>
          <w:r>
            <w:instrText xml:space="preserve"> REF Citation *\charformat </w:instrText>
          </w:r>
          <w:r>
            <w:fldChar w:fldCharType="separate"/>
          </w:r>
          <w:r w:rsidR="002402AB">
            <w:t>Fuels Control Act 1979 (repealed)</w:t>
          </w:r>
          <w:r>
            <w:fldChar w:fldCharType="end"/>
          </w:r>
        </w:p>
        <w:p w:rsidR="00285D8B" w:rsidRDefault="00CB7F3B">
          <w:pPr>
            <w:pStyle w:val="FooterInfoCentre"/>
          </w:pPr>
          <w:r>
            <w:fldChar w:fldCharType="begin"/>
          </w:r>
          <w:r>
            <w:instrText xml:space="preserve"> DOCPROPERTY "Eff"  </w:instrText>
          </w:r>
          <w:r>
            <w:fldChar w:fldCharType="separate"/>
          </w:r>
          <w:r w:rsidR="002402AB">
            <w:t xml:space="preserve">Effective:  </w:t>
          </w:r>
          <w:r>
            <w:fldChar w:fldCharType="end"/>
          </w:r>
          <w:r>
            <w:fldChar w:fldCharType="begin"/>
          </w:r>
          <w:r>
            <w:instrText xml:space="preserve"> DOCPROPERTY "StartDt"   </w:instrText>
          </w:r>
          <w:r>
            <w:fldChar w:fldCharType="separate"/>
          </w:r>
          <w:r w:rsidR="002402AB">
            <w:t>11/10/19</w:t>
          </w:r>
          <w:r>
            <w:fldChar w:fldCharType="end"/>
          </w:r>
          <w:r>
            <w:fldChar w:fldCharType="begin"/>
          </w:r>
          <w:r>
            <w:instrText xml:space="preserve"> DOCPROPERTY "EndDt"  </w:instrText>
          </w:r>
          <w:r>
            <w:fldChar w:fldCharType="separate"/>
          </w:r>
          <w:r w:rsidR="002402AB">
            <w:t xml:space="preserve"> </w:t>
          </w:r>
          <w:r>
            <w:fldChar w:fldCharType="end"/>
          </w:r>
        </w:p>
      </w:tc>
      <w:tc>
        <w:tcPr>
          <w:tcW w:w="846" w:type="pct"/>
        </w:tcPr>
        <w:p w:rsidR="00285D8B" w:rsidRDefault="00285D8B">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285D8B" w:rsidRPr="00CB7F3B" w:rsidRDefault="00CB7F3B" w:rsidP="00CB7F3B">
    <w:pPr>
      <w:pStyle w:val="Status"/>
      <w:rPr>
        <w:rFonts w:cs="Arial"/>
      </w:rPr>
    </w:pPr>
    <w:r w:rsidRPr="00CB7F3B">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D8B" w:rsidRDefault="00285D8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85D8B">
      <w:tc>
        <w:tcPr>
          <w:tcW w:w="847" w:type="pct"/>
        </w:tcPr>
        <w:p w:rsidR="00285D8B" w:rsidRDefault="00285D8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rsidR="00285D8B" w:rsidRDefault="00CB7F3B">
          <w:pPr>
            <w:pStyle w:val="Footer"/>
            <w:jc w:val="center"/>
          </w:pPr>
          <w:r>
            <w:fldChar w:fldCharType="begin"/>
          </w:r>
          <w:r>
            <w:instrText xml:space="preserve"> REF Citation *\charformat </w:instrText>
          </w:r>
          <w:r>
            <w:fldChar w:fldCharType="separate"/>
          </w:r>
          <w:r w:rsidR="002402AB">
            <w:t>Fuels Control Act 1979 (repealed)</w:t>
          </w:r>
          <w:r>
            <w:fldChar w:fldCharType="end"/>
          </w:r>
        </w:p>
        <w:p w:rsidR="00285D8B" w:rsidRDefault="00CB7F3B">
          <w:pPr>
            <w:pStyle w:val="FooterInfoCentre"/>
          </w:pPr>
          <w:r>
            <w:fldChar w:fldCharType="begin"/>
          </w:r>
          <w:r>
            <w:instrText xml:space="preserve"> DOCPROPERTY "Eff"  *\charformat </w:instrText>
          </w:r>
          <w:r>
            <w:fldChar w:fldCharType="separate"/>
          </w:r>
          <w:r w:rsidR="002402AB">
            <w:t xml:space="preserve">Effective:  </w:t>
          </w:r>
          <w:r>
            <w:fldChar w:fldCharType="end"/>
          </w:r>
          <w:r>
            <w:fldChar w:fldCharType="begin"/>
          </w:r>
          <w:r>
            <w:instrText xml:space="preserve"> DOCPROPERTY "StartDt"  *\charformat </w:instrText>
          </w:r>
          <w:r>
            <w:fldChar w:fldCharType="separate"/>
          </w:r>
          <w:r w:rsidR="002402AB">
            <w:t>11/10/19</w:t>
          </w:r>
          <w:r>
            <w:fldChar w:fldCharType="end"/>
          </w:r>
          <w:r>
            <w:fldChar w:fldCharType="begin"/>
          </w:r>
          <w:r>
            <w:instrText xml:space="preserve"> DOCPROPERTY "EndDt"  *\charformat </w:instrText>
          </w:r>
          <w:r>
            <w:fldChar w:fldCharType="separate"/>
          </w:r>
          <w:r w:rsidR="002402AB">
            <w:t xml:space="preserve"> </w:t>
          </w:r>
          <w:r>
            <w:fldChar w:fldCharType="end"/>
          </w:r>
        </w:p>
      </w:tc>
      <w:tc>
        <w:tcPr>
          <w:tcW w:w="1061" w:type="pct"/>
        </w:tcPr>
        <w:p w:rsidR="00285D8B" w:rsidRDefault="00CB7F3B">
          <w:pPr>
            <w:pStyle w:val="Footer"/>
            <w:jc w:val="right"/>
          </w:pPr>
          <w:r>
            <w:fldChar w:fldCharType="begin"/>
          </w:r>
          <w:r>
            <w:instrText xml:space="preserve"> DOCPROPERTY "Category"  *\charformat  </w:instrText>
          </w:r>
          <w:r>
            <w:fldChar w:fldCharType="separate"/>
          </w:r>
          <w:r w:rsidR="002402AB">
            <w:t>R11</w:t>
          </w:r>
          <w:r>
            <w:fldChar w:fldCharType="end"/>
          </w:r>
          <w:r w:rsidR="00285D8B">
            <w:br/>
          </w:r>
          <w:r>
            <w:fldChar w:fldCharType="begin"/>
          </w:r>
          <w:r>
            <w:instrText xml:space="preserve"> DOCPROPERTY "RepubDt"  *\charformat  </w:instrText>
          </w:r>
          <w:r>
            <w:fldChar w:fldCharType="separate"/>
          </w:r>
          <w:r w:rsidR="002402AB">
            <w:t>11/10/19</w:t>
          </w:r>
          <w:r>
            <w:fldChar w:fldCharType="end"/>
          </w:r>
        </w:p>
      </w:tc>
    </w:tr>
  </w:tbl>
  <w:p w:rsidR="00285D8B" w:rsidRPr="00CB7F3B" w:rsidRDefault="00CB7F3B" w:rsidP="00CB7F3B">
    <w:pPr>
      <w:pStyle w:val="Status"/>
      <w:rPr>
        <w:rFonts w:cs="Arial"/>
      </w:rPr>
    </w:pPr>
    <w:r w:rsidRPr="00CB7F3B">
      <w:rPr>
        <w:rFonts w:cs="Arial"/>
      </w:rPr>
      <w:fldChar w:fldCharType="begin"/>
    </w:r>
    <w:r w:rsidRPr="00CB7F3B">
      <w:rPr>
        <w:rFonts w:cs="Arial"/>
      </w:rPr>
      <w:instrText xml:space="preserve"> DOCPROPERTY "Status" </w:instrText>
    </w:r>
    <w:r w:rsidRPr="00CB7F3B">
      <w:rPr>
        <w:rFonts w:cs="Arial"/>
      </w:rPr>
      <w:fldChar w:fldCharType="separate"/>
    </w:r>
    <w:r w:rsidR="002402AB" w:rsidRPr="00CB7F3B">
      <w:rPr>
        <w:rFonts w:cs="Arial"/>
      </w:rPr>
      <w:t xml:space="preserve"> </w:t>
    </w:r>
    <w:r w:rsidRPr="00CB7F3B">
      <w:rPr>
        <w:rFonts w:cs="Arial"/>
      </w:rPr>
      <w:fldChar w:fldCharType="end"/>
    </w:r>
    <w:r w:rsidRPr="00CB7F3B">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D8B" w:rsidRDefault="00285D8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85D8B">
      <w:tc>
        <w:tcPr>
          <w:tcW w:w="1061" w:type="pct"/>
        </w:tcPr>
        <w:p w:rsidR="00285D8B" w:rsidRDefault="00CB7F3B">
          <w:pPr>
            <w:pStyle w:val="Footer"/>
          </w:pPr>
          <w:r>
            <w:fldChar w:fldCharType="begin"/>
          </w:r>
          <w:r>
            <w:instrText xml:space="preserve"> DOCPROPERTY "Category"  *\charformat  </w:instrText>
          </w:r>
          <w:r>
            <w:fldChar w:fldCharType="separate"/>
          </w:r>
          <w:r w:rsidR="002402AB">
            <w:t>R11</w:t>
          </w:r>
          <w:r>
            <w:fldChar w:fldCharType="end"/>
          </w:r>
          <w:r w:rsidR="00285D8B">
            <w:br/>
          </w:r>
          <w:r>
            <w:fldChar w:fldCharType="begin"/>
          </w:r>
          <w:r>
            <w:instrText xml:space="preserve"> DOCPROPERTY "RepubDt"  *\charformat  </w:instrText>
          </w:r>
          <w:r>
            <w:fldChar w:fldCharType="separate"/>
          </w:r>
          <w:r w:rsidR="002402AB">
            <w:t>11/10/19</w:t>
          </w:r>
          <w:r>
            <w:fldChar w:fldCharType="end"/>
          </w:r>
        </w:p>
      </w:tc>
      <w:tc>
        <w:tcPr>
          <w:tcW w:w="3092" w:type="pct"/>
        </w:tcPr>
        <w:p w:rsidR="00285D8B" w:rsidRDefault="00CB7F3B">
          <w:pPr>
            <w:pStyle w:val="Footer"/>
            <w:jc w:val="center"/>
          </w:pPr>
          <w:r>
            <w:fldChar w:fldCharType="begin"/>
          </w:r>
          <w:r>
            <w:instrText xml:space="preserve"> REF Citation *\charformat </w:instrText>
          </w:r>
          <w:r>
            <w:fldChar w:fldCharType="separate"/>
          </w:r>
          <w:r w:rsidR="002402AB">
            <w:t>Fuels Control Act 1979 (repealed)</w:t>
          </w:r>
          <w:r>
            <w:fldChar w:fldCharType="end"/>
          </w:r>
        </w:p>
        <w:p w:rsidR="00285D8B" w:rsidRDefault="00CB7F3B">
          <w:pPr>
            <w:pStyle w:val="FooterInfoCentre"/>
          </w:pPr>
          <w:r>
            <w:fldChar w:fldCharType="begin"/>
          </w:r>
          <w:r>
            <w:instrText xml:space="preserve"> DOCPROPERTY "Eff"  *\charformat </w:instrText>
          </w:r>
          <w:r>
            <w:fldChar w:fldCharType="separate"/>
          </w:r>
          <w:r w:rsidR="002402AB">
            <w:t xml:space="preserve">Effective:  </w:t>
          </w:r>
          <w:r>
            <w:fldChar w:fldCharType="end"/>
          </w:r>
          <w:r>
            <w:fldChar w:fldCharType="begin"/>
          </w:r>
          <w:r>
            <w:instrText xml:space="preserve"> DOCPROPERTY "StartDt"  *\charformat </w:instrText>
          </w:r>
          <w:r>
            <w:fldChar w:fldCharType="separate"/>
          </w:r>
          <w:r w:rsidR="002402AB">
            <w:t>11/10/19</w:t>
          </w:r>
          <w:r>
            <w:fldChar w:fldCharType="end"/>
          </w:r>
          <w:r>
            <w:fldChar w:fldCharType="begin"/>
          </w:r>
          <w:r>
            <w:instrText xml:space="preserve"> DOCPROPERTY "EndDt"  *\charformat </w:instrText>
          </w:r>
          <w:r>
            <w:fldChar w:fldCharType="separate"/>
          </w:r>
          <w:r w:rsidR="002402AB">
            <w:t xml:space="preserve"> </w:t>
          </w:r>
          <w:r>
            <w:fldChar w:fldCharType="end"/>
          </w:r>
        </w:p>
      </w:tc>
      <w:tc>
        <w:tcPr>
          <w:tcW w:w="847" w:type="pct"/>
        </w:tcPr>
        <w:p w:rsidR="00285D8B" w:rsidRDefault="00285D8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rsidR="00285D8B" w:rsidRPr="00CB7F3B" w:rsidRDefault="00CB7F3B" w:rsidP="00CB7F3B">
    <w:pPr>
      <w:pStyle w:val="Status"/>
      <w:rPr>
        <w:rFonts w:cs="Arial"/>
      </w:rPr>
    </w:pPr>
    <w:r w:rsidRPr="00CB7F3B">
      <w:rPr>
        <w:rFonts w:cs="Arial"/>
      </w:rPr>
      <w:fldChar w:fldCharType="begin"/>
    </w:r>
    <w:r w:rsidRPr="00CB7F3B">
      <w:rPr>
        <w:rFonts w:cs="Arial"/>
      </w:rPr>
      <w:instrText xml:space="preserve"> DOCPROPERTY "Status" </w:instrText>
    </w:r>
    <w:r w:rsidRPr="00CB7F3B">
      <w:rPr>
        <w:rFonts w:cs="Arial"/>
      </w:rPr>
      <w:fldChar w:fldCharType="separate"/>
    </w:r>
    <w:r w:rsidR="002402AB" w:rsidRPr="00CB7F3B">
      <w:rPr>
        <w:rFonts w:cs="Arial"/>
      </w:rPr>
      <w:t xml:space="preserve"> </w:t>
    </w:r>
    <w:r w:rsidRPr="00CB7F3B">
      <w:rPr>
        <w:rFonts w:cs="Arial"/>
      </w:rPr>
      <w:fldChar w:fldCharType="end"/>
    </w:r>
    <w:r w:rsidRPr="00CB7F3B">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D8B" w:rsidRDefault="00285D8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85D8B">
      <w:tc>
        <w:tcPr>
          <w:tcW w:w="1061" w:type="pct"/>
        </w:tcPr>
        <w:p w:rsidR="00285D8B" w:rsidRDefault="00CB7F3B">
          <w:pPr>
            <w:pStyle w:val="Footer"/>
          </w:pPr>
          <w:r>
            <w:fldChar w:fldCharType="begin"/>
          </w:r>
          <w:r>
            <w:instrText xml:space="preserve"> DOCPROPERTY "Category"  *\charformat  </w:instrText>
          </w:r>
          <w:r>
            <w:fldChar w:fldCharType="separate"/>
          </w:r>
          <w:r w:rsidR="002402AB">
            <w:t>R11</w:t>
          </w:r>
          <w:r>
            <w:fldChar w:fldCharType="end"/>
          </w:r>
          <w:r w:rsidR="00285D8B">
            <w:br/>
          </w:r>
          <w:r>
            <w:fldChar w:fldCharType="begin"/>
          </w:r>
          <w:r>
            <w:instrText xml:space="preserve"> DOCPROPERTY "RepubDt"  *\charformat  </w:instrText>
          </w:r>
          <w:r>
            <w:fldChar w:fldCharType="separate"/>
          </w:r>
          <w:r w:rsidR="002402AB">
            <w:t>11/10/19</w:t>
          </w:r>
          <w:r>
            <w:fldChar w:fldCharType="end"/>
          </w:r>
        </w:p>
      </w:tc>
      <w:tc>
        <w:tcPr>
          <w:tcW w:w="3092" w:type="pct"/>
        </w:tcPr>
        <w:p w:rsidR="00285D8B" w:rsidRDefault="00CB7F3B">
          <w:pPr>
            <w:pStyle w:val="Footer"/>
            <w:jc w:val="center"/>
          </w:pPr>
          <w:r>
            <w:fldChar w:fldCharType="begin"/>
          </w:r>
          <w:r>
            <w:instrText xml:space="preserve"> REF Citation *\charformat </w:instrText>
          </w:r>
          <w:r>
            <w:fldChar w:fldCharType="separate"/>
          </w:r>
          <w:r w:rsidR="002402AB">
            <w:t>Fuels Control Act 1979 (repealed)</w:t>
          </w:r>
          <w:r>
            <w:fldChar w:fldCharType="end"/>
          </w:r>
        </w:p>
        <w:p w:rsidR="00285D8B" w:rsidRDefault="00CB7F3B">
          <w:pPr>
            <w:pStyle w:val="FooterInfoCentre"/>
          </w:pPr>
          <w:r>
            <w:fldChar w:fldCharType="begin"/>
          </w:r>
          <w:r>
            <w:instrText xml:space="preserve"> DOCPROPERTY "Eff"  *\charformat </w:instrText>
          </w:r>
          <w:r>
            <w:fldChar w:fldCharType="separate"/>
          </w:r>
          <w:r w:rsidR="002402AB">
            <w:t xml:space="preserve">Effective:  </w:t>
          </w:r>
          <w:r>
            <w:fldChar w:fldCharType="end"/>
          </w:r>
          <w:r>
            <w:fldChar w:fldCharType="begin"/>
          </w:r>
          <w:r>
            <w:instrText xml:space="preserve"> DOCPROPERTY "StartD</w:instrText>
          </w:r>
          <w:r>
            <w:instrText xml:space="preserve">t"  *\charformat </w:instrText>
          </w:r>
          <w:r>
            <w:fldChar w:fldCharType="separate"/>
          </w:r>
          <w:r w:rsidR="002402AB">
            <w:t>11/10/19</w:t>
          </w:r>
          <w:r>
            <w:fldChar w:fldCharType="end"/>
          </w:r>
          <w:r>
            <w:fldChar w:fldCharType="begin"/>
          </w:r>
          <w:r>
            <w:instrText xml:space="preserve"> DOCPROPERTY "EndDt"  *\charformat </w:instrText>
          </w:r>
          <w:r>
            <w:fldChar w:fldCharType="separate"/>
          </w:r>
          <w:r w:rsidR="002402AB">
            <w:t xml:space="preserve"> </w:t>
          </w:r>
          <w:r>
            <w:fldChar w:fldCharType="end"/>
          </w:r>
        </w:p>
      </w:tc>
      <w:tc>
        <w:tcPr>
          <w:tcW w:w="847" w:type="pct"/>
        </w:tcPr>
        <w:p w:rsidR="00285D8B" w:rsidRDefault="00285D8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285D8B" w:rsidRPr="00CB7F3B" w:rsidRDefault="00CB7F3B" w:rsidP="00CB7F3B">
    <w:pPr>
      <w:pStyle w:val="Status"/>
      <w:rPr>
        <w:rFonts w:cs="Arial"/>
      </w:rPr>
    </w:pPr>
    <w:r w:rsidRPr="00CB7F3B">
      <w:rPr>
        <w:rFonts w:cs="Arial"/>
      </w:rPr>
      <w:fldChar w:fldCharType="begin"/>
    </w:r>
    <w:r w:rsidRPr="00CB7F3B">
      <w:rPr>
        <w:rFonts w:cs="Arial"/>
      </w:rPr>
      <w:instrText xml:space="preserve"> DOCPROPERTY "Status" </w:instrText>
    </w:r>
    <w:r w:rsidRPr="00CB7F3B">
      <w:rPr>
        <w:rFonts w:cs="Arial"/>
      </w:rPr>
      <w:fldChar w:fldCharType="separate"/>
    </w:r>
    <w:r w:rsidR="002402AB" w:rsidRPr="00CB7F3B">
      <w:rPr>
        <w:rFonts w:cs="Arial"/>
      </w:rPr>
      <w:t xml:space="preserve"> </w:t>
    </w:r>
    <w:r w:rsidRPr="00CB7F3B">
      <w:rPr>
        <w:rFonts w:cs="Arial"/>
      </w:rPr>
      <w:fldChar w:fldCharType="end"/>
    </w:r>
    <w:r w:rsidRPr="00CB7F3B">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67C" w:rsidRDefault="006C467C" w:rsidP="00AF14B1">
      <w:r>
        <w:separator/>
      </w:r>
    </w:p>
  </w:footnote>
  <w:footnote w:type="continuationSeparator" w:id="0">
    <w:p w:rsidR="006C467C" w:rsidRDefault="006C467C" w:rsidP="00AF1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2AB" w:rsidRDefault="002402A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759"/>
      <w:gridCol w:w="580"/>
      <w:gridCol w:w="6584"/>
    </w:tblGrid>
    <w:tr w:rsidR="00285D8B">
      <w:trPr>
        <w:jc w:val="center"/>
      </w:trPr>
      <w:tc>
        <w:tcPr>
          <w:tcW w:w="1234" w:type="dxa"/>
          <w:gridSpan w:val="2"/>
        </w:tcPr>
        <w:p w:rsidR="00285D8B" w:rsidRDefault="00285D8B">
          <w:pPr>
            <w:pStyle w:val="HeaderEven"/>
            <w:rPr>
              <w:b/>
            </w:rPr>
          </w:pPr>
          <w:r>
            <w:rPr>
              <w:b/>
            </w:rPr>
            <w:t>Endnotes</w:t>
          </w:r>
        </w:p>
      </w:tc>
      <w:tc>
        <w:tcPr>
          <w:tcW w:w="6062" w:type="dxa"/>
        </w:tcPr>
        <w:p w:rsidR="00285D8B" w:rsidRDefault="00285D8B">
          <w:pPr>
            <w:pStyle w:val="HeaderEven"/>
          </w:pPr>
        </w:p>
      </w:tc>
    </w:tr>
    <w:tr w:rsidR="00285D8B">
      <w:trPr>
        <w:cantSplit/>
        <w:jc w:val="center"/>
      </w:trPr>
      <w:tc>
        <w:tcPr>
          <w:tcW w:w="7296" w:type="dxa"/>
          <w:gridSpan w:val="3"/>
        </w:tcPr>
        <w:p w:rsidR="00285D8B" w:rsidRDefault="00285D8B">
          <w:pPr>
            <w:pStyle w:val="HeaderEven"/>
          </w:pPr>
        </w:p>
      </w:tc>
    </w:tr>
    <w:tr w:rsidR="00285D8B">
      <w:trPr>
        <w:cantSplit/>
        <w:jc w:val="center"/>
      </w:trPr>
      <w:tc>
        <w:tcPr>
          <w:tcW w:w="700" w:type="dxa"/>
          <w:tcBorders>
            <w:bottom w:val="single" w:sz="4" w:space="0" w:color="auto"/>
          </w:tcBorders>
        </w:tcPr>
        <w:p w:rsidR="00285D8B" w:rsidRDefault="00285D8B">
          <w:pPr>
            <w:pStyle w:val="HeaderEven6"/>
          </w:pPr>
          <w:r>
            <w:rPr>
              <w:noProof/>
            </w:rPr>
            <w:fldChar w:fldCharType="begin"/>
          </w:r>
          <w:r>
            <w:rPr>
              <w:noProof/>
            </w:rPr>
            <w:instrText xml:space="preserve"> STYLEREF charTableNo \*charformat </w:instrText>
          </w:r>
          <w:r>
            <w:rPr>
              <w:noProof/>
            </w:rPr>
            <w:fldChar w:fldCharType="separate"/>
          </w:r>
          <w:r w:rsidR="00CB7F3B">
            <w:rPr>
              <w:noProof/>
            </w:rPr>
            <w:t>5</w:t>
          </w:r>
          <w:r>
            <w:rPr>
              <w:noProof/>
            </w:rPr>
            <w:fldChar w:fldCharType="end"/>
          </w:r>
        </w:p>
      </w:tc>
      <w:tc>
        <w:tcPr>
          <w:tcW w:w="6600" w:type="dxa"/>
          <w:gridSpan w:val="2"/>
          <w:tcBorders>
            <w:bottom w:val="single" w:sz="4" w:space="0" w:color="auto"/>
          </w:tcBorders>
        </w:tcPr>
        <w:p w:rsidR="00285D8B" w:rsidRDefault="00285D8B">
          <w:pPr>
            <w:pStyle w:val="HeaderEven6"/>
          </w:pPr>
          <w:r>
            <w:rPr>
              <w:noProof/>
            </w:rPr>
            <w:fldChar w:fldCharType="begin"/>
          </w:r>
          <w:r>
            <w:rPr>
              <w:noProof/>
            </w:rPr>
            <w:instrText xml:space="preserve"> STYLEREF charTableText \*charformat </w:instrText>
          </w:r>
          <w:r>
            <w:rPr>
              <w:noProof/>
            </w:rPr>
            <w:fldChar w:fldCharType="separate"/>
          </w:r>
          <w:r w:rsidR="00CB7F3B">
            <w:rPr>
              <w:noProof/>
            </w:rPr>
            <w:t>Earlier republications</w:t>
          </w:r>
          <w:r>
            <w:rPr>
              <w:noProof/>
            </w:rPr>
            <w:fldChar w:fldCharType="end"/>
          </w:r>
        </w:p>
      </w:tc>
    </w:tr>
  </w:tbl>
  <w:p w:rsidR="00285D8B" w:rsidRDefault="00285D8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932"/>
      <w:gridCol w:w="761"/>
    </w:tblGrid>
    <w:tr w:rsidR="00285D8B">
      <w:trPr>
        <w:jc w:val="center"/>
      </w:trPr>
      <w:tc>
        <w:tcPr>
          <w:tcW w:w="5741" w:type="dxa"/>
        </w:tcPr>
        <w:p w:rsidR="00285D8B" w:rsidRDefault="00285D8B">
          <w:pPr>
            <w:pStyle w:val="HeaderEven"/>
            <w:jc w:val="right"/>
          </w:pPr>
        </w:p>
      </w:tc>
      <w:tc>
        <w:tcPr>
          <w:tcW w:w="1560" w:type="dxa"/>
          <w:gridSpan w:val="2"/>
        </w:tcPr>
        <w:p w:rsidR="00285D8B" w:rsidRDefault="00285D8B">
          <w:pPr>
            <w:pStyle w:val="HeaderEven"/>
            <w:jc w:val="right"/>
            <w:rPr>
              <w:b/>
            </w:rPr>
          </w:pPr>
          <w:r>
            <w:rPr>
              <w:b/>
            </w:rPr>
            <w:t>Endnotes</w:t>
          </w:r>
        </w:p>
      </w:tc>
    </w:tr>
    <w:tr w:rsidR="00285D8B">
      <w:trPr>
        <w:jc w:val="center"/>
      </w:trPr>
      <w:tc>
        <w:tcPr>
          <w:tcW w:w="7301" w:type="dxa"/>
          <w:gridSpan w:val="3"/>
        </w:tcPr>
        <w:p w:rsidR="00285D8B" w:rsidRDefault="00285D8B">
          <w:pPr>
            <w:pStyle w:val="HeaderEven"/>
            <w:jc w:val="right"/>
            <w:rPr>
              <w:b/>
            </w:rPr>
          </w:pPr>
        </w:p>
      </w:tc>
    </w:tr>
    <w:tr w:rsidR="00285D8B">
      <w:trPr>
        <w:jc w:val="center"/>
      </w:trPr>
      <w:tc>
        <w:tcPr>
          <w:tcW w:w="6600" w:type="dxa"/>
          <w:gridSpan w:val="2"/>
          <w:tcBorders>
            <w:bottom w:val="single" w:sz="4" w:space="0" w:color="auto"/>
          </w:tcBorders>
        </w:tcPr>
        <w:p w:rsidR="00285D8B" w:rsidRDefault="00285D8B">
          <w:pPr>
            <w:pStyle w:val="HeaderOdd6"/>
          </w:pPr>
          <w:r>
            <w:rPr>
              <w:noProof/>
            </w:rPr>
            <w:fldChar w:fldCharType="begin"/>
          </w:r>
          <w:r>
            <w:rPr>
              <w:noProof/>
            </w:rPr>
            <w:instrText xml:space="preserve"> STYLEREF charTableText \*charformat </w:instrText>
          </w:r>
          <w:r>
            <w:rPr>
              <w:noProof/>
            </w:rPr>
            <w:fldChar w:fldCharType="separate"/>
          </w:r>
          <w:r w:rsidR="00CB7F3B">
            <w:rPr>
              <w:noProof/>
            </w:rPr>
            <w:t>Amendment history</w:t>
          </w:r>
          <w:r>
            <w:rPr>
              <w:noProof/>
            </w:rPr>
            <w:fldChar w:fldCharType="end"/>
          </w:r>
        </w:p>
      </w:tc>
      <w:tc>
        <w:tcPr>
          <w:tcW w:w="700" w:type="dxa"/>
          <w:tcBorders>
            <w:bottom w:val="single" w:sz="4" w:space="0" w:color="auto"/>
          </w:tcBorders>
        </w:tcPr>
        <w:p w:rsidR="00285D8B" w:rsidRDefault="00285D8B">
          <w:pPr>
            <w:pStyle w:val="HeaderOdd6"/>
          </w:pPr>
          <w:r>
            <w:rPr>
              <w:noProof/>
            </w:rPr>
            <w:fldChar w:fldCharType="begin"/>
          </w:r>
          <w:r>
            <w:rPr>
              <w:noProof/>
            </w:rPr>
            <w:instrText xml:space="preserve"> STYLEREF charTableNo \*charformat </w:instrText>
          </w:r>
          <w:r>
            <w:rPr>
              <w:noProof/>
            </w:rPr>
            <w:fldChar w:fldCharType="separate"/>
          </w:r>
          <w:r w:rsidR="00CB7F3B">
            <w:rPr>
              <w:noProof/>
            </w:rPr>
            <w:t>4</w:t>
          </w:r>
          <w:r>
            <w:rPr>
              <w:noProof/>
            </w:rPr>
            <w:fldChar w:fldCharType="end"/>
          </w:r>
        </w:p>
      </w:tc>
    </w:tr>
  </w:tbl>
  <w:p w:rsidR="00285D8B" w:rsidRDefault="00285D8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D8B" w:rsidRDefault="00285D8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D8B" w:rsidRDefault="00285D8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D8B" w:rsidRDefault="00285D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2AB" w:rsidRDefault="002402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2AB" w:rsidRDefault="002402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285D8B">
      <w:tc>
        <w:tcPr>
          <w:tcW w:w="900" w:type="pct"/>
        </w:tcPr>
        <w:p w:rsidR="00285D8B" w:rsidRDefault="00285D8B">
          <w:pPr>
            <w:pStyle w:val="HeaderEven"/>
          </w:pPr>
        </w:p>
      </w:tc>
      <w:tc>
        <w:tcPr>
          <w:tcW w:w="4100" w:type="pct"/>
        </w:tcPr>
        <w:p w:rsidR="00285D8B" w:rsidRDefault="00285D8B">
          <w:pPr>
            <w:pStyle w:val="HeaderEven"/>
          </w:pPr>
        </w:p>
      </w:tc>
    </w:tr>
    <w:tr w:rsidR="00285D8B">
      <w:tc>
        <w:tcPr>
          <w:tcW w:w="4100" w:type="pct"/>
          <w:gridSpan w:val="2"/>
          <w:tcBorders>
            <w:bottom w:val="single" w:sz="4" w:space="0" w:color="auto"/>
          </w:tcBorders>
        </w:tcPr>
        <w:p w:rsidR="00285D8B" w:rsidRDefault="00CB7F3B">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rsidR="00285D8B" w:rsidRDefault="00285D8B">
    <w:pPr>
      <w:pStyle w:val="N-9pt"/>
    </w:pPr>
    <w:r>
      <w:tab/>
    </w:r>
    <w:r w:rsidR="00CB7F3B">
      <w:fldChar w:fldCharType="begin"/>
    </w:r>
    <w:r w:rsidR="00CB7F3B">
      <w:instrText xml:space="preserve"> STYLEREF charPage \* MERGEFORMAT </w:instrText>
    </w:r>
    <w:r w:rsidR="00CB7F3B">
      <w:fldChar w:fldCharType="separate"/>
    </w:r>
    <w:r w:rsidR="00CB7F3B">
      <w:rPr>
        <w:noProof/>
      </w:rPr>
      <w:t>Page</w:t>
    </w:r>
    <w:r w:rsidR="00CB7F3B">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285D8B">
      <w:tc>
        <w:tcPr>
          <w:tcW w:w="4100" w:type="pct"/>
        </w:tcPr>
        <w:p w:rsidR="00285D8B" w:rsidRDefault="00285D8B">
          <w:pPr>
            <w:pStyle w:val="HeaderOdd"/>
          </w:pPr>
        </w:p>
      </w:tc>
      <w:tc>
        <w:tcPr>
          <w:tcW w:w="900" w:type="pct"/>
        </w:tcPr>
        <w:p w:rsidR="00285D8B" w:rsidRDefault="00285D8B">
          <w:pPr>
            <w:pStyle w:val="HeaderOdd"/>
          </w:pPr>
        </w:p>
      </w:tc>
    </w:tr>
    <w:tr w:rsidR="00285D8B">
      <w:tc>
        <w:tcPr>
          <w:tcW w:w="900" w:type="pct"/>
          <w:gridSpan w:val="2"/>
          <w:tcBorders>
            <w:bottom w:val="single" w:sz="4" w:space="0" w:color="auto"/>
          </w:tcBorders>
        </w:tcPr>
        <w:p w:rsidR="00285D8B" w:rsidRDefault="00285D8B">
          <w:pPr>
            <w:pStyle w:val="HeaderOdd6"/>
          </w:pPr>
          <w:r>
            <w:fldChar w:fldCharType="begin"/>
          </w:r>
          <w:r>
            <w:instrText xml:space="preserve"> STYLEREF charContents \* MERGEFORMAT </w:instrText>
          </w:r>
          <w:r>
            <w:fldChar w:fldCharType="end"/>
          </w:r>
        </w:p>
      </w:tc>
    </w:tr>
  </w:tbl>
  <w:p w:rsidR="00285D8B" w:rsidRDefault="00285D8B">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642"/>
      <w:gridCol w:w="6065"/>
    </w:tblGrid>
    <w:tr w:rsidR="00285D8B" w:rsidTr="00285D8B">
      <w:tc>
        <w:tcPr>
          <w:tcW w:w="1701" w:type="dxa"/>
        </w:tcPr>
        <w:p w:rsidR="00285D8B" w:rsidRDefault="00285D8B">
          <w:pPr>
            <w:pStyle w:val="HeaderEven"/>
            <w:rPr>
              <w:b/>
            </w:rPr>
          </w:pPr>
          <w:r>
            <w:rPr>
              <w:b/>
            </w:rPr>
            <w:fldChar w:fldCharType="begin"/>
          </w:r>
          <w:r>
            <w:rPr>
              <w:b/>
            </w:rPr>
            <w:instrText xml:space="preserve"> STYLEREF CharPartNo \*charformat </w:instrText>
          </w:r>
          <w:r>
            <w:rPr>
              <w:b/>
            </w:rPr>
            <w:fldChar w:fldCharType="end"/>
          </w:r>
        </w:p>
      </w:tc>
      <w:tc>
        <w:tcPr>
          <w:tcW w:w="6320" w:type="dxa"/>
        </w:tcPr>
        <w:p w:rsidR="00285D8B" w:rsidRDefault="00285D8B">
          <w:pPr>
            <w:pStyle w:val="HeaderEven"/>
          </w:pPr>
          <w:r>
            <w:rPr>
              <w:noProof/>
            </w:rPr>
            <w:fldChar w:fldCharType="begin"/>
          </w:r>
          <w:r>
            <w:rPr>
              <w:noProof/>
            </w:rPr>
            <w:instrText xml:space="preserve"> STYLEREF CharPartText \*charformat </w:instrText>
          </w:r>
          <w:r>
            <w:rPr>
              <w:noProof/>
            </w:rPr>
            <w:fldChar w:fldCharType="end"/>
          </w:r>
        </w:p>
      </w:tc>
    </w:tr>
    <w:tr w:rsidR="00285D8B" w:rsidTr="00285D8B">
      <w:tc>
        <w:tcPr>
          <w:tcW w:w="1701" w:type="dxa"/>
        </w:tcPr>
        <w:p w:rsidR="00285D8B" w:rsidRDefault="00285D8B">
          <w:pPr>
            <w:pStyle w:val="HeaderEven"/>
            <w:rPr>
              <w:b/>
            </w:rPr>
          </w:pPr>
          <w:r>
            <w:rPr>
              <w:b/>
            </w:rPr>
            <w:fldChar w:fldCharType="begin"/>
          </w:r>
          <w:r>
            <w:rPr>
              <w:b/>
            </w:rPr>
            <w:instrText xml:space="preserve"> STYLEREF CharDivNo \*charformat </w:instrText>
          </w:r>
          <w:r>
            <w:rPr>
              <w:b/>
            </w:rPr>
            <w:fldChar w:fldCharType="end"/>
          </w:r>
        </w:p>
      </w:tc>
      <w:tc>
        <w:tcPr>
          <w:tcW w:w="6320" w:type="dxa"/>
        </w:tcPr>
        <w:p w:rsidR="00285D8B" w:rsidRDefault="00285D8B">
          <w:pPr>
            <w:pStyle w:val="HeaderEven"/>
          </w:pPr>
          <w:r>
            <w:fldChar w:fldCharType="begin"/>
          </w:r>
          <w:r>
            <w:instrText xml:space="preserve"> STYLEREF CharDivText \*charformat </w:instrText>
          </w:r>
          <w:r>
            <w:fldChar w:fldCharType="end"/>
          </w:r>
        </w:p>
      </w:tc>
    </w:tr>
    <w:tr w:rsidR="00285D8B" w:rsidTr="00285D8B">
      <w:trPr>
        <w:cantSplit/>
      </w:trPr>
      <w:tc>
        <w:tcPr>
          <w:tcW w:w="1701" w:type="dxa"/>
          <w:gridSpan w:val="2"/>
          <w:tcBorders>
            <w:bottom w:val="single" w:sz="4" w:space="0" w:color="auto"/>
          </w:tcBorders>
        </w:tcPr>
        <w:p w:rsidR="00285D8B" w:rsidRDefault="00CB7F3B">
          <w:pPr>
            <w:pStyle w:val="HeaderEven6"/>
          </w:pPr>
          <w:r>
            <w:fldChar w:fldCharType="begin"/>
          </w:r>
          <w:r>
            <w:instrText xml:space="preserve"> DOCPROPERTY "Company"  \* MERGEFORMAT </w:instrText>
          </w:r>
          <w:r>
            <w:fldChar w:fldCharType="separate"/>
          </w:r>
          <w:r w:rsidR="002402AB">
            <w:t>Section</w:t>
          </w:r>
          <w:r>
            <w:fldChar w:fldCharType="end"/>
          </w:r>
          <w:r w:rsidR="00285D8B">
            <w:t xml:space="preserve"> </w:t>
          </w:r>
          <w:r w:rsidR="00285D8B">
            <w:rPr>
              <w:noProof/>
            </w:rPr>
            <w:fldChar w:fldCharType="begin"/>
          </w:r>
          <w:r w:rsidR="00285D8B">
            <w:rPr>
              <w:noProof/>
            </w:rPr>
            <w:instrText xml:space="preserve"> STYLEREF CharSectNo \*charformat </w:instrText>
          </w:r>
          <w:r w:rsidR="00285D8B">
            <w:rPr>
              <w:noProof/>
            </w:rPr>
            <w:fldChar w:fldCharType="separate"/>
          </w:r>
          <w:r>
            <w:rPr>
              <w:noProof/>
            </w:rPr>
            <w:t>16</w:t>
          </w:r>
          <w:r w:rsidR="00285D8B">
            <w:rPr>
              <w:noProof/>
            </w:rPr>
            <w:fldChar w:fldCharType="end"/>
          </w:r>
        </w:p>
      </w:tc>
    </w:tr>
  </w:tbl>
  <w:p w:rsidR="00285D8B" w:rsidRDefault="00285D8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068"/>
      <w:gridCol w:w="1639"/>
    </w:tblGrid>
    <w:tr w:rsidR="00285D8B" w:rsidTr="00285D8B">
      <w:tc>
        <w:tcPr>
          <w:tcW w:w="6320" w:type="dxa"/>
        </w:tcPr>
        <w:p w:rsidR="00285D8B" w:rsidRDefault="00285D8B">
          <w:pPr>
            <w:pStyle w:val="HeaderEven"/>
            <w:jc w:val="right"/>
          </w:pPr>
          <w:r>
            <w:rPr>
              <w:noProof/>
            </w:rPr>
            <w:fldChar w:fldCharType="begin"/>
          </w:r>
          <w:r>
            <w:rPr>
              <w:noProof/>
            </w:rPr>
            <w:instrText xml:space="preserve"> STYLEREF CharPartText \*charformat </w:instrText>
          </w:r>
          <w:r>
            <w:rPr>
              <w:noProof/>
            </w:rPr>
            <w:fldChar w:fldCharType="end"/>
          </w:r>
        </w:p>
      </w:tc>
      <w:tc>
        <w:tcPr>
          <w:tcW w:w="1701" w:type="dxa"/>
        </w:tcPr>
        <w:p w:rsidR="00285D8B" w:rsidRDefault="00285D8B">
          <w:pPr>
            <w:pStyle w:val="HeaderEven"/>
            <w:jc w:val="right"/>
            <w:rPr>
              <w:b/>
            </w:rPr>
          </w:pPr>
          <w:r>
            <w:rPr>
              <w:b/>
            </w:rPr>
            <w:fldChar w:fldCharType="begin"/>
          </w:r>
          <w:r>
            <w:rPr>
              <w:b/>
            </w:rPr>
            <w:instrText xml:space="preserve"> STYLEREF CharPartNo \*charformat </w:instrText>
          </w:r>
          <w:r>
            <w:rPr>
              <w:b/>
            </w:rPr>
            <w:fldChar w:fldCharType="end"/>
          </w:r>
        </w:p>
      </w:tc>
    </w:tr>
    <w:tr w:rsidR="00285D8B" w:rsidTr="00285D8B">
      <w:tc>
        <w:tcPr>
          <w:tcW w:w="6320" w:type="dxa"/>
        </w:tcPr>
        <w:p w:rsidR="00285D8B" w:rsidRDefault="00285D8B">
          <w:pPr>
            <w:pStyle w:val="HeaderEven"/>
            <w:jc w:val="right"/>
          </w:pPr>
          <w:r>
            <w:fldChar w:fldCharType="begin"/>
          </w:r>
          <w:r>
            <w:instrText xml:space="preserve"> STYLEREF CharDivText \*charformat </w:instrText>
          </w:r>
          <w:r>
            <w:fldChar w:fldCharType="end"/>
          </w:r>
        </w:p>
      </w:tc>
      <w:tc>
        <w:tcPr>
          <w:tcW w:w="1701" w:type="dxa"/>
        </w:tcPr>
        <w:p w:rsidR="00285D8B" w:rsidRDefault="00285D8B">
          <w:pPr>
            <w:pStyle w:val="HeaderEven"/>
            <w:jc w:val="right"/>
            <w:rPr>
              <w:b/>
            </w:rPr>
          </w:pPr>
          <w:r>
            <w:rPr>
              <w:b/>
            </w:rPr>
            <w:fldChar w:fldCharType="begin"/>
          </w:r>
          <w:r>
            <w:rPr>
              <w:b/>
            </w:rPr>
            <w:instrText xml:space="preserve"> STYLEREF CharDivNo \*charformat </w:instrText>
          </w:r>
          <w:r>
            <w:rPr>
              <w:b/>
            </w:rPr>
            <w:fldChar w:fldCharType="end"/>
          </w:r>
        </w:p>
      </w:tc>
    </w:tr>
    <w:tr w:rsidR="00285D8B" w:rsidTr="00285D8B">
      <w:trPr>
        <w:cantSplit/>
      </w:trPr>
      <w:tc>
        <w:tcPr>
          <w:tcW w:w="1701" w:type="dxa"/>
          <w:gridSpan w:val="2"/>
          <w:tcBorders>
            <w:bottom w:val="single" w:sz="4" w:space="0" w:color="auto"/>
          </w:tcBorders>
        </w:tcPr>
        <w:p w:rsidR="00285D8B" w:rsidRDefault="00CB7F3B">
          <w:pPr>
            <w:pStyle w:val="HeaderOdd6"/>
          </w:pPr>
          <w:r>
            <w:fldChar w:fldCharType="begin"/>
          </w:r>
          <w:r>
            <w:instrText xml:space="preserve"> DOCPROPERTY "Company"  \* MERGEFORMAT </w:instrText>
          </w:r>
          <w:r>
            <w:fldChar w:fldCharType="separate"/>
          </w:r>
          <w:r w:rsidR="002402AB">
            <w:t>Section</w:t>
          </w:r>
          <w:r>
            <w:fldChar w:fldCharType="end"/>
          </w:r>
          <w:r w:rsidR="00285D8B">
            <w:t xml:space="preserve"> </w:t>
          </w:r>
          <w:r w:rsidR="00285D8B">
            <w:rPr>
              <w:noProof/>
            </w:rPr>
            <w:fldChar w:fldCharType="begin"/>
          </w:r>
          <w:r w:rsidR="00285D8B">
            <w:rPr>
              <w:noProof/>
            </w:rPr>
            <w:instrText xml:space="preserve"> STYLEREF CharSectNo \*charformat </w:instrText>
          </w:r>
          <w:r w:rsidR="00285D8B">
            <w:rPr>
              <w:noProof/>
            </w:rPr>
            <w:fldChar w:fldCharType="separate"/>
          </w:r>
          <w:r>
            <w:rPr>
              <w:noProof/>
            </w:rPr>
            <w:t>17</w:t>
          </w:r>
          <w:r w:rsidR="00285D8B">
            <w:rPr>
              <w:noProof/>
            </w:rPr>
            <w:fldChar w:fldCharType="end"/>
          </w:r>
        </w:p>
      </w:tc>
    </w:tr>
  </w:tbl>
  <w:p w:rsidR="00285D8B" w:rsidRDefault="00285D8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340"/>
      <w:gridCol w:w="6583"/>
    </w:tblGrid>
    <w:tr w:rsidR="00285D8B">
      <w:trPr>
        <w:jc w:val="center"/>
      </w:trPr>
      <w:tc>
        <w:tcPr>
          <w:tcW w:w="1340" w:type="dxa"/>
        </w:tcPr>
        <w:p w:rsidR="00285D8B" w:rsidRDefault="00285D8B">
          <w:pPr>
            <w:pStyle w:val="HeaderEven"/>
          </w:pPr>
        </w:p>
      </w:tc>
      <w:tc>
        <w:tcPr>
          <w:tcW w:w="6583" w:type="dxa"/>
        </w:tcPr>
        <w:p w:rsidR="00285D8B" w:rsidRDefault="00285D8B">
          <w:pPr>
            <w:pStyle w:val="HeaderEven"/>
          </w:pPr>
        </w:p>
      </w:tc>
    </w:tr>
    <w:tr w:rsidR="00285D8B">
      <w:trPr>
        <w:jc w:val="center"/>
      </w:trPr>
      <w:tc>
        <w:tcPr>
          <w:tcW w:w="7923" w:type="dxa"/>
          <w:gridSpan w:val="2"/>
          <w:tcBorders>
            <w:bottom w:val="single" w:sz="4" w:space="0" w:color="auto"/>
          </w:tcBorders>
        </w:tcPr>
        <w:p w:rsidR="00285D8B" w:rsidRDefault="00285D8B">
          <w:pPr>
            <w:pStyle w:val="HeaderEven6"/>
          </w:pPr>
          <w:r>
            <w:t>Dictionary</w:t>
          </w:r>
        </w:p>
      </w:tc>
    </w:tr>
  </w:tbl>
  <w:p w:rsidR="00285D8B" w:rsidRDefault="00285D8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583"/>
      <w:gridCol w:w="1340"/>
    </w:tblGrid>
    <w:tr w:rsidR="00285D8B">
      <w:trPr>
        <w:jc w:val="center"/>
      </w:trPr>
      <w:tc>
        <w:tcPr>
          <w:tcW w:w="6583" w:type="dxa"/>
        </w:tcPr>
        <w:p w:rsidR="00285D8B" w:rsidRDefault="00285D8B">
          <w:pPr>
            <w:pStyle w:val="HeaderOdd"/>
          </w:pPr>
        </w:p>
      </w:tc>
      <w:tc>
        <w:tcPr>
          <w:tcW w:w="1340" w:type="dxa"/>
        </w:tcPr>
        <w:p w:rsidR="00285D8B" w:rsidRDefault="00285D8B">
          <w:pPr>
            <w:pStyle w:val="HeaderOdd"/>
          </w:pPr>
        </w:p>
      </w:tc>
    </w:tr>
    <w:tr w:rsidR="00285D8B">
      <w:trPr>
        <w:jc w:val="center"/>
      </w:trPr>
      <w:tc>
        <w:tcPr>
          <w:tcW w:w="7923" w:type="dxa"/>
          <w:gridSpan w:val="2"/>
          <w:tcBorders>
            <w:bottom w:val="single" w:sz="4" w:space="0" w:color="auto"/>
          </w:tcBorders>
        </w:tcPr>
        <w:p w:rsidR="00285D8B" w:rsidRDefault="00285D8B">
          <w:pPr>
            <w:pStyle w:val="HeaderOdd6"/>
          </w:pPr>
          <w:r>
            <w:t>Dictionary</w:t>
          </w:r>
        </w:p>
      </w:tc>
    </w:tr>
  </w:tbl>
  <w:p w:rsidR="00285D8B" w:rsidRDefault="00285D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87FA15B6"/>
    <w:lvl w:ilvl="0">
      <w:start w:val="1"/>
      <w:numFmt w:val="bullet"/>
      <w:lvlText w:val=""/>
      <w:lvlJc w:val="left"/>
      <w:pPr>
        <w:tabs>
          <w:tab w:val="num" w:pos="1740"/>
        </w:tabs>
        <w:ind w:left="1740" w:hanging="540"/>
      </w:pPr>
      <w:rPr>
        <w:rFonts w:ascii="Symbol" w:hAnsi="Symbol" w:hint="default"/>
        <w:sz w:val="20"/>
      </w:rPr>
    </w:lvl>
  </w:abstractNum>
  <w:abstractNum w:abstractNumId="11" w15:restartNumberingAfterBreak="0">
    <w:nsid w:val="05001021"/>
    <w:multiLevelType w:val="multilevel"/>
    <w:tmpl w:val="D54C69B4"/>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E381B3F"/>
    <w:multiLevelType w:val="singleLevel"/>
    <w:tmpl w:val="A3B4CC88"/>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17E3050A"/>
    <w:multiLevelType w:val="singleLevel"/>
    <w:tmpl w:val="D342336A"/>
    <w:lvl w:ilvl="0">
      <w:start w:val="1"/>
      <w:numFmt w:val="decimal"/>
      <w:lvlRestart w:val="0"/>
      <w:lvlText w:val="%1"/>
      <w:lvlJc w:val="left"/>
      <w:pPr>
        <w:tabs>
          <w:tab w:val="num" w:pos="1200"/>
        </w:tabs>
        <w:ind w:left="1200" w:hanging="500"/>
      </w:pPr>
    </w:lvl>
  </w:abstractNum>
  <w:abstractNum w:abstractNumId="17" w15:restartNumberingAfterBreak="0">
    <w:nsid w:val="1DE93255"/>
    <w:multiLevelType w:val="multilevel"/>
    <w:tmpl w:val="7CF674EE"/>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FF0832"/>
    <w:multiLevelType w:val="multilevel"/>
    <w:tmpl w:val="7C0AEE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21" w15:restartNumberingAfterBreak="0">
    <w:nsid w:val="26D31628"/>
    <w:multiLevelType w:val="multilevel"/>
    <w:tmpl w:val="B7BE83C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B8B1070"/>
    <w:multiLevelType w:val="multilevel"/>
    <w:tmpl w:val="ABCADBC8"/>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6"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27" w15:restartNumberingAfterBreak="0">
    <w:nsid w:val="432702AC"/>
    <w:multiLevelType w:val="singleLevel"/>
    <w:tmpl w:val="4E1E294E"/>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BE12B76"/>
    <w:multiLevelType w:val="singleLevel"/>
    <w:tmpl w:val="C5200518"/>
    <w:lvl w:ilvl="0">
      <w:start w:val="1"/>
      <w:numFmt w:val="bullet"/>
      <w:lvlText w:val=""/>
      <w:lvlJc w:val="left"/>
      <w:pPr>
        <w:tabs>
          <w:tab w:val="num" w:pos="960"/>
        </w:tabs>
        <w:ind w:left="900" w:hanging="300"/>
      </w:pPr>
      <w:rPr>
        <w:rFonts w:ascii="Symbol" w:hAnsi="Symbol" w:hint="default"/>
        <w:sz w:val="18"/>
      </w:rPr>
    </w:lvl>
  </w:abstractNum>
  <w:abstractNum w:abstractNumId="2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0" w15:restartNumberingAfterBreak="0">
    <w:nsid w:val="4C5357B1"/>
    <w:multiLevelType w:val="multilevel"/>
    <w:tmpl w:val="CBD8C28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31" w15:restartNumberingAfterBreak="0">
    <w:nsid w:val="4C9A6935"/>
    <w:multiLevelType w:val="multilevel"/>
    <w:tmpl w:val="200A6D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32"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3" w15:restartNumberingAfterBreak="0">
    <w:nsid w:val="4D7B3443"/>
    <w:multiLevelType w:val="multilevel"/>
    <w:tmpl w:val="E0D839CA"/>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2400"/>
        </w:tabs>
        <w:ind w:left="2400" w:hanging="2400"/>
      </w:pPr>
      <w:rPr>
        <w:rFonts w:ascii="Arial" w:hAnsi="Arial" w:hint="default"/>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53193175"/>
    <w:multiLevelType w:val="singleLevel"/>
    <w:tmpl w:val="2E7259DA"/>
    <w:lvl w:ilvl="0">
      <w:start w:val="1"/>
      <w:numFmt w:val="bullet"/>
      <w:lvlText w:val=""/>
      <w:lvlJc w:val="left"/>
      <w:pPr>
        <w:tabs>
          <w:tab w:val="num" w:pos="2260"/>
        </w:tabs>
        <w:ind w:left="2260" w:hanging="520"/>
      </w:pPr>
      <w:rPr>
        <w:rFonts w:ascii="Symbol" w:hAnsi="Symbol" w:hint="default"/>
        <w:sz w:val="20"/>
      </w:rPr>
    </w:lvl>
  </w:abstractNum>
  <w:abstractNum w:abstractNumId="36"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7"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9"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40"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4"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5"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6" w15:restartNumberingAfterBreak="0">
    <w:nsid w:val="75423923"/>
    <w:multiLevelType w:val="singleLevel"/>
    <w:tmpl w:val="10FACC86"/>
    <w:lvl w:ilvl="0">
      <w:start w:val="1"/>
      <w:numFmt w:val="bullet"/>
      <w:lvlText w:val=""/>
      <w:lvlJc w:val="left"/>
      <w:pPr>
        <w:tabs>
          <w:tab w:val="num" w:pos="2300"/>
        </w:tabs>
        <w:ind w:left="2300" w:hanging="300"/>
      </w:pPr>
      <w:rPr>
        <w:rFonts w:ascii="Symbol" w:hAnsi="Symbol" w:hint="default"/>
        <w:sz w:val="20"/>
      </w:rPr>
    </w:lvl>
  </w:abstractNum>
  <w:abstractNum w:abstractNumId="47" w15:restartNumberingAfterBreak="0">
    <w:nsid w:val="794467A0"/>
    <w:multiLevelType w:val="singleLevel"/>
    <w:tmpl w:val="3F8ADDEE"/>
    <w:lvl w:ilvl="0">
      <w:start w:val="1"/>
      <w:numFmt w:val="bullet"/>
      <w:lvlText w:val=""/>
      <w:lvlJc w:val="left"/>
      <w:pPr>
        <w:tabs>
          <w:tab w:val="num" w:pos="1200"/>
        </w:tabs>
        <w:ind w:left="1200" w:hanging="500"/>
      </w:pPr>
      <w:rPr>
        <w:rFonts w:ascii="Symbol" w:hAnsi="Symbol" w:hint="default"/>
        <w:sz w:val="20"/>
      </w:rPr>
    </w:lvl>
  </w:abstractNum>
  <w:abstractNum w:abstractNumId="48"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33"/>
  </w:num>
  <w:num w:numId="3">
    <w:abstractNumId w:val="45"/>
  </w:num>
  <w:num w:numId="4">
    <w:abstractNumId w:val="38"/>
  </w:num>
  <w:num w:numId="5">
    <w:abstractNumId w:val="44"/>
  </w:num>
  <w:num w:numId="6">
    <w:abstractNumId w:val="32"/>
  </w:num>
  <w:num w:numId="7">
    <w:abstractNumId w:val="22"/>
  </w:num>
  <w:num w:numId="8">
    <w:abstractNumId w:val="17"/>
  </w:num>
  <w:num w:numId="9">
    <w:abstractNumId w:val="21"/>
  </w:num>
  <w:num w:numId="10">
    <w:abstractNumId w:val="12"/>
  </w:num>
  <w:num w:numId="11">
    <w:abstractNumId w:val="34"/>
  </w:num>
  <w:num w:numId="12">
    <w:abstractNumId w:val="18"/>
  </w:num>
  <w:num w:numId="13">
    <w:abstractNumId w:val="36"/>
  </w:num>
  <w:num w:numId="14">
    <w:abstractNumId w:val="23"/>
  </w:num>
  <w:num w:numId="15">
    <w:abstractNumId w:val="16"/>
  </w:num>
  <w:num w:numId="16">
    <w:abstractNumId w:val="24"/>
  </w:num>
  <w:num w:numId="17">
    <w:abstractNumId w:val="13"/>
  </w:num>
  <w:num w:numId="18">
    <w:abstractNumId w:val="15"/>
  </w:num>
  <w:num w:numId="19">
    <w:abstractNumId w:val="41"/>
  </w:num>
  <w:num w:numId="20">
    <w:abstractNumId w:val="30"/>
  </w:num>
  <w:num w:numId="21">
    <w:abstractNumId w:val="37"/>
  </w:num>
  <w:num w:numId="22">
    <w:abstractNumId w:val="39"/>
  </w:num>
  <w:num w:numId="23">
    <w:abstractNumId w:val="42"/>
  </w:num>
  <w:num w:numId="24">
    <w:abstractNumId w:val="31"/>
  </w:num>
  <w:num w:numId="25">
    <w:abstractNumId w:val="11"/>
  </w:num>
  <w:num w:numId="26">
    <w:abstractNumId w:val="25"/>
  </w:num>
  <w:num w:numId="27">
    <w:abstractNumId w:val="48"/>
  </w:num>
  <w:num w:numId="28">
    <w:abstractNumId w:val="47"/>
  </w:num>
  <w:num w:numId="29">
    <w:abstractNumId w:val="10"/>
  </w:num>
  <w:num w:numId="30">
    <w:abstractNumId w:val="35"/>
  </w:num>
  <w:num w:numId="31">
    <w:abstractNumId w:val="20"/>
  </w:num>
  <w:num w:numId="32">
    <w:abstractNumId w:val="27"/>
  </w:num>
  <w:num w:numId="33">
    <w:abstractNumId w:val="46"/>
  </w:num>
  <w:num w:numId="34">
    <w:abstractNumId w:val="29"/>
  </w:num>
  <w:num w:numId="35">
    <w:abstractNumId w:val="14"/>
  </w:num>
  <w:num w:numId="36">
    <w:abstractNumId w:val="19"/>
  </w:num>
  <w:num w:numId="37">
    <w:abstractNumId w:val="40"/>
  </w:num>
  <w:num w:numId="38">
    <w:abstractNumId w:val="49"/>
  </w:num>
  <w:num w:numId="39">
    <w:abstractNumId w:val="9"/>
  </w:num>
  <w:num w:numId="40">
    <w:abstractNumId w:val="7"/>
  </w:num>
  <w:num w:numId="41">
    <w:abstractNumId w:val="6"/>
  </w:num>
  <w:num w:numId="42">
    <w:abstractNumId w:val="4"/>
  </w:num>
  <w:num w:numId="43">
    <w:abstractNumId w:val="8"/>
  </w:num>
  <w:num w:numId="44">
    <w:abstractNumId w:val="3"/>
  </w:num>
  <w:num w:numId="45">
    <w:abstractNumId w:val="2"/>
  </w:num>
  <w:num w:numId="46">
    <w:abstractNumId w:val="1"/>
  </w:num>
  <w:num w:numId="47">
    <w:abstractNumId w:val="0"/>
  </w:num>
  <w:num w:numId="48">
    <w:abstractNumId w:val="43"/>
  </w:num>
  <w:num w:numId="49">
    <w:abstractNumId w:val="26"/>
    <w:lvlOverride w:ilvl="0">
      <w:startOverride w:val="1"/>
    </w:lvlOverride>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mirrorMargins/>
  <w:defaultTabStop w:val="720"/>
  <w:hyphenationZone w:val="0"/>
  <w:doNotHyphenateCaps/>
  <w:evenAndOddHeaders/>
  <w:drawingGridHorizontalSpacing w:val="57"/>
  <w:drawingGridVerticalSpacing w:val="39"/>
  <w:displayHorizontalDrawingGridEvery w:val="0"/>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313"/>
    <w:rsid w:val="000923F9"/>
    <w:rsid w:val="000C5DC0"/>
    <w:rsid w:val="00102BBE"/>
    <w:rsid w:val="00104B1F"/>
    <w:rsid w:val="001D7518"/>
    <w:rsid w:val="002402AB"/>
    <w:rsid w:val="00242CF0"/>
    <w:rsid w:val="00285D8B"/>
    <w:rsid w:val="002C7294"/>
    <w:rsid w:val="002E2BB2"/>
    <w:rsid w:val="002F2CC2"/>
    <w:rsid w:val="003878B9"/>
    <w:rsid w:val="00415F3B"/>
    <w:rsid w:val="00430AD6"/>
    <w:rsid w:val="004634BD"/>
    <w:rsid w:val="004F4796"/>
    <w:rsid w:val="00511BAD"/>
    <w:rsid w:val="00597679"/>
    <w:rsid w:val="005D71D5"/>
    <w:rsid w:val="00687D54"/>
    <w:rsid w:val="006A36E1"/>
    <w:rsid w:val="006C467C"/>
    <w:rsid w:val="007507B5"/>
    <w:rsid w:val="00773C7F"/>
    <w:rsid w:val="00887103"/>
    <w:rsid w:val="0089150F"/>
    <w:rsid w:val="008C4C0F"/>
    <w:rsid w:val="008D475B"/>
    <w:rsid w:val="009453F8"/>
    <w:rsid w:val="0095020E"/>
    <w:rsid w:val="00AA4D36"/>
    <w:rsid w:val="00AE5C17"/>
    <w:rsid w:val="00AF14B1"/>
    <w:rsid w:val="00B42313"/>
    <w:rsid w:val="00B8745F"/>
    <w:rsid w:val="00B905A5"/>
    <w:rsid w:val="00B95F55"/>
    <w:rsid w:val="00BF7028"/>
    <w:rsid w:val="00CB7F3B"/>
    <w:rsid w:val="00CE0C37"/>
    <w:rsid w:val="00CF7A29"/>
    <w:rsid w:val="00D04C13"/>
    <w:rsid w:val="00D200E1"/>
    <w:rsid w:val="00D252A2"/>
    <w:rsid w:val="00D76B3B"/>
    <w:rsid w:val="00D856C2"/>
    <w:rsid w:val="00DD1E35"/>
    <w:rsid w:val="00E63009"/>
    <w:rsid w:val="00E709C8"/>
    <w:rsid w:val="00E84AC7"/>
    <w:rsid w:val="00F46B73"/>
    <w:rsid w:val="00F820C5"/>
    <w:rsid w:val="00FA480D"/>
    <w:rsid w:val="00FC70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41A13576-963D-4753-8933-E36F394E9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507B5"/>
    <w:pPr>
      <w:tabs>
        <w:tab w:val="left" w:pos="0"/>
      </w:tabs>
    </w:pPr>
    <w:rPr>
      <w:rFonts w:ascii="Times New Roman" w:hAnsi="Times New Roman"/>
      <w:sz w:val="24"/>
      <w:lang w:eastAsia="en-US"/>
    </w:rPr>
  </w:style>
  <w:style w:type="paragraph" w:styleId="Heading1">
    <w:name w:val="heading 1"/>
    <w:basedOn w:val="Normal"/>
    <w:next w:val="Normal"/>
    <w:qFormat/>
    <w:rsid w:val="007507B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7507B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7507B5"/>
    <w:pPr>
      <w:keepNext/>
      <w:spacing w:before="140"/>
      <w:outlineLvl w:val="2"/>
    </w:pPr>
    <w:rPr>
      <w:b/>
    </w:rPr>
  </w:style>
  <w:style w:type="paragraph" w:styleId="Heading4">
    <w:name w:val="heading 4"/>
    <w:basedOn w:val="Normal"/>
    <w:next w:val="Normal"/>
    <w:qFormat/>
    <w:rsid w:val="007507B5"/>
    <w:pPr>
      <w:keepNext/>
      <w:spacing w:before="240" w:after="60"/>
      <w:outlineLvl w:val="3"/>
    </w:pPr>
    <w:rPr>
      <w:rFonts w:ascii="Arial" w:hAnsi="Arial"/>
      <w:b/>
      <w:bCs/>
      <w:sz w:val="22"/>
      <w:szCs w:val="28"/>
    </w:rPr>
  </w:style>
  <w:style w:type="paragraph" w:styleId="Heading5">
    <w:name w:val="heading 5"/>
    <w:basedOn w:val="Heading2"/>
    <w:next w:val="Heading6"/>
    <w:qFormat/>
    <w:rsid w:val="00D76B3B"/>
    <w:pPr>
      <w:outlineLvl w:val="4"/>
    </w:pPr>
  </w:style>
  <w:style w:type="paragraph" w:styleId="Heading6">
    <w:name w:val="heading 6"/>
    <w:basedOn w:val="Heading3"/>
    <w:next w:val="Amain"/>
    <w:qFormat/>
    <w:rsid w:val="00D76B3B"/>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rsid w:val="00D76B3B"/>
    <w:pPr>
      <w:spacing w:before="80" w:after="80"/>
      <w:ind w:firstLine="400"/>
      <w:jc w:val="both"/>
    </w:pPr>
    <w:rPr>
      <w:rFonts w:ascii="Times" w:hAnsi="Times"/>
      <w:sz w:val="24"/>
      <w:lang w:eastAsia="en-US"/>
    </w:rPr>
  </w:style>
  <w:style w:type="paragraph" w:styleId="TOC3">
    <w:name w:val="toc 3"/>
    <w:basedOn w:val="Normal"/>
    <w:next w:val="Normal"/>
    <w:autoRedefine/>
    <w:rsid w:val="007507B5"/>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rsid w:val="007507B5"/>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rsid w:val="007507B5"/>
    <w:pPr>
      <w:keepNext/>
      <w:tabs>
        <w:tab w:val="left" w:pos="2000"/>
        <w:tab w:val="right" w:pos="7672"/>
      </w:tabs>
      <w:spacing w:before="480"/>
      <w:ind w:left="2000" w:right="440" w:hanging="2000"/>
    </w:pPr>
    <w:rPr>
      <w:rFonts w:ascii="Arial" w:hAnsi="Arial"/>
      <w:b/>
      <w:noProof/>
    </w:rPr>
  </w:style>
  <w:style w:type="paragraph" w:styleId="Header">
    <w:name w:val="header"/>
    <w:basedOn w:val="Normal"/>
    <w:link w:val="HeaderChar"/>
    <w:rsid w:val="007507B5"/>
    <w:pPr>
      <w:tabs>
        <w:tab w:val="center" w:pos="4153"/>
        <w:tab w:val="right" w:pos="8306"/>
      </w:tabs>
    </w:pPr>
  </w:style>
  <w:style w:type="paragraph" w:customStyle="1" w:styleId="amendschedule">
    <w:name w:val="amend schedule"/>
    <w:next w:val="allsections"/>
    <w:rsid w:val="00D76B3B"/>
    <w:pPr>
      <w:spacing w:before="140"/>
    </w:pPr>
    <w:rPr>
      <w:rFonts w:ascii="Times" w:hAnsi="Times"/>
      <w:b/>
      <w:sz w:val="24"/>
      <w:lang w:eastAsia="en-US"/>
    </w:rPr>
  </w:style>
  <w:style w:type="paragraph" w:customStyle="1" w:styleId="def">
    <w:name w:val="def"/>
    <w:rsid w:val="00D76B3B"/>
    <w:pPr>
      <w:spacing w:before="80" w:after="80"/>
      <w:ind w:left="900" w:hanging="500"/>
      <w:jc w:val="both"/>
    </w:pPr>
    <w:rPr>
      <w:rFonts w:ascii="Times" w:hAnsi="Times"/>
      <w:sz w:val="24"/>
      <w:lang w:eastAsia="en-US"/>
    </w:rPr>
  </w:style>
  <w:style w:type="paragraph" w:customStyle="1" w:styleId="definpara">
    <w:name w:val="def in para"/>
    <w:rsid w:val="00D76B3B"/>
    <w:pPr>
      <w:spacing w:before="80" w:after="80"/>
      <w:ind w:left="1720" w:hanging="380"/>
      <w:jc w:val="both"/>
    </w:pPr>
    <w:rPr>
      <w:rFonts w:ascii="Times" w:hAnsi="Times"/>
      <w:sz w:val="24"/>
      <w:lang w:eastAsia="en-US"/>
    </w:rPr>
  </w:style>
  <w:style w:type="paragraph" w:customStyle="1" w:styleId="aindent">
    <w:name w:val="a indent"/>
    <w:basedOn w:val="Normal"/>
    <w:rsid w:val="00D76B3B"/>
    <w:pPr>
      <w:tabs>
        <w:tab w:val="right" w:pos="700"/>
      </w:tabs>
      <w:ind w:left="900" w:hanging="900"/>
    </w:pPr>
  </w:style>
  <w:style w:type="paragraph" w:customStyle="1" w:styleId="iindent">
    <w:name w:val="i indent"/>
    <w:rsid w:val="00D76B3B"/>
    <w:pPr>
      <w:tabs>
        <w:tab w:val="right" w:pos="1340"/>
      </w:tabs>
      <w:spacing w:before="80" w:after="80"/>
      <w:ind w:left="1600" w:hanging="1600"/>
      <w:jc w:val="both"/>
    </w:pPr>
    <w:rPr>
      <w:rFonts w:ascii="Times" w:hAnsi="Times"/>
      <w:sz w:val="24"/>
      <w:lang w:eastAsia="en-US"/>
    </w:rPr>
  </w:style>
  <w:style w:type="paragraph" w:customStyle="1" w:styleId="Bindent">
    <w:name w:val="B indent"/>
    <w:rsid w:val="00D76B3B"/>
    <w:pPr>
      <w:spacing w:before="80" w:after="80"/>
      <w:ind w:left="2260" w:hanging="500"/>
      <w:jc w:val="both"/>
    </w:pPr>
    <w:rPr>
      <w:rFonts w:ascii="Times" w:hAnsi="Times"/>
      <w:sz w:val="24"/>
      <w:lang w:eastAsia="en-US"/>
    </w:rPr>
  </w:style>
  <w:style w:type="paragraph" w:customStyle="1" w:styleId="defaindent">
    <w:name w:val="def a indent"/>
    <w:rsid w:val="00D76B3B"/>
    <w:pPr>
      <w:tabs>
        <w:tab w:val="right" w:pos="1360"/>
      </w:tabs>
      <w:spacing w:before="80" w:after="80"/>
      <w:ind w:left="1620" w:hanging="1620"/>
      <w:jc w:val="both"/>
    </w:pPr>
    <w:rPr>
      <w:rFonts w:ascii="Times" w:hAnsi="Times"/>
      <w:sz w:val="24"/>
      <w:lang w:eastAsia="en-US"/>
    </w:rPr>
  </w:style>
  <w:style w:type="paragraph" w:customStyle="1" w:styleId="defiindent">
    <w:name w:val="def i indent"/>
    <w:rsid w:val="00D76B3B"/>
    <w:pPr>
      <w:tabs>
        <w:tab w:val="right" w:pos="2080"/>
      </w:tabs>
      <w:spacing w:before="80" w:after="80"/>
      <w:ind w:left="2260" w:hanging="2300"/>
      <w:jc w:val="both"/>
    </w:pPr>
    <w:rPr>
      <w:rFonts w:ascii="Times" w:hAnsi="Times"/>
      <w:sz w:val="24"/>
      <w:lang w:eastAsia="en-US"/>
    </w:rPr>
  </w:style>
  <w:style w:type="paragraph" w:customStyle="1" w:styleId="defBindent">
    <w:name w:val="def B indent"/>
    <w:rsid w:val="00D76B3B"/>
    <w:pPr>
      <w:spacing w:before="80" w:after="80"/>
      <w:ind w:left="3060" w:hanging="500"/>
      <w:jc w:val="both"/>
    </w:pPr>
    <w:rPr>
      <w:rFonts w:ascii="Times" w:hAnsi="Times"/>
      <w:sz w:val="24"/>
      <w:lang w:eastAsia="en-US"/>
    </w:rPr>
  </w:style>
  <w:style w:type="paragraph" w:customStyle="1" w:styleId="fullout">
    <w:name w:val="full out"/>
    <w:rsid w:val="00D76B3B"/>
    <w:pPr>
      <w:spacing w:before="80" w:after="80"/>
      <w:jc w:val="both"/>
    </w:pPr>
    <w:rPr>
      <w:rFonts w:ascii="Times" w:hAnsi="Times"/>
      <w:sz w:val="24"/>
      <w:lang w:eastAsia="en-US"/>
    </w:rPr>
  </w:style>
  <w:style w:type="paragraph" w:customStyle="1" w:styleId="defainpara">
    <w:name w:val="def a in para"/>
    <w:rsid w:val="00D76B3B"/>
    <w:pPr>
      <w:tabs>
        <w:tab w:val="right" w:pos="2140"/>
      </w:tabs>
      <w:spacing w:before="80" w:after="80"/>
      <w:ind w:left="2400" w:hanging="2400"/>
      <w:jc w:val="both"/>
    </w:pPr>
    <w:rPr>
      <w:rFonts w:ascii="Times" w:hAnsi="Times"/>
      <w:sz w:val="24"/>
      <w:lang w:eastAsia="en-US"/>
    </w:rPr>
  </w:style>
  <w:style w:type="paragraph" w:customStyle="1" w:styleId="halfout">
    <w:name w:val="half out"/>
    <w:rsid w:val="00D76B3B"/>
    <w:pPr>
      <w:spacing w:before="80" w:after="80"/>
      <w:ind w:left="900"/>
      <w:jc w:val="both"/>
    </w:pPr>
    <w:rPr>
      <w:rFonts w:ascii="Times" w:hAnsi="Times"/>
      <w:sz w:val="24"/>
      <w:lang w:eastAsia="en-US"/>
    </w:rPr>
  </w:style>
  <w:style w:type="paragraph" w:customStyle="1" w:styleId="defBinpara">
    <w:name w:val="def B in para"/>
    <w:rsid w:val="00D76B3B"/>
    <w:pPr>
      <w:spacing w:before="80" w:after="80"/>
      <w:ind w:left="3880" w:hanging="480"/>
      <w:jc w:val="both"/>
    </w:pPr>
    <w:rPr>
      <w:rFonts w:ascii="Times" w:hAnsi="Times"/>
      <w:sz w:val="24"/>
      <w:lang w:eastAsia="en-US"/>
    </w:rPr>
  </w:style>
  <w:style w:type="paragraph" w:customStyle="1" w:styleId="defiinpara">
    <w:name w:val="def i in para"/>
    <w:rsid w:val="00D76B3B"/>
    <w:pPr>
      <w:tabs>
        <w:tab w:val="right" w:pos="2940"/>
      </w:tabs>
      <w:spacing w:before="80" w:after="80"/>
      <w:ind w:left="3100" w:hanging="3100"/>
      <w:jc w:val="both"/>
    </w:pPr>
    <w:rPr>
      <w:rFonts w:ascii="Times" w:hAnsi="Times"/>
      <w:sz w:val="24"/>
      <w:lang w:eastAsia="en-US"/>
    </w:rPr>
  </w:style>
  <w:style w:type="paragraph" w:customStyle="1" w:styleId="tocamendsection">
    <w:name w:val="toc amend section"/>
    <w:rsid w:val="00D76B3B"/>
    <w:pPr>
      <w:tabs>
        <w:tab w:val="right" w:pos="1900"/>
      </w:tabs>
      <w:spacing w:before="20" w:after="20"/>
      <w:ind w:left="2300" w:hanging="2300"/>
    </w:pPr>
    <w:rPr>
      <w:rFonts w:ascii="Times" w:hAnsi="Times"/>
      <w:lang w:eastAsia="en-US"/>
    </w:rPr>
  </w:style>
  <w:style w:type="paragraph" w:customStyle="1" w:styleId="tocamenddiv">
    <w:name w:val="toc amend div"/>
    <w:rsid w:val="00D76B3B"/>
    <w:pPr>
      <w:spacing w:before="20" w:after="20"/>
      <w:ind w:left="1120" w:right="20"/>
      <w:jc w:val="center"/>
    </w:pPr>
    <w:rPr>
      <w:rFonts w:ascii="Times" w:hAnsi="Times"/>
      <w:i/>
      <w:lang w:eastAsia="en-US"/>
    </w:rPr>
  </w:style>
  <w:style w:type="paragraph" w:customStyle="1" w:styleId="tocamendpart">
    <w:name w:val="toc amend part"/>
    <w:rsid w:val="00D76B3B"/>
    <w:pPr>
      <w:spacing w:before="20" w:after="20"/>
      <w:ind w:left="1120" w:right="20"/>
      <w:jc w:val="center"/>
    </w:pPr>
    <w:rPr>
      <w:rFonts w:ascii="Times" w:hAnsi="Times"/>
      <w:caps/>
      <w:lang w:eastAsia="en-US"/>
    </w:rPr>
  </w:style>
  <w:style w:type="paragraph" w:customStyle="1" w:styleId="secinpara">
    <w:name w:val="sec in para"/>
    <w:rsid w:val="00D76B3B"/>
    <w:pPr>
      <w:spacing w:before="80" w:after="80"/>
      <w:ind w:left="900" w:firstLine="400"/>
      <w:jc w:val="both"/>
    </w:pPr>
    <w:rPr>
      <w:rFonts w:ascii="Times" w:hAnsi="Times"/>
      <w:sz w:val="24"/>
      <w:lang w:eastAsia="en-US"/>
    </w:rPr>
  </w:style>
  <w:style w:type="paragraph" w:customStyle="1" w:styleId="parainpara">
    <w:name w:val="para in para"/>
    <w:rsid w:val="007507B5"/>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D76B3B"/>
    <w:pPr>
      <w:tabs>
        <w:tab w:val="right" w:pos="2280"/>
      </w:tabs>
      <w:spacing w:before="80" w:after="80"/>
      <w:ind w:left="2480" w:hanging="2480"/>
      <w:jc w:val="both"/>
    </w:pPr>
    <w:rPr>
      <w:rFonts w:ascii="Times" w:hAnsi="Times"/>
      <w:sz w:val="24"/>
      <w:lang w:eastAsia="en-US"/>
    </w:rPr>
  </w:style>
  <w:style w:type="paragraph" w:customStyle="1" w:styleId="sub-subparainpara">
    <w:name w:val="sub-subpara in para"/>
    <w:rsid w:val="00D76B3B"/>
    <w:pPr>
      <w:spacing w:before="80" w:after="80"/>
      <w:ind w:left="3160" w:hanging="460"/>
      <w:jc w:val="both"/>
    </w:pPr>
    <w:rPr>
      <w:rFonts w:ascii="Times" w:hAnsi="Times"/>
      <w:sz w:val="24"/>
      <w:lang w:eastAsia="en-US"/>
    </w:rPr>
  </w:style>
  <w:style w:type="paragraph" w:customStyle="1" w:styleId="subparainpara2">
    <w:name w:val="subpara in para /2"/>
    <w:rsid w:val="00D76B3B"/>
    <w:pPr>
      <w:tabs>
        <w:tab w:val="right" w:pos="1400"/>
      </w:tabs>
      <w:spacing w:before="80" w:after="80"/>
      <w:ind w:left="1580" w:hanging="1580"/>
      <w:jc w:val="both"/>
    </w:pPr>
    <w:rPr>
      <w:rFonts w:ascii="Times" w:hAnsi="Times"/>
      <w:sz w:val="24"/>
      <w:lang w:eastAsia="en-US"/>
    </w:rPr>
  </w:style>
  <w:style w:type="paragraph" w:customStyle="1" w:styleId="orparainpara">
    <w:name w:val=". or para in para"/>
    <w:rsid w:val="00D76B3B"/>
    <w:pPr>
      <w:tabs>
        <w:tab w:val="left" w:pos="1680"/>
      </w:tabs>
      <w:spacing w:before="80" w:after="80"/>
      <w:ind w:left="2100" w:hanging="1000"/>
      <w:jc w:val="both"/>
    </w:pPr>
    <w:rPr>
      <w:rFonts w:ascii="Times" w:hAnsi="Times"/>
      <w:sz w:val="24"/>
      <w:lang w:eastAsia="en-US"/>
    </w:rPr>
  </w:style>
  <w:style w:type="paragraph" w:customStyle="1" w:styleId="orpara">
    <w:name w:val=". or para"/>
    <w:rsid w:val="00D76B3B"/>
    <w:pPr>
      <w:tabs>
        <w:tab w:val="left" w:pos="920"/>
      </w:tabs>
      <w:spacing w:before="80" w:after="80"/>
      <w:ind w:left="1380" w:hanging="980"/>
      <w:jc w:val="both"/>
    </w:pPr>
    <w:rPr>
      <w:rFonts w:ascii="Times" w:hAnsi="Times"/>
      <w:sz w:val="24"/>
      <w:lang w:eastAsia="en-US"/>
    </w:rPr>
  </w:style>
  <w:style w:type="paragraph" w:customStyle="1" w:styleId="orsubpara">
    <w:name w:val=". or subpara"/>
    <w:rsid w:val="00D76B3B"/>
    <w:pPr>
      <w:tabs>
        <w:tab w:val="right" w:pos="1200"/>
      </w:tabs>
      <w:spacing w:before="80" w:after="80"/>
      <w:ind w:left="1380" w:hanging="980"/>
      <w:jc w:val="both"/>
    </w:pPr>
    <w:rPr>
      <w:rFonts w:ascii="Times" w:hAnsi="Times"/>
      <w:sz w:val="24"/>
      <w:lang w:eastAsia="en-US"/>
    </w:rPr>
  </w:style>
  <w:style w:type="paragraph" w:customStyle="1" w:styleId="orsubparainpara">
    <w:name w:val=". or subpara in para"/>
    <w:rsid w:val="00D76B3B"/>
    <w:pPr>
      <w:tabs>
        <w:tab w:val="right" w:pos="1900"/>
      </w:tabs>
      <w:spacing w:before="80" w:after="80"/>
      <w:ind w:left="2100" w:hanging="1000"/>
      <w:jc w:val="both"/>
    </w:pPr>
    <w:rPr>
      <w:rFonts w:ascii="Times" w:hAnsi="Times"/>
      <w:sz w:val="24"/>
      <w:lang w:eastAsia="en-US"/>
    </w:rPr>
  </w:style>
  <w:style w:type="paragraph" w:customStyle="1" w:styleId="quarterout">
    <w:name w:val="quarter out"/>
    <w:rsid w:val="00D76B3B"/>
    <w:pPr>
      <w:spacing w:before="80" w:after="80"/>
      <w:ind w:left="1600"/>
      <w:jc w:val="both"/>
    </w:pPr>
    <w:rPr>
      <w:rFonts w:ascii="Times" w:hAnsi="Times"/>
      <w:sz w:val="24"/>
      <w:lang w:eastAsia="en-US"/>
    </w:rPr>
  </w:style>
  <w:style w:type="paragraph" w:customStyle="1" w:styleId="Amain">
    <w:name w:val="A main"/>
    <w:basedOn w:val="BillBasic"/>
    <w:rsid w:val="007507B5"/>
    <w:pPr>
      <w:tabs>
        <w:tab w:val="right" w:pos="900"/>
        <w:tab w:val="left" w:pos="1100"/>
      </w:tabs>
      <w:ind w:left="1100" w:hanging="1100"/>
      <w:outlineLvl w:val="5"/>
    </w:pPr>
  </w:style>
  <w:style w:type="paragraph" w:customStyle="1" w:styleId="BillBasic0">
    <w:name w:val="Bill Basic"/>
    <w:rsid w:val="00D76B3B"/>
    <w:pPr>
      <w:spacing w:before="60" w:after="80"/>
      <w:jc w:val="both"/>
    </w:pPr>
    <w:rPr>
      <w:rFonts w:ascii="Times" w:hAnsi="Times"/>
      <w:sz w:val="24"/>
      <w:lang w:eastAsia="en-US"/>
    </w:rPr>
  </w:style>
  <w:style w:type="paragraph" w:customStyle="1" w:styleId="Schclauseheading">
    <w:name w:val="Sch clause heading"/>
    <w:basedOn w:val="BillBasic"/>
    <w:next w:val="SchAmainSymb"/>
    <w:rsid w:val="007507B5"/>
    <w:pPr>
      <w:keepNext/>
      <w:tabs>
        <w:tab w:val="left" w:pos="1100"/>
      </w:tabs>
      <w:spacing w:before="240"/>
      <w:ind w:left="1100" w:hanging="1100"/>
      <w:jc w:val="left"/>
      <w:outlineLvl w:val="4"/>
    </w:pPr>
    <w:rPr>
      <w:rFonts w:ascii="Arial" w:hAnsi="Arial"/>
      <w:b/>
    </w:rPr>
  </w:style>
  <w:style w:type="paragraph" w:customStyle="1" w:styleId="aDef">
    <w:name w:val="aDef"/>
    <w:basedOn w:val="BillBasic"/>
    <w:rsid w:val="007507B5"/>
    <w:pPr>
      <w:ind w:left="1100"/>
    </w:pPr>
  </w:style>
  <w:style w:type="paragraph" w:customStyle="1" w:styleId="InparaDef">
    <w:name w:val="InparaDef"/>
    <w:basedOn w:val="BillBasic0"/>
    <w:rsid w:val="00D76B3B"/>
    <w:pPr>
      <w:ind w:left="1720" w:hanging="380"/>
    </w:pPr>
  </w:style>
  <w:style w:type="paragraph" w:customStyle="1" w:styleId="Apara">
    <w:name w:val="A para"/>
    <w:basedOn w:val="BillBasic"/>
    <w:rsid w:val="007507B5"/>
    <w:pPr>
      <w:tabs>
        <w:tab w:val="right" w:pos="1400"/>
        <w:tab w:val="left" w:pos="1600"/>
      </w:tabs>
      <w:ind w:left="1600" w:hanging="1600"/>
      <w:outlineLvl w:val="6"/>
    </w:pPr>
  </w:style>
  <w:style w:type="paragraph" w:customStyle="1" w:styleId="Asubpara">
    <w:name w:val="A subpara"/>
    <w:basedOn w:val="BillBasic"/>
    <w:rsid w:val="007507B5"/>
    <w:pPr>
      <w:tabs>
        <w:tab w:val="right" w:pos="1900"/>
        <w:tab w:val="left" w:pos="2100"/>
      </w:tabs>
      <w:ind w:left="2100" w:hanging="2100"/>
      <w:outlineLvl w:val="7"/>
    </w:pPr>
  </w:style>
  <w:style w:type="paragraph" w:customStyle="1" w:styleId="Asubsubpara">
    <w:name w:val="A subsubpara"/>
    <w:basedOn w:val="BillBasic"/>
    <w:rsid w:val="007507B5"/>
    <w:pPr>
      <w:tabs>
        <w:tab w:val="right" w:pos="2400"/>
        <w:tab w:val="left" w:pos="2600"/>
      </w:tabs>
      <w:ind w:left="2600" w:hanging="2600"/>
      <w:outlineLvl w:val="8"/>
    </w:pPr>
  </w:style>
  <w:style w:type="paragraph" w:customStyle="1" w:styleId="Inparamain">
    <w:name w:val="Inpara main"/>
    <w:basedOn w:val="BillBasic0"/>
    <w:rsid w:val="00D76B3B"/>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0"/>
    <w:rsid w:val="00D76B3B"/>
    <w:pPr>
      <w:tabs>
        <w:tab w:val="right" w:pos="1600"/>
      </w:tabs>
      <w:spacing w:before="0"/>
      <w:ind w:left="1800" w:hanging="1800"/>
    </w:pPr>
  </w:style>
  <w:style w:type="paragraph" w:customStyle="1" w:styleId="Inparasubpara">
    <w:name w:val="Inpara subpara"/>
    <w:basedOn w:val="BillBasic0"/>
    <w:rsid w:val="00D76B3B"/>
    <w:pPr>
      <w:tabs>
        <w:tab w:val="right" w:pos="2240"/>
      </w:tabs>
      <w:spacing w:before="0"/>
      <w:ind w:left="2440" w:hanging="2440"/>
    </w:pPr>
  </w:style>
  <w:style w:type="paragraph" w:customStyle="1" w:styleId="Inparasubsubpara">
    <w:name w:val="Inpara subsubpara"/>
    <w:basedOn w:val="BillBasic0"/>
    <w:rsid w:val="00D76B3B"/>
    <w:pPr>
      <w:tabs>
        <w:tab w:val="right" w:pos="2880"/>
      </w:tabs>
      <w:spacing w:before="0"/>
      <w:ind w:left="3080" w:hanging="3080"/>
    </w:pPr>
  </w:style>
  <w:style w:type="paragraph" w:customStyle="1" w:styleId="Aparareturn">
    <w:name w:val="A para return"/>
    <w:basedOn w:val="BillBasic"/>
    <w:rsid w:val="007507B5"/>
    <w:pPr>
      <w:ind w:left="1600"/>
    </w:pPr>
  </w:style>
  <w:style w:type="paragraph" w:customStyle="1" w:styleId="Comment">
    <w:name w:val="Comment"/>
    <w:basedOn w:val="BillBasic"/>
    <w:rsid w:val="007507B5"/>
    <w:pPr>
      <w:tabs>
        <w:tab w:val="left" w:pos="1800"/>
      </w:tabs>
      <w:ind w:left="1300"/>
      <w:jc w:val="left"/>
    </w:pPr>
    <w:rPr>
      <w:b/>
      <w:sz w:val="18"/>
    </w:rPr>
  </w:style>
  <w:style w:type="paragraph" w:styleId="TOC4">
    <w:name w:val="toc 4"/>
    <w:basedOn w:val="Normal"/>
    <w:next w:val="Normal"/>
    <w:autoRedefine/>
    <w:rsid w:val="007507B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507B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507B5"/>
  </w:style>
  <w:style w:type="paragraph" w:customStyle="1" w:styleId="Billname">
    <w:name w:val="Billname"/>
    <w:basedOn w:val="Normal"/>
    <w:rsid w:val="007507B5"/>
    <w:pPr>
      <w:spacing w:before="1220"/>
    </w:pPr>
    <w:rPr>
      <w:rFonts w:ascii="Arial" w:hAnsi="Arial"/>
      <w:b/>
      <w:sz w:val="40"/>
    </w:rPr>
  </w:style>
  <w:style w:type="paragraph" w:customStyle="1" w:styleId="Billheader">
    <w:name w:val="Billheader"/>
    <w:basedOn w:val="BillBasic0"/>
    <w:rsid w:val="00D76B3B"/>
    <w:pPr>
      <w:widowControl w:val="0"/>
      <w:tabs>
        <w:tab w:val="center" w:pos="3600"/>
        <w:tab w:val="right" w:pos="7200"/>
      </w:tabs>
      <w:jc w:val="center"/>
    </w:pPr>
    <w:rPr>
      <w:i/>
      <w:sz w:val="20"/>
    </w:rPr>
  </w:style>
  <w:style w:type="paragraph" w:customStyle="1" w:styleId="Billfooter">
    <w:name w:val="Billfooter"/>
    <w:basedOn w:val="BillBasic0"/>
    <w:rsid w:val="00D76B3B"/>
    <w:pPr>
      <w:widowControl w:val="0"/>
      <w:pBdr>
        <w:top w:val="single" w:sz="2" w:space="0" w:color="auto"/>
      </w:pBdr>
      <w:tabs>
        <w:tab w:val="right" w:pos="7200"/>
      </w:tabs>
      <w:spacing w:before="0" w:after="0"/>
    </w:pPr>
    <w:rPr>
      <w:sz w:val="18"/>
    </w:rPr>
  </w:style>
  <w:style w:type="character" w:styleId="LineNumber">
    <w:name w:val="line number"/>
    <w:basedOn w:val="DefaultParagraphFont"/>
    <w:rsid w:val="007507B5"/>
    <w:rPr>
      <w:rFonts w:ascii="Arial" w:hAnsi="Arial"/>
      <w:sz w:val="16"/>
    </w:rPr>
  </w:style>
  <w:style w:type="paragraph" w:customStyle="1" w:styleId="Norm-5pt">
    <w:name w:val="Norm-5pt"/>
    <w:basedOn w:val="Normal"/>
    <w:rsid w:val="007507B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BillField">
    <w:name w:val="BillField"/>
    <w:basedOn w:val="Amain"/>
    <w:rsid w:val="00D76B3B"/>
  </w:style>
  <w:style w:type="paragraph" w:customStyle="1" w:styleId="Asubparareturn">
    <w:name w:val="A subpara return"/>
    <w:basedOn w:val="BillBasic"/>
    <w:rsid w:val="007507B5"/>
    <w:pPr>
      <w:ind w:left="2100"/>
    </w:pPr>
  </w:style>
  <w:style w:type="paragraph" w:customStyle="1" w:styleId="N-afterBillname">
    <w:name w:val="N-afterBillname"/>
    <w:basedOn w:val="BillBasic0"/>
    <w:rsid w:val="00D76B3B"/>
    <w:pPr>
      <w:pBdr>
        <w:bottom w:val="single" w:sz="2" w:space="0" w:color="auto"/>
      </w:pBdr>
      <w:spacing w:before="100" w:after="200"/>
      <w:ind w:left="2980" w:right="3020"/>
      <w:jc w:val="center"/>
    </w:pPr>
  </w:style>
  <w:style w:type="paragraph" w:customStyle="1" w:styleId="N-TOCheading">
    <w:name w:val="N-TOCheading"/>
    <w:basedOn w:val="BillBasicHeading"/>
    <w:next w:val="N-9pt"/>
    <w:rsid w:val="007507B5"/>
    <w:pPr>
      <w:pBdr>
        <w:bottom w:val="single" w:sz="4" w:space="1" w:color="auto"/>
      </w:pBdr>
      <w:spacing w:before="800"/>
    </w:pPr>
    <w:rPr>
      <w:sz w:val="32"/>
    </w:rPr>
  </w:style>
  <w:style w:type="paragraph" w:customStyle="1" w:styleId="N-9pt">
    <w:name w:val="N-9pt"/>
    <w:basedOn w:val="BillBasic"/>
    <w:next w:val="BillBasic"/>
    <w:rsid w:val="007507B5"/>
    <w:pPr>
      <w:keepNext/>
      <w:tabs>
        <w:tab w:val="right" w:pos="7707"/>
      </w:tabs>
      <w:spacing w:before="120"/>
    </w:pPr>
    <w:rPr>
      <w:rFonts w:ascii="Arial" w:hAnsi="Arial"/>
      <w:sz w:val="18"/>
    </w:rPr>
  </w:style>
  <w:style w:type="paragraph" w:customStyle="1" w:styleId="N-14pt">
    <w:name w:val="N-14pt"/>
    <w:basedOn w:val="BillBasic"/>
    <w:rsid w:val="007507B5"/>
    <w:pPr>
      <w:spacing w:before="0"/>
    </w:pPr>
    <w:rPr>
      <w:b/>
      <w:sz w:val="28"/>
    </w:rPr>
  </w:style>
  <w:style w:type="paragraph" w:customStyle="1" w:styleId="Sched-heading">
    <w:name w:val="Sched-heading"/>
    <w:basedOn w:val="BillBasicHeading"/>
    <w:next w:val="refSymb"/>
    <w:rsid w:val="007507B5"/>
    <w:pPr>
      <w:spacing w:before="380"/>
      <w:ind w:left="2600" w:hanging="2600"/>
      <w:outlineLvl w:val="0"/>
    </w:pPr>
    <w:rPr>
      <w:sz w:val="34"/>
    </w:rPr>
  </w:style>
  <w:style w:type="paragraph" w:customStyle="1" w:styleId="Sched-name">
    <w:name w:val="Sched-name"/>
    <w:basedOn w:val="BillBasic0"/>
    <w:rsid w:val="00D76B3B"/>
    <w:pPr>
      <w:spacing w:before="0" w:line="480" w:lineRule="atLeast"/>
      <w:jc w:val="center"/>
    </w:pPr>
    <w:rPr>
      <w:caps/>
    </w:rPr>
  </w:style>
  <w:style w:type="paragraph" w:customStyle="1" w:styleId="AH1Part">
    <w:name w:val="A H1 Part"/>
    <w:basedOn w:val="BillBasic0"/>
    <w:rsid w:val="00D76B3B"/>
    <w:pPr>
      <w:keepNext/>
      <w:spacing w:before="300"/>
      <w:jc w:val="center"/>
    </w:pPr>
    <w:rPr>
      <w:b/>
      <w:caps/>
    </w:rPr>
  </w:style>
  <w:style w:type="paragraph" w:customStyle="1" w:styleId="AH2Div">
    <w:name w:val="A H2 Div"/>
    <w:basedOn w:val="BillBasic0"/>
    <w:rsid w:val="00D76B3B"/>
    <w:pPr>
      <w:keepNext/>
      <w:spacing w:before="160"/>
      <w:jc w:val="center"/>
    </w:pPr>
    <w:rPr>
      <w:b/>
      <w:i/>
    </w:rPr>
  </w:style>
  <w:style w:type="paragraph" w:customStyle="1" w:styleId="AH3sec">
    <w:name w:val="A H3 sec"/>
    <w:basedOn w:val="BillBasic0"/>
    <w:next w:val="Normal"/>
    <w:rsid w:val="00D76B3B"/>
    <w:pPr>
      <w:keepNext/>
      <w:tabs>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IH6sec">
    <w:name w:val="I H6 sec"/>
    <w:basedOn w:val="AH3sec"/>
    <w:next w:val="Amain"/>
    <w:rsid w:val="00D76B3B"/>
  </w:style>
  <w:style w:type="paragraph" w:customStyle="1" w:styleId="IH4Part">
    <w:name w:val="I H4 Part"/>
    <w:basedOn w:val="AH1Part"/>
    <w:rsid w:val="00D76B3B"/>
  </w:style>
  <w:style w:type="paragraph" w:customStyle="1" w:styleId="IH5Div">
    <w:name w:val="I H5 Div"/>
    <w:basedOn w:val="AH2Div"/>
    <w:rsid w:val="00D76B3B"/>
  </w:style>
  <w:style w:type="paragraph" w:styleId="Footer">
    <w:name w:val="footer"/>
    <w:basedOn w:val="Normal"/>
    <w:link w:val="FooterChar"/>
    <w:rsid w:val="007507B5"/>
    <w:pPr>
      <w:spacing w:before="120" w:line="240" w:lineRule="exact"/>
    </w:pPr>
    <w:rPr>
      <w:rFonts w:ascii="Arial" w:hAnsi="Arial"/>
      <w:sz w:val="18"/>
    </w:rPr>
  </w:style>
  <w:style w:type="character" w:styleId="PageNumber">
    <w:name w:val="page number"/>
    <w:basedOn w:val="DefaultParagraphFont"/>
    <w:rsid w:val="007507B5"/>
  </w:style>
  <w:style w:type="paragraph" w:customStyle="1" w:styleId="01Contents">
    <w:name w:val="01Contents"/>
    <w:basedOn w:val="Normal"/>
    <w:rsid w:val="007507B5"/>
  </w:style>
  <w:style w:type="paragraph" w:customStyle="1" w:styleId="00ClientCover">
    <w:name w:val="00ClientCover"/>
    <w:basedOn w:val="Normal"/>
    <w:rsid w:val="007507B5"/>
  </w:style>
  <w:style w:type="paragraph" w:customStyle="1" w:styleId="02Text">
    <w:name w:val="02Text"/>
    <w:basedOn w:val="Normal"/>
    <w:rsid w:val="007507B5"/>
  </w:style>
  <w:style w:type="paragraph" w:customStyle="1" w:styleId="BillBasic">
    <w:name w:val="BillBasic"/>
    <w:rsid w:val="007507B5"/>
    <w:pPr>
      <w:spacing w:before="140"/>
      <w:jc w:val="both"/>
    </w:pPr>
    <w:rPr>
      <w:rFonts w:ascii="Times New Roman" w:hAnsi="Times New Roman"/>
      <w:sz w:val="24"/>
      <w:lang w:eastAsia="en-US"/>
    </w:rPr>
  </w:style>
  <w:style w:type="paragraph" w:customStyle="1" w:styleId="BillBasicHeading">
    <w:name w:val="BillBasicHeading"/>
    <w:basedOn w:val="BillBasic"/>
    <w:rsid w:val="007507B5"/>
    <w:pPr>
      <w:keepNext/>
      <w:tabs>
        <w:tab w:val="left" w:pos="2600"/>
      </w:tabs>
      <w:jc w:val="left"/>
    </w:pPr>
    <w:rPr>
      <w:rFonts w:ascii="Arial" w:hAnsi="Arial"/>
      <w:b/>
    </w:rPr>
  </w:style>
  <w:style w:type="paragraph" w:customStyle="1" w:styleId="draft">
    <w:name w:val="draft"/>
    <w:basedOn w:val="Normal"/>
    <w:rsid w:val="007507B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7507B5"/>
    <w:pPr>
      <w:tabs>
        <w:tab w:val="center" w:pos="3160"/>
      </w:tabs>
      <w:spacing w:after="60"/>
    </w:pPr>
    <w:rPr>
      <w:sz w:val="216"/>
    </w:rPr>
  </w:style>
  <w:style w:type="paragraph" w:customStyle="1" w:styleId="Amainreturn">
    <w:name w:val="A main return"/>
    <w:basedOn w:val="BillBasic"/>
    <w:rsid w:val="007507B5"/>
    <w:pPr>
      <w:ind w:left="1100"/>
    </w:pPr>
  </w:style>
  <w:style w:type="paragraph" w:customStyle="1" w:styleId="aExamHead">
    <w:name w:val="aExam Head"/>
    <w:basedOn w:val="BillBasicHeading"/>
    <w:next w:val="aExam"/>
    <w:rsid w:val="007507B5"/>
    <w:pPr>
      <w:tabs>
        <w:tab w:val="clear" w:pos="2600"/>
      </w:tabs>
      <w:ind w:left="1100"/>
    </w:pPr>
    <w:rPr>
      <w:sz w:val="18"/>
    </w:rPr>
  </w:style>
  <w:style w:type="paragraph" w:customStyle="1" w:styleId="aNote">
    <w:name w:val="aNote"/>
    <w:basedOn w:val="BillBasic"/>
    <w:rsid w:val="007507B5"/>
    <w:pPr>
      <w:ind w:left="1900" w:hanging="800"/>
    </w:pPr>
    <w:rPr>
      <w:sz w:val="20"/>
    </w:rPr>
  </w:style>
  <w:style w:type="paragraph" w:customStyle="1" w:styleId="HeaderEven">
    <w:name w:val="HeaderEven"/>
    <w:basedOn w:val="Normal"/>
    <w:rsid w:val="007507B5"/>
    <w:rPr>
      <w:rFonts w:ascii="Arial" w:hAnsi="Arial"/>
      <w:sz w:val="18"/>
    </w:rPr>
  </w:style>
  <w:style w:type="paragraph" w:customStyle="1" w:styleId="HeaderEven6">
    <w:name w:val="HeaderEven6"/>
    <w:basedOn w:val="HeaderEven"/>
    <w:rsid w:val="007507B5"/>
    <w:pPr>
      <w:spacing w:before="120" w:after="60"/>
    </w:pPr>
  </w:style>
  <w:style w:type="paragraph" w:customStyle="1" w:styleId="HeaderOdd6">
    <w:name w:val="HeaderOdd6"/>
    <w:basedOn w:val="HeaderEven6"/>
    <w:rsid w:val="007507B5"/>
    <w:pPr>
      <w:jc w:val="right"/>
    </w:pPr>
  </w:style>
  <w:style w:type="paragraph" w:customStyle="1" w:styleId="HeaderOdd">
    <w:name w:val="HeaderOdd"/>
    <w:basedOn w:val="HeaderEven"/>
    <w:rsid w:val="007507B5"/>
    <w:pPr>
      <w:jc w:val="right"/>
    </w:pPr>
  </w:style>
  <w:style w:type="paragraph" w:customStyle="1" w:styleId="BillNo">
    <w:name w:val="BillNo"/>
    <w:basedOn w:val="BillBasicHeading"/>
    <w:rsid w:val="007507B5"/>
    <w:pPr>
      <w:keepNext w:val="0"/>
      <w:spacing w:before="240"/>
      <w:jc w:val="both"/>
    </w:pPr>
  </w:style>
  <w:style w:type="paragraph" w:customStyle="1" w:styleId="N-16pt">
    <w:name w:val="N-16pt"/>
    <w:basedOn w:val="BillBasic"/>
    <w:rsid w:val="007507B5"/>
    <w:pPr>
      <w:spacing w:before="800"/>
    </w:pPr>
    <w:rPr>
      <w:b/>
      <w:sz w:val="32"/>
    </w:rPr>
  </w:style>
  <w:style w:type="paragraph" w:customStyle="1" w:styleId="N-line3">
    <w:name w:val="N-line3"/>
    <w:basedOn w:val="BillBasic"/>
    <w:next w:val="BillBasic"/>
    <w:rsid w:val="007507B5"/>
    <w:pPr>
      <w:pBdr>
        <w:bottom w:val="single" w:sz="12" w:space="1" w:color="auto"/>
      </w:pBdr>
      <w:spacing w:before="60"/>
    </w:pPr>
  </w:style>
  <w:style w:type="paragraph" w:customStyle="1" w:styleId="EnactingWords">
    <w:name w:val="EnactingWords"/>
    <w:basedOn w:val="BillBasic"/>
    <w:rsid w:val="007507B5"/>
    <w:pPr>
      <w:spacing w:before="120"/>
    </w:pPr>
  </w:style>
  <w:style w:type="paragraph" w:customStyle="1" w:styleId="FooterInfo">
    <w:name w:val="FooterInfo"/>
    <w:basedOn w:val="Normal"/>
    <w:rsid w:val="007507B5"/>
    <w:pPr>
      <w:tabs>
        <w:tab w:val="right" w:pos="7707"/>
      </w:tabs>
    </w:pPr>
    <w:rPr>
      <w:rFonts w:ascii="Arial" w:hAnsi="Arial"/>
      <w:sz w:val="18"/>
    </w:rPr>
  </w:style>
  <w:style w:type="paragraph" w:customStyle="1" w:styleId="AH1Chapter">
    <w:name w:val="A H1 Chapter"/>
    <w:basedOn w:val="BillBasicHeading"/>
    <w:next w:val="AH2Part"/>
    <w:rsid w:val="007507B5"/>
    <w:pPr>
      <w:spacing w:before="320"/>
      <w:ind w:left="2600" w:hanging="2600"/>
      <w:outlineLvl w:val="0"/>
    </w:pPr>
    <w:rPr>
      <w:sz w:val="34"/>
    </w:rPr>
  </w:style>
  <w:style w:type="paragraph" w:customStyle="1" w:styleId="AH2Part">
    <w:name w:val="A H2 Part"/>
    <w:basedOn w:val="BillBasicHeading"/>
    <w:next w:val="AH3Div"/>
    <w:rsid w:val="007507B5"/>
    <w:pPr>
      <w:spacing w:before="380"/>
      <w:ind w:left="2600" w:hanging="2600"/>
      <w:outlineLvl w:val="1"/>
    </w:pPr>
    <w:rPr>
      <w:sz w:val="32"/>
    </w:rPr>
  </w:style>
  <w:style w:type="paragraph" w:customStyle="1" w:styleId="AH3Div">
    <w:name w:val="A H3 Div"/>
    <w:basedOn w:val="BillBasicHeading"/>
    <w:next w:val="AH5Sec"/>
    <w:rsid w:val="007507B5"/>
    <w:pPr>
      <w:spacing w:before="240"/>
      <w:ind w:left="2600" w:hanging="2600"/>
      <w:outlineLvl w:val="2"/>
    </w:pPr>
    <w:rPr>
      <w:sz w:val="28"/>
    </w:rPr>
  </w:style>
  <w:style w:type="paragraph" w:customStyle="1" w:styleId="AH4SubDiv">
    <w:name w:val="A H4 SubDiv"/>
    <w:basedOn w:val="BillBasicHeading"/>
    <w:next w:val="AH5Sec"/>
    <w:rsid w:val="007507B5"/>
    <w:pPr>
      <w:spacing w:before="240"/>
      <w:ind w:left="2600" w:hanging="2600"/>
      <w:outlineLvl w:val="3"/>
    </w:pPr>
    <w:rPr>
      <w:sz w:val="26"/>
    </w:rPr>
  </w:style>
  <w:style w:type="paragraph" w:customStyle="1" w:styleId="AH5Sec">
    <w:name w:val="A H5 Sec"/>
    <w:basedOn w:val="BillBasicHeading"/>
    <w:next w:val="Amain"/>
    <w:rsid w:val="007507B5"/>
    <w:pPr>
      <w:tabs>
        <w:tab w:val="clear" w:pos="2600"/>
        <w:tab w:val="left" w:pos="1100"/>
      </w:tabs>
      <w:spacing w:before="240"/>
      <w:ind w:left="1100" w:hanging="1100"/>
      <w:outlineLvl w:val="4"/>
    </w:pPr>
  </w:style>
  <w:style w:type="paragraph" w:customStyle="1" w:styleId="ref">
    <w:name w:val="ref"/>
    <w:basedOn w:val="BillBasic"/>
    <w:next w:val="Normal"/>
    <w:rsid w:val="007507B5"/>
    <w:pPr>
      <w:spacing w:before="60"/>
    </w:pPr>
    <w:rPr>
      <w:sz w:val="18"/>
    </w:rPr>
  </w:style>
  <w:style w:type="paragraph" w:customStyle="1" w:styleId="Sched-Part">
    <w:name w:val="Sched-Part"/>
    <w:basedOn w:val="BillBasicHeading"/>
    <w:next w:val="Sched-Form"/>
    <w:rsid w:val="007507B5"/>
    <w:pPr>
      <w:spacing w:before="380"/>
      <w:ind w:left="2600" w:hanging="2600"/>
      <w:outlineLvl w:val="1"/>
    </w:pPr>
    <w:rPr>
      <w:sz w:val="32"/>
    </w:rPr>
  </w:style>
  <w:style w:type="paragraph" w:customStyle="1" w:styleId="Sched-Form">
    <w:name w:val="Sched-Form"/>
    <w:basedOn w:val="BillBasicHeading"/>
    <w:next w:val="Schclauseheading"/>
    <w:rsid w:val="007507B5"/>
    <w:pPr>
      <w:tabs>
        <w:tab w:val="right" w:pos="7200"/>
      </w:tabs>
      <w:spacing w:before="240"/>
      <w:ind w:left="2600" w:hanging="2600"/>
      <w:outlineLvl w:val="2"/>
    </w:pPr>
    <w:rPr>
      <w:sz w:val="28"/>
    </w:rPr>
  </w:style>
  <w:style w:type="paragraph" w:customStyle="1" w:styleId="Dict-Heading">
    <w:name w:val="Dict-Heading"/>
    <w:basedOn w:val="BillBasicHeading"/>
    <w:next w:val="Normal"/>
    <w:rsid w:val="007507B5"/>
    <w:pPr>
      <w:spacing w:before="320"/>
      <w:ind w:left="2600" w:hanging="2600"/>
      <w:jc w:val="both"/>
      <w:outlineLvl w:val="0"/>
    </w:pPr>
    <w:rPr>
      <w:sz w:val="34"/>
    </w:rPr>
  </w:style>
  <w:style w:type="paragraph" w:customStyle="1" w:styleId="Sched-Form-18Space">
    <w:name w:val="Sched-Form-18Space"/>
    <w:basedOn w:val="Normal"/>
    <w:rsid w:val="007507B5"/>
    <w:pPr>
      <w:spacing w:before="360" w:after="60"/>
    </w:pPr>
    <w:rPr>
      <w:sz w:val="22"/>
    </w:rPr>
  </w:style>
  <w:style w:type="paragraph" w:customStyle="1" w:styleId="Endnote1">
    <w:name w:val="Endnote1"/>
    <w:basedOn w:val="BillBasic"/>
    <w:next w:val="Normal"/>
    <w:rsid w:val="007507B5"/>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7507B5"/>
    <w:pPr>
      <w:tabs>
        <w:tab w:val="clear" w:pos="2600"/>
        <w:tab w:val="left" w:pos="0"/>
      </w:tabs>
      <w:ind w:left="2480" w:hanging="2960"/>
    </w:pPr>
  </w:style>
  <w:style w:type="paragraph" w:customStyle="1" w:styleId="IH1Chap">
    <w:name w:val="I H1 Chap"/>
    <w:basedOn w:val="BillBasicHeading"/>
    <w:next w:val="Normal"/>
    <w:rsid w:val="007507B5"/>
    <w:pPr>
      <w:spacing w:before="320"/>
      <w:ind w:left="2600" w:hanging="2600"/>
    </w:pPr>
    <w:rPr>
      <w:sz w:val="34"/>
    </w:rPr>
  </w:style>
  <w:style w:type="paragraph" w:customStyle="1" w:styleId="IH2Part">
    <w:name w:val="I H2 Part"/>
    <w:basedOn w:val="BillBasicHeading"/>
    <w:next w:val="Normal"/>
    <w:rsid w:val="007507B5"/>
    <w:pPr>
      <w:spacing w:before="380"/>
      <w:ind w:left="2600" w:hanging="2600"/>
    </w:pPr>
    <w:rPr>
      <w:sz w:val="32"/>
    </w:rPr>
  </w:style>
  <w:style w:type="paragraph" w:customStyle="1" w:styleId="IH3Div">
    <w:name w:val="I H3 Div"/>
    <w:basedOn w:val="BillBasicHeading"/>
    <w:next w:val="Normal"/>
    <w:rsid w:val="007507B5"/>
    <w:pPr>
      <w:spacing w:before="240"/>
      <w:ind w:left="2600" w:hanging="2600"/>
    </w:pPr>
    <w:rPr>
      <w:sz w:val="28"/>
    </w:rPr>
  </w:style>
  <w:style w:type="paragraph" w:customStyle="1" w:styleId="IH4SubDiv">
    <w:name w:val="I H4 SubDiv"/>
    <w:basedOn w:val="BillBasicHeading"/>
    <w:next w:val="Normal"/>
    <w:rsid w:val="007507B5"/>
    <w:pPr>
      <w:spacing w:before="240"/>
      <w:ind w:left="2600" w:hanging="2600"/>
      <w:jc w:val="both"/>
    </w:pPr>
    <w:rPr>
      <w:sz w:val="26"/>
    </w:rPr>
  </w:style>
  <w:style w:type="paragraph" w:customStyle="1" w:styleId="IH5Sec">
    <w:name w:val="I H5 Sec"/>
    <w:basedOn w:val="BillBasicHeading"/>
    <w:next w:val="Normal"/>
    <w:rsid w:val="007507B5"/>
    <w:pPr>
      <w:tabs>
        <w:tab w:val="clear" w:pos="2600"/>
        <w:tab w:val="left" w:pos="1100"/>
      </w:tabs>
      <w:spacing w:before="240"/>
      <w:ind w:left="1100" w:hanging="1100"/>
    </w:pPr>
  </w:style>
  <w:style w:type="paragraph" w:customStyle="1" w:styleId="PageBreak">
    <w:name w:val="PageBreak"/>
    <w:basedOn w:val="Normal"/>
    <w:rsid w:val="007507B5"/>
    <w:rPr>
      <w:sz w:val="4"/>
    </w:rPr>
  </w:style>
  <w:style w:type="paragraph" w:customStyle="1" w:styleId="04Dictionary">
    <w:name w:val="04Dictionary"/>
    <w:basedOn w:val="Normal"/>
    <w:rsid w:val="007507B5"/>
  </w:style>
  <w:style w:type="paragraph" w:customStyle="1" w:styleId="N-line1">
    <w:name w:val="N-line1"/>
    <w:basedOn w:val="BillBasic"/>
    <w:rsid w:val="007507B5"/>
    <w:pPr>
      <w:pBdr>
        <w:bottom w:val="single" w:sz="4" w:space="0" w:color="auto"/>
      </w:pBdr>
      <w:spacing w:before="100"/>
      <w:ind w:left="2980" w:right="3020"/>
      <w:jc w:val="center"/>
    </w:pPr>
  </w:style>
  <w:style w:type="paragraph" w:customStyle="1" w:styleId="N-line2">
    <w:name w:val="N-line2"/>
    <w:basedOn w:val="Normal"/>
    <w:rsid w:val="007507B5"/>
    <w:pPr>
      <w:pBdr>
        <w:bottom w:val="single" w:sz="8" w:space="0" w:color="auto"/>
      </w:pBdr>
    </w:pPr>
  </w:style>
  <w:style w:type="paragraph" w:customStyle="1" w:styleId="EndNote">
    <w:name w:val="EndNote"/>
    <w:basedOn w:val="BillBasicHeading"/>
    <w:rsid w:val="007507B5"/>
    <w:pPr>
      <w:keepNext w:val="0"/>
      <w:tabs>
        <w:tab w:val="clear" w:pos="2600"/>
        <w:tab w:val="left" w:pos="1100"/>
      </w:tabs>
      <w:spacing w:before="160"/>
      <w:ind w:left="1100" w:hanging="1100"/>
      <w:jc w:val="both"/>
    </w:pPr>
  </w:style>
  <w:style w:type="paragraph" w:customStyle="1" w:styleId="EndnotesAbbrev">
    <w:name w:val="EndnotesAbbrev"/>
    <w:basedOn w:val="Normal"/>
    <w:rsid w:val="007507B5"/>
    <w:pPr>
      <w:spacing w:before="20"/>
    </w:pPr>
    <w:rPr>
      <w:rFonts w:ascii="Arial" w:hAnsi="Arial"/>
      <w:color w:val="000000"/>
      <w:sz w:val="16"/>
    </w:rPr>
  </w:style>
  <w:style w:type="paragraph" w:customStyle="1" w:styleId="PenaltyHeading">
    <w:name w:val="PenaltyHeading"/>
    <w:basedOn w:val="Normal"/>
    <w:rsid w:val="007507B5"/>
    <w:pPr>
      <w:tabs>
        <w:tab w:val="left" w:pos="1100"/>
      </w:tabs>
      <w:spacing w:before="120"/>
      <w:ind w:left="1100" w:hanging="1100"/>
    </w:pPr>
    <w:rPr>
      <w:rFonts w:ascii="Arial" w:hAnsi="Arial"/>
      <w:b/>
      <w:sz w:val="20"/>
    </w:rPr>
  </w:style>
  <w:style w:type="paragraph" w:customStyle="1" w:styleId="05EndNote">
    <w:name w:val="05EndNote"/>
    <w:basedOn w:val="Normal"/>
    <w:rsid w:val="007507B5"/>
  </w:style>
  <w:style w:type="paragraph" w:customStyle="1" w:styleId="03Schedule">
    <w:name w:val="03Schedule"/>
    <w:basedOn w:val="Normal"/>
    <w:rsid w:val="007507B5"/>
  </w:style>
  <w:style w:type="paragraph" w:customStyle="1" w:styleId="ISched-heading">
    <w:name w:val="I Sched-heading"/>
    <w:basedOn w:val="BillBasicHeading"/>
    <w:next w:val="Normal"/>
    <w:rsid w:val="007507B5"/>
    <w:pPr>
      <w:spacing w:before="320"/>
      <w:ind w:left="2600" w:hanging="2600"/>
    </w:pPr>
    <w:rPr>
      <w:sz w:val="34"/>
    </w:rPr>
  </w:style>
  <w:style w:type="paragraph" w:customStyle="1" w:styleId="ISched-Part">
    <w:name w:val="I Sched-Part"/>
    <w:basedOn w:val="BillBasicHeading"/>
    <w:rsid w:val="007507B5"/>
    <w:pPr>
      <w:spacing w:before="380"/>
      <w:ind w:left="2600" w:hanging="2600"/>
    </w:pPr>
    <w:rPr>
      <w:sz w:val="32"/>
    </w:rPr>
  </w:style>
  <w:style w:type="paragraph" w:customStyle="1" w:styleId="ISched-form">
    <w:name w:val="I Sched-form"/>
    <w:basedOn w:val="BillBasicHeading"/>
    <w:rsid w:val="007507B5"/>
    <w:pPr>
      <w:tabs>
        <w:tab w:val="right" w:pos="7200"/>
      </w:tabs>
      <w:spacing w:before="240"/>
      <w:ind w:left="2600" w:hanging="2600"/>
    </w:pPr>
    <w:rPr>
      <w:sz w:val="28"/>
    </w:rPr>
  </w:style>
  <w:style w:type="paragraph" w:customStyle="1" w:styleId="ISchclauseheading">
    <w:name w:val="I Sch clause heading"/>
    <w:basedOn w:val="BillBasic"/>
    <w:rsid w:val="007507B5"/>
    <w:pPr>
      <w:keepNext/>
      <w:tabs>
        <w:tab w:val="left" w:pos="1100"/>
      </w:tabs>
      <w:spacing w:before="240"/>
      <w:ind w:left="1100" w:hanging="1100"/>
      <w:jc w:val="left"/>
    </w:pPr>
    <w:rPr>
      <w:rFonts w:ascii="Arial" w:hAnsi="Arial"/>
      <w:b/>
    </w:rPr>
  </w:style>
  <w:style w:type="paragraph" w:customStyle="1" w:styleId="IMain">
    <w:name w:val="I Main"/>
    <w:basedOn w:val="Amain"/>
    <w:rsid w:val="007507B5"/>
  </w:style>
  <w:style w:type="paragraph" w:customStyle="1" w:styleId="Ipara">
    <w:name w:val="I para"/>
    <w:basedOn w:val="Apara"/>
    <w:rsid w:val="007507B5"/>
    <w:pPr>
      <w:outlineLvl w:val="9"/>
    </w:pPr>
  </w:style>
  <w:style w:type="paragraph" w:customStyle="1" w:styleId="Isubpara">
    <w:name w:val="I subpara"/>
    <w:basedOn w:val="Asubpara"/>
    <w:rsid w:val="007507B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507B5"/>
    <w:pPr>
      <w:tabs>
        <w:tab w:val="clear" w:pos="2400"/>
        <w:tab w:val="clear" w:pos="2600"/>
        <w:tab w:val="right" w:pos="2460"/>
        <w:tab w:val="left" w:pos="2660"/>
      </w:tabs>
      <w:ind w:left="2660" w:hanging="2660"/>
    </w:pPr>
  </w:style>
  <w:style w:type="character" w:customStyle="1" w:styleId="CharSectNo">
    <w:name w:val="CharSectNo"/>
    <w:basedOn w:val="DefaultParagraphFont"/>
    <w:rsid w:val="007507B5"/>
  </w:style>
  <w:style w:type="character" w:customStyle="1" w:styleId="CharDivNo">
    <w:name w:val="CharDivNo"/>
    <w:basedOn w:val="DefaultParagraphFont"/>
    <w:rsid w:val="007507B5"/>
  </w:style>
  <w:style w:type="character" w:customStyle="1" w:styleId="CharDivText">
    <w:name w:val="CharDivText"/>
    <w:basedOn w:val="DefaultParagraphFont"/>
    <w:rsid w:val="007507B5"/>
  </w:style>
  <w:style w:type="character" w:customStyle="1" w:styleId="CharPartNo">
    <w:name w:val="CharPartNo"/>
    <w:basedOn w:val="DefaultParagraphFont"/>
    <w:rsid w:val="007507B5"/>
  </w:style>
  <w:style w:type="paragraph" w:customStyle="1" w:styleId="Placeholder">
    <w:name w:val="Placeholder"/>
    <w:basedOn w:val="Normal"/>
    <w:rsid w:val="007507B5"/>
    <w:rPr>
      <w:sz w:val="10"/>
    </w:rPr>
  </w:style>
  <w:style w:type="paragraph" w:styleId="PlainText">
    <w:name w:val="Plain Text"/>
    <w:basedOn w:val="Normal"/>
    <w:rsid w:val="007507B5"/>
    <w:rPr>
      <w:rFonts w:ascii="Courier New" w:hAnsi="Courier New"/>
      <w:sz w:val="20"/>
    </w:rPr>
  </w:style>
  <w:style w:type="character" w:customStyle="1" w:styleId="CharChapNo">
    <w:name w:val="CharChapNo"/>
    <w:basedOn w:val="DefaultParagraphFont"/>
    <w:rsid w:val="007507B5"/>
  </w:style>
  <w:style w:type="character" w:customStyle="1" w:styleId="CharChapText">
    <w:name w:val="CharChapText"/>
    <w:basedOn w:val="DefaultParagraphFont"/>
    <w:rsid w:val="007507B5"/>
  </w:style>
  <w:style w:type="character" w:customStyle="1" w:styleId="CharPartText">
    <w:name w:val="CharPartText"/>
    <w:basedOn w:val="DefaultParagraphFont"/>
    <w:rsid w:val="007507B5"/>
  </w:style>
  <w:style w:type="paragraph" w:customStyle="1" w:styleId="RepubNo">
    <w:name w:val="RepubNo"/>
    <w:basedOn w:val="BillBasicHeading"/>
    <w:rsid w:val="007507B5"/>
    <w:pPr>
      <w:keepNext w:val="0"/>
      <w:spacing w:before="600"/>
      <w:jc w:val="both"/>
    </w:pPr>
    <w:rPr>
      <w:sz w:val="26"/>
    </w:rPr>
  </w:style>
  <w:style w:type="paragraph" w:styleId="Signature">
    <w:name w:val="Signature"/>
    <w:basedOn w:val="Normal"/>
    <w:rsid w:val="007507B5"/>
    <w:pPr>
      <w:ind w:left="4252"/>
    </w:pPr>
  </w:style>
  <w:style w:type="paragraph" w:customStyle="1" w:styleId="direction">
    <w:name w:val="direction"/>
    <w:basedOn w:val="BillBasic"/>
    <w:next w:val="AmainreturnSymb"/>
    <w:rsid w:val="007507B5"/>
    <w:pPr>
      <w:ind w:left="1100"/>
    </w:pPr>
    <w:rPr>
      <w:i/>
    </w:rPr>
  </w:style>
  <w:style w:type="paragraph" w:customStyle="1" w:styleId="aExam">
    <w:name w:val="aExam"/>
    <w:basedOn w:val="aNoteSymb"/>
    <w:rsid w:val="007507B5"/>
    <w:pPr>
      <w:spacing w:before="60"/>
      <w:ind w:left="1100" w:firstLine="0"/>
    </w:pPr>
  </w:style>
  <w:style w:type="paragraph" w:customStyle="1" w:styleId="ActNo">
    <w:name w:val="ActNo"/>
    <w:basedOn w:val="BillBasicHeading"/>
    <w:rsid w:val="007507B5"/>
    <w:pPr>
      <w:keepNext w:val="0"/>
      <w:tabs>
        <w:tab w:val="clear" w:pos="2600"/>
      </w:tabs>
      <w:spacing w:before="220"/>
    </w:pPr>
  </w:style>
  <w:style w:type="paragraph" w:customStyle="1" w:styleId="aParaNote">
    <w:name w:val="aParaNote"/>
    <w:basedOn w:val="BillBasic"/>
    <w:rsid w:val="007507B5"/>
    <w:pPr>
      <w:ind w:left="2840" w:hanging="1240"/>
    </w:pPr>
    <w:rPr>
      <w:sz w:val="20"/>
    </w:rPr>
  </w:style>
  <w:style w:type="paragraph" w:customStyle="1" w:styleId="aExamNum">
    <w:name w:val="aExamNum"/>
    <w:basedOn w:val="aExam"/>
    <w:rsid w:val="007507B5"/>
    <w:pPr>
      <w:ind w:left="1500" w:hanging="400"/>
    </w:pPr>
  </w:style>
  <w:style w:type="paragraph" w:customStyle="1" w:styleId="ShadedSchClause">
    <w:name w:val="Shaded Sch Clause"/>
    <w:basedOn w:val="Schclauseheading"/>
    <w:next w:val="direction"/>
    <w:rsid w:val="007507B5"/>
    <w:pPr>
      <w:shd w:val="pct25" w:color="auto" w:fill="auto"/>
      <w:outlineLvl w:val="3"/>
    </w:pPr>
  </w:style>
  <w:style w:type="paragraph" w:styleId="TOC7">
    <w:name w:val="toc 7"/>
    <w:basedOn w:val="TOC2"/>
    <w:next w:val="Normal"/>
    <w:autoRedefine/>
    <w:uiPriority w:val="39"/>
    <w:rsid w:val="007507B5"/>
    <w:pPr>
      <w:keepNext w:val="0"/>
      <w:spacing w:before="120"/>
    </w:pPr>
    <w:rPr>
      <w:sz w:val="20"/>
    </w:rPr>
  </w:style>
  <w:style w:type="paragraph" w:customStyle="1" w:styleId="Minister">
    <w:name w:val="Minister"/>
    <w:basedOn w:val="BillBasic"/>
    <w:rsid w:val="007507B5"/>
    <w:pPr>
      <w:spacing w:before="640"/>
      <w:jc w:val="right"/>
    </w:pPr>
    <w:rPr>
      <w:caps/>
    </w:rPr>
  </w:style>
  <w:style w:type="paragraph" w:customStyle="1" w:styleId="DateLine">
    <w:name w:val="DateLine"/>
    <w:basedOn w:val="BillBasic"/>
    <w:rsid w:val="007507B5"/>
    <w:pPr>
      <w:tabs>
        <w:tab w:val="left" w:pos="4320"/>
      </w:tabs>
    </w:pPr>
  </w:style>
  <w:style w:type="paragraph" w:customStyle="1" w:styleId="madeunder">
    <w:name w:val="made under"/>
    <w:basedOn w:val="BillBasic"/>
    <w:rsid w:val="007507B5"/>
    <w:pPr>
      <w:spacing w:before="240"/>
    </w:pPr>
  </w:style>
  <w:style w:type="paragraph" w:customStyle="1" w:styleId="NewAct">
    <w:name w:val="New Act"/>
    <w:basedOn w:val="Normal"/>
    <w:next w:val="Actdetails"/>
    <w:rsid w:val="007507B5"/>
    <w:pPr>
      <w:keepNext/>
      <w:spacing w:before="180"/>
      <w:ind w:left="1100"/>
    </w:pPr>
    <w:rPr>
      <w:rFonts w:ascii="Arial" w:hAnsi="Arial"/>
      <w:b/>
      <w:sz w:val="20"/>
    </w:rPr>
  </w:style>
  <w:style w:type="paragraph" w:customStyle="1" w:styleId="EndNoteText">
    <w:name w:val="EndNoteText"/>
    <w:basedOn w:val="BillBasic"/>
    <w:rsid w:val="007507B5"/>
    <w:pPr>
      <w:tabs>
        <w:tab w:val="left" w:pos="700"/>
        <w:tab w:val="right" w:pos="6160"/>
      </w:tabs>
      <w:spacing w:before="80"/>
      <w:ind w:left="700" w:hanging="700"/>
    </w:pPr>
    <w:rPr>
      <w:sz w:val="20"/>
    </w:rPr>
  </w:style>
  <w:style w:type="paragraph" w:customStyle="1" w:styleId="BillBasicItalics">
    <w:name w:val="BillBasicItalics"/>
    <w:basedOn w:val="BillBasic"/>
    <w:rsid w:val="007507B5"/>
    <w:rPr>
      <w:i/>
    </w:rPr>
  </w:style>
  <w:style w:type="paragraph" w:customStyle="1" w:styleId="00SigningPage">
    <w:name w:val="00SigningPage"/>
    <w:basedOn w:val="Normal"/>
    <w:rsid w:val="007507B5"/>
  </w:style>
  <w:style w:type="paragraph" w:customStyle="1" w:styleId="CommentNum">
    <w:name w:val="CommentNum"/>
    <w:basedOn w:val="Comment"/>
    <w:rsid w:val="007507B5"/>
    <w:pPr>
      <w:ind w:left="1800" w:hanging="1800"/>
    </w:pPr>
  </w:style>
  <w:style w:type="paragraph" w:styleId="TOC8">
    <w:name w:val="toc 8"/>
    <w:basedOn w:val="TOC3"/>
    <w:next w:val="Normal"/>
    <w:autoRedefine/>
    <w:rsid w:val="007507B5"/>
    <w:pPr>
      <w:keepNext w:val="0"/>
      <w:spacing w:before="120"/>
    </w:pPr>
  </w:style>
  <w:style w:type="paragraph" w:customStyle="1" w:styleId="Amainbullet">
    <w:name w:val="A main bullet"/>
    <w:basedOn w:val="BillBasic"/>
    <w:rsid w:val="007507B5"/>
    <w:pPr>
      <w:spacing w:before="60"/>
      <w:ind w:left="1500" w:hanging="400"/>
    </w:pPr>
  </w:style>
  <w:style w:type="paragraph" w:customStyle="1" w:styleId="Aparabullet">
    <w:name w:val="A para bullet"/>
    <w:basedOn w:val="BillBasic"/>
    <w:rsid w:val="007507B5"/>
    <w:pPr>
      <w:spacing w:before="60"/>
      <w:ind w:left="2000" w:hanging="400"/>
    </w:pPr>
  </w:style>
  <w:style w:type="paragraph" w:customStyle="1" w:styleId="Asubparabullet">
    <w:name w:val="A subpara bullet"/>
    <w:basedOn w:val="BillBasic"/>
    <w:rsid w:val="007507B5"/>
    <w:pPr>
      <w:spacing w:before="60"/>
      <w:ind w:left="2540" w:hanging="400"/>
    </w:pPr>
  </w:style>
  <w:style w:type="paragraph" w:customStyle="1" w:styleId="aDefpara">
    <w:name w:val="aDef para"/>
    <w:basedOn w:val="Apara"/>
    <w:rsid w:val="007507B5"/>
  </w:style>
  <w:style w:type="paragraph" w:customStyle="1" w:styleId="aDefsubpara">
    <w:name w:val="aDef subpara"/>
    <w:basedOn w:val="Asubpara"/>
    <w:rsid w:val="007507B5"/>
  </w:style>
  <w:style w:type="paragraph" w:customStyle="1" w:styleId="BillFor">
    <w:name w:val="BillFor"/>
    <w:basedOn w:val="BillBasicHeading"/>
    <w:rsid w:val="007507B5"/>
    <w:pPr>
      <w:keepNext w:val="0"/>
      <w:spacing w:before="320"/>
      <w:jc w:val="both"/>
    </w:pPr>
    <w:rPr>
      <w:sz w:val="28"/>
    </w:rPr>
  </w:style>
  <w:style w:type="paragraph" w:customStyle="1" w:styleId="EnactingWordsRules">
    <w:name w:val="EnactingWordsRules"/>
    <w:basedOn w:val="EnactingWords"/>
    <w:rsid w:val="007507B5"/>
    <w:pPr>
      <w:spacing w:before="240"/>
    </w:pPr>
  </w:style>
  <w:style w:type="paragraph" w:customStyle="1" w:styleId="Formula">
    <w:name w:val="Formula"/>
    <w:basedOn w:val="BillBasic"/>
    <w:rsid w:val="007507B5"/>
    <w:pPr>
      <w:spacing w:line="260" w:lineRule="atLeast"/>
      <w:jc w:val="center"/>
    </w:pPr>
  </w:style>
  <w:style w:type="paragraph" w:customStyle="1" w:styleId="Idefpara">
    <w:name w:val="I def para"/>
    <w:basedOn w:val="Ipara"/>
    <w:rsid w:val="007507B5"/>
  </w:style>
  <w:style w:type="paragraph" w:customStyle="1" w:styleId="Idefsubpara">
    <w:name w:val="I def subpara"/>
    <w:basedOn w:val="Isubpara"/>
    <w:rsid w:val="007507B5"/>
  </w:style>
  <w:style w:type="paragraph" w:customStyle="1" w:styleId="Judges">
    <w:name w:val="Judges"/>
    <w:basedOn w:val="Minister"/>
    <w:rsid w:val="007507B5"/>
    <w:pPr>
      <w:spacing w:before="180"/>
    </w:pPr>
  </w:style>
  <w:style w:type="paragraph" w:customStyle="1" w:styleId="CoverInForce">
    <w:name w:val="CoverInForce"/>
    <w:basedOn w:val="BillBasicHeading"/>
    <w:rsid w:val="007507B5"/>
    <w:pPr>
      <w:keepNext w:val="0"/>
      <w:spacing w:before="400"/>
    </w:pPr>
    <w:rPr>
      <w:b w:val="0"/>
    </w:rPr>
  </w:style>
  <w:style w:type="paragraph" w:customStyle="1" w:styleId="LongTitle">
    <w:name w:val="LongTitle"/>
    <w:basedOn w:val="BillBasic"/>
    <w:rsid w:val="007507B5"/>
    <w:pPr>
      <w:spacing w:before="300"/>
    </w:pPr>
  </w:style>
  <w:style w:type="paragraph" w:styleId="Subtitle">
    <w:name w:val="Subtitle"/>
    <w:basedOn w:val="Normal"/>
    <w:qFormat/>
    <w:rsid w:val="007507B5"/>
    <w:pPr>
      <w:spacing w:after="60"/>
      <w:jc w:val="center"/>
      <w:outlineLvl w:val="1"/>
    </w:pPr>
    <w:rPr>
      <w:rFonts w:ascii="Arial" w:hAnsi="Arial"/>
    </w:rPr>
  </w:style>
  <w:style w:type="paragraph" w:customStyle="1" w:styleId="CoverActName">
    <w:name w:val="CoverActName"/>
    <w:basedOn w:val="BillBasicHeading"/>
    <w:rsid w:val="007507B5"/>
    <w:pPr>
      <w:keepNext w:val="0"/>
      <w:spacing w:before="260"/>
    </w:pPr>
  </w:style>
  <w:style w:type="paragraph" w:customStyle="1" w:styleId="FormRule">
    <w:name w:val="FormRule"/>
    <w:basedOn w:val="Normal"/>
    <w:rsid w:val="007507B5"/>
    <w:pPr>
      <w:pBdr>
        <w:top w:val="single" w:sz="4" w:space="1" w:color="auto"/>
      </w:pBdr>
      <w:spacing w:before="160" w:after="40"/>
      <w:ind w:left="3220" w:right="3260"/>
    </w:pPr>
    <w:rPr>
      <w:sz w:val="8"/>
    </w:rPr>
  </w:style>
  <w:style w:type="paragraph" w:customStyle="1" w:styleId="Notified">
    <w:name w:val="Notified"/>
    <w:basedOn w:val="BillBasic"/>
    <w:rsid w:val="007507B5"/>
    <w:pPr>
      <w:spacing w:before="360"/>
      <w:jc w:val="right"/>
    </w:pPr>
    <w:rPr>
      <w:i/>
    </w:rPr>
  </w:style>
  <w:style w:type="paragraph" w:customStyle="1" w:styleId="IDict-Heading">
    <w:name w:val="I Dict-Heading"/>
    <w:basedOn w:val="BillBasicHeading"/>
    <w:rsid w:val="007507B5"/>
    <w:pPr>
      <w:spacing w:before="320"/>
      <w:ind w:left="2600" w:hanging="2600"/>
      <w:jc w:val="both"/>
    </w:pPr>
    <w:rPr>
      <w:sz w:val="34"/>
    </w:rPr>
  </w:style>
  <w:style w:type="paragraph" w:customStyle="1" w:styleId="03ScheduleLandscape">
    <w:name w:val="03ScheduleLandscape"/>
    <w:basedOn w:val="Normal"/>
    <w:rsid w:val="007507B5"/>
  </w:style>
  <w:style w:type="paragraph" w:customStyle="1" w:styleId="aNoteBullet">
    <w:name w:val="aNoteBullet"/>
    <w:basedOn w:val="aNoteSymb"/>
    <w:rsid w:val="007507B5"/>
    <w:pPr>
      <w:tabs>
        <w:tab w:val="left" w:pos="2200"/>
      </w:tabs>
      <w:spacing w:before="60"/>
      <w:ind w:left="2600" w:hanging="700"/>
    </w:pPr>
  </w:style>
  <w:style w:type="paragraph" w:customStyle="1" w:styleId="aParaNoteBullet">
    <w:name w:val="aParaNoteBullet"/>
    <w:basedOn w:val="aParaNote"/>
    <w:rsid w:val="007507B5"/>
    <w:pPr>
      <w:tabs>
        <w:tab w:val="left" w:pos="2700"/>
      </w:tabs>
      <w:spacing w:before="60"/>
      <w:ind w:left="3100" w:hanging="700"/>
    </w:pPr>
  </w:style>
  <w:style w:type="paragraph" w:customStyle="1" w:styleId="SchSubClause">
    <w:name w:val="Sch SubClause"/>
    <w:basedOn w:val="Schclauseheading"/>
    <w:rsid w:val="007507B5"/>
    <w:rPr>
      <w:b w:val="0"/>
    </w:rPr>
  </w:style>
  <w:style w:type="paragraph" w:customStyle="1" w:styleId="Endnote2">
    <w:name w:val="Endnote2"/>
    <w:basedOn w:val="Normal"/>
    <w:rsid w:val="007507B5"/>
    <w:pPr>
      <w:keepNext/>
      <w:tabs>
        <w:tab w:val="left" w:pos="1100"/>
      </w:tabs>
      <w:spacing w:before="360"/>
    </w:pPr>
    <w:rPr>
      <w:rFonts w:ascii="Arial" w:hAnsi="Arial"/>
      <w:b/>
    </w:rPr>
  </w:style>
  <w:style w:type="paragraph" w:customStyle="1" w:styleId="Actdetails">
    <w:name w:val="Act details"/>
    <w:basedOn w:val="Normal"/>
    <w:rsid w:val="007507B5"/>
    <w:pPr>
      <w:spacing w:before="20"/>
      <w:ind w:left="1400"/>
    </w:pPr>
    <w:rPr>
      <w:rFonts w:ascii="Arial" w:hAnsi="Arial"/>
      <w:sz w:val="20"/>
    </w:rPr>
  </w:style>
  <w:style w:type="paragraph" w:customStyle="1" w:styleId="Asamby">
    <w:name w:val="As am by"/>
    <w:basedOn w:val="Normal"/>
    <w:next w:val="Normal"/>
    <w:rsid w:val="007507B5"/>
    <w:pPr>
      <w:spacing w:before="240"/>
      <w:ind w:left="1100"/>
    </w:pPr>
    <w:rPr>
      <w:rFonts w:ascii="Arial" w:hAnsi="Arial"/>
      <w:sz w:val="20"/>
    </w:rPr>
  </w:style>
  <w:style w:type="paragraph" w:customStyle="1" w:styleId="AmdtsEntries">
    <w:name w:val="AmdtsEntries"/>
    <w:basedOn w:val="BillBasicHeading"/>
    <w:rsid w:val="007507B5"/>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7507B5"/>
    <w:pPr>
      <w:tabs>
        <w:tab w:val="clear" w:pos="2600"/>
        <w:tab w:val="left" w:pos="0"/>
      </w:tabs>
      <w:ind w:left="2480" w:hanging="2960"/>
    </w:pPr>
  </w:style>
  <w:style w:type="character" w:customStyle="1" w:styleId="charBold">
    <w:name w:val="charBold"/>
    <w:basedOn w:val="DefaultParagraphFont"/>
    <w:rsid w:val="007507B5"/>
    <w:rPr>
      <w:b/>
    </w:rPr>
  </w:style>
  <w:style w:type="paragraph" w:customStyle="1" w:styleId="AmdtsEntryHd">
    <w:name w:val="AmdtsEntryHd"/>
    <w:basedOn w:val="BillBasicHeading"/>
    <w:next w:val="AmdtsEntries"/>
    <w:rsid w:val="007507B5"/>
    <w:pPr>
      <w:tabs>
        <w:tab w:val="clear" w:pos="2600"/>
      </w:tabs>
      <w:spacing w:before="120"/>
      <w:ind w:left="1100"/>
    </w:pPr>
    <w:rPr>
      <w:sz w:val="18"/>
    </w:rPr>
  </w:style>
  <w:style w:type="paragraph" w:customStyle="1" w:styleId="EndNoteParas">
    <w:name w:val="EndNoteParas"/>
    <w:basedOn w:val="EndNoteTextEPS"/>
    <w:rsid w:val="007507B5"/>
    <w:pPr>
      <w:tabs>
        <w:tab w:val="right" w:pos="1432"/>
      </w:tabs>
      <w:ind w:left="1840" w:hanging="1840"/>
    </w:pPr>
  </w:style>
  <w:style w:type="paragraph" w:customStyle="1" w:styleId="NewReg">
    <w:name w:val="New Reg"/>
    <w:basedOn w:val="NewAct"/>
    <w:next w:val="Actdetails"/>
    <w:rsid w:val="007507B5"/>
  </w:style>
  <w:style w:type="paragraph" w:customStyle="1" w:styleId="aExamPara">
    <w:name w:val="aExamPara"/>
    <w:basedOn w:val="aExam"/>
    <w:rsid w:val="007507B5"/>
    <w:pPr>
      <w:tabs>
        <w:tab w:val="right" w:pos="1720"/>
        <w:tab w:val="left" w:pos="2000"/>
        <w:tab w:val="left" w:pos="2300"/>
      </w:tabs>
      <w:ind w:left="2400" w:hanging="1300"/>
    </w:pPr>
  </w:style>
  <w:style w:type="paragraph" w:customStyle="1" w:styleId="Endnote3">
    <w:name w:val="Endnote3"/>
    <w:basedOn w:val="Normal"/>
    <w:rsid w:val="007507B5"/>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7507B5"/>
  </w:style>
  <w:style w:type="character" w:customStyle="1" w:styleId="charTableText">
    <w:name w:val="charTableText"/>
    <w:basedOn w:val="DefaultParagraphFont"/>
    <w:rsid w:val="007507B5"/>
  </w:style>
  <w:style w:type="paragraph" w:customStyle="1" w:styleId="EndNoteTextEPS">
    <w:name w:val="EndNoteTextEPS"/>
    <w:basedOn w:val="Normal"/>
    <w:rsid w:val="007507B5"/>
    <w:pPr>
      <w:spacing w:before="60"/>
      <w:ind w:left="1100"/>
      <w:jc w:val="both"/>
    </w:pPr>
    <w:rPr>
      <w:sz w:val="20"/>
    </w:rPr>
  </w:style>
  <w:style w:type="paragraph" w:customStyle="1" w:styleId="TLegEntries">
    <w:name w:val="TLegEntries"/>
    <w:basedOn w:val="Normal"/>
    <w:rsid w:val="007507B5"/>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7507B5"/>
    <w:pPr>
      <w:tabs>
        <w:tab w:val="clear" w:pos="2600"/>
        <w:tab w:val="left" w:leader="dot" w:pos="2700"/>
      </w:tabs>
      <w:ind w:left="2700" w:hanging="2000"/>
    </w:pPr>
    <w:rPr>
      <w:sz w:val="18"/>
    </w:rPr>
  </w:style>
  <w:style w:type="character" w:customStyle="1" w:styleId="charItals">
    <w:name w:val="charItals"/>
    <w:basedOn w:val="DefaultParagraphFont"/>
    <w:rsid w:val="007507B5"/>
    <w:rPr>
      <w:i/>
    </w:rPr>
  </w:style>
  <w:style w:type="character" w:customStyle="1" w:styleId="charBoldItals">
    <w:name w:val="charBoldItals"/>
    <w:basedOn w:val="DefaultParagraphFont"/>
    <w:rsid w:val="007507B5"/>
    <w:rPr>
      <w:b/>
      <w:i/>
    </w:rPr>
  </w:style>
  <w:style w:type="character" w:customStyle="1" w:styleId="charUnderline">
    <w:name w:val="charUnderline"/>
    <w:basedOn w:val="DefaultParagraphFont"/>
    <w:rsid w:val="007507B5"/>
    <w:rPr>
      <w:u w:val="single"/>
    </w:rPr>
  </w:style>
  <w:style w:type="paragraph" w:customStyle="1" w:styleId="CoverText">
    <w:name w:val="CoverText"/>
    <w:basedOn w:val="Normal"/>
    <w:uiPriority w:val="99"/>
    <w:rsid w:val="007507B5"/>
    <w:pPr>
      <w:spacing w:before="100"/>
      <w:jc w:val="both"/>
    </w:pPr>
    <w:rPr>
      <w:sz w:val="20"/>
    </w:rPr>
  </w:style>
  <w:style w:type="paragraph" w:customStyle="1" w:styleId="CoverHeading">
    <w:name w:val="CoverHeading"/>
    <w:basedOn w:val="Normal"/>
    <w:rsid w:val="007507B5"/>
    <w:rPr>
      <w:rFonts w:ascii="Arial" w:hAnsi="Arial"/>
      <w:b/>
    </w:rPr>
  </w:style>
  <w:style w:type="paragraph" w:customStyle="1" w:styleId="TableHd">
    <w:name w:val="TableHd"/>
    <w:basedOn w:val="Normal"/>
    <w:rsid w:val="007507B5"/>
    <w:pPr>
      <w:keepNext/>
      <w:spacing w:before="300"/>
      <w:ind w:left="1200" w:hanging="1200"/>
    </w:pPr>
    <w:rPr>
      <w:rFonts w:ascii="Arial" w:hAnsi="Arial"/>
      <w:b/>
      <w:sz w:val="20"/>
    </w:rPr>
  </w:style>
  <w:style w:type="paragraph" w:customStyle="1" w:styleId="OldAmdt2ndLine">
    <w:name w:val="OldAmdt2ndLine"/>
    <w:basedOn w:val="OldAmdtsEntries"/>
    <w:rsid w:val="007507B5"/>
    <w:pPr>
      <w:tabs>
        <w:tab w:val="left" w:pos="2700"/>
      </w:tabs>
      <w:spacing w:before="0"/>
    </w:pPr>
  </w:style>
  <w:style w:type="paragraph" w:customStyle="1" w:styleId="EarlierRepubEntries">
    <w:name w:val="EarlierRepubEntries"/>
    <w:basedOn w:val="Normal"/>
    <w:rsid w:val="007507B5"/>
    <w:pPr>
      <w:spacing w:before="60" w:after="60"/>
    </w:pPr>
    <w:rPr>
      <w:rFonts w:ascii="Arial" w:hAnsi="Arial"/>
      <w:sz w:val="18"/>
    </w:rPr>
  </w:style>
  <w:style w:type="paragraph" w:customStyle="1" w:styleId="RenumProvEntries">
    <w:name w:val="RenumProvEntries"/>
    <w:basedOn w:val="Normal"/>
    <w:rsid w:val="007507B5"/>
    <w:pPr>
      <w:spacing w:before="60"/>
    </w:pPr>
    <w:rPr>
      <w:rFonts w:ascii="Arial" w:hAnsi="Arial"/>
      <w:sz w:val="20"/>
    </w:rPr>
  </w:style>
  <w:style w:type="paragraph" w:customStyle="1" w:styleId="aExamNumText">
    <w:name w:val="aExamNumText"/>
    <w:basedOn w:val="aExam"/>
    <w:rsid w:val="007507B5"/>
    <w:pPr>
      <w:ind w:left="1500"/>
    </w:pPr>
  </w:style>
  <w:style w:type="paragraph" w:customStyle="1" w:styleId="aNotePara">
    <w:name w:val="aNotePara"/>
    <w:basedOn w:val="aNote"/>
    <w:rsid w:val="007507B5"/>
    <w:pPr>
      <w:tabs>
        <w:tab w:val="right" w:pos="2140"/>
        <w:tab w:val="left" w:pos="2400"/>
      </w:tabs>
      <w:spacing w:before="60"/>
      <w:ind w:left="2400" w:hanging="1300"/>
    </w:pPr>
  </w:style>
  <w:style w:type="paragraph" w:customStyle="1" w:styleId="aParaNotePara">
    <w:name w:val="aParaNotePara"/>
    <w:basedOn w:val="aNoteParaSymb"/>
    <w:rsid w:val="007507B5"/>
    <w:pPr>
      <w:tabs>
        <w:tab w:val="clear" w:pos="2140"/>
        <w:tab w:val="clear" w:pos="2400"/>
        <w:tab w:val="right" w:pos="2644"/>
      </w:tabs>
      <w:ind w:left="3320" w:hanging="1720"/>
    </w:pPr>
  </w:style>
  <w:style w:type="paragraph" w:customStyle="1" w:styleId="aExamBullet">
    <w:name w:val="aExamBullet"/>
    <w:basedOn w:val="aExam"/>
    <w:rsid w:val="007507B5"/>
    <w:pPr>
      <w:tabs>
        <w:tab w:val="left" w:pos="1500"/>
        <w:tab w:val="left" w:pos="2300"/>
      </w:tabs>
      <w:ind w:left="1900" w:hanging="800"/>
    </w:pPr>
  </w:style>
  <w:style w:type="paragraph" w:customStyle="1" w:styleId="CoverSubHdg">
    <w:name w:val="CoverSubHdg"/>
    <w:basedOn w:val="CoverHeading"/>
    <w:rsid w:val="007507B5"/>
    <w:pPr>
      <w:spacing w:before="120"/>
    </w:pPr>
    <w:rPr>
      <w:sz w:val="20"/>
    </w:rPr>
  </w:style>
  <w:style w:type="paragraph" w:customStyle="1" w:styleId="CoverTextPara">
    <w:name w:val="CoverTextPara"/>
    <w:basedOn w:val="CoverText"/>
    <w:rsid w:val="007507B5"/>
    <w:pPr>
      <w:tabs>
        <w:tab w:val="right" w:pos="600"/>
        <w:tab w:val="left" w:pos="840"/>
      </w:tabs>
      <w:ind w:left="840" w:hanging="840"/>
    </w:pPr>
  </w:style>
  <w:style w:type="paragraph" w:customStyle="1" w:styleId="AH5SecSymb">
    <w:name w:val="A H5 Sec Symb"/>
    <w:basedOn w:val="AH5Sec"/>
    <w:next w:val="Amain"/>
    <w:rsid w:val="007507B5"/>
    <w:pPr>
      <w:tabs>
        <w:tab w:val="clear" w:pos="1100"/>
        <w:tab w:val="left" w:pos="0"/>
      </w:tabs>
      <w:ind w:hanging="1580"/>
    </w:pPr>
  </w:style>
  <w:style w:type="character" w:customStyle="1" w:styleId="charSymb">
    <w:name w:val="charSymb"/>
    <w:basedOn w:val="DefaultParagraphFont"/>
    <w:rsid w:val="007507B5"/>
    <w:rPr>
      <w:rFonts w:ascii="Arial" w:hAnsi="Arial"/>
      <w:sz w:val="24"/>
      <w:bdr w:val="single" w:sz="4" w:space="0" w:color="auto"/>
    </w:rPr>
  </w:style>
  <w:style w:type="paragraph" w:customStyle="1" w:styleId="AH3DivSymb">
    <w:name w:val="A H3 Div Symb"/>
    <w:basedOn w:val="AH3Div"/>
    <w:next w:val="AH5Sec"/>
    <w:rsid w:val="007507B5"/>
    <w:pPr>
      <w:tabs>
        <w:tab w:val="clear" w:pos="2600"/>
        <w:tab w:val="left" w:pos="0"/>
      </w:tabs>
      <w:ind w:left="2480" w:hanging="2960"/>
    </w:pPr>
  </w:style>
  <w:style w:type="paragraph" w:customStyle="1" w:styleId="AH4SubDivSymb">
    <w:name w:val="A H4 SubDiv Symb"/>
    <w:basedOn w:val="AH4SubDiv"/>
    <w:next w:val="AH5Sec"/>
    <w:rsid w:val="007507B5"/>
    <w:pPr>
      <w:tabs>
        <w:tab w:val="clear" w:pos="2600"/>
        <w:tab w:val="left" w:pos="0"/>
      </w:tabs>
      <w:ind w:left="2480" w:hanging="2960"/>
    </w:pPr>
  </w:style>
  <w:style w:type="paragraph" w:customStyle="1" w:styleId="Dict-HeadingSymb">
    <w:name w:val="Dict-Heading Symb"/>
    <w:basedOn w:val="Dict-Heading"/>
    <w:rsid w:val="007507B5"/>
    <w:pPr>
      <w:tabs>
        <w:tab w:val="left" w:pos="0"/>
      </w:tabs>
      <w:ind w:left="2480" w:hanging="2960"/>
    </w:pPr>
  </w:style>
  <w:style w:type="paragraph" w:customStyle="1" w:styleId="Sched-headingSymb">
    <w:name w:val="Sched-heading Symb"/>
    <w:basedOn w:val="Sched-heading"/>
    <w:rsid w:val="007507B5"/>
    <w:pPr>
      <w:tabs>
        <w:tab w:val="left" w:pos="0"/>
      </w:tabs>
      <w:ind w:left="2480" w:hanging="2960"/>
    </w:pPr>
  </w:style>
  <w:style w:type="paragraph" w:customStyle="1" w:styleId="Sched-PartSymb">
    <w:name w:val="Sched-Part Symb"/>
    <w:basedOn w:val="Sched-Part"/>
    <w:rsid w:val="007507B5"/>
    <w:pPr>
      <w:tabs>
        <w:tab w:val="left" w:pos="0"/>
      </w:tabs>
      <w:ind w:left="2480" w:hanging="2960"/>
    </w:pPr>
  </w:style>
  <w:style w:type="paragraph" w:customStyle="1" w:styleId="Sched-FormSymb">
    <w:name w:val="Sched-Form Symb"/>
    <w:basedOn w:val="Sched-Form"/>
    <w:rsid w:val="007507B5"/>
    <w:pPr>
      <w:tabs>
        <w:tab w:val="left" w:pos="0"/>
      </w:tabs>
      <w:ind w:left="2480" w:hanging="2960"/>
    </w:pPr>
  </w:style>
  <w:style w:type="paragraph" w:customStyle="1" w:styleId="SchclauseheadingSymb">
    <w:name w:val="Sch clause heading Symb"/>
    <w:basedOn w:val="Schclauseheading"/>
    <w:rsid w:val="007507B5"/>
    <w:pPr>
      <w:tabs>
        <w:tab w:val="left" w:pos="0"/>
      </w:tabs>
      <w:ind w:left="980" w:hanging="1460"/>
    </w:pPr>
  </w:style>
  <w:style w:type="paragraph" w:customStyle="1" w:styleId="TLegAsAmBy">
    <w:name w:val="TLegAsAmBy"/>
    <w:basedOn w:val="TLegEntries"/>
    <w:rsid w:val="007507B5"/>
    <w:pPr>
      <w:ind w:firstLine="0"/>
    </w:pPr>
    <w:rPr>
      <w:b/>
    </w:rPr>
  </w:style>
  <w:style w:type="paragraph" w:customStyle="1" w:styleId="MinisterWord">
    <w:name w:val="MinisterWord"/>
    <w:basedOn w:val="Normal"/>
    <w:rsid w:val="007507B5"/>
    <w:pPr>
      <w:spacing w:before="60"/>
      <w:jc w:val="right"/>
    </w:pPr>
  </w:style>
  <w:style w:type="paragraph" w:customStyle="1" w:styleId="TableColHd">
    <w:name w:val="TableColHd"/>
    <w:basedOn w:val="Normal"/>
    <w:rsid w:val="007507B5"/>
    <w:pPr>
      <w:keepNext/>
      <w:spacing w:after="60"/>
    </w:pPr>
    <w:rPr>
      <w:rFonts w:ascii="Arial" w:hAnsi="Arial"/>
      <w:b/>
      <w:sz w:val="18"/>
    </w:rPr>
  </w:style>
  <w:style w:type="paragraph" w:customStyle="1" w:styleId="00Spine">
    <w:name w:val="00Spine"/>
    <w:basedOn w:val="Normal"/>
    <w:rsid w:val="007507B5"/>
  </w:style>
  <w:style w:type="paragraph" w:customStyle="1" w:styleId="AuthorisedBlock">
    <w:name w:val="AuthorisedBlock"/>
    <w:basedOn w:val="Normal"/>
    <w:rsid w:val="007507B5"/>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rsid w:val="007507B5"/>
    <w:pPr>
      <w:ind w:left="1920" w:right="600"/>
    </w:pPr>
  </w:style>
  <w:style w:type="paragraph" w:customStyle="1" w:styleId="AmdtsEntriesDefL2">
    <w:name w:val="AmdtsEntriesDefL2"/>
    <w:basedOn w:val="Normal"/>
    <w:rsid w:val="007507B5"/>
    <w:pPr>
      <w:tabs>
        <w:tab w:val="left" w:pos="3000"/>
      </w:tabs>
      <w:ind w:left="3100" w:hanging="2000"/>
    </w:pPr>
    <w:rPr>
      <w:rFonts w:ascii="Arial" w:hAnsi="Arial"/>
      <w:sz w:val="18"/>
    </w:rPr>
  </w:style>
  <w:style w:type="paragraph" w:customStyle="1" w:styleId="PenaltyPara">
    <w:name w:val="PenaltyPara"/>
    <w:basedOn w:val="Normal"/>
    <w:rsid w:val="007507B5"/>
    <w:pPr>
      <w:tabs>
        <w:tab w:val="right" w:pos="1360"/>
      </w:tabs>
      <w:spacing w:before="60"/>
      <w:ind w:left="1600" w:hanging="1600"/>
      <w:jc w:val="both"/>
    </w:pPr>
  </w:style>
  <w:style w:type="paragraph" w:customStyle="1" w:styleId="06Copyright">
    <w:name w:val="06Copyright"/>
    <w:basedOn w:val="Normal"/>
    <w:rsid w:val="007507B5"/>
  </w:style>
  <w:style w:type="paragraph" w:customStyle="1" w:styleId="AFHdg">
    <w:name w:val="AFHdg"/>
    <w:basedOn w:val="BillBasicHeading"/>
    <w:rsid w:val="007507B5"/>
    <w:rPr>
      <w:b w:val="0"/>
      <w:sz w:val="32"/>
    </w:rPr>
  </w:style>
  <w:style w:type="paragraph" w:customStyle="1" w:styleId="LegHistNote">
    <w:name w:val="LegHistNote"/>
    <w:basedOn w:val="Actdetails"/>
    <w:rsid w:val="007507B5"/>
    <w:pPr>
      <w:spacing w:before="60"/>
      <w:ind w:left="2700" w:right="-60" w:hanging="1300"/>
    </w:pPr>
    <w:rPr>
      <w:sz w:val="18"/>
    </w:rPr>
  </w:style>
  <w:style w:type="paragraph" w:customStyle="1" w:styleId="MH1Chapter">
    <w:name w:val="M H1 Chapter"/>
    <w:basedOn w:val="AH1Chapter"/>
    <w:rsid w:val="007507B5"/>
    <w:pPr>
      <w:tabs>
        <w:tab w:val="clear" w:pos="2600"/>
        <w:tab w:val="left" w:pos="2720"/>
      </w:tabs>
      <w:ind w:left="4000" w:hanging="3300"/>
    </w:pPr>
  </w:style>
  <w:style w:type="paragraph" w:customStyle="1" w:styleId="ModH1Chapter">
    <w:name w:val="Mod H1 Chapter"/>
    <w:basedOn w:val="IH1ChapSymb"/>
    <w:rsid w:val="007507B5"/>
    <w:pPr>
      <w:tabs>
        <w:tab w:val="clear" w:pos="2600"/>
        <w:tab w:val="left" w:pos="3300"/>
      </w:tabs>
      <w:ind w:left="3300"/>
    </w:pPr>
  </w:style>
  <w:style w:type="paragraph" w:customStyle="1" w:styleId="ModH2Part">
    <w:name w:val="Mod H2 Part"/>
    <w:basedOn w:val="IH2PartSymb"/>
    <w:rsid w:val="007507B5"/>
    <w:pPr>
      <w:tabs>
        <w:tab w:val="clear" w:pos="2600"/>
        <w:tab w:val="left" w:pos="3300"/>
      </w:tabs>
      <w:ind w:left="3300"/>
    </w:pPr>
  </w:style>
  <w:style w:type="paragraph" w:customStyle="1" w:styleId="ModH3Div">
    <w:name w:val="Mod H3 Div"/>
    <w:basedOn w:val="IH3DivSymb"/>
    <w:rsid w:val="007507B5"/>
    <w:pPr>
      <w:tabs>
        <w:tab w:val="clear" w:pos="2600"/>
        <w:tab w:val="left" w:pos="3300"/>
      </w:tabs>
      <w:ind w:left="3300"/>
    </w:pPr>
  </w:style>
  <w:style w:type="paragraph" w:customStyle="1" w:styleId="ModH4SubDiv">
    <w:name w:val="Mod H4 SubDiv"/>
    <w:basedOn w:val="IH4SubDivSymb"/>
    <w:rsid w:val="007507B5"/>
    <w:pPr>
      <w:tabs>
        <w:tab w:val="clear" w:pos="2600"/>
        <w:tab w:val="left" w:pos="3300"/>
      </w:tabs>
      <w:ind w:left="3300"/>
    </w:pPr>
  </w:style>
  <w:style w:type="paragraph" w:customStyle="1" w:styleId="ModH5Sec">
    <w:name w:val="Mod H5 Sec"/>
    <w:basedOn w:val="IH5SecSymb"/>
    <w:rsid w:val="007507B5"/>
    <w:pPr>
      <w:tabs>
        <w:tab w:val="clear" w:pos="1100"/>
        <w:tab w:val="left" w:pos="1800"/>
      </w:tabs>
      <w:ind w:left="2200"/>
    </w:pPr>
  </w:style>
  <w:style w:type="paragraph" w:customStyle="1" w:styleId="Modmain">
    <w:name w:val="Mod main"/>
    <w:basedOn w:val="Amain"/>
    <w:rsid w:val="007507B5"/>
    <w:pPr>
      <w:tabs>
        <w:tab w:val="clear" w:pos="900"/>
        <w:tab w:val="clear" w:pos="1100"/>
        <w:tab w:val="right" w:pos="1600"/>
        <w:tab w:val="left" w:pos="1800"/>
      </w:tabs>
      <w:ind w:left="2200"/>
    </w:pPr>
  </w:style>
  <w:style w:type="paragraph" w:customStyle="1" w:styleId="Modpara">
    <w:name w:val="Mod para"/>
    <w:basedOn w:val="BillBasic"/>
    <w:rsid w:val="007507B5"/>
    <w:pPr>
      <w:tabs>
        <w:tab w:val="right" w:pos="2100"/>
        <w:tab w:val="left" w:pos="2300"/>
      </w:tabs>
      <w:ind w:left="2700" w:hanging="1600"/>
      <w:outlineLvl w:val="6"/>
    </w:pPr>
  </w:style>
  <w:style w:type="paragraph" w:customStyle="1" w:styleId="Modsubpara">
    <w:name w:val="Mod subpara"/>
    <w:basedOn w:val="Asubpara"/>
    <w:rsid w:val="007507B5"/>
    <w:pPr>
      <w:tabs>
        <w:tab w:val="clear" w:pos="1900"/>
        <w:tab w:val="clear" w:pos="2100"/>
        <w:tab w:val="right" w:pos="2640"/>
        <w:tab w:val="left" w:pos="2840"/>
      </w:tabs>
      <w:ind w:left="3240" w:hanging="2140"/>
    </w:pPr>
  </w:style>
  <w:style w:type="paragraph" w:customStyle="1" w:styleId="Modsubsubpara">
    <w:name w:val="Mod subsubpara"/>
    <w:basedOn w:val="AsubsubparaSymb"/>
    <w:rsid w:val="007507B5"/>
    <w:pPr>
      <w:tabs>
        <w:tab w:val="clear" w:pos="2400"/>
        <w:tab w:val="clear" w:pos="2600"/>
        <w:tab w:val="right" w:pos="3160"/>
        <w:tab w:val="left" w:pos="3360"/>
      </w:tabs>
      <w:ind w:left="3760" w:hanging="2660"/>
    </w:pPr>
  </w:style>
  <w:style w:type="paragraph" w:customStyle="1" w:styleId="Modmainreturn">
    <w:name w:val="Mod main return"/>
    <w:basedOn w:val="AmainreturnSymb"/>
    <w:rsid w:val="007507B5"/>
    <w:pPr>
      <w:ind w:left="1800"/>
    </w:pPr>
  </w:style>
  <w:style w:type="paragraph" w:customStyle="1" w:styleId="Modparareturn">
    <w:name w:val="Mod para return"/>
    <w:basedOn w:val="AparareturnSymb"/>
    <w:rsid w:val="007507B5"/>
    <w:pPr>
      <w:ind w:left="2300"/>
    </w:pPr>
  </w:style>
  <w:style w:type="paragraph" w:customStyle="1" w:styleId="Modsubparareturn">
    <w:name w:val="Mod subpara return"/>
    <w:basedOn w:val="AsubparareturnSymb"/>
    <w:rsid w:val="007507B5"/>
    <w:pPr>
      <w:ind w:left="3040"/>
    </w:pPr>
  </w:style>
  <w:style w:type="paragraph" w:customStyle="1" w:styleId="Modref">
    <w:name w:val="Mod ref"/>
    <w:basedOn w:val="refSymb"/>
    <w:rsid w:val="007507B5"/>
    <w:pPr>
      <w:ind w:left="1100"/>
    </w:pPr>
  </w:style>
  <w:style w:type="paragraph" w:customStyle="1" w:styleId="ModaNote">
    <w:name w:val="Mod aNote"/>
    <w:basedOn w:val="aNoteSymb"/>
    <w:rsid w:val="007507B5"/>
    <w:pPr>
      <w:tabs>
        <w:tab w:val="left" w:pos="2600"/>
      </w:tabs>
      <w:ind w:left="2600"/>
    </w:pPr>
  </w:style>
  <w:style w:type="paragraph" w:customStyle="1" w:styleId="ModNote">
    <w:name w:val="Mod Note"/>
    <w:basedOn w:val="aNoteSymb"/>
    <w:rsid w:val="007507B5"/>
    <w:pPr>
      <w:tabs>
        <w:tab w:val="left" w:pos="2600"/>
      </w:tabs>
      <w:ind w:left="2600"/>
    </w:pPr>
  </w:style>
  <w:style w:type="paragraph" w:customStyle="1" w:styleId="ApprFormHd">
    <w:name w:val="ApprFormHd"/>
    <w:basedOn w:val="Sched-heading"/>
    <w:rsid w:val="007507B5"/>
    <w:pPr>
      <w:ind w:left="0" w:firstLine="0"/>
    </w:pPr>
  </w:style>
  <w:style w:type="paragraph" w:customStyle="1" w:styleId="Status">
    <w:name w:val="Status"/>
    <w:basedOn w:val="Normal"/>
    <w:rsid w:val="007507B5"/>
    <w:pPr>
      <w:spacing w:before="280"/>
      <w:jc w:val="center"/>
    </w:pPr>
    <w:rPr>
      <w:rFonts w:ascii="Arial" w:hAnsi="Arial"/>
      <w:sz w:val="14"/>
    </w:rPr>
  </w:style>
  <w:style w:type="paragraph" w:customStyle="1" w:styleId="EarlierRepubHdg">
    <w:name w:val="EarlierRepubHdg"/>
    <w:basedOn w:val="Normal"/>
    <w:rsid w:val="007507B5"/>
    <w:pPr>
      <w:keepNext/>
    </w:pPr>
    <w:rPr>
      <w:rFonts w:ascii="Arial" w:hAnsi="Arial"/>
      <w:b/>
      <w:sz w:val="20"/>
    </w:rPr>
  </w:style>
  <w:style w:type="paragraph" w:customStyle="1" w:styleId="RenumProvHdg">
    <w:name w:val="RenumProvHdg"/>
    <w:basedOn w:val="Normal"/>
    <w:rsid w:val="007507B5"/>
    <w:rPr>
      <w:rFonts w:ascii="Arial" w:hAnsi="Arial"/>
      <w:b/>
      <w:sz w:val="22"/>
    </w:rPr>
  </w:style>
  <w:style w:type="paragraph" w:customStyle="1" w:styleId="RenumProvHeader">
    <w:name w:val="RenumProvHeader"/>
    <w:basedOn w:val="Normal"/>
    <w:rsid w:val="007507B5"/>
    <w:rPr>
      <w:rFonts w:ascii="Arial" w:hAnsi="Arial"/>
      <w:b/>
      <w:sz w:val="22"/>
    </w:rPr>
  </w:style>
  <w:style w:type="paragraph" w:customStyle="1" w:styleId="RenumTableHdg">
    <w:name w:val="RenumTableHdg"/>
    <w:basedOn w:val="Normal"/>
    <w:rsid w:val="007507B5"/>
    <w:pPr>
      <w:spacing w:before="120"/>
    </w:pPr>
    <w:rPr>
      <w:rFonts w:ascii="Arial" w:hAnsi="Arial"/>
      <w:b/>
      <w:sz w:val="20"/>
    </w:rPr>
  </w:style>
  <w:style w:type="paragraph" w:customStyle="1" w:styleId="EPSCoverTop">
    <w:name w:val="EPSCoverTop"/>
    <w:basedOn w:val="Normal"/>
    <w:rsid w:val="007507B5"/>
    <w:pPr>
      <w:jc w:val="right"/>
    </w:pPr>
    <w:rPr>
      <w:rFonts w:ascii="Arial" w:hAnsi="Arial"/>
      <w:sz w:val="20"/>
    </w:rPr>
  </w:style>
  <w:style w:type="paragraph" w:customStyle="1" w:styleId="AmainSymb">
    <w:name w:val="A main Symb"/>
    <w:basedOn w:val="Amain"/>
    <w:rsid w:val="007507B5"/>
    <w:pPr>
      <w:tabs>
        <w:tab w:val="left" w:pos="0"/>
      </w:tabs>
      <w:ind w:left="1120" w:hanging="1600"/>
    </w:pPr>
  </w:style>
  <w:style w:type="paragraph" w:customStyle="1" w:styleId="AparaSymb">
    <w:name w:val="A para Symb"/>
    <w:basedOn w:val="Apara"/>
    <w:rsid w:val="007507B5"/>
    <w:pPr>
      <w:tabs>
        <w:tab w:val="right" w:pos="0"/>
      </w:tabs>
      <w:ind w:hanging="2080"/>
    </w:pPr>
  </w:style>
  <w:style w:type="paragraph" w:customStyle="1" w:styleId="AsubparaSymb">
    <w:name w:val="A subpara Symb"/>
    <w:basedOn w:val="Asubpara"/>
    <w:rsid w:val="007507B5"/>
    <w:pPr>
      <w:tabs>
        <w:tab w:val="left" w:pos="0"/>
      </w:tabs>
      <w:ind w:left="2098" w:hanging="2580"/>
    </w:pPr>
  </w:style>
  <w:style w:type="paragraph" w:customStyle="1" w:styleId="Billcrest0">
    <w:name w:val="Billcrest"/>
    <w:basedOn w:val="Normal"/>
    <w:rsid w:val="007507B5"/>
    <w:pPr>
      <w:spacing w:after="60"/>
      <w:ind w:left="2800"/>
    </w:pPr>
    <w:rPr>
      <w:rFonts w:ascii="ACTCrest" w:hAnsi="ACTCrest"/>
      <w:sz w:val="216"/>
    </w:rPr>
  </w:style>
  <w:style w:type="paragraph" w:customStyle="1" w:styleId="Actbullet">
    <w:name w:val="Act bullet"/>
    <w:basedOn w:val="Normal"/>
    <w:uiPriority w:val="99"/>
    <w:rsid w:val="007507B5"/>
    <w:pPr>
      <w:numPr>
        <w:numId w:val="48"/>
      </w:numPr>
      <w:tabs>
        <w:tab w:val="left" w:pos="900"/>
      </w:tabs>
      <w:spacing w:before="20"/>
      <w:ind w:right="-60"/>
    </w:pPr>
    <w:rPr>
      <w:rFonts w:ascii="Arial" w:hAnsi="Arial"/>
      <w:sz w:val="18"/>
    </w:rPr>
  </w:style>
  <w:style w:type="paragraph" w:customStyle="1" w:styleId="TableText">
    <w:name w:val="TableText"/>
    <w:basedOn w:val="Normal"/>
    <w:rsid w:val="007507B5"/>
    <w:pPr>
      <w:spacing w:before="60" w:after="60"/>
    </w:pPr>
  </w:style>
  <w:style w:type="paragraph" w:customStyle="1" w:styleId="tablepara">
    <w:name w:val="table para"/>
    <w:basedOn w:val="Normal"/>
    <w:rsid w:val="007507B5"/>
    <w:pPr>
      <w:tabs>
        <w:tab w:val="right" w:pos="800"/>
        <w:tab w:val="left" w:pos="1100"/>
      </w:tabs>
      <w:spacing w:before="80" w:after="60"/>
      <w:ind w:left="1100" w:hanging="1100"/>
    </w:pPr>
  </w:style>
  <w:style w:type="paragraph" w:customStyle="1" w:styleId="tablesubpara">
    <w:name w:val="table subpara"/>
    <w:basedOn w:val="Normal"/>
    <w:rsid w:val="007507B5"/>
    <w:pPr>
      <w:tabs>
        <w:tab w:val="right" w:pos="1500"/>
        <w:tab w:val="left" w:pos="1800"/>
      </w:tabs>
      <w:spacing w:before="80" w:after="60"/>
      <w:ind w:left="1800" w:hanging="1800"/>
    </w:pPr>
  </w:style>
  <w:style w:type="paragraph" w:customStyle="1" w:styleId="RenumProvSubsectEntries">
    <w:name w:val="RenumProvSubsectEntries"/>
    <w:basedOn w:val="RenumProvEntries"/>
    <w:rsid w:val="007507B5"/>
    <w:pPr>
      <w:ind w:left="252"/>
    </w:pPr>
  </w:style>
  <w:style w:type="paragraph" w:customStyle="1" w:styleId="02TextLandscape">
    <w:name w:val="02TextLandscape"/>
    <w:basedOn w:val="Normal"/>
    <w:rsid w:val="007507B5"/>
  </w:style>
  <w:style w:type="paragraph" w:customStyle="1" w:styleId="05Endnote0">
    <w:name w:val="05Endnote"/>
    <w:basedOn w:val="Normal"/>
    <w:rsid w:val="007507B5"/>
  </w:style>
  <w:style w:type="paragraph" w:customStyle="1" w:styleId="EffectiveDate">
    <w:name w:val="EffectiveDate"/>
    <w:basedOn w:val="Normal"/>
    <w:rsid w:val="007507B5"/>
    <w:pPr>
      <w:spacing w:before="120"/>
    </w:pPr>
    <w:rPr>
      <w:rFonts w:ascii="Arial" w:hAnsi="Arial"/>
      <w:b/>
      <w:sz w:val="26"/>
    </w:rPr>
  </w:style>
  <w:style w:type="paragraph" w:customStyle="1" w:styleId="Assectheading">
    <w:name w:val="A ssect heading"/>
    <w:basedOn w:val="Amain"/>
    <w:rsid w:val="007507B5"/>
    <w:pPr>
      <w:keepNext/>
      <w:tabs>
        <w:tab w:val="clear" w:pos="900"/>
        <w:tab w:val="clear" w:pos="1100"/>
      </w:tabs>
      <w:spacing w:before="300"/>
      <w:ind w:left="0" w:firstLine="0"/>
      <w:outlineLvl w:val="9"/>
    </w:pPr>
    <w:rPr>
      <w:i/>
    </w:rPr>
  </w:style>
  <w:style w:type="paragraph" w:customStyle="1" w:styleId="AmdtEntries">
    <w:name w:val="AmdtEntries"/>
    <w:basedOn w:val="BillBasicHeading"/>
    <w:rsid w:val="007507B5"/>
    <w:pPr>
      <w:keepNext w:val="0"/>
      <w:tabs>
        <w:tab w:val="clear" w:pos="2600"/>
      </w:tabs>
      <w:spacing w:before="0"/>
      <w:ind w:left="3200" w:hanging="2100"/>
    </w:pPr>
    <w:rPr>
      <w:sz w:val="18"/>
    </w:rPr>
  </w:style>
  <w:style w:type="paragraph" w:customStyle="1" w:styleId="AmdtEntriesDefL2">
    <w:name w:val="AmdtEntriesDefL2"/>
    <w:basedOn w:val="AmdtEntries"/>
    <w:rsid w:val="007507B5"/>
    <w:pPr>
      <w:tabs>
        <w:tab w:val="left" w:pos="3000"/>
      </w:tabs>
      <w:ind w:left="3600" w:hanging="2500"/>
    </w:pPr>
  </w:style>
  <w:style w:type="paragraph" w:customStyle="1" w:styleId="aNoteText">
    <w:name w:val="aNoteText"/>
    <w:basedOn w:val="aNoteSymb"/>
    <w:rsid w:val="007507B5"/>
    <w:pPr>
      <w:spacing w:before="60"/>
      <w:ind w:firstLine="0"/>
    </w:pPr>
  </w:style>
  <w:style w:type="character" w:customStyle="1" w:styleId="charContents">
    <w:name w:val="charContents"/>
    <w:basedOn w:val="DefaultParagraphFont"/>
    <w:rsid w:val="007507B5"/>
  </w:style>
  <w:style w:type="character" w:customStyle="1" w:styleId="charPage">
    <w:name w:val="charPage"/>
    <w:basedOn w:val="DefaultParagraphFont"/>
    <w:rsid w:val="007507B5"/>
  </w:style>
  <w:style w:type="paragraph" w:customStyle="1" w:styleId="Endnote4">
    <w:name w:val="Endnote4"/>
    <w:basedOn w:val="Endnote2"/>
    <w:rsid w:val="007507B5"/>
    <w:pPr>
      <w:pBdr>
        <w:top w:val="single" w:sz="4" w:space="1" w:color="auto"/>
        <w:left w:val="single" w:sz="4" w:space="4" w:color="auto"/>
        <w:bottom w:val="single" w:sz="4" w:space="1" w:color="auto"/>
        <w:right w:val="single" w:sz="4" w:space="4" w:color="auto"/>
      </w:pBdr>
      <w:ind w:left="1100" w:hanging="1100"/>
    </w:pPr>
  </w:style>
  <w:style w:type="paragraph" w:customStyle="1" w:styleId="FooterInfoCentre">
    <w:name w:val="FooterInfoCentre"/>
    <w:basedOn w:val="FooterInfo"/>
    <w:rsid w:val="007507B5"/>
    <w:pPr>
      <w:spacing w:before="60"/>
      <w:jc w:val="center"/>
    </w:pPr>
  </w:style>
  <w:style w:type="paragraph" w:customStyle="1" w:styleId="IshadedH5Sec">
    <w:name w:val="I shaded H5 Sec"/>
    <w:basedOn w:val="AH5Sec"/>
    <w:rsid w:val="007507B5"/>
    <w:pPr>
      <w:shd w:val="pct25" w:color="auto" w:fill="auto"/>
      <w:outlineLvl w:val="9"/>
    </w:pPr>
  </w:style>
  <w:style w:type="paragraph" w:customStyle="1" w:styleId="IshadedSchClause">
    <w:name w:val="I shaded Sch Clause"/>
    <w:basedOn w:val="IshadedH5Sec"/>
    <w:rsid w:val="007507B5"/>
  </w:style>
  <w:style w:type="paragraph" w:customStyle="1" w:styleId="LongTitleSymb">
    <w:name w:val="LongTitleSymb"/>
    <w:basedOn w:val="LongTitle"/>
    <w:rsid w:val="007507B5"/>
    <w:pPr>
      <w:ind w:hanging="480"/>
    </w:pPr>
  </w:style>
  <w:style w:type="paragraph" w:styleId="MacroText">
    <w:name w:val="macro"/>
    <w:semiHidden/>
    <w:rsid w:val="007507B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Penalty">
    <w:name w:val="Penalty"/>
    <w:basedOn w:val="Amainreturn"/>
    <w:rsid w:val="007507B5"/>
  </w:style>
  <w:style w:type="paragraph" w:customStyle="1" w:styleId="EndNoteTextPub">
    <w:name w:val="EndNoteTextPub"/>
    <w:basedOn w:val="Normal"/>
    <w:rsid w:val="007507B5"/>
    <w:pPr>
      <w:spacing w:before="60"/>
      <w:ind w:left="1100"/>
      <w:jc w:val="both"/>
    </w:pPr>
    <w:rPr>
      <w:sz w:val="20"/>
    </w:rPr>
  </w:style>
  <w:style w:type="paragraph" w:customStyle="1" w:styleId="aExamHdgss">
    <w:name w:val="aExamHdgss"/>
    <w:basedOn w:val="BillBasicHeading"/>
    <w:next w:val="Normal"/>
    <w:rsid w:val="007507B5"/>
    <w:pPr>
      <w:tabs>
        <w:tab w:val="clear" w:pos="2600"/>
      </w:tabs>
      <w:ind w:left="1100"/>
    </w:pPr>
    <w:rPr>
      <w:sz w:val="18"/>
    </w:rPr>
  </w:style>
  <w:style w:type="paragraph" w:customStyle="1" w:styleId="aExamss">
    <w:name w:val="aExamss"/>
    <w:basedOn w:val="aNoteSymb"/>
    <w:rsid w:val="007507B5"/>
    <w:pPr>
      <w:spacing w:before="60"/>
      <w:ind w:left="1100" w:firstLine="0"/>
    </w:pPr>
  </w:style>
  <w:style w:type="paragraph" w:customStyle="1" w:styleId="aExamINumss">
    <w:name w:val="aExamINumss"/>
    <w:basedOn w:val="aExamss"/>
    <w:rsid w:val="007507B5"/>
    <w:pPr>
      <w:tabs>
        <w:tab w:val="left" w:pos="1500"/>
      </w:tabs>
      <w:ind w:left="1500" w:hanging="400"/>
    </w:pPr>
  </w:style>
  <w:style w:type="paragraph" w:customStyle="1" w:styleId="aExamNumTextss">
    <w:name w:val="aExamNumTextss"/>
    <w:basedOn w:val="aExamss"/>
    <w:rsid w:val="007507B5"/>
    <w:pPr>
      <w:ind w:left="1500"/>
    </w:pPr>
  </w:style>
  <w:style w:type="paragraph" w:customStyle="1" w:styleId="AExamIPara">
    <w:name w:val="AExamIPara"/>
    <w:basedOn w:val="aExam"/>
    <w:rsid w:val="007507B5"/>
    <w:pPr>
      <w:tabs>
        <w:tab w:val="right" w:pos="1720"/>
        <w:tab w:val="left" w:pos="2000"/>
      </w:tabs>
      <w:ind w:left="2000" w:hanging="900"/>
    </w:pPr>
  </w:style>
  <w:style w:type="paragraph" w:customStyle="1" w:styleId="aNoteTextss">
    <w:name w:val="aNoteTextss"/>
    <w:basedOn w:val="Normal"/>
    <w:rsid w:val="007507B5"/>
    <w:pPr>
      <w:spacing w:before="60"/>
      <w:ind w:left="1900"/>
      <w:jc w:val="both"/>
    </w:pPr>
    <w:rPr>
      <w:sz w:val="20"/>
    </w:rPr>
  </w:style>
  <w:style w:type="paragraph" w:customStyle="1" w:styleId="aNoteParass">
    <w:name w:val="aNoteParass"/>
    <w:basedOn w:val="Normal"/>
    <w:rsid w:val="007507B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7507B5"/>
    <w:pPr>
      <w:ind w:left="1600"/>
    </w:pPr>
  </w:style>
  <w:style w:type="paragraph" w:customStyle="1" w:styleId="aExampar">
    <w:name w:val="aExampar"/>
    <w:basedOn w:val="aExamss"/>
    <w:rsid w:val="007507B5"/>
    <w:pPr>
      <w:ind w:left="1600"/>
    </w:pPr>
  </w:style>
  <w:style w:type="paragraph" w:customStyle="1" w:styleId="aNotepar">
    <w:name w:val="aNotepar"/>
    <w:basedOn w:val="BillBasic"/>
    <w:next w:val="Normal"/>
    <w:rsid w:val="007507B5"/>
    <w:pPr>
      <w:ind w:left="2400" w:hanging="800"/>
    </w:pPr>
    <w:rPr>
      <w:sz w:val="20"/>
    </w:rPr>
  </w:style>
  <w:style w:type="paragraph" w:customStyle="1" w:styleId="aNoteTextpar">
    <w:name w:val="aNoteTextpar"/>
    <w:basedOn w:val="aNotepar"/>
    <w:rsid w:val="007507B5"/>
    <w:pPr>
      <w:spacing w:before="60"/>
      <w:ind w:firstLine="0"/>
    </w:pPr>
  </w:style>
  <w:style w:type="paragraph" w:customStyle="1" w:styleId="aNoteParapar">
    <w:name w:val="aNoteParapar"/>
    <w:basedOn w:val="aNotepar"/>
    <w:rsid w:val="007507B5"/>
    <w:pPr>
      <w:tabs>
        <w:tab w:val="right" w:pos="2640"/>
      </w:tabs>
      <w:spacing w:before="60"/>
      <w:ind w:left="2920" w:hanging="1320"/>
    </w:pPr>
  </w:style>
  <w:style w:type="paragraph" w:customStyle="1" w:styleId="aExamHdgsubpar">
    <w:name w:val="aExamHdgsubpar"/>
    <w:basedOn w:val="aExamHdgss"/>
    <w:next w:val="Normal"/>
    <w:rsid w:val="007507B5"/>
    <w:pPr>
      <w:ind w:left="2140"/>
    </w:pPr>
  </w:style>
  <w:style w:type="paragraph" w:customStyle="1" w:styleId="aExamsubpar">
    <w:name w:val="aExamsubpar"/>
    <w:basedOn w:val="aExamss"/>
    <w:rsid w:val="007507B5"/>
    <w:pPr>
      <w:ind w:left="2140"/>
    </w:pPr>
  </w:style>
  <w:style w:type="paragraph" w:customStyle="1" w:styleId="aNotesubpar">
    <w:name w:val="aNotesubpar"/>
    <w:basedOn w:val="BillBasic"/>
    <w:next w:val="Normal"/>
    <w:rsid w:val="007507B5"/>
    <w:pPr>
      <w:ind w:left="2940" w:hanging="800"/>
    </w:pPr>
    <w:rPr>
      <w:sz w:val="20"/>
    </w:rPr>
  </w:style>
  <w:style w:type="paragraph" w:customStyle="1" w:styleId="aNoteTextsubpar">
    <w:name w:val="aNoteTextsubpar"/>
    <w:basedOn w:val="aNotesubpar"/>
    <w:rsid w:val="007507B5"/>
    <w:pPr>
      <w:spacing w:before="60"/>
      <w:ind w:firstLine="0"/>
    </w:pPr>
  </w:style>
  <w:style w:type="paragraph" w:customStyle="1" w:styleId="aExamBulletss">
    <w:name w:val="aExamBulletss"/>
    <w:basedOn w:val="aExamss"/>
    <w:rsid w:val="007507B5"/>
    <w:pPr>
      <w:ind w:left="1500" w:hanging="400"/>
    </w:pPr>
  </w:style>
  <w:style w:type="paragraph" w:customStyle="1" w:styleId="aNoteBulletss">
    <w:name w:val="aNoteBulletss"/>
    <w:basedOn w:val="Normal"/>
    <w:rsid w:val="007507B5"/>
    <w:pPr>
      <w:spacing w:before="60"/>
      <w:ind w:left="2300" w:hanging="400"/>
      <w:jc w:val="both"/>
    </w:pPr>
    <w:rPr>
      <w:sz w:val="20"/>
    </w:rPr>
  </w:style>
  <w:style w:type="paragraph" w:customStyle="1" w:styleId="aExamBulletpar">
    <w:name w:val="aExamBulletpar"/>
    <w:basedOn w:val="aExampar"/>
    <w:rsid w:val="007507B5"/>
    <w:pPr>
      <w:ind w:left="2000" w:hanging="400"/>
    </w:pPr>
  </w:style>
  <w:style w:type="paragraph" w:customStyle="1" w:styleId="aNoteBulletpar">
    <w:name w:val="aNoteBulletpar"/>
    <w:basedOn w:val="aNotepar"/>
    <w:rsid w:val="007507B5"/>
    <w:pPr>
      <w:spacing w:before="60"/>
      <w:ind w:left="2800" w:hanging="400"/>
    </w:pPr>
  </w:style>
  <w:style w:type="paragraph" w:customStyle="1" w:styleId="aExplanHeading">
    <w:name w:val="aExplanHeading"/>
    <w:basedOn w:val="BillBasicHeading"/>
    <w:next w:val="Normal"/>
    <w:rsid w:val="007507B5"/>
    <w:rPr>
      <w:rFonts w:ascii="Arial (W1)" w:hAnsi="Arial (W1)"/>
      <w:sz w:val="18"/>
    </w:rPr>
  </w:style>
  <w:style w:type="paragraph" w:customStyle="1" w:styleId="EndNoteHeading">
    <w:name w:val="EndNoteHeading"/>
    <w:basedOn w:val="BillBasicHeading"/>
    <w:rsid w:val="007507B5"/>
    <w:pPr>
      <w:tabs>
        <w:tab w:val="left" w:pos="700"/>
      </w:tabs>
      <w:spacing w:before="160"/>
      <w:ind w:left="700" w:hanging="700"/>
    </w:pPr>
    <w:rPr>
      <w:rFonts w:ascii="Arial (W1)" w:hAnsi="Arial (W1)"/>
    </w:rPr>
  </w:style>
  <w:style w:type="paragraph" w:customStyle="1" w:styleId="aExplanBullet">
    <w:name w:val="aExplanBullet"/>
    <w:basedOn w:val="Normal"/>
    <w:rsid w:val="007507B5"/>
    <w:pPr>
      <w:spacing w:before="140"/>
      <w:ind w:left="400" w:hanging="400"/>
      <w:jc w:val="both"/>
    </w:pPr>
    <w:rPr>
      <w:snapToGrid w:val="0"/>
      <w:sz w:val="20"/>
    </w:rPr>
  </w:style>
  <w:style w:type="paragraph" w:customStyle="1" w:styleId="SchAmain">
    <w:name w:val="Sch A main"/>
    <w:basedOn w:val="Amain"/>
    <w:rsid w:val="007507B5"/>
  </w:style>
  <w:style w:type="paragraph" w:customStyle="1" w:styleId="SchApara">
    <w:name w:val="Sch A para"/>
    <w:basedOn w:val="Apara"/>
    <w:rsid w:val="007507B5"/>
  </w:style>
  <w:style w:type="paragraph" w:customStyle="1" w:styleId="SchAsubpara">
    <w:name w:val="Sch A subpara"/>
    <w:basedOn w:val="Asubpara"/>
    <w:rsid w:val="007507B5"/>
  </w:style>
  <w:style w:type="paragraph" w:customStyle="1" w:styleId="SchAsubsubpara">
    <w:name w:val="Sch A subsubpara"/>
    <w:basedOn w:val="Asubsubpara"/>
    <w:rsid w:val="007507B5"/>
  </w:style>
  <w:style w:type="paragraph" w:customStyle="1" w:styleId="TOCOL1">
    <w:name w:val="TOCOL 1"/>
    <w:basedOn w:val="TOC1"/>
    <w:rsid w:val="007507B5"/>
  </w:style>
  <w:style w:type="paragraph" w:customStyle="1" w:styleId="TOCOL2">
    <w:name w:val="TOCOL 2"/>
    <w:basedOn w:val="TOC2"/>
    <w:rsid w:val="007507B5"/>
    <w:pPr>
      <w:keepNext w:val="0"/>
    </w:pPr>
  </w:style>
  <w:style w:type="paragraph" w:customStyle="1" w:styleId="TOCOL3">
    <w:name w:val="TOCOL 3"/>
    <w:basedOn w:val="TOC3"/>
    <w:rsid w:val="007507B5"/>
    <w:pPr>
      <w:keepNext w:val="0"/>
    </w:pPr>
  </w:style>
  <w:style w:type="paragraph" w:customStyle="1" w:styleId="TOCOL4">
    <w:name w:val="TOCOL 4"/>
    <w:basedOn w:val="TOC4"/>
    <w:rsid w:val="007507B5"/>
    <w:pPr>
      <w:keepNext w:val="0"/>
    </w:pPr>
  </w:style>
  <w:style w:type="paragraph" w:customStyle="1" w:styleId="TOCOL5">
    <w:name w:val="TOCOL 5"/>
    <w:basedOn w:val="TOC5"/>
    <w:rsid w:val="007507B5"/>
    <w:pPr>
      <w:tabs>
        <w:tab w:val="left" w:pos="400"/>
      </w:tabs>
    </w:pPr>
  </w:style>
  <w:style w:type="paragraph" w:customStyle="1" w:styleId="TOCOL6">
    <w:name w:val="TOCOL 6"/>
    <w:basedOn w:val="TOC6"/>
    <w:rsid w:val="007507B5"/>
    <w:pPr>
      <w:keepNext w:val="0"/>
    </w:pPr>
  </w:style>
  <w:style w:type="paragraph" w:customStyle="1" w:styleId="TOCOL7">
    <w:name w:val="TOCOL 7"/>
    <w:basedOn w:val="TOC7"/>
    <w:rsid w:val="007507B5"/>
  </w:style>
  <w:style w:type="paragraph" w:customStyle="1" w:styleId="TOCOL8">
    <w:name w:val="TOCOL 8"/>
    <w:basedOn w:val="TOC8"/>
    <w:rsid w:val="007507B5"/>
  </w:style>
  <w:style w:type="paragraph" w:customStyle="1" w:styleId="TOCOL9">
    <w:name w:val="TOCOL 9"/>
    <w:basedOn w:val="TOC9"/>
    <w:rsid w:val="007507B5"/>
    <w:pPr>
      <w:ind w:right="0"/>
    </w:pPr>
  </w:style>
  <w:style w:type="paragraph" w:customStyle="1" w:styleId="TOC10">
    <w:name w:val="TOC 10"/>
    <w:basedOn w:val="TOC5"/>
    <w:rsid w:val="007507B5"/>
    <w:rPr>
      <w:szCs w:val="24"/>
    </w:rPr>
  </w:style>
  <w:style w:type="character" w:customStyle="1" w:styleId="charNotBold">
    <w:name w:val="charNotBold"/>
    <w:basedOn w:val="DefaultParagraphFont"/>
    <w:rsid w:val="007507B5"/>
    <w:rPr>
      <w:rFonts w:ascii="Arial" w:hAnsi="Arial"/>
      <w:sz w:val="20"/>
    </w:rPr>
  </w:style>
  <w:style w:type="paragraph" w:customStyle="1" w:styleId="Billname1">
    <w:name w:val="Billname1"/>
    <w:basedOn w:val="Normal"/>
    <w:rsid w:val="007507B5"/>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7507B5"/>
    <w:rPr>
      <w:rFonts w:ascii="Tahoma" w:hAnsi="Tahoma" w:cs="Tahoma"/>
      <w:sz w:val="16"/>
      <w:szCs w:val="16"/>
    </w:rPr>
  </w:style>
  <w:style w:type="character" w:customStyle="1" w:styleId="BalloonTextChar">
    <w:name w:val="Balloon Text Char"/>
    <w:basedOn w:val="DefaultParagraphFont"/>
    <w:link w:val="BalloonText"/>
    <w:uiPriority w:val="99"/>
    <w:rsid w:val="007507B5"/>
    <w:rPr>
      <w:rFonts w:ascii="Tahoma" w:hAnsi="Tahoma" w:cs="Tahoma"/>
      <w:sz w:val="16"/>
      <w:szCs w:val="16"/>
      <w:lang w:eastAsia="en-US"/>
    </w:rPr>
  </w:style>
  <w:style w:type="character" w:customStyle="1" w:styleId="FooterChar">
    <w:name w:val="Footer Char"/>
    <w:basedOn w:val="DefaultParagraphFont"/>
    <w:link w:val="Footer"/>
    <w:rsid w:val="007507B5"/>
    <w:rPr>
      <w:rFonts w:ascii="Arial" w:hAnsi="Arial"/>
      <w:sz w:val="18"/>
      <w:lang w:eastAsia="en-US"/>
    </w:rPr>
  </w:style>
  <w:style w:type="paragraph" w:customStyle="1" w:styleId="TablePara10">
    <w:name w:val="TablePara10"/>
    <w:basedOn w:val="tablepara"/>
    <w:rsid w:val="007507B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507B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7507B5"/>
    <w:rPr>
      <w:sz w:val="20"/>
    </w:rPr>
  </w:style>
  <w:style w:type="paragraph" w:customStyle="1" w:styleId="aExamINumpar">
    <w:name w:val="aExamINumpar"/>
    <w:basedOn w:val="aExampar"/>
    <w:rsid w:val="007507B5"/>
    <w:pPr>
      <w:tabs>
        <w:tab w:val="left" w:pos="2000"/>
      </w:tabs>
      <w:ind w:left="2000" w:hanging="400"/>
    </w:pPr>
  </w:style>
  <w:style w:type="paragraph" w:customStyle="1" w:styleId="ShadedSchClauseSymb">
    <w:name w:val="Shaded Sch Clause Symb"/>
    <w:basedOn w:val="ShadedSchClause"/>
    <w:rsid w:val="007507B5"/>
    <w:pPr>
      <w:tabs>
        <w:tab w:val="left" w:pos="0"/>
      </w:tabs>
      <w:ind w:left="975" w:hanging="1457"/>
    </w:pPr>
  </w:style>
  <w:style w:type="paragraph" w:customStyle="1" w:styleId="CoverTextBullet">
    <w:name w:val="CoverTextBullet"/>
    <w:basedOn w:val="CoverText"/>
    <w:qFormat/>
    <w:rsid w:val="007507B5"/>
    <w:pPr>
      <w:numPr>
        <w:numId w:val="34"/>
      </w:numPr>
    </w:pPr>
    <w:rPr>
      <w:color w:val="000000"/>
    </w:rPr>
  </w:style>
  <w:style w:type="paragraph" w:customStyle="1" w:styleId="01aPreamble">
    <w:name w:val="01aPreamble"/>
    <w:basedOn w:val="Normal"/>
    <w:qFormat/>
    <w:rsid w:val="007507B5"/>
  </w:style>
  <w:style w:type="paragraph" w:customStyle="1" w:styleId="TableBullet">
    <w:name w:val="TableBullet"/>
    <w:basedOn w:val="TableText10"/>
    <w:qFormat/>
    <w:rsid w:val="007507B5"/>
    <w:pPr>
      <w:numPr>
        <w:numId w:val="37"/>
      </w:numPr>
    </w:pPr>
  </w:style>
  <w:style w:type="paragraph" w:customStyle="1" w:styleId="TableNumbered">
    <w:name w:val="TableNumbered"/>
    <w:basedOn w:val="TableText10"/>
    <w:qFormat/>
    <w:rsid w:val="007507B5"/>
    <w:pPr>
      <w:numPr>
        <w:numId w:val="38"/>
      </w:numPr>
    </w:pPr>
  </w:style>
  <w:style w:type="character" w:customStyle="1" w:styleId="charCitHyperlinkItal">
    <w:name w:val="charCitHyperlinkItal"/>
    <w:basedOn w:val="Hyperlink"/>
    <w:uiPriority w:val="1"/>
    <w:rsid w:val="007507B5"/>
    <w:rPr>
      <w:i/>
      <w:color w:val="0000FF" w:themeColor="hyperlink"/>
      <w:u w:val="none"/>
    </w:rPr>
  </w:style>
  <w:style w:type="character" w:styleId="Hyperlink">
    <w:name w:val="Hyperlink"/>
    <w:basedOn w:val="DefaultParagraphFont"/>
    <w:uiPriority w:val="99"/>
    <w:unhideWhenUsed/>
    <w:rsid w:val="007507B5"/>
    <w:rPr>
      <w:color w:val="0000FF" w:themeColor="hyperlink"/>
      <w:u w:val="single"/>
    </w:rPr>
  </w:style>
  <w:style w:type="character" w:customStyle="1" w:styleId="charCitHyperlinkAbbrev">
    <w:name w:val="charCitHyperlinkAbbrev"/>
    <w:basedOn w:val="Hyperlink"/>
    <w:uiPriority w:val="1"/>
    <w:rsid w:val="007507B5"/>
    <w:rPr>
      <w:color w:val="0000FF" w:themeColor="hyperlink"/>
      <w:u w:val="none"/>
    </w:rPr>
  </w:style>
  <w:style w:type="character" w:customStyle="1" w:styleId="Heading3Char">
    <w:name w:val="Heading 3 Char"/>
    <w:aliases w:val="h3 Char,sec Char"/>
    <w:basedOn w:val="DefaultParagraphFont"/>
    <w:link w:val="Heading3"/>
    <w:rsid w:val="007507B5"/>
    <w:rPr>
      <w:rFonts w:ascii="Times New Roman" w:hAnsi="Times New Roman"/>
      <w:b/>
      <w:sz w:val="24"/>
      <w:lang w:eastAsia="en-US"/>
    </w:rPr>
  </w:style>
  <w:style w:type="paragraph" w:customStyle="1" w:styleId="aExplanText">
    <w:name w:val="aExplanText"/>
    <w:basedOn w:val="BillBasic"/>
    <w:rsid w:val="007507B5"/>
    <w:rPr>
      <w:sz w:val="20"/>
    </w:rPr>
  </w:style>
  <w:style w:type="paragraph" w:customStyle="1" w:styleId="Actdetailsnote">
    <w:name w:val="Act details note"/>
    <w:basedOn w:val="Actdetails"/>
    <w:uiPriority w:val="99"/>
    <w:rsid w:val="007507B5"/>
    <w:pPr>
      <w:ind w:left="1620" w:right="-60" w:hanging="720"/>
    </w:pPr>
    <w:rPr>
      <w:sz w:val="18"/>
    </w:rPr>
  </w:style>
  <w:style w:type="paragraph" w:customStyle="1" w:styleId="DetailsNo">
    <w:name w:val="Details No"/>
    <w:basedOn w:val="Actdetails"/>
    <w:uiPriority w:val="99"/>
    <w:rsid w:val="007507B5"/>
    <w:pPr>
      <w:ind w:left="0"/>
    </w:pPr>
    <w:rPr>
      <w:sz w:val="18"/>
    </w:rPr>
  </w:style>
  <w:style w:type="paragraph" w:customStyle="1" w:styleId="ISchMain">
    <w:name w:val="I Sch Main"/>
    <w:basedOn w:val="BillBasic"/>
    <w:rsid w:val="007507B5"/>
    <w:pPr>
      <w:tabs>
        <w:tab w:val="right" w:pos="900"/>
        <w:tab w:val="left" w:pos="1100"/>
      </w:tabs>
      <w:ind w:left="1100" w:hanging="1100"/>
    </w:pPr>
  </w:style>
  <w:style w:type="paragraph" w:customStyle="1" w:styleId="ISchpara">
    <w:name w:val="I Sch para"/>
    <w:basedOn w:val="BillBasic"/>
    <w:rsid w:val="007507B5"/>
    <w:pPr>
      <w:tabs>
        <w:tab w:val="right" w:pos="1400"/>
        <w:tab w:val="left" w:pos="1600"/>
      </w:tabs>
      <w:ind w:left="1600" w:hanging="1600"/>
    </w:pPr>
  </w:style>
  <w:style w:type="paragraph" w:customStyle="1" w:styleId="ISchsubpara">
    <w:name w:val="I Sch subpara"/>
    <w:basedOn w:val="BillBasic"/>
    <w:rsid w:val="007507B5"/>
    <w:pPr>
      <w:tabs>
        <w:tab w:val="right" w:pos="1940"/>
        <w:tab w:val="left" w:pos="2140"/>
      </w:tabs>
      <w:ind w:left="2140" w:hanging="2140"/>
    </w:pPr>
  </w:style>
  <w:style w:type="paragraph" w:customStyle="1" w:styleId="ISchsubsubpara">
    <w:name w:val="I Sch subsubpara"/>
    <w:basedOn w:val="BillBasic"/>
    <w:rsid w:val="007507B5"/>
    <w:pPr>
      <w:tabs>
        <w:tab w:val="right" w:pos="2460"/>
        <w:tab w:val="left" w:pos="2660"/>
      </w:tabs>
      <w:ind w:left="2660" w:hanging="2660"/>
    </w:pPr>
  </w:style>
  <w:style w:type="paragraph" w:customStyle="1" w:styleId="AssectheadingSymb">
    <w:name w:val="A ssect heading Symb"/>
    <w:basedOn w:val="Amain"/>
    <w:rsid w:val="007507B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7507B5"/>
    <w:pPr>
      <w:tabs>
        <w:tab w:val="left" w:pos="0"/>
        <w:tab w:val="right" w:pos="2400"/>
        <w:tab w:val="left" w:pos="2600"/>
      </w:tabs>
      <w:ind w:left="2602" w:hanging="3084"/>
      <w:outlineLvl w:val="8"/>
    </w:pPr>
  </w:style>
  <w:style w:type="paragraph" w:customStyle="1" w:styleId="AmainreturnSymb">
    <w:name w:val="A main return Symb"/>
    <w:basedOn w:val="BillBasic"/>
    <w:rsid w:val="007507B5"/>
    <w:pPr>
      <w:tabs>
        <w:tab w:val="left" w:pos="1582"/>
      </w:tabs>
      <w:ind w:left="1100" w:hanging="1582"/>
    </w:pPr>
  </w:style>
  <w:style w:type="paragraph" w:customStyle="1" w:styleId="AparareturnSymb">
    <w:name w:val="A para return Symb"/>
    <w:basedOn w:val="BillBasic"/>
    <w:rsid w:val="007507B5"/>
    <w:pPr>
      <w:tabs>
        <w:tab w:val="left" w:pos="2081"/>
      </w:tabs>
      <w:ind w:left="1599" w:hanging="2081"/>
    </w:pPr>
  </w:style>
  <w:style w:type="paragraph" w:customStyle="1" w:styleId="AsubparareturnSymb">
    <w:name w:val="A subpara return Symb"/>
    <w:basedOn w:val="BillBasic"/>
    <w:rsid w:val="007507B5"/>
    <w:pPr>
      <w:tabs>
        <w:tab w:val="left" w:pos="2580"/>
      </w:tabs>
      <w:ind w:left="2098" w:hanging="2580"/>
    </w:pPr>
  </w:style>
  <w:style w:type="paragraph" w:customStyle="1" w:styleId="aDefSymb">
    <w:name w:val="aDef Symb"/>
    <w:basedOn w:val="BillBasic"/>
    <w:rsid w:val="007507B5"/>
    <w:pPr>
      <w:tabs>
        <w:tab w:val="left" w:pos="1582"/>
      </w:tabs>
      <w:ind w:left="1100" w:hanging="1582"/>
    </w:pPr>
  </w:style>
  <w:style w:type="paragraph" w:customStyle="1" w:styleId="aDefparaSymb">
    <w:name w:val="aDef para Symb"/>
    <w:basedOn w:val="Apara"/>
    <w:rsid w:val="007507B5"/>
    <w:pPr>
      <w:tabs>
        <w:tab w:val="clear" w:pos="1600"/>
        <w:tab w:val="left" w:pos="0"/>
        <w:tab w:val="left" w:pos="1599"/>
      </w:tabs>
      <w:ind w:left="1599" w:hanging="2081"/>
    </w:pPr>
  </w:style>
  <w:style w:type="paragraph" w:customStyle="1" w:styleId="aDefsubparaSymb">
    <w:name w:val="aDef subpara Symb"/>
    <w:basedOn w:val="Asubpara"/>
    <w:rsid w:val="007507B5"/>
    <w:pPr>
      <w:tabs>
        <w:tab w:val="left" w:pos="0"/>
      </w:tabs>
      <w:ind w:left="2098" w:hanging="2580"/>
    </w:pPr>
  </w:style>
  <w:style w:type="paragraph" w:customStyle="1" w:styleId="SchAmainSymb">
    <w:name w:val="Sch A main Symb"/>
    <w:basedOn w:val="Amain"/>
    <w:rsid w:val="007507B5"/>
    <w:pPr>
      <w:tabs>
        <w:tab w:val="left" w:pos="0"/>
      </w:tabs>
      <w:ind w:hanging="1580"/>
    </w:pPr>
  </w:style>
  <w:style w:type="paragraph" w:customStyle="1" w:styleId="SchAparaSymb">
    <w:name w:val="Sch A para Symb"/>
    <w:basedOn w:val="Apara"/>
    <w:rsid w:val="007507B5"/>
    <w:pPr>
      <w:tabs>
        <w:tab w:val="left" w:pos="0"/>
      </w:tabs>
      <w:ind w:hanging="2080"/>
    </w:pPr>
  </w:style>
  <w:style w:type="paragraph" w:customStyle="1" w:styleId="SchAsubparaSymb">
    <w:name w:val="Sch A subpara Symb"/>
    <w:basedOn w:val="Asubpara"/>
    <w:rsid w:val="007507B5"/>
    <w:pPr>
      <w:tabs>
        <w:tab w:val="left" w:pos="0"/>
      </w:tabs>
      <w:ind w:hanging="2580"/>
    </w:pPr>
  </w:style>
  <w:style w:type="paragraph" w:customStyle="1" w:styleId="SchAsubsubparaSymb">
    <w:name w:val="Sch A subsubpara Symb"/>
    <w:basedOn w:val="AsubsubparaSymb"/>
    <w:rsid w:val="007507B5"/>
  </w:style>
  <w:style w:type="paragraph" w:customStyle="1" w:styleId="refSymb">
    <w:name w:val="ref Symb"/>
    <w:basedOn w:val="BillBasic"/>
    <w:next w:val="Normal"/>
    <w:rsid w:val="007507B5"/>
    <w:pPr>
      <w:tabs>
        <w:tab w:val="left" w:pos="-480"/>
      </w:tabs>
      <w:spacing w:before="60"/>
      <w:ind w:hanging="480"/>
    </w:pPr>
    <w:rPr>
      <w:sz w:val="18"/>
    </w:rPr>
  </w:style>
  <w:style w:type="paragraph" w:customStyle="1" w:styleId="IshadedH5SecSymb">
    <w:name w:val="I shaded H5 Sec Symb"/>
    <w:basedOn w:val="AH5Sec"/>
    <w:rsid w:val="007507B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507B5"/>
    <w:pPr>
      <w:tabs>
        <w:tab w:val="clear" w:pos="-1580"/>
      </w:tabs>
      <w:ind w:left="975" w:hanging="1457"/>
    </w:pPr>
  </w:style>
  <w:style w:type="paragraph" w:customStyle="1" w:styleId="IH1ChapSymb">
    <w:name w:val="I H1 Chap Symb"/>
    <w:basedOn w:val="BillBasicHeading"/>
    <w:next w:val="Normal"/>
    <w:rsid w:val="007507B5"/>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7507B5"/>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7507B5"/>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7507B5"/>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7507B5"/>
    <w:pPr>
      <w:tabs>
        <w:tab w:val="clear" w:pos="2600"/>
        <w:tab w:val="left" w:pos="-1580"/>
        <w:tab w:val="left" w:pos="0"/>
        <w:tab w:val="left" w:pos="1100"/>
      </w:tabs>
      <w:spacing w:before="240"/>
      <w:ind w:left="1100" w:hanging="1580"/>
    </w:pPr>
  </w:style>
  <w:style w:type="paragraph" w:customStyle="1" w:styleId="IMainSymb">
    <w:name w:val="I Main Symb"/>
    <w:basedOn w:val="Amain"/>
    <w:rsid w:val="007507B5"/>
    <w:pPr>
      <w:tabs>
        <w:tab w:val="left" w:pos="0"/>
      </w:tabs>
      <w:ind w:hanging="1580"/>
    </w:pPr>
  </w:style>
  <w:style w:type="paragraph" w:customStyle="1" w:styleId="IparaSymb">
    <w:name w:val="I para Symb"/>
    <w:basedOn w:val="Apara"/>
    <w:rsid w:val="007507B5"/>
    <w:pPr>
      <w:tabs>
        <w:tab w:val="left" w:pos="0"/>
      </w:tabs>
      <w:ind w:hanging="2080"/>
      <w:outlineLvl w:val="9"/>
    </w:pPr>
  </w:style>
  <w:style w:type="paragraph" w:customStyle="1" w:styleId="IsubparaSymb">
    <w:name w:val="I subpara Symb"/>
    <w:basedOn w:val="Asubpara"/>
    <w:rsid w:val="007507B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507B5"/>
    <w:pPr>
      <w:tabs>
        <w:tab w:val="clear" w:pos="2400"/>
        <w:tab w:val="clear" w:pos="2600"/>
        <w:tab w:val="right" w:pos="2460"/>
        <w:tab w:val="left" w:pos="2660"/>
      </w:tabs>
      <w:ind w:left="2660" w:hanging="3140"/>
    </w:pPr>
  </w:style>
  <w:style w:type="paragraph" w:customStyle="1" w:styleId="IdefparaSymb">
    <w:name w:val="I def para Symb"/>
    <w:basedOn w:val="IparaSymb"/>
    <w:rsid w:val="007507B5"/>
    <w:pPr>
      <w:ind w:left="1599" w:hanging="2081"/>
    </w:pPr>
  </w:style>
  <w:style w:type="paragraph" w:customStyle="1" w:styleId="IdefsubparaSymb">
    <w:name w:val="I def subpara Symb"/>
    <w:basedOn w:val="IsubparaSymb"/>
    <w:rsid w:val="007507B5"/>
    <w:pPr>
      <w:ind w:left="2138"/>
    </w:pPr>
  </w:style>
  <w:style w:type="paragraph" w:customStyle="1" w:styleId="ISched-headingSymb">
    <w:name w:val="I Sched-heading Symb"/>
    <w:basedOn w:val="BillBasicHeading"/>
    <w:next w:val="Normal"/>
    <w:rsid w:val="007507B5"/>
    <w:pPr>
      <w:tabs>
        <w:tab w:val="left" w:pos="-3080"/>
        <w:tab w:val="left" w:pos="0"/>
      </w:tabs>
      <w:spacing w:before="320"/>
      <w:ind w:left="2600" w:hanging="3080"/>
    </w:pPr>
    <w:rPr>
      <w:sz w:val="34"/>
    </w:rPr>
  </w:style>
  <w:style w:type="paragraph" w:customStyle="1" w:styleId="ISched-PartSymb">
    <w:name w:val="I Sched-Part Symb"/>
    <w:basedOn w:val="BillBasicHeading"/>
    <w:rsid w:val="007507B5"/>
    <w:pPr>
      <w:tabs>
        <w:tab w:val="left" w:pos="-3080"/>
        <w:tab w:val="left" w:pos="0"/>
      </w:tabs>
      <w:spacing w:before="380"/>
      <w:ind w:left="2600" w:hanging="3080"/>
    </w:pPr>
    <w:rPr>
      <w:sz w:val="32"/>
    </w:rPr>
  </w:style>
  <w:style w:type="paragraph" w:customStyle="1" w:styleId="ISched-formSymb">
    <w:name w:val="I Sched-form Symb"/>
    <w:basedOn w:val="BillBasicHeading"/>
    <w:rsid w:val="007507B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507B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507B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507B5"/>
    <w:pPr>
      <w:tabs>
        <w:tab w:val="left" w:pos="1100"/>
      </w:tabs>
      <w:spacing w:before="60"/>
      <w:ind w:left="1500" w:hanging="1986"/>
    </w:pPr>
  </w:style>
  <w:style w:type="paragraph" w:customStyle="1" w:styleId="aExamHdgssSymb">
    <w:name w:val="aExamHdgss Symb"/>
    <w:basedOn w:val="BillBasicHeading"/>
    <w:next w:val="Normal"/>
    <w:rsid w:val="007507B5"/>
    <w:pPr>
      <w:tabs>
        <w:tab w:val="clear" w:pos="2600"/>
        <w:tab w:val="left" w:pos="1582"/>
      </w:tabs>
      <w:ind w:left="1100" w:hanging="1582"/>
    </w:pPr>
    <w:rPr>
      <w:sz w:val="18"/>
    </w:rPr>
  </w:style>
  <w:style w:type="paragraph" w:customStyle="1" w:styleId="aExamssSymb">
    <w:name w:val="aExamss Symb"/>
    <w:basedOn w:val="aNote"/>
    <w:rsid w:val="007507B5"/>
    <w:pPr>
      <w:tabs>
        <w:tab w:val="left" w:pos="1582"/>
      </w:tabs>
      <w:spacing w:before="60"/>
      <w:ind w:left="1100" w:hanging="1582"/>
    </w:pPr>
  </w:style>
  <w:style w:type="paragraph" w:customStyle="1" w:styleId="aExamINumssSymb">
    <w:name w:val="aExamINumss Symb"/>
    <w:basedOn w:val="aExamssSymb"/>
    <w:rsid w:val="007507B5"/>
    <w:pPr>
      <w:tabs>
        <w:tab w:val="left" w:pos="1100"/>
      </w:tabs>
      <w:ind w:left="1500" w:hanging="1986"/>
    </w:pPr>
  </w:style>
  <w:style w:type="paragraph" w:customStyle="1" w:styleId="aExamNumTextssSymb">
    <w:name w:val="aExamNumTextss Symb"/>
    <w:basedOn w:val="aExamssSymb"/>
    <w:rsid w:val="007507B5"/>
    <w:pPr>
      <w:tabs>
        <w:tab w:val="clear" w:pos="1582"/>
        <w:tab w:val="left" w:pos="1985"/>
      </w:tabs>
      <w:ind w:left="1503" w:hanging="1985"/>
    </w:pPr>
  </w:style>
  <w:style w:type="paragraph" w:customStyle="1" w:styleId="AExamIParaSymb">
    <w:name w:val="AExamIPara Symb"/>
    <w:basedOn w:val="aExam"/>
    <w:rsid w:val="007507B5"/>
    <w:pPr>
      <w:tabs>
        <w:tab w:val="right" w:pos="1718"/>
      </w:tabs>
      <w:ind w:left="1984" w:hanging="2466"/>
    </w:pPr>
  </w:style>
  <w:style w:type="paragraph" w:customStyle="1" w:styleId="aExamBulletssSymb">
    <w:name w:val="aExamBulletss Symb"/>
    <w:basedOn w:val="aExamssSymb"/>
    <w:rsid w:val="007507B5"/>
    <w:pPr>
      <w:tabs>
        <w:tab w:val="left" w:pos="1100"/>
      </w:tabs>
      <w:ind w:left="1500" w:hanging="1986"/>
    </w:pPr>
  </w:style>
  <w:style w:type="paragraph" w:customStyle="1" w:styleId="aNoteSymb">
    <w:name w:val="aNote Symb"/>
    <w:basedOn w:val="BillBasic"/>
    <w:rsid w:val="007507B5"/>
    <w:pPr>
      <w:tabs>
        <w:tab w:val="left" w:pos="1100"/>
        <w:tab w:val="left" w:pos="2381"/>
      </w:tabs>
      <w:ind w:left="1899" w:hanging="2381"/>
    </w:pPr>
    <w:rPr>
      <w:sz w:val="20"/>
    </w:rPr>
  </w:style>
  <w:style w:type="paragraph" w:customStyle="1" w:styleId="aNoteTextssSymb">
    <w:name w:val="aNoteTextss Symb"/>
    <w:basedOn w:val="Normal"/>
    <w:rsid w:val="007507B5"/>
    <w:pPr>
      <w:tabs>
        <w:tab w:val="clear" w:pos="0"/>
        <w:tab w:val="left" w:pos="1418"/>
      </w:tabs>
      <w:spacing w:before="60"/>
      <w:ind w:left="1417" w:hanging="1899"/>
      <w:jc w:val="both"/>
    </w:pPr>
    <w:rPr>
      <w:sz w:val="20"/>
    </w:rPr>
  </w:style>
  <w:style w:type="paragraph" w:customStyle="1" w:styleId="aNoteParaSymb">
    <w:name w:val="aNotePara Symb"/>
    <w:basedOn w:val="aNoteSymb"/>
    <w:rsid w:val="007507B5"/>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7507B5"/>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507B5"/>
    <w:pPr>
      <w:tabs>
        <w:tab w:val="left" w:pos="1616"/>
        <w:tab w:val="left" w:pos="2495"/>
      </w:tabs>
      <w:spacing w:before="60"/>
      <w:ind w:left="2013" w:hanging="2495"/>
    </w:pPr>
  </w:style>
  <w:style w:type="paragraph" w:customStyle="1" w:styleId="aExamHdgparSymb">
    <w:name w:val="aExamHdgpar Symb"/>
    <w:basedOn w:val="aExamHdgssSymb"/>
    <w:next w:val="Normal"/>
    <w:rsid w:val="007507B5"/>
    <w:pPr>
      <w:tabs>
        <w:tab w:val="clear" w:pos="1582"/>
        <w:tab w:val="left" w:pos="1599"/>
      </w:tabs>
      <w:ind w:left="1599" w:hanging="2081"/>
    </w:pPr>
  </w:style>
  <w:style w:type="paragraph" w:customStyle="1" w:styleId="aExamparSymb">
    <w:name w:val="aExampar Symb"/>
    <w:basedOn w:val="aExamssSymb"/>
    <w:rsid w:val="007507B5"/>
    <w:pPr>
      <w:tabs>
        <w:tab w:val="clear" w:pos="1582"/>
        <w:tab w:val="left" w:pos="1599"/>
      </w:tabs>
      <w:ind w:left="1599" w:hanging="2081"/>
    </w:pPr>
  </w:style>
  <w:style w:type="paragraph" w:customStyle="1" w:styleId="aExamINumparSymb">
    <w:name w:val="aExamINumpar Symb"/>
    <w:basedOn w:val="aExamparSymb"/>
    <w:rsid w:val="007507B5"/>
    <w:pPr>
      <w:tabs>
        <w:tab w:val="left" w:pos="2000"/>
      </w:tabs>
      <w:ind w:left="2041" w:hanging="2495"/>
    </w:pPr>
  </w:style>
  <w:style w:type="paragraph" w:customStyle="1" w:styleId="aExamBulletparSymb">
    <w:name w:val="aExamBulletpar Symb"/>
    <w:basedOn w:val="aExamparSymb"/>
    <w:rsid w:val="007507B5"/>
    <w:pPr>
      <w:tabs>
        <w:tab w:val="clear" w:pos="1599"/>
        <w:tab w:val="left" w:pos="1616"/>
        <w:tab w:val="left" w:pos="2495"/>
      </w:tabs>
      <w:ind w:left="2013" w:hanging="2495"/>
    </w:pPr>
  </w:style>
  <w:style w:type="paragraph" w:customStyle="1" w:styleId="aNoteparSymb">
    <w:name w:val="aNotepar Symb"/>
    <w:basedOn w:val="BillBasic"/>
    <w:next w:val="Normal"/>
    <w:rsid w:val="007507B5"/>
    <w:pPr>
      <w:tabs>
        <w:tab w:val="left" w:pos="1599"/>
        <w:tab w:val="left" w:pos="2398"/>
      </w:tabs>
      <w:ind w:left="2410" w:hanging="2892"/>
    </w:pPr>
    <w:rPr>
      <w:sz w:val="20"/>
    </w:rPr>
  </w:style>
  <w:style w:type="paragraph" w:customStyle="1" w:styleId="aNoteTextparSymb">
    <w:name w:val="aNoteTextpar Symb"/>
    <w:basedOn w:val="aNoteparSymb"/>
    <w:rsid w:val="007507B5"/>
    <w:pPr>
      <w:tabs>
        <w:tab w:val="clear" w:pos="1599"/>
        <w:tab w:val="clear" w:pos="2398"/>
        <w:tab w:val="left" w:pos="2880"/>
      </w:tabs>
      <w:spacing w:before="60"/>
      <w:ind w:left="2398" w:hanging="2880"/>
    </w:pPr>
  </w:style>
  <w:style w:type="paragraph" w:customStyle="1" w:styleId="aNoteParaparSymb">
    <w:name w:val="aNoteParapar Symb"/>
    <w:basedOn w:val="aNoteparSymb"/>
    <w:rsid w:val="007507B5"/>
    <w:pPr>
      <w:tabs>
        <w:tab w:val="right" w:pos="2640"/>
      </w:tabs>
      <w:spacing w:before="60"/>
      <w:ind w:left="2920" w:hanging="3402"/>
    </w:pPr>
  </w:style>
  <w:style w:type="paragraph" w:customStyle="1" w:styleId="aNoteBulletparSymb">
    <w:name w:val="aNoteBulletpar Symb"/>
    <w:basedOn w:val="aNoteparSymb"/>
    <w:rsid w:val="007507B5"/>
    <w:pPr>
      <w:tabs>
        <w:tab w:val="clear" w:pos="1599"/>
        <w:tab w:val="left" w:pos="3289"/>
      </w:tabs>
      <w:spacing w:before="60"/>
      <w:ind w:left="2807" w:hanging="3289"/>
    </w:pPr>
  </w:style>
  <w:style w:type="paragraph" w:customStyle="1" w:styleId="AsubparabulletSymb">
    <w:name w:val="A subpara bullet Symb"/>
    <w:basedOn w:val="BillBasic"/>
    <w:rsid w:val="007507B5"/>
    <w:pPr>
      <w:tabs>
        <w:tab w:val="left" w:pos="2138"/>
        <w:tab w:val="left" w:pos="3005"/>
      </w:tabs>
      <w:spacing w:before="60"/>
      <w:ind w:left="2523" w:hanging="3005"/>
    </w:pPr>
  </w:style>
  <w:style w:type="paragraph" w:customStyle="1" w:styleId="aExamHdgsubparSymb">
    <w:name w:val="aExamHdgsubpar Symb"/>
    <w:basedOn w:val="aExamHdgssSymb"/>
    <w:next w:val="Normal"/>
    <w:rsid w:val="007507B5"/>
    <w:pPr>
      <w:tabs>
        <w:tab w:val="clear" w:pos="1582"/>
        <w:tab w:val="left" w:pos="2620"/>
      </w:tabs>
      <w:ind w:left="2138" w:hanging="2620"/>
    </w:pPr>
  </w:style>
  <w:style w:type="paragraph" w:customStyle="1" w:styleId="aExamsubparSymb">
    <w:name w:val="aExamsubpar Symb"/>
    <w:basedOn w:val="aExamssSymb"/>
    <w:rsid w:val="007507B5"/>
    <w:pPr>
      <w:tabs>
        <w:tab w:val="clear" w:pos="1582"/>
        <w:tab w:val="left" w:pos="2620"/>
      </w:tabs>
      <w:ind w:left="2138" w:hanging="2620"/>
    </w:pPr>
  </w:style>
  <w:style w:type="paragraph" w:customStyle="1" w:styleId="aNotesubparSymb">
    <w:name w:val="aNotesubpar Symb"/>
    <w:basedOn w:val="BillBasic"/>
    <w:next w:val="Normal"/>
    <w:rsid w:val="007507B5"/>
    <w:pPr>
      <w:tabs>
        <w:tab w:val="left" w:pos="2138"/>
        <w:tab w:val="left" w:pos="2937"/>
      </w:tabs>
      <w:ind w:left="2455" w:hanging="2937"/>
    </w:pPr>
    <w:rPr>
      <w:sz w:val="20"/>
    </w:rPr>
  </w:style>
  <w:style w:type="paragraph" w:customStyle="1" w:styleId="aNoteTextsubparSymb">
    <w:name w:val="aNoteTextsubpar Symb"/>
    <w:basedOn w:val="aNotesubparSymb"/>
    <w:rsid w:val="007507B5"/>
    <w:pPr>
      <w:tabs>
        <w:tab w:val="clear" w:pos="2138"/>
        <w:tab w:val="clear" w:pos="2937"/>
        <w:tab w:val="left" w:pos="2943"/>
      </w:tabs>
      <w:spacing w:before="60"/>
      <w:ind w:left="2943" w:hanging="3425"/>
    </w:pPr>
  </w:style>
  <w:style w:type="paragraph" w:customStyle="1" w:styleId="PenaltySymb">
    <w:name w:val="Penalty Symb"/>
    <w:basedOn w:val="AmainreturnSymb"/>
    <w:rsid w:val="007507B5"/>
  </w:style>
  <w:style w:type="paragraph" w:customStyle="1" w:styleId="PenaltyParaSymb">
    <w:name w:val="PenaltyPara Symb"/>
    <w:basedOn w:val="Normal"/>
    <w:rsid w:val="007507B5"/>
    <w:pPr>
      <w:tabs>
        <w:tab w:val="right" w:pos="1360"/>
      </w:tabs>
      <w:spacing w:before="60"/>
      <w:ind w:left="1599" w:hanging="2081"/>
      <w:jc w:val="both"/>
    </w:pPr>
  </w:style>
  <w:style w:type="paragraph" w:customStyle="1" w:styleId="FormulaSymb">
    <w:name w:val="Formula Symb"/>
    <w:basedOn w:val="BillBasic"/>
    <w:rsid w:val="007507B5"/>
    <w:pPr>
      <w:tabs>
        <w:tab w:val="left" w:pos="-480"/>
      </w:tabs>
      <w:spacing w:line="260" w:lineRule="atLeast"/>
      <w:ind w:hanging="480"/>
      <w:jc w:val="center"/>
    </w:pPr>
  </w:style>
  <w:style w:type="paragraph" w:customStyle="1" w:styleId="NormalSymb">
    <w:name w:val="Normal Symb"/>
    <w:basedOn w:val="Normal"/>
    <w:qFormat/>
    <w:rsid w:val="007507B5"/>
    <w:pPr>
      <w:ind w:hanging="482"/>
    </w:pPr>
  </w:style>
  <w:style w:type="character" w:styleId="PlaceholderText">
    <w:name w:val="Placeholder Text"/>
    <w:basedOn w:val="DefaultParagraphFont"/>
    <w:uiPriority w:val="99"/>
    <w:semiHidden/>
    <w:rsid w:val="007507B5"/>
    <w:rPr>
      <w:color w:val="808080"/>
    </w:rPr>
  </w:style>
  <w:style w:type="character" w:styleId="UnresolvedMention">
    <w:name w:val="Unresolved Mention"/>
    <w:basedOn w:val="DefaultParagraphFont"/>
    <w:uiPriority w:val="99"/>
    <w:semiHidden/>
    <w:unhideWhenUsed/>
    <w:rsid w:val="00597679"/>
    <w:rPr>
      <w:color w:val="605E5C"/>
      <w:shd w:val="clear" w:color="auto" w:fill="E1DFDD"/>
    </w:rPr>
  </w:style>
  <w:style w:type="character" w:customStyle="1" w:styleId="HeaderChar">
    <w:name w:val="Header Char"/>
    <w:basedOn w:val="DefaultParagraphFont"/>
    <w:link w:val="Header"/>
    <w:rsid w:val="00B95F55"/>
    <w:rPr>
      <w:rFonts w:ascii="Times New Roman" w:hAnsi="Times New Roman"/>
      <w:sz w:val="24"/>
      <w:lang w:eastAsia="en-US"/>
    </w:rPr>
  </w:style>
  <w:style w:type="character" w:styleId="FollowedHyperlink">
    <w:name w:val="FollowedHyperlink"/>
    <w:basedOn w:val="DefaultParagraphFont"/>
    <w:uiPriority w:val="99"/>
    <w:semiHidden/>
    <w:unhideWhenUsed/>
    <w:rsid w:val="00E709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117" Type="http://schemas.openxmlformats.org/officeDocument/2006/relationships/hyperlink" Target="http://www.legislation.act.gov.au/a/2006-30" TargetMode="External"/><Relationship Id="rId21" Type="http://schemas.openxmlformats.org/officeDocument/2006/relationships/footer" Target="footer3.xml"/><Relationship Id="rId42" Type="http://schemas.openxmlformats.org/officeDocument/2006/relationships/hyperlink" Target="http://www.legislation.act.gov.au/a/2001-14" TargetMode="External"/><Relationship Id="rId47" Type="http://schemas.openxmlformats.org/officeDocument/2006/relationships/footer" Target="footer9.xml"/><Relationship Id="rId63" Type="http://schemas.openxmlformats.org/officeDocument/2006/relationships/hyperlink" Target="http://www.legislation.act.gov.au/a/2001-44" TargetMode="External"/><Relationship Id="rId68" Type="http://schemas.openxmlformats.org/officeDocument/2006/relationships/hyperlink" Target="http://www.legislation.act.gov.au/a/2007-3" TargetMode="External"/><Relationship Id="rId84" Type="http://schemas.openxmlformats.org/officeDocument/2006/relationships/hyperlink" Target="http://www.legislation.act.gov.au/a/2007-3" TargetMode="External"/><Relationship Id="rId89" Type="http://schemas.openxmlformats.org/officeDocument/2006/relationships/hyperlink" Target="http://www.legislation.act.gov.au/a/2011-22" TargetMode="External"/><Relationship Id="rId112" Type="http://schemas.openxmlformats.org/officeDocument/2006/relationships/hyperlink" Target="http://www.legislation.act.gov.au/a/2005-54" TargetMode="External"/><Relationship Id="rId133" Type="http://schemas.openxmlformats.org/officeDocument/2006/relationships/hyperlink" Target="http://www.legislation.act.gov.au/a/2007-3" TargetMode="External"/><Relationship Id="rId138" Type="http://schemas.openxmlformats.org/officeDocument/2006/relationships/hyperlink" Target="http://www.legislation.act.gov.au/a/2007-3" TargetMode="External"/><Relationship Id="rId154" Type="http://schemas.openxmlformats.org/officeDocument/2006/relationships/header" Target="header12.xml"/><Relationship Id="rId159" Type="http://schemas.openxmlformats.org/officeDocument/2006/relationships/footer" Target="footer16.xml"/><Relationship Id="rId16" Type="http://schemas.openxmlformats.org/officeDocument/2006/relationships/header" Target="header1.xml"/><Relationship Id="rId107" Type="http://schemas.openxmlformats.org/officeDocument/2006/relationships/hyperlink" Target="http://www.legislation.act.gov.au/a/2006-30"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37" Type="http://schemas.openxmlformats.org/officeDocument/2006/relationships/hyperlink" Target="http://www.legislation.act.gov.au/a/2001-14" TargetMode="External"/><Relationship Id="rId53" Type="http://schemas.openxmlformats.org/officeDocument/2006/relationships/footer" Target="footer11.xml"/><Relationship Id="rId58" Type="http://schemas.openxmlformats.org/officeDocument/2006/relationships/hyperlink" Target="http://www.comlaw.gov.au/Current/C1910A00025" TargetMode="External"/><Relationship Id="rId74" Type="http://schemas.openxmlformats.org/officeDocument/2006/relationships/hyperlink" Target="http://www.legislation.act.gov.au/a/2005-54" TargetMode="External"/><Relationship Id="rId79" Type="http://schemas.openxmlformats.org/officeDocument/2006/relationships/hyperlink" Target="http://www.legislation.act.gov.au/a/1982-5" TargetMode="External"/><Relationship Id="rId102" Type="http://schemas.openxmlformats.org/officeDocument/2006/relationships/hyperlink" Target="http://www.legislation.act.gov.au/a/2005-56" TargetMode="External"/><Relationship Id="rId123" Type="http://schemas.openxmlformats.org/officeDocument/2006/relationships/hyperlink" Target="http://www.legislation.act.gov.au/a/2001-44" TargetMode="External"/><Relationship Id="rId128" Type="http://schemas.openxmlformats.org/officeDocument/2006/relationships/hyperlink" Target="http://www.legislation.act.gov.au/a/2007-3" TargetMode="External"/><Relationship Id="rId144" Type="http://schemas.openxmlformats.org/officeDocument/2006/relationships/hyperlink" Target="http://www.legislation.act.gov.au/a/2005-56" TargetMode="External"/><Relationship Id="rId149" Type="http://schemas.openxmlformats.org/officeDocument/2006/relationships/hyperlink" Target="http://www.legislation.act.gov.au/a/2011-22" TargetMode="External"/><Relationship Id="rId5" Type="http://schemas.openxmlformats.org/officeDocument/2006/relationships/footnotes" Target="footnotes.xml"/><Relationship Id="rId90" Type="http://schemas.openxmlformats.org/officeDocument/2006/relationships/hyperlink" Target="http://www.legislation.act.gov.au/a/1998-54" TargetMode="External"/><Relationship Id="rId95" Type="http://schemas.openxmlformats.org/officeDocument/2006/relationships/hyperlink" Target="http://www.legislation.act.gov.au/a/1994-97" TargetMode="External"/><Relationship Id="rId160" Type="http://schemas.openxmlformats.org/officeDocument/2006/relationships/footer" Target="footer17.xml"/><Relationship Id="rId22" Type="http://schemas.openxmlformats.org/officeDocument/2006/relationships/header" Target="header4.xml"/><Relationship Id="rId27" Type="http://schemas.openxmlformats.org/officeDocument/2006/relationships/hyperlink" Target="http://www.legislation.act.gov.au/a/2001-14" TargetMode="External"/><Relationship Id="rId43" Type="http://schemas.openxmlformats.org/officeDocument/2006/relationships/header" Target="header6.xml"/><Relationship Id="rId48" Type="http://schemas.openxmlformats.org/officeDocument/2006/relationships/hyperlink" Target="http://www.legislation.act.gov.au/a/2001-14" TargetMode="External"/><Relationship Id="rId64" Type="http://schemas.openxmlformats.org/officeDocument/2006/relationships/hyperlink" Target="http://www.legislation.act.gov.au/a/2004-15/default.asp" TargetMode="External"/><Relationship Id="rId69" Type="http://schemas.openxmlformats.org/officeDocument/2006/relationships/hyperlink" Target="http://www.legislation.act.gov.au/a/2011-22" TargetMode="External"/><Relationship Id="rId113" Type="http://schemas.openxmlformats.org/officeDocument/2006/relationships/hyperlink" Target="http://www.legislation.act.gov.au/a/1998-54" TargetMode="External"/><Relationship Id="rId118" Type="http://schemas.openxmlformats.org/officeDocument/2006/relationships/hyperlink" Target="http://www.legislation.act.gov.au/a/1998-54" TargetMode="External"/><Relationship Id="rId134" Type="http://schemas.openxmlformats.org/officeDocument/2006/relationships/hyperlink" Target="http://www.legislation.act.gov.au/a/1994-97" TargetMode="External"/><Relationship Id="rId139" Type="http://schemas.openxmlformats.org/officeDocument/2006/relationships/hyperlink" Target="http://www.legislation.act.gov.au/a/2007-3" TargetMode="External"/><Relationship Id="rId80" Type="http://schemas.openxmlformats.org/officeDocument/2006/relationships/hyperlink" Target="http://www.legislation.act.gov.au/a/1989-38" TargetMode="External"/><Relationship Id="rId85" Type="http://schemas.openxmlformats.org/officeDocument/2006/relationships/hyperlink" Target="http://www.legislation.act.gov.au/a/2011-22" TargetMode="External"/><Relationship Id="rId150" Type="http://schemas.openxmlformats.org/officeDocument/2006/relationships/header" Target="header10.xml"/><Relationship Id="rId155" Type="http://schemas.openxmlformats.org/officeDocument/2006/relationships/header" Target="header13.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33" Type="http://schemas.openxmlformats.org/officeDocument/2006/relationships/hyperlink" Target="http://www.legislation.act.gov.au/a/2001-14" TargetMode="External"/><Relationship Id="rId38" Type="http://schemas.openxmlformats.org/officeDocument/2006/relationships/hyperlink" Target="http://www.legislation.act.gov.au/a/2001-14" TargetMode="External"/><Relationship Id="rId59" Type="http://schemas.openxmlformats.org/officeDocument/2006/relationships/hyperlink" Target="http://www.legislation.act.gov.au/a/1982-5" TargetMode="External"/><Relationship Id="rId103" Type="http://schemas.openxmlformats.org/officeDocument/2006/relationships/hyperlink" Target="http://www.legislation.act.gov.au/a/1982-5" TargetMode="External"/><Relationship Id="rId108" Type="http://schemas.openxmlformats.org/officeDocument/2006/relationships/hyperlink" Target="http://www.legislation.act.gov.au/a/2005-56" TargetMode="External"/><Relationship Id="rId124" Type="http://schemas.openxmlformats.org/officeDocument/2006/relationships/hyperlink" Target="http://www.legislation.act.gov.au/a/1982-5" TargetMode="External"/><Relationship Id="rId129" Type="http://schemas.openxmlformats.org/officeDocument/2006/relationships/hyperlink" Target="http://www.legislation.act.gov.au/a/2011-22" TargetMode="External"/><Relationship Id="rId20" Type="http://schemas.openxmlformats.org/officeDocument/2006/relationships/header" Target="header3.xml"/><Relationship Id="rId41" Type="http://schemas.openxmlformats.org/officeDocument/2006/relationships/hyperlink" Target="http://www.legislation.act.gov.au/a/2002-51" TargetMode="External"/><Relationship Id="rId54" Type="http://schemas.openxmlformats.org/officeDocument/2006/relationships/hyperlink" Target="http://www.legislation.act.gov.au/a/2001-14" TargetMode="External"/><Relationship Id="rId62" Type="http://schemas.openxmlformats.org/officeDocument/2006/relationships/hyperlink" Target="http://www.legislation.act.gov.au/a/1998-54" TargetMode="External"/><Relationship Id="rId70" Type="http://schemas.openxmlformats.org/officeDocument/2006/relationships/hyperlink" Target="http://www.legislation.act.gov.au/a/2019-11" TargetMode="External"/><Relationship Id="rId75" Type="http://schemas.openxmlformats.org/officeDocument/2006/relationships/hyperlink" Target="http://www.legislation.act.gov.au/a/2005-54" TargetMode="External"/><Relationship Id="rId83" Type="http://schemas.openxmlformats.org/officeDocument/2006/relationships/hyperlink" Target="http://www.legislation.act.gov.au/a/1994-97" TargetMode="External"/><Relationship Id="rId88" Type="http://schemas.openxmlformats.org/officeDocument/2006/relationships/hyperlink" Target="http://www.legislation.act.gov.au/a/2005-54" TargetMode="External"/><Relationship Id="rId91" Type="http://schemas.openxmlformats.org/officeDocument/2006/relationships/hyperlink" Target="http://www.legislation.act.gov.au/a/2005-54" TargetMode="External"/><Relationship Id="rId96" Type="http://schemas.openxmlformats.org/officeDocument/2006/relationships/hyperlink" Target="http://www.legislation.act.gov.au/a/1998-54" TargetMode="External"/><Relationship Id="rId111" Type="http://schemas.openxmlformats.org/officeDocument/2006/relationships/hyperlink" Target="http://www.legislation.act.gov.au/a/1998-54" TargetMode="External"/><Relationship Id="rId132" Type="http://schemas.openxmlformats.org/officeDocument/2006/relationships/hyperlink" Target="http://www.legislation.act.gov.au/a/2007-3" TargetMode="External"/><Relationship Id="rId140" Type="http://schemas.openxmlformats.org/officeDocument/2006/relationships/hyperlink" Target="http://www.legislation.act.gov.au/a/1989-38" TargetMode="External"/><Relationship Id="rId145" Type="http://schemas.openxmlformats.org/officeDocument/2006/relationships/hyperlink" Target="http://www.legislation.act.gov.au/a/2005-56" TargetMode="External"/><Relationship Id="rId153" Type="http://schemas.openxmlformats.org/officeDocument/2006/relationships/footer" Target="footer13.xml"/><Relationship Id="rId16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49" Type="http://schemas.openxmlformats.org/officeDocument/2006/relationships/hyperlink" Target="http://www.legislation.act.gov.au/a/2001-14" TargetMode="External"/><Relationship Id="rId57" Type="http://schemas.openxmlformats.org/officeDocument/2006/relationships/hyperlink" Target="http://www.legislation.act.gov.au/a/alt_ord1989-21/default.asp" TargetMode="External"/><Relationship Id="rId106" Type="http://schemas.openxmlformats.org/officeDocument/2006/relationships/hyperlink" Target="http://www.legislation.act.gov.au/a/2005-56" TargetMode="External"/><Relationship Id="rId114" Type="http://schemas.openxmlformats.org/officeDocument/2006/relationships/hyperlink" Target="http://www.legislation.act.gov.au/a/2005-54" TargetMode="External"/><Relationship Id="rId119" Type="http://schemas.openxmlformats.org/officeDocument/2006/relationships/hyperlink" Target="http://www.legislation.act.gov.au/a/2004-15" TargetMode="External"/><Relationship Id="rId127" Type="http://schemas.openxmlformats.org/officeDocument/2006/relationships/hyperlink" Target="http://www.legislation.act.gov.au/a/2001-44"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44" Type="http://schemas.openxmlformats.org/officeDocument/2006/relationships/header" Target="header7.xml"/><Relationship Id="rId52" Type="http://schemas.openxmlformats.org/officeDocument/2006/relationships/footer" Target="footer10.xml"/><Relationship Id="rId60" Type="http://schemas.openxmlformats.org/officeDocument/2006/relationships/hyperlink" Target="http://www.legislation.act.gov.au/a/1989-38" TargetMode="External"/><Relationship Id="rId65" Type="http://schemas.openxmlformats.org/officeDocument/2006/relationships/hyperlink" Target="http://www.legislation.act.gov.au/a/2005-54" TargetMode="External"/><Relationship Id="rId73" Type="http://schemas.openxmlformats.org/officeDocument/2006/relationships/hyperlink" Target="http://www.legislation.act.gov.au/a/2007-3" TargetMode="External"/><Relationship Id="rId78" Type="http://schemas.openxmlformats.org/officeDocument/2006/relationships/hyperlink" Target="http://www.legislation.act.gov.au/a/2011-22" TargetMode="External"/><Relationship Id="rId81" Type="http://schemas.openxmlformats.org/officeDocument/2006/relationships/hyperlink" Target="http://www.legislation.act.gov.au/a/1994-97" TargetMode="External"/><Relationship Id="rId86" Type="http://schemas.openxmlformats.org/officeDocument/2006/relationships/hyperlink" Target="http://www.legislation.act.gov.au/a/1994-97" TargetMode="External"/><Relationship Id="rId94" Type="http://schemas.openxmlformats.org/officeDocument/2006/relationships/hyperlink" Target="http://www.legislation.act.gov.au/a/1982-5" TargetMode="External"/><Relationship Id="rId99" Type="http://schemas.openxmlformats.org/officeDocument/2006/relationships/hyperlink" Target="http://www.legislation.act.gov.au/a/1998-54" TargetMode="External"/><Relationship Id="rId101" Type="http://schemas.openxmlformats.org/officeDocument/2006/relationships/hyperlink" Target="http://www.legislation.act.gov.au/a/2001-44" TargetMode="External"/><Relationship Id="rId122" Type="http://schemas.openxmlformats.org/officeDocument/2006/relationships/hyperlink" Target="http://www.legislation.act.gov.au/a/1989-38" TargetMode="External"/><Relationship Id="rId130" Type="http://schemas.openxmlformats.org/officeDocument/2006/relationships/hyperlink" Target="http://www.legislation.act.gov.au/a/1994-97" TargetMode="External"/><Relationship Id="rId135" Type="http://schemas.openxmlformats.org/officeDocument/2006/relationships/hyperlink" Target="http://www.legislation.act.gov.au/a/2007-3" TargetMode="External"/><Relationship Id="rId143" Type="http://schemas.openxmlformats.org/officeDocument/2006/relationships/hyperlink" Target="http://www.legislation.act.gov.au/a/2004-15" TargetMode="External"/><Relationship Id="rId148" Type="http://schemas.openxmlformats.org/officeDocument/2006/relationships/hyperlink" Target="http://www.legislation.act.gov.au/a/2007-3" TargetMode="External"/><Relationship Id="rId151" Type="http://schemas.openxmlformats.org/officeDocument/2006/relationships/header" Target="header11.xml"/><Relationship Id="rId156" Type="http://schemas.openxmlformats.org/officeDocument/2006/relationships/footer" Target="footer14.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legislation.act.gov.au/a/2001-14" TargetMode="External"/><Relationship Id="rId109" Type="http://schemas.openxmlformats.org/officeDocument/2006/relationships/hyperlink" Target="http://www.legislation.act.gov.au/a/2006-30" TargetMode="External"/><Relationship Id="rId34" Type="http://schemas.openxmlformats.org/officeDocument/2006/relationships/hyperlink" Target="http://www.legislation.act.gov.au/a/2001-14" TargetMode="External"/><Relationship Id="rId50" Type="http://schemas.openxmlformats.org/officeDocument/2006/relationships/header" Target="header8.xml"/><Relationship Id="rId55" Type="http://schemas.openxmlformats.org/officeDocument/2006/relationships/hyperlink" Target="http://www.legislation.act.gov.au/a/1979-14" TargetMode="External"/><Relationship Id="rId76" Type="http://schemas.openxmlformats.org/officeDocument/2006/relationships/hyperlink" Target="http://www.legislation.act.gov.au/a/1994-97" TargetMode="External"/><Relationship Id="rId97" Type="http://schemas.openxmlformats.org/officeDocument/2006/relationships/hyperlink" Target="http://www.legislation.act.gov.au/a/2005-54" TargetMode="External"/><Relationship Id="rId104" Type="http://schemas.openxmlformats.org/officeDocument/2006/relationships/hyperlink" Target="http://www.legislation.act.gov.au/a/1998-54" TargetMode="External"/><Relationship Id="rId120" Type="http://schemas.openxmlformats.org/officeDocument/2006/relationships/hyperlink" Target="http://www.legislation.act.gov.au/a/1982-5" TargetMode="External"/><Relationship Id="rId125" Type="http://schemas.openxmlformats.org/officeDocument/2006/relationships/hyperlink" Target="http://www.legislation.act.gov.au/a/2001-44" TargetMode="External"/><Relationship Id="rId141" Type="http://schemas.openxmlformats.org/officeDocument/2006/relationships/hyperlink" Target="http://www.legislation.act.gov.au/a/1998-54" TargetMode="External"/><Relationship Id="rId146" Type="http://schemas.openxmlformats.org/officeDocument/2006/relationships/hyperlink" Target="http://www.legislation.act.gov.au/a/2006-30" TargetMode="External"/><Relationship Id="rId7" Type="http://schemas.openxmlformats.org/officeDocument/2006/relationships/image" Target="media/image1.png"/><Relationship Id="rId71" Type="http://schemas.openxmlformats.org/officeDocument/2006/relationships/hyperlink" Target="http://www.legislation.act.gov.au/a/2007-3" TargetMode="External"/><Relationship Id="rId92" Type="http://schemas.openxmlformats.org/officeDocument/2006/relationships/hyperlink" Target="http://www.legislation.act.gov.au/a/1998-54" TargetMode="External"/><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www.legislation.act.gov.au/a/2002-51" TargetMode="External"/><Relationship Id="rId24" Type="http://schemas.openxmlformats.org/officeDocument/2006/relationships/footer" Target="footer4.xml"/><Relationship Id="rId40" Type="http://schemas.openxmlformats.org/officeDocument/2006/relationships/hyperlink" Target="http://www.legislation.act.gov.au/a/2001-14" TargetMode="External"/><Relationship Id="rId45" Type="http://schemas.openxmlformats.org/officeDocument/2006/relationships/footer" Target="footer7.xml"/><Relationship Id="rId66" Type="http://schemas.openxmlformats.org/officeDocument/2006/relationships/hyperlink" Target="http://www.legislation.act.gov.au/a/2005-56" TargetMode="External"/><Relationship Id="rId87" Type="http://schemas.openxmlformats.org/officeDocument/2006/relationships/hyperlink" Target="http://www.legislation.act.gov.au/a/1998-54" TargetMode="External"/><Relationship Id="rId110" Type="http://schemas.openxmlformats.org/officeDocument/2006/relationships/hyperlink" Target="http://www.legislation.act.gov.au/a/1982-5" TargetMode="External"/><Relationship Id="rId115" Type="http://schemas.openxmlformats.org/officeDocument/2006/relationships/hyperlink" Target="http://www.legislation.act.gov.au/a/2005-56" TargetMode="External"/><Relationship Id="rId131" Type="http://schemas.openxmlformats.org/officeDocument/2006/relationships/hyperlink" Target="http://www.legislation.act.gov.au/a/2007-3" TargetMode="External"/><Relationship Id="rId136" Type="http://schemas.openxmlformats.org/officeDocument/2006/relationships/hyperlink" Target="http://www.legislation.act.gov.au/a/2007-3" TargetMode="External"/><Relationship Id="rId157" Type="http://schemas.openxmlformats.org/officeDocument/2006/relationships/footer" Target="footer15.xml"/><Relationship Id="rId61" Type="http://schemas.openxmlformats.org/officeDocument/2006/relationships/hyperlink" Target="http://www.legislation.act.gov.au/a/1994-97" TargetMode="External"/><Relationship Id="rId82" Type="http://schemas.openxmlformats.org/officeDocument/2006/relationships/hyperlink" Target="http://www.legislation.act.gov.au/a/2007-3" TargetMode="External"/><Relationship Id="rId152" Type="http://schemas.openxmlformats.org/officeDocument/2006/relationships/footer" Target="footer12.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1-14" TargetMode="External"/><Relationship Id="rId56" Type="http://schemas.openxmlformats.org/officeDocument/2006/relationships/hyperlink" Target="http://www.comlaw.gov.au/Current/C2004A03699" TargetMode="External"/><Relationship Id="rId77" Type="http://schemas.openxmlformats.org/officeDocument/2006/relationships/hyperlink" Target="http://www.legislation.act.gov.au/a/2007-3" TargetMode="External"/><Relationship Id="rId100" Type="http://schemas.openxmlformats.org/officeDocument/2006/relationships/hyperlink" Target="http://www.legislation.act.gov.au/a/2005-54" TargetMode="External"/><Relationship Id="rId105" Type="http://schemas.openxmlformats.org/officeDocument/2006/relationships/hyperlink" Target="http://www.legislation.act.gov.au/a/2005-54" TargetMode="External"/><Relationship Id="rId126" Type="http://schemas.openxmlformats.org/officeDocument/2006/relationships/hyperlink" Target="http://www.legislation.act.gov.au/a/2004-15" TargetMode="External"/><Relationship Id="rId147" Type="http://schemas.openxmlformats.org/officeDocument/2006/relationships/hyperlink" Target="http://www.legislation.act.gov.au/a/2007-3" TargetMode="External"/><Relationship Id="rId8" Type="http://schemas.openxmlformats.org/officeDocument/2006/relationships/hyperlink" Target="http://www.legislation.act.gov.au/a/2001-14" TargetMode="External"/><Relationship Id="rId51" Type="http://schemas.openxmlformats.org/officeDocument/2006/relationships/header" Target="header9.xml"/><Relationship Id="rId72" Type="http://schemas.openxmlformats.org/officeDocument/2006/relationships/hyperlink" Target="http://www.legislation.act.gov.au/a/2007-3" TargetMode="External"/><Relationship Id="rId93" Type="http://schemas.openxmlformats.org/officeDocument/2006/relationships/hyperlink" Target="http://www.legislation.act.gov.au/a/2005-54" TargetMode="External"/><Relationship Id="rId98" Type="http://schemas.openxmlformats.org/officeDocument/2006/relationships/hyperlink" Target="http://www.legislation.act.gov.au/a/1982-5" TargetMode="External"/><Relationship Id="rId121" Type="http://schemas.openxmlformats.org/officeDocument/2006/relationships/hyperlink" Target="http://www.legislation.act.gov.au/a/2005-54" TargetMode="External"/><Relationship Id="rId142" Type="http://schemas.openxmlformats.org/officeDocument/2006/relationships/hyperlink" Target="http://www.legislation.act.gov.au/a/2001-44" TargetMode="Externa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footer" Target="footer8.xml"/><Relationship Id="rId67" Type="http://schemas.openxmlformats.org/officeDocument/2006/relationships/hyperlink" Target="http://www.legislation.act.gov.au/a/2006-30" TargetMode="External"/><Relationship Id="rId116" Type="http://schemas.openxmlformats.org/officeDocument/2006/relationships/hyperlink" Target="http://www.legislation.act.gov.au/a/2005-56" TargetMode="External"/><Relationship Id="rId137" Type="http://schemas.openxmlformats.org/officeDocument/2006/relationships/hyperlink" Target="http://www.legislation.act.gov.au/a/2007-3" TargetMode="External"/><Relationship Id="rId158"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5238</Words>
  <Characters>25209</Characters>
  <Application>Microsoft Office Word</Application>
  <DocSecurity>0</DocSecurity>
  <Lines>728</Lines>
  <Paragraphs>482</Paragraphs>
  <ScaleCrop>false</ScaleCrop>
  <HeadingPairs>
    <vt:vector size="2" baseType="variant">
      <vt:variant>
        <vt:lpstr>Title</vt:lpstr>
      </vt:variant>
      <vt:variant>
        <vt:i4>1</vt:i4>
      </vt:variant>
    </vt:vector>
  </HeadingPairs>
  <TitlesOfParts>
    <vt:vector size="1" baseType="lpstr">
      <vt:lpstr>Fuels Control Act 1979 (repealed)</vt:lpstr>
    </vt:vector>
  </TitlesOfParts>
  <Manager>Section</Manager>
  <Company>Section</Company>
  <LinksUpToDate>false</LinksUpToDate>
  <CharactersWithSpaces>30207</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3657</vt:i4>
      </vt:variant>
      <vt:variant>
        <vt:i4>1026</vt:i4>
      </vt:variant>
      <vt:variant>
        <vt:i4>1</vt:i4>
      </vt:variant>
      <vt:variant>
        <vt:lpwstr>G:\pco\1 Office Administration\Information Technology\ACTCrest\Black&amp;White\ACT Crest high res small.tif</vt:lpwstr>
      </vt:variant>
      <vt:variant>
        <vt:lpwstr/>
      </vt:variant>
      <vt:variant>
        <vt:i4>5505024</vt:i4>
      </vt:variant>
      <vt:variant>
        <vt:i4>5955</vt:i4>
      </vt:variant>
      <vt:variant>
        <vt:i4>1027</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Fuels Control Act 1979 (repealed)</dc:title>
  <dc:creator>rowena cornwell</dc:creator>
  <cp:keywords>R11</cp:keywords>
  <dc:description/>
  <cp:lastModifiedBy>PCODCS</cp:lastModifiedBy>
  <cp:revision>4</cp:revision>
  <cp:lastPrinted>2011-06-01T03:23:00Z</cp:lastPrinted>
  <dcterms:created xsi:type="dcterms:W3CDTF">2019-10-10T04:23:00Z</dcterms:created>
  <dcterms:modified xsi:type="dcterms:W3CDTF">2019-10-10T04:23:00Z</dcterms:modified>
  <cp:category>R11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ge">
    <vt:lpwstr> </vt:lpwstr>
  </property>
  <property fmtid="{D5CDD505-2E9C-101B-9397-08002B2CF9AE}" pid="3" name="Status">
    <vt:lpwstr> </vt:lpwstr>
  </property>
  <property fmtid="{D5CDD505-2E9C-101B-9397-08002B2CF9AE}" pid="4" name="RepubDt">
    <vt:lpwstr>11/10/19</vt:lpwstr>
  </property>
  <property fmtid="{D5CDD505-2E9C-101B-9397-08002B2CF9AE}" pid="5" name="Eff">
    <vt:lpwstr>Effective:  </vt:lpwstr>
  </property>
  <property fmtid="{D5CDD505-2E9C-101B-9397-08002B2CF9AE}" pid="6" name="StartDt">
    <vt:lpwstr>11/10/19</vt:lpwstr>
  </property>
  <property fmtid="{D5CDD505-2E9C-101B-9397-08002B2CF9AE}" pid="7" name="EndDt">
    <vt:lpwstr> </vt:lpwstr>
  </property>
  <property fmtid="{D5CDD505-2E9C-101B-9397-08002B2CF9AE}" pid="8" name="DMSID">
    <vt:lpwstr>1103302</vt:lpwstr>
  </property>
  <property fmtid="{D5CDD505-2E9C-101B-9397-08002B2CF9AE}" pid="9" name="CHECKEDOUTFROMJMS">
    <vt:lpwstr/>
  </property>
  <property fmtid="{D5CDD505-2E9C-101B-9397-08002B2CF9AE}" pid="10" name="JMSREQUIREDCHECKIN">
    <vt:lpwstr/>
  </property>
</Properties>
</file>