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A3C" w:rsidRDefault="00053A3C" w:rsidP="00FD1BB2">
      <w:pPr>
        <w:jc w:val="center"/>
      </w:pPr>
      <w:bookmarkStart w:id="0" w:name="_Hlk11667485"/>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053A3C" w:rsidRDefault="00053A3C" w:rsidP="00FD1BB2">
      <w:pPr>
        <w:jc w:val="center"/>
        <w:rPr>
          <w:rFonts w:ascii="Arial" w:hAnsi="Arial"/>
        </w:rPr>
      </w:pPr>
      <w:r>
        <w:rPr>
          <w:rFonts w:ascii="Arial" w:hAnsi="Arial"/>
        </w:rPr>
        <w:t>Australian Capital Territory</w:t>
      </w:r>
    </w:p>
    <w:p w:rsidR="00053A3C" w:rsidRDefault="002F17E9" w:rsidP="00FD1BB2">
      <w:pPr>
        <w:pStyle w:val="Billname1"/>
      </w:pPr>
      <w:r>
        <w:fldChar w:fldCharType="begin"/>
      </w:r>
      <w:r>
        <w:instrText xml:space="preserve"> REF Citation \*charformat </w:instrText>
      </w:r>
      <w:r>
        <w:fldChar w:fldCharType="separate"/>
      </w:r>
      <w:r w:rsidR="00985199">
        <w:t>Notaries Public Act 1984</w:t>
      </w:r>
      <w:r>
        <w:fldChar w:fldCharType="end"/>
      </w:r>
      <w:r w:rsidR="00053A3C">
        <w:t xml:space="preserve">    </w:t>
      </w:r>
    </w:p>
    <w:p w:rsidR="00053A3C" w:rsidRDefault="00FD1BB2" w:rsidP="00FD1BB2">
      <w:pPr>
        <w:pStyle w:val="ActNo"/>
      </w:pPr>
      <w:bookmarkStart w:id="2" w:name="LawNo"/>
      <w:r>
        <w:t>A1984-33</w:t>
      </w:r>
      <w:bookmarkEnd w:id="2"/>
    </w:p>
    <w:p w:rsidR="00053A3C" w:rsidRDefault="00053A3C" w:rsidP="00FD1BB2">
      <w:pPr>
        <w:pStyle w:val="RepubNo"/>
      </w:pPr>
      <w:r>
        <w:t xml:space="preserve">Republication No </w:t>
      </w:r>
      <w:bookmarkStart w:id="3" w:name="RepubNo"/>
      <w:r w:rsidR="00FD1BB2">
        <w:t>11</w:t>
      </w:r>
      <w:bookmarkEnd w:id="3"/>
    </w:p>
    <w:p w:rsidR="00053A3C" w:rsidRDefault="00053A3C" w:rsidP="00FD1BB2">
      <w:pPr>
        <w:pStyle w:val="EffectiveDate"/>
      </w:pPr>
      <w:r>
        <w:t xml:space="preserve">Effective:  </w:t>
      </w:r>
      <w:bookmarkStart w:id="4" w:name="EffectiveDate"/>
      <w:r w:rsidR="00FD1BB2">
        <w:t>21 June 2019</w:t>
      </w:r>
      <w:bookmarkEnd w:id="4"/>
    </w:p>
    <w:p w:rsidR="00053A3C" w:rsidRDefault="00053A3C" w:rsidP="00FD1BB2">
      <w:pPr>
        <w:pStyle w:val="CoverInForce"/>
      </w:pPr>
      <w:r>
        <w:t xml:space="preserve">Republication date: </w:t>
      </w:r>
      <w:bookmarkStart w:id="5" w:name="InForceDate"/>
      <w:r w:rsidR="00FD1BB2">
        <w:t>21 June 2019</w:t>
      </w:r>
      <w:bookmarkEnd w:id="5"/>
    </w:p>
    <w:p w:rsidR="00053A3C" w:rsidRDefault="00053A3C" w:rsidP="00FD1BB2">
      <w:pPr>
        <w:pStyle w:val="CoverInForce"/>
      </w:pPr>
      <w:r>
        <w:t xml:space="preserve">Last amendment made by </w:t>
      </w:r>
      <w:bookmarkStart w:id="6" w:name="LastAmdt"/>
      <w:r w:rsidRPr="00053A3C">
        <w:rPr>
          <w:rStyle w:val="charCitHyperlinkAbbrev"/>
        </w:rPr>
        <w:fldChar w:fldCharType="begin"/>
      </w:r>
      <w:r w:rsidR="00FD1BB2">
        <w:rPr>
          <w:rStyle w:val="charCitHyperlinkAbbrev"/>
        </w:rPr>
        <w:instrText>HYPERLINK "http://www.legislation.act.gov.au/a/2019-17/" \o "Justice and Community Safety Legislation Amendment Act 2019"</w:instrText>
      </w:r>
      <w:r w:rsidRPr="00053A3C">
        <w:rPr>
          <w:rStyle w:val="charCitHyperlinkAbbrev"/>
        </w:rPr>
        <w:fldChar w:fldCharType="separate"/>
      </w:r>
      <w:r w:rsidR="00FD1BB2">
        <w:rPr>
          <w:rStyle w:val="charCitHyperlinkAbbrev"/>
        </w:rPr>
        <w:t>A2019</w:t>
      </w:r>
      <w:r w:rsidR="00FD1BB2">
        <w:rPr>
          <w:rStyle w:val="charCitHyperlinkAbbrev"/>
        </w:rPr>
        <w:noBreakHyphen/>
        <w:t>17</w:t>
      </w:r>
      <w:r w:rsidRPr="00053A3C">
        <w:rPr>
          <w:rStyle w:val="charCitHyperlinkAbbrev"/>
        </w:rPr>
        <w:fldChar w:fldCharType="end"/>
      </w:r>
      <w:bookmarkEnd w:id="6"/>
    </w:p>
    <w:p w:rsidR="00053A3C" w:rsidRDefault="00053A3C" w:rsidP="00FD1BB2"/>
    <w:p w:rsidR="00053A3C" w:rsidRDefault="00053A3C" w:rsidP="00FD1BB2"/>
    <w:p w:rsidR="00053A3C" w:rsidRDefault="00053A3C" w:rsidP="00FD1BB2"/>
    <w:p w:rsidR="00053A3C" w:rsidRDefault="00053A3C" w:rsidP="00FD1BB2"/>
    <w:p w:rsidR="00053A3C" w:rsidRDefault="00053A3C" w:rsidP="00FD1BB2"/>
    <w:p w:rsidR="00053A3C" w:rsidRDefault="00053A3C" w:rsidP="00FD1BB2">
      <w:pPr>
        <w:spacing w:after="240"/>
        <w:rPr>
          <w:rFonts w:ascii="Arial" w:hAnsi="Arial"/>
        </w:rPr>
      </w:pPr>
    </w:p>
    <w:p w:rsidR="00053A3C" w:rsidRPr="00101B4C" w:rsidRDefault="00053A3C" w:rsidP="00FD1BB2">
      <w:pPr>
        <w:pStyle w:val="PageBreak"/>
      </w:pPr>
      <w:r w:rsidRPr="00101B4C">
        <w:br w:type="page"/>
      </w:r>
    </w:p>
    <w:bookmarkEnd w:id="0"/>
    <w:p w:rsidR="00053A3C" w:rsidRDefault="00053A3C" w:rsidP="00FD1BB2">
      <w:pPr>
        <w:pStyle w:val="CoverHeading"/>
      </w:pPr>
      <w:r>
        <w:lastRenderedPageBreak/>
        <w:t>About this republication</w:t>
      </w:r>
    </w:p>
    <w:p w:rsidR="00053A3C" w:rsidRDefault="00053A3C" w:rsidP="00FD1BB2">
      <w:pPr>
        <w:pStyle w:val="CoverSubHdg"/>
      </w:pPr>
      <w:r>
        <w:t>The republished law</w:t>
      </w:r>
    </w:p>
    <w:p w:rsidR="00053A3C" w:rsidRDefault="00053A3C" w:rsidP="00FD1BB2">
      <w:pPr>
        <w:pStyle w:val="CoverText"/>
      </w:pPr>
      <w:r>
        <w:t xml:space="preserve">This is a republication of the </w:t>
      </w:r>
      <w:r w:rsidRPr="00FD1BB2">
        <w:rPr>
          <w:i/>
        </w:rPr>
        <w:fldChar w:fldCharType="begin"/>
      </w:r>
      <w:r w:rsidRPr="00FD1BB2">
        <w:rPr>
          <w:i/>
        </w:rPr>
        <w:instrText xml:space="preserve"> REF citation *\charformat  \* MERGEFORMAT </w:instrText>
      </w:r>
      <w:r w:rsidRPr="00FD1BB2">
        <w:rPr>
          <w:i/>
        </w:rPr>
        <w:fldChar w:fldCharType="separate"/>
      </w:r>
      <w:r w:rsidR="00985199" w:rsidRPr="00985199">
        <w:rPr>
          <w:i/>
        </w:rPr>
        <w:t>Notaries Public Act 1984</w:t>
      </w:r>
      <w:r w:rsidRPr="00FD1BB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F17E9">
        <w:fldChar w:fldCharType="begin"/>
      </w:r>
      <w:r w:rsidR="002F17E9">
        <w:instrText xml:space="preserve"> REF InForceDate *\charformat </w:instrText>
      </w:r>
      <w:r w:rsidR="002F17E9">
        <w:fldChar w:fldCharType="separate"/>
      </w:r>
      <w:r w:rsidR="00985199">
        <w:t>21 June 2019</w:t>
      </w:r>
      <w:r w:rsidR="002F17E9">
        <w:fldChar w:fldCharType="end"/>
      </w:r>
      <w:r w:rsidRPr="0074598E">
        <w:rPr>
          <w:rStyle w:val="charItals"/>
        </w:rPr>
        <w:t xml:space="preserve">.  </w:t>
      </w:r>
      <w:r>
        <w:t xml:space="preserve">It also includes any commencement, amendment, repeal or expiry affecting this republished law to </w:t>
      </w:r>
      <w:r w:rsidR="002F17E9">
        <w:fldChar w:fldCharType="begin"/>
      </w:r>
      <w:r w:rsidR="002F17E9">
        <w:instrText xml:space="preserve"> REF EffectiveDate *\charformat </w:instrText>
      </w:r>
      <w:r w:rsidR="002F17E9">
        <w:fldChar w:fldCharType="separate"/>
      </w:r>
      <w:r w:rsidR="00985199">
        <w:t>21 June 2019</w:t>
      </w:r>
      <w:r w:rsidR="002F17E9">
        <w:fldChar w:fldCharType="end"/>
      </w:r>
      <w:r>
        <w:t xml:space="preserve">.  </w:t>
      </w:r>
    </w:p>
    <w:p w:rsidR="00053A3C" w:rsidRDefault="00053A3C" w:rsidP="00FD1BB2">
      <w:pPr>
        <w:pStyle w:val="CoverText"/>
      </w:pPr>
      <w:r>
        <w:t xml:space="preserve">The legislation history and amendment history of the republished law are set out in endnotes 3 and 4. </w:t>
      </w:r>
    </w:p>
    <w:p w:rsidR="00053A3C" w:rsidRDefault="00053A3C" w:rsidP="00FD1BB2">
      <w:pPr>
        <w:pStyle w:val="CoverSubHdg"/>
      </w:pPr>
      <w:r>
        <w:t>Kinds of republications</w:t>
      </w:r>
    </w:p>
    <w:p w:rsidR="00053A3C" w:rsidRDefault="00053A3C" w:rsidP="00FD1BB2">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053A3C" w:rsidRDefault="00053A3C" w:rsidP="00FD1BB2">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053A3C" w:rsidRDefault="00053A3C" w:rsidP="00FD1BB2">
      <w:pPr>
        <w:pStyle w:val="CoverTextBullet"/>
        <w:tabs>
          <w:tab w:val="clear" w:pos="0"/>
        </w:tabs>
        <w:ind w:left="357" w:hanging="357"/>
      </w:pPr>
      <w:r>
        <w:t>unauthorised republications.</w:t>
      </w:r>
    </w:p>
    <w:p w:rsidR="00053A3C" w:rsidRDefault="00053A3C" w:rsidP="00FD1BB2">
      <w:pPr>
        <w:pStyle w:val="CoverText"/>
      </w:pPr>
      <w:r>
        <w:t>The status of this republication appears on the bottom of each page.</w:t>
      </w:r>
    </w:p>
    <w:p w:rsidR="00053A3C" w:rsidRDefault="00053A3C" w:rsidP="00FD1BB2">
      <w:pPr>
        <w:pStyle w:val="CoverSubHdg"/>
      </w:pPr>
      <w:r>
        <w:t>Editorial changes</w:t>
      </w:r>
    </w:p>
    <w:p w:rsidR="00053A3C" w:rsidRDefault="00053A3C" w:rsidP="00FD1BB2">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053A3C" w:rsidRDefault="00053A3C" w:rsidP="00FD1BB2">
      <w:pPr>
        <w:pStyle w:val="CoverText"/>
      </w:pPr>
      <w:r>
        <w:t>This republication includes amendments made under part 11.3 (see endnote 1).</w:t>
      </w:r>
    </w:p>
    <w:p w:rsidR="00053A3C" w:rsidRDefault="00053A3C" w:rsidP="00FD1BB2">
      <w:pPr>
        <w:pStyle w:val="CoverSubHdg"/>
      </w:pPr>
      <w:r>
        <w:t>Uncommenced provisions and amendments</w:t>
      </w:r>
    </w:p>
    <w:p w:rsidR="00053A3C" w:rsidRDefault="00053A3C" w:rsidP="00FD1BB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053A3C" w:rsidRDefault="00053A3C" w:rsidP="00FD1BB2">
      <w:pPr>
        <w:pStyle w:val="CoverSubHdg"/>
      </w:pPr>
      <w:r>
        <w:t>Modifications</w:t>
      </w:r>
    </w:p>
    <w:p w:rsidR="00053A3C" w:rsidRDefault="00053A3C" w:rsidP="00FD1BB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053A3C" w:rsidRDefault="00053A3C" w:rsidP="00FD1BB2">
      <w:pPr>
        <w:pStyle w:val="CoverSubHdg"/>
      </w:pPr>
      <w:r>
        <w:t>Penalties</w:t>
      </w:r>
    </w:p>
    <w:p w:rsidR="00053A3C" w:rsidRPr="003765DF" w:rsidRDefault="00053A3C" w:rsidP="00FD1BB2">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053A3C" w:rsidRDefault="00053A3C" w:rsidP="00FD1BB2">
      <w:pPr>
        <w:pStyle w:val="00SigningPage"/>
        <w:sectPr w:rsidR="00053A3C" w:rsidSect="00FD1BB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053A3C" w:rsidRDefault="00053A3C" w:rsidP="00FD1BB2">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053A3C" w:rsidRDefault="00053A3C" w:rsidP="00FD1BB2">
      <w:pPr>
        <w:jc w:val="center"/>
        <w:rPr>
          <w:rFonts w:ascii="Arial" w:hAnsi="Arial"/>
        </w:rPr>
      </w:pPr>
      <w:r>
        <w:rPr>
          <w:rFonts w:ascii="Arial" w:hAnsi="Arial"/>
        </w:rPr>
        <w:t>Australian Capital Territory</w:t>
      </w:r>
    </w:p>
    <w:p w:rsidR="00053A3C" w:rsidRDefault="002F17E9" w:rsidP="00FD1BB2">
      <w:pPr>
        <w:pStyle w:val="Billname"/>
      </w:pPr>
      <w:r>
        <w:fldChar w:fldCharType="begin"/>
      </w:r>
      <w:r>
        <w:instrText xml:space="preserve"> REF Citation \*charformat  \* MERGEFORMAT </w:instrText>
      </w:r>
      <w:r>
        <w:fldChar w:fldCharType="separate"/>
      </w:r>
      <w:r w:rsidR="00985199">
        <w:t>Notaries Public Act 1984</w:t>
      </w:r>
      <w:r>
        <w:fldChar w:fldCharType="end"/>
      </w:r>
    </w:p>
    <w:p w:rsidR="00053A3C" w:rsidRDefault="00053A3C" w:rsidP="00FD1BB2">
      <w:pPr>
        <w:pStyle w:val="ActNo"/>
      </w:pPr>
    </w:p>
    <w:p w:rsidR="00053A3C" w:rsidRDefault="00053A3C" w:rsidP="00FD1BB2">
      <w:pPr>
        <w:pStyle w:val="Placeholder"/>
      </w:pPr>
      <w:r>
        <w:rPr>
          <w:rStyle w:val="charContents"/>
          <w:sz w:val="16"/>
        </w:rPr>
        <w:t xml:space="preserve">  </w:t>
      </w:r>
      <w:r>
        <w:rPr>
          <w:rStyle w:val="charPage"/>
        </w:rPr>
        <w:t xml:space="preserve">  </w:t>
      </w:r>
    </w:p>
    <w:p w:rsidR="00053A3C" w:rsidRDefault="00053A3C" w:rsidP="00FD1BB2">
      <w:pPr>
        <w:pStyle w:val="N-TOCheading"/>
      </w:pPr>
      <w:r>
        <w:rPr>
          <w:rStyle w:val="charContents"/>
        </w:rPr>
        <w:t>Contents</w:t>
      </w:r>
    </w:p>
    <w:p w:rsidR="00053A3C" w:rsidRDefault="00053A3C" w:rsidP="00FD1BB2">
      <w:pPr>
        <w:pStyle w:val="N-9pt"/>
      </w:pPr>
      <w:r>
        <w:tab/>
      </w:r>
      <w:r>
        <w:rPr>
          <w:rStyle w:val="charPage"/>
        </w:rPr>
        <w:t>Page</w:t>
      </w:r>
    </w:p>
    <w:p w:rsidR="002D247B" w:rsidRDefault="002D247B">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676727" w:history="1">
        <w:r w:rsidRPr="001E64B9">
          <w:t>1</w:t>
        </w:r>
        <w:r>
          <w:rPr>
            <w:rFonts w:asciiTheme="minorHAnsi" w:eastAsiaTheme="minorEastAsia" w:hAnsiTheme="minorHAnsi" w:cstheme="minorBidi"/>
            <w:sz w:val="22"/>
            <w:szCs w:val="22"/>
            <w:lang w:eastAsia="en-AU"/>
          </w:rPr>
          <w:tab/>
        </w:r>
        <w:r w:rsidRPr="001E64B9">
          <w:t>Name of Act</w:t>
        </w:r>
        <w:r>
          <w:tab/>
        </w:r>
        <w:r>
          <w:fldChar w:fldCharType="begin"/>
        </w:r>
        <w:r>
          <w:instrText xml:space="preserve"> PAGEREF _Toc11676727 \h </w:instrText>
        </w:r>
        <w:r>
          <w:fldChar w:fldCharType="separate"/>
        </w:r>
        <w:r w:rsidR="00985199">
          <w:t>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28" w:history="1">
        <w:r w:rsidRPr="001E64B9">
          <w:t>2</w:t>
        </w:r>
        <w:r>
          <w:rPr>
            <w:rFonts w:asciiTheme="minorHAnsi" w:eastAsiaTheme="minorEastAsia" w:hAnsiTheme="minorHAnsi" w:cstheme="minorBidi"/>
            <w:sz w:val="22"/>
            <w:szCs w:val="22"/>
            <w:lang w:eastAsia="en-AU"/>
          </w:rPr>
          <w:tab/>
        </w:r>
        <w:r w:rsidRPr="001E64B9">
          <w:t>Dictionary</w:t>
        </w:r>
        <w:r>
          <w:tab/>
        </w:r>
        <w:r>
          <w:fldChar w:fldCharType="begin"/>
        </w:r>
        <w:r>
          <w:instrText xml:space="preserve"> PAGEREF _Toc11676728 \h </w:instrText>
        </w:r>
        <w:r>
          <w:fldChar w:fldCharType="separate"/>
        </w:r>
        <w:r w:rsidR="00985199">
          <w:t>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29" w:history="1">
        <w:r w:rsidRPr="001E64B9">
          <w:t>3</w:t>
        </w:r>
        <w:r>
          <w:rPr>
            <w:rFonts w:asciiTheme="minorHAnsi" w:eastAsiaTheme="minorEastAsia" w:hAnsiTheme="minorHAnsi" w:cstheme="minorBidi"/>
            <w:sz w:val="22"/>
            <w:szCs w:val="22"/>
            <w:lang w:eastAsia="en-AU"/>
          </w:rPr>
          <w:tab/>
        </w:r>
        <w:r w:rsidRPr="001E64B9">
          <w:t>Notes</w:t>
        </w:r>
        <w:r>
          <w:tab/>
        </w:r>
        <w:r>
          <w:fldChar w:fldCharType="begin"/>
        </w:r>
        <w:r>
          <w:instrText xml:space="preserve"> PAGEREF _Toc11676729 \h </w:instrText>
        </w:r>
        <w:r>
          <w:fldChar w:fldCharType="separate"/>
        </w:r>
        <w:r w:rsidR="00985199">
          <w:t>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0" w:history="1">
        <w:r w:rsidRPr="001E64B9">
          <w:t>3A</w:t>
        </w:r>
        <w:r>
          <w:rPr>
            <w:rFonts w:asciiTheme="minorHAnsi" w:eastAsiaTheme="minorEastAsia" w:hAnsiTheme="minorHAnsi" w:cstheme="minorBidi"/>
            <w:sz w:val="22"/>
            <w:szCs w:val="22"/>
            <w:lang w:eastAsia="en-AU"/>
          </w:rPr>
          <w:tab/>
        </w:r>
        <w:r w:rsidRPr="001E64B9">
          <w:t>Terms used in Legal Profession Act</w:t>
        </w:r>
        <w:r>
          <w:tab/>
        </w:r>
        <w:r>
          <w:fldChar w:fldCharType="begin"/>
        </w:r>
        <w:r>
          <w:instrText xml:space="preserve"> PAGEREF _Toc11676730 \h </w:instrText>
        </w:r>
        <w:r>
          <w:fldChar w:fldCharType="separate"/>
        </w:r>
        <w:r w:rsidR="00985199">
          <w:t>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1" w:history="1">
        <w:r w:rsidRPr="001E64B9">
          <w:t>3B</w:t>
        </w:r>
        <w:r>
          <w:rPr>
            <w:rFonts w:asciiTheme="minorHAnsi" w:eastAsiaTheme="minorEastAsia" w:hAnsiTheme="minorHAnsi" w:cstheme="minorBidi"/>
            <w:sz w:val="22"/>
            <w:szCs w:val="22"/>
            <w:lang w:eastAsia="en-AU"/>
          </w:rPr>
          <w:tab/>
        </w:r>
        <w:r w:rsidRPr="001E64B9">
          <w:t>Offences against Act—application of Criminal Code etc</w:t>
        </w:r>
        <w:r>
          <w:tab/>
        </w:r>
        <w:r>
          <w:fldChar w:fldCharType="begin"/>
        </w:r>
        <w:r>
          <w:instrText xml:space="preserve"> PAGEREF _Toc11676731 \h </w:instrText>
        </w:r>
        <w:r>
          <w:fldChar w:fldCharType="separate"/>
        </w:r>
        <w:r w:rsidR="00985199">
          <w:t>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2" w:history="1">
        <w:r w:rsidRPr="001E64B9">
          <w:t>4</w:t>
        </w:r>
        <w:r>
          <w:rPr>
            <w:rFonts w:asciiTheme="minorHAnsi" w:eastAsiaTheme="minorEastAsia" w:hAnsiTheme="minorHAnsi" w:cstheme="minorBidi"/>
            <w:sz w:val="22"/>
            <w:szCs w:val="22"/>
            <w:lang w:eastAsia="en-AU"/>
          </w:rPr>
          <w:tab/>
        </w:r>
        <w:r w:rsidRPr="001E64B9">
          <w:t>General qualification for appointment as notary public</w:t>
        </w:r>
        <w:r>
          <w:tab/>
        </w:r>
        <w:r>
          <w:fldChar w:fldCharType="begin"/>
        </w:r>
        <w:r>
          <w:instrText xml:space="preserve"> PAGEREF _Toc11676732 \h </w:instrText>
        </w:r>
        <w:r>
          <w:fldChar w:fldCharType="separate"/>
        </w:r>
        <w:r w:rsidR="00985199">
          <w:t>3</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3" w:history="1">
        <w:r w:rsidRPr="001E64B9">
          <w:t>5</w:t>
        </w:r>
        <w:r>
          <w:rPr>
            <w:rFonts w:asciiTheme="minorHAnsi" w:eastAsiaTheme="minorEastAsia" w:hAnsiTheme="minorHAnsi" w:cstheme="minorBidi"/>
            <w:sz w:val="22"/>
            <w:szCs w:val="22"/>
            <w:lang w:eastAsia="en-AU"/>
          </w:rPr>
          <w:tab/>
        </w:r>
        <w:r w:rsidRPr="001E64B9">
          <w:t>Application for appointment as notary public</w:t>
        </w:r>
        <w:r>
          <w:tab/>
        </w:r>
        <w:r>
          <w:fldChar w:fldCharType="begin"/>
        </w:r>
        <w:r>
          <w:instrText xml:space="preserve"> PAGEREF _Toc11676733 \h </w:instrText>
        </w:r>
        <w:r>
          <w:fldChar w:fldCharType="separate"/>
        </w:r>
        <w:r w:rsidR="00985199">
          <w:t>3</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4" w:history="1">
        <w:r w:rsidRPr="001E64B9">
          <w:t>6</w:t>
        </w:r>
        <w:r>
          <w:rPr>
            <w:rFonts w:asciiTheme="minorHAnsi" w:eastAsiaTheme="minorEastAsia" w:hAnsiTheme="minorHAnsi" w:cstheme="minorBidi"/>
            <w:sz w:val="22"/>
            <w:szCs w:val="22"/>
            <w:lang w:eastAsia="en-AU"/>
          </w:rPr>
          <w:tab/>
        </w:r>
        <w:r w:rsidRPr="001E64B9">
          <w:t>Objection to appointment of notary public</w:t>
        </w:r>
        <w:r>
          <w:tab/>
        </w:r>
        <w:r>
          <w:fldChar w:fldCharType="begin"/>
        </w:r>
        <w:r>
          <w:instrText xml:space="preserve"> PAGEREF _Toc11676734 \h </w:instrText>
        </w:r>
        <w:r>
          <w:fldChar w:fldCharType="separate"/>
        </w:r>
        <w:r w:rsidR="00985199">
          <w:t>4</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5" w:history="1">
        <w:r w:rsidRPr="001E64B9">
          <w:t>7</w:t>
        </w:r>
        <w:r>
          <w:rPr>
            <w:rFonts w:asciiTheme="minorHAnsi" w:eastAsiaTheme="minorEastAsia" w:hAnsiTheme="minorHAnsi" w:cstheme="minorBidi"/>
            <w:sz w:val="22"/>
            <w:szCs w:val="22"/>
            <w:lang w:eastAsia="en-AU"/>
          </w:rPr>
          <w:tab/>
        </w:r>
        <w:r w:rsidRPr="001E64B9">
          <w:t>Appointment of notary public</w:t>
        </w:r>
        <w:r>
          <w:tab/>
        </w:r>
        <w:r>
          <w:fldChar w:fldCharType="begin"/>
        </w:r>
        <w:r>
          <w:instrText xml:space="preserve"> PAGEREF _Toc11676735 \h </w:instrText>
        </w:r>
        <w:r>
          <w:fldChar w:fldCharType="separate"/>
        </w:r>
        <w:r w:rsidR="00985199">
          <w:t>4</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6" w:history="1">
        <w:r w:rsidRPr="001E64B9">
          <w:t>8</w:t>
        </w:r>
        <w:r>
          <w:rPr>
            <w:rFonts w:asciiTheme="minorHAnsi" w:eastAsiaTheme="minorEastAsia" w:hAnsiTheme="minorHAnsi" w:cstheme="minorBidi"/>
            <w:sz w:val="22"/>
            <w:szCs w:val="22"/>
            <w:lang w:eastAsia="en-AU"/>
          </w:rPr>
          <w:tab/>
        </w:r>
        <w:r w:rsidRPr="001E64B9">
          <w:t>Roll of notaries public</w:t>
        </w:r>
        <w:r>
          <w:tab/>
        </w:r>
        <w:r>
          <w:fldChar w:fldCharType="begin"/>
        </w:r>
        <w:r>
          <w:instrText xml:space="preserve"> PAGEREF _Toc11676736 \h </w:instrText>
        </w:r>
        <w:r>
          <w:fldChar w:fldCharType="separate"/>
        </w:r>
        <w:r w:rsidR="00985199">
          <w:t>4</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7" w:history="1">
        <w:r w:rsidRPr="001E64B9">
          <w:t>9</w:t>
        </w:r>
        <w:r>
          <w:rPr>
            <w:rFonts w:asciiTheme="minorHAnsi" w:eastAsiaTheme="minorEastAsia" w:hAnsiTheme="minorHAnsi" w:cstheme="minorBidi"/>
            <w:sz w:val="22"/>
            <w:szCs w:val="22"/>
            <w:lang w:eastAsia="en-AU"/>
          </w:rPr>
          <w:tab/>
        </w:r>
        <w:r w:rsidRPr="001E64B9">
          <w:t>Oath or affirmation by notary public</w:t>
        </w:r>
        <w:r>
          <w:tab/>
        </w:r>
        <w:r>
          <w:fldChar w:fldCharType="begin"/>
        </w:r>
        <w:r>
          <w:instrText xml:space="preserve"> PAGEREF _Toc11676737 \h </w:instrText>
        </w:r>
        <w:r>
          <w:fldChar w:fldCharType="separate"/>
        </w:r>
        <w:r w:rsidR="00985199">
          <w:t>5</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8" w:history="1">
        <w:r w:rsidRPr="001E64B9">
          <w:t>10</w:t>
        </w:r>
        <w:r>
          <w:rPr>
            <w:rFonts w:asciiTheme="minorHAnsi" w:eastAsiaTheme="minorEastAsia" w:hAnsiTheme="minorHAnsi" w:cstheme="minorBidi"/>
            <w:sz w:val="22"/>
            <w:szCs w:val="22"/>
            <w:lang w:eastAsia="en-AU"/>
          </w:rPr>
          <w:tab/>
        </w:r>
        <w:r w:rsidRPr="001E64B9">
          <w:t>Certificate of appointment</w:t>
        </w:r>
        <w:r>
          <w:tab/>
        </w:r>
        <w:r>
          <w:fldChar w:fldCharType="begin"/>
        </w:r>
        <w:r>
          <w:instrText xml:space="preserve"> PAGEREF _Toc11676738 \h </w:instrText>
        </w:r>
        <w:r>
          <w:fldChar w:fldCharType="separate"/>
        </w:r>
        <w:r w:rsidR="00985199">
          <w:t>5</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39" w:history="1">
        <w:r w:rsidRPr="001E64B9">
          <w:t>11</w:t>
        </w:r>
        <w:r>
          <w:rPr>
            <w:rFonts w:asciiTheme="minorHAnsi" w:eastAsiaTheme="minorEastAsia" w:hAnsiTheme="minorHAnsi" w:cstheme="minorBidi"/>
            <w:sz w:val="22"/>
            <w:szCs w:val="22"/>
            <w:lang w:eastAsia="en-AU"/>
          </w:rPr>
          <w:tab/>
        </w:r>
        <w:r w:rsidRPr="001E64B9">
          <w:t>Evidence</w:t>
        </w:r>
        <w:r>
          <w:tab/>
        </w:r>
        <w:r>
          <w:fldChar w:fldCharType="begin"/>
        </w:r>
        <w:r>
          <w:instrText xml:space="preserve"> PAGEREF _Toc11676739 \h </w:instrText>
        </w:r>
        <w:r>
          <w:fldChar w:fldCharType="separate"/>
        </w:r>
        <w:r w:rsidR="00985199">
          <w:t>6</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0" w:history="1">
        <w:r w:rsidRPr="001E64B9">
          <w:t>12</w:t>
        </w:r>
        <w:r>
          <w:rPr>
            <w:rFonts w:asciiTheme="minorHAnsi" w:eastAsiaTheme="minorEastAsia" w:hAnsiTheme="minorHAnsi" w:cstheme="minorBidi"/>
            <w:sz w:val="22"/>
            <w:szCs w:val="22"/>
            <w:lang w:eastAsia="en-AU"/>
          </w:rPr>
          <w:tab/>
        </w:r>
        <w:r w:rsidRPr="001E64B9">
          <w:t>Exercise of functions by notaries</w:t>
        </w:r>
        <w:r>
          <w:tab/>
        </w:r>
        <w:r>
          <w:fldChar w:fldCharType="begin"/>
        </w:r>
        <w:r>
          <w:instrText xml:space="preserve"> PAGEREF _Toc11676740 \h </w:instrText>
        </w:r>
        <w:r>
          <w:fldChar w:fldCharType="separate"/>
        </w:r>
        <w:r w:rsidR="00985199">
          <w:t>6</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1" w:history="1">
        <w:r w:rsidRPr="001E64B9">
          <w:t>13</w:t>
        </w:r>
        <w:r>
          <w:rPr>
            <w:rFonts w:asciiTheme="minorHAnsi" w:eastAsiaTheme="minorEastAsia" w:hAnsiTheme="minorHAnsi" w:cstheme="minorBidi"/>
            <w:sz w:val="22"/>
            <w:szCs w:val="22"/>
            <w:lang w:eastAsia="en-AU"/>
          </w:rPr>
          <w:tab/>
        </w:r>
        <w:r w:rsidRPr="001E64B9">
          <w:t>Removal from roll</w:t>
        </w:r>
        <w:r>
          <w:tab/>
        </w:r>
        <w:r>
          <w:fldChar w:fldCharType="begin"/>
        </w:r>
        <w:r>
          <w:instrText xml:space="preserve"> PAGEREF _Toc11676741 \h </w:instrText>
        </w:r>
        <w:r>
          <w:fldChar w:fldCharType="separate"/>
        </w:r>
        <w:r w:rsidR="00985199">
          <w:t>6</w:t>
        </w:r>
        <w:r>
          <w:fldChar w:fldCharType="end"/>
        </w:r>
      </w:hyperlink>
    </w:p>
    <w:p w:rsidR="002D247B" w:rsidRDefault="002D247B">
      <w:pPr>
        <w:pStyle w:val="TOC5"/>
        <w:rPr>
          <w:rFonts w:asciiTheme="minorHAnsi" w:eastAsiaTheme="minorEastAsia" w:hAnsiTheme="minorHAnsi" w:cstheme="minorBidi"/>
          <w:sz w:val="22"/>
          <w:szCs w:val="22"/>
          <w:lang w:eastAsia="en-AU"/>
        </w:rPr>
      </w:pPr>
      <w:r>
        <w:lastRenderedPageBreak/>
        <w:tab/>
      </w:r>
      <w:hyperlink w:anchor="_Toc11676742" w:history="1">
        <w:r w:rsidRPr="001E64B9">
          <w:t>14</w:t>
        </w:r>
        <w:r>
          <w:rPr>
            <w:rFonts w:asciiTheme="minorHAnsi" w:eastAsiaTheme="minorEastAsia" w:hAnsiTheme="minorHAnsi" w:cstheme="minorBidi"/>
            <w:sz w:val="22"/>
            <w:szCs w:val="22"/>
            <w:lang w:eastAsia="en-AU"/>
          </w:rPr>
          <w:tab/>
        </w:r>
        <w:r w:rsidRPr="001E64B9">
          <w:t>Pretending to be notary public</w:t>
        </w:r>
        <w:r>
          <w:tab/>
        </w:r>
        <w:r>
          <w:fldChar w:fldCharType="begin"/>
        </w:r>
        <w:r>
          <w:instrText xml:space="preserve"> PAGEREF _Toc11676742 \h </w:instrText>
        </w:r>
        <w:r>
          <w:fldChar w:fldCharType="separate"/>
        </w:r>
        <w:r w:rsidR="00985199">
          <w:t>7</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3" w:history="1">
        <w:r w:rsidRPr="001E64B9">
          <w:t>15</w:t>
        </w:r>
        <w:r>
          <w:rPr>
            <w:rFonts w:asciiTheme="minorHAnsi" w:eastAsiaTheme="minorEastAsia" w:hAnsiTheme="minorHAnsi" w:cstheme="minorBidi"/>
            <w:sz w:val="22"/>
            <w:szCs w:val="22"/>
            <w:lang w:eastAsia="en-AU"/>
          </w:rPr>
          <w:tab/>
        </w:r>
        <w:r w:rsidRPr="001E64B9">
          <w:t>Service of documents</w:t>
        </w:r>
        <w:r>
          <w:tab/>
        </w:r>
        <w:r>
          <w:fldChar w:fldCharType="begin"/>
        </w:r>
        <w:r>
          <w:instrText xml:space="preserve"> PAGEREF _Toc11676743 \h </w:instrText>
        </w:r>
        <w:r>
          <w:fldChar w:fldCharType="separate"/>
        </w:r>
        <w:r w:rsidR="00985199">
          <w:t>8</w:t>
        </w:r>
        <w:r>
          <w:fldChar w:fldCharType="end"/>
        </w:r>
      </w:hyperlink>
    </w:p>
    <w:p w:rsidR="002D247B" w:rsidRDefault="002F17E9">
      <w:pPr>
        <w:pStyle w:val="TOC6"/>
        <w:rPr>
          <w:rFonts w:asciiTheme="minorHAnsi" w:eastAsiaTheme="minorEastAsia" w:hAnsiTheme="minorHAnsi" w:cstheme="minorBidi"/>
          <w:b w:val="0"/>
          <w:sz w:val="22"/>
          <w:szCs w:val="22"/>
          <w:lang w:eastAsia="en-AU"/>
        </w:rPr>
      </w:pPr>
      <w:hyperlink w:anchor="_Toc11676744" w:history="1">
        <w:r w:rsidR="002D247B" w:rsidRPr="001E64B9">
          <w:t>Schedule 1</w:t>
        </w:r>
        <w:r w:rsidR="002D247B">
          <w:rPr>
            <w:rFonts w:asciiTheme="minorHAnsi" w:eastAsiaTheme="minorEastAsia" w:hAnsiTheme="minorHAnsi" w:cstheme="minorBidi"/>
            <w:b w:val="0"/>
            <w:sz w:val="22"/>
            <w:szCs w:val="22"/>
            <w:lang w:eastAsia="en-AU"/>
          </w:rPr>
          <w:tab/>
        </w:r>
        <w:r w:rsidR="002D247B" w:rsidRPr="001E64B9">
          <w:t>Oath or affirmation of office</w:t>
        </w:r>
        <w:r w:rsidR="002D247B">
          <w:tab/>
        </w:r>
        <w:r w:rsidR="002D247B" w:rsidRPr="002D247B">
          <w:rPr>
            <w:b w:val="0"/>
            <w:sz w:val="20"/>
          </w:rPr>
          <w:fldChar w:fldCharType="begin"/>
        </w:r>
        <w:r w:rsidR="002D247B" w:rsidRPr="002D247B">
          <w:rPr>
            <w:b w:val="0"/>
            <w:sz w:val="20"/>
          </w:rPr>
          <w:instrText xml:space="preserve"> PAGEREF _Toc11676744 \h </w:instrText>
        </w:r>
        <w:r w:rsidR="002D247B" w:rsidRPr="002D247B">
          <w:rPr>
            <w:b w:val="0"/>
            <w:sz w:val="20"/>
          </w:rPr>
        </w:r>
        <w:r w:rsidR="002D247B" w:rsidRPr="002D247B">
          <w:rPr>
            <w:b w:val="0"/>
            <w:sz w:val="20"/>
          </w:rPr>
          <w:fldChar w:fldCharType="separate"/>
        </w:r>
        <w:r w:rsidR="00985199">
          <w:rPr>
            <w:b w:val="0"/>
            <w:sz w:val="20"/>
          </w:rPr>
          <w:t>9</w:t>
        </w:r>
        <w:r w:rsidR="002D247B" w:rsidRPr="002D247B">
          <w:rPr>
            <w:b w:val="0"/>
            <w:sz w:val="20"/>
          </w:rPr>
          <w:fldChar w:fldCharType="end"/>
        </w:r>
      </w:hyperlink>
    </w:p>
    <w:p w:rsidR="002D247B" w:rsidRDefault="002F17E9">
      <w:pPr>
        <w:pStyle w:val="TOC6"/>
        <w:rPr>
          <w:rFonts w:asciiTheme="minorHAnsi" w:eastAsiaTheme="minorEastAsia" w:hAnsiTheme="minorHAnsi" w:cstheme="minorBidi"/>
          <w:b w:val="0"/>
          <w:sz w:val="22"/>
          <w:szCs w:val="22"/>
          <w:lang w:eastAsia="en-AU"/>
        </w:rPr>
      </w:pPr>
      <w:hyperlink w:anchor="_Toc11676745" w:history="1">
        <w:r w:rsidR="002D247B" w:rsidRPr="001E64B9">
          <w:t>Dictionary</w:t>
        </w:r>
        <w:r w:rsidR="002D247B">
          <w:tab/>
        </w:r>
        <w:r w:rsidR="002D247B">
          <w:tab/>
        </w:r>
        <w:r w:rsidR="002D247B" w:rsidRPr="002D247B">
          <w:rPr>
            <w:b w:val="0"/>
            <w:sz w:val="20"/>
          </w:rPr>
          <w:fldChar w:fldCharType="begin"/>
        </w:r>
        <w:r w:rsidR="002D247B" w:rsidRPr="002D247B">
          <w:rPr>
            <w:b w:val="0"/>
            <w:sz w:val="20"/>
          </w:rPr>
          <w:instrText xml:space="preserve"> PAGEREF _Toc11676745 \h </w:instrText>
        </w:r>
        <w:r w:rsidR="002D247B" w:rsidRPr="002D247B">
          <w:rPr>
            <w:b w:val="0"/>
            <w:sz w:val="20"/>
          </w:rPr>
        </w:r>
        <w:r w:rsidR="002D247B" w:rsidRPr="002D247B">
          <w:rPr>
            <w:b w:val="0"/>
            <w:sz w:val="20"/>
          </w:rPr>
          <w:fldChar w:fldCharType="separate"/>
        </w:r>
        <w:r w:rsidR="00985199">
          <w:rPr>
            <w:b w:val="0"/>
            <w:sz w:val="20"/>
          </w:rPr>
          <w:t>10</w:t>
        </w:r>
        <w:r w:rsidR="002D247B" w:rsidRPr="002D247B">
          <w:rPr>
            <w:b w:val="0"/>
            <w:sz w:val="20"/>
          </w:rPr>
          <w:fldChar w:fldCharType="end"/>
        </w:r>
      </w:hyperlink>
    </w:p>
    <w:p w:rsidR="002D247B" w:rsidRDefault="002F17E9" w:rsidP="002D247B">
      <w:pPr>
        <w:pStyle w:val="TOC7"/>
        <w:spacing w:before="480"/>
        <w:rPr>
          <w:rFonts w:asciiTheme="minorHAnsi" w:eastAsiaTheme="minorEastAsia" w:hAnsiTheme="minorHAnsi" w:cstheme="minorBidi"/>
          <w:b w:val="0"/>
          <w:sz w:val="22"/>
          <w:szCs w:val="22"/>
          <w:lang w:eastAsia="en-AU"/>
        </w:rPr>
      </w:pPr>
      <w:hyperlink w:anchor="_Toc11676746" w:history="1">
        <w:r w:rsidR="002D247B">
          <w:t>Endnotes</w:t>
        </w:r>
        <w:r w:rsidR="002D247B" w:rsidRPr="002D247B">
          <w:rPr>
            <w:vanish/>
          </w:rPr>
          <w:tab/>
        </w:r>
        <w:r w:rsidR="002D247B">
          <w:rPr>
            <w:vanish/>
          </w:rPr>
          <w:tab/>
        </w:r>
        <w:r w:rsidR="002D247B" w:rsidRPr="002D247B">
          <w:rPr>
            <w:b w:val="0"/>
            <w:vanish/>
          </w:rPr>
          <w:fldChar w:fldCharType="begin"/>
        </w:r>
        <w:r w:rsidR="002D247B" w:rsidRPr="002D247B">
          <w:rPr>
            <w:b w:val="0"/>
            <w:vanish/>
          </w:rPr>
          <w:instrText xml:space="preserve"> PAGEREF _Toc11676746 \h </w:instrText>
        </w:r>
        <w:r w:rsidR="002D247B" w:rsidRPr="002D247B">
          <w:rPr>
            <w:b w:val="0"/>
            <w:vanish/>
          </w:rPr>
        </w:r>
        <w:r w:rsidR="002D247B" w:rsidRPr="002D247B">
          <w:rPr>
            <w:b w:val="0"/>
            <w:vanish/>
          </w:rPr>
          <w:fldChar w:fldCharType="separate"/>
        </w:r>
        <w:r w:rsidR="00985199">
          <w:rPr>
            <w:b w:val="0"/>
            <w:vanish/>
          </w:rPr>
          <w:t>11</w:t>
        </w:r>
        <w:r w:rsidR="002D247B" w:rsidRPr="002D247B">
          <w:rPr>
            <w:b w:val="0"/>
            <w:vanish/>
          </w:rP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7" w:history="1">
        <w:r w:rsidRPr="001E64B9">
          <w:t>1</w:t>
        </w:r>
        <w:r>
          <w:rPr>
            <w:rFonts w:asciiTheme="minorHAnsi" w:eastAsiaTheme="minorEastAsia" w:hAnsiTheme="minorHAnsi" w:cstheme="minorBidi"/>
            <w:sz w:val="22"/>
            <w:szCs w:val="22"/>
            <w:lang w:eastAsia="en-AU"/>
          </w:rPr>
          <w:tab/>
        </w:r>
        <w:r w:rsidRPr="001E64B9">
          <w:t>About the endnotes</w:t>
        </w:r>
        <w:r>
          <w:tab/>
        </w:r>
        <w:r>
          <w:fldChar w:fldCharType="begin"/>
        </w:r>
        <w:r>
          <w:instrText xml:space="preserve"> PAGEREF _Toc11676747 \h </w:instrText>
        </w:r>
        <w:r>
          <w:fldChar w:fldCharType="separate"/>
        </w:r>
        <w:r w:rsidR="00985199">
          <w:t>11</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8" w:history="1">
        <w:r w:rsidRPr="001E64B9">
          <w:t>2</w:t>
        </w:r>
        <w:r>
          <w:rPr>
            <w:rFonts w:asciiTheme="minorHAnsi" w:eastAsiaTheme="minorEastAsia" w:hAnsiTheme="minorHAnsi" w:cstheme="minorBidi"/>
            <w:sz w:val="22"/>
            <w:szCs w:val="22"/>
            <w:lang w:eastAsia="en-AU"/>
          </w:rPr>
          <w:tab/>
        </w:r>
        <w:r w:rsidRPr="001E64B9">
          <w:t>Abbreviation key</w:t>
        </w:r>
        <w:r>
          <w:tab/>
        </w:r>
        <w:r>
          <w:fldChar w:fldCharType="begin"/>
        </w:r>
        <w:r>
          <w:instrText xml:space="preserve"> PAGEREF _Toc11676748 \h </w:instrText>
        </w:r>
        <w:r>
          <w:fldChar w:fldCharType="separate"/>
        </w:r>
        <w:r w:rsidR="00985199">
          <w:t>11</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49" w:history="1">
        <w:r w:rsidRPr="001E64B9">
          <w:t>3</w:t>
        </w:r>
        <w:r>
          <w:rPr>
            <w:rFonts w:asciiTheme="minorHAnsi" w:eastAsiaTheme="minorEastAsia" w:hAnsiTheme="minorHAnsi" w:cstheme="minorBidi"/>
            <w:sz w:val="22"/>
            <w:szCs w:val="22"/>
            <w:lang w:eastAsia="en-AU"/>
          </w:rPr>
          <w:tab/>
        </w:r>
        <w:r w:rsidRPr="001E64B9">
          <w:t>Legislation history</w:t>
        </w:r>
        <w:r>
          <w:tab/>
        </w:r>
        <w:r>
          <w:fldChar w:fldCharType="begin"/>
        </w:r>
        <w:r>
          <w:instrText xml:space="preserve"> PAGEREF _Toc11676749 \h </w:instrText>
        </w:r>
        <w:r>
          <w:fldChar w:fldCharType="separate"/>
        </w:r>
        <w:r w:rsidR="00985199">
          <w:t>12</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50" w:history="1">
        <w:r w:rsidRPr="001E64B9">
          <w:t>4</w:t>
        </w:r>
        <w:r>
          <w:rPr>
            <w:rFonts w:asciiTheme="minorHAnsi" w:eastAsiaTheme="minorEastAsia" w:hAnsiTheme="minorHAnsi" w:cstheme="minorBidi"/>
            <w:sz w:val="22"/>
            <w:szCs w:val="22"/>
            <w:lang w:eastAsia="en-AU"/>
          </w:rPr>
          <w:tab/>
        </w:r>
        <w:r w:rsidRPr="001E64B9">
          <w:t>Amendment history</w:t>
        </w:r>
        <w:r>
          <w:tab/>
        </w:r>
        <w:r>
          <w:fldChar w:fldCharType="begin"/>
        </w:r>
        <w:r>
          <w:instrText xml:space="preserve"> PAGEREF _Toc11676750 \h </w:instrText>
        </w:r>
        <w:r>
          <w:fldChar w:fldCharType="separate"/>
        </w:r>
        <w:r w:rsidR="00985199">
          <w:t>15</w:t>
        </w:r>
        <w:r>
          <w:fldChar w:fldCharType="end"/>
        </w:r>
      </w:hyperlink>
    </w:p>
    <w:p w:rsidR="002D247B" w:rsidRDefault="002D247B">
      <w:pPr>
        <w:pStyle w:val="TOC5"/>
        <w:rPr>
          <w:rFonts w:asciiTheme="minorHAnsi" w:eastAsiaTheme="minorEastAsia" w:hAnsiTheme="minorHAnsi" w:cstheme="minorBidi"/>
          <w:sz w:val="22"/>
          <w:szCs w:val="22"/>
          <w:lang w:eastAsia="en-AU"/>
        </w:rPr>
      </w:pPr>
      <w:r>
        <w:tab/>
      </w:r>
      <w:hyperlink w:anchor="_Toc11676751" w:history="1">
        <w:r w:rsidRPr="001E64B9">
          <w:t>5</w:t>
        </w:r>
        <w:r>
          <w:rPr>
            <w:rFonts w:asciiTheme="minorHAnsi" w:eastAsiaTheme="minorEastAsia" w:hAnsiTheme="minorHAnsi" w:cstheme="minorBidi"/>
            <w:sz w:val="22"/>
            <w:szCs w:val="22"/>
            <w:lang w:eastAsia="en-AU"/>
          </w:rPr>
          <w:tab/>
        </w:r>
        <w:r w:rsidRPr="001E64B9">
          <w:t>Earlier republications</w:t>
        </w:r>
        <w:r>
          <w:tab/>
        </w:r>
        <w:r>
          <w:fldChar w:fldCharType="begin"/>
        </w:r>
        <w:r>
          <w:instrText xml:space="preserve"> PAGEREF _Toc11676751 \h </w:instrText>
        </w:r>
        <w:r>
          <w:fldChar w:fldCharType="separate"/>
        </w:r>
        <w:r w:rsidR="00985199">
          <w:t>17</w:t>
        </w:r>
        <w:r>
          <w:fldChar w:fldCharType="end"/>
        </w:r>
      </w:hyperlink>
    </w:p>
    <w:p w:rsidR="00053A3C" w:rsidRDefault="002D247B" w:rsidP="00FD1BB2">
      <w:pPr>
        <w:pStyle w:val="BillBasic"/>
      </w:pPr>
      <w:r>
        <w:fldChar w:fldCharType="end"/>
      </w:r>
    </w:p>
    <w:p w:rsidR="00053A3C" w:rsidRDefault="00053A3C" w:rsidP="00FD1BB2">
      <w:pPr>
        <w:pStyle w:val="01Contents"/>
        <w:sectPr w:rsidR="00053A3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053A3C" w:rsidRDefault="00053A3C" w:rsidP="00FD1BB2">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053A3C" w:rsidRDefault="00053A3C" w:rsidP="00FD1BB2">
      <w:pPr>
        <w:jc w:val="center"/>
        <w:rPr>
          <w:rFonts w:ascii="Arial" w:hAnsi="Arial"/>
        </w:rPr>
      </w:pPr>
      <w:r>
        <w:rPr>
          <w:rFonts w:ascii="Arial" w:hAnsi="Arial"/>
        </w:rPr>
        <w:t>Australian Capital Territory</w:t>
      </w:r>
    </w:p>
    <w:p w:rsidR="00053A3C" w:rsidRDefault="00FD1BB2" w:rsidP="00FD1BB2">
      <w:pPr>
        <w:pStyle w:val="Billname"/>
      </w:pPr>
      <w:bookmarkStart w:id="7" w:name="Citation"/>
      <w:r>
        <w:t>Notaries Public Act 1984</w:t>
      </w:r>
      <w:bookmarkEnd w:id="7"/>
    </w:p>
    <w:p w:rsidR="00053A3C" w:rsidRDefault="00053A3C" w:rsidP="00FD1BB2">
      <w:pPr>
        <w:pStyle w:val="ActNo"/>
      </w:pPr>
    </w:p>
    <w:p w:rsidR="00053A3C" w:rsidRDefault="00053A3C" w:rsidP="00FD1BB2">
      <w:pPr>
        <w:pStyle w:val="N-line3"/>
      </w:pPr>
    </w:p>
    <w:p w:rsidR="00053A3C" w:rsidRDefault="00053A3C" w:rsidP="00FD1BB2">
      <w:pPr>
        <w:pStyle w:val="LongTitle"/>
      </w:pPr>
      <w:r>
        <w:t>An Act relating to notaries public</w:t>
      </w:r>
    </w:p>
    <w:p w:rsidR="00053A3C" w:rsidRDefault="00053A3C" w:rsidP="00FD1BB2">
      <w:pPr>
        <w:pStyle w:val="N-line3"/>
      </w:pPr>
    </w:p>
    <w:p w:rsidR="00053A3C" w:rsidRDefault="00053A3C" w:rsidP="00FD1BB2">
      <w:pPr>
        <w:pStyle w:val="Placeholder"/>
      </w:pPr>
      <w:r>
        <w:rPr>
          <w:rStyle w:val="charContents"/>
          <w:sz w:val="16"/>
        </w:rPr>
        <w:t xml:space="preserve">  </w:t>
      </w:r>
      <w:r>
        <w:rPr>
          <w:rStyle w:val="charPage"/>
        </w:rPr>
        <w:t xml:space="preserve">  </w:t>
      </w:r>
    </w:p>
    <w:p w:rsidR="00053A3C" w:rsidRDefault="00053A3C" w:rsidP="00FD1BB2">
      <w:pPr>
        <w:pStyle w:val="Placeholder"/>
      </w:pPr>
      <w:r>
        <w:rPr>
          <w:rStyle w:val="CharChapNo"/>
        </w:rPr>
        <w:t xml:space="preserve">  </w:t>
      </w:r>
      <w:r>
        <w:rPr>
          <w:rStyle w:val="CharChapText"/>
        </w:rPr>
        <w:t xml:space="preserve">  </w:t>
      </w:r>
    </w:p>
    <w:p w:rsidR="00053A3C" w:rsidRDefault="00053A3C" w:rsidP="00FD1BB2">
      <w:pPr>
        <w:pStyle w:val="Placeholder"/>
      </w:pPr>
      <w:r>
        <w:rPr>
          <w:rStyle w:val="CharPartNo"/>
        </w:rPr>
        <w:t xml:space="preserve">  </w:t>
      </w:r>
      <w:r>
        <w:rPr>
          <w:rStyle w:val="CharPartText"/>
        </w:rPr>
        <w:t xml:space="preserve">  </w:t>
      </w:r>
    </w:p>
    <w:p w:rsidR="00053A3C" w:rsidRDefault="00053A3C" w:rsidP="00FD1BB2">
      <w:pPr>
        <w:pStyle w:val="Placeholder"/>
      </w:pPr>
      <w:r>
        <w:rPr>
          <w:rStyle w:val="CharDivNo"/>
        </w:rPr>
        <w:t xml:space="preserve">  </w:t>
      </w:r>
      <w:r>
        <w:rPr>
          <w:rStyle w:val="CharDivText"/>
        </w:rPr>
        <w:t xml:space="preserve">  </w:t>
      </w:r>
    </w:p>
    <w:p w:rsidR="00053A3C" w:rsidRPr="00540495" w:rsidRDefault="00053A3C" w:rsidP="00053A3C">
      <w:pPr>
        <w:pStyle w:val="PageBreak"/>
      </w:pPr>
      <w:r w:rsidRPr="00CA74E4">
        <w:br w:type="page"/>
      </w:r>
    </w:p>
    <w:p w:rsidR="0014128D" w:rsidRDefault="0014128D">
      <w:pPr>
        <w:pStyle w:val="AH5Sec"/>
      </w:pPr>
      <w:bookmarkStart w:id="8" w:name="_Toc11676727"/>
      <w:r w:rsidRPr="00FD1BB2">
        <w:rPr>
          <w:rStyle w:val="CharSectNo"/>
        </w:rPr>
        <w:lastRenderedPageBreak/>
        <w:t>1</w:t>
      </w:r>
      <w:r>
        <w:tab/>
        <w:t>Name of Act</w:t>
      </w:r>
      <w:bookmarkEnd w:id="8"/>
    </w:p>
    <w:p w:rsidR="0014128D" w:rsidRDefault="0014128D">
      <w:pPr>
        <w:pStyle w:val="Amainreturn"/>
      </w:pPr>
      <w:r>
        <w:t xml:space="preserve">This Act is the </w:t>
      </w:r>
      <w:r>
        <w:rPr>
          <w:rStyle w:val="charItals"/>
        </w:rPr>
        <w:t>Notaries Public Act 1984</w:t>
      </w:r>
      <w:r>
        <w:t>.</w:t>
      </w:r>
    </w:p>
    <w:p w:rsidR="0014128D" w:rsidRDefault="0014128D">
      <w:pPr>
        <w:pStyle w:val="AH5Sec"/>
      </w:pPr>
      <w:bookmarkStart w:id="9" w:name="_Toc11676728"/>
      <w:r w:rsidRPr="00FD1BB2">
        <w:rPr>
          <w:rStyle w:val="CharSectNo"/>
        </w:rPr>
        <w:t>2</w:t>
      </w:r>
      <w:r>
        <w:tab/>
        <w:t>Dictionary</w:t>
      </w:r>
      <w:bookmarkEnd w:id="9"/>
    </w:p>
    <w:p w:rsidR="0014128D" w:rsidRDefault="0014128D">
      <w:pPr>
        <w:pStyle w:val="Amainreturn"/>
        <w:keepNext/>
      </w:pPr>
      <w:r>
        <w:t>The dictionary at the end of this Act is part of this Act.</w:t>
      </w:r>
    </w:p>
    <w:p w:rsidR="0014128D" w:rsidRDefault="0014128D">
      <w:pPr>
        <w:pStyle w:val="aNote"/>
        <w:keepNext/>
        <w:ind w:left="1899" w:hanging="799"/>
      </w:pPr>
      <w:r>
        <w:rPr>
          <w:rStyle w:val="charItals"/>
        </w:rPr>
        <w:t>Note 1</w:t>
      </w:r>
      <w:r>
        <w:tab/>
        <w:t>The dictionary at the end of this Act defines certain terms used in this Act.</w:t>
      </w:r>
    </w:p>
    <w:p w:rsidR="0014128D" w:rsidRDefault="0014128D">
      <w:pPr>
        <w:pStyle w:val="aNote"/>
        <w:keepNext/>
        <w:keepLines/>
        <w:ind w:left="1899" w:hanging="799"/>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D73F7" w:rsidRPr="00BD73F7">
          <w:rPr>
            <w:rStyle w:val="charCitHyperlinkAbbrev"/>
          </w:rPr>
          <w:t>Legislation Act</w:t>
        </w:r>
      </w:hyperlink>
      <w:r>
        <w:t>, s 155 and s 156 (1)).</w:t>
      </w:r>
    </w:p>
    <w:p w:rsidR="0014128D" w:rsidRDefault="0014128D">
      <w:pPr>
        <w:pStyle w:val="AH5Sec"/>
      </w:pPr>
      <w:bookmarkStart w:id="10" w:name="_Toc11676729"/>
      <w:r w:rsidRPr="00FD1BB2">
        <w:rPr>
          <w:rStyle w:val="CharSectNo"/>
        </w:rPr>
        <w:t>3</w:t>
      </w:r>
      <w:r>
        <w:tab/>
        <w:t>Notes</w:t>
      </w:r>
      <w:bookmarkEnd w:id="10"/>
    </w:p>
    <w:p w:rsidR="0014128D" w:rsidRDefault="0014128D">
      <w:pPr>
        <w:pStyle w:val="Amainreturn"/>
        <w:keepNext/>
      </w:pPr>
      <w:r>
        <w:t>A note included in this Act is explanatory and is not part of this Act.</w:t>
      </w:r>
    </w:p>
    <w:p w:rsidR="0014128D" w:rsidRDefault="0014128D">
      <w:pPr>
        <w:pStyle w:val="aNote"/>
      </w:pPr>
      <w:r>
        <w:rPr>
          <w:rStyle w:val="charItals"/>
        </w:rPr>
        <w:t>Note</w:t>
      </w:r>
      <w:r>
        <w:rPr>
          <w:rStyle w:val="charItals"/>
        </w:rPr>
        <w:tab/>
      </w:r>
      <w:r>
        <w:t xml:space="preserve">See the </w:t>
      </w:r>
      <w:hyperlink r:id="rId28" w:tooltip="A2001-14" w:history="1">
        <w:r w:rsidR="00BD73F7" w:rsidRPr="00BD73F7">
          <w:rPr>
            <w:rStyle w:val="charCitHyperlinkAbbrev"/>
          </w:rPr>
          <w:t>Legislation Act</w:t>
        </w:r>
      </w:hyperlink>
      <w:r>
        <w:t>, s 127 (1), (4) and (5) for the legal status of notes.</w:t>
      </w:r>
    </w:p>
    <w:p w:rsidR="0014128D" w:rsidRDefault="0014128D">
      <w:pPr>
        <w:pStyle w:val="AH5Sec"/>
      </w:pPr>
      <w:bookmarkStart w:id="11" w:name="_Toc11676730"/>
      <w:r w:rsidRPr="00FD1BB2">
        <w:rPr>
          <w:rStyle w:val="CharSectNo"/>
        </w:rPr>
        <w:t>3A</w:t>
      </w:r>
      <w:r>
        <w:tab/>
        <w:t>Terms used in Legal Profession Act</w:t>
      </w:r>
      <w:bookmarkEnd w:id="11"/>
    </w:p>
    <w:p w:rsidR="0014128D" w:rsidRDefault="0014128D">
      <w:pPr>
        <w:pStyle w:val="Amainreturn"/>
      </w:pPr>
      <w:r>
        <w:t>A term used in the Legal Profession Act has the same meaning in this Act.</w:t>
      </w:r>
    </w:p>
    <w:p w:rsidR="0014128D" w:rsidRDefault="0014128D">
      <w:pPr>
        <w:pStyle w:val="AH5Sec"/>
      </w:pPr>
      <w:bookmarkStart w:id="12" w:name="_Toc11676731"/>
      <w:r w:rsidRPr="00FD1BB2">
        <w:rPr>
          <w:rStyle w:val="CharSectNo"/>
        </w:rPr>
        <w:t>3B</w:t>
      </w:r>
      <w:r>
        <w:tab/>
        <w:t>Offences against Act—application of Criminal Code etc</w:t>
      </w:r>
      <w:bookmarkEnd w:id="12"/>
    </w:p>
    <w:p w:rsidR="0014128D" w:rsidRDefault="0014128D">
      <w:pPr>
        <w:pStyle w:val="Amainreturn"/>
        <w:keepNext/>
      </w:pPr>
      <w:r>
        <w:t>Other legislation applies in relation to offences against this Act.</w:t>
      </w:r>
    </w:p>
    <w:p w:rsidR="0014128D" w:rsidRDefault="0014128D">
      <w:pPr>
        <w:pStyle w:val="aNote"/>
        <w:keepNext/>
      </w:pPr>
      <w:r>
        <w:rPr>
          <w:rStyle w:val="charItals"/>
        </w:rPr>
        <w:t>Note 1</w:t>
      </w:r>
      <w:r>
        <w:tab/>
      </w:r>
      <w:r w:rsidRPr="00BD73F7">
        <w:rPr>
          <w:rStyle w:val="charItals"/>
        </w:rPr>
        <w:t>Criminal Code</w:t>
      </w:r>
    </w:p>
    <w:p w:rsidR="0014128D" w:rsidRDefault="0014128D">
      <w:pPr>
        <w:pStyle w:val="aNote"/>
        <w:keepNext/>
        <w:spacing w:before="20"/>
        <w:ind w:firstLine="0"/>
      </w:pPr>
      <w:r>
        <w:t xml:space="preserve">The </w:t>
      </w:r>
      <w:hyperlink r:id="rId29" w:tooltip="A2002-51" w:history="1">
        <w:r w:rsidR="00BD73F7" w:rsidRPr="00BD73F7">
          <w:rPr>
            <w:rStyle w:val="charCitHyperlinkAbbrev"/>
          </w:rPr>
          <w:t>Criminal Code</w:t>
        </w:r>
      </w:hyperlink>
      <w:r>
        <w:t>, ch 2 applies to all offences against this Act (see Code, pt 2.1).</w:t>
      </w:r>
    </w:p>
    <w:p w:rsidR="0014128D" w:rsidRDefault="0014128D">
      <w:pPr>
        <w:pStyle w:val="aNoteText"/>
        <w:keepNext/>
      </w:pPr>
      <w:r>
        <w:t>The chapter sets out the general principles of criminal responsibility (including burdens of proof and general defences), and defines terms used for offences to which the Code applies (eg </w:t>
      </w:r>
      <w:r w:rsidRPr="00BD73F7">
        <w:rPr>
          <w:rStyle w:val="charBoldItals"/>
        </w:rPr>
        <w:t>conduct</w:t>
      </w:r>
      <w:r>
        <w:t xml:space="preserve">, </w:t>
      </w:r>
      <w:r w:rsidRPr="00BD73F7">
        <w:rPr>
          <w:rStyle w:val="charBoldItals"/>
        </w:rPr>
        <w:t>intention</w:t>
      </w:r>
      <w:r>
        <w:t xml:space="preserve">, </w:t>
      </w:r>
      <w:r w:rsidRPr="00BD73F7">
        <w:rPr>
          <w:rStyle w:val="charBoldItals"/>
        </w:rPr>
        <w:t>recklessness</w:t>
      </w:r>
      <w:r>
        <w:t xml:space="preserve"> and </w:t>
      </w:r>
      <w:r w:rsidRPr="00BD73F7">
        <w:rPr>
          <w:rStyle w:val="charBoldItals"/>
        </w:rPr>
        <w:t>strict liability</w:t>
      </w:r>
      <w:r>
        <w:t>).</w:t>
      </w:r>
    </w:p>
    <w:p w:rsidR="0014128D" w:rsidRPr="00BD73F7" w:rsidRDefault="0014128D">
      <w:pPr>
        <w:pStyle w:val="aNote"/>
        <w:keepNext/>
        <w:rPr>
          <w:rStyle w:val="charItals"/>
        </w:rPr>
      </w:pPr>
      <w:r w:rsidRPr="00BD73F7">
        <w:rPr>
          <w:rStyle w:val="charItals"/>
        </w:rPr>
        <w:t>Note 2</w:t>
      </w:r>
      <w:r w:rsidRPr="00BD73F7">
        <w:rPr>
          <w:rStyle w:val="charItals"/>
        </w:rPr>
        <w:tab/>
        <w:t>Penalty units</w:t>
      </w:r>
    </w:p>
    <w:p w:rsidR="0014128D" w:rsidRDefault="0014128D">
      <w:pPr>
        <w:pStyle w:val="aNoteText"/>
      </w:pPr>
      <w:r>
        <w:t xml:space="preserve">The </w:t>
      </w:r>
      <w:hyperlink r:id="rId30" w:tooltip="A2001-14" w:history="1">
        <w:r w:rsidR="00BD73F7" w:rsidRPr="00BD73F7">
          <w:rPr>
            <w:rStyle w:val="charCitHyperlinkAbbrev"/>
          </w:rPr>
          <w:t>Legislation Act</w:t>
        </w:r>
      </w:hyperlink>
      <w:r>
        <w:t>, s 133 deals with the meaning of offence penalties that are expressed in penalty units.</w:t>
      </w:r>
    </w:p>
    <w:p w:rsidR="0014128D" w:rsidRDefault="0014128D">
      <w:pPr>
        <w:pStyle w:val="AH5Sec"/>
      </w:pPr>
      <w:bookmarkStart w:id="13" w:name="_Toc11676732"/>
      <w:r w:rsidRPr="00FD1BB2">
        <w:rPr>
          <w:rStyle w:val="CharSectNo"/>
        </w:rPr>
        <w:lastRenderedPageBreak/>
        <w:t>4</w:t>
      </w:r>
      <w:r>
        <w:tab/>
        <w:t>General qualification for appointment as notary public</w:t>
      </w:r>
      <w:bookmarkEnd w:id="13"/>
    </w:p>
    <w:p w:rsidR="0014128D" w:rsidRDefault="0014128D">
      <w:pPr>
        <w:pStyle w:val="Amainreturn"/>
      </w:pPr>
      <w:r>
        <w:t>A person is eligible for appointment as a notary public if the person—</w:t>
      </w:r>
    </w:p>
    <w:p w:rsidR="0014128D" w:rsidRDefault="0014128D">
      <w:pPr>
        <w:pStyle w:val="Apara"/>
      </w:pPr>
      <w:r>
        <w:tab/>
        <w:t>(a)</w:t>
      </w:r>
      <w:r>
        <w:tab/>
        <w:t>holds a current unrestricted practising certificate; and</w:t>
      </w:r>
    </w:p>
    <w:p w:rsidR="0014128D" w:rsidRDefault="0014128D">
      <w:pPr>
        <w:pStyle w:val="Apara"/>
      </w:pPr>
      <w:r>
        <w:tab/>
        <w:t>(b)</w:t>
      </w:r>
      <w:r>
        <w:tab/>
        <w:t>is competent to act as a notary public; and</w:t>
      </w:r>
    </w:p>
    <w:p w:rsidR="0014128D" w:rsidRDefault="0014128D">
      <w:pPr>
        <w:pStyle w:val="Apara"/>
      </w:pPr>
      <w:r>
        <w:tab/>
        <w:t>(c)</w:t>
      </w:r>
      <w:r>
        <w:tab/>
        <w:t>is of good fame and character.</w:t>
      </w:r>
    </w:p>
    <w:p w:rsidR="0014128D" w:rsidRDefault="0014128D">
      <w:pPr>
        <w:pStyle w:val="AH5Sec"/>
      </w:pPr>
      <w:bookmarkStart w:id="14" w:name="_Toc11676733"/>
      <w:r w:rsidRPr="00FD1BB2">
        <w:rPr>
          <w:rStyle w:val="CharSectNo"/>
        </w:rPr>
        <w:t>5</w:t>
      </w:r>
      <w:r>
        <w:tab/>
        <w:t>Application for appointment as notary public</w:t>
      </w:r>
      <w:bookmarkEnd w:id="14"/>
    </w:p>
    <w:p w:rsidR="0014128D" w:rsidRDefault="0014128D">
      <w:pPr>
        <w:pStyle w:val="Amain"/>
      </w:pPr>
      <w:r>
        <w:tab/>
        <w:t>(1)</w:t>
      </w:r>
      <w:r>
        <w:tab/>
        <w:t>An application by a person mentioned in section 4 for appointment as a notary public must be made to the Supreme Court.</w:t>
      </w:r>
    </w:p>
    <w:p w:rsidR="0014128D" w:rsidRDefault="0014128D">
      <w:pPr>
        <w:pStyle w:val="Amain"/>
      </w:pPr>
      <w:r>
        <w:tab/>
        <w:t>(2)</w:t>
      </w:r>
      <w:r>
        <w:tab/>
        <w:t>An application under this section—</w:t>
      </w:r>
    </w:p>
    <w:p w:rsidR="0014128D" w:rsidRDefault="0014128D">
      <w:pPr>
        <w:pStyle w:val="Apara"/>
      </w:pPr>
      <w:r>
        <w:tab/>
        <w:t>(a)</w:t>
      </w:r>
      <w:r>
        <w:tab/>
        <w:t>must set out fully and clearly the facts relied on to establish that the applicant is eligible to be appointed as a notary public; and</w:t>
      </w:r>
    </w:p>
    <w:p w:rsidR="0014128D" w:rsidRDefault="0014128D">
      <w:pPr>
        <w:pStyle w:val="Apara"/>
      </w:pPr>
      <w:r>
        <w:tab/>
        <w:t>(b)</w:t>
      </w:r>
      <w:r>
        <w:tab/>
        <w:t>must be verified by the affidavit of the applicant.</w:t>
      </w:r>
    </w:p>
    <w:p w:rsidR="0014128D" w:rsidRDefault="0014128D">
      <w:pPr>
        <w:pStyle w:val="Amain"/>
      </w:pPr>
      <w:r>
        <w:tab/>
        <w:t>(3)</w:t>
      </w:r>
      <w:r>
        <w:tab/>
        <w:t>An application under this section must not be set down for hearing on a date that is earlier than 1 month after the day the application is filed.</w:t>
      </w:r>
    </w:p>
    <w:p w:rsidR="0014128D" w:rsidRDefault="0014128D">
      <w:pPr>
        <w:pStyle w:val="Amain"/>
      </w:pPr>
      <w:r>
        <w:tab/>
        <w:t>(4)</w:t>
      </w:r>
      <w:r>
        <w:tab/>
        <w:t>An applicant must, within 2 business days after filing an application under this section, serve a copy of the application, together with a copy of the affidavit verifying the application, on the Attorney-General and on the law society.</w:t>
      </w:r>
    </w:p>
    <w:p w:rsidR="0028569C" w:rsidRPr="0092630A" w:rsidRDefault="0028569C" w:rsidP="0028569C">
      <w:pPr>
        <w:pStyle w:val="Amain"/>
        <w:rPr>
          <w:lang w:eastAsia="en-AU"/>
        </w:rPr>
      </w:pPr>
      <w:r w:rsidRPr="0092630A">
        <w:rPr>
          <w:lang w:eastAsia="en-AU"/>
        </w:rPr>
        <w:tab/>
        <w:t>(5)</w:t>
      </w:r>
      <w:r w:rsidRPr="0092630A">
        <w:rPr>
          <w:lang w:eastAsia="en-AU"/>
        </w:rPr>
        <w:tab/>
        <w:t>An applicant must give public notice of the making of an application under this section not later than 7 days after the day the application was filed.</w:t>
      </w:r>
    </w:p>
    <w:p w:rsidR="0028569C" w:rsidRPr="0092630A" w:rsidRDefault="0028569C" w:rsidP="0028569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w:t>
      </w:r>
    </w:p>
    <w:p w:rsidR="0014128D" w:rsidRDefault="0014128D" w:rsidP="00625E90">
      <w:pPr>
        <w:pStyle w:val="AH5Sec"/>
        <w:keepLines/>
      </w:pPr>
      <w:bookmarkStart w:id="15" w:name="_Toc11676734"/>
      <w:r w:rsidRPr="00FD1BB2">
        <w:rPr>
          <w:rStyle w:val="CharSectNo"/>
        </w:rPr>
        <w:lastRenderedPageBreak/>
        <w:t>6</w:t>
      </w:r>
      <w:r>
        <w:tab/>
        <w:t>Objection to appointment of notary public</w:t>
      </w:r>
      <w:bookmarkEnd w:id="15"/>
    </w:p>
    <w:p w:rsidR="0014128D" w:rsidRDefault="0014128D" w:rsidP="00625E90">
      <w:pPr>
        <w:pStyle w:val="Amainreturn"/>
        <w:keepNext/>
        <w:keepLines/>
      </w:pPr>
      <w:r>
        <w:t>The Attorney-General or anyone else may object to the appointment of a person as a notary public on an application under section 5 and may be heard on the hearing of the application if, at least 5 days before the date fixed for the hearing of the application, the Attorney</w:t>
      </w:r>
      <w:r>
        <w:noBreakHyphen/>
        <w:t>General or other person—</w:t>
      </w:r>
    </w:p>
    <w:p w:rsidR="0014128D" w:rsidRDefault="0014128D">
      <w:pPr>
        <w:pStyle w:val="Apara"/>
      </w:pPr>
      <w:r>
        <w:tab/>
        <w:t>(a)</w:t>
      </w:r>
      <w:r>
        <w:tab/>
        <w:t>files in the Supreme Court a notice of objection to the appointment of the applicant as a notary public; and</w:t>
      </w:r>
    </w:p>
    <w:p w:rsidR="0014128D" w:rsidRDefault="0014128D">
      <w:pPr>
        <w:pStyle w:val="Apara"/>
      </w:pPr>
      <w:r>
        <w:tab/>
        <w:t>(b)</w:t>
      </w:r>
      <w:r>
        <w:tab/>
        <w:t>serves on the applicant a copy of the notice of objection together with a copy of every affidavit intended to be used in support of the objection.</w:t>
      </w:r>
    </w:p>
    <w:p w:rsidR="0014128D" w:rsidRDefault="0014128D">
      <w:pPr>
        <w:pStyle w:val="AH5Sec"/>
      </w:pPr>
      <w:bookmarkStart w:id="16" w:name="_Toc11676735"/>
      <w:r w:rsidRPr="00FD1BB2">
        <w:rPr>
          <w:rStyle w:val="CharSectNo"/>
        </w:rPr>
        <w:t>7</w:t>
      </w:r>
      <w:r>
        <w:tab/>
        <w:t>Appointment of notary public</w:t>
      </w:r>
      <w:bookmarkEnd w:id="16"/>
    </w:p>
    <w:p w:rsidR="0014128D" w:rsidRDefault="0014128D">
      <w:pPr>
        <w:pStyle w:val="Amainreturn"/>
      </w:pPr>
      <w:r>
        <w:t>If, on hearing an application under section 5, the Supreme Court is satisfied that the applicant is eligible to be appointed as a notary public, the court must make an order appointing the applicant to be a notary public for the ACT.</w:t>
      </w:r>
    </w:p>
    <w:p w:rsidR="0014128D" w:rsidRDefault="0014128D">
      <w:pPr>
        <w:pStyle w:val="AH5Sec"/>
      </w:pPr>
      <w:bookmarkStart w:id="17" w:name="_Toc11676736"/>
      <w:r w:rsidRPr="00FD1BB2">
        <w:rPr>
          <w:rStyle w:val="CharSectNo"/>
        </w:rPr>
        <w:t>8</w:t>
      </w:r>
      <w:r>
        <w:tab/>
        <w:t>Roll of notaries public</w:t>
      </w:r>
      <w:bookmarkEnd w:id="17"/>
    </w:p>
    <w:p w:rsidR="0014128D" w:rsidRDefault="0014128D">
      <w:pPr>
        <w:pStyle w:val="Amain"/>
      </w:pPr>
      <w:r>
        <w:tab/>
        <w:t>(1)</w:t>
      </w:r>
      <w:r>
        <w:tab/>
        <w:t>The registrar must keep a roll to be known as the roll of notaries public for the Australian Capital Territory.</w:t>
      </w:r>
    </w:p>
    <w:p w:rsidR="0014128D" w:rsidRDefault="0014128D">
      <w:pPr>
        <w:pStyle w:val="Amain"/>
      </w:pPr>
      <w:r>
        <w:tab/>
        <w:t>(2)</w:t>
      </w:r>
      <w:r>
        <w:tab/>
        <w:t>Subject to section 9, the registrar must enter on the roll—</w:t>
      </w:r>
    </w:p>
    <w:p w:rsidR="0014128D" w:rsidRDefault="0014128D">
      <w:pPr>
        <w:pStyle w:val="Apara"/>
      </w:pPr>
      <w:r>
        <w:tab/>
        <w:t xml:space="preserve">(a) </w:t>
      </w:r>
      <w:r>
        <w:tab/>
        <w:t>the name of each person appointed under section 7 to be a notary public; and</w:t>
      </w:r>
    </w:p>
    <w:p w:rsidR="0014128D" w:rsidRDefault="0014128D">
      <w:pPr>
        <w:pStyle w:val="Apara"/>
      </w:pPr>
      <w:r>
        <w:tab/>
        <w:t>(b)</w:t>
      </w:r>
      <w:r>
        <w:tab/>
        <w:t>the date the entry is made.</w:t>
      </w:r>
    </w:p>
    <w:p w:rsidR="0014128D" w:rsidRDefault="0014128D">
      <w:pPr>
        <w:pStyle w:val="Amain"/>
      </w:pPr>
      <w:r>
        <w:tab/>
        <w:t>(3)</w:t>
      </w:r>
      <w:r>
        <w:tab/>
        <w:t>A person whose name is entered on the roll under this section must sign the roll.</w:t>
      </w:r>
    </w:p>
    <w:p w:rsidR="0014128D" w:rsidRDefault="0014128D">
      <w:pPr>
        <w:pStyle w:val="Amain"/>
      </w:pPr>
      <w:r>
        <w:tab/>
        <w:t>(4)</w:t>
      </w:r>
      <w:r>
        <w:tab/>
        <w:t>The roll must be open for public inspection at the office of the registrar without fee during the ordinary business hours of the offices of the Supreme Court.</w:t>
      </w:r>
    </w:p>
    <w:p w:rsidR="0014128D" w:rsidRDefault="0014128D">
      <w:pPr>
        <w:pStyle w:val="AH5Sec"/>
      </w:pPr>
      <w:bookmarkStart w:id="18" w:name="_Toc11676737"/>
      <w:r w:rsidRPr="00FD1BB2">
        <w:rPr>
          <w:rStyle w:val="CharSectNo"/>
        </w:rPr>
        <w:lastRenderedPageBreak/>
        <w:t>9</w:t>
      </w:r>
      <w:r>
        <w:tab/>
        <w:t>Oath or affirmation by notary public</w:t>
      </w:r>
      <w:bookmarkEnd w:id="18"/>
    </w:p>
    <w:p w:rsidR="0014128D" w:rsidRDefault="0014128D">
      <w:pPr>
        <w:pStyle w:val="Amain"/>
      </w:pPr>
      <w:r>
        <w:tab/>
        <w:t>(1)</w:t>
      </w:r>
      <w:r>
        <w:tab/>
        <w:t>A person appointed under section 7 to be a notary public must, before having his or her name entered on the roll, take an oath or make an affirmation of office in accordance with the form in schedule 1.</w:t>
      </w:r>
    </w:p>
    <w:p w:rsidR="0014128D" w:rsidRDefault="0014128D">
      <w:pPr>
        <w:pStyle w:val="Amain"/>
      </w:pPr>
      <w:r>
        <w:tab/>
        <w:t>(2)</w:t>
      </w:r>
      <w:r>
        <w:tab/>
        <w:t>An oath or affirmation must be taken or made before a judge of the Supreme Court.</w:t>
      </w:r>
    </w:p>
    <w:p w:rsidR="0014128D" w:rsidRDefault="0014128D">
      <w:pPr>
        <w:pStyle w:val="AH5Sec"/>
      </w:pPr>
      <w:bookmarkStart w:id="19" w:name="_Toc11676738"/>
      <w:r w:rsidRPr="00FD1BB2">
        <w:rPr>
          <w:rStyle w:val="CharSectNo"/>
        </w:rPr>
        <w:t>10</w:t>
      </w:r>
      <w:r>
        <w:tab/>
        <w:t>Certificate of appointment</w:t>
      </w:r>
      <w:bookmarkEnd w:id="19"/>
    </w:p>
    <w:p w:rsidR="0014128D" w:rsidRDefault="0014128D">
      <w:pPr>
        <w:pStyle w:val="Amain"/>
      </w:pPr>
      <w:r>
        <w:tab/>
        <w:t>(1)</w:t>
      </w:r>
      <w:r>
        <w:tab/>
        <w:t>On the application of a person whose name appears on the roll, the registrar must issue to the person a certificate, signed by the registrar and under the seal of the Supreme Court.</w:t>
      </w:r>
    </w:p>
    <w:p w:rsidR="0014128D" w:rsidRDefault="0014128D">
      <w:pPr>
        <w:pStyle w:val="aNote"/>
        <w:keepNext/>
      </w:pPr>
      <w:r>
        <w:rPr>
          <w:rStyle w:val="charItals"/>
        </w:rPr>
        <w:t>Note 1</w:t>
      </w:r>
      <w:r>
        <w:tab/>
        <w:t xml:space="preserve">If a form is approved under the </w:t>
      </w:r>
      <w:hyperlink r:id="rId32" w:tooltip="A2004-59" w:history="1">
        <w:r w:rsidR="00BD73F7" w:rsidRPr="00BD73F7">
          <w:rPr>
            <w:rStyle w:val="charCitHyperlinkItal"/>
          </w:rPr>
          <w:t>Court Procedures Act 2004</w:t>
        </w:r>
      </w:hyperlink>
      <w:r>
        <w:t>, s 8 for this provision, the form must be used.</w:t>
      </w:r>
    </w:p>
    <w:p w:rsidR="0014128D" w:rsidRDefault="0014128D">
      <w:pPr>
        <w:pStyle w:val="aNote"/>
      </w:pPr>
      <w:r w:rsidRPr="00BD73F7">
        <w:rPr>
          <w:rStyle w:val="charItals"/>
        </w:rPr>
        <w:t>Note 2</w:t>
      </w:r>
      <w:r w:rsidRPr="00BD73F7">
        <w:rPr>
          <w:rStyle w:val="charItals"/>
        </w:rPr>
        <w:tab/>
      </w:r>
      <w:r>
        <w:t>A fee for the application may be determined under the</w:t>
      </w:r>
      <w:r w:rsidRPr="00BD73F7">
        <w:rPr>
          <w:rStyle w:val="charItals"/>
        </w:rPr>
        <w:t xml:space="preserve"> </w:t>
      </w:r>
      <w:hyperlink r:id="rId33" w:tooltip="A2004-59" w:history="1">
        <w:r w:rsidR="00BD73F7" w:rsidRPr="00BD73F7">
          <w:rPr>
            <w:rStyle w:val="charCitHyperlinkItal"/>
          </w:rPr>
          <w:t>Court Procedures Act 2004</w:t>
        </w:r>
      </w:hyperlink>
      <w:r>
        <w:t>, section 13.</w:t>
      </w:r>
    </w:p>
    <w:p w:rsidR="0014128D" w:rsidRDefault="0014128D">
      <w:pPr>
        <w:pStyle w:val="Amain"/>
      </w:pPr>
      <w:r>
        <w:tab/>
        <w:t>(2)</w:t>
      </w:r>
      <w:r>
        <w:tab/>
        <w:t>The registrar may, on the application of a person to whom a certificate was issued under subsection (1), issue to that person a duplicate of the certificate if the registrar is satisfied that the certificate has been lost or destroyed or that a duplicate should, for any other reason, be issued.</w:t>
      </w:r>
    </w:p>
    <w:p w:rsidR="0014128D" w:rsidRDefault="0014128D">
      <w:pPr>
        <w:pStyle w:val="Amain"/>
      </w:pPr>
      <w:r>
        <w:tab/>
        <w:t>(3)</w:t>
      </w:r>
      <w:r>
        <w:tab/>
        <w:t>A person whose name is on the roll commits an offence if—</w:t>
      </w:r>
    </w:p>
    <w:p w:rsidR="0014128D" w:rsidRDefault="0014128D">
      <w:pPr>
        <w:pStyle w:val="Apara"/>
      </w:pPr>
      <w:r>
        <w:tab/>
        <w:t>(a)</w:t>
      </w:r>
      <w:r>
        <w:tab/>
        <w:t>the person’s name is removed from the roll under section 13; and</w:t>
      </w:r>
    </w:p>
    <w:p w:rsidR="0014128D" w:rsidRDefault="0014128D">
      <w:pPr>
        <w:pStyle w:val="Apara"/>
        <w:keepNext/>
      </w:pPr>
      <w:r>
        <w:tab/>
        <w:t>(b)</w:t>
      </w:r>
      <w:r>
        <w:tab/>
        <w:t>the person fails to return the certificate or duplicate to the registrar within 1 month after the day the person’s name is removed.</w:t>
      </w:r>
    </w:p>
    <w:p w:rsidR="0014128D" w:rsidRDefault="0014128D">
      <w:pPr>
        <w:pStyle w:val="Penalty"/>
      </w:pPr>
      <w:r>
        <w:t>Maximum penalty:  5 penalty units.</w:t>
      </w:r>
    </w:p>
    <w:p w:rsidR="0014128D" w:rsidRDefault="0014128D">
      <w:pPr>
        <w:pStyle w:val="Amain"/>
      </w:pPr>
      <w:r>
        <w:tab/>
        <w:t>(4)</w:t>
      </w:r>
      <w:r>
        <w:tab/>
        <w:t>An offence against this section is a strict liability offence.</w:t>
      </w:r>
    </w:p>
    <w:p w:rsidR="0014128D" w:rsidRDefault="0014128D">
      <w:pPr>
        <w:pStyle w:val="AH5Sec"/>
      </w:pPr>
      <w:bookmarkStart w:id="20" w:name="_Toc11676739"/>
      <w:r w:rsidRPr="00FD1BB2">
        <w:rPr>
          <w:rStyle w:val="CharSectNo"/>
        </w:rPr>
        <w:lastRenderedPageBreak/>
        <w:t>11</w:t>
      </w:r>
      <w:r>
        <w:tab/>
        <w:t>Evidence</w:t>
      </w:r>
      <w:bookmarkEnd w:id="20"/>
    </w:p>
    <w:p w:rsidR="0014128D" w:rsidRDefault="0014128D">
      <w:pPr>
        <w:pStyle w:val="Amain"/>
      </w:pPr>
      <w:r>
        <w:tab/>
        <w:t>(1)</w:t>
      </w:r>
      <w:r>
        <w:tab/>
        <w:t>In any proceeding in a court, a certificate signed by the registrar stating that on a date or dates or during a period specified in the certificate the name of a person specified in the certificate was or was not entered on the roll is evidence of the matters so stated.</w:t>
      </w:r>
    </w:p>
    <w:p w:rsidR="0014128D" w:rsidRDefault="0014128D">
      <w:pPr>
        <w:pStyle w:val="Amain"/>
      </w:pPr>
      <w:r>
        <w:tab/>
        <w:t>(2)</w:t>
      </w:r>
      <w:r>
        <w:tab/>
        <w:t>For subsection (1), a document that purports to have been signed by the registrar must be taken to have been so signed unless the contrary is proved.</w:t>
      </w:r>
    </w:p>
    <w:p w:rsidR="0014128D" w:rsidRDefault="0014128D">
      <w:pPr>
        <w:pStyle w:val="AH5Sec"/>
      </w:pPr>
      <w:bookmarkStart w:id="21" w:name="_Toc11676740"/>
      <w:r w:rsidRPr="00FD1BB2">
        <w:rPr>
          <w:rStyle w:val="CharSectNo"/>
        </w:rPr>
        <w:t>12</w:t>
      </w:r>
      <w:r>
        <w:tab/>
        <w:t>Exercise of functions by notaries</w:t>
      </w:r>
      <w:bookmarkEnd w:id="21"/>
    </w:p>
    <w:p w:rsidR="0014128D" w:rsidRDefault="0014128D">
      <w:pPr>
        <w:pStyle w:val="Amainreturn"/>
      </w:pPr>
      <w:r>
        <w:t>A person whose name is on the roll may exercise within the ACT the functions of a notary public.</w:t>
      </w:r>
    </w:p>
    <w:p w:rsidR="0014128D" w:rsidRDefault="0014128D">
      <w:pPr>
        <w:pStyle w:val="AH5Sec"/>
      </w:pPr>
      <w:bookmarkStart w:id="22" w:name="_Toc11676741"/>
      <w:r w:rsidRPr="00FD1BB2">
        <w:rPr>
          <w:rStyle w:val="CharSectNo"/>
        </w:rPr>
        <w:t>13</w:t>
      </w:r>
      <w:r>
        <w:tab/>
        <w:t>Removal from roll</w:t>
      </w:r>
      <w:bookmarkEnd w:id="22"/>
    </w:p>
    <w:p w:rsidR="0014128D" w:rsidRDefault="0014128D">
      <w:pPr>
        <w:pStyle w:val="Amain"/>
      </w:pPr>
      <w:r>
        <w:tab/>
        <w:t>(1)</w:t>
      </w:r>
      <w:r>
        <w:tab/>
        <w:t>If, on the application of any person, it is proved to the satisfaction of the Supreme Court that the conduct of a notary public has been such as to justify it in so doing, the court may, by order, direct that the name of the notary public be removed from the roll.</w:t>
      </w:r>
    </w:p>
    <w:p w:rsidR="0014128D" w:rsidRDefault="0014128D">
      <w:pPr>
        <w:pStyle w:val="Amain"/>
      </w:pPr>
      <w:r>
        <w:tab/>
        <w:t>(2)</w:t>
      </w:r>
      <w:r>
        <w:tab/>
        <w:t>If the Supreme Court makes an order under subsection (1) directing that the name of a notary public be removed from the roll, the registrar must alter the roll by removing the name of that person.</w:t>
      </w:r>
    </w:p>
    <w:p w:rsidR="0014128D" w:rsidRDefault="0014128D">
      <w:pPr>
        <w:pStyle w:val="Amain"/>
      </w:pPr>
      <w:r>
        <w:tab/>
        <w:t>(3)</w:t>
      </w:r>
      <w:r>
        <w:tab/>
        <w:t>The registrar must remove the name of a person from the roll if—</w:t>
      </w:r>
    </w:p>
    <w:p w:rsidR="0014128D" w:rsidRDefault="0014128D">
      <w:pPr>
        <w:pStyle w:val="Apara"/>
      </w:pPr>
      <w:r>
        <w:tab/>
        <w:t>(a)</w:t>
      </w:r>
      <w:r>
        <w:tab/>
        <w:t>the person is a lawyer; and</w:t>
      </w:r>
    </w:p>
    <w:p w:rsidR="0014128D" w:rsidRDefault="0014128D">
      <w:pPr>
        <w:pStyle w:val="Apara"/>
      </w:pPr>
      <w:r>
        <w:tab/>
        <w:t>(b)</w:t>
      </w:r>
      <w:r>
        <w:tab/>
        <w:t>the Supreme Court makes an order under the Legal Profession Act that the name the person be removed from the roll of lawyers kept under that Act.</w:t>
      </w:r>
    </w:p>
    <w:p w:rsidR="0014128D" w:rsidRDefault="0014128D">
      <w:pPr>
        <w:pStyle w:val="Amain"/>
      </w:pPr>
      <w:r>
        <w:tab/>
        <w:t>(4)</w:t>
      </w:r>
      <w:r>
        <w:tab/>
        <w:t>The registrar must remove the name of a person from the roll if—</w:t>
      </w:r>
    </w:p>
    <w:p w:rsidR="0014128D" w:rsidRDefault="0014128D">
      <w:pPr>
        <w:pStyle w:val="SchApara"/>
      </w:pPr>
      <w:r>
        <w:tab/>
        <w:t>(a)</w:t>
      </w:r>
      <w:r>
        <w:tab/>
        <w:t>the person holds an unrestricted practising certificate; and</w:t>
      </w:r>
    </w:p>
    <w:p w:rsidR="0014128D" w:rsidRDefault="0014128D">
      <w:pPr>
        <w:pStyle w:val="SchApara"/>
      </w:pPr>
      <w:r>
        <w:tab/>
        <w:t>(b)</w:t>
      </w:r>
      <w:r>
        <w:tab/>
        <w:t xml:space="preserve">the practising certificate is cancelled under the </w:t>
      </w:r>
      <w:hyperlink r:id="rId34" w:tooltip="Legal Profession Act 2006" w:history="1">
        <w:r w:rsidR="0030638A" w:rsidRPr="0030638A">
          <w:rPr>
            <w:rStyle w:val="charCitHyperlinkAbbrev"/>
          </w:rPr>
          <w:t>Legal Profession Act</w:t>
        </w:r>
      </w:hyperlink>
      <w:r>
        <w:t>.</w:t>
      </w:r>
    </w:p>
    <w:p w:rsidR="0014128D" w:rsidRDefault="0014128D">
      <w:pPr>
        <w:pStyle w:val="Amain"/>
      </w:pPr>
      <w:r>
        <w:lastRenderedPageBreak/>
        <w:tab/>
        <w:t>(5)</w:t>
      </w:r>
      <w:r>
        <w:tab/>
        <w:t xml:space="preserve">If the unrestricted practising certificate of a person who is on the roll is cancelled under the </w:t>
      </w:r>
      <w:hyperlink r:id="rId35" w:tooltip="Legal Profession Act 2006" w:history="1">
        <w:r w:rsidR="0030638A" w:rsidRPr="0030638A">
          <w:rPr>
            <w:rStyle w:val="charCitHyperlinkAbbrev"/>
          </w:rPr>
          <w:t>Legal Profession Act</w:t>
        </w:r>
      </w:hyperlink>
      <w:r>
        <w:t>, the law society council must immediately tell the registrar, in writing, about the cancellation.</w:t>
      </w:r>
    </w:p>
    <w:p w:rsidR="0014128D" w:rsidRDefault="0014128D">
      <w:pPr>
        <w:pStyle w:val="Amain"/>
      </w:pPr>
      <w:r>
        <w:tab/>
        <w:t>(6)</w:t>
      </w:r>
      <w:r>
        <w:tab/>
        <w:t>If the registrar has removed the name of a person from the roll under subsection (4) because the law society has cancelled the person’s practising certificate, the registrar must restore the person’s name to the roll if—</w:t>
      </w:r>
    </w:p>
    <w:p w:rsidR="0014128D" w:rsidRDefault="0014128D">
      <w:pPr>
        <w:pStyle w:val="Apara"/>
      </w:pPr>
      <w:r>
        <w:tab/>
        <w:t>(a)</w:t>
      </w:r>
      <w:r>
        <w:tab/>
        <w:t>the law society council revokes its decision to cancel the certificate; or</w:t>
      </w:r>
    </w:p>
    <w:p w:rsidR="0014128D" w:rsidRDefault="0014128D">
      <w:pPr>
        <w:pStyle w:val="Apara"/>
      </w:pPr>
      <w:r>
        <w:tab/>
        <w:t>(b)</w:t>
      </w:r>
      <w:r>
        <w:tab/>
        <w:t>the Supreme Court makes an order revoking the cancellation of the certificate.</w:t>
      </w:r>
    </w:p>
    <w:p w:rsidR="0014128D" w:rsidRDefault="0014128D">
      <w:pPr>
        <w:pStyle w:val="AH5Sec"/>
      </w:pPr>
      <w:bookmarkStart w:id="23" w:name="_Toc11676742"/>
      <w:r w:rsidRPr="00FD1BB2">
        <w:rPr>
          <w:rStyle w:val="CharSectNo"/>
        </w:rPr>
        <w:t>14</w:t>
      </w:r>
      <w:r>
        <w:tab/>
        <w:t>Pretending to be notary public</w:t>
      </w:r>
      <w:bookmarkEnd w:id="23"/>
    </w:p>
    <w:p w:rsidR="0014128D" w:rsidRDefault="0014128D">
      <w:pPr>
        <w:pStyle w:val="Amainreturn"/>
      </w:pPr>
      <w:r>
        <w:t>A person commits an offence if—</w:t>
      </w:r>
    </w:p>
    <w:p w:rsidR="0014128D" w:rsidRDefault="0014128D">
      <w:pPr>
        <w:pStyle w:val="Apara"/>
      </w:pPr>
      <w:r>
        <w:tab/>
        <w:t>(a)</w:t>
      </w:r>
      <w:r>
        <w:tab/>
        <w:t>the person is not a notary public; and</w:t>
      </w:r>
    </w:p>
    <w:p w:rsidR="0014128D" w:rsidRDefault="0014128D">
      <w:pPr>
        <w:pStyle w:val="Apara"/>
      </w:pPr>
      <w:r>
        <w:tab/>
        <w:t>(b)</w:t>
      </w:r>
      <w:r>
        <w:tab/>
        <w:t>the person—</w:t>
      </w:r>
    </w:p>
    <w:p w:rsidR="0014128D" w:rsidRDefault="0014128D">
      <w:pPr>
        <w:pStyle w:val="Asubpara"/>
      </w:pPr>
      <w:r>
        <w:tab/>
        <w:t>(i)</w:t>
      </w:r>
      <w:r>
        <w:tab/>
        <w:t>pretends to be entitled, qualified or able to exercise the functions of a notary public; or</w:t>
      </w:r>
    </w:p>
    <w:p w:rsidR="0014128D" w:rsidRDefault="0014128D">
      <w:pPr>
        <w:pStyle w:val="Asubpara"/>
      </w:pPr>
      <w:r>
        <w:tab/>
        <w:t>(ii)</w:t>
      </w:r>
      <w:r>
        <w:tab/>
        <w:t>uses the title of notary public; or</w:t>
      </w:r>
    </w:p>
    <w:p w:rsidR="0014128D" w:rsidRDefault="0014128D" w:rsidP="00625E90">
      <w:pPr>
        <w:pStyle w:val="Asubpara"/>
      </w:pPr>
      <w:r>
        <w:tab/>
        <w:t>(iii)</w:t>
      </w:r>
      <w:r>
        <w:tab/>
        <w:t>otherwise pretends to be a notary public.</w:t>
      </w:r>
    </w:p>
    <w:p w:rsidR="0014128D" w:rsidRDefault="0014128D" w:rsidP="00625E90">
      <w:pPr>
        <w:pStyle w:val="Penalty"/>
      </w:pPr>
      <w:r>
        <w:t>Maximum penalty:  50 penalty units.</w:t>
      </w:r>
    </w:p>
    <w:p w:rsidR="0014128D" w:rsidRDefault="0014128D" w:rsidP="00625E90">
      <w:pPr>
        <w:pStyle w:val="aExamHdgss"/>
        <w:keepNext w:val="0"/>
      </w:pPr>
      <w:r>
        <w:t>Example for par (b)</w:t>
      </w:r>
    </w:p>
    <w:p w:rsidR="0014128D" w:rsidRDefault="0014128D" w:rsidP="00625E90">
      <w:pPr>
        <w:pStyle w:val="aExamss"/>
      </w:pPr>
      <w:r>
        <w:t>using ‘notary public for the ACT’ on letterhead or in an advertisement</w:t>
      </w:r>
    </w:p>
    <w:p w:rsidR="0014128D" w:rsidRDefault="0014128D" w:rsidP="00625E90">
      <w:pPr>
        <w:pStyle w:val="AH5Sec"/>
      </w:pPr>
      <w:bookmarkStart w:id="24" w:name="_Toc11676743"/>
      <w:r w:rsidRPr="00FD1BB2">
        <w:rPr>
          <w:rStyle w:val="CharSectNo"/>
        </w:rPr>
        <w:lastRenderedPageBreak/>
        <w:t>15</w:t>
      </w:r>
      <w:r>
        <w:tab/>
        <w:t>Service of documents</w:t>
      </w:r>
      <w:bookmarkEnd w:id="24"/>
    </w:p>
    <w:p w:rsidR="0014128D" w:rsidRDefault="0014128D" w:rsidP="00625E90">
      <w:pPr>
        <w:pStyle w:val="Amain"/>
        <w:keepNext/>
      </w:pPr>
      <w:r>
        <w:tab/>
        <w:t>(1)</w:t>
      </w:r>
      <w:r>
        <w:tab/>
        <w:t>A document must be served on the Attorney-General by post.</w:t>
      </w:r>
    </w:p>
    <w:p w:rsidR="0014128D" w:rsidRDefault="0014128D" w:rsidP="00625E90">
      <w:pPr>
        <w:pStyle w:val="Amain"/>
        <w:keepNext/>
      </w:pPr>
      <w:r>
        <w:tab/>
        <w:t>(2)</w:t>
      </w:r>
      <w:r>
        <w:tab/>
        <w:t>A document may be served on the law society—</w:t>
      </w:r>
    </w:p>
    <w:p w:rsidR="0014128D" w:rsidRDefault="0014128D" w:rsidP="00625E90">
      <w:pPr>
        <w:pStyle w:val="Apara"/>
        <w:keepNext/>
      </w:pPr>
      <w:r>
        <w:tab/>
        <w:t>(a)</w:t>
      </w:r>
      <w:r>
        <w:tab/>
        <w:t>by delivering the document to the secretary of the law society; or</w:t>
      </w:r>
    </w:p>
    <w:p w:rsidR="0014128D" w:rsidRDefault="0014128D">
      <w:pPr>
        <w:pStyle w:val="Apara"/>
      </w:pPr>
      <w:r>
        <w:tab/>
        <w:t>(b)</w:t>
      </w:r>
      <w:r>
        <w:tab/>
        <w:t>by leaving the document at the office of the law society with a person apparently employed by the law society.</w:t>
      </w:r>
    </w:p>
    <w:p w:rsidR="004F01B0" w:rsidRDefault="004F01B0">
      <w:pPr>
        <w:pStyle w:val="02Text"/>
        <w:sectPr w:rsidR="004F01B0">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rsidR="0014128D" w:rsidRDefault="0014128D">
      <w:pPr>
        <w:pStyle w:val="PageBreak"/>
      </w:pPr>
      <w:r>
        <w:br w:type="page"/>
      </w:r>
    </w:p>
    <w:p w:rsidR="00042AC2" w:rsidRPr="00FD1BB2" w:rsidRDefault="00042AC2" w:rsidP="00042AC2">
      <w:pPr>
        <w:pStyle w:val="Sched-heading"/>
      </w:pPr>
      <w:bookmarkStart w:id="25" w:name="_Toc11676744"/>
      <w:r w:rsidRPr="00FD1BB2">
        <w:rPr>
          <w:rStyle w:val="CharChapNo"/>
        </w:rPr>
        <w:lastRenderedPageBreak/>
        <w:t>Schedule 1</w:t>
      </w:r>
      <w:r w:rsidRPr="00B669BF">
        <w:tab/>
      </w:r>
      <w:r w:rsidRPr="00FD1BB2">
        <w:rPr>
          <w:rStyle w:val="CharChapText"/>
        </w:rPr>
        <w:t>Oath or affirmation of office</w:t>
      </w:r>
      <w:bookmarkEnd w:id="25"/>
    </w:p>
    <w:p w:rsidR="00042AC2" w:rsidRPr="00B669BF" w:rsidRDefault="00042AC2" w:rsidP="00042AC2">
      <w:pPr>
        <w:pStyle w:val="ref"/>
      </w:pPr>
      <w:r w:rsidRPr="00B669BF">
        <w:t>(see s 9)</w:t>
      </w:r>
    </w:p>
    <w:p w:rsidR="00042AC2" w:rsidRPr="00B669BF" w:rsidRDefault="00042AC2" w:rsidP="00042AC2">
      <w:pPr>
        <w:spacing w:before="240"/>
        <w:rPr>
          <w:rFonts w:ascii="Arial" w:hAnsi="Arial" w:cs="Arial"/>
          <w:b/>
        </w:rPr>
      </w:pPr>
      <w:r w:rsidRPr="00B669BF">
        <w:rPr>
          <w:rFonts w:ascii="Arial" w:hAnsi="Arial" w:cs="Arial"/>
          <w:b/>
        </w:rPr>
        <w:t>Notaries’ oath</w:t>
      </w:r>
    </w:p>
    <w:p w:rsidR="00042AC2" w:rsidRPr="00B669BF" w:rsidRDefault="00042AC2" w:rsidP="00042AC2">
      <w:pPr>
        <w:spacing w:before="240"/>
      </w:pPr>
      <w:r w:rsidRPr="00B669BF">
        <w:t>I swear (</w:t>
      </w:r>
      <w:r w:rsidRPr="00FE2273">
        <w:rPr>
          <w:rStyle w:val="charItals"/>
        </w:rPr>
        <w:t>or the person taking the oath may promise</w:t>
      </w:r>
      <w:r w:rsidRPr="00B669BF">
        <w:t>) by Almighty God (</w:t>
      </w:r>
      <w:r w:rsidRPr="00FE2273">
        <w:rPr>
          <w:rStyle w:val="charItals"/>
        </w:rPr>
        <w:t>or the person may name a god recognised by the person’s religion</w:t>
      </w:r>
      <w:r w:rsidRPr="00B669BF">
        <w:t>) that I will not make or attest any act, contract or instrument in which I know there is violence or fraud; and in all things I will act uprightly and justly in the office of a notary public according to the best of my skill and ability.</w:t>
      </w:r>
    </w:p>
    <w:p w:rsidR="00042AC2" w:rsidRPr="00B669BF" w:rsidRDefault="00042AC2" w:rsidP="00042AC2">
      <w:pPr>
        <w:spacing w:before="240"/>
        <w:rPr>
          <w:rFonts w:ascii="Arial" w:hAnsi="Arial" w:cs="Arial"/>
          <w:b/>
        </w:rPr>
      </w:pPr>
      <w:r w:rsidRPr="00B669BF">
        <w:rPr>
          <w:rFonts w:ascii="Arial" w:hAnsi="Arial" w:cs="Arial"/>
          <w:b/>
        </w:rPr>
        <w:t>Notaries’ affirmation</w:t>
      </w:r>
    </w:p>
    <w:p w:rsidR="00042AC2" w:rsidRPr="00B669BF" w:rsidRDefault="00042AC2" w:rsidP="00042AC2">
      <w:pPr>
        <w:spacing w:before="240"/>
      </w:pPr>
      <w:r w:rsidRPr="00B669BF">
        <w:t>I solemnly declare and affirm that I will not make or attest any act, contract or instrument in which I know there is violence or fraud; and in all things I will act uprightly and justly in the office of a notary public according to the best of my skill and ability.</w:t>
      </w:r>
    </w:p>
    <w:p w:rsidR="004F01B0" w:rsidRDefault="004F01B0">
      <w:pPr>
        <w:pStyle w:val="03Schedule"/>
        <w:sectPr w:rsidR="004F01B0">
          <w:headerReference w:type="even" r:id="rId41"/>
          <w:headerReference w:type="default" r:id="rId42"/>
          <w:footerReference w:type="even" r:id="rId43"/>
          <w:footerReference w:type="default" r:id="rId44"/>
          <w:type w:val="continuous"/>
          <w:pgSz w:w="11907" w:h="16839" w:code="9"/>
          <w:pgMar w:top="3880" w:right="1900" w:bottom="3100" w:left="2300" w:header="2280" w:footer="1760" w:gutter="0"/>
          <w:cols w:space="720"/>
        </w:sectPr>
      </w:pPr>
    </w:p>
    <w:p w:rsidR="0014128D" w:rsidRDefault="0014128D">
      <w:pPr>
        <w:pStyle w:val="Dict-Heading"/>
      </w:pPr>
      <w:bookmarkStart w:id="26" w:name="_Toc11676745"/>
      <w:r>
        <w:lastRenderedPageBreak/>
        <w:t>Dictionary</w:t>
      </w:r>
      <w:bookmarkEnd w:id="26"/>
    </w:p>
    <w:p w:rsidR="0014128D" w:rsidRDefault="0014128D">
      <w:pPr>
        <w:pStyle w:val="ref"/>
        <w:keepNext/>
      </w:pPr>
      <w:r>
        <w:t>(see s 2)</w:t>
      </w:r>
    </w:p>
    <w:p w:rsidR="0014128D" w:rsidRDefault="0014128D">
      <w:pPr>
        <w:pStyle w:val="aNote"/>
      </w:pPr>
      <w:r w:rsidRPr="00BD73F7">
        <w:rPr>
          <w:rStyle w:val="charItals"/>
        </w:rPr>
        <w:t>Note 1</w:t>
      </w:r>
      <w:r w:rsidRPr="00BD73F7">
        <w:rPr>
          <w:rStyle w:val="charItals"/>
        </w:rPr>
        <w:tab/>
      </w:r>
      <w:r>
        <w:t xml:space="preserve">The </w:t>
      </w:r>
      <w:hyperlink r:id="rId45" w:tooltip="A2001-14" w:history="1">
        <w:r w:rsidR="00BD73F7" w:rsidRPr="00BD73F7">
          <w:rPr>
            <w:rStyle w:val="charCitHyperlinkAbbrev"/>
          </w:rPr>
          <w:t>Legislation Act</w:t>
        </w:r>
      </w:hyperlink>
      <w:r>
        <w:t xml:space="preserve"> contains definitions and other provisions relevant to this Act.</w:t>
      </w:r>
    </w:p>
    <w:p w:rsidR="0014128D" w:rsidRDefault="0014128D">
      <w:pPr>
        <w:pStyle w:val="aNote"/>
        <w:keepNext/>
      </w:pPr>
      <w:r w:rsidRPr="00BD73F7">
        <w:rPr>
          <w:rStyle w:val="charItals"/>
        </w:rPr>
        <w:t>Note 2</w:t>
      </w:r>
      <w:r w:rsidRPr="00BD73F7">
        <w:rPr>
          <w:rStyle w:val="charItals"/>
        </w:rPr>
        <w:tab/>
      </w:r>
      <w:r>
        <w:t xml:space="preserve">For example, the </w:t>
      </w:r>
      <w:hyperlink r:id="rId46" w:tooltip="A2001-14" w:history="1">
        <w:r w:rsidR="00BD73F7" w:rsidRPr="00BD73F7">
          <w:rPr>
            <w:rStyle w:val="charCitHyperlinkAbbrev"/>
          </w:rPr>
          <w:t>Legislation Act</w:t>
        </w:r>
      </w:hyperlink>
      <w:r>
        <w:t>, dict, pt 1, defines the following terms:</w:t>
      </w:r>
    </w:p>
    <w:p w:rsidR="0014128D" w:rsidRDefault="0014128D">
      <w:pPr>
        <w:pStyle w:val="aNoteBulletss"/>
        <w:tabs>
          <w:tab w:val="left" w:pos="2300"/>
        </w:tabs>
      </w:pPr>
      <w:r>
        <w:rPr>
          <w:rFonts w:ascii="Symbol" w:hAnsi="Symbol"/>
        </w:rPr>
        <w:t></w:t>
      </w:r>
      <w:r>
        <w:rPr>
          <w:rFonts w:ascii="Symbol" w:hAnsi="Symbol"/>
        </w:rPr>
        <w:tab/>
      </w:r>
      <w:r>
        <w:t>ACT</w:t>
      </w:r>
    </w:p>
    <w:p w:rsidR="0014128D" w:rsidRDefault="0014128D">
      <w:pPr>
        <w:pStyle w:val="aNoteBulletss"/>
        <w:tabs>
          <w:tab w:val="left" w:pos="2300"/>
        </w:tabs>
      </w:pPr>
      <w:r>
        <w:rPr>
          <w:rFonts w:ascii="Symbol" w:hAnsi="Symbol"/>
        </w:rPr>
        <w:t></w:t>
      </w:r>
      <w:r>
        <w:rPr>
          <w:rFonts w:ascii="Symbol" w:hAnsi="Symbol"/>
        </w:rPr>
        <w:tab/>
      </w:r>
      <w:r>
        <w:t>Attorney-General</w:t>
      </w:r>
    </w:p>
    <w:p w:rsidR="0014128D" w:rsidRDefault="0014128D">
      <w:pPr>
        <w:pStyle w:val="aNoteBulletss"/>
        <w:tabs>
          <w:tab w:val="left" w:pos="2300"/>
        </w:tabs>
      </w:pPr>
      <w:r>
        <w:rPr>
          <w:rFonts w:ascii="Symbol" w:hAnsi="Symbol"/>
        </w:rPr>
        <w:t></w:t>
      </w:r>
      <w:r>
        <w:rPr>
          <w:rFonts w:ascii="Symbol" w:hAnsi="Symbol"/>
        </w:rPr>
        <w:tab/>
      </w:r>
      <w:r>
        <w:t>business day</w:t>
      </w:r>
    </w:p>
    <w:p w:rsidR="0014128D" w:rsidRDefault="0014128D">
      <w:pPr>
        <w:pStyle w:val="aNoteBulletss"/>
        <w:tabs>
          <w:tab w:val="left" w:pos="2300"/>
        </w:tabs>
      </w:pPr>
      <w:r>
        <w:rPr>
          <w:rFonts w:ascii="Symbol" w:hAnsi="Symbol"/>
        </w:rPr>
        <w:t></w:t>
      </w:r>
      <w:r>
        <w:rPr>
          <w:rFonts w:ascii="Symbol" w:hAnsi="Symbol"/>
        </w:rPr>
        <w:tab/>
      </w:r>
      <w:r>
        <w:t>Supreme Court.</w:t>
      </w:r>
    </w:p>
    <w:p w:rsidR="0014128D" w:rsidRDefault="0014128D">
      <w:pPr>
        <w:pStyle w:val="aDef"/>
      </w:pPr>
      <w:r>
        <w:rPr>
          <w:rStyle w:val="charBoldItals"/>
        </w:rPr>
        <w:t>Legal Profession Act</w:t>
      </w:r>
      <w:r>
        <w:t xml:space="preserve"> means the </w:t>
      </w:r>
      <w:hyperlink r:id="rId47" w:tooltip="A2006-25" w:history="1">
        <w:r w:rsidR="00BD73F7" w:rsidRPr="00BD73F7">
          <w:rPr>
            <w:rStyle w:val="charCitHyperlinkItal"/>
          </w:rPr>
          <w:t>Legal Profession Act 2006</w:t>
        </w:r>
      </w:hyperlink>
      <w:r>
        <w:t>.</w:t>
      </w:r>
    </w:p>
    <w:p w:rsidR="0014128D" w:rsidRDefault="0014128D">
      <w:pPr>
        <w:pStyle w:val="aDef"/>
        <w:rPr>
          <w:rFonts w:ascii="Times" w:hAnsi="Times"/>
          <w:color w:val="000000"/>
          <w:lang w:val="en-US"/>
        </w:rPr>
      </w:pPr>
      <w:r w:rsidRPr="00BD73F7">
        <w:rPr>
          <w:rStyle w:val="charBoldItals"/>
        </w:rPr>
        <w:t>registrar</w:t>
      </w:r>
      <w:r>
        <w:rPr>
          <w:rFonts w:ascii="Times" w:hAnsi="Times"/>
          <w:color w:val="000000"/>
          <w:lang w:val="en-US"/>
        </w:rPr>
        <w:t xml:space="preserve"> means the registrar of the Supreme Court.</w:t>
      </w:r>
    </w:p>
    <w:p w:rsidR="0014128D" w:rsidRDefault="0014128D">
      <w:pPr>
        <w:pStyle w:val="aDef"/>
        <w:rPr>
          <w:rFonts w:ascii="Times" w:hAnsi="Times"/>
          <w:color w:val="000000"/>
          <w:lang w:val="en-US"/>
        </w:rPr>
      </w:pPr>
      <w:r w:rsidRPr="00BD73F7">
        <w:rPr>
          <w:rStyle w:val="charBoldItals"/>
        </w:rPr>
        <w:t>roll</w:t>
      </w:r>
      <w:r>
        <w:rPr>
          <w:rFonts w:ascii="Times" w:hAnsi="Times"/>
          <w:color w:val="000000"/>
          <w:lang w:val="en-US"/>
        </w:rPr>
        <w:t xml:space="preserve"> means the roll of notaries public for the Australian Capital Territory kept under section 8.</w:t>
      </w:r>
    </w:p>
    <w:p w:rsidR="004F01B0" w:rsidRDefault="004F01B0">
      <w:pPr>
        <w:pStyle w:val="04Dictionary"/>
        <w:sectPr w:rsidR="004F01B0" w:rsidSect="00F903DD">
          <w:headerReference w:type="even" r:id="rId48"/>
          <w:headerReference w:type="default" r:id="rId49"/>
          <w:footerReference w:type="even" r:id="rId50"/>
          <w:footerReference w:type="default" r:id="rId51"/>
          <w:pgSz w:w="11907" w:h="16839" w:code="9"/>
          <w:pgMar w:top="2999" w:right="1899" w:bottom="2500" w:left="2302" w:header="2478" w:footer="2098" w:gutter="0"/>
          <w:cols w:space="720"/>
          <w:docGrid w:linePitch="254"/>
        </w:sectPr>
      </w:pPr>
    </w:p>
    <w:p w:rsidR="004F01B0" w:rsidRDefault="004F01B0">
      <w:pPr>
        <w:pStyle w:val="Endnote1"/>
      </w:pPr>
      <w:bookmarkStart w:id="27" w:name="_Toc11676746"/>
      <w:r>
        <w:lastRenderedPageBreak/>
        <w:t>Endnotes</w:t>
      </w:r>
      <w:bookmarkEnd w:id="27"/>
    </w:p>
    <w:p w:rsidR="004F01B0" w:rsidRPr="00FD1BB2" w:rsidRDefault="004F01B0">
      <w:pPr>
        <w:pStyle w:val="Endnote2"/>
      </w:pPr>
      <w:bookmarkStart w:id="28" w:name="_Toc11676747"/>
      <w:r w:rsidRPr="00FD1BB2">
        <w:rPr>
          <w:rStyle w:val="charTableNo"/>
        </w:rPr>
        <w:t>1</w:t>
      </w:r>
      <w:r>
        <w:tab/>
      </w:r>
      <w:r w:rsidRPr="00FD1BB2">
        <w:rPr>
          <w:rStyle w:val="charTableText"/>
        </w:rPr>
        <w:t>About the endnotes</w:t>
      </w:r>
      <w:bookmarkEnd w:id="28"/>
    </w:p>
    <w:p w:rsidR="004F01B0" w:rsidRDefault="004F01B0">
      <w:pPr>
        <w:pStyle w:val="EndNoteTextPub"/>
      </w:pPr>
      <w:r>
        <w:t>Amending and modifying laws are annotated in the legislation history and the amendment history.  Current modifications are not included in the republished law but are set out in the endnotes.</w:t>
      </w:r>
    </w:p>
    <w:p w:rsidR="004F01B0" w:rsidRDefault="004F01B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4F01B0" w:rsidRDefault="004F01B0" w:rsidP="004F01B0">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1B0" w:rsidRDefault="004F01B0">
      <w:pPr>
        <w:pStyle w:val="EndNoteTextPub"/>
      </w:pPr>
      <w:r>
        <w:t xml:space="preserve">If all the provisions of the law have been renumbered, a table of renumbered provisions gives details of previous and current numbering.  </w:t>
      </w:r>
    </w:p>
    <w:p w:rsidR="004F01B0" w:rsidRDefault="004F01B0">
      <w:pPr>
        <w:pStyle w:val="EndNoteTextPub"/>
      </w:pPr>
      <w:r>
        <w:t>The endnotes also include a table of earlier republications.</w:t>
      </w:r>
    </w:p>
    <w:p w:rsidR="004F01B0" w:rsidRPr="00FD1BB2" w:rsidRDefault="004F01B0">
      <w:pPr>
        <w:pStyle w:val="Endnote2"/>
      </w:pPr>
      <w:bookmarkStart w:id="29" w:name="_Toc11676748"/>
      <w:r w:rsidRPr="00FD1BB2">
        <w:rPr>
          <w:rStyle w:val="charTableNo"/>
        </w:rPr>
        <w:t>2</w:t>
      </w:r>
      <w:r>
        <w:tab/>
      </w:r>
      <w:r w:rsidRPr="00FD1BB2">
        <w:rPr>
          <w:rStyle w:val="charTableText"/>
        </w:rPr>
        <w:t>Abbreviation key</w:t>
      </w:r>
      <w:bookmarkEnd w:id="29"/>
    </w:p>
    <w:p w:rsidR="004F01B0" w:rsidRDefault="004F01B0">
      <w:pPr>
        <w:rPr>
          <w:sz w:val="4"/>
        </w:rPr>
      </w:pPr>
    </w:p>
    <w:tbl>
      <w:tblPr>
        <w:tblW w:w="7372" w:type="dxa"/>
        <w:tblInd w:w="1100" w:type="dxa"/>
        <w:tblLayout w:type="fixed"/>
        <w:tblLook w:val="0000" w:firstRow="0" w:lastRow="0" w:firstColumn="0" w:lastColumn="0" w:noHBand="0" w:noVBand="0"/>
      </w:tblPr>
      <w:tblGrid>
        <w:gridCol w:w="3720"/>
        <w:gridCol w:w="3652"/>
      </w:tblGrid>
      <w:tr w:rsidR="004F01B0" w:rsidTr="004F01B0">
        <w:tc>
          <w:tcPr>
            <w:tcW w:w="3720" w:type="dxa"/>
          </w:tcPr>
          <w:p w:rsidR="004F01B0" w:rsidRDefault="004F01B0">
            <w:pPr>
              <w:pStyle w:val="EndnotesAbbrev"/>
            </w:pPr>
            <w:r>
              <w:t>A = Act</w:t>
            </w:r>
          </w:p>
        </w:tc>
        <w:tc>
          <w:tcPr>
            <w:tcW w:w="3652" w:type="dxa"/>
          </w:tcPr>
          <w:p w:rsidR="004F01B0" w:rsidRDefault="004F01B0" w:rsidP="004F01B0">
            <w:pPr>
              <w:pStyle w:val="EndnotesAbbrev"/>
            </w:pPr>
            <w:r>
              <w:t>NI = Notifiable instrument</w:t>
            </w:r>
          </w:p>
        </w:tc>
      </w:tr>
      <w:tr w:rsidR="004F01B0" w:rsidTr="004F01B0">
        <w:tc>
          <w:tcPr>
            <w:tcW w:w="3720" w:type="dxa"/>
          </w:tcPr>
          <w:p w:rsidR="004F01B0" w:rsidRDefault="004F01B0" w:rsidP="004F01B0">
            <w:pPr>
              <w:pStyle w:val="EndnotesAbbrev"/>
            </w:pPr>
            <w:r>
              <w:t>AF = Approved form</w:t>
            </w:r>
          </w:p>
        </w:tc>
        <w:tc>
          <w:tcPr>
            <w:tcW w:w="3652" w:type="dxa"/>
          </w:tcPr>
          <w:p w:rsidR="004F01B0" w:rsidRDefault="004F01B0" w:rsidP="004F01B0">
            <w:pPr>
              <w:pStyle w:val="EndnotesAbbrev"/>
            </w:pPr>
            <w:r>
              <w:t>o = order</w:t>
            </w:r>
          </w:p>
        </w:tc>
      </w:tr>
      <w:tr w:rsidR="004F01B0" w:rsidTr="004F01B0">
        <w:tc>
          <w:tcPr>
            <w:tcW w:w="3720" w:type="dxa"/>
          </w:tcPr>
          <w:p w:rsidR="004F01B0" w:rsidRDefault="004F01B0">
            <w:pPr>
              <w:pStyle w:val="EndnotesAbbrev"/>
            </w:pPr>
            <w:r>
              <w:t>am = amended</w:t>
            </w:r>
          </w:p>
        </w:tc>
        <w:tc>
          <w:tcPr>
            <w:tcW w:w="3652" w:type="dxa"/>
          </w:tcPr>
          <w:p w:rsidR="004F01B0" w:rsidRDefault="004F01B0" w:rsidP="004F01B0">
            <w:pPr>
              <w:pStyle w:val="EndnotesAbbrev"/>
            </w:pPr>
            <w:r>
              <w:t>om = omitted/repealed</w:t>
            </w:r>
          </w:p>
        </w:tc>
      </w:tr>
      <w:tr w:rsidR="004F01B0" w:rsidTr="004F01B0">
        <w:tc>
          <w:tcPr>
            <w:tcW w:w="3720" w:type="dxa"/>
          </w:tcPr>
          <w:p w:rsidR="004F01B0" w:rsidRDefault="004F01B0">
            <w:pPr>
              <w:pStyle w:val="EndnotesAbbrev"/>
            </w:pPr>
            <w:r>
              <w:t>amdt = amendment</w:t>
            </w:r>
          </w:p>
        </w:tc>
        <w:tc>
          <w:tcPr>
            <w:tcW w:w="3652" w:type="dxa"/>
          </w:tcPr>
          <w:p w:rsidR="004F01B0" w:rsidRDefault="004F01B0" w:rsidP="004F01B0">
            <w:pPr>
              <w:pStyle w:val="EndnotesAbbrev"/>
            </w:pPr>
            <w:r>
              <w:t>ord = ordinance</w:t>
            </w:r>
          </w:p>
        </w:tc>
      </w:tr>
      <w:tr w:rsidR="004F01B0" w:rsidTr="004F01B0">
        <w:tc>
          <w:tcPr>
            <w:tcW w:w="3720" w:type="dxa"/>
          </w:tcPr>
          <w:p w:rsidR="004F01B0" w:rsidRDefault="004F01B0">
            <w:pPr>
              <w:pStyle w:val="EndnotesAbbrev"/>
            </w:pPr>
            <w:r>
              <w:t>AR = Assembly resolution</w:t>
            </w:r>
          </w:p>
        </w:tc>
        <w:tc>
          <w:tcPr>
            <w:tcW w:w="3652" w:type="dxa"/>
          </w:tcPr>
          <w:p w:rsidR="004F01B0" w:rsidRDefault="004F01B0" w:rsidP="004F01B0">
            <w:pPr>
              <w:pStyle w:val="EndnotesAbbrev"/>
            </w:pPr>
            <w:r>
              <w:t>orig = original</w:t>
            </w:r>
          </w:p>
        </w:tc>
      </w:tr>
      <w:tr w:rsidR="004F01B0" w:rsidTr="004F01B0">
        <w:tc>
          <w:tcPr>
            <w:tcW w:w="3720" w:type="dxa"/>
          </w:tcPr>
          <w:p w:rsidR="004F01B0" w:rsidRDefault="004F01B0">
            <w:pPr>
              <w:pStyle w:val="EndnotesAbbrev"/>
            </w:pPr>
            <w:r>
              <w:t>ch = chapter</w:t>
            </w:r>
          </w:p>
        </w:tc>
        <w:tc>
          <w:tcPr>
            <w:tcW w:w="3652" w:type="dxa"/>
          </w:tcPr>
          <w:p w:rsidR="004F01B0" w:rsidRDefault="004F01B0" w:rsidP="004F01B0">
            <w:pPr>
              <w:pStyle w:val="EndnotesAbbrev"/>
            </w:pPr>
            <w:r>
              <w:t>par = paragraph/subparagraph</w:t>
            </w:r>
          </w:p>
        </w:tc>
      </w:tr>
      <w:tr w:rsidR="004F01B0" w:rsidTr="004F01B0">
        <w:tc>
          <w:tcPr>
            <w:tcW w:w="3720" w:type="dxa"/>
          </w:tcPr>
          <w:p w:rsidR="004F01B0" w:rsidRDefault="004F01B0">
            <w:pPr>
              <w:pStyle w:val="EndnotesAbbrev"/>
            </w:pPr>
            <w:r>
              <w:t>CN = Commencement notice</w:t>
            </w:r>
          </w:p>
        </w:tc>
        <w:tc>
          <w:tcPr>
            <w:tcW w:w="3652" w:type="dxa"/>
          </w:tcPr>
          <w:p w:rsidR="004F01B0" w:rsidRDefault="004F01B0" w:rsidP="004F01B0">
            <w:pPr>
              <w:pStyle w:val="EndnotesAbbrev"/>
            </w:pPr>
            <w:r>
              <w:t>pres = present</w:t>
            </w:r>
          </w:p>
        </w:tc>
      </w:tr>
      <w:tr w:rsidR="004F01B0" w:rsidTr="004F01B0">
        <w:tc>
          <w:tcPr>
            <w:tcW w:w="3720" w:type="dxa"/>
          </w:tcPr>
          <w:p w:rsidR="004F01B0" w:rsidRDefault="004F01B0">
            <w:pPr>
              <w:pStyle w:val="EndnotesAbbrev"/>
            </w:pPr>
            <w:r>
              <w:t>def = definition</w:t>
            </w:r>
          </w:p>
        </w:tc>
        <w:tc>
          <w:tcPr>
            <w:tcW w:w="3652" w:type="dxa"/>
          </w:tcPr>
          <w:p w:rsidR="004F01B0" w:rsidRDefault="004F01B0" w:rsidP="004F01B0">
            <w:pPr>
              <w:pStyle w:val="EndnotesAbbrev"/>
            </w:pPr>
            <w:r>
              <w:t>prev = previous</w:t>
            </w:r>
          </w:p>
        </w:tc>
      </w:tr>
      <w:tr w:rsidR="004F01B0" w:rsidTr="004F01B0">
        <w:tc>
          <w:tcPr>
            <w:tcW w:w="3720" w:type="dxa"/>
          </w:tcPr>
          <w:p w:rsidR="004F01B0" w:rsidRDefault="004F01B0">
            <w:pPr>
              <w:pStyle w:val="EndnotesAbbrev"/>
            </w:pPr>
            <w:r>
              <w:t>DI = Disallowable instrument</w:t>
            </w:r>
          </w:p>
        </w:tc>
        <w:tc>
          <w:tcPr>
            <w:tcW w:w="3652" w:type="dxa"/>
          </w:tcPr>
          <w:p w:rsidR="004F01B0" w:rsidRDefault="004F01B0" w:rsidP="004F01B0">
            <w:pPr>
              <w:pStyle w:val="EndnotesAbbrev"/>
            </w:pPr>
            <w:r>
              <w:t>(prev...) = previously</w:t>
            </w:r>
          </w:p>
        </w:tc>
      </w:tr>
      <w:tr w:rsidR="004F01B0" w:rsidTr="004F01B0">
        <w:tc>
          <w:tcPr>
            <w:tcW w:w="3720" w:type="dxa"/>
          </w:tcPr>
          <w:p w:rsidR="004F01B0" w:rsidRDefault="004F01B0">
            <w:pPr>
              <w:pStyle w:val="EndnotesAbbrev"/>
            </w:pPr>
            <w:r>
              <w:t>dict = dictionary</w:t>
            </w:r>
          </w:p>
        </w:tc>
        <w:tc>
          <w:tcPr>
            <w:tcW w:w="3652" w:type="dxa"/>
          </w:tcPr>
          <w:p w:rsidR="004F01B0" w:rsidRDefault="004F01B0" w:rsidP="004F01B0">
            <w:pPr>
              <w:pStyle w:val="EndnotesAbbrev"/>
            </w:pPr>
            <w:r>
              <w:t>pt = part</w:t>
            </w:r>
          </w:p>
        </w:tc>
      </w:tr>
      <w:tr w:rsidR="004F01B0" w:rsidTr="004F01B0">
        <w:tc>
          <w:tcPr>
            <w:tcW w:w="3720" w:type="dxa"/>
          </w:tcPr>
          <w:p w:rsidR="004F01B0" w:rsidRDefault="004F01B0">
            <w:pPr>
              <w:pStyle w:val="EndnotesAbbrev"/>
            </w:pPr>
            <w:r>
              <w:t xml:space="preserve">disallowed = disallowed by the Legislative </w:t>
            </w:r>
          </w:p>
        </w:tc>
        <w:tc>
          <w:tcPr>
            <w:tcW w:w="3652" w:type="dxa"/>
          </w:tcPr>
          <w:p w:rsidR="004F01B0" w:rsidRDefault="004F01B0" w:rsidP="004F01B0">
            <w:pPr>
              <w:pStyle w:val="EndnotesAbbrev"/>
            </w:pPr>
            <w:r>
              <w:t>r = rule/subrule</w:t>
            </w:r>
          </w:p>
        </w:tc>
      </w:tr>
      <w:tr w:rsidR="004F01B0" w:rsidTr="004F01B0">
        <w:tc>
          <w:tcPr>
            <w:tcW w:w="3720" w:type="dxa"/>
          </w:tcPr>
          <w:p w:rsidR="004F01B0" w:rsidRDefault="004F01B0">
            <w:pPr>
              <w:pStyle w:val="EndnotesAbbrev"/>
              <w:ind w:left="972"/>
            </w:pPr>
            <w:r>
              <w:t>Assembly</w:t>
            </w:r>
          </w:p>
        </w:tc>
        <w:tc>
          <w:tcPr>
            <w:tcW w:w="3652" w:type="dxa"/>
          </w:tcPr>
          <w:p w:rsidR="004F01B0" w:rsidRDefault="004F01B0" w:rsidP="004F01B0">
            <w:pPr>
              <w:pStyle w:val="EndnotesAbbrev"/>
            </w:pPr>
            <w:r>
              <w:t>reloc = relocated</w:t>
            </w:r>
          </w:p>
        </w:tc>
      </w:tr>
      <w:tr w:rsidR="004F01B0" w:rsidTr="004F01B0">
        <w:tc>
          <w:tcPr>
            <w:tcW w:w="3720" w:type="dxa"/>
          </w:tcPr>
          <w:p w:rsidR="004F01B0" w:rsidRDefault="004F01B0">
            <w:pPr>
              <w:pStyle w:val="EndnotesAbbrev"/>
            </w:pPr>
            <w:r>
              <w:t>div = division</w:t>
            </w:r>
          </w:p>
        </w:tc>
        <w:tc>
          <w:tcPr>
            <w:tcW w:w="3652" w:type="dxa"/>
          </w:tcPr>
          <w:p w:rsidR="004F01B0" w:rsidRDefault="004F01B0" w:rsidP="004F01B0">
            <w:pPr>
              <w:pStyle w:val="EndnotesAbbrev"/>
            </w:pPr>
            <w:r>
              <w:t>renum = renumbered</w:t>
            </w:r>
          </w:p>
        </w:tc>
      </w:tr>
      <w:tr w:rsidR="004F01B0" w:rsidTr="004F01B0">
        <w:tc>
          <w:tcPr>
            <w:tcW w:w="3720" w:type="dxa"/>
          </w:tcPr>
          <w:p w:rsidR="004F01B0" w:rsidRDefault="004F01B0">
            <w:pPr>
              <w:pStyle w:val="EndnotesAbbrev"/>
            </w:pPr>
            <w:r>
              <w:t>exp = expires/expired</w:t>
            </w:r>
          </w:p>
        </w:tc>
        <w:tc>
          <w:tcPr>
            <w:tcW w:w="3652" w:type="dxa"/>
          </w:tcPr>
          <w:p w:rsidR="004F01B0" w:rsidRDefault="004F01B0" w:rsidP="004F01B0">
            <w:pPr>
              <w:pStyle w:val="EndnotesAbbrev"/>
            </w:pPr>
            <w:r>
              <w:t>R[X] = Republication No</w:t>
            </w:r>
          </w:p>
        </w:tc>
      </w:tr>
      <w:tr w:rsidR="004F01B0" w:rsidTr="004F01B0">
        <w:tc>
          <w:tcPr>
            <w:tcW w:w="3720" w:type="dxa"/>
          </w:tcPr>
          <w:p w:rsidR="004F01B0" w:rsidRDefault="004F01B0">
            <w:pPr>
              <w:pStyle w:val="EndnotesAbbrev"/>
            </w:pPr>
            <w:r>
              <w:t>Gaz = gazette</w:t>
            </w:r>
          </w:p>
        </w:tc>
        <w:tc>
          <w:tcPr>
            <w:tcW w:w="3652" w:type="dxa"/>
          </w:tcPr>
          <w:p w:rsidR="004F01B0" w:rsidRDefault="004F01B0" w:rsidP="004F01B0">
            <w:pPr>
              <w:pStyle w:val="EndnotesAbbrev"/>
            </w:pPr>
            <w:r>
              <w:t>RI = reissue</w:t>
            </w:r>
          </w:p>
        </w:tc>
      </w:tr>
      <w:tr w:rsidR="004F01B0" w:rsidTr="004F01B0">
        <w:tc>
          <w:tcPr>
            <w:tcW w:w="3720" w:type="dxa"/>
          </w:tcPr>
          <w:p w:rsidR="004F01B0" w:rsidRDefault="004F01B0">
            <w:pPr>
              <w:pStyle w:val="EndnotesAbbrev"/>
            </w:pPr>
            <w:r>
              <w:t>hdg = heading</w:t>
            </w:r>
          </w:p>
        </w:tc>
        <w:tc>
          <w:tcPr>
            <w:tcW w:w="3652" w:type="dxa"/>
          </w:tcPr>
          <w:p w:rsidR="004F01B0" w:rsidRDefault="004F01B0" w:rsidP="004F01B0">
            <w:pPr>
              <w:pStyle w:val="EndnotesAbbrev"/>
            </w:pPr>
            <w:r>
              <w:t>s = section/subsection</w:t>
            </w:r>
          </w:p>
        </w:tc>
      </w:tr>
      <w:tr w:rsidR="004F01B0" w:rsidTr="004F01B0">
        <w:tc>
          <w:tcPr>
            <w:tcW w:w="3720" w:type="dxa"/>
          </w:tcPr>
          <w:p w:rsidR="004F01B0" w:rsidRDefault="004F01B0">
            <w:pPr>
              <w:pStyle w:val="EndnotesAbbrev"/>
            </w:pPr>
            <w:r>
              <w:t>IA = Interpretation Act 1967</w:t>
            </w:r>
          </w:p>
        </w:tc>
        <w:tc>
          <w:tcPr>
            <w:tcW w:w="3652" w:type="dxa"/>
          </w:tcPr>
          <w:p w:rsidR="004F01B0" w:rsidRDefault="004F01B0" w:rsidP="004F01B0">
            <w:pPr>
              <w:pStyle w:val="EndnotesAbbrev"/>
            </w:pPr>
            <w:r>
              <w:t>sch = schedule</w:t>
            </w:r>
          </w:p>
        </w:tc>
      </w:tr>
      <w:tr w:rsidR="004F01B0" w:rsidTr="004F01B0">
        <w:tc>
          <w:tcPr>
            <w:tcW w:w="3720" w:type="dxa"/>
          </w:tcPr>
          <w:p w:rsidR="004F01B0" w:rsidRDefault="004F01B0">
            <w:pPr>
              <w:pStyle w:val="EndnotesAbbrev"/>
            </w:pPr>
            <w:r>
              <w:t>ins = inserted/added</w:t>
            </w:r>
          </w:p>
        </w:tc>
        <w:tc>
          <w:tcPr>
            <w:tcW w:w="3652" w:type="dxa"/>
          </w:tcPr>
          <w:p w:rsidR="004F01B0" w:rsidRDefault="004F01B0" w:rsidP="004F01B0">
            <w:pPr>
              <w:pStyle w:val="EndnotesAbbrev"/>
            </w:pPr>
            <w:r>
              <w:t>sdiv = subdivision</w:t>
            </w:r>
          </w:p>
        </w:tc>
      </w:tr>
      <w:tr w:rsidR="004F01B0" w:rsidTr="004F01B0">
        <w:tc>
          <w:tcPr>
            <w:tcW w:w="3720" w:type="dxa"/>
          </w:tcPr>
          <w:p w:rsidR="004F01B0" w:rsidRDefault="004F01B0">
            <w:pPr>
              <w:pStyle w:val="EndnotesAbbrev"/>
            </w:pPr>
            <w:r>
              <w:t>LA = Legislation Act 2001</w:t>
            </w:r>
          </w:p>
        </w:tc>
        <w:tc>
          <w:tcPr>
            <w:tcW w:w="3652" w:type="dxa"/>
          </w:tcPr>
          <w:p w:rsidR="004F01B0" w:rsidRDefault="004F01B0" w:rsidP="004F01B0">
            <w:pPr>
              <w:pStyle w:val="EndnotesAbbrev"/>
            </w:pPr>
            <w:r>
              <w:t>SL = Subordinate law</w:t>
            </w:r>
          </w:p>
        </w:tc>
      </w:tr>
      <w:tr w:rsidR="004F01B0" w:rsidTr="004F01B0">
        <w:tc>
          <w:tcPr>
            <w:tcW w:w="3720" w:type="dxa"/>
          </w:tcPr>
          <w:p w:rsidR="004F01B0" w:rsidRDefault="004F01B0">
            <w:pPr>
              <w:pStyle w:val="EndnotesAbbrev"/>
            </w:pPr>
            <w:r>
              <w:t>LR = legislation register</w:t>
            </w:r>
          </w:p>
        </w:tc>
        <w:tc>
          <w:tcPr>
            <w:tcW w:w="3652" w:type="dxa"/>
          </w:tcPr>
          <w:p w:rsidR="004F01B0" w:rsidRDefault="004F01B0" w:rsidP="004F01B0">
            <w:pPr>
              <w:pStyle w:val="EndnotesAbbrev"/>
            </w:pPr>
            <w:r>
              <w:t>sub = substituted</w:t>
            </w:r>
          </w:p>
        </w:tc>
      </w:tr>
      <w:tr w:rsidR="004F01B0" w:rsidTr="004F01B0">
        <w:tc>
          <w:tcPr>
            <w:tcW w:w="3720" w:type="dxa"/>
          </w:tcPr>
          <w:p w:rsidR="004F01B0" w:rsidRDefault="004F01B0">
            <w:pPr>
              <w:pStyle w:val="EndnotesAbbrev"/>
            </w:pPr>
            <w:r>
              <w:t>LRA = Legislation (Republication) Act 1996</w:t>
            </w:r>
          </w:p>
        </w:tc>
        <w:tc>
          <w:tcPr>
            <w:tcW w:w="3652" w:type="dxa"/>
          </w:tcPr>
          <w:p w:rsidR="004F01B0" w:rsidRDefault="004F01B0" w:rsidP="004F01B0">
            <w:pPr>
              <w:pStyle w:val="EndnotesAbbrev"/>
            </w:pPr>
            <w:r>
              <w:rPr>
                <w:u w:val="single"/>
              </w:rPr>
              <w:t>underlining</w:t>
            </w:r>
            <w:r>
              <w:t xml:space="preserve"> = whole or part not commenced</w:t>
            </w:r>
          </w:p>
        </w:tc>
      </w:tr>
      <w:tr w:rsidR="004F01B0" w:rsidTr="004F01B0">
        <w:tc>
          <w:tcPr>
            <w:tcW w:w="3720" w:type="dxa"/>
          </w:tcPr>
          <w:p w:rsidR="004F01B0" w:rsidRDefault="004F01B0">
            <w:pPr>
              <w:pStyle w:val="EndnotesAbbrev"/>
            </w:pPr>
            <w:r>
              <w:t>mod = modified/modification</w:t>
            </w:r>
          </w:p>
        </w:tc>
        <w:tc>
          <w:tcPr>
            <w:tcW w:w="3652" w:type="dxa"/>
          </w:tcPr>
          <w:p w:rsidR="004F01B0" w:rsidRDefault="004F01B0" w:rsidP="004F01B0">
            <w:pPr>
              <w:pStyle w:val="EndnotesAbbrev"/>
              <w:ind w:left="1073"/>
            </w:pPr>
            <w:r>
              <w:t>or to be expired</w:t>
            </w:r>
          </w:p>
        </w:tc>
      </w:tr>
    </w:tbl>
    <w:p w:rsidR="0014128D" w:rsidRDefault="0014128D">
      <w:pPr>
        <w:pStyle w:val="PageBreak"/>
      </w:pPr>
      <w:r>
        <w:br w:type="page"/>
      </w:r>
    </w:p>
    <w:p w:rsidR="0014128D" w:rsidRPr="00FD1BB2" w:rsidRDefault="0014128D">
      <w:pPr>
        <w:pStyle w:val="Endnote2"/>
      </w:pPr>
      <w:bookmarkStart w:id="30" w:name="_Toc11676749"/>
      <w:r w:rsidRPr="00FD1BB2">
        <w:rPr>
          <w:rStyle w:val="charTableNo"/>
        </w:rPr>
        <w:lastRenderedPageBreak/>
        <w:t>3</w:t>
      </w:r>
      <w:r>
        <w:tab/>
      </w:r>
      <w:r w:rsidRPr="00FD1BB2">
        <w:rPr>
          <w:rStyle w:val="charTableText"/>
        </w:rPr>
        <w:t>Legislation history</w:t>
      </w:r>
      <w:bookmarkEnd w:id="30"/>
    </w:p>
    <w:p w:rsidR="0014128D" w:rsidRDefault="0014128D">
      <w:pPr>
        <w:pStyle w:val="EndNoteTextEPS"/>
      </w:pPr>
      <w:r>
        <w:t xml:space="preserve">This Act was originally a Commonwealth ordinance—the </w:t>
      </w:r>
      <w:hyperlink r:id="rId52" w:tooltip="Ord1984-33" w:history="1">
        <w:r w:rsidR="00BD73F7" w:rsidRPr="00BD73F7">
          <w:rPr>
            <w:rStyle w:val="charCitHyperlinkItal"/>
          </w:rPr>
          <w:t>Notaries Public Ordinance 1984</w:t>
        </w:r>
      </w:hyperlink>
      <w:r>
        <w:rPr>
          <w:rStyle w:val="charItals"/>
        </w:rPr>
        <w:t xml:space="preserve"> </w:t>
      </w:r>
      <w:r>
        <w:t>A1984-33 (Cwlth).</w:t>
      </w:r>
    </w:p>
    <w:p w:rsidR="0014128D" w:rsidRDefault="0014128D">
      <w:pPr>
        <w:pStyle w:val="EndNoteTextEPS"/>
      </w:pPr>
      <w:r>
        <w:rPr>
          <w:snapToGrid w:val="0"/>
        </w:rPr>
        <w:t xml:space="preserve">The </w:t>
      </w:r>
      <w:hyperlink r:id="rId53" w:tooltip="Act 1988 No 106 (Cwlth)" w:history="1">
        <w:r w:rsidR="00BD73F7" w:rsidRPr="00BD73F7">
          <w:rPr>
            <w:rStyle w:val="charCitHyperlinkItal"/>
          </w:rPr>
          <w:t>Australian Capital Territory (Self-Government) Act 1988</w:t>
        </w:r>
      </w:hyperlink>
      <w:r w:rsidRPr="00BD73F7">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rsidR="0014128D" w:rsidRDefault="0014128D">
      <w:pPr>
        <w:pStyle w:val="EndNoteTextEPS"/>
      </w:pPr>
      <w:r>
        <w:t>As with most ordinances in force in the ACT, the na</w:t>
      </w:r>
      <w:r w:rsidRPr="002E2699">
        <w:t xml:space="preserve">me was changed from </w:t>
      </w:r>
      <w:r w:rsidRPr="002E2699">
        <w:rPr>
          <w:rStyle w:val="charItals"/>
        </w:rPr>
        <w:t>Ordinance</w:t>
      </w:r>
      <w:r w:rsidRPr="002E2699">
        <w:t xml:space="preserve"> to </w:t>
      </w:r>
      <w:r w:rsidRPr="002E2699">
        <w:rPr>
          <w:rStyle w:val="charItals"/>
        </w:rPr>
        <w:t>Act</w:t>
      </w:r>
      <w:r w:rsidRPr="002E2699">
        <w:t xml:space="preserve"> by the </w:t>
      </w:r>
      <w:hyperlink r:id="rId54" w:tooltip="A1989-21" w:history="1">
        <w:r w:rsidR="002E2699" w:rsidRPr="0002499E">
          <w:rPr>
            <w:rStyle w:val="charCitHyperlinkItal"/>
          </w:rPr>
          <w:t>Self-Government (Citation of Laws) Act 1989</w:t>
        </w:r>
      </w:hyperlink>
      <w:r w:rsidRPr="002E2699">
        <w:rPr>
          <w:rStyle w:val="charItals"/>
        </w:rPr>
        <w:t xml:space="preserve"> </w:t>
      </w:r>
      <w:r w:rsidR="00BD73F7" w:rsidRPr="002E2699">
        <w:rPr>
          <w:rStyle w:val="charCitHyperlinkAbbrev"/>
          <w:color w:val="auto"/>
        </w:rPr>
        <w:t>A1989</w:t>
      </w:r>
      <w:r w:rsidR="00BD73F7" w:rsidRPr="002E2699">
        <w:rPr>
          <w:rStyle w:val="charCitHyperlinkAbbrev"/>
          <w:color w:val="auto"/>
        </w:rPr>
        <w:noBreakHyphen/>
        <w:t>21</w:t>
      </w:r>
      <w:r w:rsidRPr="002E2699">
        <w:t xml:space="preserve">, s 5 </w:t>
      </w:r>
      <w:r>
        <w:t>on 11 May 1989 (self-government day).</w:t>
      </w:r>
    </w:p>
    <w:p w:rsidR="0014128D" w:rsidRDefault="0014128D">
      <w:pPr>
        <w:pStyle w:val="EndNoteTextEPS"/>
      </w:pPr>
      <w:r>
        <w:t xml:space="preserve">Before 11 May 1989, ordinances commenced on their notification day unless otherwise stated (see </w:t>
      </w:r>
      <w:hyperlink r:id="rId55" w:tooltip="Act 1910 No 25 (Cwlth)" w:history="1">
        <w:r w:rsidR="00BD73F7" w:rsidRPr="00BD73F7">
          <w:rPr>
            <w:rStyle w:val="charCitHyperlinkItal"/>
          </w:rPr>
          <w:t>Seat of Government (Administration) Act 1910</w:t>
        </w:r>
      </w:hyperlink>
      <w:r>
        <w:rPr>
          <w:rStyle w:val="charItals"/>
        </w:rPr>
        <w:t xml:space="preserve"> </w:t>
      </w:r>
      <w:r>
        <w:t>(Cwlth), s 12).</w:t>
      </w:r>
    </w:p>
    <w:p w:rsidR="0014128D" w:rsidRDefault="0014128D">
      <w:pPr>
        <w:pStyle w:val="Endnote3"/>
      </w:pPr>
      <w:r>
        <w:tab/>
        <w:t>Legislation before becoming Territory enactment</w:t>
      </w:r>
    </w:p>
    <w:p w:rsidR="0014128D" w:rsidRDefault="0014128D">
      <w:pPr>
        <w:pStyle w:val="NewAct"/>
      </w:pPr>
      <w:r>
        <w:t>Notaries Public Act 1984</w:t>
      </w:r>
      <w:r w:rsidR="00BD73F7">
        <w:t xml:space="preserve"> A1984</w:t>
      </w:r>
      <w:r w:rsidR="00BD73F7">
        <w:noBreakHyphen/>
        <w:t xml:space="preserve">33 </w:t>
      </w:r>
    </w:p>
    <w:p w:rsidR="0014128D" w:rsidRDefault="0014128D">
      <w:pPr>
        <w:pStyle w:val="Actdetails"/>
        <w:keepNext/>
      </w:pPr>
      <w:r>
        <w:t>notified 23 July 1984</w:t>
      </w:r>
    </w:p>
    <w:p w:rsidR="0014128D" w:rsidRDefault="0014128D">
      <w:pPr>
        <w:pStyle w:val="Actdetails"/>
      </w:pPr>
      <w:r>
        <w:t>commenced 23 July 1984</w:t>
      </w:r>
    </w:p>
    <w:p w:rsidR="0014128D" w:rsidRDefault="0014128D">
      <w:pPr>
        <w:pStyle w:val="Asamby"/>
      </w:pPr>
      <w:r>
        <w:t>as amended by</w:t>
      </w:r>
    </w:p>
    <w:p w:rsidR="0014128D" w:rsidRDefault="002F17E9">
      <w:pPr>
        <w:pStyle w:val="NewAct"/>
      </w:pPr>
      <w:hyperlink r:id="rId56" w:tooltip="Ord1989-38" w:history="1">
        <w:r w:rsidR="00BD73F7" w:rsidRPr="00BD73F7">
          <w:rPr>
            <w:rStyle w:val="charCitHyperlinkAbbrev"/>
          </w:rPr>
          <w:t>Self-Government (Consequential Amendments) Ordinance 1989</w:t>
        </w:r>
      </w:hyperlink>
      <w:r w:rsidR="00BD73F7">
        <w:t xml:space="preserve"> Ord1989-38 </w:t>
      </w:r>
      <w:r w:rsidR="0014128D">
        <w:t xml:space="preserve">sch 1 </w:t>
      </w:r>
    </w:p>
    <w:p w:rsidR="0014128D" w:rsidRDefault="0014128D">
      <w:pPr>
        <w:pStyle w:val="Actdetails"/>
        <w:keepNext/>
      </w:pPr>
      <w:r>
        <w:t>notified 10 May 1989 (Cwlth Gaz 1989 No S160)</w:t>
      </w:r>
    </w:p>
    <w:p w:rsidR="0014128D" w:rsidRDefault="0014128D">
      <w:pPr>
        <w:pStyle w:val="Actdetails"/>
        <w:keepNext/>
      </w:pPr>
      <w:r>
        <w:t>s 1, s 2 commenced 10 May 1989 (s 2 (1))</w:t>
      </w:r>
    </w:p>
    <w:p w:rsidR="0014128D" w:rsidRDefault="0014128D">
      <w:pPr>
        <w:pStyle w:val="Actdetails"/>
      </w:pPr>
      <w:r>
        <w:t xml:space="preserve">sch 1 commenced 11 May 1989 (s 2 (2) and see Cwlth </w:t>
      </w:r>
      <w:r w:rsidRPr="00BD73F7">
        <w:rPr>
          <w:rFonts w:cs="Arial"/>
        </w:rPr>
        <w:t>Gaz</w:t>
      </w:r>
      <w:r>
        <w:t xml:space="preserve"> 1989 No S164)</w:t>
      </w:r>
    </w:p>
    <w:p w:rsidR="0014128D" w:rsidRDefault="0014128D">
      <w:pPr>
        <w:pStyle w:val="Endnote3"/>
      </w:pPr>
      <w:r>
        <w:tab/>
        <w:t>Legislation after becoming Territory enactment</w:t>
      </w:r>
    </w:p>
    <w:p w:rsidR="0014128D" w:rsidRDefault="002F17E9">
      <w:pPr>
        <w:pStyle w:val="NewAct"/>
      </w:pPr>
      <w:hyperlink r:id="rId57" w:tooltip="A1994-76" w:history="1">
        <w:r w:rsidR="00BD73F7" w:rsidRPr="00BD73F7">
          <w:rPr>
            <w:rStyle w:val="charCitHyperlinkAbbrev"/>
          </w:rPr>
          <w:t>Legal Practitioners (Amendment) Act 1994</w:t>
        </w:r>
      </w:hyperlink>
      <w:r w:rsidR="00BD73F7">
        <w:t xml:space="preserve"> A1994</w:t>
      </w:r>
      <w:r w:rsidR="00BD73F7">
        <w:noBreakHyphen/>
        <w:t xml:space="preserve">76 </w:t>
      </w:r>
      <w:r w:rsidR="0014128D">
        <w:t>sch</w:t>
      </w:r>
    </w:p>
    <w:p w:rsidR="0014128D" w:rsidRDefault="0014128D">
      <w:pPr>
        <w:pStyle w:val="Actdetails"/>
        <w:keepNext/>
      </w:pPr>
      <w:r>
        <w:t>notified 23 November 1994 (</w:t>
      </w:r>
      <w:r w:rsidR="00BD73F7" w:rsidRPr="00FD1BB2">
        <w:t>Gaz 1994 No S247</w:t>
      </w:r>
      <w:r>
        <w:t>)</w:t>
      </w:r>
    </w:p>
    <w:p w:rsidR="0014128D" w:rsidRDefault="0014128D">
      <w:pPr>
        <w:pStyle w:val="Actdetails"/>
      </w:pPr>
      <w:r>
        <w:t>commenced 23 November 1994 (s 2)</w:t>
      </w:r>
    </w:p>
    <w:p w:rsidR="0014128D" w:rsidRDefault="002F17E9">
      <w:pPr>
        <w:pStyle w:val="NewAct"/>
      </w:pPr>
      <w:hyperlink r:id="rId58" w:tooltip="A1994-81" w:history="1">
        <w:r w:rsidR="00BD73F7" w:rsidRPr="00BD73F7">
          <w:rPr>
            <w:rStyle w:val="charCitHyperlinkAbbrev"/>
          </w:rPr>
          <w:t>Statute Law Revision (Penalties) Act 1994</w:t>
        </w:r>
      </w:hyperlink>
      <w:r w:rsidR="00BD73F7">
        <w:t xml:space="preserve"> A1994-81 </w:t>
      </w:r>
      <w:r w:rsidR="0014128D">
        <w:t>sch</w:t>
      </w:r>
    </w:p>
    <w:p w:rsidR="0014128D" w:rsidRDefault="0014128D">
      <w:pPr>
        <w:pStyle w:val="Actdetails"/>
        <w:keepNext/>
      </w:pPr>
      <w:r>
        <w:t>notified 29 November 1994 (</w:t>
      </w:r>
      <w:r w:rsidR="00BD73F7" w:rsidRPr="00FD1BB2">
        <w:t>Gaz 1994 No S253</w:t>
      </w:r>
      <w:r>
        <w:t>)</w:t>
      </w:r>
    </w:p>
    <w:p w:rsidR="0014128D" w:rsidRDefault="0014128D">
      <w:pPr>
        <w:pStyle w:val="Actdetails"/>
        <w:keepNext/>
      </w:pPr>
      <w:r>
        <w:t>s 1, s 2 commenced 29 November 1994 (s 2 (1))</w:t>
      </w:r>
    </w:p>
    <w:p w:rsidR="0014128D" w:rsidRDefault="0014128D">
      <w:pPr>
        <w:pStyle w:val="Actdetails"/>
      </w:pPr>
      <w:r>
        <w:t xml:space="preserve">sch commenced 29 November 1994 (s 2 (2) and </w:t>
      </w:r>
      <w:r w:rsidR="00BD73F7" w:rsidRPr="00FD1BB2">
        <w:t>Gaz 1994 No S269</w:t>
      </w:r>
      <w:r>
        <w:t>)</w:t>
      </w:r>
    </w:p>
    <w:p w:rsidR="0014128D" w:rsidRDefault="002F17E9">
      <w:pPr>
        <w:pStyle w:val="NewAct"/>
        <w:rPr>
          <w:color w:val="000000"/>
        </w:rPr>
      </w:pPr>
      <w:hyperlink r:id="rId59" w:tooltip="A1997-96" w:history="1">
        <w:r w:rsidR="00BD73F7" w:rsidRPr="00BD73F7">
          <w:rPr>
            <w:rStyle w:val="charCitHyperlinkAbbrev"/>
          </w:rPr>
          <w:t>Legal Practitioners (Consequential Amendments) Act 1997</w:t>
        </w:r>
      </w:hyperlink>
      <w:r w:rsidR="00BD73F7">
        <w:t xml:space="preserve"> A1997</w:t>
      </w:r>
      <w:r w:rsidR="00BD73F7">
        <w:noBreakHyphen/>
        <w:t xml:space="preserve">96 </w:t>
      </w:r>
      <w:r w:rsidR="0014128D">
        <w:t xml:space="preserve">sch 1 </w:t>
      </w:r>
    </w:p>
    <w:p w:rsidR="0014128D" w:rsidRDefault="0014128D">
      <w:pPr>
        <w:pStyle w:val="Actdetails"/>
        <w:keepNext/>
      </w:pPr>
      <w:r>
        <w:t>notified 1 December 1997 (</w:t>
      </w:r>
      <w:r w:rsidR="00BD73F7" w:rsidRPr="00FD1BB2">
        <w:t>Gaz 1997 No S380</w:t>
      </w:r>
      <w:r>
        <w:t>)</w:t>
      </w:r>
    </w:p>
    <w:p w:rsidR="0014128D" w:rsidRDefault="0014128D">
      <w:pPr>
        <w:pStyle w:val="Actdetails"/>
        <w:keepNext/>
      </w:pPr>
      <w:r>
        <w:t>s 1, s 2 commenced 1 December 1997 (s 2 (1))</w:t>
      </w:r>
    </w:p>
    <w:p w:rsidR="0014128D" w:rsidRDefault="0014128D">
      <w:pPr>
        <w:pStyle w:val="Actdetails"/>
      </w:pPr>
      <w:r>
        <w:t>sch 1 commenced 1 June 1998 (s 2 (2))</w:t>
      </w:r>
    </w:p>
    <w:p w:rsidR="0014128D" w:rsidRDefault="002F17E9">
      <w:pPr>
        <w:pStyle w:val="NewAct"/>
      </w:pPr>
      <w:hyperlink r:id="rId60" w:tooltip="A2001-44" w:history="1">
        <w:r w:rsidR="00BD73F7" w:rsidRPr="00BD73F7">
          <w:rPr>
            <w:rStyle w:val="charCitHyperlinkAbbrev"/>
          </w:rPr>
          <w:t>Legislation (Consequential Amendments) Act 2001</w:t>
        </w:r>
      </w:hyperlink>
      <w:r w:rsidR="00BD73F7">
        <w:t xml:space="preserve"> A2001-44 </w:t>
      </w:r>
      <w:r w:rsidR="0014128D">
        <w:t>pt 260</w:t>
      </w:r>
    </w:p>
    <w:p w:rsidR="0014128D" w:rsidRDefault="0014128D">
      <w:pPr>
        <w:pStyle w:val="Actdetails"/>
        <w:keepNext/>
      </w:pPr>
      <w:r>
        <w:t>notified 26 July 2001 (</w:t>
      </w:r>
      <w:r w:rsidR="00BD73F7" w:rsidRPr="00FD1BB2">
        <w:t>Gaz 2001 No 30</w:t>
      </w:r>
      <w:r>
        <w:t>)</w:t>
      </w:r>
    </w:p>
    <w:p w:rsidR="0014128D" w:rsidRPr="00BD73F7" w:rsidRDefault="0014128D">
      <w:pPr>
        <w:pStyle w:val="Actdetails"/>
        <w:keepNext/>
      </w:pPr>
      <w:r>
        <w:t>s 1, s 2 commenced 26 July 2001 (IA s 10B)</w:t>
      </w:r>
    </w:p>
    <w:p w:rsidR="0014128D" w:rsidRDefault="0014128D">
      <w:pPr>
        <w:pStyle w:val="Actdetails"/>
      </w:pPr>
      <w:r>
        <w:t xml:space="preserve">pt 260 commenced 12 September 2001 (s 2 and see </w:t>
      </w:r>
      <w:r w:rsidR="00BD73F7" w:rsidRPr="00FD1BB2">
        <w:t>Gaz 2001 No S65</w:t>
      </w:r>
      <w:r>
        <w:t>)</w:t>
      </w:r>
    </w:p>
    <w:p w:rsidR="0014128D" w:rsidRDefault="002F17E9">
      <w:pPr>
        <w:pStyle w:val="NewAct"/>
      </w:pPr>
      <w:hyperlink r:id="rId61" w:tooltip="A2005-54" w:history="1">
        <w:r w:rsidR="00BD73F7" w:rsidRPr="00BD73F7">
          <w:rPr>
            <w:rStyle w:val="charCitHyperlinkAbbrev"/>
          </w:rPr>
          <w:t>Criminal Code Harmonisation Act 2005</w:t>
        </w:r>
      </w:hyperlink>
      <w:r w:rsidR="0014128D">
        <w:t xml:space="preserve"> A2005-54 sch 1 pt 1.32</w:t>
      </w:r>
    </w:p>
    <w:p w:rsidR="0014128D" w:rsidRDefault="0014128D">
      <w:pPr>
        <w:pStyle w:val="Actdetails"/>
        <w:keepNext/>
      </w:pPr>
      <w:r>
        <w:t>notified LR 27 October 2005</w:t>
      </w:r>
    </w:p>
    <w:p w:rsidR="0014128D" w:rsidRDefault="0014128D">
      <w:pPr>
        <w:pStyle w:val="Actdetails"/>
        <w:keepNext/>
      </w:pPr>
      <w:r>
        <w:t>s 1, s 2 commenced 27 October 2005 (LA s 75 (1))</w:t>
      </w:r>
    </w:p>
    <w:p w:rsidR="0014128D" w:rsidRDefault="0014128D">
      <w:pPr>
        <w:pStyle w:val="Actdetails"/>
      </w:pPr>
      <w:r>
        <w:t>sch 1 pt 1.32 commenced 24 November 2005 (s 2)</w:t>
      </w:r>
    </w:p>
    <w:p w:rsidR="0014128D" w:rsidRDefault="002F17E9">
      <w:pPr>
        <w:pStyle w:val="NewAct"/>
      </w:pPr>
      <w:hyperlink r:id="rId62" w:tooltip="A2005-60" w:history="1">
        <w:r w:rsidR="00BD73F7" w:rsidRPr="00BD73F7">
          <w:rPr>
            <w:rStyle w:val="charCitHyperlinkAbbrev"/>
          </w:rPr>
          <w:t>Justice and Community Safety Legislation Amendment Act 2005 (No 4)</w:t>
        </w:r>
      </w:hyperlink>
      <w:r w:rsidR="0014128D">
        <w:t xml:space="preserve"> A2005-60 sch 1 pt 1.20</w:t>
      </w:r>
    </w:p>
    <w:p w:rsidR="0014128D" w:rsidRDefault="0014128D">
      <w:pPr>
        <w:pStyle w:val="Actdetails"/>
        <w:keepNext/>
      </w:pPr>
      <w:r>
        <w:t>notified LR 1 December 2005</w:t>
      </w:r>
    </w:p>
    <w:p w:rsidR="0014128D" w:rsidRDefault="0014128D">
      <w:pPr>
        <w:pStyle w:val="Actdetails"/>
        <w:keepNext/>
      </w:pPr>
      <w:r>
        <w:t>s 1, s 2 taken to have commenced 23 November 2005 (LA s 75 (2))</w:t>
      </w:r>
    </w:p>
    <w:p w:rsidR="0014128D" w:rsidRDefault="0014128D">
      <w:pPr>
        <w:pStyle w:val="Actdetails"/>
      </w:pPr>
      <w:r>
        <w:t>sch 1 pt 1.20 commenced 22 December 2005 (s 2 (4))</w:t>
      </w:r>
    </w:p>
    <w:p w:rsidR="0014128D" w:rsidRDefault="002F17E9">
      <w:pPr>
        <w:pStyle w:val="NewAct"/>
      </w:pPr>
      <w:hyperlink r:id="rId63" w:tooltip="A2006-25" w:history="1">
        <w:r w:rsidR="00BD73F7" w:rsidRPr="00BD73F7">
          <w:rPr>
            <w:rStyle w:val="charCitHyperlinkAbbrev"/>
          </w:rPr>
          <w:t>Legal Profession Act 2006</w:t>
        </w:r>
      </w:hyperlink>
      <w:r w:rsidR="0014128D">
        <w:t xml:space="preserve"> A2006-25 sch 2 pt 2.9</w:t>
      </w:r>
    </w:p>
    <w:p w:rsidR="0014128D" w:rsidRDefault="0014128D">
      <w:pPr>
        <w:pStyle w:val="Actdetails"/>
        <w:keepNext/>
      </w:pPr>
      <w:r>
        <w:t>notified LR 21 June 2006</w:t>
      </w:r>
    </w:p>
    <w:p w:rsidR="0014128D" w:rsidRDefault="0014128D">
      <w:pPr>
        <w:pStyle w:val="Actdetails"/>
        <w:keepNext/>
      </w:pPr>
      <w:r>
        <w:t>s 1, s 2 commenced 21 June 2006 (LA s 75 (1))</w:t>
      </w:r>
    </w:p>
    <w:p w:rsidR="0014128D" w:rsidRDefault="0014128D">
      <w:pPr>
        <w:pStyle w:val="Actdetails"/>
      </w:pPr>
      <w:r>
        <w:t>sch 2 pt 2.9 commenced 1 July 2006 (s 2)</w:t>
      </w:r>
    </w:p>
    <w:p w:rsidR="0014128D" w:rsidRDefault="002F17E9">
      <w:pPr>
        <w:pStyle w:val="NewAct"/>
      </w:pPr>
      <w:hyperlink r:id="rId64" w:tooltip="A2006-42" w:history="1">
        <w:r w:rsidR="00BD73F7" w:rsidRPr="00BD73F7">
          <w:rPr>
            <w:rStyle w:val="charCitHyperlinkAbbrev"/>
          </w:rPr>
          <w:t>Statute Law Amendment Act 2006</w:t>
        </w:r>
      </w:hyperlink>
      <w:r w:rsidR="0014128D">
        <w:t xml:space="preserve"> A2006-42 sch 3 pt 3.16</w:t>
      </w:r>
    </w:p>
    <w:p w:rsidR="0014128D" w:rsidRDefault="0014128D">
      <w:pPr>
        <w:pStyle w:val="Actdetails"/>
      </w:pPr>
      <w:r>
        <w:t>notified LR 26 October 2006</w:t>
      </w:r>
      <w:r>
        <w:br/>
        <w:t>s 1, s 2 taken to have commenced 12 November 2005 (LA s 75 (2))</w:t>
      </w:r>
      <w:r>
        <w:br/>
        <w:t>sch 3 pt 3.16 commenced 16 November 2006 (s 2 (1))</w:t>
      </w:r>
    </w:p>
    <w:p w:rsidR="006E4205" w:rsidRDefault="002F17E9" w:rsidP="006E4205">
      <w:pPr>
        <w:pStyle w:val="NewAct"/>
      </w:pPr>
      <w:hyperlink r:id="rId65" w:tooltip="A2009-20" w:history="1">
        <w:r w:rsidR="00BD73F7" w:rsidRPr="00BD73F7">
          <w:rPr>
            <w:rStyle w:val="charCitHyperlinkAbbrev"/>
          </w:rPr>
          <w:t>Statute Law Amendment Act 2009</w:t>
        </w:r>
      </w:hyperlink>
      <w:r w:rsidR="006E4205">
        <w:t xml:space="preserve"> A2009-20 sch 3 pt 3.55</w:t>
      </w:r>
    </w:p>
    <w:p w:rsidR="006E4205" w:rsidRDefault="006E4205" w:rsidP="006E4205">
      <w:pPr>
        <w:pStyle w:val="Actdetails"/>
        <w:keepNext/>
      </w:pPr>
      <w:r>
        <w:t>notified LR 1 September 2009</w:t>
      </w:r>
    </w:p>
    <w:p w:rsidR="006E4205" w:rsidRDefault="006E4205" w:rsidP="006E4205">
      <w:pPr>
        <w:pStyle w:val="Actdetails"/>
        <w:keepNext/>
      </w:pPr>
      <w:r>
        <w:t>s 1, s 2 commenced 1 September 2009 (LA s 75 (1))</w:t>
      </w:r>
    </w:p>
    <w:p w:rsidR="006E4205" w:rsidRDefault="006E4205" w:rsidP="006E4205">
      <w:pPr>
        <w:pStyle w:val="Actdetails"/>
      </w:pPr>
      <w:r>
        <w:t>sch 3 pt 3.55 commenced 22 September 2009 (s 2)</w:t>
      </w:r>
    </w:p>
    <w:p w:rsidR="005E1B87" w:rsidRDefault="002F17E9" w:rsidP="005E1B87">
      <w:pPr>
        <w:pStyle w:val="NewAct"/>
      </w:pPr>
      <w:hyperlink r:id="rId66" w:tooltip="A2015-33" w:history="1">
        <w:r w:rsidR="005E1B87" w:rsidRPr="000A645B">
          <w:rPr>
            <w:rStyle w:val="charCitHyperlinkAbbrev"/>
          </w:rPr>
          <w:t>Red Tape Reduction Legislation Amendment Act 2015</w:t>
        </w:r>
      </w:hyperlink>
      <w:r w:rsidR="005E1B87">
        <w:t xml:space="preserve"> </w:t>
      </w:r>
      <w:r w:rsidR="005E1B87" w:rsidRPr="000A645B">
        <w:t xml:space="preserve">A2015-33 </w:t>
      </w:r>
      <w:r w:rsidR="005E1B87">
        <w:t>sch 1 pt 1.47</w:t>
      </w:r>
    </w:p>
    <w:p w:rsidR="005E1B87" w:rsidRDefault="005E1B87" w:rsidP="00F903DD">
      <w:pPr>
        <w:pStyle w:val="Actdetails"/>
        <w:keepNext/>
      </w:pPr>
      <w:r>
        <w:t>notified LR 30 September 2015</w:t>
      </w:r>
    </w:p>
    <w:p w:rsidR="005E1B87" w:rsidRDefault="005E1B87" w:rsidP="00F903DD">
      <w:pPr>
        <w:pStyle w:val="Actdetails"/>
        <w:keepNext/>
      </w:pPr>
      <w:r>
        <w:t>s 1, s 2 commenced 30 September 2015 (LA s 75 (1))</w:t>
      </w:r>
    </w:p>
    <w:p w:rsidR="005E1B87" w:rsidRDefault="005E1B87" w:rsidP="005E1B87">
      <w:pPr>
        <w:pStyle w:val="Actdetails"/>
      </w:pPr>
      <w:r>
        <w:t>sch 1 pt 1.47 commenced 14 October 2015 (s 2)</w:t>
      </w:r>
    </w:p>
    <w:p w:rsidR="0017295E" w:rsidRPr="00935D4E" w:rsidRDefault="002F17E9" w:rsidP="0017295E">
      <w:pPr>
        <w:pStyle w:val="NewAct"/>
      </w:pPr>
      <w:hyperlink r:id="rId67" w:tooltip="A2019-17" w:history="1">
        <w:r w:rsidR="0017295E">
          <w:rPr>
            <w:rStyle w:val="charCitHyperlinkAbbrev"/>
          </w:rPr>
          <w:t>Justice and Community Safety Legislation Amendment Act 2019</w:t>
        </w:r>
      </w:hyperlink>
      <w:r w:rsidR="0017295E">
        <w:t xml:space="preserve"> A2019-17 pt 12</w:t>
      </w:r>
    </w:p>
    <w:p w:rsidR="0017295E" w:rsidRDefault="0017295E" w:rsidP="0017295E">
      <w:pPr>
        <w:pStyle w:val="Actdetails"/>
      </w:pPr>
      <w:r>
        <w:t>notified LR 14 June 2019</w:t>
      </w:r>
    </w:p>
    <w:p w:rsidR="0017295E" w:rsidRDefault="0017295E" w:rsidP="0017295E">
      <w:pPr>
        <w:pStyle w:val="Actdetails"/>
      </w:pPr>
      <w:r>
        <w:t>s 1, s 2 commenced 14 June 2019 (LA s 75 (1))</w:t>
      </w:r>
    </w:p>
    <w:p w:rsidR="0017295E" w:rsidRDefault="0017295E" w:rsidP="0017295E">
      <w:pPr>
        <w:pStyle w:val="Actdetails"/>
      </w:pPr>
      <w:r>
        <w:t>pt 12 commenced</w:t>
      </w:r>
      <w:r w:rsidRPr="006F3A6F">
        <w:t xml:space="preserve"> </w:t>
      </w:r>
      <w:r>
        <w:t>21 June 2019 (s 2)</w:t>
      </w:r>
    </w:p>
    <w:p w:rsidR="00F903DD" w:rsidRPr="00F903DD" w:rsidRDefault="00F903DD" w:rsidP="00F903DD">
      <w:pPr>
        <w:pStyle w:val="PageBreak"/>
      </w:pPr>
      <w:r w:rsidRPr="00F903DD">
        <w:br w:type="page"/>
      </w:r>
    </w:p>
    <w:p w:rsidR="0014128D" w:rsidRPr="00FD1BB2" w:rsidRDefault="0014128D">
      <w:pPr>
        <w:pStyle w:val="Endnote2"/>
      </w:pPr>
      <w:bookmarkStart w:id="31" w:name="_Toc11676750"/>
      <w:r w:rsidRPr="00FD1BB2">
        <w:rPr>
          <w:rStyle w:val="charTableNo"/>
        </w:rPr>
        <w:lastRenderedPageBreak/>
        <w:t>4</w:t>
      </w:r>
      <w:r>
        <w:tab/>
      </w:r>
      <w:r w:rsidRPr="00FD1BB2">
        <w:rPr>
          <w:rStyle w:val="charTableText"/>
        </w:rPr>
        <w:t>Amendment history</w:t>
      </w:r>
      <w:bookmarkEnd w:id="31"/>
    </w:p>
    <w:p w:rsidR="0014128D" w:rsidRDefault="0014128D">
      <w:pPr>
        <w:pStyle w:val="AmdtsEntryHd"/>
      </w:pPr>
      <w:r>
        <w:t>Dictionary</w:t>
      </w:r>
    </w:p>
    <w:p w:rsidR="0014128D" w:rsidRDefault="0014128D">
      <w:pPr>
        <w:pStyle w:val="AmdtsEntries"/>
        <w:keepNext/>
      </w:pPr>
      <w:r>
        <w:t>s 2</w:t>
      </w:r>
      <w:r>
        <w:tab/>
        <w:t xml:space="preserve">defs reloc to dict </w:t>
      </w:r>
      <w:hyperlink r:id="rId68"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Default="0014128D">
      <w:pPr>
        <w:pStyle w:val="AmdtsEntries"/>
      </w:pPr>
      <w:r>
        <w:tab/>
        <w:t xml:space="preserve">sub </w:t>
      </w:r>
      <w:hyperlink r:id="rId69"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1.111</w:t>
      </w:r>
    </w:p>
    <w:p w:rsidR="0014128D" w:rsidRDefault="0014128D">
      <w:pPr>
        <w:pStyle w:val="AmdtsEntryHd"/>
      </w:pPr>
      <w:r>
        <w:t>Notes</w:t>
      </w:r>
    </w:p>
    <w:p w:rsidR="0014128D" w:rsidRDefault="0014128D">
      <w:pPr>
        <w:pStyle w:val="AmdtsEntries"/>
      </w:pPr>
      <w:r>
        <w:t>s 3</w:t>
      </w:r>
      <w:r>
        <w:tab/>
        <w:t xml:space="preserve">sub </w:t>
      </w:r>
      <w:hyperlink r:id="rId70"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 (see also </w:t>
      </w:r>
      <w:hyperlink r:id="rId71"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1.112)</w:t>
      </w:r>
    </w:p>
    <w:p w:rsidR="0014128D" w:rsidRDefault="0014128D">
      <w:pPr>
        <w:pStyle w:val="AmdtsEntryHd"/>
      </w:pPr>
      <w:r>
        <w:t>Terms used in Legal Profession Act</w:t>
      </w:r>
    </w:p>
    <w:p w:rsidR="0014128D" w:rsidRDefault="0014128D">
      <w:pPr>
        <w:pStyle w:val="AmdtsEntries"/>
        <w:keepNext/>
      </w:pPr>
      <w:r>
        <w:t>s 3A</w:t>
      </w:r>
      <w:r>
        <w:tab/>
        <w:t xml:space="preserve">s 3A ins </w:t>
      </w:r>
      <w:hyperlink r:id="rId72"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 renum as s 3B</w:t>
      </w:r>
    </w:p>
    <w:p w:rsidR="0014128D" w:rsidRDefault="0014128D">
      <w:pPr>
        <w:pStyle w:val="AmdtsEntries"/>
        <w:keepNext/>
      </w:pPr>
      <w:r>
        <w:tab/>
        <w:t xml:space="preserve">ins </w:t>
      </w:r>
      <w:hyperlink r:id="rId73"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1.112</w:t>
      </w:r>
    </w:p>
    <w:p w:rsidR="0014128D" w:rsidRDefault="0014128D">
      <w:pPr>
        <w:pStyle w:val="AmdtsEntries"/>
      </w:pPr>
      <w:r>
        <w:tab/>
        <w:t xml:space="preserve">sub </w:t>
      </w:r>
      <w:hyperlink r:id="rId74"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2.17</w:t>
      </w:r>
    </w:p>
    <w:p w:rsidR="0014128D" w:rsidRDefault="0014128D">
      <w:pPr>
        <w:pStyle w:val="AmdtsEntryHd"/>
      </w:pPr>
      <w:r>
        <w:t>Offences against Act—application of Criminal Code etc</w:t>
      </w:r>
    </w:p>
    <w:p w:rsidR="0014128D" w:rsidRDefault="0014128D">
      <w:pPr>
        <w:pStyle w:val="AmdtsEntries"/>
        <w:keepNext/>
      </w:pPr>
      <w:r>
        <w:t>s 3B</w:t>
      </w:r>
      <w:r>
        <w:tab/>
        <w:t xml:space="preserve">(prev s 3A) ins </w:t>
      </w:r>
      <w:hyperlink r:id="rId75"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w:t>
      </w:r>
    </w:p>
    <w:p w:rsidR="0014128D" w:rsidRDefault="0014128D">
      <w:pPr>
        <w:pStyle w:val="AmdtsEntries"/>
      </w:pPr>
      <w:r>
        <w:tab/>
        <w:t>renum as s 3B R6 LA</w:t>
      </w:r>
    </w:p>
    <w:p w:rsidR="0014128D" w:rsidRDefault="0014128D">
      <w:pPr>
        <w:pStyle w:val="AmdtsEntryHd"/>
      </w:pPr>
      <w:r>
        <w:t>General qualification for appointment as notary public</w:t>
      </w:r>
    </w:p>
    <w:p w:rsidR="0014128D" w:rsidRDefault="0014128D">
      <w:pPr>
        <w:pStyle w:val="AmdtsEntries"/>
      </w:pPr>
      <w:r>
        <w:t>s 4</w:t>
      </w:r>
      <w:r>
        <w:tab/>
        <w:t xml:space="preserve">am </w:t>
      </w:r>
      <w:hyperlink r:id="rId76" w:tooltip="Legal Practitioners (Amendment) Act 1994" w:history="1">
        <w:r w:rsidR="00BD73F7" w:rsidRPr="00BD73F7">
          <w:rPr>
            <w:rStyle w:val="charCitHyperlinkAbbrev"/>
          </w:rPr>
          <w:t>A1994</w:t>
        </w:r>
        <w:r w:rsidR="00BD73F7" w:rsidRPr="00BD73F7">
          <w:rPr>
            <w:rStyle w:val="charCitHyperlinkAbbrev"/>
          </w:rPr>
          <w:noBreakHyphen/>
          <w:t>76</w:t>
        </w:r>
      </w:hyperlink>
      <w:r>
        <w:t xml:space="preserve"> sch, </w:t>
      </w:r>
      <w:hyperlink r:id="rId77"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1.113, amdt 1.114</w:t>
      </w:r>
    </w:p>
    <w:p w:rsidR="0014128D" w:rsidRDefault="0014128D">
      <w:pPr>
        <w:pStyle w:val="AmdtsEntryHd"/>
      </w:pPr>
      <w:r>
        <w:t>Application for appointment as notary public</w:t>
      </w:r>
    </w:p>
    <w:p w:rsidR="0014128D" w:rsidRPr="005E1B87" w:rsidRDefault="0014128D">
      <w:pPr>
        <w:pStyle w:val="AmdtsEntries"/>
      </w:pPr>
      <w:r>
        <w:t>s 5</w:t>
      </w:r>
      <w:r>
        <w:tab/>
        <w:t xml:space="preserve">am </w:t>
      </w:r>
      <w:hyperlink r:id="rId78"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1.115</w:t>
      </w:r>
      <w:r w:rsidR="006E4205">
        <w:t xml:space="preserve">; </w:t>
      </w:r>
      <w:hyperlink r:id="rId79" w:tooltip="Statute Law Amendment Act 2009" w:history="1">
        <w:r w:rsidR="00BD73F7" w:rsidRPr="00BD73F7">
          <w:rPr>
            <w:rStyle w:val="charCitHyperlinkAbbrev"/>
          </w:rPr>
          <w:t>A2009</w:t>
        </w:r>
        <w:r w:rsidR="00BD73F7" w:rsidRPr="00BD73F7">
          <w:rPr>
            <w:rStyle w:val="charCitHyperlinkAbbrev"/>
          </w:rPr>
          <w:noBreakHyphen/>
          <w:t>20</w:t>
        </w:r>
      </w:hyperlink>
      <w:r w:rsidR="006E4205">
        <w:t xml:space="preserve"> amdt 3.145</w:t>
      </w:r>
      <w:r w:rsidR="005E1B87">
        <w:t xml:space="preserve">; </w:t>
      </w:r>
      <w:hyperlink r:id="rId80" w:tooltip="Red Tape Reduction Legislation Amendment Act 2015" w:history="1">
        <w:r w:rsidR="005E1B87">
          <w:rPr>
            <w:rStyle w:val="charCitHyperlinkAbbrev"/>
          </w:rPr>
          <w:t>A2015</w:t>
        </w:r>
        <w:r w:rsidR="005E1B87">
          <w:rPr>
            <w:rStyle w:val="charCitHyperlinkAbbrev"/>
          </w:rPr>
          <w:noBreakHyphen/>
          <w:t>33</w:t>
        </w:r>
      </w:hyperlink>
      <w:r w:rsidR="005E1B87">
        <w:t xml:space="preserve"> amdt 1.156</w:t>
      </w:r>
    </w:p>
    <w:p w:rsidR="0014128D" w:rsidRDefault="0014128D">
      <w:pPr>
        <w:pStyle w:val="AmdtsEntryHd"/>
      </w:pPr>
      <w:r>
        <w:t>Roll of notaries public</w:t>
      </w:r>
    </w:p>
    <w:p w:rsidR="0014128D" w:rsidRDefault="0014128D">
      <w:pPr>
        <w:pStyle w:val="AmdtsEntries"/>
      </w:pPr>
      <w:r>
        <w:t>s 8</w:t>
      </w:r>
      <w:r>
        <w:tab/>
        <w:t xml:space="preserve">am </w:t>
      </w:r>
      <w:hyperlink r:id="rId81"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1.226</w:t>
      </w:r>
    </w:p>
    <w:p w:rsidR="0014128D" w:rsidRDefault="0014128D">
      <w:pPr>
        <w:pStyle w:val="AmdtsEntryHd"/>
      </w:pPr>
      <w:r>
        <w:t>Certificate of appointment</w:t>
      </w:r>
    </w:p>
    <w:p w:rsidR="0014128D" w:rsidRDefault="0014128D">
      <w:pPr>
        <w:pStyle w:val="AmdtsEntries"/>
      </w:pPr>
      <w:r>
        <w:t>s 10</w:t>
      </w:r>
      <w:r>
        <w:tab/>
        <w:t xml:space="preserve">am </w:t>
      </w:r>
      <w:hyperlink r:id="rId82" w:tooltip="Statute Law Revision (Penalties) Act 1994" w:history="1">
        <w:r w:rsidR="00BD73F7" w:rsidRPr="00BD73F7">
          <w:rPr>
            <w:rStyle w:val="charCitHyperlinkAbbrev"/>
          </w:rPr>
          <w:t>A1994</w:t>
        </w:r>
        <w:r w:rsidR="00BD73F7" w:rsidRPr="00BD73F7">
          <w:rPr>
            <w:rStyle w:val="charCitHyperlinkAbbrev"/>
          </w:rPr>
          <w:noBreakHyphen/>
          <w:t>81</w:t>
        </w:r>
      </w:hyperlink>
      <w:r>
        <w:t xml:space="preserve"> sch; </w:t>
      </w:r>
      <w:hyperlink r:id="rId83"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1.227; </w:t>
      </w:r>
      <w:hyperlink r:id="rId84"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3.141</w:t>
      </w:r>
    </w:p>
    <w:p w:rsidR="0014128D" w:rsidRDefault="0014128D">
      <w:pPr>
        <w:pStyle w:val="AmdtsEntryHd"/>
      </w:pPr>
      <w:r>
        <w:t>Removal from roll</w:t>
      </w:r>
    </w:p>
    <w:p w:rsidR="0014128D" w:rsidRDefault="0014128D">
      <w:pPr>
        <w:pStyle w:val="AmdtsEntries"/>
      </w:pPr>
      <w:r>
        <w:t>s 13</w:t>
      </w:r>
      <w:r>
        <w:tab/>
        <w:t xml:space="preserve">am </w:t>
      </w:r>
      <w:hyperlink r:id="rId85" w:tooltip="Legal Practitioners (Consequential Amendments) Act 1997" w:history="1">
        <w:r w:rsidR="00BD73F7" w:rsidRPr="00BD73F7">
          <w:rPr>
            <w:rStyle w:val="charCitHyperlinkAbbrev"/>
          </w:rPr>
          <w:t>A1997</w:t>
        </w:r>
        <w:r w:rsidR="00BD73F7" w:rsidRPr="00BD73F7">
          <w:rPr>
            <w:rStyle w:val="charCitHyperlinkAbbrev"/>
          </w:rPr>
          <w:noBreakHyphen/>
          <w:t>96</w:t>
        </w:r>
      </w:hyperlink>
      <w:r>
        <w:t xml:space="preserve"> sch 1; </w:t>
      </w:r>
      <w:hyperlink r:id="rId86"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2.18</w:t>
      </w:r>
    </w:p>
    <w:p w:rsidR="0014128D" w:rsidRDefault="0014128D">
      <w:pPr>
        <w:pStyle w:val="AmdtsEntryHd"/>
      </w:pPr>
      <w:r>
        <w:t>Pretending to be notary public</w:t>
      </w:r>
    </w:p>
    <w:p w:rsidR="0014128D" w:rsidRDefault="0014128D">
      <w:pPr>
        <w:pStyle w:val="AmdtsEntries"/>
        <w:keepNext/>
      </w:pPr>
      <w:r>
        <w:t>s 14</w:t>
      </w:r>
      <w:r>
        <w:tab/>
        <w:t xml:space="preserve">am </w:t>
      </w:r>
      <w:hyperlink r:id="rId87" w:tooltip="Statute Law Revision (Penalties) Act 1994" w:history="1">
        <w:r w:rsidR="00BD73F7" w:rsidRPr="00BD73F7">
          <w:rPr>
            <w:rStyle w:val="charCitHyperlinkAbbrev"/>
          </w:rPr>
          <w:t>A1994</w:t>
        </w:r>
        <w:r w:rsidR="00BD73F7" w:rsidRPr="00BD73F7">
          <w:rPr>
            <w:rStyle w:val="charCitHyperlinkAbbrev"/>
          </w:rPr>
          <w:noBreakHyphen/>
          <w:t>81</w:t>
        </w:r>
      </w:hyperlink>
      <w:r>
        <w:t xml:space="preserve"> sch</w:t>
      </w:r>
    </w:p>
    <w:p w:rsidR="0014128D" w:rsidRDefault="0014128D">
      <w:pPr>
        <w:pStyle w:val="AmdtsEntries"/>
        <w:keepNext/>
      </w:pPr>
      <w:r>
        <w:tab/>
        <w:t xml:space="preserve">sub </w:t>
      </w:r>
      <w:hyperlink r:id="rId88"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1.228</w:t>
      </w:r>
    </w:p>
    <w:p w:rsidR="0014128D" w:rsidRDefault="0014128D">
      <w:pPr>
        <w:pStyle w:val="AmdtsEntries"/>
      </w:pPr>
      <w:r>
        <w:tab/>
        <w:t xml:space="preserve">am </w:t>
      </w:r>
      <w:hyperlink r:id="rId89"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1.116, amdt 1.117</w:t>
      </w:r>
    </w:p>
    <w:p w:rsidR="0014128D" w:rsidRDefault="0014128D">
      <w:pPr>
        <w:pStyle w:val="AmdtsEntryHd"/>
      </w:pPr>
      <w:r>
        <w:t>Jurisdiction of Supreme Court</w:t>
      </w:r>
    </w:p>
    <w:p w:rsidR="0014128D" w:rsidRDefault="0014128D">
      <w:pPr>
        <w:pStyle w:val="AmdtsEntries"/>
      </w:pPr>
      <w:r>
        <w:t>s 16</w:t>
      </w:r>
      <w:r>
        <w:tab/>
        <w:t xml:space="preserve">om </w:t>
      </w:r>
      <w:hyperlink r:id="rId90"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1.118</w:t>
      </w:r>
    </w:p>
    <w:p w:rsidR="0014128D" w:rsidRDefault="0014128D">
      <w:pPr>
        <w:pStyle w:val="AmdtsEntryHd"/>
      </w:pPr>
      <w:r>
        <w:t>Amendment of Seat of Government (Administration) Ordinance</w:t>
      </w:r>
    </w:p>
    <w:p w:rsidR="0014128D" w:rsidRDefault="0014128D">
      <w:pPr>
        <w:pStyle w:val="AmdtsEntries"/>
      </w:pPr>
      <w:r>
        <w:t>s 17</w:t>
      </w:r>
      <w:r>
        <w:tab/>
        <w:t xml:space="preserve">om </w:t>
      </w:r>
      <w:hyperlink r:id="rId91" w:tooltip="Self-Government (Consequential Amendments) Ordinance 1989" w:history="1">
        <w:r w:rsidR="00BD73F7" w:rsidRPr="00BD73F7">
          <w:rPr>
            <w:rStyle w:val="charCitHyperlinkAbbrev"/>
          </w:rPr>
          <w:t>Ord1989</w:t>
        </w:r>
        <w:r w:rsidR="00BD73F7" w:rsidRPr="00BD73F7">
          <w:rPr>
            <w:rStyle w:val="charCitHyperlinkAbbrev"/>
          </w:rPr>
          <w:noBreakHyphen/>
          <w:t>38</w:t>
        </w:r>
      </w:hyperlink>
      <w:r>
        <w:t xml:space="preserve"> sch 1</w:t>
      </w:r>
    </w:p>
    <w:p w:rsidR="0014128D" w:rsidRDefault="0014128D">
      <w:pPr>
        <w:pStyle w:val="AmdtsEntryHd"/>
      </w:pPr>
      <w:r>
        <w:t>Repeal</w:t>
      </w:r>
    </w:p>
    <w:p w:rsidR="0014128D" w:rsidRDefault="0014128D">
      <w:pPr>
        <w:pStyle w:val="AmdtsEntries"/>
      </w:pPr>
      <w:r>
        <w:t>s 18</w:t>
      </w:r>
      <w:r>
        <w:tab/>
        <w:t xml:space="preserve">om </w:t>
      </w:r>
      <w:hyperlink r:id="rId92" w:tooltip="Legislation (Consequential Amendments) Act 2001" w:history="1">
        <w:r w:rsidR="00BD73F7" w:rsidRPr="00BD73F7">
          <w:rPr>
            <w:rStyle w:val="charCitHyperlinkAbbrev"/>
          </w:rPr>
          <w:t>A2001</w:t>
        </w:r>
        <w:r w:rsidR="00BD73F7" w:rsidRPr="00BD73F7">
          <w:rPr>
            <w:rStyle w:val="charCitHyperlinkAbbrev"/>
          </w:rPr>
          <w:noBreakHyphen/>
          <w:t>44</w:t>
        </w:r>
      </w:hyperlink>
      <w:r>
        <w:t xml:space="preserve"> amdt 1.2959</w:t>
      </w:r>
    </w:p>
    <w:p w:rsidR="0014128D" w:rsidRDefault="0014128D">
      <w:pPr>
        <w:pStyle w:val="AmdtsEntryHd"/>
      </w:pPr>
      <w:r>
        <w:t>Oath or affirmation of office</w:t>
      </w:r>
    </w:p>
    <w:p w:rsidR="0014128D" w:rsidRDefault="0014128D">
      <w:pPr>
        <w:pStyle w:val="AmdtsEntries"/>
      </w:pPr>
      <w:r>
        <w:t>sch 1 hdg</w:t>
      </w:r>
      <w:r>
        <w:tab/>
        <w:t xml:space="preserve">sub </w:t>
      </w:r>
      <w:hyperlink r:id="rId93"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3.142</w:t>
      </w:r>
    </w:p>
    <w:p w:rsidR="0014128D" w:rsidRDefault="0014128D">
      <w:pPr>
        <w:pStyle w:val="AmdtsEntries"/>
      </w:pPr>
      <w:r>
        <w:t>sch 1</w:t>
      </w:r>
      <w:r>
        <w:tab/>
        <w:t xml:space="preserve">am </w:t>
      </w:r>
      <w:hyperlink r:id="rId94"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3.143</w:t>
      </w:r>
    </w:p>
    <w:p w:rsidR="00C43A59" w:rsidRDefault="00C43A59" w:rsidP="00C43A59">
      <w:pPr>
        <w:pStyle w:val="AmdtsEntries"/>
      </w:pPr>
      <w:r>
        <w:tab/>
        <w:t xml:space="preserve">sub </w:t>
      </w:r>
      <w:hyperlink r:id="rId95" w:tooltip="Justice and Community Safety Legislation Amendment Act 2019" w:history="1">
        <w:r w:rsidRPr="00C43A59">
          <w:rPr>
            <w:rStyle w:val="charCitHyperlinkAbbrev"/>
          </w:rPr>
          <w:t>A2019</w:t>
        </w:r>
        <w:r w:rsidRPr="00C43A59">
          <w:rPr>
            <w:rStyle w:val="charCitHyperlinkAbbrev"/>
          </w:rPr>
          <w:noBreakHyphen/>
          <w:t>17</w:t>
        </w:r>
      </w:hyperlink>
      <w:r>
        <w:t xml:space="preserve"> s 31</w:t>
      </w:r>
    </w:p>
    <w:p w:rsidR="0014128D" w:rsidRDefault="0014128D">
      <w:pPr>
        <w:pStyle w:val="AmdtsEntryHd"/>
      </w:pPr>
      <w:r>
        <w:lastRenderedPageBreak/>
        <w:t>Certificate of appointment of notary public</w:t>
      </w:r>
    </w:p>
    <w:p w:rsidR="0014128D" w:rsidRDefault="0014128D">
      <w:pPr>
        <w:pStyle w:val="AmdtsEntries"/>
      </w:pPr>
      <w:r>
        <w:t>sch 2</w:t>
      </w:r>
      <w:r>
        <w:tab/>
        <w:t xml:space="preserve">om </w:t>
      </w:r>
      <w:hyperlink r:id="rId96"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3.144</w:t>
      </w:r>
    </w:p>
    <w:p w:rsidR="0014128D" w:rsidRDefault="0014128D">
      <w:pPr>
        <w:pStyle w:val="AmdtsEntryHd"/>
      </w:pPr>
      <w:r>
        <w:t>Dictionary</w:t>
      </w:r>
    </w:p>
    <w:p w:rsidR="0014128D" w:rsidRDefault="0014128D">
      <w:pPr>
        <w:pStyle w:val="AmdtsEntries"/>
        <w:keepNext/>
      </w:pPr>
      <w:r>
        <w:t>dict</w:t>
      </w:r>
      <w:r>
        <w:tab/>
        <w:t xml:space="preserve">ins </w:t>
      </w:r>
      <w:hyperlink r:id="rId97"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1.119</w:t>
      </w:r>
    </w:p>
    <w:p w:rsidR="0033151B" w:rsidRDefault="0033151B">
      <w:pPr>
        <w:pStyle w:val="AmdtsEntries"/>
        <w:keepNext/>
      </w:pPr>
      <w:r>
        <w:tab/>
        <w:t xml:space="preserve">am </w:t>
      </w:r>
      <w:hyperlink r:id="rId98" w:tooltip="Statute Law Amendment Act 2009" w:history="1">
        <w:r w:rsidR="00BD73F7" w:rsidRPr="00BD73F7">
          <w:rPr>
            <w:rStyle w:val="charCitHyperlinkAbbrev"/>
          </w:rPr>
          <w:t>A2009</w:t>
        </w:r>
        <w:r w:rsidR="00BD73F7" w:rsidRPr="00BD73F7">
          <w:rPr>
            <w:rStyle w:val="charCitHyperlinkAbbrev"/>
          </w:rPr>
          <w:noBreakHyphen/>
          <w:t>20</w:t>
        </w:r>
      </w:hyperlink>
      <w:r>
        <w:t xml:space="preserve"> amdt 3.146</w:t>
      </w:r>
      <w:r w:rsidR="005E1B87">
        <w:t xml:space="preserve">; </w:t>
      </w:r>
      <w:hyperlink r:id="rId99" w:tooltip="Red Tape Reduction Legislation Amendment Act 2015" w:history="1">
        <w:r w:rsidR="005E1B87">
          <w:rPr>
            <w:rStyle w:val="charCitHyperlinkAbbrev"/>
          </w:rPr>
          <w:t>A2015</w:t>
        </w:r>
        <w:r w:rsidR="005E1B87">
          <w:rPr>
            <w:rStyle w:val="charCitHyperlinkAbbrev"/>
          </w:rPr>
          <w:noBreakHyphen/>
          <w:t>33</w:t>
        </w:r>
      </w:hyperlink>
      <w:r w:rsidR="005E1B87">
        <w:t xml:space="preserve"> amdt 1.157</w:t>
      </w:r>
    </w:p>
    <w:p w:rsidR="0014128D" w:rsidRDefault="0014128D">
      <w:pPr>
        <w:pStyle w:val="AmdtsEntries"/>
        <w:keepNext/>
      </w:pPr>
      <w:r>
        <w:tab/>
        <w:t xml:space="preserve">def </w:t>
      </w:r>
      <w:r>
        <w:rPr>
          <w:rStyle w:val="charBoldItals"/>
        </w:rPr>
        <w:t>Legal Practitioners Act</w:t>
      </w:r>
      <w:r w:rsidRPr="00BD73F7">
        <w:rPr>
          <w:rFonts w:cs="Arial"/>
        </w:rPr>
        <w:t xml:space="preserve"> </w:t>
      </w:r>
      <w:r>
        <w:t xml:space="preserve">reloc from s 2 </w:t>
      </w:r>
      <w:hyperlink r:id="rId100"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Default="0014128D">
      <w:pPr>
        <w:pStyle w:val="AmdtsEntriesDefL2"/>
      </w:pPr>
      <w:r>
        <w:tab/>
        <w:t xml:space="preserve">om </w:t>
      </w:r>
      <w:hyperlink r:id="rId101"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2.19</w:t>
      </w:r>
    </w:p>
    <w:p w:rsidR="0014128D" w:rsidRDefault="0014128D">
      <w:pPr>
        <w:pStyle w:val="AmdtsEntries"/>
      </w:pPr>
      <w:r>
        <w:tab/>
        <w:t xml:space="preserve">def </w:t>
      </w:r>
      <w:r>
        <w:rPr>
          <w:rStyle w:val="charBoldItals"/>
        </w:rPr>
        <w:t>Legal Profession Act</w:t>
      </w:r>
      <w:r w:rsidRPr="00BD73F7">
        <w:rPr>
          <w:rFonts w:cs="Arial"/>
        </w:rPr>
        <w:t xml:space="preserve"> </w:t>
      </w:r>
      <w:r>
        <w:t xml:space="preserve">ins </w:t>
      </w:r>
      <w:hyperlink r:id="rId102"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2.19</w:t>
      </w:r>
    </w:p>
    <w:p w:rsidR="0014128D" w:rsidRDefault="0014128D">
      <w:pPr>
        <w:pStyle w:val="AmdtsEntries"/>
        <w:keepNext/>
      </w:pPr>
      <w:r>
        <w:tab/>
        <w:t xml:space="preserve">def </w:t>
      </w:r>
      <w:r w:rsidRPr="00BD73F7">
        <w:rPr>
          <w:rStyle w:val="charBoldItals"/>
        </w:rPr>
        <w:t>registrar</w:t>
      </w:r>
      <w:r>
        <w:t xml:space="preserve"> reloc from s 2 </w:t>
      </w:r>
      <w:hyperlink r:id="rId103"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F37ACE" w:rsidRDefault="0014128D">
      <w:pPr>
        <w:pStyle w:val="AmdtsEntries"/>
        <w:rPr>
          <w:rStyle w:val="charTableNo"/>
          <w:b/>
          <w:sz w:val="24"/>
        </w:rPr>
      </w:pPr>
      <w:r>
        <w:tab/>
        <w:t xml:space="preserve">def </w:t>
      </w:r>
      <w:r w:rsidRPr="00BD73F7">
        <w:rPr>
          <w:rStyle w:val="charBoldItals"/>
        </w:rPr>
        <w:t>roll</w:t>
      </w:r>
      <w:r>
        <w:t xml:space="preserve"> reloc from s 2 </w:t>
      </w:r>
      <w:hyperlink r:id="rId104"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F37ACE" w:rsidRPr="00F37ACE" w:rsidRDefault="00F37ACE" w:rsidP="00F37ACE">
      <w:pPr>
        <w:pStyle w:val="PageBreak"/>
      </w:pPr>
      <w:r w:rsidRPr="00F37ACE">
        <w:br w:type="page"/>
      </w:r>
    </w:p>
    <w:p w:rsidR="0014128D" w:rsidRPr="00FD1BB2" w:rsidRDefault="0014128D">
      <w:pPr>
        <w:pStyle w:val="Endnote2"/>
      </w:pPr>
      <w:bookmarkStart w:id="32" w:name="_Toc11676751"/>
      <w:r w:rsidRPr="00FD1BB2">
        <w:rPr>
          <w:rStyle w:val="charTableNo"/>
        </w:rPr>
        <w:lastRenderedPageBreak/>
        <w:t>5</w:t>
      </w:r>
      <w:r>
        <w:tab/>
      </w:r>
      <w:r w:rsidRPr="00FD1BB2">
        <w:rPr>
          <w:rStyle w:val="charTableText"/>
        </w:rPr>
        <w:t>Earlier republications</w:t>
      </w:r>
      <w:bookmarkEnd w:id="32"/>
    </w:p>
    <w:p w:rsidR="0014128D" w:rsidRDefault="0014128D">
      <w:pPr>
        <w:pStyle w:val="EndNoteTextEPS"/>
        <w:keepNext/>
      </w:pPr>
      <w:r>
        <w:t xml:space="preserve">Some earlier republications were not numbered. The number in column 1 refers to the publication order.  </w:t>
      </w:r>
    </w:p>
    <w:p w:rsidR="0014128D" w:rsidRDefault="0014128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4128D" w:rsidRDefault="0014128D">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128D">
        <w:trPr>
          <w:tblHeader/>
        </w:trPr>
        <w:tc>
          <w:tcPr>
            <w:tcW w:w="1930" w:type="dxa"/>
          </w:tcPr>
          <w:p w:rsidR="0014128D" w:rsidRDefault="0014128D">
            <w:pPr>
              <w:pStyle w:val="EarlierRepubHdg"/>
            </w:pPr>
            <w:r>
              <w:t>Republication No</w:t>
            </w:r>
          </w:p>
        </w:tc>
        <w:tc>
          <w:tcPr>
            <w:tcW w:w="2350" w:type="dxa"/>
          </w:tcPr>
          <w:p w:rsidR="0014128D" w:rsidRDefault="0014128D">
            <w:pPr>
              <w:pStyle w:val="EarlierRepubHdg"/>
            </w:pPr>
            <w:r>
              <w:t>Amendments to</w:t>
            </w:r>
          </w:p>
        </w:tc>
        <w:tc>
          <w:tcPr>
            <w:tcW w:w="2350" w:type="dxa"/>
          </w:tcPr>
          <w:p w:rsidR="0014128D" w:rsidRDefault="0014128D">
            <w:pPr>
              <w:pStyle w:val="EarlierRepubHdg"/>
            </w:pPr>
            <w:r>
              <w:t>Republication date</w:t>
            </w:r>
          </w:p>
        </w:tc>
      </w:tr>
      <w:tr w:rsidR="0014128D">
        <w:tc>
          <w:tcPr>
            <w:tcW w:w="1930" w:type="dxa"/>
          </w:tcPr>
          <w:p w:rsidR="0014128D" w:rsidRDefault="0014128D">
            <w:pPr>
              <w:pStyle w:val="EarlierRepubEntries"/>
            </w:pPr>
            <w:r>
              <w:t>1</w:t>
            </w:r>
          </w:p>
        </w:tc>
        <w:tc>
          <w:tcPr>
            <w:tcW w:w="2350" w:type="dxa"/>
          </w:tcPr>
          <w:p w:rsidR="0014128D" w:rsidRDefault="002F17E9">
            <w:pPr>
              <w:pStyle w:val="EarlierRepubEntries"/>
            </w:pPr>
            <w:hyperlink r:id="rId105" w:tooltip="Self-Government (Consequential Amendments) Ordinance 1989" w:history="1">
              <w:r w:rsidR="00BD73F7" w:rsidRPr="00BD73F7">
                <w:rPr>
                  <w:rStyle w:val="charCitHyperlinkAbbrev"/>
                </w:rPr>
                <w:t>Ord1989</w:t>
              </w:r>
              <w:r w:rsidR="00BD73F7" w:rsidRPr="00BD73F7">
                <w:rPr>
                  <w:rStyle w:val="charCitHyperlinkAbbrev"/>
                </w:rPr>
                <w:noBreakHyphen/>
                <w:t>38</w:t>
              </w:r>
            </w:hyperlink>
          </w:p>
        </w:tc>
        <w:tc>
          <w:tcPr>
            <w:tcW w:w="2350" w:type="dxa"/>
          </w:tcPr>
          <w:p w:rsidR="0014128D" w:rsidRDefault="0014128D">
            <w:pPr>
              <w:pStyle w:val="EarlierRepubEntries"/>
            </w:pPr>
            <w:r>
              <w:t>31 July 1991</w:t>
            </w:r>
          </w:p>
        </w:tc>
      </w:tr>
      <w:tr w:rsidR="0014128D">
        <w:tc>
          <w:tcPr>
            <w:tcW w:w="1930" w:type="dxa"/>
          </w:tcPr>
          <w:p w:rsidR="0014128D" w:rsidRDefault="0014128D">
            <w:pPr>
              <w:pStyle w:val="EarlierRepubEntries"/>
            </w:pPr>
            <w:r>
              <w:t>2</w:t>
            </w:r>
          </w:p>
        </w:tc>
        <w:tc>
          <w:tcPr>
            <w:tcW w:w="2350" w:type="dxa"/>
          </w:tcPr>
          <w:p w:rsidR="0014128D" w:rsidRDefault="002F17E9">
            <w:pPr>
              <w:pStyle w:val="EarlierRepubEntries"/>
            </w:pPr>
            <w:hyperlink r:id="rId106" w:tooltip="Statute Law Revision (Penalties) Act 1994" w:history="1">
              <w:r w:rsidR="00BD73F7" w:rsidRPr="00BD73F7">
                <w:rPr>
                  <w:rStyle w:val="charCitHyperlinkAbbrev"/>
                </w:rPr>
                <w:t>A1994</w:t>
              </w:r>
              <w:r w:rsidR="00BD73F7" w:rsidRPr="00BD73F7">
                <w:rPr>
                  <w:rStyle w:val="charCitHyperlinkAbbrev"/>
                </w:rPr>
                <w:noBreakHyphen/>
                <w:t>81</w:t>
              </w:r>
            </w:hyperlink>
          </w:p>
        </w:tc>
        <w:tc>
          <w:tcPr>
            <w:tcW w:w="2350" w:type="dxa"/>
          </w:tcPr>
          <w:p w:rsidR="0014128D" w:rsidRDefault="0014128D">
            <w:pPr>
              <w:pStyle w:val="EarlierRepubEntries"/>
            </w:pPr>
            <w:r>
              <w:t>28 February 1995</w:t>
            </w:r>
          </w:p>
        </w:tc>
      </w:tr>
      <w:tr w:rsidR="0014128D">
        <w:tc>
          <w:tcPr>
            <w:tcW w:w="1930" w:type="dxa"/>
          </w:tcPr>
          <w:p w:rsidR="0014128D" w:rsidRDefault="0014128D">
            <w:pPr>
              <w:pStyle w:val="EarlierRepubEntries"/>
            </w:pPr>
            <w:r>
              <w:t>3</w:t>
            </w:r>
          </w:p>
        </w:tc>
        <w:tc>
          <w:tcPr>
            <w:tcW w:w="2350" w:type="dxa"/>
          </w:tcPr>
          <w:p w:rsidR="0014128D" w:rsidRDefault="002F17E9">
            <w:pPr>
              <w:pStyle w:val="EarlierRepubEntries"/>
            </w:pPr>
            <w:hyperlink r:id="rId107" w:tooltip="Legal Practitioners (Consequential Amendments) Act 1997" w:history="1">
              <w:r w:rsidR="00BD73F7" w:rsidRPr="00BD73F7">
                <w:rPr>
                  <w:rStyle w:val="charCitHyperlinkAbbrev"/>
                </w:rPr>
                <w:t>A1997</w:t>
              </w:r>
              <w:r w:rsidR="00BD73F7" w:rsidRPr="00BD73F7">
                <w:rPr>
                  <w:rStyle w:val="charCitHyperlinkAbbrev"/>
                </w:rPr>
                <w:noBreakHyphen/>
                <w:t>96</w:t>
              </w:r>
            </w:hyperlink>
          </w:p>
        </w:tc>
        <w:tc>
          <w:tcPr>
            <w:tcW w:w="2350" w:type="dxa"/>
          </w:tcPr>
          <w:p w:rsidR="0014128D" w:rsidRDefault="0014128D">
            <w:pPr>
              <w:pStyle w:val="EarlierRepubEntries"/>
            </w:pPr>
            <w:r>
              <w:t>31 March 1999</w:t>
            </w:r>
          </w:p>
        </w:tc>
      </w:tr>
      <w:tr w:rsidR="0014128D">
        <w:tc>
          <w:tcPr>
            <w:tcW w:w="1930" w:type="dxa"/>
          </w:tcPr>
          <w:p w:rsidR="0014128D" w:rsidRDefault="0014128D">
            <w:pPr>
              <w:pStyle w:val="EarlierRepubEntries"/>
              <w:keepNext/>
            </w:pPr>
            <w:r>
              <w:t>4</w:t>
            </w:r>
          </w:p>
        </w:tc>
        <w:tc>
          <w:tcPr>
            <w:tcW w:w="2350" w:type="dxa"/>
          </w:tcPr>
          <w:p w:rsidR="0014128D" w:rsidRDefault="002F17E9">
            <w:pPr>
              <w:pStyle w:val="EarlierRepubEntries"/>
              <w:keepNext/>
            </w:pPr>
            <w:hyperlink r:id="rId108" w:tooltip="Legislation (Consequential Amendments) Act 2001" w:history="1">
              <w:r w:rsidR="00BD73F7" w:rsidRPr="00BD73F7">
                <w:rPr>
                  <w:rStyle w:val="charCitHyperlinkAbbrev"/>
                </w:rPr>
                <w:t>A2001</w:t>
              </w:r>
              <w:r w:rsidR="00BD73F7" w:rsidRPr="00BD73F7">
                <w:rPr>
                  <w:rStyle w:val="charCitHyperlinkAbbrev"/>
                </w:rPr>
                <w:noBreakHyphen/>
                <w:t>44</w:t>
              </w:r>
            </w:hyperlink>
          </w:p>
        </w:tc>
        <w:tc>
          <w:tcPr>
            <w:tcW w:w="2350" w:type="dxa"/>
          </w:tcPr>
          <w:p w:rsidR="0014128D" w:rsidRDefault="0014128D">
            <w:pPr>
              <w:pStyle w:val="EarlierRepubEntries"/>
              <w:keepNext/>
            </w:pPr>
            <w:r>
              <w:t>9 August 2002</w:t>
            </w:r>
          </w:p>
        </w:tc>
      </w:tr>
      <w:tr w:rsidR="0014128D">
        <w:tc>
          <w:tcPr>
            <w:tcW w:w="1930" w:type="dxa"/>
          </w:tcPr>
          <w:p w:rsidR="0014128D" w:rsidRDefault="0014128D">
            <w:pPr>
              <w:pStyle w:val="EarlierRepubEntries"/>
            </w:pPr>
            <w:r>
              <w:t>5</w:t>
            </w:r>
          </w:p>
        </w:tc>
        <w:tc>
          <w:tcPr>
            <w:tcW w:w="2350" w:type="dxa"/>
          </w:tcPr>
          <w:p w:rsidR="0014128D" w:rsidRDefault="002F17E9">
            <w:pPr>
              <w:pStyle w:val="EarlierRepubEntries"/>
            </w:pPr>
            <w:hyperlink r:id="rId109" w:tooltip="Criminal Code Harmonisation Act 2005" w:history="1">
              <w:r w:rsidR="00BD73F7" w:rsidRPr="00BD73F7">
                <w:rPr>
                  <w:rStyle w:val="charCitHyperlinkAbbrev"/>
                </w:rPr>
                <w:t>A2005</w:t>
              </w:r>
              <w:r w:rsidR="00BD73F7" w:rsidRPr="00BD73F7">
                <w:rPr>
                  <w:rStyle w:val="charCitHyperlinkAbbrev"/>
                </w:rPr>
                <w:noBreakHyphen/>
                <w:t>54</w:t>
              </w:r>
            </w:hyperlink>
          </w:p>
        </w:tc>
        <w:tc>
          <w:tcPr>
            <w:tcW w:w="2350" w:type="dxa"/>
          </w:tcPr>
          <w:p w:rsidR="0014128D" w:rsidRDefault="0014128D">
            <w:pPr>
              <w:pStyle w:val="EarlierRepubEntries"/>
            </w:pPr>
            <w:r>
              <w:t>24 November 2005</w:t>
            </w:r>
          </w:p>
        </w:tc>
      </w:tr>
      <w:tr w:rsidR="0014128D">
        <w:tc>
          <w:tcPr>
            <w:tcW w:w="1930" w:type="dxa"/>
          </w:tcPr>
          <w:p w:rsidR="0014128D" w:rsidRDefault="0014128D">
            <w:pPr>
              <w:pStyle w:val="EarlierRepubEntries"/>
            </w:pPr>
            <w:r>
              <w:t>6</w:t>
            </w:r>
          </w:p>
        </w:tc>
        <w:tc>
          <w:tcPr>
            <w:tcW w:w="2350" w:type="dxa"/>
          </w:tcPr>
          <w:p w:rsidR="0014128D" w:rsidRDefault="002F17E9">
            <w:pPr>
              <w:pStyle w:val="EarlierRepubEntries"/>
            </w:pPr>
            <w:hyperlink r:id="rId110"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p>
        </w:tc>
        <w:tc>
          <w:tcPr>
            <w:tcW w:w="2350" w:type="dxa"/>
          </w:tcPr>
          <w:p w:rsidR="0014128D" w:rsidRDefault="0014128D">
            <w:pPr>
              <w:pStyle w:val="EarlierRepubEntries"/>
            </w:pPr>
            <w:r>
              <w:t>22 December 2005</w:t>
            </w:r>
          </w:p>
        </w:tc>
      </w:tr>
      <w:tr w:rsidR="0014128D">
        <w:tc>
          <w:tcPr>
            <w:tcW w:w="1930" w:type="dxa"/>
          </w:tcPr>
          <w:p w:rsidR="0014128D" w:rsidRDefault="0014128D">
            <w:pPr>
              <w:pStyle w:val="EarlierRepubEntries"/>
            </w:pPr>
            <w:r>
              <w:t>7</w:t>
            </w:r>
          </w:p>
        </w:tc>
        <w:tc>
          <w:tcPr>
            <w:tcW w:w="2350" w:type="dxa"/>
          </w:tcPr>
          <w:p w:rsidR="0014128D" w:rsidRDefault="002F17E9">
            <w:pPr>
              <w:pStyle w:val="EarlierRepubEntries"/>
            </w:pPr>
            <w:hyperlink r:id="rId111" w:tooltip="Legal Profession Act 2006" w:history="1">
              <w:r w:rsidR="00BD73F7" w:rsidRPr="00BD73F7">
                <w:rPr>
                  <w:rStyle w:val="charCitHyperlinkAbbrev"/>
                </w:rPr>
                <w:t>A2006</w:t>
              </w:r>
              <w:r w:rsidR="00BD73F7" w:rsidRPr="00BD73F7">
                <w:rPr>
                  <w:rStyle w:val="charCitHyperlinkAbbrev"/>
                </w:rPr>
                <w:noBreakHyphen/>
                <w:t>25</w:t>
              </w:r>
            </w:hyperlink>
          </w:p>
        </w:tc>
        <w:tc>
          <w:tcPr>
            <w:tcW w:w="2350" w:type="dxa"/>
          </w:tcPr>
          <w:p w:rsidR="0014128D" w:rsidRDefault="0014128D">
            <w:pPr>
              <w:pStyle w:val="EarlierRepubEntries"/>
            </w:pPr>
            <w:r>
              <w:t>1 July 2006</w:t>
            </w:r>
          </w:p>
        </w:tc>
      </w:tr>
      <w:tr w:rsidR="0033151B">
        <w:tc>
          <w:tcPr>
            <w:tcW w:w="1930" w:type="dxa"/>
          </w:tcPr>
          <w:p w:rsidR="0033151B" w:rsidRDefault="0033151B">
            <w:pPr>
              <w:pStyle w:val="EarlierRepubEntries"/>
            </w:pPr>
            <w:r>
              <w:t>8</w:t>
            </w:r>
          </w:p>
        </w:tc>
        <w:tc>
          <w:tcPr>
            <w:tcW w:w="2350" w:type="dxa"/>
          </w:tcPr>
          <w:p w:rsidR="0033151B" w:rsidRDefault="002F17E9">
            <w:pPr>
              <w:pStyle w:val="EarlierRepubEntries"/>
            </w:pPr>
            <w:hyperlink r:id="rId112" w:tooltip="Statute Law Amendment Act 2006" w:history="1">
              <w:r w:rsidR="00BD73F7" w:rsidRPr="00BD73F7">
                <w:rPr>
                  <w:rStyle w:val="charCitHyperlinkAbbrev"/>
                </w:rPr>
                <w:t>A2006</w:t>
              </w:r>
              <w:r w:rsidR="00BD73F7" w:rsidRPr="00BD73F7">
                <w:rPr>
                  <w:rStyle w:val="charCitHyperlinkAbbrev"/>
                </w:rPr>
                <w:noBreakHyphen/>
                <w:t>42</w:t>
              </w:r>
            </w:hyperlink>
          </w:p>
        </w:tc>
        <w:tc>
          <w:tcPr>
            <w:tcW w:w="2350" w:type="dxa"/>
          </w:tcPr>
          <w:p w:rsidR="0033151B" w:rsidRDefault="0033151B">
            <w:pPr>
              <w:pStyle w:val="EarlierRepubEntries"/>
            </w:pPr>
            <w:r>
              <w:t>16 November 2006</w:t>
            </w:r>
          </w:p>
        </w:tc>
      </w:tr>
      <w:tr w:rsidR="004F01B0">
        <w:tc>
          <w:tcPr>
            <w:tcW w:w="1930" w:type="dxa"/>
          </w:tcPr>
          <w:p w:rsidR="004F01B0" w:rsidRDefault="004F01B0">
            <w:pPr>
              <w:pStyle w:val="EarlierRepubEntries"/>
            </w:pPr>
            <w:r>
              <w:t>9</w:t>
            </w:r>
          </w:p>
        </w:tc>
        <w:tc>
          <w:tcPr>
            <w:tcW w:w="2350" w:type="dxa"/>
          </w:tcPr>
          <w:p w:rsidR="004F01B0" w:rsidRDefault="002F17E9">
            <w:pPr>
              <w:pStyle w:val="EarlierRepubEntries"/>
            </w:pPr>
            <w:hyperlink r:id="rId113" w:tooltip="Statute Law Amendment Act 2009" w:history="1">
              <w:r w:rsidR="004F01B0" w:rsidRPr="00BD73F7">
                <w:rPr>
                  <w:rStyle w:val="charCitHyperlinkAbbrev"/>
                </w:rPr>
                <w:t>A2009</w:t>
              </w:r>
              <w:r w:rsidR="004F01B0" w:rsidRPr="00BD73F7">
                <w:rPr>
                  <w:rStyle w:val="charCitHyperlinkAbbrev"/>
                </w:rPr>
                <w:noBreakHyphen/>
                <w:t>20</w:t>
              </w:r>
            </w:hyperlink>
          </w:p>
        </w:tc>
        <w:tc>
          <w:tcPr>
            <w:tcW w:w="2350" w:type="dxa"/>
          </w:tcPr>
          <w:p w:rsidR="004F01B0" w:rsidRDefault="004F01B0">
            <w:pPr>
              <w:pStyle w:val="EarlierRepubEntries"/>
            </w:pPr>
            <w:r>
              <w:t>22 September 2009</w:t>
            </w:r>
          </w:p>
        </w:tc>
      </w:tr>
      <w:tr w:rsidR="00B23876">
        <w:tc>
          <w:tcPr>
            <w:tcW w:w="1930" w:type="dxa"/>
          </w:tcPr>
          <w:p w:rsidR="00B23876" w:rsidRDefault="00B23876">
            <w:pPr>
              <w:pStyle w:val="EarlierRepubEntries"/>
            </w:pPr>
            <w:r>
              <w:t>10</w:t>
            </w:r>
          </w:p>
        </w:tc>
        <w:tc>
          <w:tcPr>
            <w:tcW w:w="2350" w:type="dxa"/>
          </w:tcPr>
          <w:p w:rsidR="00B23876" w:rsidRDefault="002F17E9">
            <w:pPr>
              <w:pStyle w:val="EarlierRepubEntries"/>
            </w:pPr>
            <w:hyperlink r:id="rId114" w:tooltip="Red Tape Reduction Legislation Amendment Act 2015" w:history="1">
              <w:r w:rsidR="00B23876">
                <w:rPr>
                  <w:rStyle w:val="charCitHyperlinkAbbrev"/>
                </w:rPr>
                <w:t>A2015</w:t>
              </w:r>
              <w:r w:rsidR="00B23876">
                <w:rPr>
                  <w:rStyle w:val="charCitHyperlinkAbbrev"/>
                </w:rPr>
                <w:noBreakHyphen/>
                <w:t>33</w:t>
              </w:r>
            </w:hyperlink>
          </w:p>
        </w:tc>
        <w:tc>
          <w:tcPr>
            <w:tcW w:w="2350" w:type="dxa"/>
          </w:tcPr>
          <w:p w:rsidR="00B23876" w:rsidRDefault="00B23876">
            <w:pPr>
              <w:pStyle w:val="EarlierRepubEntries"/>
            </w:pPr>
            <w:r>
              <w:t>14 October 2015</w:t>
            </w:r>
          </w:p>
        </w:tc>
      </w:tr>
    </w:tbl>
    <w:p w:rsidR="004F01B0" w:rsidRDefault="004F01B0">
      <w:pPr>
        <w:pStyle w:val="05EndNote"/>
        <w:sectPr w:rsidR="004F01B0">
          <w:headerReference w:type="even" r:id="rId115"/>
          <w:headerReference w:type="default" r:id="rId116"/>
          <w:footerReference w:type="even" r:id="rId117"/>
          <w:footerReference w:type="default" r:id="rId118"/>
          <w:pgSz w:w="11907" w:h="16839" w:code="9"/>
          <w:pgMar w:top="3000" w:right="1900" w:bottom="2500" w:left="2300" w:header="2480" w:footer="2100" w:gutter="0"/>
          <w:cols w:space="720"/>
          <w:docGrid w:linePitch="254"/>
        </w:sectPr>
      </w:pPr>
    </w:p>
    <w:p w:rsidR="0014128D" w:rsidRDefault="0014128D">
      <w:pPr>
        <w:rPr>
          <w:color w:val="000000"/>
          <w:sz w:val="20"/>
        </w:rPr>
      </w:pPr>
    </w:p>
    <w:p w:rsidR="0014128D" w:rsidRDefault="0014128D">
      <w:pPr>
        <w:rPr>
          <w:color w:val="000000"/>
          <w:sz w:val="20"/>
        </w:rPr>
      </w:pPr>
    </w:p>
    <w:p w:rsidR="0014128D" w:rsidRDefault="0014128D">
      <w:pPr>
        <w:rPr>
          <w:color w:val="000000"/>
          <w:sz w:val="20"/>
        </w:rPr>
      </w:pPr>
    </w:p>
    <w:p w:rsidR="0014128D" w:rsidRDefault="0014128D">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625E90" w:rsidRDefault="00625E90">
      <w:pPr>
        <w:rPr>
          <w:color w:val="000000"/>
          <w:sz w:val="20"/>
        </w:rPr>
      </w:pPr>
    </w:p>
    <w:p w:rsidR="0014128D" w:rsidRPr="00F903DD" w:rsidRDefault="0014128D">
      <w:pPr>
        <w:rPr>
          <w:color w:val="000000"/>
          <w:sz w:val="22"/>
        </w:rPr>
      </w:pPr>
      <w:r>
        <w:rPr>
          <w:color w:val="000000"/>
          <w:sz w:val="22"/>
        </w:rPr>
        <w:t xml:space="preserve">©  Australian Capital Territory </w:t>
      </w:r>
      <w:r w:rsidR="00FD1BB2">
        <w:rPr>
          <w:noProof/>
          <w:color w:val="000000"/>
          <w:sz w:val="22"/>
        </w:rPr>
        <w:t>2019</w:t>
      </w:r>
    </w:p>
    <w:p w:rsidR="004F01B0" w:rsidRDefault="004F01B0">
      <w:pPr>
        <w:pStyle w:val="06Copyright"/>
        <w:sectPr w:rsidR="004F01B0" w:rsidSect="004F01B0">
          <w:headerReference w:type="even" r:id="rId119"/>
          <w:headerReference w:type="default" r:id="rId120"/>
          <w:footerReference w:type="even" r:id="rId121"/>
          <w:footerReference w:type="default" r:id="rId122"/>
          <w:headerReference w:type="first" r:id="rId123"/>
          <w:footerReference w:type="first" r:id="rId124"/>
          <w:type w:val="continuous"/>
          <w:pgSz w:w="11907" w:h="16839" w:code="9"/>
          <w:pgMar w:top="3000" w:right="1900" w:bottom="2500" w:left="2300" w:header="2480" w:footer="2100" w:gutter="0"/>
          <w:pgNumType w:fmt="lowerRoman"/>
          <w:cols w:space="720"/>
          <w:titlePg/>
          <w:docGrid w:linePitch="326"/>
        </w:sectPr>
      </w:pPr>
    </w:p>
    <w:p w:rsidR="0014128D" w:rsidRDefault="0014128D">
      <w:pPr>
        <w:pStyle w:val="AmdtsEntries"/>
      </w:pPr>
    </w:p>
    <w:sectPr w:rsidR="0014128D" w:rsidSect="00CC16B3">
      <w:headerReference w:type="even" r:id="rId125"/>
      <w:headerReference w:type="default" r:id="rId126"/>
      <w:headerReference w:type="first" r:id="rId127"/>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35D" w:rsidRDefault="0011535D" w:rsidP="0014128D">
      <w:pPr>
        <w:pStyle w:val="EarlierRepubEntries"/>
      </w:pPr>
      <w:r>
        <w:separator/>
      </w:r>
    </w:p>
  </w:endnote>
  <w:endnote w:type="continuationSeparator" w:id="0">
    <w:p w:rsidR="0011535D" w:rsidRDefault="0011535D" w:rsidP="0014128D">
      <w:pPr>
        <w:pStyle w:val="EarlierRepub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05" w:rsidRPr="002F17E9" w:rsidRDefault="002F17E9" w:rsidP="002F17E9">
    <w:pPr>
      <w:pStyle w:val="Footer"/>
      <w:jc w:val="center"/>
      <w:rPr>
        <w:rFonts w:cs="Arial"/>
        <w:sz w:val="14"/>
      </w:rPr>
    </w:pPr>
    <w:r w:rsidRPr="002F17E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5734" w:rsidRPr="00CB3D59">
      <w:tc>
        <w:tcPr>
          <w:tcW w:w="847" w:type="pct"/>
        </w:tcPr>
        <w:p w:rsidR="00CC5734" w:rsidRPr="00F02A14" w:rsidRDefault="00CC5734" w:rsidP="004F01B0">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w:t>
          </w:r>
          <w:r w:rsidRPr="00F02A14">
            <w:rPr>
              <w:rStyle w:val="PageNumber"/>
              <w:rFonts w:cs="Arial"/>
              <w:szCs w:val="18"/>
            </w:rPr>
            <w:fldChar w:fldCharType="end"/>
          </w:r>
        </w:p>
      </w:tc>
      <w:tc>
        <w:tcPr>
          <w:tcW w:w="3092" w:type="pct"/>
        </w:tcPr>
        <w:p w:rsidR="00CC5734" w:rsidRPr="00F02A14" w:rsidRDefault="00CC5734" w:rsidP="004F01B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7D05" w:rsidRPr="002B7D05">
            <w:rPr>
              <w:rFonts w:cs="Arial"/>
              <w:szCs w:val="18"/>
            </w:rPr>
            <w:t>Notaries Public Act 1984</w:t>
          </w:r>
          <w:r>
            <w:rPr>
              <w:rFonts w:cs="Arial"/>
              <w:szCs w:val="18"/>
            </w:rPr>
            <w:fldChar w:fldCharType="end"/>
          </w:r>
        </w:p>
        <w:p w:rsidR="00CC5734" w:rsidRPr="00F02A14" w:rsidRDefault="00CC5734" w:rsidP="004F01B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B7D0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B7D05">
            <w:rPr>
              <w:rFonts w:cs="Arial"/>
              <w:szCs w:val="18"/>
            </w:rPr>
            <w:t>21/06/19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B7D05">
            <w:rPr>
              <w:rFonts w:cs="Arial"/>
              <w:szCs w:val="18"/>
            </w:rPr>
            <w:t xml:space="preserve"> </w:t>
          </w:r>
          <w:r w:rsidRPr="00F02A14">
            <w:rPr>
              <w:rFonts w:cs="Arial"/>
              <w:szCs w:val="18"/>
            </w:rPr>
            <w:fldChar w:fldCharType="end"/>
          </w:r>
        </w:p>
      </w:tc>
      <w:tc>
        <w:tcPr>
          <w:tcW w:w="1061" w:type="pct"/>
        </w:tcPr>
        <w:p w:rsidR="00CC5734" w:rsidRPr="00F02A14" w:rsidRDefault="00CC5734" w:rsidP="004F01B0">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B7D05">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B7D05">
            <w:rPr>
              <w:rFonts w:cs="Arial"/>
              <w:szCs w:val="18"/>
            </w:rPr>
            <w:t>21/06/19</w:t>
          </w:r>
          <w:r w:rsidRPr="00F02A14">
            <w:rPr>
              <w:rFonts w:cs="Arial"/>
              <w:szCs w:val="18"/>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5734" w:rsidRPr="00CB3D59">
      <w:tc>
        <w:tcPr>
          <w:tcW w:w="1061" w:type="pct"/>
        </w:tcPr>
        <w:p w:rsidR="00CC5734" w:rsidRPr="00F02A14" w:rsidRDefault="00CC5734" w:rsidP="004F01B0">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B7D05">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B7D05">
            <w:rPr>
              <w:rFonts w:cs="Arial"/>
              <w:szCs w:val="18"/>
            </w:rPr>
            <w:t>21/06/19</w:t>
          </w:r>
          <w:r w:rsidRPr="00F02A14">
            <w:rPr>
              <w:rFonts w:cs="Arial"/>
              <w:szCs w:val="18"/>
            </w:rPr>
            <w:fldChar w:fldCharType="end"/>
          </w:r>
        </w:p>
      </w:tc>
      <w:tc>
        <w:tcPr>
          <w:tcW w:w="3092" w:type="pct"/>
        </w:tcPr>
        <w:p w:rsidR="00CC5734" w:rsidRPr="00F02A14" w:rsidRDefault="00CC5734" w:rsidP="004F01B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7D05" w:rsidRPr="002B7D05">
            <w:rPr>
              <w:rFonts w:cs="Arial"/>
              <w:szCs w:val="18"/>
            </w:rPr>
            <w:t>Notaries Public Act 1984</w:t>
          </w:r>
          <w:r>
            <w:rPr>
              <w:rFonts w:cs="Arial"/>
              <w:szCs w:val="18"/>
            </w:rPr>
            <w:fldChar w:fldCharType="end"/>
          </w:r>
        </w:p>
        <w:p w:rsidR="00CC5734" w:rsidRPr="00F02A14" w:rsidRDefault="00CC5734" w:rsidP="004F01B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B7D0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B7D05">
            <w:rPr>
              <w:rFonts w:cs="Arial"/>
              <w:szCs w:val="18"/>
            </w:rPr>
            <w:t>21/06/19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B7D05">
            <w:rPr>
              <w:rFonts w:cs="Arial"/>
              <w:szCs w:val="18"/>
            </w:rPr>
            <w:t xml:space="preserve"> </w:t>
          </w:r>
          <w:r w:rsidRPr="00F02A14">
            <w:rPr>
              <w:rFonts w:cs="Arial"/>
              <w:szCs w:val="18"/>
            </w:rPr>
            <w:fldChar w:fldCharType="end"/>
          </w:r>
        </w:p>
      </w:tc>
      <w:tc>
        <w:tcPr>
          <w:tcW w:w="847" w:type="pct"/>
        </w:tcPr>
        <w:p w:rsidR="00CC5734" w:rsidRPr="00F02A14" w:rsidRDefault="00CC5734" w:rsidP="004F01B0">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w:t>
          </w:r>
          <w:r w:rsidRPr="00F02A14">
            <w:rPr>
              <w:rStyle w:val="PageNumber"/>
              <w:rFonts w:cs="Arial"/>
              <w:szCs w:val="18"/>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CC5734">
      <w:tc>
        <w:tcPr>
          <w:tcW w:w="847" w:type="pct"/>
        </w:tcPr>
        <w:p w:rsidR="00CC5734" w:rsidRDefault="00CC57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1061" w:type="pct"/>
        </w:tcPr>
        <w:p w:rsidR="00CC5734" w:rsidRDefault="002F17E9">
          <w:pPr>
            <w:pStyle w:val="Footer"/>
            <w:jc w:val="right"/>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CC5734">
      <w:tc>
        <w:tcPr>
          <w:tcW w:w="1061" w:type="pct"/>
        </w:tcPr>
        <w:p w:rsidR="00CC5734" w:rsidRDefault="002F17E9">
          <w:pPr>
            <w:pStyle w:val="Footer"/>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847" w:type="pct"/>
        </w:tcPr>
        <w:p w:rsidR="00CC5734" w:rsidRDefault="00CC57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5734">
      <w:tc>
        <w:tcPr>
          <w:tcW w:w="847" w:type="pct"/>
        </w:tcPr>
        <w:p w:rsidR="00CC5734" w:rsidRDefault="00CC57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1061" w:type="pct"/>
        </w:tcPr>
        <w:p w:rsidR="00CC5734" w:rsidRDefault="002F17E9">
          <w:pPr>
            <w:pStyle w:val="Footer"/>
            <w:jc w:val="right"/>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5734">
      <w:tc>
        <w:tcPr>
          <w:tcW w:w="1061" w:type="pct"/>
        </w:tcPr>
        <w:p w:rsidR="00CC5734" w:rsidRDefault="002F17E9">
          <w:pPr>
            <w:pStyle w:val="Footer"/>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847" w:type="pct"/>
        </w:tcPr>
        <w:p w:rsidR="00CC5734" w:rsidRDefault="00CC57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Pr="002F17E9" w:rsidRDefault="002F17E9" w:rsidP="002F17E9">
    <w:pPr>
      <w:pStyle w:val="Footer"/>
      <w:jc w:val="center"/>
      <w:rPr>
        <w:rFonts w:cs="Arial"/>
        <w:sz w:val="14"/>
      </w:rPr>
    </w:pPr>
    <w:r w:rsidRPr="002F17E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Pr="002F17E9" w:rsidRDefault="00CC5734" w:rsidP="002F17E9">
    <w:pPr>
      <w:pStyle w:val="Footer"/>
      <w:jc w:val="center"/>
      <w:rPr>
        <w:rFonts w:cs="Arial"/>
        <w:sz w:val="14"/>
      </w:rPr>
    </w:pPr>
    <w:r w:rsidRPr="002F17E9">
      <w:rPr>
        <w:rFonts w:cs="Arial"/>
        <w:sz w:val="14"/>
      </w:rPr>
      <w:fldChar w:fldCharType="begin"/>
    </w:r>
    <w:r w:rsidRPr="002F17E9">
      <w:rPr>
        <w:rFonts w:cs="Arial"/>
        <w:sz w:val="14"/>
      </w:rPr>
      <w:instrText xml:space="preserve"> COMMENTS  \* MERGEFORMAT </w:instrText>
    </w:r>
    <w:r w:rsidRPr="002F17E9">
      <w:rPr>
        <w:rFonts w:cs="Arial"/>
        <w:sz w:val="14"/>
      </w:rPr>
      <w:fldChar w:fldCharType="end"/>
    </w:r>
    <w:r w:rsidR="002F17E9" w:rsidRPr="002F17E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Pr="002F17E9" w:rsidRDefault="002F17E9" w:rsidP="002F17E9">
    <w:pPr>
      <w:pStyle w:val="Footer"/>
      <w:jc w:val="center"/>
      <w:rPr>
        <w:rFonts w:cs="Arial"/>
        <w:sz w:val="14"/>
      </w:rPr>
    </w:pPr>
    <w:r w:rsidRPr="002F17E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Pr="002F17E9" w:rsidRDefault="00CC5734" w:rsidP="002F17E9">
    <w:pPr>
      <w:pStyle w:val="Footer"/>
      <w:jc w:val="center"/>
      <w:rPr>
        <w:rFonts w:cs="Arial"/>
        <w:sz w:val="14"/>
      </w:rPr>
    </w:pPr>
    <w:r w:rsidRPr="002F17E9">
      <w:rPr>
        <w:rFonts w:cs="Arial"/>
        <w:sz w:val="14"/>
      </w:rPr>
      <w:fldChar w:fldCharType="begin"/>
    </w:r>
    <w:r w:rsidRPr="002F17E9">
      <w:rPr>
        <w:rFonts w:cs="Arial"/>
        <w:sz w:val="14"/>
      </w:rPr>
      <w:instrText xml:space="preserve"> DOCPROPERTY "Status" </w:instrText>
    </w:r>
    <w:r w:rsidRPr="002F17E9">
      <w:rPr>
        <w:rFonts w:cs="Arial"/>
        <w:sz w:val="14"/>
      </w:rPr>
      <w:fldChar w:fldCharType="separate"/>
    </w:r>
    <w:r w:rsidR="002B7D05" w:rsidRPr="002F17E9">
      <w:rPr>
        <w:rFonts w:cs="Arial"/>
        <w:sz w:val="14"/>
      </w:rPr>
      <w:t xml:space="preserve"> </w:t>
    </w:r>
    <w:r w:rsidRPr="002F17E9">
      <w:rPr>
        <w:rFonts w:cs="Arial"/>
        <w:sz w:val="14"/>
      </w:rPr>
      <w:fldChar w:fldCharType="end"/>
    </w:r>
    <w:r w:rsidRPr="002F17E9">
      <w:rPr>
        <w:rFonts w:cs="Arial"/>
        <w:sz w:val="14"/>
      </w:rPr>
      <w:fldChar w:fldCharType="begin"/>
    </w:r>
    <w:r w:rsidRPr="002F17E9">
      <w:rPr>
        <w:rFonts w:cs="Arial"/>
        <w:sz w:val="14"/>
      </w:rPr>
      <w:instrText xml:space="preserve"> COMMENTS  \* MERGEFORMAT </w:instrText>
    </w:r>
    <w:r w:rsidRPr="002F17E9">
      <w:rPr>
        <w:rFonts w:cs="Arial"/>
        <w:sz w:val="14"/>
      </w:rPr>
      <w:fldChar w:fldCharType="end"/>
    </w:r>
    <w:r w:rsidR="002F17E9" w:rsidRPr="002F17E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05" w:rsidRPr="002F17E9" w:rsidRDefault="002F17E9" w:rsidP="002F17E9">
    <w:pPr>
      <w:pStyle w:val="Footer"/>
      <w:jc w:val="center"/>
      <w:rPr>
        <w:rFonts w:cs="Arial"/>
        <w:sz w:val="14"/>
      </w:rPr>
    </w:pPr>
    <w:r w:rsidRPr="002F17E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C5734">
      <w:tc>
        <w:tcPr>
          <w:tcW w:w="846" w:type="pct"/>
        </w:tcPr>
        <w:p w:rsidR="00CC5734" w:rsidRDefault="00CC573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w:instrText>
          </w:r>
          <w:r>
            <w:fldChar w:fldCharType="separate"/>
          </w:r>
          <w:r w:rsidR="002B7D05">
            <w:t xml:space="preserve">Effective:  </w:t>
          </w:r>
          <w:r>
            <w:fldChar w:fldCharType="end"/>
          </w:r>
          <w:r>
            <w:fldChar w:fldCharType="begin"/>
          </w:r>
          <w:r>
            <w:instrText xml:space="preserve"> DOCPROPERTY "StartD</w:instrText>
          </w:r>
          <w:r>
            <w:instrText xml:space="preserve">t"   </w:instrText>
          </w:r>
          <w:r>
            <w:fldChar w:fldCharType="separate"/>
          </w:r>
          <w:r w:rsidR="002B7D05">
            <w:t>21/06/19</w:t>
          </w:r>
          <w:r>
            <w:fldChar w:fldCharType="end"/>
          </w:r>
          <w:r>
            <w:fldChar w:fldCharType="begin"/>
          </w:r>
          <w:r>
            <w:instrText xml:space="preserve"> DOCPROPERTY "EndDt"  </w:instrText>
          </w:r>
          <w:r>
            <w:fldChar w:fldCharType="separate"/>
          </w:r>
          <w:r w:rsidR="002B7D05">
            <w:t xml:space="preserve"> </w:t>
          </w:r>
          <w:r>
            <w:fldChar w:fldCharType="end"/>
          </w:r>
        </w:p>
      </w:tc>
      <w:tc>
        <w:tcPr>
          <w:tcW w:w="1061" w:type="pct"/>
        </w:tcPr>
        <w:p w:rsidR="00CC5734" w:rsidRDefault="002F17E9">
          <w:pPr>
            <w:pStyle w:val="Footer"/>
            <w:jc w:val="right"/>
          </w:pPr>
          <w:r>
            <w:fldChar w:fldCharType="begin"/>
          </w:r>
          <w:r>
            <w:instrText xml:space="preserve"> DOCPROPERTY "Category"  </w:instrText>
          </w:r>
          <w:r>
            <w:fldChar w:fldCharType="separate"/>
          </w:r>
          <w:r w:rsidR="002B7D05">
            <w:t>R11</w:t>
          </w:r>
          <w:r>
            <w:fldChar w:fldCharType="end"/>
          </w:r>
          <w:r w:rsidR="00CC5734">
            <w:br/>
          </w:r>
          <w:r>
            <w:fldChar w:fldCharType="begin"/>
          </w:r>
          <w:r>
            <w:instrText xml:space="preserve"> DOCPROPERTY "RepubDt"  </w:instrText>
          </w:r>
          <w:r>
            <w:fldChar w:fldCharType="separate"/>
          </w:r>
          <w:r w:rsidR="002B7D05">
            <w:t>21/06/19</w:t>
          </w:r>
          <w: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5734">
      <w:tc>
        <w:tcPr>
          <w:tcW w:w="1061" w:type="pct"/>
        </w:tcPr>
        <w:p w:rsidR="00CC5734" w:rsidRDefault="002F17E9">
          <w:pPr>
            <w:pStyle w:val="Footer"/>
          </w:pPr>
          <w:r>
            <w:fldChar w:fldCharType="begin"/>
          </w:r>
          <w:r>
            <w:instrText xml:space="preserve"> DOCPROPERTY "Category"  </w:instrText>
          </w:r>
          <w:r>
            <w:fldChar w:fldCharType="separate"/>
          </w:r>
          <w:r w:rsidR="002B7D05">
            <w:t>R11</w:t>
          </w:r>
          <w:r>
            <w:fldChar w:fldCharType="end"/>
          </w:r>
          <w:r w:rsidR="00CC5734">
            <w:br/>
          </w:r>
          <w:r>
            <w:fldChar w:fldCharType="begin"/>
          </w:r>
          <w:r>
            <w:instrText xml:space="preserve"> DOCPROPERTY "RepubDt"  </w:instrText>
          </w:r>
          <w:r>
            <w:fldChar w:fldCharType="separate"/>
          </w:r>
          <w:r w:rsidR="002B7D05">
            <w:t>21/06/19</w:t>
          </w:r>
          <w:r>
            <w:fldChar w:fldCharType="end"/>
          </w:r>
        </w:p>
      </w:tc>
      <w:tc>
        <w:tcPr>
          <w:tcW w:w="3093"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w:instrText>
          </w:r>
          <w:r>
            <w:fldChar w:fldCharType="separate"/>
          </w:r>
          <w:r w:rsidR="002B7D05">
            <w:t xml:space="preserve">Effective:  </w:t>
          </w:r>
          <w:r>
            <w:fldChar w:fldCharType="end"/>
          </w:r>
          <w:r>
            <w:fldChar w:fldCharType="begin"/>
          </w:r>
          <w:r>
            <w:instrText xml:space="preserve"> DOCPROPERTY "StartDt"  </w:instrText>
          </w:r>
          <w:r>
            <w:fldChar w:fldCharType="separate"/>
          </w:r>
          <w:r w:rsidR="002B7D05">
            <w:t>21/06/19</w:t>
          </w:r>
          <w:r>
            <w:fldChar w:fldCharType="end"/>
          </w:r>
          <w:r>
            <w:fldChar w:fldCharType="begin"/>
          </w:r>
          <w:r>
            <w:instrText xml:space="preserve"> DOCPROPERTY "EndDt"  </w:instrText>
          </w:r>
          <w:r>
            <w:fldChar w:fldCharType="separate"/>
          </w:r>
          <w:r w:rsidR="002B7D05">
            <w:t xml:space="preserve"> </w:t>
          </w:r>
          <w:r>
            <w:fldChar w:fldCharType="end"/>
          </w:r>
        </w:p>
      </w:tc>
      <w:tc>
        <w:tcPr>
          <w:tcW w:w="846" w:type="pct"/>
        </w:tcPr>
        <w:p w:rsidR="00CC5734" w:rsidRDefault="00CC57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C5734">
      <w:tc>
        <w:tcPr>
          <w:tcW w:w="1061" w:type="pct"/>
        </w:tcPr>
        <w:p w:rsidR="00CC5734" w:rsidRDefault="002F17E9">
          <w:pPr>
            <w:pStyle w:val="Footer"/>
          </w:pPr>
          <w:r>
            <w:fldChar w:fldCharType="begin"/>
          </w:r>
          <w:r>
            <w:instrText xml:space="preserve"> DOCPROPERTY "Category"  </w:instrText>
          </w:r>
          <w:r>
            <w:fldChar w:fldCharType="separate"/>
          </w:r>
          <w:r w:rsidR="002B7D05">
            <w:t>R11</w:t>
          </w:r>
          <w:r>
            <w:fldChar w:fldCharType="end"/>
          </w:r>
          <w:r w:rsidR="00CC5734">
            <w:br/>
          </w:r>
          <w:r>
            <w:fldChar w:fldCharType="begin"/>
          </w:r>
          <w:r>
            <w:instrText xml:space="preserve"> DOCPROPERTY "RepubDt"  </w:instrText>
          </w:r>
          <w:r>
            <w:fldChar w:fldCharType="separate"/>
          </w:r>
          <w:r w:rsidR="002B7D05">
            <w:t>21/06/19</w:t>
          </w:r>
          <w:r>
            <w:fldChar w:fldCharType="end"/>
          </w:r>
        </w:p>
      </w:tc>
      <w:tc>
        <w:tcPr>
          <w:tcW w:w="3093"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w:instrText>
          </w:r>
          <w:r>
            <w:fldChar w:fldCharType="separate"/>
          </w:r>
          <w:r w:rsidR="002B7D05">
            <w:t xml:space="preserve">Effective:  </w:t>
          </w:r>
          <w:r>
            <w:fldChar w:fldCharType="end"/>
          </w:r>
          <w:r>
            <w:fldChar w:fldCharType="begin"/>
          </w:r>
          <w:r>
            <w:instrText xml:space="preserve"> DOCPROPERTY "StartDt"   </w:instrText>
          </w:r>
          <w:r>
            <w:fldChar w:fldCharType="separate"/>
          </w:r>
          <w:r w:rsidR="002B7D05">
            <w:t>21/06/19</w:t>
          </w:r>
          <w:r>
            <w:fldChar w:fldCharType="end"/>
          </w:r>
          <w:r>
            <w:fldChar w:fldCharType="begin"/>
          </w:r>
          <w:r>
            <w:instrText xml:space="preserve"> DOCPROPERTY "EndDt"  </w:instrText>
          </w:r>
          <w:r>
            <w:fldChar w:fldCharType="separate"/>
          </w:r>
          <w:r w:rsidR="002B7D05">
            <w:t xml:space="preserve"> </w:t>
          </w:r>
          <w:r>
            <w:fldChar w:fldCharType="end"/>
          </w:r>
        </w:p>
      </w:tc>
      <w:tc>
        <w:tcPr>
          <w:tcW w:w="846" w:type="pct"/>
        </w:tcPr>
        <w:p w:rsidR="00CC5734" w:rsidRDefault="00CC573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C5734" w:rsidRPr="002F17E9" w:rsidRDefault="002F17E9" w:rsidP="002F17E9">
    <w:pPr>
      <w:pStyle w:val="Status"/>
      <w:rPr>
        <w:rFonts w:cs="Arial"/>
      </w:rPr>
    </w:pPr>
    <w:r w:rsidRPr="002F17E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C5734">
      <w:tc>
        <w:tcPr>
          <w:tcW w:w="847" w:type="pct"/>
        </w:tcPr>
        <w:p w:rsidR="00CC5734" w:rsidRDefault="00CC573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1061" w:type="pct"/>
        </w:tcPr>
        <w:p w:rsidR="00CC5734" w:rsidRDefault="002F17E9">
          <w:pPr>
            <w:pStyle w:val="Footer"/>
            <w:jc w:val="right"/>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C5734">
      <w:tc>
        <w:tcPr>
          <w:tcW w:w="1061" w:type="pct"/>
        </w:tcPr>
        <w:p w:rsidR="00CC5734" w:rsidRDefault="002F17E9">
          <w:pPr>
            <w:pStyle w:val="Footer"/>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847" w:type="pct"/>
        </w:tcPr>
        <w:p w:rsidR="00CC5734" w:rsidRDefault="00CC57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C5734">
      <w:tc>
        <w:tcPr>
          <w:tcW w:w="1061" w:type="pct"/>
        </w:tcPr>
        <w:p w:rsidR="00CC5734" w:rsidRDefault="002F17E9">
          <w:pPr>
            <w:pStyle w:val="Footer"/>
          </w:pPr>
          <w:r>
            <w:fldChar w:fldCharType="begin"/>
          </w:r>
          <w:r>
            <w:instrText xml:space="preserve"> DOCPROPERTY "Category"  *\charformat  </w:instrText>
          </w:r>
          <w:r>
            <w:fldChar w:fldCharType="separate"/>
          </w:r>
          <w:r w:rsidR="002B7D05">
            <w:t>R11</w:t>
          </w:r>
          <w:r>
            <w:fldChar w:fldCharType="end"/>
          </w:r>
          <w:r w:rsidR="00CC5734">
            <w:br/>
          </w:r>
          <w:r>
            <w:fldChar w:fldCharType="begin"/>
          </w:r>
          <w:r>
            <w:instrText xml:space="preserve"> DOCPROPERTY "RepubDt"  *\charformat  </w:instrText>
          </w:r>
          <w:r>
            <w:fldChar w:fldCharType="separate"/>
          </w:r>
          <w:r w:rsidR="002B7D05">
            <w:t>21/06/19</w:t>
          </w:r>
          <w:r>
            <w:fldChar w:fldCharType="end"/>
          </w:r>
        </w:p>
      </w:tc>
      <w:tc>
        <w:tcPr>
          <w:tcW w:w="3092" w:type="pct"/>
        </w:tcPr>
        <w:p w:rsidR="00CC5734" w:rsidRDefault="002F17E9">
          <w:pPr>
            <w:pStyle w:val="Footer"/>
            <w:jc w:val="center"/>
          </w:pPr>
          <w:r>
            <w:fldChar w:fldCharType="begin"/>
          </w:r>
          <w:r>
            <w:instrText xml:space="preserve"> REF Citation *\charformat </w:instrText>
          </w:r>
          <w:r>
            <w:fldChar w:fldCharType="separate"/>
          </w:r>
          <w:r w:rsidR="002B7D05">
            <w:t>Notaries Public Act 1984</w:t>
          </w:r>
          <w:r>
            <w:fldChar w:fldCharType="end"/>
          </w:r>
        </w:p>
        <w:p w:rsidR="00CC5734" w:rsidRDefault="002F17E9">
          <w:pPr>
            <w:pStyle w:val="FooterInfoCentre"/>
          </w:pPr>
          <w:r>
            <w:fldChar w:fldCharType="begin"/>
          </w:r>
          <w:r>
            <w:instrText xml:space="preserve"> DOCPROPERTY "Eff"  *\charformat </w:instrText>
          </w:r>
          <w:r>
            <w:fldChar w:fldCharType="separate"/>
          </w:r>
          <w:r w:rsidR="002B7D05">
            <w:t xml:space="preserve">Effective:  </w:t>
          </w:r>
          <w:r>
            <w:fldChar w:fldCharType="end"/>
          </w:r>
          <w:r>
            <w:fldChar w:fldCharType="begin"/>
          </w:r>
          <w:r>
            <w:instrText xml:space="preserve"> DOCPROPERTY "StartDt"  *\charformat </w:instrText>
          </w:r>
          <w:r>
            <w:fldChar w:fldCharType="separate"/>
          </w:r>
          <w:r w:rsidR="002B7D05">
            <w:t>21/06/19</w:t>
          </w:r>
          <w:r>
            <w:fldChar w:fldCharType="end"/>
          </w:r>
          <w:r>
            <w:fldChar w:fldCharType="begin"/>
          </w:r>
          <w:r>
            <w:instrText xml:space="preserve"> DOCPROPERTY "EndDt"  *\charformat </w:instrText>
          </w:r>
          <w:r>
            <w:fldChar w:fldCharType="separate"/>
          </w:r>
          <w:r w:rsidR="002B7D05">
            <w:t xml:space="preserve"> </w:t>
          </w:r>
          <w:r>
            <w:fldChar w:fldCharType="end"/>
          </w:r>
        </w:p>
      </w:tc>
      <w:tc>
        <w:tcPr>
          <w:tcW w:w="847" w:type="pct"/>
        </w:tcPr>
        <w:p w:rsidR="00CC5734" w:rsidRDefault="00CC573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C5734" w:rsidRPr="002F17E9" w:rsidRDefault="002F17E9" w:rsidP="002F17E9">
    <w:pPr>
      <w:pStyle w:val="Status"/>
      <w:rPr>
        <w:rFonts w:cs="Arial"/>
      </w:rPr>
    </w:pPr>
    <w:r w:rsidRPr="002F17E9">
      <w:rPr>
        <w:rFonts w:cs="Arial"/>
      </w:rPr>
      <w:fldChar w:fldCharType="begin"/>
    </w:r>
    <w:r w:rsidRPr="002F17E9">
      <w:rPr>
        <w:rFonts w:cs="Arial"/>
      </w:rPr>
      <w:instrText xml:space="preserve"> DOCPROPERTY "Status" </w:instrText>
    </w:r>
    <w:r w:rsidRPr="002F17E9">
      <w:rPr>
        <w:rFonts w:cs="Arial"/>
      </w:rPr>
      <w:fldChar w:fldCharType="separate"/>
    </w:r>
    <w:r w:rsidR="002B7D05" w:rsidRPr="002F17E9">
      <w:rPr>
        <w:rFonts w:cs="Arial"/>
      </w:rPr>
      <w:t xml:space="preserve"> </w:t>
    </w:r>
    <w:r w:rsidRPr="002F17E9">
      <w:rPr>
        <w:rFonts w:cs="Arial"/>
      </w:rPr>
      <w:fldChar w:fldCharType="end"/>
    </w:r>
    <w:r w:rsidRPr="002F17E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35D" w:rsidRDefault="0011535D" w:rsidP="0014128D">
      <w:pPr>
        <w:pStyle w:val="EarlierRepubEntries"/>
      </w:pPr>
      <w:r>
        <w:separator/>
      </w:r>
    </w:p>
  </w:footnote>
  <w:footnote w:type="continuationSeparator" w:id="0">
    <w:p w:rsidR="0011535D" w:rsidRDefault="0011535D" w:rsidP="0014128D">
      <w:pPr>
        <w:pStyle w:val="EarlierRepub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05" w:rsidRDefault="002B7D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CC5734">
      <w:trPr>
        <w:jc w:val="center"/>
      </w:trPr>
      <w:tc>
        <w:tcPr>
          <w:tcW w:w="1340" w:type="dxa"/>
        </w:tcPr>
        <w:p w:rsidR="00CC5734" w:rsidRDefault="00CC5734">
          <w:pPr>
            <w:pStyle w:val="HeaderEven"/>
          </w:pPr>
        </w:p>
      </w:tc>
      <w:tc>
        <w:tcPr>
          <w:tcW w:w="6583" w:type="dxa"/>
        </w:tcPr>
        <w:p w:rsidR="00CC5734" w:rsidRDefault="00CC5734">
          <w:pPr>
            <w:pStyle w:val="HeaderEven"/>
          </w:pPr>
        </w:p>
      </w:tc>
    </w:tr>
    <w:tr w:rsidR="00CC5734">
      <w:trPr>
        <w:jc w:val="center"/>
      </w:trPr>
      <w:tc>
        <w:tcPr>
          <w:tcW w:w="7923" w:type="dxa"/>
          <w:gridSpan w:val="2"/>
          <w:tcBorders>
            <w:bottom w:val="single" w:sz="4" w:space="0" w:color="auto"/>
          </w:tcBorders>
        </w:tcPr>
        <w:p w:rsidR="00CC5734" w:rsidRDefault="00CC5734">
          <w:pPr>
            <w:pStyle w:val="HeaderEven6"/>
          </w:pPr>
          <w:r>
            <w:t>Dictionary</w:t>
          </w:r>
        </w:p>
      </w:tc>
    </w:tr>
  </w:tbl>
  <w:p w:rsidR="00CC5734" w:rsidRDefault="00CC57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CC5734">
      <w:trPr>
        <w:jc w:val="center"/>
      </w:trPr>
      <w:tc>
        <w:tcPr>
          <w:tcW w:w="6583" w:type="dxa"/>
        </w:tcPr>
        <w:p w:rsidR="00CC5734" w:rsidRDefault="00CC5734">
          <w:pPr>
            <w:pStyle w:val="HeaderOdd"/>
          </w:pPr>
        </w:p>
      </w:tc>
      <w:tc>
        <w:tcPr>
          <w:tcW w:w="1340" w:type="dxa"/>
        </w:tcPr>
        <w:p w:rsidR="00CC5734" w:rsidRDefault="00CC5734">
          <w:pPr>
            <w:pStyle w:val="HeaderOdd"/>
          </w:pPr>
        </w:p>
      </w:tc>
    </w:tr>
    <w:tr w:rsidR="00CC5734">
      <w:trPr>
        <w:jc w:val="center"/>
      </w:trPr>
      <w:tc>
        <w:tcPr>
          <w:tcW w:w="7923" w:type="dxa"/>
          <w:gridSpan w:val="2"/>
          <w:tcBorders>
            <w:bottom w:val="single" w:sz="4" w:space="0" w:color="auto"/>
          </w:tcBorders>
        </w:tcPr>
        <w:p w:rsidR="00CC5734" w:rsidRDefault="00CC5734">
          <w:pPr>
            <w:pStyle w:val="HeaderOdd6"/>
          </w:pPr>
          <w:r>
            <w:t>Dictionary</w:t>
          </w:r>
        </w:p>
      </w:tc>
    </w:tr>
  </w:tbl>
  <w:p w:rsidR="00CC5734" w:rsidRDefault="00CC57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CC5734">
      <w:trPr>
        <w:jc w:val="center"/>
      </w:trPr>
      <w:tc>
        <w:tcPr>
          <w:tcW w:w="1234" w:type="dxa"/>
          <w:gridSpan w:val="2"/>
        </w:tcPr>
        <w:p w:rsidR="00CC5734" w:rsidRDefault="00CC5734">
          <w:pPr>
            <w:pStyle w:val="HeaderEven"/>
            <w:rPr>
              <w:b/>
            </w:rPr>
          </w:pPr>
          <w:r>
            <w:rPr>
              <w:b/>
            </w:rPr>
            <w:t>Endnotes</w:t>
          </w:r>
        </w:p>
      </w:tc>
      <w:tc>
        <w:tcPr>
          <w:tcW w:w="6062" w:type="dxa"/>
        </w:tcPr>
        <w:p w:rsidR="00CC5734" w:rsidRDefault="00CC5734">
          <w:pPr>
            <w:pStyle w:val="HeaderEven"/>
          </w:pPr>
        </w:p>
      </w:tc>
    </w:tr>
    <w:tr w:rsidR="00CC5734">
      <w:trPr>
        <w:cantSplit/>
        <w:jc w:val="center"/>
      </w:trPr>
      <w:tc>
        <w:tcPr>
          <w:tcW w:w="7296" w:type="dxa"/>
          <w:gridSpan w:val="3"/>
        </w:tcPr>
        <w:p w:rsidR="00CC5734" w:rsidRDefault="00CC5734">
          <w:pPr>
            <w:pStyle w:val="HeaderEven"/>
          </w:pPr>
        </w:p>
      </w:tc>
    </w:tr>
    <w:tr w:rsidR="00CC5734">
      <w:trPr>
        <w:cantSplit/>
        <w:jc w:val="center"/>
      </w:trPr>
      <w:tc>
        <w:tcPr>
          <w:tcW w:w="700" w:type="dxa"/>
          <w:tcBorders>
            <w:bottom w:val="single" w:sz="4" w:space="0" w:color="auto"/>
          </w:tcBorders>
        </w:tcPr>
        <w:p w:rsidR="00CC5734" w:rsidRDefault="00CC5734">
          <w:pPr>
            <w:pStyle w:val="HeaderEven6"/>
          </w:pPr>
          <w:r>
            <w:rPr>
              <w:noProof/>
            </w:rPr>
            <w:fldChar w:fldCharType="begin"/>
          </w:r>
          <w:r>
            <w:rPr>
              <w:noProof/>
            </w:rPr>
            <w:instrText xml:space="preserve"> STYLEREF charTableNo \*charformat </w:instrText>
          </w:r>
          <w:r>
            <w:rPr>
              <w:noProof/>
            </w:rPr>
            <w:fldChar w:fldCharType="separate"/>
          </w:r>
          <w:r w:rsidR="002F17E9">
            <w:rPr>
              <w:noProof/>
            </w:rPr>
            <w:cr/>
          </w:r>
          <w:r>
            <w:rPr>
              <w:noProof/>
            </w:rPr>
            <w:fldChar w:fldCharType="end"/>
          </w:r>
        </w:p>
      </w:tc>
      <w:tc>
        <w:tcPr>
          <w:tcW w:w="6600" w:type="dxa"/>
          <w:gridSpan w:val="2"/>
          <w:tcBorders>
            <w:bottom w:val="single" w:sz="4" w:space="0" w:color="auto"/>
          </w:tcBorders>
        </w:tcPr>
        <w:p w:rsidR="00CC5734" w:rsidRDefault="00CC5734">
          <w:pPr>
            <w:pStyle w:val="HeaderEven6"/>
          </w:pPr>
          <w:r>
            <w:rPr>
              <w:noProof/>
            </w:rPr>
            <w:fldChar w:fldCharType="begin"/>
          </w:r>
          <w:r>
            <w:rPr>
              <w:noProof/>
            </w:rPr>
            <w:instrText xml:space="preserve"> STYLEREF charTableText \*charformat </w:instrText>
          </w:r>
          <w:r>
            <w:rPr>
              <w:noProof/>
            </w:rPr>
            <w:fldChar w:fldCharType="separate"/>
          </w:r>
          <w:r w:rsidR="002F17E9">
            <w:rPr>
              <w:noProof/>
            </w:rPr>
            <w:t>Amendment history</w:t>
          </w:r>
          <w:r>
            <w:rPr>
              <w:noProof/>
            </w:rPr>
            <w:fldChar w:fldCharType="end"/>
          </w:r>
        </w:p>
      </w:tc>
    </w:tr>
  </w:tbl>
  <w:p w:rsidR="00CC5734" w:rsidRDefault="00CC57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CC5734">
      <w:trPr>
        <w:jc w:val="center"/>
      </w:trPr>
      <w:tc>
        <w:tcPr>
          <w:tcW w:w="5741" w:type="dxa"/>
        </w:tcPr>
        <w:p w:rsidR="00CC5734" w:rsidRDefault="00CC5734">
          <w:pPr>
            <w:pStyle w:val="HeaderEven"/>
            <w:jc w:val="right"/>
          </w:pPr>
        </w:p>
      </w:tc>
      <w:tc>
        <w:tcPr>
          <w:tcW w:w="1560" w:type="dxa"/>
          <w:gridSpan w:val="2"/>
        </w:tcPr>
        <w:p w:rsidR="00CC5734" w:rsidRDefault="00CC5734">
          <w:pPr>
            <w:pStyle w:val="HeaderEven"/>
            <w:jc w:val="right"/>
            <w:rPr>
              <w:b/>
            </w:rPr>
          </w:pPr>
          <w:r>
            <w:rPr>
              <w:b/>
            </w:rPr>
            <w:t>Endnotes</w:t>
          </w:r>
        </w:p>
      </w:tc>
    </w:tr>
    <w:tr w:rsidR="00CC5734">
      <w:trPr>
        <w:jc w:val="center"/>
      </w:trPr>
      <w:tc>
        <w:tcPr>
          <w:tcW w:w="7301" w:type="dxa"/>
          <w:gridSpan w:val="3"/>
        </w:tcPr>
        <w:p w:rsidR="00CC5734" w:rsidRDefault="00CC5734">
          <w:pPr>
            <w:pStyle w:val="HeaderEven"/>
            <w:jc w:val="right"/>
            <w:rPr>
              <w:b/>
            </w:rPr>
          </w:pPr>
        </w:p>
      </w:tc>
    </w:tr>
    <w:tr w:rsidR="00CC5734">
      <w:trPr>
        <w:jc w:val="center"/>
      </w:trPr>
      <w:tc>
        <w:tcPr>
          <w:tcW w:w="6600" w:type="dxa"/>
          <w:gridSpan w:val="2"/>
          <w:tcBorders>
            <w:bottom w:val="single" w:sz="4" w:space="0" w:color="auto"/>
          </w:tcBorders>
        </w:tcPr>
        <w:p w:rsidR="00CC5734" w:rsidRDefault="00CC5734">
          <w:pPr>
            <w:pStyle w:val="HeaderOdd6"/>
          </w:pPr>
          <w:r>
            <w:rPr>
              <w:noProof/>
            </w:rPr>
            <w:fldChar w:fldCharType="begin"/>
          </w:r>
          <w:r>
            <w:rPr>
              <w:noProof/>
            </w:rPr>
            <w:instrText xml:space="preserve"> STYLEREF charTableText \*charformat </w:instrText>
          </w:r>
          <w:r>
            <w:rPr>
              <w:noProof/>
            </w:rPr>
            <w:fldChar w:fldCharType="separate"/>
          </w:r>
          <w:r w:rsidR="002F17E9">
            <w:rPr>
              <w:noProof/>
            </w:rPr>
            <w:t>Earlier republications</w:t>
          </w:r>
          <w:r>
            <w:rPr>
              <w:noProof/>
            </w:rPr>
            <w:fldChar w:fldCharType="end"/>
          </w:r>
        </w:p>
      </w:tc>
      <w:tc>
        <w:tcPr>
          <w:tcW w:w="700" w:type="dxa"/>
          <w:tcBorders>
            <w:bottom w:val="single" w:sz="4" w:space="0" w:color="auto"/>
          </w:tcBorders>
        </w:tcPr>
        <w:p w:rsidR="00CC5734" w:rsidRDefault="00CC5734">
          <w:pPr>
            <w:pStyle w:val="HeaderOdd6"/>
          </w:pPr>
          <w:r>
            <w:rPr>
              <w:noProof/>
            </w:rPr>
            <w:fldChar w:fldCharType="begin"/>
          </w:r>
          <w:r>
            <w:rPr>
              <w:noProof/>
            </w:rPr>
            <w:instrText xml:space="preserve"> STYLEREF charTableNo \*charformat </w:instrText>
          </w:r>
          <w:r>
            <w:rPr>
              <w:noProof/>
            </w:rPr>
            <w:fldChar w:fldCharType="separate"/>
          </w:r>
          <w:r w:rsidR="002F17E9">
            <w:rPr>
              <w:noProof/>
            </w:rPr>
            <w:t>5</w:t>
          </w:r>
          <w:r>
            <w:rPr>
              <w:noProof/>
            </w:rPr>
            <w:fldChar w:fldCharType="end"/>
          </w:r>
        </w:p>
      </w:tc>
    </w:tr>
  </w:tbl>
  <w:p w:rsidR="00CC5734" w:rsidRDefault="00CC57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widowControl w:val="0"/>
      <w:tabs>
        <w:tab w:val="left" w:pos="2640"/>
      </w:tabs>
      <w:rPr>
        <w:i/>
        <w:sz w:val="20"/>
      </w:rPr>
    </w:pPr>
    <w:r>
      <w:rPr>
        <w:sz w:val="20"/>
      </w:rPr>
      <w:pgNum/>
    </w:r>
    <w:r>
      <w:rPr>
        <w:sz w:val="20"/>
      </w:rPr>
      <w:tab/>
    </w:r>
    <w:r>
      <w:rPr>
        <w:i/>
        <w:sz w:val="20"/>
      </w:rPr>
      <w:t>Notaries Public Act 1984</w:t>
    </w:r>
  </w:p>
  <w:p w:rsidR="00CC5734" w:rsidRDefault="00CC5734">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CC5734" w:rsidRDefault="00CC5734">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CC5734" w:rsidRDefault="00CC5734">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CC5734" w:rsidRDefault="00CC5734">
    <w:pPr>
      <w:widowControl w:val="0"/>
      <w:pBdr>
        <w:top w:val="single" w:sz="6" w:space="0" w:color="auto"/>
      </w:pBdr>
      <w:tabs>
        <w:tab w:val="left" w:pos="2200"/>
      </w:tabs>
      <w:spacing w:before="20" w:after="20"/>
      <w:ind w:left="260"/>
      <w:rPr>
        <w:rFonts w:ascii="Helvetica" w:hAnsi="Helvetica"/>
        <w:sz w:val="8"/>
      </w:rPr>
    </w:pPr>
  </w:p>
  <w:p w:rsidR="00CC5734" w:rsidRDefault="00CC5734">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CC5734" w:rsidRDefault="00CC5734">
    <w:pPr>
      <w:widowControl w:val="0"/>
      <w:pBdr>
        <w:bottom w:val="single" w:sz="2" w:space="0" w:color="auto"/>
      </w:pBdr>
      <w:tabs>
        <w:tab w:val="left" w:pos="2200"/>
      </w:tabs>
      <w:spacing w:before="20" w:after="20"/>
      <w:ind w:left="260" w:right="20"/>
      <w:rPr>
        <w:rFonts w:ascii="Helvetica" w:hAnsi="Helvetica"/>
        <w:sz w:val="16"/>
      </w:rPr>
    </w:pPr>
  </w:p>
  <w:p w:rsidR="00CC5734" w:rsidRDefault="00CC5734">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widowControl w:val="0"/>
      <w:tabs>
        <w:tab w:val="left" w:pos="2640"/>
        <w:tab w:val="right" w:pos="7180"/>
      </w:tabs>
      <w:rPr>
        <w:sz w:val="20"/>
      </w:rPr>
    </w:pPr>
    <w:r>
      <w:tab/>
    </w:r>
    <w:r>
      <w:rPr>
        <w:i/>
        <w:sz w:val="20"/>
      </w:rPr>
      <w:t>Notaries Public Act 1984</w:t>
    </w:r>
    <w:r>
      <w:rPr>
        <w:sz w:val="20"/>
      </w:rPr>
      <w:tab/>
    </w:r>
    <w:r>
      <w:rPr>
        <w:sz w:val="20"/>
      </w:rPr>
      <w:pgNum/>
    </w:r>
  </w:p>
  <w:p w:rsidR="00CC5734" w:rsidRDefault="00CC5734">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CC5734" w:rsidRDefault="00CC5734">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CC5734" w:rsidRDefault="00CC5734">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CC5734" w:rsidRDefault="00CC5734">
    <w:pPr>
      <w:widowControl w:val="0"/>
      <w:pBdr>
        <w:top w:val="single" w:sz="6" w:space="0" w:color="auto"/>
      </w:pBdr>
      <w:tabs>
        <w:tab w:val="left" w:pos="2200"/>
        <w:tab w:val="left" w:pos="3580"/>
      </w:tabs>
      <w:spacing w:before="20" w:after="20"/>
      <w:ind w:left="260" w:right="20"/>
      <w:rPr>
        <w:rFonts w:ascii="Helvetica" w:hAnsi="Helvetica"/>
        <w:sz w:val="8"/>
      </w:rPr>
    </w:pPr>
  </w:p>
  <w:p w:rsidR="00CC5734" w:rsidRDefault="00CC5734">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CC5734" w:rsidRDefault="00CC5734">
    <w:pPr>
      <w:widowControl w:val="0"/>
      <w:pBdr>
        <w:bottom w:val="single" w:sz="2" w:space="0" w:color="auto"/>
      </w:pBdr>
      <w:tabs>
        <w:tab w:val="left" w:pos="2200"/>
        <w:tab w:val="left" w:pos="3580"/>
      </w:tabs>
      <w:spacing w:before="20" w:after="20"/>
      <w:ind w:left="260"/>
      <w:rPr>
        <w:rFonts w:ascii="Helvetica" w:hAnsi="Helvetica"/>
        <w:sz w:val="16"/>
      </w:rPr>
    </w:pPr>
  </w:p>
  <w:p w:rsidR="00CC5734" w:rsidRDefault="00CC5734">
    <w:pPr>
      <w:widowControl w:val="0"/>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34" w:rsidRDefault="00CC5734">
    <w:pPr>
      <w:pStyle w:val="Header"/>
      <w:jc w:val="center"/>
      <w:rPr>
        <w:i/>
        <w:sz w:val="20"/>
      </w:rPr>
    </w:pPr>
    <w:r>
      <w:rPr>
        <w:i/>
        <w:sz w:val="20"/>
      </w:rPr>
      <w:t>Notaries Public Act 1984</w:t>
    </w:r>
  </w:p>
  <w:p w:rsidR="00CC5734" w:rsidRDefault="00CC5734">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05" w:rsidRDefault="002B7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05" w:rsidRDefault="002B7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C5734">
      <w:tc>
        <w:tcPr>
          <w:tcW w:w="900" w:type="pct"/>
        </w:tcPr>
        <w:p w:rsidR="00CC5734" w:rsidRDefault="00CC5734">
          <w:pPr>
            <w:pStyle w:val="HeaderEven"/>
          </w:pPr>
        </w:p>
      </w:tc>
      <w:tc>
        <w:tcPr>
          <w:tcW w:w="4100" w:type="pct"/>
        </w:tcPr>
        <w:p w:rsidR="00CC5734" w:rsidRDefault="00CC5734">
          <w:pPr>
            <w:pStyle w:val="HeaderEven"/>
          </w:pPr>
        </w:p>
      </w:tc>
    </w:tr>
    <w:tr w:rsidR="00CC5734">
      <w:tc>
        <w:tcPr>
          <w:tcW w:w="4100" w:type="pct"/>
          <w:gridSpan w:val="2"/>
          <w:tcBorders>
            <w:bottom w:val="single" w:sz="4" w:space="0" w:color="auto"/>
          </w:tcBorders>
        </w:tcPr>
        <w:p w:rsidR="00CC5734" w:rsidRDefault="002F17E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CC5734" w:rsidRDefault="00CC5734">
    <w:pPr>
      <w:pStyle w:val="N-9pt"/>
    </w:pPr>
    <w:r>
      <w:tab/>
    </w:r>
    <w:r w:rsidR="002F17E9">
      <w:fldChar w:fldCharType="begin"/>
    </w:r>
    <w:r w:rsidR="002F17E9">
      <w:instrText xml:space="preserve"> STYLEREF charPage \* MERGEFORMAT </w:instrText>
    </w:r>
    <w:r w:rsidR="002F17E9">
      <w:fldChar w:fldCharType="separate"/>
    </w:r>
    <w:r w:rsidR="002F17E9">
      <w:rPr>
        <w:noProof/>
      </w:rPr>
      <w:t>Page</w:t>
    </w:r>
    <w:r w:rsidR="002F17E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C5734">
      <w:tc>
        <w:tcPr>
          <w:tcW w:w="4100" w:type="pct"/>
        </w:tcPr>
        <w:p w:rsidR="00CC5734" w:rsidRDefault="00CC5734">
          <w:pPr>
            <w:pStyle w:val="HeaderOdd"/>
          </w:pPr>
        </w:p>
      </w:tc>
      <w:tc>
        <w:tcPr>
          <w:tcW w:w="900" w:type="pct"/>
        </w:tcPr>
        <w:p w:rsidR="00CC5734" w:rsidRDefault="00CC5734">
          <w:pPr>
            <w:pStyle w:val="HeaderOdd"/>
          </w:pPr>
        </w:p>
      </w:tc>
    </w:tr>
    <w:tr w:rsidR="00CC5734">
      <w:tc>
        <w:tcPr>
          <w:tcW w:w="900" w:type="pct"/>
          <w:gridSpan w:val="2"/>
          <w:tcBorders>
            <w:bottom w:val="single" w:sz="4" w:space="0" w:color="auto"/>
          </w:tcBorders>
        </w:tcPr>
        <w:p w:rsidR="00CC5734" w:rsidRDefault="00CC5734">
          <w:pPr>
            <w:pStyle w:val="HeaderOdd6"/>
          </w:pPr>
          <w:r>
            <w:fldChar w:fldCharType="begin"/>
          </w:r>
          <w:r>
            <w:instrText xml:space="preserve"> STYLEREF charContents \* MERGEFORMAT </w:instrText>
          </w:r>
          <w:r>
            <w:fldChar w:fldCharType="end"/>
          </w:r>
        </w:p>
      </w:tc>
    </w:tr>
  </w:tbl>
  <w:p w:rsidR="00CC5734" w:rsidRDefault="00CC573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C5734">
      <w:tc>
        <w:tcPr>
          <w:tcW w:w="900" w:type="pct"/>
        </w:tcPr>
        <w:p w:rsidR="00CC5734" w:rsidRDefault="00CC5734">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CC5734" w:rsidRDefault="00CC5734">
          <w:pPr>
            <w:pStyle w:val="HeaderEven"/>
          </w:pPr>
          <w:r>
            <w:fldChar w:fldCharType="begin"/>
          </w:r>
          <w:r>
            <w:instrText xml:space="preserve"> STYLEREF CharPartText \*charformat </w:instrText>
          </w:r>
          <w:r>
            <w:fldChar w:fldCharType="end"/>
          </w:r>
        </w:p>
      </w:tc>
    </w:tr>
    <w:tr w:rsidR="00CC5734">
      <w:tc>
        <w:tcPr>
          <w:tcW w:w="900" w:type="pct"/>
        </w:tcPr>
        <w:p w:rsidR="00CC5734" w:rsidRDefault="00CC5734">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CC5734" w:rsidRDefault="00CC5734">
          <w:pPr>
            <w:pStyle w:val="HeaderEven"/>
          </w:pPr>
          <w:r>
            <w:fldChar w:fldCharType="begin"/>
          </w:r>
          <w:r>
            <w:instrText xml:space="preserve"> STYLEREF CharDivText \*charformat </w:instrText>
          </w:r>
          <w:r>
            <w:fldChar w:fldCharType="end"/>
          </w:r>
        </w:p>
      </w:tc>
    </w:tr>
    <w:tr w:rsidR="00CC5734">
      <w:trPr>
        <w:cantSplit/>
      </w:trPr>
      <w:tc>
        <w:tcPr>
          <w:tcW w:w="4997" w:type="pct"/>
          <w:gridSpan w:val="2"/>
          <w:tcBorders>
            <w:bottom w:val="single" w:sz="4" w:space="0" w:color="auto"/>
          </w:tcBorders>
        </w:tcPr>
        <w:p w:rsidR="00CC5734" w:rsidRDefault="002F17E9">
          <w:pPr>
            <w:pStyle w:val="HeaderEven6"/>
          </w:pPr>
          <w:r>
            <w:fldChar w:fldCharType="begin"/>
          </w:r>
          <w:r>
            <w:instrText xml:space="preserve"> DOCPROPERTY "Company"  \* MERGEFORMAT </w:instrText>
          </w:r>
          <w:r>
            <w:fldChar w:fldCharType="separate"/>
          </w:r>
          <w:r w:rsidR="002B7D05">
            <w:t>Section</w:t>
          </w:r>
          <w:r>
            <w:fldChar w:fldCharType="end"/>
          </w:r>
          <w:r w:rsidR="00CC5734">
            <w:t xml:space="preserve"> </w:t>
          </w:r>
          <w:r w:rsidR="00CC5734">
            <w:rPr>
              <w:noProof/>
            </w:rPr>
            <w:fldChar w:fldCharType="begin"/>
          </w:r>
          <w:r w:rsidR="00CC5734">
            <w:rPr>
              <w:noProof/>
            </w:rPr>
            <w:instrText xml:space="preserve"> STYLEREF CharSectNo \*charformat </w:instrText>
          </w:r>
          <w:r w:rsidR="00CC5734">
            <w:rPr>
              <w:noProof/>
            </w:rPr>
            <w:fldChar w:fldCharType="separate"/>
          </w:r>
          <w:r>
            <w:rPr>
              <w:noProof/>
            </w:rPr>
            <w:t>15</w:t>
          </w:r>
          <w:r w:rsidR="00CC5734">
            <w:rPr>
              <w:noProof/>
            </w:rPr>
            <w:fldChar w:fldCharType="end"/>
          </w:r>
        </w:p>
      </w:tc>
    </w:tr>
  </w:tbl>
  <w:p w:rsidR="00CC5734" w:rsidRDefault="00CC57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C5734">
      <w:tc>
        <w:tcPr>
          <w:tcW w:w="4100" w:type="pct"/>
        </w:tcPr>
        <w:p w:rsidR="00CC5734" w:rsidRDefault="00CC5734">
          <w:pPr>
            <w:pStyle w:val="HeaderEven"/>
            <w:jc w:val="right"/>
          </w:pPr>
          <w:r>
            <w:fldChar w:fldCharType="begin"/>
          </w:r>
          <w:r>
            <w:instrText xml:space="preserve"> STYLEREF CharPartText \*charformat </w:instrText>
          </w:r>
          <w:r>
            <w:fldChar w:fldCharType="end"/>
          </w:r>
        </w:p>
      </w:tc>
      <w:tc>
        <w:tcPr>
          <w:tcW w:w="900" w:type="pct"/>
        </w:tcPr>
        <w:p w:rsidR="00CC5734" w:rsidRDefault="00CC5734">
          <w:pPr>
            <w:pStyle w:val="HeaderEven"/>
            <w:jc w:val="right"/>
            <w:rPr>
              <w:b/>
            </w:rPr>
          </w:pPr>
          <w:r>
            <w:rPr>
              <w:b/>
            </w:rPr>
            <w:fldChar w:fldCharType="begin"/>
          </w:r>
          <w:r>
            <w:rPr>
              <w:b/>
            </w:rPr>
            <w:instrText xml:space="preserve"> STYLEREF CharPartNo \*charformat </w:instrText>
          </w:r>
          <w:r>
            <w:rPr>
              <w:b/>
            </w:rPr>
            <w:fldChar w:fldCharType="end"/>
          </w:r>
        </w:p>
      </w:tc>
    </w:tr>
    <w:tr w:rsidR="00CC5734">
      <w:tc>
        <w:tcPr>
          <w:tcW w:w="4100" w:type="pct"/>
        </w:tcPr>
        <w:p w:rsidR="00CC5734" w:rsidRDefault="00CC5734">
          <w:pPr>
            <w:pStyle w:val="HeaderEven"/>
            <w:jc w:val="right"/>
          </w:pPr>
          <w:r>
            <w:fldChar w:fldCharType="begin"/>
          </w:r>
          <w:r>
            <w:instrText xml:space="preserve"> STYLEREF CharDivText \*charformat </w:instrText>
          </w:r>
          <w:r>
            <w:fldChar w:fldCharType="end"/>
          </w:r>
        </w:p>
      </w:tc>
      <w:tc>
        <w:tcPr>
          <w:tcW w:w="900" w:type="pct"/>
        </w:tcPr>
        <w:p w:rsidR="00CC5734" w:rsidRDefault="00CC5734">
          <w:pPr>
            <w:pStyle w:val="HeaderEven"/>
            <w:jc w:val="right"/>
            <w:rPr>
              <w:b/>
            </w:rPr>
          </w:pPr>
          <w:r>
            <w:rPr>
              <w:b/>
            </w:rPr>
            <w:fldChar w:fldCharType="begin"/>
          </w:r>
          <w:r>
            <w:rPr>
              <w:b/>
            </w:rPr>
            <w:instrText xml:space="preserve"> STYLEREF CharDivNo \*charformat </w:instrText>
          </w:r>
          <w:r>
            <w:rPr>
              <w:b/>
            </w:rPr>
            <w:fldChar w:fldCharType="end"/>
          </w:r>
        </w:p>
      </w:tc>
    </w:tr>
    <w:tr w:rsidR="00CC5734">
      <w:trPr>
        <w:cantSplit/>
      </w:trPr>
      <w:tc>
        <w:tcPr>
          <w:tcW w:w="5000" w:type="pct"/>
          <w:gridSpan w:val="2"/>
          <w:tcBorders>
            <w:bottom w:val="single" w:sz="4" w:space="0" w:color="auto"/>
          </w:tcBorders>
        </w:tcPr>
        <w:p w:rsidR="00CC5734" w:rsidRDefault="002F17E9">
          <w:pPr>
            <w:pStyle w:val="HeaderOdd6"/>
          </w:pPr>
          <w:r>
            <w:fldChar w:fldCharType="begin"/>
          </w:r>
          <w:r>
            <w:instrText xml:space="preserve"> DOCPROPERTY "Company"  \* MERGEFORMAT </w:instrText>
          </w:r>
          <w:r>
            <w:fldChar w:fldCharType="separate"/>
          </w:r>
          <w:r w:rsidR="002B7D05">
            <w:t>Section</w:t>
          </w:r>
          <w:r>
            <w:fldChar w:fldCharType="end"/>
          </w:r>
          <w:r w:rsidR="00CC5734">
            <w:t xml:space="preserve"> </w:t>
          </w:r>
          <w:r w:rsidR="00CC5734">
            <w:rPr>
              <w:noProof/>
            </w:rPr>
            <w:fldChar w:fldCharType="begin"/>
          </w:r>
          <w:r w:rsidR="00CC5734">
            <w:rPr>
              <w:noProof/>
            </w:rPr>
            <w:instrText xml:space="preserve"> STYLEREF CharSectNo \*charformat </w:instrText>
          </w:r>
          <w:r w:rsidR="00CC5734">
            <w:rPr>
              <w:noProof/>
            </w:rPr>
            <w:fldChar w:fldCharType="separate"/>
          </w:r>
          <w:r>
            <w:rPr>
              <w:noProof/>
            </w:rPr>
            <w:t>14</w:t>
          </w:r>
          <w:r w:rsidR="00CC5734">
            <w:rPr>
              <w:noProof/>
            </w:rPr>
            <w:fldChar w:fldCharType="end"/>
          </w:r>
        </w:p>
      </w:tc>
    </w:tr>
  </w:tbl>
  <w:p w:rsidR="00CC5734" w:rsidRDefault="00CC57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C5734" w:rsidRPr="00CB3D59">
      <w:trPr>
        <w:jc w:val="center"/>
      </w:trPr>
      <w:tc>
        <w:tcPr>
          <w:tcW w:w="1560" w:type="dxa"/>
        </w:tcPr>
        <w:p w:rsidR="00CC5734" w:rsidRPr="00F02A14" w:rsidRDefault="00CC573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rsidR="00CC5734" w:rsidRPr="00F02A14" w:rsidRDefault="00CC573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CC5734" w:rsidRPr="00CB3D59">
      <w:trPr>
        <w:jc w:val="center"/>
      </w:trPr>
      <w:tc>
        <w:tcPr>
          <w:tcW w:w="1560" w:type="dxa"/>
        </w:tcPr>
        <w:p w:rsidR="00CC5734" w:rsidRPr="00F02A14" w:rsidRDefault="00CC573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rsidR="00CC5734" w:rsidRPr="00F02A14" w:rsidRDefault="00CC573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CC5734" w:rsidRPr="00CB3D59">
      <w:trPr>
        <w:jc w:val="center"/>
      </w:trPr>
      <w:tc>
        <w:tcPr>
          <w:tcW w:w="7296" w:type="dxa"/>
          <w:gridSpan w:val="2"/>
          <w:tcBorders>
            <w:bottom w:val="single" w:sz="4" w:space="0" w:color="auto"/>
          </w:tcBorders>
        </w:tcPr>
        <w:p w:rsidR="00CC5734" w:rsidRPr="00783A18" w:rsidRDefault="00CC5734" w:rsidP="004F01B0">
          <w:pPr>
            <w:pStyle w:val="HeaderEven6"/>
            <w:spacing w:before="0" w:after="0"/>
            <w:rPr>
              <w:rFonts w:ascii="Times New Roman" w:hAnsi="Times New Roman"/>
              <w:sz w:val="24"/>
              <w:szCs w:val="24"/>
            </w:rPr>
          </w:pPr>
        </w:p>
      </w:tc>
    </w:tr>
  </w:tbl>
  <w:p w:rsidR="00CC5734" w:rsidRDefault="00CC57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C5734" w:rsidRPr="00CB3D59">
      <w:trPr>
        <w:jc w:val="center"/>
      </w:trPr>
      <w:tc>
        <w:tcPr>
          <w:tcW w:w="5741" w:type="dxa"/>
        </w:tcPr>
        <w:p w:rsidR="00CC5734" w:rsidRPr="00F02A14" w:rsidRDefault="00CC57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F17E9">
            <w:rPr>
              <w:rFonts w:cs="Arial"/>
              <w:noProof/>
              <w:szCs w:val="18"/>
            </w:rPr>
            <w:t>Oath or affirmation of office</w:t>
          </w:r>
          <w:r w:rsidRPr="00F02A14">
            <w:rPr>
              <w:rFonts w:cs="Arial"/>
              <w:szCs w:val="18"/>
            </w:rPr>
            <w:fldChar w:fldCharType="end"/>
          </w:r>
        </w:p>
      </w:tc>
      <w:tc>
        <w:tcPr>
          <w:tcW w:w="1560" w:type="dxa"/>
        </w:tcPr>
        <w:p w:rsidR="00CC5734" w:rsidRPr="00F02A14" w:rsidRDefault="00CC57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F17E9">
            <w:rPr>
              <w:rFonts w:cs="Arial"/>
              <w:b/>
              <w:noProof/>
              <w:szCs w:val="18"/>
            </w:rPr>
            <w:t>Schedule 1</w:t>
          </w:r>
          <w:r w:rsidRPr="00F02A14">
            <w:rPr>
              <w:rFonts w:cs="Arial"/>
              <w:b/>
              <w:szCs w:val="18"/>
            </w:rPr>
            <w:fldChar w:fldCharType="end"/>
          </w:r>
        </w:p>
      </w:tc>
    </w:tr>
    <w:tr w:rsidR="00CC5734" w:rsidRPr="00CB3D59">
      <w:trPr>
        <w:jc w:val="center"/>
      </w:trPr>
      <w:tc>
        <w:tcPr>
          <w:tcW w:w="5741" w:type="dxa"/>
        </w:tcPr>
        <w:p w:rsidR="00CC5734" w:rsidRPr="00F02A14" w:rsidRDefault="00CC573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rsidR="00CC5734" w:rsidRPr="00F02A14" w:rsidRDefault="00CC573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CC5734" w:rsidRPr="00CB3D59">
      <w:trPr>
        <w:jc w:val="center"/>
      </w:trPr>
      <w:tc>
        <w:tcPr>
          <w:tcW w:w="7296" w:type="dxa"/>
          <w:gridSpan w:val="2"/>
          <w:tcBorders>
            <w:bottom w:val="single" w:sz="4" w:space="0" w:color="auto"/>
          </w:tcBorders>
        </w:tcPr>
        <w:p w:rsidR="00CC5734" w:rsidRPr="00783A18" w:rsidRDefault="00CC5734" w:rsidP="004F01B0">
          <w:pPr>
            <w:pStyle w:val="HeaderOdd6"/>
            <w:spacing w:before="0" w:after="0"/>
            <w:jc w:val="left"/>
            <w:rPr>
              <w:rFonts w:ascii="Times New Roman" w:hAnsi="Times New Roman"/>
              <w:sz w:val="24"/>
              <w:szCs w:val="24"/>
            </w:rPr>
          </w:pPr>
        </w:p>
      </w:tc>
    </w:tr>
  </w:tbl>
  <w:p w:rsidR="00CC5734" w:rsidRDefault="00CC5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43"/>
  </w:num>
  <w:num w:numId="4">
    <w:abstractNumId w:val="36"/>
  </w:num>
  <w:num w:numId="5">
    <w:abstractNumId w:val="42"/>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9"/>
  </w:num>
  <w:num w:numId="20">
    <w:abstractNumId w:val="28"/>
  </w:num>
  <w:num w:numId="21">
    <w:abstractNumId w:val="35"/>
  </w:num>
  <w:num w:numId="22">
    <w:abstractNumId w:val="37"/>
  </w:num>
  <w:num w:numId="23">
    <w:abstractNumId w:val="40"/>
  </w:num>
  <w:num w:numId="24">
    <w:abstractNumId w:val="29"/>
  </w:num>
  <w:num w:numId="25">
    <w:abstractNumId w:val="11"/>
  </w:num>
  <w:num w:numId="26">
    <w:abstractNumId w:val="25"/>
  </w:num>
  <w:num w:numId="27">
    <w:abstractNumId w:val="46"/>
  </w:num>
  <w:num w:numId="28">
    <w:abstractNumId w:val="45"/>
  </w:num>
  <w:num w:numId="29">
    <w:abstractNumId w:val="10"/>
  </w:num>
  <w:num w:numId="30">
    <w:abstractNumId w:val="33"/>
  </w:num>
  <w:num w:numId="31">
    <w:abstractNumId w:val="20"/>
  </w:num>
  <w:num w:numId="32">
    <w:abstractNumId w:val="26"/>
  </w:num>
  <w:num w:numId="33">
    <w:abstractNumId w:val="44"/>
  </w:num>
  <w:num w:numId="34">
    <w:abstractNumId w:val="27"/>
  </w:num>
  <w:num w:numId="35">
    <w:abstractNumId w:val="14"/>
  </w:num>
  <w:num w:numId="36">
    <w:abstractNumId w:val="19"/>
  </w:num>
  <w:num w:numId="37">
    <w:abstractNumId w:val="38"/>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8D"/>
    <w:rsid w:val="00042AC2"/>
    <w:rsid w:val="00053A3C"/>
    <w:rsid w:val="0008239C"/>
    <w:rsid w:val="0011535D"/>
    <w:rsid w:val="001407A0"/>
    <w:rsid w:val="0014128D"/>
    <w:rsid w:val="00147BC8"/>
    <w:rsid w:val="00155F32"/>
    <w:rsid w:val="0017295E"/>
    <w:rsid w:val="00196BD6"/>
    <w:rsid w:val="001E15B5"/>
    <w:rsid w:val="001F10E7"/>
    <w:rsid w:val="0028569C"/>
    <w:rsid w:val="002B7D05"/>
    <w:rsid w:val="002D247B"/>
    <w:rsid w:val="002E2699"/>
    <w:rsid w:val="002F17E9"/>
    <w:rsid w:val="0030638A"/>
    <w:rsid w:val="0033151B"/>
    <w:rsid w:val="003A2D6A"/>
    <w:rsid w:val="003E115A"/>
    <w:rsid w:val="00493B61"/>
    <w:rsid w:val="004E5028"/>
    <w:rsid w:val="004F01B0"/>
    <w:rsid w:val="005C0981"/>
    <w:rsid w:val="005E1B87"/>
    <w:rsid w:val="005F6E97"/>
    <w:rsid w:val="00606AD6"/>
    <w:rsid w:val="00625E90"/>
    <w:rsid w:val="00641446"/>
    <w:rsid w:val="006E07C1"/>
    <w:rsid w:val="006E4205"/>
    <w:rsid w:val="00723E28"/>
    <w:rsid w:val="00727468"/>
    <w:rsid w:val="007F44FD"/>
    <w:rsid w:val="00801019"/>
    <w:rsid w:val="008264D3"/>
    <w:rsid w:val="00827414"/>
    <w:rsid w:val="00837D3B"/>
    <w:rsid w:val="00954249"/>
    <w:rsid w:val="00985199"/>
    <w:rsid w:val="00A029A9"/>
    <w:rsid w:val="00A91464"/>
    <w:rsid w:val="00AC0A0D"/>
    <w:rsid w:val="00B23876"/>
    <w:rsid w:val="00B252EC"/>
    <w:rsid w:val="00B77BBA"/>
    <w:rsid w:val="00BA77C5"/>
    <w:rsid w:val="00BD73F7"/>
    <w:rsid w:val="00BE09D5"/>
    <w:rsid w:val="00C43A59"/>
    <w:rsid w:val="00CC16B3"/>
    <w:rsid w:val="00CC5734"/>
    <w:rsid w:val="00D311F0"/>
    <w:rsid w:val="00D63FCA"/>
    <w:rsid w:val="00D63FCF"/>
    <w:rsid w:val="00DF41B4"/>
    <w:rsid w:val="00E41048"/>
    <w:rsid w:val="00EA5108"/>
    <w:rsid w:val="00EE4101"/>
    <w:rsid w:val="00F0315B"/>
    <w:rsid w:val="00F33A19"/>
    <w:rsid w:val="00F37ACE"/>
    <w:rsid w:val="00F903DD"/>
    <w:rsid w:val="00FD1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35BAA6-A040-4683-B5E1-639DF9E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3F7"/>
    <w:pPr>
      <w:tabs>
        <w:tab w:val="left" w:pos="0"/>
      </w:tabs>
    </w:pPr>
    <w:rPr>
      <w:rFonts w:ascii="Times New Roman" w:hAnsi="Times New Roman"/>
      <w:sz w:val="24"/>
      <w:lang w:eastAsia="en-US"/>
    </w:rPr>
  </w:style>
  <w:style w:type="paragraph" w:styleId="Heading1">
    <w:name w:val="heading 1"/>
    <w:basedOn w:val="Normal"/>
    <w:next w:val="Normal"/>
    <w:qFormat/>
    <w:rsid w:val="00BD73F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D73F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D73F7"/>
    <w:pPr>
      <w:keepNext/>
      <w:spacing w:before="140"/>
      <w:outlineLvl w:val="2"/>
    </w:pPr>
    <w:rPr>
      <w:b/>
    </w:rPr>
  </w:style>
  <w:style w:type="paragraph" w:styleId="Heading4">
    <w:name w:val="heading 4"/>
    <w:basedOn w:val="Normal"/>
    <w:next w:val="Normal"/>
    <w:qFormat/>
    <w:rsid w:val="00BD73F7"/>
    <w:pPr>
      <w:keepNext/>
      <w:spacing w:before="240" w:after="60"/>
      <w:outlineLvl w:val="3"/>
    </w:pPr>
    <w:rPr>
      <w:rFonts w:ascii="Arial" w:hAnsi="Arial"/>
      <w:b/>
      <w:bCs/>
      <w:sz w:val="22"/>
      <w:szCs w:val="28"/>
    </w:rPr>
  </w:style>
  <w:style w:type="paragraph" w:styleId="Heading5">
    <w:name w:val="heading 5"/>
    <w:basedOn w:val="Heading2"/>
    <w:next w:val="Heading6"/>
    <w:qFormat/>
    <w:rsid w:val="00CC16B3"/>
    <w:pPr>
      <w:outlineLvl w:val="4"/>
    </w:pPr>
  </w:style>
  <w:style w:type="paragraph" w:styleId="Heading6">
    <w:name w:val="heading 6"/>
    <w:basedOn w:val="Heading3"/>
    <w:next w:val="Amain"/>
    <w:qFormat/>
    <w:rsid w:val="00CC16B3"/>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CC16B3"/>
    <w:pPr>
      <w:spacing w:before="80" w:after="80"/>
      <w:ind w:firstLine="400"/>
      <w:jc w:val="both"/>
    </w:pPr>
    <w:rPr>
      <w:rFonts w:ascii="Times" w:hAnsi="Times"/>
      <w:sz w:val="24"/>
      <w:lang w:val="en-US" w:eastAsia="en-US"/>
    </w:rPr>
  </w:style>
  <w:style w:type="paragraph" w:styleId="TOC3">
    <w:name w:val="toc 3"/>
    <w:basedOn w:val="Normal"/>
    <w:next w:val="Normal"/>
    <w:autoRedefine/>
    <w:rsid w:val="00BD73F7"/>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BD73F7"/>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D73F7"/>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BD73F7"/>
    <w:pPr>
      <w:tabs>
        <w:tab w:val="center" w:pos="4153"/>
        <w:tab w:val="right" w:pos="8306"/>
      </w:tabs>
    </w:pPr>
  </w:style>
  <w:style w:type="paragraph" w:customStyle="1" w:styleId="amendschedule">
    <w:name w:val="amend schedule"/>
    <w:next w:val="allsections"/>
    <w:rsid w:val="00CC16B3"/>
    <w:pPr>
      <w:spacing w:before="140"/>
    </w:pPr>
    <w:rPr>
      <w:rFonts w:ascii="Times" w:hAnsi="Times"/>
      <w:b/>
      <w:sz w:val="24"/>
      <w:lang w:val="en-US" w:eastAsia="en-US"/>
    </w:rPr>
  </w:style>
  <w:style w:type="paragraph" w:customStyle="1" w:styleId="def">
    <w:name w:val="def"/>
    <w:rsid w:val="00CC16B3"/>
    <w:pPr>
      <w:spacing w:before="80" w:after="80"/>
      <w:ind w:left="900" w:hanging="500"/>
      <w:jc w:val="both"/>
    </w:pPr>
    <w:rPr>
      <w:rFonts w:ascii="Times" w:hAnsi="Times"/>
      <w:sz w:val="24"/>
      <w:lang w:val="en-US" w:eastAsia="en-US"/>
    </w:rPr>
  </w:style>
  <w:style w:type="paragraph" w:customStyle="1" w:styleId="definpara">
    <w:name w:val="def in para"/>
    <w:rsid w:val="00CC16B3"/>
    <w:pPr>
      <w:spacing w:before="80" w:after="80"/>
      <w:ind w:left="1720" w:hanging="380"/>
      <w:jc w:val="both"/>
    </w:pPr>
    <w:rPr>
      <w:rFonts w:ascii="Times" w:hAnsi="Times"/>
      <w:sz w:val="24"/>
      <w:lang w:val="en-US" w:eastAsia="en-US"/>
    </w:rPr>
  </w:style>
  <w:style w:type="paragraph" w:customStyle="1" w:styleId="aindent">
    <w:name w:val="a indent"/>
    <w:basedOn w:val="Normal"/>
    <w:rsid w:val="00CC16B3"/>
    <w:pPr>
      <w:tabs>
        <w:tab w:val="right" w:pos="700"/>
      </w:tabs>
      <w:ind w:left="900" w:hanging="900"/>
    </w:pPr>
  </w:style>
  <w:style w:type="paragraph" w:customStyle="1" w:styleId="iindent">
    <w:name w:val="i indent"/>
    <w:rsid w:val="00CC16B3"/>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CC16B3"/>
    <w:pPr>
      <w:spacing w:before="80" w:after="80"/>
      <w:ind w:left="2260" w:hanging="500"/>
      <w:jc w:val="both"/>
    </w:pPr>
    <w:rPr>
      <w:rFonts w:ascii="Times" w:hAnsi="Times"/>
      <w:sz w:val="24"/>
      <w:lang w:val="en-US" w:eastAsia="en-US"/>
    </w:rPr>
  </w:style>
  <w:style w:type="paragraph" w:customStyle="1" w:styleId="defaindent">
    <w:name w:val="def a indent"/>
    <w:rsid w:val="00CC16B3"/>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CC16B3"/>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CC16B3"/>
    <w:pPr>
      <w:spacing w:before="80" w:after="80"/>
      <w:ind w:left="3060" w:hanging="500"/>
      <w:jc w:val="both"/>
    </w:pPr>
    <w:rPr>
      <w:rFonts w:ascii="Times" w:hAnsi="Times"/>
      <w:sz w:val="24"/>
      <w:lang w:val="en-US" w:eastAsia="en-US"/>
    </w:rPr>
  </w:style>
  <w:style w:type="paragraph" w:customStyle="1" w:styleId="fullout">
    <w:name w:val="full out"/>
    <w:rsid w:val="00CC16B3"/>
    <w:pPr>
      <w:spacing w:before="80" w:after="80"/>
      <w:jc w:val="both"/>
    </w:pPr>
    <w:rPr>
      <w:rFonts w:ascii="Times" w:hAnsi="Times"/>
      <w:sz w:val="24"/>
      <w:lang w:val="en-US" w:eastAsia="en-US"/>
    </w:rPr>
  </w:style>
  <w:style w:type="paragraph" w:customStyle="1" w:styleId="defainpara">
    <w:name w:val="def a in para"/>
    <w:rsid w:val="00CC16B3"/>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CC16B3"/>
    <w:pPr>
      <w:spacing w:before="80" w:after="80"/>
      <w:ind w:left="900"/>
      <w:jc w:val="both"/>
    </w:pPr>
    <w:rPr>
      <w:rFonts w:ascii="Times" w:hAnsi="Times"/>
      <w:sz w:val="24"/>
      <w:lang w:val="en-US" w:eastAsia="en-US"/>
    </w:rPr>
  </w:style>
  <w:style w:type="paragraph" w:customStyle="1" w:styleId="defBinpara">
    <w:name w:val="def B in para"/>
    <w:rsid w:val="00CC16B3"/>
    <w:pPr>
      <w:spacing w:before="80" w:after="80"/>
      <w:ind w:left="3880" w:hanging="480"/>
      <w:jc w:val="both"/>
    </w:pPr>
    <w:rPr>
      <w:rFonts w:ascii="Times" w:hAnsi="Times"/>
      <w:sz w:val="24"/>
      <w:lang w:val="en-US" w:eastAsia="en-US"/>
    </w:rPr>
  </w:style>
  <w:style w:type="paragraph" w:customStyle="1" w:styleId="defiinpara">
    <w:name w:val="def i in para"/>
    <w:rsid w:val="00CC16B3"/>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CC16B3"/>
    <w:pPr>
      <w:tabs>
        <w:tab w:val="right" w:pos="1900"/>
      </w:tabs>
      <w:spacing w:before="20" w:after="20"/>
      <w:ind w:left="2300" w:hanging="2300"/>
    </w:pPr>
    <w:rPr>
      <w:rFonts w:ascii="Times" w:hAnsi="Times"/>
      <w:lang w:val="en-US" w:eastAsia="en-US"/>
    </w:rPr>
  </w:style>
  <w:style w:type="paragraph" w:customStyle="1" w:styleId="tocamenddiv">
    <w:name w:val="toc amend div"/>
    <w:rsid w:val="00CC16B3"/>
    <w:pPr>
      <w:spacing w:before="20" w:after="20"/>
      <w:ind w:left="1120" w:right="20"/>
      <w:jc w:val="center"/>
    </w:pPr>
    <w:rPr>
      <w:rFonts w:ascii="Times" w:hAnsi="Times"/>
      <w:i/>
      <w:lang w:val="en-US" w:eastAsia="en-US"/>
    </w:rPr>
  </w:style>
  <w:style w:type="paragraph" w:customStyle="1" w:styleId="tocamendpart">
    <w:name w:val="toc amend part"/>
    <w:rsid w:val="00CC16B3"/>
    <w:pPr>
      <w:spacing w:before="20" w:after="20"/>
      <w:ind w:left="1120" w:right="20"/>
      <w:jc w:val="center"/>
    </w:pPr>
    <w:rPr>
      <w:rFonts w:ascii="Times" w:hAnsi="Times"/>
      <w:caps/>
      <w:lang w:val="en-US" w:eastAsia="en-US"/>
    </w:rPr>
  </w:style>
  <w:style w:type="paragraph" w:customStyle="1" w:styleId="secinpara">
    <w:name w:val="sec in para"/>
    <w:rsid w:val="00CC16B3"/>
    <w:pPr>
      <w:spacing w:before="80" w:after="80"/>
      <w:ind w:left="900" w:firstLine="400"/>
      <w:jc w:val="both"/>
    </w:pPr>
    <w:rPr>
      <w:rFonts w:ascii="Times" w:hAnsi="Times"/>
      <w:sz w:val="24"/>
      <w:lang w:val="en-US" w:eastAsia="en-US"/>
    </w:rPr>
  </w:style>
  <w:style w:type="paragraph" w:customStyle="1" w:styleId="parainpara">
    <w:name w:val="para in para"/>
    <w:rsid w:val="00BD73F7"/>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C16B3"/>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CC16B3"/>
    <w:pPr>
      <w:spacing w:before="80" w:after="80"/>
      <w:ind w:left="3160" w:hanging="460"/>
      <w:jc w:val="both"/>
    </w:pPr>
    <w:rPr>
      <w:rFonts w:ascii="Times" w:hAnsi="Times"/>
      <w:sz w:val="24"/>
      <w:lang w:val="en-US" w:eastAsia="en-US"/>
    </w:rPr>
  </w:style>
  <w:style w:type="paragraph" w:customStyle="1" w:styleId="subparainpara2">
    <w:name w:val="subpara in para /2"/>
    <w:rsid w:val="00CC16B3"/>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CC16B3"/>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CC16B3"/>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CC16B3"/>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CC16B3"/>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CC16B3"/>
    <w:pPr>
      <w:spacing w:before="80" w:after="80"/>
      <w:ind w:left="1600"/>
      <w:jc w:val="both"/>
    </w:pPr>
    <w:rPr>
      <w:rFonts w:ascii="Times" w:hAnsi="Times"/>
      <w:sz w:val="24"/>
      <w:lang w:val="en-US" w:eastAsia="en-US"/>
    </w:rPr>
  </w:style>
  <w:style w:type="paragraph" w:customStyle="1" w:styleId="Amain">
    <w:name w:val="A main"/>
    <w:basedOn w:val="BillBasic"/>
    <w:rsid w:val="00BD73F7"/>
    <w:pPr>
      <w:tabs>
        <w:tab w:val="right" w:pos="900"/>
        <w:tab w:val="left" w:pos="1100"/>
      </w:tabs>
      <w:ind w:left="1100" w:hanging="1100"/>
      <w:outlineLvl w:val="5"/>
    </w:pPr>
  </w:style>
  <w:style w:type="paragraph" w:customStyle="1" w:styleId="BillBasic0">
    <w:name w:val="Bill Basic"/>
    <w:rsid w:val="00CC16B3"/>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D73F7"/>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D73F7"/>
    <w:pPr>
      <w:ind w:left="1100"/>
    </w:pPr>
  </w:style>
  <w:style w:type="paragraph" w:customStyle="1" w:styleId="InparaDef">
    <w:name w:val="InparaDef"/>
    <w:basedOn w:val="BillBasic0"/>
    <w:rsid w:val="00CC16B3"/>
    <w:pPr>
      <w:ind w:left="1720" w:hanging="380"/>
    </w:pPr>
  </w:style>
  <w:style w:type="paragraph" w:customStyle="1" w:styleId="Apara">
    <w:name w:val="A para"/>
    <w:basedOn w:val="BillBasic"/>
    <w:rsid w:val="00BD73F7"/>
    <w:pPr>
      <w:tabs>
        <w:tab w:val="right" w:pos="1400"/>
        <w:tab w:val="left" w:pos="1600"/>
      </w:tabs>
      <w:ind w:left="1600" w:hanging="1600"/>
      <w:outlineLvl w:val="6"/>
    </w:pPr>
  </w:style>
  <w:style w:type="paragraph" w:customStyle="1" w:styleId="Asubpara">
    <w:name w:val="A subpara"/>
    <w:basedOn w:val="BillBasic"/>
    <w:rsid w:val="00BD73F7"/>
    <w:pPr>
      <w:tabs>
        <w:tab w:val="right" w:pos="1900"/>
        <w:tab w:val="left" w:pos="2100"/>
      </w:tabs>
      <w:ind w:left="2100" w:hanging="2100"/>
      <w:outlineLvl w:val="7"/>
    </w:pPr>
  </w:style>
  <w:style w:type="paragraph" w:customStyle="1" w:styleId="Asubsubpara">
    <w:name w:val="A subsubpara"/>
    <w:basedOn w:val="BillBasic"/>
    <w:rsid w:val="00BD73F7"/>
    <w:pPr>
      <w:tabs>
        <w:tab w:val="right" w:pos="2400"/>
        <w:tab w:val="left" w:pos="2600"/>
      </w:tabs>
      <w:ind w:left="2600" w:hanging="2600"/>
      <w:outlineLvl w:val="8"/>
    </w:pPr>
  </w:style>
  <w:style w:type="paragraph" w:customStyle="1" w:styleId="Inparamain">
    <w:name w:val="Inpara main"/>
    <w:basedOn w:val="BillBasic0"/>
    <w:rsid w:val="00CC16B3"/>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CC16B3"/>
    <w:pPr>
      <w:tabs>
        <w:tab w:val="right" w:pos="1600"/>
      </w:tabs>
      <w:spacing w:before="0"/>
      <w:ind w:left="1800" w:hanging="1800"/>
    </w:pPr>
  </w:style>
  <w:style w:type="paragraph" w:customStyle="1" w:styleId="Inparasubpara">
    <w:name w:val="Inpara subpara"/>
    <w:basedOn w:val="BillBasic0"/>
    <w:rsid w:val="00CC16B3"/>
    <w:pPr>
      <w:tabs>
        <w:tab w:val="right" w:pos="2240"/>
      </w:tabs>
      <w:spacing w:before="0"/>
      <w:ind w:left="2440" w:hanging="2440"/>
    </w:pPr>
  </w:style>
  <w:style w:type="paragraph" w:customStyle="1" w:styleId="Inparasubsubpara">
    <w:name w:val="Inpara subsubpara"/>
    <w:basedOn w:val="BillBasic0"/>
    <w:rsid w:val="00CC16B3"/>
    <w:pPr>
      <w:tabs>
        <w:tab w:val="right" w:pos="2880"/>
      </w:tabs>
      <w:spacing w:before="0"/>
      <w:ind w:left="3080" w:hanging="3080"/>
    </w:pPr>
  </w:style>
  <w:style w:type="paragraph" w:customStyle="1" w:styleId="Aparareturn">
    <w:name w:val="A para return"/>
    <w:basedOn w:val="BillBasic"/>
    <w:rsid w:val="00BD73F7"/>
    <w:pPr>
      <w:ind w:left="1600"/>
    </w:pPr>
  </w:style>
  <w:style w:type="paragraph" w:customStyle="1" w:styleId="Comment">
    <w:name w:val="Comment"/>
    <w:basedOn w:val="BillBasic"/>
    <w:rsid w:val="00BD73F7"/>
    <w:pPr>
      <w:tabs>
        <w:tab w:val="left" w:pos="1800"/>
      </w:tabs>
      <w:ind w:left="1300"/>
      <w:jc w:val="left"/>
    </w:pPr>
    <w:rPr>
      <w:b/>
      <w:sz w:val="18"/>
    </w:rPr>
  </w:style>
  <w:style w:type="paragraph" w:styleId="TOC4">
    <w:name w:val="toc 4"/>
    <w:basedOn w:val="Normal"/>
    <w:next w:val="Normal"/>
    <w:autoRedefine/>
    <w:rsid w:val="00BD73F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D73F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D73F7"/>
  </w:style>
  <w:style w:type="paragraph" w:customStyle="1" w:styleId="Billname">
    <w:name w:val="Billname"/>
    <w:basedOn w:val="Normal"/>
    <w:rsid w:val="00BD73F7"/>
    <w:pPr>
      <w:spacing w:before="1220"/>
    </w:pPr>
    <w:rPr>
      <w:rFonts w:ascii="Arial" w:hAnsi="Arial"/>
      <w:b/>
      <w:sz w:val="40"/>
    </w:rPr>
  </w:style>
  <w:style w:type="paragraph" w:customStyle="1" w:styleId="Billheader">
    <w:name w:val="Billheader"/>
    <w:basedOn w:val="BillBasic0"/>
    <w:rsid w:val="00CC16B3"/>
    <w:pPr>
      <w:widowControl w:val="0"/>
      <w:tabs>
        <w:tab w:val="center" w:pos="3600"/>
        <w:tab w:val="right" w:pos="7200"/>
      </w:tabs>
      <w:jc w:val="center"/>
    </w:pPr>
    <w:rPr>
      <w:i/>
      <w:sz w:val="20"/>
    </w:rPr>
  </w:style>
  <w:style w:type="paragraph" w:customStyle="1" w:styleId="Billfooter">
    <w:name w:val="Billfooter"/>
    <w:basedOn w:val="BillBasic0"/>
    <w:rsid w:val="00CC16B3"/>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BD73F7"/>
    <w:rPr>
      <w:rFonts w:ascii="Arial" w:hAnsi="Arial"/>
      <w:sz w:val="16"/>
    </w:rPr>
  </w:style>
  <w:style w:type="paragraph" w:customStyle="1" w:styleId="Norm-5pt">
    <w:name w:val="Norm-5pt"/>
    <w:basedOn w:val="Normal"/>
    <w:rsid w:val="00BD73F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CC16B3"/>
  </w:style>
  <w:style w:type="paragraph" w:customStyle="1" w:styleId="Asubparareturn">
    <w:name w:val="A subpara return"/>
    <w:basedOn w:val="BillBasic"/>
    <w:rsid w:val="00BD73F7"/>
    <w:pPr>
      <w:ind w:left="2100"/>
    </w:pPr>
  </w:style>
  <w:style w:type="paragraph" w:customStyle="1" w:styleId="N-afterBillname">
    <w:name w:val="N-afterBillname"/>
    <w:basedOn w:val="BillBasic0"/>
    <w:rsid w:val="00CC16B3"/>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D73F7"/>
    <w:pPr>
      <w:pBdr>
        <w:bottom w:val="single" w:sz="4" w:space="1" w:color="auto"/>
      </w:pBdr>
      <w:spacing w:before="800"/>
    </w:pPr>
    <w:rPr>
      <w:sz w:val="32"/>
    </w:rPr>
  </w:style>
  <w:style w:type="paragraph" w:customStyle="1" w:styleId="N-9pt">
    <w:name w:val="N-9pt"/>
    <w:basedOn w:val="BillBasic"/>
    <w:next w:val="BillBasic"/>
    <w:rsid w:val="00BD73F7"/>
    <w:pPr>
      <w:keepNext/>
      <w:tabs>
        <w:tab w:val="right" w:pos="7707"/>
      </w:tabs>
      <w:spacing w:before="120"/>
    </w:pPr>
    <w:rPr>
      <w:rFonts w:ascii="Arial" w:hAnsi="Arial"/>
      <w:sz w:val="18"/>
    </w:rPr>
  </w:style>
  <w:style w:type="paragraph" w:customStyle="1" w:styleId="N-14pt">
    <w:name w:val="N-14pt"/>
    <w:basedOn w:val="BillBasic"/>
    <w:rsid w:val="00BD73F7"/>
    <w:pPr>
      <w:spacing w:before="0"/>
    </w:pPr>
    <w:rPr>
      <w:b/>
      <w:sz w:val="28"/>
    </w:rPr>
  </w:style>
  <w:style w:type="paragraph" w:customStyle="1" w:styleId="Sched-heading">
    <w:name w:val="Sched-heading"/>
    <w:basedOn w:val="BillBasicHeading"/>
    <w:next w:val="refSymb"/>
    <w:rsid w:val="00BD73F7"/>
    <w:pPr>
      <w:spacing w:before="380"/>
      <w:ind w:left="2600" w:hanging="2600"/>
      <w:outlineLvl w:val="0"/>
    </w:pPr>
    <w:rPr>
      <w:sz w:val="34"/>
    </w:rPr>
  </w:style>
  <w:style w:type="paragraph" w:customStyle="1" w:styleId="Sched-name">
    <w:name w:val="Sched-name"/>
    <w:basedOn w:val="BillBasic0"/>
    <w:rsid w:val="00CC16B3"/>
    <w:pPr>
      <w:spacing w:before="0" w:line="480" w:lineRule="atLeast"/>
      <w:jc w:val="center"/>
    </w:pPr>
    <w:rPr>
      <w:caps/>
    </w:rPr>
  </w:style>
  <w:style w:type="paragraph" w:customStyle="1" w:styleId="AH1Part">
    <w:name w:val="A H1 Part"/>
    <w:basedOn w:val="BillBasic0"/>
    <w:rsid w:val="00CC16B3"/>
    <w:pPr>
      <w:keepNext/>
      <w:spacing w:before="300"/>
      <w:jc w:val="center"/>
    </w:pPr>
    <w:rPr>
      <w:b/>
      <w:caps/>
    </w:rPr>
  </w:style>
  <w:style w:type="paragraph" w:customStyle="1" w:styleId="AH2Div">
    <w:name w:val="A H2 Div"/>
    <w:basedOn w:val="BillBasic0"/>
    <w:rsid w:val="00CC16B3"/>
    <w:pPr>
      <w:keepNext/>
      <w:spacing w:before="160"/>
      <w:jc w:val="center"/>
    </w:pPr>
    <w:rPr>
      <w:b/>
      <w:i/>
    </w:rPr>
  </w:style>
  <w:style w:type="paragraph" w:customStyle="1" w:styleId="AH3sec">
    <w:name w:val="A H3 sec"/>
    <w:basedOn w:val="BillBasic0"/>
    <w:next w:val="Normal"/>
    <w:rsid w:val="00CC16B3"/>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CC16B3"/>
  </w:style>
  <w:style w:type="paragraph" w:customStyle="1" w:styleId="IH4Part">
    <w:name w:val="I H4 Part"/>
    <w:basedOn w:val="AH1Part"/>
    <w:rsid w:val="00CC16B3"/>
  </w:style>
  <w:style w:type="paragraph" w:customStyle="1" w:styleId="IH5Div">
    <w:name w:val="I H5 Div"/>
    <w:basedOn w:val="AH2Div"/>
    <w:rsid w:val="00CC16B3"/>
  </w:style>
  <w:style w:type="paragraph" w:styleId="Footer">
    <w:name w:val="footer"/>
    <w:basedOn w:val="Normal"/>
    <w:link w:val="FooterChar"/>
    <w:rsid w:val="00BD73F7"/>
    <w:pPr>
      <w:spacing w:before="120" w:line="240" w:lineRule="exact"/>
    </w:pPr>
    <w:rPr>
      <w:rFonts w:ascii="Arial" w:hAnsi="Arial"/>
      <w:sz w:val="18"/>
    </w:rPr>
  </w:style>
  <w:style w:type="character" w:styleId="PageNumber">
    <w:name w:val="page number"/>
    <w:basedOn w:val="DefaultParagraphFont"/>
    <w:rsid w:val="00BD73F7"/>
  </w:style>
  <w:style w:type="paragraph" w:customStyle="1" w:styleId="01Contents">
    <w:name w:val="01Contents"/>
    <w:basedOn w:val="Normal"/>
    <w:rsid w:val="00BD73F7"/>
  </w:style>
  <w:style w:type="paragraph" w:customStyle="1" w:styleId="00ClientCover">
    <w:name w:val="00ClientCover"/>
    <w:basedOn w:val="Normal"/>
    <w:rsid w:val="00BD73F7"/>
  </w:style>
  <w:style w:type="paragraph" w:customStyle="1" w:styleId="02Text">
    <w:name w:val="02Text"/>
    <w:basedOn w:val="Normal"/>
    <w:uiPriority w:val="99"/>
    <w:rsid w:val="00BD73F7"/>
  </w:style>
  <w:style w:type="paragraph" w:customStyle="1" w:styleId="BillBasic">
    <w:name w:val="BillBasic"/>
    <w:rsid w:val="00BD73F7"/>
    <w:pPr>
      <w:spacing w:before="140"/>
      <w:jc w:val="both"/>
    </w:pPr>
    <w:rPr>
      <w:rFonts w:ascii="Times New Roman" w:hAnsi="Times New Roman"/>
      <w:sz w:val="24"/>
      <w:lang w:eastAsia="en-US"/>
    </w:rPr>
  </w:style>
  <w:style w:type="paragraph" w:customStyle="1" w:styleId="BillBasicHeading">
    <w:name w:val="BillBasicHeading"/>
    <w:basedOn w:val="BillBasic"/>
    <w:rsid w:val="00BD73F7"/>
    <w:pPr>
      <w:keepNext/>
      <w:tabs>
        <w:tab w:val="left" w:pos="2600"/>
      </w:tabs>
      <w:jc w:val="left"/>
    </w:pPr>
    <w:rPr>
      <w:rFonts w:ascii="Arial" w:hAnsi="Arial"/>
      <w:b/>
    </w:rPr>
  </w:style>
  <w:style w:type="paragraph" w:customStyle="1" w:styleId="draft">
    <w:name w:val="draft"/>
    <w:basedOn w:val="Normal"/>
    <w:rsid w:val="00BD73F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D73F7"/>
    <w:pPr>
      <w:tabs>
        <w:tab w:val="center" w:pos="3160"/>
      </w:tabs>
      <w:spacing w:after="60"/>
    </w:pPr>
    <w:rPr>
      <w:sz w:val="216"/>
    </w:rPr>
  </w:style>
  <w:style w:type="paragraph" w:customStyle="1" w:styleId="Amainreturn">
    <w:name w:val="A main return"/>
    <w:basedOn w:val="BillBasic"/>
    <w:rsid w:val="00BD73F7"/>
    <w:pPr>
      <w:ind w:left="1100"/>
    </w:pPr>
  </w:style>
  <w:style w:type="paragraph" w:customStyle="1" w:styleId="aExamHead">
    <w:name w:val="aExam Head"/>
    <w:basedOn w:val="BillBasicHeading"/>
    <w:next w:val="aExam"/>
    <w:rsid w:val="00BD73F7"/>
    <w:pPr>
      <w:tabs>
        <w:tab w:val="clear" w:pos="2600"/>
      </w:tabs>
      <w:ind w:left="1100"/>
    </w:pPr>
    <w:rPr>
      <w:sz w:val="18"/>
    </w:rPr>
  </w:style>
  <w:style w:type="paragraph" w:customStyle="1" w:styleId="aNote">
    <w:name w:val="aNote"/>
    <w:basedOn w:val="BillBasic"/>
    <w:link w:val="aNoteChar"/>
    <w:rsid w:val="00BD73F7"/>
    <w:pPr>
      <w:ind w:left="1900" w:hanging="800"/>
    </w:pPr>
    <w:rPr>
      <w:sz w:val="20"/>
    </w:rPr>
  </w:style>
  <w:style w:type="paragraph" w:customStyle="1" w:styleId="HeaderEven">
    <w:name w:val="HeaderEven"/>
    <w:basedOn w:val="Normal"/>
    <w:rsid w:val="00BD73F7"/>
    <w:rPr>
      <w:rFonts w:ascii="Arial" w:hAnsi="Arial"/>
      <w:sz w:val="18"/>
    </w:rPr>
  </w:style>
  <w:style w:type="paragraph" w:customStyle="1" w:styleId="HeaderEven6">
    <w:name w:val="HeaderEven6"/>
    <w:basedOn w:val="HeaderEven"/>
    <w:rsid w:val="00BD73F7"/>
    <w:pPr>
      <w:spacing w:before="120" w:after="60"/>
    </w:pPr>
  </w:style>
  <w:style w:type="paragraph" w:customStyle="1" w:styleId="HeaderOdd6">
    <w:name w:val="HeaderOdd6"/>
    <w:basedOn w:val="HeaderEven6"/>
    <w:rsid w:val="00BD73F7"/>
    <w:pPr>
      <w:jc w:val="right"/>
    </w:pPr>
  </w:style>
  <w:style w:type="paragraph" w:customStyle="1" w:styleId="HeaderOdd">
    <w:name w:val="HeaderOdd"/>
    <w:basedOn w:val="HeaderEven"/>
    <w:rsid w:val="00BD73F7"/>
    <w:pPr>
      <w:jc w:val="right"/>
    </w:pPr>
  </w:style>
  <w:style w:type="paragraph" w:customStyle="1" w:styleId="BillNo">
    <w:name w:val="BillNo"/>
    <w:basedOn w:val="BillBasicHeading"/>
    <w:rsid w:val="00BD73F7"/>
    <w:pPr>
      <w:keepNext w:val="0"/>
      <w:spacing w:before="240"/>
      <w:jc w:val="both"/>
    </w:pPr>
  </w:style>
  <w:style w:type="paragraph" w:customStyle="1" w:styleId="N-16pt">
    <w:name w:val="N-16pt"/>
    <w:basedOn w:val="BillBasic"/>
    <w:rsid w:val="00BD73F7"/>
    <w:pPr>
      <w:spacing w:before="800"/>
    </w:pPr>
    <w:rPr>
      <w:b/>
      <w:sz w:val="32"/>
    </w:rPr>
  </w:style>
  <w:style w:type="paragraph" w:customStyle="1" w:styleId="N-line3">
    <w:name w:val="N-line3"/>
    <w:basedOn w:val="BillBasic"/>
    <w:next w:val="BillBasic"/>
    <w:rsid w:val="00BD73F7"/>
    <w:pPr>
      <w:pBdr>
        <w:bottom w:val="single" w:sz="12" w:space="1" w:color="auto"/>
      </w:pBdr>
      <w:spacing w:before="60"/>
    </w:pPr>
  </w:style>
  <w:style w:type="paragraph" w:customStyle="1" w:styleId="EnactingWords">
    <w:name w:val="EnactingWords"/>
    <w:basedOn w:val="BillBasic"/>
    <w:rsid w:val="00BD73F7"/>
    <w:pPr>
      <w:spacing w:before="120"/>
    </w:pPr>
  </w:style>
  <w:style w:type="paragraph" w:customStyle="1" w:styleId="FooterInfo">
    <w:name w:val="FooterInfo"/>
    <w:basedOn w:val="Normal"/>
    <w:rsid w:val="00BD73F7"/>
    <w:pPr>
      <w:tabs>
        <w:tab w:val="right" w:pos="7707"/>
      </w:tabs>
    </w:pPr>
    <w:rPr>
      <w:rFonts w:ascii="Arial" w:hAnsi="Arial"/>
      <w:sz w:val="18"/>
    </w:rPr>
  </w:style>
  <w:style w:type="paragraph" w:customStyle="1" w:styleId="AH1Chapter">
    <w:name w:val="A H1 Chapter"/>
    <w:basedOn w:val="BillBasicHeading"/>
    <w:next w:val="AH2Part"/>
    <w:rsid w:val="00BD73F7"/>
    <w:pPr>
      <w:spacing w:before="320"/>
      <w:ind w:left="2600" w:hanging="2600"/>
      <w:outlineLvl w:val="0"/>
    </w:pPr>
    <w:rPr>
      <w:sz w:val="34"/>
    </w:rPr>
  </w:style>
  <w:style w:type="paragraph" w:customStyle="1" w:styleId="AH2Part">
    <w:name w:val="A H2 Part"/>
    <w:basedOn w:val="BillBasicHeading"/>
    <w:next w:val="AH3Div"/>
    <w:rsid w:val="00BD73F7"/>
    <w:pPr>
      <w:spacing w:before="380"/>
      <w:ind w:left="2600" w:hanging="2600"/>
      <w:outlineLvl w:val="1"/>
    </w:pPr>
    <w:rPr>
      <w:sz w:val="32"/>
    </w:rPr>
  </w:style>
  <w:style w:type="paragraph" w:customStyle="1" w:styleId="AH3Div">
    <w:name w:val="A H3 Div"/>
    <w:basedOn w:val="BillBasicHeading"/>
    <w:next w:val="AH5Sec"/>
    <w:rsid w:val="00BD73F7"/>
    <w:pPr>
      <w:spacing w:before="240"/>
      <w:ind w:left="2600" w:hanging="2600"/>
      <w:outlineLvl w:val="2"/>
    </w:pPr>
    <w:rPr>
      <w:sz w:val="28"/>
    </w:rPr>
  </w:style>
  <w:style w:type="paragraph" w:customStyle="1" w:styleId="AH4SubDiv">
    <w:name w:val="A H4 SubDiv"/>
    <w:basedOn w:val="BillBasicHeading"/>
    <w:next w:val="AH5Sec"/>
    <w:rsid w:val="00BD73F7"/>
    <w:pPr>
      <w:spacing w:before="240"/>
      <w:ind w:left="2600" w:hanging="2600"/>
      <w:outlineLvl w:val="3"/>
    </w:pPr>
    <w:rPr>
      <w:sz w:val="26"/>
    </w:rPr>
  </w:style>
  <w:style w:type="paragraph" w:customStyle="1" w:styleId="AH5Sec">
    <w:name w:val="A H5 Sec"/>
    <w:basedOn w:val="BillBasicHeading"/>
    <w:next w:val="Amain"/>
    <w:rsid w:val="00BD73F7"/>
    <w:pPr>
      <w:tabs>
        <w:tab w:val="clear" w:pos="2600"/>
        <w:tab w:val="left" w:pos="1100"/>
      </w:tabs>
      <w:spacing w:before="240"/>
      <w:ind w:left="1100" w:hanging="1100"/>
      <w:outlineLvl w:val="4"/>
    </w:pPr>
  </w:style>
  <w:style w:type="paragraph" w:customStyle="1" w:styleId="ref">
    <w:name w:val="ref"/>
    <w:basedOn w:val="BillBasic"/>
    <w:next w:val="Normal"/>
    <w:rsid w:val="00BD73F7"/>
    <w:pPr>
      <w:spacing w:before="60"/>
    </w:pPr>
    <w:rPr>
      <w:sz w:val="18"/>
    </w:rPr>
  </w:style>
  <w:style w:type="paragraph" w:customStyle="1" w:styleId="Sched-Part">
    <w:name w:val="Sched-Part"/>
    <w:basedOn w:val="BillBasicHeading"/>
    <w:next w:val="Sched-Form"/>
    <w:rsid w:val="00BD73F7"/>
    <w:pPr>
      <w:spacing w:before="380"/>
      <w:ind w:left="2600" w:hanging="2600"/>
      <w:outlineLvl w:val="1"/>
    </w:pPr>
    <w:rPr>
      <w:sz w:val="32"/>
    </w:rPr>
  </w:style>
  <w:style w:type="paragraph" w:customStyle="1" w:styleId="Sched-Form">
    <w:name w:val="Sched-Form"/>
    <w:basedOn w:val="BillBasicHeading"/>
    <w:next w:val="Schclauseheading"/>
    <w:rsid w:val="00BD73F7"/>
    <w:pPr>
      <w:tabs>
        <w:tab w:val="right" w:pos="7200"/>
      </w:tabs>
      <w:spacing w:before="240"/>
      <w:ind w:left="2600" w:hanging="2600"/>
      <w:outlineLvl w:val="2"/>
    </w:pPr>
    <w:rPr>
      <w:sz w:val="28"/>
    </w:rPr>
  </w:style>
  <w:style w:type="paragraph" w:customStyle="1" w:styleId="Dict-Heading">
    <w:name w:val="Dict-Heading"/>
    <w:basedOn w:val="BillBasicHeading"/>
    <w:next w:val="Normal"/>
    <w:rsid w:val="00BD73F7"/>
    <w:pPr>
      <w:spacing w:before="320"/>
      <w:ind w:left="2600" w:hanging="2600"/>
      <w:jc w:val="both"/>
      <w:outlineLvl w:val="0"/>
    </w:pPr>
    <w:rPr>
      <w:sz w:val="34"/>
    </w:rPr>
  </w:style>
  <w:style w:type="paragraph" w:customStyle="1" w:styleId="Sched-Form-18Space">
    <w:name w:val="Sched-Form-18Space"/>
    <w:basedOn w:val="Normal"/>
    <w:rsid w:val="00BD73F7"/>
    <w:pPr>
      <w:spacing w:before="360" w:after="60"/>
    </w:pPr>
    <w:rPr>
      <w:sz w:val="22"/>
    </w:rPr>
  </w:style>
  <w:style w:type="paragraph" w:customStyle="1" w:styleId="Endnote1">
    <w:name w:val="Endnote1"/>
    <w:basedOn w:val="BillBasic"/>
    <w:next w:val="Normal"/>
    <w:rsid w:val="00BD73F7"/>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D73F7"/>
    <w:pPr>
      <w:tabs>
        <w:tab w:val="clear" w:pos="2600"/>
        <w:tab w:val="left" w:pos="0"/>
      </w:tabs>
      <w:ind w:left="2480" w:hanging="2960"/>
    </w:pPr>
  </w:style>
  <w:style w:type="paragraph" w:customStyle="1" w:styleId="IH1Chap">
    <w:name w:val="I H1 Chap"/>
    <w:basedOn w:val="BillBasicHeading"/>
    <w:next w:val="Normal"/>
    <w:rsid w:val="00BD73F7"/>
    <w:pPr>
      <w:spacing w:before="320"/>
      <w:ind w:left="2600" w:hanging="2600"/>
    </w:pPr>
    <w:rPr>
      <w:sz w:val="34"/>
    </w:rPr>
  </w:style>
  <w:style w:type="paragraph" w:customStyle="1" w:styleId="IH2Part">
    <w:name w:val="I H2 Part"/>
    <w:basedOn w:val="BillBasicHeading"/>
    <w:next w:val="Normal"/>
    <w:rsid w:val="00BD73F7"/>
    <w:pPr>
      <w:spacing w:before="380"/>
      <w:ind w:left="2600" w:hanging="2600"/>
    </w:pPr>
    <w:rPr>
      <w:sz w:val="32"/>
    </w:rPr>
  </w:style>
  <w:style w:type="paragraph" w:customStyle="1" w:styleId="IH3Div">
    <w:name w:val="I H3 Div"/>
    <w:basedOn w:val="BillBasicHeading"/>
    <w:next w:val="Normal"/>
    <w:rsid w:val="00BD73F7"/>
    <w:pPr>
      <w:spacing w:before="240"/>
      <w:ind w:left="2600" w:hanging="2600"/>
    </w:pPr>
    <w:rPr>
      <w:sz w:val="28"/>
    </w:rPr>
  </w:style>
  <w:style w:type="paragraph" w:customStyle="1" w:styleId="IH4SubDiv">
    <w:name w:val="I H4 SubDiv"/>
    <w:basedOn w:val="BillBasicHeading"/>
    <w:next w:val="Normal"/>
    <w:rsid w:val="00BD73F7"/>
    <w:pPr>
      <w:spacing w:before="240"/>
      <w:ind w:left="2600" w:hanging="2600"/>
      <w:jc w:val="both"/>
    </w:pPr>
    <w:rPr>
      <w:sz w:val="26"/>
    </w:rPr>
  </w:style>
  <w:style w:type="paragraph" w:customStyle="1" w:styleId="IH5Sec">
    <w:name w:val="I H5 Sec"/>
    <w:basedOn w:val="BillBasicHeading"/>
    <w:next w:val="Normal"/>
    <w:rsid w:val="00BD73F7"/>
    <w:pPr>
      <w:tabs>
        <w:tab w:val="clear" w:pos="2600"/>
        <w:tab w:val="left" w:pos="1100"/>
      </w:tabs>
      <w:spacing w:before="240"/>
      <w:ind w:left="1100" w:hanging="1100"/>
    </w:pPr>
  </w:style>
  <w:style w:type="paragraph" w:customStyle="1" w:styleId="PageBreak">
    <w:name w:val="PageBreak"/>
    <w:basedOn w:val="Normal"/>
    <w:rsid w:val="00BD73F7"/>
    <w:rPr>
      <w:sz w:val="4"/>
    </w:rPr>
  </w:style>
  <w:style w:type="paragraph" w:customStyle="1" w:styleId="04Dictionary">
    <w:name w:val="04Dictionary"/>
    <w:basedOn w:val="Normal"/>
    <w:rsid w:val="00BD73F7"/>
  </w:style>
  <w:style w:type="paragraph" w:customStyle="1" w:styleId="N-line1">
    <w:name w:val="N-line1"/>
    <w:basedOn w:val="BillBasic"/>
    <w:rsid w:val="00BD73F7"/>
    <w:pPr>
      <w:pBdr>
        <w:bottom w:val="single" w:sz="4" w:space="0" w:color="auto"/>
      </w:pBdr>
      <w:spacing w:before="100"/>
      <w:ind w:left="2980" w:right="3020"/>
      <w:jc w:val="center"/>
    </w:pPr>
  </w:style>
  <w:style w:type="paragraph" w:customStyle="1" w:styleId="N-line2">
    <w:name w:val="N-line2"/>
    <w:basedOn w:val="Normal"/>
    <w:rsid w:val="00BD73F7"/>
    <w:pPr>
      <w:pBdr>
        <w:bottom w:val="single" w:sz="8" w:space="0" w:color="auto"/>
      </w:pBdr>
    </w:pPr>
  </w:style>
  <w:style w:type="paragraph" w:customStyle="1" w:styleId="EndNote">
    <w:name w:val="EndNote"/>
    <w:basedOn w:val="BillBasicHeading"/>
    <w:rsid w:val="00BD73F7"/>
    <w:pPr>
      <w:keepNext w:val="0"/>
      <w:tabs>
        <w:tab w:val="clear" w:pos="2600"/>
        <w:tab w:val="left" w:pos="1100"/>
      </w:tabs>
      <w:spacing w:before="160"/>
      <w:ind w:left="1100" w:hanging="1100"/>
      <w:jc w:val="both"/>
    </w:pPr>
  </w:style>
  <w:style w:type="paragraph" w:customStyle="1" w:styleId="EndnotesAbbrev">
    <w:name w:val="EndnotesAbbrev"/>
    <w:basedOn w:val="Normal"/>
    <w:rsid w:val="00BD73F7"/>
    <w:pPr>
      <w:spacing w:before="20"/>
    </w:pPr>
    <w:rPr>
      <w:rFonts w:ascii="Arial" w:hAnsi="Arial"/>
      <w:color w:val="000000"/>
      <w:sz w:val="16"/>
    </w:rPr>
  </w:style>
  <w:style w:type="paragraph" w:customStyle="1" w:styleId="PenaltyHeading">
    <w:name w:val="PenaltyHeading"/>
    <w:basedOn w:val="Normal"/>
    <w:rsid w:val="00BD73F7"/>
    <w:pPr>
      <w:tabs>
        <w:tab w:val="left" w:pos="1100"/>
      </w:tabs>
      <w:spacing w:before="120"/>
      <w:ind w:left="1100" w:hanging="1100"/>
    </w:pPr>
    <w:rPr>
      <w:rFonts w:ascii="Arial" w:hAnsi="Arial"/>
      <w:b/>
      <w:sz w:val="20"/>
    </w:rPr>
  </w:style>
  <w:style w:type="paragraph" w:customStyle="1" w:styleId="05EndNote">
    <w:name w:val="05EndNote"/>
    <w:basedOn w:val="Normal"/>
    <w:rsid w:val="00BD73F7"/>
  </w:style>
  <w:style w:type="paragraph" w:customStyle="1" w:styleId="03Schedule">
    <w:name w:val="03Schedule"/>
    <w:basedOn w:val="Normal"/>
    <w:rsid w:val="00BD73F7"/>
  </w:style>
  <w:style w:type="paragraph" w:customStyle="1" w:styleId="ISched-heading">
    <w:name w:val="I Sched-heading"/>
    <w:basedOn w:val="BillBasicHeading"/>
    <w:next w:val="Normal"/>
    <w:rsid w:val="00BD73F7"/>
    <w:pPr>
      <w:spacing w:before="320"/>
      <w:ind w:left="2600" w:hanging="2600"/>
    </w:pPr>
    <w:rPr>
      <w:sz w:val="34"/>
    </w:rPr>
  </w:style>
  <w:style w:type="paragraph" w:customStyle="1" w:styleId="ISched-Part">
    <w:name w:val="I Sched-Part"/>
    <w:basedOn w:val="BillBasicHeading"/>
    <w:rsid w:val="00BD73F7"/>
    <w:pPr>
      <w:spacing w:before="380"/>
      <w:ind w:left="2600" w:hanging="2600"/>
    </w:pPr>
    <w:rPr>
      <w:sz w:val="32"/>
    </w:rPr>
  </w:style>
  <w:style w:type="paragraph" w:customStyle="1" w:styleId="ISched-form">
    <w:name w:val="I Sched-form"/>
    <w:basedOn w:val="BillBasicHeading"/>
    <w:rsid w:val="00BD73F7"/>
    <w:pPr>
      <w:tabs>
        <w:tab w:val="right" w:pos="7200"/>
      </w:tabs>
      <w:spacing w:before="240"/>
      <w:ind w:left="2600" w:hanging="2600"/>
    </w:pPr>
    <w:rPr>
      <w:sz w:val="28"/>
    </w:rPr>
  </w:style>
  <w:style w:type="paragraph" w:customStyle="1" w:styleId="ISchclauseheading">
    <w:name w:val="I Sch clause heading"/>
    <w:basedOn w:val="BillBasic"/>
    <w:rsid w:val="00BD73F7"/>
    <w:pPr>
      <w:keepNext/>
      <w:tabs>
        <w:tab w:val="left" w:pos="1100"/>
      </w:tabs>
      <w:spacing w:before="240"/>
      <w:ind w:left="1100" w:hanging="1100"/>
      <w:jc w:val="left"/>
    </w:pPr>
    <w:rPr>
      <w:rFonts w:ascii="Arial" w:hAnsi="Arial"/>
      <w:b/>
    </w:rPr>
  </w:style>
  <w:style w:type="paragraph" w:customStyle="1" w:styleId="IMain">
    <w:name w:val="I Main"/>
    <w:basedOn w:val="Amain"/>
    <w:rsid w:val="00BD73F7"/>
  </w:style>
  <w:style w:type="paragraph" w:customStyle="1" w:styleId="Ipara">
    <w:name w:val="I para"/>
    <w:basedOn w:val="Apara"/>
    <w:rsid w:val="00BD73F7"/>
    <w:pPr>
      <w:outlineLvl w:val="9"/>
    </w:pPr>
  </w:style>
  <w:style w:type="paragraph" w:customStyle="1" w:styleId="Isubpara">
    <w:name w:val="I subpara"/>
    <w:basedOn w:val="Asubpara"/>
    <w:rsid w:val="00BD73F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D73F7"/>
    <w:pPr>
      <w:tabs>
        <w:tab w:val="clear" w:pos="2400"/>
        <w:tab w:val="clear" w:pos="2600"/>
        <w:tab w:val="right" w:pos="2460"/>
        <w:tab w:val="left" w:pos="2660"/>
      </w:tabs>
      <w:ind w:left="2660" w:hanging="2660"/>
    </w:pPr>
  </w:style>
  <w:style w:type="character" w:customStyle="1" w:styleId="CharSectNo">
    <w:name w:val="CharSectNo"/>
    <w:basedOn w:val="DefaultParagraphFont"/>
    <w:rsid w:val="00BD73F7"/>
  </w:style>
  <w:style w:type="character" w:customStyle="1" w:styleId="CharDivNo">
    <w:name w:val="CharDivNo"/>
    <w:basedOn w:val="DefaultParagraphFont"/>
    <w:rsid w:val="00BD73F7"/>
  </w:style>
  <w:style w:type="character" w:customStyle="1" w:styleId="CharDivText">
    <w:name w:val="CharDivText"/>
    <w:basedOn w:val="DefaultParagraphFont"/>
    <w:rsid w:val="00BD73F7"/>
  </w:style>
  <w:style w:type="character" w:customStyle="1" w:styleId="CharPartNo">
    <w:name w:val="CharPartNo"/>
    <w:basedOn w:val="DefaultParagraphFont"/>
    <w:rsid w:val="00BD73F7"/>
  </w:style>
  <w:style w:type="paragraph" w:customStyle="1" w:styleId="Placeholder">
    <w:name w:val="Placeholder"/>
    <w:basedOn w:val="Normal"/>
    <w:rsid w:val="00BD73F7"/>
    <w:rPr>
      <w:sz w:val="10"/>
    </w:rPr>
  </w:style>
  <w:style w:type="paragraph" w:styleId="PlainText">
    <w:name w:val="Plain Text"/>
    <w:basedOn w:val="Normal"/>
    <w:rsid w:val="00BD73F7"/>
    <w:rPr>
      <w:rFonts w:ascii="Courier New" w:hAnsi="Courier New"/>
      <w:sz w:val="20"/>
    </w:rPr>
  </w:style>
  <w:style w:type="character" w:customStyle="1" w:styleId="CharChapNo">
    <w:name w:val="CharChapNo"/>
    <w:basedOn w:val="DefaultParagraphFont"/>
    <w:rsid w:val="00BD73F7"/>
  </w:style>
  <w:style w:type="character" w:customStyle="1" w:styleId="CharChapText">
    <w:name w:val="CharChapText"/>
    <w:basedOn w:val="DefaultParagraphFont"/>
    <w:rsid w:val="00BD73F7"/>
  </w:style>
  <w:style w:type="character" w:customStyle="1" w:styleId="CharPartText">
    <w:name w:val="CharPartText"/>
    <w:basedOn w:val="DefaultParagraphFont"/>
    <w:rsid w:val="00BD73F7"/>
  </w:style>
  <w:style w:type="paragraph" w:customStyle="1" w:styleId="RepubNo">
    <w:name w:val="RepubNo"/>
    <w:basedOn w:val="BillBasicHeading"/>
    <w:rsid w:val="00BD73F7"/>
    <w:pPr>
      <w:keepNext w:val="0"/>
      <w:spacing w:before="600"/>
      <w:jc w:val="both"/>
    </w:pPr>
    <w:rPr>
      <w:sz w:val="26"/>
    </w:rPr>
  </w:style>
  <w:style w:type="paragraph" w:styleId="Signature">
    <w:name w:val="Signature"/>
    <w:basedOn w:val="Normal"/>
    <w:rsid w:val="00BD73F7"/>
    <w:pPr>
      <w:ind w:left="4252"/>
    </w:pPr>
  </w:style>
  <w:style w:type="paragraph" w:customStyle="1" w:styleId="direction">
    <w:name w:val="direction"/>
    <w:basedOn w:val="BillBasic"/>
    <w:next w:val="AmainreturnSymb"/>
    <w:rsid w:val="00BD73F7"/>
    <w:pPr>
      <w:ind w:left="1100"/>
    </w:pPr>
    <w:rPr>
      <w:i/>
    </w:rPr>
  </w:style>
  <w:style w:type="paragraph" w:customStyle="1" w:styleId="aExam">
    <w:name w:val="aExam"/>
    <w:basedOn w:val="aNoteSymb"/>
    <w:rsid w:val="00BD73F7"/>
    <w:pPr>
      <w:spacing w:before="60"/>
      <w:ind w:left="1100" w:firstLine="0"/>
    </w:pPr>
  </w:style>
  <w:style w:type="paragraph" w:customStyle="1" w:styleId="ActNo">
    <w:name w:val="ActNo"/>
    <w:basedOn w:val="BillBasicHeading"/>
    <w:rsid w:val="00BD73F7"/>
    <w:pPr>
      <w:keepNext w:val="0"/>
      <w:tabs>
        <w:tab w:val="clear" w:pos="2600"/>
      </w:tabs>
      <w:spacing w:before="220"/>
    </w:pPr>
  </w:style>
  <w:style w:type="paragraph" w:customStyle="1" w:styleId="aParaNote">
    <w:name w:val="aParaNote"/>
    <w:basedOn w:val="BillBasic"/>
    <w:rsid w:val="00BD73F7"/>
    <w:pPr>
      <w:ind w:left="2840" w:hanging="1240"/>
    </w:pPr>
    <w:rPr>
      <w:sz w:val="20"/>
    </w:rPr>
  </w:style>
  <w:style w:type="paragraph" w:customStyle="1" w:styleId="aExamNum">
    <w:name w:val="aExamNum"/>
    <w:basedOn w:val="aExam"/>
    <w:rsid w:val="00BD73F7"/>
    <w:pPr>
      <w:ind w:left="1500" w:hanging="400"/>
    </w:pPr>
  </w:style>
  <w:style w:type="paragraph" w:customStyle="1" w:styleId="ShadedSchClause">
    <w:name w:val="Shaded Sch Clause"/>
    <w:basedOn w:val="Schclauseheading"/>
    <w:next w:val="direction"/>
    <w:rsid w:val="00BD73F7"/>
    <w:pPr>
      <w:shd w:val="pct25" w:color="auto" w:fill="auto"/>
      <w:outlineLvl w:val="3"/>
    </w:pPr>
  </w:style>
  <w:style w:type="paragraph" w:styleId="TOC7">
    <w:name w:val="toc 7"/>
    <w:basedOn w:val="TOC2"/>
    <w:next w:val="Normal"/>
    <w:autoRedefine/>
    <w:uiPriority w:val="39"/>
    <w:rsid w:val="00BD73F7"/>
    <w:pPr>
      <w:keepNext w:val="0"/>
      <w:spacing w:before="120"/>
    </w:pPr>
    <w:rPr>
      <w:sz w:val="20"/>
    </w:rPr>
  </w:style>
  <w:style w:type="paragraph" w:customStyle="1" w:styleId="Minister">
    <w:name w:val="Minister"/>
    <w:basedOn w:val="BillBasic"/>
    <w:rsid w:val="00BD73F7"/>
    <w:pPr>
      <w:spacing w:before="640"/>
      <w:jc w:val="right"/>
    </w:pPr>
    <w:rPr>
      <w:caps/>
    </w:rPr>
  </w:style>
  <w:style w:type="paragraph" w:customStyle="1" w:styleId="DateLine">
    <w:name w:val="DateLine"/>
    <w:basedOn w:val="BillBasic"/>
    <w:rsid w:val="00BD73F7"/>
    <w:pPr>
      <w:tabs>
        <w:tab w:val="left" w:pos="4320"/>
      </w:tabs>
    </w:pPr>
  </w:style>
  <w:style w:type="paragraph" w:customStyle="1" w:styleId="madeunder">
    <w:name w:val="made under"/>
    <w:basedOn w:val="BillBasic"/>
    <w:rsid w:val="00BD73F7"/>
    <w:pPr>
      <w:spacing w:before="240"/>
    </w:pPr>
  </w:style>
  <w:style w:type="paragraph" w:customStyle="1" w:styleId="NewAct">
    <w:name w:val="New Act"/>
    <w:basedOn w:val="Normal"/>
    <w:next w:val="Actdetails"/>
    <w:rsid w:val="00BD73F7"/>
    <w:pPr>
      <w:keepNext/>
      <w:spacing w:before="180"/>
      <w:ind w:left="1100"/>
    </w:pPr>
    <w:rPr>
      <w:rFonts w:ascii="Arial" w:hAnsi="Arial"/>
      <w:b/>
      <w:sz w:val="20"/>
    </w:rPr>
  </w:style>
  <w:style w:type="paragraph" w:customStyle="1" w:styleId="EndNoteText">
    <w:name w:val="EndNoteText"/>
    <w:basedOn w:val="BillBasic"/>
    <w:rsid w:val="00BD73F7"/>
    <w:pPr>
      <w:tabs>
        <w:tab w:val="left" w:pos="700"/>
        <w:tab w:val="right" w:pos="6160"/>
      </w:tabs>
      <w:spacing w:before="80"/>
      <w:ind w:left="700" w:hanging="700"/>
    </w:pPr>
    <w:rPr>
      <w:sz w:val="20"/>
    </w:rPr>
  </w:style>
  <w:style w:type="paragraph" w:customStyle="1" w:styleId="BillBasicItalics">
    <w:name w:val="BillBasicItalics"/>
    <w:basedOn w:val="BillBasic"/>
    <w:rsid w:val="00BD73F7"/>
    <w:rPr>
      <w:i/>
    </w:rPr>
  </w:style>
  <w:style w:type="paragraph" w:customStyle="1" w:styleId="00SigningPage">
    <w:name w:val="00SigningPage"/>
    <w:basedOn w:val="Normal"/>
    <w:rsid w:val="00BD73F7"/>
  </w:style>
  <w:style w:type="paragraph" w:customStyle="1" w:styleId="CommentNum">
    <w:name w:val="CommentNum"/>
    <w:basedOn w:val="Comment"/>
    <w:rsid w:val="00BD73F7"/>
    <w:pPr>
      <w:ind w:left="1800" w:hanging="1800"/>
    </w:pPr>
  </w:style>
  <w:style w:type="paragraph" w:styleId="TOC8">
    <w:name w:val="toc 8"/>
    <w:basedOn w:val="TOC3"/>
    <w:next w:val="Normal"/>
    <w:autoRedefine/>
    <w:rsid w:val="00BD73F7"/>
    <w:pPr>
      <w:keepNext w:val="0"/>
      <w:spacing w:before="120"/>
    </w:pPr>
  </w:style>
  <w:style w:type="paragraph" w:customStyle="1" w:styleId="Amainbullet">
    <w:name w:val="A main bullet"/>
    <w:basedOn w:val="BillBasic"/>
    <w:rsid w:val="00BD73F7"/>
    <w:pPr>
      <w:spacing w:before="60"/>
      <w:ind w:left="1500" w:hanging="400"/>
    </w:pPr>
  </w:style>
  <w:style w:type="paragraph" w:customStyle="1" w:styleId="Aparabullet">
    <w:name w:val="A para bullet"/>
    <w:basedOn w:val="BillBasic"/>
    <w:rsid w:val="00BD73F7"/>
    <w:pPr>
      <w:spacing w:before="60"/>
      <w:ind w:left="2000" w:hanging="400"/>
    </w:pPr>
  </w:style>
  <w:style w:type="paragraph" w:customStyle="1" w:styleId="Asubparabullet">
    <w:name w:val="A subpara bullet"/>
    <w:basedOn w:val="BillBasic"/>
    <w:rsid w:val="00BD73F7"/>
    <w:pPr>
      <w:spacing w:before="60"/>
      <w:ind w:left="2540" w:hanging="400"/>
    </w:pPr>
  </w:style>
  <w:style w:type="paragraph" w:customStyle="1" w:styleId="aDefpara">
    <w:name w:val="aDef para"/>
    <w:basedOn w:val="Apara"/>
    <w:rsid w:val="00BD73F7"/>
  </w:style>
  <w:style w:type="paragraph" w:customStyle="1" w:styleId="aDefsubpara">
    <w:name w:val="aDef subpara"/>
    <w:basedOn w:val="Asubpara"/>
    <w:rsid w:val="00BD73F7"/>
  </w:style>
  <w:style w:type="paragraph" w:customStyle="1" w:styleId="BillFor">
    <w:name w:val="BillFor"/>
    <w:basedOn w:val="BillBasicHeading"/>
    <w:rsid w:val="00BD73F7"/>
    <w:pPr>
      <w:keepNext w:val="0"/>
      <w:spacing w:before="320"/>
      <w:jc w:val="both"/>
    </w:pPr>
    <w:rPr>
      <w:sz w:val="28"/>
    </w:rPr>
  </w:style>
  <w:style w:type="paragraph" w:customStyle="1" w:styleId="EnactingWordsRules">
    <w:name w:val="EnactingWordsRules"/>
    <w:basedOn w:val="EnactingWords"/>
    <w:rsid w:val="00BD73F7"/>
    <w:pPr>
      <w:spacing w:before="240"/>
    </w:pPr>
  </w:style>
  <w:style w:type="paragraph" w:customStyle="1" w:styleId="Formula">
    <w:name w:val="Formula"/>
    <w:basedOn w:val="BillBasic"/>
    <w:rsid w:val="00BD73F7"/>
    <w:pPr>
      <w:spacing w:line="260" w:lineRule="atLeast"/>
      <w:jc w:val="center"/>
    </w:pPr>
  </w:style>
  <w:style w:type="paragraph" w:customStyle="1" w:styleId="Idefpara">
    <w:name w:val="I def para"/>
    <w:basedOn w:val="Ipara"/>
    <w:rsid w:val="00BD73F7"/>
  </w:style>
  <w:style w:type="paragraph" w:customStyle="1" w:styleId="Idefsubpara">
    <w:name w:val="I def subpara"/>
    <w:basedOn w:val="Isubpara"/>
    <w:rsid w:val="00BD73F7"/>
  </w:style>
  <w:style w:type="paragraph" w:customStyle="1" w:styleId="Judges">
    <w:name w:val="Judges"/>
    <w:basedOn w:val="Minister"/>
    <w:rsid w:val="00BD73F7"/>
    <w:pPr>
      <w:spacing w:before="180"/>
    </w:pPr>
  </w:style>
  <w:style w:type="paragraph" w:customStyle="1" w:styleId="CoverInForce">
    <w:name w:val="CoverInForce"/>
    <w:basedOn w:val="BillBasicHeading"/>
    <w:rsid w:val="00BD73F7"/>
    <w:pPr>
      <w:keepNext w:val="0"/>
      <w:spacing w:before="400"/>
    </w:pPr>
    <w:rPr>
      <w:b w:val="0"/>
    </w:rPr>
  </w:style>
  <w:style w:type="paragraph" w:customStyle="1" w:styleId="LongTitle">
    <w:name w:val="LongTitle"/>
    <w:basedOn w:val="BillBasic"/>
    <w:rsid w:val="00BD73F7"/>
    <w:pPr>
      <w:spacing w:before="300"/>
    </w:pPr>
  </w:style>
  <w:style w:type="paragraph" w:styleId="Subtitle">
    <w:name w:val="Subtitle"/>
    <w:basedOn w:val="Normal"/>
    <w:qFormat/>
    <w:rsid w:val="00BD73F7"/>
    <w:pPr>
      <w:spacing w:after="60"/>
      <w:jc w:val="center"/>
      <w:outlineLvl w:val="1"/>
    </w:pPr>
    <w:rPr>
      <w:rFonts w:ascii="Arial" w:hAnsi="Arial"/>
    </w:rPr>
  </w:style>
  <w:style w:type="paragraph" w:customStyle="1" w:styleId="CoverActName">
    <w:name w:val="CoverActName"/>
    <w:basedOn w:val="BillBasicHeading"/>
    <w:rsid w:val="00BD73F7"/>
    <w:pPr>
      <w:keepNext w:val="0"/>
      <w:spacing w:before="260"/>
    </w:pPr>
  </w:style>
  <w:style w:type="paragraph" w:customStyle="1" w:styleId="FormRule">
    <w:name w:val="FormRule"/>
    <w:basedOn w:val="Normal"/>
    <w:rsid w:val="00BD73F7"/>
    <w:pPr>
      <w:pBdr>
        <w:top w:val="single" w:sz="4" w:space="1" w:color="auto"/>
      </w:pBdr>
      <w:spacing w:before="160" w:after="40"/>
      <w:ind w:left="3220" w:right="3260"/>
    </w:pPr>
    <w:rPr>
      <w:sz w:val="8"/>
    </w:rPr>
  </w:style>
  <w:style w:type="paragraph" w:customStyle="1" w:styleId="Notified">
    <w:name w:val="Notified"/>
    <w:basedOn w:val="BillBasic"/>
    <w:rsid w:val="00BD73F7"/>
    <w:pPr>
      <w:spacing w:before="360"/>
      <w:jc w:val="right"/>
    </w:pPr>
    <w:rPr>
      <w:i/>
    </w:rPr>
  </w:style>
  <w:style w:type="paragraph" w:customStyle="1" w:styleId="IDict-Heading">
    <w:name w:val="I Dict-Heading"/>
    <w:basedOn w:val="BillBasicHeading"/>
    <w:rsid w:val="00BD73F7"/>
    <w:pPr>
      <w:spacing w:before="320"/>
      <w:ind w:left="2600" w:hanging="2600"/>
      <w:jc w:val="both"/>
    </w:pPr>
    <w:rPr>
      <w:sz w:val="34"/>
    </w:rPr>
  </w:style>
  <w:style w:type="paragraph" w:customStyle="1" w:styleId="03ScheduleLandscape">
    <w:name w:val="03ScheduleLandscape"/>
    <w:basedOn w:val="Normal"/>
    <w:rsid w:val="00BD73F7"/>
  </w:style>
  <w:style w:type="paragraph" w:customStyle="1" w:styleId="aNoteBullet">
    <w:name w:val="aNoteBullet"/>
    <w:basedOn w:val="aNoteSymb"/>
    <w:rsid w:val="00BD73F7"/>
    <w:pPr>
      <w:tabs>
        <w:tab w:val="left" w:pos="2200"/>
      </w:tabs>
      <w:spacing w:before="60"/>
      <w:ind w:left="2600" w:hanging="700"/>
    </w:pPr>
  </w:style>
  <w:style w:type="paragraph" w:customStyle="1" w:styleId="aParaNoteBullet">
    <w:name w:val="aParaNoteBullet"/>
    <w:basedOn w:val="aParaNote"/>
    <w:rsid w:val="00BD73F7"/>
    <w:pPr>
      <w:tabs>
        <w:tab w:val="left" w:pos="2700"/>
      </w:tabs>
      <w:spacing w:before="60"/>
      <w:ind w:left="3100" w:hanging="700"/>
    </w:pPr>
  </w:style>
  <w:style w:type="paragraph" w:customStyle="1" w:styleId="SchSubClause">
    <w:name w:val="Sch SubClause"/>
    <w:basedOn w:val="Schclauseheading"/>
    <w:rsid w:val="00BD73F7"/>
    <w:rPr>
      <w:b w:val="0"/>
    </w:rPr>
  </w:style>
  <w:style w:type="paragraph" w:customStyle="1" w:styleId="Endnote2">
    <w:name w:val="Endnote2"/>
    <w:basedOn w:val="Normal"/>
    <w:rsid w:val="00BD73F7"/>
    <w:pPr>
      <w:keepNext/>
      <w:tabs>
        <w:tab w:val="left" w:pos="1100"/>
      </w:tabs>
      <w:spacing w:before="360"/>
    </w:pPr>
    <w:rPr>
      <w:rFonts w:ascii="Arial" w:hAnsi="Arial"/>
      <w:b/>
    </w:rPr>
  </w:style>
  <w:style w:type="paragraph" w:customStyle="1" w:styleId="Actdetails">
    <w:name w:val="Act details"/>
    <w:basedOn w:val="Normal"/>
    <w:rsid w:val="00BD73F7"/>
    <w:pPr>
      <w:spacing w:before="20"/>
      <w:ind w:left="1400"/>
    </w:pPr>
    <w:rPr>
      <w:rFonts w:ascii="Arial" w:hAnsi="Arial"/>
      <w:sz w:val="20"/>
    </w:rPr>
  </w:style>
  <w:style w:type="paragraph" w:customStyle="1" w:styleId="Asamby">
    <w:name w:val="As am by"/>
    <w:basedOn w:val="Normal"/>
    <w:next w:val="Normal"/>
    <w:rsid w:val="00BD73F7"/>
    <w:pPr>
      <w:spacing w:before="240"/>
      <w:ind w:left="1100"/>
    </w:pPr>
    <w:rPr>
      <w:rFonts w:ascii="Arial" w:hAnsi="Arial"/>
      <w:sz w:val="20"/>
    </w:rPr>
  </w:style>
  <w:style w:type="paragraph" w:customStyle="1" w:styleId="AmdtsEntries">
    <w:name w:val="AmdtsEntries"/>
    <w:basedOn w:val="BillBasicHeading"/>
    <w:rsid w:val="00BD73F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D73F7"/>
    <w:pPr>
      <w:tabs>
        <w:tab w:val="clear" w:pos="2600"/>
        <w:tab w:val="left" w:pos="0"/>
      </w:tabs>
      <w:ind w:left="2480" w:hanging="2960"/>
    </w:pPr>
  </w:style>
  <w:style w:type="character" w:customStyle="1" w:styleId="charBold">
    <w:name w:val="charBold"/>
    <w:basedOn w:val="DefaultParagraphFont"/>
    <w:rsid w:val="00BD73F7"/>
    <w:rPr>
      <w:b/>
    </w:rPr>
  </w:style>
  <w:style w:type="paragraph" w:customStyle="1" w:styleId="AmdtsEntryHd">
    <w:name w:val="AmdtsEntryHd"/>
    <w:basedOn w:val="BillBasicHeading"/>
    <w:next w:val="AmdtsEntries"/>
    <w:rsid w:val="00BD73F7"/>
    <w:pPr>
      <w:tabs>
        <w:tab w:val="clear" w:pos="2600"/>
      </w:tabs>
      <w:spacing w:before="120"/>
      <w:ind w:left="1100"/>
    </w:pPr>
    <w:rPr>
      <w:sz w:val="18"/>
    </w:rPr>
  </w:style>
  <w:style w:type="paragraph" w:customStyle="1" w:styleId="EndNoteParas">
    <w:name w:val="EndNoteParas"/>
    <w:basedOn w:val="EndNoteTextEPS"/>
    <w:rsid w:val="00BD73F7"/>
    <w:pPr>
      <w:tabs>
        <w:tab w:val="right" w:pos="1432"/>
      </w:tabs>
      <w:ind w:left="1840" w:hanging="1840"/>
    </w:pPr>
  </w:style>
  <w:style w:type="paragraph" w:customStyle="1" w:styleId="NewReg">
    <w:name w:val="New Reg"/>
    <w:basedOn w:val="NewAct"/>
    <w:next w:val="Actdetails"/>
    <w:rsid w:val="00BD73F7"/>
  </w:style>
  <w:style w:type="paragraph" w:customStyle="1" w:styleId="aExamPara">
    <w:name w:val="aExamPara"/>
    <w:basedOn w:val="aExam"/>
    <w:rsid w:val="00BD73F7"/>
    <w:pPr>
      <w:tabs>
        <w:tab w:val="right" w:pos="1720"/>
        <w:tab w:val="left" w:pos="2000"/>
        <w:tab w:val="left" w:pos="2300"/>
      </w:tabs>
      <w:ind w:left="2400" w:hanging="1300"/>
    </w:pPr>
  </w:style>
  <w:style w:type="paragraph" w:customStyle="1" w:styleId="Endnote3">
    <w:name w:val="Endnote3"/>
    <w:basedOn w:val="Normal"/>
    <w:rsid w:val="00BD73F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D73F7"/>
  </w:style>
  <w:style w:type="character" w:customStyle="1" w:styleId="charTableText">
    <w:name w:val="charTableText"/>
    <w:basedOn w:val="DefaultParagraphFont"/>
    <w:rsid w:val="00BD73F7"/>
  </w:style>
  <w:style w:type="paragraph" w:customStyle="1" w:styleId="EndNoteTextEPS">
    <w:name w:val="EndNoteTextEPS"/>
    <w:basedOn w:val="Normal"/>
    <w:rsid w:val="00BD73F7"/>
    <w:pPr>
      <w:spacing w:before="60"/>
      <w:ind w:left="1100"/>
      <w:jc w:val="both"/>
    </w:pPr>
    <w:rPr>
      <w:sz w:val="20"/>
    </w:rPr>
  </w:style>
  <w:style w:type="paragraph" w:customStyle="1" w:styleId="TLegEntries">
    <w:name w:val="TLegEntries"/>
    <w:basedOn w:val="Normal"/>
    <w:rsid w:val="00BD73F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D73F7"/>
    <w:pPr>
      <w:tabs>
        <w:tab w:val="clear" w:pos="2600"/>
        <w:tab w:val="left" w:leader="dot" w:pos="2700"/>
      </w:tabs>
      <w:ind w:left="2700" w:hanging="2000"/>
    </w:pPr>
    <w:rPr>
      <w:sz w:val="18"/>
    </w:rPr>
  </w:style>
  <w:style w:type="character" w:customStyle="1" w:styleId="charItals">
    <w:name w:val="charItals"/>
    <w:basedOn w:val="DefaultParagraphFont"/>
    <w:rsid w:val="00BD73F7"/>
    <w:rPr>
      <w:i/>
    </w:rPr>
  </w:style>
  <w:style w:type="character" w:customStyle="1" w:styleId="charBoldItals">
    <w:name w:val="charBoldItals"/>
    <w:basedOn w:val="DefaultParagraphFont"/>
    <w:rsid w:val="00BD73F7"/>
    <w:rPr>
      <w:b/>
      <w:i/>
    </w:rPr>
  </w:style>
  <w:style w:type="character" w:customStyle="1" w:styleId="charUnderline">
    <w:name w:val="charUnderline"/>
    <w:basedOn w:val="DefaultParagraphFont"/>
    <w:rsid w:val="00BD73F7"/>
    <w:rPr>
      <w:u w:val="single"/>
    </w:rPr>
  </w:style>
  <w:style w:type="paragraph" w:customStyle="1" w:styleId="CoverText">
    <w:name w:val="CoverText"/>
    <w:basedOn w:val="Normal"/>
    <w:uiPriority w:val="99"/>
    <w:rsid w:val="00BD73F7"/>
    <w:pPr>
      <w:spacing w:before="100"/>
      <w:jc w:val="both"/>
    </w:pPr>
    <w:rPr>
      <w:sz w:val="20"/>
    </w:rPr>
  </w:style>
  <w:style w:type="paragraph" w:customStyle="1" w:styleId="CoverHeading">
    <w:name w:val="CoverHeading"/>
    <w:basedOn w:val="Normal"/>
    <w:rsid w:val="00BD73F7"/>
    <w:rPr>
      <w:rFonts w:ascii="Arial" w:hAnsi="Arial"/>
      <w:b/>
    </w:rPr>
  </w:style>
  <w:style w:type="paragraph" w:customStyle="1" w:styleId="TableHd">
    <w:name w:val="TableHd"/>
    <w:basedOn w:val="Normal"/>
    <w:rsid w:val="00BD73F7"/>
    <w:pPr>
      <w:keepNext/>
      <w:spacing w:before="300"/>
      <w:ind w:left="1200" w:hanging="1200"/>
    </w:pPr>
    <w:rPr>
      <w:rFonts w:ascii="Arial" w:hAnsi="Arial"/>
      <w:b/>
      <w:sz w:val="20"/>
    </w:rPr>
  </w:style>
  <w:style w:type="paragraph" w:customStyle="1" w:styleId="OldAmdt2ndLine">
    <w:name w:val="OldAmdt2ndLine"/>
    <w:basedOn w:val="OldAmdtsEntries"/>
    <w:rsid w:val="00BD73F7"/>
    <w:pPr>
      <w:tabs>
        <w:tab w:val="left" w:pos="2700"/>
      </w:tabs>
      <w:spacing w:before="0"/>
    </w:pPr>
  </w:style>
  <w:style w:type="paragraph" w:customStyle="1" w:styleId="EarlierRepubEntries">
    <w:name w:val="EarlierRepubEntries"/>
    <w:basedOn w:val="Normal"/>
    <w:rsid w:val="00BD73F7"/>
    <w:pPr>
      <w:spacing w:before="60" w:after="60"/>
    </w:pPr>
    <w:rPr>
      <w:rFonts w:ascii="Arial" w:hAnsi="Arial"/>
      <w:sz w:val="18"/>
    </w:rPr>
  </w:style>
  <w:style w:type="paragraph" w:customStyle="1" w:styleId="RenumProvEntries">
    <w:name w:val="RenumProvEntries"/>
    <w:basedOn w:val="Normal"/>
    <w:rsid w:val="00BD73F7"/>
    <w:pPr>
      <w:spacing w:before="60"/>
    </w:pPr>
    <w:rPr>
      <w:rFonts w:ascii="Arial" w:hAnsi="Arial"/>
      <w:sz w:val="20"/>
    </w:rPr>
  </w:style>
  <w:style w:type="paragraph" w:customStyle="1" w:styleId="aExamNumText">
    <w:name w:val="aExamNumText"/>
    <w:basedOn w:val="aExam"/>
    <w:rsid w:val="00BD73F7"/>
    <w:pPr>
      <w:ind w:left="1500"/>
    </w:pPr>
  </w:style>
  <w:style w:type="paragraph" w:customStyle="1" w:styleId="aNotePara">
    <w:name w:val="aNotePara"/>
    <w:basedOn w:val="aNote"/>
    <w:rsid w:val="00BD73F7"/>
    <w:pPr>
      <w:tabs>
        <w:tab w:val="right" w:pos="2140"/>
        <w:tab w:val="left" w:pos="2400"/>
      </w:tabs>
      <w:spacing w:before="60"/>
      <w:ind w:left="2400" w:hanging="1300"/>
    </w:pPr>
  </w:style>
  <w:style w:type="paragraph" w:customStyle="1" w:styleId="aParaNotePara">
    <w:name w:val="aParaNotePara"/>
    <w:basedOn w:val="aNoteParaSymb"/>
    <w:rsid w:val="00BD73F7"/>
    <w:pPr>
      <w:tabs>
        <w:tab w:val="clear" w:pos="2140"/>
        <w:tab w:val="clear" w:pos="2400"/>
        <w:tab w:val="right" w:pos="2644"/>
      </w:tabs>
      <w:ind w:left="3320" w:hanging="1720"/>
    </w:pPr>
  </w:style>
  <w:style w:type="paragraph" w:customStyle="1" w:styleId="aExamBullet">
    <w:name w:val="aExamBullet"/>
    <w:basedOn w:val="aExam"/>
    <w:rsid w:val="00BD73F7"/>
    <w:pPr>
      <w:tabs>
        <w:tab w:val="left" w:pos="1500"/>
        <w:tab w:val="left" w:pos="2300"/>
      </w:tabs>
      <w:ind w:left="1900" w:hanging="800"/>
    </w:pPr>
  </w:style>
  <w:style w:type="paragraph" w:customStyle="1" w:styleId="CoverSubHdg">
    <w:name w:val="CoverSubHdg"/>
    <w:basedOn w:val="CoverHeading"/>
    <w:rsid w:val="00BD73F7"/>
    <w:pPr>
      <w:spacing w:before="120"/>
    </w:pPr>
    <w:rPr>
      <w:sz w:val="20"/>
    </w:rPr>
  </w:style>
  <w:style w:type="paragraph" w:customStyle="1" w:styleId="CoverTextPara">
    <w:name w:val="CoverTextPara"/>
    <w:basedOn w:val="CoverText"/>
    <w:rsid w:val="00BD73F7"/>
    <w:pPr>
      <w:tabs>
        <w:tab w:val="right" w:pos="600"/>
        <w:tab w:val="left" w:pos="840"/>
      </w:tabs>
      <w:ind w:left="840" w:hanging="840"/>
    </w:pPr>
  </w:style>
  <w:style w:type="paragraph" w:customStyle="1" w:styleId="AH5SecSymb">
    <w:name w:val="A H5 Sec Symb"/>
    <w:basedOn w:val="AH5Sec"/>
    <w:next w:val="Amain"/>
    <w:rsid w:val="00BD73F7"/>
    <w:pPr>
      <w:tabs>
        <w:tab w:val="clear" w:pos="1100"/>
        <w:tab w:val="left" w:pos="0"/>
      </w:tabs>
      <w:ind w:hanging="1580"/>
    </w:pPr>
  </w:style>
  <w:style w:type="character" w:customStyle="1" w:styleId="charSymb">
    <w:name w:val="charSymb"/>
    <w:basedOn w:val="DefaultParagraphFont"/>
    <w:rsid w:val="00BD73F7"/>
    <w:rPr>
      <w:rFonts w:ascii="Arial" w:hAnsi="Arial"/>
      <w:sz w:val="24"/>
      <w:bdr w:val="single" w:sz="4" w:space="0" w:color="auto"/>
    </w:rPr>
  </w:style>
  <w:style w:type="paragraph" w:customStyle="1" w:styleId="AH3DivSymb">
    <w:name w:val="A H3 Div Symb"/>
    <w:basedOn w:val="AH3Div"/>
    <w:next w:val="AH5Sec"/>
    <w:rsid w:val="00BD73F7"/>
    <w:pPr>
      <w:tabs>
        <w:tab w:val="clear" w:pos="2600"/>
        <w:tab w:val="left" w:pos="0"/>
      </w:tabs>
      <w:ind w:left="2480" w:hanging="2960"/>
    </w:pPr>
  </w:style>
  <w:style w:type="paragraph" w:customStyle="1" w:styleId="AH4SubDivSymb">
    <w:name w:val="A H4 SubDiv Symb"/>
    <w:basedOn w:val="AH4SubDiv"/>
    <w:next w:val="AH5Sec"/>
    <w:rsid w:val="00BD73F7"/>
    <w:pPr>
      <w:tabs>
        <w:tab w:val="clear" w:pos="2600"/>
        <w:tab w:val="left" w:pos="0"/>
      </w:tabs>
      <w:ind w:left="2480" w:hanging="2960"/>
    </w:pPr>
  </w:style>
  <w:style w:type="paragraph" w:customStyle="1" w:styleId="Dict-HeadingSymb">
    <w:name w:val="Dict-Heading Symb"/>
    <w:basedOn w:val="Dict-Heading"/>
    <w:rsid w:val="00BD73F7"/>
    <w:pPr>
      <w:tabs>
        <w:tab w:val="left" w:pos="0"/>
      </w:tabs>
      <w:ind w:left="2480" w:hanging="2960"/>
    </w:pPr>
  </w:style>
  <w:style w:type="paragraph" w:customStyle="1" w:styleId="Sched-headingSymb">
    <w:name w:val="Sched-heading Symb"/>
    <w:basedOn w:val="Sched-heading"/>
    <w:rsid w:val="00BD73F7"/>
    <w:pPr>
      <w:tabs>
        <w:tab w:val="left" w:pos="0"/>
      </w:tabs>
      <w:ind w:left="2480" w:hanging="2960"/>
    </w:pPr>
  </w:style>
  <w:style w:type="paragraph" w:customStyle="1" w:styleId="Sched-PartSymb">
    <w:name w:val="Sched-Part Symb"/>
    <w:basedOn w:val="Sched-Part"/>
    <w:rsid w:val="00BD73F7"/>
    <w:pPr>
      <w:tabs>
        <w:tab w:val="left" w:pos="0"/>
      </w:tabs>
      <w:ind w:left="2480" w:hanging="2960"/>
    </w:pPr>
  </w:style>
  <w:style w:type="paragraph" w:customStyle="1" w:styleId="Sched-FormSymb">
    <w:name w:val="Sched-Form Symb"/>
    <w:basedOn w:val="Sched-Form"/>
    <w:rsid w:val="00BD73F7"/>
    <w:pPr>
      <w:tabs>
        <w:tab w:val="left" w:pos="0"/>
      </w:tabs>
      <w:ind w:left="2480" w:hanging="2960"/>
    </w:pPr>
  </w:style>
  <w:style w:type="paragraph" w:customStyle="1" w:styleId="SchclauseheadingSymb">
    <w:name w:val="Sch clause heading Symb"/>
    <w:basedOn w:val="Schclauseheading"/>
    <w:rsid w:val="00BD73F7"/>
    <w:pPr>
      <w:tabs>
        <w:tab w:val="left" w:pos="0"/>
      </w:tabs>
      <w:ind w:left="980" w:hanging="1460"/>
    </w:pPr>
  </w:style>
  <w:style w:type="paragraph" w:customStyle="1" w:styleId="TLegAsAmBy">
    <w:name w:val="TLegAsAmBy"/>
    <w:basedOn w:val="TLegEntries"/>
    <w:rsid w:val="00BD73F7"/>
    <w:pPr>
      <w:ind w:firstLine="0"/>
    </w:pPr>
    <w:rPr>
      <w:b/>
    </w:rPr>
  </w:style>
  <w:style w:type="paragraph" w:customStyle="1" w:styleId="MinisterWord">
    <w:name w:val="MinisterWord"/>
    <w:basedOn w:val="Normal"/>
    <w:rsid w:val="00BD73F7"/>
    <w:pPr>
      <w:spacing w:before="60"/>
      <w:jc w:val="right"/>
    </w:pPr>
  </w:style>
  <w:style w:type="paragraph" w:customStyle="1" w:styleId="TableColHd">
    <w:name w:val="TableColHd"/>
    <w:basedOn w:val="Normal"/>
    <w:rsid w:val="00BD73F7"/>
    <w:pPr>
      <w:keepNext/>
      <w:spacing w:after="60"/>
    </w:pPr>
    <w:rPr>
      <w:rFonts w:ascii="Arial" w:hAnsi="Arial"/>
      <w:b/>
      <w:sz w:val="18"/>
    </w:rPr>
  </w:style>
  <w:style w:type="paragraph" w:customStyle="1" w:styleId="00Spine">
    <w:name w:val="00Spine"/>
    <w:basedOn w:val="Normal"/>
    <w:rsid w:val="00BD73F7"/>
  </w:style>
  <w:style w:type="paragraph" w:customStyle="1" w:styleId="AuthorisedBlock">
    <w:name w:val="AuthorisedBlock"/>
    <w:basedOn w:val="Normal"/>
    <w:rsid w:val="00BD73F7"/>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D73F7"/>
    <w:pPr>
      <w:ind w:left="1920" w:right="600"/>
    </w:pPr>
  </w:style>
  <w:style w:type="paragraph" w:customStyle="1" w:styleId="AmdtsEntriesDefL2">
    <w:name w:val="AmdtsEntriesDefL2"/>
    <w:basedOn w:val="Normal"/>
    <w:rsid w:val="00BD73F7"/>
    <w:pPr>
      <w:tabs>
        <w:tab w:val="left" w:pos="3000"/>
      </w:tabs>
      <w:ind w:left="3100" w:hanging="2000"/>
    </w:pPr>
    <w:rPr>
      <w:rFonts w:ascii="Arial" w:hAnsi="Arial"/>
      <w:sz w:val="18"/>
    </w:rPr>
  </w:style>
  <w:style w:type="paragraph" w:customStyle="1" w:styleId="PenaltyPara">
    <w:name w:val="PenaltyPara"/>
    <w:basedOn w:val="Normal"/>
    <w:rsid w:val="00BD73F7"/>
    <w:pPr>
      <w:tabs>
        <w:tab w:val="right" w:pos="1360"/>
      </w:tabs>
      <w:spacing w:before="60"/>
      <w:ind w:left="1600" w:hanging="1600"/>
      <w:jc w:val="both"/>
    </w:pPr>
  </w:style>
  <w:style w:type="paragraph" w:customStyle="1" w:styleId="06Copyright">
    <w:name w:val="06Copyright"/>
    <w:basedOn w:val="Normal"/>
    <w:rsid w:val="00BD73F7"/>
  </w:style>
  <w:style w:type="paragraph" w:customStyle="1" w:styleId="AFHdg">
    <w:name w:val="AFHdg"/>
    <w:basedOn w:val="BillBasicHeading"/>
    <w:rsid w:val="00BD73F7"/>
    <w:rPr>
      <w:b w:val="0"/>
      <w:sz w:val="32"/>
    </w:rPr>
  </w:style>
  <w:style w:type="paragraph" w:customStyle="1" w:styleId="LegHistNote">
    <w:name w:val="LegHistNote"/>
    <w:basedOn w:val="Actdetails"/>
    <w:rsid w:val="00BD73F7"/>
    <w:pPr>
      <w:spacing w:before="60"/>
      <w:ind w:left="2700" w:right="-60" w:hanging="1300"/>
    </w:pPr>
    <w:rPr>
      <w:sz w:val="18"/>
    </w:rPr>
  </w:style>
  <w:style w:type="paragraph" w:customStyle="1" w:styleId="MH1Chapter">
    <w:name w:val="M H1 Chapter"/>
    <w:basedOn w:val="AH1Chapter"/>
    <w:rsid w:val="00BD73F7"/>
    <w:pPr>
      <w:tabs>
        <w:tab w:val="clear" w:pos="2600"/>
        <w:tab w:val="left" w:pos="2720"/>
      </w:tabs>
      <w:ind w:left="4000" w:hanging="3300"/>
    </w:pPr>
  </w:style>
  <w:style w:type="paragraph" w:customStyle="1" w:styleId="ModH1Chapter">
    <w:name w:val="Mod H1 Chapter"/>
    <w:basedOn w:val="IH1ChapSymb"/>
    <w:rsid w:val="00BD73F7"/>
    <w:pPr>
      <w:tabs>
        <w:tab w:val="clear" w:pos="2600"/>
        <w:tab w:val="left" w:pos="3300"/>
      </w:tabs>
      <w:ind w:left="3300"/>
    </w:pPr>
  </w:style>
  <w:style w:type="paragraph" w:customStyle="1" w:styleId="ModH2Part">
    <w:name w:val="Mod H2 Part"/>
    <w:basedOn w:val="IH2PartSymb"/>
    <w:rsid w:val="00BD73F7"/>
    <w:pPr>
      <w:tabs>
        <w:tab w:val="clear" w:pos="2600"/>
        <w:tab w:val="left" w:pos="3300"/>
      </w:tabs>
      <w:ind w:left="3300"/>
    </w:pPr>
  </w:style>
  <w:style w:type="paragraph" w:customStyle="1" w:styleId="ModH3Div">
    <w:name w:val="Mod H3 Div"/>
    <w:basedOn w:val="IH3DivSymb"/>
    <w:rsid w:val="00BD73F7"/>
    <w:pPr>
      <w:tabs>
        <w:tab w:val="clear" w:pos="2600"/>
        <w:tab w:val="left" w:pos="3300"/>
      </w:tabs>
      <w:ind w:left="3300"/>
    </w:pPr>
  </w:style>
  <w:style w:type="paragraph" w:customStyle="1" w:styleId="ModH4SubDiv">
    <w:name w:val="Mod H4 SubDiv"/>
    <w:basedOn w:val="IH4SubDivSymb"/>
    <w:rsid w:val="00BD73F7"/>
    <w:pPr>
      <w:tabs>
        <w:tab w:val="clear" w:pos="2600"/>
        <w:tab w:val="left" w:pos="3300"/>
      </w:tabs>
      <w:ind w:left="3300"/>
    </w:pPr>
  </w:style>
  <w:style w:type="paragraph" w:customStyle="1" w:styleId="ModH5Sec">
    <w:name w:val="Mod H5 Sec"/>
    <w:basedOn w:val="IH5SecSymb"/>
    <w:rsid w:val="00BD73F7"/>
    <w:pPr>
      <w:tabs>
        <w:tab w:val="clear" w:pos="1100"/>
        <w:tab w:val="left" w:pos="1800"/>
      </w:tabs>
      <w:ind w:left="2200"/>
    </w:pPr>
  </w:style>
  <w:style w:type="paragraph" w:customStyle="1" w:styleId="Modmain">
    <w:name w:val="Mod main"/>
    <w:basedOn w:val="Amain"/>
    <w:rsid w:val="00BD73F7"/>
    <w:pPr>
      <w:tabs>
        <w:tab w:val="clear" w:pos="900"/>
        <w:tab w:val="clear" w:pos="1100"/>
        <w:tab w:val="right" w:pos="1600"/>
        <w:tab w:val="left" w:pos="1800"/>
      </w:tabs>
      <w:ind w:left="2200"/>
    </w:pPr>
  </w:style>
  <w:style w:type="paragraph" w:customStyle="1" w:styleId="Modpara">
    <w:name w:val="Mod para"/>
    <w:basedOn w:val="BillBasic"/>
    <w:rsid w:val="00BD73F7"/>
    <w:pPr>
      <w:tabs>
        <w:tab w:val="right" w:pos="2100"/>
        <w:tab w:val="left" w:pos="2300"/>
      </w:tabs>
      <w:ind w:left="2700" w:hanging="1600"/>
      <w:outlineLvl w:val="6"/>
    </w:pPr>
  </w:style>
  <w:style w:type="paragraph" w:customStyle="1" w:styleId="Modsubpara">
    <w:name w:val="Mod subpara"/>
    <w:basedOn w:val="Asubpara"/>
    <w:rsid w:val="00BD73F7"/>
    <w:pPr>
      <w:tabs>
        <w:tab w:val="clear" w:pos="1900"/>
        <w:tab w:val="clear" w:pos="2100"/>
        <w:tab w:val="right" w:pos="2640"/>
        <w:tab w:val="left" w:pos="2840"/>
      </w:tabs>
      <w:ind w:left="3240" w:hanging="2140"/>
    </w:pPr>
  </w:style>
  <w:style w:type="paragraph" w:customStyle="1" w:styleId="Modsubsubpara">
    <w:name w:val="Mod subsubpara"/>
    <w:basedOn w:val="AsubsubparaSymb"/>
    <w:rsid w:val="00BD73F7"/>
    <w:pPr>
      <w:tabs>
        <w:tab w:val="clear" w:pos="2400"/>
        <w:tab w:val="clear" w:pos="2600"/>
        <w:tab w:val="right" w:pos="3160"/>
        <w:tab w:val="left" w:pos="3360"/>
      </w:tabs>
      <w:ind w:left="3760" w:hanging="2660"/>
    </w:pPr>
  </w:style>
  <w:style w:type="paragraph" w:customStyle="1" w:styleId="Modmainreturn">
    <w:name w:val="Mod main return"/>
    <w:basedOn w:val="AmainreturnSymb"/>
    <w:rsid w:val="00BD73F7"/>
    <w:pPr>
      <w:ind w:left="1800"/>
    </w:pPr>
  </w:style>
  <w:style w:type="paragraph" w:customStyle="1" w:styleId="Modparareturn">
    <w:name w:val="Mod para return"/>
    <w:basedOn w:val="AparareturnSymb"/>
    <w:rsid w:val="00BD73F7"/>
    <w:pPr>
      <w:ind w:left="2300"/>
    </w:pPr>
  </w:style>
  <w:style w:type="paragraph" w:customStyle="1" w:styleId="Modsubparareturn">
    <w:name w:val="Mod subpara return"/>
    <w:basedOn w:val="AsubparareturnSymb"/>
    <w:rsid w:val="00BD73F7"/>
    <w:pPr>
      <w:ind w:left="3040"/>
    </w:pPr>
  </w:style>
  <w:style w:type="paragraph" w:customStyle="1" w:styleId="Modref">
    <w:name w:val="Mod ref"/>
    <w:basedOn w:val="refSymb"/>
    <w:rsid w:val="00BD73F7"/>
    <w:pPr>
      <w:ind w:left="1100"/>
    </w:pPr>
  </w:style>
  <w:style w:type="paragraph" w:customStyle="1" w:styleId="ModaNote">
    <w:name w:val="Mod aNote"/>
    <w:basedOn w:val="aNoteSymb"/>
    <w:rsid w:val="00BD73F7"/>
    <w:pPr>
      <w:tabs>
        <w:tab w:val="left" w:pos="2600"/>
      </w:tabs>
      <w:ind w:left="2600"/>
    </w:pPr>
  </w:style>
  <w:style w:type="paragraph" w:customStyle="1" w:styleId="ModNote">
    <w:name w:val="Mod Note"/>
    <w:basedOn w:val="aNoteSymb"/>
    <w:rsid w:val="00BD73F7"/>
    <w:pPr>
      <w:tabs>
        <w:tab w:val="left" w:pos="2600"/>
      </w:tabs>
      <w:ind w:left="2600"/>
    </w:pPr>
  </w:style>
  <w:style w:type="paragraph" w:customStyle="1" w:styleId="ApprFormHd">
    <w:name w:val="ApprFormHd"/>
    <w:basedOn w:val="Sched-heading"/>
    <w:rsid w:val="00BD73F7"/>
    <w:pPr>
      <w:ind w:left="0" w:firstLine="0"/>
    </w:pPr>
  </w:style>
  <w:style w:type="paragraph" w:customStyle="1" w:styleId="Status">
    <w:name w:val="Status"/>
    <w:basedOn w:val="Normal"/>
    <w:rsid w:val="00BD73F7"/>
    <w:pPr>
      <w:spacing w:before="280"/>
      <w:jc w:val="center"/>
    </w:pPr>
    <w:rPr>
      <w:rFonts w:ascii="Arial" w:hAnsi="Arial"/>
      <w:sz w:val="14"/>
    </w:rPr>
  </w:style>
  <w:style w:type="paragraph" w:customStyle="1" w:styleId="EarlierRepubHdg">
    <w:name w:val="EarlierRepubHdg"/>
    <w:basedOn w:val="Normal"/>
    <w:rsid w:val="00BD73F7"/>
    <w:pPr>
      <w:keepNext/>
    </w:pPr>
    <w:rPr>
      <w:rFonts w:ascii="Arial" w:hAnsi="Arial"/>
      <w:b/>
      <w:sz w:val="20"/>
    </w:rPr>
  </w:style>
  <w:style w:type="paragraph" w:customStyle="1" w:styleId="RenumProvHdg">
    <w:name w:val="RenumProvHdg"/>
    <w:basedOn w:val="Normal"/>
    <w:rsid w:val="00BD73F7"/>
    <w:rPr>
      <w:rFonts w:ascii="Arial" w:hAnsi="Arial"/>
      <w:b/>
      <w:sz w:val="22"/>
    </w:rPr>
  </w:style>
  <w:style w:type="paragraph" w:customStyle="1" w:styleId="RenumProvHeader">
    <w:name w:val="RenumProvHeader"/>
    <w:basedOn w:val="Normal"/>
    <w:rsid w:val="00BD73F7"/>
    <w:rPr>
      <w:rFonts w:ascii="Arial" w:hAnsi="Arial"/>
      <w:b/>
      <w:sz w:val="22"/>
    </w:rPr>
  </w:style>
  <w:style w:type="paragraph" w:customStyle="1" w:styleId="RenumTableHdg">
    <w:name w:val="RenumTableHdg"/>
    <w:basedOn w:val="Normal"/>
    <w:rsid w:val="00BD73F7"/>
    <w:pPr>
      <w:spacing w:before="120"/>
    </w:pPr>
    <w:rPr>
      <w:rFonts w:ascii="Arial" w:hAnsi="Arial"/>
      <w:b/>
      <w:sz w:val="20"/>
    </w:rPr>
  </w:style>
  <w:style w:type="paragraph" w:customStyle="1" w:styleId="EPSCoverTop">
    <w:name w:val="EPSCoverTop"/>
    <w:basedOn w:val="Normal"/>
    <w:rsid w:val="00BD73F7"/>
    <w:pPr>
      <w:jc w:val="right"/>
    </w:pPr>
    <w:rPr>
      <w:rFonts w:ascii="Arial" w:hAnsi="Arial"/>
      <w:sz w:val="20"/>
    </w:rPr>
  </w:style>
  <w:style w:type="paragraph" w:customStyle="1" w:styleId="AmainSymb">
    <w:name w:val="A main Symb"/>
    <w:basedOn w:val="Amain"/>
    <w:rsid w:val="00BD73F7"/>
    <w:pPr>
      <w:tabs>
        <w:tab w:val="left" w:pos="0"/>
      </w:tabs>
      <w:ind w:left="1120" w:hanging="1600"/>
    </w:pPr>
  </w:style>
  <w:style w:type="paragraph" w:customStyle="1" w:styleId="AparaSymb">
    <w:name w:val="A para Symb"/>
    <w:basedOn w:val="Apara"/>
    <w:rsid w:val="00BD73F7"/>
    <w:pPr>
      <w:tabs>
        <w:tab w:val="right" w:pos="0"/>
      </w:tabs>
      <w:ind w:hanging="2080"/>
    </w:pPr>
  </w:style>
  <w:style w:type="paragraph" w:customStyle="1" w:styleId="AsubparaSymb">
    <w:name w:val="A subpara Symb"/>
    <w:basedOn w:val="Asubpara"/>
    <w:rsid w:val="00BD73F7"/>
    <w:pPr>
      <w:tabs>
        <w:tab w:val="left" w:pos="0"/>
      </w:tabs>
      <w:ind w:left="2098" w:hanging="2580"/>
    </w:pPr>
  </w:style>
  <w:style w:type="paragraph" w:customStyle="1" w:styleId="TableText">
    <w:name w:val="TableText"/>
    <w:basedOn w:val="Normal"/>
    <w:rsid w:val="00BD73F7"/>
    <w:pPr>
      <w:spacing w:before="60" w:after="60"/>
    </w:pPr>
  </w:style>
  <w:style w:type="paragraph" w:customStyle="1" w:styleId="tablepara">
    <w:name w:val="table para"/>
    <w:basedOn w:val="Normal"/>
    <w:rsid w:val="00BD73F7"/>
    <w:pPr>
      <w:tabs>
        <w:tab w:val="right" w:pos="800"/>
        <w:tab w:val="left" w:pos="1100"/>
      </w:tabs>
      <w:spacing w:before="80" w:after="60"/>
      <w:ind w:left="1100" w:hanging="1100"/>
    </w:pPr>
  </w:style>
  <w:style w:type="paragraph" w:customStyle="1" w:styleId="tablesubpara">
    <w:name w:val="table subpara"/>
    <w:basedOn w:val="Normal"/>
    <w:rsid w:val="00BD73F7"/>
    <w:pPr>
      <w:tabs>
        <w:tab w:val="right" w:pos="1500"/>
        <w:tab w:val="left" w:pos="1800"/>
      </w:tabs>
      <w:spacing w:before="80" w:after="60"/>
      <w:ind w:left="1800" w:hanging="1800"/>
    </w:pPr>
  </w:style>
  <w:style w:type="paragraph" w:customStyle="1" w:styleId="RenumProvSubsectEntries">
    <w:name w:val="RenumProvSubsectEntries"/>
    <w:basedOn w:val="RenumProvEntries"/>
    <w:rsid w:val="00BD73F7"/>
    <w:pPr>
      <w:ind w:left="252"/>
    </w:pPr>
  </w:style>
  <w:style w:type="paragraph" w:customStyle="1" w:styleId="IshadedSchClause">
    <w:name w:val="I shaded Sch Clause"/>
    <w:basedOn w:val="IshadedH5Sec"/>
    <w:rsid w:val="00BD73F7"/>
  </w:style>
  <w:style w:type="paragraph" w:customStyle="1" w:styleId="IshadedH5Sec">
    <w:name w:val="I shaded H5 Sec"/>
    <w:basedOn w:val="AH5Sec"/>
    <w:rsid w:val="00BD73F7"/>
    <w:pPr>
      <w:shd w:val="pct25" w:color="auto" w:fill="auto"/>
      <w:outlineLvl w:val="9"/>
    </w:pPr>
  </w:style>
  <w:style w:type="paragraph" w:customStyle="1" w:styleId="Endnote4">
    <w:name w:val="Endnote4"/>
    <w:basedOn w:val="Endnote2"/>
    <w:rsid w:val="00BD73F7"/>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BD73F7"/>
    <w:pPr>
      <w:spacing w:after="60"/>
      <w:ind w:left="2800"/>
    </w:pPr>
    <w:rPr>
      <w:rFonts w:ascii="ACTCrest" w:hAnsi="ACTCrest"/>
      <w:sz w:val="216"/>
    </w:rPr>
  </w:style>
  <w:style w:type="paragraph" w:customStyle="1" w:styleId="Actbullet">
    <w:name w:val="Act bullet"/>
    <w:basedOn w:val="Normal"/>
    <w:uiPriority w:val="99"/>
    <w:rsid w:val="00BD73F7"/>
    <w:pPr>
      <w:numPr>
        <w:numId w:val="48"/>
      </w:numPr>
      <w:tabs>
        <w:tab w:val="left" w:pos="900"/>
      </w:tabs>
      <w:spacing w:before="20"/>
      <w:ind w:right="-60"/>
    </w:pPr>
    <w:rPr>
      <w:rFonts w:ascii="Arial" w:hAnsi="Arial"/>
      <w:sz w:val="18"/>
    </w:rPr>
  </w:style>
  <w:style w:type="paragraph" w:customStyle="1" w:styleId="Assectheading">
    <w:name w:val="A ssect heading"/>
    <w:basedOn w:val="Amain"/>
    <w:rsid w:val="00BD73F7"/>
    <w:pPr>
      <w:keepNext/>
      <w:tabs>
        <w:tab w:val="clear" w:pos="900"/>
        <w:tab w:val="clear" w:pos="1100"/>
      </w:tabs>
      <w:spacing w:before="300"/>
      <w:ind w:left="0" w:firstLine="0"/>
      <w:outlineLvl w:val="9"/>
    </w:pPr>
    <w:rPr>
      <w:i/>
    </w:rPr>
  </w:style>
  <w:style w:type="paragraph" w:customStyle="1" w:styleId="Penalty">
    <w:name w:val="Penalty"/>
    <w:basedOn w:val="Amainreturn"/>
    <w:rsid w:val="00BD73F7"/>
  </w:style>
  <w:style w:type="paragraph" w:customStyle="1" w:styleId="LongTitleSymb">
    <w:name w:val="LongTitleSymb"/>
    <w:basedOn w:val="LongTitle"/>
    <w:rsid w:val="00BD73F7"/>
    <w:pPr>
      <w:ind w:hanging="480"/>
    </w:pPr>
  </w:style>
  <w:style w:type="paragraph" w:customStyle="1" w:styleId="EffectiveDate">
    <w:name w:val="EffectiveDate"/>
    <w:basedOn w:val="Normal"/>
    <w:rsid w:val="00BD73F7"/>
    <w:pPr>
      <w:spacing w:before="120"/>
    </w:pPr>
    <w:rPr>
      <w:rFonts w:ascii="Arial" w:hAnsi="Arial"/>
      <w:b/>
      <w:sz w:val="26"/>
    </w:rPr>
  </w:style>
  <w:style w:type="paragraph" w:customStyle="1" w:styleId="aNoteText">
    <w:name w:val="aNoteText"/>
    <w:basedOn w:val="aNoteSymb"/>
    <w:rsid w:val="00BD73F7"/>
    <w:pPr>
      <w:spacing w:before="60"/>
      <w:ind w:firstLine="0"/>
    </w:pPr>
  </w:style>
  <w:style w:type="paragraph" w:customStyle="1" w:styleId="02TextLandscape">
    <w:name w:val="02TextLandscape"/>
    <w:basedOn w:val="Normal"/>
    <w:rsid w:val="00BD73F7"/>
  </w:style>
  <w:style w:type="paragraph" w:customStyle="1" w:styleId="05Endnote0">
    <w:name w:val="05Endnote"/>
    <w:basedOn w:val="Normal"/>
    <w:rsid w:val="00BD73F7"/>
  </w:style>
  <w:style w:type="paragraph" w:customStyle="1" w:styleId="AmdtEntries">
    <w:name w:val="AmdtEntries"/>
    <w:basedOn w:val="BillBasicHeading"/>
    <w:rsid w:val="00BD73F7"/>
    <w:pPr>
      <w:keepNext w:val="0"/>
      <w:tabs>
        <w:tab w:val="clear" w:pos="2600"/>
      </w:tabs>
      <w:spacing w:before="0"/>
      <w:ind w:left="3200" w:hanging="2100"/>
    </w:pPr>
    <w:rPr>
      <w:sz w:val="18"/>
    </w:rPr>
  </w:style>
  <w:style w:type="paragraph" w:customStyle="1" w:styleId="AmdtEntriesDefL2">
    <w:name w:val="AmdtEntriesDefL2"/>
    <w:basedOn w:val="AmdtEntries"/>
    <w:rsid w:val="00BD73F7"/>
    <w:pPr>
      <w:tabs>
        <w:tab w:val="left" w:pos="3000"/>
      </w:tabs>
      <w:ind w:left="3600" w:hanging="2500"/>
    </w:pPr>
  </w:style>
  <w:style w:type="character" w:customStyle="1" w:styleId="charContents">
    <w:name w:val="charContents"/>
    <w:basedOn w:val="DefaultParagraphFont"/>
    <w:rsid w:val="00BD73F7"/>
  </w:style>
  <w:style w:type="character" w:customStyle="1" w:styleId="charPage">
    <w:name w:val="charPage"/>
    <w:basedOn w:val="DefaultParagraphFont"/>
    <w:rsid w:val="00BD73F7"/>
  </w:style>
  <w:style w:type="paragraph" w:customStyle="1" w:styleId="FooterInfoCentre">
    <w:name w:val="FooterInfoCentre"/>
    <w:basedOn w:val="FooterInfo"/>
    <w:rsid w:val="00BD73F7"/>
    <w:pPr>
      <w:spacing w:before="60"/>
      <w:jc w:val="center"/>
    </w:pPr>
  </w:style>
  <w:style w:type="paragraph" w:styleId="MacroText">
    <w:name w:val="macro"/>
    <w:semiHidden/>
    <w:rsid w:val="00BD73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D73F7"/>
    <w:pPr>
      <w:spacing w:before="60"/>
      <w:ind w:left="1100"/>
      <w:jc w:val="both"/>
    </w:pPr>
    <w:rPr>
      <w:sz w:val="20"/>
    </w:rPr>
  </w:style>
  <w:style w:type="paragraph" w:customStyle="1" w:styleId="aExamHdgss">
    <w:name w:val="aExamHdgss"/>
    <w:basedOn w:val="BillBasicHeading"/>
    <w:next w:val="Normal"/>
    <w:rsid w:val="00BD73F7"/>
    <w:pPr>
      <w:tabs>
        <w:tab w:val="clear" w:pos="2600"/>
      </w:tabs>
      <w:ind w:left="1100"/>
    </w:pPr>
    <w:rPr>
      <w:sz w:val="18"/>
    </w:rPr>
  </w:style>
  <w:style w:type="paragraph" w:customStyle="1" w:styleId="aExamss">
    <w:name w:val="aExamss"/>
    <w:basedOn w:val="aNoteSymb"/>
    <w:rsid w:val="00BD73F7"/>
    <w:pPr>
      <w:spacing w:before="60"/>
      <w:ind w:left="1100" w:firstLine="0"/>
    </w:pPr>
  </w:style>
  <w:style w:type="paragraph" w:customStyle="1" w:styleId="aExamINumss">
    <w:name w:val="aExamINumss"/>
    <w:basedOn w:val="aExamss"/>
    <w:rsid w:val="00BD73F7"/>
    <w:pPr>
      <w:tabs>
        <w:tab w:val="left" w:pos="1500"/>
      </w:tabs>
      <w:ind w:left="1500" w:hanging="400"/>
    </w:pPr>
  </w:style>
  <w:style w:type="paragraph" w:customStyle="1" w:styleId="aExamNumTextss">
    <w:name w:val="aExamNumTextss"/>
    <w:basedOn w:val="aExamss"/>
    <w:rsid w:val="00BD73F7"/>
    <w:pPr>
      <w:ind w:left="1500"/>
    </w:pPr>
  </w:style>
  <w:style w:type="paragraph" w:customStyle="1" w:styleId="AExamIPara">
    <w:name w:val="AExamIPara"/>
    <w:basedOn w:val="aExam"/>
    <w:rsid w:val="00BD73F7"/>
    <w:pPr>
      <w:tabs>
        <w:tab w:val="right" w:pos="1720"/>
        <w:tab w:val="left" w:pos="2000"/>
      </w:tabs>
      <w:ind w:left="2000" w:hanging="900"/>
    </w:pPr>
  </w:style>
  <w:style w:type="paragraph" w:customStyle="1" w:styleId="aNoteTextss">
    <w:name w:val="aNoteTextss"/>
    <w:basedOn w:val="Normal"/>
    <w:rsid w:val="00BD73F7"/>
    <w:pPr>
      <w:spacing w:before="60"/>
      <w:ind w:left="1900"/>
      <w:jc w:val="both"/>
    </w:pPr>
    <w:rPr>
      <w:sz w:val="20"/>
    </w:rPr>
  </w:style>
  <w:style w:type="paragraph" w:customStyle="1" w:styleId="aNoteParass">
    <w:name w:val="aNoteParass"/>
    <w:basedOn w:val="Normal"/>
    <w:rsid w:val="00BD73F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D73F7"/>
    <w:pPr>
      <w:ind w:left="1600"/>
    </w:pPr>
  </w:style>
  <w:style w:type="paragraph" w:customStyle="1" w:styleId="aExampar">
    <w:name w:val="aExampar"/>
    <w:basedOn w:val="aExamss"/>
    <w:rsid w:val="00BD73F7"/>
    <w:pPr>
      <w:ind w:left="1600"/>
    </w:pPr>
  </w:style>
  <w:style w:type="paragraph" w:customStyle="1" w:styleId="aNotepar">
    <w:name w:val="aNotepar"/>
    <w:basedOn w:val="BillBasic"/>
    <w:next w:val="Normal"/>
    <w:rsid w:val="00BD73F7"/>
    <w:pPr>
      <w:ind w:left="2400" w:hanging="800"/>
    </w:pPr>
    <w:rPr>
      <w:sz w:val="20"/>
    </w:rPr>
  </w:style>
  <w:style w:type="paragraph" w:customStyle="1" w:styleId="aNoteTextpar">
    <w:name w:val="aNoteTextpar"/>
    <w:basedOn w:val="aNotepar"/>
    <w:rsid w:val="00BD73F7"/>
    <w:pPr>
      <w:spacing w:before="60"/>
      <w:ind w:firstLine="0"/>
    </w:pPr>
  </w:style>
  <w:style w:type="paragraph" w:customStyle="1" w:styleId="aNoteParapar">
    <w:name w:val="aNoteParapar"/>
    <w:basedOn w:val="aNotepar"/>
    <w:rsid w:val="00BD73F7"/>
    <w:pPr>
      <w:tabs>
        <w:tab w:val="right" w:pos="2640"/>
      </w:tabs>
      <w:spacing w:before="60"/>
      <w:ind w:left="2920" w:hanging="1320"/>
    </w:pPr>
  </w:style>
  <w:style w:type="paragraph" w:customStyle="1" w:styleId="aExamHdgsubpar">
    <w:name w:val="aExamHdgsubpar"/>
    <w:basedOn w:val="aExamHdgss"/>
    <w:next w:val="Normal"/>
    <w:rsid w:val="00BD73F7"/>
    <w:pPr>
      <w:ind w:left="2140"/>
    </w:pPr>
  </w:style>
  <w:style w:type="paragraph" w:customStyle="1" w:styleId="aExamsubpar">
    <w:name w:val="aExamsubpar"/>
    <w:basedOn w:val="aExamss"/>
    <w:rsid w:val="00BD73F7"/>
    <w:pPr>
      <w:ind w:left="2140"/>
    </w:pPr>
  </w:style>
  <w:style w:type="paragraph" w:customStyle="1" w:styleId="aNotesubpar">
    <w:name w:val="aNotesubpar"/>
    <w:basedOn w:val="BillBasic"/>
    <w:next w:val="Normal"/>
    <w:rsid w:val="00BD73F7"/>
    <w:pPr>
      <w:ind w:left="2940" w:hanging="800"/>
    </w:pPr>
    <w:rPr>
      <w:sz w:val="20"/>
    </w:rPr>
  </w:style>
  <w:style w:type="paragraph" w:customStyle="1" w:styleId="aNoteTextsubpar">
    <w:name w:val="aNoteTextsubpar"/>
    <w:basedOn w:val="aNotesubpar"/>
    <w:rsid w:val="00BD73F7"/>
    <w:pPr>
      <w:spacing w:before="60"/>
      <w:ind w:firstLine="0"/>
    </w:pPr>
  </w:style>
  <w:style w:type="paragraph" w:customStyle="1" w:styleId="aExamBulletss">
    <w:name w:val="aExamBulletss"/>
    <w:basedOn w:val="aExamss"/>
    <w:rsid w:val="00BD73F7"/>
    <w:pPr>
      <w:ind w:left="1500" w:hanging="400"/>
    </w:pPr>
  </w:style>
  <w:style w:type="paragraph" w:customStyle="1" w:styleId="aNoteBulletss">
    <w:name w:val="aNoteBulletss"/>
    <w:basedOn w:val="Normal"/>
    <w:rsid w:val="00BD73F7"/>
    <w:pPr>
      <w:spacing w:before="60"/>
      <w:ind w:left="2300" w:hanging="400"/>
      <w:jc w:val="both"/>
    </w:pPr>
    <w:rPr>
      <w:sz w:val="20"/>
    </w:rPr>
  </w:style>
  <w:style w:type="paragraph" w:customStyle="1" w:styleId="aExamBulletpar">
    <w:name w:val="aExamBulletpar"/>
    <w:basedOn w:val="aExampar"/>
    <w:rsid w:val="00BD73F7"/>
    <w:pPr>
      <w:ind w:left="2000" w:hanging="400"/>
    </w:pPr>
  </w:style>
  <w:style w:type="paragraph" w:customStyle="1" w:styleId="aNoteBulletpar">
    <w:name w:val="aNoteBulletpar"/>
    <w:basedOn w:val="aNotepar"/>
    <w:rsid w:val="00BD73F7"/>
    <w:pPr>
      <w:spacing w:before="60"/>
      <w:ind w:left="2800" w:hanging="400"/>
    </w:pPr>
  </w:style>
  <w:style w:type="paragraph" w:customStyle="1" w:styleId="aExplanHeading">
    <w:name w:val="aExplanHeading"/>
    <w:basedOn w:val="BillBasicHeading"/>
    <w:next w:val="Normal"/>
    <w:rsid w:val="00BD73F7"/>
    <w:rPr>
      <w:rFonts w:ascii="Arial (W1)" w:hAnsi="Arial (W1)"/>
      <w:sz w:val="18"/>
    </w:rPr>
  </w:style>
  <w:style w:type="paragraph" w:customStyle="1" w:styleId="EndNoteHeading">
    <w:name w:val="EndNoteHeading"/>
    <w:basedOn w:val="BillBasicHeading"/>
    <w:rsid w:val="00BD73F7"/>
    <w:pPr>
      <w:tabs>
        <w:tab w:val="left" w:pos="700"/>
      </w:tabs>
      <w:spacing w:before="160"/>
      <w:ind w:left="700" w:hanging="700"/>
    </w:pPr>
    <w:rPr>
      <w:rFonts w:ascii="Arial (W1)" w:hAnsi="Arial (W1)"/>
    </w:rPr>
  </w:style>
  <w:style w:type="paragraph" w:customStyle="1" w:styleId="aExplanBullet">
    <w:name w:val="aExplanBullet"/>
    <w:basedOn w:val="Normal"/>
    <w:rsid w:val="00BD73F7"/>
    <w:pPr>
      <w:spacing w:before="140"/>
      <w:ind w:left="400" w:hanging="400"/>
      <w:jc w:val="both"/>
    </w:pPr>
    <w:rPr>
      <w:snapToGrid w:val="0"/>
      <w:sz w:val="20"/>
    </w:rPr>
  </w:style>
  <w:style w:type="paragraph" w:customStyle="1" w:styleId="SchAmain">
    <w:name w:val="Sch A main"/>
    <w:basedOn w:val="Amain"/>
    <w:rsid w:val="00BD73F7"/>
  </w:style>
  <w:style w:type="paragraph" w:customStyle="1" w:styleId="SchApara">
    <w:name w:val="Sch A para"/>
    <w:basedOn w:val="Apara"/>
    <w:rsid w:val="00BD73F7"/>
  </w:style>
  <w:style w:type="paragraph" w:customStyle="1" w:styleId="SchAsubpara">
    <w:name w:val="Sch A subpara"/>
    <w:basedOn w:val="Asubpara"/>
    <w:rsid w:val="00BD73F7"/>
  </w:style>
  <w:style w:type="paragraph" w:customStyle="1" w:styleId="SchAsubsubpara">
    <w:name w:val="Sch A subsubpara"/>
    <w:basedOn w:val="Asubsubpara"/>
    <w:rsid w:val="00BD73F7"/>
  </w:style>
  <w:style w:type="paragraph" w:customStyle="1" w:styleId="TOCOL1">
    <w:name w:val="TOCOL 1"/>
    <w:basedOn w:val="TOC1"/>
    <w:rsid w:val="00BD73F7"/>
  </w:style>
  <w:style w:type="paragraph" w:customStyle="1" w:styleId="TOCOL2">
    <w:name w:val="TOCOL 2"/>
    <w:basedOn w:val="TOC2"/>
    <w:rsid w:val="00BD73F7"/>
    <w:pPr>
      <w:keepNext w:val="0"/>
    </w:pPr>
  </w:style>
  <w:style w:type="paragraph" w:customStyle="1" w:styleId="TOCOL3">
    <w:name w:val="TOCOL 3"/>
    <w:basedOn w:val="TOC3"/>
    <w:rsid w:val="00BD73F7"/>
    <w:pPr>
      <w:keepNext w:val="0"/>
    </w:pPr>
  </w:style>
  <w:style w:type="paragraph" w:customStyle="1" w:styleId="TOCOL4">
    <w:name w:val="TOCOL 4"/>
    <w:basedOn w:val="TOC4"/>
    <w:rsid w:val="00BD73F7"/>
    <w:pPr>
      <w:keepNext w:val="0"/>
    </w:pPr>
  </w:style>
  <w:style w:type="paragraph" w:customStyle="1" w:styleId="TOCOL5">
    <w:name w:val="TOCOL 5"/>
    <w:basedOn w:val="TOC5"/>
    <w:rsid w:val="00BD73F7"/>
    <w:pPr>
      <w:tabs>
        <w:tab w:val="left" w:pos="400"/>
      </w:tabs>
    </w:pPr>
  </w:style>
  <w:style w:type="paragraph" w:customStyle="1" w:styleId="TOCOL6">
    <w:name w:val="TOCOL 6"/>
    <w:basedOn w:val="TOC6"/>
    <w:rsid w:val="00BD73F7"/>
    <w:pPr>
      <w:keepNext w:val="0"/>
    </w:pPr>
  </w:style>
  <w:style w:type="paragraph" w:customStyle="1" w:styleId="TOCOL7">
    <w:name w:val="TOCOL 7"/>
    <w:basedOn w:val="TOC7"/>
    <w:rsid w:val="00BD73F7"/>
  </w:style>
  <w:style w:type="paragraph" w:customStyle="1" w:styleId="TOCOL8">
    <w:name w:val="TOCOL 8"/>
    <w:basedOn w:val="TOC8"/>
    <w:rsid w:val="00BD73F7"/>
  </w:style>
  <w:style w:type="paragraph" w:customStyle="1" w:styleId="TOCOL9">
    <w:name w:val="TOCOL 9"/>
    <w:basedOn w:val="TOC9"/>
    <w:rsid w:val="00BD73F7"/>
    <w:pPr>
      <w:ind w:right="0"/>
    </w:pPr>
  </w:style>
  <w:style w:type="paragraph" w:customStyle="1" w:styleId="TOC10">
    <w:name w:val="TOC 10"/>
    <w:basedOn w:val="TOC5"/>
    <w:rsid w:val="00BD73F7"/>
    <w:rPr>
      <w:szCs w:val="24"/>
    </w:rPr>
  </w:style>
  <w:style w:type="character" w:customStyle="1" w:styleId="charNotBold">
    <w:name w:val="charNotBold"/>
    <w:basedOn w:val="DefaultParagraphFont"/>
    <w:rsid w:val="00BD73F7"/>
    <w:rPr>
      <w:rFonts w:ascii="Arial" w:hAnsi="Arial"/>
      <w:sz w:val="20"/>
    </w:rPr>
  </w:style>
  <w:style w:type="paragraph" w:customStyle="1" w:styleId="Billname1">
    <w:name w:val="Billname1"/>
    <w:basedOn w:val="Normal"/>
    <w:rsid w:val="00BD73F7"/>
    <w:pPr>
      <w:tabs>
        <w:tab w:val="left" w:pos="2400"/>
      </w:tabs>
      <w:spacing w:before="1220"/>
    </w:pPr>
    <w:rPr>
      <w:rFonts w:ascii="Arial" w:hAnsi="Arial"/>
      <w:b/>
      <w:sz w:val="40"/>
    </w:rPr>
  </w:style>
  <w:style w:type="paragraph" w:customStyle="1" w:styleId="TablePara10">
    <w:name w:val="TablePara10"/>
    <w:basedOn w:val="tablepara"/>
    <w:rsid w:val="00BD73F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D73F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D73F7"/>
    <w:rPr>
      <w:sz w:val="20"/>
    </w:rPr>
  </w:style>
  <w:style w:type="paragraph" w:customStyle="1" w:styleId="aExamINumpar">
    <w:name w:val="aExamINumpar"/>
    <w:basedOn w:val="aExampar"/>
    <w:rsid w:val="00BD73F7"/>
    <w:pPr>
      <w:tabs>
        <w:tab w:val="left" w:pos="2000"/>
      </w:tabs>
      <w:ind w:left="2000" w:hanging="400"/>
    </w:pPr>
  </w:style>
  <w:style w:type="character" w:customStyle="1" w:styleId="FooterChar">
    <w:name w:val="Footer Char"/>
    <w:basedOn w:val="DefaultParagraphFont"/>
    <w:link w:val="Footer"/>
    <w:rsid w:val="00BD73F7"/>
    <w:rPr>
      <w:rFonts w:ascii="Arial" w:hAnsi="Arial"/>
      <w:sz w:val="18"/>
      <w:lang w:eastAsia="en-US"/>
    </w:rPr>
  </w:style>
  <w:style w:type="paragraph" w:customStyle="1" w:styleId="ShadedSchClauseSymb">
    <w:name w:val="Shaded Sch Clause Symb"/>
    <w:basedOn w:val="ShadedSchClause"/>
    <w:rsid w:val="00BD73F7"/>
    <w:pPr>
      <w:tabs>
        <w:tab w:val="left" w:pos="0"/>
      </w:tabs>
      <w:ind w:left="975" w:hanging="1457"/>
    </w:pPr>
  </w:style>
  <w:style w:type="paragraph" w:styleId="BalloonText">
    <w:name w:val="Balloon Text"/>
    <w:basedOn w:val="Normal"/>
    <w:link w:val="BalloonTextChar"/>
    <w:uiPriority w:val="99"/>
    <w:unhideWhenUsed/>
    <w:rsid w:val="00BD73F7"/>
    <w:rPr>
      <w:rFonts w:ascii="Tahoma" w:hAnsi="Tahoma" w:cs="Tahoma"/>
      <w:sz w:val="16"/>
      <w:szCs w:val="16"/>
    </w:rPr>
  </w:style>
  <w:style w:type="character" w:customStyle="1" w:styleId="BalloonTextChar">
    <w:name w:val="Balloon Text Char"/>
    <w:basedOn w:val="DefaultParagraphFont"/>
    <w:link w:val="BalloonText"/>
    <w:uiPriority w:val="99"/>
    <w:rsid w:val="00BD73F7"/>
    <w:rPr>
      <w:rFonts w:ascii="Tahoma" w:hAnsi="Tahoma" w:cs="Tahoma"/>
      <w:sz w:val="16"/>
      <w:szCs w:val="16"/>
      <w:lang w:eastAsia="en-US"/>
    </w:rPr>
  </w:style>
  <w:style w:type="paragraph" w:customStyle="1" w:styleId="CoverTextBullet">
    <w:name w:val="CoverTextBullet"/>
    <w:basedOn w:val="CoverText"/>
    <w:qFormat/>
    <w:rsid w:val="00BD73F7"/>
    <w:pPr>
      <w:numPr>
        <w:numId w:val="34"/>
      </w:numPr>
    </w:pPr>
    <w:rPr>
      <w:color w:val="000000"/>
    </w:rPr>
  </w:style>
  <w:style w:type="paragraph" w:customStyle="1" w:styleId="01aPreamble">
    <w:name w:val="01aPreamble"/>
    <w:basedOn w:val="Normal"/>
    <w:qFormat/>
    <w:rsid w:val="00BD73F7"/>
  </w:style>
  <w:style w:type="paragraph" w:customStyle="1" w:styleId="TableBullet">
    <w:name w:val="TableBullet"/>
    <w:basedOn w:val="TableText10"/>
    <w:qFormat/>
    <w:rsid w:val="00BD73F7"/>
    <w:pPr>
      <w:numPr>
        <w:numId w:val="37"/>
      </w:numPr>
    </w:pPr>
  </w:style>
  <w:style w:type="paragraph" w:customStyle="1" w:styleId="TableNumbered">
    <w:name w:val="TableNumbered"/>
    <w:basedOn w:val="TableText10"/>
    <w:qFormat/>
    <w:rsid w:val="00BD73F7"/>
    <w:pPr>
      <w:numPr>
        <w:numId w:val="38"/>
      </w:numPr>
    </w:pPr>
  </w:style>
  <w:style w:type="character" w:customStyle="1" w:styleId="charCitHyperlinkItal">
    <w:name w:val="charCitHyperlinkItal"/>
    <w:basedOn w:val="Hyperlink"/>
    <w:uiPriority w:val="1"/>
    <w:rsid w:val="00BD73F7"/>
    <w:rPr>
      <w:i/>
      <w:color w:val="0000FF" w:themeColor="hyperlink"/>
      <w:u w:val="none"/>
    </w:rPr>
  </w:style>
  <w:style w:type="character" w:styleId="Hyperlink">
    <w:name w:val="Hyperlink"/>
    <w:basedOn w:val="DefaultParagraphFont"/>
    <w:uiPriority w:val="99"/>
    <w:unhideWhenUsed/>
    <w:rsid w:val="00BD73F7"/>
    <w:rPr>
      <w:color w:val="0000FF" w:themeColor="hyperlink"/>
      <w:u w:val="single"/>
    </w:rPr>
  </w:style>
  <w:style w:type="character" w:customStyle="1" w:styleId="charCitHyperlinkAbbrev">
    <w:name w:val="charCitHyperlinkAbbrev"/>
    <w:basedOn w:val="Hyperlink"/>
    <w:uiPriority w:val="1"/>
    <w:rsid w:val="00BD73F7"/>
    <w:rPr>
      <w:color w:val="0000FF" w:themeColor="hyperlink"/>
      <w:u w:val="none"/>
    </w:rPr>
  </w:style>
  <w:style w:type="character" w:customStyle="1" w:styleId="Heading3Char">
    <w:name w:val="Heading 3 Char"/>
    <w:aliases w:val="h3 Char,sec Char"/>
    <w:basedOn w:val="DefaultParagraphFont"/>
    <w:link w:val="Heading3"/>
    <w:rsid w:val="00BD73F7"/>
    <w:rPr>
      <w:rFonts w:ascii="Times New Roman" w:hAnsi="Times New Roman"/>
      <w:b/>
      <w:sz w:val="24"/>
      <w:lang w:eastAsia="en-US"/>
    </w:rPr>
  </w:style>
  <w:style w:type="paragraph" w:customStyle="1" w:styleId="aExplanText">
    <w:name w:val="aExplanText"/>
    <w:basedOn w:val="BillBasic"/>
    <w:rsid w:val="00BD73F7"/>
    <w:rPr>
      <w:sz w:val="20"/>
    </w:rPr>
  </w:style>
  <w:style w:type="paragraph" w:customStyle="1" w:styleId="Actdetailsnote">
    <w:name w:val="Act details note"/>
    <w:basedOn w:val="Actdetails"/>
    <w:uiPriority w:val="99"/>
    <w:rsid w:val="00BD73F7"/>
    <w:pPr>
      <w:ind w:left="1620" w:right="-60" w:hanging="720"/>
    </w:pPr>
    <w:rPr>
      <w:sz w:val="18"/>
    </w:rPr>
  </w:style>
  <w:style w:type="paragraph" w:customStyle="1" w:styleId="DetailsNo">
    <w:name w:val="Details No"/>
    <w:basedOn w:val="Actdetails"/>
    <w:uiPriority w:val="99"/>
    <w:rsid w:val="00BD73F7"/>
    <w:pPr>
      <w:ind w:left="0"/>
    </w:pPr>
    <w:rPr>
      <w:sz w:val="18"/>
    </w:rPr>
  </w:style>
  <w:style w:type="paragraph" w:customStyle="1" w:styleId="ISchMain">
    <w:name w:val="I Sch Main"/>
    <w:basedOn w:val="BillBasic"/>
    <w:rsid w:val="00BD73F7"/>
    <w:pPr>
      <w:tabs>
        <w:tab w:val="right" w:pos="900"/>
        <w:tab w:val="left" w:pos="1100"/>
      </w:tabs>
      <w:ind w:left="1100" w:hanging="1100"/>
    </w:pPr>
  </w:style>
  <w:style w:type="paragraph" w:customStyle="1" w:styleId="ISchpara">
    <w:name w:val="I Sch para"/>
    <w:basedOn w:val="BillBasic"/>
    <w:rsid w:val="00BD73F7"/>
    <w:pPr>
      <w:tabs>
        <w:tab w:val="right" w:pos="1400"/>
        <w:tab w:val="left" w:pos="1600"/>
      </w:tabs>
      <w:ind w:left="1600" w:hanging="1600"/>
    </w:pPr>
  </w:style>
  <w:style w:type="paragraph" w:customStyle="1" w:styleId="ISchsubpara">
    <w:name w:val="I Sch subpara"/>
    <w:basedOn w:val="BillBasic"/>
    <w:rsid w:val="00BD73F7"/>
    <w:pPr>
      <w:tabs>
        <w:tab w:val="right" w:pos="1940"/>
        <w:tab w:val="left" w:pos="2140"/>
      </w:tabs>
      <w:ind w:left="2140" w:hanging="2140"/>
    </w:pPr>
  </w:style>
  <w:style w:type="paragraph" w:customStyle="1" w:styleId="ISchsubsubpara">
    <w:name w:val="I Sch subsubpara"/>
    <w:basedOn w:val="BillBasic"/>
    <w:rsid w:val="00BD73F7"/>
    <w:pPr>
      <w:tabs>
        <w:tab w:val="right" w:pos="2460"/>
        <w:tab w:val="left" w:pos="2660"/>
      </w:tabs>
      <w:ind w:left="2660" w:hanging="2660"/>
    </w:pPr>
  </w:style>
  <w:style w:type="paragraph" w:customStyle="1" w:styleId="AssectheadingSymb">
    <w:name w:val="A ssect heading Symb"/>
    <w:basedOn w:val="Amain"/>
    <w:rsid w:val="00BD73F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D73F7"/>
    <w:pPr>
      <w:tabs>
        <w:tab w:val="left" w:pos="0"/>
        <w:tab w:val="right" w:pos="2400"/>
        <w:tab w:val="left" w:pos="2600"/>
      </w:tabs>
      <w:ind w:left="2602" w:hanging="3084"/>
      <w:outlineLvl w:val="8"/>
    </w:pPr>
  </w:style>
  <w:style w:type="paragraph" w:customStyle="1" w:styleId="AmainreturnSymb">
    <w:name w:val="A main return Symb"/>
    <w:basedOn w:val="BillBasic"/>
    <w:rsid w:val="00BD73F7"/>
    <w:pPr>
      <w:tabs>
        <w:tab w:val="left" w:pos="1582"/>
      </w:tabs>
      <w:ind w:left="1100" w:hanging="1582"/>
    </w:pPr>
  </w:style>
  <w:style w:type="paragraph" w:customStyle="1" w:styleId="AparareturnSymb">
    <w:name w:val="A para return Symb"/>
    <w:basedOn w:val="BillBasic"/>
    <w:rsid w:val="00BD73F7"/>
    <w:pPr>
      <w:tabs>
        <w:tab w:val="left" w:pos="2081"/>
      </w:tabs>
      <w:ind w:left="1599" w:hanging="2081"/>
    </w:pPr>
  </w:style>
  <w:style w:type="paragraph" w:customStyle="1" w:styleId="AsubparareturnSymb">
    <w:name w:val="A subpara return Symb"/>
    <w:basedOn w:val="BillBasic"/>
    <w:rsid w:val="00BD73F7"/>
    <w:pPr>
      <w:tabs>
        <w:tab w:val="left" w:pos="2580"/>
      </w:tabs>
      <w:ind w:left="2098" w:hanging="2580"/>
    </w:pPr>
  </w:style>
  <w:style w:type="paragraph" w:customStyle="1" w:styleId="aDefSymb">
    <w:name w:val="aDef Symb"/>
    <w:basedOn w:val="BillBasic"/>
    <w:rsid w:val="00BD73F7"/>
    <w:pPr>
      <w:tabs>
        <w:tab w:val="left" w:pos="1582"/>
      </w:tabs>
      <w:ind w:left="1100" w:hanging="1582"/>
    </w:pPr>
  </w:style>
  <w:style w:type="paragraph" w:customStyle="1" w:styleId="aDefparaSymb">
    <w:name w:val="aDef para Symb"/>
    <w:basedOn w:val="Apara"/>
    <w:rsid w:val="00BD73F7"/>
    <w:pPr>
      <w:tabs>
        <w:tab w:val="clear" w:pos="1600"/>
        <w:tab w:val="left" w:pos="0"/>
        <w:tab w:val="left" w:pos="1599"/>
      </w:tabs>
      <w:ind w:left="1599" w:hanging="2081"/>
    </w:pPr>
  </w:style>
  <w:style w:type="paragraph" w:customStyle="1" w:styleId="aDefsubparaSymb">
    <w:name w:val="aDef subpara Symb"/>
    <w:basedOn w:val="Asubpara"/>
    <w:rsid w:val="00BD73F7"/>
    <w:pPr>
      <w:tabs>
        <w:tab w:val="left" w:pos="0"/>
      </w:tabs>
      <w:ind w:left="2098" w:hanging="2580"/>
    </w:pPr>
  </w:style>
  <w:style w:type="paragraph" w:customStyle="1" w:styleId="SchAmainSymb">
    <w:name w:val="Sch A main Symb"/>
    <w:basedOn w:val="Amain"/>
    <w:rsid w:val="00BD73F7"/>
    <w:pPr>
      <w:tabs>
        <w:tab w:val="left" w:pos="0"/>
      </w:tabs>
      <w:ind w:hanging="1580"/>
    </w:pPr>
  </w:style>
  <w:style w:type="paragraph" w:customStyle="1" w:styleId="SchAparaSymb">
    <w:name w:val="Sch A para Symb"/>
    <w:basedOn w:val="Apara"/>
    <w:rsid w:val="00BD73F7"/>
    <w:pPr>
      <w:tabs>
        <w:tab w:val="left" w:pos="0"/>
      </w:tabs>
      <w:ind w:hanging="2080"/>
    </w:pPr>
  </w:style>
  <w:style w:type="paragraph" w:customStyle="1" w:styleId="SchAsubparaSymb">
    <w:name w:val="Sch A subpara Symb"/>
    <w:basedOn w:val="Asubpara"/>
    <w:rsid w:val="00BD73F7"/>
    <w:pPr>
      <w:tabs>
        <w:tab w:val="left" w:pos="0"/>
      </w:tabs>
      <w:ind w:hanging="2580"/>
    </w:pPr>
  </w:style>
  <w:style w:type="paragraph" w:customStyle="1" w:styleId="SchAsubsubparaSymb">
    <w:name w:val="Sch A subsubpara Symb"/>
    <w:basedOn w:val="AsubsubparaSymb"/>
    <w:rsid w:val="00BD73F7"/>
  </w:style>
  <w:style w:type="paragraph" w:customStyle="1" w:styleId="refSymb">
    <w:name w:val="ref Symb"/>
    <w:basedOn w:val="BillBasic"/>
    <w:next w:val="Normal"/>
    <w:rsid w:val="00BD73F7"/>
    <w:pPr>
      <w:tabs>
        <w:tab w:val="left" w:pos="-480"/>
      </w:tabs>
      <w:spacing w:before="60"/>
      <w:ind w:hanging="480"/>
    </w:pPr>
    <w:rPr>
      <w:sz w:val="18"/>
    </w:rPr>
  </w:style>
  <w:style w:type="paragraph" w:customStyle="1" w:styleId="IshadedH5SecSymb">
    <w:name w:val="I shaded H5 Sec Symb"/>
    <w:basedOn w:val="AH5Sec"/>
    <w:rsid w:val="00BD73F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D73F7"/>
    <w:pPr>
      <w:tabs>
        <w:tab w:val="clear" w:pos="-1580"/>
      </w:tabs>
      <w:ind w:left="975" w:hanging="1457"/>
    </w:pPr>
  </w:style>
  <w:style w:type="paragraph" w:customStyle="1" w:styleId="IH1ChapSymb">
    <w:name w:val="I H1 Chap Symb"/>
    <w:basedOn w:val="BillBasicHeading"/>
    <w:next w:val="Normal"/>
    <w:rsid w:val="00BD73F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D73F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D73F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D73F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D73F7"/>
    <w:pPr>
      <w:tabs>
        <w:tab w:val="clear" w:pos="2600"/>
        <w:tab w:val="left" w:pos="-1580"/>
        <w:tab w:val="left" w:pos="0"/>
        <w:tab w:val="left" w:pos="1100"/>
      </w:tabs>
      <w:spacing w:before="240"/>
      <w:ind w:left="1100" w:hanging="1580"/>
    </w:pPr>
  </w:style>
  <w:style w:type="paragraph" w:customStyle="1" w:styleId="IMainSymb">
    <w:name w:val="I Main Symb"/>
    <w:basedOn w:val="Amain"/>
    <w:rsid w:val="00BD73F7"/>
    <w:pPr>
      <w:tabs>
        <w:tab w:val="left" w:pos="0"/>
      </w:tabs>
      <w:ind w:hanging="1580"/>
    </w:pPr>
  </w:style>
  <w:style w:type="paragraph" w:customStyle="1" w:styleId="IparaSymb">
    <w:name w:val="I para Symb"/>
    <w:basedOn w:val="Apara"/>
    <w:rsid w:val="00BD73F7"/>
    <w:pPr>
      <w:tabs>
        <w:tab w:val="left" w:pos="0"/>
      </w:tabs>
      <w:ind w:hanging="2080"/>
      <w:outlineLvl w:val="9"/>
    </w:pPr>
  </w:style>
  <w:style w:type="paragraph" w:customStyle="1" w:styleId="IsubparaSymb">
    <w:name w:val="I subpara Symb"/>
    <w:basedOn w:val="Asubpara"/>
    <w:rsid w:val="00BD73F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D73F7"/>
    <w:pPr>
      <w:tabs>
        <w:tab w:val="clear" w:pos="2400"/>
        <w:tab w:val="clear" w:pos="2600"/>
        <w:tab w:val="right" w:pos="2460"/>
        <w:tab w:val="left" w:pos="2660"/>
      </w:tabs>
      <w:ind w:left="2660" w:hanging="3140"/>
    </w:pPr>
  </w:style>
  <w:style w:type="paragraph" w:customStyle="1" w:styleId="IdefparaSymb">
    <w:name w:val="I def para Symb"/>
    <w:basedOn w:val="IparaSymb"/>
    <w:rsid w:val="00BD73F7"/>
    <w:pPr>
      <w:ind w:left="1599" w:hanging="2081"/>
    </w:pPr>
  </w:style>
  <w:style w:type="paragraph" w:customStyle="1" w:styleId="IdefsubparaSymb">
    <w:name w:val="I def subpara Symb"/>
    <w:basedOn w:val="IsubparaSymb"/>
    <w:rsid w:val="00BD73F7"/>
    <w:pPr>
      <w:ind w:left="2138"/>
    </w:pPr>
  </w:style>
  <w:style w:type="paragraph" w:customStyle="1" w:styleId="ISched-headingSymb">
    <w:name w:val="I Sched-heading Symb"/>
    <w:basedOn w:val="BillBasicHeading"/>
    <w:next w:val="Normal"/>
    <w:rsid w:val="00BD73F7"/>
    <w:pPr>
      <w:tabs>
        <w:tab w:val="left" w:pos="-3080"/>
        <w:tab w:val="left" w:pos="0"/>
      </w:tabs>
      <w:spacing w:before="320"/>
      <w:ind w:left="2600" w:hanging="3080"/>
    </w:pPr>
    <w:rPr>
      <w:sz w:val="34"/>
    </w:rPr>
  </w:style>
  <w:style w:type="paragraph" w:customStyle="1" w:styleId="ISched-PartSymb">
    <w:name w:val="I Sched-Part Symb"/>
    <w:basedOn w:val="BillBasicHeading"/>
    <w:rsid w:val="00BD73F7"/>
    <w:pPr>
      <w:tabs>
        <w:tab w:val="left" w:pos="-3080"/>
        <w:tab w:val="left" w:pos="0"/>
      </w:tabs>
      <w:spacing w:before="380"/>
      <w:ind w:left="2600" w:hanging="3080"/>
    </w:pPr>
    <w:rPr>
      <w:sz w:val="32"/>
    </w:rPr>
  </w:style>
  <w:style w:type="paragraph" w:customStyle="1" w:styleId="ISched-formSymb">
    <w:name w:val="I Sched-form Symb"/>
    <w:basedOn w:val="BillBasicHeading"/>
    <w:rsid w:val="00BD73F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D73F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D73F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D73F7"/>
    <w:pPr>
      <w:tabs>
        <w:tab w:val="left" w:pos="1100"/>
      </w:tabs>
      <w:spacing w:before="60"/>
      <w:ind w:left="1500" w:hanging="1986"/>
    </w:pPr>
  </w:style>
  <w:style w:type="paragraph" w:customStyle="1" w:styleId="aExamHdgssSymb">
    <w:name w:val="aExamHdgss Symb"/>
    <w:basedOn w:val="BillBasicHeading"/>
    <w:next w:val="Normal"/>
    <w:rsid w:val="00BD73F7"/>
    <w:pPr>
      <w:tabs>
        <w:tab w:val="clear" w:pos="2600"/>
        <w:tab w:val="left" w:pos="1582"/>
      </w:tabs>
      <w:ind w:left="1100" w:hanging="1582"/>
    </w:pPr>
    <w:rPr>
      <w:sz w:val="18"/>
    </w:rPr>
  </w:style>
  <w:style w:type="paragraph" w:customStyle="1" w:styleId="aExamssSymb">
    <w:name w:val="aExamss Symb"/>
    <w:basedOn w:val="aNote"/>
    <w:rsid w:val="00BD73F7"/>
    <w:pPr>
      <w:tabs>
        <w:tab w:val="left" w:pos="1582"/>
      </w:tabs>
      <w:spacing w:before="60"/>
      <w:ind w:left="1100" w:hanging="1582"/>
    </w:pPr>
  </w:style>
  <w:style w:type="paragraph" w:customStyle="1" w:styleId="aExamINumssSymb">
    <w:name w:val="aExamINumss Symb"/>
    <w:basedOn w:val="aExamssSymb"/>
    <w:rsid w:val="00BD73F7"/>
    <w:pPr>
      <w:tabs>
        <w:tab w:val="left" w:pos="1100"/>
      </w:tabs>
      <w:ind w:left="1500" w:hanging="1986"/>
    </w:pPr>
  </w:style>
  <w:style w:type="paragraph" w:customStyle="1" w:styleId="aExamNumTextssSymb">
    <w:name w:val="aExamNumTextss Symb"/>
    <w:basedOn w:val="aExamssSymb"/>
    <w:rsid w:val="00BD73F7"/>
    <w:pPr>
      <w:tabs>
        <w:tab w:val="clear" w:pos="1582"/>
        <w:tab w:val="left" w:pos="1985"/>
      </w:tabs>
      <w:ind w:left="1503" w:hanging="1985"/>
    </w:pPr>
  </w:style>
  <w:style w:type="paragraph" w:customStyle="1" w:styleId="AExamIParaSymb">
    <w:name w:val="AExamIPara Symb"/>
    <w:basedOn w:val="aExam"/>
    <w:rsid w:val="00BD73F7"/>
    <w:pPr>
      <w:tabs>
        <w:tab w:val="right" w:pos="1718"/>
      </w:tabs>
      <w:ind w:left="1984" w:hanging="2466"/>
    </w:pPr>
  </w:style>
  <w:style w:type="paragraph" w:customStyle="1" w:styleId="aExamBulletssSymb">
    <w:name w:val="aExamBulletss Symb"/>
    <w:basedOn w:val="aExamssSymb"/>
    <w:rsid w:val="00BD73F7"/>
    <w:pPr>
      <w:tabs>
        <w:tab w:val="left" w:pos="1100"/>
      </w:tabs>
      <w:ind w:left="1500" w:hanging="1986"/>
    </w:pPr>
  </w:style>
  <w:style w:type="paragraph" w:customStyle="1" w:styleId="aNoteSymb">
    <w:name w:val="aNote Symb"/>
    <w:basedOn w:val="BillBasic"/>
    <w:rsid w:val="00BD73F7"/>
    <w:pPr>
      <w:tabs>
        <w:tab w:val="left" w:pos="1100"/>
        <w:tab w:val="left" w:pos="2381"/>
      </w:tabs>
      <w:ind w:left="1899" w:hanging="2381"/>
    </w:pPr>
    <w:rPr>
      <w:sz w:val="20"/>
    </w:rPr>
  </w:style>
  <w:style w:type="paragraph" w:customStyle="1" w:styleId="aNoteTextssSymb">
    <w:name w:val="aNoteTextss Symb"/>
    <w:basedOn w:val="Normal"/>
    <w:rsid w:val="00BD73F7"/>
    <w:pPr>
      <w:tabs>
        <w:tab w:val="clear" w:pos="0"/>
        <w:tab w:val="left" w:pos="1418"/>
      </w:tabs>
      <w:spacing w:before="60"/>
      <w:ind w:left="1417" w:hanging="1899"/>
      <w:jc w:val="both"/>
    </w:pPr>
    <w:rPr>
      <w:sz w:val="20"/>
    </w:rPr>
  </w:style>
  <w:style w:type="paragraph" w:customStyle="1" w:styleId="aNoteParaSymb">
    <w:name w:val="aNotePara Symb"/>
    <w:basedOn w:val="aNoteSymb"/>
    <w:rsid w:val="00BD73F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D73F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D73F7"/>
    <w:pPr>
      <w:tabs>
        <w:tab w:val="left" w:pos="1616"/>
        <w:tab w:val="left" w:pos="2495"/>
      </w:tabs>
      <w:spacing w:before="60"/>
      <w:ind w:left="2013" w:hanging="2495"/>
    </w:pPr>
  </w:style>
  <w:style w:type="paragraph" w:customStyle="1" w:styleId="aExamHdgparSymb">
    <w:name w:val="aExamHdgpar Symb"/>
    <w:basedOn w:val="aExamHdgssSymb"/>
    <w:next w:val="Normal"/>
    <w:rsid w:val="00BD73F7"/>
    <w:pPr>
      <w:tabs>
        <w:tab w:val="clear" w:pos="1582"/>
        <w:tab w:val="left" w:pos="1599"/>
      </w:tabs>
      <w:ind w:left="1599" w:hanging="2081"/>
    </w:pPr>
  </w:style>
  <w:style w:type="paragraph" w:customStyle="1" w:styleId="aExamparSymb">
    <w:name w:val="aExampar Symb"/>
    <w:basedOn w:val="aExamssSymb"/>
    <w:rsid w:val="00BD73F7"/>
    <w:pPr>
      <w:tabs>
        <w:tab w:val="clear" w:pos="1582"/>
        <w:tab w:val="left" w:pos="1599"/>
      </w:tabs>
      <w:ind w:left="1599" w:hanging="2081"/>
    </w:pPr>
  </w:style>
  <w:style w:type="paragraph" w:customStyle="1" w:styleId="aExamINumparSymb">
    <w:name w:val="aExamINumpar Symb"/>
    <w:basedOn w:val="aExamparSymb"/>
    <w:rsid w:val="00BD73F7"/>
    <w:pPr>
      <w:tabs>
        <w:tab w:val="left" w:pos="2000"/>
      </w:tabs>
      <w:ind w:left="2041" w:hanging="2495"/>
    </w:pPr>
  </w:style>
  <w:style w:type="paragraph" w:customStyle="1" w:styleId="aExamBulletparSymb">
    <w:name w:val="aExamBulletpar Symb"/>
    <w:basedOn w:val="aExamparSymb"/>
    <w:rsid w:val="00BD73F7"/>
    <w:pPr>
      <w:tabs>
        <w:tab w:val="clear" w:pos="1599"/>
        <w:tab w:val="left" w:pos="1616"/>
        <w:tab w:val="left" w:pos="2495"/>
      </w:tabs>
      <w:ind w:left="2013" w:hanging="2495"/>
    </w:pPr>
  </w:style>
  <w:style w:type="paragraph" w:customStyle="1" w:styleId="aNoteparSymb">
    <w:name w:val="aNotepar Symb"/>
    <w:basedOn w:val="BillBasic"/>
    <w:next w:val="Normal"/>
    <w:rsid w:val="00BD73F7"/>
    <w:pPr>
      <w:tabs>
        <w:tab w:val="left" w:pos="1599"/>
        <w:tab w:val="left" w:pos="2398"/>
      </w:tabs>
      <w:ind w:left="2410" w:hanging="2892"/>
    </w:pPr>
    <w:rPr>
      <w:sz w:val="20"/>
    </w:rPr>
  </w:style>
  <w:style w:type="paragraph" w:customStyle="1" w:styleId="aNoteTextparSymb">
    <w:name w:val="aNoteTextpar Symb"/>
    <w:basedOn w:val="aNoteparSymb"/>
    <w:rsid w:val="00BD73F7"/>
    <w:pPr>
      <w:tabs>
        <w:tab w:val="clear" w:pos="1599"/>
        <w:tab w:val="clear" w:pos="2398"/>
        <w:tab w:val="left" w:pos="2880"/>
      </w:tabs>
      <w:spacing w:before="60"/>
      <w:ind w:left="2398" w:hanging="2880"/>
    </w:pPr>
  </w:style>
  <w:style w:type="paragraph" w:customStyle="1" w:styleId="aNoteParaparSymb">
    <w:name w:val="aNoteParapar Symb"/>
    <w:basedOn w:val="aNoteparSymb"/>
    <w:rsid w:val="00BD73F7"/>
    <w:pPr>
      <w:tabs>
        <w:tab w:val="right" w:pos="2640"/>
      </w:tabs>
      <w:spacing w:before="60"/>
      <w:ind w:left="2920" w:hanging="3402"/>
    </w:pPr>
  </w:style>
  <w:style w:type="paragraph" w:customStyle="1" w:styleId="aNoteBulletparSymb">
    <w:name w:val="aNoteBulletpar Symb"/>
    <w:basedOn w:val="aNoteparSymb"/>
    <w:rsid w:val="00BD73F7"/>
    <w:pPr>
      <w:tabs>
        <w:tab w:val="clear" w:pos="1599"/>
        <w:tab w:val="left" w:pos="3289"/>
      </w:tabs>
      <w:spacing w:before="60"/>
      <w:ind w:left="2807" w:hanging="3289"/>
    </w:pPr>
  </w:style>
  <w:style w:type="paragraph" w:customStyle="1" w:styleId="AsubparabulletSymb">
    <w:name w:val="A subpara bullet Symb"/>
    <w:basedOn w:val="BillBasic"/>
    <w:rsid w:val="00BD73F7"/>
    <w:pPr>
      <w:tabs>
        <w:tab w:val="left" w:pos="2138"/>
        <w:tab w:val="left" w:pos="3005"/>
      </w:tabs>
      <w:spacing w:before="60"/>
      <w:ind w:left="2523" w:hanging="3005"/>
    </w:pPr>
  </w:style>
  <w:style w:type="paragraph" w:customStyle="1" w:styleId="aExamHdgsubparSymb">
    <w:name w:val="aExamHdgsubpar Symb"/>
    <w:basedOn w:val="aExamHdgssSymb"/>
    <w:next w:val="Normal"/>
    <w:rsid w:val="00BD73F7"/>
    <w:pPr>
      <w:tabs>
        <w:tab w:val="clear" w:pos="1582"/>
        <w:tab w:val="left" w:pos="2620"/>
      </w:tabs>
      <w:ind w:left="2138" w:hanging="2620"/>
    </w:pPr>
  </w:style>
  <w:style w:type="paragraph" w:customStyle="1" w:styleId="aExamsubparSymb">
    <w:name w:val="aExamsubpar Symb"/>
    <w:basedOn w:val="aExamssSymb"/>
    <w:rsid w:val="00BD73F7"/>
    <w:pPr>
      <w:tabs>
        <w:tab w:val="clear" w:pos="1582"/>
        <w:tab w:val="left" w:pos="2620"/>
      </w:tabs>
      <w:ind w:left="2138" w:hanging="2620"/>
    </w:pPr>
  </w:style>
  <w:style w:type="paragraph" w:customStyle="1" w:styleId="aNotesubparSymb">
    <w:name w:val="aNotesubpar Symb"/>
    <w:basedOn w:val="BillBasic"/>
    <w:next w:val="Normal"/>
    <w:rsid w:val="00BD73F7"/>
    <w:pPr>
      <w:tabs>
        <w:tab w:val="left" w:pos="2138"/>
        <w:tab w:val="left" w:pos="2937"/>
      </w:tabs>
      <w:ind w:left="2455" w:hanging="2937"/>
    </w:pPr>
    <w:rPr>
      <w:sz w:val="20"/>
    </w:rPr>
  </w:style>
  <w:style w:type="paragraph" w:customStyle="1" w:styleId="aNoteTextsubparSymb">
    <w:name w:val="aNoteTextsubpar Symb"/>
    <w:basedOn w:val="aNotesubparSymb"/>
    <w:rsid w:val="00BD73F7"/>
    <w:pPr>
      <w:tabs>
        <w:tab w:val="clear" w:pos="2138"/>
        <w:tab w:val="clear" w:pos="2937"/>
        <w:tab w:val="left" w:pos="2943"/>
      </w:tabs>
      <w:spacing w:before="60"/>
      <w:ind w:left="2943" w:hanging="3425"/>
    </w:pPr>
  </w:style>
  <w:style w:type="paragraph" w:customStyle="1" w:styleId="PenaltySymb">
    <w:name w:val="Penalty Symb"/>
    <w:basedOn w:val="AmainreturnSymb"/>
    <w:rsid w:val="00BD73F7"/>
  </w:style>
  <w:style w:type="paragraph" w:customStyle="1" w:styleId="PenaltyParaSymb">
    <w:name w:val="PenaltyPara Symb"/>
    <w:basedOn w:val="Normal"/>
    <w:rsid w:val="00BD73F7"/>
    <w:pPr>
      <w:tabs>
        <w:tab w:val="right" w:pos="1360"/>
      </w:tabs>
      <w:spacing w:before="60"/>
      <w:ind w:left="1599" w:hanging="2081"/>
      <w:jc w:val="both"/>
    </w:pPr>
  </w:style>
  <w:style w:type="paragraph" w:customStyle="1" w:styleId="FormulaSymb">
    <w:name w:val="Formula Symb"/>
    <w:basedOn w:val="BillBasic"/>
    <w:rsid w:val="00BD73F7"/>
    <w:pPr>
      <w:tabs>
        <w:tab w:val="left" w:pos="-480"/>
      </w:tabs>
      <w:spacing w:line="260" w:lineRule="atLeast"/>
      <w:ind w:hanging="480"/>
      <w:jc w:val="center"/>
    </w:pPr>
  </w:style>
  <w:style w:type="paragraph" w:customStyle="1" w:styleId="NormalSymb">
    <w:name w:val="Normal Symb"/>
    <w:basedOn w:val="Normal"/>
    <w:qFormat/>
    <w:rsid w:val="00BD73F7"/>
    <w:pPr>
      <w:ind w:hanging="482"/>
    </w:pPr>
  </w:style>
  <w:style w:type="character" w:styleId="PlaceholderText">
    <w:name w:val="Placeholder Text"/>
    <w:basedOn w:val="DefaultParagraphFont"/>
    <w:uiPriority w:val="99"/>
    <w:semiHidden/>
    <w:rsid w:val="00BD73F7"/>
    <w:rPr>
      <w:color w:val="808080"/>
    </w:rPr>
  </w:style>
  <w:style w:type="character" w:customStyle="1" w:styleId="HeaderChar">
    <w:name w:val="Header Char"/>
    <w:basedOn w:val="DefaultParagraphFont"/>
    <w:link w:val="Header"/>
    <w:rsid w:val="004F01B0"/>
    <w:rPr>
      <w:rFonts w:ascii="Times New Roman" w:hAnsi="Times New Roman"/>
      <w:sz w:val="24"/>
      <w:lang w:eastAsia="en-US"/>
    </w:rPr>
  </w:style>
  <w:style w:type="character" w:customStyle="1" w:styleId="aNoteChar">
    <w:name w:val="aNote Char"/>
    <w:basedOn w:val="DefaultParagraphFont"/>
    <w:link w:val="aNote"/>
    <w:locked/>
    <w:rsid w:val="0028569C"/>
    <w:rPr>
      <w:rFonts w:ascii="Times New Roman" w:hAnsi="Times New Roman"/>
      <w:lang w:eastAsia="en-US"/>
    </w:rPr>
  </w:style>
  <w:style w:type="character" w:styleId="UnresolvedMention">
    <w:name w:val="Unresolved Mention"/>
    <w:basedOn w:val="DefaultParagraphFont"/>
    <w:uiPriority w:val="99"/>
    <w:semiHidden/>
    <w:unhideWhenUsed/>
    <w:rsid w:val="00053A3C"/>
    <w:rPr>
      <w:color w:val="605E5C"/>
      <w:shd w:val="clear" w:color="auto" w:fill="E1DFDD"/>
    </w:rPr>
  </w:style>
  <w:style w:type="character" w:styleId="FollowedHyperlink">
    <w:name w:val="FollowedHyperlink"/>
    <w:basedOn w:val="DefaultParagraphFont"/>
    <w:semiHidden/>
    <w:unhideWhenUsed/>
    <w:rsid w:val="00C43A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4.xml"/><Relationship Id="rId21" Type="http://schemas.openxmlformats.org/officeDocument/2006/relationships/footer" Target="footer3.xml"/><Relationship Id="rId42" Type="http://schemas.openxmlformats.org/officeDocument/2006/relationships/header" Target="header9.xml"/><Relationship Id="rId47" Type="http://schemas.openxmlformats.org/officeDocument/2006/relationships/hyperlink" Target="http://www.legislation.act.gov.au/a/2006-25" TargetMode="External"/><Relationship Id="rId63" Type="http://schemas.openxmlformats.org/officeDocument/2006/relationships/hyperlink" Target="http://www.legislation.act.gov.au/a/2006-25" TargetMode="External"/><Relationship Id="rId68" Type="http://schemas.openxmlformats.org/officeDocument/2006/relationships/hyperlink" Target="http://www.legislation.act.gov.au/a/2005-60" TargetMode="External"/><Relationship Id="rId84" Type="http://schemas.openxmlformats.org/officeDocument/2006/relationships/hyperlink" Target="http://www.legislation.act.gov.au/a/2006-42" TargetMode="External"/><Relationship Id="rId89" Type="http://schemas.openxmlformats.org/officeDocument/2006/relationships/hyperlink" Target="http://www.legislation.act.gov.au/a/2005-60" TargetMode="External"/><Relationship Id="rId112" Type="http://schemas.openxmlformats.org/officeDocument/2006/relationships/hyperlink" Target="http://www.legislation.act.gov.au/a/2006-42" TargetMode="External"/><Relationship Id="rId16" Type="http://schemas.openxmlformats.org/officeDocument/2006/relationships/header" Target="header1.xml"/><Relationship Id="rId107" Type="http://schemas.openxmlformats.org/officeDocument/2006/relationships/hyperlink" Target="http://www.legislation.act.gov.au/a/1997-9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4-59" TargetMode="External"/><Relationship Id="rId37" Type="http://schemas.openxmlformats.org/officeDocument/2006/relationships/header" Target="header7.xml"/><Relationship Id="rId53" Type="http://schemas.openxmlformats.org/officeDocument/2006/relationships/hyperlink" Target="http://www.comlaw.gov.au/Series/C2004A03699" TargetMode="External"/><Relationship Id="rId58" Type="http://schemas.openxmlformats.org/officeDocument/2006/relationships/hyperlink" Target="http://www.legislation.act.gov.au/a/1994-81" TargetMode="External"/><Relationship Id="rId74" Type="http://schemas.openxmlformats.org/officeDocument/2006/relationships/hyperlink" Target="http://www.legislation.act.gov.au/a/2006-25" TargetMode="External"/><Relationship Id="rId79" Type="http://schemas.openxmlformats.org/officeDocument/2006/relationships/hyperlink" Target="http://www.legislation.act.gov.au/a/2009-20" TargetMode="External"/><Relationship Id="rId102" Type="http://schemas.openxmlformats.org/officeDocument/2006/relationships/hyperlink" Target="http://www.legislation.act.gov.au/a/2006-25" TargetMode="External"/><Relationship Id="rId123" Type="http://schemas.openxmlformats.org/officeDocument/2006/relationships/header" Target="header16.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legislation.act.gov.au/a/2005-60" TargetMode="External"/><Relationship Id="rId95" Type="http://schemas.openxmlformats.org/officeDocument/2006/relationships/hyperlink" Target="http://www.legislation.act.gov.au/a/2019-17/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6-25/" TargetMode="External"/><Relationship Id="rId43" Type="http://schemas.openxmlformats.org/officeDocument/2006/relationships/footer" Target="footer10.xml"/><Relationship Id="rId48" Type="http://schemas.openxmlformats.org/officeDocument/2006/relationships/header" Target="header10.xml"/><Relationship Id="rId56" Type="http://schemas.openxmlformats.org/officeDocument/2006/relationships/hyperlink" Target="http://www.legislation.act.gov.au/a/1989-38" TargetMode="External"/><Relationship Id="rId64" Type="http://schemas.openxmlformats.org/officeDocument/2006/relationships/hyperlink" Target="http://www.legislation.act.gov.au/a/2006-42" TargetMode="External"/><Relationship Id="rId69" Type="http://schemas.openxmlformats.org/officeDocument/2006/relationships/hyperlink" Target="http://www.legislation.act.gov.au/a/2005-60" TargetMode="External"/><Relationship Id="rId77" Type="http://schemas.openxmlformats.org/officeDocument/2006/relationships/hyperlink" Target="http://www.legislation.act.gov.au/a/2005-60" TargetMode="External"/><Relationship Id="rId100" Type="http://schemas.openxmlformats.org/officeDocument/2006/relationships/hyperlink" Target="http://www.legislation.act.gov.au/a/2005-60" TargetMode="External"/><Relationship Id="rId105" Type="http://schemas.openxmlformats.org/officeDocument/2006/relationships/hyperlink" Target="http://www.legislation.act.gov.au/a/1989-38" TargetMode="External"/><Relationship Id="rId113" Type="http://schemas.openxmlformats.org/officeDocument/2006/relationships/hyperlink" Target="http://www.legislation.act.gov.au/a/2009-20" TargetMode="External"/><Relationship Id="rId118" Type="http://schemas.openxmlformats.org/officeDocument/2006/relationships/footer" Target="footer15.xml"/><Relationship Id="rId126" Type="http://schemas.openxmlformats.org/officeDocument/2006/relationships/header" Target="header18.xml"/><Relationship Id="rId8" Type="http://schemas.openxmlformats.org/officeDocument/2006/relationships/hyperlink" Target="http://www.legislation.act.gov.au/a/2001-14" TargetMode="External"/><Relationship Id="rId51" Type="http://schemas.openxmlformats.org/officeDocument/2006/relationships/footer" Target="footer13.xml"/><Relationship Id="rId72" Type="http://schemas.openxmlformats.org/officeDocument/2006/relationships/hyperlink" Target="http://www.legislation.act.gov.au/a/2005-54" TargetMode="External"/><Relationship Id="rId80" Type="http://schemas.openxmlformats.org/officeDocument/2006/relationships/hyperlink" Target="http://www.legislation.act.gov.au/a/2015-33" TargetMode="External"/><Relationship Id="rId85" Type="http://schemas.openxmlformats.org/officeDocument/2006/relationships/hyperlink" Target="http://www.legislation.act.gov.au/a/1997-96" TargetMode="External"/><Relationship Id="rId93" Type="http://schemas.openxmlformats.org/officeDocument/2006/relationships/hyperlink" Target="http://www.legislation.act.gov.au/a/2006-42" TargetMode="External"/><Relationship Id="rId98" Type="http://schemas.openxmlformats.org/officeDocument/2006/relationships/hyperlink" Target="http://www.legislation.act.gov.au/a/2009-20" TargetMode="External"/><Relationship Id="rId12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4-59" TargetMode="External"/><Relationship Id="rId38" Type="http://schemas.openxmlformats.org/officeDocument/2006/relationships/footer" Target="footer7.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a/1997-96" TargetMode="External"/><Relationship Id="rId67" Type="http://schemas.openxmlformats.org/officeDocument/2006/relationships/hyperlink" Target="http://www.legislation.act.gov.au/a/2019-17/default.asp" TargetMode="External"/><Relationship Id="rId103" Type="http://schemas.openxmlformats.org/officeDocument/2006/relationships/hyperlink" Target="http://www.legislation.act.gov.au/a/2005-60" TargetMode="External"/><Relationship Id="rId108" Type="http://schemas.openxmlformats.org/officeDocument/2006/relationships/hyperlink" Target="http://www.legislation.act.gov.au/a/2001-44" TargetMode="External"/><Relationship Id="rId116" Type="http://schemas.openxmlformats.org/officeDocument/2006/relationships/header" Target="header13.xml"/><Relationship Id="rId124" Type="http://schemas.openxmlformats.org/officeDocument/2006/relationships/footer" Target="footer18.xml"/><Relationship Id="rId129"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eader" Target="header8.xml"/><Relationship Id="rId54" Type="http://schemas.openxmlformats.org/officeDocument/2006/relationships/hyperlink" Target="http://www.legislation.act.gov.au/a/alt_ord1989-21/default.asp" TargetMode="External"/><Relationship Id="rId62" Type="http://schemas.openxmlformats.org/officeDocument/2006/relationships/hyperlink" Target="http://www.legislation.act.gov.au/a/2005-60" TargetMode="External"/><Relationship Id="rId70" Type="http://schemas.openxmlformats.org/officeDocument/2006/relationships/hyperlink" Target="http://www.legislation.act.gov.au/a/2005-54" TargetMode="External"/><Relationship Id="rId75" Type="http://schemas.openxmlformats.org/officeDocument/2006/relationships/hyperlink" Target="http://www.legislation.act.gov.au/a/2005-54" TargetMode="External"/><Relationship Id="rId83" Type="http://schemas.openxmlformats.org/officeDocument/2006/relationships/hyperlink" Target="http://www.legislation.act.gov.au/a/2005-54" TargetMode="External"/><Relationship Id="rId88" Type="http://schemas.openxmlformats.org/officeDocument/2006/relationships/hyperlink" Target="http://www.legislation.act.gov.au/a/2005-54" TargetMode="External"/><Relationship Id="rId91" Type="http://schemas.openxmlformats.org/officeDocument/2006/relationships/hyperlink" Target="http://www.legislation.act.gov.au/a/1989-38" TargetMode="External"/><Relationship Id="rId96" Type="http://schemas.openxmlformats.org/officeDocument/2006/relationships/hyperlink" Target="http://www.legislation.act.gov.au/a/2006-42" TargetMode="External"/><Relationship Id="rId111" Type="http://schemas.openxmlformats.org/officeDocument/2006/relationships/hyperlink" Target="http://www.legislation.act.gov.au/a/2006-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eader" Target="header6.xml"/><Relationship Id="rId49" Type="http://schemas.openxmlformats.org/officeDocument/2006/relationships/header" Target="header11.xml"/><Relationship Id="rId57" Type="http://schemas.openxmlformats.org/officeDocument/2006/relationships/hyperlink" Target="http://www.legislation.act.gov.au/a/1994-76" TargetMode="External"/><Relationship Id="rId106" Type="http://schemas.openxmlformats.org/officeDocument/2006/relationships/hyperlink" Target="http://www.legislation.act.gov.au/a/1994-81" TargetMode="External"/><Relationship Id="rId114" Type="http://schemas.openxmlformats.org/officeDocument/2006/relationships/hyperlink" Target="http://www.legislation.act.gov.au/a/2015-33" TargetMode="External"/><Relationship Id="rId119" Type="http://schemas.openxmlformats.org/officeDocument/2006/relationships/header" Target="header14.xml"/><Relationship Id="rId127" Type="http://schemas.openxmlformats.org/officeDocument/2006/relationships/header" Target="header19.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11.xml"/><Relationship Id="rId52" Type="http://schemas.openxmlformats.org/officeDocument/2006/relationships/hyperlink" Target="http://www.legislation.act.gov.au/a/1984-33" TargetMode="External"/><Relationship Id="rId60" Type="http://schemas.openxmlformats.org/officeDocument/2006/relationships/hyperlink" Target="http://www.legislation.act.gov.au/a/2001-44" TargetMode="External"/><Relationship Id="rId65" Type="http://schemas.openxmlformats.org/officeDocument/2006/relationships/hyperlink" Target="http://www.legislation.act.gov.au/a/2009-20" TargetMode="External"/><Relationship Id="rId73" Type="http://schemas.openxmlformats.org/officeDocument/2006/relationships/hyperlink" Target="http://www.legislation.act.gov.au/a/2005-60" TargetMode="External"/><Relationship Id="rId78" Type="http://schemas.openxmlformats.org/officeDocument/2006/relationships/hyperlink" Target="http://www.legislation.act.gov.au/a/2005-60" TargetMode="External"/><Relationship Id="rId81" Type="http://schemas.openxmlformats.org/officeDocument/2006/relationships/hyperlink" Target="http://www.legislation.act.gov.au/a/2005-54" TargetMode="External"/><Relationship Id="rId86" Type="http://schemas.openxmlformats.org/officeDocument/2006/relationships/hyperlink" Target="http://www.legislation.act.gov.au/a/2006-25" TargetMode="External"/><Relationship Id="rId94" Type="http://schemas.openxmlformats.org/officeDocument/2006/relationships/hyperlink" Target="http://www.legislation.act.gov.au/a/2006-42" TargetMode="External"/><Relationship Id="rId99" Type="http://schemas.openxmlformats.org/officeDocument/2006/relationships/hyperlink" Target="http://www.legislation.act.gov.au/a/2015-33" TargetMode="External"/><Relationship Id="rId101" Type="http://schemas.openxmlformats.org/officeDocument/2006/relationships/hyperlink" Target="http://www.legislation.act.gov.au/a/2006-25" TargetMode="External"/><Relationship Id="rId122"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 Id="rId109" Type="http://schemas.openxmlformats.org/officeDocument/2006/relationships/hyperlink" Target="http://www.legislation.act.gov.au/a/2005-54" TargetMode="External"/><Relationship Id="rId34" Type="http://schemas.openxmlformats.org/officeDocument/2006/relationships/hyperlink" Target="http://www.legislation.act.gov.au/a/2006-25/" TargetMode="External"/><Relationship Id="rId50" Type="http://schemas.openxmlformats.org/officeDocument/2006/relationships/footer" Target="footer12.xml"/><Relationship Id="rId55" Type="http://schemas.openxmlformats.org/officeDocument/2006/relationships/hyperlink" Target="http://www.comlaw.gov.au/Series/C1910A00025" TargetMode="External"/><Relationship Id="rId76" Type="http://schemas.openxmlformats.org/officeDocument/2006/relationships/hyperlink" Target="http://www.legislation.act.gov.au/a/1994-76" TargetMode="External"/><Relationship Id="rId97" Type="http://schemas.openxmlformats.org/officeDocument/2006/relationships/hyperlink" Target="http://www.legislation.act.gov.au/a/2005-60" TargetMode="External"/><Relationship Id="rId104" Type="http://schemas.openxmlformats.org/officeDocument/2006/relationships/hyperlink" Target="http://www.legislation.act.gov.au/a/2005-60" TargetMode="External"/><Relationship Id="rId120" Type="http://schemas.openxmlformats.org/officeDocument/2006/relationships/header" Target="header15.xml"/><Relationship Id="rId125" Type="http://schemas.openxmlformats.org/officeDocument/2006/relationships/header" Target="header17.xml"/><Relationship Id="rId7" Type="http://schemas.openxmlformats.org/officeDocument/2006/relationships/image" Target="media/image1.png"/><Relationship Id="rId71" Type="http://schemas.openxmlformats.org/officeDocument/2006/relationships/hyperlink" Target="http://www.legislation.act.gov.au/a/2005-60" TargetMode="External"/><Relationship Id="rId92"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5-33/default.asp" TargetMode="External"/><Relationship Id="rId87" Type="http://schemas.openxmlformats.org/officeDocument/2006/relationships/hyperlink" Target="http://www.legislation.act.gov.au/a/1994-81" TargetMode="External"/><Relationship Id="rId110" Type="http://schemas.openxmlformats.org/officeDocument/2006/relationships/hyperlink" Target="http://www.legislation.act.gov.au/a/2005-60" TargetMode="External"/><Relationship Id="rId115" Type="http://schemas.openxmlformats.org/officeDocument/2006/relationships/header" Target="header12.xml"/><Relationship Id="rId61" Type="http://schemas.openxmlformats.org/officeDocument/2006/relationships/hyperlink" Target="http://www.legislation.act.gov.au/a/2005-54" TargetMode="External"/><Relationship Id="rId82" Type="http://schemas.openxmlformats.org/officeDocument/2006/relationships/hyperlink" Target="http://www.legislation.act.gov.au/a/199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3575</Words>
  <Characters>16957</Characters>
  <Application>Microsoft Office Word</Application>
  <DocSecurity>0</DocSecurity>
  <Lines>533</Lines>
  <Paragraphs>357</Paragraphs>
  <ScaleCrop>false</ScaleCrop>
  <HeadingPairs>
    <vt:vector size="2" baseType="variant">
      <vt:variant>
        <vt:lpstr>Title</vt:lpstr>
      </vt:variant>
      <vt:variant>
        <vt:i4>1</vt:i4>
      </vt:variant>
    </vt:vector>
  </HeadingPairs>
  <TitlesOfParts>
    <vt:vector size="1" baseType="lpstr">
      <vt:lpstr>Notaries Public Act 1984</vt:lpstr>
    </vt:vector>
  </TitlesOfParts>
  <Company>Section</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Notaries Public Act 1984</dc:title>
  <dc:subject/>
  <dc:creator>rowena cornwell</dc:creator>
  <cp:keywords>R11</cp:keywords>
  <dc:description/>
  <cp:lastModifiedBy>PCODCS</cp:lastModifiedBy>
  <cp:revision>4</cp:revision>
  <cp:lastPrinted>2019-06-17T02:31:00Z</cp:lastPrinted>
  <dcterms:created xsi:type="dcterms:W3CDTF">2019-06-20T05:14:00Z</dcterms:created>
  <dcterms:modified xsi:type="dcterms:W3CDTF">2019-06-20T05:14:00Z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21/06/19</vt:lpwstr>
  </property>
  <property fmtid="{D5CDD505-2E9C-101B-9397-08002B2CF9AE}" pid="5" name="Eff">
    <vt:lpwstr>Effective:  </vt:lpwstr>
  </property>
  <property fmtid="{D5CDD505-2E9C-101B-9397-08002B2CF9AE}" pid="6" name="StartDt">
    <vt:lpwstr>21/06/19</vt:lpwstr>
  </property>
  <property fmtid="{D5CDD505-2E9C-101B-9397-08002B2CF9AE}" pid="7" name="EndDt">
    <vt:lpwstr> </vt:lpwstr>
  </property>
  <property fmtid="{D5CDD505-2E9C-101B-9397-08002B2CF9AE}" pid="8" name="DMSID">
    <vt:lpwstr>1056838</vt:lpwstr>
  </property>
  <property fmtid="{D5CDD505-2E9C-101B-9397-08002B2CF9AE}" pid="9" name="CHECKEDOUTFROMJMS">
    <vt:lpwstr/>
  </property>
  <property fmtid="{D5CDD505-2E9C-101B-9397-08002B2CF9AE}" pid="10" name="JMSREQUIREDCHECKIN">
    <vt:lpwstr/>
  </property>
</Properties>
</file>