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F8AC9" w14:textId="77777777" w:rsidR="004B71C6" w:rsidRDefault="004B71C6" w:rsidP="004B71C6">
      <w:pPr>
        <w:jc w:val="center"/>
      </w:pPr>
      <w:r>
        <w:rPr>
          <w:noProof/>
          <w:lang w:eastAsia="en-AU"/>
        </w:rPr>
        <w:drawing>
          <wp:inline distT="0" distB="0" distL="0" distR="0" wp14:anchorId="48D424E3" wp14:editId="0D97E6B2">
            <wp:extent cx="1333500" cy="1181100"/>
            <wp:effectExtent l="19050" t="0" r="0" b="0"/>
            <wp:docPr id="20"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D1C2545" w14:textId="77777777" w:rsidR="004B71C6" w:rsidRDefault="004B71C6" w:rsidP="004B71C6">
      <w:pPr>
        <w:jc w:val="center"/>
        <w:rPr>
          <w:rFonts w:ascii="Arial" w:hAnsi="Arial"/>
        </w:rPr>
      </w:pPr>
      <w:r>
        <w:rPr>
          <w:rFonts w:ascii="Arial" w:hAnsi="Arial"/>
        </w:rPr>
        <w:t>Australian Capital Territory</w:t>
      </w:r>
    </w:p>
    <w:p w14:paraId="3BCEC99E" w14:textId="14BA1B37" w:rsidR="004B71C6" w:rsidRDefault="00901A59" w:rsidP="004B71C6">
      <w:pPr>
        <w:pStyle w:val="Billname1"/>
      </w:pPr>
      <w:r>
        <w:fldChar w:fldCharType="begin"/>
      </w:r>
      <w:r>
        <w:instrText xml:space="preserve"> REF Citation \*charformat </w:instrText>
      </w:r>
      <w:r>
        <w:fldChar w:fldCharType="separate"/>
      </w:r>
      <w:r w:rsidR="00A05EBE">
        <w:t>Oaths and Affirmations Act 1984</w:t>
      </w:r>
      <w:r>
        <w:fldChar w:fldCharType="end"/>
      </w:r>
      <w:r w:rsidR="004B71C6">
        <w:t xml:space="preserve">    </w:t>
      </w:r>
    </w:p>
    <w:p w14:paraId="07198E7D" w14:textId="09A146A5" w:rsidR="004B71C6" w:rsidRDefault="004E5DAD" w:rsidP="004B71C6">
      <w:pPr>
        <w:pStyle w:val="ActNo"/>
      </w:pPr>
      <w:bookmarkStart w:id="0" w:name="LawNo"/>
      <w:r>
        <w:t>A1984-79</w:t>
      </w:r>
      <w:bookmarkEnd w:id="0"/>
    </w:p>
    <w:p w14:paraId="7A7C0DF3" w14:textId="5BDD0628" w:rsidR="004B71C6" w:rsidRDefault="004B71C6" w:rsidP="004B71C6">
      <w:pPr>
        <w:pStyle w:val="RepubNo"/>
      </w:pPr>
      <w:r>
        <w:t xml:space="preserve">Republication No </w:t>
      </w:r>
      <w:bookmarkStart w:id="1" w:name="RepubNo"/>
      <w:r w:rsidR="004E5DAD">
        <w:t>10</w:t>
      </w:r>
      <w:bookmarkEnd w:id="1"/>
    </w:p>
    <w:p w14:paraId="04301A7E" w14:textId="40734D7C" w:rsidR="004B71C6" w:rsidRDefault="004B71C6" w:rsidP="004B71C6">
      <w:pPr>
        <w:pStyle w:val="EffectiveDate"/>
      </w:pPr>
      <w:r>
        <w:t xml:space="preserve">Effective:  </w:t>
      </w:r>
      <w:bookmarkStart w:id="2" w:name="EffectiveDate"/>
      <w:r w:rsidR="004E5DAD">
        <w:t>26 April 2018</w:t>
      </w:r>
      <w:bookmarkEnd w:id="2"/>
      <w:r w:rsidR="00300C4F">
        <w:t xml:space="preserve"> – </w:t>
      </w:r>
      <w:bookmarkStart w:id="3" w:name="EndEffDate"/>
      <w:r w:rsidR="004E5DAD">
        <w:t>25 September 2022</w:t>
      </w:r>
      <w:bookmarkEnd w:id="3"/>
    </w:p>
    <w:p w14:paraId="447506F3" w14:textId="63284766" w:rsidR="004B71C6" w:rsidRDefault="004B71C6" w:rsidP="004B71C6">
      <w:pPr>
        <w:pStyle w:val="CoverInForce"/>
      </w:pPr>
      <w:r>
        <w:t xml:space="preserve">Republication date: </w:t>
      </w:r>
      <w:bookmarkStart w:id="4" w:name="InForceDate"/>
      <w:r w:rsidR="004E5DAD">
        <w:t>26 April 2018</w:t>
      </w:r>
      <w:bookmarkEnd w:id="4"/>
    </w:p>
    <w:p w14:paraId="58987470" w14:textId="42B2CEEB" w:rsidR="004B71C6" w:rsidRDefault="004B71C6" w:rsidP="004B71C6">
      <w:pPr>
        <w:pStyle w:val="CoverInForce"/>
      </w:pPr>
      <w:r>
        <w:t xml:space="preserve">Last amendment made by </w:t>
      </w:r>
      <w:bookmarkStart w:id="5" w:name="LastAmdt"/>
      <w:r w:rsidR="004B4D52" w:rsidRPr="004B71C6">
        <w:rPr>
          <w:rStyle w:val="charCitHyperlinkAbbrev"/>
        </w:rPr>
        <w:fldChar w:fldCharType="begin"/>
      </w:r>
      <w:r w:rsidR="004E5DAD">
        <w:rPr>
          <w:rStyle w:val="charCitHyperlinkAbbrev"/>
        </w:rPr>
        <w:instrText>HYPERLINK "http://www.legislation.act.gov.au/a/2018-9/default.asp" \o "Courts and Other Justice Legislation Amendment Act 2018"</w:instrText>
      </w:r>
      <w:r w:rsidR="004B4D52" w:rsidRPr="004B71C6">
        <w:rPr>
          <w:rStyle w:val="charCitHyperlinkAbbrev"/>
        </w:rPr>
        <w:fldChar w:fldCharType="separate"/>
      </w:r>
      <w:r w:rsidR="004E5DAD">
        <w:rPr>
          <w:rStyle w:val="charCitHyperlinkAbbrev"/>
        </w:rPr>
        <w:t>A2018</w:t>
      </w:r>
      <w:r w:rsidR="004E5DAD">
        <w:rPr>
          <w:rStyle w:val="charCitHyperlinkAbbrev"/>
        </w:rPr>
        <w:noBreakHyphen/>
        <w:t>9</w:t>
      </w:r>
      <w:r w:rsidR="004B4D52" w:rsidRPr="004B71C6">
        <w:rPr>
          <w:rStyle w:val="charCitHyperlinkAbbrev"/>
        </w:rPr>
        <w:fldChar w:fldCharType="end"/>
      </w:r>
      <w:bookmarkEnd w:id="5"/>
    </w:p>
    <w:p w14:paraId="6BB7D68F" w14:textId="77777777" w:rsidR="004B71C6" w:rsidRDefault="004B71C6" w:rsidP="004B71C6"/>
    <w:p w14:paraId="06AF1F0B" w14:textId="77777777" w:rsidR="004B71C6" w:rsidRDefault="004B71C6" w:rsidP="004B71C6"/>
    <w:p w14:paraId="07469C7A" w14:textId="77777777" w:rsidR="004B71C6" w:rsidRDefault="004B71C6" w:rsidP="004B71C6"/>
    <w:p w14:paraId="3AED9FA1" w14:textId="77777777" w:rsidR="004B71C6" w:rsidRDefault="004B71C6" w:rsidP="004B71C6"/>
    <w:p w14:paraId="4911BCE1" w14:textId="77777777" w:rsidR="004B71C6" w:rsidRDefault="004B71C6" w:rsidP="004B71C6"/>
    <w:p w14:paraId="4887D1F7" w14:textId="77777777" w:rsidR="004B71C6" w:rsidRDefault="004B71C6" w:rsidP="004B71C6">
      <w:pPr>
        <w:spacing w:after="240"/>
        <w:rPr>
          <w:rFonts w:ascii="Arial" w:hAnsi="Arial"/>
        </w:rPr>
      </w:pPr>
    </w:p>
    <w:p w14:paraId="1D8EBC7C" w14:textId="77777777" w:rsidR="004B71C6" w:rsidRPr="00101B4C" w:rsidRDefault="004B71C6" w:rsidP="004B71C6">
      <w:pPr>
        <w:pStyle w:val="PageBreak"/>
      </w:pPr>
      <w:r w:rsidRPr="00101B4C">
        <w:br w:type="page"/>
      </w:r>
    </w:p>
    <w:p w14:paraId="07E1AD07" w14:textId="77777777" w:rsidR="004B71C6" w:rsidRDefault="004B71C6" w:rsidP="004B71C6">
      <w:pPr>
        <w:pStyle w:val="CoverHeading"/>
      </w:pPr>
      <w:r>
        <w:lastRenderedPageBreak/>
        <w:t>About this republication</w:t>
      </w:r>
    </w:p>
    <w:p w14:paraId="77B7A00F" w14:textId="77777777" w:rsidR="004B71C6" w:rsidRDefault="004B71C6" w:rsidP="004B71C6">
      <w:pPr>
        <w:pStyle w:val="CoverSubHdg"/>
      </w:pPr>
      <w:r>
        <w:t>The republished law</w:t>
      </w:r>
    </w:p>
    <w:p w14:paraId="5A845A55" w14:textId="35410E97" w:rsidR="004B71C6" w:rsidRDefault="004B71C6" w:rsidP="004B71C6">
      <w:pPr>
        <w:pStyle w:val="CoverText"/>
      </w:pPr>
      <w:r>
        <w:t xml:space="preserve">This is a republication of the </w:t>
      </w:r>
      <w:r w:rsidR="00B92011" w:rsidRPr="004E5DAD">
        <w:rPr>
          <w:i/>
        </w:rPr>
        <w:fldChar w:fldCharType="begin"/>
      </w:r>
      <w:r w:rsidR="00B92011" w:rsidRPr="004E5DAD">
        <w:rPr>
          <w:i/>
        </w:rPr>
        <w:instrText xml:space="preserve"> REF citation *\charformat  \* MERGEFORMAT </w:instrText>
      </w:r>
      <w:r w:rsidR="00B92011" w:rsidRPr="004E5DAD">
        <w:rPr>
          <w:i/>
        </w:rPr>
        <w:fldChar w:fldCharType="separate"/>
      </w:r>
      <w:r w:rsidR="00A05EBE" w:rsidRPr="00A05EBE">
        <w:rPr>
          <w:i/>
        </w:rPr>
        <w:t>Oaths and Affirmations Act 1984</w:t>
      </w:r>
      <w:r w:rsidR="00B92011" w:rsidRPr="004E5DAD">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901A59">
        <w:fldChar w:fldCharType="begin"/>
      </w:r>
      <w:r w:rsidR="00901A59">
        <w:instrText xml:space="preserve"> REF InForceDate *\charformat </w:instrText>
      </w:r>
      <w:r w:rsidR="00901A59">
        <w:fldChar w:fldCharType="separate"/>
      </w:r>
      <w:r w:rsidR="00A05EBE">
        <w:t>26 April 2018</w:t>
      </w:r>
      <w:r w:rsidR="00901A59">
        <w:fldChar w:fldCharType="end"/>
      </w:r>
      <w:r w:rsidRPr="0074598E">
        <w:rPr>
          <w:rStyle w:val="charItals"/>
        </w:rPr>
        <w:t xml:space="preserve">.  </w:t>
      </w:r>
      <w:r>
        <w:t xml:space="preserve">It also includes any commencement, amendment, repeal or expiry affecting this republished law to </w:t>
      </w:r>
      <w:r w:rsidR="00901A59">
        <w:fldChar w:fldCharType="begin"/>
      </w:r>
      <w:r w:rsidR="00901A59">
        <w:instrText xml:space="preserve"> REF EffectiveDate *\charformat </w:instrText>
      </w:r>
      <w:r w:rsidR="00901A59">
        <w:fldChar w:fldCharType="separate"/>
      </w:r>
      <w:r w:rsidR="00A05EBE">
        <w:t>26 April 2018</w:t>
      </w:r>
      <w:r w:rsidR="00901A59">
        <w:fldChar w:fldCharType="end"/>
      </w:r>
      <w:r>
        <w:t xml:space="preserve">.  </w:t>
      </w:r>
    </w:p>
    <w:p w14:paraId="228A4486" w14:textId="77777777" w:rsidR="004B71C6" w:rsidRDefault="004B71C6" w:rsidP="004B71C6">
      <w:pPr>
        <w:pStyle w:val="CoverText"/>
      </w:pPr>
      <w:r>
        <w:t xml:space="preserve">The legislation history and amendment history of the republished law are set out in endnotes 3 and 4. </w:t>
      </w:r>
    </w:p>
    <w:p w14:paraId="2D7393C2" w14:textId="77777777" w:rsidR="004B71C6" w:rsidRDefault="004B71C6" w:rsidP="004B71C6">
      <w:pPr>
        <w:pStyle w:val="CoverSubHdg"/>
      </w:pPr>
      <w:r>
        <w:t>Kinds of republications</w:t>
      </w:r>
    </w:p>
    <w:p w14:paraId="45F85377" w14:textId="1BD98C93" w:rsidR="004B71C6" w:rsidRDefault="004B71C6" w:rsidP="004B71C6">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62A6DBD6" w14:textId="03F2B574" w:rsidR="004B71C6" w:rsidRDefault="004B71C6" w:rsidP="004B71C6">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364C9841" w14:textId="77777777" w:rsidR="004B71C6" w:rsidRDefault="004B71C6" w:rsidP="004B71C6">
      <w:pPr>
        <w:pStyle w:val="CoverTextBullet"/>
        <w:tabs>
          <w:tab w:val="clear" w:pos="0"/>
        </w:tabs>
        <w:ind w:left="357" w:hanging="357"/>
      </w:pPr>
      <w:r>
        <w:t>unauthorised republications.</w:t>
      </w:r>
    </w:p>
    <w:p w14:paraId="3379C497" w14:textId="77777777" w:rsidR="004B71C6" w:rsidRDefault="004B71C6" w:rsidP="004B71C6">
      <w:pPr>
        <w:pStyle w:val="CoverText"/>
      </w:pPr>
      <w:r>
        <w:t>The status of this republication appears on the bottom of each page.</w:t>
      </w:r>
    </w:p>
    <w:p w14:paraId="61779990" w14:textId="77777777" w:rsidR="004B71C6" w:rsidRDefault="004B71C6" w:rsidP="004B71C6">
      <w:pPr>
        <w:pStyle w:val="CoverSubHdg"/>
      </w:pPr>
      <w:r>
        <w:t>Editorial changes</w:t>
      </w:r>
    </w:p>
    <w:p w14:paraId="444B18CE" w14:textId="3FC8E3ED" w:rsidR="004B71C6" w:rsidRDefault="004B71C6" w:rsidP="004B71C6">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10037B78" w14:textId="77777777" w:rsidR="004B71C6" w:rsidRDefault="004B71C6" w:rsidP="004B71C6">
      <w:pPr>
        <w:pStyle w:val="CoverText"/>
      </w:pPr>
      <w:r>
        <w:t>This republication includes amendments made under part 11.3 (see endnote 1).</w:t>
      </w:r>
    </w:p>
    <w:p w14:paraId="70A45BE5" w14:textId="77777777" w:rsidR="004B71C6" w:rsidRDefault="004B71C6" w:rsidP="004B71C6">
      <w:pPr>
        <w:pStyle w:val="CoverSubHdg"/>
      </w:pPr>
      <w:proofErr w:type="spellStart"/>
      <w:r>
        <w:t>Uncommenced</w:t>
      </w:r>
      <w:proofErr w:type="spellEnd"/>
      <w:r>
        <w:t xml:space="preserve"> provisions and amendments</w:t>
      </w:r>
    </w:p>
    <w:p w14:paraId="6C664DF5" w14:textId="18DCC8BA" w:rsidR="004B71C6" w:rsidRDefault="004B71C6" w:rsidP="004B71C6">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w:t>
      </w:r>
      <w:proofErr w:type="spellStart"/>
      <w:r>
        <w:rPr>
          <w:color w:val="000000"/>
        </w:rPr>
        <w:t>uncommenced</w:t>
      </w:r>
      <w:proofErr w:type="spellEnd"/>
      <w:r>
        <w:rPr>
          <w:color w:val="000000"/>
        </w:rPr>
        <w:t xml:space="preserve">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2BC9B441" w14:textId="77777777" w:rsidR="004B71C6" w:rsidRDefault="004B71C6" w:rsidP="004B71C6">
      <w:pPr>
        <w:pStyle w:val="CoverSubHdg"/>
      </w:pPr>
      <w:r>
        <w:t>Modifications</w:t>
      </w:r>
    </w:p>
    <w:p w14:paraId="7414EC04" w14:textId="690D41F0" w:rsidR="004B71C6" w:rsidRDefault="004B71C6" w:rsidP="004B71C6">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7D4DE6">
        <w:rPr>
          <w:color w:val="000000"/>
        </w:rPr>
        <w:t xml:space="preserve"> </w:t>
      </w:r>
      <w:r w:rsidR="00964867">
        <w:rPr>
          <w:color w:val="000000"/>
        </w:rPr>
        <w:t>a</w:t>
      </w:r>
      <w:r>
        <w:rPr>
          <w:color w:val="000000"/>
        </w:rPr>
        <w:t xml:space="preserve">ppears immediately before the provision heading.  The text of the modifying provision appears in the endnotes.  For the legal status of modifications, see the </w:t>
      </w:r>
      <w:hyperlink r:id="rId14" w:tooltip="A2001-14" w:history="1">
        <w:r w:rsidRPr="0074598E">
          <w:rPr>
            <w:rStyle w:val="charCitHyperlinkItal"/>
          </w:rPr>
          <w:t>Legislation Act 2001</w:t>
        </w:r>
      </w:hyperlink>
      <w:r>
        <w:rPr>
          <w:color w:val="000000"/>
        </w:rPr>
        <w:t>, section 95.</w:t>
      </w:r>
    </w:p>
    <w:p w14:paraId="61AF3D74" w14:textId="77777777" w:rsidR="004B71C6" w:rsidRDefault="004B71C6" w:rsidP="004B71C6">
      <w:pPr>
        <w:pStyle w:val="CoverSubHdg"/>
      </w:pPr>
      <w:r>
        <w:t>Penalties</w:t>
      </w:r>
    </w:p>
    <w:p w14:paraId="1AD5697A" w14:textId="3CA78122" w:rsidR="004B71C6" w:rsidRPr="003765DF" w:rsidRDefault="004B71C6" w:rsidP="004B71C6">
      <w:pPr>
        <w:pStyle w:val="CoverText"/>
        <w:rPr>
          <w:color w:val="000000"/>
        </w:rPr>
      </w:pPr>
      <w:r>
        <w:t xml:space="preserve">At the republication date, the value of a penalty unit for an offence against this law is $150 for an individual and $750 for a corporation (see </w:t>
      </w:r>
      <w:hyperlink r:id="rId15" w:tooltip="A2001-14" w:history="1">
        <w:r w:rsidRPr="0074598E">
          <w:rPr>
            <w:rStyle w:val="charCitHyperlinkItal"/>
          </w:rPr>
          <w:t>Legislation Act 2001</w:t>
        </w:r>
      </w:hyperlink>
      <w:r>
        <w:t>, s 133).</w:t>
      </w:r>
    </w:p>
    <w:p w14:paraId="083C3B1A" w14:textId="77777777" w:rsidR="004B71C6" w:rsidRDefault="004B71C6" w:rsidP="004B71C6">
      <w:pPr>
        <w:pStyle w:val="00SigningPage"/>
        <w:sectPr w:rsidR="004B71C6" w:rsidSect="004B71C6">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09B3F664" w14:textId="77777777" w:rsidR="004B71C6" w:rsidRDefault="004B71C6" w:rsidP="004B71C6">
      <w:pPr>
        <w:jc w:val="center"/>
      </w:pPr>
      <w:r>
        <w:rPr>
          <w:noProof/>
          <w:lang w:eastAsia="en-AU"/>
        </w:rPr>
        <w:lastRenderedPageBreak/>
        <w:drawing>
          <wp:inline distT="0" distB="0" distL="0" distR="0" wp14:anchorId="1779E00E" wp14:editId="39954510">
            <wp:extent cx="1333500" cy="1181100"/>
            <wp:effectExtent l="19050" t="0" r="0" b="0"/>
            <wp:docPr id="21"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80018AB" w14:textId="77777777" w:rsidR="004B71C6" w:rsidRDefault="004B71C6" w:rsidP="004B71C6">
      <w:pPr>
        <w:jc w:val="center"/>
        <w:rPr>
          <w:rFonts w:ascii="Arial" w:hAnsi="Arial"/>
        </w:rPr>
      </w:pPr>
      <w:r>
        <w:rPr>
          <w:rFonts w:ascii="Arial" w:hAnsi="Arial"/>
        </w:rPr>
        <w:t>Australian Capital Territory</w:t>
      </w:r>
    </w:p>
    <w:p w14:paraId="16BF36C2" w14:textId="2881D6C7" w:rsidR="004B71C6" w:rsidRDefault="00901A59" w:rsidP="004B71C6">
      <w:pPr>
        <w:pStyle w:val="Billname"/>
      </w:pPr>
      <w:r>
        <w:fldChar w:fldCharType="begin"/>
      </w:r>
      <w:r>
        <w:instrText xml:space="preserve"> REF Citation \*charformat  \* MERGEFORMAT </w:instrText>
      </w:r>
      <w:r>
        <w:fldChar w:fldCharType="separate"/>
      </w:r>
      <w:r w:rsidR="00A05EBE">
        <w:t>Oaths and Affirmations Act 1984</w:t>
      </w:r>
      <w:r>
        <w:fldChar w:fldCharType="end"/>
      </w:r>
    </w:p>
    <w:p w14:paraId="40A473C3" w14:textId="77777777" w:rsidR="004B71C6" w:rsidRDefault="004B71C6" w:rsidP="004B71C6">
      <w:pPr>
        <w:pStyle w:val="ActNo"/>
      </w:pPr>
    </w:p>
    <w:p w14:paraId="7FF9DE05" w14:textId="77777777" w:rsidR="004B71C6" w:rsidRDefault="004B71C6" w:rsidP="004B71C6">
      <w:pPr>
        <w:pStyle w:val="Placeholder"/>
      </w:pPr>
      <w:r>
        <w:rPr>
          <w:rStyle w:val="charContents"/>
          <w:sz w:val="16"/>
        </w:rPr>
        <w:t xml:space="preserve">  </w:t>
      </w:r>
      <w:r>
        <w:rPr>
          <w:rStyle w:val="charPage"/>
        </w:rPr>
        <w:t xml:space="preserve">  </w:t>
      </w:r>
    </w:p>
    <w:p w14:paraId="2FC77262" w14:textId="77777777" w:rsidR="004B71C6" w:rsidRDefault="004B71C6" w:rsidP="004B71C6">
      <w:pPr>
        <w:pStyle w:val="N-TOCheading"/>
      </w:pPr>
      <w:r>
        <w:rPr>
          <w:rStyle w:val="charContents"/>
        </w:rPr>
        <w:t>Contents</w:t>
      </w:r>
    </w:p>
    <w:p w14:paraId="117BEA27" w14:textId="77777777" w:rsidR="004B71C6" w:rsidRDefault="004B71C6" w:rsidP="004B71C6">
      <w:pPr>
        <w:pStyle w:val="N-9pt"/>
      </w:pPr>
      <w:r>
        <w:tab/>
      </w:r>
      <w:r>
        <w:rPr>
          <w:rStyle w:val="charPage"/>
        </w:rPr>
        <w:t>Page</w:t>
      </w:r>
    </w:p>
    <w:p w14:paraId="1C66EF8C" w14:textId="2F95E86A" w:rsidR="00D76CAF" w:rsidRDefault="00D76CAF">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14828451" w:history="1">
        <w:r w:rsidRPr="00AD434F">
          <w:t>Part 1</w:t>
        </w:r>
        <w:r>
          <w:rPr>
            <w:rFonts w:asciiTheme="minorHAnsi" w:eastAsiaTheme="minorEastAsia" w:hAnsiTheme="minorHAnsi" w:cstheme="minorBidi"/>
            <w:b w:val="0"/>
            <w:sz w:val="22"/>
            <w:szCs w:val="22"/>
            <w:lang w:eastAsia="en-AU"/>
          </w:rPr>
          <w:tab/>
        </w:r>
        <w:r w:rsidRPr="00AD434F">
          <w:t>Preliminary</w:t>
        </w:r>
        <w:r w:rsidRPr="00D76CAF">
          <w:rPr>
            <w:vanish/>
          </w:rPr>
          <w:tab/>
        </w:r>
        <w:r w:rsidRPr="00D76CAF">
          <w:rPr>
            <w:vanish/>
          </w:rPr>
          <w:fldChar w:fldCharType="begin"/>
        </w:r>
        <w:r w:rsidRPr="00D76CAF">
          <w:rPr>
            <w:vanish/>
          </w:rPr>
          <w:instrText xml:space="preserve"> PAGEREF _Toc114828451 \h </w:instrText>
        </w:r>
        <w:r w:rsidRPr="00D76CAF">
          <w:rPr>
            <w:vanish/>
          </w:rPr>
        </w:r>
        <w:r w:rsidRPr="00D76CAF">
          <w:rPr>
            <w:vanish/>
          </w:rPr>
          <w:fldChar w:fldCharType="separate"/>
        </w:r>
        <w:r w:rsidR="00A05EBE">
          <w:rPr>
            <w:vanish/>
          </w:rPr>
          <w:t>2</w:t>
        </w:r>
        <w:r w:rsidRPr="00D76CAF">
          <w:rPr>
            <w:vanish/>
          </w:rPr>
          <w:fldChar w:fldCharType="end"/>
        </w:r>
      </w:hyperlink>
    </w:p>
    <w:p w14:paraId="34009DE2" w14:textId="476FBEF6" w:rsidR="00D76CAF" w:rsidRDefault="00D76CAF">
      <w:pPr>
        <w:pStyle w:val="TOC5"/>
        <w:rPr>
          <w:rFonts w:asciiTheme="minorHAnsi" w:eastAsiaTheme="minorEastAsia" w:hAnsiTheme="minorHAnsi" w:cstheme="minorBidi"/>
          <w:sz w:val="22"/>
          <w:szCs w:val="22"/>
          <w:lang w:eastAsia="en-AU"/>
        </w:rPr>
      </w:pPr>
      <w:r>
        <w:tab/>
      </w:r>
      <w:hyperlink w:anchor="_Toc114828452" w:history="1">
        <w:r w:rsidRPr="00AD434F">
          <w:t>1</w:t>
        </w:r>
        <w:r>
          <w:rPr>
            <w:rFonts w:asciiTheme="minorHAnsi" w:eastAsiaTheme="minorEastAsia" w:hAnsiTheme="minorHAnsi" w:cstheme="minorBidi"/>
            <w:sz w:val="22"/>
            <w:szCs w:val="22"/>
            <w:lang w:eastAsia="en-AU"/>
          </w:rPr>
          <w:tab/>
        </w:r>
        <w:r w:rsidRPr="00AD434F">
          <w:t>Name of Act</w:t>
        </w:r>
        <w:r>
          <w:tab/>
        </w:r>
        <w:r>
          <w:fldChar w:fldCharType="begin"/>
        </w:r>
        <w:r>
          <w:instrText xml:space="preserve"> PAGEREF _Toc114828452 \h </w:instrText>
        </w:r>
        <w:r>
          <w:fldChar w:fldCharType="separate"/>
        </w:r>
        <w:r w:rsidR="00A05EBE">
          <w:t>2</w:t>
        </w:r>
        <w:r>
          <w:fldChar w:fldCharType="end"/>
        </w:r>
      </w:hyperlink>
    </w:p>
    <w:p w14:paraId="16B5C0A5" w14:textId="7CAB7C71" w:rsidR="00D76CAF" w:rsidRDefault="00D76CAF">
      <w:pPr>
        <w:pStyle w:val="TOC5"/>
        <w:rPr>
          <w:rFonts w:asciiTheme="minorHAnsi" w:eastAsiaTheme="minorEastAsia" w:hAnsiTheme="minorHAnsi" w:cstheme="minorBidi"/>
          <w:sz w:val="22"/>
          <w:szCs w:val="22"/>
          <w:lang w:eastAsia="en-AU"/>
        </w:rPr>
      </w:pPr>
      <w:r>
        <w:tab/>
      </w:r>
      <w:hyperlink w:anchor="_Toc114828453" w:history="1">
        <w:r w:rsidRPr="00AD434F">
          <w:t>2</w:t>
        </w:r>
        <w:r>
          <w:rPr>
            <w:rFonts w:asciiTheme="minorHAnsi" w:eastAsiaTheme="minorEastAsia" w:hAnsiTheme="minorHAnsi" w:cstheme="minorBidi"/>
            <w:sz w:val="22"/>
            <w:szCs w:val="22"/>
            <w:lang w:eastAsia="en-AU"/>
          </w:rPr>
          <w:tab/>
        </w:r>
        <w:r w:rsidRPr="00AD434F">
          <w:t>Dictionary</w:t>
        </w:r>
        <w:r>
          <w:tab/>
        </w:r>
        <w:r>
          <w:fldChar w:fldCharType="begin"/>
        </w:r>
        <w:r>
          <w:instrText xml:space="preserve"> PAGEREF _Toc114828453 \h </w:instrText>
        </w:r>
        <w:r>
          <w:fldChar w:fldCharType="separate"/>
        </w:r>
        <w:r w:rsidR="00A05EBE">
          <w:t>2</w:t>
        </w:r>
        <w:r>
          <w:fldChar w:fldCharType="end"/>
        </w:r>
      </w:hyperlink>
    </w:p>
    <w:p w14:paraId="55AC2FBD" w14:textId="2C290A82" w:rsidR="00D76CAF" w:rsidRDefault="00D76CAF">
      <w:pPr>
        <w:pStyle w:val="TOC5"/>
        <w:rPr>
          <w:rFonts w:asciiTheme="minorHAnsi" w:eastAsiaTheme="minorEastAsia" w:hAnsiTheme="minorHAnsi" w:cstheme="minorBidi"/>
          <w:sz w:val="22"/>
          <w:szCs w:val="22"/>
          <w:lang w:eastAsia="en-AU"/>
        </w:rPr>
      </w:pPr>
      <w:r>
        <w:tab/>
      </w:r>
      <w:hyperlink w:anchor="_Toc114828454" w:history="1">
        <w:r w:rsidRPr="00AD434F">
          <w:t>3</w:t>
        </w:r>
        <w:r>
          <w:rPr>
            <w:rFonts w:asciiTheme="minorHAnsi" w:eastAsiaTheme="minorEastAsia" w:hAnsiTheme="minorHAnsi" w:cstheme="minorBidi"/>
            <w:sz w:val="22"/>
            <w:szCs w:val="22"/>
            <w:lang w:eastAsia="en-AU"/>
          </w:rPr>
          <w:tab/>
        </w:r>
        <w:r w:rsidRPr="00AD434F">
          <w:t>Notes</w:t>
        </w:r>
        <w:r>
          <w:tab/>
        </w:r>
        <w:r>
          <w:fldChar w:fldCharType="begin"/>
        </w:r>
        <w:r>
          <w:instrText xml:space="preserve"> PAGEREF _Toc114828454 \h </w:instrText>
        </w:r>
        <w:r>
          <w:fldChar w:fldCharType="separate"/>
        </w:r>
        <w:r w:rsidR="00A05EBE">
          <w:t>2</w:t>
        </w:r>
        <w:r>
          <w:fldChar w:fldCharType="end"/>
        </w:r>
      </w:hyperlink>
    </w:p>
    <w:p w14:paraId="49B04F89" w14:textId="36316EC5" w:rsidR="00D76CAF" w:rsidRDefault="00D76CAF">
      <w:pPr>
        <w:pStyle w:val="TOC5"/>
        <w:rPr>
          <w:rFonts w:asciiTheme="minorHAnsi" w:eastAsiaTheme="minorEastAsia" w:hAnsiTheme="minorHAnsi" w:cstheme="minorBidi"/>
          <w:sz w:val="22"/>
          <w:szCs w:val="22"/>
          <w:lang w:eastAsia="en-AU"/>
        </w:rPr>
      </w:pPr>
      <w:r>
        <w:tab/>
      </w:r>
      <w:hyperlink w:anchor="_Toc114828455" w:history="1">
        <w:r w:rsidRPr="00AD434F">
          <w:t>5</w:t>
        </w:r>
        <w:r>
          <w:rPr>
            <w:rFonts w:asciiTheme="minorHAnsi" w:eastAsiaTheme="minorEastAsia" w:hAnsiTheme="minorHAnsi" w:cstheme="minorBidi"/>
            <w:sz w:val="22"/>
            <w:szCs w:val="22"/>
            <w:lang w:eastAsia="en-AU"/>
          </w:rPr>
          <w:tab/>
        </w:r>
        <w:r w:rsidRPr="00AD434F">
          <w:t>Certain provisions subject to court rules</w:t>
        </w:r>
        <w:r>
          <w:tab/>
        </w:r>
        <w:r>
          <w:fldChar w:fldCharType="begin"/>
        </w:r>
        <w:r>
          <w:instrText xml:space="preserve"> PAGEREF _Toc114828455 \h </w:instrText>
        </w:r>
        <w:r>
          <w:fldChar w:fldCharType="separate"/>
        </w:r>
        <w:r w:rsidR="00A05EBE">
          <w:t>2</w:t>
        </w:r>
        <w:r>
          <w:fldChar w:fldCharType="end"/>
        </w:r>
      </w:hyperlink>
    </w:p>
    <w:p w14:paraId="0BE80780" w14:textId="24172149" w:rsidR="00D76CAF" w:rsidRDefault="00901A59">
      <w:pPr>
        <w:pStyle w:val="TOC2"/>
        <w:rPr>
          <w:rFonts w:asciiTheme="minorHAnsi" w:eastAsiaTheme="minorEastAsia" w:hAnsiTheme="minorHAnsi" w:cstheme="minorBidi"/>
          <w:b w:val="0"/>
          <w:sz w:val="22"/>
          <w:szCs w:val="22"/>
          <w:lang w:eastAsia="en-AU"/>
        </w:rPr>
      </w:pPr>
      <w:hyperlink w:anchor="_Toc114828456" w:history="1">
        <w:r w:rsidR="00D76CAF" w:rsidRPr="00AD434F">
          <w:t>Part 2</w:t>
        </w:r>
        <w:r w:rsidR="00D76CAF">
          <w:rPr>
            <w:rFonts w:asciiTheme="minorHAnsi" w:eastAsiaTheme="minorEastAsia" w:hAnsiTheme="minorHAnsi" w:cstheme="minorBidi"/>
            <w:b w:val="0"/>
            <w:sz w:val="22"/>
            <w:szCs w:val="22"/>
            <w:lang w:eastAsia="en-AU"/>
          </w:rPr>
          <w:tab/>
        </w:r>
        <w:r w:rsidR="00D76CAF" w:rsidRPr="00AD434F">
          <w:t>Form of oaths and affirmations</w:t>
        </w:r>
        <w:r w:rsidR="00D76CAF" w:rsidRPr="00D76CAF">
          <w:rPr>
            <w:vanish/>
          </w:rPr>
          <w:tab/>
        </w:r>
        <w:r w:rsidR="00D76CAF" w:rsidRPr="00D76CAF">
          <w:rPr>
            <w:vanish/>
          </w:rPr>
          <w:fldChar w:fldCharType="begin"/>
        </w:r>
        <w:r w:rsidR="00D76CAF" w:rsidRPr="00D76CAF">
          <w:rPr>
            <w:vanish/>
          </w:rPr>
          <w:instrText xml:space="preserve"> PAGEREF _Toc114828456 \h </w:instrText>
        </w:r>
        <w:r w:rsidR="00D76CAF" w:rsidRPr="00D76CAF">
          <w:rPr>
            <w:vanish/>
          </w:rPr>
        </w:r>
        <w:r w:rsidR="00D76CAF" w:rsidRPr="00D76CAF">
          <w:rPr>
            <w:vanish/>
          </w:rPr>
          <w:fldChar w:fldCharType="separate"/>
        </w:r>
        <w:r w:rsidR="00A05EBE">
          <w:rPr>
            <w:vanish/>
          </w:rPr>
          <w:t>3</w:t>
        </w:r>
        <w:r w:rsidR="00D76CAF" w:rsidRPr="00D76CAF">
          <w:rPr>
            <w:vanish/>
          </w:rPr>
          <w:fldChar w:fldCharType="end"/>
        </w:r>
      </w:hyperlink>
    </w:p>
    <w:p w14:paraId="5F746CF9" w14:textId="01EAEFE2" w:rsidR="00D76CAF" w:rsidRDefault="00D76CAF">
      <w:pPr>
        <w:pStyle w:val="TOC5"/>
        <w:rPr>
          <w:rFonts w:asciiTheme="minorHAnsi" w:eastAsiaTheme="minorEastAsia" w:hAnsiTheme="minorHAnsi" w:cstheme="minorBidi"/>
          <w:sz w:val="22"/>
          <w:szCs w:val="22"/>
          <w:lang w:eastAsia="en-AU"/>
        </w:rPr>
      </w:pPr>
      <w:r>
        <w:tab/>
      </w:r>
      <w:hyperlink w:anchor="_Toc114828457" w:history="1">
        <w:r w:rsidRPr="00AD434F">
          <w:t>6</w:t>
        </w:r>
        <w:r>
          <w:rPr>
            <w:rFonts w:asciiTheme="minorHAnsi" w:eastAsiaTheme="minorEastAsia" w:hAnsiTheme="minorHAnsi" w:cstheme="minorBidi"/>
            <w:sz w:val="22"/>
            <w:szCs w:val="22"/>
            <w:lang w:eastAsia="en-AU"/>
          </w:rPr>
          <w:tab/>
        </w:r>
        <w:r w:rsidRPr="00AD434F">
          <w:t>Oath or affirmation of office</w:t>
        </w:r>
        <w:r>
          <w:tab/>
        </w:r>
        <w:r>
          <w:fldChar w:fldCharType="begin"/>
        </w:r>
        <w:r>
          <w:instrText xml:space="preserve"> PAGEREF _Toc114828457 \h </w:instrText>
        </w:r>
        <w:r>
          <w:fldChar w:fldCharType="separate"/>
        </w:r>
        <w:r w:rsidR="00A05EBE">
          <w:t>3</w:t>
        </w:r>
        <w:r>
          <w:fldChar w:fldCharType="end"/>
        </w:r>
      </w:hyperlink>
    </w:p>
    <w:p w14:paraId="1085847F" w14:textId="74492721" w:rsidR="00D76CAF" w:rsidRDefault="00D76CAF">
      <w:pPr>
        <w:pStyle w:val="TOC5"/>
        <w:rPr>
          <w:rFonts w:asciiTheme="minorHAnsi" w:eastAsiaTheme="minorEastAsia" w:hAnsiTheme="minorHAnsi" w:cstheme="minorBidi"/>
          <w:sz w:val="22"/>
          <w:szCs w:val="22"/>
          <w:lang w:eastAsia="en-AU"/>
        </w:rPr>
      </w:pPr>
      <w:r>
        <w:tab/>
      </w:r>
      <w:hyperlink w:anchor="_Toc114828458" w:history="1">
        <w:r w:rsidRPr="00AD434F">
          <w:t>6A</w:t>
        </w:r>
        <w:r>
          <w:rPr>
            <w:rFonts w:asciiTheme="minorHAnsi" w:eastAsiaTheme="minorEastAsia" w:hAnsiTheme="minorHAnsi" w:cstheme="minorBidi"/>
            <w:sz w:val="22"/>
            <w:szCs w:val="22"/>
            <w:lang w:eastAsia="en-AU"/>
          </w:rPr>
          <w:tab/>
        </w:r>
        <w:r w:rsidRPr="00AD434F">
          <w:t>Oaths or affirmations by members of Assembly</w:t>
        </w:r>
        <w:r>
          <w:tab/>
        </w:r>
        <w:r>
          <w:fldChar w:fldCharType="begin"/>
        </w:r>
        <w:r>
          <w:instrText xml:space="preserve"> PAGEREF _Toc114828458 \h </w:instrText>
        </w:r>
        <w:r>
          <w:fldChar w:fldCharType="separate"/>
        </w:r>
        <w:r w:rsidR="00A05EBE">
          <w:t>3</w:t>
        </w:r>
        <w:r>
          <w:fldChar w:fldCharType="end"/>
        </w:r>
      </w:hyperlink>
    </w:p>
    <w:p w14:paraId="6D38AF29" w14:textId="5628DC24" w:rsidR="00D76CAF" w:rsidRDefault="00D76CAF">
      <w:pPr>
        <w:pStyle w:val="TOC5"/>
        <w:rPr>
          <w:rFonts w:asciiTheme="minorHAnsi" w:eastAsiaTheme="minorEastAsia" w:hAnsiTheme="minorHAnsi" w:cstheme="minorBidi"/>
          <w:sz w:val="22"/>
          <w:szCs w:val="22"/>
          <w:lang w:eastAsia="en-AU"/>
        </w:rPr>
      </w:pPr>
      <w:r>
        <w:tab/>
      </w:r>
      <w:hyperlink w:anchor="_Toc114828459" w:history="1">
        <w:r w:rsidRPr="00AD434F">
          <w:t>7</w:t>
        </w:r>
        <w:r>
          <w:rPr>
            <w:rFonts w:asciiTheme="minorHAnsi" w:eastAsiaTheme="minorEastAsia" w:hAnsiTheme="minorHAnsi" w:cstheme="minorBidi"/>
            <w:sz w:val="22"/>
            <w:szCs w:val="22"/>
            <w:lang w:eastAsia="en-AU"/>
          </w:rPr>
          <w:tab/>
        </w:r>
        <w:r w:rsidRPr="00AD434F">
          <w:t>Oath or affirmation by witness</w:t>
        </w:r>
        <w:r>
          <w:tab/>
        </w:r>
        <w:r>
          <w:fldChar w:fldCharType="begin"/>
        </w:r>
        <w:r>
          <w:instrText xml:space="preserve"> PAGEREF _Toc114828459 \h </w:instrText>
        </w:r>
        <w:r>
          <w:fldChar w:fldCharType="separate"/>
        </w:r>
        <w:r w:rsidR="00A05EBE">
          <w:t>3</w:t>
        </w:r>
        <w:r>
          <w:fldChar w:fldCharType="end"/>
        </w:r>
      </w:hyperlink>
    </w:p>
    <w:p w14:paraId="32A4AC7C" w14:textId="71C728B5" w:rsidR="00D76CAF" w:rsidRDefault="00D76CAF">
      <w:pPr>
        <w:pStyle w:val="TOC5"/>
        <w:rPr>
          <w:rFonts w:asciiTheme="minorHAnsi" w:eastAsiaTheme="minorEastAsia" w:hAnsiTheme="minorHAnsi" w:cstheme="minorBidi"/>
          <w:sz w:val="22"/>
          <w:szCs w:val="22"/>
          <w:lang w:eastAsia="en-AU"/>
        </w:rPr>
      </w:pPr>
      <w:r>
        <w:tab/>
      </w:r>
      <w:hyperlink w:anchor="_Toc114828460" w:history="1">
        <w:r w:rsidRPr="00AD434F">
          <w:t>8</w:t>
        </w:r>
        <w:r>
          <w:rPr>
            <w:rFonts w:asciiTheme="minorHAnsi" w:eastAsiaTheme="minorEastAsia" w:hAnsiTheme="minorHAnsi" w:cstheme="minorBidi"/>
            <w:sz w:val="22"/>
            <w:szCs w:val="22"/>
            <w:lang w:eastAsia="en-AU"/>
          </w:rPr>
          <w:tab/>
        </w:r>
        <w:r w:rsidRPr="00AD434F">
          <w:t>Oath or affirmation by interpreter</w:t>
        </w:r>
        <w:r>
          <w:tab/>
        </w:r>
        <w:r>
          <w:fldChar w:fldCharType="begin"/>
        </w:r>
        <w:r>
          <w:instrText xml:space="preserve"> PAGEREF _Toc114828460 \h </w:instrText>
        </w:r>
        <w:r>
          <w:fldChar w:fldCharType="separate"/>
        </w:r>
        <w:r w:rsidR="00A05EBE">
          <w:t>4</w:t>
        </w:r>
        <w:r>
          <w:fldChar w:fldCharType="end"/>
        </w:r>
      </w:hyperlink>
    </w:p>
    <w:p w14:paraId="7279DCCC" w14:textId="0C1DCE7E" w:rsidR="00D76CAF" w:rsidRDefault="00D76CAF">
      <w:pPr>
        <w:pStyle w:val="TOC5"/>
        <w:rPr>
          <w:rFonts w:asciiTheme="minorHAnsi" w:eastAsiaTheme="minorEastAsia" w:hAnsiTheme="minorHAnsi" w:cstheme="minorBidi"/>
          <w:sz w:val="22"/>
          <w:szCs w:val="22"/>
          <w:lang w:eastAsia="en-AU"/>
        </w:rPr>
      </w:pPr>
      <w:r>
        <w:tab/>
      </w:r>
      <w:hyperlink w:anchor="_Toc114828461" w:history="1">
        <w:r w:rsidRPr="00AD434F">
          <w:t>10</w:t>
        </w:r>
        <w:r>
          <w:rPr>
            <w:rFonts w:asciiTheme="minorHAnsi" w:eastAsiaTheme="minorEastAsia" w:hAnsiTheme="minorHAnsi" w:cstheme="minorBidi"/>
            <w:sz w:val="22"/>
            <w:szCs w:val="22"/>
            <w:lang w:eastAsia="en-AU"/>
          </w:rPr>
          <w:tab/>
        </w:r>
        <w:r w:rsidRPr="00AD434F">
          <w:t>Oath or affirmation by deponent to affidavit</w:t>
        </w:r>
        <w:r>
          <w:tab/>
        </w:r>
        <w:r>
          <w:fldChar w:fldCharType="begin"/>
        </w:r>
        <w:r>
          <w:instrText xml:space="preserve"> PAGEREF _Toc114828461 \h </w:instrText>
        </w:r>
        <w:r>
          <w:fldChar w:fldCharType="separate"/>
        </w:r>
        <w:r w:rsidR="00A05EBE">
          <w:t>4</w:t>
        </w:r>
        <w:r>
          <w:fldChar w:fldCharType="end"/>
        </w:r>
      </w:hyperlink>
    </w:p>
    <w:p w14:paraId="48187073" w14:textId="334309AA" w:rsidR="00D76CAF" w:rsidRDefault="00901A59">
      <w:pPr>
        <w:pStyle w:val="TOC2"/>
        <w:rPr>
          <w:rFonts w:asciiTheme="minorHAnsi" w:eastAsiaTheme="minorEastAsia" w:hAnsiTheme="minorHAnsi" w:cstheme="minorBidi"/>
          <w:b w:val="0"/>
          <w:sz w:val="22"/>
          <w:szCs w:val="22"/>
          <w:lang w:eastAsia="en-AU"/>
        </w:rPr>
      </w:pPr>
      <w:hyperlink w:anchor="_Toc114828462" w:history="1">
        <w:r w:rsidR="00D76CAF" w:rsidRPr="00AD434F">
          <w:t>Part 3</w:t>
        </w:r>
        <w:r w:rsidR="00D76CAF">
          <w:rPr>
            <w:rFonts w:asciiTheme="minorHAnsi" w:eastAsiaTheme="minorEastAsia" w:hAnsiTheme="minorHAnsi" w:cstheme="minorBidi"/>
            <w:b w:val="0"/>
            <w:sz w:val="22"/>
            <w:szCs w:val="22"/>
            <w:lang w:eastAsia="en-AU"/>
          </w:rPr>
          <w:tab/>
        </w:r>
        <w:r w:rsidR="00D76CAF" w:rsidRPr="00AD434F">
          <w:t>Administration of oath or affidavit</w:t>
        </w:r>
        <w:r w:rsidR="00D76CAF" w:rsidRPr="00D76CAF">
          <w:rPr>
            <w:vanish/>
          </w:rPr>
          <w:tab/>
        </w:r>
        <w:r w:rsidR="00D76CAF" w:rsidRPr="00D76CAF">
          <w:rPr>
            <w:vanish/>
          </w:rPr>
          <w:fldChar w:fldCharType="begin"/>
        </w:r>
        <w:r w:rsidR="00D76CAF" w:rsidRPr="00D76CAF">
          <w:rPr>
            <w:vanish/>
          </w:rPr>
          <w:instrText xml:space="preserve"> PAGEREF _Toc114828462 \h </w:instrText>
        </w:r>
        <w:r w:rsidR="00D76CAF" w:rsidRPr="00D76CAF">
          <w:rPr>
            <w:vanish/>
          </w:rPr>
        </w:r>
        <w:r w:rsidR="00D76CAF" w:rsidRPr="00D76CAF">
          <w:rPr>
            <w:vanish/>
          </w:rPr>
          <w:fldChar w:fldCharType="separate"/>
        </w:r>
        <w:r w:rsidR="00A05EBE">
          <w:rPr>
            <w:vanish/>
          </w:rPr>
          <w:t>5</w:t>
        </w:r>
        <w:r w:rsidR="00D76CAF" w:rsidRPr="00D76CAF">
          <w:rPr>
            <w:vanish/>
          </w:rPr>
          <w:fldChar w:fldCharType="end"/>
        </w:r>
      </w:hyperlink>
    </w:p>
    <w:p w14:paraId="6C9ECCCF" w14:textId="2B1A2254" w:rsidR="00D76CAF" w:rsidRDefault="00D76CAF">
      <w:pPr>
        <w:pStyle w:val="TOC5"/>
        <w:rPr>
          <w:rFonts w:asciiTheme="minorHAnsi" w:eastAsiaTheme="minorEastAsia" w:hAnsiTheme="minorHAnsi" w:cstheme="minorBidi"/>
          <w:sz w:val="22"/>
          <w:szCs w:val="22"/>
          <w:lang w:eastAsia="en-AU"/>
        </w:rPr>
      </w:pPr>
      <w:r>
        <w:tab/>
      </w:r>
      <w:hyperlink w:anchor="_Toc114828463" w:history="1">
        <w:r w:rsidRPr="00AD434F">
          <w:t>10A</w:t>
        </w:r>
        <w:r>
          <w:rPr>
            <w:rFonts w:asciiTheme="minorHAnsi" w:eastAsiaTheme="minorEastAsia" w:hAnsiTheme="minorHAnsi" w:cstheme="minorBidi"/>
            <w:sz w:val="22"/>
            <w:szCs w:val="22"/>
            <w:lang w:eastAsia="en-AU"/>
          </w:rPr>
          <w:tab/>
        </w:r>
        <w:r w:rsidRPr="00AD434F">
          <w:t>Authority to administer oath or affirmation to member of Assembly</w:t>
        </w:r>
        <w:r>
          <w:tab/>
        </w:r>
        <w:r>
          <w:fldChar w:fldCharType="begin"/>
        </w:r>
        <w:r>
          <w:instrText xml:space="preserve"> PAGEREF _Toc114828463 \h </w:instrText>
        </w:r>
        <w:r>
          <w:fldChar w:fldCharType="separate"/>
        </w:r>
        <w:r w:rsidR="00A05EBE">
          <w:t>5</w:t>
        </w:r>
        <w:r>
          <w:fldChar w:fldCharType="end"/>
        </w:r>
      </w:hyperlink>
    </w:p>
    <w:p w14:paraId="232403A8" w14:textId="69C159E7" w:rsidR="00D76CAF" w:rsidRDefault="00D76CAF">
      <w:pPr>
        <w:pStyle w:val="TOC5"/>
        <w:rPr>
          <w:rFonts w:asciiTheme="minorHAnsi" w:eastAsiaTheme="minorEastAsia" w:hAnsiTheme="minorHAnsi" w:cstheme="minorBidi"/>
          <w:sz w:val="22"/>
          <w:szCs w:val="22"/>
          <w:lang w:eastAsia="en-AU"/>
        </w:rPr>
      </w:pPr>
      <w:r>
        <w:lastRenderedPageBreak/>
        <w:tab/>
      </w:r>
      <w:hyperlink w:anchor="_Toc114828464" w:history="1">
        <w:r w:rsidRPr="00AD434F">
          <w:t>11</w:t>
        </w:r>
        <w:r>
          <w:rPr>
            <w:rFonts w:asciiTheme="minorHAnsi" w:eastAsiaTheme="minorEastAsia" w:hAnsiTheme="minorHAnsi" w:cstheme="minorBidi"/>
            <w:sz w:val="22"/>
            <w:szCs w:val="22"/>
            <w:lang w:eastAsia="en-AU"/>
          </w:rPr>
          <w:tab/>
        </w:r>
        <w:r w:rsidRPr="00AD434F">
          <w:t>Authority to administer oath etc</w:t>
        </w:r>
        <w:r>
          <w:tab/>
        </w:r>
        <w:r>
          <w:fldChar w:fldCharType="begin"/>
        </w:r>
        <w:r>
          <w:instrText xml:space="preserve"> PAGEREF _Toc114828464 \h </w:instrText>
        </w:r>
        <w:r>
          <w:fldChar w:fldCharType="separate"/>
        </w:r>
        <w:r w:rsidR="00A05EBE">
          <w:t>5</w:t>
        </w:r>
        <w:r>
          <w:fldChar w:fldCharType="end"/>
        </w:r>
      </w:hyperlink>
    </w:p>
    <w:p w14:paraId="37AD1195" w14:textId="6F693D21" w:rsidR="00D76CAF" w:rsidRDefault="00D76CAF">
      <w:pPr>
        <w:pStyle w:val="TOC5"/>
        <w:rPr>
          <w:rFonts w:asciiTheme="minorHAnsi" w:eastAsiaTheme="minorEastAsia" w:hAnsiTheme="minorHAnsi" w:cstheme="minorBidi"/>
          <w:sz w:val="22"/>
          <w:szCs w:val="22"/>
          <w:lang w:eastAsia="en-AU"/>
        </w:rPr>
      </w:pPr>
      <w:r>
        <w:tab/>
      </w:r>
      <w:hyperlink w:anchor="_Toc114828465" w:history="1">
        <w:r w:rsidRPr="00AD434F">
          <w:t>12</w:t>
        </w:r>
        <w:r>
          <w:rPr>
            <w:rFonts w:asciiTheme="minorHAnsi" w:eastAsiaTheme="minorEastAsia" w:hAnsiTheme="minorHAnsi" w:cstheme="minorBidi"/>
            <w:sz w:val="22"/>
            <w:szCs w:val="22"/>
            <w:lang w:eastAsia="en-AU"/>
          </w:rPr>
          <w:tab/>
        </w:r>
        <w:r w:rsidRPr="00AD434F">
          <w:t>Swearing or affirming of affidavit</w:t>
        </w:r>
        <w:r>
          <w:tab/>
        </w:r>
        <w:r>
          <w:fldChar w:fldCharType="begin"/>
        </w:r>
        <w:r>
          <w:instrText xml:space="preserve"> PAGEREF _Toc114828465 \h </w:instrText>
        </w:r>
        <w:r>
          <w:fldChar w:fldCharType="separate"/>
        </w:r>
        <w:r w:rsidR="00A05EBE">
          <w:t>6</w:t>
        </w:r>
        <w:r>
          <w:fldChar w:fldCharType="end"/>
        </w:r>
      </w:hyperlink>
    </w:p>
    <w:p w14:paraId="05885AE6" w14:textId="2E4C2FC6" w:rsidR="00D76CAF" w:rsidRDefault="00D76CAF">
      <w:pPr>
        <w:pStyle w:val="TOC5"/>
        <w:rPr>
          <w:rFonts w:asciiTheme="minorHAnsi" w:eastAsiaTheme="minorEastAsia" w:hAnsiTheme="minorHAnsi" w:cstheme="minorBidi"/>
          <w:sz w:val="22"/>
          <w:szCs w:val="22"/>
          <w:lang w:eastAsia="en-AU"/>
        </w:rPr>
      </w:pPr>
      <w:r>
        <w:tab/>
      </w:r>
      <w:hyperlink w:anchor="_Toc114828466" w:history="1">
        <w:r w:rsidRPr="00AD434F">
          <w:t>13</w:t>
        </w:r>
        <w:r>
          <w:rPr>
            <w:rFonts w:asciiTheme="minorHAnsi" w:eastAsiaTheme="minorEastAsia" w:hAnsiTheme="minorHAnsi" w:cstheme="minorBidi"/>
            <w:sz w:val="22"/>
            <w:szCs w:val="22"/>
            <w:lang w:eastAsia="en-AU"/>
          </w:rPr>
          <w:tab/>
        </w:r>
        <w:r w:rsidRPr="00AD434F">
          <w:t>Affidavit by affirmation</w:t>
        </w:r>
        <w:r>
          <w:tab/>
        </w:r>
        <w:r>
          <w:fldChar w:fldCharType="begin"/>
        </w:r>
        <w:r>
          <w:instrText xml:space="preserve"> PAGEREF _Toc114828466 \h </w:instrText>
        </w:r>
        <w:r>
          <w:fldChar w:fldCharType="separate"/>
        </w:r>
        <w:r w:rsidR="00A05EBE">
          <w:t>6</w:t>
        </w:r>
        <w:r>
          <w:fldChar w:fldCharType="end"/>
        </w:r>
      </w:hyperlink>
    </w:p>
    <w:p w14:paraId="5B13CDE5" w14:textId="1881D254" w:rsidR="00D76CAF" w:rsidRDefault="00901A59">
      <w:pPr>
        <w:pStyle w:val="TOC2"/>
        <w:rPr>
          <w:rFonts w:asciiTheme="minorHAnsi" w:eastAsiaTheme="minorEastAsia" w:hAnsiTheme="minorHAnsi" w:cstheme="minorBidi"/>
          <w:b w:val="0"/>
          <w:sz w:val="22"/>
          <w:szCs w:val="22"/>
          <w:lang w:eastAsia="en-AU"/>
        </w:rPr>
      </w:pPr>
      <w:hyperlink w:anchor="_Toc114828467" w:history="1">
        <w:r w:rsidR="00D76CAF" w:rsidRPr="00AD434F">
          <w:t>Part 4</w:t>
        </w:r>
        <w:r w:rsidR="00D76CAF">
          <w:rPr>
            <w:rFonts w:asciiTheme="minorHAnsi" w:eastAsiaTheme="minorEastAsia" w:hAnsiTheme="minorHAnsi" w:cstheme="minorBidi"/>
            <w:b w:val="0"/>
            <w:sz w:val="22"/>
            <w:szCs w:val="22"/>
            <w:lang w:eastAsia="en-AU"/>
          </w:rPr>
          <w:tab/>
        </w:r>
        <w:r w:rsidR="00D76CAF" w:rsidRPr="00AD434F">
          <w:t>Affirmations</w:t>
        </w:r>
        <w:r w:rsidR="00D76CAF" w:rsidRPr="00D76CAF">
          <w:rPr>
            <w:vanish/>
          </w:rPr>
          <w:tab/>
        </w:r>
        <w:r w:rsidR="00D76CAF" w:rsidRPr="00D76CAF">
          <w:rPr>
            <w:vanish/>
          </w:rPr>
          <w:fldChar w:fldCharType="begin"/>
        </w:r>
        <w:r w:rsidR="00D76CAF" w:rsidRPr="00D76CAF">
          <w:rPr>
            <w:vanish/>
          </w:rPr>
          <w:instrText xml:space="preserve"> PAGEREF _Toc114828467 \h </w:instrText>
        </w:r>
        <w:r w:rsidR="00D76CAF" w:rsidRPr="00D76CAF">
          <w:rPr>
            <w:vanish/>
          </w:rPr>
        </w:r>
        <w:r w:rsidR="00D76CAF" w:rsidRPr="00D76CAF">
          <w:rPr>
            <w:vanish/>
          </w:rPr>
          <w:fldChar w:fldCharType="separate"/>
        </w:r>
        <w:r w:rsidR="00A05EBE">
          <w:rPr>
            <w:vanish/>
          </w:rPr>
          <w:t>7</w:t>
        </w:r>
        <w:r w:rsidR="00D76CAF" w:rsidRPr="00D76CAF">
          <w:rPr>
            <w:vanish/>
          </w:rPr>
          <w:fldChar w:fldCharType="end"/>
        </w:r>
      </w:hyperlink>
    </w:p>
    <w:p w14:paraId="21CEA7B4" w14:textId="516E8B10" w:rsidR="00D76CAF" w:rsidRDefault="00D76CAF">
      <w:pPr>
        <w:pStyle w:val="TOC5"/>
        <w:rPr>
          <w:rFonts w:asciiTheme="minorHAnsi" w:eastAsiaTheme="minorEastAsia" w:hAnsiTheme="minorHAnsi" w:cstheme="minorBidi"/>
          <w:sz w:val="22"/>
          <w:szCs w:val="22"/>
          <w:lang w:eastAsia="en-AU"/>
        </w:rPr>
      </w:pPr>
      <w:r>
        <w:tab/>
      </w:r>
      <w:hyperlink w:anchor="_Toc114828468" w:history="1">
        <w:r w:rsidRPr="00AD434F">
          <w:t>14</w:t>
        </w:r>
        <w:r>
          <w:rPr>
            <w:rFonts w:asciiTheme="minorHAnsi" w:eastAsiaTheme="minorEastAsia" w:hAnsiTheme="minorHAnsi" w:cstheme="minorBidi"/>
            <w:sz w:val="22"/>
            <w:szCs w:val="22"/>
            <w:lang w:eastAsia="en-AU"/>
          </w:rPr>
          <w:tab/>
        </w:r>
        <w:r w:rsidRPr="00AD434F">
          <w:t>Entitlement to make affirmation</w:t>
        </w:r>
        <w:r>
          <w:tab/>
        </w:r>
        <w:r>
          <w:fldChar w:fldCharType="begin"/>
        </w:r>
        <w:r>
          <w:instrText xml:space="preserve"> PAGEREF _Toc114828468 \h </w:instrText>
        </w:r>
        <w:r>
          <w:fldChar w:fldCharType="separate"/>
        </w:r>
        <w:r w:rsidR="00A05EBE">
          <w:t>7</w:t>
        </w:r>
        <w:r>
          <w:fldChar w:fldCharType="end"/>
        </w:r>
      </w:hyperlink>
    </w:p>
    <w:p w14:paraId="1004723F" w14:textId="1632A298" w:rsidR="00D76CAF" w:rsidRDefault="00D76CAF">
      <w:pPr>
        <w:pStyle w:val="TOC5"/>
        <w:rPr>
          <w:rFonts w:asciiTheme="minorHAnsi" w:eastAsiaTheme="minorEastAsia" w:hAnsiTheme="minorHAnsi" w:cstheme="minorBidi"/>
          <w:sz w:val="22"/>
          <w:szCs w:val="22"/>
          <w:lang w:eastAsia="en-AU"/>
        </w:rPr>
      </w:pPr>
      <w:r>
        <w:tab/>
      </w:r>
      <w:hyperlink w:anchor="_Toc114828469" w:history="1">
        <w:r w:rsidRPr="00AD434F">
          <w:t>15</w:t>
        </w:r>
        <w:r>
          <w:rPr>
            <w:rFonts w:asciiTheme="minorHAnsi" w:eastAsiaTheme="minorEastAsia" w:hAnsiTheme="minorHAnsi" w:cstheme="minorBidi"/>
            <w:sz w:val="22"/>
            <w:szCs w:val="22"/>
            <w:lang w:eastAsia="en-AU"/>
          </w:rPr>
          <w:tab/>
        </w:r>
        <w:r w:rsidRPr="00AD434F">
          <w:t>Requirement to make affirmation</w:t>
        </w:r>
        <w:r>
          <w:tab/>
        </w:r>
        <w:r>
          <w:fldChar w:fldCharType="begin"/>
        </w:r>
        <w:r>
          <w:instrText xml:space="preserve"> PAGEREF _Toc114828469 \h </w:instrText>
        </w:r>
        <w:r>
          <w:fldChar w:fldCharType="separate"/>
        </w:r>
        <w:r w:rsidR="00A05EBE">
          <w:t>7</w:t>
        </w:r>
        <w:r>
          <w:fldChar w:fldCharType="end"/>
        </w:r>
      </w:hyperlink>
    </w:p>
    <w:p w14:paraId="159F83CD" w14:textId="6A864371" w:rsidR="00D76CAF" w:rsidRDefault="00D76CAF">
      <w:pPr>
        <w:pStyle w:val="TOC5"/>
        <w:rPr>
          <w:rFonts w:asciiTheme="minorHAnsi" w:eastAsiaTheme="minorEastAsia" w:hAnsiTheme="minorHAnsi" w:cstheme="minorBidi"/>
          <w:sz w:val="22"/>
          <w:szCs w:val="22"/>
          <w:lang w:eastAsia="en-AU"/>
        </w:rPr>
      </w:pPr>
      <w:r>
        <w:tab/>
      </w:r>
      <w:hyperlink w:anchor="_Toc114828470" w:history="1">
        <w:r w:rsidRPr="00AD434F">
          <w:t>16</w:t>
        </w:r>
        <w:r>
          <w:rPr>
            <w:rFonts w:asciiTheme="minorHAnsi" w:eastAsiaTheme="minorEastAsia" w:hAnsiTheme="minorHAnsi" w:cstheme="minorBidi"/>
            <w:sz w:val="22"/>
            <w:szCs w:val="22"/>
            <w:lang w:eastAsia="en-AU"/>
          </w:rPr>
          <w:tab/>
        </w:r>
        <w:r w:rsidRPr="00AD434F">
          <w:t>Effect of affirmation</w:t>
        </w:r>
        <w:r>
          <w:tab/>
        </w:r>
        <w:r>
          <w:fldChar w:fldCharType="begin"/>
        </w:r>
        <w:r>
          <w:instrText xml:space="preserve"> PAGEREF _Toc114828470 \h </w:instrText>
        </w:r>
        <w:r>
          <w:fldChar w:fldCharType="separate"/>
        </w:r>
        <w:r w:rsidR="00A05EBE">
          <w:t>7</w:t>
        </w:r>
        <w:r>
          <w:fldChar w:fldCharType="end"/>
        </w:r>
      </w:hyperlink>
    </w:p>
    <w:p w14:paraId="239009B2" w14:textId="294995E9" w:rsidR="00D76CAF" w:rsidRDefault="00901A59">
      <w:pPr>
        <w:pStyle w:val="TOC2"/>
        <w:rPr>
          <w:rFonts w:asciiTheme="minorHAnsi" w:eastAsiaTheme="minorEastAsia" w:hAnsiTheme="minorHAnsi" w:cstheme="minorBidi"/>
          <w:b w:val="0"/>
          <w:sz w:val="22"/>
          <w:szCs w:val="22"/>
          <w:lang w:eastAsia="en-AU"/>
        </w:rPr>
      </w:pPr>
      <w:hyperlink w:anchor="_Toc114828471" w:history="1">
        <w:r w:rsidR="00D76CAF" w:rsidRPr="00AD434F">
          <w:t>Part 5</w:t>
        </w:r>
        <w:r w:rsidR="00D76CAF">
          <w:rPr>
            <w:rFonts w:asciiTheme="minorHAnsi" w:eastAsiaTheme="minorEastAsia" w:hAnsiTheme="minorHAnsi" w:cstheme="minorBidi"/>
            <w:b w:val="0"/>
            <w:sz w:val="22"/>
            <w:szCs w:val="22"/>
            <w:lang w:eastAsia="en-AU"/>
          </w:rPr>
          <w:tab/>
        </w:r>
        <w:r w:rsidR="00D76CAF" w:rsidRPr="00AD434F">
          <w:t>Manner of taking oaths and making affirmations</w:t>
        </w:r>
        <w:r w:rsidR="00D76CAF" w:rsidRPr="00D76CAF">
          <w:rPr>
            <w:vanish/>
          </w:rPr>
          <w:tab/>
        </w:r>
        <w:r w:rsidR="00D76CAF" w:rsidRPr="00D76CAF">
          <w:rPr>
            <w:vanish/>
          </w:rPr>
          <w:fldChar w:fldCharType="begin"/>
        </w:r>
        <w:r w:rsidR="00D76CAF" w:rsidRPr="00D76CAF">
          <w:rPr>
            <w:vanish/>
          </w:rPr>
          <w:instrText xml:space="preserve"> PAGEREF _Toc114828471 \h </w:instrText>
        </w:r>
        <w:r w:rsidR="00D76CAF" w:rsidRPr="00D76CAF">
          <w:rPr>
            <w:vanish/>
          </w:rPr>
        </w:r>
        <w:r w:rsidR="00D76CAF" w:rsidRPr="00D76CAF">
          <w:rPr>
            <w:vanish/>
          </w:rPr>
          <w:fldChar w:fldCharType="separate"/>
        </w:r>
        <w:r w:rsidR="00A05EBE">
          <w:rPr>
            <w:vanish/>
          </w:rPr>
          <w:t>8</w:t>
        </w:r>
        <w:r w:rsidR="00D76CAF" w:rsidRPr="00D76CAF">
          <w:rPr>
            <w:vanish/>
          </w:rPr>
          <w:fldChar w:fldCharType="end"/>
        </w:r>
      </w:hyperlink>
    </w:p>
    <w:p w14:paraId="67D0AA4F" w14:textId="51B4B944" w:rsidR="00D76CAF" w:rsidRDefault="00D76CAF">
      <w:pPr>
        <w:pStyle w:val="TOC5"/>
        <w:rPr>
          <w:rFonts w:asciiTheme="minorHAnsi" w:eastAsiaTheme="minorEastAsia" w:hAnsiTheme="minorHAnsi" w:cstheme="minorBidi"/>
          <w:sz w:val="22"/>
          <w:szCs w:val="22"/>
          <w:lang w:eastAsia="en-AU"/>
        </w:rPr>
      </w:pPr>
      <w:r>
        <w:tab/>
      </w:r>
      <w:hyperlink w:anchor="_Toc114828472" w:history="1">
        <w:r w:rsidRPr="00AD434F">
          <w:t>17</w:t>
        </w:r>
        <w:r>
          <w:rPr>
            <w:rFonts w:asciiTheme="minorHAnsi" w:eastAsiaTheme="minorEastAsia" w:hAnsiTheme="minorHAnsi" w:cstheme="minorBidi"/>
            <w:sz w:val="22"/>
            <w:szCs w:val="22"/>
            <w:lang w:eastAsia="en-AU"/>
          </w:rPr>
          <w:tab/>
        </w:r>
        <w:r w:rsidRPr="00AD434F">
          <w:t>Oath or affirmation by spoken words or other means</w:t>
        </w:r>
        <w:r>
          <w:tab/>
        </w:r>
        <w:r>
          <w:fldChar w:fldCharType="begin"/>
        </w:r>
        <w:r>
          <w:instrText xml:space="preserve"> PAGEREF _Toc114828472 \h </w:instrText>
        </w:r>
        <w:r>
          <w:fldChar w:fldCharType="separate"/>
        </w:r>
        <w:r w:rsidR="00A05EBE">
          <w:t>8</w:t>
        </w:r>
        <w:r>
          <w:fldChar w:fldCharType="end"/>
        </w:r>
      </w:hyperlink>
    </w:p>
    <w:p w14:paraId="4B227ED3" w14:textId="64DE9702" w:rsidR="00D76CAF" w:rsidRDefault="00D76CAF">
      <w:pPr>
        <w:pStyle w:val="TOC5"/>
        <w:rPr>
          <w:rFonts w:asciiTheme="minorHAnsi" w:eastAsiaTheme="minorEastAsia" w:hAnsiTheme="minorHAnsi" w:cstheme="minorBidi"/>
          <w:sz w:val="22"/>
          <w:szCs w:val="22"/>
          <w:lang w:eastAsia="en-AU"/>
        </w:rPr>
      </w:pPr>
      <w:r>
        <w:tab/>
      </w:r>
      <w:hyperlink w:anchor="_Toc114828473" w:history="1">
        <w:r w:rsidRPr="00AD434F">
          <w:t>18</w:t>
        </w:r>
        <w:r>
          <w:rPr>
            <w:rFonts w:asciiTheme="minorHAnsi" w:eastAsiaTheme="minorEastAsia" w:hAnsiTheme="minorHAnsi" w:cstheme="minorBidi"/>
            <w:sz w:val="22"/>
            <w:szCs w:val="22"/>
            <w:lang w:eastAsia="en-AU"/>
          </w:rPr>
          <w:tab/>
        </w:r>
        <w:r w:rsidRPr="00AD434F">
          <w:t>Written evidence of oath or affirmation of office</w:t>
        </w:r>
        <w:r>
          <w:tab/>
        </w:r>
        <w:r>
          <w:fldChar w:fldCharType="begin"/>
        </w:r>
        <w:r>
          <w:instrText xml:space="preserve"> PAGEREF _Toc114828473 \h </w:instrText>
        </w:r>
        <w:r>
          <w:fldChar w:fldCharType="separate"/>
        </w:r>
        <w:r w:rsidR="00A05EBE">
          <w:t>8</w:t>
        </w:r>
        <w:r>
          <w:fldChar w:fldCharType="end"/>
        </w:r>
      </w:hyperlink>
    </w:p>
    <w:p w14:paraId="05685499" w14:textId="15948C92" w:rsidR="00D76CAF" w:rsidRDefault="00D76CAF">
      <w:pPr>
        <w:pStyle w:val="TOC5"/>
        <w:rPr>
          <w:rFonts w:asciiTheme="minorHAnsi" w:eastAsiaTheme="minorEastAsia" w:hAnsiTheme="minorHAnsi" w:cstheme="minorBidi"/>
          <w:sz w:val="22"/>
          <w:szCs w:val="22"/>
          <w:lang w:eastAsia="en-AU"/>
        </w:rPr>
      </w:pPr>
      <w:r>
        <w:tab/>
      </w:r>
      <w:hyperlink w:anchor="_Toc114828474" w:history="1">
        <w:r w:rsidRPr="00AD434F">
          <w:t>19</w:t>
        </w:r>
        <w:r>
          <w:rPr>
            <w:rFonts w:asciiTheme="minorHAnsi" w:eastAsiaTheme="minorEastAsia" w:hAnsiTheme="minorHAnsi" w:cstheme="minorBidi"/>
            <w:sz w:val="22"/>
            <w:szCs w:val="22"/>
            <w:lang w:eastAsia="en-AU"/>
          </w:rPr>
          <w:tab/>
        </w:r>
        <w:r w:rsidRPr="00AD434F">
          <w:t>Affidavit by person unable to understand English</w:t>
        </w:r>
        <w:r>
          <w:tab/>
        </w:r>
        <w:r>
          <w:fldChar w:fldCharType="begin"/>
        </w:r>
        <w:r>
          <w:instrText xml:space="preserve"> PAGEREF _Toc114828474 \h </w:instrText>
        </w:r>
        <w:r>
          <w:fldChar w:fldCharType="separate"/>
        </w:r>
        <w:r w:rsidR="00A05EBE">
          <w:t>9</w:t>
        </w:r>
        <w:r>
          <w:fldChar w:fldCharType="end"/>
        </w:r>
      </w:hyperlink>
    </w:p>
    <w:p w14:paraId="0E82334C" w14:textId="7F03D2C2" w:rsidR="00D76CAF" w:rsidRDefault="00D76CAF">
      <w:pPr>
        <w:pStyle w:val="TOC5"/>
        <w:rPr>
          <w:rFonts w:asciiTheme="minorHAnsi" w:eastAsiaTheme="minorEastAsia" w:hAnsiTheme="minorHAnsi" w:cstheme="minorBidi"/>
          <w:sz w:val="22"/>
          <w:szCs w:val="22"/>
          <w:lang w:eastAsia="en-AU"/>
        </w:rPr>
      </w:pPr>
      <w:r>
        <w:tab/>
      </w:r>
      <w:hyperlink w:anchor="_Toc114828475" w:history="1">
        <w:r w:rsidRPr="00AD434F">
          <w:t>20</w:t>
        </w:r>
        <w:r>
          <w:rPr>
            <w:rFonts w:asciiTheme="minorHAnsi" w:eastAsiaTheme="minorEastAsia" w:hAnsiTheme="minorHAnsi" w:cstheme="minorBidi"/>
            <w:sz w:val="22"/>
            <w:szCs w:val="22"/>
            <w:lang w:eastAsia="en-AU"/>
          </w:rPr>
          <w:tab/>
        </w:r>
        <w:r w:rsidRPr="00AD434F">
          <w:t>Affidavit by illiterate or blind person</w:t>
        </w:r>
        <w:r>
          <w:tab/>
        </w:r>
        <w:r>
          <w:fldChar w:fldCharType="begin"/>
        </w:r>
        <w:r>
          <w:instrText xml:space="preserve"> PAGEREF _Toc114828475 \h </w:instrText>
        </w:r>
        <w:r>
          <w:fldChar w:fldCharType="separate"/>
        </w:r>
        <w:r w:rsidR="00A05EBE">
          <w:t>9</w:t>
        </w:r>
        <w:r>
          <w:fldChar w:fldCharType="end"/>
        </w:r>
      </w:hyperlink>
    </w:p>
    <w:p w14:paraId="33F6A98D" w14:textId="49B18523" w:rsidR="00D76CAF" w:rsidRDefault="00901A59">
      <w:pPr>
        <w:pStyle w:val="TOC2"/>
        <w:rPr>
          <w:rFonts w:asciiTheme="minorHAnsi" w:eastAsiaTheme="minorEastAsia" w:hAnsiTheme="minorHAnsi" w:cstheme="minorBidi"/>
          <w:b w:val="0"/>
          <w:sz w:val="22"/>
          <w:szCs w:val="22"/>
          <w:lang w:eastAsia="en-AU"/>
        </w:rPr>
      </w:pPr>
      <w:hyperlink w:anchor="_Toc114828476" w:history="1">
        <w:r w:rsidR="00D76CAF" w:rsidRPr="00AD434F">
          <w:t>Part 6</w:t>
        </w:r>
        <w:r w:rsidR="00D76CAF">
          <w:rPr>
            <w:rFonts w:asciiTheme="minorHAnsi" w:eastAsiaTheme="minorEastAsia" w:hAnsiTheme="minorHAnsi" w:cstheme="minorBidi"/>
            <w:b w:val="0"/>
            <w:sz w:val="22"/>
            <w:szCs w:val="22"/>
            <w:lang w:eastAsia="en-AU"/>
          </w:rPr>
          <w:tab/>
        </w:r>
        <w:r w:rsidR="00D76CAF" w:rsidRPr="00AD434F">
          <w:t>Miscellaneous</w:t>
        </w:r>
        <w:r w:rsidR="00D76CAF" w:rsidRPr="00D76CAF">
          <w:rPr>
            <w:vanish/>
          </w:rPr>
          <w:tab/>
        </w:r>
        <w:r w:rsidR="00D76CAF" w:rsidRPr="00D76CAF">
          <w:rPr>
            <w:vanish/>
          </w:rPr>
          <w:fldChar w:fldCharType="begin"/>
        </w:r>
        <w:r w:rsidR="00D76CAF" w:rsidRPr="00D76CAF">
          <w:rPr>
            <w:vanish/>
          </w:rPr>
          <w:instrText xml:space="preserve"> PAGEREF _Toc114828476 \h </w:instrText>
        </w:r>
        <w:r w:rsidR="00D76CAF" w:rsidRPr="00D76CAF">
          <w:rPr>
            <w:vanish/>
          </w:rPr>
        </w:r>
        <w:r w:rsidR="00D76CAF" w:rsidRPr="00D76CAF">
          <w:rPr>
            <w:vanish/>
          </w:rPr>
          <w:fldChar w:fldCharType="separate"/>
        </w:r>
        <w:r w:rsidR="00A05EBE">
          <w:rPr>
            <w:vanish/>
          </w:rPr>
          <w:t>10</w:t>
        </w:r>
        <w:r w:rsidR="00D76CAF" w:rsidRPr="00D76CAF">
          <w:rPr>
            <w:vanish/>
          </w:rPr>
          <w:fldChar w:fldCharType="end"/>
        </w:r>
      </w:hyperlink>
    </w:p>
    <w:p w14:paraId="18D34FE1" w14:textId="36FAE64D" w:rsidR="00D76CAF" w:rsidRDefault="00D76CAF">
      <w:pPr>
        <w:pStyle w:val="TOC5"/>
        <w:rPr>
          <w:rFonts w:asciiTheme="minorHAnsi" w:eastAsiaTheme="minorEastAsia" w:hAnsiTheme="minorHAnsi" w:cstheme="minorBidi"/>
          <w:sz w:val="22"/>
          <w:szCs w:val="22"/>
          <w:lang w:eastAsia="en-AU"/>
        </w:rPr>
      </w:pPr>
      <w:r>
        <w:tab/>
      </w:r>
      <w:hyperlink w:anchor="_Toc114828477" w:history="1">
        <w:r w:rsidRPr="00AD434F">
          <w:t>21</w:t>
        </w:r>
        <w:r>
          <w:rPr>
            <w:rFonts w:asciiTheme="minorHAnsi" w:eastAsiaTheme="minorEastAsia" w:hAnsiTheme="minorHAnsi" w:cstheme="minorBidi"/>
            <w:sz w:val="22"/>
            <w:szCs w:val="22"/>
            <w:lang w:eastAsia="en-AU"/>
          </w:rPr>
          <w:tab/>
        </w:r>
        <w:r w:rsidRPr="00AD434F">
          <w:t>Alternative form and manner for oath</w:t>
        </w:r>
        <w:r>
          <w:tab/>
        </w:r>
        <w:r>
          <w:fldChar w:fldCharType="begin"/>
        </w:r>
        <w:r>
          <w:instrText xml:space="preserve"> PAGEREF _Toc114828477 \h </w:instrText>
        </w:r>
        <w:r>
          <w:fldChar w:fldCharType="separate"/>
        </w:r>
        <w:r w:rsidR="00A05EBE">
          <w:t>10</w:t>
        </w:r>
        <w:r>
          <w:fldChar w:fldCharType="end"/>
        </w:r>
      </w:hyperlink>
    </w:p>
    <w:p w14:paraId="7DAC336A" w14:textId="351CD2D3" w:rsidR="00D76CAF" w:rsidRDefault="00D76CAF">
      <w:pPr>
        <w:pStyle w:val="TOC5"/>
        <w:rPr>
          <w:rFonts w:asciiTheme="minorHAnsi" w:eastAsiaTheme="minorEastAsia" w:hAnsiTheme="minorHAnsi" w:cstheme="minorBidi"/>
          <w:sz w:val="22"/>
          <w:szCs w:val="22"/>
          <w:lang w:eastAsia="en-AU"/>
        </w:rPr>
      </w:pPr>
      <w:r>
        <w:tab/>
      </w:r>
      <w:hyperlink w:anchor="_Toc114828478" w:history="1">
        <w:r w:rsidRPr="00AD434F">
          <w:t>22</w:t>
        </w:r>
        <w:r>
          <w:rPr>
            <w:rFonts w:asciiTheme="minorHAnsi" w:eastAsiaTheme="minorEastAsia" w:hAnsiTheme="minorHAnsi" w:cstheme="minorBidi"/>
            <w:sz w:val="22"/>
            <w:szCs w:val="22"/>
            <w:lang w:eastAsia="en-AU"/>
          </w:rPr>
          <w:tab/>
        </w:r>
        <w:r w:rsidRPr="00AD434F">
          <w:t>Validity of oath or affirmation</w:t>
        </w:r>
        <w:r>
          <w:tab/>
        </w:r>
        <w:r>
          <w:fldChar w:fldCharType="begin"/>
        </w:r>
        <w:r>
          <w:instrText xml:space="preserve"> PAGEREF _Toc114828478 \h </w:instrText>
        </w:r>
        <w:r>
          <w:fldChar w:fldCharType="separate"/>
        </w:r>
        <w:r w:rsidR="00A05EBE">
          <w:t>10</w:t>
        </w:r>
        <w:r>
          <w:fldChar w:fldCharType="end"/>
        </w:r>
      </w:hyperlink>
    </w:p>
    <w:p w14:paraId="523D710D" w14:textId="49DE32F2" w:rsidR="00D76CAF" w:rsidRDefault="00D76CAF">
      <w:pPr>
        <w:pStyle w:val="TOC5"/>
        <w:rPr>
          <w:rFonts w:asciiTheme="minorHAnsi" w:eastAsiaTheme="minorEastAsia" w:hAnsiTheme="minorHAnsi" w:cstheme="minorBidi"/>
          <w:sz w:val="22"/>
          <w:szCs w:val="22"/>
          <w:lang w:eastAsia="en-AU"/>
        </w:rPr>
      </w:pPr>
      <w:r>
        <w:tab/>
      </w:r>
      <w:hyperlink w:anchor="_Toc114828479" w:history="1">
        <w:r w:rsidRPr="00AD434F">
          <w:t>23</w:t>
        </w:r>
        <w:r>
          <w:rPr>
            <w:rFonts w:asciiTheme="minorHAnsi" w:eastAsiaTheme="minorEastAsia" w:hAnsiTheme="minorHAnsi" w:cstheme="minorBidi"/>
            <w:sz w:val="22"/>
            <w:szCs w:val="22"/>
            <w:lang w:eastAsia="en-AU"/>
          </w:rPr>
          <w:tab/>
        </w:r>
        <w:r w:rsidRPr="00AD434F">
          <w:t>Effect of noncompliance</w:t>
        </w:r>
        <w:r>
          <w:tab/>
        </w:r>
        <w:r>
          <w:fldChar w:fldCharType="begin"/>
        </w:r>
        <w:r>
          <w:instrText xml:space="preserve"> PAGEREF _Toc114828479 \h </w:instrText>
        </w:r>
        <w:r>
          <w:fldChar w:fldCharType="separate"/>
        </w:r>
        <w:r w:rsidR="00A05EBE">
          <w:t>10</w:t>
        </w:r>
        <w:r>
          <w:fldChar w:fldCharType="end"/>
        </w:r>
      </w:hyperlink>
    </w:p>
    <w:p w14:paraId="1A26F031" w14:textId="0716FB3A" w:rsidR="00D76CAF" w:rsidRDefault="00D76CAF">
      <w:pPr>
        <w:pStyle w:val="TOC5"/>
        <w:rPr>
          <w:rFonts w:asciiTheme="minorHAnsi" w:eastAsiaTheme="minorEastAsia" w:hAnsiTheme="minorHAnsi" w:cstheme="minorBidi"/>
          <w:sz w:val="22"/>
          <w:szCs w:val="22"/>
          <w:lang w:eastAsia="en-AU"/>
        </w:rPr>
      </w:pPr>
      <w:r>
        <w:tab/>
      </w:r>
      <w:hyperlink w:anchor="_Toc114828480" w:history="1">
        <w:r w:rsidRPr="00AD434F">
          <w:t>24</w:t>
        </w:r>
        <w:r>
          <w:rPr>
            <w:rFonts w:asciiTheme="minorHAnsi" w:eastAsiaTheme="minorEastAsia" w:hAnsiTheme="minorHAnsi" w:cstheme="minorBidi"/>
            <w:sz w:val="22"/>
            <w:szCs w:val="22"/>
            <w:lang w:eastAsia="en-AU"/>
          </w:rPr>
          <w:tab/>
        </w:r>
        <w:r w:rsidRPr="00AD434F">
          <w:t>Oath or affirmation for purposes of foreign tribunal</w:t>
        </w:r>
        <w:r>
          <w:tab/>
        </w:r>
        <w:r>
          <w:fldChar w:fldCharType="begin"/>
        </w:r>
        <w:r>
          <w:instrText xml:space="preserve"> PAGEREF _Toc114828480 \h </w:instrText>
        </w:r>
        <w:r>
          <w:fldChar w:fldCharType="separate"/>
        </w:r>
        <w:r w:rsidR="00A05EBE">
          <w:t>11</w:t>
        </w:r>
        <w:r>
          <w:fldChar w:fldCharType="end"/>
        </w:r>
      </w:hyperlink>
    </w:p>
    <w:p w14:paraId="62D953ED" w14:textId="33A05A3F" w:rsidR="00D76CAF" w:rsidRDefault="00D76CAF">
      <w:pPr>
        <w:pStyle w:val="TOC5"/>
        <w:rPr>
          <w:rFonts w:asciiTheme="minorHAnsi" w:eastAsiaTheme="minorEastAsia" w:hAnsiTheme="minorHAnsi" w:cstheme="minorBidi"/>
          <w:sz w:val="22"/>
          <w:szCs w:val="22"/>
          <w:lang w:eastAsia="en-AU"/>
        </w:rPr>
      </w:pPr>
      <w:r>
        <w:tab/>
      </w:r>
      <w:hyperlink w:anchor="_Toc114828481" w:history="1">
        <w:r w:rsidRPr="00AD434F">
          <w:t>25</w:t>
        </w:r>
        <w:r>
          <w:rPr>
            <w:rFonts w:asciiTheme="minorHAnsi" w:eastAsiaTheme="minorEastAsia" w:hAnsiTheme="minorHAnsi" w:cstheme="minorBidi"/>
            <w:sz w:val="22"/>
            <w:szCs w:val="22"/>
            <w:lang w:eastAsia="en-AU"/>
          </w:rPr>
          <w:tab/>
        </w:r>
        <w:r w:rsidRPr="00AD434F">
          <w:t>Oath or affirmation without authority</w:t>
        </w:r>
        <w:r>
          <w:tab/>
        </w:r>
        <w:r>
          <w:fldChar w:fldCharType="begin"/>
        </w:r>
        <w:r>
          <w:instrText xml:space="preserve"> PAGEREF _Toc114828481 \h </w:instrText>
        </w:r>
        <w:r>
          <w:fldChar w:fldCharType="separate"/>
        </w:r>
        <w:r w:rsidR="00A05EBE">
          <w:t>11</w:t>
        </w:r>
        <w:r>
          <w:fldChar w:fldCharType="end"/>
        </w:r>
      </w:hyperlink>
    </w:p>
    <w:p w14:paraId="467599EB" w14:textId="7A52C5E9" w:rsidR="00D76CAF" w:rsidRDefault="00D76CAF">
      <w:pPr>
        <w:pStyle w:val="TOC5"/>
        <w:rPr>
          <w:rFonts w:asciiTheme="minorHAnsi" w:eastAsiaTheme="minorEastAsia" w:hAnsiTheme="minorHAnsi" w:cstheme="minorBidi"/>
          <w:sz w:val="22"/>
          <w:szCs w:val="22"/>
          <w:lang w:eastAsia="en-AU"/>
        </w:rPr>
      </w:pPr>
      <w:r>
        <w:tab/>
      </w:r>
      <w:hyperlink w:anchor="_Toc114828482" w:history="1">
        <w:r w:rsidRPr="00AD434F">
          <w:t>26</w:t>
        </w:r>
        <w:r>
          <w:rPr>
            <w:rFonts w:asciiTheme="minorHAnsi" w:eastAsiaTheme="minorEastAsia" w:hAnsiTheme="minorHAnsi" w:cstheme="minorBidi"/>
            <w:sz w:val="22"/>
            <w:szCs w:val="22"/>
            <w:lang w:eastAsia="en-AU"/>
          </w:rPr>
          <w:tab/>
        </w:r>
        <w:r w:rsidRPr="00AD434F">
          <w:t>Oath etc for purposes of foreign law</w:t>
        </w:r>
        <w:r>
          <w:tab/>
        </w:r>
        <w:r>
          <w:fldChar w:fldCharType="begin"/>
        </w:r>
        <w:r>
          <w:instrText xml:space="preserve"> PAGEREF _Toc114828482 \h </w:instrText>
        </w:r>
        <w:r>
          <w:fldChar w:fldCharType="separate"/>
        </w:r>
        <w:r w:rsidR="00A05EBE">
          <w:t>11</w:t>
        </w:r>
        <w:r>
          <w:fldChar w:fldCharType="end"/>
        </w:r>
      </w:hyperlink>
    </w:p>
    <w:p w14:paraId="289E98A6" w14:textId="03A53F37" w:rsidR="00D76CAF" w:rsidRDefault="00D76CAF">
      <w:pPr>
        <w:pStyle w:val="TOC5"/>
        <w:rPr>
          <w:rFonts w:asciiTheme="minorHAnsi" w:eastAsiaTheme="minorEastAsia" w:hAnsiTheme="minorHAnsi" w:cstheme="minorBidi"/>
          <w:sz w:val="22"/>
          <w:szCs w:val="22"/>
          <w:lang w:eastAsia="en-AU"/>
        </w:rPr>
      </w:pPr>
      <w:r>
        <w:tab/>
      </w:r>
      <w:hyperlink w:anchor="_Toc114828483" w:history="1">
        <w:r w:rsidRPr="00AD434F">
          <w:t>27</w:t>
        </w:r>
        <w:r>
          <w:rPr>
            <w:rFonts w:asciiTheme="minorHAnsi" w:eastAsiaTheme="minorEastAsia" w:hAnsiTheme="minorHAnsi" w:cstheme="minorBidi"/>
            <w:sz w:val="22"/>
            <w:szCs w:val="22"/>
            <w:lang w:eastAsia="en-AU"/>
          </w:rPr>
          <w:tab/>
        </w:r>
        <w:r w:rsidRPr="00AD434F">
          <w:t>Fee</w:t>
        </w:r>
        <w:r>
          <w:tab/>
        </w:r>
        <w:r>
          <w:fldChar w:fldCharType="begin"/>
        </w:r>
        <w:r>
          <w:instrText xml:space="preserve"> PAGEREF _Toc114828483 \h </w:instrText>
        </w:r>
        <w:r>
          <w:fldChar w:fldCharType="separate"/>
        </w:r>
        <w:r w:rsidR="00A05EBE">
          <w:t>12</w:t>
        </w:r>
        <w:r>
          <w:fldChar w:fldCharType="end"/>
        </w:r>
      </w:hyperlink>
    </w:p>
    <w:p w14:paraId="6752EEB2" w14:textId="26BC1877" w:rsidR="00D76CAF" w:rsidRDefault="00901A59">
      <w:pPr>
        <w:pStyle w:val="TOC6"/>
        <w:rPr>
          <w:rFonts w:asciiTheme="minorHAnsi" w:eastAsiaTheme="minorEastAsia" w:hAnsiTheme="minorHAnsi" w:cstheme="minorBidi"/>
          <w:b w:val="0"/>
          <w:sz w:val="22"/>
          <w:szCs w:val="22"/>
          <w:lang w:eastAsia="en-AU"/>
        </w:rPr>
      </w:pPr>
      <w:hyperlink w:anchor="_Toc114828484" w:history="1">
        <w:r w:rsidR="00D76CAF" w:rsidRPr="00AD434F">
          <w:t>Schedule 1</w:t>
        </w:r>
        <w:r w:rsidR="00D76CAF">
          <w:rPr>
            <w:rFonts w:asciiTheme="minorHAnsi" w:eastAsiaTheme="minorEastAsia" w:hAnsiTheme="minorHAnsi" w:cstheme="minorBidi"/>
            <w:b w:val="0"/>
            <w:sz w:val="22"/>
            <w:szCs w:val="22"/>
            <w:lang w:eastAsia="en-AU"/>
          </w:rPr>
          <w:tab/>
        </w:r>
        <w:r w:rsidR="00D76CAF" w:rsidRPr="00AD434F">
          <w:t>Oath and affirmation of office</w:t>
        </w:r>
        <w:r w:rsidR="00D76CAF">
          <w:tab/>
        </w:r>
        <w:r w:rsidR="00D76CAF" w:rsidRPr="00D76CAF">
          <w:rPr>
            <w:b w:val="0"/>
            <w:sz w:val="20"/>
          </w:rPr>
          <w:fldChar w:fldCharType="begin"/>
        </w:r>
        <w:r w:rsidR="00D76CAF" w:rsidRPr="00D76CAF">
          <w:rPr>
            <w:b w:val="0"/>
            <w:sz w:val="20"/>
          </w:rPr>
          <w:instrText xml:space="preserve"> PAGEREF _Toc114828484 \h </w:instrText>
        </w:r>
        <w:r w:rsidR="00D76CAF" w:rsidRPr="00D76CAF">
          <w:rPr>
            <w:b w:val="0"/>
            <w:sz w:val="20"/>
          </w:rPr>
        </w:r>
        <w:r w:rsidR="00D76CAF" w:rsidRPr="00D76CAF">
          <w:rPr>
            <w:b w:val="0"/>
            <w:sz w:val="20"/>
          </w:rPr>
          <w:fldChar w:fldCharType="separate"/>
        </w:r>
        <w:r w:rsidR="00A05EBE">
          <w:rPr>
            <w:b w:val="0"/>
            <w:sz w:val="20"/>
          </w:rPr>
          <w:t>13</w:t>
        </w:r>
        <w:r w:rsidR="00D76CAF" w:rsidRPr="00D76CAF">
          <w:rPr>
            <w:b w:val="0"/>
            <w:sz w:val="20"/>
          </w:rPr>
          <w:fldChar w:fldCharType="end"/>
        </w:r>
      </w:hyperlink>
    </w:p>
    <w:p w14:paraId="739C0D0F" w14:textId="1A4E466F" w:rsidR="00D76CAF" w:rsidRDefault="00901A59">
      <w:pPr>
        <w:pStyle w:val="TOC6"/>
        <w:rPr>
          <w:rFonts w:asciiTheme="minorHAnsi" w:eastAsiaTheme="minorEastAsia" w:hAnsiTheme="minorHAnsi" w:cstheme="minorBidi"/>
          <w:b w:val="0"/>
          <w:sz w:val="22"/>
          <w:szCs w:val="22"/>
          <w:lang w:eastAsia="en-AU"/>
        </w:rPr>
      </w:pPr>
      <w:hyperlink w:anchor="_Toc114828485" w:history="1">
        <w:r w:rsidR="00D76CAF" w:rsidRPr="00AD434F">
          <w:t>Schedule 1A</w:t>
        </w:r>
        <w:r w:rsidR="00D76CAF">
          <w:rPr>
            <w:rFonts w:asciiTheme="minorHAnsi" w:eastAsiaTheme="minorEastAsia" w:hAnsiTheme="minorHAnsi" w:cstheme="minorBidi"/>
            <w:b w:val="0"/>
            <w:sz w:val="22"/>
            <w:szCs w:val="22"/>
            <w:lang w:eastAsia="en-AU"/>
          </w:rPr>
          <w:tab/>
        </w:r>
        <w:r w:rsidR="00D76CAF" w:rsidRPr="00AD434F">
          <w:t>Oaths and affirmations by member of Legislative Assembly</w:t>
        </w:r>
        <w:r w:rsidR="00D76CAF">
          <w:tab/>
        </w:r>
        <w:r w:rsidR="00D76CAF" w:rsidRPr="00D76CAF">
          <w:rPr>
            <w:b w:val="0"/>
            <w:sz w:val="20"/>
          </w:rPr>
          <w:fldChar w:fldCharType="begin"/>
        </w:r>
        <w:r w:rsidR="00D76CAF" w:rsidRPr="00D76CAF">
          <w:rPr>
            <w:b w:val="0"/>
            <w:sz w:val="20"/>
          </w:rPr>
          <w:instrText xml:space="preserve"> PAGEREF _Toc114828485 \h </w:instrText>
        </w:r>
        <w:r w:rsidR="00D76CAF" w:rsidRPr="00D76CAF">
          <w:rPr>
            <w:b w:val="0"/>
            <w:sz w:val="20"/>
          </w:rPr>
        </w:r>
        <w:r w:rsidR="00D76CAF" w:rsidRPr="00D76CAF">
          <w:rPr>
            <w:b w:val="0"/>
            <w:sz w:val="20"/>
          </w:rPr>
          <w:fldChar w:fldCharType="separate"/>
        </w:r>
        <w:r w:rsidR="00A05EBE">
          <w:rPr>
            <w:b w:val="0"/>
            <w:sz w:val="20"/>
          </w:rPr>
          <w:t>14</w:t>
        </w:r>
        <w:r w:rsidR="00D76CAF" w:rsidRPr="00D76CAF">
          <w:rPr>
            <w:b w:val="0"/>
            <w:sz w:val="20"/>
          </w:rPr>
          <w:fldChar w:fldCharType="end"/>
        </w:r>
      </w:hyperlink>
    </w:p>
    <w:p w14:paraId="44ADF5F4" w14:textId="6A7230F8" w:rsidR="00D76CAF" w:rsidRDefault="00901A59">
      <w:pPr>
        <w:pStyle w:val="TOC7"/>
        <w:rPr>
          <w:rFonts w:asciiTheme="minorHAnsi" w:eastAsiaTheme="minorEastAsia" w:hAnsiTheme="minorHAnsi" w:cstheme="minorBidi"/>
          <w:b w:val="0"/>
          <w:sz w:val="22"/>
          <w:szCs w:val="22"/>
          <w:lang w:eastAsia="en-AU"/>
        </w:rPr>
      </w:pPr>
      <w:hyperlink w:anchor="_Toc114828486" w:history="1">
        <w:r w:rsidR="00D76CAF" w:rsidRPr="00AD434F">
          <w:t>Part 1A.1</w:t>
        </w:r>
        <w:r w:rsidR="00D76CAF">
          <w:tab/>
        </w:r>
        <w:r w:rsidR="00D76CAF">
          <w:tab/>
        </w:r>
        <w:r w:rsidR="00D76CAF" w:rsidRPr="00D76CAF">
          <w:rPr>
            <w:b w:val="0"/>
          </w:rPr>
          <w:fldChar w:fldCharType="begin"/>
        </w:r>
        <w:r w:rsidR="00D76CAF" w:rsidRPr="00D76CAF">
          <w:rPr>
            <w:b w:val="0"/>
          </w:rPr>
          <w:instrText xml:space="preserve"> PAGEREF _Toc114828486 \h </w:instrText>
        </w:r>
        <w:r w:rsidR="00D76CAF" w:rsidRPr="00D76CAF">
          <w:rPr>
            <w:b w:val="0"/>
          </w:rPr>
        </w:r>
        <w:r w:rsidR="00D76CAF" w:rsidRPr="00D76CAF">
          <w:rPr>
            <w:b w:val="0"/>
          </w:rPr>
          <w:fldChar w:fldCharType="separate"/>
        </w:r>
        <w:r w:rsidR="00A05EBE">
          <w:rPr>
            <w:b w:val="0"/>
          </w:rPr>
          <w:t>14</w:t>
        </w:r>
        <w:r w:rsidR="00D76CAF" w:rsidRPr="00D76CAF">
          <w:rPr>
            <w:b w:val="0"/>
          </w:rPr>
          <w:fldChar w:fldCharType="end"/>
        </w:r>
      </w:hyperlink>
    </w:p>
    <w:p w14:paraId="60C17512" w14:textId="7B2850F7" w:rsidR="00D76CAF" w:rsidRDefault="00901A59">
      <w:pPr>
        <w:pStyle w:val="TOC7"/>
        <w:rPr>
          <w:rFonts w:asciiTheme="minorHAnsi" w:eastAsiaTheme="minorEastAsia" w:hAnsiTheme="minorHAnsi" w:cstheme="minorBidi"/>
          <w:b w:val="0"/>
          <w:sz w:val="22"/>
          <w:szCs w:val="22"/>
          <w:lang w:eastAsia="en-AU"/>
        </w:rPr>
      </w:pPr>
      <w:hyperlink w:anchor="_Toc114828487" w:history="1">
        <w:r w:rsidR="00D76CAF" w:rsidRPr="00AD434F">
          <w:t>Part 1A.2</w:t>
        </w:r>
        <w:r w:rsidR="00D76CAF">
          <w:tab/>
        </w:r>
        <w:r w:rsidR="00D76CAF">
          <w:tab/>
        </w:r>
        <w:r w:rsidR="00D76CAF" w:rsidRPr="00D76CAF">
          <w:rPr>
            <w:b w:val="0"/>
          </w:rPr>
          <w:fldChar w:fldCharType="begin"/>
        </w:r>
        <w:r w:rsidR="00D76CAF" w:rsidRPr="00D76CAF">
          <w:rPr>
            <w:b w:val="0"/>
          </w:rPr>
          <w:instrText xml:space="preserve"> PAGEREF _Toc114828487 \h </w:instrText>
        </w:r>
        <w:r w:rsidR="00D76CAF" w:rsidRPr="00D76CAF">
          <w:rPr>
            <w:b w:val="0"/>
          </w:rPr>
        </w:r>
        <w:r w:rsidR="00D76CAF" w:rsidRPr="00D76CAF">
          <w:rPr>
            <w:b w:val="0"/>
          </w:rPr>
          <w:fldChar w:fldCharType="separate"/>
        </w:r>
        <w:r w:rsidR="00A05EBE">
          <w:rPr>
            <w:b w:val="0"/>
          </w:rPr>
          <w:t>15</w:t>
        </w:r>
        <w:r w:rsidR="00D76CAF" w:rsidRPr="00D76CAF">
          <w:rPr>
            <w:b w:val="0"/>
          </w:rPr>
          <w:fldChar w:fldCharType="end"/>
        </w:r>
      </w:hyperlink>
    </w:p>
    <w:p w14:paraId="78B50ECC" w14:textId="4EAE35AA" w:rsidR="00D76CAF" w:rsidRDefault="00901A59">
      <w:pPr>
        <w:pStyle w:val="TOC6"/>
        <w:rPr>
          <w:rFonts w:asciiTheme="minorHAnsi" w:eastAsiaTheme="minorEastAsia" w:hAnsiTheme="minorHAnsi" w:cstheme="minorBidi"/>
          <w:b w:val="0"/>
          <w:sz w:val="22"/>
          <w:szCs w:val="22"/>
          <w:lang w:eastAsia="en-AU"/>
        </w:rPr>
      </w:pPr>
      <w:hyperlink w:anchor="_Toc114828488" w:history="1">
        <w:r w:rsidR="00D76CAF" w:rsidRPr="00AD434F">
          <w:t>Schedule 2</w:t>
        </w:r>
        <w:r w:rsidR="00D76CAF">
          <w:rPr>
            <w:rFonts w:asciiTheme="minorHAnsi" w:eastAsiaTheme="minorEastAsia" w:hAnsiTheme="minorHAnsi" w:cstheme="minorBidi"/>
            <w:b w:val="0"/>
            <w:sz w:val="22"/>
            <w:szCs w:val="22"/>
            <w:lang w:eastAsia="en-AU"/>
          </w:rPr>
          <w:tab/>
        </w:r>
        <w:r w:rsidR="00D76CAF" w:rsidRPr="00AD434F">
          <w:t>Oath and affirmation by witness</w:t>
        </w:r>
        <w:r w:rsidR="00D76CAF">
          <w:tab/>
        </w:r>
        <w:r w:rsidR="00D76CAF" w:rsidRPr="00D76CAF">
          <w:rPr>
            <w:b w:val="0"/>
            <w:sz w:val="20"/>
          </w:rPr>
          <w:fldChar w:fldCharType="begin"/>
        </w:r>
        <w:r w:rsidR="00D76CAF" w:rsidRPr="00D76CAF">
          <w:rPr>
            <w:b w:val="0"/>
            <w:sz w:val="20"/>
          </w:rPr>
          <w:instrText xml:space="preserve"> PAGEREF _Toc114828488 \h </w:instrText>
        </w:r>
        <w:r w:rsidR="00D76CAF" w:rsidRPr="00D76CAF">
          <w:rPr>
            <w:b w:val="0"/>
            <w:sz w:val="20"/>
          </w:rPr>
        </w:r>
        <w:r w:rsidR="00D76CAF" w:rsidRPr="00D76CAF">
          <w:rPr>
            <w:b w:val="0"/>
            <w:sz w:val="20"/>
          </w:rPr>
          <w:fldChar w:fldCharType="separate"/>
        </w:r>
        <w:r w:rsidR="00A05EBE">
          <w:rPr>
            <w:b w:val="0"/>
            <w:sz w:val="20"/>
          </w:rPr>
          <w:t>16</w:t>
        </w:r>
        <w:r w:rsidR="00D76CAF" w:rsidRPr="00D76CAF">
          <w:rPr>
            <w:b w:val="0"/>
            <w:sz w:val="20"/>
          </w:rPr>
          <w:fldChar w:fldCharType="end"/>
        </w:r>
      </w:hyperlink>
    </w:p>
    <w:p w14:paraId="5505B174" w14:textId="2E28A4AA" w:rsidR="00D76CAF" w:rsidRDefault="00901A59">
      <w:pPr>
        <w:pStyle w:val="TOC6"/>
        <w:rPr>
          <w:rFonts w:asciiTheme="minorHAnsi" w:eastAsiaTheme="minorEastAsia" w:hAnsiTheme="minorHAnsi" w:cstheme="minorBidi"/>
          <w:b w:val="0"/>
          <w:sz w:val="22"/>
          <w:szCs w:val="22"/>
          <w:lang w:eastAsia="en-AU"/>
        </w:rPr>
      </w:pPr>
      <w:hyperlink w:anchor="_Toc114828489" w:history="1">
        <w:r w:rsidR="00D76CAF" w:rsidRPr="00AD434F">
          <w:t>Schedule 3</w:t>
        </w:r>
        <w:r w:rsidR="00D76CAF">
          <w:rPr>
            <w:rFonts w:asciiTheme="minorHAnsi" w:eastAsiaTheme="minorEastAsia" w:hAnsiTheme="minorHAnsi" w:cstheme="minorBidi"/>
            <w:b w:val="0"/>
            <w:sz w:val="22"/>
            <w:szCs w:val="22"/>
            <w:lang w:eastAsia="en-AU"/>
          </w:rPr>
          <w:tab/>
        </w:r>
        <w:r w:rsidR="00D76CAF" w:rsidRPr="00AD434F">
          <w:t>Oath and affirmation by interpreter</w:t>
        </w:r>
        <w:r w:rsidR="00D76CAF">
          <w:tab/>
        </w:r>
        <w:r w:rsidR="00D76CAF" w:rsidRPr="00D76CAF">
          <w:rPr>
            <w:b w:val="0"/>
            <w:sz w:val="20"/>
          </w:rPr>
          <w:fldChar w:fldCharType="begin"/>
        </w:r>
        <w:r w:rsidR="00D76CAF" w:rsidRPr="00D76CAF">
          <w:rPr>
            <w:b w:val="0"/>
            <w:sz w:val="20"/>
          </w:rPr>
          <w:instrText xml:space="preserve"> PAGEREF _Toc114828489 \h </w:instrText>
        </w:r>
        <w:r w:rsidR="00D76CAF" w:rsidRPr="00D76CAF">
          <w:rPr>
            <w:b w:val="0"/>
            <w:sz w:val="20"/>
          </w:rPr>
        </w:r>
        <w:r w:rsidR="00D76CAF" w:rsidRPr="00D76CAF">
          <w:rPr>
            <w:b w:val="0"/>
            <w:sz w:val="20"/>
          </w:rPr>
          <w:fldChar w:fldCharType="separate"/>
        </w:r>
        <w:r w:rsidR="00A05EBE">
          <w:rPr>
            <w:b w:val="0"/>
            <w:sz w:val="20"/>
          </w:rPr>
          <w:t>17</w:t>
        </w:r>
        <w:r w:rsidR="00D76CAF" w:rsidRPr="00D76CAF">
          <w:rPr>
            <w:b w:val="0"/>
            <w:sz w:val="20"/>
          </w:rPr>
          <w:fldChar w:fldCharType="end"/>
        </w:r>
      </w:hyperlink>
    </w:p>
    <w:p w14:paraId="56758708" w14:textId="1408C53D" w:rsidR="00D76CAF" w:rsidRDefault="00901A59">
      <w:pPr>
        <w:pStyle w:val="TOC6"/>
        <w:rPr>
          <w:rFonts w:asciiTheme="minorHAnsi" w:eastAsiaTheme="minorEastAsia" w:hAnsiTheme="minorHAnsi" w:cstheme="minorBidi"/>
          <w:b w:val="0"/>
          <w:sz w:val="22"/>
          <w:szCs w:val="22"/>
          <w:lang w:eastAsia="en-AU"/>
        </w:rPr>
      </w:pPr>
      <w:hyperlink w:anchor="_Toc114828490" w:history="1">
        <w:r w:rsidR="00D76CAF" w:rsidRPr="00AD434F">
          <w:t>Schedule 5</w:t>
        </w:r>
        <w:r w:rsidR="00D76CAF">
          <w:rPr>
            <w:rFonts w:asciiTheme="minorHAnsi" w:eastAsiaTheme="minorEastAsia" w:hAnsiTheme="minorHAnsi" w:cstheme="minorBidi"/>
            <w:b w:val="0"/>
            <w:sz w:val="22"/>
            <w:szCs w:val="22"/>
            <w:lang w:eastAsia="en-AU"/>
          </w:rPr>
          <w:tab/>
        </w:r>
        <w:r w:rsidR="00D76CAF" w:rsidRPr="00AD434F">
          <w:t>Oath and affirmation by deponent to affidavit</w:t>
        </w:r>
        <w:r w:rsidR="00D76CAF">
          <w:tab/>
        </w:r>
        <w:r w:rsidR="00D76CAF" w:rsidRPr="00D76CAF">
          <w:rPr>
            <w:b w:val="0"/>
            <w:sz w:val="20"/>
          </w:rPr>
          <w:fldChar w:fldCharType="begin"/>
        </w:r>
        <w:r w:rsidR="00D76CAF" w:rsidRPr="00D76CAF">
          <w:rPr>
            <w:b w:val="0"/>
            <w:sz w:val="20"/>
          </w:rPr>
          <w:instrText xml:space="preserve"> PAGEREF _Toc114828490 \h </w:instrText>
        </w:r>
        <w:r w:rsidR="00D76CAF" w:rsidRPr="00D76CAF">
          <w:rPr>
            <w:b w:val="0"/>
            <w:sz w:val="20"/>
          </w:rPr>
        </w:r>
        <w:r w:rsidR="00D76CAF" w:rsidRPr="00D76CAF">
          <w:rPr>
            <w:b w:val="0"/>
            <w:sz w:val="20"/>
          </w:rPr>
          <w:fldChar w:fldCharType="separate"/>
        </w:r>
        <w:r w:rsidR="00A05EBE">
          <w:rPr>
            <w:b w:val="0"/>
            <w:sz w:val="20"/>
          </w:rPr>
          <w:t>18</w:t>
        </w:r>
        <w:r w:rsidR="00D76CAF" w:rsidRPr="00D76CAF">
          <w:rPr>
            <w:b w:val="0"/>
            <w:sz w:val="20"/>
          </w:rPr>
          <w:fldChar w:fldCharType="end"/>
        </w:r>
      </w:hyperlink>
    </w:p>
    <w:p w14:paraId="75CA1A37" w14:textId="6CACD3FB" w:rsidR="00D76CAF" w:rsidRDefault="00901A59">
      <w:pPr>
        <w:pStyle w:val="TOC6"/>
        <w:rPr>
          <w:rFonts w:asciiTheme="minorHAnsi" w:eastAsiaTheme="minorEastAsia" w:hAnsiTheme="minorHAnsi" w:cstheme="minorBidi"/>
          <w:b w:val="0"/>
          <w:sz w:val="22"/>
          <w:szCs w:val="22"/>
          <w:lang w:eastAsia="en-AU"/>
        </w:rPr>
      </w:pPr>
      <w:hyperlink w:anchor="_Toc114828491" w:history="1">
        <w:r w:rsidR="00D76CAF" w:rsidRPr="00AD434F">
          <w:t>Dictionary</w:t>
        </w:r>
        <w:r w:rsidR="00D76CAF">
          <w:tab/>
        </w:r>
        <w:r w:rsidR="00D76CAF">
          <w:tab/>
        </w:r>
        <w:r w:rsidR="00D76CAF" w:rsidRPr="00D76CAF">
          <w:rPr>
            <w:b w:val="0"/>
            <w:sz w:val="20"/>
          </w:rPr>
          <w:fldChar w:fldCharType="begin"/>
        </w:r>
        <w:r w:rsidR="00D76CAF" w:rsidRPr="00D76CAF">
          <w:rPr>
            <w:b w:val="0"/>
            <w:sz w:val="20"/>
          </w:rPr>
          <w:instrText xml:space="preserve"> PAGEREF _Toc114828491 \h </w:instrText>
        </w:r>
        <w:r w:rsidR="00D76CAF" w:rsidRPr="00D76CAF">
          <w:rPr>
            <w:b w:val="0"/>
            <w:sz w:val="20"/>
          </w:rPr>
        </w:r>
        <w:r w:rsidR="00D76CAF" w:rsidRPr="00D76CAF">
          <w:rPr>
            <w:b w:val="0"/>
            <w:sz w:val="20"/>
          </w:rPr>
          <w:fldChar w:fldCharType="separate"/>
        </w:r>
        <w:r w:rsidR="00A05EBE">
          <w:rPr>
            <w:b w:val="0"/>
            <w:sz w:val="20"/>
          </w:rPr>
          <w:t>19</w:t>
        </w:r>
        <w:r w:rsidR="00D76CAF" w:rsidRPr="00D76CAF">
          <w:rPr>
            <w:b w:val="0"/>
            <w:sz w:val="20"/>
          </w:rPr>
          <w:fldChar w:fldCharType="end"/>
        </w:r>
      </w:hyperlink>
    </w:p>
    <w:p w14:paraId="655CA7CA" w14:textId="3968592C" w:rsidR="00D76CAF" w:rsidRDefault="00901A59" w:rsidP="00D76CAF">
      <w:pPr>
        <w:pStyle w:val="TOC7"/>
        <w:spacing w:before="480"/>
        <w:rPr>
          <w:rFonts w:asciiTheme="minorHAnsi" w:eastAsiaTheme="minorEastAsia" w:hAnsiTheme="minorHAnsi" w:cstheme="minorBidi"/>
          <w:b w:val="0"/>
          <w:sz w:val="22"/>
          <w:szCs w:val="22"/>
          <w:lang w:eastAsia="en-AU"/>
        </w:rPr>
      </w:pPr>
      <w:hyperlink w:anchor="_Toc114828492" w:history="1">
        <w:r w:rsidR="00D76CAF">
          <w:t>Endnotes</w:t>
        </w:r>
        <w:r w:rsidR="00D76CAF" w:rsidRPr="00D76CAF">
          <w:rPr>
            <w:vanish/>
          </w:rPr>
          <w:tab/>
        </w:r>
        <w:r w:rsidR="00D76CAF">
          <w:rPr>
            <w:vanish/>
          </w:rPr>
          <w:tab/>
        </w:r>
        <w:r w:rsidR="00D76CAF" w:rsidRPr="00D76CAF">
          <w:rPr>
            <w:b w:val="0"/>
            <w:vanish/>
          </w:rPr>
          <w:fldChar w:fldCharType="begin"/>
        </w:r>
        <w:r w:rsidR="00D76CAF" w:rsidRPr="00D76CAF">
          <w:rPr>
            <w:b w:val="0"/>
            <w:vanish/>
          </w:rPr>
          <w:instrText xml:space="preserve"> PAGEREF _Toc114828492 \h </w:instrText>
        </w:r>
        <w:r w:rsidR="00D76CAF" w:rsidRPr="00D76CAF">
          <w:rPr>
            <w:b w:val="0"/>
            <w:vanish/>
          </w:rPr>
        </w:r>
        <w:r w:rsidR="00D76CAF" w:rsidRPr="00D76CAF">
          <w:rPr>
            <w:b w:val="0"/>
            <w:vanish/>
          </w:rPr>
          <w:fldChar w:fldCharType="separate"/>
        </w:r>
        <w:r w:rsidR="00A05EBE">
          <w:rPr>
            <w:b w:val="0"/>
            <w:vanish/>
          </w:rPr>
          <w:t>20</w:t>
        </w:r>
        <w:r w:rsidR="00D76CAF" w:rsidRPr="00D76CAF">
          <w:rPr>
            <w:b w:val="0"/>
            <w:vanish/>
          </w:rPr>
          <w:fldChar w:fldCharType="end"/>
        </w:r>
      </w:hyperlink>
    </w:p>
    <w:p w14:paraId="2E9DDB4F" w14:textId="27C4BC62" w:rsidR="00D76CAF" w:rsidRDefault="00D76CAF">
      <w:pPr>
        <w:pStyle w:val="TOC5"/>
        <w:rPr>
          <w:rFonts w:asciiTheme="minorHAnsi" w:eastAsiaTheme="minorEastAsia" w:hAnsiTheme="minorHAnsi" w:cstheme="minorBidi"/>
          <w:sz w:val="22"/>
          <w:szCs w:val="22"/>
          <w:lang w:eastAsia="en-AU"/>
        </w:rPr>
      </w:pPr>
      <w:r>
        <w:tab/>
      </w:r>
      <w:hyperlink w:anchor="_Toc114828493" w:history="1">
        <w:r w:rsidRPr="00AD434F">
          <w:t>1</w:t>
        </w:r>
        <w:r>
          <w:rPr>
            <w:rFonts w:asciiTheme="minorHAnsi" w:eastAsiaTheme="minorEastAsia" w:hAnsiTheme="minorHAnsi" w:cstheme="minorBidi"/>
            <w:sz w:val="22"/>
            <w:szCs w:val="22"/>
            <w:lang w:eastAsia="en-AU"/>
          </w:rPr>
          <w:tab/>
        </w:r>
        <w:r w:rsidRPr="00AD434F">
          <w:t>About the endnotes</w:t>
        </w:r>
        <w:r>
          <w:tab/>
        </w:r>
        <w:r>
          <w:fldChar w:fldCharType="begin"/>
        </w:r>
        <w:r>
          <w:instrText xml:space="preserve"> PAGEREF _Toc114828493 \h </w:instrText>
        </w:r>
        <w:r>
          <w:fldChar w:fldCharType="separate"/>
        </w:r>
        <w:r w:rsidR="00A05EBE">
          <w:t>20</w:t>
        </w:r>
        <w:r>
          <w:fldChar w:fldCharType="end"/>
        </w:r>
      </w:hyperlink>
    </w:p>
    <w:p w14:paraId="78F320E4" w14:textId="3959BAC1" w:rsidR="00D76CAF" w:rsidRDefault="00D76CAF">
      <w:pPr>
        <w:pStyle w:val="TOC5"/>
        <w:rPr>
          <w:rFonts w:asciiTheme="minorHAnsi" w:eastAsiaTheme="minorEastAsia" w:hAnsiTheme="minorHAnsi" w:cstheme="minorBidi"/>
          <w:sz w:val="22"/>
          <w:szCs w:val="22"/>
          <w:lang w:eastAsia="en-AU"/>
        </w:rPr>
      </w:pPr>
      <w:r>
        <w:tab/>
      </w:r>
      <w:hyperlink w:anchor="_Toc114828494" w:history="1">
        <w:r w:rsidRPr="00AD434F">
          <w:t>2</w:t>
        </w:r>
        <w:r>
          <w:rPr>
            <w:rFonts w:asciiTheme="minorHAnsi" w:eastAsiaTheme="minorEastAsia" w:hAnsiTheme="minorHAnsi" w:cstheme="minorBidi"/>
            <w:sz w:val="22"/>
            <w:szCs w:val="22"/>
            <w:lang w:eastAsia="en-AU"/>
          </w:rPr>
          <w:tab/>
        </w:r>
        <w:r w:rsidRPr="00AD434F">
          <w:t>Abbreviation key</w:t>
        </w:r>
        <w:r>
          <w:tab/>
        </w:r>
        <w:r>
          <w:fldChar w:fldCharType="begin"/>
        </w:r>
        <w:r>
          <w:instrText xml:space="preserve"> PAGEREF _Toc114828494 \h </w:instrText>
        </w:r>
        <w:r>
          <w:fldChar w:fldCharType="separate"/>
        </w:r>
        <w:r w:rsidR="00A05EBE">
          <w:t>20</w:t>
        </w:r>
        <w:r>
          <w:fldChar w:fldCharType="end"/>
        </w:r>
      </w:hyperlink>
    </w:p>
    <w:p w14:paraId="2241B7B3" w14:textId="64939A42" w:rsidR="00D76CAF" w:rsidRDefault="00D76CAF">
      <w:pPr>
        <w:pStyle w:val="TOC5"/>
        <w:rPr>
          <w:rFonts w:asciiTheme="minorHAnsi" w:eastAsiaTheme="minorEastAsia" w:hAnsiTheme="minorHAnsi" w:cstheme="minorBidi"/>
          <w:sz w:val="22"/>
          <w:szCs w:val="22"/>
          <w:lang w:eastAsia="en-AU"/>
        </w:rPr>
      </w:pPr>
      <w:r>
        <w:tab/>
      </w:r>
      <w:hyperlink w:anchor="_Toc114828495" w:history="1">
        <w:r w:rsidRPr="00AD434F">
          <w:t>3</w:t>
        </w:r>
        <w:r>
          <w:rPr>
            <w:rFonts w:asciiTheme="minorHAnsi" w:eastAsiaTheme="minorEastAsia" w:hAnsiTheme="minorHAnsi" w:cstheme="minorBidi"/>
            <w:sz w:val="22"/>
            <w:szCs w:val="22"/>
            <w:lang w:eastAsia="en-AU"/>
          </w:rPr>
          <w:tab/>
        </w:r>
        <w:r w:rsidRPr="00AD434F">
          <w:t>Legislation history</w:t>
        </w:r>
        <w:r>
          <w:tab/>
        </w:r>
        <w:r>
          <w:fldChar w:fldCharType="begin"/>
        </w:r>
        <w:r>
          <w:instrText xml:space="preserve"> PAGEREF _Toc114828495 \h </w:instrText>
        </w:r>
        <w:r>
          <w:fldChar w:fldCharType="separate"/>
        </w:r>
        <w:r w:rsidR="00A05EBE">
          <w:t>21</w:t>
        </w:r>
        <w:r>
          <w:fldChar w:fldCharType="end"/>
        </w:r>
      </w:hyperlink>
    </w:p>
    <w:p w14:paraId="4E312505" w14:textId="2E6D9DFD" w:rsidR="00D76CAF" w:rsidRDefault="00D76CAF">
      <w:pPr>
        <w:pStyle w:val="TOC5"/>
        <w:rPr>
          <w:rFonts w:asciiTheme="minorHAnsi" w:eastAsiaTheme="minorEastAsia" w:hAnsiTheme="minorHAnsi" w:cstheme="minorBidi"/>
          <w:sz w:val="22"/>
          <w:szCs w:val="22"/>
          <w:lang w:eastAsia="en-AU"/>
        </w:rPr>
      </w:pPr>
      <w:r>
        <w:tab/>
      </w:r>
      <w:hyperlink w:anchor="_Toc114828496" w:history="1">
        <w:r w:rsidRPr="00AD434F">
          <w:t>4</w:t>
        </w:r>
        <w:r>
          <w:rPr>
            <w:rFonts w:asciiTheme="minorHAnsi" w:eastAsiaTheme="minorEastAsia" w:hAnsiTheme="minorHAnsi" w:cstheme="minorBidi"/>
            <w:sz w:val="22"/>
            <w:szCs w:val="22"/>
            <w:lang w:eastAsia="en-AU"/>
          </w:rPr>
          <w:tab/>
        </w:r>
        <w:r w:rsidRPr="00AD434F">
          <w:t>Amendment history</w:t>
        </w:r>
        <w:r>
          <w:tab/>
        </w:r>
        <w:r>
          <w:fldChar w:fldCharType="begin"/>
        </w:r>
        <w:r>
          <w:instrText xml:space="preserve"> PAGEREF _Toc114828496 \h </w:instrText>
        </w:r>
        <w:r>
          <w:fldChar w:fldCharType="separate"/>
        </w:r>
        <w:r w:rsidR="00A05EBE">
          <w:t>24</w:t>
        </w:r>
        <w:r>
          <w:fldChar w:fldCharType="end"/>
        </w:r>
      </w:hyperlink>
    </w:p>
    <w:p w14:paraId="4E66063C" w14:textId="06FF8FA8" w:rsidR="00D76CAF" w:rsidRDefault="00D76CAF">
      <w:pPr>
        <w:pStyle w:val="TOC5"/>
        <w:rPr>
          <w:rFonts w:asciiTheme="minorHAnsi" w:eastAsiaTheme="minorEastAsia" w:hAnsiTheme="minorHAnsi" w:cstheme="minorBidi"/>
          <w:sz w:val="22"/>
          <w:szCs w:val="22"/>
          <w:lang w:eastAsia="en-AU"/>
        </w:rPr>
      </w:pPr>
      <w:r>
        <w:tab/>
      </w:r>
      <w:hyperlink w:anchor="_Toc114828497" w:history="1">
        <w:r w:rsidRPr="00AD434F">
          <w:t>5</w:t>
        </w:r>
        <w:r>
          <w:rPr>
            <w:rFonts w:asciiTheme="minorHAnsi" w:eastAsiaTheme="minorEastAsia" w:hAnsiTheme="minorHAnsi" w:cstheme="minorBidi"/>
            <w:sz w:val="22"/>
            <w:szCs w:val="22"/>
            <w:lang w:eastAsia="en-AU"/>
          </w:rPr>
          <w:tab/>
        </w:r>
        <w:r w:rsidRPr="00AD434F">
          <w:t>Earlier republications</w:t>
        </w:r>
        <w:r>
          <w:tab/>
        </w:r>
        <w:r>
          <w:fldChar w:fldCharType="begin"/>
        </w:r>
        <w:r>
          <w:instrText xml:space="preserve"> PAGEREF _Toc114828497 \h </w:instrText>
        </w:r>
        <w:r>
          <w:fldChar w:fldCharType="separate"/>
        </w:r>
        <w:r w:rsidR="00A05EBE">
          <w:t>26</w:t>
        </w:r>
        <w:r>
          <w:fldChar w:fldCharType="end"/>
        </w:r>
      </w:hyperlink>
    </w:p>
    <w:p w14:paraId="06848277" w14:textId="3B0A0855" w:rsidR="004B71C6" w:rsidRDefault="00D76CAF" w:rsidP="004B71C6">
      <w:pPr>
        <w:pStyle w:val="BillBasic"/>
      </w:pPr>
      <w:r>
        <w:fldChar w:fldCharType="end"/>
      </w:r>
    </w:p>
    <w:p w14:paraId="248DC6E7" w14:textId="77777777" w:rsidR="004B71C6" w:rsidRDefault="004B71C6" w:rsidP="004B71C6">
      <w:pPr>
        <w:pStyle w:val="01Contents"/>
        <w:sectPr w:rsidR="004B71C6">
          <w:headerReference w:type="even" r:id="rId22"/>
          <w:headerReference w:type="default" r:id="rId23"/>
          <w:footerReference w:type="even" r:id="rId24"/>
          <w:footerReference w:type="default" r:id="rId25"/>
          <w:headerReference w:type="first" r:id="rId26"/>
          <w:footerReference w:type="first" r:id="rId27"/>
          <w:pgSz w:w="11907" w:h="16839" w:code="9"/>
          <w:pgMar w:top="3000" w:right="1900" w:bottom="2500" w:left="2300" w:header="2480" w:footer="2100" w:gutter="0"/>
          <w:pgNumType w:start="1"/>
          <w:cols w:space="720"/>
          <w:titlePg/>
          <w:docGrid w:linePitch="254"/>
        </w:sectPr>
      </w:pPr>
    </w:p>
    <w:p w14:paraId="6E14642E" w14:textId="77777777" w:rsidR="004B71C6" w:rsidRDefault="004B71C6" w:rsidP="004B71C6">
      <w:pPr>
        <w:jc w:val="center"/>
      </w:pPr>
      <w:r>
        <w:rPr>
          <w:noProof/>
          <w:lang w:eastAsia="en-AU"/>
        </w:rPr>
        <w:lastRenderedPageBreak/>
        <w:drawing>
          <wp:inline distT="0" distB="0" distL="0" distR="0" wp14:anchorId="2E8757B2" wp14:editId="193C1C30">
            <wp:extent cx="1333500" cy="1181100"/>
            <wp:effectExtent l="19050" t="0" r="0" b="0"/>
            <wp:docPr id="22"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F5437DE" w14:textId="77777777" w:rsidR="004B71C6" w:rsidRDefault="004B71C6" w:rsidP="004B71C6">
      <w:pPr>
        <w:jc w:val="center"/>
        <w:rPr>
          <w:rFonts w:ascii="Arial" w:hAnsi="Arial"/>
        </w:rPr>
      </w:pPr>
      <w:r>
        <w:rPr>
          <w:rFonts w:ascii="Arial" w:hAnsi="Arial"/>
        </w:rPr>
        <w:t>Australian Capital Territory</w:t>
      </w:r>
    </w:p>
    <w:p w14:paraId="7CEFFC90" w14:textId="28651ED5" w:rsidR="004B71C6" w:rsidRDefault="004E5DAD" w:rsidP="004B71C6">
      <w:pPr>
        <w:pStyle w:val="Billname"/>
      </w:pPr>
      <w:bookmarkStart w:id="6" w:name="Citation"/>
      <w:r>
        <w:t>Oaths and Affirmations Act 1984</w:t>
      </w:r>
      <w:bookmarkEnd w:id="6"/>
    </w:p>
    <w:p w14:paraId="1DB91401" w14:textId="77777777" w:rsidR="004B71C6" w:rsidRDefault="004B71C6" w:rsidP="004B71C6">
      <w:pPr>
        <w:pStyle w:val="ActNo"/>
      </w:pPr>
    </w:p>
    <w:p w14:paraId="60412F39" w14:textId="77777777" w:rsidR="004B71C6" w:rsidRDefault="004B71C6" w:rsidP="004B71C6">
      <w:pPr>
        <w:pStyle w:val="N-line3"/>
      </w:pPr>
    </w:p>
    <w:p w14:paraId="3FBD74C6" w14:textId="77777777" w:rsidR="004B71C6" w:rsidRDefault="004B71C6" w:rsidP="004B71C6">
      <w:pPr>
        <w:pStyle w:val="LongTitle"/>
      </w:pPr>
      <w:r>
        <w:t>An Act relating to oaths and affirmations</w:t>
      </w:r>
    </w:p>
    <w:p w14:paraId="6235AC51" w14:textId="77777777" w:rsidR="004B71C6" w:rsidRDefault="004B71C6" w:rsidP="004B71C6">
      <w:pPr>
        <w:pStyle w:val="N-line3"/>
      </w:pPr>
    </w:p>
    <w:p w14:paraId="402077D7" w14:textId="77777777" w:rsidR="004B71C6" w:rsidRDefault="004B71C6" w:rsidP="004B71C6">
      <w:pPr>
        <w:pStyle w:val="Placeholder"/>
      </w:pPr>
      <w:r>
        <w:rPr>
          <w:rStyle w:val="charContents"/>
          <w:sz w:val="16"/>
        </w:rPr>
        <w:t xml:space="preserve">  </w:t>
      </w:r>
      <w:r>
        <w:rPr>
          <w:rStyle w:val="charPage"/>
        </w:rPr>
        <w:t xml:space="preserve">  </w:t>
      </w:r>
    </w:p>
    <w:p w14:paraId="38A259D5" w14:textId="77777777" w:rsidR="004B71C6" w:rsidRDefault="004B71C6" w:rsidP="004B71C6">
      <w:pPr>
        <w:pStyle w:val="Placeholder"/>
      </w:pPr>
      <w:r>
        <w:rPr>
          <w:rStyle w:val="CharChapNo"/>
        </w:rPr>
        <w:t xml:space="preserve">  </w:t>
      </w:r>
      <w:r>
        <w:rPr>
          <w:rStyle w:val="CharChapText"/>
        </w:rPr>
        <w:t xml:space="preserve">  </w:t>
      </w:r>
    </w:p>
    <w:p w14:paraId="475D1B57" w14:textId="77777777" w:rsidR="004B71C6" w:rsidRDefault="004B71C6" w:rsidP="004B71C6">
      <w:pPr>
        <w:pStyle w:val="Placeholder"/>
      </w:pPr>
      <w:r>
        <w:rPr>
          <w:rStyle w:val="CharPartNo"/>
        </w:rPr>
        <w:t xml:space="preserve">  </w:t>
      </w:r>
      <w:r>
        <w:rPr>
          <w:rStyle w:val="CharPartText"/>
        </w:rPr>
        <w:t xml:space="preserve">  </w:t>
      </w:r>
    </w:p>
    <w:p w14:paraId="59EEC613" w14:textId="77777777" w:rsidR="004B71C6" w:rsidRDefault="004B71C6" w:rsidP="004B71C6">
      <w:pPr>
        <w:pStyle w:val="Placeholder"/>
      </w:pPr>
      <w:r>
        <w:rPr>
          <w:rStyle w:val="CharDivNo"/>
        </w:rPr>
        <w:t xml:space="preserve">  </w:t>
      </w:r>
      <w:r>
        <w:rPr>
          <w:rStyle w:val="CharDivText"/>
        </w:rPr>
        <w:t xml:space="preserve">  </w:t>
      </w:r>
    </w:p>
    <w:p w14:paraId="3831AF34" w14:textId="77777777" w:rsidR="004B71C6" w:rsidRPr="00CA74E4" w:rsidRDefault="004B71C6" w:rsidP="004B71C6">
      <w:pPr>
        <w:pStyle w:val="PageBreak"/>
      </w:pPr>
      <w:r w:rsidRPr="00CA74E4">
        <w:br w:type="page"/>
      </w:r>
    </w:p>
    <w:p w14:paraId="651B31BC" w14:textId="77777777" w:rsidR="00C539DC" w:rsidRPr="00001F97" w:rsidRDefault="00AB1AD1">
      <w:pPr>
        <w:pStyle w:val="AH2Part"/>
      </w:pPr>
      <w:bookmarkStart w:id="7" w:name="_Toc114828451"/>
      <w:r w:rsidRPr="00001F97">
        <w:rPr>
          <w:rStyle w:val="CharPartNo"/>
        </w:rPr>
        <w:lastRenderedPageBreak/>
        <w:t>Part 1</w:t>
      </w:r>
      <w:r>
        <w:tab/>
      </w:r>
      <w:r w:rsidRPr="00001F97">
        <w:rPr>
          <w:rStyle w:val="CharPartText"/>
        </w:rPr>
        <w:t>Preliminary</w:t>
      </w:r>
      <w:bookmarkEnd w:id="7"/>
    </w:p>
    <w:p w14:paraId="5F4FDCF3" w14:textId="77777777" w:rsidR="00C539DC" w:rsidRDefault="00AB1AD1">
      <w:pPr>
        <w:pStyle w:val="AH5Sec"/>
      </w:pPr>
      <w:bookmarkStart w:id="8" w:name="_Toc114828452"/>
      <w:r w:rsidRPr="00001F97">
        <w:rPr>
          <w:rStyle w:val="CharSectNo"/>
        </w:rPr>
        <w:t>1</w:t>
      </w:r>
      <w:r>
        <w:tab/>
        <w:t>Name of Act</w:t>
      </w:r>
      <w:bookmarkEnd w:id="8"/>
    </w:p>
    <w:p w14:paraId="15DC4673" w14:textId="77777777" w:rsidR="00C539DC" w:rsidRDefault="00AB1AD1">
      <w:pPr>
        <w:pStyle w:val="Amainreturn"/>
      </w:pPr>
      <w:r>
        <w:t xml:space="preserve">This Act is the </w:t>
      </w:r>
      <w:r>
        <w:rPr>
          <w:rStyle w:val="charItals"/>
        </w:rPr>
        <w:t>Oaths and Affirmations Act 1984</w:t>
      </w:r>
      <w:r>
        <w:t>.</w:t>
      </w:r>
    </w:p>
    <w:p w14:paraId="3E875A08" w14:textId="77777777" w:rsidR="00C539DC" w:rsidRDefault="00AB1AD1">
      <w:pPr>
        <w:pStyle w:val="AH5Sec"/>
      </w:pPr>
      <w:bookmarkStart w:id="9" w:name="_Toc114828453"/>
      <w:r w:rsidRPr="00001F97">
        <w:rPr>
          <w:rStyle w:val="CharSectNo"/>
        </w:rPr>
        <w:t>2</w:t>
      </w:r>
      <w:r>
        <w:rPr>
          <w:color w:val="000000"/>
        </w:rPr>
        <w:tab/>
        <w:t>Dictionary</w:t>
      </w:r>
      <w:bookmarkEnd w:id="9"/>
    </w:p>
    <w:p w14:paraId="6995BDD8" w14:textId="77777777" w:rsidR="00C539DC" w:rsidRDefault="00AB1AD1">
      <w:pPr>
        <w:pStyle w:val="Amainreturn"/>
        <w:keepNext/>
        <w:rPr>
          <w:color w:val="000000"/>
        </w:rPr>
      </w:pPr>
      <w:r>
        <w:rPr>
          <w:color w:val="000000"/>
        </w:rPr>
        <w:t>The dictionary at the end of this Act is part of this Act.</w:t>
      </w:r>
    </w:p>
    <w:p w14:paraId="30A0F89D" w14:textId="77777777" w:rsidR="002B6077" w:rsidRPr="00171361" w:rsidRDefault="002B6077" w:rsidP="002B6077">
      <w:pPr>
        <w:pStyle w:val="aNote"/>
      </w:pPr>
      <w:r w:rsidRPr="00A566A9">
        <w:rPr>
          <w:rStyle w:val="charItals"/>
        </w:rPr>
        <w:t>Note 1</w:t>
      </w:r>
      <w:r w:rsidRPr="00A566A9">
        <w:rPr>
          <w:rStyle w:val="charItals"/>
        </w:rPr>
        <w:tab/>
      </w:r>
      <w:r w:rsidRPr="00171361">
        <w:t>The dictionary at the end of this Act defines certain terms used in this Act.</w:t>
      </w:r>
    </w:p>
    <w:p w14:paraId="2A6E5D27" w14:textId="1536C50C" w:rsidR="002B6077" w:rsidRPr="00171361" w:rsidRDefault="002B6077" w:rsidP="002B6077">
      <w:pPr>
        <w:pStyle w:val="aNote"/>
      </w:pPr>
      <w:r w:rsidRPr="00A566A9">
        <w:rPr>
          <w:rStyle w:val="charItals"/>
        </w:rPr>
        <w:t>Note 2</w:t>
      </w:r>
      <w:r w:rsidRPr="00A566A9">
        <w:rPr>
          <w:rStyle w:val="charItals"/>
        </w:rPr>
        <w:tab/>
      </w:r>
      <w:r w:rsidRPr="00171361">
        <w:t xml:space="preserve">A definition in the dictionary applies to the entire Act unless the definition, or another provision of the Act, provides otherwise or the contrary intention otherwise appears (see </w:t>
      </w:r>
      <w:hyperlink r:id="rId28" w:tooltip="A2001-14" w:history="1">
        <w:r w:rsidR="00A566A9" w:rsidRPr="00A566A9">
          <w:rPr>
            <w:rStyle w:val="charCitHyperlinkAbbrev"/>
          </w:rPr>
          <w:t>Legislation Act</w:t>
        </w:r>
      </w:hyperlink>
      <w:r w:rsidRPr="00171361">
        <w:t>, s 155 and s 156 (1)).</w:t>
      </w:r>
    </w:p>
    <w:p w14:paraId="66F86AE5" w14:textId="77777777" w:rsidR="00C539DC" w:rsidRDefault="00AB1AD1">
      <w:pPr>
        <w:pStyle w:val="AH5Sec"/>
      </w:pPr>
      <w:bookmarkStart w:id="10" w:name="_Toc114828454"/>
      <w:r w:rsidRPr="00001F97">
        <w:rPr>
          <w:rStyle w:val="CharSectNo"/>
        </w:rPr>
        <w:t>3</w:t>
      </w:r>
      <w:r>
        <w:rPr>
          <w:color w:val="000000"/>
        </w:rPr>
        <w:tab/>
        <w:t>Notes</w:t>
      </w:r>
      <w:bookmarkEnd w:id="10"/>
    </w:p>
    <w:p w14:paraId="6329C934" w14:textId="77777777" w:rsidR="00C539DC" w:rsidRDefault="00AB1AD1">
      <w:pPr>
        <w:pStyle w:val="Amainreturn"/>
        <w:keepNext/>
        <w:rPr>
          <w:color w:val="000000"/>
        </w:rPr>
      </w:pPr>
      <w:r>
        <w:rPr>
          <w:color w:val="000000"/>
        </w:rPr>
        <w:t>A note included in this Act is explanatory and is not part of this Act.</w:t>
      </w:r>
    </w:p>
    <w:p w14:paraId="5518ACF3" w14:textId="71322CDB" w:rsidR="00C539DC" w:rsidRDefault="00AB1AD1">
      <w:pPr>
        <w:pStyle w:val="aNote"/>
        <w:rPr>
          <w:color w:val="000000"/>
        </w:rPr>
      </w:pPr>
      <w:r w:rsidRPr="00A566A9">
        <w:rPr>
          <w:rStyle w:val="charItals"/>
        </w:rPr>
        <w:t>Note</w:t>
      </w:r>
      <w:r w:rsidRPr="00A566A9">
        <w:rPr>
          <w:rStyle w:val="charItals"/>
        </w:rPr>
        <w:tab/>
      </w:r>
      <w:r>
        <w:rPr>
          <w:color w:val="000000"/>
        </w:rPr>
        <w:t xml:space="preserve">See the </w:t>
      </w:r>
      <w:hyperlink r:id="rId29" w:tooltip="A2001-14" w:history="1">
        <w:r w:rsidR="00A566A9" w:rsidRPr="00A566A9">
          <w:rPr>
            <w:rStyle w:val="charCitHyperlinkAbbrev"/>
          </w:rPr>
          <w:t>Legislation Act</w:t>
        </w:r>
      </w:hyperlink>
      <w:r>
        <w:rPr>
          <w:color w:val="000000"/>
        </w:rPr>
        <w:t>, s 127 (1), (4) and (5) for the legal status of notes.</w:t>
      </w:r>
    </w:p>
    <w:p w14:paraId="2EAFD70C" w14:textId="77777777" w:rsidR="00C539DC" w:rsidRDefault="00AB1AD1">
      <w:pPr>
        <w:pStyle w:val="AH5Sec"/>
      </w:pPr>
      <w:bookmarkStart w:id="11" w:name="_Toc114828455"/>
      <w:r w:rsidRPr="00001F97">
        <w:rPr>
          <w:rStyle w:val="CharSectNo"/>
        </w:rPr>
        <w:t>5</w:t>
      </w:r>
      <w:r>
        <w:tab/>
        <w:t>Certain provisions subject to court rules</w:t>
      </w:r>
      <w:bookmarkEnd w:id="11"/>
    </w:p>
    <w:p w14:paraId="2AD9A900" w14:textId="2CEFC30C" w:rsidR="00C539DC" w:rsidRDefault="00AB1AD1">
      <w:pPr>
        <w:pStyle w:val="Amainreturn"/>
        <w:keepNext/>
      </w:pPr>
      <w:r>
        <w:t xml:space="preserve">The following provisions of this Act are subject to rules made, and forms approved, under the </w:t>
      </w:r>
      <w:hyperlink r:id="rId30" w:tooltip="A2004-59" w:history="1">
        <w:r w:rsidR="00A566A9" w:rsidRPr="00A566A9">
          <w:rPr>
            <w:rStyle w:val="charCitHyperlinkItal"/>
          </w:rPr>
          <w:t>Court Procedures Act 2004</w:t>
        </w:r>
      </w:hyperlink>
      <w:r>
        <w:t>:</w:t>
      </w:r>
    </w:p>
    <w:p w14:paraId="7B351CF8" w14:textId="77777777" w:rsidR="00C539DC" w:rsidRDefault="00AB1AD1">
      <w:pPr>
        <w:pStyle w:val="Amainbullet"/>
        <w:tabs>
          <w:tab w:val="left" w:pos="1500"/>
        </w:tabs>
      </w:pPr>
      <w:r>
        <w:rPr>
          <w:rFonts w:ascii="Symbol" w:hAnsi="Symbol"/>
          <w:sz w:val="20"/>
        </w:rPr>
        <w:t></w:t>
      </w:r>
      <w:r>
        <w:rPr>
          <w:rFonts w:ascii="Symbol" w:hAnsi="Symbol"/>
          <w:sz w:val="20"/>
        </w:rPr>
        <w:tab/>
      </w:r>
      <w:r>
        <w:t>section 7 (Oath or affirmation by witness)</w:t>
      </w:r>
    </w:p>
    <w:p w14:paraId="3FA54A3C" w14:textId="77777777" w:rsidR="001655E0" w:rsidRPr="00537812" w:rsidRDefault="001655E0" w:rsidP="001655E0">
      <w:pPr>
        <w:pStyle w:val="Amainbullet"/>
        <w:tabs>
          <w:tab w:val="left" w:pos="1500"/>
        </w:tabs>
      </w:pPr>
      <w:r w:rsidRPr="00537812">
        <w:rPr>
          <w:rFonts w:ascii="Symbol" w:hAnsi="Symbol"/>
          <w:sz w:val="20"/>
        </w:rPr>
        <w:t></w:t>
      </w:r>
      <w:r w:rsidRPr="00537812">
        <w:rPr>
          <w:rFonts w:ascii="Symbol" w:hAnsi="Symbol"/>
          <w:sz w:val="20"/>
        </w:rPr>
        <w:tab/>
      </w:r>
      <w:r w:rsidRPr="00537812">
        <w:t>section 8 (Oath or affirmation by interpreter)</w:t>
      </w:r>
    </w:p>
    <w:p w14:paraId="431DA841" w14:textId="77777777" w:rsidR="00C539DC" w:rsidRDefault="00AB1AD1">
      <w:pPr>
        <w:pStyle w:val="Amainbullet"/>
        <w:tabs>
          <w:tab w:val="left" w:pos="1500"/>
        </w:tabs>
      </w:pPr>
      <w:r>
        <w:rPr>
          <w:rFonts w:ascii="Symbol" w:hAnsi="Symbol"/>
          <w:sz w:val="20"/>
        </w:rPr>
        <w:t></w:t>
      </w:r>
      <w:r>
        <w:rPr>
          <w:rFonts w:ascii="Symbol" w:hAnsi="Symbol"/>
          <w:sz w:val="20"/>
        </w:rPr>
        <w:tab/>
      </w:r>
      <w:r>
        <w:t>section 10 (Oath or affirmation by deponent to affidavit)</w:t>
      </w:r>
    </w:p>
    <w:p w14:paraId="63CC91E3" w14:textId="77777777" w:rsidR="00C539DC" w:rsidRDefault="00AB1AD1">
      <w:pPr>
        <w:pStyle w:val="Amainbullet"/>
        <w:keepNext/>
        <w:tabs>
          <w:tab w:val="left" w:pos="1500"/>
        </w:tabs>
      </w:pPr>
      <w:r>
        <w:rPr>
          <w:rFonts w:ascii="Symbol" w:hAnsi="Symbol"/>
          <w:sz w:val="20"/>
        </w:rPr>
        <w:t></w:t>
      </w:r>
      <w:r>
        <w:rPr>
          <w:rFonts w:ascii="Symbol" w:hAnsi="Symbol"/>
          <w:sz w:val="20"/>
        </w:rPr>
        <w:tab/>
      </w:r>
      <w:r>
        <w:t>section 11 (Authority to administer oath etc)</w:t>
      </w:r>
    </w:p>
    <w:p w14:paraId="3A05AE39" w14:textId="77777777" w:rsidR="00C539DC" w:rsidRDefault="00AB1AD1">
      <w:pPr>
        <w:pStyle w:val="Amainbullet"/>
        <w:keepNext/>
        <w:tabs>
          <w:tab w:val="left" w:pos="1500"/>
        </w:tabs>
      </w:pPr>
      <w:r>
        <w:rPr>
          <w:rFonts w:ascii="Symbol" w:hAnsi="Symbol"/>
          <w:sz w:val="20"/>
        </w:rPr>
        <w:t></w:t>
      </w:r>
      <w:r>
        <w:rPr>
          <w:rFonts w:ascii="Symbol" w:hAnsi="Symbol"/>
          <w:sz w:val="20"/>
        </w:rPr>
        <w:tab/>
      </w:r>
      <w:r>
        <w:t>section 12 (Swearing or affirming of affidavit)</w:t>
      </w:r>
    </w:p>
    <w:p w14:paraId="06F984BF" w14:textId="77777777" w:rsidR="00C539DC" w:rsidRDefault="00AB1AD1">
      <w:pPr>
        <w:pStyle w:val="Amainbullet"/>
        <w:tabs>
          <w:tab w:val="left" w:pos="1500"/>
        </w:tabs>
      </w:pPr>
      <w:r>
        <w:rPr>
          <w:rFonts w:ascii="Symbol" w:hAnsi="Symbol"/>
          <w:sz w:val="20"/>
        </w:rPr>
        <w:t></w:t>
      </w:r>
      <w:r>
        <w:rPr>
          <w:rFonts w:ascii="Symbol" w:hAnsi="Symbol"/>
          <w:sz w:val="20"/>
        </w:rPr>
        <w:tab/>
      </w:r>
      <w:r>
        <w:t>section 13 (Affidavit by affirmation)</w:t>
      </w:r>
    </w:p>
    <w:p w14:paraId="2D66442B" w14:textId="77777777" w:rsidR="00C539DC" w:rsidRDefault="00AB1AD1">
      <w:pPr>
        <w:pStyle w:val="Amainbullet"/>
        <w:tabs>
          <w:tab w:val="left" w:pos="1500"/>
        </w:tabs>
      </w:pPr>
      <w:r>
        <w:rPr>
          <w:rFonts w:ascii="Symbol" w:hAnsi="Symbol"/>
          <w:sz w:val="20"/>
        </w:rPr>
        <w:t></w:t>
      </w:r>
      <w:r>
        <w:rPr>
          <w:rFonts w:ascii="Symbol" w:hAnsi="Symbol"/>
          <w:sz w:val="20"/>
        </w:rPr>
        <w:tab/>
      </w:r>
      <w:r>
        <w:t>part 5 (Manner of taking oaths and making affirmations).</w:t>
      </w:r>
    </w:p>
    <w:p w14:paraId="4751E29D" w14:textId="77777777" w:rsidR="00C539DC" w:rsidRDefault="00AB1AD1">
      <w:pPr>
        <w:pStyle w:val="PageBreak"/>
      </w:pPr>
      <w:r>
        <w:br w:type="page"/>
      </w:r>
    </w:p>
    <w:p w14:paraId="2B6F7555" w14:textId="77777777" w:rsidR="00C539DC" w:rsidRPr="00001F97" w:rsidRDefault="00AB1AD1">
      <w:pPr>
        <w:pStyle w:val="AH2Part"/>
      </w:pPr>
      <w:bookmarkStart w:id="12" w:name="_Toc114828456"/>
      <w:r w:rsidRPr="00001F97">
        <w:rPr>
          <w:rStyle w:val="CharPartNo"/>
        </w:rPr>
        <w:lastRenderedPageBreak/>
        <w:t>Part 2</w:t>
      </w:r>
      <w:r>
        <w:tab/>
      </w:r>
      <w:r w:rsidRPr="00001F97">
        <w:rPr>
          <w:rStyle w:val="CharPartText"/>
        </w:rPr>
        <w:t>Form of oaths and affirmations</w:t>
      </w:r>
      <w:bookmarkEnd w:id="12"/>
    </w:p>
    <w:p w14:paraId="6DF4FE9D" w14:textId="77777777" w:rsidR="00C539DC" w:rsidRDefault="00AB1AD1">
      <w:pPr>
        <w:pStyle w:val="AH5Sec"/>
      </w:pPr>
      <w:bookmarkStart w:id="13" w:name="_Toc114828457"/>
      <w:r w:rsidRPr="00001F97">
        <w:rPr>
          <w:rStyle w:val="CharSectNo"/>
        </w:rPr>
        <w:t>6</w:t>
      </w:r>
      <w:r>
        <w:tab/>
        <w:t>Oath or affirmation of office</w:t>
      </w:r>
      <w:bookmarkEnd w:id="13"/>
    </w:p>
    <w:p w14:paraId="6AD8CAD6" w14:textId="77777777" w:rsidR="00C539DC" w:rsidRDefault="00AB1AD1">
      <w:pPr>
        <w:pStyle w:val="Amain"/>
      </w:pPr>
      <w:r>
        <w:tab/>
        <w:t>(1)</w:t>
      </w:r>
      <w:r>
        <w:tab/>
        <w:t>An oath of office to be taken by a person under a law in force in the ACT shall, where the form of oath is not prescribed by or under that law, be in accordance with the form of oath specified in schedule 1.</w:t>
      </w:r>
    </w:p>
    <w:p w14:paraId="19EA730C" w14:textId="77777777" w:rsidR="00C539DC" w:rsidRDefault="00AB1AD1">
      <w:pPr>
        <w:pStyle w:val="Amain"/>
      </w:pPr>
      <w:r>
        <w:tab/>
        <w:t>(2)</w:t>
      </w:r>
      <w:r>
        <w:tab/>
        <w:t>Where a person is entitled or required to make an affirmation of office instead of taking an oath of office and the form of affirmation is not prescribed by or under the relevant law, the affirmation shall be in accordance with the form of affirmation specified in schedule 1.</w:t>
      </w:r>
    </w:p>
    <w:p w14:paraId="524C5E36" w14:textId="77777777" w:rsidR="00C539DC" w:rsidRDefault="00AB1AD1">
      <w:pPr>
        <w:pStyle w:val="AH5Sec"/>
      </w:pPr>
      <w:bookmarkStart w:id="14" w:name="_Toc114828458"/>
      <w:r w:rsidRPr="00001F97">
        <w:rPr>
          <w:rStyle w:val="CharSectNo"/>
        </w:rPr>
        <w:t>6A</w:t>
      </w:r>
      <w:r>
        <w:tab/>
        <w:t>Oaths or affirmations by members of Assembly</w:t>
      </w:r>
      <w:bookmarkEnd w:id="14"/>
    </w:p>
    <w:p w14:paraId="56C72910" w14:textId="77777777" w:rsidR="00C539DC" w:rsidRDefault="00AB1AD1">
      <w:pPr>
        <w:pStyle w:val="Amain"/>
        <w:keepNext/>
      </w:pPr>
      <w:r>
        <w:tab/>
        <w:t>(1)</w:t>
      </w:r>
      <w:r>
        <w:tab/>
        <w:t>A member of the Legislative Assembly must, before taking his or her seat, make and subscribe either or both of the following:</w:t>
      </w:r>
    </w:p>
    <w:p w14:paraId="317F36C9" w14:textId="77777777" w:rsidR="00C539DC" w:rsidRDefault="00AB1AD1">
      <w:pPr>
        <w:pStyle w:val="Apara"/>
      </w:pPr>
      <w:r>
        <w:tab/>
        <w:t>(a)</w:t>
      </w:r>
      <w:r>
        <w:tab/>
        <w:t>an oath or affirmation in accordance with the form in schedule 1A, part 1A.1;</w:t>
      </w:r>
    </w:p>
    <w:p w14:paraId="78658D0A" w14:textId="77777777" w:rsidR="00C539DC" w:rsidRDefault="00AB1AD1">
      <w:pPr>
        <w:pStyle w:val="Apara"/>
      </w:pPr>
      <w:r>
        <w:tab/>
        <w:t>(b)</w:t>
      </w:r>
      <w:r>
        <w:tab/>
        <w:t>an oath or affirmation in accordance with the form in schedule 1A, part 1A.2.</w:t>
      </w:r>
    </w:p>
    <w:p w14:paraId="6AE0B888" w14:textId="051A7602" w:rsidR="00C539DC" w:rsidRDefault="00AB1AD1">
      <w:pPr>
        <w:pStyle w:val="Amain"/>
      </w:pPr>
      <w:r>
        <w:tab/>
        <w:t>(2)</w:t>
      </w:r>
      <w:r>
        <w:tab/>
        <w:t xml:space="preserve">This section has effect despite the </w:t>
      </w:r>
      <w:hyperlink r:id="rId31" w:tooltip="Australian Capital Territory (Self-Government) Act 1988" w:history="1">
        <w:r w:rsidR="00D2468F" w:rsidRPr="00D2468F">
          <w:rPr>
            <w:rStyle w:val="charCitHyperlinkAbbrev"/>
          </w:rPr>
          <w:t>Self-Government Act</w:t>
        </w:r>
      </w:hyperlink>
      <w:r>
        <w:t>, section 9 (1).</w:t>
      </w:r>
    </w:p>
    <w:p w14:paraId="4A143C02" w14:textId="77777777" w:rsidR="00C539DC" w:rsidRDefault="00AB1AD1">
      <w:pPr>
        <w:pStyle w:val="AH5Sec"/>
      </w:pPr>
      <w:bookmarkStart w:id="15" w:name="_Toc114828459"/>
      <w:r w:rsidRPr="00001F97">
        <w:rPr>
          <w:rStyle w:val="CharSectNo"/>
        </w:rPr>
        <w:t>7</w:t>
      </w:r>
      <w:r>
        <w:tab/>
        <w:t>Oath or affirmation by witness</w:t>
      </w:r>
      <w:bookmarkEnd w:id="15"/>
    </w:p>
    <w:p w14:paraId="054EE349" w14:textId="77777777" w:rsidR="00C539DC" w:rsidRDefault="00AB1AD1">
      <w:pPr>
        <w:pStyle w:val="Amain"/>
      </w:pPr>
      <w:r>
        <w:tab/>
        <w:t>(1)</w:t>
      </w:r>
      <w:r>
        <w:tab/>
        <w:t>An oath to be taken by a person called as a witness in a proceeding shall, where no other form of oath is prescribed by or under the relevant law, be in accordance with the form of oath specified in schedule 2.</w:t>
      </w:r>
    </w:p>
    <w:p w14:paraId="3E7210BB" w14:textId="77777777" w:rsidR="00C539DC" w:rsidRDefault="00AB1AD1" w:rsidP="004140E0">
      <w:pPr>
        <w:pStyle w:val="Amain"/>
        <w:keepLines/>
      </w:pPr>
      <w:r>
        <w:tab/>
        <w:t>(2)</w:t>
      </w:r>
      <w:r>
        <w:tab/>
        <w:t>Where a person called as a witness in a proceeding is entitled or required to make an affirmation instead of taking an oath, and the form of affirmation is not prescribed by or under the relevant law, the affirmation shall be in accordance with the form of affirmation specified in schedule 2.</w:t>
      </w:r>
    </w:p>
    <w:p w14:paraId="38F8AC07" w14:textId="77777777" w:rsidR="001655E0" w:rsidRPr="00537812" w:rsidRDefault="001655E0" w:rsidP="001655E0">
      <w:pPr>
        <w:pStyle w:val="AH5Sec"/>
      </w:pPr>
      <w:bookmarkStart w:id="16" w:name="_Toc114828460"/>
      <w:r w:rsidRPr="00001F97">
        <w:rPr>
          <w:rStyle w:val="CharSectNo"/>
        </w:rPr>
        <w:lastRenderedPageBreak/>
        <w:t>8</w:t>
      </w:r>
      <w:r w:rsidRPr="00537812">
        <w:tab/>
        <w:t>Oath or affirmation by interpreter</w:t>
      </w:r>
      <w:bookmarkEnd w:id="16"/>
    </w:p>
    <w:p w14:paraId="36EC5712" w14:textId="77777777" w:rsidR="00C539DC" w:rsidRDefault="00AB1AD1">
      <w:pPr>
        <w:pStyle w:val="Amain"/>
      </w:pPr>
      <w:r>
        <w:tab/>
        <w:t>(1)</w:t>
      </w:r>
      <w:r>
        <w:tab/>
        <w:t xml:space="preserve">An oath to be taken by a person who is </w:t>
      </w:r>
      <w:r w:rsidR="00B14128" w:rsidRPr="00537812">
        <w:t>an interpreter</w:t>
      </w:r>
      <w:r>
        <w:t xml:space="preserve"> in a proceeding shall be in accordance with the form of oath specified in schedule 3.</w:t>
      </w:r>
    </w:p>
    <w:p w14:paraId="23D50ECE" w14:textId="77777777" w:rsidR="00C539DC" w:rsidRDefault="00AB1AD1">
      <w:pPr>
        <w:pStyle w:val="Amain"/>
      </w:pPr>
      <w:r>
        <w:tab/>
        <w:t>(2)</w:t>
      </w:r>
      <w:r>
        <w:tab/>
        <w:t xml:space="preserve">Where a person who is </w:t>
      </w:r>
      <w:r w:rsidR="00B14128" w:rsidRPr="00537812">
        <w:t>an interpreter</w:t>
      </w:r>
      <w:r>
        <w:t xml:space="preserve"> in a proceeding is entitled or required to make an affirmation instead of taking an oath, the affirmation shall be in accordance with the form of affirmation specified in schedule 3.</w:t>
      </w:r>
    </w:p>
    <w:p w14:paraId="3FA5B054" w14:textId="77777777" w:rsidR="00C539DC" w:rsidRDefault="00AB1AD1">
      <w:pPr>
        <w:pStyle w:val="AH5Sec"/>
      </w:pPr>
      <w:bookmarkStart w:id="17" w:name="_Toc114828461"/>
      <w:r w:rsidRPr="00001F97">
        <w:rPr>
          <w:rStyle w:val="CharSectNo"/>
        </w:rPr>
        <w:t>10</w:t>
      </w:r>
      <w:r>
        <w:tab/>
        <w:t>Oath or affirmation by deponent to affidavit</w:t>
      </w:r>
      <w:bookmarkEnd w:id="17"/>
    </w:p>
    <w:p w14:paraId="526A68E5" w14:textId="77777777" w:rsidR="00C539DC" w:rsidRDefault="00AB1AD1">
      <w:pPr>
        <w:pStyle w:val="Amain"/>
      </w:pPr>
      <w:r>
        <w:tab/>
        <w:t>(1)</w:t>
      </w:r>
      <w:r>
        <w:tab/>
        <w:t>An oath to be taken by a deponent to an affidavit for use in a proceeding shall be in accordance with the form of oath specified in schedule 5.</w:t>
      </w:r>
    </w:p>
    <w:p w14:paraId="574705FC" w14:textId="77777777" w:rsidR="00C539DC" w:rsidRDefault="00AB1AD1">
      <w:pPr>
        <w:pStyle w:val="Amain"/>
      </w:pPr>
      <w:r>
        <w:tab/>
        <w:t>(2)</w:t>
      </w:r>
      <w:r>
        <w:tab/>
        <w:t>Where a deponent to an affidavit for use in a proceeding is entitled or required to make an affirmation instead of taking an oath, the affirmation shall be in accordance with the form of affirmation specified in schedule 5.</w:t>
      </w:r>
    </w:p>
    <w:p w14:paraId="5ABD8ADB" w14:textId="77777777" w:rsidR="00C539DC" w:rsidRDefault="00AB1AD1">
      <w:pPr>
        <w:pStyle w:val="PageBreak"/>
      </w:pPr>
      <w:r>
        <w:br w:type="page"/>
      </w:r>
    </w:p>
    <w:p w14:paraId="3484EC7E" w14:textId="77777777" w:rsidR="00C539DC" w:rsidRPr="00001F97" w:rsidRDefault="00AB1AD1">
      <w:pPr>
        <w:pStyle w:val="AH2Part"/>
      </w:pPr>
      <w:bookmarkStart w:id="18" w:name="_Toc114828462"/>
      <w:r w:rsidRPr="00001F97">
        <w:rPr>
          <w:rStyle w:val="CharPartNo"/>
        </w:rPr>
        <w:lastRenderedPageBreak/>
        <w:t>Part 3</w:t>
      </w:r>
      <w:r>
        <w:tab/>
      </w:r>
      <w:r w:rsidRPr="00001F97">
        <w:rPr>
          <w:rStyle w:val="CharPartText"/>
        </w:rPr>
        <w:t>Administration of oath or affidavit</w:t>
      </w:r>
      <w:bookmarkEnd w:id="18"/>
    </w:p>
    <w:p w14:paraId="6A717E0E" w14:textId="77777777" w:rsidR="00C539DC" w:rsidRDefault="00AB1AD1">
      <w:pPr>
        <w:pStyle w:val="AH5Sec"/>
      </w:pPr>
      <w:bookmarkStart w:id="19" w:name="_Toc114828463"/>
      <w:r w:rsidRPr="00001F97">
        <w:rPr>
          <w:rStyle w:val="CharSectNo"/>
        </w:rPr>
        <w:t>10A</w:t>
      </w:r>
      <w:r>
        <w:tab/>
        <w:t>Authority to administer oath or affirmation to member of Assembly</w:t>
      </w:r>
      <w:bookmarkEnd w:id="19"/>
    </w:p>
    <w:p w14:paraId="1EFDC896" w14:textId="77777777" w:rsidR="00C539DC" w:rsidRDefault="00AB1AD1">
      <w:pPr>
        <w:pStyle w:val="Amainreturn"/>
      </w:pPr>
      <w:r>
        <w:t>An oath or affirmation referred to in section 6A shall be made and subscribed before the Chief Justice of the Supreme Court or a judge of that court authorised by the Chief Justice.</w:t>
      </w:r>
    </w:p>
    <w:p w14:paraId="0904F2BE" w14:textId="77777777" w:rsidR="00C539DC" w:rsidRDefault="00AB1AD1">
      <w:pPr>
        <w:pStyle w:val="AH5Sec"/>
      </w:pPr>
      <w:bookmarkStart w:id="20" w:name="_Toc114828464"/>
      <w:r w:rsidRPr="00001F97">
        <w:rPr>
          <w:rStyle w:val="CharSectNo"/>
        </w:rPr>
        <w:t>11</w:t>
      </w:r>
      <w:r>
        <w:tab/>
        <w:t>Authority to administer oath etc</w:t>
      </w:r>
      <w:bookmarkEnd w:id="20"/>
    </w:p>
    <w:p w14:paraId="1DE12B1B" w14:textId="77777777" w:rsidR="00C539DC" w:rsidRDefault="00AB1AD1">
      <w:pPr>
        <w:pStyle w:val="Amain"/>
      </w:pPr>
      <w:r>
        <w:tab/>
        <w:t>(1)</w:t>
      </w:r>
      <w:r>
        <w:tab/>
        <w:t>Subject to section 10A, an oath to be taken or affidavit to be made for the purposes of a proceeding or for any other purpose under a law in force in the ACT may be sworn or affirmed—</w:t>
      </w:r>
    </w:p>
    <w:p w14:paraId="623F7A9B" w14:textId="77777777" w:rsidR="00C539DC" w:rsidRDefault="00AB1AD1">
      <w:pPr>
        <w:pStyle w:val="Apara"/>
      </w:pPr>
      <w:r>
        <w:tab/>
        <w:t>(a)</w:t>
      </w:r>
      <w:r>
        <w:tab/>
        <w:t>in the ACT, before a justice of the peace, a notary public for the ACT or a legal practitioner; and</w:t>
      </w:r>
    </w:p>
    <w:p w14:paraId="384F774F" w14:textId="77777777" w:rsidR="00C539DC" w:rsidRDefault="00AB1AD1">
      <w:pPr>
        <w:pStyle w:val="Apara"/>
      </w:pPr>
      <w:r>
        <w:tab/>
        <w:t>(b)</w:t>
      </w:r>
      <w:r>
        <w:tab/>
        <w:t>in a State or another Territory, before—</w:t>
      </w:r>
    </w:p>
    <w:p w14:paraId="5BA0D3DC" w14:textId="77777777" w:rsidR="00C539DC" w:rsidRDefault="00AB1AD1">
      <w:pPr>
        <w:pStyle w:val="Asubpara"/>
      </w:pPr>
      <w:r>
        <w:tab/>
        <w:t>(</w:t>
      </w:r>
      <w:proofErr w:type="spellStart"/>
      <w:r>
        <w:t>i</w:t>
      </w:r>
      <w:proofErr w:type="spellEnd"/>
      <w:r>
        <w:t>)</w:t>
      </w:r>
      <w:r>
        <w:tab/>
        <w:t>a person referred to in paragraph (a); or</w:t>
      </w:r>
    </w:p>
    <w:p w14:paraId="43EC87AC" w14:textId="77777777" w:rsidR="00C539DC" w:rsidRDefault="00AB1AD1">
      <w:pPr>
        <w:pStyle w:val="Asubpara"/>
      </w:pPr>
      <w:r>
        <w:tab/>
        <w:t>(ii)</w:t>
      </w:r>
      <w:r>
        <w:tab/>
        <w:t>a justice of the peace of that State or Territory; or</w:t>
      </w:r>
    </w:p>
    <w:p w14:paraId="641DA8C6" w14:textId="77777777" w:rsidR="00C539DC" w:rsidRDefault="00AB1AD1">
      <w:pPr>
        <w:pStyle w:val="Asubpara"/>
      </w:pPr>
      <w:r>
        <w:tab/>
        <w:t>(iii)</w:t>
      </w:r>
      <w:r>
        <w:tab/>
        <w:t>a notary public for that State or Territory; or</w:t>
      </w:r>
    </w:p>
    <w:p w14:paraId="60E0A538" w14:textId="77777777" w:rsidR="00C539DC" w:rsidRDefault="00AB1AD1">
      <w:pPr>
        <w:pStyle w:val="Asubpara"/>
      </w:pPr>
      <w:r>
        <w:tab/>
        <w:t>(iv)</w:t>
      </w:r>
      <w:r>
        <w:tab/>
        <w:t>any other person having authority to administer an oath in that State or Territory; and</w:t>
      </w:r>
    </w:p>
    <w:p w14:paraId="252F47C3" w14:textId="77777777" w:rsidR="00C539DC" w:rsidRDefault="00AB1AD1">
      <w:pPr>
        <w:pStyle w:val="Apara"/>
      </w:pPr>
      <w:r>
        <w:tab/>
        <w:t>(c)</w:t>
      </w:r>
      <w:r>
        <w:tab/>
        <w:t>in any other place, before—</w:t>
      </w:r>
    </w:p>
    <w:p w14:paraId="21E0C554" w14:textId="77777777" w:rsidR="00C539DC" w:rsidRDefault="00AB1AD1">
      <w:pPr>
        <w:pStyle w:val="Asubpara"/>
      </w:pPr>
      <w:r>
        <w:tab/>
        <w:t>(</w:t>
      </w:r>
      <w:proofErr w:type="spellStart"/>
      <w:r>
        <w:t>i</w:t>
      </w:r>
      <w:proofErr w:type="spellEnd"/>
      <w:r>
        <w:t>)</w:t>
      </w:r>
      <w:r>
        <w:tab/>
        <w:t>a person referred to in paragraph (a); or</w:t>
      </w:r>
    </w:p>
    <w:p w14:paraId="46FEF7EA" w14:textId="77777777" w:rsidR="00C539DC" w:rsidRDefault="00AB1AD1">
      <w:pPr>
        <w:pStyle w:val="Asubpara"/>
      </w:pPr>
      <w:r>
        <w:tab/>
        <w:t>(ii)</w:t>
      </w:r>
      <w:r>
        <w:tab/>
        <w:t>an Australian diplomatic or consular representative in the country in which that place is situated; or</w:t>
      </w:r>
    </w:p>
    <w:p w14:paraId="3E79A207" w14:textId="77777777" w:rsidR="00C539DC" w:rsidRDefault="00AB1AD1">
      <w:pPr>
        <w:pStyle w:val="Asubpara"/>
      </w:pPr>
      <w:r>
        <w:tab/>
        <w:t>(iii)</w:t>
      </w:r>
      <w:r>
        <w:tab/>
        <w:t>a notary public for that place; or</w:t>
      </w:r>
    </w:p>
    <w:p w14:paraId="5B49AE19" w14:textId="77777777" w:rsidR="00C539DC" w:rsidRDefault="00AB1AD1">
      <w:pPr>
        <w:pStyle w:val="Asubpara"/>
      </w:pPr>
      <w:r>
        <w:tab/>
        <w:t>(iv)</w:t>
      </w:r>
      <w:r>
        <w:tab/>
        <w:t>any person having authority to administer an oath in that place.</w:t>
      </w:r>
    </w:p>
    <w:p w14:paraId="34A8E0D4" w14:textId="77777777" w:rsidR="00C539DC" w:rsidRDefault="00AB1AD1">
      <w:pPr>
        <w:pStyle w:val="Amain"/>
      </w:pPr>
      <w:r>
        <w:lastRenderedPageBreak/>
        <w:tab/>
        <w:t>(2)</w:t>
      </w:r>
      <w:r>
        <w:tab/>
        <w:t>A person authorised under subsection (1) to administer an oath may, for any purpose for which the oath may be administered, administer an affirmation.</w:t>
      </w:r>
    </w:p>
    <w:p w14:paraId="4DC6067F" w14:textId="77777777" w:rsidR="00C539DC" w:rsidRDefault="00AB1AD1">
      <w:pPr>
        <w:pStyle w:val="Amain"/>
        <w:keepNext/>
      </w:pPr>
      <w:r>
        <w:rPr>
          <w:color w:val="000000"/>
        </w:rPr>
        <w:tab/>
        <w:t>(3)</w:t>
      </w:r>
      <w:r>
        <w:rPr>
          <w:color w:val="000000"/>
        </w:rPr>
        <w:tab/>
        <w:t>In this section:</w:t>
      </w:r>
    </w:p>
    <w:p w14:paraId="40F41C0A" w14:textId="77777777" w:rsidR="00C539DC" w:rsidRDefault="00AB1AD1">
      <w:pPr>
        <w:pStyle w:val="aDef"/>
        <w:keepNext/>
        <w:rPr>
          <w:color w:val="000000"/>
        </w:rPr>
      </w:pPr>
      <w:r w:rsidRPr="00A566A9">
        <w:rPr>
          <w:rStyle w:val="charBoldItals"/>
        </w:rPr>
        <w:t>Australian diplomatic or consular representative</w:t>
      </w:r>
      <w:r>
        <w:rPr>
          <w:color w:val="000000"/>
        </w:rPr>
        <w:t xml:space="preserve"> means—</w:t>
      </w:r>
    </w:p>
    <w:p w14:paraId="6FE486AB" w14:textId="632DEB9D" w:rsidR="00C539DC" w:rsidRDefault="00AB1AD1">
      <w:pPr>
        <w:pStyle w:val="aDefpara"/>
      </w:pPr>
      <w:r>
        <w:rPr>
          <w:color w:val="000000"/>
        </w:rPr>
        <w:tab/>
        <w:t>(a)</w:t>
      </w:r>
      <w:r>
        <w:rPr>
          <w:color w:val="000000"/>
        </w:rPr>
        <w:tab/>
        <w:t xml:space="preserve">an Australian consular officer under the </w:t>
      </w:r>
      <w:hyperlink r:id="rId32" w:tooltip="Act 1955 No 5 (Cwlth)" w:history="1">
        <w:r w:rsidR="00A566A9" w:rsidRPr="00AE480D">
          <w:rPr>
            <w:rStyle w:val="charCitHyperlinkItal"/>
          </w:rPr>
          <w:t>Consular Fees Act</w:t>
        </w:r>
        <w:r w:rsidR="00A566A9">
          <w:rPr>
            <w:rStyle w:val="charCitHyperlinkItal"/>
          </w:rPr>
          <w:t> </w:t>
        </w:r>
        <w:r w:rsidR="00A566A9" w:rsidRPr="00AE480D">
          <w:rPr>
            <w:rStyle w:val="charCitHyperlinkItal"/>
          </w:rPr>
          <w:t>1955</w:t>
        </w:r>
      </w:hyperlink>
      <w:r w:rsidRPr="00A566A9">
        <w:rPr>
          <w:rStyle w:val="charItals"/>
        </w:rPr>
        <w:t xml:space="preserve"> </w:t>
      </w:r>
      <w:r>
        <w:rPr>
          <w:color w:val="000000"/>
        </w:rPr>
        <w:t>(Cwlth), section 2 (Interpretation); or</w:t>
      </w:r>
    </w:p>
    <w:p w14:paraId="2D0F4290" w14:textId="73B4CB69" w:rsidR="00C539DC" w:rsidRDefault="00AB1AD1">
      <w:pPr>
        <w:pStyle w:val="aDefpara"/>
      </w:pPr>
      <w:r>
        <w:tab/>
        <w:t>(b)</w:t>
      </w:r>
      <w:r>
        <w:tab/>
        <w:t xml:space="preserve">an Australian diplomatic officer under the </w:t>
      </w:r>
      <w:hyperlink r:id="rId33" w:tooltip="Act 1955 No 5 (Cwlth)" w:history="1">
        <w:r w:rsidR="00A566A9" w:rsidRPr="00AE480D">
          <w:rPr>
            <w:rStyle w:val="charCitHyperlinkItal"/>
          </w:rPr>
          <w:t>Consular Fees Act</w:t>
        </w:r>
        <w:r w:rsidR="00A566A9">
          <w:rPr>
            <w:rStyle w:val="charCitHyperlinkItal"/>
          </w:rPr>
          <w:t> </w:t>
        </w:r>
        <w:r w:rsidR="00A566A9" w:rsidRPr="00AE480D">
          <w:rPr>
            <w:rStyle w:val="charCitHyperlinkItal"/>
          </w:rPr>
          <w:t>1955</w:t>
        </w:r>
      </w:hyperlink>
      <w:r w:rsidRPr="00A566A9">
        <w:rPr>
          <w:rStyle w:val="charItals"/>
        </w:rPr>
        <w:t xml:space="preserve"> </w:t>
      </w:r>
      <w:r>
        <w:t>(Cwlth), section 2; or</w:t>
      </w:r>
    </w:p>
    <w:p w14:paraId="3D794C47" w14:textId="79EC7221" w:rsidR="00C539DC" w:rsidRDefault="00AB1AD1">
      <w:pPr>
        <w:pStyle w:val="aDefpara"/>
      </w:pPr>
      <w:r>
        <w:tab/>
        <w:t>(c)</w:t>
      </w:r>
      <w:r>
        <w:tab/>
        <w:t xml:space="preserve">an employee mentioned in the </w:t>
      </w:r>
      <w:hyperlink r:id="rId34" w:tooltip="Act 1955 No 5 (Cwlth)" w:history="1">
        <w:r w:rsidR="00A566A9" w:rsidRPr="00AE480D">
          <w:rPr>
            <w:rStyle w:val="charCitHyperlinkItal"/>
          </w:rPr>
          <w:t>Consular Fees Act 1955</w:t>
        </w:r>
      </w:hyperlink>
      <w:r w:rsidRPr="00A566A9">
        <w:rPr>
          <w:rStyle w:val="charItals"/>
        </w:rPr>
        <w:t xml:space="preserve"> </w:t>
      </w:r>
      <w:r>
        <w:t>(Cwlth), section 3 (c) or (d) (Fees may be prescribed for consular Acts); or</w:t>
      </w:r>
    </w:p>
    <w:p w14:paraId="717021F2" w14:textId="7EE346E8" w:rsidR="00C539DC" w:rsidRDefault="00AB1AD1">
      <w:pPr>
        <w:pStyle w:val="aNotepar"/>
        <w:rPr>
          <w:color w:val="000000"/>
        </w:rPr>
      </w:pPr>
      <w:r w:rsidRPr="00A566A9">
        <w:rPr>
          <w:rStyle w:val="charItals"/>
        </w:rPr>
        <w:t>Note</w:t>
      </w:r>
      <w:r w:rsidRPr="00A566A9">
        <w:rPr>
          <w:rStyle w:val="charItals"/>
        </w:rPr>
        <w:tab/>
      </w:r>
      <w:r>
        <w:rPr>
          <w:color w:val="000000"/>
        </w:rPr>
        <w:t xml:space="preserve">The </w:t>
      </w:r>
      <w:hyperlink r:id="rId35" w:tooltip="Act 1955 No 5 (Cwlth)" w:history="1">
        <w:r w:rsidR="00A566A9" w:rsidRPr="00AE480D">
          <w:rPr>
            <w:rStyle w:val="charCitHyperlinkItal"/>
          </w:rPr>
          <w:t>Consular Fees Act 1955</w:t>
        </w:r>
      </w:hyperlink>
      <w:r w:rsidRPr="00A566A9">
        <w:rPr>
          <w:rStyle w:val="charItals"/>
        </w:rPr>
        <w:t xml:space="preserve"> </w:t>
      </w:r>
      <w:r>
        <w:rPr>
          <w:color w:val="000000"/>
        </w:rPr>
        <w:t>(Cwlth), s 3 (c) and (d) mentions employees of the Commonwealth and employees of the Australian Trade Commission authorised, in writing, by the secretary to the Cwlth department.</w:t>
      </w:r>
    </w:p>
    <w:p w14:paraId="75D33F2A" w14:textId="77777777" w:rsidR="00C539DC" w:rsidRDefault="00AB1AD1">
      <w:pPr>
        <w:pStyle w:val="AH5Sec"/>
      </w:pPr>
      <w:bookmarkStart w:id="21" w:name="_Toc114828465"/>
      <w:r w:rsidRPr="00001F97">
        <w:rPr>
          <w:rStyle w:val="CharSectNo"/>
        </w:rPr>
        <w:t>12</w:t>
      </w:r>
      <w:r>
        <w:tab/>
        <w:t>Swearing or affirming of affidavit</w:t>
      </w:r>
      <w:bookmarkEnd w:id="21"/>
    </w:p>
    <w:p w14:paraId="442B3102" w14:textId="77777777" w:rsidR="00C539DC" w:rsidRDefault="00AB1AD1">
      <w:pPr>
        <w:pStyle w:val="Amainreturn"/>
      </w:pPr>
      <w:r>
        <w:t>Where, by a law in force in the ACT, an affidavit is required or permitted to be made, the affidavit may be sworn or affirmed in accordance with part 5.</w:t>
      </w:r>
    </w:p>
    <w:p w14:paraId="4803F237" w14:textId="77777777" w:rsidR="00C539DC" w:rsidRDefault="00AB1AD1">
      <w:pPr>
        <w:pStyle w:val="AH5Sec"/>
      </w:pPr>
      <w:bookmarkStart w:id="22" w:name="_Toc114828466"/>
      <w:r w:rsidRPr="00001F97">
        <w:rPr>
          <w:rStyle w:val="CharSectNo"/>
        </w:rPr>
        <w:t>13</w:t>
      </w:r>
      <w:r>
        <w:tab/>
        <w:t>Affidavit by affirmation</w:t>
      </w:r>
      <w:bookmarkEnd w:id="22"/>
    </w:p>
    <w:p w14:paraId="5A7015AD" w14:textId="77777777" w:rsidR="00C539DC" w:rsidRDefault="00AB1AD1">
      <w:pPr>
        <w:pStyle w:val="Amainreturn"/>
      </w:pPr>
      <w:r>
        <w:t xml:space="preserve">Where a deponent to an affidavit makes an affirmation under section 10 (2), the form of </w:t>
      </w:r>
      <w:r w:rsidRPr="00A566A9">
        <w:t>jurat</w:t>
      </w:r>
      <w:r>
        <w:t xml:space="preserve"> shall be varied and the necessary alterations shall be made so as to conform with the affirmation.</w:t>
      </w:r>
    </w:p>
    <w:p w14:paraId="18FC64B1" w14:textId="77777777" w:rsidR="00C539DC" w:rsidRDefault="00AB1AD1">
      <w:pPr>
        <w:pStyle w:val="PageBreak"/>
      </w:pPr>
      <w:r>
        <w:br w:type="page"/>
      </w:r>
    </w:p>
    <w:p w14:paraId="25AFA1C9" w14:textId="77777777" w:rsidR="00C539DC" w:rsidRPr="00001F97" w:rsidRDefault="00AB1AD1">
      <w:pPr>
        <w:pStyle w:val="AH2Part"/>
      </w:pPr>
      <w:bookmarkStart w:id="23" w:name="_Toc114828467"/>
      <w:r w:rsidRPr="00001F97">
        <w:rPr>
          <w:rStyle w:val="CharPartNo"/>
        </w:rPr>
        <w:lastRenderedPageBreak/>
        <w:t>Part 4</w:t>
      </w:r>
      <w:r>
        <w:tab/>
      </w:r>
      <w:r w:rsidRPr="00001F97">
        <w:rPr>
          <w:rStyle w:val="CharPartText"/>
        </w:rPr>
        <w:t>Affirmations</w:t>
      </w:r>
      <w:bookmarkEnd w:id="23"/>
    </w:p>
    <w:p w14:paraId="5DDE5A6F" w14:textId="77777777" w:rsidR="00C539DC" w:rsidRDefault="00AB1AD1">
      <w:pPr>
        <w:pStyle w:val="AH5Sec"/>
      </w:pPr>
      <w:bookmarkStart w:id="24" w:name="_Toc114828468"/>
      <w:r w:rsidRPr="00001F97">
        <w:rPr>
          <w:rStyle w:val="CharSectNo"/>
        </w:rPr>
        <w:t>14</w:t>
      </w:r>
      <w:r>
        <w:tab/>
        <w:t>Entitlement to make affirmation</w:t>
      </w:r>
      <w:bookmarkEnd w:id="24"/>
    </w:p>
    <w:p w14:paraId="364039EE" w14:textId="77777777" w:rsidR="00C539DC" w:rsidRDefault="00AB1AD1">
      <w:pPr>
        <w:pStyle w:val="Amain"/>
      </w:pPr>
      <w:r>
        <w:tab/>
        <w:t>(1)</w:t>
      </w:r>
      <w:r>
        <w:tab/>
        <w:t>In any case where an oath is required or permitted by law, a person is entitled, instead of taking such an oath, to make an affirmation.</w:t>
      </w:r>
    </w:p>
    <w:p w14:paraId="58FB1EA0" w14:textId="77777777" w:rsidR="00C539DC" w:rsidRDefault="00AB1AD1">
      <w:pPr>
        <w:pStyle w:val="Amain"/>
      </w:pPr>
      <w:r>
        <w:tab/>
        <w:t>(2)</w:t>
      </w:r>
      <w:r>
        <w:tab/>
        <w:t>This section has effect notwithstanding anything contained in any other Territory law.</w:t>
      </w:r>
    </w:p>
    <w:p w14:paraId="34D2BEAF" w14:textId="77777777" w:rsidR="00C539DC" w:rsidRDefault="00AB1AD1">
      <w:pPr>
        <w:pStyle w:val="AH5Sec"/>
      </w:pPr>
      <w:bookmarkStart w:id="25" w:name="_Toc114828469"/>
      <w:r w:rsidRPr="00001F97">
        <w:rPr>
          <w:rStyle w:val="CharSectNo"/>
        </w:rPr>
        <w:t>15</w:t>
      </w:r>
      <w:r>
        <w:tab/>
        <w:t>Requirement to make affirmation</w:t>
      </w:r>
      <w:bookmarkEnd w:id="25"/>
    </w:p>
    <w:p w14:paraId="13EA2242" w14:textId="77777777" w:rsidR="00C539DC" w:rsidRDefault="00AB1AD1">
      <w:pPr>
        <w:pStyle w:val="Amainreturn"/>
      </w:pPr>
      <w:r>
        <w:t>Where a person required or permitted by law to take an oath—</w:t>
      </w:r>
    </w:p>
    <w:p w14:paraId="1830F9EC" w14:textId="77777777" w:rsidR="00C539DC" w:rsidRDefault="00AB1AD1">
      <w:pPr>
        <w:pStyle w:val="Apara"/>
      </w:pPr>
      <w:r>
        <w:tab/>
        <w:t>(a)</w:t>
      </w:r>
      <w:r>
        <w:tab/>
        <w:t>appears to a person before whom an oath may be taken to be incompetent to take an oath; or</w:t>
      </w:r>
    </w:p>
    <w:p w14:paraId="29F09233" w14:textId="77777777" w:rsidR="00C539DC" w:rsidRDefault="00AB1AD1">
      <w:pPr>
        <w:pStyle w:val="Apara"/>
      </w:pPr>
      <w:r>
        <w:tab/>
        <w:t>(b)</w:t>
      </w:r>
      <w:r>
        <w:tab/>
        <w:t>is objected to, on grounds a person before whom an oath may be taken considers reasonable, as incompetent to take an oath; or</w:t>
      </w:r>
    </w:p>
    <w:p w14:paraId="0D25829A" w14:textId="77777777" w:rsidR="00C539DC" w:rsidRDefault="00AB1AD1">
      <w:pPr>
        <w:pStyle w:val="Apara"/>
      </w:pPr>
      <w:r>
        <w:tab/>
        <w:t>(c)</w:t>
      </w:r>
      <w:r>
        <w:tab/>
        <w:t>wishes to take an oath in a form and manner permitted under section 21, but it is not, in the opinion of a person before whom an oath may be taken, reasonably practicable without inconvenience or delay for him to take that oath at the appropriate time and place;</w:t>
      </w:r>
    </w:p>
    <w:p w14:paraId="730FF9C7" w14:textId="77777777" w:rsidR="00C539DC" w:rsidRDefault="00AB1AD1">
      <w:pPr>
        <w:pStyle w:val="Amainreturn"/>
      </w:pPr>
      <w:r>
        <w:t xml:space="preserve">the person before whom an oath may be taken may require that </w:t>
      </w:r>
      <w:proofErr w:type="spellStart"/>
      <w:r>
        <w:t>firstmentioned</w:t>
      </w:r>
      <w:proofErr w:type="spellEnd"/>
      <w:r>
        <w:t xml:space="preserve"> person to make an affirmation instead of taking an oath.</w:t>
      </w:r>
    </w:p>
    <w:p w14:paraId="46EE2B19" w14:textId="77777777" w:rsidR="00C539DC" w:rsidRDefault="00AB1AD1">
      <w:pPr>
        <w:pStyle w:val="AH5Sec"/>
      </w:pPr>
      <w:bookmarkStart w:id="26" w:name="_Toc114828470"/>
      <w:r w:rsidRPr="00001F97">
        <w:rPr>
          <w:rStyle w:val="CharSectNo"/>
        </w:rPr>
        <w:t>16</w:t>
      </w:r>
      <w:r>
        <w:tab/>
        <w:t>Effect of affirmation</w:t>
      </w:r>
      <w:bookmarkEnd w:id="26"/>
    </w:p>
    <w:p w14:paraId="39F835D3" w14:textId="77777777" w:rsidR="00C539DC" w:rsidRDefault="00AB1AD1">
      <w:pPr>
        <w:pStyle w:val="Amainreturn"/>
      </w:pPr>
      <w:r>
        <w:t>An affirmation made by a person under this part has the same effect for all purposes as if that person had taken an oath.</w:t>
      </w:r>
    </w:p>
    <w:p w14:paraId="0235AE08" w14:textId="77777777" w:rsidR="00C539DC" w:rsidRDefault="00AB1AD1">
      <w:pPr>
        <w:pStyle w:val="PageBreak"/>
      </w:pPr>
      <w:r>
        <w:br w:type="page"/>
      </w:r>
    </w:p>
    <w:p w14:paraId="60621C3B" w14:textId="77777777" w:rsidR="00C539DC" w:rsidRPr="00001F97" w:rsidRDefault="00AB1AD1">
      <w:pPr>
        <w:pStyle w:val="AH2Part"/>
      </w:pPr>
      <w:bookmarkStart w:id="27" w:name="_Toc114828471"/>
      <w:r w:rsidRPr="00001F97">
        <w:rPr>
          <w:rStyle w:val="CharPartNo"/>
        </w:rPr>
        <w:lastRenderedPageBreak/>
        <w:t>Part 5</w:t>
      </w:r>
      <w:r>
        <w:tab/>
      </w:r>
      <w:r w:rsidRPr="00001F97">
        <w:rPr>
          <w:rStyle w:val="CharPartText"/>
        </w:rPr>
        <w:t>Manner of taking oaths and making affirmations</w:t>
      </w:r>
      <w:bookmarkEnd w:id="27"/>
    </w:p>
    <w:p w14:paraId="2EE1ED89" w14:textId="77777777" w:rsidR="00C539DC" w:rsidRDefault="00AB1AD1">
      <w:pPr>
        <w:pStyle w:val="AH5Sec"/>
      </w:pPr>
      <w:bookmarkStart w:id="28" w:name="_Toc114828472"/>
      <w:r w:rsidRPr="00001F97">
        <w:rPr>
          <w:rStyle w:val="CharSectNo"/>
        </w:rPr>
        <w:t>17</w:t>
      </w:r>
      <w:r>
        <w:tab/>
        <w:t>Oath or affirmation by spoken words or other means</w:t>
      </w:r>
      <w:bookmarkEnd w:id="28"/>
    </w:p>
    <w:p w14:paraId="2C62730B" w14:textId="77777777" w:rsidR="00876815" w:rsidRPr="00366402" w:rsidRDefault="00876815" w:rsidP="00876815">
      <w:pPr>
        <w:pStyle w:val="Amain"/>
        <w:rPr>
          <w:lang w:eastAsia="en-AU"/>
        </w:rPr>
      </w:pPr>
      <w:r w:rsidRPr="00366402">
        <w:rPr>
          <w:lang w:eastAsia="en-AU"/>
        </w:rPr>
        <w:tab/>
        <w:t>(1)</w:t>
      </w:r>
      <w:r w:rsidRPr="00366402">
        <w:rPr>
          <w:lang w:eastAsia="en-AU"/>
        </w:rPr>
        <w:tab/>
        <w:t>A person taking an oath must, if the person is physically capable of doing so, in the presence of the person before whom the oath is taken, say the words of the oath.</w:t>
      </w:r>
    </w:p>
    <w:p w14:paraId="57E43168" w14:textId="77777777" w:rsidR="00C539DC" w:rsidRDefault="00AB1AD1">
      <w:pPr>
        <w:pStyle w:val="Amain"/>
      </w:pPr>
      <w:r>
        <w:tab/>
        <w:t>(2)</w:t>
      </w:r>
      <w:r>
        <w:tab/>
        <w:t>A person making an affirmation shall, if the person is physically capable of doing so, in the presence of the person before whom the affirmation is made, say the words of the affirmation.</w:t>
      </w:r>
    </w:p>
    <w:p w14:paraId="68483666" w14:textId="77777777" w:rsidR="00C539DC" w:rsidRDefault="00AB1AD1">
      <w:pPr>
        <w:pStyle w:val="Amain"/>
      </w:pPr>
      <w:r>
        <w:tab/>
        <w:t>(3)</w:t>
      </w:r>
      <w:r>
        <w:tab/>
        <w:t>The words of an oath or affirmation shall be spoken in the English language or such other language as the person before whom the oath is taken or affirmation made allows.</w:t>
      </w:r>
    </w:p>
    <w:p w14:paraId="355BDC2B" w14:textId="77777777" w:rsidR="00C539DC" w:rsidRDefault="00AB1AD1">
      <w:pPr>
        <w:pStyle w:val="Amain"/>
      </w:pPr>
      <w:r>
        <w:tab/>
        <w:t>(4)</w:t>
      </w:r>
      <w:r>
        <w:tab/>
        <w:t>A person who is incapable of speaking may express the words of an oath or affirmation by signs or by such other means as the person before whom the oath is taken or affirmation made allows.</w:t>
      </w:r>
    </w:p>
    <w:p w14:paraId="201A33CA" w14:textId="77777777" w:rsidR="00C539DC" w:rsidRDefault="00AB1AD1">
      <w:pPr>
        <w:pStyle w:val="AH5Sec"/>
      </w:pPr>
      <w:bookmarkStart w:id="29" w:name="_Toc114828473"/>
      <w:r w:rsidRPr="00001F97">
        <w:rPr>
          <w:rStyle w:val="CharSectNo"/>
        </w:rPr>
        <w:t>18</w:t>
      </w:r>
      <w:r>
        <w:tab/>
        <w:t>Written evidence of oath or affirmation of office</w:t>
      </w:r>
      <w:bookmarkEnd w:id="29"/>
    </w:p>
    <w:p w14:paraId="2841A1E1" w14:textId="77777777" w:rsidR="00C539DC" w:rsidRDefault="00AB1AD1">
      <w:pPr>
        <w:pStyle w:val="Amainreturn"/>
      </w:pPr>
      <w:r>
        <w:t>A person who has taken or made an oath or affirmation of office shall, in the presence of the person before whom the oath or affirmation was taken or made, sign an instrument showing the form of that oath or affirmation, and the person before whom the oath or affirmation was taken or made shall certify on the instrument that the oath or affirmation was taken or made and the date on which it was taken or made.</w:t>
      </w:r>
    </w:p>
    <w:p w14:paraId="78EBF1E0" w14:textId="77777777" w:rsidR="00C539DC" w:rsidRDefault="00AB1AD1">
      <w:pPr>
        <w:pStyle w:val="AH5Sec"/>
      </w:pPr>
      <w:bookmarkStart w:id="30" w:name="_Toc114828474"/>
      <w:r w:rsidRPr="00001F97">
        <w:rPr>
          <w:rStyle w:val="CharSectNo"/>
        </w:rPr>
        <w:lastRenderedPageBreak/>
        <w:t>19</w:t>
      </w:r>
      <w:r>
        <w:tab/>
        <w:t>Affidavit by person unable to understand English</w:t>
      </w:r>
      <w:bookmarkEnd w:id="30"/>
    </w:p>
    <w:p w14:paraId="0EAB26F9" w14:textId="77777777" w:rsidR="00C539DC" w:rsidRDefault="00AB1AD1" w:rsidP="00D76CAF">
      <w:pPr>
        <w:pStyle w:val="Amainreturn"/>
        <w:keepNext/>
        <w:keepLines/>
      </w:pPr>
      <w:r>
        <w:t xml:space="preserve">Where, in relation to an affidavit, an oath or affirmation is allowed to be taken or made in a language other than English, the person before whom the affidavit is made shall certify in or below the </w:t>
      </w:r>
      <w:r w:rsidRPr="00A566A9">
        <w:t xml:space="preserve">jurat </w:t>
      </w:r>
      <w:r>
        <w:t xml:space="preserve">that a person whose name and address are stated in the certificate swore or affirmed before the </w:t>
      </w:r>
      <w:proofErr w:type="spellStart"/>
      <w:r>
        <w:t>firstmentioned</w:t>
      </w:r>
      <w:proofErr w:type="spellEnd"/>
      <w:r>
        <w:t xml:space="preserve"> person—</w:t>
      </w:r>
    </w:p>
    <w:p w14:paraId="5702D707" w14:textId="77777777" w:rsidR="00C539DC" w:rsidRDefault="00AB1AD1">
      <w:pPr>
        <w:pStyle w:val="Apara"/>
      </w:pPr>
      <w:r>
        <w:tab/>
        <w:t>(a)</w:t>
      </w:r>
      <w:r>
        <w:tab/>
        <w:t xml:space="preserve">that he or she had in the presence of the </w:t>
      </w:r>
      <w:proofErr w:type="spellStart"/>
      <w:r>
        <w:t>firstmentioned</w:t>
      </w:r>
      <w:proofErr w:type="spellEnd"/>
      <w:r>
        <w:t xml:space="preserve"> person interpreted to the deponent—</w:t>
      </w:r>
    </w:p>
    <w:p w14:paraId="230006B4" w14:textId="77777777" w:rsidR="00C539DC" w:rsidRDefault="00AB1AD1">
      <w:pPr>
        <w:pStyle w:val="Asubpara"/>
      </w:pPr>
      <w:r>
        <w:tab/>
        <w:t>(</w:t>
      </w:r>
      <w:proofErr w:type="spellStart"/>
      <w:r>
        <w:t>i</w:t>
      </w:r>
      <w:proofErr w:type="spellEnd"/>
      <w:r>
        <w:t>)</w:t>
      </w:r>
      <w:r>
        <w:tab/>
        <w:t>the contents of the affidavit; and</w:t>
      </w:r>
    </w:p>
    <w:p w14:paraId="530DF517" w14:textId="77777777" w:rsidR="00C539DC" w:rsidRDefault="00AB1AD1">
      <w:pPr>
        <w:pStyle w:val="Asubpara"/>
      </w:pPr>
      <w:r>
        <w:tab/>
        <w:t>(ii)</w:t>
      </w:r>
      <w:r>
        <w:tab/>
        <w:t>the words of the oath or affirmation; and</w:t>
      </w:r>
    </w:p>
    <w:p w14:paraId="59805B0E" w14:textId="77777777" w:rsidR="00C539DC" w:rsidRDefault="00AB1AD1">
      <w:pPr>
        <w:pStyle w:val="Apara"/>
      </w:pPr>
      <w:r>
        <w:tab/>
        <w:t>(b)</w:t>
      </w:r>
      <w:r>
        <w:tab/>
        <w:t>that the deponent seemed to understand the affidavit and the oath or affirmation; and</w:t>
      </w:r>
    </w:p>
    <w:p w14:paraId="2C3210EA" w14:textId="77777777" w:rsidR="00C539DC" w:rsidRDefault="00AB1AD1">
      <w:pPr>
        <w:pStyle w:val="Apara"/>
      </w:pPr>
      <w:r>
        <w:tab/>
        <w:t>(c)</w:t>
      </w:r>
      <w:r>
        <w:tab/>
        <w:t>that the deponent had sworn or affirmed that the contents of the affidavit so interpreted to him or her were true.</w:t>
      </w:r>
    </w:p>
    <w:p w14:paraId="17BF98E8" w14:textId="77777777" w:rsidR="00C539DC" w:rsidRDefault="00AB1AD1">
      <w:pPr>
        <w:pStyle w:val="AH5Sec"/>
      </w:pPr>
      <w:bookmarkStart w:id="31" w:name="_Toc114828475"/>
      <w:r w:rsidRPr="00001F97">
        <w:rPr>
          <w:rStyle w:val="CharSectNo"/>
        </w:rPr>
        <w:t>20</w:t>
      </w:r>
      <w:r>
        <w:tab/>
        <w:t>Affidavit by illiterate or blind person</w:t>
      </w:r>
      <w:bookmarkEnd w:id="31"/>
    </w:p>
    <w:p w14:paraId="2C59C317" w14:textId="77777777" w:rsidR="00C539DC" w:rsidRDefault="00AB1AD1">
      <w:pPr>
        <w:pStyle w:val="Amainreturn"/>
      </w:pPr>
      <w:r>
        <w:t xml:space="preserve">Where it appears to the person before whom an affidavit is made that the deponent is illiterate or blind, the person shall certify in or below the </w:t>
      </w:r>
      <w:r w:rsidRPr="00A566A9">
        <w:t xml:space="preserve">jurat </w:t>
      </w:r>
      <w:r>
        <w:t>that the affidavit was read in his or her presence to the deponent and that the deponent seemed to understand the affidavit.</w:t>
      </w:r>
    </w:p>
    <w:p w14:paraId="0A9E15C9" w14:textId="77777777" w:rsidR="00C539DC" w:rsidRDefault="00AB1AD1">
      <w:pPr>
        <w:pStyle w:val="PageBreak"/>
      </w:pPr>
      <w:r>
        <w:br w:type="page"/>
      </w:r>
    </w:p>
    <w:p w14:paraId="6DB67DFC" w14:textId="77777777" w:rsidR="00C539DC" w:rsidRPr="00001F97" w:rsidRDefault="00AB1AD1">
      <w:pPr>
        <w:pStyle w:val="AH2Part"/>
      </w:pPr>
      <w:bookmarkStart w:id="32" w:name="_Toc114828476"/>
      <w:r w:rsidRPr="00001F97">
        <w:rPr>
          <w:rStyle w:val="CharPartNo"/>
        </w:rPr>
        <w:lastRenderedPageBreak/>
        <w:t>Part 6</w:t>
      </w:r>
      <w:r>
        <w:tab/>
      </w:r>
      <w:r w:rsidRPr="00001F97">
        <w:rPr>
          <w:rStyle w:val="CharPartText"/>
        </w:rPr>
        <w:t>Miscellaneous</w:t>
      </w:r>
      <w:bookmarkEnd w:id="32"/>
    </w:p>
    <w:p w14:paraId="0D0C0EB5" w14:textId="77777777" w:rsidR="00C539DC" w:rsidRDefault="00AB1AD1">
      <w:pPr>
        <w:pStyle w:val="AH5Sec"/>
      </w:pPr>
      <w:bookmarkStart w:id="33" w:name="_Toc114828477"/>
      <w:r w:rsidRPr="00001F97">
        <w:rPr>
          <w:rStyle w:val="CharSectNo"/>
        </w:rPr>
        <w:t>21</w:t>
      </w:r>
      <w:r>
        <w:tab/>
        <w:t>Alternative form and manner for oath</w:t>
      </w:r>
      <w:bookmarkEnd w:id="33"/>
    </w:p>
    <w:p w14:paraId="229CE76F" w14:textId="77777777" w:rsidR="00C539DC" w:rsidRDefault="0088553B" w:rsidP="00960EDB">
      <w:pPr>
        <w:pStyle w:val="Amain"/>
      </w:pPr>
      <w:r>
        <w:tab/>
        <w:t>(1)</w:t>
      </w:r>
      <w:r>
        <w:tab/>
      </w:r>
      <w:r w:rsidR="00AB1AD1">
        <w:t>Subject to sections 6A and 15 but notwithstanding any other provision of this Act, where a person who is required or permitted to take an oath states, in the presence of the person before whom the oath is to be taken, that an oath taken in a form and manner other than the form and manner specified in this Act would be binding on him or her, the oath may be taken in that form and manner.</w:t>
      </w:r>
    </w:p>
    <w:p w14:paraId="78675135" w14:textId="77777777" w:rsidR="0088553B" w:rsidRDefault="0088553B" w:rsidP="00960EDB">
      <w:pPr>
        <w:pStyle w:val="Amain"/>
      </w:pPr>
      <w:r w:rsidRPr="00537812">
        <w:tab/>
        <w:t>(2)</w:t>
      </w:r>
      <w:r w:rsidRPr="00537812">
        <w:tab/>
      </w:r>
      <w:r w:rsidRPr="00537812">
        <w:rPr>
          <w:rFonts w:ascii="TimesNewRomanPSMT" w:hAnsi="TimesNewRomanPSMT" w:cs="TimesNewRomanPSMT"/>
          <w:szCs w:val="24"/>
          <w:lang w:eastAsia="en-AU"/>
        </w:rPr>
        <w:t>It is not necessary that a religious text be used in taking an oath.</w:t>
      </w:r>
    </w:p>
    <w:p w14:paraId="2EA34DD3" w14:textId="77777777" w:rsidR="00C539DC" w:rsidRDefault="00AB1AD1">
      <w:pPr>
        <w:pStyle w:val="AH5Sec"/>
      </w:pPr>
      <w:bookmarkStart w:id="34" w:name="_Toc114828478"/>
      <w:r w:rsidRPr="00001F97">
        <w:rPr>
          <w:rStyle w:val="CharSectNo"/>
        </w:rPr>
        <w:t>22</w:t>
      </w:r>
      <w:r>
        <w:tab/>
        <w:t>Validity of oath or affirmation</w:t>
      </w:r>
      <w:bookmarkEnd w:id="34"/>
    </w:p>
    <w:p w14:paraId="49ED5CF6" w14:textId="77777777" w:rsidR="00C539DC" w:rsidRDefault="00AB1AD1">
      <w:pPr>
        <w:pStyle w:val="Amain"/>
      </w:pPr>
      <w:r>
        <w:tab/>
        <w:t>(1)</w:t>
      </w:r>
      <w:r>
        <w:tab/>
        <w:t>Where a person has taken or made an oath or affirmation the person is required or permitted to take or make in accordance with a form prescribed by or under a law in force in the ACT or in any form and manner that the person has stated to be binding on him or her, that person is bound by the oath or affirmation for all purposes for which it was taken or made.</w:t>
      </w:r>
    </w:p>
    <w:p w14:paraId="321423E2" w14:textId="77777777" w:rsidR="00C539DC" w:rsidRDefault="00AB1AD1">
      <w:pPr>
        <w:pStyle w:val="Amain"/>
      </w:pPr>
      <w:r>
        <w:tab/>
        <w:t>(2)</w:t>
      </w:r>
      <w:r>
        <w:tab/>
        <w:t>Where a person has taken an oath in accordance with this Act or another law in force in the ACT, the fact that the person did not at the relevant time have any religious belief or did not for any other reason regard the oath as binding on the person does not affect the validity of that oath.</w:t>
      </w:r>
    </w:p>
    <w:p w14:paraId="49B158C3" w14:textId="77777777" w:rsidR="00C539DC" w:rsidRDefault="00AB1AD1">
      <w:pPr>
        <w:pStyle w:val="AH5Sec"/>
      </w:pPr>
      <w:bookmarkStart w:id="35" w:name="_Toc114828479"/>
      <w:r w:rsidRPr="00001F97">
        <w:rPr>
          <w:rStyle w:val="CharSectNo"/>
        </w:rPr>
        <w:t>23</w:t>
      </w:r>
      <w:r>
        <w:tab/>
        <w:t>Effect of noncompliance</w:t>
      </w:r>
      <w:bookmarkEnd w:id="35"/>
    </w:p>
    <w:p w14:paraId="33A70B81" w14:textId="77777777" w:rsidR="00C539DC" w:rsidRDefault="00AB1AD1">
      <w:pPr>
        <w:pStyle w:val="Amainreturn"/>
      </w:pPr>
      <w:r>
        <w:t>The validity of an oath or affirmation is not affected by reason only of a failure to comply with the provisions of part 2 or 5.</w:t>
      </w:r>
    </w:p>
    <w:p w14:paraId="2A712576" w14:textId="77777777" w:rsidR="00C539DC" w:rsidRDefault="00AB1AD1">
      <w:pPr>
        <w:pStyle w:val="AH5Sec"/>
      </w:pPr>
      <w:bookmarkStart w:id="36" w:name="_Toc114828480"/>
      <w:r w:rsidRPr="00001F97">
        <w:rPr>
          <w:rStyle w:val="CharSectNo"/>
        </w:rPr>
        <w:lastRenderedPageBreak/>
        <w:t>24</w:t>
      </w:r>
      <w:r>
        <w:tab/>
        <w:t>Oath or affirmation for purposes of foreign tribunal</w:t>
      </w:r>
      <w:bookmarkEnd w:id="36"/>
    </w:p>
    <w:p w14:paraId="51B6F24A" w14:textId="77777777" w:rsidR="00C539DC" w:rsidRDefault="00AB1AD1" w:rsidP="00DD091D">
      <w:pPr>
        <w:pStyle w:val="Amain"/>
        <w:keepNext/>
      </w:pPr>
      <w:r>
        <w:tab/>
        <w:t>(1)</w:t>
      </w:r>
      <w:r>
        <w:tab/>
        <w:t>Subject to this section, a person appointed by a foreign tribunal to take evidence in the ACT for that tribunal may administer an oath or affirmation in the ACT for the purpose of taking that evidence.</w:t>
      </w:r>
    </w:p>
    <w:p w14:paraId="7279D33A" w14:textId="77777777" w:rsidR="00C539DC" w:rsidRDefault="00AB1AD1">
      <w:pPr>
        <w:pStyle w:val="Amain"/>
      </w:pPr>
      <w:r>
        <w:tab/>
        <w:t>(2)</w:t>
      </w:r>
      <w:r>
        <w:tab/>
        <w:t>Where an oath or affirmation to be administered under subsection (1) relates to evidence to be taken for a foreign tribunal other than a court or a judge, the oath or affirmation shall not be administered without the consent of the Minister.</w:t>
      </w:r>
    </w:p>
    <w:p w14:paraId="46A949D0" w14:textId="77777777" w:rsidR="00C539DC" w:rsidRDefault="00AB1AD1">
      <w:pPr>
        <w:pStyle w:val="Amain"/>
      </w:pPr>
      <w:r>
        <w:tab/>
        <w:t>(3)</w:t>
      </w:r>
      <w:r>
        <w:tab/>
        <w:t>Nothing in this section authorises a person to administer an oath or affirmation in connection with criminal proceedings.</w:t>
      </w:r>
    </w:p>
    <w:p w14:paraId="67818036" w14:textId="77777777" w:rsidR="00C539DC" w:rsidRDefault="00AB1AD1">
      <w:pPr>
        <w:pStyle w:val="Amain"/>
        <w:keepNext/>
      </w:pPr>
      <w:r>
        <w:tab/>
        <w:t>(4)</w:t>
      </w:r>
      <w:r>
        <w:tab/>
        <w:t>In this section:</w:t>
      </w:r>
    </w:p>
    <w:p w14:paraId="6E2074AD" w14:textId="77777777" w:rsidR="00C539DC" w:rsidRDefault="00AB1AD1">
      <w:pPr>
        <w:pStyle w:val="aDef"/>
      </w:pPr>
      <w:r>
        <w:rPr>
          <w:rStyle w:val="charBoldItals"/>
        </w:rPr>
        <w:t>foreign tribunal</w:t>
      </w:r>
      <w:r>
        <w:t xml:space="preserve"> means a person or body authorised by a law of a place outside the ACT to take or receive evidence in that place.</w:t>
      </w:r>
    </w:p>
    <w:p w14:paraId="6E29019D" w14:textId="77777777" w:rsidR="00C539DC" w:rsidRDefault="00AB1AD1">
      <w:pPr>
        <w:pStyle w:val="AH5Sec"/>
      </w:pPr>
      <w:bookmarkStart w:id="37" w:name="_Toc114828481"/>
      <w:r w:rsidRPr="00001F97">
        <w:rPr>
          <w:rStyle w:val="CharSectNo"/>
        </w:rPr>
        <w:t>25</w:t>
      </w:r>
      <w:r>
        <w:tab/>
        <w:t>Oath or affirmation without authority</w:t>
      </w:r>
      <w:bookmarkEnd w:id="37"/>
    </w:p>
    <w:p w14:paraId="362FCC1D" w14:textId="77777777" w:rsidR="00C539DC" w:rsidRDefault="00AB1AD1">
      <w:pPr>
        <w:pStyle w:val="Amain"/>
      </w:pPr>
      <w:r>
        <w:tab/>
        <w:t>(1)</w:t>
      </w:r>
      <w:r>
        <w:tab/>
        <w:t>A person shall not, unless the person is authorised to do so by or under a law in force in the ACT—</w:t>
      </w:r>
    </w:p>
    <w:p w14:paraId="62B6338C" w14:textId="77777777" w:rsidR="00C539DC" w:rsidRDefault="00AB1AD1">
      <w:pPr>
        <w:pStyle w:val="Apara"/>
      </w:pPr>
      <w:r>
        <w:tab/>
        <w:t>(a)</w:t>
      </w:r>
      <w:r>
        <w:tab/>
        <w:t>require another person to take an oath or make an affirmation; or</w:t>
      </w:r>
    </w:p>
    <w:p w14:paraId="02E478D9" w14:textId="77777777" w:rsidR="00C539DC" w:rsidRDefault="00AB1AD1">
      <w:pPr>
        <w:pStyle w:val="Apara"/>
      </w:pPr>
      <w:r>
        <w:tab/>
        <w:t>(b)</w:t>
      </w:r>
      <w:r>
        <w:tab/>
        <w:t>administer an oath or affirmation to another person.</w:t>
      </w:r>
    </w:p>
    <w:p w14:paraId="11FCE165" w14:textId="77777777" w:rsidR="00C539DC" w:rsidRDefault="00AB1AD1">
      <w:pPr>
        <w:pStyle w:val="Amain"/>
      </w:pPr>
      <w:r>
        <w:tab/>
        <w:t>(2)</w:t>
      </w:r>
      <w:r>
        <w:tab/>
        <w:t>A person who wilfully contravenes subsection (1) commits an offence.</w:t>
      </w:r>
    </w:p>
    <w:p w14:paraId="2D5F9AE3" w14:textId="77777777" w:rsidR="00C539DC" w:rsidRDefault="00AB1AD1">
      <w:pPr>
        <w:pStyle w:val="Penalty"/>
      </w:pPr>
      <w:r>
        <w:t>Maximum penalty:  50 penalty units, imprisonment for 6 months or both.</w:t>
      </w:r>
    </w:p>
    <w:p w14:paraId="47C5D3FA" w14:textId="77777777" w:rsidR="00C539DC" w:rsidRDefault="00AB1AD1">
      <w:pPr>
        <w:pStyle w:val="AH5Sec"/>
      </w:pPr>
      <w:bookmarkStart w:id="38" w:name="_Toc114828482"/>
      <w:r w:rsidRPr="00001F97">
        <w:rPr>
          <w:rStyle w:val="CharSectNo"/>
        </w:rPr>
        <w:t>26</w:t>
      </w:r>
      <w:r>
        <w:tab/>
        <w:t>Oath etc for purposes of foreign law</w:t>
      </w:r>
      <w:bookmarkEnd w:id="38"/>
    </w:p>
    <w:p w14:paraId="0B61EBAD" w14:textId="77777777" w:rsidR="00C539DC" w:rsidRDefault="00AB1AD1">
      <w:pPr>
        <w:pStyle w:val="Amain"/>
      </w:pPr>
      <w:r>
        <w:tab/>
        <w:t>(1)</w:t>
      </w:r>
      <w:r>
        <w:tab/>
        <w:t>Subject to section 24 (2), where an oath, affirmation or affidavit is required or permitted by a foreign law for any purpose, nothing in this Act makes it an offence for an authorised person to administer the oath or affirmation, or take the affidavit, for that purpose.</w:t>
      </w:r>
    </w:p>
    <w:p w14:paraId="469AF4C2" w14:textId="77777777" w:rsidR="00C539DC" w:rsidRDefault="00AB1AD1">
      <w:pPr>
        <w:pStyle w:val="Amain"/>
        <w:keepNext/>
      </w:pPr>
      <w:r>
        <w:lastRenderedPageBreak/>
        <w:tab/>
        <w:t>(2)</w:t>
      </w:r>
      <w:r>
        <w:tab/>
        <w:t>In this section:</w:t>
      </w:r>
    </w:p>
    <w:p w14:paraId="41AC970F" w14:textId="77777777" w:rsidR="00C539DC" w:rsidRDefault="00AB1AD1">
      <w:pPr>
        <w:pStyle w:val="aDef"/>
        <w:rPr>
          <w:color w:val="000000"/>
        </w:rPr>
      </w:pPr>
      <w:r w:rsidRPr="00A566A9">
        <w:rPr>
          <w:rStyle w:val="charBoldItals"/>
        </w:rPr>
        <w:t>authorised person</w:t>
      </w:r>
      <w:r>
        <w:rPr>
          <w:color w:val="000000"/>
        </w:rPr>
        <w:t xml:space="preserve"> means a person authorised under this Act to administer an oath or affirmation, or take an affidavit.</w:t>
      </w:r>
    </w:p>
    <w:p w14:paraId="152BF976" w14:textId="77777777" w:rsidR="00C539DC" w:rsidRDefault="00AB1AD1">
      <w:pPr>
        <w:pStyle w:val="aDef"/>
      </w:pPr>
      <w:r w:rsidRPr="00A566A9">
        <w:rPr>
          <w:rStyle w:val="charBoldItals"/>
        </w:rPr>
        <w:t>foreign law</w:t>
      </w:r>
      <w:r>
        <w:t xml:space="preserve"> means a law of a place outside the ACT.</w:t>
      </w:r>
    </w:p>
    <w:p w14:paraId="530DE3A1" w14:textId="77777777" w:rsidR="00C539DC" w:rsidRDefault="00AB1AD1">
      <w:pPr>
        <w:pStyle w:val="AH5Sec"/>
      </w:pPr>
      <w:bookmarkStart w:id="39" w:name="_Toc114828483"/>
      <w:r w:rsidRPr="00001F97">
        <w:rPr>
          <w:rStyle w:val="CharSectNo"/>
        </w:rPr>
        <w:t>27</w:t>
      </w:r>
      <w:r>
        <w:tab/>
        <w:t>Fee</w:t>
      </w:r>
      <w:bookmarkEnd w:id="39"/>
    </w:p>
    <w:p w14:paraId="56E2876E" w14:textId="77777777" w:rsidR="00C539DC" w:rsidRDefault="00AB1AD1">
      <w:pPr>
        <w:pStyle w:val="Amainreturn"/>
      </w:pPr>
      <w:r>
        <w:t>A fee is not payable to any person in respect of an oath taken or affirmation made in accordance with this Act.</w:t>
      </w:r>
    </w:p>
    <w:p w14:paraId="4B726F09" w14:textId="77777777" w:rsidR="00C06336" w:rsidRDefault="00C06336">
      <w:pPr>
        <w:pStyle w:val="02Text"/>
        <w:sectPr w:rsidR="00C06336">
          <w:headerReference w:type="even" r:id="rId36"/>
          <w:headerReference w:type="default" r:id="rId37"/>
          <w:footerReference w:type="even" r:id="rId38"/>
          <w:footerReference w:type="default" r:id="rId39"/>
          <w:headerReference w:type="first" r:id="rId40"/>
          <w:footerReference w:type="first" r:id="rId41"/>
          <w:pgSz w:w="11907" w:h="16839" w:code="9"/>
          <w:pgMar w:top="3880" w:right="1900" w:bottom="3100" w:left="2300" w:header="2280" w:footer="1760" w:gutter="0"/>
          <w:pgNumType w:start="1"/>
          <w:cols w:space="720"/>
          <w:titlePg/>
          <w:docGrid w:linePitch="254"/>
        </w:sectPr>
      </w:pPr>
    </w:p>
    <w:p w14:paraId="001A9194" w14:textId="77777777" w:rsidR="00C539DC" w:rsidRDefault="00AB1AD1">
      <w:pPr>
        <w:pStyle w:val="PageBreak"/>
      </w:pPr>
      <w:r>
        <w:br w:type="page"/>
      </w:r>
    </w:p>
    <w:p w14:paraId="164F7E0F" w14:textId="77777777" w:rsidR="00B92011" w:rsidRPr="00001F97" w:rsidRDefault="00B92011" w:rsidP="00B92011">
      <w:pPr>
        <w:pStyle w:val="Sched-heading"/>
      </w:pPr>
      <w:bookmarkStart w:id="40" w:name="_Toc114828484"/>
      <w:r w:rsidRPr="00001F97">
        <w:rPr>
          <w:rStyle w:val="CharChapNo"/>
        </w:rPr>
        <w:lastRenderedPageBreak/>
        <w:t>Schedule 1</w:t>
      </w:r>
      <w:r w:rsidRPr="00537812">
        <w:tab/>
      </w:r>
      <w:r w:rsidRPr="00001F97">
        <w:rPr>
          <w:rStyle w:val="CharChapText"/>
        </w:rPr>
        <w:t>Oath and affirmation of office</w:t>
      </w:r>
      <w:bookmarkEnd w:id="40"/>
    </w:p>
    <w:p w14:paraId="02A3CE23" w14:textId="77777777" w:rsidR="00B92011" w:rsidRDefault="00B92011" w:rsidP="00B92011">
      <w:pPr>
        <w:pStyle w:val="Placeholder"/>
        <w:suppressLineNumbers/>
      </w:pPr>
      <w:r>
        <w:rPr>
          <w:rStyle w:val="CharPartNo"/>
        </w:rPr>
        <w:t xml:space="preserve">  </w:t>
      </w:r>
      <w:r>
        <w:rPr>
          <w:rStyle w:val="CharPartText"/>
        </w:rPr>
        <w:t xml:space="preserve">  </w:t>
      </w:r>
    </w:p>
    <w:p w14:paraId="6127B789" w14:textId="77777777" w:rsidR="00B92011" w:rsidRPr="00537812" w:rsidRDefault="00B92011" w:rsidP="00B92011">
      <w:pPr>
        <w:pStyle w:val="ref"/>
      </w:pPr>
      <w:r w:rsidRPr="00537812">
        <w:t>(see s 6)</w:t>
      </w:r>
    </w:p>
    <w:p w14:paraId="4BB8F638" w14:textId="77777777" w:rsidR="00B92011" w:rsidRPr="00537812" w:rsidRDefault="00B92011" w:rsidP="00B92011"/>
    <w:p w14:paraId="11CA912C" w14:textId="77777777" w:rsidR="00B92011" w:rsidRPr="00537812" w:rsidRDefault="00B92011" w:rsidP="00B92011">
      <w:pPr>
        <w:spacing w:before="140"/>
        <w:ind w:left="1100"/>
        <w:jc w:val="both"/>
      </w:pPr>
      <w:r w:rsidRPr="00537812">
        <w:t>Oath</w:t>
      </w:r>
    </w:p>
    <w:p w14:paraId="232FFBC2" w14:textId="77777777" w:rsidR="00B92011" w:rsidRPr="00537812" w:rsidRDefault="00B92011" w:rsidP="00B92011">
      <w:pPr>
        <w:spacing w:before="140"/>
        <w:ind w:left="1100"/>
        <w:jc w:val="both"/>
      </w:pPr>
      <w:r w:rsidRPr="00537812">
        <w:t xml:space="preserve">I, A.B., </w:t>
      </w:r>
      <w:r w:rsidRPr="00537812">
        <w:rPr>
          <w:szCs w:val="24"/>
        </w:rPr>
        <w:t>swear (</w:t>
      </w:r>
      <w:r w:rsidRPr="00537812">
        <w:rPr>
          <w:rStyle w:val="charItals"/>
        </w:rPr>
        <w:t>or the person taking the oath may promise</w:t>
      </w:r>
      <w:r w:rsidRPr="00537812">
        <w:rPr>
          <w:szCs w:val="24"/>
        </w:rPr>
        <w:t>) by Almighty God (</w:t>
      </w:r>
      <w:r w:rsidRPr="00537812">
        <w:rPr>
          <w:rStyle w:val="charItals"/>
        </w:rPr>
        <w:t>or the person may name a god recognised by the person’s religion</w:t>
      </w:r>
      <w:r w:rsidRPr="00537812">
        <w:rPr>
          <w:szCs w:val="24"/>
        </w:rPr>
        <w:t>) that</w:t>
      </w:r>
      <w:r w:rsidRPr="00537812">
        <w:t xml:space="preserve"> I will well and truly serve in the office of</w:t>
      </w:r>
    </w:p>
    <w:p w14:paraId="02DA12DA" w14:textId="77777777" w:rsidR="00B92011" w:rsidRPr="00537812" w:rsidRDefault="00B92011" w:rsidP="00B92011">
      <w:pPr>
        <w:spacing w:before="140"/>
        <w:ind w:left="1100"/>
        <w:jc w:val="both"/>
        <w:rPr>
          <w:szCs w:val="24"/>
        </w:rPr>
      </w:pPr>
      <w:r w:rsidRPr="00537812">
        <w:t xml:space="preserve">So help me </w:t>
      </w:r>
      <w:r w:rsidRPr="00537812">
        <w:rPr>
          <w:szCs w:val="24"/>
        </w:rPr>
        <w:t>God! (</w:t>
      </w:r>
      <w:r w:rsidRPr="00537812">
        <w:rPr>
          <w:rStyle w:val="charItals"/>
        </w:rPr>
        <w:t>or the person may use a similar expression recognised by the person’s religion</w:t>
      </w:r>
      <w:r w:rsidRPr="00537812">
        <w:rPr>
          <w:szCs w:val="24"/>
        </w:rPr>
        <w:t>)</w:t>
      </w:r>
    </w:p>
    <w:p w14:paraId="0311F2B7" w14:textId="77777777" w:rsidR="00B92011" w:rsidRPr="00537812" w:rsidRDefault="00B92011" w:rsidP="00B92011">
      <w:pPr>
        <w:spacing w:before="140"/>
        <w:ind w:left="1100"/>
        <w:jc w:val="both"/>
      </w:pPr>
      <w:r w:rsidRPr="00537812">
        <w:t>Affirmation</w:t>
      </w:r>
    </w:p>
    <w:p w14:paraId="62990ED4" w14:textId="77777777" w:rsidR="00B92011" w:rsidRDefault="00B92011" w:rsidP="00B92011">
      <w:pPr>
        <w:spacing w:before="140"/>
        <w:ind w:left="1100"/>
        <w:jc w:val="both"/>
      </w:pPr>
      <w:r w:rsidRPr="00537812">
        <w:t>I, A.B., solemnly and sincerely declare and affirm that I will well and truly serve in the office of</w:t>
      </w:r>
    </w:p>
    <w:p w14:paraId="24DABC45" w14:textId="77777777" w:rsidR="00DD38BE" w:rsidRPr="00DD38BE" w:rsidRDefault="00DD38BE" w:rsidP="00DD38BE">
      <w:pPr>
        <w:pStyle w:val="PageBreak"/>
      </w:pPr>
      <w:r w:rsidRPr="00DD38BE">
        <w:br w:type="page"/>
      </w:r>
    </w:p>
    <w:p w14:paraId="76756C6B" w14:textId="77777777" w:rsidR="00B92011" w:rsidRPr="00001F97" w:rsidRDefault="00B92011" w:rsidP="00B92011">
      <w:pPr>
        <w:pStyle w:val="Sched-heading"/>
      </w:pPr>
      <w:bookmarkStart w:id="41" w:name="_Toc114828485"/>
      <w:r w:rsidRPr="00001F97">
        <w:rPr>
          <w:rStyle w:val="CharChapNo"/>
        </w:rPr>
        <w:lastRenderedPageBreak/>
        <w:t>Schedule 1A</w:t>
      </w:r>
      <w:r w:rsidRPr="00537812">
        <w:tab/>
      </w:r>
      <w:r w:rsidRPr="00001F97">
        <w:rPr>
          <w:rStyle w:val="CharChapText"/>
        </w:rPr>
        <w:t>Oaths and affirmations by member of Legislative Assembly</w:t>
      </w:r>
      <w:bookmarkEnd w:id="41"/>
    </w:p>
    <w:p w14:paraId="11CD3E68" w14:textId="77777777" w:rsidR="00B92011" w:rsidRPr="00537812" w:rsidRDefault="00B92011" w:rsidP="00B92011">
      <w:pPr>
        <w:pStyle w:val="ref"/>
        <w:keepNext/>
      </w:pPr>
      <w:r w:rsidRPr="00537812">
        <w:t>(see s 6A)</w:t>
      </w:r>
    </w:p>
    <w:p w14:paraId="09DFE73D" w14:textId="77777777" w:rsidR="00B92011" w:rsidRPr="00001F97" w:rsidRDefault="00B92011" w:rsidP="00B92011">
      <w:pPr>
        <w:pStyle w:val="Sched-Part"/>
      </w:pPr>
      <w:bookmarkStart w:id="42" w:name="_Toc114828486"/>
      <w:r w:rsidRPr="00001F97">
        <w:rPr>
          <w:rStyle w:val="CharPartNo"/>
        </w:rPr>
        <w:t>Part 1A.1</w:t>
      </w:r>
      <w:bookmarkEnd w:id="42"/>
      <w:r w:rsidRPr="00001F97">
        <w:rPr>
          <w:rStyle w:val="CharPartNo"/>
        </w:rPr>
        <w:tab/>
      </w:r>
      <w:r w:rsidRPr="00001F97">
        <w:rPr>
          <w:rStyle w:val="CharPartText"/>
        </w:rPr>
        <w:t xml:space="preserve">  </w:t>
      </w:r>
    </w:p>
    <w:p w14:paraId="6DB6BF43" w14:textId="77777777" w:rsidR="00B92011" w:rsidRPr="00537812" w:rsidRDefault="00B92011" w:rsidP="00B92011">
      <w:pPr>
        <w:keepNext/>
        <w:spacing w:line="480" w:lineRule="atLeast"/>
        <w:rPr>
          <w:color w:val="000000"/>
        </w:rPr>
      </w:pPr>
      <w:r w:rsidRPr="00537812">
        <w:rPr>
          <w:color w:val="000000"/>
        </w:rPr>
        <w:t>Oath</w:t>
      </w:r>
    </w:p>
    <w:p w14:paraId="16D45EB6" w14:textId="77777777" w:rsidR="00B92011" w:rsidRPr="00537812" w:rsidRDefault="00B92011" w:rsidP="00B92011">
      <w:pPr>
        <w:keepNext/>
        <w:rPr>
          <w:color w:val="000000"/>
        </w:rPr>
      </w:pPr>
    </w:p>
    <w:p w14:paraId="6C4218D9" w14:textId="77777777" w:rsidR="00B92011" w:rsidRPr="00537812" w:rsidRDefault="00B92011" w:rsidP="00B92011">
      <w:pPr>
        <w:keepNext/>
        <w:spacing w:line="240" w:lineRule="atLeast"/>
        <w:rPr>
          <w:color w:val="000000"/>
          <w:szCs w:val="24"/>
        </w:rPr>
      </w:pPr>
      <w:r w:rsidRPr="00537812">
        <w:rPr>
          <w:color w:val="000000"/>
          <w:szCs w:val="24"/>
        </w:rPr>
        <w:t xml:space="preserve">I, A.B., swear </w:t>
      </w:r>
      <w:r w:rsidRPr="00537812">
        <w:rPr>
          <w:szCs w:val="24"/>
        </w:rPr>
        <w:t>(</w:t>
      </w:r>
      <w:r w:rsidRPr="00537812">
        <w:rPr>
          <w:rStyle w:val="charItals"/>
        </w:rPr>
        <w:t>or the person taking the oath may promise</w:t>
      </w:r>
      <w:r w:rsidRPr="00537812">
        <w:rPr>
          <w:szCs w:val="24"/>
        </w:rPr>
        <w:t>) by Almighty God (</w:t>
      </w:r>
      <w:r w:rsidRPr="00537812">
        <w:rPr>
          <w:rStyle w:val="charItals"/>
        </w:rPr>
        <w:t>or the person may name a god recognised by the person’s religion</w:t>
      </w:r>
      <w:r w:rsidRPr="00537812">
        <w:rPr>
          <w:szCs w:val="24"/>
        </w:rPr>
        <w:t>) t</w:t>
      </w:r>
      <w:r w:rsidRPr="00537812">
        <w:rPr>
          <w:color w:val="000000"/>
          <w:szCs w:val="24"/>
        </w:rPr>
        <w:t>hat I will be faithful and bear true allegiance to Her Majesty Queen Elizabeth</w:t>
      </w:r>
      <w:r w:rsidRPr="00537812">
        <w:rPr>
          <w:color w:val="000000"/>
        </w:rPr>
        <w:t xml:space="preserve">, Her heirs and successors according to law. </w:t>
      </w:r>
      <w:r w:rsidRPr="00537812">
        <w:t xml:space="preserve">So help me </w:t>
      </w:r>
      <w:r w:rsidRPr="00537812">
        <w:rPr>
          <w:szCs w:val="24"/>
        </w:rPr>
        <w:t>God! (</w:t>
      </w:r>
      <w:r w:rsidRPr="00537812">
        <w:rPr>
          <w:rStyle w:val="charItals"/>
        </w:rPr>
        <w:t>or the person may use a similar expression recognised by the person’s religion</w:t>
      </w:r>
      <w:r w:rsidRPr="00537812">
        <w:rPr>
          <w:szCs w:val="24"/>
        </w:rPr>
        <w:t>)</w:t>
      </w:r>
    </w:p>
    <w:p w14:paraId="3EC02788" w14:textId="77777777" w:rsidR="00B92011" w:rsidRPr="00537812" w:rsidRDefault="00B92011" w:rsidP="00B92011">
      <w:pPr>
        <w:spacing w:line="480" w:lineRule="atLeast"/>
        <w:rPr>
          <w:color w:val="000000"/>
        </w:rPr>
      </w:pPr>
      <w:r w:rsidRPr="00537812">
        <w:rPr>
          <w:color w:val="000000"/>
        </w:rPr>
        <w:t>Affirmation</w:t>
      </w:r>
    </w:p>
    <w:p w14:paraId="6CB9590E" w14:textId="77777777" w:rsidR="00B92011" w:rsidRPr="00537812" w:rsidRDefault="00B92011" w:rsidP="00B92011">
      <w:pPr>
        <w:rPr>
          <w:color w:val="000000"/>
        </w:rPr>
      </w:pPr>
    </w:p>
    <w:p w14:paraId="1D9A6753" w14:textId="77777777" w:rsidR="00B92011" w:rsidRDefault="00B92011" w:rsidP="00B92011">
      <w:pPr>
        <w:spacing w:line="240" w:lineRule="atLeast"/>
        <w:jc w:val="both"/>
        <w:rPr>
          <w:color w:val="000000"/>
        </w:rPr>
      </w:pPr>
      <w:r w:rsidRPr="00537812">
        <w:rPr>
          <w:color w:val="000000"/>
        </w:rPr>
        <w:t xml:space="preserve">I, A.B., </w:t>
      </w:r>
      <w:r w:rsidRPr="00537812">
        <w:t>solemnly and sincerely declare and affirm</w:t>
      </w:r>
      <w:r w:rsidRPr="00537812">
        <w:rPr>
          <w:color w:val="000000"/>
        </w:rPr>
        <w:t xml:space="preserve"> that I will be faithful and bear true allegiance to Her Majesty Queen Elizabeth, Her heirs and successors according to law.</w:t>
      </w:r>
    </w:p>
    <w:p w14:paraId="477A8ABB" w14:textId="77777777" w:rsidR="00DD38BE" w:rsidRPr="00DD38BE" w:rsidRDefault="00DD38BE" w:rsidP="00DD38BE">
      <w:pPr>
        <w:pStyle w:val="PageBreak"/>
      </w:pPr>
      <w:r w:rsidRPr="00DD38BE">
        <w:br w:type="page"/>
      </w:r>
    </w:p>
    <w:p w14:paraId="43290EE3" w14:textId="77777777" w:rsidR="00B92011" w:rsidRPr="00DD091D" w:rsidRDefault="00B92011" w:rsidP="00B92011">
      <w:pPr>
        <w:pStyle w:val="Sched-Part"/>
      </w:pPr>
      <w:bookmarkStart w:id="43" w:name="_Toc114828487"/>
      <w:r w:rsidRPr="00001F97">
        <w:rPr>
          <w:rStyle w:val="CharPartNo"/>
        </w:rPr>
        <w:lastRenderedPageBreak/>
        <w:t>Part 1A.2</w:t>
      </w:r>
      <w:bookmarkEnd w:id="43"/>
    </w:p>
    <w:p w14:paraId="192CE3F9" w14:textId="77777777" w:rsidR="00B92011" w:rsidRPr="00001F97" w:rsidRDefault="00B92011" w:rsidP="00B92011">
      <w:pPr>
        <w:keepNext/>
        <w:spacing w:after="120" w:line="480" w:lineRule="atLeast"/>
        <w:rPr>
          <w:rStyle w:val="CharPartNo"/>
        </w:rPr>
      </w:pPr>
      <w:r w:rsidRPr="00001F97">
        <w:rPr>
          <w:rStyle w:val="CharPartNo"/>
        </w:rPr>
        <w:t>Oath</w:t>
      </w:r>
    </w:p>
    <w:p w14:paraId="6A328233" w14:textId="77777777" w:rsidR="00B92011" w:rsidRPr="00001F97" w:rsidRDefault="00B92011" w:rsidP="00B92011">
      <w:pPr>
        <w:keepNext/>
        <w:rPr>
          <w:rStyle w:val="CharPartNo"/>
        </w:rPr>
      </w:pPr>
    </w:p>
    <w:p w14:paraId="2EB9C7F4" w14:textId="77777777" w:rsidR="00B92011" w:rsidRPr="00001F97" w:rsidRDefault="00B92011" w:rsidP="00B92011">
      <w:pPr>
        <w:keepNext/>
        <w:spacing w:line="240" w:lineRule="atLeast"/>
        <w:jc w:val="both"/>
        <w:rPr>
          <w:rStyle w:val="CharPartNo"/>
        </w:rPr>
      </w:pPr>
      <w:r w:rsidRPr="00001F97">
        <w:rPr>
          <w:rStyle w:val="CharPartNo"/>
        </w:rPr>
        <w:t>I, A.B., swear (or the person taking the oath may promise) by Almighty God (or the person may name a god recognised by the person’s religion) that I will faithfully serve the people of the Australian Capital Territory as a member of the Legislative Assembly and discharge my responsibilities according to law.  So help me God! (or the person may use a similar expression recognised by the person’s religion)</w:t>
      </w:r>
    </w:p>
    <w:p w14:paraId="2838A4EC" w14:textId="77777777" w:rsidR="00B92011" w:rsidRPr="00001F97" w:rsidRDefault="00B92011" w:rsidP="00B92011">
      <w:pPr>
        <w:keepNext/>
        <w:spacing w:line="240" w:lineRule="atLeast"/>
        <w:rPr>
          <w:rStyle w:val="CharPartNo"/>
        </w:rPr>
      </w:pPr>
    </w:p>
    <w:p w14:paraId="201BBDF0" w14:textId="77777777" w:rsidR="00B92011" w:rsidRPr="00001F97" w:rsidRDefault="00B92011" w:rsidP="00B92011">
      <w:pPr>
        <w:spacing w:line="240" w:lineRule="atLeast"/>
        <w:rPr>
          <w:rStyle w:val="CharPartNo"/>
        </w:rPr>
      </w:pPr>
      <w:r w:rsidRPr="00001F97">
        <w:rPr>
          <w:rStyle w:val="CharPartNo"/>
        </w:rPr>
        <w:t>Affirmation</w:t>
      </w:r>
    </w:p>
    <w:p w14:paraId="63526F9C" w14:textId="77777777" w:rsidR="00B92011" w:rsidRPr="00001F97" w:rsidRDefault="00B92011" w:rsidP="00B92011">
      <w:pPr>
        <w:spacing w:line="240" w:lineRule="atLeast"/>
        <w:rPr>
          <w:rStyle w:val="CharPartNo"/>
        </w:rPr>
      </w:pPr>
    </w:p>
    <w:p w14:paraId="6C90A230" w14:textId="77777777" w:rsidR="00B92011" w:rsidRPr="00001F97" w:rsidRDefault="00B92011" w:rsidP="00B92011">
      <w:pPr>
        <w:spacing w:line="240" w:lineRule="atLeast"/>
        <w:jc w:val="both"/>
        <w:rPr>
          <w:rStyle w:val="CharPartNo"/>
        </w:rPr>
      </w:pPr>
      <w:r w:rsidRPr="00001F97">
        <w:rPr>
          <w:rStyle w:val="CharPartNo"/>
        </w:rPr>
        <w:t>I, A.B., solemnly and sincerely declare and affirm that I will faithfully serve the people of the Australian Capital Territory as a member of the Legislative Assembly and discharge my responsibilities according to law.</w:t>
      </w:r>
    </w:p>
    <w:p w14:paraId="03AB0892" w14:textId="77777777" w:rsidR="00BA2FEB" w:rsidRPr="00001F97" w:rsidRDefault="00BA2FEB" w:rsidP="00BA2FEB">
      <w:pPr>
        <w:pStyle w:val="03Schedule"/>
        <w:rPr>
          <w:rStyle w:val="CharPartNo"/>
        </w:rPr>
        <w:sectPr w:rsidR="00BA2FEB" w:rsidRPr="00001F97">
          <w:headerReference w:type="even" r:id="rId42"/>
          <w:headerReference w:type="default" r:id="rId43"/>
          <w:footerReference w:type="even" r:id="rId44"/>
          <w:footerReference w:type="default" r:id="rId45"/>
          <w:type w:val="continuous"/>
          <w:pgSz w:w="11907" w:h="16839" w:code="9"/>
          <w:pgMar w:top="3880" w:right="1900" w:bottom="3100" w:left="2300" w:header="2280" w:footer="1760" w:gutter="0"/>
          <w:cols w:space="720"/>
        </w:sectPr>
      </w:pPr>
    </w:p>
    <w:p w14:paraId="537489B4" w14:textId="77777777" w:rsidR="005961B4" w:rsidRPr="00001F97" w:rsidRDefault="005961B4" w:rsidP="005961B4">
      <w:pPr>
        <w:pStyle w:val="PageBreak"/>
        <w:rPr>
          <w:rStyle w:val="CharPartNo"/>
        </w:rPr>
      </w:pPr>
      <w:r w:rsidRPr="00001F97">
        <w:rPr>
          <w:rStyle w:val="CharPartNo"/>
        </w:rPr>
        <w:br w:type="page"/>
      </w:r>
    </w:p>
    <w:p w14:paraId="38D38EDD" w14:textId="77777777" w:rsidR="00B92011" w:rsidRPr="00001F97" w:rsidRDefault="00B92011" w:rsidP="00B92011">
      <w:pPr>
        <w:pStyle w:val="Sched-heading"/>
      </w:pPr>
      <w:bookmarkStart w:id="44" w:name="_Toc114828488"/>
      <w:r w:rsidRPr="00DD091D">
        <w:rPr>
          <w:rStyle w:val="CharChapNo"/>
        </w:rPr>
        <w:lastRenderedPageBreak/>
        <w:t>Schedule 2</w:t>
      </w:r>
      <w:r w:rsidRPr="00537812">
        <w:tab/>
      </w:r>
      <w:r w:rsidRPr="00DD091D">
        <w:rPr>
          <w:rStyle w:val="CharChapText"/>
        </w:rPr>
        <w:t>Oath and affirmation by witness</w:t>
      </w:r>
      <w:bookmarkEnd w:id="44"/>
    </w:p>
    <w:p w14:paraId="271C9146" w14:textId="77777777" w:rsidR="00A34485" w:rsidRDefault="00A34485" w:rsidP="00D023B9">
      <w:pPr>
        <w:pStyle w:val="Placeholder"/>
        <w:suppressLineNumbers/>
      </w:pPr>
      <w:r>
        <w:rPr>
          <w:rStyle w:val="CharPartNo"/>
        </w:rPr>
        <w:t xml:space="preserve">  </w:t>
      </w:r>
      <w:r>
        <w:rPr>
          <w:rStyle w:val="CharPartText"/>
        </w:rPr>
        <w:t xml:space="preserve">  </w:t>
      </w:r>
    </w:p>
    <w:p w14:paraId="0DFDEDDE" w14:textId="77777777" w:rsidR="00B92011" w:rsidRPr="00537812" w:rsidRDefault="00B92011" w:rsidP="00B92011">
      <w:pPr>
        <w:pStyle w:val="ref"/>
      </w:pPr>
      <w:r w:rsidRPr="00537812">
        <w:t>(see s 7)</w:t>
      </w:r>
    </w:p>
    <w:p w14:paraId="619B2368" w14:textId="77777777" w:rsidR="00B92011" w:rsidRPr="00537812" w:rsidRDefault="00B92011" w:rsidP="00B92011"/>
    <w:p w14:paraId="17AA2ABE" w14:textId="77777777" w:rsidR="00B92011" w:rsidRPr="00537812" w:rsidRDefault="00B92011" w:rsidP="00B92011">
      <w:r w:rsidRPr="00537812">
        <w:t>Oath</w:t>
      </w:r>
    </w:p>
    <w:p w14:paraId="76368C51" w14:textId="77777777" w:rsidR="00B92011" w:rsidRPr="00537812" w:rsidRDefault="00B92011" w:rsidP="00B92011"/>
    <w:p w14:paraId="25B202B4" w14:textId="77777777" w:rsidR="00B92011" w:rsidRPr="00537812" w:rsidRDefault="00B92011" w:rsidP="00B92011">
      <w:pPr>
        <w:rPr>
          <w:szCs w:val="24"/>
        </w:rPr>
      </w:pPr>
      <w:r w:rsidRPr="00537812">
        <w:rPr>
          <w:szCs w:val="24"/>
        </w:rPr>
        <w:t>I swear (</w:t>
      </w:r>
      <w:r w:rsidRPr="00537812">
        <w:rPr>
          <w:rStyle w:val="charItals"/>
        </w:rPr>
        <w:t>or the person taking the oath may promise</w:t>
      </w:r>
      <w:r w:rsidRPr="00537812">
        <w:rPr>
          <w:szCs w:val="24"/>
        </w:rPr>
        <w:t>) by Almighty God (</w:t>
      </w:r>
      <w:r w:rsidRPr="00537812">
        <w:rPr>
          <w:rStyle w:val="charItals"/>
        </w:rPr>
        <w:t>or the person may name a god recognised by the person’s religion</w:t>
      </w:r>
      <w:r w:rsidRPr="00537812">
        <w:rPr>
          <w:szCs w:val="24"/>
        </w:rPr>
        <w:t>) that the evidence I give will be the truth, the whole truth, and nothing but the truth.</w:t>
      </w:r>
    </w:p>
    <w:p w14:paraId="391E6FDC" w14:textId="77777777" w:rsidR="00B92011" w:rsidRPr="00537812" w:rsidRDefault="00B92011" w:rsidP="00B92011"/>
    <w:p w14:paraId="5FB614CD" w14:textId="77777777" w:rsidR="00B92011" w:rsidRPr="00537812" w:rsidRDefault="00B92011" w:rsidP="00B92011">
      <w:r w:rsidRPr="00537812">
        <w:t>Affirmation</w:t>
      </w:r>
    </w:p>
    <w:p w14:paraId="6748DA0E" w14:textId="77777777" w:rsidR="00B92011" w:rsidRPr="00537812" w:rsidRDefault="00B92011" w:rsidP="00B92011"/>
    <w:p w14:paraId="70E24644" w14:textId="77777777" w:rsidR="00B92011" w:rsidRPr="00537812" w:rsidRDefault="00B92011" w:rsidP="00B92011">
      <w:r w:rsidRPr="00537812">
        <w:t>I solemnly and sincerely declare and affirm that the evidence I give will be the truth, the whole truth, and nothing but the truth.</w:t>
      </w:r>
    </w:p>
    <w:p w14:paraId="33AE9038" w14:textId="77777777" w:rsidR="000D22C1" w:rsidRPr="000D22C1" w:rsidRDefault="000D22C1" w:rsidP="000D22C1">
      <w:pPr>
        <w:pStyle w:val="PageBreak"/>
      </w:pPr>
      <w:r w:rsidRPr="000D22C1">
        <w:br w:type="page"/>
      </w:r>
    </w:p>
    <w:p w14:paraId="4ADF9560" w14:textId="77777777" w:rsidR="00B92011" w:rsidRPr="00001F97" w:rsidRDefault="00B92011" w:rsidP="00B92011">
      <w:pPr>
        <w:pStyle w:val="Sched-heading"/>
      </w:pPr>
      <w:bookmarkStart w:id="45" w:name="_Toc114828489"/>
      <w:r w:rsidRPr="00001F97">
        <w:rPr>
          <w:rStyle w:val="CharChapNo"/>
        </w:rPr>
        <w:lastRenderedPageBreak/>
        <w:t>Schedule 3</w:t>
      </w:r>
      <w:r w:rsidRPr="00537812">
        <w:tab/>
      </w:r>
      <w:r w:rsidRPr="00001F97">
        <w:rPr>
          <w:rStyle w:val="CharChapText"/>
        </w:rPr>
        <w:t>Oath and affirmation by interpreter</w:t>
      </w:r>
      <w:bookmarkEnd w:id="45"/>
    </w:p>
    <w:p w14:paraId="7E726654" w14:textId="77777777" w:rsidR="00B92011" w:rsidRPr="00537812" w:rsidRDefault="00B92011" w:rsidP="00B92011">
      <w:pPr>
        <w:spacing w:before="60"/>
        <w:jc w:val="both"/>
        <w:rPr>
          <w:sz w:val="18"/>
        </w:rPr>
      </w:pPr>
      <w:r w:rsidRPr="00537812">
        <w:rPr>
          <w:sz w:val="18"/>
        </w:rPr>
        <w:t>(see s 8)</w:t>
      </w:r>
    </w:p>
    <w:p w14:paraId="05CC9849" w14:textId="77777777" w:rsidR="00B92011" w:rsidRPr="00537812" w:rsidRDefault="00B92011" w:rsidP="00B92011"/>
    <w:p w14:paraId="14FACE10" w14:textId="77777777" w:rsidR="00B92011" w:rsidRPr="00537812" w:rsidRDefault="00B92011" w:rsidP="00B92011">
      <w:r w:rsidRPr="00537812">
        <w:t>Oath</w:t>
      </w:r>
    </w:p>
    <w:p w14:paraId="74BFEF5C" w14:textId="77777777" w:rsidR="00B92011" w:rsidRPr="00537812" w:rsidRDefault="00B92011" w:rsidP="00B92011"/>
    <w:p w14:paraId="024E9B6E" w14:textId="77777777" w:rsidR="00B92011" w:rsidRPr="00537812" w:rsidRDefault="00B92011" w:rsidP="00B92011">
      <w:pPr>
        <w:jc w:val="both"/>
        <w:rPr>
          <w:szCs w:val="24"/>
        </w:rPr>
      </w:pPr>
      <w:r w:rsidRPr="00537812">
        <w:rPr>
          <w:szCs w:val="24"/>
        </w:rPr>
        <w:t>I swear (</w:t>
      </w:r>
      <w:r w:rsidRPr="00537812">
        <w:rPr>
          <w:rStyle w:val="charItals"/>
        </w:rPr>
        <w:t>or the person taking the oath may promise</w:t>
      </w:r>
      <w:r w:rsidRPr="00537812">
        <w:rPr>
          <w:szCs w:val="24"/>
        </w:rPr>
        <w:t>) by Almighty God (</w:t>
      </w:r>
      <w:r w:rsidRPr="00537812">
        <w:rPr>
          <w:rStyle w:val="charItals"/>
        </w:rPr>
        <w:t>or the person may name a god recognised by the person’s religion</w:t>
      </w:r>
      <w:r w:rsidRPr="00537812">
        <w:rPr>
          <w:szCs w:val="24"/>
        </w:rPr>
        <w:t>) that I will well and truly interpret the evidence that will be given and do all other matters and things that are required of me in this case to the best of my ability.</w:t>
      </w:r>
    </w:p>
    <w:p w14:paraId="1CAD79F2" w14:textId="77777777" w:rsidR="00B92011" w:rsidRPr="00537812" w:rsidRDefault="00B92011" w:rsidP="00B92011"/>
    <w:p w14:paraId="462BE81F" w14:textId="77777777" w:rsidR="00B92011" w:rsidRPr="00537812" w:rsidRDefault="00B92011" w:rsidP="00B92011">
      <w:r w:rsidRPr="00537812">
        <w:t>Affirmation</w:t>
      </w:r>
    </w:p>
    <w:p w14:paraId="1D74C861" w14:textId="77777777" w:rsidR="00B92011" w:rsidRPr="00537812" w:rsidRDefault="00B92011" w:rsidP="00B92011"/>
    <w:p w14:paraId="2437DFEC" w14:textId="77777777" w:rsidR="00B92011" w:rsidRPr="00537812" w:rsidRDefault="00B92011" w:rsidP="00B92011">
      <w:pPr>
        <w:jc w:val="both"/>
      </w:pPr>
      <w:r w:rsidRPr="00537812">
        <w:t>I solemnly and sincerely declare and affirm that I will well and truly interpret the evidence that will be given and do all other matters and things that are required of me in this case to the best of my ability.</w:t>
      </w:r>
    </w:p>
    <w:p w14:paraId="0E961A6F" w14:textId="77777777" w:rsidR="000D22C1" w:rsidRPr="000D22C1" w:rsidRDefault="000D22C1" w:rsidP="000D22C1">
      <w:pPr>
        <w:pStyle w:val="PageBreak"/>
      </w:pPr>
      <w:r w:rsidRPr="000D22C1">
        <w:br w:type="page"/>
      </w:r>
    </w:p>
    <w:p w14:paraId="2F80C28E" w14:textId="77777777" w:rsidR="00B92011" w:rsidRPr="00001F97" w:rsidRDefault="00B92011" w:rsidP="00B92011">
      <w:pPr>
        <w:pStyle w:val="Sched-heading"/>
      </w:pPr>
      <w:bookmarkStart w:id="46" w:name="_Toc114828490"/>
      <w:r w:rsidRPr="00001F97">
        <w:rPr>
          <w:rStyle w:val="CharChapNo"/>
        </w:rPr>
        <w:lastRenderedPageBreak/>
        <w:t>Schedule 5</w:t>
      </w:r>
      <w:r w:rsidRPr="00537812">
        <w:tab/>
      </w:r>
      <w:r w:rsidRPr="00001F97">
        <w:rPr>
          <w:rStyle w:val="CharChapText"/>
        </w:rPr>
        <w:t>Oath and affirmation by deponent to affidavit</w:t>
      </w:r>
      <w:bookmarkEnd w:id="46"/>
    </w:p>
    <w:p w14:paraId="79B49E32" w14:textId="77777777" w:rsidR="00B92011" w:rsidRPr="00537812" w:rsidRDefault="00B92011" w:rsidP="00B92011">
      <w:pPr>
        <w:pStyle w:val="ref"/>
      </w:pPr>
      <w:r w:rsidRPr="00537812">
        <w:t>(see s 10)</w:t>
      </w:r>
    </w:p>
    <w:p w14:paraId="2125D17D" w14:textId="77777777" w:rsidR="00B92011" w:rsidRPr="00537812" w:rsidRDefault="00B92011" w:rsidP="00B92011"/>
    <w:p w14:paraId="42E25C7C" w14:textId="77777777" w:rsidR="00B92011" w:rsidRPr="00537812" w:rsidRDefault="00B92011" w:rsidP="00B92011">
      <w:r w:rsidRPr="00537812">
        <w:t>Oath</w:t>
      </w:r>
    </w:p>
    <w:p w14:paraId="0102E41B" w14:textId="77777777" w:rsidR="00B92011" w:rsidRPr="00537812" w:rsidRDefault="00B92011" w:rsidP="00B92011"/>
    <w:p w14:paraId="66F5983A" w14:textId="77777777" w:rsidR="00B92011" w:rsidRPr="00537812" w:rsidRDefault="00B92011" w:rsidP="00B92011">
      <w:r w:rsidRPr="00537812">
        <w:rPr>
          <w:szCs w:val="24"/>
        </w:rPr>
        <w:t>I swear (</w:t>
      </w:r>
      <w:r w:rsidRPr="00537812">
        <w:rPr>
          <w:rStyle w:val="charItals"/>
        </w:rPr>
        <w:t>or the person taking the oath may promise</w:t>
      </w:r>
      <w:r w:rsidRPr="00537812">
        <w:rPr>
          <w:szCs w:val="24"/>
        </w:rPr>
        <w:t>) by Almighty God (</w:t>
      </w:r>
      <w:r w:rsidRPr="00537812">
        <w:rPr>
          <w:rStyle w:val="charItals"/>
        </w:rPr>
        <w:t>or the person may name a god recognised by the person’s religion</w:t>
      </w:r>
      <w:r w:rsidRPr="00537812">
        <w:rPr>
          <w:szCs w:val="24"/>
        </w:rPr>
        <w:t>) that the signature to this affidavit is</w:t>
      </w:r>
      <w:r w:rsidRPr="00537812">
        <w:t xml:space="preserve"> my signature and that every statement in the affidavit is true.</w:t>
      </w:r>
    </w:p>
    <w:p w14:paraId="76DDE0A7" w14:textId="77777777" w:rsidR="00B92011" w:rsidRPr="00537812" w:rsidRDefault="00B92011" w:rsidP="00B92011"/>
    <w:p w14:paraId="39006E70" w14:textId="77777777" w:rsidR="00B92011" w:rsidRPr="00537812" w:rsidRDefault="00B92011" w:rsidP="00B92011">
      <w:r w:rsidRPr="00537812">
        <w:t>Affirmation</w:t>
      </w:r>
    </w:p>
    <w:p w14:paraId="60999D9F" w14:textId="77777777" w:rsidR="00B92011" w:rsidRPr="00537812" w:rsidRDefault="00B92011" w:rsidP="00B92011"/>
    <w:p w14:paraId="0040BBED" w14:textId="77777777" w:rsidR="00B92011" w:rsidRPr="00537812" w:rsidRDefault="00B92011" w:rsidP="00B92011">
      <w:r w:rsidRPr="00537812">
        <w:t>I solemnly and sincerely declare and affirm that the signature to this affidavit is my signature and that every statement in the affidavit is true.</w:t>
      </w:r>
    </w:p>
    <w:p w14:paraId="4E761A6F" w14:textId="77777777" w:rsidR="00BA2FEB" w:rsidRDefault="00BA2FEB">
      <w:pPr>
        <w:pStyle w:val="03Schedule"/>
        <w:sectPr w:rsidR="00BA2FEB">
          <w:headerReference w:type="even" r:id="rId46"/>
          <w:headerReference w:type="default" r:id="rId47"/>
          <w:footerReference w:type="even" r:id="rId48"/>
          <w:footerReference w:type="default" r:id="rId49"/>
          <w:type w:val="continuous"/>
          <w:pgSz w:w="11907" w:h="16839" w:code="9"/>
          <w:pgMar w:top="3880" w:right="1900" w:bottom="3100" w:left="2300" w:header="2280" w:footer="1760" w:gutter="0"/>
          <w:cols w:space="720"/>
        </w:sectPr>
      </w:pPr>
    </w:p>
    <w:p w14:paraId="23E0FC07" w14:textId="77777777" w:rsidR="00F64C37" w:rsidRPr="00F64C37" w:rsidRDefault="00F64C37" w:rsidP="00F64C37">
      <w:pPr>
        <w:pStyle w:val="PageBreak"/>
      </w:pPr>
      <w:r w:rsidRPr="00F64C37">
        <w:br w:type="page"/>
      </w:r>
    </w:p>
    <w:p w14:paraId="09316965" w14:textId="77777777" w:rsidR="00C539DC" w:rsidRDefault="00AB1AD1">
      <w:pPr>
        <w:pStyle w:val="Dict-Heading"/>
      </w:pPr>
      <w:bookmarkStart w:id="47" w:name="_Toc114828491"/>
      <w:r>
        <w:rPr>
          <w:color w:val="000000"/>
        </w:rPr>
        <w:lastRenderedPageBreak/>
        <w:t>Dictionary</w:t>
      </w:r>
      <w:bookmarkEnd w:id="47"/>
    </w:p>
    <w:p w14:paraId="47A4FACB" w14:textId="77777777" w:rsidR="00C539DC" w:rsidRDefault="00AB1AD1">
      <w:pPr>
        <w:pStyle w:val="ref"/>
        <w:keepNext/>
        <w:rPr>
          <w:color w:val="000000"/>
        </w:rPr>
      </w:pPr>
      <w:r>
        <w:rPr>
          <w:color w:val="000000"/>
        </w:rPr>
        <w:t>(see s 2)</w:t>
      </w:r>
    </w:p>
    <w:p w14:paraId="1F3612F1" w14:textId="70243A46" w:rsidR="00C539DC" w:rsidRDefault="00AB1AD1">
      <w:pPr>
        <w:pStyle w:val="aNote"/>
        <w:rPr>
          <w:color w:val="000000"/>
        </w:rPr>
      </w:pPr>
      <w:r w:rsidRPr="00A566A9">
        <w:rPr>
          <w:rStyle w:val="charItals"/>
        </w:rPr>
        <w:t>Note 1</w:t>
      </w:r>
      <w:r w:rsidRPr="00A566A9">
        <w:rPr>
          <w:rStyle w:val="charItals"/>
        </w:rPr>
        <w:tab/>
      </w:r>
      <w:r>
        <w:rPr>
          <w:color w:val="000000"/>
        </w:rPr>
        <w:t xml:space="preserve">The </w:t>
      </w:r>
      <w:hyperlink r:id="rId50" w:tooltip="A2001-14" w:history="1">
        <w:r w:rsidR="00A566A9" w:rsidRPr="00A566A9">
          <w:rPr>
            <w:rStyle w:val="charCitHyperlinkAbbrev"/>
          </w:rPr>
          <w:t>Legislation Act</w:t>
        </w:r>
      </w:hyperlink>
      <w:r>
        <w:rPr>
          <w:color w:val="000000"/>
        </w:rPr>
        <w:t xml:space="preserve"> contains definitions and other provisions relevant to this Act.</w:t>
      </w:r>
    </w:p>
    <w:p w14:paraId="78816F2E" w14:textId="38DC8358" w:rsidR="00C539DC" w:rsidRDefault="00AB1AD1">
      <w:pPr>
        <w:pStyle w:val="aNote"/>
        <w:keepNext/>
        <w:rPr>
          <w:color w:val="000000"/>
        </w:rPr>
      </w:pPr>
      <w:r w:rsidRPr="00A566A9">
        <w:rPr>
          <w:rStyle w:val="charItals"/>
        </w:rPr>
        <w:t>Note 2</w:t>
      </w:r>
      <w:r w:rsidRPr="00A566A9">
        <w:rPr>
          <w:rStyle w:val="charItals"/>
        </w:rPr>
        <w:tab/>
      </w:r>
      <w:r>
        <w:rPr>
          <w:color w:val="000000"/>
        </w:rPr>
        <w:t xml:space="preserve">For example, the </w:t>
      </w:r>
      <w:hyperlink r:id="rId51" w:tooltip="A2001-14" w:history="1">
        <w:r w:rsidR="00A566A9" w:rsidRPr="00A566A9">
          <w:rPr>
            <w:rStyle w:val="charCitHyperlinkAbbrev"/>
          </w:rPr>
          <w:t>Legislation Act</w:t>
        </w:r>
      </w:hyperlink>
      <w:r>
        <w:rPr>
          <w:color w:val="000000"/>
        </w:rPr>
        <w:t xml:space="preserve">, </w:t>
      </w:r>
      <w:proofErr w:type="spellStart"/>
      <w:r>
        <w:rPr>
          <w:color w:val="000000"/>
        </w:rPr>
        <w:t>dict</w:t>
      </w:r>
      <w:proofErr w:type="spellEnd"/>
      <w:r>
        <w:rPr>
          <w:color w:val="000000"/>
        </w:rPr>
        <w:t xml:space="preserve">, </w:t>
      </w:r>
      <w:proofErr w:type="spellStart"/>
      <w:r>
        <w:rPr>
          <w:color w:val="000000"/>
        </w:rPr>
        <w:t>pt</w:t>
      </w:r>
      <w:proofErr w:type="spellEnd"/>
      <w:r>
        <w:rPr>
          <w:color w:val="000000"/>
        </w:rPr>
        <w:t xml:space="preserve"> 1 defines the following terms:</w:t>
      </w:r>
    </w:p>
    <w:p w14:paraId="18932A6E" w14:textId="77777777" w:rsidR="00C539DC" w:rsidRDefault="00AB1AD1">
      <w:pPr>
        <w:pStyle w:val="aNoteBulletss"/>
        <w:tabs>
          <w:tab w:val="left" w:pos="2300"/>
        </w:tabs>
        <w:rPr>
          <w:color w:val="000000"/>
        </w:rPr>
      </w:pPr>
      <w:r>
        <w:rPr>
          <w:rFonts w:ascii="Symbol" w:hAnsi="Symbol"/>
          <w:color w:val="000000"/>
        </w:rPr>
        <w:t></w:t>
      </w:r>
      <w:r>
        <w:rPr>
          <w:rFonts w:ascii="Symbol" w:hAnsi="Symbol"/>
          <w:color w:val="000000"/>
        </w:rPr>
        <w:tab/>
      </w:r>
      <w:r>
        <w:rPr>
          <w:color w:val="000000"/>
        </w:rPr>
        <w:t>instrument (see s 14)</w:t>
      </w:r>
    </w:p>
    <w:p w14:paraId="60CF7508" w14:textId="77777777" w:rsidR="00C539DC" w:rsidRDefault="00AB1AD1">
      <w:pPr>
        <w:pStyle w:val="aNoteBulletss"/>
        <w:tabs>
          <w:tab w:val="left" w:pos="2300"/>
        </w:tabs>
        <w:rPr>
          <w:color w:val="000000"/>
        </w:rPr>
      </w:pPr>
      <w:r>
        <w:rPr>
          <w:rFonts w:ascii="Symbol" w:hAnsi="Symbol"/>
          <w:color w:val="000000"/>
        </w:rPr>
        <w:t></w:t>
      </w:r>
      <w:r>
        <w:rPr>
          <w:rFonts w:ascii="Symbol" w:hAnsi="Symbol"/>
          <w:color w:val="000000"/>
        </w:rPr>
        <w:tab/>
      </w:r>
      <w:r>
        <w:rPr>
          <w:color w:val="000000"/>
        </w:rPr>
        <w:t>oath.</w:t>
      </w:r>
    </w:p>
    <w:p w14:paraId="11C9A128" w14:textId="77777777" w:rsidR="002B6077" w:rsidRPr="00171361" w:rsidRDefault="002B6077" w:rsidP="002B6077">
      <w:pPr>
        <w:pStyle w:val="aDef"/>
      </w:pPr>
      <w:r w:rsidRPr="00171361">
        <w:rPr>
          <w:rStyle w:val="charBoldItals"/>
        </w:rPr>
        <w:t xml:space="preserve">court </w:t>
      </w:r>
      <w:r w:rsidRPr="00171361">
        <w:t>includes a tribunal or person having authority to receive evidence—</w:t>
      </w:r>
    </w:p>
    <w:p w14:paraId="7F38288F" w14:textId="77777777" w:rsidR="002B6077" w:rsidRPr="00171361" w:rsidRDefault="002B6077" w:rsidP="002B6077">
      <w:pPr>
        <w:pStyle w:val="aDefpara"/>
      </w:pPr>
      <w:r w:rsidRPr="00171361">
        <w:tab/>
        <w:t>(a)</w:t>
      </w:r>
      <w:r w:rsidRPr="00171361">
        <w:tab/>
        <w:t xml:space="preserve">under a law in force in the ACT; or </w:t>
      </w:r>
    </w:p>
    <w:p w14:paraId="2878FC86" w14:textId="77777777" w:rsidR="002B6077" w:rsidRPr="00171361" w:rsidRDefault="002B6077" w:rsidP="002B6077">
      <w:pPr>
        <w:pStyle w:val="aDefpara"/>
      </w:pPr>
      <w:r w:rsidRPr="00171361">
        <w:tab/>
        <w:t>(b)</w:t>
      </w:r>
      <w:r w:rsidRPr="00171361">
        <w:tab/>
        <w:t>by consent of parties.</w:t>
      </w:r>
    </w:p>
    <w:p w14:paraId="447C5CD9" w14:textId="77777777" w:rsidR="002B6077" w:rsidRPr="00171361" w:rsidRDefault="002B6077" w:rsidP="002B6077">
      <w:pPr>
        <w:pStyle w:val="aDef"/>
      </w:pPr>
      <w:r w:rsidRPr="00171361">
        <w:rPr>
          <w:rStyle w:val="charBoldItals"/>
        </w:rPr>
        <w:t>proceeding</w:t>
      </w:r>
      <w:r w:rsidRPr="00171361">
        <w:t xml:space="preserve"> means a matter or inquiry, whether civil or criminal, heard or conducted by a court in which evidence is, or may be, received.</w:t>
      </w:r>
    </w:p>
    <w:p w14:paraId="7202C533" w14:textId="77777777" w:rsidR="00F64C37" w:rsidRDefault="00F64C37">
      <w:pPr>
        <w:pStyle w:val="04Dictionary"/>
        <w:sectPr w:rsidR="00F64C37">
          <w:headerReference w:type="even" r:id="rId52"/>
          <w:headerReference w:type="default" r:id="rId53"/>
          <w:footerReference w:type="even" r:id="rId54"/>
          <w:footerReference w:type="default" r:id="rId55"/>
          <w:type w:val="continuous"/>
          <w:pgSz w:w="11907" w:h="16839" w:code="9"/>
          <w:pgMar w:top="3000" w:right="1900" w:bottom="2500" w:left="2300" w:header="2480" w:footer="2100" w:gutter="0"/>
          <w:cols w:space="720"/>
          <w:docGrid w:linePitch="254"/>
        </w:sectPr>
      </w:pPr>
    </w:p>
    <w:p w14:paraId="6F542398" w14:textId="77777777" w:rsidR="00E2596E" w:rsidRDefault="00E2596E">
      <w:pPr>
        <w:pStyle w:val="Endnote1"/>
      </w:pPr>
      <w:bookmarkStart w:id="48" w:name="_Toc114828492"/>
      <w:r>
        <w:lastRenderedPageBreak/>
        <w:t>Endnotes</w:t>
      </w:r>
      <w:bookmarkEnd w:id="48"/>
    </w:p>
    <w:p w14:paraId="09E677FB" w14:textId="77777777" w:rsidR="00E2596E" w:rsidRPr="00001F97" w:rsidRDefault="00E2596E">
      <w:pPr>
        <w:pStyle w:val="Endnote2"/>
      </w:pPr>
      <w:bookmarkStart w:id="49" w:name="_Toc114828493"/>
      <w:r w:rsidRPr="00001F97">
        <w:rPr>
          <w:rStyle w:val="charTableNo"/>
        </w:rPr>
        <w:t>1</w:t>
      </w:r>
      <w:r>
        <w:tab/>
      </w:r>
      <w:r w:rsidRPr="00001F97">
        <w:rPr>
          <w:rStyle w:val="charTableText"/>
        </w:rPr>
        <w:t>About the endnotes</w:t>
      </w:r>
      <w:bookmarkEnd w:id="49"/>
    </w:p>
    <w:p w14:paraId="6995921A" w14:textId="77777777" w:rsidR="00E2596E" w:rsidRDefault="00E2596E">
      <w:pPr>
        <w:pStyle w:val="EndNoteTextPub"/>
      </w:pPr>
      <w:r>
        <w:t>Amending and modifying laws are annotated in the legislation history and the amendment history.  Current modifications are not included in the republished law but are set out in the endnotes.</w:t>
      </w:r>
    </w:p>
    <w:p w14:paraId="2A12D8F2" w14:textId="7EA7A0CE" w:rsidR="00E2596E" w:rsidRDefault="00E2596E">
      <w:pPr>
        <w:pStyle w:val="EndNoteTextPub"/>
      </w:pPr>
      <w:r>
        <w:t xml:space="preserve">Not all editorial amendments made under the </w:t>
      </w:r>
      <w:hyperlink r:id="rId56" w:tooltip="A2001-14" w:history="1">
        <w:r w:rsidR="00A566A9" w:rsidRPr="00A566A9">
          <w:rPr>
            <w:rStyle w:val="charCitHyperlinkItal"/>
          </w:rPr>
          <w:t>Legislation Act 2001</w:t>
        </w:r>
      </w:hyperlink>
      <w:r>
        <w:t>, part 11.3 are annotated in the amendment history.  Full details of any amendments can be obtained from the Parliamentary Counsel’s Office.</w:t>
      </w:r>
    </w:p>
    <w:p w14:paraId="30198C2A" w14:textId="77777777" w:rsidR="00E2596E" w:rsidRDefault="00E2596E" w:rsidP="00E2596E">
      <w:pPr>
        <w:pStyle w:val="EndNoteTextPub"/>
      </w:pPr>
      <w:proofErr w:type="spellStart"/>
      <w:r>
        <w:t>Uncommenced</w:t>
      </w:r>
      <w:proofErr w:type="spellEnd"/>
      <w:r>
        <w:t xml:space="preserve"> amending laws are not included in the republished law.  The details of these laws are underlined in the legislation history.  </w:t>
      </w:r>
      <w:proofErr w:type="spellStart"/>
      <w:r>
        <w:t>Uncommenced</w:t>
      </w:r>
      <w:proofErr w:type="spellEnd"/>
      <w:r>
        <w:t xml:space="preserve"> expiries are underlined in the legislation history and amendment history.</w:t>
      </w:r>
    </w:p>
    <w:p w14:paraId="5F22EF56" w14:textId="77777777" w:rsidR="00E2596E" w:rsidRDefault="00E2596E">
      <w:pPr>
        <w:pStyle w:val="EndNoteTextPub"/>
      </w:pPr>
      <w:r>
        <w:t xml:space="preserve">If all the provisions of the law have been renumbered, a table of renumbered provisions gives details of previous and current numbering.  </w:t>
      </w:r>
    </w:p>
    <w:p w14:paraId="5A44AC67" w14:textId="77777777" w:rsidR="00E2596E" w:rsidRDefault="00E2596E">
      <w:pPr>
        <w:pStyle w:val="EndNoteTextPub"/>
      </w:pPr>
      <w:r>
        <w:t>The endnotes also include a table of earlier republications.</w:t>
      </w:r>
    </w:p>
    <w:p w14:paraId="1796D66B" w14:textId="77777777" w:rsidR="00E2596E" w:rsidRPr="00001F97" w:rsidRDefault="00E2596E">
      <w:pPr>
        <w:pStyle w:val="Endnote2"/>
      </w:pPr>
      <w:bookmarkStart w:id="50" w:name="_Toc114828494"/>
      <w:r w:rsidRPr="00001F97">
        <w:rPr>
          <w:rStyle w:val="charTableNo"/>
        </w:rPr>
        <w:t>2</w:t>
      </w:r>
      <w:r>
        <w:tab/>
      </w:r>
      <w:r w:rsidRPr="00001F97">
        <w:rPr>
          <w:rStyle w:val="charTableText"/>
        </w:rPr>
        <w:t>Abbreviation key</w:t>
      </w:r>
      <w:bookmarkEnd w:id="50"/>
    </w:p>
    <w:p w14:paraId="10AC8909" w14:textId="77777777" w:rsidR="00E2596E" w:rsidRDefault="00E2596E">
      <w:pPr>
        <w:rPr>
          <w:sz w:val="4"/>
        </w:rPr>
      </w:pPr>
    </w:p>
    <w:tbl>
      <w:tblPr>
        <w:tblW w:w="7372" w:type="dxa"/>
        <w:tblInd w:w="1100" w:type="dxa"/>
        <w:tblLayout w:type="fixed"/>
        <w:tblLook w:val="0000" w:firstRow="0" w:lastRow="0" w:firstColumn="0" w:lastColumn="0" w:noHBand="0" w:noVBand="0"/>
      </w:tblPr>
      <w:tblGrid>
        <w:gridCol w:w="3720"/>
        <w:gridCol w:w="3652"/>
      </w:tblGrid>
      <w:tr w:rsidR="00E2596E" w14:paraId="72E98F14" w14:textId="77777777" w:rsidTr="00E2596E">
        <w:tc>
          <w:tcPr>
            <w:tcW w:w="3720" w:type="dxa"/>
          </w:tcPr>
          <w:p w14:paraId="4611E0A8" w14:textId="77777777" w:rsidR="00E2596E" w:rsidRDefault="00E2596E">
            <w:pPr>
              <w:pStyle w:val="EndnotesAbbrev"/>
            </w:pPr>
            <w:r>
              <w:t>A = Act</w:t>
            </w:r>
          </w:p>
        </w:tc>
        <w:tc>
          <w:tcPr>
            <w:tcW w:w="3652" w:type="dxa"/>
          </w:tcPr>
          <w:p w14:paraId="36E46453" w14:textId="77777777" w:rsidR="00E2596E" w:rsidRDefault="00E2596E" w:rsidP="00E2596E">
            <w:pPr>
              <w:pStyle w:val="EndnotesAbbrev"/>
            </w:pPr>
            <w:r>
              <w:t>NI = Notifiable instrument</w:t>
            </w:r>
          </w:p>
        </w:tc>
      </w:tr>
      <w:tr w:rsidR="00E2596E" w14:paraId="28364915" w14:textId="77777777" w:rsidTr="00E2596E">
        <w:tc>
          <w:tcPr>
            <w:tcW w:w="3720" w:type="dxa"/>
          </w:tcPr>
          <w:p w14:paraId="0522E4AF" w14:textId="77777777" w:rsidR="00E2596E" w:rsidRDefault="00E2596E" w:rsidP="00E2596E">
            <w:pPr>
              <w:pStyle w:val="EndnotesAbbrev"/>
            </w:pPr>
            <w:r>
              <w:t>AF = Approved form</w:t>
            </w:r>
          </w:p>
        </w:tc>
        <w:tc>
          <w:tcPr>
            <w:tcW w:w="3652" w:type="dxa"/>
          </w:tcPr>
          <w:p w14:paraId="26ABCF23" w14:textId="77777777" w:rsidR="00E2596E" w:rsidRDefault="00E2596E" w:rsidP="00E2596E">
            <w:pPr>
              <w:pStyle w:val="EndnotesAbbrev"/>
            </w:pPr>
            <w:r>
              <w:t>o = order</w:t>
            </w:r>
          </w:p>
        </w:tc>
      </w:tr>
      <w:tr w:rsidR="00E2596E" w14:paraId="0B774EB0" w14:textId="77777777" w:rsidTr="00E2596E">
        <w:tc>
          <w:tcPr>
            <w:tcW w:w="3720" w:type="dxa"/>
          </w:tcPr>
          <w:p w14:paraId="459E7C87" w14:textId="77777777" w:rsidR="00E2596E" w:rsidRDefault="00E2596E">
            <w:pPr>
              <w:pStyle w:val="EndnotesAbbrev"/>
            </w:pPr>
            <w:r>
              <w:t>am = amended</w:t>
            </w:r>
          </w:p>
        </w:tc>
        <w:tc>
          <w:tcPr>
            <w:tcW w:w="3652" w:type="dxa"/>
          </w:tcPr>
          <w:p w14:paraId="6C1C0EF9" w14:textId="77777777" w:rsidR="00E2596E" w:rsidRDefault="00E2596E" w:rsidP="00E2596E">
            <w:pPr>
              <w:pStyle w:val="EndnotesAbbrev"/>
            </w:pPr>
            <w:r>
              <w:t>om = omitted/repealed</w:t>
            </w:r>
          </w:p>
        </w:tc>
      </w:tr>
      <w:tr w:rsidR="00E2596E" w14:paraId="2FE36E0F" w14:textId="77777777" w:rsidTr="00E2596E">
        <w:tc>
          <w:tcPr>
            <w:tcW w:w="3720" w:type="dxa"/>
          </w:tcPr>
          <w:p w14:paraId="7B125C86" w14:textId="77777777" w:rsidR="00E2596E" w:rsidRDefault="00E2596E">
            <w:pPr>
              <w:pStyle w:val="EndnotesAbbrev"/>
            </w:pPr>
            <w:proofErr w:type="spellStart"/>
            <w:r>
              <w:t>amdt</w:t>
            </w:r>
            <w:proofErr w:type="spellEnd"/>
            <w:r>
              <w:t xml:space="preserve"> = amendment</w:t>
            </w:r>
          </w:p>
        </w:tc>
        <w:tc>
          <w:tcPr>
            <w:tcW w:w="3652" w:type="dxa"/>
          </w:tcPr>
          <w:p w14:paraId="0A746F6D" w14:textId="77777777" w:rsidR="00E2596E" w:rsidRDefault="00E2596E" w:rsidP="00E2596E">
            <w:pPr>
              <w:pStyle w:val="EndnotesAbbrev"/>
            </w:pPr>
            <w:proofErr w:type="spellStart"/>
            <w:r>
              <w:t>ord</w:t>
            </w:r>
            <w:proofErr w:type="spellEnd"/>
            <w:r>
              <w:t xml:space="preserve"> = ordinance</w:t>
            </w:r>
          </w:p>
        </w:tc>
      </w:tr>
      <w:tr w:rsidR="00E2596E" w14:paraId="44C110A3" w14:textId="77777777" w:rsidTr="00E2596E">
        <w:tc>
          <w:tcPr>
            <w:tcW w:w="3720" w:type="dxa"/>
          </w:tcPr>
          <w:p w14:paraId="4301F789" w14:textId="77777777" w:rsidR="00E2596E" w:rsidRDefault="00E2596E">
            <w:pPr>
              <w:pStyle w:val="EndnotesAbbrev"/>
            </w:pPr>
            <w:r>
              <w:t>AR = Assembly resolution</w:t>
            </w:r>
          </w:p>
        </w:tc>
        <w:tc>
          <w:tcPr>
            <w:tcW w:w="3652" w:type="dxa"/>
          </w:tcPr>
          <w:p w14:paraId="3D82248D" w14:textId="77777777" w:rsidR="00E2596E" w:rsidRDefault="00E2596E" w:rsidP="00E2596E">
            <w:pPr>
              <w:pStyle w:val="EndnotesAbbrev"/>
            </w:pPr>
            <w:proofErr w:type="spellStart"/>
            <w:r>
              <w:t>orig</w:t>
            </w:r>
            <w:proofErr w:type="spellEnd"/>
            <w:r>
              <w:t xml:space="preserve"> = original</w:t>
            </w:r>
          </w:p>
        </w:tc>
      </w:tr>
      <w:tr w:rsidR="00E2596E" w14:paraId="71299B2B" w14:textId="77777777" w:rsidTr="00E2596E">
        <w:tc>
          <w:tcPr>
            <w:tcW w:w="3720" w:type="dxa"/>
          </w:tcPr>
          <w:p w14:paraId="3DA807C5" w14:textId="77777777" w:rsidR="00E2596E" w:rsidRDefault="00E2596E">
            <w:pPr>
              <w:pStyle w:val="EndnotesAbbrev"/>
            </w:pPr>
            <w:proofErr w:type="spellStart"/>
            <w:r>
              <w:t>ch</w:t>
            </w:r>
            <w:proofErr w:type="spellEnd"/>
            <w:r>
              <w:t xml:space="preserve"> = chapter</w:t>
            </w:r>
          </w:p>
        </w:tc>
        <w:tc>
          <w:tcPr>
            <w:tcW w:w="3652" w:type="dxa"/>
          </w:tcPr>
          <w:p w14:paraId="723EE023" w14:textId="77777777" w:rsidR="00E2596E" w:rsidRDefault="00E2596E" w:rsidP="00E2596E">
            <w:pPr>
              <w:pStyle w:val="EndnotesAbbrev"/>
            </w:pPr>
            <w:r>
              <w:t>par = paragraph/subparagraph</w:t>
            </w:r>
          </w:p>
        </w:tc>
      </w:tr>
      <w:tr w:rsidR="00E2596E" w14:paraId="59378DD0" w14:textId="77777777" w:rsidTr="00E2596E">
        <w:tc>
          <w:tcPr>
            <w:tcW w:w="3720" w:type="dxa"/>
          </w:tcPr>
          <w:p w14:paraId="6432B595" w14:textId="77777777" w:rsidR="00E2596E" w:rsidRDefault="00E2596E">
            <w:pPr>
              <w:pStyle w:val="EndnotesAbbrev"/>
            </w:pPr>
            <w:r>
              <w:t>CN = Commencement notice</w:t>
            </w:r>
          </w:p>
        </w:tc>
        <w:tc>
          <w:tcPr>
            <w:tcW w:w="3652" w:type="dxa"/>
          </w:tcPr>
          <w:p w14:paraId="086D03CD" w14:textId="77777777" w:rsidR="00E2596E" w:rsidRDefault="00E2596E" w:rsidP="00E2596E">
            <w:pPr>
              <w:pStyle w:val="EndnotesAbbrev"/>
            </w:pPr>
            <w:proofErr w:type="spellStart"/>
            <w:r>
              <w:t>pres</w:t>
            </w:r>
            <w:proofErr w:type="spellEnd"/>
            <w:r>
              <w:t xml:space="preserve"> = present</w:t>
            </w:r>
          </w:p>
        </w:tc>
      </w:tr>
      <w:tr w:rsidR="00E2596E" w14:paraId="23130FC0" w14:textId="77777777" w:rsidTr="00E2596E">
        <w:tc>
          <w:tcPr>
            <w:tcW w:w="3720" w:type="dxa"/>
          </w:tcPr>
          <w:p w14:paraId="43484332" w14:textId="77777777" w:rsidR="00E2596E" w:rsidRDefault="00E2596E">
            <w:pPr>
              <w:pStyle w:val="EndnotesAbbrev"/>
            </w:pPr>
            <w:r>
              <w:t>def = definition</w:t>
            </w:r>
          </w:p>
        </w:tc>
        <w:tc>
          <w:tcPr>
            <w:tcW w:w="3652" w:type="dxa"/>
          </w:tcPr>
          <w:p w14:paraId="4646BED0" w14:textId="77777777" w:rsidR="00E2596E" w:rsidRDefault="00E2596E" w:rsidP="00E2596E">
            <w:pPr>
              <w:pStyle w:val="EndnotesAbbrev"/>
            </w:pPr>
            <w:proofErr w:type="spellStart"/>
            <w:r>
              <w:t>prev</w:t>
            </w:r>
            <w:proofErr w:type="spellEnd"/>
            <w:r>
              <w:t xml:space="preserve"> = previous</w:t>
            </w:r>
          </w:p>
        </w:tc>
      </w:tr>
      <w:tr w:rsidR="00E2596E" w14:paraId="5FA4185F" w14:textId="77777777" w:rsidTr="00E2596E">
        <w:tc>
          <w:tcPr>
            <w:tcW w:w="3720" w:type="dxa"/>
          </w:tcPr>
          <w:p w14:paraId="2D4FF897" w14:textId="77777777" w:rsidR="00E2596E" w:rsidRDefault="00E2596E">
            <w:pPr>
              <w:pStyle w:val="EndnotesAbbrev"/>
            </w:pPr>
            <w:r>
              <w:t>DI = Disallowable instrument</w:t>
            </w:r>
          </w:p>
        </w:tc>
        <w:tc>
          <w:tcPr>
            <w:tcW w:w="3652" w:type="dxa"/>
          </w:tcPr>
          <w:p w14:paraId="70008967" w14:textId="77777777" w:rsidR="00E2596E" w:rsidRDefault="00E2596E" w:rsidP="00E2596E">
            <w:pPr>
              <w:pStyle w:val="EndnotesAbbrev"/>
            </w:pPr>
            <w:r>
              <w:t>(prev...) = previously</w:t>
            </w:r>
          </w:p>
        </w:tc>
      </w:tr>
      <w:tr w:rsidR="00E2596E" w14:paraId="51B6320B" w14:textId="77777777" w:rsidTr="00E2596E">
        <w:tc>
          <w:tcPr>
            <w:tcW w:w="3720" w:type="dxa"/>
          </w:tcPr>
          <w:p w14:paraId="3547DA57" w14:textId="77777777" w:rsidR="00E2596E" w:rsidRDefault="00E2596E">
            <w:pPr>
              <w:pStyle w:val="EndnotesAbbrev"/>
            </w:pPr>
            <w:proofErr w:type="spellStart"/>
            <w:r>
              <w:t>dict</w:t>
            </w:r>
            <w:proofErr w:type="spellEnd"/>
            <w:r>
              <w:t xml:space="preserve"> = dictionary</w:t>
            </w:r>
          </w:p>
        </w:tc>
        <w:tc>
          <w:tcPr>
            <w:tcW w:w="3652" w:type="dxa"/>
          </w:tcPr>
          <w:p w14:paraId="20900FAD" w14:textId="77777777" w:rsidR="00E2596E" w:rsidRDefault="00E2596E" w:rsidP="00E2596E">
            <w:pPr>
              <w:pStyle w:val="EndnotesAbbrev"/>
            </w:pPr>
            <w:proofErr w:type="spellStart"/>
            <w:r>
              <w:t>pt</w:t>
            </w:r>
            <w:proofErr w:type="spellEnd"/>
            <w:r>
              <w:t xml:space="preserve"> = part</w:t>
            </w:r>
          </w:p>
        </w:tc>
      </w:tr>
      <w:tr w:rsidR="00E2596E" w14:paraId="4775E75B" w14:textId="77777777" w:rsidTr="00E2596E">
        <w:tc>
          <w:tcPr>
            <w:tcW w:w="3720" w:type="dxa"/>
          </w:tcPr>
          <w:p w14:paraId="55AAB3CD" w14:textId="77777777" w:rsidR="00E2596E" w:rsidRDefault="00E2596E">
            <w:pPr>
              <w:pStyle w:val="EndnotesAbbrev"/>
            </w:pPr>
            <w:r>
              <w:t xml:space="preserve">disallowed = disallowed by the Legislative </w:t>
            </w:r>
          </w:p>
        </w:tc>
        <w:tc>
          <w:tcPr>
            <w:tcW w:w="3652" w:type="dxa"/>
          </w:tcPr>
          <w:p w14:paraId="10C09738" w14:textId="77777777" w:rsidR="00E2596E" w:rsidRDefault="00E2596E" w:rsidP="00E2596E">
            <w:pPr>
              <w:pStyle w:val="EndnotesAbbrev"/>
            </w:pPr>
            <w:r>
              <w:t>r = rule/subrule</w:t>
            </w:r>
          </w:p>
        </w:tc>
      </w:tr>
      <w:tr w:rsidR="00E2596E" w14:paraId="63A91AAD" w14:textId="77777777" w:rsidTr="00E2596E">
        <w:tc>
          <w:tcPr>
            <w:tcW w:w="3720" w:type="dxa"/>
          </w:tcPr>
          <w:p w14:paraId="113967C0" w14:textId="77777777" w:rsidR="00E2596E" w:rsidRDefault="00E2596E">
            <w:pPr>
              <w:pStyle w:val="EndnotesAbbrev"/>
              <w:ind w:left="972"/>
            </w:pPr>
            <w:r>
              <w:t>Assembly</w:t>
            </w:r>
          </w:p>
        </w:tc>
        <w:tc>
          <w:tcPr>
            <w:tcW w:w="3652" w:type="dxa"/>
          </w:tcPr>
          <w:p w14:paraId="624DF47C" w14:textId="77777777" w:rsidR="00E2596E" w:rsidRDefault="00E2596E" w:rsidP="00E2596E">
            <w:pPr>
              <w:pStyle w:val="EndnotesAbbrev"/>
            </w:pPr>
            <w:proofErr w:type="spellStart"/>
            <w:r>
              <w:t>reloc</w:t>
            </w:r>
            <w:proofErr w:type="spellEnd"/>
            <w:r>
              <w:t xml:space="preserve"> = relocated</w:t>
            </w:r>
          </w:p>
        </w:tc>
      </w:tr>
      <w:tr w:rsidR="00E2596E" w14:paraId="6B55871E" w14:textId="77777777" w:rsidTr="00E2596E">
        <w:tc>
          <w:tcPr>
            <w:tcW w:w="3720" w:type="dxa"/>
          </w:tcPr>
          <w:p w14:paraId="697152AF" w14:textId="77777777" w:rsidR="00E2596E" w:rsidRDefault="00E2596E">
            <w:pPr>
              <w:pStyle w:val="EndnotesAbbrev"/>
            </w:pPr>
            <w:r>
              <w:t>div = division</w:t>
            </w:r>
          </w:p>
        </w:tc>
        <w:tc>
          <w:tcPr>
            <w:tcW w:w="3652" w:type="dxa"/>
          </w:tcPr>
          <w:p w14:paraId="3B7DFCBC" w14:textId="77777777" w:rsidR="00E2596E" w:rsidRDefault="00E2596E" w:rsidP="00E2596E">
            <w:pPr>
              <w:pStyle w:val="EndnotesAbbrev"/>
            </w:pPr>
            <w:proofErr w:type="spellStart"/>
            <w:r>
              <w:t>renum</w:t>
            </w:r>
            <w:proofErr w:type="spellEnd"/>
            <w:r>
              <w:t xml:space="preserve"> = renumbered</w:t>
            </w:r>
          </w:p>
        </w:tc>
      </w:tr>
      <w:tr w:rsidR="00E2596E" w14:paraId="7B0E4058" w14:textId="77777777" w:rsidTr="00E2596E">
        <w:tc>
          <w:tcPr>
            <w:tcW w:w="3720" w:type="dxa"/>
          </w:tcPr>
          <w:p w14:paraId="4B2D8D66" w14:textId="77777777" w:rsidR="00E2596E" w:rsidRDefault="00E2596E">
            <w:pPr>
              <w:pStyle w:val="EndnotesAbbrev"/>
            </w:pPr>
            <w:r>
              <w:t>exp = expires/expired</w:t>
            </w:r>
          </w:p>
        </w:tc>
        <w:tc>
          <w:tcPr>
            <w:tcW w:w="3652" w:type="dxa"/>
          </w:tcPr>
          <w:p w14:paraId="2D965381" w14:textId="77777777" w:rsidR="00E2596E" w:rsidRDefault="00E2596E" w:rsidP="00E2596E">
            <w:pPr>
              <w:pStyle w:val="EndnotesAbbrev"/>
            </w:pPr>
            <w:r>
              <w:t>R[X] = Republication No</w:t>
            </w:r>
          </w:p>
        </w:tc>
      </w:tr>
      <w:tr w:rsidR="00E2596E" w14:paraId="57D31E46" w14:textId="77777777" w:rsidTr="00E2596E">
        <w:tc>
          <w:tcPr>
            <w:tcW w:w="3720" w:type="dxa"/>
          </w:tcPr>
          <w:p w14:paraId="6CC770EB" w14:textId="77777777" w:rsidR="00E2596E" w:rsidRDefault="00E2596E">
            <w:pPr>
              <w:pStyle w:val="EndnotesAbbrev"/>
            </w:pPr>
            <w:r>
              <w:t>Gaz = gazette</w:t>
            </w:r>
          </w:p>
        </w:tc>
        <w:tc>
          <w:tcPr>
            <w:tcW w:w="3652" w:type="dxa"/>
          </w:tcPr>
          <w:p w14:paraId="3A43D870" w14:textId="77777777" w:rsidR="00E2596E" w:rsidRDefault="00E2596E" w:rsidP="00E2596E">
            <w:pPr>
              <w:pStyle w:val="EndnotesAbbrev"/>
            </w:pPr>
            <w:r>
              <w:t>RI = reissue</w:t>
            </w:r>
          </w:p>
        </w:tc>
      </w:tr>
      <w:tr w:rsidR="00E2596E" w14:paraId="5032E260" w14:textId="77777777" w:rsidTr="00E2596E">
        <w:tc>
          <w:tcPr>
            <w:tcW w:w="3720" w:type="dxa"/>
          </w:tcPr>
          <w:p w14:paraId="593D383F" w14:textId="77777777" w:rsidR="00E2596E" w:rsidRDefault="00E2596E">
            <w:pPr>
              <w:pStyle w:val="EndnotesAbbrev"/>
            </w:pPr>
            <w:proofErr w:type="spellStart"/>
            <w:r>
              <w:t>hdg</w:t>
            </w:r>
            <w:proofErr w:type="spellEnd"/>
            <w:r>
              <w:t xml:space="preserve"> = heading</w:t>
            </w:r>
          </w:p>
        </w:tc>
        <w:tc>
          <w:tcPr>
            <w:tcW w:w="3652" w:type="dxa"/>
          </w:tcPr>
          <w:p w14:paraId="1CA3BA68" w14:textId="77777777" w:rsidR="00E2596E" w:rsidRDefault="00E2596E" w:rsidP="00E2596E">
            <w:pPr>
              <w:pStyle w:val="EndnotesAbbrev"/>
            </w:pPr>
            <w:r>
              <w:t>s = section/subsection</w:t>
            </w:r>
          </w:p>
        </w:tc>
      </w:tr>
      <w:tr w:rsidR="00E2596E" w14:paraId="2B2ED727" w14:textId="77777777" w:rsidTr="00E2596E">
        <w:tc>
          <w:tcPr>
            <w:tcW w:w="3720" w:type="dxa"/>
          </w:tcPr>
          <w:p w14:paraId="4B23585D" w14:textId="77777777" w:rsidR="00E2596E" w:rsidRDefault="00E2596E">
            <w:pPr>
              <w:pStyle w:val="EndnotesAbbrev"/>
            </w:pPr>
            <w:r>
              <w:t>IA = Interpretation Act 1967</w:t>
            </w:r>
          </w:p>
        </w:tc>
        <w:tc>
          <w:tcPr>
            <w:tcW w:w="3652" w:type="dxa"/>
          </w:tcPr>
          <w:p w14:paraId="2601B94F" w14:textId="77777777" w:rsidR="00E2596E" w:rsidRDefault="00E2596E" w:rsidP="00E2596E">
            <w:pPr>
              <w:pStyle w:val="EndnotesAbbrev"/>
            </w:pPr>
            <w:r>
              <w:t>sch = schedule</w:t>
            </w:r>
          </w:p>
        </w:tc>
      </w:tr>
      <w:tr w:rsidR="00E2596E" w14:paraId="00ED605E" w14:textId="77777777" w:rsidTr="00E2596E">
        <w:tc>
          <w:tcPr>
            <w:tcW w:w="3720" w:type="dxa"/>
          </w:tcPr>
          <w:p w14:paraId="3F00C9A3" w14:textId="77777777" w:rsidR="00E2596E" w:rsidRDefault="00E2596E">
            <w:pPr>
              <w:pStyle w:val="EndnotesAbbrev"/>
            </w:pPr>
            <w:r>
              <w:t>ins = inserted/added</w:t>
            </w:r>
          </w:p>
        </w:tc>
        <w:tc>
          <w:tcPr>
            <w:tcW w:w="3652" w:type="dxa"/>
          </w:tcPr>
          <w:p w14:paraId="1C443D38" w14:textId="77777777" w:rsidR="00E2596E" w:rsidRDefault="00E2596E" w:rsidP="00E2596E">
            <w:pPr>
              <w:pStyle w:val="EndnotesAbbrev"/>
            </w:pPr>
            <w:proofErr w:type="spellStart"/>
            <w:r>
              <w:t>sdiv</w:t>
            </w:r>
            <w:proofErr w:type="spellEnd"/>
            <w:r>
              <w:t xml:space="preserve"> = subdivision</w:t>
            </w:r>
          </w:p>
        </w:tc>
      </w:tr>
      <w:tr w:rsidR="00E2596E" w14:paraId="67098091" w14:textId="77777777" w:rsidTr="00E2596E">
        <w:tc>
          <w:tcPr>
            <w:tcW w:w="3720" w:type="dxa"/>
          </w:tcPr>
          <w:p w14:paraId="2D96B384" w14:textId="77777777" w:rsidR="00E2596E" w:rsidRDefault="00E2596E">
            <w:pPr>
              <w:pStyle w:val="EndnotesAbbrev"/>
            </w:pPr>
            <w:r>
              <w:t>LA = Legislation Act 2001</w:t>
            </w:r>
          </w:p>
        </w:tc>
        <w:tc>
          <w:tcPr>
            <w:tcW w:w="3652" w:type="dxa"/>
          </w:tcPr>
          <w:p w14:paraId="09719FBB" w14:textId="77777777" w:rsidR="00E2596E" w:rsidRDefault="00E2596E" w:rsidP="00E2596E">
            <w:pPr>
              <w:pStyle w:val="EndnotesAbbrev"/>
            </w:pPr>
            <w:r>
              <w:t>SL = Subordinate law</w:t>
            </w:r>
          </w:p>
        </w:tc>
      </w:tr>
      <w:tr w:rsidR="00E2596E" w14:paraId="3023A4F8" w14:textId="77777777" w:rsidTr="00E2596E">
        <w:tc>
          <w:tcPr>
            <w:tcW w:w="3720" w:type="dxa"/>
          </w:tcPr>
          <w:p w14:paraId="729622A3" w14:textId="77777777" w:rsidR="00E2596E" w:rsidRDefault="00E2596E">
            <w:pPr>
              <w:pStyle w:val="EndnotesAbbrev"/>
            </w:pPr>
            <w:r>
              <w:t>LR = legislation register</w:t>
            </w:r>
          </w:p>
        </w:tc>
        <w:tc>
          <w:tcPr>
            <w:tcW w:w="3652" w:type="dxa"/>
          </w:tcPr>
          <w:p w14:paraId="04BBB537" w14:textId="77777777" w:rsidR="00E2596E" w:rsidRDefault="00E2596E" w:rsidP="00E2596E">
            <w:pPr>
              <w:pStyle w:val="EndnotesAbbrev"/>
            </w:pPr>
            <w:r>
              <w:t>sub = substituted</w:t>
            </w:r>
          </w:p>
        </w:tc>
      </w:tr>
      <w:tr w:rsidR="00E2596E" w14:paraId="6B11BB63" w14:textId="77777777" w:rsidTr="00E2596E">
        <w:tc>
          <w:tcPr>
            <w:tcW w:w="3720" w:type="dxa"/>
          </w:tcPr>
          <w:p w14:paraId="627C9B74" w14:textId="77777777" w:rsidR="00E2596E" w:rsidRDefault="00E2596E">
            <w:pPr>
              <w:pStyle w:val="EndnotesAbbrev"/>
            </w:pPr>
            <w:r>
              <w:t>LRA = Legislation (Republication) Act 1996</w:t>
            </w:r>
          </w:p>
        </w:tc>
        <w:tc>
          <w:tcPr>
            <w:tcW w:w="3652" w:type="dxa"/>
          </w:tcPr>
          <w:p w14:paraId="6164976B" w14:textId="77777777" w:rsidR="00E2596E" w:rsidRDefault="00E2596E" w:rsidP="00E2596E">
            <w:pPr>
              <w:pStyle w:val="EndnotesAbbrev"/>
            </w:pPr>
            <w:r w:rsidRPr="00A566A9">
              <w:rPr>
                <w:rStyle w:val="charUnderline"/>
              </w:rPr>
              <w:t>underlining</w:t>
            </w:r>
            <w:r>
              <w:t xml:space="preserve"> = whole or part not commenced</w:t>
            </w:r>
          </w:p>
        </w:tc>
      </w:tr>
      <w:tr w:rsidR="00E2596E" w14:paraId="488349BD" w14:textId="77777777" w:rsidTr="00E2596E">
        <w:tc>
          <w:tcPr>
            <w:tcW w:w="3720" w:type="dxa"/>
          </w:tcPr>
          <w:p w14:paraId="224EA4CD" w14:textId="77777777" w:rsidR="00E2596E" w:rsidRDefault="00E2596E">
            <w:pPr>
              <w:pStyle w:val="EndnotesAbbrev"/>
            </w:pPr>
            <w:r>
              <w:t>mod = modified/modification</w:t>
            </w:r>
          </w:p>
        </w:tc>
        <w:tc>
          <w:tcPr>
            <w:tcW w:w="3652" w:type="dxa"/>
          </w:tcPr>
          <w:p w14:paraId="3E150C3D" w14:textId="77777777" w:rsidR="00E2596E" w:rsidRDefault="00E2596E" w:rsidP="00E2596E">
            <w:pPr>
              <w:pStyle w:val="EndnotesAbbrev"/>
              <w:ind w:left="1073"/>
            </w:pPr>
            <w:r>
              <w:t>or to be expired</w:t>
            </w:r>
          </w:p>
        </w:tc>
      </w:tr>
    </w:tbl>
    <w:p w14:paraId="6FB0BFBC" w14:textId="77777777" w:rsidR="00E2596E" w:rsidRPr="00BB6F39" w:rsidRDefault="00E2596E" w:rsidP="00E2596E"/>
    <w:p w14:paraId="6AB87499" w14:textId="77777777" w:rsidR="00C539DC" w:rsidRDefault="00AB1AD1">
      <w:pPr>
        <w:pStyle w:val="PageBreak"/>
      </w:pPr>
      <w:r>
        <w:br w:type="page"/>
      </w:r>
    </w:p>
    <w:p w14:paraId="415E019A" w14:textId="77777777" w:rsidR="00C539DC" w:rsidRPr="00001F97" w:rsidRDefault="00AB1AD1">
      <w:pPr>
        <w:pStyle w:val="Endnote2"/>
      </w:pPr>
      <w:bookmarkStart w:id="51" w:name="_Toc114828495"/>
      <w:r w:rsidRPr="00001F97">
        <w:rPr>
          <w:rStyle w:val="charTableNo"/>
        </w:rPr>
        <w:lastRenderedPageBreak/>
        <w:t>3</w:t>
      </w:r>
      <w:r>
        <w:tab/>
      </w:r>
      <w:r w:rsidRPr="00001F97">
        <w:rPr>
          <w:rStyle w:val="charTableText"/>
        </w:rPr>
        <w:t>Legislation history</w:t>
      </w:r>
      <w:bookmarkEnd w:id="51"/>
    </w:p>
    <w:p w14:paraId="4E7039A0" w14:textId="7FD0F6DE" w:rsidR="00C539DC" w:rsidRDefault="00AB1AD1">
      <w:pPr>
        <w:pStyle w:val="EndNoteTextEPS"/>
      </w:pPr>
      <w:r>
        <w:t xml:space="preserve">This Act was originally a Commonwealth ordinance—the </w:t>
      </w:r>
      <w:hyperlink r:id="rId57" w:tooltip="Ord1984-79" w:history="1">
        <w:r w:rsidR="00A566A9" w:rsidRPr="00A566A9">
          <w:rPr>
            <w:rStyle w:val="charCitHyperlinkItal"/>
          </w:rPr>
          <w:t>Oaths and Affirmations Ordinance 1984</w:t>
        </w:r>
      </w:hyperlink>
      <w:r>
        <w:t xml:space="preserve"> No 79 (Cwlth).</w:t>
      </w:r>
    </w:p>
    <w:p w14:paraId="425F904F" w14:textId="0E9BA28E" w:rsidR="00C539DC" w:rsidRDefault="00AB1AD1">
      <w:pPr>
        <w:pStyle w:val="EndNoteTextEPS"/>
      </w:pPr>
      <w:r>
        <w:rPr>
          <w:snapToGrid w:val="0"/>
        </w:rPr>
        <w:t xml:space="preserve">The </w:t>
      </w:r>
      <w:hyperlink r:id="rId58" w:tooltip="Act 1988 No 106 (Cwlth)" w:history="1">
        <w:r w:rsidR="00A566A9" w:rsidRPr="00A566A9">
          <w:rPr>
            <w:rStyle w:val="charCitHyperlinkItal"/>
          </w:rPr>
          <w:t>Australian Capital Territory (Self-Government) Act 1988</w:t>
        </w:r>
      </w:hyperlink>
      <w:r w:rsidRPr="00A566A9">
        <w:rPr>
          <w:rStyle w:val="charItals"/>
        </w:rPr>
        <w:t xml:space="preserve"> </w:t>
      </w:r>
      <w:r>
        <w:rPr>
          <w:snapToGrid w:val="0"/>
        </w:rPr>
        <w:t>(Cwlth), s 34 (4) converted most former Commonwealth ordinances in force in the ACT into ACT enactments.</w:t>
      </w:r>
      <w:r>
        <w:t xml:space="preserve"> This allowed the ACT Legislative Assembly to amend and repeal the laws. This Act was converted into an ACT enactment on 11 May 1989 (self-government day).</w:t>
      </w:r>
    </w:p>
    <w:p w14:paraId="672FF0BA" w14:textId="03B7D777" w:rsidR="00C539DC" w:rsidRDefault="00AB1AD1">
      <w:pPr>
        <w:pStyle w:val="EndNoteTextEPS"/>
      </w:pPr>
      <w:r>
        <w:t xml:space="preserve">As with most ordinances in force in the ACT, the name was changed from </w:t>
      </w:r>
      <w:r w:rsidRPr="00A566A9">
        <w:rPr>
          <w:rStyle w:val="charItals"/>
        </w:rPr>
        <w:t>Ordinance</w:t>
      </w:r>
      <w:r>
        <w:t xml:space="preserve"> to </w:t>
      </w:r>
      <w:r w:rsidRPr="00A566A9">
        <w:rPr>
          <w:rStyle w:val="charItals"/>
        </w:rPr>
        <w:t>Act</w:t>
      </w:r>
      <w:r>
        <w:t xml:space="preserve"> by the </w:t>
      </w:r>
      <w:hyperlink r:id="rId59" w:tooltip="A1989-21" w:history="1">
        <w:r w:rsidR="00426FF4" w:rsidRPr="0002499E">
          <w:rPr>
            <w:rStyle w:val="charCitHyperlinkItal"/>
          </w:rPr>
          <w:t>Self-Government (Citation of Laws) Act 1989</w:t>
        </w:r>
      </w:hyperlink>
      <w:r w:rsidRPr="00A566A9">
        <w:rPr>
          <w:rStyle w:val="charItals"/>
        </w:rPr>
        <w:t xml:space="preserve"> </w:t>
      </w:r>
      <w:r w:rsidR="00A566A9" w:rsidRPr="00A566A9">
        <w:rPr>
          <w:rStyle w:val="charCitHyperlinkAbbrev"/>
          <w:color w:val="auto"/>
        </w:rPr>
        <w:t>A1989</w:t>
      </w:r>
      <w:r w:rsidR="00A566A9" w:rsidRPr="00A566A9">
        <w:rPr>
          <w:rStyle w:val="charCitHyperlinkAbbrev"/>
          <w:color w:val="auto"/>
        </w:rPr>
        <w:noBreakHyphen/>
        <w:t>21</w:t>
      </w:r>
      <w:r w:rsidRPr="00A566A9">
        <w:t>, s</w:t>
      </w:r>
      <w:r>
        <w:t xml:space="preserve"> 5 on 11 May 1989 (self-government day).</w:t>
      </w:r>
    </w:p>
    <w:p w14:paraId="3532FB18" w14:textId="3ED19459" w:rsidR="00C539DC" w:rsidRDefault="00AB1AD1">
      <w:pPr>
        <w:pStyle w:val="EndNoteTextEPS"/>
      </w:pPr>
      <w:r>
        <w:t xml:space="preserve">After 11 May 1989 and before 10 November 1999, Acts commenced on their notification day unless otherwise stated (see </w:t>
      </w:r>
      <w:hyperlink r:id="rId60" w:tooltip="Act 1988 No 106 (Cwlth)" w:history="1">
        <w:r w:rsidR="00A566A9" w:rsidRPr="00A566A9">
          <w:rPr>
            <w:rStyle w:val="charCitHyperlinkItal"/>
          </w:rPr>
          <w:t>Australian Capital Territory (Self-Government) Act 1988</w:t>
        </w:r>
      </w:hyperlink>
      <w:r>
        <w:t xml:space="preserve"> (Cwlth) s 25).</w:t>
      </w:r>
    </w:p>
    <w:p w14:paraId="7FD7944B" w14:textId="77777777" w:rsidR="00C539DC" w:rsidRDefault="00AB1AD1">
      <w:pPr>
        <w:pStyle w:val="Endnote3"/>
      </w:pPr>
      <w:r>
        <w:tab/>
        <w:t>Legislation before becoming Territory enactment</w:t>
      </w:r>
    </w:p>
    <w:p w14:paraId="0C60F384" w14:textId="77777777" w:rsidR="00C539DC" w:rsidRPr="00A566A9" w:rsidRDefault="00AB1AD1">
      <w:pPr>
        <w:pStyle w:val="NewAct"/>
        <w:rPr>
          <w:rFonts w:cs="Arial"/>
        </w:rPr>
      </w:pPr>
      <w:r w:rsidRPr="00A566A9">
        <w:rPr>
          <w:rFonts w:cs="Arial"/>
        </w:rPr>
        <w:t>Oaths and Affirmations Act 1984</w:t>
      </w:r>
      <w:r w:rsidR="00A566A9">
        <w:rPr>
          <w:rFonts w:cs="Arial"/>
        </w:rPr>
        <w:t xml:space="preserve"> A1984</w:t>
      </w:r>
      <w:r w:rsidR="00A566A9">
        <w:rPr>
          <w:rFonts w:cs="Arial"/>
        </w:rPr>
        <w:noBreakHyphen/>
        <w:t xml:space="preserve">79 </w:t>
      </w:r>
    </w:p>
    <w:p w14:paraId="7E6AC293" w14:textId="77777777" w:rsidR="00C539DC" w:rsidRDefault="00AB1AD1">
      <w:pPr>
        <w:pStyle w:val="Actdetails"/>
        <w:keepNext/>
      </w:pPr>
      <w:r>
        <w:t>notified 19 December 1984</w:t>
      </w:r>
    </w:p>
    <w:p w14:paraId="60B7875F" w14:textId="77777777" w:rsidR="00C539DC" w:rsidRDefault="00AB1AD1">
      <w:pPr>
        <w:pStyle w:val="Actdetails"/>
      </w:pPr>
      <w:r>
        <w:t>commenced 19 December 1984</w:t>
      </w:r>
    </w:p>
    <w:p w14:paraId="7BD13F05" w14:textId="77777777" w:rsidR="00C539DC" w:rsidRDefault="00AB1AD1">
      <w:pPr>
        <w:pStyle w:val="Asamby"/>
      </w:pPr>
      <w:r>
        <w:t>as amended by</w:t>
      </w:r>
    </w:p>
    <w:p w14:paraId="256B9828" w14:textId="0934E2F1" w:rsidR="00C539DC" w:rsidRPr="00A566A9" w:rsidRDefault="00901A59">
      <w:pPr>
        <w:pStyle w:val="NewAct"/>
        <w:rPr>
          <w:rFonts w:cs="Arial"/>
        </w:rPr>
      </w:pPr>
      <w:hyperlink r:id="rId61" w:tooltip="Ord1989-38" w:history="1">
        <w:r w:rsidR="00A566A9" w:rsidRPr="00A566A9">
          <w:rPr>
            <w:rStyle w:val="charCitHyperlinkAbbrev"/>
          </w:rPr>
          <w:t>Self-Government (Consequential Amendments) Ordinance 1989</w:t>
        </w:r>
      </w:hyperlink>
      <w:r w:rsidR="00A566A9">
        <w:rPr>
          <w:rFonts w:cs="Arial"/>
        </w:rPr>
        <w:t xml:space="preserve"> Ord1989</w:t>
      </w:r>
      <w:r w:rsidR="00A566A9">
        <w:rPr>
          <w:rFonts w:cs="Arial"/>
        </w:rPr>
        <w:noBreakHyphen/>
        <w:t xml:space="preserve">38 </w:t>
      </w:r>
      <w:r w:rsidR="00AB1AD1" w:rsidRPr="00A566A9">
        <w:rPr>
          <w:rFonts w:cs="Arial"/>
        </w:rPr>
        <w:t>sch 1</w:t>
      </w:r>
    </w:p>
    <w:p w14:paraId="2BB8FB64" w14:textId="77777777" w:rsidR="00C539DC" w:rsidRDefault="00AB1AD1">
      <w:pPr>
        <w:pStyle w:val="Actdetails"/>
        <w:keepNext/>
      </w:pPr>
      <w:r>
        <w:t>notified 10 May 1989 (Cwlth Gaz 1989 No S160)</w:t>
      </w:r>
    </w:p>
    <w:p w14:paraId="72910264" w14:textId="77777777" w:rsidR="00C539DC" w:rsidRDefault="00AB1AD1">
      <w:pPr>
        <w:pStyle w:val="Actdetails"/>
        <w:keepNext/>
      </w:pPr>
      <w:r>
        <w:t>s 1, s 2 commenced 10 May 1989 (s 2 (1))</w:t>
      </w:r>
    </w:p>
    <w:p w14:paraId="4015B914" w14:textId="77777777" w:rsidR="00C539DC" w:rsidRDefault="00AB1AD1">
      <w:pPr>
        <w:pStyle w:val="Actdetails"/>
      </w:pPr>
      <w:r>
        <w:t>sch 1 commenced 11 May 1989 (s 2 (2) and see Cwlth Gaz 1989 No S164)</w:t>
      </w:r>
    </w:p>
    <w:p w14:paraId="1C6A0CC2" w14:textId="77777777" w:rsidR="00C539DC" w:rsidRDefault="00AB1AD1">
      <w:pPr>
        <w:pStyle w:val="Endnote3"/>
      </w:pPr>
      <w:r>
        <w:tab/>
        <w:t>Legislation after becoming Territory enactment</w:t>
      </w:r>
    </w:p>
    <w:p w14:paraId="2B7835CF" w14:textId="4CF2EB67" w:rsidR="00C539DC" w:rsidRPr="00A566A9" w:rsidRDefault="00901A59">
      <w:pPr>
        <w:pStyle w:val="NewAct"/>
        <w:rPr>
          <w:rFonts w:cs="Arial"/>
        </w:rPr>
      </w:pPr>
      <w:hyperlink r:id="rId62" w:tooltip="A1994-81" w:history="1">
        <w:r w:rsidR="00A566A9" w:rsidRPr="00A566A9">
          <w:rPr>
            <w:rStyle w:val="charCitHyperlinkAbbrev"/>
          </w:rPr>
          <w:t>Statute Law Revision (Penalties) Act 1994</w:t>
        </w:r>
      </w:hyperlink>
      <w:r w:rsidR="00A566A9">
        <w:rPr>
          <w:rFonts w:cs="Arial"/>
        </w:rPr>
        <w:t xml:space="preserve"> A1994</w:t>
      </w:r>
      <w:r w:rsidR="00A566A9">
        <w:rPr>
          <w:rFonts w:cs="Arial"/>
        </w:rPr>
        <w:noBreakHyphen/>
        <w:t xml:space="preserve">81 </w:t>
      </w:r>
      <w:r w:rsidR="00AB1AD1" w:rsidRPr="00A566A9">
        <w:rPr>
          <w:rFonts w:cs="Arial"/>
        </w:rPr>
        <w:t>sch</w:t>
      </w:r>
    </w:p>
    <w:p w14:paraId="3DB51D0B" w14:textId="1E3D9C92" w:rsidR="00C539DC" w:rsidRDefault="00AB1AD1">
      <w:pPr>
        <w:pStyle w:val="Actdetails"/>
        <w:keepNext/>
      </w:pPr>
      <w:r>
        <w:t>notified 29 November 1994 (</w:t>
      </w:r>
      <w:hyperlink r:id="rId63" w:tooltip="GAZ1994-S253" w:history="1">
        <w:r w:rsidR="00A566A9" w:rsidRPr="00A566A9">
          <w:rPr>
            <w:rStyle w:val="charCitHyperlinkAbbrev"/>
          </w:rPr>
          <w:t>Gaz 1994 No S253</w:t>
        </w:r>
      </w:hyperlink>
      <w:r>
        <w:t>)</w:t>
      </w:r>
    </w:p>
    <w:p w14:paraId="6827F67A" w14:textId="77777777" w:rsidR="00C539DC" w:rsidRDefault="00AB1AD1">
      <w:pPr>
        <w:pStyle w:val="Actdetails"/>
        <w:keepNext/>
      </w:pPr>
      <w:r>
        <w:t>s 1, s 2 commenced 29 November 1994 (s 2 (1))</w:t>
      </w:r>
    </w:p>
    <w:p w14:paraId="60278B19" w14:textId="3CAC51D3" w:rsidR="00C539DC" w:rsidRDefault="00AB1AD1">
      <w:pPr>
        <w:pStyle w:val="Actdetails"/>
      </w:pPr>
      <w:r>
        <w:t xml:space="preserve">sch commenced 29 November 1994 (s 2 (2) and </w:t>
      </w:r>
      <w:hyperlink r:id="rId64" w:tooltip="GAZ1994-S269" w:history="1">
        <w:r w:rsidR="00A566A9" w:rsidRPr="00A566A9">
          <w:rPr>
            <w:rStyle w:val="charCitHyperlinkAbbrev"/>
          </w:rPr>
          <w:t>Gaz 1994 No S269</w:t>
        </w:r>
      </w:hyperlink>
      <w:r>
        <w:t>)</w:t>
      </w:r>
    </w:p>
    <w:p w14:paraId="681023AF" w14:textId="39CBDBC0" w:rsidR="00C539DC" w:rsidRPr="00A566A9" w:rsidRDefault="00901A59">
      <w:pPr>
        <w:pStyle w:val="NewAct"/>
        <w:rPr>
          <w:rFonts w:cs="Arial"/>
        </w:rPr>
      </w:pPr>
      <w:hyperlink r:id="rId65" w:tooltip="A1995-34" w:history="1">
        <w:r w:rsidR="00A566A9" w:rsidRPr="00A566A9">
          <w:rPr>
            <w:rStyle w:val="charCitHyperlinkAbbrev"/>
          </w:rPr>
          <w:t>Oaths and Affirmations (Amendment) Act 1995</w:t>
        </w:r>
      </w:hyperlink>
      <w:r w:rsidR="00A566A9">
        <w:rPr>
          <w:rFonts w:cs="Arial"/>
        </w:rPr>
        <w:t xml:space="preserve"> A1995</w:t>
      </w:r>
      <w:r w:rsidR="00A566A9">
        <w:rPr>
          <w:rFonts w:cs="Arial"/>
        </w:rPr>
        <w:noBreakHyphen/>
        <w:t xml:space="preserve">34 </w:t>
      </w:r>
    </w:p>
    <w:p w14:paraId="4E35D61A" w14:textId="5CBA3542" w:rsidR="00C539DC" w:rsidRDefault="00AB1AD1">
      <w:pPr>
        <w:pStyle w:val="Actdetails"/>
        <w:keepNext/>
      </w:pPr>
      <w:r>
        <w:t>notified 31 October 1995 (</w:t>
      </w:r>
      <w:hyperlink r:id="rId66" w:tooltip="GAZ1995-S266" w:history="1">
        <w:r w:rsidR="00A566A9" w:rsidRPr="00A566A9">
          <w:rPr>
            <w:rStyle w:val="charCitHyperlinkAbbrev"/>
          </w:rPr>
          <w:t>Gaz 1995 No S266</w:t>
        </w:r>
      </w:hyperlink>
      <w:r>
        <w:t>)</w:t>
      </w:r>
    </w:p>
    <w:p w14:paraId="02638202" w14:textId="77777777" w:rsidR="00C539DC" w:rsidRDefault="00AB1AD1">
      <w:pPr>
        <w:pStyle w:val="Actdetails"/>
      </w:pPr>
      <w:r>
        <w:t>commenced 31 October 1995 (s 2)</w:t>
      </w:r>
    </w:p>
    <w:p w14:paraId="3E7F430B" w14:textId="6E99FD04" w:rsidR="00C539DC" w:rsidRPr="00A566A9" w:rsidRDefault="00901A59">
      <w:pPr>
        <w:pStyle w:val="NewAct"/>
        <w:rPr>
          <w:rFonts w:cs="Arial"/>
        </w:rPr>
      </w:pPr>
      <w:hyperlink r:id="rId67" w:tooltip="A1995-46" w:history="1">
        <w:r w:rsidR="00A566A9" w:rsidRPr="00A566A9">
          <w:rPr>
            <w:rStyle w:val="charCitHyperlinkAbbrev"/>
          </w:rPr>
          <w:t>Statute Law Revision Act 1995</w:t>
        </w:r>
      </w:hyperlink>
      <w:r w:rsidR="00A566A9">
        <w:rPr>
          <w:rFonts w:cs="Arial"/>
        </w:rPr>
        <w:t xml:space="preserve"> A1995</w:t>
      </w:r>
      <w:r w:rsidR="00A566A9">
        <w:rPr>
          <w:rFonts w:cs="Arial"/>
        </w:rPr>
        <w:noBreakHyphen/>
        <w:t xml:space="preserve">46 </w:t>
      </w:r>
      <w:r w:rsidR="00AB1AD1" w:rsidRPr="00A566A9">
        <w:rPr>
          <w:rFonts w:cs="Arial"/>
        </w:rPr>
        <w:t xml:space="preserve">sch </w:t>
      </w:r>
    </w:p>
    <w:p w14:paraId="333BDF4E" w14:textId="248C6CB4" w:rsidR="00C539DC" w:rsidRDefault="00AB1AD1">
      <w:pPr>
        <w:pStyle w:val="Actdetails"/>
        <w:keepNext/>
      </w:pPr>
      <w:r>
        <w:t>notified 18 December 1995 (</w:t>
      </w:r>
      <w:hyperlink r:id="rId68" w:tooltip="GAZ1995-S306" w:history="1">
        <w:r w:rsidR="00A566A9" w:rsidRPr="00A566A9">
          <w:rPr>
            <w:rStyle w:val="charCitHyperlinkAbbrev"/>
          </w:rPr>
          <w:t>Gaz 1995 No S306</w:t>
        </w:r>
      </w:hyperlink>
      <w:r>
        <w:t>)</w:t>
      </w:r>
    </w:p>
    <w:p w14:paraId="1AF289CE" w14:textId="77777777" w:rsidR="00C539DC" w:rsidRDefault="00AB1AD1">
      <w:pPr>
        <w:pStyle w:val="Actdetails"/>
      </w:pPr>
      <w:r>
        <w:t>commenced 18 December 1995 (s 2)</w:t>
      </w:r>
    </w:p>
    <w:p w14:paraId="659D6ED6" w14:textId="3A32FEBF" w:rsidR="00C539DC" w:rsidRPr="00A566A9" w:rsidRDefault="00901A59">
      <w:pPr>
        <w:pStyle w:val="NewAct"/>
        <w:rPr>
          <w:rFonts w:cs="Arial"/>
        </w:rPr>
      </w:pPr>
      <w:hyperlink r:id="rId69" w:tooltip="A1997-96" w:history="1">
        <w:r w:rsidR="00A566A9" w:rsidRPr="00A566A9">
          <w:rPr>
            <w:rStyle w:val="charCitHyperlinkAbbrev"/>
          </w:rPr>
          <w:t>Legal Practitioners (Consequential Amendments) Act 1997</w:t>
        </w:r>
      </w:hyperlink>
      <w:r w:rsidR="00A566A9">
        <w:rPr>
          <w:rFonts w:cs="Arial"/>
        </w:rPr>
        <w:t xml:space="preserve"> A1997</w:t>
      </w:r>
      <w:r w:rsidR="00A566A9">
        <w:rPr>
          <w:rFonts w:cs="Arial"/>
        </w:rPr>
        <w:noBreakHyphen/>
        <w:t xml:space="preserve">96 </w:t>
      </w:r>
      <w:r w:rsidR="00AB1AD1" w:rsidRPr="00A566A9">
        <w:rPr>
          <w:rFonts w:cs="Arial"/>
        </w:rPr>
        <w:t>sch</w:t>
      </w:r>
    </w:p>
    <w:p w14:paraId="63B20120" w14:textId="5163B88E" w:rsidR="00C539DC" w:rsidRDefault="00AB1AD1">
      <w:pPr>
        <w:pStyle w:val="Actdetails"/>
        <w:keepNext/>
      </w:pPr>
      <w:r>
        <w:t>notified 1 December 1997 (</w:t>
      </w:r>
      <w:hyperlink r:id="rId70" w:tooltip="GAZ1997-S380" w:history="1">
        <w:r w:rsidR="00A566A9" w:rsidRPr="00A566A9">
          <w:rPr>
            <w:rStyle w:val="charCitHyperlinkAbbrev"/>
          </w:rPr>
          <w:t>Gaz 1997 No S380</w:t>
        </w:r>
      </w:hyperlink>
      <w:r>
        <w:t>)</w:t>
      </w:r>
    </w:p>
    <w:p w14:paraId="3EE20C5B" w14:textId="77777777" w:rsidR="00C539DC" w:rsidRDefault="00AB1AD1">
      <w:pPr>
        <w:pStyle w:val="Actdetails"/>
        <w:keepNext/>
      </w:pPr>
      <w:r>
        <w:t>s 1, s 2 commenced 1 December 1997 (s 2 (1))</w:t>
      </w:r>
    </w:p>
    <w:p w14:paraId="0100CFD6" w14:textId="77777777" w:rsidR="00C539DC" w:rsidRDefault="00AB1AD1">
      <w:pPr>
        <w:pStyle w:val="Actdetails"/>
      </w:pPr>
      <w:r>
        <w:t>sch commenced 1 June 1998 (s 2 (2))</w:t>
      </w:r>
    </w:p>
    <w:p w14:paraId="1731F0E1" w14:textId="79AC1140" w:rsidR="00C539DC" w:rsidRDefault="00901A59">
      <w:pPr>
        <w:pStyle w:val="NewAct"/>
      </w:pPr>
      <w:hyperlink r:id="rId71" w:tooltip="A2001-44" w:history="1">
        <w:r w:rsidR="00A566A9" w:rsidRPr="00A566A9">
          <w:rPr>
            <w:rStyle w:val="charCitHyperlinkAbbrev"/>
          </w:rPr>
          <w:t>Legislation (Consequential Amendments) Act 2001</w:t>
        </w:r>
      </w:hyperlink>
      <w:r w:rsidR="00A566A9">
        <w:t xml:space="preserve"> A2001-44 </w:t>
      </w:r>
      <w:proofErr w:type="spellStart"/>
      <w:r w:rsidR="00AB1AD1">
        <w:t>pt</w:t>
      </w:r>
      <w:proofErr w:type="spellEnd"/>
      <w:r w:rsidR="00AB1AD1">
        <w:t xml:space="preserve"> 263</w:t>
      </w:r>
    </w:p>
    <w:p w14:paraId="71F29AB0" w14:textId="591EB325" w:rsidR="00C539DC" w:rsidRDefault="00AB1AD1">
      <w:pPr>
        <w:pStyle w:val="Actdetails"/>
        <w:keepNext/>
      </w:pPr>
      <w:r>
        <w:t>notified 26 July 2001 (</w:t>
      </w:r>
      <w:hyperlink r:id="rId72" w:tooltip="GAZ2001-30" w:history="1">
        <w:r w:rsidR="00A566A9" w:rsidRPr="00A566A9">
          <w:rPr>
            <w:rStyle w:val="charCitHyperlinkAbbrev"/>
          </w:rPr>
          <w:t>Gaz 2001 No 30</w:t>
        </w:r>
      </w:hyperlink>
      <w:r>
        <w:t>)</w:t>
      </w:r>
    </w:p>
    <w:p w14:paraId="03254B10" w14:textId="77777777" w:rsidR="00C539DC" w:rsidRPr="00A566A9" w:rsidRDefault="00AB1AD1">
      <w:pPr>
        <w:pStyle w:val="Actdetails"/>
        <w:keepNext/>
      </w:pPr>
      <w:r>
        <w:t>s 1, s 2 commenced 26 July 2001 (IA s 10B)</w:t>
      </w:r>
    </w:p>
    <w:p w14:paraId="48BD5D15" w14:textId="09CB65B1" w:rsidR="00C539DC" w:rsidRDefault="00AB1AD1">
      <w:pPr>
        <w:pStyle w:val="Actdetails"/>
      </w:pPr>
      <w:proofErr w:type="spellStart"/>
      <w:r>
        <w:t>pt</w:t>
      </w:r>
      <w:proofErr w:type="spellEnd"/>
      <w:r>
        <w:t xml:space="preserve"> 263 commenced 12 September 2001 (s 2 and see </w:t>
      </w:r>
      <w:hyperlink r:id="rId73" w:tooltip="GAZ2001-S65" w:history="1">
        <w:r w:rsidR="00A566A9" w:rsidRPr="00A566A9">
          <w:rPr>
            <w:rStyle w:val="charCitHyperlinkAbbrev"/>
          </w:rPr>
          <w:t>Gaz 2001 No S65</w:t>
        </w:r>
      </w:hyperlink>
      <w:r>
        <w:t>)</w:t>
      </w:r>
    </w:p>
    <w:p w14:paraId="23A8D848" w14:textId="5B08E335" w:rsidR="00C539DC" w:rsidRDefault="00901A59">
      <w:pPr>
        <w:pStyle w:val="NewAct"/>
      </w:pPr>
      <w:hyperlink r:id="rId74" w:tooltip="A2004-60" w:history="1">
        <w:r w:rsidR="00A566A9" w:rsidRPr="00A566A9">
          <w:rPr>
            <w:rStyle w:val="charCitHyperlinkAbbrev"/>
          </w:rPr>
          <w:t>Court Procedures (Consequential Amendments) Act 2004</w:t>
        </w:r>
      </w:hyperlink>
      <w:r w:rsidR="00AB1AD1">
        <w:t xml:space="preserve"> A2004-60 sch 1 </w:t>
      </w:r>
      <w:proofErr w:type="spellStart"/>
      <w:r w:rsidR="00AB1AD1">
        <w:t>pt</w:t>
      </w:r>
      <w:proofErr w:type="spellEnd"/>
      <w:r w:rsidR="00AB1AD1">
        <w:t xml:space="preserve"> 1.57</w:t>
      </w:r>
    </w:p>
    <w:p w14:paraId="1F7E10FC" w14:textId="77777777" w:rsidR="00C539DC" w:rsidRDefault="00AB1AD1">
      <w:pPr>
        <w:pStyle w:val="Actdetails"/>
        <w:keepNext/>
      </w:pPr>
      <w:r>
        <w:t>notified LR 2 September 2004</w:t>
      </w:r>
      <w:r>
        <w:br/>
        <w:t>s 1, s 2 commenced 2 September 2004 (LA s 75 (1))</w:t>
      </w:r>
    </w:p>
    <w:p w14:paraId="425E4A52" w14:textId="70DB0729" w:rsidR="00C539DC" w:rsidRDefault="00AB1AD1">
      <w:pPr>
        <w:pStyle w:val="Actdetails"/>
      </w:pPr>
      <w:r>
        <w:t xml:space="preserve">sch 1 </w:t>
      </w:r>
      <w:proofErr w:type="spellStart"/>
      <w:r>
        <w:t>pt</w:t>
      </w:r>
      <w:proofErr w:type="spellEnd"/>
      <w:r>
        <w:t xml:space="preserve"> 1.57 commenced 10 January 2005 (s 2 and see </w:t>
      </w:r>
      <w:hyperlink r:id="rId75" w:tooltip="A2004-59" w:history="1">
        <w:r w:rsidR="00A566A9" w:rsidRPr="00A566A9">
          <w:rPr>
            <w:rStyle w:val="charCitHyperlinkAbbrev"/>
          </w:rPr>
          <w:t>Court Procedures Act 2004</w:t>
        </w:r>
      </w:hyperlink>
      <w:r>
        <w:t xml:space="preserve"> A2004-59, s 2 and </w:t>
      </w:r>
      <w:hyperlink r:id="rId76" w:tooltip="CN2004-29" w:history="1">
        <w:r w:rsidR="00A566A9" w:rsidRPr="00A566A9">
          <w:rPr>
            <w:rStyle w:val="charCitHyperlinkAbbrev"/>
          </w:rPr>
          <w:t>CN2004-29</w:t>
        </w:r>
      </w:hyperlink>
      <w:r>
        <w:t>)</w:t>
      </w:r>
    </w:p>
    <w:p w14:paraId="3655FD29" w14:textId="1DAEA503" w:rsidR="00C539DC" w:rsidRDefault="00901A59">
      <w:pPr>
        <w:pStyle w:val="NewAct"/>
      </w:pPr>
      <w:hyperlink r:id="rId77" w:tooltip="A2005-11" w:history="1">
        <w:r w:rsidR="00A566A9" w:rsidRPr="00A566A9">
          <w:rPr>
            <w:rStyle w:val="charCitHyperlinkAbbrev"/>
          </w:rPr>
          <w:t>Justice and Community Safety Legislation Amendment Act 2005 (No 2)</w:t>
        </w:r>
      </w:hyperlink>
      <w:r w:rsidR="00AB1AD1">
        <w:t xml:space="preserve"> A2005-11 </w:t>
      </w:r>
      <w:proofErr w:type="spellStart"/>
      <w:r w:rsidR="00AB1AD1">
        <w:t>pt</w:t>
      </w:r>
      <w:proofErr w:type="spellEnd"/>
      <w:r w:rsidR="00AB1AD1">
        <w:t xml:space="preserve"> 6</w:t>
      </w:r>
    </w:p>
    <w:p w14:paraId="1BDDF1C7" w14:textId="77777777" w:rsidR="00C539DC" w:rsidRDefault="00AB1AD1">
      <w:pPr>
        <w:pStyle w:val="Actdetails"/>
        <w:keepNext/>
      </w:pPr>
      <w:r>
        <w:t>notified LR 11 March 2005</w:t>
      </w:r>
    </w:p>
    <w:p w14:paraId="2C9117A4" w14:textId="77777777" w:rsidR="00C539DC" w:rsidRDefault="00AB1AD1">
      <w:pPr>
        <w:pStyle w:val="Actdetails"/>
        <w:keepNext/>
      </w:pPr>
      <w:r>
        <w:t>s 1, s 2 commenced 11 March 2005 (LA s 75 (1))</w:t>
      </w:r>
    </w:p>
    <w:p w14:paraId="5544B8D5" w14:textId="77777777" w:rsidR="00C539DC" w:rsidRDefault="00AB1AD1">
      <w:pPr>
        <w:pStyle w:val="Actdetails"/>
      </w:pPr>
      <w:proofErr w:type="spellStart"/>
      <w:r>
        <w:t>pt</w:t>
      </w:r>
      <w:proofErr w:type="spellEnd"/>
      <w:r>
        <w:t xml:space="preserve"> 6 commenced 12 March 2005 (s 2)</w:t>
      </w:r>
    </w:p>
    <w:p w14:paraId="48739D71" w14:textId="4FFD13F8" w:rsidR="00C539DC" w:rsidRDefault="00901A59">
      <w:pPr>
        <w:pStyle w:val="NewAct"/>
      </w:pPr>
      <w:hyperlink r:id="rId78" w:tooltip="A2005-62" w:history="1">
        <w:r w:rsidR="00A566A9" w:rsidRPr="00A566A9">
          <w:rPr>
            <w:rStyle w:val="charCitHyperlinkAbbrev"/>
          </w:rPr>
          <w:t>Statute Law Amendment Act 2005 (No 2)</w:t>
        </w:r>
      </w:hyperlink>
      <w:r w:rsidR="00AB1AD1">
        <w:t xml:space="preserve"> A2005-62 sch 3 </w:t>
      </w:r>
      <w:proofErr w:type="spellStart"/>
      <w:r w:rsidR="00AB1AD1">
        <w:t>pt</w:t>
      </w:r>
      <w:proofErr w:type="spellEnd"/>
      <w:r w:rsidR="00AB1AD1">
        <w:t xml:space="preserve"> 3.17</w:t>
      </w:r>
    </w:p>
    <w:p w14:paraId="166BDEA1" w14:textId="77777777" w:rsidR="00C539DC" w:rsidRDefault="00AB1AD1">
      <w:pPr>
        <w:pStyle w:val="Actdetails"/>
        <w:keepNext/>
      </w:pPr>
      <w:r>
        <w:t>notified LR 21 December 2005</w:t>
      </w:r>
    </w:p>
    <w:p w14:paraId="43489384" w14:textId="77777777" w:rsidR="00C539DC" w:rsidRDefault="00AB1AD1">
      <w:pPr>
        <w:pStyle w:val="Actdetails"/>
        <w:keepNext/>
      </w:pPr>
      <w:r>
        <w:t>s 1, s 2 commenced 21 December 2005 (LA s 75 (1))</w:t>
      </w:r>
    </w:p>
    <w:p w14:paraId="524FFE4D" w14:textId="77777777" w:rsidR="00C539DC" w:rsidRDefault="00AB1AD1">
      <w:pPr>
        <w:pStyle w:val="Actdetails"/>
      </w:pPr>
      <w:r>
        <w:t xml:space="preserve">sch 3 </w:t>
      </w:r>
      <w:proofErr w:type="spellStart"/>
      <w:r>
        <w:t>pt</w:t>
      </w:r>
      <w:proofErr w:type="spellEnd"/>
      <w:r>
        <w:t xml:space="preserve"> 3.17 commenced 11 January 2006 (s 2 (1))</w:t>
      </w:r>
    </w:p>
    <w:p w14:paraId="61DBB786" w14:textId="3AF3ED8E" w:rsidR="00C539DC" w:rsidRDefault="00901A59">
      <w:pPr>
        <w:pStyle w:val="NewAct"/>
      </w:pPr>
      <w:hyperlink r:id="rId79" w:tooltip="A2007-16" w:history="1">
        <w:r w:rsidR="00A566A9" w:rsidRPr="00A566A9">
          <w:rPr>
            <w:rStyle w:val="charCitHyperlinkAbbrev"/>
          </w:rPr>
          <w:t>Statute Law Amendment Act 2007 (No 2)</w:t>
        </w:r>
      </w:hyperlink>
      <w:r w:rsidR="00AB1AD1">
        <w:t xml:space="preserve"> A2007-16 sch 3 </w:t>
      </w:r>
      <w:proofErr w:type="spellStart"/>
      <w:r w:rsidR="00AB1AD1">
        <w:t>pt</w:t>
      </w:r>
      <w:proofErr w:type="spellEnd"/>
      <w:r w:rsidR="00AB1AD1">
        <w:t xml:space="preserve"> 3.29</w:t>
      </w:r>
    </w:p>
    <w:p w14:paraId="451C6A91" w14:textId="77777777" w:rsidR="00C539DC" w:rsidRDefault="00AB1AD1">
      <w:pPr>
        <w:pStyle w:val="Actdetails"/>
        <w:keepNext/>
      </w:pPr>
      <w:r>
        <w:t>notified LR 20 June 2007</w:t>
      </w:r>
    </w:p>
    <w:p w14:paraId="6E31232D" w14:textId="77777777" w:rsidR="00C539DC" w:rsidRDefault="00AB1AD1">
      <w:pPr>
        <w:pStyle w:val="Actdetails"/>
        <w:keepNext/>
      </w:pPr>
      <w:r>
        <w:t>s 1, s 2 taken to have commenced 12 April 2007 (LA s 75 (2))</w:t>
      </w:r>
    </w:p>
    <w:p w14:paraId="6E1F61C4" w14:textId="77777777" w:rsidR="00C539DC" w:rsidRDefault="00AB1AD1">
      <w:pPr>
        <w:pStyle w:val="Actdetails"/>
      </w:pPr>
      <w:r>
        <w:t xml:space="preserve">sch 3 </w:t>
      </w:r>
      <w:proofErr w:type="spellStart"/>
      <w:r>
        <w:t>pt</w:t>
      </w:r>
      <w:proofErr w:type="spellEnd"/>
      <w:r>
        <w:t xml:space="preserve"> 3.29 commenced 11 July 2007 (s 2 (1))</w:t>
      </w:r>
    </w:p>
    <w:p w14:paraId="44F6961D" w14:textId="3AED3FF8" w:rsidR="00E2596E" w:rsidRDefault="00901A59" w:rsidP="00E2596E">
      <w:pPr>
        <w:pStyle w:val="NewAct"/>
      </w:pPr>
      <w:hyperlink r:id="rId80" w:tooltip="A2011-48" w:history="1">
        <w:r w:rsidR="00A566A9" w:rsidRPr="00A566A9">
          <w:rPr>
            <w:rStyle w:val="charCitHyperlinkAbbrev"/>
          </w:rPr>
          <w:t>Evidence (Consequential Amendments) Act 2011</w:t>
        </w:r>
      </w:hyperlink>
      <w:r w:rsidR="00E2596E">
        <w:t xml:space="preserve"> A2011-48 sch 1 </w:t>
      </w:r>
      <w:proofErr w:type="spellStart"/>
      <w:r w:rsidR="00E2596E">
        <w:t>pt</w:t>
      </w:r>
      <w:proofErr w:type="spellEnd"/>
      <w:r w:rsidR="00E2596E">
        <w:t> 1.27</w:t>
      </w:r>
    </w:p>
    <w:p w14:paraId="42E99E64" w14:textId="77777777" w:rsidR="00E2596E" w:rsidRDefault="00E2596E" w:rsidP="00F64C37">
      <w:pPr>
        <w:pStyle w:val="Actdetails"/>
        <w:keepNext/>
      </w:pPr>
      <w:r>
        <w:t>notified LR 22 November 2011</w:t>
      </w:r>
    </w:p>
    <w:p w14:paraId="176E4396" w14:textId="77777777" w:rsidR="00E2596E" w:rsidRDefault="00E2596E" w:rsidP="00F64C37">
      <w:pPr>
        <w:pStyle w:val="Actdetails"/>
        <w:keepNext/>
      </w:pPr>
      <w:r>
        <w:t>s 1, s 2 commenced 22 November 2011 (LA s 75 (1))</w:t>
      </w:r>
    </w:p>
    <w:p w14:paraId="7C23A27C" w14:textId="56E7815D" w:rsidR="00E2596E" w:rsidRDefault="00E2596E" w:rsidP="00E2596E">
      <w:pPr>
        <w:pStyle w:val="Actdetails"/>
      </w:pPr>
      <w:r>
        <w:t xml:space="preserve">sch 1 </w:t>
      </w:r>
      <w:proofErr w:type="spellStart"/>
      <w:r>
        <w:t>pt</w:t>
      </w:r>
      <w:proofErr w:type="spellEnd"/>
      <w:r>
        <w:t xml:space="preserve"> 1.27</w:t>
      </w:r>
      <w:r w:rsidRPr="002D2CC3">
        <w:t xml:space="preserve"> </w:t>
      </w:r>
      <w:r w:rsidRPr="009A7FDA">
        <w:t>commenced 1 March 2012 (s 2</w:t>
      </w:r>
      <w:r>
        <w:t xml:space="preserve"> (1)</w:t>
      </w:r>
      <w:r w:rsidRPr="009A7FDA">
        <w:t xml:space="preserve"> and see </w:t>
      </w:r>
      <w:hyperlink r:id="rId81" w:tooltip="A2011-12" w:history="1">
        <w:r w:rsidR="00A566A9" w:rsidRPr="00A566A9">
          <w:rPr>
            <w:rStyle w:val="charCitHyperlinkAbbrev"/>
          </w:rPr>
          <w:t>Evidence Act 2011</w:t>
        </w:r>
      </w:hyperlink>
      <w:r w:rsidRPr="009A7FDA">
        <w:t xml:space="preserve"> A2011</w:t>
      </w:r>
      <w:r w:rsidRPr="009A7FDA">
        <w:noBreakHyphen/>
        <w:t>12</w:t>
      </w:r>
      <w:r>
        <w:t>,</w:t>
      </w:r>
      <w:r w:rsidRPr="009A7FDA">
        <w:t xml:space="preserve"> s 2 and </w:t>
      </w:r>
      <w:hyperlink r:id="rId82" w:tooltip="CN2012-4" w:history="1">
        <w:r w:rsidR="00A566A9" w:rsidRPr="00A566A9">
          <w:rPr>
            <w:rStyle w:val="charCitHyperlinkAbbrev"/>
          </w:rPr>
          <w:t>CN2012-4</w:t>
        </w:r>
      </w:hyperlink>
      <w:r w:rsidRPr="009A7FDA">
        <w:t>)</w:t>
      </w:r>
    </w:p>
    <w:p w14:paraId="7E1D7CCF" w14:textId="0A5AB6BD" w:rsidR="006D274A" w:rsidRDefault="00901A59" w:rsidP="006D274A">
      <w:pPr>
        <w:pStyle w:val="NewAct"/>
      </w:pPr>
      <w:hyperlink r:id="rId83" w:tooltip="A2015-10" w:history="1">
        <w:r w:rsidR="006D274A">
          <w:rPr>
            <w:rStyle w:val="charCitHyperlinkAbbrev"/>
          </w:rPr>
          <w:t>Courts Legislation Amendment Act 2015</w:t>
        </w:r>
      </w:hyperlink>
      <w:r w:rsidR="006D274A">
        <w:t xml:space="preserve"> A2015</w:t>
      </w:r>
      <w:r w:rsidR="006D274A">
        <w:noBreakHyphen/>
        <w:t xml:space="preserve">10 </w:t>
      </w:r>
      <w:proofErr w:type="spellStart"/>
      <w:r w:rsidR="006D274A">
        <w:t>pt</w:t>
      </w:r>
      <w:proofErr w:type="spellEnd"/>
      <w:r w:rsidR="006D274A">
        <w:t xml:space="preserve"> 13</w:t>
      </w:r>
    </w:p>
    <w:p w14:paraId="4C4A0483" w14:textId="77777777" w:rsidR="006D274A" w:rsidRDefault="006D274A" w:rsidP="006D274A">
      <w:pPr>
        <w:pStyle w:val="Actdetails"/>
        <w:keepNext/>
      </w:pPr>
      <w:r>
        <w:t>notified LR 7 April 2015</w:t>
      </w:r>
    </w:p>
    <w:p w14:paraId="4E9C0469" w14:textId="77777777" w:rsidR="006D274A" w:rsidRDefault="006D274A" w:rsidP="006D274A">
      <w:pPr>
        <w:pStyle w:val="Actdetails"/>
        <w:keepNext/>
      </w:pPr>
      <w:r>
        <w:t>s 1, s 2 commenced 7 April 2015 (LA s 75 (1))</w:t>
      </w:r>
    </w:p>
    <w:p w14:paraId="5261FC6C" w14:textId="77777777" w:rsidR="006D274A" w:rsidRDefault="006D274A" w:rsidP="006D274A">
      <w:pPr>
        <w:pStyle w:val="Actdetails"/>
      </w:pPr>
      <w:proofErr w:type="spellStart"/>
      <w:r>
        <w:t>pt</w:t>
      </w:r>
      <w:proofErr w:type="spellEnd"/>
      <w:r>
        <w:t xml:space="preserve"> 13 </w:t>
      </w:r>
      <w:r w:rsidRPr="00AE7C72">
        <w:t xml:space="preserve">commenced </w:t>
      </w:r>
      <w:r>
        <w:t>21 April 2015</w:t>
      </w:r>
      <w:r w:rsidRPr="00AE7C72">
        <w:t xml:space="preserve"> (</w:t>
      </w:r>
      <w:r>
        <w:t>s 2 (2))</w:t>
      </w:r>
    </w:p>
    <w:p w14:paraId="141D91A1" w14:textId="55211DFE" w:rsidR="000D7ABD" w:rsidRPr="00935D4E" w:rsidRDefault="00901A59" w:rsidP="000D7ABD">
      <w:pPr>
        <w:pStyle w:val="NewAct"/>
      </w:pPr>
      <w:hyperlink r:id="rId84" w:tooltip="A2018-9" w:history="1">
        <w:r w:rsidR="000D7ABD">
          <w:rPr>
            <w:rStyle w:val="charCitHyperlinkAbbrev"/>
          </w:rPr>
          <w:t>Courts and Other Justice Legislation Amendment Act 2018</w:t>
        </w:r>
      </w:hyperlink>
      <w:r w:rsidR="000D7ABD">
        <w:t xml:space="preserve"> A2018-9 </w:t>
      </w:r>
      <w:proofErr w:type="spellStart"/>
      <w:r w:rsidR="000D7ABD">
        <w:t>pt</w:t>
      </w:r>
      <w:proofErr w:type="spellEnd"/>
      <w:r w:rsidR="000D7ABD">
        <w:t> 14</w:t>
      </w:r>
    </w:p>
    <w:p w14:paraId="4D689186" w14:textId="77777777" w:rsidR="000D7ABD" w:rsidRDefault="000D7ABD" w:rsidP="000D7ABD">
      <w:pPr>
        <w:pStyle w:val="Actdetails"/>
      </w:pPr>
      <w:r>
        <w:t>notified LR 29 March 2018</w:t>
      </w:r>
    </w:p>
    <w:p w14:paraId="3FA398D2" w14:textId="77777777" w:rsidR="000D7ABD" w:rsidRDefault="000D7ABD" w:rsidP="000D7ABD">
      <w:pPr>
        <w:pStyle w:val="Actdetails"/>
      </w:pPr>
      <w:r>
        <w:t>s 1, s 2 commenced 29 March 2018 (LA s 75 (1))</w:t>
      </w:r>
    </w:p>
    <w:p w14:paraId="022A93A6" w14:textId="77777777" w:rsidR="000D7ABD" w:rsidRDefault="000D7ABD" w:rsidP="000D7ABD">
      <w:pPr>
        <w:pStyle w:val="Actdetails"/>
      </w:pPr>
      <w:proofErr w:type="spellStart"/>
      <w:r>
        <w:t>pt</w:t>
      </w:r>
      <w:proofErr w:type="spellEnd"/>
      <w:r>
        <w:t xml:space="preserve"> 14 commenced 26 April 2018 (s 2</w:t>
      </w:r>
      <w:r w:rsidRPr="006F3A6F">
        <w:t>)</w:t>
      </w:r>
    </w:p>
    <w:p w14:paraId="366EF53D" w14:textId="77777777" w:rsidR="0069123F" w:rsidRPr="0069123F" w:rsidRDefault="0069123F" w:rsidP="0069123F">
      <w:pPr>
        <w:pStyle w:val="PageBreak"/>
      </w:pPr>
      <w:r w:rsidRPr="0069123F">
        <w:br w:type="page"/>
      </w:r>
    </w:p>
    <w:p w14:paraId="59C2E5E6" w14:textId="77777777" w:rsidR="00C539DC" w:rsidRPr="00001F97" w:rsidRDefault="00AB1AD1">
      <w:pPr>
        <w:pStyle w:val="Endnote2"/>
      </w:pPr>
      <w:bookmarkStart w:id="52" w:name="_Toc114828496"/>
      <w:r w:rsidRPr="00001F97">
        <w:rPr>
          <w:rStyle w:val="charTableNo"/>
        </w:rPr>
        <w:lastRenderedPageBreak/>
        <w:t>4</w:t>
      </w:r>
      <w:r>
        <w:tab/>
      </w:r>
      <w:r w:rsidRPr="00001F97">
        <w:rPr>
          <w:rStyle w:val="charTableText"/>
        </w:rPr>
        <w:t>Amendment history</w:t>
      </w:r>
      <w:bookmarkEnd w:id="52"/>
    </w:p>
    <w:p w14:paraId="24FA9700" w14:textId="77777777" w:rsidR="00C539DC" w:rsidRDefault="00AB1AD1">
      <w:pPr>
        <w:pStyle w:val="AmdtsEntryHd"/>
        <w:rPr>
          <w:bCs/>
        </w:rPr>
      </w:pPr>
      <w:r>
        <w:rPr>
          <w:bCs/>
        </w:rPr>
        <w:t>Name of Act</w:t>
      </w:r>
    </w:p>
    <w:p w14:paraId="3C7FAACD" w14:textId="72886EFD" w:rsidR="00C539DC" w:rsidRDefault="00AB1AD1">
      <w:pPr>
        <w:pStyle w:val="AmdtsEntries"/>
        <w:keepNext/>
      </w:pPr>
      <w:r>
        <w:t>s 1</w:t>
      </w:r>
      <w:r>
        <w:tab/>
        <w:t xml:space="preserve">sub </w:t>
      </w:r>
      <w:hyperlink r:id="rId85" w:tooltip="Statute Law Amendment Act 2005 (No 2)" w:history="1">
        <w:r w:rsidR="00A566A9" w:rsidRPr="00A566A9">
          <w:rPr>
            <w:rStyle w:val="charCitHyperlinkAbbrev"/>
          </w:rPr>
          <w:t>A2005</w:t>
        </w:r>
        <w:r w:rsidR="00A566A9" w:rsidRPr="00A566A9">
          <w:rPr>
            <w:rStyle w:val="charCitHyperlinkAbbrev"/>
          </w:rPr>
          <w:noBreakHyphen/>
          <w:t>62</w:t>
        </w:r>
      </w:hyperlink>
      <w:r>
        <w:t xml:space="preserve"> </w:t>
      </w:r>
      <w:proofErr w:type="spellStart"/>
      <w:r>
        <w:t>amdt</w:t>
      </w:r>
      <w:proofErr w:type="spellEnd"/>
      <w:r>
        <w:t xml:space="preserve"> 3.165</w:t>
      </w:r>
    </w:p>
    <w:p w14:paraId="08C83F1C" w14:textId="77777777" w:rsidR="00C539DC" w:rsidRDefault="00AB1AD1">
      <w:pPr>
        <w:pStyle w:val="AmdtsEntryHd"/>
      </w:pPr>
      <w:r>
        <w:t>Dictionary</w:t>
      </w:r>
    </w:p>
    <w:p w14:paraId="0529D756" w14:textId="7716D851" w:rsidR="00C539DC" w:rsidRDefault="00AB1AD1">
      <w:pPr>
        <w:pStyle w:val="AmdtsEntries"/>
        <w:keepNext/>
      </w:pPr>
      <w:r>
        <w:t>s 2</w:t>
      </w:r>
      <w:r>
        <w:tab/>
        <w:t xml:space="preserve">om </w:t>
      </w:r>
      <w:hyperlink r:id="rId86" w:tooltip="Legislation (Consequential Amendments) Act 2001" w:history="1">
        <w:r w:rsidR="00A566A9" w:rsidRPr="00A566A9">
          <w:rPr>
            <w:rStyle w:val="charCitHyperlinkAbbrev"/>
          </w:rPr>
          <w:t>A2001</w:t>
        </w:r>
        <w:r w:rsidR="00A566A9" w:rsidRPr="00A566A9">
          <w:rPr>
            <w:rStyle w:val="charCitHyperlinkAbbrev"/>
          </w:rPr>
          <w:noBreakHyphen/>
          <w:t>44</w:t>
        </w:r>
      </w:hyperlink>
      <w:r>
        <w:t xml:space="preserve"> </w:t>
      </w:r>
      <w:proofErr w:type="spellStart"/>
      <w:r>
        <w:t>amdt</w:t>
      </w:r>
      <w:proofErr w:type="spellEnd"/>
      <w:r>
        <w:t xml:space="preserve"> 1.2997</w:t>
      </w:r>
    </w:p>
    <w:p w14:paraId="3136C0A1" w14:textId="427597BB" w:rsidR="00C539DC" w:rsidRDefault="00AB1AD1">
      <w:pPr>
        <w:pStyle w:val="AmdtsEntries"/>
      </w:pPr>
      <w:r>
        <w:tab/>
        <w:t xml:space="preserve">ins </w:t>
      </w:r>
      <w:hyperlink r:id="rId87" w:tooltip="Justice and Community Safety Legislation Amendment Act 2005 (No 2)" w:history="1">
        <w:r w:rsidR="00A566A9" w:rsidRPr="00A566A9">
          <w:rPr>
            <w:rStyle w:val="charCitHyperlinkAbbrev"/>
          </w:rPr>
          <w:t>A2005</w:t>
        </w:r>
        <w:r w:rsidR="00A566A9" w:rsidRPr="00A566A9">
          <w:rPr>
            <w:rStyle w:val="charCitHyperlinkAbbrev"/>
          </w:rPr>
          <w:noBreakHyphen/>
          <w:t>11</w:t>
        </w:r>
      </w:hyperlink>
      <w:r>
        <w:t xml:space="preserve"> s 31</w:t>
      </w:r>
    </w:p>
    <w:p w14:paraId="1C88B7C8" w14:textId="344AC7F6" w:rsidR="00B570E7" w:rsidRDefault="004025DB">
      <w:pPr>
        <w:pStyle w:val="AmdtsEntries"/>
      </w:pPr>
      <w:r>
        <w:tab/>
        <w:t xml:space="preserve">am </w:t>
      </w:r>
      <w:hyperlink r:id="rId88" w:tooltip="Evidence (Consequential Amendments) Act 2011" w:history="1">
        <w:r w:rsidR="00A566A9" w:rsidRPr="00A566A9">
          <w:rPr>
            <w:rStyle w:val="charCitHyperlinkAbbrev"/>
          </w:rPr>
          <w:t>A2011</w:t>
        </w:r>
        <w:r w:rsidR="00A566A9" w:rsidRPr="00A566A9">
          <w:rPr>
            <w:rStyle w:val="charCitHyperlinkAbbrev"/>
          </w:rPr>
          <w:noBreakHyphen/>
          <w:t>48</w:t>
        </w:r>
      </w:hyperlink>
      <w:r w:rsidR="00B570E7">
        <w:t xml:space="preserve"> </w:t>
      </w:r>
      <w:proofErr w:type="spellStart"/>
      <w:r w:rsidR="00B570E7">
        <w:t>amdt</w:t>
      </w:r>
      <w:proofErr w:type="spellEnd"/>
      <w:r w:rsidR="00B570E7">
        <w:t xml:space="preserve"> 1.43</w:t>
      </w:r>
    </w:p>
    <w:p w14:paraId="43FF3E96" w14:textId="77777777" w:rsidR="00C539DC" w:rsidRDefault="00AB1AD1">
      <w:pPr>
        <w:pStyle w:val="AmdtsEntryHd"/>
      </w:pPr>
      <w:r>
        <w:t>Notes</w:t>
      </w:r>
    </w:p>
    <w:p w14:paraId="3210CC8C" w14:textId="33E5F8D7" w:rsidR="00C539DC" w:rsidRDefault="00AB1AD1">
      <w:pPr>
        <w:pStyle w:val="AmdtsEntries"/>
        <w:keepNext/>
      </w:pPr>
      <w:r>
        <w:t>s 3</w:t>
      </w:r>
      <w:r>
        <w:tab/>
        <w:t xml:space="preserve">om </w:t>
      </w:r>
      <w:hyperlink r:id="rId89" w:tooltip="Legislation (Consequential Amendments) Act 2001" w:history="1">
        <w:r w:rsidR="00A566A9" w:rsidRPr="00A566A9">
          <w:rPr>
            <w:rStyle w:val="charCitHyperlinkAbbrev"/>
          </w:rPr>
          <w:t>A2001</w:t>
        </w:r>
        <w:r w:rsidR="00A566A9" w:rsidRPr="00A566A9">
          <w:rPr>
            <w:rStyle w:val="charCitHyperlinkAbbrev"/>
          </w:rPr>
          <w:noBreakHyphen/>
          <w:t>44</w:t>
        </w:r>
      </w:hyperlink>
      <w:r>
        <w:t xml:space="preserve"> </w:t>
      </w:r>
      <w:proofErr w:type="spellStart"/>
      <w:r>
        <w:t>amdt</w:t>
      </w:r>
      <w:proofErr w:type="spellEnd"/>
      <w:r>
        <w:t xml:space="preserve"> 1.2997</w:t>
      </w:r>
    </w:p>
    <w:p w14:paraId="4983D859" w14:textId="18882D18" w:rsidR="00C539DC" w:rsidRDefault="00AB1AD1">
      <w:pPr>
        <w:pStyle w:val="AmdtsEntries"/>
      </w:pPr>
      <w:r>
        <w:tab/>
        <w:t xml:space="preserve">ins </w:t>
      </w:r>
      <w:hyperlink r:id="rId90" w:tooltip="Justice and Community Safety Legislation Amendment Act 2005 (No 2)" w:history="1">
        <w:r w:rsidR="00A566A9" w:rsidRPr="00A566A9">
          <w:rPr>
            <w:rStyle w:val="charCitHyperlinkAbbrev"/>
          </w:rPr>
          <w:t>A2005</w:t>
        </w:r>
        <w:r w:rsidR="00A566A9" w:rsidRPr="00A566A9">
          <w:rPr>
            <w:rStyle w:val="charCitHyperlinkAbbrev"/>
          </w:rPr>
          <w:noBreakHyphen/>
          <w:t>11</w:t>
        </w:r>
      </w:hyperlink>
      <w:r>
        <w:t xml:space="preserve"> s 31</w:t>
      </w:r>
    </w:p>
    <w:p w14:paraId="620F9EBA" w14:textId="77777777" w:rsidR="00C539DC" w:rsidRDefault="00AB1AD1">
      <w:pPr>
        <w:pStyle w:val="AmdtsEntryHd"/>
        <w:rPr>
          <w:rFonts w:ascii="Helvetica" w:hAnsi="Helvetica"/>
          <w:color w:val="000000"/>
          <w:sz w:val="16"/>
        </w:rPr>
      </w:pPr>
      <w:r>
        <w:t>Definitions for Act</w:t>
      </w:r>
    </w:p>
    <w:p w14:paraId="0C4941F4" w14:textId="3B36B528" w:rsidR="00C539DC" w:rsidRDefault="00AB1AD1">
      <w:pPr>
        <w:pStyle w:val="AmdtsEntries"/>
        <w:keepNext/>
      </w:pPr>
      <w:r>
        <w:t>s 4</w:t>
      </w:r>
      <w:r>
        <w:tab/>
        <w:t xml:space="preserve">om </w:t>
      </w:r>
      <w:hyperlink r:id="rId91" w:tooltip="Justice and Community Safety Legislation Amendment Act 2005 (No 2)" w:history="1">
        <w:r w:rsidR="00A566A9" w:rsidRPr="00A566A9">
          <w:rPr>
            <w:rStyle w:val="charCitHyperlinkAbbrev"/>
          </w:rPr>
          <w:t>A2005</w:t>
        </w:r>
        <w:r w:rsidR="00A566A9" w:rsidRPr="00A566A9">
          <w:rPr>
            <w:rStyle w:val="charCitHyperlinkAbbrev"/>
          </w:rPr>
          <w:noBreakHyphen/>
          <w:t>11</w:t>
        </w:r>
      </w:hyperlink>
      <w:r>
        <w:t xml:space="preserve"> s 31</w:t>
      </w:r>
    </w:p>
    <w:p w14:paraId="7173F532" w14:textId="3CD0854A" w:rsidR="00C539DC" w:rsidRDefault="00AB1AD1">
      <w:pPr>
        <w:pStyle w:val="AmdtsEntries"/>
        <w:keepNext/>
      </w:pPr>
      <w:r>
        <w:tab/>
        <w:t xml:space="preserve">def </w:t>
      </w:r>
      <w:r>
        <w:rPr>
          <w:rStyle w:val="charBoldItals"/>
        </w:rPr>
        <w:t xml:space="preserve">barrister and solicitor </w:t>
      </w:r>
      <w:r>
        <w:t xml:space="preserve">om </w:t>
      </w:r>
      <w:hyperlink r:id="rId92" w:tooltip="Legal Practitioners (Consequential Amendments) Act 1997" w:history="1">
        <w:r w:rsidR="00A566A9" w:rsidRPr="00A566A9">
          <w:rPr>
            <w:rStyle w:val="charCitHyperlinkAbbrev"/>
          </w:rPr>
          <w:t>A1997</w:t>
        </w:r>
        <w:r w:rsidR="00A566A9" w:rsidRPr="00A566A9">
          <w:rPr>
            <w:rStyle w:val="charCitHyperlinkAbbrev"/>
          </w:rPr>
          <w:noBreakHyphen/>
          <w:t>96</w:t>
        </w:r>
      </w:hyperlink>
      <w:r>
        <w:t xml:space="preserve"> sch</w:t>
      </w:r>
    </w:p>
    <w:p w14:paraId="08926AEA" w14:textId="269645D8" w:rsidR="00C539DC" w:rsidRDefault="00AB1AD1">
      <w:pPr>
        <w:pStyle w:val="AmdtsEntries"/>
        <w:keepNext/>
      </w:pPr>
      <w:r>
        <w:tab/>
        <w:t xml:space="preserve">def </w:t>
      </w:r>
      <w:r w:rsidRPr="00A566A9">
        <w:rPr>
          <w:rStyle w:val="charBoldItals"/>
        </w:rPr>
        <w:t xml:space="preserve">court </w:t>
      </w:r>
      <w:r>
        <w:t xml:space="preserve">om </w:t>
      </w:r>
      <w:hyperlink r:id="rId93" w:tooltip="Justice and Community Safety Legislation Amendment Act 2005 (No 2)" w:history="1">
        <w:r w:rsidR="00A566A9" w:rsidRPr="00A566A9">
          <w:rPr>
            <w:rStyle w:val="charCitHyperlinkAbbrev"/>
          </w:rPr>
          <w:t>A2005</w:t>
        </w:r>
        <w:r w:rsidR="00A566A9" w:rsidRPr="00A566A9">
          <w:rPr>
            <w:rStyle w:val="charCitHyperlinkAbbrev"/>
          </w:rPr>
          <w:noBreakHyphen/>
          <w:t>11</w:t>
        </w:r>
      </w:hyperlink>
      <w:r>
        <w:t xml:space="preserve"> s 31</w:t>
      </w:r>
    </w:p>
    <w:p w14:paraId="741C4E46" w14:textId="6E0240C3" w:rsidR="00C539DC" w:rsidRDefault="00AB1AD1">
      <w:pPr>
        <w:pStyle w:val="AmdtsEntries"/>
        <w:keepNext/>
      </w:pPr>
      <w:r>
        <w:tab/>
        <w:t xml:space="preserve">def </w:t>
      </w:r>
      <w:r w:rsidRPr="00A566A9">
        <w:rPr>
          <w:rStyle w:val="charBoldItals"/>
        </w:rPr>
        <w:t>diplomatic or consular representative</w:t>
      </w:r>
      <w:r>
        <w:t xml:space="preserve"> om </w:t>
      </w:r>
      <w:hyperlink r:id="rId94" w:tooltip="Justice and Community Safety Legislation Amendment Act 2005 (No 2)" w:history="1">
        <w:r w:rsidR="00A566A9" w:rsidRPr="00A566A9">
          <w:rPr>
            <w:rStyle w:val="charCitHyperlinkAbbrev"/>
          </w:rPr>
          <w:t>A2005</w:t>
        </w:r>
        <w:r w:rsidR="00A566A9" w:rsidRPr="00A566A9">
          <w:rPr>
            <w:rStyle w:val="charCitHyperlinkAbbrev"/>
          </w:rPr>
          <w:noBreakHyphen/>
          <w:t>11</w:t>
        </w:r>
      </w:hyperlink>
      <w:r>
        <w:t xml:space="preserve"> s 31</w:t>
      </w:r>
    </w:p>
    <w:p w14:paraId="7CF3C744" w14:textId="677B7C1D" w:rsidR="00C539DC" w:rsidRDefault="00AB1AD1">
      <w:pPr>
        <w:pStyle w:val="AmdtsEntries"/>
      </w:pPr>
      <w:r>
        <w:tab/>
        <w:t xml:space="preserve">def </w:t>
      </w:r>
      <w:r w:rsidRPr="00A566A9">
        <w:rPr>
          <w:rStyle w:val="charBoldItals"/>
        </w:rPr>
        <w:t>proceeding</w:t>
      </w:r>
      <w:r>
        <w:t xml:space="preserve"> om </w:t>
      </w:r>
      <w:hyperlink r:id="rId95" w:tooltip="Justice and Community Safety Legislation Amendment Act 2005 (No 2)" w:history="1">
        <w:r w:rsidR="00A566A9" w:rsidRPr="00A566A9">
          <w:rPr>
            <w:rStyle w:val="charCitHyperlinkAbbrev"/>
          </w:rPr>
          <w:t>A2005</w:t>
        </w:r>
        <w:r w:rsidR="00A566A9" w:rsidRPr="00A566A9">
          <w:rPr>
            <w:rStyle w:val="charCitHyperlinkAbbrev"/>
          </w:rPr>
          <w:noBreakHyphen/>
          <w:t>11</w:t>
        </w:r>
      </w:hyperlink>
      <w:r>
        <w:t xml:space="preserve"> s 31</w:t>
      </w:r>
    </w:p>
    <w:p w14:paraId="2F307503" w14:textId="77777777" w:rsidR="00C539DC" w:rsidRDefault="00AB1AD1">
      <w:pPr>
        <w:pStyle w:val="AmdtsEntryHd"/>
        <w:rPr>
          <w:rFonts w:ascii="Helvetica" w:hAnsi="Helvetica"/>
          <w:color w:val="000000"/>
          <w:sz w:val="16"/>
        </w:rPr>
      </w:pPr>
      <w:r>
        <w:t>Certain provisions subject to court rules</w:t>
      </w:r>
    </w:p>
    <w:p w14:paraId="7105D0EC" w14:textId="0755475F" w:rsidR="00C539DC" w:rsidRDefault="00AB1AD1">
      <w:pPr>
        <w:pStyle w:val="AmdtsEntries"/>
        <w:keepNext/>
      </w:pPr>
      <w:r>
        <w:t xml:space="preserve">s 5 </w:t>
      </w:r>
      <w:proofErr w:type="spellStart"/>
      <w:r>
        <w:t>hdg</w:t>
      </w:r>
      <w:proofErr w:type="spellEnd"/>
      <w:r>
        <w:tab/>
        <w:t xml:space="preserve">sub </w:t>
      </w:r>
      <w:hyperlink r:id="rId96" w:tooltip="Court Procedures (Consequential Amendments) Act 2004" w:history="1">
        <w:r w:rsidR="00A566A9" w:rsidRPr="00A566A9">
          <w:rPr>
            <w:rStyle w:val="charCitHyperlinkAbbrev"/>
          </w:rPr>
          <w:t>A2004</w:t>
        </w:r>
        <w:r w:rsidR="00A566A9" w:rsidRPr="00A566A9">
          <w:rPr>
            <w:rStyle w:val="charCitHyperlinkAbbrev"/>
          </w:rPr>
          <w:noBreakHyphen/>
          <w:t>60</w:t>
        </w:r>
      </w:hyperlink>
      <w:r>
        <w:t xml:space="preserve"> </w:t>
      </w:r>
      <w:proofErr w:type="spellStart"/>
      <w:r>
        <w:t>amdt</w:t>
      </w:r>
      <w:proofErr w:type="spellEnd"/>
      <w:r>
        <w:t xml:space="preserve"> 1.598</w:t>
      </w:r>
    </w:p>
    <w:p w14:paraId="072CEFF7" w14:textId="6D9FAB06" w:rsidR="00C539DC" w:rsidRDefault="00AB1AD1">
      <w:pPr>
        <w:pStyle w:val="AmdtsEntries"/>
        <w:keepNext/>
      </w:pPr>
      <w:r>
        <w:t>s 5</w:t>
      </w:r>
      <w:r>
        <w:tab/>
        <w:t xml:space="preserve">am </w:t>
      </w:r>
      <w:hyperlink r:id="rId97" w:tooltip="Statute Law Revision Act 1995" w:history="1">
        <w:r w:rsidR="00A566A9" w:rsidRPr="00A566A9">
          <w:rPr>
            <w:rStyle w:val="charCitHyperlinkAbbrev"/>
          </w:rPr>
          <w:t>A1995</w:t>
        </w:r>
        <w:r w:rsidR="00A566A9" w:rsidRPr="00A566A9">
          <w:rPr>
            <w:rStyle w:val="charCitHyperlinkAbbrev"/>
          </w:rPr>
          <w:noBreakHyphen/>
          <w:t>46</w:t>
        </w:r>
      </w:hyperlink>
      <w:r>
        <w:t xml:space="preserve"> sch</w:t>
      </w:r>
    </w:p>
    <w:p w14:paraId="61FE7E84" w14:textId="21710921" w:rsidR="00C539DC" w:rsidRDefault="00AB1AD1">
      <w:pPr>
        <w:pStyle w:val="AmdtsEntries"/>
      </w:pPr>
      <w:r>
        <w:tab/>
        <w:t xml:space="preserve">sub </w:t>
      </w:r>
      <w:hyperlink r:id="rId98" w:tooltip="Court Procedures (Consequential Amendments) Act 2004" w:history="1">
        <w:r w:rsidR="00A566A9" w:rsidRPr="00A566A9">
          <w:rPr>
            <w:rStyle w:val="charCitHyperlinkAbbrev"/>
          </w:rPr>
          <w:t>A2004</w:t>
        </w:r>
        <w:r w:rsidR="00A566A9" w:rsidRPr="00A566A9">
          <w:rPr>
            <w:rStyle w:val="charCitHyperlinkAbbrev"/>
          </w:rPr>
          <w:noBreakHyphen/>
          <w:t>60</w:t>
        </w:r>
      </w:hyperlink>
      <w:r>
        <w:t xml:space="preserve"> </w:t>
      </w:r>
      <w:proofErr w:type="spellStart"/>
      <w:r>
        <w:t>amdt</w:t>
      </w:r>
      <w:proofErr w:type="spellEnd"/>
      <w:r>
        <w:t xml:space="preserve"> 1.598</w:t>
      </w:r>
    </w:p>
    <w:p w14:paraId="7B487919" w14:textId="08780BE3" w:rsidR="00B14128" w:rsidRDefault="00B14128">
      <w:pPr>
        <w:pStyle w:val="AmdtsEntries"/>
      </w:pPr>
      <w:r>
        <w:tab/>
        <w:t xml:space="preserve">am </w:t>
      </w:r>
      <w:hyperlink r:id="rId99" w:tooltip="Courts and Other Justice Legislation Amendment Act 2018" w:history="1">
        <w:r>
          <w:rPr>
            <w:rStyle w:val="charCitHyperlinkAbbrev"/>
          </w:rPr>
          <w:t>A2018</w:t>
        </w:r>
        <w:r>
          <w:rPr>
            <w:rStyle w:val="charCitHyperlinkAbbrev"/>
          </w:rPr>
          <w:noBreakHyphen/>
          <w:t>9</w:t>
        </w:r>
      </w:hyperlink>
      <w:r>
        <w:t xml:space="preserve"> s 106</w:t>
      </w:r>
    </w:p>
    <w:p w14:paraId="265AAA8C" w14:textId="77777777" w:rsidR="00C539DC" w:rsidRDefault="00AB1AD1">
      <w:pPr>
        <w:pStyle w:val="AmdtsEntryHd"/>
        <w:rPr>
          <w:rFonts w:ascii="Helvetica" w:hAnsi="Helvetica"/>
          <w:color w:val="000000"/>
          <w:sz w:val="16"/>
        </w:rPr>
      </w:pPr>
      <w:r>
        <w:t>Oaths or affirmations by members of Assembly</w:t>
      </w:r>
    </w:p>
    <w:p w14:paraId="7F4D7713" w14:textId="006CAF3A" w:rsidR="00C539DC" w:rsidRDefault="00AB1AD1">
      <w:pPr>
        <w:pStyle w:val="AmdtsEntries"/>
        <w:keepNext/>
      </w:pPr>
      <w:r>
        <w:t>s 6A</w:t>
      </w:r>
      <w:r>
        <w:tab/>
        <w:t xml:space="preserve">ins </w:t>
      </w:r>
      <w:hyperlink r:id="rId100" w:tooltip="Oaths and Affirmations (Amendment) Act 1995" w:history="1">
        <w:r w:rsidR="00A566A9" w:rsidRPr="00A566A9">
          <w:rPr>
            <w:rStyle w:val="charCitHyperlinkAbbrev"/>
          </w:rPr>
          <w:t>A1995</w:t>
        </w:r>
        <w:r w:rsidR="00A566A9" w:rsidRPr="00A566A9">
          <w:rPr>
            <w:rStyle w:val="charCitHyperlinkAbbrev"/>
          </w:rPr>
          <w:noBreakHyphen/>
          <w:t>34</w:t>
        </w:r>
      </w:hyperlink>
      <w:r>
        <w:t xml:space="preserve"> s 4</w:t>
      </w:r>
    </w:p>
    <w:p w14:paraId="59DE1946" w14:textId="648AFA8B" w:rsidR="00C539DC" w:rsidRDefault="00AB1AD1">
      <w:pPr>
        <w:pStyle w:val="AmdtsEntries"/>
      </w:pPr>
      <w:r>
        <w:tab/>
        <w:t xml:space="preserve">sub </w:t>
      </w:r>
      <w:hyperlink r:id="rId101" w:tooltip="Statute Law Amendment Act 2005 (No 2)" w:history="1">
        <w:r w:rsidR="00A566A9" w:rsidRPr="00A566A9">
          <w:rPr>
            <w:rStyle w:val="charCitHyperlinkAbbrev"/>
          </w:rPr>
          <w:t>A2005</w:t>
        </w:r>
        <w:r w:rsidR="00A566A9" w:rsidRPr="00A566A9">
          <w:rPr>
            <w:rStyle w:val="charCitHyperlinkAbbrev"/>
          </w:rPr>
          <w:noBreakHyphen/>
          <w:t>62</w:t>
        </w:r>
      </w:hyperlink>
      <w:r>
        <w:t xml:space="preserve"> </w:t>
      </w:r>
      <w:proofErr w:type="spellStart"/>
      <w:r>
        <w:t>amdt</w:t>
      </w:r>
      <w:proofErr w:type="spellEnd"/>
      <w:r>
        <w:t xml:space="preserve"> 3.166</w:t>
      </w:r>
    </w:p>
    <w:p w14:paraId="387C788F" w14:textId="77777777" w:rsidR="00B14128" w:rsidRDefault="00E744B0" w:rsidP="00E744B0">
      <w:pPr>
        <w:pStyle w:val="AmdtsEntryHd"/>
      </w:pPr>
      <w:r w:rsidRPr="00537812">
        <w:t>Oath or affirmation by interpreter</w:t>
      </w:r>
    </w:p>
    <w:p w14:paraId="1A29CF88" w14:textId="42BA825C" w:rsidR="00B14128" w:rsidRDefault="00B14128">
      <w:pPr>
        <w:pStyle w:val="AmdtsEntries"/>
      </w:pPr>
      <w:r>
        <w:t xml:space="preserve">s 8 </w:t>
      </w:r>
      <w:proofErr w:type="spellStart"/>
      <w:r>
        <w:t>hdg</w:t>
      </w:r>
      <w:proofErr w:type="spellEnd"/>
      <w:r>
        <w:tab/>
        <w:t xml:space="preserve">sub </w:t>
      </w:r>
      <w:hyperlink r:id="rId102" w:tooltip="Courts and Other Justice Legislation Amendment Act 2018" w:history="1">
        <w:r>
          <w:rPr>
            <w:rStyle w:val="charCitHyperlinkAbbrev"/>
          </w:rPr>
          <w:t>A2018</w:t>
        </w:r>
        <w:r>
          <w:rPr>
            <w:rStyle w:val="charCitHyperlinkAbbrev"/>
          </w:rPr>
          <w:noBreakHyphen/>
          <w:t>9</w:t>
        </w:r>
      </w:hyperlink>
      <w:r>
        <w:t xml:space="preserve"> s 107</w:t>
      </w:r>
    </w:p>
    <w:p w14:paraId="510B561E" w14:textId="0827DCE4" w:rsidR="00B14128" w:rsidRDefault="00B14128">
      <w:pPr>
        <w:pStyle w:val="AmdtsEntries"/>
      </w:pPr>
      <w:r>
        <w:t>s 8</w:t>
      </w:r>
      <w:r>
        <w:tab/>
        <w:t xml:space="preserve">am </w:t>
      </w:r>
      <w:hyperlink r:id="rId103" w:tooltip="Courts and Other Justice Legislation Amendment Act 2018" w:history="1">
        <w:r>
          <w:rPr>
            <w:rStyle w:val="charCitHyperlinkAbbrev"/>
          </w:rPr>
          <w:t>A2018</w:t>
        </w:r>
        <w:r>
          <w:rPr>
            <w:rStyle w:val="charCitHyperlinkAbbrev"/>
          </w:rPr>
          <w:noBreakHyphen/>
          <w:t>9</w:t>
        </w:r>
      </w:hyperlink>
      <w:r>
        <w:t xml:space="preserve"> s 108</w:t>
      </w:r>
    </w:p>
    <w:p w14:paraId="3AF3A234" w14:textId="77777777" w:rsidR="00982F34" w:rsidRDefault="00982F34" w:rsidP="00982F34">
      <w:pPr>
        <w:pStyle w:val="AmdtsEntryHd"/>
      </w:pPr>
      <w:r w:rsidRPr="00537812">
        <w:t>Oath or affirmation by interpreter of signs</w:t>
      </w:r>
    </w:p>
    <w:p w14:paraId="2FA26E8C" w14:textId="7C51C5A8" w:rsidR="00982F34" w:rsidRDefault="00982F34">
      <w:pPr>
        <w:pStyle w:val="AmdtsEntries"/>
      </w:pPr>
      <w:r>
        <w:t>s 9</w:t>
      </w:r>
      <w:r>
        <w:tab/>
        <w:t xml:space="preserve">om </w:t>
      </w:r>
      <w:hyperlink r:id="rId104" w:tooltip="Courts and Other Justice Legislation Amendment Act 2018" w:history="1">
        <w:r>
          <w:rPr>
            <w:rStyle w:val="charCitHyperlinkAbbrev"/>
          </w:rPr>
          <w:t>A2018</w:t>
        </w:r>
        <w:r>
          <w:rPr>
            <w:rStyle w:val="charCitHyperlinkAbbrev"/>
          </w:rPr>
          <w:noBreakHyphen/>
          <w:t>9</w:t>
        </w:r>
      </w:hyperlink>
      <w:r>
        <w:t xml:space="preserve"> s 109</w:t>
      </w:r>
    </w:p>
    <w:p w14:paraId="0577B98B" w14:textId="77777777" w:rsidR="00C539DC" w:rsidRDefault="00AB1AD1">
      <w:pPr>
        <w:pStyle w:val="AmdtsEntryHd"/>
        <w:rPr>
          <w:rFonts w:ascii="Helvetica" w:hAnsi="Helvetica"/>
          <w:color w:val="000000"/>
          <w:sz w:val="16"/>
        </w:rPr>
      </w:pPr>
      <w:r>
        <w:t>Authority to administer oath or affirmation to member of Assembly</w:t>
      </w:r>
    </w:p>
    <w:p w14:paraId="5D15C450" w14:textId="6818AC06" w:rsidR="00C539DC" w:rsidRDefault="00AB1AD1">
      <w:pPr>
        <w:pStyle w:val="AmdtsEntries"/>
      </w:pPr>
      <w:r>
        <w:t>s 10A</w:t>
      </w:r>
      <w:r>
        <w:tab/>
        <w:t xml:space="preserve">ins </w:t>
      </w:r>
      <w:hyperlink r:id="rId105" w:tooltip="Oaths and Affirmations (Amendment) Act 1995" w:history="1">
        <w:r w:rsidR="00A566A9" w:rsidRPr="00A566A9">
          <w:rPr>
            <w:rStyle w:val="charCitHyperlinkAbbrev"/>
          </w:rPr>
          <w:t>A1995</w:t>
        </w:r>
        <w:r w:rsidR="00A566A9" w:rsidRPr="00A566A9">
          <w:rPr>
            <w:rStyle w:val="charCitHyperlinkAbbrev"/>
          </w:rPr>
          <w:noBreakHyphen/>
          <w:t>34</w:t>
        </w:r>
      </w:hyperlink>
      <w:r>
        <w:t xml:space="preserve"> s 5</w:t>
      </w:r>
    </w:p>
    <w:p w14:paraId="27192175" w14:textId="77777777" w:rsidR="00C539DC" w:rsidRDefault="00AB1AD1">
      <w:pPr>
        <w:pStyle w:val="AmdtsEntryHd"/>
        <w:rPr>
          <w:rFonts w:ascii="Helvetica" w:hAnsi="Helvetica"/>
          <w:color w:val="000000"/>
          <w:sz w:val="16"/>
        </w:rPr>
      </w:pPr>
      <w:r>
        <w:t>Authority to administer oath etc</w:t>
      </w:r>
    </w:p>
    <w:p w14:paraId="0A254AAB" w14:textId="2D4BB180" w:rsidR="00C539DC" w:rsidRDefault="00AB1AD1">
      <w:pPr>
        <w:pStyle w:val="AmdtsEntries"/>
      </w:pPr>
      <w:r>
        <w:t>s 11</w:t>
      </w:r>
      <w:r>
        <w:tab/>
        <w:t xml:space="preserve">am </w:t>
      </w:r>
      <w:hyperlink r:id="rId106" w:tooltip="Oaths and Affirmations (Amendment) Act 1995" w:history="1">
        <w:r w:rsidR="00A566A9" w:rsidRPr="00A566A9">
          <w:rPr>
            <w:rStyle w:val="charCitHyperlinkAbbrev"/>
          </w:rPr>
          <w:t>A1995</w:t>
        </w:r>
        <w:r w:rsidR="00A566A9" w:rsidRPr="00A566A9">
          <w:rPr>
            <w:rStyle w:val="charCitHyperlinkAbbrev"/>
          </w:rPr>
          <w:noBreakHyphen/>
          <w:t>34</w:t>
        </w:r>
      </w:hyperlink>
      <w:r>
        <w:t xml:space="preserve"> s 6; </w:t>
      </w:r>
      <w:hyperlink r:id="rId107" w:tooltip="Legal Practitioners (Consequential Amendments) Act 1997" w:history="1">
        <w:r w:rsidR="00A566A9" w:rsidRPr="00A566A9">
          <w:rPr>
            <w:rStyle w:val="charCitHyperlinkAbbrev"/>
          </w:rPr>
          <w:t>A1997</w:t>
        </w:r>
        <w:r w:rsidR="00A566A9" w:rsidRPr="00A566A9">
          <w:rPr>
            <w:rStyle w:val="charCitHyperlinkAbbrev"/>
          </w:rPr>
          <w:noBreakHyphen/>
          <w:t>96</w:t>
        </w:r>
      </w:hyperlink>
      <w:r>
        <w:t xml:space="preserve"> sch; </w:t>
      </w:r>
      <w:hyperlink r:id="rId108" w:tooltip="Justice and Community Safety Legislation Amendment Act 2005 (No 2)" w:history="1">
        <w:r w:rsidR="00A566A9" w:rsidRPr="00A566A9">
          <w:rPr>
            <w:rStyle w:val="charCitHyperlinkAbbrev"/>
          </w:rPr>
          <w:t>A2005</w:t>
        </w:r>
        <w:r w:rsidR="00A566A9" w:rsidRPr="00A566A9">
          <w:rPr>
            <w:rStyle w:val="charCitHyperlinkAbbrev"/>
          </w:rPr>
          <w:noBreakHyphen/>
          <w:t>11</w:t>
        </w:r>
      </w:hyperlink>
      <w:r>
        <w:t xml:space="preserve"> s 32</w:t>
      </w:r>
    </w:p>
    <w:p w14:paraId="53AE2855" w14:textId="77777777" w:rsidR="004B71C6" w:rsidRDefault="004B71C6">
      <w:pPr>
        <w:pStyle w:val="AmdtsEntryHd"/>
      </w:pPr>
      <w:r>
        <w:t>Oath or affirmation by spoken words or other means</w:t>
      </w:r>
    </w:p>
    <w:p w14:paraId="5B4E3725" w14:textId="4BE55304" w:rsidR="004B71C6" w:rsidRPr="004B71C6" w:rsidRDefault="004B71C6" w:rsidP="004B71C6">
      <w:pPr>
        <w:pStyle w:val="AmdtsEntries"/>
      </w:pPr>
      <w:r>
        <w:t>s 17</w:t>
      </w:r>
      <w:r>
        <w:tab/>
      </w:r>
      <w:r w:rsidR="006D274A">
        <w:t xml:space="preserve">am </w:t>
      </w:r>
      <w:hyperlink r:id="rId109" w:tooltip="Courts Legislation Amendment Act 2015" w:history="1">
        <w:r w:rsidR="006D274A">
          <w:rPr>
            <w:rStyle w:val="charCitHyperlinkAbbrev"/>
          </w:rPr>
          <w:t>A2015</w:t>
        </w:r>
        <w:r w:rsidR="006D274A">
          <w:rPr>
            <w:rStyle w:val="charCitHyperlinkAbbrev"/>
          </w:rPr>
          <w:noBreakHyphen/>
          <w:t>10</w:t>
        </w:r>
      </w:hyperlink>
      <w:r w:rsidR="006D274A">
        <w:t xml:space="preserve"> s 36</w:t>
      </w:r>
    </w:p>
    <w:p w14:paraId="62A6605B" w14:textId="77777777" w:rsidR="00C539DC" w:rsidRDefault="00AB1AD1">
      <w:pPr>
        <w:pStyle w:val="AmdtsEntryHd"/>
      </w:pPr>
      <w:r>
        <w:t>Written evidence of oath or affirmation of office</w:t>
      </w:r>
    </w:p>
    <w:p w14:paraId="23CB5BB3" w14:textId="37AEA04A" w:rsidR="00C539DC" w:rsidRDefault="00AB1AD1">
      <w:pPr>
        <w:pStyle w:val="AmdtsEntries"/>
      </w:pPr>
      <w:r>
        <w:t>s 18</w:t>
      </w:r>
      <w:r>
        <w:tab/>
        <w:t xml:space="preserve">am </w:t>
      </w:r>
      <w:hyperlink r:id="rId110" w:tooltip="Statute Law Amendment Act 2005 (No 2)" w:history="1">
        <w:r w:rsidR="00A566A9" w:rsidRPr="00A566A9">
          <w:rPr>
            <w:rStyle w:val="charCitHyperlinkAbbrev"/>
          </w:rPr>
          <w:t>A2005</w:t>
        </w:r>
        <w:r w:rsidR="00A566A9" w:rsidRPr="00A566A9">
          <w:rPr>
            <w:rStyle w:val="charCitHyperlinkAbbrev"/>
          </w:rPr>
          <w:noBreakHyphen/>
          <w:t>62</w:t>
        </w:r>
      </w:hyperlink>
      <w:r>
        <w:t xml:space="preserve"> </w:t>
      </w:r>
      <w:proofErr w:type="spellStart"/>
      <w:r>
        <w:t>amdt</w:t>
      </w:r>
      <w:proofErr w:type="spellEnd"/>
      <w:r>
        <w:t xml:space="preserve"> 3.167</w:t>
      </w:r>
    </w:p>
    <w:p w14:paraId="4B89B74C" w14:textId="77777777" w:rsidR="00C539DC" w:rsidRDefault="00AB1AD1">
      <w:pPr>
        <w:pStyle w:val="AmdtsEntryHd"/>
        <w:rPr>
          <w:rFonts w:ascii="Helvetica" w:hAnsi="Helvetica"/>
          <w:color w:val="000000"/>
          <w:sz w:val="16"/>
        </w:rPr>
      </w:pPr>
      <w:r>
        <w:t>Alternative form and manner for oath</w:t>
      </w:r>
    </w:p>
    <w:p w14:paraId="7D49AD35" w14:textId="00CB2805" w:rsidR="00C539DC" w:rsidRDefault="00AB1AD1">
      <w:pPr>
        <w:pStyle w:val="AmdtsEntries"/>
      </w:pPr>
      <w:r>
        <w:t>s 21</w:t>
      </w:r>
      <w:r>
        <w:tab/>
        <w:t xml:space="preserve">am </w:t>
      </w:r>
      <w:hyperlink r:id="rId111" w:tooltip="Oaths and Affirmations (Amendment) Act 1995" w:history="1">
        <w:r w:rsidR="00A566A9" w:rsidRPr="00A566A9">
          <w:rPr>
            <w:rStyle w:val="charCitHyperlinkAbbrev"/>
          </w:rPr>
          <w:t>A1995</w:t>
        </w:r>
        <w:r w:rsidR="00A566A9" w:rsidRPr="00A566A9">
          <w:rPr>
            <w:rStyle w:val="charCitHyperlinkAbbrev"/>
          </w:rPr>
          <w:noBreakHyphen/>
          <w:t>34</w:t>
        </w:r>
      </w:hyperlink>
      <w:r>
        <w:t xml:space="preserve"> s 7</w:t>
      </w:r>
      <w:r w:rsidR="00982F34">
        <w:t xml:space="preserve">; </w:t>
      </w:r>
      <w:hyperlink r:id="rId112" w:tooltip="Courts and Other Justice Legislation Amendment Act 2018" w:history="1">
        <w:r w:rsidR="00982F34">
          <w:rPr>
            <w:rStyle w:val="charCitHyperlinkAbbrev"/>
          </w:rPr>
          <w:t>A2018</w:t>
        </w:r>
        <w:r w:rsidR="00982F34">
          <w:rPr>
            <w:rStyle w:val="charCitHyperlinkAbbrev"/>
          </w:rPr>
          <w:noBreakHyphen/>
          <w:t>9</w:t>
        </w:r>
      </w:hyperlink>
      <w:r w:rsidR="00982F34">
        <w:t xml:space="preserve"> s 110</w:t>
      </w:r>
    </w:p>
    <w:p w14:paraId="0E86B8DA" w14:textId="77777777" w:rsidR="00C539DC" w:rsidRDefault="00AB1AD1">
      <w:pPr>
        <w:pStyle w:val="AmdtsEntryHd"/>
        <w:rPr>
          <w:rFonts w:ascii="Helvetica" w:hAnsi="Helvetica"/>
          <w:color w:val="000000"/>
          <w:sz w:val="16"/>
        </w:rPr>
      </w:pPr>
      <w:r>
        <w:lastRenderedPageBreak/>
        <w:t>Oath or affirmation for purposes of foreign tribunal</w:t>
      </w:r>
    </w:p>
    <w:p w14:paraId="616E3A91" w14:textId="0CCAE74A" w:rsidR="00C539DC" w:rsidRDefault="00AB1AD1">
      <w:pPr>
        <w:pStyle w:val="AmdtsEntries"/>
      </w:pPr>
      <w:r>
        <w:t>s 24</w:t>
      </w:r>
      <w:r>
        <w:tab/>
        <w:t xml:space="preserve">am </w:t>
      </w:r>
      <w:hyperlink r:id="rId113" w:tooltip="Self-Government (Consequential Amendments) Ordinance 1989" w:history="1">
        <w:r w:rsidR="00A566A9" w:rsidRPr="00A566A9">
          <w:rPr>
            <w:rStyle w:val="charCitHyperlinkAbbrev"/>
          </w:rPr>
          <w:t>Ord1989</w:t>
        </w:r>
        <w:r w:rsidR="00A566A9" w:rsidRPr="00A566A9">
          <w:rPr>
            <w:rStyle w:val="charCitHyperlinkAbbrev"/>
          </w:rPr>
          <w:noBreakHyphen/>
          <w:t>38</w:t>
        </w:r>
      </w:hyperlink>
      <w:r>
        <w:t xml:space="preserve"> sch 1</w:t>
      </w:r>
    </w:p>
    <w:p w14:paraId="5CC9AF6E" w14:textId="77777777" w:rsidR="00C539DC" w:rsidRDefault="00AB1AD1">
      <w:pPr>
        <w:pStyle w:val="AmdtsEntryHd"/>
        <w:rPr>
          <w:rFonts w:ascii="Helvetica" w:hAnsi="Helvetica"/>
          <w:color w:val="000000"/>
          <w:sz w:val="16"/>
        </w:rPr>
      </w:pPr>
      <w:r>
        <w:t>Oath or affirmation without authority</w:t>
      </w:r>
    </w:p>
    <w:p w14:paraId="405BF83C" w14:textId="5F17C073" w:rsidR="00C539DC" w:rsidRDefault="00AB1AD1">
      <w:pPr>
        <w:pStyle w:val="AmdtsEntries"/>
      </w:pPr>
      <w:r>
        <w:t>s 25</w:t>
      </w:r>
      <w:r>
        <w:tab/>
        <w:t xml:space="preserve">am </w:t>
      </w:r>
      <w:hyperlink r:id="rId114" w:tooltip="Statute Law Revision (Penalties) Act 1994" w:history="1">
        <w:r w:rsidR="00A566A9" w:rsidRPr="00A566A9">
          <w:rPr>
            <w:rStyle w:val="charCitHyperlinkAbbrev"/>
          </w:rPr>
          <w:t>A1994</w:t>
        </w:r>
        <w:r w:rsidR="00A566A9" w:rsidRPr="00A566A9">
          <w:rPr>
            <w:rStyle w:val="charCitHyperlinkAbbrev"/>
          </w:rPr>
          <w:noBreakHyphen/>
          <w:t>81</w:t>
        </w:r>
      </w:hyperlink>
      <w:r>
        <w:t xml:space="preserve"> sch</w:t>
      </w:r>
    </w:p>
    <w:p w14:paraId="234EF781" w14:textId="77777777" w:rsidR="00C539DC" w:rsidRDefault="00AB1AD1">
      <w:pPr>
        <w:pStyle w:val="AmdtsEntryHd"/>
      </w:pPr>
      <w:r>
        <w:t xml:space="preserve">Amendment of </w:t>
      </w:r>
      <w:r w:rsidRPr="00A566A9">
        <w:rPr>
          <w:rStyle w:val="charItals"/>
        </w:rPr>
        <w:t>Seat of Government (Administration) Ordinance 1930</w:t>
      </w:r>
    </w:p>
    <w:p w14:paraId="2779E44F" w14:textId="2D3ED475" w:rsidR="00C539DC" w:rsidRDefault="00AB1AD1">
      <w:pPr>
        <w:pStyle w:val="AmdtsEntries"/>
      </w:pPr>
      <w:r>
        <w:t>s 28</w:t>
      </w:r>
      <w:r>
        <w:tab/>
        <w:t xml:space="preserve">om </w:t>
      </w:r>
      <w:hyperlink r:id="rId115" w:tooltip="Self-Government (Consequential Amendments) Ordinance 1989" w:history="1">
        <w:r w:rsidR="00A566A9" w:rsidRPr="00A566A9">
          <w:rPr>
            <w:rStyle w:val="charCitHyperlinkAbbrev"/>
          </w:rPr>
          <w:t>Ord1989</w:t>
        </w:r>
        <w:r w:rsidR="00A566A9" w:rsidRPr="00A566A9">
          <w:rPr>
            <w:rStyle w:val="charCitHyperlinkAbbrev"/>
          </w:rPr>
          <w:noBreakHyphen/>
          <w:t>38</w:t>
        </w:r>
      </w:hyperlink>
      <w:r>
        <w:t xml:space="preserve"> sch 1</w:t>
      </w:r>
    </w:p>
    <w:p w14:paraId="0A387961" w14:textId="77777777" w:rsidR="00D023B9" w:rsidRDefault="00D023B9">
      <w:pPr>
        <w:pStyle w:val="AmdtsEntryHd"/>
        <w:rPr>
          <w:rStyle w:val="CharPartText"/>
        </w:rPr>
      </w:pPr>
      <w:r w:rsidRPr="00537812">
        <w:t>Oath and affirmation of office</w:t>
      </w:r>
    </w:p>
    <w:p w14:paraId="33952713" w14:textId="5E695209" w:rsidR="00D023B9" w:rsidRPr="00D023B9" w:rsidRDefault="00D023B9" w:rsidP="00D023B9">
      <w:pPr>
        <w:pStyle w:val="AmdtsEntries"/>
      </w:pPr>
      <w:r>
        <w:t>sch 1</w:t>
      </w:r>
      <w:r w:rsidR="00EC7D6E">
        <w:tab/>
        <w:t xml:space="preserve">sub </w:t>
      </w:r>
      <w:hyperlink r:id="rId116" w:tooltip="Courts and Other Justice Legislation Amendment Act 2018" w:history="1">
        <w:r w:rsidR="00EC7D6E">
          <w:rPr>
            <w:rStyle w:val="charCitHyperlinkAbbrev"/>
          </w:rPr>
          <w:t>A2018</w:t>
        </w:r>
        <w:r w:rsidR="00EC7D6E">
          <w:rPr>
            <w:rStyle w:val="charCitHyperlinkAbbrev"/>
          </w:rPr>
          <w:noBreakHyphen/>
          <w:t>9</w:t>
        </w:r>
      </w:hyperlink>
      <w:r w:rsidR="00EC7D6E">
        <w:t xml:space="preserve"> s 11</w:t>
      </w:r>
    </w:p>
    <w:p w14:paraId="7C08DD83" w14:textId="77777777" w:rsidR="00C539DC" w:rsidRDefault="00AB1AD1">
      <w:pPr>
        <w:pStyle w:val="AmdtsEntryHd"/>
        <w:rPr>
          <w:rFonts w:ascii="Helvetica" w:hAnsi="Helvetica"/>
          <w:color w:val="000000"/>
          <w:sz w:val="16"/>
        </w:rPr>
      </w:pPr>
      <w:r>
        <w:rPr>
          <w:rStyle w:val="CharPartText"/>
        </w:rPr>
        <w:t>Oaths and affirmations by member of Legislative Assembly</w:t>
      </w:r>
    </w:p>
    <w:p w14:paraId="7B26F414" w14:textId="097D12B1" w:rsidR="00C539DC" w:rsidRDefault="00AB1AD1">
      <w:pPr>
        <w:pStyle w:val="AmdtsEntries"/>
      </w:pPr>
      <w:r>
        <w:t>sch 1A</w:t>
      </w:r>
      <w:r>
        <w:tab/>
        <w:t xml:space="preserve">ins </w:t>
      </w:r>
      <w:hyperlink r:id="rId117" w:tooltip="Oaths and Affirmations (Amendment) Act 1995" w:history="1">
        <w:r w:rsidR="00A566A9" w:rsidRPr="00A566A9">
          <w:rPr>
            <w:rStyle w:val="charCitHyperlinkAbbrev"/>
          </w:rPr>
          <w:t>A1995</w:t>
        </w:r>
        <w:r w:rsidR="00A566A9" w:rsidRPr="00A566A9">
          <w:rPr>
            <w:rStyle w:val="charCitHyperlinkAbbrev"/>
          </w:rPr>
          <w:noBreakHyphen/>
          <w:t>34</w:t>
        </w:r>
      </w:hyperlink>
      <w:r>
        <w:t xml:space="preserve"> s 8</w:t>
      </w:r>
    </w:p>
    <w:p w14:paraId="206EAF75" w14:textId="1E42C79A" w:rsidR="00EC7D6E" w:rsidRDefault="00EC7D6E">
      <w:pPr>
        <w:pStyle w:val="AmdtsEntries"/>
      </w:pPr>
      <w:r>
        <w:tab/>
        <w:t xml:space="preserve">sub </w:t>
      </w:r>
      <w:hyperlink r:id="rId118" w:tooltip="Courts and Other Justice Legislation Amendment Act 2018" w:history="1">
        <w:r>
          <w:rPr>
            <w:rStyle w:val="charCitHyperlinkAbbrev"/>
          </w:rPr>
          <w:t>A2018</w:t>
        </w:r>
        <w:r>
          <w:rPr>
            <w:rStyle w:val="charCitHyperlinkAbbrev"/>
          </w:rPr>
          <w:noBreakHyphen/>
          <w:t>9</w:t>
        </w:r>
      </w:hyperlink>
      <w:r>
        <w:t xml:space="preserve"> s 11</w:t>
      </w:r>
    </w:p>
    <w:p w14:paraId="514DEFA6" w14:textId="77777777" w:rsidR="00C539DC" w:rsidRDefault="00C539DC">
      <w:pPr>
        <w:pStyle w:val="AmdtsEntryHd"/>
      </w:pPr>
    </w:p>
    <w:p w14:paraId="35EF8C78" w14:textId="77777777" w:rsidR="00C539DC" w:rsidRDefault="00AB1AD1">
      <w:pPr>
        <w:pStyle w:val="AmdtsEntries"/>
      </w:pPr>
      <w:proofErr w:type="spellStart"/>
      <w:r>
        <w:t>pt</w:t>
      </w:r>
      <w:proofErr w:type="spellEnd"/>
      <w:r>
        <w:t xml:space="preserve"> 1A.1 </w:t>
      </w:r>
      <w:proofErr w:type="spellStart"/>
      <w:r>
        <w:t>hdg</w:t>
      </w:r>
      <w:proofErr w:type="spellEnd"/>
      <w:r>
        <w:tab/>
        <w:t>(</w:t>
      </w:r>
      <w:proofErr w:type="spellStart"/>
      <w:r>
        <w:t>prev</w:t>
      </w:r>
      <w:proofErr w:type="spellEnd"/>
      <w:r>
        <w:t xml:space="preserve"> sch 1 </w:t>
      </w:r>
      <w:proofErr w:type="spellStart"/>
      <w:r>
        <w:t>pt</w:t>
      </w:r>
      <w:proofErr w:type="spellEnd"/>
      <w:r>
        <w:t xml:space="preserve"> 1 </w:t>
      </w:r>
      <w:proofErr w:type="spellStart"/>
      <w:r>
        <w:t>hdg</w:t>
      </w:r>
      <w:proofErr w:type="spellEnd"/>
      <w:r>
        <w:t xml:space="preserve">) </w:t>
      </w:r>
      <w:proofErr w:type="spellStart"/>
      <w:r>
        <w:t>renum</w:t>
      </w:r>
      <w:proofErr w:type="spellEnd"/>
      <w:r>
        <w:t xml:space="preserve"> R3 LA</w:t>
      </w:r>
    </w:p>
    <w:p w14:paraId="41ECB747" w14:textId="02F01460" w:rsidR="00EC7D6E" w:rsidRDefault="002F20FD">
      <w:pPr>
        <w:pStyle w:val="AmdtsEntries"/>
      </w:pPr>
      <w:proofErr w:type="spellStart"/>
      <w:r>
        <w:t>pt</w:t>
      </w:r>
      <w:proofErr w:type="spellEnd"/>
      <w:r>
        <w:t xml:space="preserve"> 1A.1</w:t>
      </w:r>
      <w:r w:rsidR="00EC7D6E">
        <w:tab/>
        <w:t xml:space="preserve">sub </w:t>
      </w:r>
      <w:hyperlink r:id="rId119" w:tooltip="Courts and Other Justice Legislation Amendment Act 2018" w:history="1">
        <w:r w:rsidR="00EC7D6E">
          <w:rPr>
            <w:rStyle w:val="charCitHyperlinkAbbrev"/>
          </w:rPr>
          <w:t>A2018</w:t>
        </w:r>
        <w:r w:rsidR="00EC7D6E">
          <w:rPr>
            <w:rStyle w:val="charCitHyperlinkAbbrev"/>
          </w:rPr>
          <w:noBreakHyphen/>
          <w:t>9</w:t>
        </w:r>
      </w:hyperlink>
      <w:r w:rsidR="00EC7D6E">
        <w:t xml:space="preserve"> s 11</w:t>
      </w:r>
    </w:p>
    <w:p w14:paraId="313FF6E9" w14:textId="77777777" w:rsidR="00C539DC" w:rsidRDefault="00C539DC">
      <w:pPr>
        <w:pStyle w:val="AmdtsEntryHd"/>
      </w:pPr>
    </w:p>
    <w:p w14:paraId="7DF0137F" w14:textId="77777777" w:rsidR="00C539DC" w:rsidRDefault="00AB1AD1">
      <w:pPr>
        <w:pStyle w:val="AmdtsEntries"/>
      </w:pPr>
      <w:proofErr w:type="spellStart"/>
      <w:r>
        <w:t>pt</w:t>
      </w:r>
      <w:proofErr w:type="spellEnd"/>
      <w:r>
        <w:t xml:space="preserve"> 1A.2 </w:t>
      </w:r>
      <w:proofErr w:type="spellStart"/>
      <w:r>
        <w:t>hdg</w:t>
      </w:r>
      <w:proofErr w:type="spellEnd"/>
      <w:r>
        <w:tab/>
        <w:t>(</w:t>
      </w:r>
      <w:proofErr w:type="spellStart"/>
      <w:r>
        <w:t>prev</w:t>
      </w:r>
      <w:proofErr w:type="spellEnd"/>
      <w:r>
        <w:t xml:space="preserve"> sch 1 </w:t>
      </w:r>
      <w:proofErr w:type="spellStart"/>
      <w:r>
        <w:t>pt</w:t>
      </w:r>
      <w:proofErr w:type="spellEnd"/>
      <w:r>
        <w:t xml:space="preserve"> 2 </w:t>
      </w:r>
      <w:proofErr w:type="spellStart"/>
      <w:r>
        <w:t>hdg</w:t>
      </w:r>
      <w:proofErr w:type="spellEnd"/>
      <w:r>
        <w:t xml:space="preserve">) </w:t>
      </w:r>
      <w:proofErr w:type="spellStart"/>
      <w:r>
        <w:t>renum</w:t>
      </w:r>
      <w:proofErr w:type="spellEnd"/>
      <w:r>
        <w:t xml:space="preserve"> R3 LA</w:t>
      </w:r>
    </w:p>
    <w:p w14:paraId="7E28DA95" w14:textId="4F4A478B" w:rsidR="00EC7D6E" w:rsidRDefault="002F20FD">
      <w:pPr>
        <w:pStyle w:val="AmdtsEntries"/>
      </w:pPr>
      <w:proofErr w:type="spellStart"/>
      <w:r>
        <w:t>pt</w:t>
      </w:r>
      <w:proofErr w:type="spellEnd"/>
      <w:r>
        <w:t xml:space="preserve"> 1A.2</w:t>
      </w:r>
      <w:r w:rsidR="00EC7D6E">
        <w:tab/>
        <w:t xml:space="preserve">sub </w:t>
      </w:r>
      <w:hyperlink r:id="rId120" w:tooltip="Courts and Other Justice Legislation Amendment Act 2018" w:history="1">
        <w:r w:rsidR="00EC7D6E">
          <w:rPr>
            <w:rStyle w:val="charCitHyperlinkAbbrev"/>
          </w:rPr>
          <w:t>A2018</w:t>
        </w:r>
        <w:r w:rsidR="00EC7D6E">
          <w:rPr>
            <w:rStyle w:val="charCitHyperlinkAbbrev"/>
          </w:rPr>
          <w:noBreakHyphen/>
          <w:t>9</w:t>
        </w:r>
      </w:hyperlink>
      <w:r w:rsidR="00EC7D6E">
        <w:t xml:space="preserve"> s 11</w:t>
      </w:r>
    </w:p>
    <w:p w14:paraId="00567241" w14:textId="77777777" w:rsidR="00D023B9" w:rsidRDefault="00D023B9" w:rsidP="00D023B9">
      <w:pPr>
        <w:pStyle w:val="AmdtsEntryHd"/>
      </w:pPr>
      <w:r w:rsidRPr="00537812">
        <w:t>Oath and affirmation by witness</w:t>
      </w:r>
    </w:p>
    <w:p w14:paraId="0F69DF4A" w14:textId="6FA780D4" w:rsidR="00D023B9" w:rsidRDefault="00D023B9">
      <w:pPr>
        <w:pStyle w:val="AmdtsEntries"/>
      </w:pPr>
      <w:r>
        <w:t>sch 2</w:t>
      </w:r>
      <w:r w:rsidR="00EC7D6E">
        <w:tab/>
        <w:t xml:space="preserve">sub </w:t>
      </w:r>
      <w:hyperlink r:id="rId121" w:tooltip="Courts and Other Justice Legislation Amendment Act 2018" w:history="1">
        <w:r w:rsidR="00EC7D6E">
          <w:rPr>
            <w:rStyle w:val="charCitHyperlinkAbbrev"/>
          </w:rPr>
          <w:t>A2018</w:t>
        </w:r>
        <w:r w:rsidR="00EC7D6E">
          <w:rPr>
            <w:rStyle w:val="charCitHyperlinkAbbrev"/>
          </w:rPr>
          <w:noBreakHyphen/>
          <w:t>9</w:t>
        </w:r>
      </w:hyperlink>
      <w:r w:rsidR="00EC7D6E">
        <w:t xml:space="preserve"> s 11</w:t>
      </w:r>
    </w:p>
    <w:p w14:paraId="6BA7CBC9" w14:textId="77777777" w:rsidR="00D023B9" w:rsidRDefault="00D023B9" w:rsidP="00D023B9">
      <w:pPr>
        <w:pStyle w:val="AmdtsEntryHd"/>
      </w:pPr>
      <w:r w:rsidRPr="00537812">
        <w:t>Oath and affirmation by interpreter</w:t>
      </w:r>
    </w:p>
    <w:p w14:paraId="1F41C52E" w14:textId="080633FD" w:rsidR="00D023B9" w:rsidRDefault="00D023B9">
      <w:pPr>
        <w:pStyle w:val="AmdtsEntries"/>
      </w:pPr>
      <w:r>
        <w:t>sch 3</w:t>
      </w:r>
      <w:r w:rsidR="00EC7D6E">
        <w:tab/>
        <w:t xml:space="preserve">sub </w:t>
      </w:r>
      <w:hyperlink r:id="rId122" w:tooltip="Courts and Other Justice Legislation Amendment Act 2018" w:history="1">
        <w:r w:rsidR="00EC7D6E">
          <w:rPr>
            <w:rStyle w:val="charCitHyperlinkAbbrev"/>
          </w:rPr>
          <w:t>A2018</w:t>
        </w:r>
        <w:r w:rsidR="00EC7D6E">
          <w:rPr>
            <w:rStyle w:val="charCitHyperlinkAbbrev"/>
          </w:rPr>
          <w:noBreakHyphen/>
          <w:t>9</w:t>
        </w:r>
      </w:hyperlink>
      <w:r w:rsidR="00EC7D6E">
        <w:t xml:space="preserve"> s 11</w:t>
      </w:r>
    </w:p>
    <w:p w14:paraId="393635A0" w14:textId="77777777" w:rsidR="00D023B9" w:rsidRDefault="00D023B9" w:rsidP="00D023B9">
      <w:pPr>
        <w:pStyle w:val="AmdtsEntryHd"/>
      </w:pPr>
      <w:r w:rsidRPr="00D73439">
        <w:rPr>
          <w:rStyle w:val="CharChapText"/>
        </w:rPr>
        <w:t>Oath and affirmation by interpreter of statements made by means of signs</w:t>
      </w:r>
    </w:p>
    <w:p w14:paraId="6FB412A3" w14:textId="710524D5" w:rsidR="00D023B9" w:rsidRDefault="00D023B9">
      <w:pPr>
        <w:pStyle w:val="AmdtsEntries"/>
      </w:pPr>
      <w:r>
        <w:t>sch 4</w:t>
      </w:r>
      <w:r w:rsidR="00EC7D6E">
        <w:tab/>
        <w:t xml:space="preserve">om </w:t>
      </w:r>
      <w:hyperlink r:id="rId123" w:tooltip="Courts and Other Justice Legislation Amendment Act 2018" w:history="1">
        <w:r w:rsidR="00EC7D6E">
          <w:rPr>
            <w:rStyle w:val="charCitHyperlinkAbbrev"/>
          </w:rPr>
          <w:t>A2018</w:t>
        </w:r>
        <w:r w:rsidR="00EC7D6E">
          <w:rPr>
            <w:rStyle w:val="charCitHyperlinkAbbrev"/>
          </w:rPr>
          <w:noBreakHyphen/>
          <w:t>9</w:t>
        </w:r>
      </w:hyperlink>
      <w:r w:rsidR="00EC7D6E">
        <w:t xml:space="preserve"> s 11</w:t>
      </w:r>
    </w:p>
    <w:p w14:paraId="6A3BFD69" w14:textId="77777777" w:rsidR="00D023B9" w:rsidRDefault="00D023B9" w:rsidP="00D023B9">
      <w:pPr>
        <w:pStyle w:val="AmdtsEntryHd"/>
      </w:pPr>
      <w:r w:rsidRPr="00D73439">
        <w:rPr>
          <w:rStyle w:val="CharChapText"/>
        </w:rPr>
        <w:t>Oath and affirmation by deponent to affidavit</w:t>
      </w:r>
    </w:p>
    <w:p w14:paraId="1A758B46" w14:textId="6D62FADC" w:rsidR="00D023B9" w:rsidRDefault="00D023B9">
      <w:pPr>
        <w:pStyle w:val="AmdtsEntries"/>
      </w:pPr>
      <w:r>
        <w:t>sch 5</w:t>
      </w:r>
      <w:r w:rsidR="00EC7D6E">
        <w:tab/>
        <w:t xml:space="preserve">sub </w:t>
      </w:r>
      <w:hyperlink r:id="rId124" w:tooltip="Courts and Other Justice Legislation Amendment Act 2018" w:history="1">
        <w:r w:rsidR="00EC7D6E">
          <w:rPr>
            <w:rStyle w:val="charCitHyperlinkAbbrev"/>
          </w:rPr>
          <w:t>A2018</w:t>
        </w:r>
        <w:r w:rsidR="00EC7D6E">
          <w:rPr>
            <w:rStyle w:val="charCitHyperlinkAbbrev"/>
          </w:rPr>
          <w:noBreakHyphen/>
          <w:t>9</w:t>
        </w:r>
      </w:hyperlink>
      <w:r w:rsidR="00EC7D6E">
        <w:t xml:space="preserve"> s 11</w:t>
      </w:r>
    </w:p>
    <w:p w14:paraId="2A6CC603" w14:textId="77777777" w:rsidR="00C539DC" w:rsidRDefault="00AB1AD1">
      <w:pPr>
        <w:pStyle w:val="AmdtsEntryHd"/>
      </w:pPr>
      <w:r>
        <w:t>Dictionary</w:t>
      </w:r>
    </w:p>
    <w:p w14:paraId="29F522CE" w14:textId="093EB0F4" w:rsidR="00C539DC" w:rsidRDefault="00AB1AD1">
      <w:pPr>
        <w:pStyle w:val="AmdtsEntries"/>
        <w:keepNext/>
      </w:pPr>
      <w:proofErr w:type="spellStart"/>
      <w:r>
        <w:t>dict</w:t>
      </w:r>
      <w:proofErr w:type="spellEnd"/>
      <w:r>
        <w:tab/>
        <w:t xml:space="preserve">ins </w:t>
      </w:r>
      <w:hyperlink r:id="rId125" w:tooltip="Justice and Community Safety Legislation Amendment Act 2005 (No 2)" w:history="1">
        <w:r w:rsidR="00A566A9" w:rsidRPr="00A566A9">
          <w:rPr>
            <w:rStyle w:val="charCitHyperlinkAbbrev"/>
          </w:rPr>
          <w:t>A2005</w:t>
        </w:r>
        <w:r w:rsidR="00A566A9" w:rsidRPr="00A566A9">
          <w:rPr>
            <w:rStyle w:val="charCitHyperlinkAbbrev"/>
          </w:rPr>
          <w:noBreakHyphen/>
          <w:t>11</w:t>
        </w:r>
      </w:hyperlink>
      <w:r>
        <w:t xml:space="preserve"> s 33</w:t>
      </w:r>
    </w:p>
    <w:p w14:paraId="3C44F7C7" w14:textId="45172AD3" w:rsidR="00C539DC" w:rsidRDefault="00AB1AD1">
      <w:pPr>
        <w:pStyle w:val="AmdtsEntries"/>
        <w:keepNext/>
      </w:pPr>
      <w:r>
        <w:tab/>
        <w:t xml:space="preserve">def </w:t>
      </w:r>
      <w:r w:rsidRPr="00A566A9">
        <w:rPr>
          <w:rStyle w:val="charBoldItals"/>
        </w:rPr>
        <w:t>court</w:t>
      </w:r>
      <w:r>
        <w:t xml:space="preserve"> ins </w:t>
      </w:r>
      <w:hyperlink r:id="rId126" w:tooltip="Justice and Community Safety Legislation Amendment Act 2005 (No 2)" w:history="1">
        <w:r w:rsidR="00A566A9" w:rsidRPr="00A566A9">
          <w:rPr>
            <w:rStyle w:val="charCitHyperlinkAbbrev"/>
          </w:rPr>
          <w:t>A2005</w:t>
        </w:r>
        <w:r w:rsidR="00A566A9" w:rsidRPr="00A566A9">
          <w:rPr>
            <w:rStyle w:val="charCitHyperlinkAbbrev"/>
          </w:rPr>
          <w:noBreakHyphen/>
          <w:t>11</w:t>
        </w:r>
      </w:hyperlink>
      <w:r>
        <w:t xml:space="preserve"> s 33</w:t>
      </w:r>
    </w:p>
    <w:p w14:paraId="3CE256F3" w14:textId="44CD53FC" w:rsidR="00C539DC" w:rsidRDefault="00AB1AD1">
      <w:pPr>
        <w:pStyle w:val="AmdtsEntriesDefL2"/>
      </w:pPr>
      <w:r>
        <w:tab/>
        <w:t xml:space="preserve">sub </w:t>
      </w:r>
      <w:hyperlink r:id="rId127" w:tooltip="Statute Law Amendment Act 2007 (No 2)" w:history="1">
        <w:r w:rsidR="00A566A9" w:rsidRPr="00A566A9">
          <w:rPr>
            <w:rStyle w:val="charCitHyperlinkAbbrev"/>
          </w:rPr>
          <w:t>A2007</w:t>
        </w:r>
        <w:r w:rsidR="00A566A9" w:rsidRPr="00A566A9">
          <w:rPr>
            <w:rStyle w:val="charCitHyperlinkAbbrev"/>
          </w:rPr>
          <w:noBreakHyphen/>
          <w:t>16</w:t>
        </w:r>
      </w:hyperlink>
      <w:r>
        <w:t xml:space="preserve"> </w:t>
      </w:r>
      <w:proofErr w:type="spellStart"/>
      <w:r>
        <w:t>amdt</w:t>
      </w:r>
      <w:proofErr w:type="spellEnd"/>
      <w:r>
        <w:t xml:space="preserve"> 3.130</w:t>
      </w:r>
      <w:r w:rsidR="00D77535">
        <w:t xml:space="preserve">; </w:t>
      </w:r>
      <w:hyperlink r:id="rId128" w:tooltip="Evidence (Consequential Amendments) Act 2011" w:history="1">
        <w:r w:rsidR="00A566A9" w:rsidRPr="00A566A9">
          <w:rPr>
            <w:rStyle w:val="charCitHyperlinkAbbrev"/>
          </w:rPr>
          <w:t>A2011</w:t>
        </w:r>
        <w:r w:rsidR="00A566A9" w:rsidRPr="00A566A9">
          <w:rPr>
            <w:rStyle w:val="charCitHyperlinkAbbrev"/>
          </w:rPr>
          <w:noBreakHyphen/>
          <w:t>48</w:t>
        </w:r>
      </w:hyperlink>
      <w:r w:rsidR="00D77535">
        <w:t xml:space="preserve"> </w:t>
      </w:r>
      <w:proofErr w:type="spellStart"/>
      <w:r w:rsidR="00D77535">
        <w:t>amdt</w:t>
      </w:r>
      <w:proofErr w:type="spellEnd"/>
      <w:r w:rsidR="00D77535">
        <w:t xml:space="preserve"> 1.44</w:t>
      </w:r>
    </w:p>
    <w:p w14:paraId="522E70F5" w14:textId="141BD70C" w:rsidR="00C539DC" w:rsidRDefault="00AB1AD1">
      <w:pPr>
        <w:pStyle w:val="AmdtsEntries"/>
      </w:pPr>
      <w:r>
        <w:tab/>
        <w:t xml:space="preserve">def </w:t>
      </w:r>
      <w:r w:rsidRPr="00A566A9">
        <w:rPr>
          <w:rStyle w:val="charBoldItals"/>
        </w:rPr>
        <w:t>proceeding</w:t>
      </w:r>
      <w:r>
        <w:t xml:space="preserve"> ins </w:t>
      </w:r>
      <w:hyperlink r:id="rId129" w:tooltip="Justice and Community Safety Legislation Amendment Act 2005 (No 2)" w:history="1">
        <w:r w:rsidR="00A566A9" w:rsidRPr="00A566A9">
          <w:rPr>
            <w:rStyle w:val="charCitHyperlinkAbbrev"/>
          </w:rPr>
          <w:t>A2005</w:t>
        </w:r>
        <w:r w:rsidR="00A566A9" w:rsidRPr="00A566A9">
          <w:rPr>
            <w:rStyle w:val="charCitHyperlinkAbbrev"/>
          </w:rPr>
          <w:noBreakHyphen/>
          <w:t>11</w:t>
        </w:r>
      </w:hyperlink>
      <w:r>
        <w:t xml:space="preserve"> s 33</w:t>
      </w:r>
    </w:p>
    <w:p w14:paraId="5AB0482F" w14:textId="56F8D461" w:rsidR="00C539DC" w:rsidRDefault="00AB1AD1">
      <w:pPr>
        <w:pStyle w:val="AmdtsEntriesDefL2"/>
      </w:pPr>
      <w:r>
        <w:tab/>
        <w:t xml:space="preserve">sub </w:t>
      </w:r>
      <w:hyperlink r:id="rId130" w:tooltip="Statute Law Amendment Act 2007 (No 2)" w:history="1">
        <w:r w:rsidR="00A566A9" w:rsidRPr="00A566A9">
          <w:rPr>
            <w:rStyle w:val="charCitHyperlinkAbbrev"/>
          </w:rPr>
          <w:t>A2007</w:t>
        </w:r>
        <w:r w:rsidR="00A566A9" w:rsidRPr="00A566A9">
          <w:rPr>
            <w:rStyle w:val="charCitHyperlinkAbbrev"/>
          </w:rPr>
          <w:noBreakHyphen/>
          <w:t>16</w:t>
        </w:r>
      </w:hyperlink>
      <w:r>
        <w:t xml:space="preserve"> </w:t>
      </w:r>
      <w:proofErr w:type="spellStart"/>
      <w:r>
        <w:t>amdt</w:t>
      </w:r>
      <w:proofErr w:type="spellEnd"/>
      <w:r>
        <w:t xml:space="preserve"> 3.130</w:t>
      </w:r>
      <w:r w:rsidR="00D77535">
        <w:t xml:space="preserve">; </w:t>
      </w:r>
      <w:hyperlink r:id="rId131" w:tooltip="Evidence (Consequential Amendments) Act 2011" w:history="1">
        <w:r w:rsidR="00A566A9" w:rsidRPr="00A566A9">
          <w:rPr>
            <w:rStyle w:val="charCitHyperlinkAbbrev"/>
          </w:rPr>
          <w:t>A2011</w:t>
        </w:r>
        <w:r w:rsidR="00A566A9" w:rsidRPr="00A566A9">
          <w:rPr>
            <w:rStyle w:val="charCitHyperlinkAbbrev"/>
          </w:rPr>
          <w:noBreakHyphen/>
          <w:t>48</w:t>
        </w:r>
      </w:hyperlink>
      <w:r w:rsidR="00D77535">
        <w:t xml:space="preserve"> </w:t>
      </w:r>
      <w:proofErr w:type="spellStart"/>
      <w:r w:rsidR="00D77535">
        <w:t>amdt</w:t>
      </w:r>
      <w:proofErr w:type="spellEnd"/>
      <w:r w:rsidR="00D77535">
        <w:t xml:space="preserve"> 1.44</w:t>
      </w:r>
    </w:p>
    <w:p w14:paraId="37CE2378" w14:textId="77777777" w:rsidR="0069123F" w:rsidRPr="0069123F" w:rsidRDefault="0069123F" w:rsidP="0069123F">
      <w:pPr>
        <w:pStyle w:val="PageBreak"/>
      </w:pPr>
      <w:r w:rsidRPr="0069123F">
        <w:br w:type="page"/>
      </w:r>
    </w:p>
    <w:p w14:paraId="7A3377C0" w14:textId="77777777" w:rsidR="00C539DC" w:rsidRPr="00001F97" w:rsidRDefault="00AB1AD1">
      <w:pPr>
        <w:pStyle w:val="Endnote2"/>
      </w:pPr>
      <w:bookmarkStart w:id="53" w:name="_Toc114828497"/>
      <w:r w:rsidRPr="00001F97">
        <w:rPr>
          <w:rStyle w:val="charTableNo"/>
        </w:rPr>
        <w:lastRenderedPageBreak/>
        <w:t>5</w:t>
      </w:r>
      <w:r>
        <w:tab/>
      </w:r>
      <w:r w:rsidRPr="00001F97">
        <w:rPr>
          <w:rStyle w:val="charTableText"/>
        </w:rPr>
        <w:t>Earlier republications</w:t>
      </w:r>
      <w:bookmarkEnd w:id="53"/>
    </w:p>
    <w:p w14:paraId="2385F3B1" w14:textId="77777777" w:rsidR="00C539DC" w:rsidRDefault="00AB1AD1">
      <w:pPr>
        <w:pStyle w:val="EndNoteTextEPS"/>
        <w:keepNext/>
      </w:pPr>
      <w:r>
        <w:t xml:space="preserve">Some earlier republications were not numbered. The number in column 1 refers to the publication order.  </w:t>
      </w:r>
    </w:p>
    <w:p w14:paraId="64E2995A" w14:textId="77777777" w:rsidR="00C539DC" w:rsidRDefault="00AB1AD1">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6421F98B" w14:textId="77777777" w:rsidR="00C539DC" w:rsidRDefault="00C539DC">
      <w:pPr>
        <w:pStyle w:val="EndNoteTextEPS"/>
        <w:keepNext/>
      </w:pPr>
    </w:p>
    <w:tbl>
      <w:tblPr>
        <w:tblW w:w="0" w:type="auto"/>
        <w:tblInd w:w="1188" w:type="dxa"/>
        <w:tblLayout w:type="fixed"/>
        <w:tblLook w:val="0000" w:firstRow="0" w:lastRow="0" w:firstColumn="0" w:lastColumn="0" w:noHBand="0" w:noVBand="0"/>
      </w:tblPr>
      <w:tblGrid>
        <w:gridCol w:w="1930"/>
        <w:gridCol w:w="2350"/>
        <w:gridCol w:w="2350"/>
      </w:tblGrid>
      <w:tr w:rsidR="00C539DC" w14:paraId="6AE70A9F" w14:textId="77777777">
        <w:tc>
          <w:tcPr>
            <w:tcW w:w="1930" w:type="dxa"/>
          </w:tcPr>
          <w:p w14:paraId="066F4043" w14:textId="77777777" w:rsidR="00C539DC" w:rsidRDefault="00AB1AD1">
            <w:pPr>
              <w:pStyle w:val="EarlierRepubHdg"/>
            </w:pPr>
            <w:r>
              <w:t>Republication No</w:t>
            </w:r>
          </w:p>
        </w:tc>
        <w:tc>
          <w:tcPr>
            <w:tcW w:w="2350" w:type="dxa"/>
          </w:tcPr>
          <w:p w14:paraId="7500F9FE" w14:textId="77777777" w:rsidR="00C539DC" w:rsidRDefault="00AB1AD1">
            <w:pPr>
              <w:pStyle w:val="EarlierRepubHdg"/>
            </w:pPr>
            <w:r>
              <w:t>Amendments to</w:t>
            </w:r>
          </w:p>
        </w:tc>
        <w:tc>
          <w:tcPr>
            <w:tcW w:w="2350" w:type="dxa"/>
          </w:tcPr>
          <w:p w14:paraId="41837332" w14:textId="77777777" w:rsidR="00C539DC" w:rsidRDefault="00AB1AD1">
            <w:pPr>
              <w:pStyle w:val="EarlierRepubHdg"/>
            </w:pPr>
            <w:r>
              <w:t>Republication date</w:t>
            </w:r>
          </w:p>
        </w:tc>
      </w:tr>
      <w:tr w:rsidR="00C539DC" w14:paraId="2EC604EE" w14:textId="77777777">
        <w:tc>
          <w:tcPr>
            <w:tcW w:w="1930" w:type="dxa"/>
          </w:tcPr>
          <w:p w14:paraId="3C8F5E36" w14:textId="77777777" w:rsidR="00C539DC" w:rsidRDefault="00AB1AD1">
            <w:pPr>
              <w:pStyle w:val="EarlierRepubEntries"/>
              <w:keepNext/>
            </w:pPr>
            <w:r>
              <w:t>1</w:t>
            </w:r>
          </w:p>
        </w:tc>
        <w:tc>
          <w:tcPr>
            <w:tcW w:w="2350" w:type="dxa"/>
          </w:tcPr>
          <w:p w14:paraId="631E1F8C" w14:textId="22F86C06" w:rsidR="00C539DC" w:rsidRDefault="00901A59">
            <w:pPr>
              <w:pStyle w:val="EarlierRepubEntries"/>
            </w:pPr>
            <w:hyperlink r:id="rId132" w:tooltip="Self-Government (Consequential Amendments) Ordinance 1989" w:history="1">
              <w:r w:rsidR="00A566A9" w:rsidRPr="00A566A9">
                <w:rPr>
                  <w:rStyle w:val="charCitHyperlinkAbbrev"/>
                </w:rPr>
                <w:t>Ord1989</w:t>
              </w:r>
              <w:r w:rsidR="00A566A9" w:rsidRPr="00A566A9">
                <w:rPr>
                  <w:rStyle w:val="charCitHyperlinkAbbrev"/>
                </w:rPr>
                <w:noBreakHyphen/>
                <w:t>38</w:t>
              </w:r>
            </w:hyperlink>
          </w:p>
        </w:tc>
        <w:tc>
          <w:tcPr>
            <w:tcW w:w="2350" w:type="dxa"/>
          </w:tcPr>
          <w:p w14:paraId="15AD2736" w14:textId="77777777" w:rsidR="00C539DC" w:rsidRDefault="00AB1AD1">
            <w:pPr>
              <w:pStyle w:val="EarlierRepubEntries"/>
            </w:pPr>
            <w:r>
              <w:t>30 June 1991</w:t>
            </w:r>
          </w:p>
        </w:tc>
      </w:tr>
      <w:tr w:rsidR="00C539DC" w14:paraId="255F533A" w14:textId="77777777">
        <w:tc>
          <w:tcPr>
            <w:tcW w:w="1930" w:type="dxa"/>
          </w:tcPr>
          <w:p w14:paraId="7DB7EEC8" w14:textId="77777777" w:rsidR="00C539DC" w:rsidRDefault="00AB1AD1">
            <w:pPr>
              <w:pStyle w:val="EarlierRepubEntries"/>
              <w:keepNext/>
            </w:pPr>
            <w:r>
              <w:t>2</w:t>
            </w:r>
          </w:p>
        </w:tc>
        <w:tc>
          <w:tcPr>
            <w:tcW w:w="2350" w:type="dxa"/>
          </w:tcPr>
          <w:p w14:paraId="14506412" w14:textId="2F54F367" w:rsidR="00C539DC" w:rsidRDefault="00901A59">
            <w:pPr>
              <w:pStyle w:val="EarlierRepubEntries"/>
            </w:pPr>
            <w:hyperlink r:id="rId133" w:tooltip="Statute Law Revision Act 1995" w:history="1">
              <w:r w:rsidR="00A566A9" w:rsidRPr="00A566A9">
                <w:rPr>
                  <w:rStyle w:val="charCitHyperlinkAbbrev"/>
                </w:rPr>
                <w:t>A1995</w:t>
              </w:r>
              <w:r w:rsidR="00A566A9" w:rsidRPr="00A566A9">
                <w:rPr>
                  <w:rStyle w:val="charCitHyperlinkAbbrev"/>
                </w:rPr>
                <w:noBreakHyphen/>
                <w:t>46</w:t>
              </w:r>
            </w:hyperlink>
          </w:p>
        </w:tc>
        <w:tc>
          <w:tcPr>
            <w:tcW w:w="2350" w:type="dxa"/>
          </w:tcPr>
          <w:p w14:paraId="6B1BD24A" w14:textId="77777777" w:rsidR="00C539DC" w:rsidRDefault="00AB1AD1">
            <w:pPr>
              <w:pStyle w:val="EarlierRepubEntries"/>
            </w:pPr>
            <w:r>
              <w:t>1 January 1996</w:t>
            </w:r>
          </w:p>
        </w:tc>
      </w:tr>
      <w:tr w:rsidR="00C539DC" w14:paraId="7D5F68CC" w14:textId="77777777">
        <w:tc>
          <w:tcPr>
            <w:tcW w:w="1930" w:type="dxa"/>
          </w:tcPr>
          <w:p w14:paraId="550892BD" w14:textId="77777777" w:rsidR="00C539DC" w:rsidRDefault="00AB1AD1">
            <w:pPr>
              <w:pStyle w:val="EarlierRepubEntries"/>
            </w:pPr>
            <w:r>
              <w:t>3</w:t>
            </w:r>
          </w:p>
        </w:tc>
        <w:tc>
          <w:tcPr>
            <w:tcW w:w="2350" w:type="dxa"/>
          </w:tcPr>
          <w:p w14:paraId="44F23F1E" w14:textId="690A8C5C" w:rsidR="00C539DC" w:rsidRDefault="00901A59">
            <w:pPr>
              <w:pStyle w:val="EarlierRepubEntries"/>
            </w:pPr>
            <w:hyperlink r:id="rId134" w:tooltip="Legislation (Consequential Amendments) Act 2001" w:history="1">
              <w:r w:rsidR="00A566A9" w:rsidRPr="00A566A9">
                <w:rPr>
                  <w:rStyle w:val="charCitHyperlinkAbbrev"/>
                </w:rPr>
                <w:t>A2001</w:t>
              </w:r>
              <w:r w:rsidR="00A566A9" w:rsidRPr="00A566A9">
                <w:rPr>
                  <w:rStyle w:val="charCitHyperlinkAbbrev"/>
                </w:rPr>
                <w:noBreakHyphen/>
                <w:t>44</w:t>
              </w:r>
            </w:hyperlink>
          </w:p>
        </w:tc>
        <w:tc>
          <w:tcPr>
            <w:tcW w:w="2350" w:type="dxa"/>
          </w:tcPr>
          <w:p w14:paraId="1C6C2F4D" w14:textId="77777777" w:rsidR="00C539DC" w:rsidRDefault="00AB1AD1">
            <w:pPr>
              <w:pStyle w:val="EarlierRepubEntries"/>
            </w:pPr>
            <w:r>
              <w:t>8 February 2002</w:t>
            </w:r>
          </w:p>
        </w:tc>
      </w:tr>
      <w:tr w:rsidR="00C539DC" w14:paraId="3CDB1666" w14:textId="77777777">
        <w:tc>
          <w:tcPr>
            <w:tcW w:w="1930" w:type="dxa"/>
          </w:tcPr>
          <w:p w14:paraId="5044536B" w14:textId="77777777" w:rsidR="00C539DC" w:rsidRDefault="00AB1AD1">
            <w:pPr>
              <w:pStyle w:val="EarlierRepubEntries"/>
            </w:pPr>
            <w:r>
              <w:t>4</w:t>
            </w:r>
          </w:p>
        </w:tc>
        <w:tc>
          <w:tcPr>
            <w:tcW w:w="2350" w:type="dxa"/>
          </w:tcPr>
          <w:p w14:paraId="68410CB5" w14:textId="54B78C5F" w:rsidR="00C539DC" w:rsidRDefault="00901A59">
            <w:pPr>
              <w:pStyle w:val="EarlierRepubEntries"/>
            </w:pPr>
            <w:hyperlink r:id="rId135" w:tooltip="Justice and Community Safety Legislation Amendment Act 2005 (No 4)" w:history="1">
              <w:r w:rsidR="00A566A9" w:rsidRPr="00A566A9">
                <w:rPr>
                  <w:rStyle w:val="charCitHyperlinkAbbrev"/>
                </w:rPr>
                <w:t>A2005</w:t>
              </w:r>
              <w:r w:rsidR="00A566A9" w:rsidRPr="00A566A9">
                <w:rPr>
                  <w:rStyle w:val="charCitHyperlinkAbbrev"/>
                </w:rPr>
                <w:noBreakHyphen/>
                <w:t>60</w:t>
              </w:r>
            </w:hyperlink>
          </w:p>
        </w:tc>
        <w:tc>
          <w:tcPr>
            <w:tcW w:w="2350" w:type="dxa"/>
          </w:tcPr>
          <w:p w14:paraId="2291579E" w14:textId="77777777" w:rsidR="00C539DC" w:rsidRDefault="00AB1AD1">
            <w:pPr>
              <w:pStyle w:val="EarlierRepubEntries"/>
            </w:pPr>
            <w:r>
              <w:t>10 January 2005</w:t>
            </w:r>
          </w:p>
        </w:tc>
      </w:tr>
      <w:tr w:rsidR="00C539DC" w14:paraId="00DCE134" w14:textId="77777777">
        <w:tc>
          <w:tcPr>
            <w:tcW w:w="1930" w:type="dxa"/>
          </w:tcPr>
          <w:p w14:paraId="3BF72444" w14:textId="77777777" w:rsidR="00C539DC" w:rsidRDefault="00AB1AD1">
            <w:pPr>
              <w:pStyle w:val="EarlierRepubEntries"/>
            </w:pPr>
            <w:r>
              <w:t>5</w:t>
            </w:r>
          </w:p>
        </w:tc>
        <w:tc>
          <w:tcPr>
            <w:tcW w:w="2350" w:type="dxa"/>
          </w:tcPr>
          <w:p w14:paraId="13371D0C" w14:textId="20910862" w:rsidR="00C539DC" w:rsidRDefault="00901A59">
            <w:pPr>
              <w:pStyle w:val="EarlierRepubEntries"/>
            </w:pPr>
            <w:hyperlink r:id="rId136" w:tooltip="Justice and Community Safety Legislation Amendment Act 2005 (No 2)" w:history="1">
              <w:r w:rsidR="00A566A9" w:rsidRPr="00A566A9">
                <w:rPr>
                  <w:rStyle w:val="charCitHyperlinkAbbrev"/>
                </w:rPr>
                <w:t>A2005</w:t>
              </w:r>
              <w:r w:rsidR="00A566A9" w:rsidRPr="00A566A9">
                <w:rPr>
                  <w:rStyle w:val="charCitHyperlinkAbbrev"/>
                </w:rPr>
                <w:noBreakHyphen/>
                <w:t>11</w:t>
              </w:r>
            </w:hyperlink>
          </w:p>
        </w:tc>
        <w:tc>
          <w:tcPr>
            <w:tcW w:w="2350" w:type="dxa"/>
          </w:tcPr>
          <w:p w14:paraId="44620EC1" w14:textId="77777777" w:rsidR="00C539DC" w:rsidRDefault="00AB1AD1">
            <w:pPr>
              <w:pStyle w:val="EarlierRepubEntries"/>
            </w:pPr>
            <w:r>
              <w:t>12 March 2005</w:t>
            </w:r>
          </w:p>
        </w:tc>
      </w:tr>
      <w:tr w:rsidR="00C539DC" w14:paraId="5B572CE1" w14:textId="77777777">
        <w:tc>
          <w:tcPr>
            <w:tcW w:w="1930" w:type="dxa"/>
          </w:tcPr>
          <w:p w14:paraId="34B82843" w14:textId="77777777" w:rsidR="00C539DC" w:rsidRDefault="00AB1AD1">
            <w:pPr>
              <w:pStyle w:val="EarlierRepubEntries"/>
            </w:pPr>
            <w:r>
              <w:t>6</w:t>
            </w:r>
          </w:p>
        </w:tc>
        <w:tc>
          <w:tcPr>
            <w:tcW w:w="2350" w:type="dxa"/>
          </w:tcPr>
          <w:p w14:paraId="17ED57CD" w14:textId="76FB5258" w:rsidR="00C539DC" w:rsidRDefault="00901A59">
            <w:pPr>
              <w:pStyle w:val="EarlierRepubEntries"/>
            </w:pPr>
            <w:hyperlink r:id="rId137" w:tooltip="Statute Law Amendment Act 2005 (No 2)" w:history="1">
              <w:r w:rsidR="00A566A9" w:rsidRPr="00A566A9">
                <w:rPr>
                  <w:rStyle w:val="charCitHyperlinkAbbrev"/>
                </w:rPr>
                <w:t>A2005</w:t>
              </w:r>
              <w:r w:rsidR="00A566A9" w:rsidRPr="00A566A9">
                <w:rPr>
                  <w:rStyle w:val="charCitHyperlinkAbbrev"/>
                </w:rPr>
                <w:noBreakHyphen/>
                <w:t>62</w:t>
              </w:r>
            </w:hyperlink>
          </w:p>
        </w:tc>
        <w:tc>
          <w:tcPr>
            <w:tcW w:w="2350" w:type="dxa"/>
          </w:tcPr>
          <w:p w14:paraId="074E2111" w14:textId="77777777" w:rsidR="00C539DC" w:rsidRDefault="00AB1AD1">
            <w:pPr>
              <w:pStyle w:val="EarlierRepubEntries"/>
            </w:pPr>
            <w:r>
              <w:t>11 January 2006</w:t>
            </w:r>
          </w:p>
        </w:tc>
      </w:tr>
      <w:tr w:rsidR="00D77535" w14:paraId="31EFB7EC" w14:textId="77777777">
        <w:tc>
          <w:tcPr>
            <w:tcW w:w="1930" w:type="dxa"/>
          </w:tcPr>
          <w:p w14:paraId="3A618F90" w14:textId="77777777" w:rsidR="00D77535" w:rsidRDefault="00D77535">
            <w:pPr>
              <w:pStyle w:val="EarlierRepubEntries"/>
            </w:pPr>
            <w:r>
              <w:t>7</w:t>
            </w:r>
          </w:p>
        </w:tc>
        <w:tc>
          <w:tcPr>
            <w:tcW w:w="2350" w:type="dxa"/>
          </w:tcPr>
          <w:p w14:paraId="4BCD64F9" w14:textId="2292E365" w:rsidR="00D77535" w:rsidRDefault="00901A59">
            <w:pPr>
              <w:pStyle w:val="EarlierRepubEntries"/>
            </w:pPr>
            <w:hyperlink r:id="rId138" w:tooltip="Statute Law Amendment Act 2007 (No 2)" w:history="1">
              <w:r w:rsidR="00A566A9" w:rsidRPr="00A566A9">
                <w:rPr>
                  <w:rStyle w:val="charCitHyperlinkAbbrev"/>
                </w:rPr>
                <w:t>A2007</w:t>
              </w:r>
              <w:r w:rsidR="00A566A9" w:rsidRPr="00A566A9">
                <w:rPr>
                  <w:rStyle w:val="charCitHyperlinkAbbrev"/>
                </w:rPr>
                <w:noBreakHyphen/>
                <w:t>16</w:t>
              </w:r>
            </w:hyperlink>
          </w:p>
        </w:tc>
        <w:tc>
          <w:tcPr>
            <w:tcW w:w="2350" w:type="dxa"/>
          </w:tcPr>
          <w:p w14:paraId="21A7803F" w14:textId="77777777" w:rsidR="00D77535" w:rsidRDefault="00D77535">
            <w:pPr>
              <w:pStyle w:val="EarlierRepubEntries"/>
            </w:pPr>
            <w:r>
              <w:t>11 July 2007</w:t>
            </w:r>
          </w:p>
        </w:tc>
      </w:tr>
      <w:tr w:rsidR="006D274A" w14:paraId="04367CEF" w14:textId="77777777">
        <w:tc>
          <w:tcPr>
            <w:tcW w:w="1930" w:type="dxa"/>
          </w:tcPr>
          <w:p w14:paraId="546F93B4" w14:textId="77777777" w:rsidR="006D274A" w:rsidRDefault="006D274A">
            <w:pPr>
              <w:pStyle w:val="EarlierRepubEntries"/>
            </w:pPr>
            <w:r>
              <w:t>8</w:t>
            </w:r>
          </w:p>
        </w:tc>
        <w:tc>
          <w:tcPr>
            <w:tcW w:w="2350" w:type="dxa"/>
          </w:tcPr>
          <w:p w14:paraId="5782385B" w14:textId="782A630B" w:rsidR="006D274A" w:rsidRDefault="00901A59">
            <w:pPr>
              <w:pStyle w:val="EarlierRepubEntries"/>
            </w:pPr>
            <w:hyperlink r:id="rId139" w:tooltip="Evidence (Consequential Amendments) Act 2011" w:history="1">
              <w:r w:rsidR="006D274A" w:rsidRPr="006D274A">
                <w:rPr>
                  <w:rStyle w:val="charCitHyperlinkAbbrev"/>
                </w:rPr>
                <w:t>A2011-48</w:t>
              </w:r>
            </w:hyperlink>
          </w:p>
        </w:tc>
        <w:tc>
          <w:tcPr>
            <w:tcW w:w="2350" w:type="dxa"/>
          </w:tcPr>
          <w:p w14:paraId="39B8DE57" w14:textId="77777777" w:rsidR="006D274A" w:rsidRDefault="00876815">
            <w:pPr>
              <w:pStyle w:val="EarlierRepubEntries"/>
            </w:pPr>
            <w:r>
              <w:t>1 March 2012</w:t>
            </w:r>
          </w:p>
        </w:tc>
      </w:tr>
      <w:tr w:rsidR="003B1C16" w14:paraId="467AE425" w14:textId="77777777">
        <w:tc>
          <w:tcPr>
            <w:tcW w:w="1930" w:type="dxa"/>
          </w:tcPr>
          <w:p w14:paraId="3963A1AF" w14:textId="77777777" w:rsidR="003B1C16" w:rsidRDefault="003B1C16">
            <w:pPr>
              <w:pStyle w:val="EarlierRepubEntries"/>
            </w:pPr>
            <w:r>
              <w:t>9</w:t>
            </w:r>
          </w:p>
        </w:tc>
        <w:tc>
          <w:tcPr>
            <w:tcW w:w="2350" w:type="dxa"/>
          </w:tcPr>
          <w:p w14:paraId="3E3E8DA4" w14:textId="0D269689" w:rsidR="003B1C16" w:rsidRDefault="00901A59">
            <w:pPr>
              <w:pStyle w:val="EarlierRepubEntries"/>
            </w:pPr>
            <w:hyperlink r:id="rId140" w:tooltip="Courts Legislation Amendment Act 2015" w:history="1">
              <w:r w:rsidR="003B1C16">
                <w:rPr>
                  <w:rStyle w:val="charCitHyperlinkAbbrev"/>
                </w:rPr>
                <w:t>A2015</w:t>
              </w:r>
              <w:r w:rsidR="003B1C16">
                <w:rPr>
                  <w:rStyle w:val="charCitHyperlinkAbbrev"/>
                </w:rPr>
                <w:noBreakHyphen/>
                <w:t>10</w:t>
              </w:r>
            </w:hyperlink>
          </w:p>
        </w:tc>
        <w:tc>
          <w:tcPr>
            <w:tcW w:w="2350" w:type="dxa"/>
          </w:tcPr>
          <w:p w14:paraId="00CCA8F8" w14:textId="77777777" w:rsidR="003B1C16" w:rsidRDefault="003B1C16">
            <w:pPr>
              <w:pStyle w:val="EarlierRepubEntries"/>
            </w:pPr>
            <w:r>
              <w:t>21 April 2015</w:t>
            </w:r>
          </w:p>
        </w:tc>
      </w:tr>
    </w:tbl>
    <w:p w14:paraId="738F462B" w14:textId="77777777" w:rsidR="00D77535" w:rsidRDefault="00D77535">
      <w:pPr>
        <w:pStyle w:val="05EndNote"/>
        <w:sectPr w:rsidR="00D77535">
          <w:headerReference w:type="even" r:id="rId141"/>
          <w:headerReference w:type="default" r:id="rId142"/>
          <w:footerReference w:type="even" r:id="rId143"/>
          <w:footerReference w:type="default" r:id="rId144"/>
          <w:pgSz w:w="11907" w:h="16839" w:code="9"/>
          <w:pgMar w:top="3000" w:right="1900" w:bottom="2500" w:left="2300" w:header="2480" w:footer="2100" w:gutter="0"/>
          <w:cols w:space="720"/>
          <w:docGrid w:linePitch="254"/>
        </w:sectPr>
      </w:pPr>
    </w:p>
    <w:p w14:paraId="5A83C60C" w14:textId="77777777" w:rsidR="00D77535" w:rsidRDefault="00D77535"/>
    <w:p w14:paraId="0C519FE4" w14:textId="77777777" w:rsidR="00D77535" w:rsidRDefault="00D77535"/>
    <w:p w14:paraId="326FA607" w14:textId="77777777" w:rsidR="00D77535" w:rsidRDefault="00D77535"/>
    <w:p w14:paraId="004116DD" w14:textId="77777777" w:rsidR="00D77535" w:rsidRDefault="00D77535">
      <w:pPr>
        <w:rPr>
          <w:color w:val="000000"/>
          <w:sz w:val="22"/>
        </w:rPr>
      </w:pPr>
    </w:p>
    <w:p w14:paraId="5C16D83A" w14:textId="77777777" w:rsidR="00462406" w:rsidRDefault="00462406">
      <w:pPr>
        <w:rPr>
          <w:color w:val="000000"/>
          <w:sz w:val="22"/>
        </w:rPr>
      </w:pPr>
    </w:p>
    <w:p w14:paraId="73720EE6" w14:textId="77777777" w:rsidR="00462406" w:rsidRDefault="00462406">
      <w:pPr>
        <w:rPr>
          <w:color w:val="000000"/>
          <w:sz w:val="22"/>
        </w:rPr>
      </w:pPr>
    </w:p>
    <w:p w14:paraId="79B27002" w14:textId="77777777" w:rsidR="00D77535" w:rsidRDefault="00D77535">
      <w:pPr>
        <w:rPr>
          <w:color w:val="000000"/>
          <w:sz w:val="22"/>
        </w:rPr>
      </w:pPr>
    </w:p>
    <w:p w14:paraId="4D7FF0A4" w14:textId="77777777" w:rsidR="00D77535" w:rsidRDefault="00D77535">
      <w:pPr>
        <w:rPr>
          <w:color w:val="000000"/>
          <w:sz w:val="22"/>
        </w:rPr>
      </w:pPr>
      <w:r>
        <w:rPr>
          <w:color w:val="000000"/>
          <w:sz w:val="22"/>
        </w:rPr>
        <w:t xml:space="preserve">©  Australian Capital Territory </w:t>
      </w:r>
      <w:r>
        <w:rPr>
          <w:noProof/>
          <w:color w:val="000000"/>
          <w:sz w:val="22"/>
        </w:rPr>
        <w:t>201</w:t>
      </w:r>
      <w:r w:rsidR="003B1C16">
        <w:rPr>
          <w:noProof/>
          <w:color w:val="000000"/>
          <w:sz w:val="22"/>
        </w:rPr>
        <w:t>8</w:t>
      </w:r>
    </w:p>
    <w:p w14:paraId="403F9D6B" w14:textId="77777777" w:rsidR="00D77535" w:rsidRDefault="00D77535">
      <w:pPr>
        <w:pStyle w:val="06Copyright"/>
        <w:sectPr w:rsidR="00D77535" w:rsidSect="00F64C37">
          <w:headerReference w:type="even" r:id="rId145"/>
          <w:headerReference w:type="default" r:id="rId146"/>
          <w:footerReference w:type="even" r:id="rId147"/>
          <w:footerReference w:type="default" r:id="rId148"/>
          <w:headerReference w:type="first" r:id="rId149"/>
          <w:footerReference w:type="first" r:id="rId150"/>
          <w:type w:val="continuous"/>
          <w:pgSz w:w="11907" w:h="16839" w:code="9"/>
          <w:pgMar w:top="2999" w:right="1899" w:bottom="2500" w:left="2302" w:header="2478" w:footer="2098" w:gutter="0"/>
          <w:pgNumType w:fmt="lowerRoman"/>
          <w:cols w:space="720"/>
          <w:titlePg/>
          <w:docGrid w:linePitch="254"/>
        </w:sectPr>
      </w:pPr>
    </w:p>
    <w:p w14:paraId="6386E38B" w14:textId="77777777" w:rsidR="00D77535" w:rsidRPr="000D13D8" w:rsidRDefault="00D77535" w:rsidP="00D73439"/>
    <w:sectPr w:rsidR="00D77535" w:rsidRPr="000D13D8" w:rsidSect="00C539DC">
      <w:headerReference w:type="even" r:id="rId151"/>
      <w:headerReference w:type="default" r:id="rId152"/>
      <w:footerReference w:type="default" r:id="rId153"/>
      <w:headerReference w:type="first" r:id="rId154"/>
      <w:type w:val="continuous"/>
      <w:pgSz w:w="11907" w:h="16839"/>
      <w:pgMar w:top="3000" w:right="2300" w:bottom="2500" w:left="2300" w:header="2480" w:footer="21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53CC4" w14:textId="77777777" w:rsidR="008E7AA9" w:rsidRPr="009D4F5F" w:rsidRDefault="008E7AA9" w:rsidP="00E2596E">
      <w:r>
        <w:separator/>
      </w:r>
    </w:p>
  </w:endnote>
  <w:endnote w:type="continuationSeparator" w:id="0">
    <w:p w14:paraId="12D6CA6E" w14:textId="77777777" w:rsidR="008E7AA9" w:rsidRPr="009D4F5F" w:rsidRDefault="008E7AA9" w:rsidP="00E25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9398B" w14:textId="2ECF7942" w:rsidR="008E7AA9" w:rsidRPr="00901A59" w:rsidRDefault="008E7AA9" w:rsidP="00901A59">
    <w:pPr>
      <w:pStyle w:val="Footer"/>
      <w:jc w:val="center"/>
      <w:rPr>
        <w:rFonts w:cs="Arial"/>
        <w:sz w:val="14"/>
      </w:rPr>
    </w:pPr>
    <w:r w:rsidRPr="00901A59">
      <w:rPr>
        <w:rFonts w:cs="Arial"/>
        <w:sz w:val="14"/>
      </w:rPr>
      <w:fldChar w:fldCharType="begin"/>
    </w:r>
    <w:r w:rsidRPr="00901A59">
      <w:rPr>
        <w:rFonts w:cs="Arial"/>
        <w:sz w:val="14"/>
      </w:rPr>
      <w:instrText xml:space="preserve"> DOCPROPERTY "Status" </w:instrText>
    </w:r>
    <w:r w:rsidRPr="00901A59">
      <w:rPr>
        <w:rFonts w:cs="Arial"/>
        <w:sz w:val="14"/>
      </w:rPr>
      <w:fldChar w:fldCharType="separate"/>
    </w:r>
    <w:r w:rsidR="004E5DAD" w:rsidRPr="00901A59">
      <w:rPr>
        <w:rFonts w:cs="Arial"/>
        <w:sz w:val="14"/>
      </w:rPr>
      <w:t xml:space="preserve"> </w:t>
    </w:r>
    <w:r w:rsidRPr="00901A59">
      <w:rPr>
        <w:rFonts w:cs="Arial"/>
        <w:sz w:val="14"/>
      </w:rPr>
      <w:fldChar w:fldCharType="end"/>
    </w:r>
    <w:r w:rsidR="00901A59" w:rsidRPr="00901A59">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98A54" w14:textId="77777777" w:rsidR="008E7AA9" w:rsidRDefault="008E7AA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E7AA9" w:rsidRPr="00CB3D59" w14:paraId="4643058A" w14:textId="77777777">
      <w:tc>
        <w:tcPr>
          <w:tcW w:w="847" w:type="pct"/>
          <w:tcBorders>
            <w:top w:val="single" w:sz="4" w:space="0" w:color="auto"/>
          </w:tcBorders>
        </w:tcPr>
        <w:p w14:paraId="45DC8099" w14:textId="77777777" w:rsidR="008E7AA9" w:rsidRPr="00F02A14" w:rsidRDefault="008E7AA9" w:rsidP="005961B4">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sidR="00EE2182">
            <w:rPr>
              <w:rStyle w:val="PageNumber"/>
              <w:rFonts w:cs="Arial"/>
              <w:noProof/>
              <w:szCs w:val="18"/>
            </w:rPr>
            <w:t>14</w:t>
          </w:r>
          <w:r w:rsidRPr="00F02A14">
            <w:rPr>
              <w:rStyle w:val="PageNumber"/>
              <w:rFonts w:cs="Arial"/>
              <w:szCs w:val="18"/>
            </w:rPr>
            <w:fldChar w:fldCharType="end"/>
          </w:r>
        </w:p>
      </w:tc>
      <w:tc>
        <w:tcPr>
          <w:tcW w:w="3092" w:type="pct"/>
          <w:tcBorders>
            <w:top w:val="single" w:sz="4" w:space="0" w:color="auto"/>
          </w:tcBorders>
        </w:tcPr>
        <w:p w14:paraId="373E3D62" w14:textId="43B1A795" w:rsidR="008E7AA9" w:rsidRPr="00F02A14" w:rsidRDefault="00901A59" w:rsidP="005961B4">
          <w:pPr>
            <w:pStyle w:val="Footer"/>
            <w:spacing w:line="240" w:lineRule="auto"/>
            <w:jc w:val="center"/>
            <w:rPr>
              <w:rFonts w:cs="Arial"/>
              <w:szCs w:val="18"/>
            </w:rPr>
          </w:pPr>
          <w:r>
            <w:fldChar w:fldCharType="begin"/>
          </w:r>
          <w:r>
            <w:instrText xml:space="preserve"> REF Citation *\charformat  \* MERGEFORMAT </w:instrText>
          </w:r>
          <w:r>
            <w:fldChar w:fldCharType="separate"/>
          </w:r>
          <w:r w:rsidR="004E5DAD" w:rsidRPr="004E5DAD">
            <w:rPr>
              <w:rFonts w:cs="Arial"/>
              <w:szCs w:val="18"/>
            </w:rPr>
            <w:t>Oaths and Affirmations Act</w:t>
          </w:r>
          <w:r w:rsidR="004E5DAD">
            <w:t xml:space="preserve"> 1984</w:t>
          </w:r>
          <w:r>
            <w:fldChar w:fldCharType="end"/>
          </w:r>
        </w:p>
        <w:p w14:paraId="69C59D3C" w14:textId="399FE1B8" w:rsidR="008E7AA9" w:rsidRPr="00F02A14" w:rsidRDefault="008E7AA9" w:rsidP="005961B4">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4E5DAD">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4E5DAD">
            <w:rPr>
              <w:rFonts w:cs="Arial"/>
              <w:szCs w:val="18"/>
            </w:rPr>
            <w:t>26/04/18</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4E5DAD">
            <w:rPr>
              <w:rFonts w:cs="Arial"/>
              <w:szCs w:val="18"/>
            </w:rPr>
            <w:t>-25/09/22</w:t>
          </w:r>
          <w:r w:rsidRPr="00F02A14">
            <w:rPr>
              <w:rFonts w:cs="Arial"/>
              <w:szCs w:val="18"/>
            </w:rPr>
            <w:fldChar w:fldCharType="end"/>
          </w:r>
        </w:p>
      </w:tc>
      <w:tc>
        <w:tcPr>
          <w:tcW w:w="1061" w:type="pct"/>
          <w:tcBorders>
            <w:top w:val="single" w:sz="4" w:space="0" w:color="auto"/>
          </w:tcBorders>
        </w:tcPr>
        <w:p w14:paraId="5D2DEF52" w14:textId="2A78A394" w:rsidR="008E7AA9" w:rsidRPr="00F02A14" w:rsidRDefault="008E7AA9" w:rsidP="005961B4">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4E5DAD">
            <w:rPr>
              <w:rFonts w:cs="Arial"/>
              <w:szCs w:val="18"/>
            </w:rPr>
            <w:t>R10</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4E5DAD">
            <w:rPr>
              <w:rFonts w:cs="Arial"/>
              <w:szCs w:val="18"/>
            </w:rPr>
            <w:t>26/04/18</w:t>
          </w:r>
          <w:r w:rsidRPr="00F02A14">
            <w:rPr>
              <w:rFonts w:cs="Arial"/>
              <w:szCs w:val="18"/>
            </w:rPr>
            <w:fldChar w:fldCharType="end"/>
          </w:r>
        </w:p>
      </w:tc>
    </w:tr>
  </w:tbl>
  <w:p w14:paraId="1438566D" w14:textId="0BB7D78C" w:rsidR="008E7AA9" w:rsidRPr="00901A59" w:rsidRDefault="00901A59" w:rsidP="00901A59">
    <w:pPr>
      <w:pStyle w:val="Status"/>
      <w:rPr>
        <w:rFonts w:cs="Arial"/>
      </w:rPr>
    </w:pPr>
    <w:r w:rsidRPr="00901A59">
      <w:rPr>
        <w:rFonts w:cs="Arial"/>
      </w:rPr>
      <w:fldChar w:fldCharType="begin"/>
    </w:r>
    <w:r w:rsidRPr="00901A59">
      <w:rPr>
        <w:rFonts w:cs="Arial"/>
      </w:rPr>
      <w:instrText xml:space="preserve"> DOCPROPERTY "Status" </w:instrText>
    </w:r>
    <w:r w:rsidRPr="00901A59">
      <w:rPr>
        <w:rFonts w:cs="Arial"/>
      </w:rPr>
      <w:fldChar w:fldCharType="separate"/>
    </w:r>
    <w:r w:rsidR="004E5DAD" w:rsidRPr="00901A59">
      <w:rPr>
        <w:rFonts w:cs="Arial"/>
      </w:rPr>
      <w:t xml:space="preserve"> </w:t>
    </w:r>
    <w:r w:rsidRPr="00901A59">
      <w:rPr>
        <w:rFonts w:cs="Arial"/>
      </w:rPr>
      <w:fldChar w:fldCharType="end"/>
    </w:r>
    <w:r w:rsidRPr="00901A59">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F2D18" w14:textId="77777777" w:rsidR="008E7AA9" w:rsidRDefault="008E7AA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E7AA9" w:rsidRPr="00CB3D59" w14:paraId="4B6F5972" w14:textId="77777777">
      <w:tc>
        <w:tcPr>
          <w:tcW w:w="1061" w:type="pct"/>
          <w:tcBorders>
            <w:top w:val="single" w:sz="4" w:space="0" w:color="auto"/>
          </w:tcBorders>
        </w:tcPr>
        <w:p w14:paraId="51E1D992" w14:textId="0231D16B" w:rsidR="008E7AA9" w:rsidRPr="00F02A14" w:rsidRDefault="008E7AA9" w:rsidP="005961B4">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4E5DAD">
            <w:rPr>
              <w:rFonts w:cs="Arial"/>
              <w:szCs w:val="18"/>
            </w:rPr>
            <w:t>R10</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4E5DAD">
            <w:rPr>
              <w:rFonts w:cs="Arial"/>
              <w:szCs w:val="18"/>
            </w:rPr>
            <w:t>26/04/18</w:t>
          </w:r>
          <w:r w:rsidRPr="00F02A14">
            <w:rPr>
              <w:rFonts w:cs="Arial"/>
              <w:szCs w:val="18"/>
            </w:rPr>
            <w:fldChar w:fldCharType="end"/>
          </w:r>
        </w:p>
      </w:tc>
      <w:tc>
        <w:tcPr>
          <w:tcW w:w="3092" w:type="pct"/>
          <w:tcBorders>
            <w:top w:val="single" w:sz="4" w:space="0" w:color="auto"/>
          </w:tcBorders>
        </w:tcPr>
        <w:p w14:paraId="6064866F" w14:textId="64EB3DAD" w:rsidR="008E7AA9" w:rsidRPr="00F02A14" w:rsidRDefault="00901A59" w:rsidP="005961B4">
          <w:pPr>
            <w:pStyle w:val="Footer"/>
            <w:spacing w:line="240" w:lineRule="auto"/>
            <w:jc w:val="center"/>
            <w:rPr>
              <w:rFonts w:cs="Arial"/>
              <w:szCs w:val="18"/>
            </w:rPr>
          </w:pPr>
          <w:r>
            <w:fldChar w:fldCharType="begin"/>
          </w:r>
          <w:r>
            <w:instrText xml:space="preserve"> REF Citation *\charformat  \* MERGEFORMAT </w:instrText>
          </w:r>
          <w:r>
            <w:fldChar w:fldCharType="separate"/>
          </w:r>
          <w:r w:rsidR="004E5DAD" w:rsidRPr="004E5DAD">
            <w:rPr>
              <w:rFonts w:cs="Arial"/>
              <w:szCs w:val="18"/>
            </w:rPr>
            <w:t>Oaths and Affirmations Act</w:t>
          </w:r>
          <w:r w:rsidR="004E5DAD">
            <w:t xml:space="preserve"> 1984</w:t>
          </w:r>
          <w:r>
            <w:fldChar w:fldCharType="end"/>
          </w:r>
        </w:p>
        <w:p w14:paraId="0B864CB5" w14:textId="0C0D37A9" w:rsidR="008E7AA9" w:rsidRPr="00F02A14" w:rsidRDefault="008E7AA9" w:rsidP="005961B4">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4E5DAD">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4E5DAD">
            <w:rPr>
              <w:rFonts w:cs="Arial"/>
              <w:szCs w:val="18"/>
            </w:rPr>
            <w:t>26/04/18</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4E5DAD">
            <w:rPr>
              <w:rFonts w:cs="Arial"/>
              <w:szCs w:val="18"/>
            </w:rPr>
            <w:t>-25/09/22</w:t>
          </w:r>
          <w:r w:rsidRPr="00F02A14">
            <w:rPr>
              <w:rFonts w:cs="Arial"/>
              <w:szCs w:val="18"/>
            </w:rPr>
            <w:fldChar w:fldCharType="end"/>
          </w:r>
        </w:p>
      </w:tc>
      <w:tc>
        <w:tcPr>
          <w:tcW w:w="847" w:type="pct"/>
          <w:tcBorders>
            <w:top w:val="single" w:sz="4" w:space="0" w:color="auto"/>
          </w:tcBorders>
        </w:tcPr>
        <w:p w14:paraId="3A398350" w14:textId="77777777" w:rsidR="008E7AA9" w:rsidRPr="00F02A14" w:rsidRDefault="008E7AA9" w:rsidP="005961B4">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sidR="00EE2182">
            <w:rPr>
              <w:rStyle w:val="PageNumber"/>
              <w:rFonts w:cs="Arial"/>
              <w:noProof/>
              <w:szCs w:val="18"/>
            </w:rPr>
            <w:t>15</w:t>
          </w:r>
          <w:r w:rsidRPr="00F02A14">
            <w:rPr>
              <w:rStyle w:val="PageNumber"/>
              <w:rFonts w:cs="Arial"/>
              <w:szCs w:val="18"/>
            </w:rPr>
            <w:fldChar w:fldCharType="end"/>
          </w:r>
        </w:p>
      </w:tc>
    </w:tr>
  </w:tbl>
  <w:p w14:paraId="09C74BE6" w14:textId="515A2E87" w:rsidR="008E7AA9" w:rsidRPr="00901A59" w:rsidRDefault="00901A59" w:rsidP="00901A59">
    <w:pPr>
      <w:pStyle w:val="Status"/>
      <w:rPr>
        <w:rFonts w:cs="Arial"/>
      </w:rPr>
    </w:pPr>
    <w:r w:rsidRPr="00901A59">
      <w:rPr>
        <w:rFonts w:cs="Arial"/>
      </w:rPr>
      <w:fldChar w:fldCharType="begin"/>
    </w:r>
    <w:r w:rsidRPr="00901A59">
      <w:rPr>
        <w:rFonts w:cs="Arial"/>
      </w:rPr>
      <w:instrText xml:space="preserve"> DOCPROPERTY "Status" </w:instrText>
    </w:r>
    <w:r w:rsidRPr="00901A59">
      <w:rPr>
        <w:rFonts w:cs="Arial"/>
      </w:rPr>
      <w:fldChar w:fldCharType="separate"/>
    </w:r>
    <w:r w:rsidR="004E5DAD" w:rsidRPr="00901A59">
      <w:rPr>
        <w:rFonts w:cs="Arial"/>
      </w:rPr>
      <w:t xml:space="preserve"> </w:t>
    </w:r>
    <w:r w:rsidRPr="00901A59">
      <w:rPr>
        <w:rFonts w:cs="Arial"/>
      </w:rPr>
      <w:fldChar w:fldCharType="end"/>
    </w:r>
    <w:r w:rsidRPr="00901A59">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273DC" w14:textId="77777777" w:rsidR="008E7AA9" w:rsidRDefault="008E7AA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E7AA9" w:rsidRPr="00CB3D59" w14:paraId="4637D0E3" w14:textId="77777777">
      <w:tc>
        <w:tcPr>
          <w:tcW w:w="847" w:type="pct"/>
        </w:tcPr>
        <w:p w14:paraId="1813A55A" w14:textId="77777777" w:rsidR="008E7AA9" w:rsidRPr="00F02A14" w:rsidRDefault="008E7AA9" w:rsidP="00D023B9">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sidR="00EE2182">
            <w:rPr>
              <w:rStyle w:val="PageNumber"/>
              <w:rFonts w:cs="Arial"/>
              <w:noProof/>
              <w:szCs w:val="18"/>
            </w:rPr>
            <w:t>18</w:t>
          </w:r>
          <w:r w:rsidRPr="00F02A14">
            <w:rPr>
              <w:rStyle w:val="PageNumber"/>
              <w:rFonts w:cs="Arial"/>
              <w:szCs w:val="18"/>
            </w:rPr>
            <w:fldChar w:fldCharType="end"/>
          </w:r>
        </w:p>
      </w:tc>
      <w:tc>
        <w:tcPr>
          <w:tcW w:w="3092" w:type="pct"/>
        </w:tcPr>
        <w:p w14:paraId="44BB2CC9" w14:textId="5DF57027" w:rsidR="008E7AA9" w:rsidRPr="00F02A14" w:rsidRDefault="00901A59" w:rsidP="00D023B9">
          <w:pPr>
            <w:pStyle w:val="Footer"/>
            <w:spacing w:line="240" w:lineRule="auto"/>
            <w:jc w:val="center"/>
            <w:rPr>
              <w:rFonts w:cs="Arial"/>
              <w:szCs w:val="18"/>
            </w:rPr>
          </w:pPr>
          <w:r>
            <w:fldChar w:fldCharType="begin"/>
          </w:r>
          <w:r>
            <w:instrText xml:space="preserve"> REF Citation *\charformat  \* MERGEFORMAT </w:instrText>
          </w:r>
          <w:r>
            <w:fldChar w:fldCharType="separate"/>
          </w:r>
          <w:r w:rsidR="004E5DAD" w:rsidRPr="004E5DAD">
            <w:rPr>
              <w:rFonts w:cs="Arial"/>
              <w:szCs w:val="18"/>
            </w:rPr>
            <w:t>Oaths and Affirmations Act</w:t>
          </w:r>
          <w:r w:rsidR="004E5DAD">
            <w:t xml:space="preserve"> 1984</w:t>
          </w:r>
          <w:r>
            <w:fldChar w:fldCharType="end"/>
          </w:r>
        </w:p>
        <w:p w14:paraId="5BB1F29C" w14:textId="18B91370" w:rsidR="008E7AA9" w:rsidRPr="00F02A14" w:rsidRDefault="008E7AA9" w:rsidP="00D023B9">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4E5DAD">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4E5DAD">
            <w:rPr>
              <w:rFonts w:cs="Arial"/>
              <w:szCs w:val="18"/>
            </w:rPr>
            <w:t>26/04/18</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4E5DAD">
            <w:rPr>
              <w:rFonts w:cs="Arial"/>
              <w:szCs w:val="18"/>
            </w:rPr>
            <w:t>-25/09/22</w:t>
          </w:r>
          <w:r w:rsidRPr="00F02A14">
            <w:rPr>
              <w:rFonts w:cs="Arial"/>
              <w:szCs w:val="18"/>
            </w:rPr>
            <w:fldChar w:fldCharType="end"/>
          </w:r>
        </w:p>
      </w:tc>
      <w:tc>
        <w:tcPr>
          <w:tcW w:w="1061" w:type="pct"/>
        </w:tcPr>
        <w:p w14:paraId="54B53179" w14:textId="753A2F40" w:rsidR="008E7AA9" w:rsidRPr="00F02A14" w:rsidRDefault="008E7AA9" w:rsidP="00D023B9">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4E5DAD">
            <w:rPr>
              <w:rFonts w:cs="Arial"/>
              <w:szCs w:val="18"/>
            </w:rPr>
            <w:t>R10</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4E5DAD">
            <w:rPr>
              <w:rFonts w:cs="Arial"/>
              <w:szCs w:val="18"/>
            </w:rPr>
            <w:t>26/04/18</w:t>
          </w:r>
          <w:r w:rsidRPr="00F02A14">
            <w:rPr>
              <w:rFonts w:cs="Arial"/>
              <w:szCs w:val="18"/>
            </w:rPr>
            <w:fldChar w:fldCharType="end"/>
          </w:r>
        </w:p>
      </w:tc>
    </w:tr>
  </w:tbl>
  <w:p w14:paraId="66557DD0" w14:textId="4F0599D7" w:rsidR="008E7AA9" w:rsidRPr="00901A59" w:rsidRDefault="00901A59" w:rsidP="00901A59">
    <w:pPr>
      <w:pStyle w:val="Status"/>
      <w:rPr>
        <w:rFonts w:cs="Arial"/>
      </w:rPr>
    </w:pPr>
    <w:r w:rsidRPr="00901A59">
      <w:rPr>
        <w:rFonts w:cs="Arial"/>
      </w:rPr>
      <w:fldChar w:fldCharType="begin"/>
    </w:r>
    <w:r w:rsidRPr="00901A59">
      <w:rPr>
        <w:rFonts w:cs="Arial"/>
      </w:rPr>
      <w:instrText xml:space="preserve"> DOCPROPERTY "Status" </w:instrText>
    </w:r>
    <w:r w:rsidRPr="00901A59">
      <w:rPr>
        <w:rFonts w:cs="Arial"/>
      </w:rPr>
      <w:fldChar w:fldCharType="separate"/>
    </w:r>
    <w:r w:rsidR="004E5DAD" w:rsidRPr="00901A59">
      <w:rPr>
        <w:rFonts w:cs="Arial"/>
      </w:rPr>
      <w:t xml:space="preserve"> </w:t>
    </w:r>
    <w:r w:rsidRPr="00901A59">
      <w:rPr>
        <w:rFonts w:cs="Arial"/>
      </w:rPr>
      <w:fldChar w:fldCharType="end"/>
    </w:r>
    <w:r w:rsidRPr="00901A59">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95D7C" w14:textId="77777777" w:rsidR="008E7AA9" w:rsidRDefault="008E7AA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E7AA9" w:rsidRPr="00CB3D59" w14:paraId="72A91EE2" w14:textId="77777777">
      <w:tc>
        <w:tcPr>
          <w:tcW w:w="1061" w:type="pct"/>
        </w:tcPr>
        <w:p w14:paraId="51042D18" w14:textId="2CC3AE1C" w:rsidR="008E7AA9" w:rsidRPr="00F02A14" w:rsidRDefault="008E7AA9" w:rsidP="00D023B9">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4E5DAD">
            <w:rPr>
              <w:rFonts w:cs="Arial"/>
              <w:szCs w:val="18"/>
            </w:rPr>
            <w:t>R10</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4E5DAD">
            <w:rPr>
              <w:rFonts w:cs="Arial"/>
              <w:szCs w:val="18"/>
            </w:rPr>
            <w:t>26/04/18</w:t>
          </w:r>
          <w:r w:rsidRPr="00F02A14">
            <w:rPr>
              <w:rFonts w:cs="Arial"/>
              <w:szCs w:val="18"/>
            </w:rPr>
            <w:fldChar w:fldCharType="end"/>
          </w:r>
        </w:p>
      </w:tc>
      <w:tc>
        <w:tcPr>
          <w:tcW w:w="3092" w:type="pct"/>
        </w:tcPr>
        <w:p w14:paraId="2842E3C3" w14:textId="0101EA91" w:rsidR="008E7AA9" w:rsidRPr="00F02A14" w:rsidRDefault="00901A59" w:rsidP="00D023B9">
          <w:pPr>
            <w:pStyle w:val="Footer"/>
            <w:spacing w:line="240" w:lineRule="auto"/>
            <w:jc w:val="center"/>
            <w:rPr>
              <w:rFonts w:cs="Arial"/>
              <w:szCs w:val="18"/>
            </w:rPr>
          </w:pPr>
          <w:r>
            <w:fldChar w:fldCharType="begin"/>
          </w:r>
          <w:r>
            <w:instrText xml:space="preserve"> REF Citation *\charformat  \* MERGEFORMAT </w:instrText>
          </w:r>
          <w:r>
            <w:fldChar w:fldCharType="separate"/>
          </w:r>
          <w:r w:rsidR="004E5DAD" w:rsidRPr="004E5DAD">
            <w:rPr>
              <w:rFonts w:cs="Arial"/>
              <w:szCs w:val="18"/>
            </w:rPr>
            <w:t>Oaths and Affirmations Act</w:t>
          </w:r>
          <w:r w:rsidR="004E5DAD">
            <w:t xml:space="preserve"> 1984</w:t>
          </w:r>
          <w:r>
            <w:fldChar w:fldCharType="end"/>
          </w:r>
        </w:p>
        <w:p w14:paraId="292874DA" w14:textId="4C9EFF5C" w:rsidR="008E7AA9" w:rsidRPr="00F02A14" w:rsidRDefault="008E7AA9" w:rsidP="00D023B9">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4E5DAD">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4E5DAD">
            <w:rPr>
              <w:rFonts w:cs="Arial"/>
              <w:szCs w:val="18"/>
            </w:rPr>
            <w:t>26/04/18</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4E5DAD">
            <w:rPr>
              <w:rFonts w:cs="Arial"/>
              <w:szCs w:val="18"/>
            </w:rPr>
            <w:t>-25/09/22</w:t>
          </w:r>
          <w:r w:rsidRPr="00F02A14">
            <w:rPr>
              <w:rFonts w:cs="Arial"/>
              <w:szCs w:val="18"/>
            </w:rPr>
            <w:fldChar w:fldCharType="end"/>
          </w:r>
        </w:p>
      </w:tc>
      <w:tc>
        <w:tcPr>
          <w:tcW w:w="847" w:type="pct"/>
        </w:tcPr>
        <w:p w14:paraId="10178DD7" w14:textId="77777777" w:rsidR="008E7AA9" w:rsidRPr="00F02A14" w:rsidRDefault="008E7AA9" w:rsidP="00D023B9">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sidR="00EE2182">
            <w:rPr>
              <w:rStyle w:val="PageNumber"/>
              <w:rFonts w:cs="Arial"/>
              <w:noProof/>
              <w:szCs w:val="18"/>
            </w:rPr>
            <w:t>17</w:t>
          </w:r>
          <w:r w:rsidRPr="00F02A14">
            <w:rPr>
              <w:rStyle w:val="PageNumber"/>
              <w:rFonts w:cs="Arial"/>
              <w:szCs w:val="18"/>
            </w:rPr>
            <w:fldChar w:fldCharType="end"/>
          </w:r>
        </w:p>
      </w:tc>
    </w:tr>
  </w:tbl>
  <w:p w14:paraId="5D12C3A1" w14:textId="26D4DBEB" w:rsidR="008E7AA9" w:rsidRPr="00901A59" w:rsidRDefault="00901A59" w:rsidP="00901A59">
    <w:pPr>
      <w:pStyle w:val="Status"/>
      <w:rPr>
        <w:rFonts w:cs="Arial"/>
      </w:rPr>
    </w:pPr>
    <w:r w:rsidRPr="00901A59">
      <w:rPr>
        <w:rFonts w:cs="Arial"/>
      </w:rPr>
      <w:fldChar w:fldCharType="begin"/>
    </w:r>
    <w:r w:rsidRPr="00901A59">
      <w:rPr>
        <w:rFonts w:cs="Arial"/>
      </w:rPr>
      <w:instrText xml:space="preserve"> DOCPROPERTY "Status" </w:instrText>
    </w:r>
    <w:r w:rsidRPr="00901A59">
      <w:rPr>
        <w:rFonts w:cs="Arial"/>
      </w:rPr>
      <w:fldChar w:fldCharType="separate"/>
    </w:r>
    <w:r w:rsidR="004E5DAD" w:rsidRPr="00901A59">
      <w:rPr>
        <w:rFonts w:cs="Arial"/>
      </w:rPr>
      <w:t xml:space="preserve"> </w:t>
    </w:r>
    <w:r w:rsidRPr="00901A59">
      <w:rPr>
        <w:rFonts w:cs="Arial"/>
      </w:rPr>
      <w:fldChar w:fldCharType="end"/>
    </w:r>
    <w:r w:rsidRPr="00901A59">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F279" w14:textId="77777777" w:rsidR="008E7AA9" w:rsidRDefault="008E7AA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E7AA9" w14:paraId="25DA3317" w14:textId="77777777">
      <w:tc>
        <w:tcPr>
          <w:tcW w:w="847" w:type="pct"/>
        </w:tcPr>
        <w:p w14:paraId="39E1E62C" w14:textId="77777777" w:rsidR="008E7AA9" w:rsidRDefault="008E7AA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9C03D6">
            <w:rPr>
              <w:rStyle w:val="PageNumber"/>
              <w:noProof/>
            </w:rPr>
            <w:t>19</w:t>
          </w:r>
          <w:r>
            <w:rPr>
              <w:rStyle w:val="PageNumber"/>
            </w:rPr>
            <w:fldChar w:fldCharType="end"/>
          </w:r>
        </w:p>
      </w:tc>
      <w:tc>
        <w:tcPr>
          <w:tcW w:w="3092" w:type="pct"/>
        </w:tcPr>
        <w:p w14:paraId="2A47F423" w14:textId="739E444C" w:rsidR="008E7AA9" w:rsidRDefault="00901A59">
          <w:pPr>
            <w:pStyle w:val="Footer"/>
            <w:jc w:val="center"/>
          </w:pPr>
          <w:r>
            <w:fldChar w:fldCharType="begin"/>
          </w:r>
          <w:r>
            <w:instrText xml:space="preserve"> REF Citation *\charformat </w:instrText>
          </w:r>
          <w:r>
            <w:fldChar w:fldCharType="separate"/>
          </w:r>
          <w:r w:rsidR="004E5DAD">
            <w:t>Oaths and Affirmations Act 1984</w:t>
          </w:r>
          <w:r>
            <w:fldChar w:fldCharType="end"/>
          </w:r>
        </w:p>
        <w:p w14:paraId="256DA780" w14:textId="464BACFB" w:rsidR="008E7AA9" w:rsidRDefault="00901A59">
          <w:pPr>
            <w:pStyle w:val="FooterInfoCentre"/>
          </w:pPr>
          <w:r>
            <w:fldChar w:fldCharType="begin"/>
          </w:r>
          <w:r>
            <w:instrText xml:space="preserve"> DOCPROPERTY "Eff"  *\charformat </w:instrText>
          </w:r>
          <w:r>
            <w:fldChar w:fldCharType="separate"/>
          </w:r>
          <w:r w:rsidR="004E5DAD">
            <w:t xml:space="preserve">Effective:  </w:t>
          </w:r>
          <w:r>
            <w:fldChar w:fldCharType="end"/>
          </w:r>
          <w:r>
            <w:fldChar w:fldCharType="begin"/>
          </w:r>
          <w:r>
            <w:instrText xml:space="preserve"> DOCPROPERTY "StartDt"  *\charformat </w:instrText>
          </w:r>
          <w:r>
            <w:fldChar w:fldCharType="separate"/>
          </w:r>
          <w:r w:rsidR="004E5DAD">
            <w:t>26/04/18</w:t>
          </w:r>
          <w:r>
            <w:fldChar w:fldCharType="end"/>
          </w:r>
          <w:r>
            <w:fldChar w:fldCharType="begin"/>
          </w:r>
          <w:r>
            <w:instrText xml:space="preserve"> DOCPROPERTY "EndDt"  *\charformat </w:instrText>
          </w:r>
          <w:r>
            <w:fldChar w:fldCharType="separate"/>
          </w:r>
          <w:r w:rsidR="004E5DAD">
            <w:t>-25/09/22</w:t>
          </w:r>
          <w:r>
            <w:fldChar w:fldCharType="end"/>
          </w:r>
        </w:p>
      </w:tc>
      <w:tc>
        <w:tcPr>
          <w:tcW w:w="1061" w:type="pct"/>
        </w:tcPr>
        <w:p w14:paraId="7ABFA998" w14:textId="1CAABBC5" w:rsidR="008E7AA9" w:rsidRDefault="00901A59">
          <w:pPr>
            <w:pStyle w:val="Footer"/>
            <w:jc w:val="right"/>
          </w:pPr>
          <w:r>
            <w:fldChar w:fldCharType="begin"/>
          </w:r>
          <w:r>
            <w:instrText xml:space="preserve"> DOCPROPERTY "Category"  *\charformat  </w:instrText>
          </w:r>
          <w:r>
            <w:fldChar w:fldCharType="separate"/>
          </w:r>
          <w:r w:rsidR="004E5DAD">
            <w:t>R10</w:t>
          </w:r>
          <w:r>
            <w:fldChar w:fldCharType="end"/>
          </w:r>
          <w:r w:rsidR="008E7AA9">
            <w:br/>
          </w:r>
          <w:r>
            <w:fldChar w:fldCharType="begin"/>
          </w:r>
          <w:r>
            <w:instrText xml:space="preserve"> DOCPROPERTY "RepubDt"  *\charformat  </w:instrText>
          </w:r>
          <w:r>
            <w:fldChar w:fldCharType="separate"/>
          </w:r>
          <w:r w:rsidR="004E5DAD">
            <w:t>26/04/18</w:t>
          </w:r>
          <w:r>
            <w:fldChar w:fldCharType="end"/>
          </w:r>
        </w:p>
      </w:tc>
    </w:tr>
  </w:tbl>
  <w:p w14:paraId="3EE6D166" w14:textId="01700C92" w:rsidR="008E7AA9" w:rsidRPr="00901A59" w:rsidRDefault="00901A59" w:rsidP="00901A59">
    <w:pPr>
      <w:pStyle w:val="Status"/>
      <w:rPr>
        <w:rFonts w:cs="Arial"/>
      </w:rPr>
    </w:pPr>
    <w:r w:rsidRPr="00901A59">
      <w:rPr>
        <w:rFonts w:cs="Arial"/>
      </w:rPr>
      <w:fldChar w:fldCharType="begin"/>
    </w:r>
    <w:r w:rsidRPr="00901A59">
      <w:rPr>
        <w:rFonts w:cs="Arial"/>
      </w:rPr>
      <w:instrText xml:space="preserve"> DOCPROPERTY "S</w:instrText>
    </w:r>
    <w:r w:rsidRPr="00901A59">
      <w:rPr>
        <w:rFonts w:cs="Arial"/>
      </w:rPr>
      <w:instrText xml:space="preserve">tatus" </w:instrText>
    </w:r>
    <w:r w:rsidRPr="00901A59">
      <w:rPr>
        <w:rFonts w:cs="Arial"/>
      </w:rPr>
      <w:fldChar w:fldCharType="separate"/>
    </w:r>
    <w:r w:rsidR="004E5DAD" w:rsidRPr="00901A59">
      <w:rPr>
        <w:rFonts w:cs="Arial"/>
      </w:rPr>
      <w:t xml:space="preserve"> </w:t>
    </w:r>
    <w:r w:rsidRPr="00901A59">
      <w:rPr>
        <w:rFonts w:cs="Arial"/>
      </w:rPr>
      <w:fldChar w:fldCharType="end"/>
    </w:r>
    <w:r w:rsidRPr="00901A59">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05BC1" w14:textId="77777777" w:rsidR="008E7AA9" w:rsidRDefault="008E7AA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E7AA9" w14:paraId="514B8491" w14:textId="77777777">
      <w:tc>
        <w:tcPr>
          <w:tcW w:w="1061" w:type="pct"/>
        </w:tcPr>
        <w:p w14:paraId="00BCE6B7" w14:textId="2F621C3D" w:rsidR="008E7AA9" w:rsidRDefault="00901A59">
          <w:pPr>
            <w:pStyle w:val="Footer"/>
          </w:pPr>
          <w:r>
            <w:fldChar w:fldCharType="begin"/>
          </w:r>
          <w:r>
            <w:instrText xml:space="preserve"> DOCPROPERTY "Category"  *\charformat  </w:instrText>
          </w:r>
          <w:r>
            <w:fldChar w:fldCharType="separate"/>
          </w:r>
          <w:r w:rsidR="004E5DAD">
            <w:t>R10</w:t>
          </w:r>
          <w:r>
            <w:fldChar w:fldCharType="end"/>
          </w:r>
          <w:r w:rsidR="008E7AA9">
            <w:br/>
          </w:r>
          <w:r>
            <w:fldChar w:fldCharType="begin"/>
          </w:r>
          <w:r>
            <w:instrText xml:space="preserve"> DOCPROPERTY "RepubDt"  *\charformat  </w:instrText>
          </w:r>
          <w:r>
            <w:fldChar w:fldCharType="separate"/>
          </w:r>
          <w:r w:rsidR="004E5DAD">
            <w:t>26/04/18</w:t>
          </w:r>
          <w:r>
            <w:fldChar w:fldCharType="end"/>
          </w:r>
        </w:p>
      </w:tc>
      <w:tc>
        <w:tcPr>
          <w:tcW w:w="3092" w:type="pct"/>
        </w:tcPr>
        <w:p w14:paraId="69EBA7A9" w14:textId="43CD48C1" w:rsidR="008E7AA9" w:rsidRDefault="00901A59">
          <w:pPr>
            <w:pStyle w:val="Footer"/>
            <w:jc w:val="center"/>
          </w:pPr>
          <w:r>
            <w:fldChar w:fldCharType="begin"/>
          </w:r>
          <w:r>
            <w:instrText xml:space="preserve"> REF Citation *\charformat </w:instrText>
          </w:r>
          <w:r>
            <w:fldChar w:fldCharType="separate"/>
          </w:r>
          <w:r w:rsidR="004E5DAD">
            <w:t>Oaths and Affirmations Act 1984</w:t>
          </w:r>
          <w:r>
            <w:fldChar w:fldCharType="end"/>
          </w:r>
        </w:p>
        <w:p w14:paraId="108BEC8B" w14:textId="44B5C4D3" w:rsidR="008E7AA9" w:rsidRDefault="00901A59">
          <w:pPr>
            <w:pStyle w:val="FooterInfoCentre"/>
          </w:pPr>
          <w:r>
            <w:fldChar w:fldCharType="begin"/>
          </w:r>
          <w:r>
            <w:instrText xml:space="preserve"> DOCPROPERTY "Eff"  *\charformat </w:instrText>
          </w:r>
          <w:r>
            <w:fldChar w:fldCharType="separate"/>
          </w:r>
          <w:r w:rsidR="004E5DAD">
            <w:t xml:space="preserve">Effective:  </w:t>
          </w:r>
          <w:r>
            <w:fldChar w:fldCharType="end"/>
          </w:r>
          <w:r>
            <w:fldChar w:fldCharType="begin"/>
          </w:r>
          <w:r>
            <w:instrText xml:space="preserve"> DOCPROPERTY "StartDt"  *\charformat</w:instrText>
          </w:r>
          <w:r>
            <w:instrText xml:space="preserve"> </w:instrText>
          </w:r>
          <w:r>
            <w:fldChar w:fldCharType="separate"/>
          </w:r>
          <w:r w:rsidR="004E5DAD">
            <w:t>26/04/18</w:t>
          </w:r>
          <w:r>
            <w:fldChar w:fldCharType="end"/>
          </w:r>
          <w:r>
            <w:fldChar w:fldCharType="begin"/>
          </w:r>
          <w:r>
            <w:instrText xml:space="preserve"> DOCPROPERTY "EndDt"  *\charformat </w:instrText>
          </w:r>
          <w:r>
            <w:fldChar w:fldCharType="separate"/>
          </w:r>
          <w:r w:rsidR="004E5DAD">
            <w:t>-25/09/22</w:t>
          </w:r>
          <w:r>
            <w:fldChar w:fldCharType="end"/>
          </w:r>
        </w:p>
      </w:tc>
      <w:tc>
        <w:tcPr>
          <w:tcW w:w="847" w:type="pct"/>
        </w:tcPr>
        <w:p w14:paraId="62FE4FE2" w14:textId="77777777" w:rsidR="008E7AA9" w:rsidRDefault="008E7AA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EE2182">
            <w:rPr>
              <w:rStyle w:val="PageNumber"/>
              <w:noProof/>
            </w:rPr>
            <w:t>19</w:t>
          </w:r>
          <w:r>
            <w:rPr>
              <w:rStyle w:val="PageNumber"/>
            </w:rPr>
            <w:fldChar w:fldCharType="end"/>
          </w:r>
        </w:p>
      </w:tc>
    </w:tr>
  </w:tbl>
  <w:p w14:paraId="592984FE" w14:textId="24EBB449" w:rsidR="008E7AA9" w:rsidRPr="00901A59" w:rsidRDefault="00901A59" w:rsidP="00901A59">
    <w:pPr>
      <w:pStyle w:val="Status"/>
      <w:rPr>
        <w:rFonts w:cs="Arial"/>
      </w:rPr>
    </w:pPr>
    <w:r w:rsidRPr="00901A59">
      <w:rPr>
        <w:rFonts w:cs="Arial"/>
      </w:rPr>
      <w:fldChar w:fldCharType="begin"/>
    </w:r>
    <w:r w:rsidRPr="00901A59">
      <w:rPr>
        <w:rFonts w:cs="Arial"/>
      </w:rPr>
      <w:instrText xml:space="preserve"> DOCPROPERTY "Status" </w:instrText>
    </w:r>
    <w:r w:rsidRPr="00901A59">
      <w:rPr>
        <w:rFonts w:cs="Arial"/>
      </w:rPr>
      <w:fldChar w:fldCharType="separate"/>
    </w:r>
    <w:r w:rsidR="004E5DAD" w:rsidRPr="00901A59">
      <w:rPr>
        <w:rFonts w:cs="Arial"/>
      </w:rPr>
      <w:t xml:space="preserve"> </w:t>
    </w:r>
    <w:r w:rsidRPr="00901A59">
      <w:rPr>
        <w:rFonts w:cs="Arial"/>
      </w:rPr>
      <w:fldChar w:fldCharType="end"/>
    </w:r>
    <w:r w:rsidRPr="00901A59">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E777C" w14:textId="77777777" w:rsidR="008E7AA9" w:rsidRDefault="008E7AA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E7AA9" w14:paraId="1AD65BC8" w14:textId="77777777">
      <w:tc>
        <w:tcPr>
          <w:tcW w:w="847" w:type="pct"/>
        </w:tcPr>
        <w:p w14:paraId="3CBA7C8E" w14:textId="77777777" w:rsidR="008E7AA9" w:rsidRDefault="008E7AA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EE2182">
            <w:rPr>
              <w:rStyle w:val="PageNumber"/>
              <w:noProof/>
            </w:rPr>
            <w:t>26</w:t>
          </w:r>
          <w:r>
            <w:rPr>
              <w:rStyle w:val="PageNumber"/>
            </w:rPr>
            <w:fldChar w:fldCharType="end"/>
          </w:r>
        </w:p>
      </w:tc>
      <w:tc>
        <w:tcPr>
          <w:tcW w:w="3092" w:type="pct"/>
        </w:tcPr>
        <w:p w14:paraId="59492961" w14:textId="740D6F7C" w:rsidR="008E7AA9" w:rsidRDefault="00901A59">
          <w:pPr>
            <w:pStyle w:val="Footer"/>
            <w:jc w:val="center"/>
          </w:pPr>
          <w:r>
            <w:fldChar w:fldCharType="begin"/>
          </w:r>
          <w:r>
            <w:instrText xml:space="preserve"> REF Citation *\charformat </w:instrText>
          </w:r>
          <w:r>
            <w:fldChar w:fldCharType="separate"/>
          </w:r>
          <w:r w:rsidR="004E5DAD">
            <w:t>Oaths and Affirmations Act 1984</w:t>
          </w:r>
          <w:r>
            <w:fldChar w:fldCharType="end"/>
          </w:r>
        </w:p>
        <w:p w14:paraId="66C54740" w14:textId="5C0038CD" w:rsidR="008E7AA9" w:rsidRDefault="00901A59">
          <w:pPr>
            <w:pStyle w:val="FooterInfoCentre"/>
          </w:pPr>
          <w:r>
            <w:fldChar w:fldCharType="begin"/>
          </w:r>
          <w:r>
            <w:instrText xml:space="preserve"> DOCPROPERTY "Eff"  *\charformat </w:instrText>
          </w:r>
          <w:r>
            <w:fldChar w:fldCharType="separate"/>
          </w:r>
          <w:r w:rsidR="004E5DAD">
            <w:t xml:space="preserve">Effective:  </w:t>
          </w:r>
          <w:r>
            <w:fldChar w:fldCharType="end"/>
          </w:r>
          <w:r>
            <w:fldChar w:fldCharType="begin"/>
          </w:r>
          <w:r>
            <w:instrText xml:space="preserve"> DOCPROPERTY "StartDt"  *\charformat </w:instrText>
          </w:r>
          <w:r>
            <w:fldChar w:fldCharType="separate"/>
          </w:r>
          <w:r w:rsidR="004E5DAD">
            <w:t>26/04/18</w:t>
          </w:r>
          <w:r>
            <w:fldChar w:fldCharType="end"/>
          </w:r>
          <w:r>
            <w:fldChar w:fldCharType="begin"/>
          </w:r>
          <w:r>
            <w:instrText xml:space="preserve"> DOCPROPERTY "EndDt"  *\charformat </w:instrText>
          </w:r>
          <w:r>
            <w:fldChar w:fldCharType="separate"/>
          </w:r>
          <w:r w:rsidR="004E5DAD">
            <w:t>-25/09/22</w:t>
          </w:r>
          <w:r>
            <w:fldChar w:fldCharType="end"/>
          </w:r>
        </w:p>
      </w:tc>
      <w:tc>
        <w:tcPr>
          <w:tcW w:w="1061" w:type="pct"/>
        </w:tcPr>
        <w:p w14:paraId="394B5A5C" w14:textId="3D961403" w:rsidR="008E7AA9" w:rsidRDefault="00901A59">
          <w:pPr>
            <w:pStyle w:val="Footer"/>
            <w:jc w:val="right"/>
          </w:pPr>
          <w:r>
            <w:fldChar w:fldCharType="begin"/>
          </w:r>
          <w:r>
            <w:instrText xml:space="preserve"> DOCPROPERTY "Category"  *\charformat  </w:instrText>
          </w:r>
          <w:r>
            <w:fldChar w:fldCharType="separate"/>
          </w:r>
          <w:r w:rsidR="004E5DAD">
            <w:t>R10</w:t>
          </w:r>
          <w:r>
            <w:fldChar w:fldCharType="end"/>
          </w:r>
          <w:r w:rsidR="008E7AA9">
            <w:br/>
          </w:r>
          <w:r>
            <w:fldChar w:fldCharType="begin"/>
          </w:r>
          <w:r>
            <w:instrText xml:space="preserve"> DOCPROPERTY "RepubDt"  *\charformat  </w:instrText>
          </w:r>
          <w:r>
            <w:fldChar w:fldCharType="separate"/>
          </w:r>
          <w:r w:rsidR="004E5DAD">
            <w:t>26/04/18</w:t>
          </w:r>
          <w:r>
            <w:fldChar w:fldCharType="end"/>
          </w:r>
        </w:p>
      </w:tc>
    </w:tr>
  </w:tbl>
  <w:p w14:paraId="2C8BD1C3" w14:textId="65BA526B" w:rsidR="008E7AA9" w:rsidRPr="00901A59" w:rsidRDefault="00901A59" w:rsidP="00901A59">
    <w:pPr>
      <w:pStyle w:val="Status"/>
      <w:rPr>
        <w:rFonts w:cs="Arial"/>
      </w:rPr>
    </w:pPr>
    <w:r w:rsidRPr="00901A59">
      <w:rPr>
        <w:rFonts w:cs="Arial"/>
      </w:rPr>
      <w:fldChar w:fldCharType="begin"/>
    </w:r>
    <w:r w:rsidRPr="00901A59">
      <w:rPr>
        <w:rFonts w:cs="Arial"/>
      </w:rPr>
      <w:instrText xml:space="preserve"> DOCPROPERTY "Status" </w:instrText>
    </w:r>
    <w:r w:rsidRPr="00901A59">
      <w:rPr>
        <w:rFonts w:cs="Arial"/>
      </w:rPr>
      <w:fldChar w:fldCharType="separate"/>
    </w:r>
    <w:r w:rsidR="004E5DAD" w:rsidRPr="00901A59">
      <w:rPr>
        <w:rFonts w:cs="Arial"/>
      </w:rPr>
      <w:t xml:space="preserve"> </w:t>
    </w:r>
    <w:r w:rsidRPr="00901A59">
      <w:rPr>
        <w:rFonts w:cs="Arial"/>
      </w:rPr>
      <w:fldChar w:fldCharType="end"/>
    </w:r>
    <w:r w:rsidRPr="00901A59">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17F8C" w14:textId="77777777" w:rsidR="008E7AA9" w:rsidRDefault="008E7AA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E7AA9" w14:paraId="2FA4040C" w14:textId="77777777">
      <w:tc>
        <w:tcPr>
          <w:tcW w:w="1061" w:type="pct"/>
        </w:tcPr>
        <w:p w14:paraId="18271081" w14:textId="707BB756" w:rsidR="008E7AA9" w:rsidRDefault="00901A59">
          <w:pPr>
            <w:pStyle w:val="Footer"/>
          </w:pPr>
          <w:r>
            <w:fldChar w:fldCharType="begin"/>
          </w:r>
          <w:r>
            <w:instrText xml:space="preserve"> DOCPROPERTY "Category"  *\charformat  </w:instrText>
          </w:r>
          <w:r>
            <w:fldChar w:fldCharType="separate"/>
          </w:r>
          <w:r w:rsidR="004E5DAD">
            <w:t>R10</w:t>
          </w:r>
          <w:r>
            <w:fldChar w:fldCharType="end"/>
          </w:r>
          <w:r w:rsidR="008E7AA9">
            <w:br/>
          </w:r>
          <w:r>
            <w:fldChar w:fldCharType="begin"/>
          </w:r>
          <w:r>
            <w:instrText xml:space="preserve"> DOCPROPERTY "RepubDt"  *\charformat  </w:instrText>
          </w:r>
          <w:r>
            <w:fldChar w:fldCharType="separate"/>
          </w:r>
          <w:r w:rsidR="004E5DAD">
            <w:t>26/04/18</w:t>
          </w:r>
          <w:r>
            <w:fldChar w:fldCharType="end"/>
          </w:r>
        </w:p>
      </w:tc>
      <w:tc>
        <w:tcPr>
          <w:tcW w:w="3092" w:type="pct"/>
        </w:tcPr>
        <w:p w14:paraId="2DB0D4E5" w14:textId="58717A22" w:rsidR="008E7AA9" w:rsidRDefault="00901A59">
          <w:pPr>
            <w:pStyle w:val="Footer"/>
            <w:jc w:val="center"/>
          </w:pPr>
          <w:r>
            <w:fldChar w:fldCharType="begin"/>
          </w:r>
          <w:r>
            <w:instrText xml:space="preserve"> REF Citation *\charformat </w:instrText>
          </w:r>
          <w:r>
            <w:fldChar w:fldCharType="separate"/>
          </w:r>
          <w:r w:rsidR="004E5DAD">
            <w:t>Oaths and Affirmations Act 1984</w:t>
          </w:r>
          <w:r>
            <w:fldChar w:fldCharType="end"/>
          </w:r>
        </w:p>
        <w:p w14:paraId="73E41939" w14:textId="625BB746" w:rsidR="008E7AA9" w:rsidRDefault="00901A59">
          <w:pPr>
            <w:pStyle w:val="FooterInfoCentre"/>
          </w:pPr>
          <w:r>
            <w:fldChar w:fldCharType="begin"/>
          </w:r>
          <w:r>
            <w:instrText xml:space="preserve"> DOCPROPERTY "Eff"  *\charformat </w:instrText>
          </w:r>
          <w:r>
            <w:fldChar w:fldCharType="separate"/>
          </w:r>
          <w:r w:rsidR="004E5DAD">
            <w:t xml:space="preserve">Effective:  </w:t>
          </w:r>
          <w:r>
            <w:fldChar w:fldCharType="end"/>
          </w:r>
          <w:r>
            <w:fldChar w:fldCharType="begin"/>
          </w:r>
          <w:r>
            <w:instrText xml:space="preserve"> DOCPROPERTY "StartDt"  *\charformat </w:instrText>
          </w:r>
          <w:r>
            <w:fldChar w:fldCharType="separate"/>
          </w:r>
          <w:r w:rsidR="004E5DAD">
            <w:t>26/04/18</w:t>
          </w:r>
          <w:r>
            <w:fldChar w:fldCharType="end"/>
          </w:r>
          <w:r>
            <w:fldChar w:fldCharType="begin"/>
          </w:r>
          <w:r>
            <w:instrText xml:space="preserve"> DOCPROPERTY "EndDt"  *\charformat </w:instrText>
          </w:r>
          <w:r>
            <w:fldChar w:fldCharType="separate"/>
          </w:r>
          <w:r w:rsidR="004E5DAD">
            <w:t>-25/09/22</w:t>
          </w:r>
          <w:r>
            <w:fldChar w:fldCharType="end"/>
          </w:r>
        </w:p>
      </w:tc>
      <w:tc>
        <w:tcPr>
          <w:tcW w:w="847" w:type="pct"/>
        </w:tcPr>
        <w:p w14:paraId="10A89D37" w14:textId="77777777" w:rsidR="008E7AA9" w:rsidRDefault="008E7AA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EE2182">
            <w:rPr>
              <w:rStyle w:val="PageNumber"/>
              <w:noProof/>
            </w:rPr>
            <w:t>25</w:t>
          </w:r>
          <w:r>
            <w:rPr>
              <w:rStyle w:val="PageNumber"/>
            </w:rPr>
            <w:fldChar w:fldCharType="end"/>
          </w:r>
        </w:p>
      </w:tc>
    </w:tr>
  </w:tbl>
  <w:p w14:paraId="423C1B9F" w14:textId="429EEB6B" w:rsidR="008E7AA9" w:rsidRPr="00901A59" w:rsidRDefault="00901A59" w:rsidP="00901A59">
    <w:pPr>
      <w:pStyle w:val="Status"/>
      <w:rPr>
        <w:rFonts w:cs="Arial"/>
      </w:rPr>
    </w:pPr>
    <w:r w:rsidRPr="00901A59">
      <w:rPr>
        <w:rFonts w:cs="Arial"/>
      </w:rPr>
      <w:fldChar w:fldCharType="begin"/>
    </w:r>
    <w:r w:rsidRPr="00901A59">
      <w:rPr>
        <w:rFonts w:cs="Arial"/>
      </w:rPr>
      <w:instrText xml:space="preserve"> DOCPROPERTY "Status" </w:instrText>
    </w:r>
    <w:r w:rsidRPr="00901A59">
      <w:rPr>
        <w:rFonts w:cs="Arial"/>
      </w:rPr>
      <w:fldChar w:fldCharType="separate"/>
    </w:r>
    <w:r w:rsidR="004E5DAD" w:rsidRPr="00901A59">
      <w:rPr>
        <w:rFonts w:cs="Arial"/>
      </w:rPr>
      <w:t xml:space="preserve"> </w:t>
    </w:r>
    <w:r w:rsidRPr="00901A59">
      <w:rPr>
        <w:rFonts w:cs="Arial"/>
      </w:rPr>
      <w:fldChar w:fldCharType="end"/>
    </w:r>
    <w:r w:rsidRPr="00901A59">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AB40D" w14:textId="4EB7DAA5" w:rsidR="008E7AA9" w:rsidRPr="00901A59" w:rsidRDefault="00901A59" w:rsidP="00901A59">
    <w:pPr>
      <w:pStyle w:val="Footer"/>
      <w:jc w:val="center"/>
      <w:rPr>
        <w:rFonts w:cs="Arial"/>
        <w:sz w:val="14"/>
      </w:rPr>
    </w:pPr>
    <w:r w:rsidRPr="00901A59">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60BE5" w14:textId="5D6D8C9A" w:rsidR="008E7AA9" w:rsidRPr="00901A59" w:rsidRDefault="008E7AA9" w:rsidP="00901A59">
    <w:pPr>
      <w:pStyle w:val="Footer"/>
      <w:jc w:val="center"/>
      <w:rPr>
        <w:rFonts w:cs="Arial"/>
        <w:sz w:val="14"/>
      </w:rPr>
    </w:pPr>
    <w:r w:rsidRPr="00901A59">
      <w:rPr>
        <w:rFonts w:cs="Arial"/>
        <w:sz w:val="14"/>
      </w:rPr>
      <w:fldChar w:fldCharType="begin"/>
    </w:r>
    <w:r w:rsidRPr="00901A59">
      <w:rPr>
        <w:rFonts w:cs="Arial"/>
        <w:sz w:val="14"/>
      </w:rPr>
      <w:instrText xml:space="preserve"> COMMENTS  \* MERGEFORMAT </w:instrText>
    </w:r>
    <w:r w:rsidRPr="00901A59">
      <w:rPr>
        <w:rFonts w:cs="Arial"/>
        <w:sz w:val="14"/>
      </w:rPr>
      <w:fldChar w:fldCharType="end"/>
    </w:r>
    <w:r w:rsidR="00901A59" w:rsidRPr="00901A59">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BD25E" w14:textId="7E8AD30C" w:rsidR="008E7AA9" w:rsidRPr="00901A59" w:rsidRDefault="008E7AA9" w:rsidP="00901A59">
    <w:pPr>
      <w:pStyle w:val="Footer"/>
      <w:jc w:val="center"/>
      <w:rPr>
        <w:rFonts w:cs="Arial"/>
        <w:sz w:val="14"/>
      </w:rPr>
    </w:pPr>
    <w:r w:rsidRPr="00901A59">
      <w:rPr>
        <w:rFonts w:cs="Arial"/>
        <w:sz w:val="14"/>
      </w:rPr>
      <w:fldChar w:fldCharType="begin"/>
    </w:r>
    <w:r w:rsidRPr="00901A59">
      <w:rPr>
        <w:rFonts w:cs="Arial"/>
        <w:sz w:val="14"/>
      </w:rPr>
      <w:instrText xml:space="preserve"> DOCPROPERTY "Status" </w:instrText>
    </w:r>
    <w:r w:rsidRPr="00901A59">
      <w:rPr>
        <w:rFonts w:cs="Arial"/>
        <w:sz w:val="14"/>
      </w:rPr>
      <w:fldChar w:fldCharType="separate"/>
    </w:r>
    <w:r w:rsidR="004E5DAD" w:rsidRPr="00901A59">
      <w:rPr>
        <w:rFonts w:cs="Arial"/>
        <w:sz w:val="14"/>
      </w:rPr>
      <w:t xml:space="preserve"> </w:t>
    </w:r>
    <w:r w:rsidRPr="00901A59">
      <w:rPr>
        <w:rFonts w:cs="Arial"/>
        <w:sz w:val="14"/>
      </w:rPr>
      <w:fldChar w:fldCharType="end"/>
    </w:r>
    <w:r w:rsidRPr="00901A59">
      <w:rPr>
        <w:rFonts w:cs="Arial"/>
        <w:sz w:val="14"/>
      </w:rPr>
      <w:fldChar w:fldCharType="begin"/>
    </w:r>
    <w:r w:rsidRPr="00901A59">
      <w:rPr>
        <w:rFonts w:cs="Arial"/>
        <w:sz w:val="14"/>
      </w:rPr>
      <w:instrText xml:space="preserve"> COMMENTS  \* MERGEFORMAT </w:instrText>
    </w:r>
    <w:r w:rsidRPr="00901A59">
      <w:rPr>
        <w:rFonts w:cs="Arial"/>
        <w:sz w:val="14"/>
      </w:rPr>
      <w:fldChar w:fldCharType="end"/>
    </w:r>
    <w:r w:rsidR="00901A59" w:rsidRPr="00901A59">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D0D18" w14:textId="37F8C36A" w:rsidR="008E7AA9" w:rsidRPr="00901A59" w:rsidRDefault="00901A59" w:rsidP="00901A59">
    <w:pPr>
      <w:pStyle w:val="Footer"/>
      <w:jc w:val="center"/>
      <w:rPr>
        <w:rFonts w:cs="Arial"/>
        <w:sz w:val="14"/>
      </w:rPr>
    </w:pPr>
    <w:r w:rsidRPr="00901A59">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5130A" w14:textId="7E4BB897" w:rsidR="008E7AA9" w:rsidRDefault="008E7AA9">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sidR="009C03D6">
      <w:rPr>
        <w:rStyle w:val="PageNumber"/>
        <w:noProof/>
        <w:sz w:val="20"/>
      </w:rPr>
      <w:t>26</w:t>
    </w:r>
    <w:r>
      <w:rPr>
        <w:rStyle w:val="PageNumber"/>
        <w:sz w:val="20"/>
      </w:rPr>
      <w:fldChar w:fldCharType="end"/>
    </w:r>
  </w:p>
  <w:p w14:paraId="39F57217" w14:textId="1826B24D" w:rsidR="00901A59" w:rsidRPr="00901A59" w:rsidRDefault="00901A59" w:rsidP="00901A59">
    <w:pPr>
      <w:pStyle w:val="Footer"/>
      <w:jc w:val="center"/>
      <w:rPr>
        <w:rFonts w:cs="Arial"/>
        <w:sz w:val="14"/>
      </w:rPr>
    </w:pPr>
    <w:r w:rsidRPr="00901A59">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75189" w14:textId="6B783B60" w:rsidR="00300C4F" w:rsidRPr="00901A59" w:rsidRDefault="00901A59" w:rsidP="00901A59">
    <w:pPr>
      <w:pStyle w:val="Footer"/>
      <w:jc w:val="center"/>
      <w:rPr>
        <w:rFonts w:cs="Arial"/>
        <w:sz w:val="14"/>
      </w:rPr>
    </w:pPr>
    <w:r w:rsidRPr="00901A59">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B77A4" w14:textId="77777777" w:rsidR="008E7AA9" w:rsidRDefault="008E7AA9">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8E7AA9" w14:paraId="5EA8900A" w14:textId="77777777">
      <w:tc>
        <w:tcPr>
          <w:tcW w:w="846" w:type="pct"/>
        </w:tcPr>
        <w:p w14:paraId="5A8984AD" w14:textId="77777777" w:rsidR="008E7AA9" w:rsidRDefault="008E7AA9">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EE2182">
            <w:rPr>
              <w:rStyle w:val="PageNumber"/>
              <w:noProof/>
            </w:rPr>
            <w:t>2</w:t>
          </w:r>
          <w:r>
            <w:rPr>
              <w:rStyle w:val="PageNumber"/>
            </w:rPr>
            <w:fldChar w:fldCharType="end"/>
          </w:r>
        </w:p>
      </w:tc>
      <w:tc>
        <w:tcPr>
          <w:tcW w:w="3093" w:type="pct"/>
        </w:tcPr>
        <w:p w14:paraId="68B3C03B" w14:textId="2622452B" w:rsidR="008E7AA9" w:rsidRDefault="00901A59">
          <w:pPr>
            <w:pStyle w:val="Footer"/>
            <w:jc w:val="center"/>
          </w:pPr>
          <w:r>
            <w:fldChar w:fldCharType="begin"/>
          </w:r>
          <w:r>
            <w:instrText xml:space="preserve"> REF Citation *\charformat </w:instrText>
          </w:r>
          <w:r>
            <w:fldChar w:fldCharType="separate"/>
          </w:r>
          <w:r w:rsidR="004E5DAD">
            <w:t>Oaths and Affirmations Act 1984</w:t>
          </w:r>
          <w:r>
            <w:fldChar w:fldCharType="end"/>
          </w:r>
        </w:p>
        <w:p w14:paraId="52E27A0A" w14:textId="36001412" w:rsidR="008E7AA9" w:rsidRDefault="00901A59">
          <w:pPr>
            <w:pStyle w:val="FooterInfoCentre"/>
          </w:pPr>
          <w:r>
            <w:fldChar w:fldCharType="begin"/>
          </w:r>
          <w:r>
            <w:instrText xml:space="preserve"> DOCPROPERTY "Eff"  </w:instrText>
          </w:r>
          <w:r>
            <w:fldChar w:fldCharType="separate"/>
          </w:r>
          <w:r w:rsidR="004E5DAD">
            <w:t xml:space="preserve">Effective:  </w:t>
          </w:r>
          <w:r>
            <w:fldChar w:fldCharType="end"/>
          </w:r>
          <w:r>
            <w:fldChar w:fldCharType="begin"/>
          </w:r>
          <w:r>
            <w:instrText xml:space="preserve"> DOCPROPERTY "StartDt"   </w:instrText>
          </w:r>
          <w:r>
            <w:fldChar w:fldCharType="separate"/>
          </w:r>
          <w:r w:rsidR="004E5DAD">
            <w:t>26/04/18</w:t>
          </w:r>
          <w:r>
            <w:fldChar w:fldCharType="end"/>
          </w:r>
          <w:r>
            <w:fldChar w:fldCharType="begin"/>
          </w:r>
          <w:r>
            <w:instrText xml:space="preserve"> DOCPROPERTY "EndDt"  </w:instrText>
          </w:r>
          <w:r>
            <w:fldChar w:fldCharType="separate"/>
          </w:r>
          <w:r w:rsidR="004E5DAD">
            <w:t>-25/09/22</w:t>
          </w:r>
          <w:r>
            <w:fldChar w:fldCharType="end"/>
          </w:r>
        </w:p>
      </w:tc>
      <w:tc>
        <w:tcPr>
          <w:tcW w:w="1061" w:type="pct"/>
        </w:tcPr>
        <w:p w14:paraId="5570ACF8" w14:textId="7917B77B" w:rsidR="008E7AA9" w:rsidRDefault="00901A59">
          <w:pPr>
            <w:pStyle w:val="Footer"/>
            <w:jc w:val="right"/>
          </w:pPr>
          <w:r>
            <w:fldChar w:fldCharType="begin"/>
          </w:r>
          <w:r>
            <w:instrText xml:space="preserve"> DOCPROPERTY "Category"  </w:instrText>
          </w:r>
          <w:r>
            <w:fldChar w:fldCharType="separate"/>
          </w:r>
          <w:r w:rsidR="004E5DAD">
            <w:t>R10</w:t>
          </w:r>
          <w:r>
            <w:fldChar w:fldCharType="end"/>
          </w:r>
          <w:r w:rsidR="008E7AA9">
            <w:br/>
          </w:r>
          <w:r>
            <w:fldChar w:fldCharType="begin"/>
          </w:r>
          <w:r>
            <w:instrText xml:space="preserve"> DOCPROPERTY "RepubDt"  </w:instrText>
          </w:r>
          <w:r>
            <w:fldChar w:fldCharType="separate"/>
          </w:r>
          <w:r w:rsidR="004E5DAD">
            <w:t>26/04/18</w:t>
          </w:r>
          <w:r>
            <w:fldChar w:fldCharType="end"/>
          </w:r>
        </w:p>
      </w:tc>
    </w:tr>
  </w:tbl>
  <w:p w14:paraId="03AAC9B2" w14:textId="3B2136B7" w:rsidR="008E7AA9" w:rsidRPr="00901A59" w:rsidRDefault="00901A59" w:rsidP="00901A59">
    <w:pPr>
      <w:pStyle w:val="Status"/>
      <w:rPr>
        <w:rFonts w:cs="Arial"/>
      </w:rPr>
    </w:pPr>
    <w:r w:rsidRPr="00901A59">
      <w:rPr>
        <w:rFonts w:cs="Arial"/>
      </w:rPr>
      <w:fldChar w:fldCharType="begin"/>
    </w:r>
    <w:r w:rsidRPr="00901A59">
      <w:rPr>
        <w:rFonts w:cs="Arial"/>
      </w:rPr>
      <w:instrText xml:space="preserve"> DOCPROPERTY "Statu</w:instrText>
    </w:r>
    <w:r w:rsidRPr="00901A59">
      <w:rPr>
        <w:rFonts w:cs="Arial"/>
      </w:rPr>
      <w:instrText xml:space="preserve">s" </w:instrText>
    </w:r>
    <w:r w:rsidRPr="00901A59">
      <w:rPr>
        <w:rFonts w:cs="Arial"/>
      </w:rPr>
      <w:fldChar w:fldCharType="separate"/>
    </w:r>
    <w:r w:rsidR="004E5DAD" w:rsidRPr="00901A59">
      <w:rPr>
        <w:rFonts w:cs="Arial"/>
      </w:rPr>
      <w:t xml:space="preserve"> </w:t>
    </w:r>
    <w:r w:rsidRPr="00901A59">
      <w:rPr>
        <w:rFonts w:cs="Arial"/>
      </w:rPr>
      <w:fldChar w:fldCharType="end"/>
    </w:r>
    <w:r w:rsidRPr="00901A59">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ECEDD" w14:textId="77777777" w:rsidR="008E7AA9" w:rsidRDefault="008E7AA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8E7AA9" w14:paraId="0310E045" w14:textId="77777777">
      <w:tc>
        <w:tcPr>
          <w:tcW w:w="1061" w:type="pct"/>
        </w:tcPr>
        <w:p w14:paraId="21D2CA28" w14:textId="6E79CDC6" w:rsidR="008E7AA9" w:rsidRDefault="00901A59">
          <w:pPr>
            <w:pStyle w:val="Footer"/>
          </w:pPr>
          <w:r>
            <w:fldChar w:fldCharType="begin"/>
          </w:r>
          <w:r>
            <w:instrText xml:space="preserve"> DOCPROPERTY "Category"  </w:instrText>
          </w:r>
          <w:r>
            <w:fldChar w:fldCharType="separate"/>
          </w:r>
          <w:r w:rsidR="004E5DAD">
            <w:t>R10</w:t>
          </w:r>
          <w:r>
            <w:fldChar w:fldCharType="end"/>
          </w:r>
          <w:r w:rsidR="008E7AA9">
            <w:br/>
          </w:r>
          <w:r>
            <w:fldChar w:fldCharType="begin"/>
          </w:r>
          <w:r>
            <w:instrText xml:space="preserve"> DOCPROPERTY "RepubDt"  </w:instrText>
          </w:r>
          <w:r>
            <w:fldChar w:fldCharType="separate"/>
          </w:r>
          <w:r w:rsidR="004E5DAD">
            <w:t>26/04/18</w:t>
          </w:r>
          <w:r>
            <w:fldChar w:fldCharType="end"/>
          </w:r>
        </w:p>
      </w:tc>
      <w:tc>
        <w:tcPr>
          <w:tcW w:w="3093" w:type="pct"/>
        </w:tcPr>
        <w:p w14:paraId="2EA21A27" w14:textId="21398296" w:rsidR="008E7AA9" w:rsidRDefault="00901A59">
          <w:pPr>
            <w:pStyle w:val="Footer"/>
            <w:jc w:val="center"/>
          </w:pPr>
          <w:r>
            <w:fldChar w:fldCharType="begin"/>
          </w:r>
          <w:r>
            <w:instrText xml:space="preserve"> REF Citation *\charformat </w:instrText>
          </w:r>
          <w:r>
            <w:fldChar w:fldCharType="separate"/>
          </w:r>
          <w:r w:rsidR="004E5DAD">
            <w:t>Oaths and Affirmations Act 1984</w:t>
          </w:r>
          <w:r>
            <w:fldChar w:fldCharType="end"/>
          </w:r>
        </w:p>
        <w:p w14:paraId="1BD217CC" w14:textId="67CC0699" w:rsidR="008E7AA9" w:rsidRDefault="00901A59">
          <w:pPr>
            <w:pStyle w:val="FooterInfoCentre"/>
          </w:pPr>
          <w:r>
            <w:fldChar w:fldCharType="begin"/>
          </w:r>
          <w:r>
            <w:instrText xml:space="preserve"> DOCPROPERTY "Eff"  </w:instrText>
          </w:r>
          <w:r>
            <w:fldChar w:fldCharType="separate"/>
          </w:r>
          <w:r w:rsidR="004E5DAD">
            <w:t xml:space="preserve">Effective:  </w:t>
          </w:r>
          <w:r>
            <w:fldChar w:fldCharType="end"/>
          </w:r>
          <w:r>
            <w:fldChar w:fldCharType="begin"/>
          </w:r>
          <w:r>
            <w:instrText xml:space="preserve"> DOCPROPERTY "StartDt"  </w:instrText>
          </w:r>
          <w:r>
            <w:fldChar w:fldCharType="separate"/>
          </w:r>
          <w:r w:rsidR="004E5DAD">
            <w:t>26/04/18</w:t>
          </w:r>
          <w:r>
            <w:fldChar w:fldCharType="end"/>
          </w:r>
          <w:r>
            <w:fldChar w:fldCharType="begin"/>
          </w:r>
          <w:r>
            <w:instrText xml:space="preserve"> DOCPROPERTY "EndDt"  </w:instrText>
          </w:r>
          <w:r>
            <w:fldChar w:fldCharType="separate"/>
          </w:r>
          <w:r w:rsidR="004E5DAD">
            <w:t>-25/09/22</w:t>
          </w:r>
          <w:r>
            <w:fldChar w:fldCharType="end"/>
          </w:r>
        </w:p>
      </w:tc>
      <w:tc>
        <w:tcPr>
          <w:tcW w:w="846" w:type="pct"/>
        </w:tcPr>
        <w:p w14:paraId="65E7A77A" w14:textId="77777777" w:rsidR="008E7AA9" w:rsidRDefault="008E7AA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EE2182">
            <w:rPr>
              <w:rStyle w:val="PageNumber"/>
              <w:noProof/>
            </w:rPr>
            <w:t>3</w:t>
          </w:r>
          <w:r>
            <w:rPr>
              <w:rStyle w:val="PageNumber"/>
            </w:rPr>
            <w:fldChar w:fldCharType="end"/>
          </w:r>
        </w:p>
      </w:tc>
    </w:tr>
  </w:tbl>
  <w:p w14:paraId="39786E97" w14:textId="0461E880" w:rsidR="008E7AA9" w:rsidRPr="00901A59" w:rsidRDefault="00901A59" w:rsidP="00901A59">
    <w:pPr>
      <w:pStyle w:val="Status"/>
      <w:rPr>
        <w:rFonts w:cs="Arial"/>
      </w:rPr>
    </w:pPr>
    <w:r w:rsidRPr="00901A59">
      <w:rPr>
        <w:rFonts w:cs="Arial"/>
      </w:rPr>
      <w:fldChar w:fldCharType="begin"/>
    </w:r>
    <w:r w:rsidRPr="00901A59">
      <w:rPr>
        <w:rFonts w:cs="Arial"/>
      </w:rPr>
      <w:instrText xml:space="preserve"> DOCPROPERTY "Status" </w:instrText>
    </w:r>
    <w:r w:rsidRPr="00901A59">
      <w:rPr>
        <w:rFonts w:cs="Arial"/>
      </w:rPr>
      <w:fldChar w:fldCharType="separate"/>
    </w:r>
    <w:r w:rsidR="004E5DAD" w:rsidRPr="00901A59">
      <w:rPr>
        <w:rFonts w:cs="Arial"/>
      </w:rPr>
      <w:t xml:space="preserve"> </w:t>
    </w:r>
    <w:r w:rsidRPr="00901A59">
      <w:rPr>
        <w:rFonts w:cs="Arial"/>
      </w:rPr>
      <w:fldChar w:fldCharType="end"/>
    </w:r>
    <w:r w:rsidRPr="00901A59">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FA18A" w14:textId="77777777" w:rsidR="008E7AA9" w:rsidRDefault="008E7AA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8E7AA9" w14:paraId="1D1C3765" w14:textId="77777777">
      <w:tc>
        <w:tcPr>
          <w:tcW w:w="1061" w:type="pct"/>
        </w:tcPr>
        <w:p w14:paraId="6FA4F6E2" w14:textId="6C9A2438" w:rsidR="008E7AA9" w:rsidRDefault="00901A59">
          <w:pPr>
            <w:pStyle w:val="Footer"/>
          </w:pPr>
          <w:r>
            <w:fldChar w:fldCharType="begin"/>
          </w:r>
          <w:r>
            <w:instrText xml:space="preserve"> DOCPROPERTY "Category"  </w:instrText>
          </w:r>
          <w:r>
            <w:fldChar w:fldCharType="separate"/>
          </w:r>
          <w:r w:rsidR="004E5DAD">
            <w:t>R10</w:t>
          </w:r>
          <w:r>
            <w:fldChar w:fldCharType="end"/>
          </w:r>
          <w:r w:rsidR="008E7AA9">
            <w:br/>
          </w:r>
          <w:r>
            <w:fldChar w:fldCharType="begin"/>
          </w:r>
          <w:r>
            <w:instrText xml:space="preserve"> DOCPROPERTY "RepubDt"  </w:instrText>
          </w:r>
          <w:r>
            <w:fldChar w:fldCharType="separate"/>
          </w:r>
          <w:r w:rsidR="004E5DAD">
            <w:t>26/04/18</w:t>
          </w:r>
          <w:r>
            <w:fldChar w:fldCharType="end"/>
          </w:r>
        </w:p>
      </w:tc>
      <w:tc>
        <w:tcPr>
          <w:tcW w:w="3093" w:type="pct"/>
        </w:tcPr>
        <w:p w14:paraId="26A02E72" w14:textId="52C53FC1" w:rsidR="008E7AA9" w:rsidRDefault="00901A59">
          <w:pPr>
            <w:pStyle w:val="Footer"/>
            <w:jc w:val="center"/>
          </w:pPr>
          <w:r>
            <w:fldChar w:fldCharType="begin"/>
          </w:r>
          <w:r>
            <w:instrText xml:space="preserve"> REF Citation *\charformat </w:instrText>
          </w:r>
          <w:r>
            <w:fldChar w:fldCharType="separate"/>
          </w:r>
          <w:r w:rsidR="004E5DAD">
            <w:t>Oaths and Affirmations Act 1984</w:t>
          </w:r>
          <w:r>
            <w:fldChar w:fldCharType="end"/>
          </w:r>
        </w:p>
        <w:p w14:paraId="6A228615" w14:textId="646359FF" w:rsidR="008E7AA9" w:rsidRDefault="00901A59">
          <w:pPr>
            <w:pStyle w:val="FooterInfoCentre"/>
          </w:pPr>
          <w:r>
            <w:fldChar w:fldCharType="begin"/>
          </w:r>
          <w:r>
            <w:instrText xml:space="preserve"> DOCPROPERTY "Eff"  </w:instrText>
          </w:r>
          <w:r>
            <w:fldChar w:fldCharType="separate"/>
          </w:r>
          <w:r w:rsidR="004E5DAD">
            <w:t xml:space="preserve">Effective:  </w:t>
          </w:r>
          <w:r>
            <w:fldChar w:fldCharType="end"/>
          </w:r>
          <w:r>
            <w:fldChar w:fldCharType="begin"/>
          </w:r>
          <w:r>
            <w:instrText xml:space="preserve"> DOCPROPERTY "StartDt"   </w:instrText>
          </w:r>
          <w:r>
            <w:fldChar w:fldCharType="separate"/>
          </w:r>
          <w:r w:rsidR="004E5DAD">
            <w:t>26/04/18</w:t>
          </w:r>
          <w:r>
            <w:fldChar w:fldCharType="end"/>
          </w:r>
          <w:r>
            <w:fldChar w:fldCharType="begin"/>
          </w:r>
          <w:r>
            <w:instrText xml:space="preserve"> DOCPROPERTY "EndDt"  </w:instrText>
          </w:r>
          <w:r>
            <w:fldChar w:fldCharType="separate"/>
          </w:r>
          <w:r w:rsidR="004E5DAD">
            <w:t>-25/09/22</w:t>
          </w:r>
          <w:r>
            <w:fldChar w:fldCharType="end"/>
          </w:r>
        </w:p>
      </w:tc>
      <w:tc>
        <w:tcPr>
          <w:tcW w:w="846" w:type="pct"/>
        </w:tcPr>
        <w:p w14:paraId="497EB616" w14:textId="77777777" w:rsidR="008E7AA9" w:rsidRDefault="008E7AA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EE2182">
            <w:rPr>
              <w:rStyle w:val="PageNumber"/>
              <w:noProof/>
            </w:rPr>
            <w:t>1</w:t>
          </w:r>
          <w:r>
            <w:rPr>
              <w:rStyle w:val="PageNumber"/>
            </w:rPr>
            <w:fldChar w:fldCharType="end"/>
          </w:r>
        </w:p>
      </w:tc>
    </w:tr>
  </w:tbl>
  <w:p w14:paraId="5E85E984" w14:textId="686BA33A" w:rsidR="008E7AA9" w:rsidRPr="00901A59" w:rsidRDefault="00901A59" w:rsidP="00901A59">
    <w:pPr>
      <w:pStyle w:val="Status"/>
      <w:rPr>
        <w:rFonts w:cs="Arial"/>
      </w:rPr>
    </w:pPr>
    <w:r w:rsidRPr="00901A59">
      <w:rPr>
        <w:rFonts w:cs="Arial"/>
      </w:rPr>
      <w:fldChar w:fldCharType="begin"/>
    </w:r>
    <w:r w:rsidRPr="00901A59">
      <w:rPr>
        <w:rFonts w:cs="Arial"/>
      </w:rPr>
      <w:instrText xml:space="preserve"> DOCPROPERTY "Status" </w:instrText>
    </w:r>
    <w:r w:rsidRPr="00901A59">
      <w:rPr>
        <w:rFonts w:cs="Arial"/>
      </w:rPr>
      <w:fldChar w:fldCharType="separate"/>
    </w:r>
    <w:r w:rsidR="004E5DAD" w:rsidRPr="00901A59">
      <w:rPr>
        <w:rFonts w:cs="Arial"/>
      </w:rPr>
      <w:t xml:space="preserve"> </w:t>
    </w:r>
    <w:r w:rsidRPr="00901A59">
      <w:rPr>
        <w:rFonts w:cs="Arial"/>
      </w:rPr>
      <w:fldChar w:fldCharType="end"/>
    </w:r>
    <w:r w:rsidRPr="00901A59">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8B067" w14:textId="77777777" w:rsidR="008E7AA9" w:rsidRDefault="008E7AA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E7AA9" w14:paraId="7E3AEFD7" w14:textId="77777777">
      <w:tc>
        <w:tcPr>
          <w:tcW w:w="847" w:type="pct"/>
        </w:tcPr>
        <w:p w14:paraId="60B424CD" w14:textId="77777777" w:rsidR="008E7AA9" w:rsidRDefault="008E7AA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EE2182">
            <w:rPr>
              <w:rStyle w:val="PageNumber"/>
              <w:noProof/>
            </w:rPr>
            <w:t>12</w:t>
          </w:r>
          <w:r>
            <w:rPr>
              <w:rStyle w:val="PageNumber"/>
            </w:rPr>
            <w:fldChar w:fldCharType="end"/>
          </w:r>
        </w:p>
      </w:tc>
      <w:tc>
        <w:tcPr>
          <w:tcW w:w="3092" w:type="pct"/>
        </w:tcPr>
        <w:p w14:paraId="79F4ADF3" w14:textId="1BA16BC7" w:rsidR="008E7AA9" w:rsidRDefault="00901A59">
          <w:pPr>
            <w:pStyle w:val="Footer"/>
            <w:jc w:val="center"/>
          </w:pPr>
          <w:r>
            <w:fldChar w:fldCharType="begin"/>
          </w:r>
          <w:r>
            <w:instrText xml:space="preserve"> REF Citation *\charformat </w:instrText>
          </w:r>
          <w:r>
            <w:fldChar w:fldCharType="separate"/>
          </w:r>
          <w:r w:rsidR="004E5DAD">
            <w:t>Oaths and Affirmations Act 1984</w:t>
          </w:r>
          <w:r>
            <w:fldChar w:fldCharType="end"/>
          </w:r>
        </w:p>
        <w:p w14:paraId="3AC24F8B" w14:textId="5DD0C988" w:rsidR="008E7AA9" w:rsidRDefault="00901A59">
          <w:pPr>
            <w:pStyle w:val="FooterInfoCentre"/>
          </w:pPr>
          <w:r>
            <w:fldChar w:fldCharType="begin"/>
          </w:r>
          <w:r>
            <w:instrText xml:space="preserve"> DOCPROPERTY "Eff"  *\charformat </w:instrText>
          </w:r>
          <w:r>
            <w:fldChar w:fldCharType="separate"/>
          </w:r>
          <w:r w:rsidR="004E5DAD">
            <w:t xml:space="preserve">Effective:  </w:t>
          </w:r>
          <w:r>
            <w:fldChar w:fldCharType="end"/>
          </w:r>
          <w:r>
            <w:fldChar w:fldCharType="begin"/>
          </w:r>
          <w:r>
            <w:instrText xml:space="preserve"> DOCPROPERTY "StartDt"  *\charformat </w:instrText>
          </w:r>
          <w:r>
            <w:fldChar w:fldCharType="separate"/>
          </w:r>
          <w:r w:rsidR="004E5DAD">
            <w:t>26/04/18</w:t>
          </w:r>
          <w:r>
            <w:fldChar w:fldCharType="end"/>
          </w:r>
          <w:r>
            <w:fldChar w:fldCharType="begin"/>
          </w:r>
          <w:r>
            <w:instrText xml:space="preserve"> DOCPROPERTY "EndDt"  *\charformat </w:instrText>
          </w:r>
          <w:r>
            <w:fldChar w:fldCharType="separate"/>
          </w:r>
          <w:r w:rsidR="004E5DAD">
            <w:t>-25/09/22</w:t>
          </w:r>
          <w:r>
            <w:fldChar w:fldCharType="end"/>
          </w:r>
        </w:p>
      </w:tc>
      <w:tc>
        <w:tcPr>
          <w:tcW w:w="1061" w:type="pct"/>
        </w:tcPr>
        <w:p w14:paraId="4B726289" w14:textId="4CB8340A" w:rsidR="008E7AA9" w:rsidRDefault="00901A59">
          <w:pPr>
            <w:pStyle w:val="Footer"/>
            <w:jc w:val="right"/>
          </w:pPr>
          <w:r>
            <w:fldChar w:fldCharType="begin"/>
          </w:r>
          <w:r>
            <w:instrText xml:space="preserve"> DOCPROPERTY "Category"  *\charformat  </w:instrText>
          </w:r>
          <w:r>
            <w:fldChar w:fldCharType="separate"/>
          </w:r>
          <w:r w:rsidR="004E5DAD">
            <w:t>R10</w:t>
          </w:r>
          <w:r>
            <w:fldChar w:fldCharType="end"/>
          </w:r>
          <w:r w:rsidR="008E7AA9">
            <w:br/>
          </w:r>
          <w:r>
            <w:fldChar w:fldCharType="begin"/>
          </w:r>
          <w:r>
            <w:instrText xml:space="preserve"> DOCPROPERTY "RepubDt"  *\charformat  </w:instrText>
          </w:r>
          <w:r>
            <w:fldChar w:fldCharType="separate"/>
          </w:r>
          <w:r w:rsidR="004E5DAD">
            <w:t>26/04/18</w:t>
          </w:r>
          <w:r>
            <w:fldChar w:fldCharType="end"/>
          </w:r>
        </w:p>
      </w:tc>
    </w:tr>
  </w:tbl>
  <w:p w14:paraId="361015A6" w14:textId="68599FF3" w:rsidR="008E7AA9" w:rsidRPr="00901A59" w:rsidRDefault="00901A59" w:rsidP="00901A59">
    <w:pPr>
      <w:pStyle w:val="Status"/>
      <w:rPr>
        <w:rFonts w:cs="Arial"/>
      </w:rPr>
    </w:pPr>
    <w:r w:rsidRPr="00901A59">
      <w:rPr>
        <w:rFonts w:cs="Arial"/>
      </w:rPr>
      <w:fldChar w:fldCharType="begin"/>
    </w:r>
    <w:r w:rsidRPr="00901A59">
      <w:rPr>
        <w:rFonts w:cs="Arial"/>
      </w:rPr>
      <w:instrText xml:space="preserve"> DOCPROPERTY "Status" </w:instrText>
    </w:r>
    <w:r w:rsidRPr="00901A59">
      <w:rPr>
        <w:rFonts w:cs="Arial"/>
      </w:rPr>
      <w:fldChar w:fldCharType="separate"/>
    </w:r>
    <w:r w:rsidR="004E5DAD" w:rsidRPr="00901A59">
      <w:rPr>
        <w:rFonts w:cs="Arial"/>
      </w:rPr>
      <w:t xml:space="preserve"> </w:t>
    </w:r>
    <w:r w:rsidRPr="00901A59">
      <w:rPr>
        <w:rFonts w:cs="Arial"/>
      </w:rPr>
      <w:fldChar w:fldCharType="end"/>
    </w:r>
    <w:r w:rsidRPr="00901A59">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FB5B0" w14:textId="77777777" w:rsidR="008E7AA9" w:rsidRDefault="008E7AA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E7AA9" w14:paraId="7CC6736D" w14:textId="77777777">
      <w:tc>
        <w:tcPr>
          <w:tcW w:w="1061" w:type="pct"/>
        </w:tcPr>
        <w:p w14:paraId="28D9D204" w14:textId="05A9322B" w:rsidR="008E7AA9" w:rsidRDefault="00901A59">
          <w:pPr>
            <w:pStyle w:val="Footer"/>
          </w:pPr>
          <w:r>
            <w:fldChar w:fldCharType="begin"/>
          </w:r>
          <w:r>
            <w:instrText xml:space="preserve"> DOCPROPERTY "Category"  *\charfor</w:instrText>
          </w:r>
          <w:r>
            <w:instrText xml:space="preserve">mat  </w:instrText>
          </w:r>
          <w:r>
            <w:fldChar w:fldCharType="separate"/>
          </w:r>
          <w:r w:rsidR="004E5DAD">
            <w:t>R10</w:t>
          </w:r>
          <w:r>
            <w:fldChar w:fldCharType="end"/>
          </w:r>
          <w:r w:rsidR="008E7AA9">
            <w:br/>
          </w:r>
          <w:r>
            <w:fldChar w:fldCharType="begin"/>
          </w:r>
          <w:r>
            <w:instrText xml:space="preserve"> DOCPROPERTY "RepubDt"  *\charformat  </w:instrText>
          </w:r>
          <w:r>
            <w:fldChar w:fldCharType="separate"/>
          </w:r>
          <w:r w:rsidR="004E5DAD">
            <w:t>26/04/18</w:t>
          </w:r>
          <w:r>
            <w:fldChar w:fldCharType="end"/>
          </w:r>
        </w:p>
      </w:tc>
      <w:tc>
        <w:tcPr>
          <w:tcW w:w="3092" w:type="pct"/>
        </w:tcPr>
        <w:p w14:paraId="475ABC51" w14:textId="52BF6362" w:rsidR="008E7AA9" w:rsidRDefault="00901A59">
          <w:pPr>
            <w:pStyle w:val="Footer"/>
            <w:jc w:val="center"/>
          </w:pPr>
          <w:r>
            <w:fldChar w:fldCharType="begin"/>
          </w:r>
          <w:r>
            <w:instrText xml:space="preserve"> REF Citation *\charformat </w:instrText>
          </w:r>
          <w:r>
            <w:fldChar w:fldCharType="separate"/>
          </w:r>
          <w:r w:rsidR="004E5DAD">
            <w:t>Oaths and Affirmations Act 1984</w:t>
          </w:r>
          <w:r>
            <w:fldChar w:fldCharType="end"/>
          </w:r>
        </w:p>
        <w:p w14:paraId="7EF75998" w14:textId="65FD7C70" w:rsidR="008E7AA9" w:rsidRDefault="00901A59">
          <w:pPr>
            <w:pStyle w:val="FooterInfoCentre"/>
          </w:pPr>
          <w:r>
            <w:fldChar w:fldCharType="begin"/>
          </w:r>
          <w:r>
            <w:instrText xml:space="preserve"> DOCPROPERTY "Eff"  *\charformat </w:instrText>
          </w:r>
          <w:r>
            <w:fldChar w:fldCharType="separate"/>
          </w:r>
          <w:r w:rsidR="004E5DAD">
            <w:t xml:space="preserve">Effective:  </w:t>
          </w:r>
          <w:r>
            <w:fldChar w:fldCharType="end"/>
          </w:r>
          <w:r>
            <w:fldChar w:fldCharType="begin"/>
          </w:r>
          <w:r>
            <w:instrText xml:space="preserve"> DOCPROPERTY "StartDt"  *\charformat </w:instrText>
          </w:r>
          <w:r>
            <w:fldChar w:fldCharType="separate"/>
          </w:r>
          <w:r w:rsidR="004E5DAD">
            <w:t>26/04/18</w:t>
          </w:r>
          <w:r>
            <w:fldChar w:fldCharType="end"/>
          </w:r>
          <w:r>
            <w:fldChar w:fldCharType="begin"/>
          </w:r>
          <w:r>
            <w:instrText xml:space="preserve"> DOCPROPERTY "EndDt"  *\charformat </w:instrText>
          </w:r>
          <w:r>
            <w:fldChar w:fldCharType="separate"/>
          </w:r>
          <w:r w:rsidR="004E5DAD">
            <w:t>-25/09/22</w:t>
          </w:r>
          <w:r>
            <w:fldChar w:fldCharType="end"/>
          </w:r>
        </w:p>
      </w:tc>
      <w:tc>
        <w:tcPr>
          <w:tcW w:w="847" w:type="pct"/>
        </w:tcPr>
        <w:p w14:paraId="72352B2E" w14:textId="77777777" w:rsidR="008E7AA9" w:rsidRDefault="008E7AA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EE2182">
            <w:rPr>
              <w:rStyle w:val="PageNumber"/>
              <w:noProof/>
            </w:rPr>
            <w:t>11</w:t>
          </w:r>
          <w:r>
            <w:rPr>
              <w:rStyle w:val="PageNumber"/>
            </w:rPr>
            <w:fldChar w:fldCharType="end"/>
          </w:r>
        </w:p>
      </w:tc>
    </w:tr>
  </w:tbl>
  <w:p w14:paraId="64471634" w14:textId="2D246594" w:rsidR="008E7AA9" w:rsidRPr="00901A59" w:rsidRDefault="00901A59" w:rsidP="00901A59">
    <w:pPr>
      <w:pStyle w:val="Status"/>
      <w:rPr>
        <w:rFonts w:cs="Arial"/>
      </w:rPr>
    </w:pPr>
    <w:r w:rsidRPr="00901A59">
      <w:rPr>
        <w:rFonts w:cs="Arial"/>
      </w:rPr>
      <w:fldChar w:fldCharType="begin"/>
    </w:r>
    <w:r w:rsidRPr="00901A59">
      <w:rPr>
        <w:rFonts w:cs="Arial"/>
      </w:rPr>
      <w:instrText xml:space="preserve"> DOCPROPERTY "Status" </w:instrText>
    </w:r>
    <w:r w:rsidRPr="00901A59">
      <w:rPr>
        <w:rFonts w:cs="Arial"/>
      </w:rPr>
      <w:fldChar w:fldCharType="separate"/>
    </w:r>
    <w:r w:rsidR="004E5DAD" w:rsidRPr="00901A59">
      <w:rPr>
        <w:rFonts w:cs="Arial"/>
      </w:rPr>
      <w:t xml:space="preserve"> </w:t>
    </w:r>
    <w:r w:rsidRPr="00901A59">
      <w:rPr>
        <w:rFonts w:cs="Arial"/>
      </w:rPr>
      <w:fldChar w:fldCharType="end"/>
    </w:r>
    <w:r w:rsidRPr="00901A59">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B94CC" w14:textId="77777777" w:rsidR="008E7AA9" w:rsidRDefault="008E7AA9">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8E7AA9" w14:paraId="1E4EB8BD" w14:textId="77777777">
      <w:tc>
        <w:tcPr>
          <w:tcW w:w="1061" w:type="pct"/>
        </w:tcPr>
        <w:p w14:paraId="30280265" w14:textId="052F3E7A" w:rsidR="008E7AA9" w:rsidRDefault="00901A59">
          <w:pPr>
            <w:pStyle w:val="Footer"/>
          </w:pPr>
          <w:r>
            <w:fldChar w:fldCharType="begin"/>
          </w:r>
          <w:r>
            <w:instrText xml:space="preserve"> DOCPROPERTY "Category"  *\charformat  </w:instrText>
          </w:r>
          <w:r>
            <w:fldChar w:fldCharType="separate"/>
          </w:r>
          <w:r w:rsidR="004E5DAD">
            <w:t>R10</w:t>
          </w:r>
          <w:r>
            <w:fldChar w:fldCharType="end"/>
          </w:r>
          <w:r w:rsidR="008E7AA9">
            <w:br/>
          </w:r>
          <w:r>
            <w:fldChar w:fldCharType="begin"/>
          </w:r>
          <w:r>
            <w:instrText xml:space="preserve"> DOCPROPERTY "RepubDt"  *\charformat  </w:instrText>
          </w:r>
          <w:r>
            <w:fldChar w:fldCharType="separate"/>
          </w:r>
          <w:r w:rsidR="004E5DAD">
            <w:t>26/04/18</w:t>
          </w:r>
          <w:r>
            <w:fldChar w:fldCharType="end"/>
          </w:r>
        </w:p>
      </w:tc>
      <w:tc>
        <w:tcPr>
          <w:tcW w:w="3092" w:type="pct"/>
        </w:tcPr>
        <w:p w14:paraId="09F09D95" w14:textId="56DE93A4" w:rsidR="008E7AA9" w:rsidRDefault="00901A59">
          <w:pPr>
            <w:pStyle w:val="Footer"/>
            <w:jc w:val="center"/>
          </w:pPr>
          <w:r>
            <w:fldChar w:fldCharType="begin"/>
          </w:r>
          <w:r>
            <w:instrText xml:space="preserve"> REF Citation *\charformat </w:instrText>
          </w:r>
          <w:r>
            <w:fldChar w:fldCharType="separate"/>
          </w:r>
          <w:r w:rsidR="004E5DAD">
            <w:t>Oaths and Affirmations Act 1984</w:t>
          </w:r>
          <w:r>
            <w:fldChar w:fldCharType="end"/>
          </w:r>
        </w:p>
        <w:p w14:paraId="6EDA1C24" w14:textId="131DC0CE" w:rsidR="008E7AA9" w:rsidRDefault="00901A59">
          <w:pPr>
            <w:pStyle w:val="FooterInfoCentre"/>
          </w:pPr>
          <w:r>
            <w:fldChar w:fldCharType="begin"/>
          </w:r>
          <w:r>
            <w:instrText xml:space="preserve"> DOCPROPERTY "Eff"  *\charformat </w:instrText>
          </w:r>
          <w:r>
            <w:fldChar w:fldCharType="separate"/>
          </w:r>
          <w:r w:rsidR="004E5DAD">
            <w:t xml:space="preserve">Effective:  </w:t>
          </w:r>
          <w:r>
            <w:fldChar w:fldCharType="end"/>
          </w:r>
          <w:r>
            <w:fldChar w:fldCharType="begin"/>
          </w:r>
          <w:r>
            <w:instrText xml:space="preserve"> DOCPROPERTY "StartDt"  *\charformat </w:instrText>
          </w:r>
          <w:r>
            <w:fldChar w:fldCharType="separate"/>
          </w:r>
          <w:r w:rsidR="004E5DAD">
            <w:t>26/04/18</w:t>
          </w:r>
          <w:r>
            <w:fldChar w:fldCharType="end"/>
          </w:r>
          <w:r>
            <w:fldChar w:fldCharType="begin"/>
          </w:r>
          <w:r>
            <w:instrText xml:space="preserve"> DOCPROPERTY "EndDt"  *\charformat </w:instrText>
          </w:r>
          <w:r>
            <w:fldChar w:fldCharType="separate"/>
          </w:r>
          <w:r w:rsidR="004E5DAD">
            <w:t>-25/09/22</w:t>
          </w:r>
          <w:r>
            <w:fldChar w:fldCharType="end"/>
          </w:r>
        </w:p>
      </w:tc>
      <w:tc>
        <w:tcPr>
          <w:tcW w:w="847" w:type="pct"/>
        </w:tcPr>
        <w:p w14:paraId="40768811" w14:textId="77777777" w:rsidR="008E7AA9" w:rsidRDefault="008E7AA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EE2182">
            <w:rPr>
              <w:rStyle w:val="PageNumber"/>
              <w:noProof/>
            </w:rPr>
            <w:t>1</w:t>
          </w:r>
          <w:r>
            <w:rPr>
              <w:rStyle w:val="PageNumber"/>
            </w:rPr>
            <w:fldChar w:fldCharType="end"/>
          </w:r>
        </w:p>
      </w:tc>
    </w:tr>
  </w:tbl>
  <w:p w14:paraId="4D11E5DA" w14:textId="043CD783" w:rsidR="008E7AA9" w:rsidRPr="00901A59" w:rsidRDefault="00901A59" w:rsidP="00901A59">
    <w:pPr>
      <w:pStyle w:val="Status"/>
      <w:rPr>
        <w:rFonts w:cs="Arial"/>
      </w:rPr>
    </w:pPr>
    <w:r w:rsidRPr="00901A59">
      <w:rPr>
        <w:rFonts w:cs="Arial"/>
      </w:rPr>
      <w:fldChar w:fldCharType="begin"/>
    </w:r>
    <w:r w:rsidRPr="00901A59">
      <w:rPr>
        <w:rFonts w:cs="Arial"/>
      </w:rPr>
      <w:instrText xml:space="preserve"> DOCPROPERTY "Status" </w:instrText>
    </w:r>
    <w:r w:rsidRPr="00901A59">
      <w:rPr>
        <w:rFonts w:cs="Arial"/>
      </w:rPr>
      <w:fldChar w:fldCharType="separate"/>
    </w:r>
    <w:r w:rsidR="004E5DAD" w:rsidRPr="00901A59">
      <w:rPr>
        <w:rFonts w:cs="Arial"/>
      </w:rPr>
      <w:t xml:space="preserve"> </w:t>
    </w:r>
    <w:r w:rsidRPr="00901A59">
      <w:rPr>
        <w:rFonts w:cs="Arial"/>
      </w:rPr>
      <w:fldChar w:fldCharType="end"/>
    </w:r>
    <w:r w:rsidRPr="00901A59">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EB9EB" w14:textId="77777777" w:rsidR="008E7AA9" w:rsidRPr="009D4F5F" w:rsidRDefault="008E7AA9" w:rsidP="00E2596E">
      <w:r>
        <w:separator/>
      </w:r>
    </w:p>
  </w:footnote>
  <w:footnote w:type="continuationSeparator" w:id="0">
    <w:p w14:paraId="1DEAD4E5" w14:textId="77777777" w:rsidR="008E7AA9" w:rsidRPr="009D4F5F" w:rsidRDefault="008E7AA9" w:rsidP="00E25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F94D4" w14:textId="77777777" w:rsidR="00300C4F" w:rsidRDefault="00300C4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8E7AA9" w:rsidRPr="00CB3D59" w14:paraId="04E16548" w14:textId="77777777">
      <w:trPr>
        <w:jc w:val="center"/>
      </w:trPr>
      <w:tc>
        <w:tcPr>
          <w:tcW w:w="1560" w:type="dxa"/>
        </w:tcPr>
        <w:p w14:paraId="534D6817" w14:textId="5D0D105C" w:rsidR="008E7AA9" w:rsidRPr="00F02A14" w:rsidRDefault="008E7AA9">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901A59">
            <w:rPr>
              <w:rFonts w:cs="Arial"/>
              <w:b/>
              <w:noProof/>
              <w:szCs w:val="18"/>
            </w:rPr>
            <w:t>Schedule 1A</w:t>
          </w:r>
          <w:r w:rsidRPr="00F02A14">
            <w:rPr>
              <w:rFonts w:cs="Arial"/>
              <w:b/>
              <w:szCs w:val="18"/>
            </w:rPr>
            <w:fldChar w:fldCharType="end"/>
          </w:r>
        </w:p>
      </w:tc>
      <w:tc>
        <w:tcPr>
          <w:tcW w:w="5741" w:type="dxa"/>
        </w:tcPr>
        <w:p w14:paraId="5B9F2F2B" w14:textId="0C9FFC29" w:rsidR="008E7AA9" w:rsidRPr="00F02A14" w:rsidRDefault="008E7AA9">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901A59">
            <w:rPr>
              <w:rFonts w:cs="Arial"/>
              <w:noProof/>
              <w:szCs w:val="18"/>
            </w:rPr>
            <w:t>Oaths and affirmations by member of Legislative Assembly</w:t>
          </w:r>
          <w:r w:rsidRPr="00F02A14">
            <w:rPr>
              <w:rFonts w:cs="Arial"/>
              <w:szCs w:val="18"/>
            </w:rPr>
            <w:fldChar w:fldCharType="end"/>
          </w:r>
        </w:p>
      </w:tc>
    </w:tr>
    <w:tr w:rsidR="008E7AA9" w:rsidRPr="00CB3D59" w14:paraId="0FC2C65C" w14:textId="77777777">
      <w:trPr>
        <w:jc w:val="center"/>
      </w:trPr>
      <w:tc>
        <w:tcPr>
          <w:tcW w:w="1560" w:type="dxa"/>
        </w:tcPr>
        <w:p w14:paraId="55F73AC5" w14:textId="495E6EA8" w:rsidR="008E7AA9" w:rsidRPr="00F02A14" w:rsidRDefault="008E7AA9">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901A59">
            <w:rPr>
              <w:rFonts w:cs="Arial"/>
              <w:b/>
              <w:noProof/>
              <w:szCs w:val="18"/>
            </w:rPr>
            <w:t>Part 1A.1</w:t>
          </w:r>
          <w:r w:rsidRPr="00F02A14">
            <w:rPr>
              <w:rFonts w:cs="Arial"/>
              <w:b/>
              <w:szCs w:val="18"/>
            </w:rPr>
            <w:fldChar w:fldCharType="end"/>
          </w:r>
        </w:p>
      </w:tc>
      <w:tc>
        <w:tcPr>
          <w:tcW w:w="5741" w:type="dxa"/>
        </w:tcPr>
        <w:p w14:paraId="08967994" w14:textId="7FE997F1" w:rsidR="008E7AA9" w:rsidRPr="00F02A14" w:rsidRDefault="008E7AA9">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8E7AA9" w:rsidRPr="00CB3D59" w14:paraId="49ECD8BC" w14:textId="77777777">
      <w:trPr>
        <w:jc w:val="center"/>
      </w:trPr>
      <w:tc>
        <w:tcPr>
          <w:tcW w:w="7296" w:type="dxa"/>
          <w:gridSpan w:val="2"/>
          <w:tcBorders>
            <w:bottom w:val="single" w:sz="4" w:space="0" w:color="auto"/>
          </w:tcBorders>
        </w:tcPr>
        <w:p w14:paraId="3E40759D" w14:textId="77777777" w:rsidR="008E7AA9" w:rsidRPr="00783A18" w:rsidRDefault="008E7AA9" w:rsidP="005961B4">
          <w:pPr>
            <w:pStyle w:val="HeaderEven6"/>
            <w:spacing w:before="0" w:after="0"/>
            <w:rPr>
              <w:rFonts w:ascii="Times New Roman" w:hAnsi="Times New Roman"/>
              <w:sz w:val="24"/>
              <w:szCs w:val="24"/>
            </w:rPr>
          </w:pPr>
        </w:p>
      </w:tc>
    </w:tr>
  </w:tbl>
  <w:p w14:paraId="1E436FD4" w14:textId="77777777" w:rsidR="008E7AA9" w:rsidRDefault="008E7AA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8E7AA9" w:rsidRPr="00CB3D59" w14:paraId="290DAEDF" w14:textId="77777777">
      <w:trPr>
        <w:jc w:val="center"/>
      </w:trPr>
      <w:tc>
        <w:tcPr>
          <w:tcW w:w="5741" w:type="dxa"/>
        </w:tcPr>
        <w:p w14:paraId="71866C3C" w14:textId="50436C1A" w:rsidR="008E7AA9" w:rsidRPr="00F02A14" w:rsidRDefault="008E7AA9">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901A59">
            <w:rPr>
              <w:rFonts w:cs="Arial"/>
              <w:noProof/>
              <w:szCs w:val="18"/>
            </w:rPr>
            <w:t>Oaths and affirmations by member of Legislative Assembly</w:t>
          </w:r>
          <w:r w:rsidRPr="00F02A14">
            <w:rPr>
              <w:rFonts w:cs="Arial"/>
              <w:szCs w:val="18"/>
            </w:rPr>
            <w:fldChar w:fldCharType="end"/>
          </w:r>
        </w:p>
      </w:tc>
      <w:tc>
        <w:tcPr>
          <w:tcW w:w="1560" w:type="dxa"/>
        </w:tcPr>
        <w:p w14:paraId="4CF3338E" w14:textId="4FEA6662" w:rsidR="008E7AA9" w:rsidRPr="00F02A14" w:rsidRDefault="008E7AA9">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901A59">
            <w:rPr>
              <w:rFonts w:cs="Arial"/>
              <w:b/>
              <w:noProof/>
              <w:szCs w:val="18"/>
            </w:rPr>
            <w:t>Schedule 1A</w:t>
          </w:r>
          <w:r w:rsidRPr="00F02A14">
            <w:rPr>
              <w:rFonts w:cs="Arial"/>
              <w:b/>
              <w:szCs w:val="18"/>
            </w:rPr>
            <w:fldChar w:fldCharType="end"/>
          </w:r>
        </w:p>
      </w:tc>
    </w:tr>
    <w:tr w:rsidR="008E7AA9" w:rsidRPr="00CB3D59" w14:paraId="58809F2A" w14:textId="77777777">
      <w:trPr>
        <w:jc w:val="center"/>
      </w:trPr>
      <w:tc>
        <w:tcPr>
          <w:tcW w:w="5741" w:type="dxa"/>
        </w:tcPr>
        <w:p w14:paraId="0CFA6427" w14:textId="7347DF24" w:rsidR="008E7AA9" w:rsidRPr="00F02A14" w:rsidRDefault="008E7AA9">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7CE0D60D" w14:textId="1B859591" w:rsidR="008E7AA9" w:rsidRPr="00F02A14" w:rsidRDefault="008E7AA9">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00901A59">
            <w:rPr>
              <w:rFonts w:cs="Arial"/>
              <w:b/>
              <w:szCs w:val="18"/>
            </w:rPr>
            <w:fldChar w:fldCharType="separate"/>
          </w:r>
          <w:r w:rsidR="00901A59">
            <w:rPr>
              <w:rFonts w:cs="Arial"/>
              <w:b/>
              <w:noProof/>
              <w:szCs w:val="18"/>
            </w:rPr>
            <w:t>Part 1A.2</w:t>
          </w:r>
          <w:r w:rsidRPr="00F02A14">
            <w:rPr>
              <w:rFonts w:cs="Arial"/>
              <w:b/>
              <w:szCs w:val="18"/>
            </w:rPr>
            <w:fldChar w:fldCharType="end"/>
          </w:r>
        </w:p>
      </w:tc>
    </w:tr>
    <w:tr w:rsidR="008E7AA9" w:rsidRPr="00CB3D59" w14:paraId="6027279C" w14:textId="77777777">
      <w:trPr>
        <w:jc w:val="center"/>
      </w:trPr>
      <w:tc>
        <w:tcPr>
          <w:tcW w:w="7296" w:type="dxa"/>
          <w:gridSpan w:val="2"/>
          <w:tcBorders>
            <w:bottom w:val="single" w:sz="4" w:space="0" w:color="auto"/>
          </w:tcBorders>
        </w:tcPr>
        <w:p w14:paraId="59670491" w14:textId="77777777" w:rsidR="008E7AA9" w:rsidRPr="00783A18" w:rsidRDefault="008E7AA9" w:rsidP="005961B4">
          <w:pPr>
            <w:pStyle w:val="HeaderOdd6"/>
            <w:spacing w:before="0" w:after="0"/>
            <w:jc w:val="left"/>
            <w:rPr>
              <w:rFonts w:ascii="Times New Roman" w:hAnsi="Times New Roman"/>
              <w:sz w:val="24"/>
              <w:szCs w:val="24"/>
            </w:rPr>
          </w:pPr>
        </w:p>
      </w:tc>
    </w:tr>
  </w:tbl>
  <w:p w14:paraId="59276BF4" w14:textId="77777777" w:rsidR="008E7AA9" w:rsidRDefault="008E7AA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8E7AA9" w:rsidRPr="00CB3D59" w14:paraId="2D2EFE67" w14:textId="77777777">
      <w:trPr>
        <w:jc w:val="center"/>
      </w:trPr>
      <w:tc>
        <w:tcPr>
          <w:tcW w:w="1560" w:type="dxa"/>
        </w:tcPr>
        <w:p w14:paraId="423A51C2" w14:textId="571F5793" w:rsidR="008E7AA9" w:rsidRPr="00F02A14" w:rsidRDefault="008E7AA9">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901A59">
            <w:rPr>
              <w:rFonts w:cs="Arial"/>
              <w:b/>
              <w:noProof/>
              <w:szCs w:val="18"/>
            </w:rPr>
            <w:t>Schedule 5</w:t>
          </w:r>
          <w:r w:rsidRPr="00F02A14">
            <w:rPr>
              <w:rFonts w:cs="Arial"/>
              <w:b/>
              <w:szCs w:val="18"/>
            </w:rPr>
            <w:fldChar w:fldCharType="end"/>
          </w:r>
        </w:p>
      </w:tc>
      <w:tc>
        <w:tcPr>
          <w:tcW w:w="5741" w:type="dxa"/>
        </w:tcPr>
        <w:p w14:paraId="525F4D8D" w14:textId="1A318EDA" w:rsidR="008E7AA9" w:rsidRPr="00F02A14" w:rsidRDefault="008E7AA9">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901A59">
            <w:rPr>
              <w:rFonts w:cs="Arial"/>
              <w:noProof/>
              <w:szCs w:val="18"/>
            </w:rPr>
            <w:t>Oath and affirmation by deponent to affidavit</w:t>
          </w:r>
          <w:r w:rsidRPr="00F02A14">
            <w:rPr>
              <w:rFonts w:cs="Arial"/>
              <w:szCs w:val="18"/>
            </w:rPr>
            <w:fldChar w:fldCharType="end"/>
          </w:r>
        </w:p>
      </w:tc>
    </w:tr>
    <w:tr w:rsidR="008E7AA9" w:rsidRPr="00CB3D59" w14:paraId="1717BBF9" w14:textId="77777777">
      <w:trPr>
        <w:jc w:val="center"/>
      </w:trPr>
      <w:tc>
        <w:tcPr>
          <w:tcW w:w="1560" w:type="dxa"/>
        </w:tcPr>
        <w:p w14:paraId="7EE289A2" w14:textId="4EF2808D" w:rsidR="008E7AA9" w:rsidRPr="00F02A14" w:rsidRDefault="008E7AA9">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53C71259" w14:textId="0A3EBC12" w:rsidR="008E7AA9" w:rsidRPr="00F02A14" w:rsidRDefault="008E7AA9">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8E7AA9" w:rsidRPr="00CB3D59" w14:paraId="155622CD" w14:textId="77777777">
      <w:trPr>
        <w:jc w:val="center"/>
      </w:trPr>
      <w:tc>
        <w:tcPr>
          <w:tcW w:w="7296" w:type="dxa"/>
          <w:gridSpan w:val="2"/>
          <w:tcBorders>
            <w:bottom w:val="single" w:sz="4" w:space="0" w:color="auto"/>
          </w:tcBorders>
        </w:tcPr>
        <w:p w14:paraId="0492F88E" w14:textId="77777777" w:rsidR="008E7AA9" w:rsidRPr="00783A18" w:rsidRDefault="008E7AA9" w:rsidP="00D023B9">
          <w:pPr>
            <w:pStyle w:val="HeaderEven6"/>
            <w:spacing w:before="0" w:after="0"/>
            <w:rPr>
              <w:rFonts w:ascii="Times New Roman" w:hAnsi="Times New Roman"/>
              <w:sz w:val="24"/>
              <w:szCs w:val="24"/>
            </w:rPr>
          </w:pPr>
        </w:p>
      </w:tc>
    </w:tr>
  </w:tbl>
  <w:p w14:paraId="2481C354" w14:textId="77777777" w:rsidR="008E7AA9" w:rsidRDefault="008E7AA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8E7AA9" w:rsidRPr="00CB3D59" w14:paraId="3CCE3D2C" w14:textId="77777777">
      <w:trPr>
        <w:jc w:val="center"/>
      </w:trPr>
      <w:tc>
        <w:tcPr>
          <w:tcW w:w="5741" w:type="dxa"/>
        </w:tcPr>
        <w:p w14:paraId="2A89E57F" w14:textId="4ACE23F9" w:rsidR="008E7AA9" w:rsidRPr="00F02A14" w:rsidRDefault="008E7AA9">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901A59">
            <w:rPr>
              <w:rFonts w:cs="Arial"/>
              <w:noProof/>
              <w:szCs w:val="18"/>
            </w:rPr>
            <w:t>Oath and affirmation by interpreter</w:t>
          </w:r>
          <w:r w:rsidRPr="00F02A14">
            <w:rPr>
              <w:rFonts w:cs="Arial"/>
              <w:szCs w:val="18"/>
            </w:rPr>
            <w:fldChar w:fldCharType="end"/>
          </w:r>
        </w:p>
      </w:tc>
      <w:tc>
        <w:tcPr>
          <w:tcW w:w="1560" w:type="dxa"/>
        </w:tcPr>
        <w:p w14:paraId="0735FA41" w14:textId="78BF20F3" w:rsidR="008E7AA9" w:rsidRPr="00F02A14" w:rsidRDefault="008E7AA9">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901A59">
            <w:rPr>
              <w:rFonts w:cs="Arial"/>
              <w:b/>
              <w:noProof/>
              <w:szCs w:val="18"/>
            </w:rPr>
            <w:t>Schedule 3</w:t>
          </w:r>
          <w:r w:rsidRPr="00F02A14">
            <w:rPr>
              <w:rFonts w:cs="Arial"/>
              <w:b/>
              <w:szCs w:val="18"/>
            </w:rPr>
            <w:fldChar w:fldCharType="end"/>
          </w:r>
        </w:p>
      </w:tc>
    </w:tr>
    <w:tr w:rsidR="008E7AA9" w:rsidRPr="00CB3D59" w14:paraId="0606C309" w14:textId="77777777">
      <w:trPr>
        <w:jc w:val="center"/>
      </w:trPr>
      <w:tc>
        <w:tcPr>
          <w:tcW w:w="5741" w:type="dxa"/>
        </w:tcPr>
        <w:p w14:paraId="4F0D853E" w14:textId="1828FD55" w:rsidR="008E7AA9" w:rsidRPr="00F02A14" w:rsidRDefault="008E7AA9">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54BD8792" w14:textId="3AE3C7B8" w:rsidR="008E7AA9" w:rsidRPr="00F02A14" w:rsidRDefault="008E7AA9">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8E7AA9" w:rsidRPr="00CB3D59" w14:paraId="3AA84FB0" w14:textId="77777777">
      <w:trPr>
        <w:jc w:val="center"/>
      </w:trPr>
      <w:tc>
        <w:tcPr>
          <w:tcW w:w="7296" w:type="dxa"/>
          <w:gridSpan w:val="2"/>
          <w:tcBorders>
            <w:bottom w:val="single" w:sz="4" w:space="0" w:color="auto"/>
          </w:tcBorders>
        </w:tcPr>
        <w:p w14:paraId="4C74DF53" w14:textId="77777777" w:rsidR="008E7AA9" w:rsidRPr="00783A18" w:rsidRDefault="008E7AA9" w:rsidP="00D023B9">
          <w:pPr>
            <w:pStyle w:val="HeaderOdd6"/>
            <w:spacing w:before="0" w:after="0"/>
            <w:jc w:val="left"/>
            <w:rPr>
              <w:rFonts w:ascii="Times New Roman" w:hAnsi="Times New Roman"/>
              <w:sz w:val="24"/>
              <w:szCs w:val="24"/>
            </w:rPr>
          </w:pPr>
        </w:p>
      </w:tc>
    </w:tr>
  </w:tbl>
  <w:p w14:paraId="6605F94A" w14:textId="77777777" w:rsidR="008E7AA9" w:rsidRDefault="008E7AA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8E7AA9" w14:paraId="75530276" w14:textId="77777777">
      <w:trPr>
        <w:jc w:val="center"/>
      </w:trPr>
      <w:tc>
        <w:tcPr>
          <w:tcW w:w="1340" w:type="dxa"/>
        </w:tcPr>
        <w:p w14:paraId="603C4AD7" w14:textId="77777777" w:rsidR="008E7AA9" w:rsidRDefault="008E7AA9">
          <w:pPr>
            <w:pStyle w:val="HeaderEven"/>
          </w:pPr>
        </w:p>
      </w:tc>
      <w:tc>
        <w:tcPr>
          <w:tcW w:w="6583" w:type="dxa"/>
        </w:tcPr>
        <w:p w14:paraId="04100316" w14:textId="77777777" w:rsidR="008E7AA9" w:rsidRDefault="008E7AA9">
          <w:pPr>
            <w:pStyle w:val="HeaderEven"/>
          </w:pPr>
        </w:p>
      </w:tc>
    </w:tr>
    <w:tr w:rsidR="008E7AA9" w14:paraId="63BF585C" w14:textId="77777777">
      <w:trPr>
        <w:jc w:val="center"/>
      </w:trPr>
      <w:tc>
        <w:tcPr>
          <w:tcW w:w="7923" w:type="dxa"/>
          <w:gridSpan w:val="2"/>
          <w:tcBorders>
            <w:bottom w:val="single" w:sz="4" w:space="0" w:color="auto"/>
          </w:tcBorders>
        </w:tcPr>
        <w:p w14:paraId="0C924DCD" w14:textId="77777777" w:rsidR="008E7AA9" w:rsidRDefault="008E7AA9">
          <w:pPr>
            <w:pStyle w:val="HeaderEven6"/>
          </w:pPr>
          <w:r>
            <w:t>Dictionary</w:t>
          </w:r>
        </w:p>
      </w:tc>
    </w:tr>
  </w:tbl>
  <w:p w14:paraId="3EADA5AD" w14:textId="77777777" w:rsidR="008E7AA9" w:rsidRDefault="008E7AA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8E7AA9" w14:paraId="10BCF5B1" w14:textId="77777777">
      <w:trPr>
        <w:jc w:val="center"/>
      </w:trPr>
      <w:tc>
        <w:tcPr>
          <w:tcW w:w="6583" w:type="dxa"/>
        </w:tcPr>
        <w:p w14:paraId="3DFC6A48" w14:textId="77777777" w:rsidR="008E7AA9" w:rsidRDefault="008E7AA9">
          <w:pPr>
            <w:pStyle w:val="HeaderOdd"/>
          </w:pPr>
        </w:p>
      </w:tc>
      <w:tc>
        <w:tcPr>
          <w:tcW w:w="1340" w:type="dxa"/>
        </w:tcPr>
        <w:p w14:paraId="17862819" w14:textId="77777777" w:rsidR="008E7AA9" w:rsidRDefault="008E7AA9">
          <w:pPr>
            <w:pStyle w:val="HeaderOdd"/>
          </w:pPr>
        </w:p>
      </w:tc>
    </w:tr>
    <w:tr w:rsidR="008E7AA9" w14:paraId="3B00F742" w14:textId="77777777">
      <w:trPr>
        <w:jc w:val="center"/>
      </w:trPr>
      <w:tc>
        <w:tcPr>
          <w:tcW w:w="7923" w:type="dxa"/>
          <w:gridSpan w:val="2"/>
          <w:tcBorders>
            <w:bottom w:val="single" w:sz="4" w:space="0" w:color="auto"/>
          </w:tcBorders>
        </w:tcPr>
        <w:p w14:paraId="3C2A3A07" w14:textId="77777777" w:rsidR="008E7AA9" w:rsidRDefault="008E7AA9">
          <w:pPr>
            <w:pStyle w:val="HeaderOdd6"/>
          </w:pPr>
          <w:r>
            <w:t>Dictionary</w:t>
          </w:r>
        </w:p>
      </w:tc>
    </w:tr>
  </w:tbl>
  <w:p w14:paraId="2F1A7B37" w14:textId="77777777" w:rsidR="008E7AA9" w:rsidRDefault="008E7AA9">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8E7AA9" w14:paraId="1C225420" w14:textId="77777777">
      <w:trPr>
        <w:jc w:val="center"/>
      </w:trPr>
      <w:tc>
        <w:tcPr>
          <w:tcW w:w="1234" w:type="dxa"/>
          <w:gridSpan w:val="2"/>
        </w:tcPr>
        <w:p w14:paraId="30C8BFA8" w14:textId="77777777" w:rsidR="008E7AA9" w:rsidRDefault="008E7AA9">
          <w:pPr>
            <w:pStyle w:val="HeaderEven"/>
            <w:rPr>
              <w:b/>
            </w:rPr>
          </w:pPr>
          <w:r>
            <w:rPr>
              <w:b/>
            </w:rPr>
            <w:t>Endnotes</w:t>
          </w:r>
        </w:p>
      </w:tc>
      <w:tc>
        <w:tcPr>
          <w:tcW w:w="6062" w:type="dxa"/>
        </w:tcPr>
        <w:p w14:paraId="206D4CA7" w14:textId="77777777" w:rsidR="008E7AA9" w:rsidRDefault="008E7AA9">
          <w:pPr>
            <w:pStyle w:val="HeaderEven"/>
          </w:pPr>
        </w:p>
      </w:tc>
    </w:tr>
    <w:tr w:rsidR="008E7AA9" w14:paraId="239155E1" w14:textId="77777777">
      <w:trPr>
        <w:cantSplit/>
        <w:jc w:val="center"/>
      </w:trPr>
      <w:tc>
        <w:tcPr>
          <w:tcW w:w="7296" w:type="dxa"/>
          <w:gridSpan w:val="3"/>
        </w:tcPr>
        <w:p w14:paraId="6C01FE9A" w14:textId="77777777" w:rsidR="008E7AA9" w:rsidRDefault="008E7AA9">
          <w:pPr>
            <w:pStyle w:val="HeaderEven"/>
          </w:pPr>
        </w:p>
      </w:tc>
    </w:tr>
    <w:tr w:rsidR="008E7AA9" w14:paraId="4C52A691" w14:textId="77777777">
      <w:trPr>
        <w:cantSplit/>
        <w:jc w:val="center"/>
      </w:trPr>
      <w:tc>
        <w:tcPr>
          <w:tcW w:w="700" w:type="dxa"/>
          <w:tcBorders>
            <w:bottom w:val="single" w:sz="4" w:space="0" w:color="auto"/>
          </w:tcBorders>
        </w:tcPr>
        <w:p w14:paraId="19985D00" w14:textId="4E62001D" w:rsidR="008E7AA9" w:rsidRDefault="00901A59">
          <w:pPr>
            <w:pStyle w:val="HeaderEven6"/>
          </w:pPr>
          <w:r>
            <w:fldChar w:fldCharType="begin"/>
          </w:r>
          <w:r>
            <w:instrText xml:space="preserve"> STYLEREF charTableNo \*charformat </w:instrText>
          </w:r>
          <w:r>
            <w:fldChar w:fldCharType="separate"/>
          </w:r>
          <w:r>
            <w:rPr>
              <w:noProof/>
            </w:rPr>
            <w:t>5</w:t>
          </w:r>
          <w:r>
            <w:rPr>
              <w:noProof/>
            </w:rPr>
            <w:fldChar w:fldCharType="end"/>
          </w:r>
        </w:p>
      </w:tc>
      <w:tc>
        <w:tcPr>
          <w:tcW w:w="6600" w:type="dxa"/>
          <w:gridSpan w:val="2"/>
          <w:tcBorders>
            <w:bottom w:val="single" w:sz="4" w:space="0" w:color="auto"/>
          </w:tcBorders>
        </w:tcPr>
        <w:p w14:paraId="05348EB0" w14:textId="643F4CF5" w:rsidR="008E7AA9" w:rsidRDefault="00901A59">
          <w:pPr>
            <w:pStyle w:val="HeaderEven6"/>
          </w:pPr>
          <w:r>
            <w:fldChar w:fldCharType="begin"/>
          </w:r>
          <w:r>
            <w:instrText xml:space="preserve"> STYLEREF charTableText \*charformat </w:instrText>
          </w:r>
          <w:r>
            <w:fldChar w:fldCharType="separate"/>
          </w:r>
          <w:r>
            <w:rPr>
              <w:noProof/>
            </w:rPr>
            <w:t>Earlier republications</w:t>
          </w:r>
          <w:r>
            <w:rPr>
              <w:noProof/>
            </w:rPr>
            <w:fldChar w:fldCharType="end"/>
          </w:r>
        </w:p>
      </w:tc>
    </w:tr>
  </w:tbl>
  <w:p w14:paraId="19CCDE19" w14:textId="77777777" w:rsidR="008E7AA9" w:rsidRDefault="008E7AA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8E7AA9" w14:paraId="0B2AB5B2" w14:textId="77777777">
      <w:trPr>
        <w:jc w:val="center"/>
      </w:trPr>
      <w:tc>
        <w:tcPr>
          <w:tcW w:w="5741" w:type="dxa"/>
        </w:tcPr>
        <w:p w14:paraId="052F72F8" w14:textId="77777777" w:rsidR="008E7AA9" w:rsidRDefault="008E7AA9">
          <w:pPr>
            <w:pStyle w:val="HeaderEven"/>
            <w:jc w:val="right"/>
          </w:pPr>
        </w:p>
      </w:tc>
      <w:tc>
        <w:tcPr>
          <w:tcW w:w="1560" w:type="dxa"/>
          <w:gridSpan w:val="2"/>
        </w:tcPr>
        <w:p w14:paraId="085A4C38" w14:textId="77777777" w:rsidR="008E7AA9" w:rsidRDefault="008E7AA9">
          <w:pPr>
            <w:pStyle w:val="HeaderEven"/>
            <w:jc w:val="right"/>
            <w:rPr>
              <w:b/>
            </w:rPr>
          </w:pPr>
          <w:r>
            <w:rPr>
              <w:b/>
            </w:rPr>
            <w:t>Endnotes</w:t>
          </w:r>
        </w:p>
      </w:tc>
    </w:tr>
    <w:tr w:rsidR="008E7AA9" w14:paraId="29AC1E06" w14:textId="77777777">
      <w:trPr>
        <w:jc w:val="center"/>
      </w:trPr>
      <w:tc>
        <w:tcPr>
          <w:tcW w:w="7301" w:type="dxa"/>
          <w:gridSpan w:val="3"/>
        </w:tcPr>
        <w:p w14:paraId="00892DBB" w14:textId="77777777" w:rsidR="008E7AA9" w:rsidRDefault="008E7AA9">
          <w:pPr>
            <w:pStyle w:val="HeaderEven"/>
            <w:jc w:val="right"/>
            <w:rPr>
              <w:b/>
            </w:rPr>
          </w:pPr>
        </w:p>
      </w:tc>
    </w:tr>
    <w:tr w:rsidR="008E7AA9" w14:paraId="2E646B31" w14:textId="77777777">
      <w:trPr>
        <w:jc w:val="center"/>
      </w:trPr>
      <w:tc>
        <w:tcPr>
          <w:tcW w:w="6600" w:type="dxa"/>
          <w:gridSpan w:val="2"/>
          <w:tcBorders>
            <w:bottom w:val="single" w:sz="4" w:space="0" w:color="auto"/>
          </w:tcBorders>
        </w:tcPr>
        <w:p w14:paraId="4B08A3C6" w14:textId="5ADF5910" w:rsidR="008E7AA9" w:rsidRDefault="00901A59">
          <w:pPr>
            <w:pStyle w:val="HeaderOdd6"/>
          </w:pPr>
          <w:r>
            <w:fldChar w:fldCharType="begin"/>
          </w:r>
          <w:r>
            <w:instrText xml:space="preserve"> STYLEREF charTableText \*charformat </w:instrText>
          </w:r>
          <w:r>
            <w:fldChar w:fldCharType="separate"/>
          </w:r>
          <w:r>
            <w:rPr>
              <w:noProof/>
            </w:rPr>
            <w:t>Amendment history</w:t>
          </w:r>
          <w:r>
            <w:rPr>
              <w:noProof/>
            </w:rPr>
            <w:fldChar w:fldCharType="end"/>
          </w:r>
        </w:p>
      </w:tc>
      <w:tc>
        <w:tcPr>
          <w:tcW w:w="700" w:type="dxa"/>
          <w:tcBorders>
            <w:bottom w:val="single" w:sz="4" w:space="0" w:color="auto"/>
          </w:tcBorders>
        </w:tcPr>
        <w:p w14:paraId="257FAEDF" w14:textId="5C0C8EF2" w:rsidR="008E7AA9" w:rsidRDefault="00901A59">
          <w:pPr>
            <w:pStyle w:val="HeaderOdd6"/>
          </w:pPr>
          <w:r>
            <w:fldChar w:fldCharType="begin"/>
          </w:r>
          <w:r>
            <w:instrText xml:space="preserve"> STYLEREF charTableNo \*charformat </w:instrText>
          </w:r>
          <w:r>
            <w:fldChar w:fldCharType="separate"/>
          </w:r>
          <w:r>
            <w:rPr>
              <w:noProof/>
            </w:rPr>
            <w:t>4</w:t>
          </w:r>
          <w:r>
            <w:rPr>
              <w:noProof/>
            </w:rPr>
            <w:fldChar w:fldCharType="end"/>
          </w:r>
        </w:p>
      </w:tc>
    </w:tr>
  </w:tbl>
  <w:p w14:paraId="5D7109E5" w14:textId="77777777" w:rsidR="008E7AA9" w:rsidRDefault="008E7AA9">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3A1D6" w14:textId="77777777" w:rsidR="008E7AA9" w:rsidRDefault="008E7AA9">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0336D" w14:textId="77777777" w:rsidR="008E7AA9" w:rsidRDefault="008E7A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487C8" w14:textId="77777777" w:rsidR="00300C4F" w:rsidRDefault="00300C4F">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11E3A" w14:textId="77777777" w:rsidR="008E7AA9" w:rsidRDefault="008E7AA9">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FB31D" w14:textId="77777777" w:rsidR="008E7AA9" w:rsidRDefault="008E7AA9">
    <w:pPr>
      <w:tabs>
        <w:tab w:val="left" w:pos="3180"/>
      </w:tabs>
      <w:rPr>
        <w:i/>
        <w:sz w:val="20"/>
      </w:rPr>
    </w:pPr>
    <w:r>
      <w:rPr>
        <w:sz w:val="20"/>
      </w:rPr>
      <w:pgNum/>
    </w:r>
    <w:r>
      <w:rPr>
        <w:sz w:val="20"/>
      </w:rPr>
      <w:tab/>
    </w:r>
    <w:r>
      <w:rPr>
        <w:i/>
        <w:sz w:val="20"/>
      </w:rPr>
      <w:t>Even Header</w:t>
    </w:r>
  </w:p>
  <w:p w14:paraId="49F7236C" w14:textId="77777777" w:rsidR="008E7AA9" w:rsidRDefault="008E7AA9">
    <w:pPr>
      <w:spacing w:before="100" w:after="100"/>
      <w:ind w:left="140" w:right="20"/>
      <w:jc w:val="center"/>
      <w:rPr>
        <w:rFonts w:ascii="Helvetica" w:hAnsi="Helvetica"/>
        <w:b/>
        <w:sz w:val="20"/>
      </w:rPr>
    </w:pPr>
    <w:r>
      <w:rPr>
        <w:rFonts w:ascii="Helvetica" w:hAnsi="Helvetica"/>
        <w:b/>
        <w:sz w:val="20"/>
      </w:rPr>
      <w:t>NOTE</w:t>
    </w:r>
    <w:r>
      <w:rPr>
        <w:rFonts w:ascii="Helvetica" w:hAnsi="Helvetica"/>
        <w:sz w:val="20"/>
      </w:rPr>
      <w:t>—continued</w:t>
    </w:r>
  </w:p>
  <w:p w14:paraId="2916C672" w14:textId="77777777" w:rsidR="008E7AA9" w:rsidRDefault="008E7AA9">
    <w:pPr>
      <w:spacing w:before="100" w:after="100"/>
      <w:ind w:right="20"/>
      <w:jc w:val="center"/>
      <w:rPr>
        <w:rFonts w:ascii="Helvetica" w:hAnsi="Helvetica"/>
        <w:sz w:val="20"/>
      </w:rPr>
    </w:pPr>
    <w:r>
      <w:rPr>
        <w:rFonts w:ascii="Helvetica" w:hAnsi="Helvetica"/>
        <w:b/>
        <w:sz w:val="20"/>
      </w:rPr>
      <w:t>Table of Amendments</w:t>
    </w:r>
    <w:r>
      <w:rPr>
        <w:rFonts w:ascii="Helvetica" w:hAnsi="Helvetica"/>
        <w:sz w:val="20"/>
      </w:rPr>
      <w:t>—continued</w:t>
    </w:r>
  </w:p>
  <w:p w14:paraId="69C7BF94" w14:textId="77777777" w:rsidR="008E7AA9" w:rsidRDefault="008E7AA9">
    <w:pPr>
      <w:spacing w:before="20"/>
      <w:ind w:left="520" w:right="20"/>
      <w:rPr>
        <w:rFonts w:ascii="Helvetica" w:hAnsi="Helvetica"/>
        <w:b/>
        <w:sz w:val="16"/>
      </w:rPr>
    </w:pPr>
    <w:r>
      <w:rPr>
        <w:rFonts w:ascii="Helvetica" w:hAnsi="Helvetica"/>
        <w:sz w:val="16"/>
      </w:rPr>
      <w:t xml:space="preserve">ad. = added or inserted      am. = amended     rep. = repealed      </w:t>
    </w:r>
    <w:proofErr w:type="spellStart"/>
    <w:r>
      <w:rPr>
        <w:rFonts w:ascii="Helvetica" w:hAnsi="Helvetica"/>
        <w:sz w:val="16"/>
      </w:rPr>
      <w:t>rs</w:t>
    </w:r>
    <w:proofErr w:type="spellEnd"/>
    <w:r>
      <w:rPr>
        <w:rFonts w:ascii="Helvetica" w:hAnsi="Helvetica"/>
        <w:sz w:val="16"/>
      </w:rPr>
      <w:t>. = repealed and substituted</w:t>
    </w:r>
  </w:p>
  <w:p w14:paraId="2F0D8B80" w14:textId="77777777" w:rsidR="008E7AA9" w:rsidRDefault="008E7AA9">
    <w:pPr>
      <w:pBdr>
        <w:top w:val="single" w:sz="6" w:space="0" w:color="auto"/>
      </w:pBdr>
      <w:tabs>
        <w:tab w:val="left" w:pos="2200"/>
      </w:tabs>
      <w:spacing w:before="20" w:after="20"/>
      <w:ind w:left="260"/>
      <w:rPr>
        <w:rFonts w:ascii="Helvetica" w:hAnsi="Helvetica"/>
        <w:sz w:val="8"/>
      </w:rPr>
    </w:pPr>
  </w:p>
  <w:p w14:paraId="35AD7535" w14:textId="77777777" w:rsidR="008E7AA9" w:rsidRDefault="008E7AA9">
    <w:pPr>
      <w:tabs>
        <w:tab w:val="left" w:pos="2200"/>
      </w:tabs>
      <w:spacing w:before="20" w:after="20"/>
      <w:ind w:left="260" w:right="-820"/>
      <w:rPr>
        <w:rFonts w:ascii="Helvetica" w:hAnsi="Helvetica"/>
        <w:sz w:val="16"/>
      </w:rPr>
    </w:pPr>
    <w:r>
      <w:rPr>
        <w:rFonts w:ascii="Helvetica" w:hAnsi="Helvetica"/>
        <w:sz w:val="16"/>
      </w:rPr>
      <w:t>Provision</w:t>
    </w:r>
    <w:r>
      <w:rPr>
        <w:rFonts w:ascii="Helvetica" w:hAnsi="Helvetica"/>
        <w:sz w:val="16"/>
      </w:rPr>
      <w:tab/>
      <w:t>How affected</w:t>
    </w:r>
  </w:p>
  <w:p w14:paraId="5A764593" w14:textId="77777777" w:rsidR="008E7AA9" w:rsidRDefault="008E7AA9">
    <w:pPr>
      <w:pBdr>
        <w:bottom w:val="single" w:sz="2" w:space="0" w:color="auto"/>
      </w:pBdr>
      <w:tabs>
        <w:tab w:val="left" w:pos="2200"/>
      </w:tabs>
      <w:spacing w:before="20" w:after="20"/>
      <w:ind w:left="260" w:right="20"/>
      <w:rPr>
        <w:rFonts w:ascii="Helvetica" w:hAnsi="Helvetica"/>
        <w:sz w:val="16"/>
      </w:rPr>
    </w:pPr>
  </w:p>
  <w:p w14:paraId="0657F1A5" w14:textId="77777777" w:rsidR="008E7AA9" w:rsidRDefault="008E7AA9">
    <w:pPr>
      <w:tabs>
        <w:tab w:val="left" w:leader="dot" w:pos="2200"/>
      </w:tabs>
      <w:spacing w:before="20" w:after="20"/>
      <w:ind w:left="260" w:right="-820"/>
      <w:rPr>
        <w:rFonts w:ascii="Helvetica" w:hAnsi="Helvetica"/>
        <w:sz w:val="8"/>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8366E" w14:textId="77777777" w:rsidR="008E7AA9" w:rsidRDefault="008E7AA9">
    <w:pPr>
      <w:tabs>
        <w:tab w:val="left" w:pos="2268"/>
        <w:tab w:val="right" w:pos="7180"/>
      </w:tabs>
      <w:rPr>
        <w:i/>
        <w:sz w:val="20"/>
      </w:rPr>
    </w:pPr>
    <w:r>
      <w:tab/>
    </w:r>
    <w:r>
      <w:rPr>
        <w:i/>
        <w:sz w:val="20"/>
      </w:rPr>
      <w:t>Oaths and Affirmations Act 1984</w:t>
    </w:r>
  </w:p>
  <w:p w14:paraId="21DCE544" w14:textId="77777777" w:rsidR="008E7AA9" w:rsidRDefault="008E7AA9">
    <w:pPr>
      <w:spacing w:before="100" w:after="100"/>
      <w:ind w:left="140" w:right="20"/>
      <w:jc w:val="center"/>
      <w:rPr>
        <w:rFonts w:ascii="Helvetica" w:hAnsi="Helvetica"/>
        <w:b/>
        <w:sz w:val="20"/>
      </w:rPr>
    </w:pPr>
    <w:r>
      <w:rPr>
        <w:rFonts w:ascii="Helvetica" w:hAnsi="Helvetica"/>
        <w:b/>
        <w:sz w:val="20"/>
      </w:rPr>
      <w:t>NOTE</w:t>
    </w:r>
    <w:r>
      <w:rPr>
        <w:rFonts w:ascii="Helvetica" w:hAnsi="Helvetica"/>
        <w:b/>
        <w:color w:val="FF0000"/>
        <w:sz w:val="20"/>
      </w:rPr>
      <w:t>S</w:t>
    </w:r>
    <w:r>
      <w:rPr>
        <w:rFonts w:ascii="Helvetica" w:hAnsi="Helvetica"/>
        <w:sz w:val="20"/>
      </w:rPr>
      <w:t>—continued</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B9E7A" w14:textId="77777777" w:rsidR="008E7AA9" w:rsidRDefault="008E7AA9">
    <w:pPr>
      <w:tabs>
        <w:tab w:val="center" w:pos="3600"/>
      </w:tabs>
      <w:rPr>
        <w:i/>
        <w:sz w:val="20"/>
      </w:rPr>
    </w:pPr>
    <w:r>
      <w:rPr>
        <w:sz w:val="20"/>
      </w:rPr>
      <w:tab/>
    </w:r>
    <w:r>
      <w:rPr>
        <w:i/>
        <w:sz w:val="20"/>
      </w:rPr>
      <w:t>Oaths and Affirmations Act 1984</w:t>
    </w:r>
  </w:p>
  <w:p w14:paraId="5ECB81F0" w14:textId="77777777" w:rsidR="008E7AA9" w:rsidRDefault="008E7AA9">
    <w:pPr>
      <w:spacing w:before="100" w:after="100"/>
      <w:ind w:left="140" w:right="20"/>
      <w:jc w:val="center"/>
      <w:rPr>
        <w:rFonts w:ascii="Helvetica" w:hAnsi="Helvetica"/>
        <w:b/>
        <w:sz w:val="20"/>
      </w:rPr>
    </w:pPr>
    <w:r>
      <w:rPr>
        <w:rFonts w:ascii="Helvetica" w:hAnsi="Helvetica"/>
        <w:b/>
        <w:sz w:val="20"/>
      </w:rPr>
      <w:t>NOTE</w:t>
    </w:r>
    <w:r>
      <w:rPr>
        <w:rFonts w:ascii="Helvetica" w:hAnsi="Helvetica"/>
        <w:b/>
        <w:color w:val="000000"/>
        <w:sz w:val="20"/>
      </w:rPr>
      <w:t>S</w:t>
    </w:r>
    <w:r>
      <w:rPr>
        <w:rFonts w:ascii="Helvetica" w:hAnsi="Helvetica"/>
        <w:sz w:val="20"/>
      </w:rPr>
      <w:t>—continued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92F2B" w14:textId="77777777" w:rsidR="00300C4F" w:rsidRDefault="00300C4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8E7AA9" w14:paraId="119B553B" w14:textId="77777777">
      <w:tc>
        <w:tcPr>
          <w:tcW w:w="900" w:type="pct"/>
        </w:tcPr>
        <w:p w14:paraId="0E04743F" w14:textId="77777777" w:rsidR="008E7AA9" w:rsidRDefault="008E7AA9">
          <w:pPr>
            <w:pStyle w:val="HeaderEven"/>
          </w:pPr>
        </w:p>
      </w:tc>
      <w:tc>
        <w:tcPr>
          <w:tcW w:w="4100" w:type="pct"/>
        </w:tcPr>
        <w:p w14:paraId="5BEC418B" w14:textId="77777777" w:rsidR="008E7AA9" w:rsidRDefault="008E7AA9">
          <w:pPr>
            <w:pStyle w:val="HeaderEven"/>
          </w:pPr>
        </w:p>
      </w:tc>
    </w:tr>
    <w:tr w:rsidR="008E7AA9" w14:paraId="0ED9CAF8" w14:textId="77777777">
      <w:tc>
        <w:tcPr>
          <w:tcW w:w="4100" w:type="pct"/>
          <w:gridSpan w:val="2"/>
          <w:tcBorders>
            <w:bottom w:val="single" w:sz="4" w:space="0" w:color="auto"/>
          </w:tcBorders>
        </w:tcPr>
        <w:p w14:paraId="0F2162D9" w14:textId="6BC8F605" w:rsidR="008E7AA9" w:rsidRDefault="00901A59">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544C3F0B" w14:textId="7D47AD5C" w:rsidR="008E7AA9" w:rsidRDefault="008E7AA9">
    <w:pPr>
      <w:pStyle w:val="N-9pt"/>
    </w:pPr>
    <w:r>
      <w:tab/>
    </w:r>
    <w:r w:rsidR="00901A59">
      <w:fldChar w:fldCharType="begin"/>
    </w:r>
    <w:r w:rsidR="00901A59">
      <w:instrText xml:space="preserve"> STYLEREF charPage \* MERGEFORMAT </w:instrText>
    </w:r>
    <w:r w:rsidR="00901A59">
      <w:fldChar w:fldCharType="separate"/>
    </w:r>
    <w:r w:rsidR="00901A59">
      <w:rPr>
        <w:noProof/>
      </w:rPr>
      <w:t>Page</w:t>
    </w:r>
    <w:r w:rsidR="00901A59">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8E7AA9" w14:paraId="5D020F4F" w14:textId="77777777">
      <w:tc>
        <w:tcPr>
          <w:tcW w:w="4100" w:type="pct"/>
        </w:tcPr>
        <w:p w14:paraId="14A25B46" w14:textId="77777777" w:rsidR="008E7AA9" w:rsidRDefault="008E7AA9">
          <w:pPr>
            <w:pStyle w:val="HeaderOdd"/>
          </w:pPr>
        </w:p>
      </w:tc>
      <w:tc>
        <w:tcPr>
          <w:tcW w:w="900" w:type="pct"/>
        </w:tcPr>
        <w:p w14:paraId="33945809" w14:textId="77777777" w:rsidR="008E7AA9" w:rsidRDefault="008E7AA9">
          <w:pPr>
            <w:pStyle w:val="HeaderOdd"/>
          </w:pPr>
        </w:p>
      </w:tc>
    </w:tr>
    <w:tr w:rsidR="008E7AA9" w14:paraId="5C349C6C" w14:textId="77777777">
      <w:tc>
        <w:tcPr>
          <w:tcW w:w="900" w:type="pct"/>
          <w:gridSpan w:val="2"/>
          <w:tcBorders>
            <w:bottom w:val="single" w:sz="4" w:space="0" w:color="auto"/>
          </w:tcBorders>
        </w:tcPr>
        <w:p w14:paraId="331232D3" w14:textId="0DA29DB3" w:rsidR="008E7AA9" w:rsidRDefault="00901A59">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6961B7EB" w14:textId="3F181574" w:rsidR="008E7AA9" w:rsidRDefault="008E7AA9">
    <w:pPr>
      <w:pStyle w:val="N-9pt"/>
    </w:pPr>
    <w:r>
      <w:tab/>
    </w:r>
    <w:r w:rsidR="00901A59">
      <w:fldChar w:fldCharType="begin"/>
    </w:r>
    <w:r w:rsidR="00901A59">
      <w:instrText xml:space="preserve"> STYLEREF charPage \* MERGEFORMAT </w:instrText>
    </w:r>
    <w:r w:rsidR="00901A59">
      <w:fldChar w:fldCharType="separate"/>
    </w:r>
    <w:r w:rsidR="00901A59">
      <w:rPr>
        <w:noProof/>
      </w:rPr>
      <w:t>Page</w:t>
    </w:r>
    <w:r w:rsidR="00901A59">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8401C" w14:textId="77777777" w:rsidR="008E7AA9" w:rsidRDefault="008E7AA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8E7AA9" w14:paraId="4FCDCABA" w14:textId="77777777">
      <w:tc>
        <w:tcPr>
          <w:tcW w:w="900" w:type="pct"/>
        </w:tcPr>
        <w:p w14:paraId="3DCBF51A" w14:textId="1DFB6292" w:rsidR="008E7AA9" w:rsidRDefault="008E7AA9">
          <w:pPr>
            <w:pStyle w:val="HeaderEven"/>
            <w:rPr>
              <w:b/>
            </w:rPr>
          </w:pPr>
          <w:r>
            <w:rPr>
              <w:b/>
            </w:rPr>
            <w:fldChar w:fldCharType="begin"/>
          </w:r>
          <w:r>
            <w:rPr>
              <w:b/>
            </w:rPr>
            <w:instrText xml:space="preserve"> STYLEREF CharPartNo \*charformat </w:instrText>
          </w:r>
          <w:r>
            <w:rPr>
              <w:b/>
            </w:rPr>
            <w:fldChar w:fldCharType="separate"/>
          </w:r>
          <w:r w:rsidR="00901A59">
            <w:rPr>
              <w:b/>
              <w:noProof/>
            </w:rPr>
            <w:t>Part 6</w:t>
          </w:r>
          <w:r>
            <w:rPr>
              <w:b/>
            </w:rPr>
            <w:fldChar w:fldCharType="end"/>
          </w:r>
        </w:p>
      </w:tc>
      <w:tc>
        <w:tcPr>
          <w:tcW w:w="4100" w:type="pct"/>
        </w:tcPr>
        <w:p w14:paraId="5486BB57" w14:textId="5A78F792" w:rsidR="008E7AA9" w:rsidRDefault="00901A59">
          <w:pPr>
            <w:pStyle w:val="HeaderEven"/>
          </w:pPr>
          <w:r>
            <w:fldChar w:fldCharType="begin"/>
          </w:r>
          <w:r>
            <w:instrText xml:space="preserve"> STYLEREF CharPartText \*charformat </w:instrText>
          </w:r>
          <w:r>
            <w:fldChar w:fldCharType="separate"/>
          </w:r>
          <w:r>
            <w:rPr>
              <w:noProof/>
            </w:rPr>
            <w:t>Miscellaneous</w:t>
          </w:r>
          <w:r>
            <w:rPr>
              <w:noProof/>
            </w:rPr>
            <w:fldChar w:fldCharType="end"/>
          </w:r>
        </w:p>
      </w:tc>
    </w:tr>
    <w:tr w:rsidR="008E7AA9" w14:paraId="29DD22F2" w14:textId="77777777">
      <w:tc>
        <w:tcPr>
          <w:tcW w:w="900" w:type="pct"/>
        </w:tcPr>
        <w:p w14:paraId="24E71E69" w14:textId="3EC889E5" w:rsidR="008E7AA9" w:rsidRDefault="008E7AA9">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518657A5" w14:textId="08A7518D" w:rsidR="008E7AA9" w:rsidRDefault="008E7AA9">
          <w:pPr>
            <w:pStyle w:val="HeaderEven"/>
          </w:pPr>
          <w:r>
            <w:fldChar w:fldCharType="begin"/>
          </w:r>
          <w:r>
            <w:instrText xml:space="preserve"> STYLEREF CharDivText \*charformat </w:instrText>
          </w:r>
          <w:r>
            <w:fldChar w:fldCharType="end"/>
          </w:r>
        </w:p>
      </w:tc>
    </w:tr>
    <w:tr w:rsidR="008E7AA9" w14:paraId="3FCA952E" w14:textId="77777777">
      <w:trPr>
        <w:cantSplit/>
      </w:trPr>
      <w:tc>
        <w:tcPr>
          <w:tcW w:w="4997" w:type="pct"/>
          <w:gridSpan w:val="2"/>
          <w:tcBorders>
            <w:bottom w:val="single" w:sz="4" w:space="0" w:color="auto"/>
          </w:tcBorders>
        </w:tcPr>
        <w:p w14:paraId="239254C3" w14:textId="3D5FFE56" w:rsidR="008E7AA9" w:rsidRDefault="00901A59">
          <w:pPr>
            <w:pStyle w:val="HeaderEven6"/>
          </w:pPr>
          <w:r>
            <w:fldChar w:fldCharType="begin"/>
          </w:r>
          <w:r>
            <w:instrText xml:space="preserve"> DOCPROPERTY "Company"  \* MERGEFORMAT </w:instrText>
          </w:r>
          <w:r>
            <w:fldChar w:fldCharType="separate"/>
          </w:r>
          <w:r w:rsidR="004E5DAD">
            <w:t>Section</w:t>
          </w:r>
          <w:r>
            <w:fldChar w:fldCharType="end"/>
          </w:r>
          <w:r w:rsidR="008E7AA9">
            <w:t xml:space="preserve"> </w:t>
          </w:r>
          <w:r>
            <w:fldChar w:fldCharType="begin"/>
          </w:r>
          <w:r>
            <w:instrText xml:space="preserve"> STYLEREF CharSectNo \*charformat</w:instrText>
          </w:r>
          <w:r>
            <w:instrText xml:space="preserve"> </w:instrText>
          </w:r>
          <w:r>
            <w:fldChar w:fldCharType="separate"/>
          </w:r>
          <w:r>
            <w:rPr>
              <w:noProof/>
            </w:rPr>
            <w:t>27</w:t>
          </w:r>
          <w:r>
            <w:rPr>
              <w:noProof/>
            </w:rPr>
            <w:fldChar w:fldCharType="end"/>
          </w:r>
        </w:p>
      </w:tc>
    </w:tr>
  </w:tbl>
  <w:p w14:paraId="59C9E578" w14:textId="77777777" w:rsidR="008E7AA9" w:rsidRDefault="008E7AA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8E7AA9" w14:paraId="22D8020A" w14:textId="77777777">
      <w:tc>
        <w:tcPr>
          <w:tcW w:w="4100" w:type="pct"/>
        </w:tcPr>
        <w:p w14:paraId="724DD8F1" w14:textId="31E2324D" w:rsidR="008E7AA9" w:rsidRDefault="00901A59">
          <w:pPr>
            <w:pStyle w:val="HeaderEven"/>
            <w:jc w:val="right"/>
          </w:pPr>
          <w:r>
            <w:fldChar w:fldCharType="begin"/>
          </w:r>
          <w:r>
            <w:instrText xml:space="preserve"> STYLEREF CharPartText \*charformat </w:instrText>
          </w:r>
          <w:r>
            <w:fldChar w:fldCharType="separate"/>
          </w:r>
          <w:r>
            <w:rPr>
              <w:noProof/>
            </w:rPr>
            <w:t>Miscellaneous</w:t>
          </w:r>
          <w:r>
            <w:rPr>
              <w:noProof/>
            </w:rPr>
            <w:fldChar w:fldCharType="end"/>
          </w:r>
        </w:p>
      </w:tc>
      <w:tc>
        <w:tcPr>
          <w:tcW w:w="900" w:type="pct"/>
        </w:tcPr>
        <w:p w14:paraId="2F888160" w14:textId="0557C31D" w:rsidR="008E7AA9" w:rsidRDefault="008E7AA9">
          <w:pPr>
            <w:pStyle w:val="HeaderEven"/>
            <w:jc w:val="right"/>
            <w:rPr>
              <w:b/>
            </w:rPr>
          </w:pPr>
          <w:r>
            <w:rPr>
              <w:b/>
            </w:rPr>
            <w:fldChar w:fldCharType="begin"/>
          </w:r>
          <w:r>
            <w:rPr>
              <w:b/>
            </w:rPr>
            <w:instrText xml:space="preserve"> STYLEREF CharPartNo \*charformat </w:instrText>
          </w:r>
          <w:r>
            <w:rPr>
              <w:b/>
            </w:rPr>
            <w:fldChar w:fldCharType="separate"/>
          </w:r>
          <w:r w:rsidR="00901A59">
            <w:rPr>
              <w:b/>
              <w:noProof/>
            </w:rPr>
            <w:t>Part 6</w:t>
          </w:r>
          <w:r>
            <w:rPr>
              <w:b/>
            </w:rPr>
            <w:fldChar w:fldCharType="end"/>
          </w:r>
        </w:p>
      </w:tc>
    </w:tr>
    <w:tr w:rsidR="008E7AA9" w14:paraId="0C1EB41B" w14:textId="77777777">
      <w:tc>
        <w:tcPr>
          <w:tcW w:w="4100" w:type="pct"/>
        </w:tcPr>
        <w:p w14:paraId="53D2FC05" w14:textId="7369CA4D" w:rsidR="008E7AA9" w:rsidRDefault="008E7AA9">
          <w:pPr>
            <w:pStyle w:val="HeaderEven"/>
            <w:jc w:val="right"/>
          </w:pPr>
          <w:r>
            <w:fldChar w:fldCharType="begin"/>
          </w:r>
          <w:r>
            <w:instrText xml:space="preserve"> STYLEREF CharDivText \*charformat </w:instrText>
          </w:r>
          <w:r>
            <w:fldChar w:fldCharType="end"/>
          </w:r>
        </w:p>
      </w:tc>
      <w:tc>
        <w:tcPr>
          <w:tcW w:w="900" w:type="pct"/>
        </w:tcPr>
        <w:p w14:paraId="601B231B" w14:textId="02B74E09" w:rsidR="008E7AA9" w:rsidRDefault="008E7AA9">
          <w:pPr>
            <w:pStyle w:val="HeaderEven"/>
            <w:jc w:val="right"/>
            <w:rPr>
              <w:b/>
            </w:rPr>
          </w:pPr>
          <w:r>
            <w:rPr>
              <w:b/>
            </w:rPr>
            <w:fldChar w:fldCharType="begin"/>
          </w:r>
          <w:r>
            <w:rPr>
              <w:b/>
            </w:rPr>
            <w:instrText xml:space="preserve"> STYLEREF CharDivNo \*charformat </w:instrText>
          </w:r>
          <w:r>
            <w:rPr>
              <w:b/>
            </w:rPr>
            <w:fldChar w:fldCharType="end"/>
          </w:r>
        </w:p>
      </w:tc>
    </w:tr>
    <w:tr w:rsidR="008E7AA9" w14:paraId="657590FC" w14:textId="77777777">
      <w:trPr>
        <w:cantSplit/>
      </w:trPr>
      <w:tc>
        <w:tcPr>
          <w:tcW w:w="5000" w:type="pct"/>
          <w:gridSpan w:val="2"/>
          <w:tcBorders>
            <w:bottom w:val="single" w:sz="4" w:space="0" w:color="auto"/>
          </w:tcBorders>
        </w:tcPr>
        <w:p w14:paraId="10F01580" w14:textId="2EEF9B28" w:rsidR="008E7AA9" w:rsidRDefault="00901A59">
          <w:pPr>
            <w:pStyle w:val="HeaderOdd6"/>
          </w:pPr>
          <w:r>
            <w:fldChar w:fldCharType="begin"/>
          </w:r>
          <w:r>
            <w:instrText xml:space="preserve"> DOCPROPERTY "Company"  \* MERGEFORMAT </w:instrText>
          </w:r>
          <w:r>
            <w:fldChar w:fldCharType="separate"/>
          </w:r>
          <w:r w:rsidR="004E5DAD">
            <w:t>Section</w:t>
          </w:r>
          <w:r>
            <w:fldChar w:fldCharType="end"/>
          </w:r>
          <w:r w:rsidR="008E7AA9">
            <w:t xml:space="preserve"> </w:t>
          </w:r>
          <w:r>
            <w:fldChar w:fldCharType="begin"/>
          </w:r>
          <w:r>
            <w:instrText xml:space="preserve"> STYLEREF CharSectNo \*charformat </w:instrText>
          </w:r>
          <w:r>
            <w:fldChar w:fldCharType="separate"/>
          </w:r>
          <w:r>
            <w:rPr>
              <w:noProof/>
            </w:rPr>
            <w:t>24</w:t>
          </w:r>
          <w:r>
            <w:rPr>
              <w:noProof/>
            </w:rPr>
            <w:fldChar w:fldCharType="end"/>
          </w:r>
        </w:p>
      </w:tc>
    </w:tr>
  </w:tbl>
  <w:p w14:paraId="6A480A4E" w14:textId="77777777" w:rsidR="008E7AA9" w:rsidRDefault="008E7AA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EFC53" w14:textId="77777777" w:rsidR="008E7AA9" w:rsidRDefault="008E7A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8AEE1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2CA3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FCF3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3078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0425A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52FF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1697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6C08D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08AD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1075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87FA15B6"/>
    <w:lvl w:ilvl="0">
      <w:start w:val="1"/>
      <w:numFmt w:val="bullet"/>
      <w:lvlText w:val=""/>
      <w:lvlJc w:val="left"/>
      <w:pPr>
        <w:tabs>
          <w:tab w:val="num" w:pos="1740"/>
        </w:tabs>
        <w:ind w:left="1740" w:hanging="540"/>
      </w:pPr>
      <w:rPr>
        <w:rFonts w:ascii="Symbol" w:hAnsi="Symbol" w:hint="default"/>
        <w:sz w:val="20"/>
      </w:rPr>
    </w:lvl>
  </w:abstractNum>
  <w:abstractNum w:abstractNumId="11" w15:restartNumberingAfterBreak="0">
    <w:nsid w:val="05001021"/>
    <w:multiLevelType w:val="multilevel"/>
    <w:tmpl w:val="D54C69B4"/>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0C234202"/>
    <w:multiLevelType w:val="multilevel"/>
    <w:tmpl w:val="CAC0CDC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13A5618A"/>
    <w:multiLevelType w:val="singleLevel"/>
    <w:tmpl w:val="5EF8D95E"/>
    <w:lvl w:ilvl="0">
      <w:start w:val="1"/>
      <w:numFmt w:val="bullet"/>
      <w:lvlText w:val=""/>
      <w:lvlJc w:val="left"/>
      <w:pPr>
        <w:tabs>
          <w:tab w:val="num" w:pos="960"/>
        </w:tabs>
        <w:ind w:left="900" w:hanging="300"/>
      </w:pPr>
      <w:rPr>
        <w:rFonts w:ascii="Symbol" w:hAnsi="Symbol" w:hint="default"/>
        <w:sz w:val="18"/>
      </w:rPr>
    </w:lvl>
  </w:abstractNum>
  <w:abstractNum w:abstractNumId="15" w15:restartNumberingAfterBreak="0">
    <w:nsid w:val="15884613"/>
    <w:multiLevelType w:val="multilevel"/>
    <w:tmpl w:val="04883E96"/>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17E3050A"/>
    <w:multiLevelType w:val="singleLevel"/>
    <w:tmpl w:val="D342336A"/>
    <w:lvl w:ilvl="0">
      <w:start w:val="1"/>
      <w:numFmt w:val="decimal"/>
      <w:lvlRestart w:val="0"/>
      <w:lvlText w:val="%1"/>
      <w:lvlJc w:val="left"/>
      <w:pPr>
        <w:tabs>
          <w:tab w:val="num" w:pos="1200"/>
        </w:tabs>
        <w:ind w:left="1200" w:hanging="500"/>
      </w:pPr>
    </w:lvl>
  </w:abstractNum>
  <w:abstractNum w:abstractNumId="17" w15:restartNumberingAfterBreak="0">
    <w:nsid w:val="1DE93255"/>
    <w:multiLevelType w:val="multilevel"/>
    <w:tmpl w:val="7CF674EE"/>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4FF0832"/>
    <w:multiLevelType w:val="multilevel"/>
    <w:tmpl w:val="7C0AEE0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lvl>
    <w:lvl w:ilvl="8">
      <w:start w:val="1"/>
      <w:numFmt w:val="decimal"/>
      <w:lvlText w:val="%1.%2.%3.%4.%5.%6.%7.%8.%9"/>
      <w:lvlJc w:val="left"/>
      <w:pPr>
        <w:tabs>
          <w:tab w:val="num" w:pos="1584"/>
        </w:tabs>
        <w:ind w:left="1584" w:hanging="1584"/>
      </w:pPr>
    </w:lvl>
  </w:abstractNum>
  <w:abstractNum w:abstractNumId="21" w15:restartNumberingAfterBreak="0">
    <w:nsid w:val="26D31628"/>
    <w:multiLevelType w:val="multilevel"/>
    <w:tmpl w:val="B7BE83C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4" w15:restartNumberingAfterBreak="0">
    <w:nsid w:val="37296F46"/>
    <w:multiLevelType w:val="multilevel"/>
    <w:tmpl w:val="73F87C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B8B1070"/>
    <w:multiLevelType w:val="multilevel"/>
    <w:tmpl w:val="ABCADBC8"/>
    <w:lvl w:ilvl="0">
      <w:start w:val="1"/>
      <w:numFmt w:val="decimal"/>
      <w:lvlText w:val="Chapter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2.%3"/>
      <w:lvlJc w:val="left"/>
      <w:pPr>
        <w:tabs>
          <w:tab w:val="num" w:pos="2600"/>
        </w:tabs>
        <w:ind w:left="2600" w:hanging="2600"/>
      </w:pPr>
    </w:lvl>
    <w:lvl w:ilvl="3">
      <w:start w:val="1"/>
      <w:numFmt w:val="decimal"/>
      <w:lvlText w:val="Subdivision %2.%3.%4"/>
      <w:lvlJc w:val="left"/>
      <w:pPr>
        <w:tabs>
          <w:tab w:val="num" w:pos="2600"/>
        </w:tabs>
        <w:ind w:left="2600" w:hanging="260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6" w15:restartNumberingAfterBreak="0">
    <w:nsid w:val="432702AC"/>
    <w:multiLevelType w:val="singleLevel"/>
    <w:tmpl w:val="4E1E294E"/>
    <w:lvl w:ilvl="0">
      <w:start w:val="1"/>
      <w:numFmt w:val="bullet"/>
      <w:lvlText w:val=""/>
      <w:lvlJc w:val="left"/>
      <w:pPr>
        <w:tabs>
          <w:tab w:val="num" w:pos="1800"/>
        </w:tabs>
        <w:ind w:left="1800" w:hanging="300"/>
      </w:pPr>
      <w:rPr>
        <w:rFonts w:ascii="Symbol" w:hAnsi="Symbol" w:hint="default"/>
        <w:sz w:val="20"/>
      </w:rPr>
    </w:lvl>
  </w:abstractNum>
  <w:abstractNum w:abstractNumId="27"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8" w15:restartNumberingAfterBreak="0">
    <w:nsid w:val="4C5357B1"/>
    <w:multiLevelType w:val="multilevel"/>
    <w:tmpl w:val="CBD8C28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r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9" w15:restartNumberingAfterBreak="0">
    <w:nsid w:val="4C9A6935"/>
    <w:multiLevelType w:val="multilevel"/>
    <w:tmpl w:val="200A6D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rPr>
    </w:lvl>
    <w:lvl w:ilvl="5">
      <w:start w:val="1"/>
      <w:numFmt w:val="decimal"/>
      <w:lvlText w:val="(%6)"/>
      <w:lvlJc w:val="righ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rPr>
    </w:lvl>
    <w:lvl w:ilvl="7">
      <w:start w:val="1"/>
      <w:numFmt w:val="lowerRoman"/>
      <w:lvlText w:val="(%8)"/>
      <w:lvlJc w:val="right"/>
      <w:pPr>
        <w:tabs>
          <w:tab w:val="num" w:pos="1740"/>
        </w:tabs>
        <w:ind w:left="1740" w:hanging="200"/>
      </w:pPr>
      <w:rPr>
        <w:b w:val="0"/>
      </w:rPr>
    </w:lvl>
    <w:lvl w:ilvl="8">
      <w:start w:val="1"/>
      <w:numFmt w:val="upperLetter"/>
      <w:lvlText w:val="(%9)"/>
      <w:lvlJc w:val="right"/>
      <w:pPr>
        <w:tabs>
          <w:tab w:val="num" w:pos="2260"/>
        </w:tabs>
        <w:ind w:left="2260" w:hanging="200"/>
      </w:pPr>
      <w:rPr>
        <w:b w:val="0"/>
      </w:rPr>
    </w:lvl>
  </w:abstractNum>
  <w:abstractNum w:abstractNumId="30" w15:restartNumberingAfterBreak="0">
    <w:nsid w:val="4D0A35E9"/>
    <w:multiLevelType w:val="multilevel"/>
    <w:tmpl w:val="2CC050C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1" w15:restartNumberingAfterBreak="0">
    <w:nsid w:val="4D7B3443"/>
    <w:multiLevelType w:val="multilevel"/>
    <w:tmpl w:val="E0D839CA"/>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2400"/>
        </w:tabs>
        <w:ind w:left="2400" w:hanging="2400"/>
      </w:pPr>
      <w:rPr>
        <w:rFonts w:ascii="Arial" w:hAnsi="Arial" w:hint="default"/>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524A2C71"/>
    <w:multiLevelType w:val="multilevel"/>
    <w:tmpl w:val="A02052A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53193175"/>
    <w:multiLevelType w:val="singleLevel"/>
    <w:tmpl w:val="2E7259DA"/>
    <w:lvl w:ilvl="0">
      <w:start w:val="1"/>
      <w:numFmt w:val="bullet"/>
      <w:lvlText w:val=""/>
      <w:lvlJc w:val="left"/>
      <w:pPr>
        <w:tabs>
          <w:tab w:val="num" w:pos="2260"/>
        </w:tabs>
        <w:ind w:left="2260" w:hanging="520"/>
      </w:pPr>
      <w:rPr>
        <w:rFonts w:ascii="Symbol" w:hAnsi="Symbol" w:hint="default"/>
        <w:sz w:val="20"/>
      </w:rPr>
    </w:lvl>
  </w:abstractNum>
  <w:abstractNum w:abstractNumId="34" w15:restartNumberingAfterBreak="0">
    <w:nsid w:val="5584712E"/>
    <w:multiLevelType w:val="multilevel"/>
    <w:tmpl w:val="6D3CFD3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1.%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5"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5B2021DD"/>
    <w:multiLevelType w:val="multilevel"/>
    <w:tmpl w:val="EAEE62E6"/>
    <w:lvl w:ilvl="0">
      <w:start w:val="1"/>
      <w:numFmt w:val="decimal"/>
      <w:lvlText w:val="Schedule %1"/>
      <w:lvlJc w:val="left"/>
      <w:pPr>
        <w:tabs>
          <w:tab w:val="num" w:pos="2400"/>
        </w:tabs>
        <w:ind w:left="2400" w:hanging="2400"/>
      </w:pPr>
      <w:rPr>
        <w:rFonts w:hint="default"/>
      </w:rPr>
    </w:lvl>
    <w:lvl w:ilvl="1">
      <w:start w:val="1"/>
      <w:numFmt w:val="decimal"/>
      <w:isLgl/>
      <w:lvlText w:val="%1.%2."/>
      <w:lvlJc w:val="left"/>
      <w:pPr>
        <w:tabs>
          <w:tab w:val="num" w:pos="870"/>
        </w:tabs>
        <w:ind w:left="870" w:hanging="51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7" w15:restartNumberingAfterBreak="0">
    <w:nsid w:val="5C4167F0"/>
    <w:multiLevelType w:val="multilevel"/>
    <w:tmpl w:val="FDBA5F7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600"/>
        </w:tabs>
        <w:ind w:left="1600" w:hanging="200"/>
      </w:pPr>
      <w:rPr>
        <w:b w:val="0"/>
        <w:i w:val="0"/>
      </w:rPr>
    </w:lvl>
    <w:lvl w:ilvl="8">
      <w:start w:val="1"/>
      <w:numFmt w:val="upperLetter"/>
      <w:lvlText w:val="(%9)"/>
      <w:lvlJc w:val="right"/>
      <w:pPr>
        <w:tabs>
          <w:tab w:val="num" w:pos="2100"/>
        </w:tabs>
        <w:ind w:left="2100" w:hanging="200"/>
      </w:pPr>
    </w:lvl>
  </w:abstractNum>
  <w:abstractNum w:abstractNumId="38"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2" w15:restartNumberingAfterBreak="0">
    <w:nsid w:val="702B7D65"/>
    <w:multiLevelType w:val="multilevel"/>
    <w:tmpl w:val="407E715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43" w15:restartNumberingAfterBreak="0">
    <w:nsid w:val="72393F4F"/>
    <w:multiLevelType w:val="multilevel"/>
    <w:tmpl w:val="D5DE458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4" w15:restartNumberingAfterBreak="0">
    <w:nsid w:val="75423923"/>
    <w:multiLevelType w:val="singleLevel"/>
    <w:tmpl w:val="10FACC86"/>
    <w:lvl w:ilvl="0">
      <w:start w:val="1"/>
      <w:numFmt w:val="bullet"/>
      <w:lvlText w:val=""/>
      <w:lvlJc w:val="left"/>
      <w:pPr>
        <w:tabs>
          <w:tab w:val="num" w:pos="2300"/>
        </w:tabs>
        <w:ind w:left="2300" w:hanging="300"/>
      </w:pPr>
      <w:rPr>
        <w:rFonts w:ascii="Symbol" w:hAnsi="Symbol" w:hint="default"/>
        <w:sz w:val="20"/>
      </w:rPr>
    </w:lvl>
  </w:abstractNum>
  <w:abstractNum w:abstractNumId="45" w15:restartNumberingAfterBreak="0">
    <w:nsid w:val="794467A0"/>
    <w:multiLevelType w:val="singleLevel"/>
    <w:tmpl w:val="3F8ADDEE"/>
    <w:lvl w:ilvl="0">
      <w:start w:val="1"/>
      <w:numFmt w:val="bullet"/>
      <w:lvlText w:val=""/>
      <w:lvlJc w:val="left"/>
      <w:pPr>
        <w:tabs>
          <w:tab w:val="num" w:pos="1200"/>
        </w:tabs>
        <w:ind w:left="1200" w:hanging="500"/>
      </w:pPr>
      <w:rPr>
        <w:rFonts w:ascii="Symbol" w:hAnsi="Symbol" w:hint="default"/>
        <w:sz w:val="20"/>
      </w:rPr>
    </w:lvl>
  </w:abstractNum>
  <w:abstractNum w:abstractNumId="46"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7"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31"/>
  </w:num>
  <w:num w:numId="3">
    <w:abstractNumId w:val="43"/>
  </w:num>
  <w:num w:numId="4">
    <w:abstractNumId w:val="36"/>
  </w:num>
  <w:num w:numId="5">
    <w:abstractNumId w:val="42"/>
  </w:num>
  <w:num w:numId="6">
    <w:abstractNumId w:val="30"/>
  </w:num>
  <w:num w:numId="7">
    <w:abstractNumId w:val="22"/>
  </w:num>
  <w:num w:numId="8">
    <w:abstractNumId w:val="17"/>
  </w:num>
  <w:num w:numId="9">
    <w:abstractNumId w:val="21"/>
  </w:num>
  <w:num w:numId="10">
    <w:abstractNumId w:val="12"/>
  </w:num>
  <w:num w:numId="11">
    <w:abstractNumId w:val="32"/>
  </w:num>
  <w:num w:numId="12">
    <w:abstractNumId w:val="18"/>
  </w:num>
  <w:num w:numId="13">
    <w:abstractNumId w:val="34"/>
  </w:num>
  <w:num w:numId="14">
    <w:abstractNumId w:val="23"/>
  </w:num>
  <w:num w:numId="15">
    <w:abstractNumId w:val="16"/>
  </w:num>
  <w:num w:numId="16">
    <w:abstractNumId w:val="24"/>
  </w:num>
  <w:num w:numId="17">
    <w:abstractNumId w:val="13"/>
  </w:num>
  <w:num w:numId="18">
    <w:abstractNumId w:val="15"/>
  </w:num>
  <w:num w:numId="19">
    <w:abstractNumId w:val="39"/>
  </w:num>
  <w:num w:numId="20">
    <w:abstractNumId w:val="28"/>
  </w:num>
  <w:num w:numId="21">
    <w:abstractNumId w:val="35"/>
  </w:num>
  <w:num w:numId="22">
    <w:abstractNumId w:val="37"/>
  </w:num>
  <w:num w:numId="23">
    <w:abstractNumId w:val="40"/>
  </w:num>
  <w:num w:numId="24">
    <w:abstractNumId w:val="29"/>
  </w:num>
  <w:num w:numId="25">
    <w:abstractNumId w:val="11"/>
  </w:num>
  <w:num w:numId="26">
    <w:abstractNumId w:val="25"/>
  </w:num>
  <w:num w:numId="27">
    <w:abstractNumId w:val="46"/>
  </w:num>
  <w:num w:numId="28">
    <w:abstractNumId w:val="45"/>
  </w:num>
  <w:num w:numId="29">
    <w:abstractNumId w:val="10"/>
  </w:num>
  <w:num w:numId="30">
    <w:abstractNumId w:val="33"/>
  </w:num>
  <w:num w:numId="31">
    <w:abstractNumId w:val="20"/>
  </w:num>
  <w:num w:numId="32">
    <w:abstractNumId w:val="26"/>
  </w:num>
  <w:num w:numId="33">
    <w:abstractNumId w:val="44"/>
  </w:num>
  <w:num w:numId="34">
    <w:abstractNumId w:val="27"/>
  </w:num>
  <w:num w:numId="35">
    <w:abstractNumId w:val="14"/>
  </w:num>
  <w:num w:numId="36">
    <w:abstractNumId w:val="19"/>
  </w:num>
  <w:num w:numId="37">
    <w:abstractNumId w:val="38"/>
  </w:num>
  <w:num w:numId="38">
    <w:abstractNumId w:val="47"/>
  </w:num>
  <w:num w:numId="39">
    <w:abstractNumId w:val="9"/>
  </w:num>
  <w:num w:numId="40">
    <w:abstractNumId w:val="7"/>
  </w:num>
  <w:num w:numId="41">
    <w:abstractNumId w:val="6"/>
  </w:num>
  <w:num w:numId="42">
    <w:abstractNumId w:val="4"/>
  </w:num>
  <w:num w:numId="43">
    <w:abstractNumId w:val="8"/>
  </w:num>
  <w:num w:numId="44">
    <w:abstractNumId w:val="3"/>
  </w:num>
  <w:num w:numId="45">
    <w:abstractNumId w:val="2"/>
  </w:num>
  <w:num w:numId="46">
    <w:abstractNumId w:val="1"/>
  </w:num>
  <w:num w:numId="47">
    <w:abstractNumId w:val="0"/>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83"/>
    <w:rsid w:val="00001F97"/>
    <w:rsid w:val="000216D1"/>
    <w:rsid w:val="000A1F97"/>
    <w:rsid w:val="000B250D"/>
    <w:rsid w:val="000D22C1"/>
    <w:rsid w:val="000D7ABD"/>
    <w:rsid w:val="00143453"/>
    <w:rsid w:val="001604DF"/>
    <w:rsid w:val="001655E0"/>
    <w:rsid w:val="0019218D"/>
    <w:rsid w:val="00200E20"/>
    <w:rsid w:val="002867A4"/>
    <w:rsid w:val="002B6077"/>
    <w:rsid w:val="002C52C1"/>
    <w:rsid w:val="002F20FD"/>
    <w:rsid w:val="00300C4F"/>
    <w:rsid w:val="00370352"/>
    <w:rsid w:val="0037097E"/>
    <w:rsid w:val="003B1C16"/>
    <w:rsid w:val="003B68F9"/>
    <w:rsid w:val="004025DB"/>
    <w:rsid w:val="004140E0"/>
    <w:rsid w:val="00426FF4"/>
    <w:rsid w:val="00454D10"/>
    <w:rsid w:val="00462406"/>
    <w:rsid w:val="0046353D"/>
    <w:rsid w:val="00465347"/>
    <w:rsid w:val="00470EC1"/>
    <w:rsid w:val="004B4D52"/>
    <w:rsid w:val="004B71C6"/>
    <w:rsid w:val="004E5DAD"/>
    <w:rsid w:val="00526DF4"/>
    <w:rsid w:val="005340C6"/>
    <w:rsid w:val="00540E73"/>
    <w:rsid w:val="0054174C"/>
    <w:rsid w:val="00545BCD"/>
    <w:rsid w:val="00546684"/>
    <w:rsid w:val="005961B4"/>
    <w:rsid w:val="005E54DC"/>
    <w:rsid w:val="005F4494"/>
    <w:rsid w:val="00600A93"/>
    <w:rsid w:val="006466AB"/>
    <w:rsid w:val="006556AE"/>
    <w:rsid w:val="006605A7"/>
    <w:rsid w:val="0069123F"/>
    <w:rsid w:val="006D274A"/>
    <w:rsid w:val="006F35E2"/>
    <w:rsid w:val="00744750"/>
    <w:rsid w:val="00787081"/>
    <w:rsid w:val="007D4DE6"/>
    <w:rsid w:val="0081572A"/>
    <w:rsid w:val="00823FFD"/>
    <w:rsid w:val="008318E4"/>
    <w:rsid w:val="00844965"/>
    <w:rsid w:val="00845939"/>
    <w:rsid w:val="00876815"/>
    <w:rsid w:val="0088553B"/>
    <w:rsid w:val="008D0C05"/>
    <w:rsid w:val="008E69E3"/>
    <w:rsid w:val="008E7AA9"/>
    <w:rsid w:val="008F40E9"/>
    <w:rsid w:val="00901A59"/>
    <w:rsid w:val="00937724"/>
    <w:rsid w:val="00960EDB"/>
    <w:rsid w:val="00964867"/>
    <w:rsid w:val="00982F34"/>
    <w:rsid w:val="009C03D6"/>
    <w:rsid w:val="009C131B"/>
    <w:rsid w:val="009C3A2E"/>
    <w:rsid w:val="00A05EBE"/>
    <w:rsid w:val="00A1271C"/>
    <w:rsid w:val="00A17218"/>
    <w:rsid w:val="00A34485"/>
    <w:rsid w:val="00A566A9"/>
    <w:rsid w:val="00A61227"/>
    <w:rsid w:val="00A87CDA"/>
    <w:rsid w:val="00AB1AD1"/>
    <w:rsid w:val="00AB3FB8"/>
    <w:rsid w:val="00AC43D1"/>
    <w:rsid w:val="00AC4D0D"/>
    <w:rsid w:val="00B046DD"/>
    <w:rsid w:val="00B14128"/>
    <w:rsid w:val="00B26E66"/>
    <w:rsid w:val="00B570E7"/>
    <w:rsid w:val="00B607F7"/>
    <w:rsid w:val="00B92011"/>
    <w:rsid w:val="00B93C39"/>
    <w:rsid w:val="00B95B4E"/>
    <w:rsid w:val="00BA2FEB"/>
    <w:rsid w:val="00BD1292"/>
    <w:rsid w:val="00BE2B83"/>
    <w:rsid w:val="00BE3145"/>
    <w:rsid w:val="00C06336"/>
    <w:rsid w:val="00C21D3B"/>
    <w:rsid w:val="00C34B5F"/>
    <w:rsid w:val="00C36769"/>
    <w:rsid w:val="00C46CBF"/>
    <w:rsid w:val="00C539DC"/>
    <w:rsid w:val="00C86282"/>
    <w:rsid w:val="00C96AE0"/>
    <w:rsid w:val="00CB2BB1"/>
    <w:rsid w:val="00CD5D8C"/>
    <w:rsid w:val="00D023B9"/>
    <w:rsid w:val="00D119D7"/>
    <w:rsid w:val="00D2468F"/>
    <w:rsid w:val="00D36669"/>
    <w:rsid w:val="00D73439"/>
    <w:rsid w:val="00D76CAF"/>
    <w:rsid w:val="00D77535"/>
    <w:rsid w:val="00DB29A3"/>
    <w:rsid w:val="00DD091D"/>
    <w:rsid w:val="00DD38BE"/>
    <w:rsid w:val="00DE77C5"/>
    <w:rsid w:val="00E2596E"/>
    <w:rsid w:val="00E262F2"/>
    <w:rsid w:val="00E60292"/>
    <w:rsid w:val="00E744B0"/>
    <w:rsid w:val="00EC7D6E"/>
    <w:rsid w:val="00EE2182"/>
    <w:rsid w:val="00F06399"/>
    <w:rsid w:val="00F64C37"/>
    <w:rsid w:val="00F76946"/>
    <w:rsid w:val="00FD668E"/>
    <w:rsid w:val="00FD6C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3C1238B"/>
  <w15:docId w15:val="{B8094304-3BCB-4CE5-8366-FE663D70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6A9"/>
    <w:pPr>
      <w:tabs>
        <w:tab w:val="left" w:pos="0"/>
      </w:tabs>
    </w:pPr>
    <w:rPr>
      <w:rFonts w:ascii="Times New Roman" w:hAnsi="Times New Roman"/>
      <w:sz w:val="24"/>
      <w:lang w:eastAsia="en-US"/>
    </w:rPr>
  </w:style>
  <w:style w:type="paragraph" w:styleId="Heading1">
    <w:name w:val="heading 1"/>
    <w:basedOn w:val="Normal"/>
    <w:next w:val="Normal"/>
    <w:qFormat/>
    <w:rsid w:val="00A566A9"/>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A566A9"/>
    <w:pPr>
      <w:keepNext/>
      <w:shd w:val="clear" w:color="auto" w:fill="E0E0E0"/>
      <w:spacing w:before="320" w:after="60"/>
      <w:outlineLvl w:val="1"/>
    </w:pPr>
    <w:rPr>
      <w:rFonts w:ascii="Arial" w:hAnsi="Arial" w:cs="Arial"/>
      <w:b/>
      <w:bCs/>
      <w:iCs/>
      <w:sz w:val="28"/>
      <w:szCs w:val="28"/>
    </w:rPr>
  </w:style>
  <w:style w:type="paragraph" w:styleId="Heading3">
    <w:name w:val="heading 3"/>
    <w:aliases w:val="h3,H3,heading 3,sec"/>
    <w:basedOn w:val="Normal"/>
    <w:next w:val="Amain"/>
    <w:link w:val="Heading3Char"/>
    <w:qFormat/>
    <w:rsid w:val="00A566A9"/>
    <w:pPr>
      <w:keepNext/>
      <w:spacing w:before="140"/>
      <w:outlineLvl w:val="2"/>
    </w:pPr>
    <w:rPr>
      <w:b/>
    </w:rPr>
  </w:style>
  <w:style w:type="paragraph" w:styleId="Heading4">
    <w:name w:val="heading 4"/>
    <w:basedOn w:val="Normal"/>
    <w:next w:val="Normal"/>
    <w:qFormat/>
    <w:rsid w:val="00A566A9"/>
    <w:pPr>
      <w:keepNext/>
      <w:spacing w:before="240" w:after="60"/>
      <w:outlineLvl w:val="3"/>
    </w:pPr>
    <w:rPr>
      <w:rFonts w:ascii="Arial" w:hAnsi="Arial"/>
      <w:b/>
      <w:bCs/>
      <w:sz w:val="22"/>
      <w:szCs w:val="28"/>
    </w:rPr>
  </w:style>
  <w:style w:type="paragraph" w:styleId="Heading5">
    <w:name w:val="heading 5"/>
    <w:basedOn w:val="Heading2"/>
    <w:next w:val="Heading6"/>
    <w:qFormat/>
    <w:rsid w:val="00C539DC"/>
    <w:pPr>
      <w:outlineLvl w:val="4"/>
    </w:pPr>
  </w:style>
  <w:style w:type="paragraph" w:styleId="Heading6">
    <w:name w:val="heading 6"/>
    <w:basedOn w:val="Heading3"/>
    <w:next w:val="Amain"/>
    <w:qFormat/>
    <w:rsid w:val="00C539DC"/>
    <w:pPr>
      <w:spacing w:before="8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aliases w:val="all s,as,a"/>
    <w:rsid w:val="00C539DC"/>
    <w:pPr>
      <w:spacing w:before="80" w:after="80"/>
      <w:ind w:firstLine="400"/>
      <w:jc w:val="both"/>
    </w:pPr>
    <w:rPr>
      <w:rFonts w:ascii="Times" w:hAnsi="Times"/>
      <w:sz w:val="24"/>
      <w:lang w:val="en-US" w:eastAsia="en-US"/>
    </w:rPr>
  </w:style>
  <w:style w:type="paragraph" w:styleId="TOC3">
    <w:name w:val="toc 3"/>
    <w:basedOn w:val="Normal"/>
    <w:next w:val="Normal"/>
    <w:autoRedefine/>
    <w:rsid w:val="00A566A9"/>
    <w:pPr>
      <w:keepNext/>
      <w:tabs>
        <w:tab w:val="left" w:pos="2000"/>
        <w:tab w:val="right" w:pos="7672"/>
      </w:tabs>
      <w:spacing w:before="100"/>
      <w:ind w:left="2000" w:right="440" w:hanging="2000"/>
    </w:pPr>
    <w:rPr>
      <w:rFonts w:ascii="Arial" w:hAnsi="Arial"/>
      <w:b/>
      <w:noProof/>
      <w:sz w:val="20"/>
    </w:rPr>
  </w:style>
  <w:style w:type="paragraph" w:styleId="TOC2">
    <w:name w:val="toc 2"/>
    <w:basedOn w:val="Normal"/>
    <w:next w:val="Normal"/>
    <w:autoRedefine/>
    <w:uiPriority w:val="39"/>
    <w:rsid w:val="00A566A9"/>
    <w:pPr>
      <w:keepNext/>
      <w:tabs>
        <w:tab w:val="left" w:pos="2000"/>
        <w:tab w:val="right" w:pos="7672"/>
      </w:tabs>
      <w:spacing w:before="240"/>
      <w:ind w:left="2000" w:right="440" w:hanging="2000"/>
    </w:pPr>
    <w:rPr>
      <w:rFonts w:ascii="Arial" w:hAnsi="Arial"/>
      <w:b/>
      <w:noProof/>
    </w:rPr>
  </w:style>
  <w:style w:type="paragraph" w:styleId="TOC1">
    <w:name w:val="toc 1"/>
    <w:basedOn w:val="Normal"/>
    <w:next w:val="Normal"/>
    <w:autoRedefine/>
    <w:rsid w:val="00A566A9"/>
    <w:pPr>
      <w:keepNext/>
      <w:tabs>
        <w:tab w:val="left" w:pos="2000"/>
        <w:tab w:val="right" w:pos="7672"/>
      </w:tabs>
      <w:spacing w:before="480"/>
      <w:ind w:left="2000" w:right="440" w:hanging="2000"/>
    </w:pPr>
    <w:rPr>
      <w:rFonts w:ascii="Arial" w:hAnsi="Arial"/>
      <w:b/>
      <w:noProof/>
    </w:rPr>
  </w:style>
  <w:style w:type="paragraph" w:styleId="Header">
    <w:name w:val="header"/>
    <w:basedOn w:val="Normal"/>
    <w:link w:val="HeaderChar"/>
    <w:rsid w:val="00A566A9"/>
    <w:pPr>
      <w:tabs>
        <w:tab w:val="center" w:pos="4153"/>
        <w:tab w:val="right" w:pos="8306"/>
      </w:tabs>
    </w:pPr>
  </w:style>
  <w:style w:type="paragraph" w:customStyle="1" w:styleId="amendschedule">
    <w:name w:val="amend schedule"/>
    <w:next w:val="allsections"/>
    <w:rsid w:val="00C539DC"/>
    <w:pPr>
      <w:spacing w:before="140"/>
    </w:pPr>
    <w:rPr>
      <w:rFonts w:ascii="Times" w:hAnsi="Times"/>
      <w:b/>
      <w:sz w:val="24"/>
      <w:lang w:val="en-US" w:eastAsia="en-US"/>
    </w:rPr>
  </w:style>
  <w:style w:type="paragraph" w:customStyle="1" w:styleId="def">
    <w:name w:val="def"/>
    <w:rsid w:val="00C539DC"/>
    <w:pPr>
      <w:spacing w:before="80" w:after="80"/>
      <w:ind w:left="900" w:hanging="500"/>
      <w:jc w:val="both"/>
    </w:pPr>
    <w:rPr>
      <w:rFonts w:ascii="Times" w:hAnsi="Times"/>
      <w:sz w:val="24"/>
      <w:lang w:val="en-US" w:eastAsia="en-US"/>
    </w:rPr>
  </w:style>
  <w:style w:type="paragraph" w:customStyle="1" w:styleId="definpara">
    <w:name w:val="def in para"/>
    <w:rsid w:val="00C539DC"/>
    <w:pPr>
      <w:spacing w:before="80" w:after="80"/>
      <w:ind w:left="1720" w:hanging="380"/>
      <w:jc w:val="both"/>
    </w:pPr>
    <w:rPr>
      <w:rFonts w:ascii="Times" w:hAnsi="Times"/>
      <w:sz w:val="24"/>
      <w:lang w:val="en-US" w:eastAsia="en-US"/>
    </w:rPr>
  </w:style>
  <w:style w:type="paragraph" w:customStyle="1" w:styleId="aindent">
    <w:name w:val="a indent"/>
    <w:basedOn w:val="Normal"/>
    <w:rsid w:val="00C539DC"/>
    <w:pPr>
      <w:tabs>
        <w:tab w:val="right" w:pos="700"/>
      </w:tabs>
      <w:ind w:left="900" w:hanging="900"/>
    </w:pPr>
  </w:style>
  <w:style w:type="paragraph" w:customStyle="1" w:styleId="iindent">
    <w:name w:val="i indent"/>
    <w:rsid w:val="00C539DC"/>
    <w:pPr>
      <w:tabs>
        <w:tab w:val="right" w:pos="1340"/>
      </w:tabs>
      <w:spacing w:before="80" w:after="80"/>
      <w:ind w:left="1600" w:hanging="1600"/>
      <w:jc w:val="both"/>
    </w:pPr>
    <w:rPr>
      <w:rFonts w:ascii="Times" w:hAnsi="Times"/>
      <w:sz w:val="24"/>
      <w:lang w:val="en-US" w:eastAsia="en-US"/>
    </w:rPr>
  </w:style>
  <w:style w:type="paragraph" w:customStyle="1" w:styleId="Bindent">
    <w:name w:val="B indent"/>
    <w:rsid w:val="00C539DC"/>
    <w:pPr>
      <w:spacing w:before="80" w:after="80"/>
      <w:ind w:left="2260" w:hanging="500"/>
      <w:jc w:val="both"/>
    </w:pPr>
    <w:rPr>
      <w:rFonts w:ascii="Times" w:hAnsi="Times"/>
      <w:sz w:val="24"/>
      <w:lang w:val="en-US" w:eastAsia="en-US"/>
    </w:rPr>
  </w:style>
  <w:style w:type="paragraph" w:customStyle="1" w:styleId="defaindent">
    <w:name w:val="def a indent"/>
    <w:rsid w:val="00C539DC"/>
    <w:pPr>
      <w:tabs>
        <w:tab w:val="right" w:pos="1360"/>
      </w:tabs>
      <w:spacing w:before="80" w:after="80"/>
      <w:ind w:left="1620" w:hanging="1620"/>
      <w:jc w:val="both"/>
    </w:pPr>
    <w:rPr>
      <w:rFonts w:ascii="Times" w:hAnsi="Times"/>
      <w:sz w:val="24"/>
      <w:lang w:val="en-US" w:eastAsia="en-US"/>
    </w:rPr>
  </w:style>
  <w:style w:type="paragraph" w:customStyle="1" w:styleId="defiindent">
    <w:name w:val="def i indent"/>
    <w:rsid w:val="00C539DC"/>
    <w:pPr>
      <w:tabs>
        <w:tab w:val="right" w:pos="2080"/>
      </w:tabs>
      <w:spacing w:before="80" w:after="80"/>
      <w:ind w:left="2260" w:hanging="2300"/>
      <w:jc w:val="both"/>
    </w:pPr>
    <w:rPr>
      <w:rFonts w:ascii="Times" w:hAnsi="Times"/>
      <w:sz w:val="24"/>
      <w:lang w:val="en-US" w:eastAsia="en-US"/>
    </w:rPr>
  </w:style>
  <w:style w:type="paragraph" w:customStyle="1" w:styleId="defBindent">
    <w:name w:val="def B indent"/>
    <w:rsid w:val="00C539DC"/>
    <w:pPr>
      <w:spacing w:before="80" w:after="80"/>
      <w:ind w:left="3060" w:hanging="500"/>
      <w:jc w:val="both"/>
    </w:pPr>
    <w:rPr>
      <w:rFonts w:ascii="Times" w:hAnsi="Times"/>
      <w:sz w:val="24"/>
      <w:lang w:val="en-US" w:eastAsia="en-US"/>
    </w:rPr>
  </w:style>
  <w:style w:type="paragraph" w:customStyle="1" w:styleId="fullout">
    <w:name w:val="full out"/>
    <w:rsid w:val="00C539DC"/>
    <w:pPr>
      <w:spacing w:before="80" w:after="80"/>
      <w:jc w:val="both"/>
    </w:pPr>
    <w:rPr>
      <w:rFonts w:ascii="Times" w:hAnsi="Times"/>
      <w:sz w:val="24"/>
      <w:lang w:val="en-US" w:eastAsia="en-US"/>
    </w:rPr>
  </w:style>
  <w:style w:type="paragraph" w:customStyle="1" w:styleId="defainpara">
    <w:name w:val="def a in para"/>
    <w:rsid w:val="00C539DC"/>
    <w:pPr>
      <w:tabs>
        <w:tab w:val="right" w:pos="2140"/>
      </w:tabs>
      <w:spacing w:before="80" w:after="80"/>
      <w:ind w:left="2400" w:hanging="2400"/>
      <w:jc w:val="both"/>
    </w:pPr>
    <w:rPr>
      <w:rFonts w:ascii="Times" w:hAnsi="Times"/>
      <w:sz w:val="24"/>
      <w:lang w:val="en-US" w:eastAsia="en-US"/>
    </w:rPr>
  </w:style>
  <w:style w:type="paragraph" w:customStyle="1" w:styleId="halfout">
    <w:name w:val="half out"/>
    <w:rsid w:val="00C539DC"/>
    <w:pPr>
      <w:spacing w:before="80" w:after="80"/>
      <w:ind w:left="900"/>
      <w:jc w:val="both"/>
    </w:pPr>
    <w:rPr>
      <w:rFonts w:ascii="Times" w:hAnsi="Times"/>
      <w:sz w:val="24"/>
      <w:lang w:val="en-US" w:eastAsia="en-US"/>
    </w:rPr>
  </w:style>
  <w:style w:type="paragraph" w:customStyle="1" w:styleId="defBinpara">
    <w:name w:val="def B in para"/>
    <w:rsid w:val="00C539DC"/>
    <w:pPr>
      <w:spacing w:before="80" w:after="80"/>
      <w:ind w:left="3880" w:hanging="480"/>
      <w:jc w:val="both"/>
    </w:pPr>
    <w:rPr>
      <w:rFonts w:ascii="Times" w:hAnsi="Times"/>
      <w:sz w:val="24"/>
      <w:lang w:val="en-US" w:eastAsia="en-US"/>
    </w:rPr>
  </w:style>
  <w:style w:type="paragraph" w:customStyle="1" w:styleId="defiinpara">
    <w:name w:val="def i in para"/>
    <w:rsid w:val="00C539DC"/>
    <w:pPr>
      <w:tabs>
        <w:tab w:val="right" w:pos="2940"/>
      </w:tabs>
      <w:spacing w:before="80" w:after="80"/>
      <w:ind w:left="3100" w:hanging="3100"/>
      <w:jc w:val="both"/>
    </w:pPr>
    <w:rPr>
      <w:rFonts w:ascii="Times" w:hAnsi="Times"/>
      <w:sz w:val="24"/>
      <w:lang w:val="en-US" w:eastAsia="en-US"/>
    </w:rPr>
  </w:style>
  <w:style w:type="paragraph" w:customStyle="1" w:styleId="tocamendsection">
    <w:name w:val="toc amend section"/>
    <w:rsid w:val="00C539DC"/>
    <w:pPr>
      <w:tabs>
        <w:tab w:val="right" w:pos="1900"/>
      </w:tabs>
      <w:spacing w:before="20" w:after="20"/>
      <w:ind w:left="2300" w:hanging="2300"/>
    </w:pPr>
    <w:rPr>
      <w:rFonts w:ascii="Times" w:hAnsi="Times"/>
      <w:lang w:val="en-US" w:eastAsia="en-US"/>
    </w:rPr>
  </w:style>
  <w:style w:type="paragraph" w:customStyle="1" w:styleId="tocamenddiv">
    <w:name w:val="toc amend div"/>
    <w:rsid w:val="00C539DC"/>
    <w:pPr>
      <w:spacing w:before="20" w:after="20"/>
      <w:ind w:left="1120" w:right="20"/>
      <w:jc w:val="center"/>
    </w:pPr>
    <w:rPr>
      <w:rFonts w:ascii="Times" w:hAnsi="Times"/>
      <w:i/>
      <w:lang w:val="en-US" w:eastAsia="en-US"/>
    </w:rPr>
  </w:style>
  <w:style w:type="paragraph" w:customStyle="1" w:styleId="tocamendpart">
    <w:name w:val="toc amend part"/>
    <w:rsid w:val="00C539DC"/>
    <w:pPr>
      <w:spacing w:before="20" w:after="20"/>
      <w:ind w:left="1120" w:right="20"/>
      <w:jc w:val="center"/>
    </w:pPr>
    <w:rPr>
      <w:rFonts w:ascii="Times" w:hAnsi="Times"/>
      <w:caps/>
      <w:lang w:val="en-US" w:eastAsia="en-US"/>
    </w:rPr>
  </w:style>
  <w:style w:type="paragraph" w:customStyle="1" w:styleId="secinpara">
    <w:name w:val="sec in para"/>
    <w:rsid w:val="00C539DC"/>
    <w:pPr>
      <w:spacing w:before="80" w:after="80"/>
      <w:ind w:left="900" w:firstLine="400"/>
      <w:jc w:val="both"/>
    </w:pPr>
    <w:rPr>
      <w:rFonts w:ascii="Times" w:hAnsi="Times"/>
      <w:sz w:val="24"/>
      <w:lang w:val="en-US" w:eastAsia="en-US"/>
    </w:rPr>
  </w:style>
  <w:style w:type="paragraph" w:customStyle="1" w:styleId="parainpara">
    <w:name w:val="para in para"/>
    <w:rsid w:val="00A566A9"/>
    <w:pPr>
      <w:tabs>
        <w:tab w:val="right" w:pos="1500"/>
      </w:tabs>
      <w:spacing w:before="80" w:after="80"/>
      <w:ind w:left="1800" w:hanging="1800"/>
      <w:jc w:val="both"/>
    </w:pPr>
    <w:rPr>
      <w:rFonts w:ascii="Times" w:hAnsi="Times"/>
      <w:sz w:val="24"/>
      <w:lang w:eastAsia="en-US"/>
    </w:rPr>
  </w:style>
  <w:style w:type="paragraph" w:customStyle="1" w:styleId="subparainpara">
    <w:name w:val="subpara in para"/>
    <w:rsid w:val="00C539DC"/>
    <w:pPr>
      <w:tabs>
        <w:tab w:val="right" w:pos="2280"/>
      </w:tabs>
      <w:spacing w:before="80" w:after="80"/>
      <w:ind w:left="2480" w:hanging="2480"/>
      <w:jc w:val="both"/>
    </w:pPr>
    <w:rPr>
      <w:rFonts w:ascii="Times" w:hAnsi="Times"/>
      <w:sz w:val="24"/>
      <w:lang w:val="en-US" w:eastAsia="en-US"/>
    </w:rPr>
  </w:style>
  <w:style w:type="paragraph" w:customStyle="1" w:styleId="sub-subparainpara">
    <w:name w:val="sub-subpara in para"/>
    <w:rsid w:val="00C539DC"/>
    <w:pPr>
      <w:spacing w:before="80" w:after="80"/>
      <w:ind w:left="3160" w:hanging="460"/>
      <w:jc w:val="both"/>
    </w:pPr>
    <w:rPr>
      <w:rFonts w:ascii="Times" w:hAnsi="Times"/>
      <w:sz w:val="24"/>
      <w:lang w:val="en-US" w:eastAsia="en-US"/>
    </w:rPr>
  </w:style>
  <w:style w:type="paragraph" w:customStyle="1" w:styleId="subparainpara2">
    <w:name w:val="subpara in para /2"/>
    <w:rsid w:val="00C539DC"/>
    <w:pPr>
      <w:tabs>
        <w:tab w:val="right" w:pos="1400"/>
      </w:tabs>
      <w:spacing w:before="80" w:after="80"/>
      <w:ind w:left="1580" w:hanging="1580"/>
      <w:jc w:val="both"/>
    </w:pPr>
    <w:rPr>
      <w:rFonts w:ascii="Times" w:hAnsi="Times"/>
      <w:sz w:val="24"/>
      <w:lang w:val="en-US" w:eastAsia="en-US"/>
    </w:rPr>
  </w:style>
  <w:style w:type="paragraph" w:customStyle="1" w:styleId="orparainpara">
    <w:name w:val=". or para in para"/>
    <w:rsid w:val="00C539DC"/>
    <w:pPr>
      <w:tabs>
        <w:tab w:val="left" w:pos="1680"/>
      </w:tabs>
      <w:spacing w:before="80" w:after="80"/>
      <w:ind w:left="2100" w:hanging="1000"/>
      <w:jc w:val="both"/>
    </w:pPr>
    <w:rPr>
      <w:rFonts w:ascii="Times" w:hAnsi="Times"/>
      <w:sz w:val="24"/>
      <w:lang w:val="en-US" w:eastAsia="en-US"/>
    </w:rPr>
  </w:style>
  <w:style w:type="paragraph" w:customStyle="1" w:styleId="orpara">
    <w:name w:val=". or para"/>
    <w:rsid w:val="00C539DC"/>
    <w:pPr>
      <w:tabs>
        <w:tab w:val="left" w:pos="920"/>
      </w:tabs>
      <w:spacing w:before="80" w:after="80"/>
      <w:ind w:left="1380" w:hanging="980"/>
      <w:jc w:val="both"/>
    </w:pPr>
    <w:rPr>
      <w:rFonts w:ascii="Times" w:hAnsi="Times"/>
      <w:sz w:val="24"/>
      <w:lang w:val="en-US" w:eastAsia="en-US"/>
    </w:rPr>
  </w:style>
  <w:style w:type="paragraph" w:customStyle="1" w:styleId="orsubpara">
    <w:name w:val=". or subpara"/>
    <w:rsid w:val="00C539DC"/>
    <w:pPr>
      <w:tabs>
        <w:tab w:val="right" w:pos="1200"/>
      </w:tabs>
      <w:spacing w:before="80" w:after="80"/>
      <w:ind w:left="1380" w:hanging="980"/>
      <w:jc w:val="both"/>
    </w:pPr>
    <w:rPr>
      <w:rFonts w:ascii="Times" w:hAnsi="Times"/>
      <w:sz w:val="24"/>
      <w:lang w:val="en-US" w:eastAsia="en-US"/>
    </w:rPr>
  </w:style>
  <w:style w:type="paragraph" w:customStyle="1" w:styleId="orsubparainpara">
    <w:name w:val=". or subpara in para"/>
    <w:rsid w:val="00C539DC"/>
    <w:pPr>
      <w:tabs>
        <w:tab w:val="right" w:pos="1900"/>
      </w:tabs>
      <w:spacing w:before="80" w:after="80"/>
      <w:ind w:left="2100" w:hanging="1000"/>
      <w:jc w:val="both"/>
    </w:pPr>
    <w:rPr>
      <w:rFonts w:ascii="Times" w:hAnsi="Times"/>
      <w:sz w:val="24"/>
      <w:lang w:val="en-US" w:eastAsia="en-US"/>
    </w:rPr>
  </w:style>
  <w:style w:type="paragraph" w:customStyle="1" w:styleId="quarterout">
    <w:name w:val="quarter out"/>
    <w:rsid w:val="00C539DC"/>
    <w:pPr>
      <w:spacing w:before="80" w:after="80"/>
      <w:ind w:left="1600"/>
      <w:jc w:val="both"/>
    </w:pPr>
    <w:rPr>
      <w:rFonts w:ascii="Times" w:hAnsi="Times"/>
      <w:sz w:val="24"/>
      <w:lang w:val="en-US" w:eastAsia="en-US"/>
    </w:rPr>
  </w:style>
  <w:style w:type="paragraph" w:styleId="Footer">
    <w:name w:val="footer"/>
    <w:basedOn w:val="Normal"/>
    <w:link w:val="FooterChar"/>
    <w:rsid w:val="00A566A9"/>
    <w:pPr>
      <w:spacing w:before="120" w:line="240" w:lineRule="exact"/>
    </w:pPr>
    <w:rPr>
      <w:rFonts w:ascii="Arial" w:hAnsi="Arial"/>
      <w:sz w:val="18"/>
    </w:rPr>
  </w:style>
  <w:style w:type="character" w:styleId="PageNumber">
    <w:name w:val="page number"/>
    <w:basedOn w:val="DefaultParagraphFont"/>
    <w:rsid w:val="00A566A9"/>
  </w:style>
  <w:style w:type="paragraph" w:customStyle="1" w:styleId="Amain">
    <w:name w:val="A main"/>
    <w:basedOn w:val="BillBasic"/>
    <w:rsid w:val="00A566A9"/>
    <w:pPr>
      <w:tabs>
        <w:tab w:val="right" w:pos="900"/>
        <w:tab w:val="left" w:pos="1100"/>
      </w:tabs>
      <w:ind w:left="1100" w:hanging="1100"/>
      <w:outlineLvl w:val="5"/>
    </w:pPr>
  </w:style>
  <w:style w:type="paragraph" w:customStyle="1" w:styleId="BillBasic0">
    <w:name w:val="Bill Basic"/>
    <w:rsid w:val="00C539DC"/>
    <w:pPr>
      <w:spacing w:before="60" w:after="80"/>
      <w:jc w:val="both"/>
    </w:pPr>
    <w:rPr>
      <w:rFonts w:ascii="Times" w:hAnsi="Times"/>
      <w:sz w:val="24"/>
      <w:lang w:eastAsia="en-US"/>
    </w:rPr>
  </w:style>
  <w:style w:type="paragraph" w:customStyle="1" w:styleId="Schclauseheading">
    <w:name w:val="Sch clause heading"/>
    <w:basedOn w:val="BillBasic"/>
    <w:next w:val="SchAmainSymb"/>
    <w:rsid w:val="00A566A9"/>
    <w:pPr>
      <w:keepNext/>
      <w:tabs>
        <w:tab w:val="left" w:pos="1100"/>
      </w:tabs>
      <w:spacing w:before="240"/>
      <w:ind w:left="1100" w:hanging="1100"/>
      <w:jc w:val="left"/>
      <w:outlineLvl w:val="4"/>
    </w:pPr>
    <w:rPr>
      <w:rFonts w:ascii="Arial" w:hAnsi="Arial"/>
      <w:b/>
    </w:rPr>
  </w:style>
  <w:style w:type="paragraph" w:customStyle="1" w:styleId="aDef">
    <w:name w:val="aDef"/>
    <w:basedOn w:val="BillBasic"/>
    <w:rsid w:val="00A566A9"/>
    <w:pPr>
      <w:ind w:left="1100"/>
    </w:pPr>
  </w:style>
  <w:style w:type="paragraph" w:customStyle="1" w:styleId="InparaDef">
    <w:name w:val="InparaDef"/>
    <w:basedOn w:val="BillBasic0"/>
    <w:rsid w:val="00C539DC"/>
    <w:pPr>
      <w:ind w:left="1720" w:hanging="380"/>
    </w:pPr>
  </w:style>
  <w:style w:type="paragraph" w:customStyle="1" w:styleId="Apara">
    <w:name w:val="A para"/>
    <w:basedOn w:val="BillBasic"/>
    <w:rsid w:val="00A566A9"/>
    <w:pPr>
      <w:tabs>
        <w:tab w:val="right" w:pos="1400"/>
        <w:tab w:val="left" w:pos="1600"/>
      </w:tabs>
      <w:ind w:left="1600" w:hanging="1600"/>
      <w:outlineLvl w:val="6"/>
    </w:pPr>
  </w:style>
  <w:style w:type="paragraph" w:customStyle="1" w:styleId="Asubpara">
    <w:name w:val="A subpara"/>
    <w:basedOn w:val="BillBasic"/>
    <w:rsid w:val="00A566A9"/>
    <w:pPr>
      <w:tabs>
        <w:tab w:val="right" w:pos="1900"/>
        <w:tab w:val="left" w:pos="2100"/>
      </w:tabs>
      <w:ind w:left="2100" w:hanging="2100"/>
      <w:outlineLvl w:val="7"/>
    </w:pPr>
  </w:style>
  <w:style w:type="paragraph" w:customStyle="1" w:styleId="Asubsubpara">
    <w:name w:val="A subsubpara"/>
    <w:basedOn w:val="BillBasic"/>
    <w:rsid w:val="00A566A9"/>
    <w:pPr>
      <w:tabs>
        <w:tab w:val="right" w:pos="2400"/>
        <w:tab w:val="left" w:pos="2600"/>
      </w:tabs>
      <w:ind w:left="2600" w:hanging="2600"/>
      <w:outlineLvl w:val="8"/>
    </w:pPr>
  </w:style>
  <w:style w:type="paragraph" w:customStyle="1" w:styleId="Inparamain">
    <w:name w:val="Inpara main"/>
    <w:basedOn w:val="BillBasic0"/>
    <w:rsid w:val="00C539DC"/>
    <w:pPr>
      <w:tabs>
        <w:tab w:val="left" w:pos="1400"/>
        <w:tab w:val="left" w:pos="1480"/>
        <w:tab w:val="left" w:pos="1560"/>
        <w:tab w:val="left" w:pos="1640"/>
        <w:tab w:val="left" w:pos="1720"/>
        <w:tab w:val="left" w:pos="1800"/>
        <w:tab w:val="left" w:pos="1880"/>
        <w:tab w:val="left" w:pos="1960"/>
      </w:tabs>
      <w:ind w:left="900"/>
    </w:pPr>
  </w:style>
  <w:style w:type="paragraph" w:customStyle="1" w:styleId="Inparapara">
    <w:name w:val="Inpara para"/>
    <w:basedOn w:val="BillBasic0"/>
    <w:rsid w:val="00C539DC"/>
    <w:pPr>
      <w:tabs>
        <w:tab w:val="right" w:pos="1600"/>
      </w:tabs>
      <w:spacing w:before="0"/>
      <w:ind w:left="1800" w:hanging="1800"/>
    </w:pPr>
  </w:style>
  <w:style w:type="paragraph" w:customStyle="1" w:styleId="Inparasubpara">
    <w:name w:val="Inpara subpara"/>
    <w:basedOn w:val="BillBasic0"/>
    <w:rsid w:val="00C539DC"/>
    <w:pPr>
      <w:tabs>
        <w:tab w:val="right" w:pos="2240"/>
      </w:tabs>
      <w:spacing w:before="0"/>
      <w:ind w:left="2440" w:hanging="2440"/>
    </w:pPr>
  </w:style>
  <w:style w:type="paragraph" w:customStyle="1" w:styleId="Inparasubsubpara">
    <w:name w:val="Inpara subsubpara"/>
    <w:basedOn w:val="BillBasic0"/>
    <w:rsid w:val="00C539DC"/>
    <w:pPr>
      <w:tabs>
        <w:tab w:val="right" w:pos="2880"/>
      </w:tabs>
      <w:spacing w:before="0"/>
      <w:ind w:left="3080" w:hanging="3080"/>
    </w:pPr>
  </w:style>
  <w:style w:type="paragraph" w:customStyle="1" w:styleId="Aparareturn">
    <w:name w:val="A para return"/>
    <w:basedOn w:val="BillBasic"/>
    <w:rsid w:val="00A566A9"/>
    <w:pPr>
      <w:ind w:left="1600"/>
    </w:pPr>
  </w:style>
  <w:style w:type="paragraph" w:customStyle="1" w:styleId="Comment">
    <w:name w:val="Comment"/>
    <w:basedOn w:val="BillBasic"/>
    <w:rsid w:val="00A566A9"/>
    <w:pPr>
      <w:tabs>
        <w:tab w:val="left" w:pos="1800"/>
      </w:tabs>
      <w:ind w:left="1300"/>
      <w:jc w:val="left"/>
    </w:pPr>
    <w:rPr>
      <w:b/>
      <w:sz w:val="18"/>
    </w:rPr>
  </w:style>
  <w:style w:type="paragraph" w:styleId="TOC4">
    <w:name w:val="toc 4"/>
    <w:basedOn w:val="Normal"/>
    <w:next w:val="Normal"/>
    <w:autoRedefine/>
    <w:rsid w:val="00A566A9"/>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A566A9"/>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A566A9"/>
  </w:style>
  <w:style w:type="paragraph" w:customStyle="1" w:styleId="Billname">
    <w:name w:val="Billname"/>
    <w:basedOn w:val="Normal"/>
    <w:rsid w:val="00A566A9"/>
    <w:pPr>
      <w:spacing w:before="1220"/>
    </w:pPr>
    <w:rPr>
      <w:rFonts w:ascii="Arial" w:hAnsi="Arial"/>
      <w:b/>
      <w:sz w:val="40"/>
    </w:rPr>
  </w:style>
  <w:style w:type="paragraph" w:customStyle="1" w:styleId="Billheader">
    <w:name w:val="Billheader"/>
    <w:basedOn w:val="BillBasic0"/>
    <w:rsid w:val="00C539DC"/>
    <w:pPr>
      <w:widowControl w:val="0"/>
      <w:tabs>
        <w:tab w:val="center" w:pos="3600"/>
        <w:tab w:val="right" w:pos="7200"/>
      </w:tabs>
      <w:jc w:val="center"/>
    </w:pPr>
    <w:rPr>
      <w:i/>
      <w:sz w:val="20"/>
    </w:rPr>
  </w:style>
  <w:style w:type="paragraph" w:customStyle="1" w:styleId="Billfooter">
    <w:name w:val="Billfooter"/>
    <w:basedOn w:val="BillBasic0"/>
    <w:rsid w:val="00C539DC"/>
    <w:pPr>
      <w:widowControl w:val="0"/>
      <w:pBdr>
        <w:top w:val="single" w:sz="2" w:space="0" w:color="auto"/>
      </w:pBdr>
      <w:tabs>
        <w:tab w:val="right" w:pos="7200"/>
      </w:tabs>
      <w:spacing w:before="0" w:after="0"/>
    </w:pPr>
    <w:rPr>
      <w:sz w:val="18"/>
    </w:rPr>
  </w:style>
  <w:style w:type="character" w:styleId="LineNumber">
    <w:name w:val="line number"/>
    <w:basedOn w:val="DefaultParagraphFont"/>
    <w:rsid w:val="00A566A9"/>
    <w:rPr>
      <w:rFonts w:ascii="Arial" w:hAnsi="Arial"/>
      <w:sz w:val="16"/>
    </w:rPr>
  </w:style>
  <w:style w:type="paragraph" w:customStyle="1" w:styleId="Norm-5pt">
    <w:name w:val="Norm-5pt"/>
    <w:basedOn w:val="Normal"/>
    <w:rsid w:val="00A566A9"/>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BillField">
    <w:name w:val="BillField"/>
    <w:basedOn w:val="Amain"/>
    <w:rsid w:val="00C539DC"/>
  </w:style>
  <w:style w:type="paragraph" w:customStyle="1" w:styleId="Asubparareturn">
    <w:name w:val="A subpara return"/>
    <w:basedOn w:val="BillBasic"/>
    <w:rsid w:val="00A566A9"/>
    <w:pPr>
      <w:ind w:left="2100"/>
    </w:pPr>
  </w:style>
  <w:style w:type="paragraph" w:customStyle="1" w:styleId="N-afterBillname">
    <w:name w:val="N-afterBillname"/>
    <w:basedOn w:val="BillBasic0"/>
    <w:rsid w:val="00C539DC"/>
    <w:pPr>
      <w:pBdr>
        <w:bottom w:val="single" w:sz="2" w:space="0" w:color="auto"/>
      </w:pBdr>
      <w:spacing w:before="100" w:after="200"/>
      <w:ind w:left="2980" w:right="3020"/>
      <w:jc w:val="center"/>
    </w:pPr>
  </w:style>
  <w:style w:type="paragraph" w:customStyle="1" w:styleId="N-TOCheading">
    <w:name w:val="N-TOCheading"/>
    <w:basedOn w:val="BillBasicHeading"/>
    <w:next w:val="N-9pt"/>
    <w:rsid w:val="00A566A9"/>
    <w:pPr>
      <w:pBdr>
        <w:bottom w:val="single" w:sz="4" w:space="1" w:color="auto"/>
      </w:pBdr>
      <w:spacing w:before="800"/>
    </w:pPr>
    <w:rPr>
      <w:sz w:val="32"/>
    </w:rPr>
  </w:style>
  <w:style w:type="paragraph" w:customStyle="1" w:styleId="N-9pt">
    <w:name w:val="N-9pt"/>
    <w:basedOn w:val="BillBasic"/>
    <w:next w:val="BillBasic"/>
    <w:rsid w:val="00A566A9"/>
    <w:pPr>
      <w:keepNext/>
      <w:tabs>
        <w:tab w:val="right" w:pos="7707"/>
      </w:tabs>
      <w:spacing w:before="120"/>
    </w:pPr>
    <w:rPr>
      <w:rFonts w:ascii="Arial" w:hAnsi="Arial"/>
      <w:sz w:val="18"/>
    </w:rPr>
  </w:style>
  <w:style w:type="paragraph" w:customStyle="1" w:styleId="N-14pt">
    <w:name w:val="N-14pt"/>
    <w:basedOn w:val="BillBasic"/>
    <w:rsid w:val="00A566A9"/>
    <w:pPr>
      <w:spacing w:before="0"/>
    </w:pPr>
    <w:rPr>
      <w:b/>
      <w:sz w:val="28"/>
    </w:rPr>
  </w:style>
  <w:style w:type="paragraph" w:customStyle="1" w:styleId="Sched-heading">
    <w:name w:val="Sched-heading"/>
    <w:basedOn w:val="BillBasicHeading"/>
    <w:next w:val="refSymb"/>
    <w:rsid w:val="00A566A9"/>
    <w:pPr>
      <w:spacing w:before="380"/>
      <w:ind w:left="2600" w:hanging="2600"/>
      <w:outlineLvl w:val="0"/>
    </w:pPr>
    <w:rPr>
      <w:sz w:val="34"/>
    </w:rPr>
  </w:style>
  <w:style w:type="paragraph" w:customStyle="1" w:styleId="Sched-name">
    <w:name w:val="Sched-name"/>
    <w:basedOn w:val="BillBasic0"/>
    <w:rsid w:val="00C539DC"/>
    <w:pPr>
      <w:spacing w:before="0" w:line="480" w:lineRule="atLeast"/>
      <w:jc w:val="center"/>
    </w:pPr>
    <w:rPr>
      <w:caps/>
    </w:rPr>
  </w:style>
  <w:style w:type="paragraph" w:customStyle="1" w:styleId="AH1Part">
    <w:name w:val="A H1 Part"/>
    <w:basedOn w:val="BillBasic0"/>
    <w:rsid w:val="00C539DC"/>
    <w:pPr>
      <w:keepNext/>
      <w:spacing w:before="300"/>
      <w:jc w:val="center"/>
    </w:pPr>
    <w:rPr>
      <w:b/>
      <w:caps/>
    </w:rPr>
  </w:style>
  <w:style w:type="paragraph" w:customStyle="1" w:styleId="AH2Div">
    <w:name w:val="A H2 Div"/>
    <w:basedOn w:val="BillBasic0"/>
    <w:rsid w:val="00C539DC"/>
    <w:pPr>
      <w:keepNext/>
      <w:spacing w:before="160"/>
      <w:jc w:val="center"/>
    </w:pPr>
    <w:rPr>
      <w:b/>
      <w:i/>
    </w:rPr>
  </w:style>
  <w:style w:type="paragraph" w:customStyle="1" w:styleId="AH3sec">
    <w:name w:val="A H3 sec"/>
    <w:basedOn w:val="BillBasic0"/>
    <w:next w:val="Normal"/>
    <w:rsid w:val="00C539DC"/>
    <w:pPr>
      <w:keepNext/>
      <w:tabs>
        <w:tab w:val="left" w:pos="780"/>
        <w:tab w:val="left" w:pos="860"/>
        <w:tab w:val="left" w:pos="940"/>
        <w:tab w:val="left" w:pos="1020"/>
        <w:tab w:val="left" w:pos="1100"/>
        <w:tab w:val="left" w:pos="1180"/>
        <w:tab w:val="left" w:pos="1260"/>
      </w:tabs>
      <w:spacing w:before="140" w:after="0"/>
      <w:ind w:left="700" w:hanging="700"/>
      <w:jc w:val="left"/>
    </w:pPr>
    <w:rPr>
      <w:b/>
    </w:rPr>
  </w:style>
  <w:style w:type="paragraph" w:customStyle="1" w:styleId="IH6sec">
    <w:name w:val="I H6 sec"/>
    <w:basedOn w:val="AH3sec"/>
    <w:next w:val="Amain"/>
    <w:rsid w:val="00C539DC"/>
  </w:style>
  <w:style w:type="paragraph" w:customStyle="1" w:styleId="IH4Part">
    <w:name w:val="I H4 Part"/>
    <w:basedOn w:val="AH1Part"/>
    <w:rsid w:val="00C539DC"/>
  </w:style>
  <w:style w:type="paragraph" w:customStyle="1" w:styleId="IH5Div">
    <w:name w:val="I H5 Div"/>
    <w:basedOn w:val="AH2Div"/>
    <w:rsid w:val="00C539DC"/>
  </w:style>
  <w:style w:type="paragraph" w:customStyle="1" w:styleId="01Contents">
    <w:name w:val="01Contents"/>
    <w:basedOn w:val="Normal"/>
    <w:rsid w:val="00A566A9"/>
  </w:style>
  <w:style w:type="paragraph" w:customStyle="1" w:styleId="00ClientCover">
    <w:name w:val="00ClientCover"/>
    <w:basedOn w:val="Normal"/>
    <w:rsid w:val="00A566A9"/>
  </w:style>
  <w:style w:type="paragraph" w:customStyle="1" w:styleId="02Text">
    <w:name w:val="02Text"/>
    <w:basedOn w:val="Normal"/>
    <w:rsid w:val="00A566A9"/>
  </w:style>
  <w:style w:type="paragraph" w:customStyle="1" w:styleId="BillBasic">
    <w:name w:val="BillBasic"/>
    <w:rsid w:val="00A566A9"/>
    <w:pPr>
      <w:spacing w:before="140"/>
      <w:jc w:val="both"/>
    </w:pPr>
    <w:rPr>
      <w:rFonts w:ascii="Times New Roman" w:hAnsi="Times New Roman"/>
      <w:sz w:val="24"/>
      <w:lang w:eastAsia="en-US"/>
    </w:rPr>
  </w:style>
  <w:style w:type="paragraph" w:customStyle="1" w:styleId="BillBasicHeading">
    <w:name w:val="BillBasicHeading"/>
    <w:basedOn w:val="BillBasic"/>
    <w:rsid w:val="00A566A9"/>
    <w:pPr>
      <w:keepNext/>
      <w:tabs>
        <w:tab w:val="left" w:pos="2600"/>
      </w:tabs>
      <w:jc w:val="left"/>
    </w:pPr>
    <w:rPr>
      <w:rFonts w:ascii="Arial" w:hAnsi="Arial"/>
      <w:b/>
    </w:rPr>
  </w:style>
  <w:style w:type="paragraph" w:customStyle="1" w:styleId="draft">
    <w:name w:val="draft"/>
    <w:basedOn w:val="Normal"/>
    <w:rsid w:val="00A566A9"/>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A566A9"/>
    <w:pPr>
      <w:tabs>
        <w:tab w:val="center" w:pos="3160"/>
      </w:tabs>
      <w:spacing w:after="60"/>
    </w:pPr>
    <w:rPr>
      <w:sz w:val="216"/>
    </w:rPr>
  </w:style>
  <w:style w:type="paragraph" w:customStyle="1" w:styleId="Amainreturn">
    <w:name w:val="A main return"/>
    <w:basedOn w:val="BillBasic"/>
    <w:rsid w:val="00A566A9"/>
    <w:pPr>
      <w:ind w:left="1100"/>
    </w:pPr>
  </w:style>
  <w:style w:type="paragraph" w:customStyle="1" w:styleId="aExamHead">
    <w:name w:val="aExam Head"/>
    <w:basedOn w:val="BillBasicHeading"/>
    <w:next w:val="aExam"/>
    <w:rsid w:val="00A566A9"/>
    <w:pPr>
      <w:tabs>
        <w:tab w:val="clear" w:pos="2600"/>
      </w:tabs>
      <w:ind w:left="1100"/>
    </w:pPr>
    <w:rPr>
      <w:sz w:val="18"/>
    </w:rPr>
  </w:style>
  <w:style w:type="paragraph" w:customStyle="1" w:styleId="aNote">
    <w:name w:val="aNote"/>
    <w:basedOn w:val="BillBasic"/>
    <w:link w:val="aNoteChar"/>
    <w:rsid w:val="00A566A9"/>
    <w:pPr>
      <w:ind w:left="1900" w:hanging="800"/>
    </w:pPr>
    <w:rPr>
      <w:sz w:val="20"/>
    </w:rPr>
  </w:style>
  <w:style w:type="paragraph" w:customStyle="1" w:styleId="HeaderEven">
    <w:name w:val="HeaderEven"/>
    <w:basedOn w:val="Normal"/>
    <w:rsid w:val="00A566A9"/>
    <w:rPr>
      <w:rFonts w:ascii="Arial" w:hAnsi="Arial"/>
      <w:sz w:val="18"/>
    </w:rPr>
  </w:style>
  <w:style w:type="paragraph" w:customStyle="1" w:styleId="HeaderEven6">
    <w:name w:val="HeaderEven6"/>
    <w:basedOn w:val="HeaderEven"/>
    <w:rsid w:val="00A566A9"/>
    <w:pPr>
      <w:spacing w:before="120" w:after="60"/>
    </w:pPr>
  </w:style>
  <w:style w:type="paragraph" w:customStyle="1" w:styleId="HeaderOdd6">
    <w:name w:val="HeaderOdd6"/>
    <w:basedOn w:val="HeaderEven6"/>
    <w:rsid w:val="00A566A9"/>
    <w:pPr>
      <w:jc w:val="right"/>
    </w:pPr>
  </w:style>
  <w:style w:type="paragraph" w:customStyle="1" w:styleId="HeaderOdd">
    <w:name w:val="HeaderOdd"/>
    <w:basedOn w:val="HeaderEven"/>
    <w:rsid w:val="00A566A9"/>
    <w:pPr>
      <w:jc w:val="right"/>
    </w:pPr>
  </w:style>
  <w:style w:type="paragraph" w:customStyle="1" w:styleId="BillNo">
    <w:name w:val="BillNo"/>
    <w:basedOn w:val="BillBasicHeading"/>
    <w:rsid w:val="00A566A9"/>
    <w:pPr>
      <w:keepNext w:val="0"/>
      <w:spacing w:before="240"/>
      <w:jc w:val="both"/>
    </w:pPr>
  </w:style>
  <w:style w:type="paragraph" w:customStyle="1" w:styleId="N-16pt">
    <w:name w:val="N-16pt"/>
    <w:basedOn w:val="BillBasic"/>
    <w:rsid w:val="00A566A9"/>
    <w:pPr>
      <w:spacing w:before="800"/>
    </w:pPr>
    <w:rPr>
      <w:b/>
      <w:sz w:val="32"/>
    </w:rPr>
  </w:style>
  <w:style w:type="paragraph" w:customStyle="1" w:styleId="N-line3">
    <w:name w:val="N-line3"/>
    <w:basedOn w:val="BillBasic"/>
    <w:next w:val="BillBasic"/>
    <w:rsid w:val="00A566A9"/>
    <w:pPr>
      <w:pBdr>
        <w:bottom w:val="single" w:sz="12" w:space="1" w:color="auto"/>
      </w:pBdr>
      <w:spacing w:before="60"/>
    </w:pPr>
  </w:style>
  <w:style w:type="paragraph" w:customStyle="1" w:styleId="EnactingWords">
    <w:name w:val="EnactingWords"/>
    <w:basedOn w:val="BillBasic"/>
    <w:rsid w:val="00A566A9"/>
    <w:pPr>
      <w:spacing w:before="120"/>
    </w:pPr>
  </w:style>
  <w:style w:type="paragraph" w:customStyle="1" w:styleId="FooterInfo">
    <w:name w:val="FooterInfo"/>
    <w:basedOn w:val="Normal"/>
    <w:rsid w:val="00A566A9"/>
    <w:pPr>
      <w:tabs>
        <w:tab w:val="right" w:pos="7707"/>
      </w:tabs>
    </w:pPr>
    <w:rPr>
      <w:rFonts w:ascii="Arial" w:hAnsi="Arial"/>
      <w:sz w:val="18"/>
    </w:rPr>
  </w:style>
  <w:style w:type="paragraph" w:customStyle="1" w:styleId="AH1Chapter">
    <w:name w:val="A H1 Chapter"/>
    <w:basedOn w:val="BillBasicHeading"/>
    <w:next w:val="AH2Part"/>
    <w:rsid w:val="00A566A9"/>
    <w:pPr>
      <w:spacing w:before="320"/>
      <w:ind w:left="2600" w:hanging="2600"/>
      <w:outlineLvl w:val="0"/>
    </w:pPr>
    <w:rPr>
      <w:sz w:val="34"/>
    </w:rPr>
  </w:style>
  <w:style w:type="paragraph" w:customStyle="1" w:styleId="AH2Part">
    <w:name w:val="A H2 Part"/>
    <w:basedOn w:val="BillBasicHeading"/>
    <w:next w:val="AH3Div"/>
    <w:rsid w:val="00A566A9"/>
    <w:pPr>
      <w:spacing w:before="380"/>
      <w:ind w:left="2600" w:hanging="2600"/>
      <w:outlineLvl w:val="1"/>
    </w:pPr>
    <w:rPr>
      <w:sz w:val="32"/>
    </w:rPr>
  </w:style>
  <w:style w:type="paragraph" w:customStyle="1" w:styleId="AH3Div">
    <w:name w:val="A H3 Div"/>
    <w:basedOn w:val="BillBasicHeading"/>
    <w:next w:val="AH5Sec"/>
    <w:rsid w:val="00A566A9"/>
    <w:pPr>
      <w:spacing w:before="240"/>
      <w:ind w:left="2600" w:hanging="2600"/>
      <w:outlineLvl w:val="2"/>
    </w:pPr>
    <w:rPr>
      <w:sz w:val="28"/>
    </w:rPr>
  </w:style>
  <w:style w:type="paragraph" w:customStyle="1" w:styleId="AH4SubDiv">
    <w:name w:val="A H4 SubDiv"/>
    <w:basedOn w:val="BillBasicHeading"/>
    <w:next w:val="AH5Sec"/>
    <w:rsid w:val="00A566A9"/>
    <w:pPr>
      <w:spacing w:before="240"/>
      <w:ind w:left="2600" w:hanging="2600"/>
      <w:outlineLvl w:val="3"/>
    </w:pPr>
    <w:rPr>
      <w:sz w:val="26"/>
    </w:rPr>
  </w:style>
  <w:style w:type="paragraph" w:customStyle="1" w:styleId="AH5Sec">
    <w:name w:val="A H5 Sec"/>
    <w:basedOn w:val="BillBasicHeading"/>
    <w:next w:val="Amain"/>
    <w:rsid w:val="00A566A9"/>
    <w:pPr>
      <w:tabs>
        <w:tab w:val="clear" w:pos="2600"/>
        <w:tab w:val="left" w:pos="1100"/>
      </w:tabs>
      <w:spacing w:before="240"/>
      <w:ind w:left="1100" w:hanging="1100"/>
      <w:outlineLvl w:val="4"/>
    </w:pPr>
  </w:style>
  <w:style w:type="paragraph" w:customStyle="1" w:styleId="ref">
    <w:name w:val="ref"/>
    <w:basedOn w:val="BillBasic"/>
    <w:next w:val="Normal"/>
    <w:rsid w:val="00A566A9"/>
    <w:pPr>
      <w:spacing w:before="60"/>
    </w:pPr>
    <w:rPr>
      <w:sz w:val="18"/>
    </w:rPr>
  </w:style>
  <w:style w:type="paragraph" w:customStyle="1" w:styleId="Sched-Part">
    <w:name w:val="Sched-Part"/>
    <w:basedOn w:val="BillBasicHeading"/>
    <w:next w:val="Sched-Form"/>
    <w:rsid w:val="00A566A9"/>
    <w:pPr>
      <w:spacing w:before="380"/>
      <w:ind w:left="2600" w:hanging="2600"/>
      <w:outlineLvl w:val="1"/>
    </w:pPr>
    <w:rPr>
      <w:sz w:val="32"/>
    </w:rPr>
  </w:style>
  <w:style w:type="paragraph" w:customStyle="1" w:styleId="Sched-Form">
    <w:name w:val="Sched-Form"/>
    <w:basedOn w:val="BillBasicHeading"/>
    <w:next w:val="Schclauseheading"/>
    <w:rsid w:val="00A566A9"/>
    <w:pPr>
      <w:tabs>
        <w:tab w:val="right" w:pos="7200"/>
      </w:tabs>
      <w:spacing w:before="240"/>
      <w:ind w:left="2600" w:hanging="2600"/>
      <w:outlineLvl w:val="2"/>
    </w:pPr>
    <w:rPr>
      <w:sz w:val="28"/>
    </w:rPr>
  </w:style>
  <w:style w:type="paragraph" w:customStyle="1" w:styleId="Dict-Heading">
    <w:name w:val="Dict-Heading"/>
    <w:basedOn w:val="BillBasicHeading"/>
    <w:next w:val="Normal"/>
    <w:rsid w:val="00A566A9"/>
    <w:pPr>
      <w:spacing w:before="320"/>
      <w:ind w:left="2600" w:hanging="2600"/>
      <w:jc w:val="both"/>
      <w:outlineLvl w:val="0"/>
    </w:pPr>
    <w:rPr>
      <w:sz w:val="34"/>
    </w:rPr>
  </w:style>
  <w:style w:type="paragraph" w:customStyle="1" w:styleId="Sched-Form-18Space">
    <w:name w:val="Sched-Form-18Space"/>
    <w:basedOn w:val="Normal"/>
    <w:rsid w:val="00A566A9"/>
    <w:pPr>
      <w:spacing w:before="360" w:after="60"/>
    </w:pPr>
    <w:rPr>
      <w:sz w:val="22"/>
    </w:rPr>
  </w:style>
  <w:style w:type="paragraph" w:customStyle="1" w:styleId="Endnote1">
    <w:name w:val="Endnote1"/>
    <w:basedOn w:val="BillBasic"/>
    <w:next w:val="Normal"/>
    <w:rsid w:val="00A566A9"/>
    <w:pPr>
      <w:keepNext/>
      <w:tabs>
        <w:tab w:val="left" w:pos="400"/>
      </w:tabs>
      <w:spacing w:before="0"/>
      <w:jc w:val="left"/>
    </w:pPr>
    <w:rPr>
      <w:rFonts w:ascii="Arial" w:hAnsi="Arial"/>
      <w:b/>
      <w:sz w:val="28"/>
    </w:rPr>
  </w:style>
  <w:style w:type="paragraph" w:customStyle="1" w:styleId="AH1ChapterSymb">
    <w:name w:val="A H1 Chapter Symb"/>
    <w:basedOn w:val="AH1Chapter"/>
    <w:next w:val="AH2Part"/>
    <w:rsid w:val="00A566A9"/>
    <w:pPr>
      <w:tabs>
        <w:tab w:val="clear" w:pos="2600"/>
        <w:tab w:val="left" w:pos="0"/>
      </w:tabs>
      <w:ind w:left="2480" w:hanging="2960"/>
    </w:pPr>
  </w:style>
  <w:style w:type="paragraph" w:customStyle="1" w:styleId="IH1Chap">
    <w:name w:val="I H1 Chap"/>
    <w:basedOn w:val="BillBasicHeading"/>
    <w:next w:val="Normal"/>
    <w:rsid w:val="00A566A9"/>
    <w:pPr>
      <w:spacing w:before="320"/>
      <w:ind w:left="2600" w:hanging="2600"/>
    </w:pPr>
    <w:rPr>
      <w:sz w:val="34"/>
    </w:rPr>
  </w:style>
  <w:style w:type="paragraph" w:customStyle="1" w:styleId="IH2Part">
    <w:name w:val="I H2 Part"/>
    <w:basedOn w:val="BillBasicHeading"/>
    <w:next w:val="Normal"/>
    <w:rsid w:val="00A566A9"/>
    <w:pPr>
      <w:spacing w:before="380"/>
      <w:ind w:left="2600" w:hanging="2600"/>
    </w:pPr>
    <w:rPr>
      <w:sz w:val="32"/>
    </w:rPr>
  </w:style>
  <w:style w:type="paragraph" w:customStyle="1" w:styleId="IH3Div">
    <w:name w:val="I H3 Div"/>
    <w:basedOn w:val="BillBasicHeading"/>
    <w:next w:val="Normal"/>
    <w:rsid w:val="00A566A9"/>
    <w:pPr>
      <w:spacing w:before="240"/>
      <w:ind w:left="2600" w:hanging="2600"/>
    </w:pPr>
    <w:rPr>
      <w:sz w:val="28"/>
    </w:rPr>
  </w:style>
  <w:style w:type="paragraph" w:customStyle="1" w:styleId="IH4SubDiv">
    <w:name w:val="I H4 SubDiv"/>
    <w:basedOn w:val="BillBasicHeading"/>
    <w:next w:val="Normal"/>
    <w:rsid w:val="00A566A9"/>
    <w:pPr>
      <w:spacing w:before="240"/>
      <w:ind w:left="2600" w:hanging="2600"/>
      <w:jc w:val="both"/>
    </w:pPr>
    <w:rPr>
      <w:sz w:val="26"/>
    </w:rPr>
  </w:style>
  <w:style w:type="paragraph" w:customStyle="1" w:styleId="IH5Sec">
    <w:name w:val="I H5 Sec"/>
    <w:basedOn w:val="BillBasicHeading"/>
    <w:next w:val="Normal"/>
    <w:rsid w:val="00A566A9"/>
    <w:pPr>
      <w:tabs>
        <w:tab w:val="clear" w:pos="2600"/>
        <w:tab w:val="left" w:pos="1100"/>
      </w:tabs>
      <w:spacing w:before="240"/>
      <w:ind w:left="1100" w:hanging="1100"/>
    </w:pPr>
  </w:style>
  <w:style w:type="paragraph" w:customStyle="1" w:styleId="PageBreak">
    <w:name w:val="PageBreak"/>
    <w:basedOn w:val="Normal"/>
    <w:rsid w:val="00A566A9"/>
    <w:rPr>
      <w:sz w:val="4"/>
    </w:rPr>
  </w:style>
  <w:style w:type="paragraph" w:customStyle="1" w:styleId="04Dictionary">
    <w:name w:val="04Dictionary"/>
    <w:basedOn w:val="Normal"/>
    <w:rsid w:val="00A566A9"/>
  </w:style>
  <w:style w:type="paragraph" w:customStyle="1" w:styleId="N-line1">
    <w:name w:val="N-line1"/>
    <w:basedOn w:val="BillBasic"/>
    <w:rsid w:val="00A566A9"/>
    <w:pPr>
      <w:pBdr>
        <w:bottom w:val="single" w:sz="4" w:space="0" w:color="auto"/>
      </w:pBdr>
      <w:spacing w:before="100"/>
      <w:ind w:left="2980" w:right="3020"/>
      <w:jc w:val="center"/>
    </w:pPr>
  </w:style>
  <w:style w:type="paragraph" w:customStyle="1" w:styleId="N-line2">
    <w:name w:val="N-line2"/>
    <w:basedOn w:val="Normal"/>
    <w:rsid w:val="00A566A9"/>
    <w:pPr>
      <w:pBdr>
        <w:bottom w:val="single" w:sz="8" w:space="0" w:color="auto"/>
      </w:pBdr>
    </w:pPr>
  </w:style>
  <w:style w:type="paragraph" w:customStyle="1" w:styleId="EndNote">
    <w:name w:val="EndNote"/>
    <w:basedOn w:val="BillBasicHeading"/>
    <w:rsid w:val="00A566A9"/>
    <w:pPr>
      <w:keepNext w:val="0"/>
      <w:tabs>
        <w:tab w:val="clear" w:pos="2600"/>
        <w:tab w:val="left" w:pos="1100"/>
      </w:tabs>
      <w:spacing w:before="160"/>
      <w:ind w:left="1100" w:hanging="1100"/>
      <w:jc w:val="both"/>
    </w:pPr>
  </w:style>
  <w:style w:type="paragraph" w:customStyle="1" w:styleId="EndnotesAbbrev">
    <w:name w:val="EndnotesAbbrev"/>
    <w:basedOn w:val="Normal"/>
    <w:rsid w:val="00A566A9"/>
    <w:pPr>
      <w:spacing w:before="20"/>
    </w:pPr>
    <w:rPr>
      <w:rFonts w:ascii="Arial" w:hAnsi="Arial"/>
      <w:color w:val="000000"/>
      <w:sz w:val="16"/>
    </w:rPr>
  </w:style>
  <w:style w:type="paragraph" w:customStyle="1" w:styleId="PenaltyHeading">
    <w:name w:val="PenaltyHeading"/>
    <w:basedOn w:val="Normal"/>
    <w:rsid w:val="00A566A9"/>
    <w:pPr>
      <w:tabs>
        <w:tab w:val="left" w:pos="1100"/>
      </w:tabs>
      <w:spacing w:before="120"/>
      <w:ind w:left="1100" w:hanging="1100"/>
    </w:pPr>
    <w:rPr>
      <w:rFonts w:ascii="Arial" w:hAnsi="Arial"/>
      <w:b/>
      <w:sz w:val="20"/>
    </w:rPr>
  </w:style>
  <w:style w:type="paragraph" w:customStyle="1" w:styleId="05EndNote">
    <w:name w:val="05EndNote"/>
    <w:basedOn w:val="Normal"/>
    <w:rsid w:val="00A566A9"/>
  </w:style>
  <w:style w:type="paragraph" w:customStyle="1" w:styleId="03Schedule">
    <w:name w:val="03Schedule"/>
    <w:basedOn w:val="Normal"/>
    <w:rsid w:val="00A566A9"/>
  </w:style>
  <w:style w:type="paragraph" w:customStyle="1" w:styleId="ISched-heading">
    <w:name w:val="I Sched-heading"/>
    <w:basedOn w:val="BillBasicHeading"/>
    <w:next w:val="Normal"/>
    <w:rsid w:val="00A566A9"/>
    <w:pPr>
      <w:spacing w:before="320"/>
      <w:ind w:left="2600" w:hanging="2600"/>
    </w:pPr>
    <w:rPr>
      <w:sz w:val="34"/>
    </w:rPr>
  </w:style>
  <w:style w:type="paragraph" w:customStyle="1" w:styleId="ISched-Part">
    <w:name w:val="I Sched-Part"/>
    <w:basedOn w:val="BillBasicHeading"/>
    <w:rsid w:val="00A566A9"/>
    <w:pPr>
      <w:spacing w:before="380"/>
      <w:ind w:left="2600" w:hanging="2600"/>
    </w:pPr>
    <w:rPr>
      <w:sz w:val="32"/>
    </w:rPr>
  </w:style>
  <w:style w:type="paragraph" w:customStyle="1" w:styleId="ISched-form">
    <w:name w:val="I Sched-form"/>
    <w:basedOn w:val="BillBasicHeading"/>
    <w:rsid w:val="00A566A9"/>
    <w:pPr>
      <w:tabs>
        <w:tab w:val="right" w:pos="7200"/>
      </w:tabs>
      <w:spacing w:before="240"/>
      <w:ind w:left="2600" w:hanging="2600"/>
    </w:pPr>
    <w:rPr>
      <w:sz w:val="28"/>
    </w:rPr>
  </w:style>
  <w:style w:type="paragraph" w:customStyle="1" w:styleId="ISchclauseheading">
    <w:name w:val="I Sch clause heading"/>
    <w:basedOn w:val="BillBasic"/>
    <w:rsid w:val="00A566A9"/>
    <w:pPr>
      <w:keepNext/>
      <w:tabs>
        <w:tab w:val="left" w:pos="1100"/>
      </w:tabs>
      <w:spacing w:before="240"/>
      <w:ind w:left="1100" w:hanging="1100"/>
      <w:jc w:val="left"/>
    </w:pPr>
    <w:rPr>
      <w:rFonts w:ascii="Arial" w:hAnsi="Arial"/>
      <w:b/>
    </w:rPr>
  </w:style>
  <w:style w:type="paragraph" w:customStyle="1" w:styleId="IMain">
    <w:name w:val="I Main"/>
    <w:basedOn w:val="Amain"/>
    <w:rsid w:val="00A566A9"/>
  </w:style>
  <w:style w:type="paragraph" w:customStyle="1" w:styleId="Ipara">
    <w:name w:val="I para"/>
    <w:basedOn w:val="Apara"/>
    <w:rsid w:val="00A566A9"/>
    <w:pPr>
      <w:outlineLvl w:val="9"/>
    </w:pPr>
  </w:style>
  <w:style w:type="paragraph" w:customStyle="1" w:styleId="Isubpara">
    <w:name w:val="I subpara"/>
    <w:basedOn w:val="Asubpara"/>
    <w:rsid w:val="00A566A9"/>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A566A9"/>
    <w:pPr>
      <w:tabs>
        <w:tab w:val="clear" w:pos="2400"/>
        <w:tab w:val="clear" w:pos="2600"/>
        <w:tab w:val="right" w:pos="2460"/>
        <w:tab w:val="left" w:pos="2660"/>
      </w:tabs>
      <w:ind w:left="2660" w:hanging="2660"/>
    </w:pPr>
  </w:style>
  <w:style w:type="character" w:customStyle="1" w:styleId="CharSectNo">
    <w:name w:val="CharSectNo"/>
    <w:basedOn w:val="DefaultParagraphFont"/>
    <w:rsid w:val="00A566A9"/>
  </w:style>
  <w:style w:type="character" w:customStyle="1" w:styleId="CharDivNo">
    <w:name w:val="CharDivNo"/>
    <w:basedOn w:val="DefaultParagraphFont"/>
    <w:rsid w:val="00A566A9"/>
  </w:style>
  <w:style w:type="character" w:customStyle="1" w:styleId="CharDivText">
    <w:name w:val="CharDivText"/>
    <w:basedOn w:val="DefaultParagraphFont"/>
    <w:rsid w:val="00A566A9"/>
  </w:style>
  <w:style w:type="character" w:customStyle="1" w:styleId="CharPartNo">
    <w:name w:val="CharPartNo"/>
    <w:basedOn w:val="DefaultParagraphFont"/>
    <w:rsid w:val="00A566A9"/>
  </w:style>
  <w:style w:type="paragraph" w:customStyle="1" w:styleId="Placeholder">
    <w:name w:val="Placeholder"/>
    <w:basedOn w:val="Normal"/>
    <w:rsid w:val="00A566A9"/>
    <w:rPr>
      <w:sz w:val="10"/>
    </w:rPr>
  </w:style>
  <w:style w:type="paragraph" w:styleId="PlainText">
    <w:name w:val="Plain Text"/>
    <w:basedOn w:val="Normal"/>
    <w:rsid w:val="00A566A9"/>
    <w:rPr>
      <w:rFonts w:ascii="Courier New" w:hAnsi="Courier New"/>
      <w:sz w:val="20"/>
    </w:rPr>
  </w:style>
  <w:style w:type="character" w:customStyle="1" w:styleId="CharChapNo">
    <w:name w:val="CharChapNo"/>
    <w:basedOn w:val="DefaultParagraphFont"/>
    <w:rsid w:val="00A566A9"/>
  </w:style>
  <w:style w:type="character" w:customStyle="1" w:styleId="CharChapText">
    <w:name w:val="CharChapText"/>
    <w:basedOn w:val="DefaultParagraphFont"/>
    <w:rsid w:val="00A566A9"/>
  </w:style>
  <w:style w:type="character" w:customStyle="1" w:styleId="CharPartText">
    <w:name w:val="CharPartText"/>
    <w:basedOn w:val="DefaultParagraphFont"/>
    <w:rsid w:val="00A566A9"/>
  </w:style>
  <w:style w:type="paragraph" w:customStyle="1" w:styleId="RepubNo">
    <w:name w:val="RepubNo"/>
    <w:basedOn w:val="BillBasicHeading"/>
    <w:rsid w:val="00A566A9"/>
    <w:pPr>
      <w:keepNext w:val="0"/>
      <w:spacing w:before="600"/>
      <w:jc w:val="both"/>
    </w:pPr>
    <w:rPr>
      <w:sz w:val="26"/>
    </w:rPr>
  </w:style>
  <w:style w:type="paragraph" w:styleId="Signature">
    <w:name w:val="Signature"/>
    <w:basedOn w:val="Normal"/>
    <w:rsid w:val="00A566A9"/>
    <w:pPr>
      <w:ind w:left="4252"/>
    </w:pPr>
  </w:style>
  <w:style w:type="paragraph" w:customStyle="1" w:styleId="direction">
    <w:name w:val="direction"/>
    <w:basedOn w:val="BillBasic"/>
    <w:next w:val="AmainreturnSymb"/>
    <w:rsid w:val="00A566A9"/>
    <w:pPr>
      <w:ind w:left="1100"/>
    </w:pPr>
    <w:rPr>
      <w:i/>
    </w:rPr>
  </w:style>
  <w:style w:type="paragraph" w:customStyle="1" w:styleId="aExam">
    <w:name w:val="aExam"/>
    <w:basedOn w:val="aNoteSymb"/>
    <w:rsid w:val="00A566A9"/>
    <w:pPr>
      <w:spacing w:before="60"/>
      <w:ind w:left="1100" w:firstLine="0"/>
    </w:pPr>
  </w:style>
  <w:style w:type="paragraph" w:customStyle="1" w:styleId="ActNo">
    <w:name w:val="ActNo"/>
    <w:basedOn w:val="BillBasicHeading"/>
    <w:rsid w:val="00A566A9"/>
    <w:pPr>
      <w:keepNext w:val="0"/>
      <w:tabs>
        <w:tab w:val="clear" w:pos="2600"/>
      </w:tabs>
      <w:spacing w:before="220"/>
    </w:pPr>
  </w:style>
  <w:style w:type="paragraph" w:customStyle="1" w:styleId="aParaNote">
    <w:name w:val="aParaNote"/>
    <w:basedOn w:val="BillBasic"/>
    <w:rsid w:val="00A566A9"/>
    <w:pPr>
      <w:ind w:left="2840" w:hanging="1240"/>
    </w:pPr>
    <w:rPr>
      <w:sz w:val="20"/>
    </w:rPr>
  </w:style>
  <w:style w:type="paragraph" w:customStyle="1" w:styleId="aExamNum">
    <w:name w:val="aExamNum"/>
    <w:basedOn w:val="aExam"/>
    <w:rsid w:val="00A566A9"/>
    <w:pPr>
      <w:ind w:left="1500" w:hanging="400"/>
    </w:pPr>
  </w:style>
  <w:style w:type="paragraph" w:customStyle="1" w:styleId="ShadedSchClause">
    <w:name w:val="Shaded Sch Clause"/>
    <w:basedOn w:val="Schclauseheading"/>
    <w:next w:val="direction"/>
    <w:rsid w:val="00A566A9"/>
    <w:pPr>
      <w:shd w:val="pct25" w:color="auto" w:fill="auto"/>
      <w:outlineLvl w:val="3"/>
    </w:pPr>
  </w:style>
  <w:style w:type="paragraph" w:styleId="TOC7">
    <w:name w:val="toc 7"/>
    <w:basedOn w:val="TOC2"/>
    <w:next w:val="Normal"/>
    <w:autoRedefine/>
    <w:uiPriority w:val="39"/>
    <w:rsid w:val="00A566A9"/>
    <w:pPr>
      <w:keepNext w:val="0"/>
      <w:spacing w:before="120"/>
    </w:pPr>
    <w:rPr>
      <w:sz w:val="20"/>
    </w:rPr>
  </w:style>
  <w:style w:type="paragraph" w:customStyle="1" w:styleId="Minister">
    <w:name w:val="Minister"/>
    <w:basedOn w:val="BillBasic"/>
    <w:rsid w:val="00A566A9"/>
    <w:pPr>
      <w:spacing w:before="640"/>
      <w:jc w:val="right"/>
    </w:pPr>
    <w:rPr>
      <w:caps/>
    </w:rPr>
  </w:style>
  <w:style w:type="paragraph" w:customStyle="1" w:styleId="DateLine">
    <w:name w:val="DateLine"/>
    <w:basedOn w:val="BillBasic"/>
    <w:rsid w:val="00A566A9"/>
    <w:pPr>
      <w:tabs>
        <w:tab w:val="left" w:pos="4320"/>
      </w:tabs>
    </w:pPr>
  </w:style>
  <w:style w:type="paragraph" w:customStyle="1" w:styleId="madeunder">
    <w:name w:val="made under"/>
    <w:basedOn w:val="BillBasic"/>
    <w:rsid w:val="00A566A9"/>
    <w:pPr>
      <w:spacing w:before="240"/>
    </w:pPr>
  </w:style>
  <w:style w:type="paragraph" w:customStyle="1" w:styleId="NewAct">
    <w:name w:val="New Act"/>
    <w:basedOn w:val="Normal"/>
    <w:next w:val="Actdetails"/>
    <w:link w:val="NewActChar"/>
    <w:rsid w:val="00A566A9"/>
    <w:pPr>
      <w:keepNext/>
      <w:spacing w:before="180"/>
      <w:ind w:left="1100"/>
    </w:pPr>
    <w:rPr>
      <w:rFonts w:ascii="Arial" w:hAnsi="Arial"/>
      <w:b/>
      <w:sz w:val="20"/>
    </w:rPr>
  </w:style>
  <w:style w:type="paragraph" w:customStyle="1" w:styleId="EndNoteText">
    <w:name w:val="EndNoteText"/>
    <w:basedOn w:val="BillBasic"/>
    <w:rsid w:val="00A566A9"/>
    <w:pPr>
      <w:tabs>
        <w:tab w:val="left" w:pos="700"/>
        <w:tab w:val="right" w:pos="6160"/>
      </w:tabs>
      <w:spacing w:before="80"/>
      <w:ind w:left="700" w:hanging="700"/>
    </w:pPr>
    <w:rPr>
      <w:sz w:val="20"/>
    </w:rPr>
  </w:style>
  <w:style w:type="paragraph" w:customStyle="1" w:styleId="BillBasicItalics">
    <w:name w:val="BillBasicItalics"/>
    <w:basedOn w:val="BillBasic"/>
    <w:rsid w:val="00A566A9"/>
    <w:rPr>
      <w:i/>
    </w:rPr>
  </w:style>
  <w:style w:type="paragraph" w:customStyle="1" w:styleId="00SigningPage">
    <w:name w:val="00SigningPage"/>
    <w:basedOn w:val="Normal"/>
    <w:rsid w:val="00A566A9"/>
  </w:style>
  <w:style w:type="paragraph" w:customStyle="1" w:styleId="CommentNum">
    <w:name w:val="CommentNum"/>
    <w:basedOn w:val="Comment"/>
    <w:rsid w:val="00A566A9"/>
    <w:pPr>
      <w:ind w:left="1800" w:hanging="1800"/>
    </w:pPr>
  </w:style>
  <w:style w:type="paragraph" w:styleId="TOC8">
    <w:name w:val="toc 8"/>
    <w:basedOn w:val="TOC3"/>
    <w:next w:val="Normal"/>
    <w:autoRedefine/>
    <w:rsid w:val="00A566A9"/>
    <w:pPr>
      <w:keepNext w:val="0"/>
      <w:spacing w:before="120"/>
    </w:pPr>
  </w:style>
  <w:style w:type="paragraph" w:customStyle="1" w:styleId="Amainbullet">
    <w:name w:val="A main bullet"/>
    <w:basedOn w:val="BillBasic"/>
    <w:rsid w:val="00A566A9"/>
    <w:pPr>
      <w:spacing w:before="60"/>
      <w:ind w:left="1500" w:hanging="400"/>
    </w:pPr>
  </w:style>
  <w:style w:type="paragraph" w:customStyle="1" w:styleId="Aparabullet">
    <w:name w:val="A para bullet"/>
    <w:basedOn w:val="BillBasic"/>
    <w:rsid w:val="00A566A9"/>
    <w:pPr>
      <w:spacing w:before="60"/>
      <w:ind w:left="2000" w:hanging="400"/>
    </w:pPr>
  </w:style>
  <w:style w:type="paragraph" w:customStyle="1" w:styleId="Asubparabullet">
    <w:name w:val="A subpara bullet"/>
    <w:basedOn w:val="BillBasic"/>
    <w:rsid w:val="00A566A9"/>
    <w:pPr>
      <w:spacing w:before="60"/>
      <w:ind w:left="2540" w:hanging="400"/>
    </w:pPr>
  </w:style>
  <w:style w:type="paragraph" w:customStyle="1" w:styleId="aDefpara">
    <w:name w:val="aDef para"/>
    <w:basedOn w:val="Apara"/>
    <w:rsid w:val="00A566A9"/>
  </w:style>
  <w:style w:type="paragraph" w:customStyle="1" w:styleId="aDefsubpara">
    <w:name w:val="aDef subpara"/>
    <w:basedOn w:val="Asubpara"/>
    <w:rsid w:val="00A566A9"/>
  </w:style>
  <w:style w:type="paragraph" w:customStyle="1" w:styleId="BillFor">
    <w:name w:val="BillFor"/>
    <w:basedOn w:val="BillBasicHeading"/>
    <w:rsid w:val="00A566A9"/>
    <w:pPr>
      <w:keepNext w:val="0"/>
      <w:spacing w:before="320"/>
      <w:jc w:val="both"/>
    </w:pPr>
    <w:rPr>
      <w:sz w:val="28"/>
    </w:rPr>
  </w:style>
  <w:style w:type="paragraph" w:customStyle="1" w:styleId="EnactingWordsRules">
    <w:name w:val="EnactingWordsRules"/>
    <w:basedOn w:val="EnactingWords"/>
    <w:rsid w:val="00A566A9"/>
    <w:pPr>
      <w:spacing w:before="240"/>
    </w:pPr>
  </w:style>
  <w:style w:type="paragraph" w:customStyle="1" w:styleId="Formula">
    <w:name w:val="Formula"/>
    <w:basedOn w:val="BillBasic"/>
    <w:rsid w:val="00A566A9"/>
    <w:pPr>
      <w:spacing w:line="260" w:lineRule="atLeast"/>
      <w:jc w:val="center"/>
    </w:pPr>
  </w:style>
  <w:style w:type="paragraph" w:customStyle="1" w:styleId="Idefpara">
    <w:name w:val="I def para"/>
    <w:basedOn w:val="Ipara"/>
    <w:rsid w:val="00A566A9"/>
  </w:style>
  <w:style w:type="paragraph" w:customStyle="1" w:styleId="Idefsubpara">
    <w:name w:val="I def subpara"/>
    <w:basedOn w:val="Isubpara"/>
    <w:rsid w:val="00A566A9"/>
  </w:style>
  <w:style w:type="paragraph" w:customStyle="1" w:styleId="Judges">
    <w:name w:val="Judges"/>
    <w:basedOn w:val="Minister"/>
    <w:rsid w:val="00A566A9"/>
    <w:pPr>
      <w:spacing w:before="180"/>
    </w:pPr>
  </w:style>
  <w:style w:type="paragraph" w:customStyle="1" w:styleId="CoverInForce">
    <w:name w:val="CoverInForce"/>
    <w:basedOn w:val="BillBasicHeading"/>
    <w:rsid w:val="00A566A9"/>
    <w:pPr>
      <w:keepNext w:val="0"/>
      <w:spacing w:before="400"/>
    </w:pPr>
    <w:rPr>
      <w:b w:val="0"/>
    </w:rPr>
  </w:style>
  <w:style w:type="paragraph" w:customStyle="1" w:styleId="LongTitle">
    <w:name w:val="LongTitle"/>
    <w:basedOn w:val="BillBasic"/>
    <w:rsid w:val="00A566A9"/>
    <w:pPr>
      <w:spacing w:before="300"/>
    </w:pPr>
  </w:style>
  <w:style w:type="paragraph" w:styleId="Subtitle">
    <w:name w:val="Subtitle"/>
    <w:basedOn w:val="Normal"/>
    <w:qFormat/>
    <w:rsid w:val="00A566A9"/>
    <w:pPr>
      <w:spacing w:after="60"/>
      <w:jc w:val="center"/>
      <w:outlineLvl w:val="1"/>
    </w:pPr>
    <w:rPr>
      <w:rFonts w:ascii="Arial" w:hAnsi="Arial"/>
    </w:rPr>
  </w:style>
  <w:style w:type="paragraph" w:customStyle="1" w:styleId="CoverActName">
    <w:name w:val="CoverActName"/>
    <w:basedOn w:val="BillBasicHeading"/>
    <w:rsid w:val="00A566A9"/>
    <w:pPr>
      <w:keepNext w:val="0"/>
      <w:spacing w:before="260"/>
    </w:pPr>
  </w:style>
  <w:style w:type="paragraph" w:customStyle="1" w:styleId="FormRule">
    <w:name w:val="FormRule"/>
    <w:basedOn w:val="Normal"/>
    <w:rsid w:val="00A566A9"/>
    <w:pPr>
      <w:pBdr>
        <w:top w:val="single" w:sz="4" w:space="1" w:color="auto"/>
      </w:pBdr>
      <w:spacing w:before="160" w:after="40"/>
      <w:ind w:left="3220" w:right="3260"/>
    </w:pPr>
    <w:rPr>
      <w:sz w:val="8"/>
    </w:rPr>
  </w:style>
  <w:style w:type="paragraph" w:customStyle="1" w:styleId="Notified">
    <w:name w:val="Notified"/>
    <w:basedOn w:val="BillBasic"/>
    <w:rsid w:val="00A566A9"/>
    <w:pPr>
      <w:spacing w:before="360"/>
      <w:jc w:val="right"/>
    </w:pPr>
    <w:rPr>
      <w:i/>
    </w:rPr>
  </w:style>
  <w:style w:type="paragraph" w:customStyle="1" w:styleId="IDict-Heading">
    <w:name w:val="I Dict-Heading"/>
    <w:basedOn w:val="BillBasicHeading"/>
    <w:rsid w:val="00A566A9"/>
    <w:pPr>
      <w:spacing w:before="320"/>
      <w:ind w:left="2600" w:hanging="2600"/>
      <w:jc w:val="both"/>
    </w:pPr>
    <w:rPr>
      <w:sz w:val="34"/>
    </w:rPr>
  </w:style>
  <w:style w:type="paragraph" w:customStyle="1" w:styleId="03ScheduleLandscape">
    <w:name w:val="03ScheduleLandscape"/>
    <w:basedOn w:val="Normal"/>
    <w:rsid w:val="00A566A9"/>
  </w:style>
  <w:style w:type="paragraph" w:customStyle="1" w:styleId="aNoteBullet">
    <w:name w:val="aNoteBullet"/>
    <w:basedOn w:val="aNoteSymb"/>
    <w:rsid w:val="00A566A9"/>
    <w:pPr>
      <w:tabs>
        <w:tab w:val="left" w:pos="2200"/>
      </w:tabs>
      <w:spacing w:before="60"/>
      <w:ind w:left="2600" w:hanging="700"/>
    </w:pPr>
  </w:style>
  <w:style w:type="paragraph" w:customStyle="1" w:styleId="aParaNoteBullet">
    <w:name w:val="aParaNoteBullet"/>
    <w:basedOn w:val="aParaNote"/>
    <w:rsid w:val="00A566A9"/>
    <w:pPr>
      <w:tabs>
        <w:tab w:val="left" w:pos="2700"/>
      </w:tabs>
      <w:spacing w:before="60"/>
      <w:ind w:left="3100" w:hanging="700"/>
    </w:pPr>
  </w:style>
  <w:style w:type="paragraph" w:customStyle="1" w:styleId="SchSubClause">
    <w:name w:val="Sch SubClause"/>
    <w:basedOn w:val="Schclauseheading"/>
    <w:rsid w:val="00A566A9"/>
    <w:rPr>
      <w:b w:val="0"/>
    </w:rPr>
  </w:style>
  <w:style w:type="paragraph" w:customStyle="1" w:styleId="Endnote2">
    <w:name w:val="Endnote2"/>
    <w:basedOn w:val="Normal"/>
    <w:rsid w:val="00A566A9"/>
    <w:pPr>
      <w:keepNext/>
      <w:tabs>
        <w:tab w:val="left" w:pos="1100"/>
      </w:tabs>
      <w:spacing w:before="360"/>
    </w:pPr>
    <w:rPr>
      <w:rFonts w:ascii="Arial" w:hAnsi="Arial"/>
      <w:b/>
    </w:rPr>
  </w:style>
  <w:style w:type="paragraph" w:customStyle="1" w:styleId="Actdetails">
    <w:name w:val="Act details"/>
    <w:basedOn w:val="Normal"/>
    <w:rsid w:val="00A566A9"/>
    <w:pPr>
      <w:spacing w:before="20"/>
      <w:ind w:left="1400"/>
    </w:pPr>
    <w:rPr>
      <w:rFonts w:ascii="Arial" w:hAnsi="Arial"/>
      <w:sz w:val="20"/>
    </w:rPr>
  </w:style>
  <w:style w:type="paragraph" w:customStyle="1" w:styleId="Asamby">
    <w:name w:val="As am by"/>
    <w:basedOn w:val="Normal"/>
    <w:next w:val="Normal"/>
    <w:rsid w:val="00A566A9"/>
    <w:pPr>
      <w:spacing w:before="240"/>
      <w:ind w:left="1100"/>
    </w:pPr>
    <w:rPr>
      <w:rFonts w:ascii="Arial" w:hAnsi="Arial"/>
      <w:sz w:val="20"/>
    </w:rPr>
  </w:style>
  <w:style w:type="paragraph" w:customStyle="1" w:styleId="AmdtsEntries">
    <w:name w:val="AmdtsEntries"/>
    <w:basedOn w:val="BillBasicHeading"/>
    <w:rsid w:val="00A566A9"/>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A566A9"/>
    <w:pPr>
      <w:tabs>
        <w:tab w:val="clear" w:pos="2600"/>
        <w:tab w:val="left" w:pos="0"/>
      </w:tabs>
      <w:ind w:left="2480" w:hanging="2960"/>
    </w:pPr>
  </w:style>
  <w:style w:type="character" w:customStyle="1" w:styleId="charBold">
    <w:name w:val="charBold"/>
    <w:basedOn w:val="DefaultParagraphFont"/>
    <w:rsid w:val="00A566A9"/>
    <w:rPr>
      <w:b/>
    </w:rPr>
  </w:style>
  <w:style w:type="paragraph" w:customStyle="1" w:styleId="AmdtsEntryHd">
    <w:name w:val="AmdtsEntryHd"/>
    <w:basedOn w:val="BillBasicHeading"/>
    <w:next w:val="AmdtsEntries"/>
    <w:rsid w:val="00A566A9"/>
    <w:pPr>
      <w:tabs>
        <w:tab w:val="clear" w:pos="2600"/>
      </w:tabs>
      <w:spacing w:before="120"/>
      <w:ind w:left="1100"/>
    </w:pPr>
    <w:rPr>
      <w:sz w:val="18"/>
    </w:rPr>
  </w:style>
  <w:style w:type="paragraph" w:customStyle="1" w:styleId="EndNoteParas">
    <w:name w:val="EndNoteParas"/>
    <w:basedOn w:val="EndNoteTextEPS"/>
    <w:rsid w:val="00A566A9"/>
    <w:pPr>
      <w:tabs>
        <w:tab w:val="right" w:pos="1432"/>
      </w:tabs>
      <w:ind w:left="1840" w:hanging="1840"/>
    </w:pPr>
  </w:style>
  <w:style w:type="paragraph" w:customStyle="1" w:styleId="NewReg">
    <w:name w:val="New Reg"/>
    <w:basedOn w:val="NewAct"/>
    <w:next w:val="Actdetails"/>
    <w:rsid w:val="00A566A9"/>
  </w:style>
  <w:style w:type="paragraph" w:customStyle="1" w:styleId="aExamPara">
    <w:name w:val="aExamPara"/>
    <w:basedOn w:val="aExam"/>
    <w:rsid w:val="00A566A9"/>
    <w:pPr>
      <w:tabs>
        <w:tab w:val="right" w:pos="1720"/>
        <w:tab w:val="left" w:pos="2000"/>
        <w:tab w:val="left" w:pos="2300"/>
      </w:tabs>
      <w:ind w:left="2400" w:hanging="1300"/>
    </w:pPr>
  </w:style>
  <w:style w:type="paragraph" w:customStyle="1" w:styleId="Endnote3">
    <w:name w:val="Endnote3"/>
    <w:basedOn w:val="Normal"/>
    <w:rsid w:val="00A566A9"/>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A566A9"/>
  </w:style>
  <w:style w:type="character" w:customStyle="1" w:styleId="charTableText">
    <w:name w:val="charTableText"/>
    <w:basedOn w:val="DefaultParagraphFont"/>
    <w:rsid w:val="00A566A9"/>
  </w:style>
  <w:style w:type="paragraph" w:customStyle="1" w:styleId="EndNoteTextEPS">
    <w:name w:val="EndNoteTextEPS"/>
    <w:basedOn w:val="Normal"/>
    <w:rsid w:val="00A566A9"/>
    <w:pPr>
      <w:spacing w:before="60"/>
      <w:ind w:left="1100"/>
      <w:jc w:val="both"/>
    </w:pPr>
    <w:rPr>
      <w:sz w:val="20"/>
    </w:rPr>
  </w:style>
  <w:style w:type="paragraph" w:customStyle="1" w:styleId="TLegEntries">
    <w:name w:val="TLegEntries"/>
    <w:basedOn w:val="Normal"/>
    <w:rsid w:val="00A566A9"/>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A566A9"/>
    <w:pPr>
      <w:tabs>
        <w:tab w:val="clear" w:pos="2600"/>
        <w:tab w:val="left" w:leader="dot" w:pos="2700"/>
      </w:tabs>
      <w:ind w:left="2700" w:hanging="2000"/>
    </w:pPr>
    <w:rPr>
      <w:sz w:val="18"/>
    </w:rPr>
  </w:style>
  <w:style w:type="character" w:customStyle="1" w:styleId="charItals">
    <w:name w:val="charItals"/>
    <w:basedOn w:val="DefaultParagraphFont"/>
    <w:rsid w:val="00A566A9"/>
    <w:rPr>
      <w:i/>
    </w:rPr>
  </w:style>
  <w:style w:type="character" w:customStyle="1" w:styleId="charBoldItals">
    <w:name w:val="charBoldItals"/>
    <w:basedOn w:val="DefaultParagraphFont"/>
    <w:rsid w:val="00A566A9"/>
    <w:rPr>
      <w:b/>
      <w:i/>
    </w:rPr>
  </w:style>
  <w:style w:type="character" w:customStyle="1" w:styleId="charUnderline">
    <w:name w:val="charUnderline"/>
    <w:basedOn w:val="DefaultParagraphFont"/>
    <w:rsid w:val="00A566A9"/>
    <w:rPr>
      <w:u w:val="single"/>
    </w:rPr>
  </w:style>
  <w:style w:type="paragraph" w:customStyle="1" w:styleId="CoverText">
    <w:name w:val="CoverText"/>
    <w:basedOn w:val="Normal"/>
    <w:uiPriority w:val="99"/>
    <w:rsid w:val="00A566A9"/>
    <w:pPr>
      <w:spacing w:before="100"/>
      <w:jc w:val="both"/>
    </w:pPr>
    <w:rPr>
      <w:sz w:val="20"/>
    </w:rPr>
  </w:style>
  <w:style w:type="paragraph" w:customStyle="1" w:styleId="CoverHeading">
    <w:name w:val="CoverHeading"/>
    <w:basedOn w:val="Normal"/>
    <w:rsid w:val="00A566A9"/>
    <w:rPr>
      <w:rFonts w:ascii="Arial" w:hAnsi="Arial"/>
      <w:b/>
    </w:rPr>
  </w:style>
  <w:style w:type="paragraph" w:customStyle="1" w:styleId="TableHd">
    <w:name w:val="TableHd"/>
    <w:basedOn w:val="Normal"/>
    <w:rsid w:val="00A566A9"/>
    <w:pPr>
      <w:keepNext/>
      <w:spacing w:before="300"/>
      <w:ind w:left="1200" w:hanging="1200"/>
    </w:pPr>
    <w:rPr>
      <w:rFonts w:ascii="Arial" w:hAnsi="Arial"/>
      <w:b/>
      <w:sz w:val="20"/>
    </w:rPr>
  </w:style>
  <w:style w:type="paragraph" w:customStyle="1" w:styleId="OldAmdt2ndLine">
    <w:name w:val="OldAmdt2ndLine"/>
    <w:basedOn w:val="OldAmdtsEntries"/>
    <w:rsid w:val="00A566A9"/>
    <w:pPr>
      <w:tabs>
        <w:tab w:val="left" w:pos="2700"/>
      </w:tabs>
      <w:spacing w:before="0"/>
    </w:pPr>
  </w:style>
  <w:style w:type="paragraph" w:customStyle="1" w:styleId="EarlierRepubEntries">
    <w:name w:val="EarlierRepubEntries"/>
    <w:basedOn w:val="Normal"/>
    <w:rsid w:val="00A566A9"/>
    <w:pPr>
      <w:spacing w:before="60" w:after="60"/>
    </w:pPr>
    <w:rPr>
      <w:rFonts w:ascii="Arial" w:hAnsi="Arial"/>
      <w:sz w:val="18"/>
    </w:rPr>
  </w:style>
  <w:style w:type="paragraph" w:customStyle="1" w:styleId="RenumProvEntries">
    <w:name w:val="RenumProvEntries"/>
    <w:basedOn w:val="Normal"/>
    <w:rsid w:val="00A566A9"/>
    <w:pPr>
      <w:spacing w:before="60"/>
    </w:pPr>
    <w:rPr>
      <w:rFonts w:ascii="Arial" w:hAnsi="Arial"/>
      <w:sz w:val="20"/>
    </w:rPr>
  </w:style>
  <w:style w:type="paragraph" w:customStyle="1" w:styleId="aExamNumText">
    <w:name w:val="aExamNumText"/>
    <w:basedOn w:val="aExam"/>
    <w:rsid w:val="00A566A9"/>
    <w:pPr>
      <w:ind w:left="1500"/>
    </w:pPr>
  </w:style>
  <w:style w:type="paragraph" w:customStyle="1" w:styleId="aNotePara">
    <w:name w:val="aNotePara"/>
    <w:basedOn w:val="aNote"/>
    <w:rsid w:val="00A566A9"/>
    <w:pPr>
      <w:tabs>
        <w:tab w:val="right" w:pos="2140"/>
        <w:tab w:val="left" w:pos="2400"/>
      </w:tabs>
      <w:spacing w:before="60"/>
      <w:ind w:left="2400" w:hanging="1300"/>
    </w:pPr>
  </w:style>
  <w:style w:type="paragraph" w:customStyle="1" w:styleId="aParaNotePara">
    <w:name w:val="aParaNotePara"/>
    <w:basedOn w:val="aNoteParaSymb"/>
    <w:rsid w:val="00A566A9"/>
    <w:pPr>
      <w:tabs>
        <w:tab w:val="clear" w:pos="2140"/>
        <w:tab w:val="clear" w:pos="2400"/>
        <w:tab w:val="right" w:pos="2644"/>
      </w:tabs>
      <w:ind w:left="3320" w:hanging="1720"/>
    </w:pPr>
  </w:style>
  <w:style w:type="paragraph" w:customStyle="1" w:styleId="aExamBullet">
    <w:name w:val="aExamBullet"/>
    <w:basedOn w:val="aExam"/>
    <w:rsid w:val="00A566A9"/>
    <w:pPr>
      <w:tabs>
        <w:tab w:val="left" w:pos="1500"/>
        <w:tab w:val="left" w:pos="2300"/>
      </w:tabs>
      <w:ind w:left="1900" w:hanging="800"/>
    </w:pPr>
  </w:style>
  <w:style w:type="paragraph" w:customStyle="1" w:styleId="CoverSubHdg">
    <w:name w:val="CoverSubHdg"/>
    <w:basedOn w:val="CoverHeading"/>
    <w:rsid w:val="00A566A9"/>
    <w:pPr>
      <w:spacing w:before="120"/>
    </w:pPr>
    <w:rPr>
      <w:sz w:val="20"/>
    </w:rPr>
  </w:style>
  <w:style w:type="paragraph" w:customStyle="1" w:styleId="CoverTextPara">
    <w:name w:val="CoverTextPara"/>
    <w:basedOn w:val="CoverText"/>
    <w:rsid w:val="00A566A9"/>
    <w:pPr>
      <w:tabs>
        <w:tab w:val="right" w:pos="600"/>
        <w:tab w:val="left" w:pos="840"/>
      </w:tabs>
      <w:ind w:left="840" w:hanging="840"/>
    </w:pPr>
  </w:style>
  <w:style w:type="paragraph" w:customStyle="1" w:styleId="AH5SecSymb">
    <w:name w:val="A H5 Sec Symb"/>
    <w:basedOn w:val="AH5Sec"/>
    <w:next w:val="Amain"/>
    <w:rsid w:val="00A566A9"/>
    <w:pPr>
      <w:tabs>
        <w:tab w:val="clear" w:pos="1100"/>
        <w:tab w:val="left" w:pos="0"/>
      </w:tabs>
      <w:ind w:hanging="1580"/>
    </w:pPr>
  </w:style>
  <w:style w:type="character" w:customStyle="1" w:styleId="charSymb">
    <w:name w:val="charSymb"/>
    <w:basedOn w:val="DefaultParagraphFont"/>
    <w:rsid w:val="00A566A9"/>
    <w:rPr>
      <w:rFonts w:ascii="Arial" w:hAnsi="Arial"/>
      <w:sz w:val="24"/>
      <w:bdr w:val="single" w:sz="4" w:space="0" w:color="auto"/>
    </w:rPr>
  </w:style>
  <w:style w:type="paragraph" w:customStyle="1" w:styleId="AH3DivSymb">
    <w:name w:val="A H3 Div Symb"/>
    <w:basedOn w:val="AH3Div"/>
    <w:next w:val="AH5Sec"/>
    <w:rsid w:val="00A566A9"/>
    <w:pPr>
      <w:tabs>
        <w:tab w:val="clear" w:pos="2600"/>
        <w:tab w:val="left" w:pos="0"/>
      </w:tabs>
      <w:ind w:left="2480" w:hanging="2960"/>
    </w:pPr>
  </w:style>
  <w:style w:type="paragraph" w:customStyle="1" w:styleId="AH4SubDivSymb">
    <w:name w:val="A H4 SubDiv Symb"/>
    <w:basedOn w:val="AH4SubDiv"/>
    <w:next w:val="AH5Sec"/>
    <w:rsid w:val="00A566A9"/>
    <w:pPr>
      <w:tabs>
        <w:tab w:val="clear" w:pos="2600"/>
        <w:tab w:val="left" w:pos="0"/>
      </w:tabs>
      <w:ind w:left="2480" w:hanging="2960"/>
    </w:pPr>
  </w:style>
  <w:style w:type="paragraph" w:customStyle="1" w:styleId="Dict-HeadingSymb">
    <w:name w:val="Dict-Heading Symb"/>
    <w:basedOn w:val="Dict-Heading"/>
    <w:rsid w:val="00A566A9"/>
    <w:pPr>
      <w:tabs>
        <w:tab w:val="left" w:pos="0"/>
      </w:tabs>
      <w:ind w:left="2480" w:hanging="2960"/>
    </w:pPr>
  </w:style>
  <w:style w:type="paragraph" w:customStyle="1" w:styleId="Sched-headingSymb">
    <w:name w:val="Sched-heading Symb"/>
    <w:basedOn w:val="Sched-heading"/>
    <w:rsid w:val="00A566A9"/>
    <w:pPr>
      <w:tabs>
        <w:tab w:val="left" w:pos="0"/>
      </w:tabs>
      <w:ind w:left="2480" w:hanging="2960"/>
    </w:pPr>
  </w:style>
  <w:style w:type="paragraph" w:customStyle="1" w:styleId="Sched-PartSymb">
    <w:name w:val="Sched-Part Symb"/>
    <w:basedOn w:val="Sched-Part"/>
    <w:rsid w:val="00A566A9"/>
    <w:pPr>
      <w:tabs>
        <w:tab w:val="left" w:pos="0"/>
      </w:tabs>
      <w:ind w:left="2480" w:hanging="2960"/>
    </w:pPr>
  </w:style>
  <w:style w:type="paragraph" w:customStyle="1" w:styleId="Sched-FormSymb">
    <w:name w:val="Sched-Form Symb"/>
    <w:basedOn w:val="Sched-Form"/>
    <w:rsid w:val="00A566A9"/>
    <w:pPr>
      <w:tabs>
        <w:tab w:val="left" w:pos="0"/>
      </w:tabs>
      <w:ind w:left="2480" w:hanging="2960"/>
    </w:pPr>
  </w:style>
  <w:style w:type="paragraph" w:customStyle="1" w:styleId="SchclauseheadingSymb">
    <w:name w:val="Sch clause heading Symb"/>
    <w:basedOn w:val="Schclauseheading"/>
    <w:rsid w:val="00A566A9"/>
    <w:pPr>
      <w:tabs>
        <w:tab w:val="left" w:pos="0"/>
      </w:tabs>
      <w:ind w:left="980" w:hanging="1460"/>
    </w:pPr>
  </w:style>
  <w:style w:type="paragraph" w:customStyle="1" w:styleId="TLegAsAmBy">
    <w:name w:val="TLegAsAmBy"/>
    <w:basedOn w:val="TLegEntries"/>
    <w:rsid w:val="00A566A9"/>
    <w:pPr>
      <w:ind w:firstLine="0"/>
    </w:pPr>
    <w:rPr>
      <w:b/>
    </w:rPr>
  </w:style>
  <w:style w:type="paragraph" w:customStyle="1" w:styleId="MinisterWord">
    <w:name w:val="MinisterWord"/>
    <w:basedOn w:val="Normal"/>
    <w:rsid w:val="00A566A9"/>
    <w:pPr>
      <w:spacing w:before="60"/>
      <w:jc w:val="right"/>
    </w:pPr>
  </w:style>
  <w:style w:type="paragraph" w:customStyle="1" w:styleId="TableColHd">
    <w:name w:val="TableColHd"/>
    <w:basedOn w:val="Normal"/>
    <w:rsid w:val="00A566A9"/>
    <w:pPr>
      <w:keepNext/>
      <w:spacing w:after="60"/>
    </w:pPr>
    <w:rPr>
      <w:rFonts w:ascii="Arial" w:hAnsi="Arial"/>
      <w:b/>
      <w:sz w:val="18"/>
    </w:rPr>
  </w:style>
  <w:style w:type="paragraph" w:customStyle="1" w:styleId="00Spine">
    <w:name w:val="00Spine"/>
    <w:basedOn w:val="Normal"/>
    <w:rsid w:val="00A566A9"/>
  </w:style>
  <w:style w:type="paragraph" w:customStyle="1" w:styleId="AuthorisedBlock">
    <w:name w:val="AuthorisedBlock"/>
    <w:basedOn w:val="Normal"/>
    <w:rsid w:val="00A566A9"/>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rsid w:val="00A566A9"/>
    <w:pPr>
      <w:ind w:left="1920" w:right="600"/>
    </w:pPr>
  </w:style>
  <w:style w:type="paragraph" w:customStyle="1" w:styleId="AmdtsEntriesDefL2">
    <w:name w:val="AmdtsEntriesDefL2"/>
    <w:basedOn w:val="Normal"/>
    <w:rsid w:val="00A566A9"/>
    <w:pPr>
      <w:tabs>
        <w:tab w:val="left" w:pos="3000"/>
      </w:tabs>
      <w:ind w:left="3100" w:hanging="2000"/>
    </w:pPr>
    <w:rPr>
      <w:rFonts w:ascii="Arial" w:hAnsi="Arial"/>
      <w:sz w:val="18"/>
    </w:rPr>
  </w:style>
  <w:style w:type="paragraph" w:customStyle="1" w:styleId="PenaltyPara">
    <w:name w:val="PenaltyPara"/>
    <w:basedOn w:val="Normal"/>
    <w:rsid w:val="00A566A9"/>
    <w:pPr>
      <w:tabs>
        <w:tab w:val="right" w:pos="1360"/>
      </w:tabs>
      <w:spacing w:before="60"/>
      <w:ind w:left="1600" w:hanging="1600"/>
      <w:jc w:val="both"/>
    </w:pPr>
  </w:style>
  <w:style w:type="paragraph" w:customStyle="1" w:styleId="06Copyright">
    <w:name w:val="06Copyright"/>
    <w:basedOn w:val="Normal"/>
    <w:rsid w:val="00A566A9"/>
  </w:style>
  <w:style w:type="paragraph" w:customStyle="1" w:styleId="AFHdg">
    <w:name w:val="AFHdg"/>
    <w:basedOn w:val="BillBasicHeading"/>
    <w:rsid w:val="00A566A9"/>
    <w:rPr>
      <w:b w:val="0"/>
      <w:sz w:val="32"/>
    </w:rPr>
  </w:style>
  <w:style w:type="paragraph" w:customStyle="1" w:styleId="LegHistNote">
    <w:name w:val="LegHistNote"/>
    <w:basedOn w:val="Actdetails"/>
    <w:rsid w:val="00A566A9"/>
    <w:pPr>
      <w:spacing w:before="60"/>
      <w:ind w:left="2700" w:right="-60" w:hanging="1300"/>
    </w:pPr>
    <w:rPr>
      <w:sz w:val="18"/>
    </w:rPr>
  </w:style>
  <w:style w:type="paragraph" w:customStyle="1" w:styleId="MH1Chapter">
    <w:name w:val="M H1 Chapter"/>
    <w:basedOn w:val="AH1Chapter"/>
    <w:rsid w:val="00A566A9"/>
    <w:pPr>
      <w:tabs>
        <w:tab w:val="clear" w:pos="2600"/>
        <w:tab w:val="left" w:pos="2720"/>
      </w:tabs>
      <w:ind w:left="4000" w:hanging="3300"/>
    </w:pPr>
  </w:style>
  <w:style w:type="paragraph" w:customStyle="1" w:styleId="ModH1Chapter">
    <w:name w:val="Mod H1 Chapter"/>
    <w:basedOn w:val="IH1ChapSymb"/>
    <w:rsid w:val="00A566A9"/>
    <w:pPr>
      <w:tabs>
        <w:tab w:val="clear" w:pos="2600"/>
        <w:tab w:val="left" w:pos="3300"/>
      </w:tabs>
      <w:ind w:left="3300"/>
    </w:pPr>
  </w:style>
  <w:style w:type="paragraph" w:customStyle="1" w:styleId="ModH2Part">
    <w:name w:val="Mod H2 Part"/>
    <w:basedOn w:val="IH2PartSymb"/>
    <w:rsid w:val="00A566A9"/>
    <w:pPr>
      <w:tabs>
        <w:tab w:val="clear" w:pos="2600"/>
        <w:tab w:val="left" w:pos="3300"/>
      </w:tabs>
      <w:ind w:left="3300"/>
    </w:pPr>
  </w:style>
  <w:style w:type="paragraph" w:customStyle="1" w:styleId="ModH3Div">
    <w:name w:val="Mod H3 Div"/>
    <w:basedOn w:val="IH3DivSymb"/>
    <w:rsid w:val="00A566A9"/>
    <w:pPr>
      <w:tabs>
        <w:tab w:val="clear" w:pos="2600"/>
        <w:tab w:val="left" w:pos="3300"/>
      </w:tabs>
      <w:ind w:left="3300"/>
    </w:pPr>
  </w:style>
  <w:style w:type="paragraph" w:customStyle="1" w:styleId="ModH4SubDiv">
    <w:name w:val="Mod H4 SubDiv"/>
    <w:basedOn w:val="IH4SubDivSymb"/>
    <w:rsid w:val="00A566A9"/>
    <w:pPr>
      <w:tabs>
        <w:tab w:val="clear" w:pos="2600"/>
        <w:tab w:val="left" w:pos="3300"/>
      </w:tabs>
      <w:ind w:left="3300"/>
    </w:pPr>
  </w:style>
  <w:style w:type="paragraph" w:customStyle="1" w:styleId="ModH5Sec">
    <w:name w:val="Mod H5 Sec"/>
    <w:basedOn w:val="IH5SecSymb"/>
    <w:rsid w:val="00A566A9"/>
    <w:pPr>
      <w:tabs>
        <w:tab w:val="clear" w:pos="1100"/>
        <w:tab w:val="left" w:pos="1800"/>
      </w:tabs>
      <w:ind w:left="2200"/>
    </w:pPr>
  </w:style>
  <w:style w:type="paragraph" w:customStyle="1" w:styleId="Modmain">
    <w:name w:val="Mod main"/>
    <w:basedOn w:val="Amain"/>
    <w:rsid w:val="00A566A9"/>
    <w:pPr>
      <w:tabs>
        <w:tab w:val="clear" w:pos="900"/>
        <w:tab w:val="clear" w:pos="1100"/>
        <w:tab w:val="right" w:pos="1600"/>
        <w:tab w:val="left" w:pos="1800"/>
      </w:tabs>
      <w:ind w:left="2200"/>
    </w:pPr>
  </w:style>
  <w:style w:type="paragraph" w:customStyle="1" w:styleId="Modpara">
    <w:name w:val="Mod para"/>
    <w:basedOn w:val="BillBasic"/>
    <w:rsid w:val="00A566A9"/>
    <w:pPr>
      <w:tabs>
        <w:tab w:val="right" w:pos="2100"/>
        <w:tab w:val="left" w:pos="2300"/>
      </w:tabs>
      <w:ind w:left="2700" w:hanging="1600"/>
      <w:outlineLvl w:val="6"/>
    </w:pPr>
  </w:style>
  <w:style w:type="paragraph" w:customStyle="1" w:styleId="Modsubpara">
    <w:name w:val="Mod subpara"/>
    <w:basedOn w:val="Asubpara"/>
    <w:rsid w:val="00A566A9"/>
    <w:pPr>
      <w:tabs>
        <w:tab w:val="clear" w:pos="1900"/>
        <w:tab w:val="clear" w:pos="2100"/>
        <w:tab w:val="right" w:pos="2640"/>
        <w:tab w:val="left" w:pos="2840"/>
      </w:tabs>
      <w:ind w:left="3240" w:hanging="2140"/>
    </w:pPr>
  </w:style>
  <w:style w:type="paragraph" w:customStyle="1" w:styleId="Modsubsubpara">
    <w:name w:val="Mod subsubpara"/>
    <w:basedOn w:val="AsubsubparaSymb"/>
    <w:rsid w:val="00A566A9"/>
    <w:pPr>
      <w:tabs>
        <w:tab w:val="clear" w:pos="2400"/>
        <w:tab w:val="clear" w:pos="2600"/>
        <w:tab w:val="right" w:pos="3160"/>
        <w:tab w:val="left" w:pos="3360"/>
      </w:tabs>
      <w:ind w:left="3760" w:hanging="2660"/>
    </w:pPr>
  </w:style>
  <w:style w:type="paragraph" w:customStyle="1" w:styleId="Modmainreturn">
    <w:name w:val="Mod main return"/>
    <w:basedOn w:val="AmainreturnSymb"/>
    <w:rsid w:val="00A566A9"/>
    <w:pPr>
      <w:ind w:left="1800"/>
    </w:pPr>
  </w:style>
  <w:style w:type="paragraph" w:customStyle="1" w:styleId="Modparareturn">
    <w:name w:val="Mod para return"/>
    <w:basedOn w:val="AparareturnSymb"/>
    <w:rsid w:val="00A566A9"/>
    <w:pPr>
      <w:ind w:left="2300"/>
    </w:pPr>
  </w:style>
  <w:style w:type="paragraph" w:customStyle="1" w:styleId="Modsubparareturn">
    <w:name w:val="Mod subpara return"/>
    <w:basedOn w:val="AsubparareturnSymb"/>
    <w:rsid w:val="00A566A9"/>
    <w:pPr>
      <w:ind w:left="3040"/>
    </w:pPr>
  </w:style>
  <w:style w:type="paragraph" w:customStyle="1" w:styleId="Modref">
    <w:name w:val="Mod ref"/>
    <w:basedOn w:val="refSymb"/>
    <w:rsid w:val="00A566A9"/>
    <w:pPr>
      <w:ind w:left="1100"/>
    </w:pPr>
  </w:style>
  <w:style w:type="paragraph" w:customStyle="1" w:styleId="ModaNote">
    <w:name w:val="Mod aNote"/>
    <w:basedOn w:val="aNoteSymb"/>
    <w:rsid w:val="00A566A9"/>
    <w:pPr>
      <w:tabs>
        <w:tab w:val="left" w:pos="2600"/>
      </w:tabs>
      <w:ind w:left="2600"/>
    </w:pPr>
  </w:style>
  <w:style w:type="paragraph" w:customStyle="1" w:styleId="ModNote">
    <w:name w:val="Mod Note"/>
    <w:basedOn w:val="aNoteSymb"/>
    <w:rsid w:val="00A566A9"/>
    <w:pPr>
      <w:tabs>
        <w:tab w:val="left" w:pos="2600"/>
      </w:tabs>
      <w:ind w:left="2600"/>
    </w:pPr>
  </w:style>
  <w:style w:type="paragraph" w:customStyle="1" w:styleId="ApprFormHd">
    <w:name w:val="ApprFormHd"/>
    <w:basedOn w:val="Sched-heading"/>
    <w:rsid w:val="00A566A9"/>
    <w:pPr>
      <w:ind w:left="0" w:firstLine="0"/>
    </w:pPr>
  </w:style>
  <w:style w:type="paragraph" w:customStyle="1" w:styleId="Status">
    <w:name w:val="Status"/>
    <w:basedOn w:val="Normal"/>
    <w:rsid w:val="00A566A9"/>
    <w:pPr>
      <w:spacing w:before="280"/>
      <w:jc w:val="center"/>
    </w:pPr>
    <w:rPr>
      <w:rFonts w:ascii="Arial" w:hAnsi="Arial"/>
      <w:sz w:val="14"/>
    </w:rPr>
  </w:style>
  <w:style w:type="paragraph" w:customStyle="1" w:styleId="EarlierRepubHdg">
    <w:name w:val="EarlierRepubHdg"/>
    <w:basedOn w:val="Normal"/>
    <w:rsid w:val="00A566A9"/>
    <w:pPr>
      <w:keepNext/>
    </w:pPr>
    <w:rPr>
      <w:rFonts w:ascii="Arial" w:hAnsi="Arial"/>
      <w:b/>
      <w:sz w:val="20"/>
    </w:rPr>
  </w:style>
  <w:style w:type="paragraph" w:customStyle="1" w:styleId="RenumProvHdg">
    <w:name w:val="RenumProvHdg"/>
    <w:basedOn w:val="Normal"/>
    <w:rsid w:val="00A566A9"/>
    <w:rPr>
      <w:rFonts w:ascii="Arial" w:hAnsi="Arial"/>
      <w:b/>
      <w:sz w:val="22"/>
    </w:rPr>
  </w:style>
  <w:style w:type="paragraph" w:customStyle="1" w:styleId="RenumProvHeader">
    <w:name w:val="RenumProvHeader"/>
    <w:basedOn w:val="Normal"/>
    <w:rsid w:val="00A566A9"/>
    <w:rPr>
      <w:rFonts w:ascii="Arial" w:hAnsi="Arial"/>
      <w:b/>
      <w:sz w:val="22"/>
    </w:rPr>
  </w:style>
  <w:style w:type="paragraph" w:customStyle="1" w:styleId="RenumTableHdg">
    <w:name w:val="RenumTableHdg"/>
    <w:basedOn w:val="Normal"/>
    <w:rsid w:val="00A566A9"/>
    <w:pPr>
      <w:spacing w:before="120"/>
    </w:pPr>
    <w:rPr>
      <w:rFonts w:ascii="Arial" w:hAnsi="Arial"/>
      <w:b/>
      <w:sz w:val="20"/>
    </w:rPr>
  </w:style>
  <w:style w:type="paragraph" w:customStyle="1" w:styleId="EPSCoverTop">
    <w:name w:val="EPSCoverTop"/>
    <w:basedOn w:val="Normal"/>
    <w:rsid w:val="00A566A9"/>
    <w:pPr>
      <w:jc w:val="right"/>
    </w:pPr>
    <w:rPr>
      <w:rFonts w:ascii="Arial" w:hAnsi="Arial"/>
      <w:sz w:val="20"/>
    </w:rPr>
  </w:style>
  <w:style w:type="paragraph" w:customStyle="1" w:styleId="AmainSymb">
    <w:name w:val="A main Symb"/>
    <w:basedOn w:val="Amain"/>
    <w:rsid w:val="00A566A9"/>
    <w:pPr>
      <w:tabs>
        <w:tab w:val="left" w:pos="0"/>
      </w:tabs>
      <w:ind w:left="1120" w:hanging="1600"/>
    </w:pPr>
  </w:style>
  <w:style w:type="paragraph" w:customStyle="1" w:styleId="AparaSymb">
    <w:name w:val="A para Symb"/>
    <w:basedOn w:val="Apara"/>
    <w:rsid w:val="00A566A9"/>
    <w:pPr>
      <w:tabs>
        <w:tab w:val="right" w:pos="0"/>
      </w:tabs>
      <w:ind w:hanging="2080"/>
    </w:pPr>
  </w:style>
  <w:style w:type="paragraph" w:customStyle="1" w:styleId="AsubparaSymb">
    <w:name w:val="A subpara Symb"/>
    <w:basedOn w:val="Asubpara"/>
    <w:rsid w:val="00A566A9"/>
    <w:pPr>
      <w:tabs>
        <w:tab w:val="left" w:pos="0"/>
      </w:tabs>
      <w:ind w:left="2098" w:hanging="2580"/>
    </w:pPr>
  </w:style>
  <w:style w:type="paragraph" w:customStyle="1" w:styleId="TableText">
    <w:name w:val="TableText"/>
    <w:basedOn w:val="Normal"/>
    <w:rsid w:val="00A566A9"/>
    <w:pPr>
      <w:spacing w:before="60" w:after="60"/>
    </w:pPr>
  </w:style>
  <w:style w:type="paragraph" w:customStyle="1" w:styleId="tablepara">
    <w:name w:val="table para"/>
    <w:basedOn w:val="Normal"/>
    <w:rsid w:val="00A566A9"/>
    <w:pPr>
      <w:tabs>
        <w:tab w:val="right" w:pos="800"/>
        <w:tab w:val="left" w:pos="1100"/>
      </w:tabs>
      <w:spacing w:before="80" w:after="60"/>
      <w:ind w:left="1100" w:hanging="1100"/>
    </w:pPr>
  </w:style>
  <w:style w:type="paragraph" w:customStyle="1" w:styleId="tablesubpara">
    <w:name w:val="table subpara"/>
    <w:basedOn w:val="Normal"/>
    <w:rsid w:val="00A566A9"/>
    <w:pPr>
      <w:tabs>
        <w:tab w:val="right" w:pos="1500"/>
        <w:tab w:val="left" w:pos="1800"/>
      </w:tabs>
      <w:spacing w:before="80" w:after="60"/>
      <w:ind w:left="1800" w:hanging="1800"/>
    </w:pPr>
  </w:style>
  <w:style w:type="paragraph" w:customStyle="1" w:styleId="RenumProvSubsectEntries">
    <w:name w:val="RenumProvSubsectEntries"/>
    <w:basedOn w:val="RenumProvEntries"/>
    <w:rsid w:val="00A566A9"/>
    <w:pPr>
      <w:ind w:left="252"/>
    </w:pPr>
  </w:style>
  <w:style w:type="paragraph" w:customStyle="1" w:styleId="Billcrest0">
    <w:name w:val="Billcrest"/>
    <w:basedOn w:val="Normal"/>
    <w:rsid w:val="00A566A9"/>
    <w:pPr>
      <w:spacing w:after="60"/>
      <w:ind w:left="2800"/>
    </w:pPr>
    <w:rPr>
      <w:rFonts w:ascii="ACTCrest" w:hAnsi="ACTCrest"/>
      <w:sz w:val="216"/>
    </w:rPr>
  </w:style>
  <w:style w:type="paragraph" w:customStyle="1" w:styleId="Actbullet">
    <w:name w:val="Act bullet"/>
    <w:basedOn w:val="Normal"/>
    <w:uiPriority w:val="99"/>
    <w:rsid w:val="00A566A9"/>
    <w:pPr>
      <w:numPr>
        <w:numId w:val="48"/>
      </w:numPr>
      <w:tabs>
        <w:tab w:val="left" w:pos="900"/>
      </w:tabs>
      <w:spacing w:before="20"/>
      <w:ind w:right="-60"/>
    </w:pPr>
    <w:rPr>
      <w:rFonts w:ascii="Arial" w:hAnsi="Arial"/>
      <w:sz w:val="18"/>
    </w:rPr>
  </w:style>
  <w:style w:type="paragraph" w:customStyle="1" w:styleId="IshadedSchClause">
    <w:name w:val="I shaded Sch Clause"/>
    <w:basedOn w:val="IshadedH5Sec"/>
    <w:rsid w:val="00A566A9"/>
  </w:style>
  <w:style w:type="paragraph" w:customStyle="1" w:styleId="IshadedH5Sec">
    <w:name w:val="I shaded H5 Sec"/>
    <w:basedOn w:val="AH5Sec"/>
    <w:rsid w:val="00A566A9"/>
    <w:pPr>
      <w:shd w:val="pct25" w:color="auto" w:fill="auto"/>
      <w:outlineLvl w:val="9"/>
    </w:pPr>
  </w:style>
  <w:style w:type="paragraph" w:customStyle="1" w:styleId="Endnote4">
    <w:name w:val="Endnote4"/>
    <w:basedOn w:val="Endnote2"/>
    <w:rsid w:val="00A566A9"/>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A566A9"/>
    <w:pPr>
      <w:keepNext/>
      <w:tabs>
        <w:tab w:val="clear" w:pos="900"/>
        <w:tab w:val="clear" w:pos="1100"/>
      </w:tabs>
      <w:spacing w:before="300"/>
      <w:ind w:left="0" w:firstLine="0"/>
      <w:outlineLvl w:val="9"/>
    </w:pPr>
    <w:rPr>
      <w:i/>
    </w:rPr>
  </w:style>
  <w:style w:type="paragraph" w:customStyle="1" w:styleId="Penalty">
    <w:name w:val="Penalty"/>
    <w:basedOn w:val="Amainreturn"/>
    <w:rsid w:val="00A566A9"/>
  </w:style>
  <w:style w:type="paragraph" w:customStyle="1" w:styleId="LongTitleSymb">
    <w:name w:val="LongTitleSymb"/>
    <w:basedOn w:val="LongTitle"/>
    <w:rsid w:val="00A566A9"/>
    <w:pPr>
      <w:ind w:hanging="480"/>
    </w:pPr>
  </w:style>
  <w:style w:type="paragraph" w:customStyle="1" w:styleId="EffectiveDate">
    <w:name w:val="EffectiveDate"/>
    <w:basedOn w:val="Normal"/>
    <w:rsid w:val="00A566A9"/>
    <w:pPr>
      <w:spacing w:before="120"/>
    </w:pPr>
    <w:rPr>
      <w:rFonts w:ascii="Arial" w:hAnsi="Arial"/>
      <w:b/>
      <w:sz w:val="26"/>
    </w:rPr>
  </w:style>
  <w:style w:type="paragraph" w:customStyle="1" w:styleId="aNoteText">
    <w:name w:val="aNoteText"/>
    <w:basedOn w:val="aNoteSymb"/>
    <w:rsid w:val="00A566A9"/>
    <w:pPr>
      <w:spacing w:before="60"/>
      <w:ind w:firstLine="0"/>
    </w:pPr>
  </w:style>
  <w:style w:type="paragraph" w:customStyle="1" w:styleId="02TextLandscape">
    <w:name w:val="02TextLandscape"/>
    <w:basedOn w:val="Normal"/>
    <w:rsid w:val="00A566A9"/>
  </w:style>
  <w:style w:type="paragraph" w:customStyle="1" w:styleId="05Endnote0">
    <w:name w:val="05Endnote"/>
    <w:basedOn w:val="Normal"/>
    <w:rsid w:val="00A566A9"/>
  </w:style>
  <w:style w:type="paragraph" w:customStyle="1" w:styleId="AmdtEntries">
    <w:name w:val="AmdtEntries"/>
    <w:basedOn w:val="BillBasicHeading"/>
    <w:rsid w:val="00A566A9"/>
    <w:pPr>
      <w:keepNext w:val="0"/>
      <w:tabs>
        <w:tab w:val="clear" w:pos="2600"/>
      </w:tabs>
      <w:spacing w:before="0"/>
      <w:ind w:left="3200" w:hanging="2100"/>
    </w:pPr>
    <w:rPr>
      <w:sz w:val="18"/>
    </w:rPr>
  </w:style>
  <w:style w:type="paragraph" w:customStyle="1" w:styleId="AmdtEntriesDefL2">
    <w:name w:val="AmdtEntriesDefL2"/>
    <w:basedOn w:val="AmdtEntries"/>
    <w:rsid w:val="00A566A9"/>
    <w:pPr>
      <w:tabs>
        <w:tab w:val="left" w:pos="3000"/>
      </w:tabs>
      <w:ind w:left="3600" w:hanging="2500"/>
    </w:pPr>
  </w:style>
  <w:style w:type="character" w:customStyle="1" w:styleId="charContents">
    <w:name w:val="charContents"/>
    <w:basedOn w:val="DefaultParagraphFont"/>
    <w:rsid w:val="00A566A9"/>
  </w:style>
  <w:style w:type="character" w:customStyle="1" w:styleId="charPage">
    <w:name w:val="charPage"/>
    <w:basedOn w:val="DefaultParagraphFont"/>
    <w:rsid w:val="00A566A9"/>
  </w:style>
  <w:style w:type="paragraph" w:customStyle="1" w:styleId="FooterInfoCentre">
    <w:name w:val="FooterInfoCentre"/>
    <w:basedOn w:val="FooterInfo"/>
    <w:rsid w:val="00A566A9"/>
    <w:pPr>
      <w:spacing w:before="60"/>
      <w:jc w:val="center"/>
    </w:pPr>
  </w:style>
  <w:style w:type="paragraph" w:styleId="MacroText">
    <w:name w:val="macro"/>
    <w:semiHidden/>
    <w:rsid w:val="00A566A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A566A9"/>
    <w:pPr>
      <w:spacing w:before="60"/>
      <w:ind w:left="1100"/>
      <w:jc w:val="both"/>
    </w:pPr>
    <w:rPr>
      <w:sz w:val="20"/>
    </w:rPr>
  </w:style>
  <w:style w:type="paragraph" w:customStyle="1" w:styleId="aExamHdgss">
    <w:name w:val="aExamHdgss"/>
    <w:basedOn w:val="BillBasicHeading"/>
    <w:next w:val="Normal"/>
    <w:rsid w:val="00A566A9"/>
    <w:pPr>
      <w:tabs>
        <w:tab w:val="clear" w:pos="2600"/>
      </w:tabs>
      <w:ind w:left="1100"/>
    </w:pPr>
    <w:rPr>
      <w:sz w:val="18"/>
    </w:rPr>
  </w:style>
  <w:style w:type="paragraph" w:customStyle="1" w:styleId="aExamss">
    <w:name w:val="aExamss"/>
    <w:basedOn w:val="aNoteSymb"/>
    <w:rsid w:val="00A566A9"/>
    <w:pPr>
      <w:spacing w:before="60"/>
      <w:ind w:left="1100" w:firstLine="0"/>
    </w:pPr>
  </w:style>
  <w:style w:type="paragraph" w:customStyle="1" w:styleId="aExamINumss">
    <w:name w:val="aExamINumss"/>
    <w:basedOn w:val="aExamss"/>
    <w:rsid w:val="00A566A9"/>
    <w:pPr>
      <w:tabs>
        <w:tab w:val="left" w:pos="1500"/>
      </w:tabs>
      <w:ind w:left="1500" w:hanging="400"/>
    </w:pPr>
  </w:style>
  <w:style w:type="paragraph" w:customStyle="1" w:styleId="aExamNumTextss">
    <w:name w:val="aExamNumTextss"/>
    <w:basedOn w:val="aExamss"/>
    <w:rsid w:val="00A566A9"/>
    <w:pPr>
      <w:ind w:left="1500"/>
    </w:pPr>
  </w:style>
  <w:style w:type="paragraph" w:customStyle="1" w:styleId="AExamIPara">
    <w:name w:val="AExamIPara"/>
    <w:basedOn w:val="aExam"/>
    <w:rsid w:val="00A566A9"/>
    <w:pPr>
      <w:tabs>
        <w:tab w:val="right" w:pos="1720"/>
        <w:tab w:val="left" w:pos="2000"/>
      </w:tabs>
      <w:ind w:left="2000" w:hanging="900"/>
    </w:pPr>
  </w:style>
  <w:style w:type="paragraph" w:customStyle="1" w:styleId="aNoteTextss">
    <w:name w:val="aNoteTextss"/>
    <w:basedOn w:val="Normal"/>
    <w:rsid w:val="00A566A9"/>
    <w:pPr>
      <w:spacing w:before="60"/>
      <w:ind w:left="1900"/>
      <w:jc w:val="both"/>
    </w:pPr>
    <w:rPr>
      <w:sz w:val="20"/>
    </w:rPr>
  </w:style>
  <w:style w:type="paragraph" w:customStyle="1" w:styleId="aNoteParass">
    <w:name w:val="aNoteParass"/>
    <w:basedOn w:val="Normal"/>
    <w:rsid w:val="00A566A9"/>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A566A9"/>
    <w:pPr>
      <w:ind w:left="1600"/>
    </w:pPr>
  </w:style>
  <w:style w:type="paragraph" w:customStyle="1" w:styleId="aExampar">
    <w:name w:val="aExampar"/>
    <w:basedOn w:val="aExamss"/>
    <w:rsid w:val="00A566A9"/>
    <w:pPr>
      <w:ind w:left="1600"/>
    </w:pPr>
  </w:style>
  <w:style w:type="paragraph" w:customStyle="1" w:styleId="aNotepar">
    <w:name w:val="aNotepar"/>
    <w:basedOn w:val="BillBasic"/>
    <w:next w:val="Normal"/>
    <w:rsid w:val="00A566A9"/>
    <w:pPr>
      <w:ind w:left="2400" w:hanging="800"/>
    </w:pPr>
    <w:rPr>
      <w:sz w:val="20"/>
    </w:rPr>
  </w:style>
  <w:style w:type="paragraph" w:customStyle="1" w:styleId="aNoteTextpar">
    <w:name w:val="aNoteTextpar"/>
    <w:basedOn w:val="aNotepar"/>
    <w:rsid w:val="00A566A9"/>
    <w:pPr>
      <w:spacing w:before="60"/>
      <w:ind w:firstLine="0"/>
    </w:pPr>
  </w:style>
  <w:style w:type="paragraph" w:customStyle="1" w:styleId="aNoteParapar">
    <w:name w:val="aNoteParapar"/>
    <w:basedOn w:val="aNotepar"/>
    <w:rsid w:val="00A566A9"/>
    <w:pPr>
      <w:tabs>
        <w:tab w:val="right" w:pos="2640"/>
      </w:tabs>
      <w:spacing w:before="60"/>
      <w:ind w:left="2920" w:hanging="1320"/>
    </w:pPr>
  </w:style>
  <w:style w:type="paragraph" w:customStyle="1" w:styleId="aExamHdgsubpar">
    <w:name w:val="aExamHdgsubpar"/>
    <w:basedOn w:val="aExamHdgss"/>
    <w:next w:val="Normal"/>
    <w:rsid w:val="00A566A9"/>
    <w:pPr>
      <w:ind w:left="2140"/>
    </w:pPr>
  </w:style>
  <w:style w:type="paragraph" w:customStyle="1" w:styleId="aExamsubpar">
    <w:name w:val="aExamsubpar"/>
    <w:basedOn w:val="aExamss"/>
    <w:rsid w:val="00A566A9"/>
    <w:pPr>
      <w:ind w:left="2140"/>
    </w:pPr>
  </w:style>
  <w:style w:type="paragraph" w:customStyle="1" w:styleId="aNotesubpar">
    <w:name w:val="aNotesubpar"/>
    <w:basedOn w:val="BillBasic"/>
    <w:next w:val="Normal"/>
    <w:rsid w:val="00A566A9"/>
    <w:pPr>
      <w:ind w:left="2940" w:hanging="800"/>
    </w:pPr>
    <w:rPr>
      <w:sz w:val="20"/>
    </w:rPr>
  </w:style>
  <w:style w:type="paragraph" w:customStyle="1" w:styleId="aNoteTextsubpar">
    <w:name w:val="aNoteTextsubpar"/>
    <w:basedOn w:val="aNotesubpar"/>
    <w:rsid w:val="00A566A9"/>
    <w:pPr>
      <w:spacing w:before="60"/>
      <w:ind w:firstLine="0"/>
    </w:pPr>
  </w:style>
  <w:style w:type="paragraph" w:customStyle="1" w:styleId="aExamBulletss">
    <w:name w:val="aExamBulletss"/>
    <w:basedOn w:val="aExamss"/>
    <w:rsid w:val="00A566A9"/>
    <w:pPr>
      <w:ind w:left="1500" w:hanging="400"/>
    </w:pPr>
  </w:style>
  <w:style w:type="paragraph" w:customStyle="1" w:styleId="aNoteBulletss">
    <w:name w:val="aNoteBulletss"/>
    <w:basedOn w:val="Normal"/>
    <w:rsid w:val="00A566A9"/>
    <w:pPr>
      <w:spacing w:before="60"/>
      <w:ind w:left="2300" w:hanging="400"/>
      <w:jc w:val="both"/>
    </w:pPr>
    <w:rPr>
      <w:sz w:val="20"/>
    </w:rPr>
  </w:style>
  <w:style w:type="paragraph" w:customStyle="1" w:styleId="aExamBulletpar">
    <w:name w:val="aExamBulletpar"/>
    <w:basedOn w:val="aExampar"/>
    <w:rsid w:val="00A566A9"/>
    <w:pPr>
      <w:ind w:left="2000" w:hanging="400"/>
    </w:pPr>
  </w:style>
  <w:style w:type="paragraph" w:customStyle="1" w:styleId="aNoteBulletpar">
    <w:name w:val="aNoteBulletpar"/>
    <w:basedOn w:val="aNotepar"/>
    <w:rsid w:val="00A566A9"/>
    <w:pPr>
      <w:spacing w:before="60"/>
      <w:ind w:left="2800" w:hanging="400"/>
    </w:pPr>
  </w:style>
  <w:style w:type="paragraph" w:customStyle="1" w:styleId="aExplanHeading">
    <w:name w:val="aExplanHeading"/>
    <w:basedOn w:val="BillBasicHeading"/>
    <w:next w:val="Normal"/>
    <w:rsid w:val="00A566A9"/>
    <w:rPr>
      <w:rFonts w:ascii="Arial (W1)" w:hAnsi="Arial (W1)"/>
      <w:sz w:val="18"/>
    </w:rPr>
  </w:style>
  <w:style w:type="paragraph" w:customStyle="1" w:styleId="EndNoteHeading">
    <w:name w:val="EndNoteHeading"/>
    <w:basedOn w:val="BillBasicHeading"/>
    <w:rsid w:val="00A566A9"/>
    <w:pPr>
      <w:tabs>
        <w:tab w:val="left" w:pos="700"/>
      </w:tabs>
      <w:spacing w:before="160"/>
      <w:ind w:left="700" w:hanging="700"/>
    </w:pPr>
    <w:rPr>
      <w:rFonts w:ascii="Arial (W1)" w:hAnsi="Arial (W1)"/>
    </w:rPr>
  </w:style>
  <w:style w:type="paragraph" w:customStyle="1" w:styleId="aExplanBullet">
    <w:name w:val="aExplanBullet"/>
    <w:basedOn w:val="Normal"/>
    <w:rsid w:val="00A566A9"/>
    <w:pPr>
      <w:spacing w:before="140"/>
      <w:ind w:left="400" w:hanging="400"/>
      <w:jc w:val="both"/>
    </w:pPr>
    <w:rPr>
      <w:snapToGrid w:val="0"/>
      <w:sz w:val="20"/>
    </w:rPr>
  </w:style>
  <w:style w:type="paragraph" w:customStyle="1" w:styleId="SchAmain">
    <w:name w:val="Sch A main"/>
    <w:basedOn w:val="Amain"/>
    <w:rsid w:val="00A566A9"/>
  </w:style>
  <w:style w:type="paragraph" w:customStyle="1" w:styleId="SchApara">
    <w:name w:val="Sch A para"/>
    <w:basedOn w:val="Apara"/>
    <w:rsid w:val="00A566A9"/>
  </w:style>
  <w:style w:type="paragraph" w:customStyle="1" w:styleId="SchAsubpara">
    <w:name w:val="Sch A subpara"/>
    <w:basedOn w:val="Asubpara"/>
    <w:rsid w:val="00A566A9"/>
  </w:style>
  <w:style w:type="paragraph" w:customStyle="1" w:styleId="SchAsubsubpara">
    <w:name w:val="Sch A subsubpara"/>
    <w:basedOn w:val="Asubsubpara"/>
    <w:rsid w:val="00A566A9"/>
  </w:style>
  <w:style w:type="paragraph" w:styleId="BalloonText">
    <w:name w:val="Balloon Text"/>
    <w:basedOn w:val="Normal"/>
    <w:link w:val="BalloonTextChar"/>
    <w:uiPriority w:val="99"/>
    <w:unhideWhenUsed/>
    <w:rsid w:val="00A566A9"/>
    <w:rPr>
      <w:rFonts w:ascii="Tahoma" w:hAnsi="Tahoma" w:cs="Tahoma"/>
      <w:sz w:val="16"/>
      <w:szCs w:val="16"/>
    </w:rPr>
  </w:style>
  <w:style w:type="character" w:customStyle="1" w:styleId="BalloonTextChar">
    <w:name w:val="Balloon Text Char"/>
    <w:basedOn w:val="DefaultParagraphFont"/>
    <w:link w:val="BalloonText"/>
    <w:uiPriority w:val="99"/>
    <w:rsid w:val="00A566A9"/>
    <w:rPr>
      <w:rFonts w:ascii="Tahoma" w:hAnsi="Tahoma" w:cs="Tahoma"/>
      <w:sz w:val="16"/>
      <w:szCs w:val="16"/>
      <w:lang w:eastAsia="en-US"/>
    </w:rPr>
  </w:style>
  <w:style w:type="paragraph" w:customStyle="1" w:styleId="Billname1">
    <w:name w:val="Billname1"/>
    <w:basedOn w:val="Normal"/>
    <w:rsid w:val="00A566A9"/>
    <w:pPr>
      <w:tabs>
        <w:tab w:val="left" w:pos="2400"/>
      </w:tabs>
      <w:spacing w:before="1220"/>
    </w:pPr>
    <w:rPr>
      <w:rFonts w:ascii="Arial" w:hAnsi="Arial"/>
      <w:b/>
      <w:sz w:val="40"/>
    </w:rPr>
  </w:style>
  <w:style w:type="character" w:customStyle="1" w:styleId="FooterChar">
    <w:name w:val="Footer Char"/>
    <w:basedOn w:val="DefaultParagraphFont"/>
    <w:link w:val="Footer"/>
    <w:rsid w:val="00A566A9"/>
    <w:rPr>
      <w:rFonts w:ascii="Arial" w:hAnsi="Arial"/>
      <w:sz w:val="18"/>
      <w:lang w:eastAsia="en-US"/>
    </w:rPr>
  </w:style>
  <w:style w:type="character" w:customStyle="1" w:styleId="HeaderChar">
    <w:name w:val="Header Char"/>
    <w:basedOn w:val="DefaultParagraphFont"/>
    <w:link w:val="Header"/>
    <w:rsid w:val="00E2596E"/>
    <w:rPr>
      <w:rFonts w:ascii="Times New Roman" w:hAnsi="Times New Roman"/>
      <w:sz w:val="24"/>
      <w:lang w:eastAsia="en-US"/>
    </w:rPr>
  </w:style>
  <w:style w:type="character" w:customStyle="1" w:styleId="aNoteChar">
    <w:name w:val="aNote Char"/>
    <w:basedOn w:val="DefaultParagraphFont"/>
    <w:link w:val="aNote"/>
    <w:locked/>
    <w:rsid w:val="002B6077"/>
    <w:rPr>
      <w:rFonts w:ascii="Times New Roman" w:hAnsi="Times New Roman"/>
      <w:lang w:eastAsia="en-US"/>
    </w:rPr>
  </w:style>
  <w:style w:type="character" w:styleId="Hyperlink">
    <w:name w:val="Hyperlink"/>
    <w:basedOn w:val="DefaultParagraphFont"/>
    <w:uiPriority w:val="99"/>
    <w:unhideWhenUsed/>
    <w:rsid w:val="00A566A9"/>
    <w:rPr>
      <w:color w:val="0000FF" w:themeColor="hyperlink"/>
      <w:u w:val="single"/>
    </w:rPr>
  </w:style>
  <w:style w:type="paragraph" w:customStyle="1" w:styleId="TOCOL1">
    <w:name w:val="TOCOL 1"/>
    <w:basedOn w:val="TOC1"/>
    <w:rsid w:val="00A566A9"/>
  </w:style>
  <w:style w:type="paragraph" w:customStyle="1" w:styleId="TOCOL2">
    <w:name w:val="TOCOL 2"/>
    <w:basedOn w:val="TOC2"/>
    <w:rsid w:val="00A566A9"/>
    <w:pPr>
      <w:keepNext w:val="0"/>
    </w:pPr>
  </w:style>
  <w:style w:type="paragraph" w:customStyle="1" w:styleId="TOCOL3">
    <w:name w:val="TOCOL 3"/>
    <w:basedOn w:val="TOC3"/>
    <w:rsid w:val="00A566A9"/>
    <w:pPr>
      <w:keepNext w:val="0"/>
    </w:pPr>
  </w:style>
  <w:style w:type="paragraph" w:customStyle="1" w:styleId="TOCOL4">
    <w:name w:val="TOCOL 4"/>
    <w:basedOn w:val="TOC4"/>
    <w:rsid w:val="00A566A9"/>
    <w:pPr>
      <w:keepNext w:val="0"/>
    </w:pPr>
  </w:style>
  <w:style w:type="paragraph" w:customStyle="1" w:styleId="TOCOL5">
    <w:name w:val="TOCOL 5"/>
    <w:basedOn w:val="TOC5"/>
    <w:rsid w:val="00A566A9"/>
    <w:pPr>
      <w:tabs>
        <w:tab w:val="left" w:pos="400"/>
      </w:tabs>
    </w:pPr>
  </w:style>
  <w:style w:type="paragraph" w:customStyle="1" w:styleId="TOCOL6">
    <w:name w:val="TOCOL 6"/>
    <w:basedOn w:val="TOC6"/>
    <w:rsid w:val="00A566A9"/>
    <w:pPr>
      <w:keepNext w:val="0"/>
    </w:pPr>
  </w:style>
  <w:style w:type="paragraph" w:customStyle="1" w:styleId="TOCOL7">
    <w:name w:val="TOCOL 7"/>
    <w:basedOn w:val="TOC7"/>
    <w:rsid w:val="00A566A9"/>
  </w:style>
  <w:style w:type="paragraph" w:customStyle="1" w:styleId="TOCOL8">
    <w:name w:val="TOCOL 8"/>
    <w:basedOn w:val="TOC8"/>
    <w:rsid w:val="00A566A9"/>
  </w:style>
  <w:style w:type="paragraph" w:customStyle="1" w:styleId="TOCOL9">
    <w:name w:val="TOCOL 9"/>
    <w:basedOn w:val="TOC9"/>
    <w:rsid w:val="00A566A9"/>
    <w:pPr>
      <w:ind w:right="0"/>
    </w:pPr>
  </w:style>
  <w:style w:type="paragraph" w:customStyle="1" w:styleId="TOC10">
    <w:name w:val="TOC 10"/>
    <w:basedOn w:val="TOC5"/>
    <w:rsid w:val="00A566A9"/>
    <w:rPr>
      <w:szCs w:val="24"/>
    </w:rPr>
  </w:style>
  <w:style w:type="character" w:customStyle="1" w:styleId="charNotBold">
    <w:name w:val="charNotBold"/>
    <w:basedOn w:val="DefaultParagraphFont"/>
    <w:rsid w:val="00A566A9"/>
    <w:rPr>
      <w:rFonts w:ascii="Arial" w:hAnsi="Arial"/>
      <w:sz w:val="20"/>
    </w:rPr>
  </w:style>
  <w:style w:type="paragraph" w:customStyle="1" w:styleId="TablePara10">
    <w:name w:val="TablePara10"/>
    <w:basedOn w:val="tablepara"/>
    <w:rsid w:val="00A566A9"/>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A566A9"/>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A566A9"/>
    <w:rPr>
      <w:sz w:val="20"/>
    </w:rPr>
  </w:style>
  <w:style w:type="paragraph" w:customStyle="1" w:styleId="aExamINumpar">
    <w:name w:val="aExamINumpar"/>
    <w:basedOn w:val="aExampar"/>
    <w:rsid w:val="00A566A9"/>
    <w:pPr>
      <w:tabs>
        <w:tab w:val="left" w:pos="2000"/>
      </w:tabs>
      <w:ind w:left="2000" w:hanging="400"/>
    </w:pPr>
  </w:style>
  <w:style w:type="paragraph" w:customStyle="1" w:styleId="ShadedSchClauseSymb">
    <w:name w:val="Shaded Sch Clause Symb"/>
    <w:basedOn w:val="ShadedSchClause"/>
    <w:rsid w:val="00A566A9"/>
    <w:pPr>
      <w:tabs>
        <w:tab w:val="left" w:pos="0"/>
      </w:tabs>
      <w:ind w:left="975" w:hanging="1457"/>
    </w:pPr>
  </w:style>
  <w:style w:type="paragraph" w:customStyle="1" w:styleId="CoverTextBullet">
    <w:name w:val="CoverTextBullet"/>
    <w:basedOn w:val="CoverText"/>
    <w:qFormat/>
    <w:rsid w:val="00A566A9"/>
    <w:pPr>
      <w:numPr>
        <w:numId w:val="34"/>
      </w:numPr>
    </w:pPr>
    <w:rPr>
      <w:color w:val="000000"/>
    </w:rPr>
  </w:style>
  <w:style w:type="paragraph" w:customStyle="1" w:styleId="01aPreamble">
    <w:name w:val="01aPreamble"/>
    <w:basedOn w:val="Normal"/>
    <w:qFormat/>
    <w:rsid w:val="00A566A9"/>
  </w:style>
  <w:style w:type="paragraph" w:customStyle="1" w:styleId="TableBullet">
    <w:name w:val="TableBullet"/>
    <w:basedOn w:val="TableText10"/>
    <w:qFormat/>
    <w:rsid w:val="00A566A9"/>
    <w:pPr>
      <w:numPr>
        <w:numId w:val="37"/>
      </w:numPr>
    </w:pPr>
  </w:style>
  <w:style w:type="paragraph" w:customStyle="1" w:styleId="TableNumbered">
    <w:name w:val="TableNumbered"/>
    <w:basedOn w:val="TableText10"/>
    <w:qFormat/>
    <w:rsid w:val="00A566A9"/>
    <w:pPr>
      <w:numPr>
        <w:numId w:val="38"/>
      </w:numPr>
    </w:pPr>
  </w:style>
  <w:style w:type="character" w:customStyle="1" w:styleId="charCitHyperlinkItal">
    <w:name w:val="charCitHyperlinkItal"/>
    <w:basedOn w:val="Hyperlink"/>
    <w:uiPriority w:val="1"/>
    <w:rsid w:val="00A566A9"/>
    <w:rPr>
      <w:i/>
      <w:color w:val="0000FF" w:themeColor="hyperlink"/>
      <w:u w:val="none"/>
    </w:rPr>
  </w:style>
  <w:style w:type="character" w:customStyle="1" w:styleId="charCitHyperlinkAbbrev">
    <w:name w:val="charCitHyperlinkAbbrev"/>
    <w:basedOn w:val="Hyperlink"/>
    <w:uiPriority w:val="1"/>
    <w:rsid w:val="00A566A9"/>
    <w:rPr>
      <w:color w:val="0000FF" w:themeColor="hyperlink"/>
      <w:u w:val="none"/>
    </w:rPr>
  </w:style>
  <w:style w:type="character" w:customStyle="1" w:styleId="Heading3Char">
    <w:name w:val="Heading 3 Char"/>
    <w:aliases w:val="h3 Char,H3 Char,heading 3 Char,sec Char"/>
    <w:basedOn w:val="DefaultParagraphFont"/>
    <w:link w:val="Heading3"/>
    <w:rsid w:val="00A566A9"/>
    <w:rPr>
      <w:rFonts w:ascii="Times New Roman" w:hAnsi="Times New Roman"/>
      <w:b/>
      <w:sz w:val="24"/>
      <w:lang w:eastAsia="en-US"/>
    </w:rPr>
  </w:style>
  <w:style w:type="paragraph" w:customStyle="1" w:styleId="aExplanText">
    <w:name w:val="aExplanText"/>
    <w:basedOn w:val="BillBasic"/>
    <w:rsid w:val="00A566A9"/>
    <w:rPr>
      <w:sz w:val="20"/>
    </w:rPr>
  </w:style>
  <w:style w:type="paragraph" w:customStyle="1" w:styleId="Actdetailsnote">
    <w:name w:val="Act details note"/>
    <w:basedOn w:val="Actdetails"/>
    <w:uiPriority w:val="99"/>
    <w:rsid w:val="00A566A9"/>
    <w:pPr>
      <w:ind w:left="1620" w:right="-60" w:hanging="720"/>
    </w:pPr>
    <w:rPr>
      <w:sz w:val="18"/>
    </w:rPr>
  </w:style>
  <w:style w:type="paragraph" w:customStyle="1" w:styleId="DetailsNo">
    <w:name w:val="Details No"/>
    <w:basedOn w:val="Actdetails"/>
    <w:uiPriority w:val="99"/>
    <w:rsid w:val="00A566A9"/>
    <w:pPr>
      <w:ind w:left="0"/>
    </w:pPr>
    <w:rPr>
      <w:sz w:val="18"/>
    </w:rPr>
  </w:style>
  <w:style w:type="paragraph" w:customStyle="1" w:styleId="ISchMain">
    <w:name w:val="I Sch Main"/>
    <w:basedOn w:val="BillBasic"/>
    <w:rsid w:val="00A566A9"/>
    <w:pPr>
      <w:tabs>
        <w:tab w:val="right" w:pos="900"/>
        <w:tab w:val="left" w:pos="1100"/>
      </w:tabs>
      <w:ind w:left="1100" w:hanging="1100"/>
    </w:pPr>
  </w:style>
  <w:style w:type="paragraph" w:customStyle="1" w:styleId="ISchpara">
    <w:name w:val="I Sch para"/>
    <w:basedOn w:val="BillBasic"/>
    <w:rsid w:val="00A566A9"/>
    <w:pPr>
      <w:tabs>
        <w:tab w:val="right" w:pos="1400"/>
        <w:tab w:val="left" w:pos="1600"/>
      </w:tabs>
      <w:ind w:left="1600" w:hanging="1600"/>
    </w:pPr>
  </w:style>
  <w:style w:type="paragraph" w:customStyle="1" w:styleId="ISchsubpara">
    <w:name w:val="I Sch subpara"/>
    <w:basedOn w:val="BillBasic"/>
    <w:rsid w:val="00A566A9"/>
    <w:pPr>
      <w:tabs>
        <w:tab w:val="right" w:pos="1940"/>
        <w:tab w:val="left" w:pos="2140"/>
      </w:tabs>
      <w:ind w:left="2140" w:hanging="2140"/>
    </w:pPr>
  </w:style>
  <w:style w:type="paragraph" w:customStyle="1" w:styleId="ISchsubsubpara">
    <w:name w:val="I Sch subsubpara"/>
    <w:basedOn w:val="BillBasic"/>
    <w:rsid w:val="00A566A9"/>
    <w:pPr>
      <w:tabs>
        <w:tab w:val="right" w:pos="2460"/>
        <w:tab w:val="left" w:pos="2660"/>
      </w:tabs>
      <w:ind w:left="2660" w:hanging="2660"/>
    </w:pPr>
  </w:style>
  <w:style w:type="paragraph" w:customStyle="1" w:styleId="AssectheadingSymb">
    <w:name w:val="A ssect heading Symb"/>
    <w:basedOn w:val="Amain"/>
    <w:rsid w:val="00A566A9"/>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A566A9"/>
    <w:pPr>
      <w:tabs>
        <w:tab w:val="left" w:pos="0"/>
        <w:tab w:val="right" w:pos="2400"/>
        <w:tab w:val="left" w:pos="2600"/>
      </w:tabs>
      <w:ind w:left="2602" w:hanging="3084"/>
      <w:outlineLvl w:val="8"/>
    </w:pPr>
  </w:style>
  <w:style w:type="paragraph" w:customStyle="1" w:styleId="AmainreturnSymb">
    <w:name w:val="A main return Symb"/>
    <w:basedOn w:val="BillBasic"/>
    <w:rsid w:val="00A566A9"/>
    <w:pPr>
      <w:tabs>
        <w:tab w:val="left" w:pos="1582"/>
      </w:tabs>
      <w:ind w:left="1100" w:hanging="1582"/>
    </w:pPr>
  </w:style>
  <w:style w:type="paragraph" w:customStyle="1" w:styleId="AparareturnSymb">
    <w:name w:val="A para return Symb"/>
    <w:basedOn w:val="BillBasic"/>
    <w:rsid w:val="00A566A9"/>
    <w:pPr>
      <w:tabs>
        <w:tab w:val="left" w:pos="2081"/>
      </w:tabs>
      <w:ind w:left="1599" w:hanging="2081"/>
    </w:pPr>
  </w:style>
  <w:style w:type="paragraph" w:customStyle="1" w:styleId="AsubparareturnSymb">
    <w:name w:val="A subpara return Symb"/>
    <w:basedOn w:val="BillBasic"/>
    <w:rsid w:val="00A566A9"/>
    <w:pPr>
      <w:tabs>
        <w:tab w:val="left" w:pos="2580"/>
      </w:tabs>
      <w:ind w:left="2098" w:hanging="2580"/>
    </w:pPr>
  </w:style>
  <w:style w:type="paragraph" w:customStyle="1" w:styleId="aDefSymb">
    <w:name w:val="aDef Symb"/>
    <w:basedOn w:val="BillBasic"/>
    <w:rsid w:val="00A566A9"/>
    <w:pPr>
      <w:tabs>
        <w:tab w:val="left" w:pos="1582"/>
      </w:tabs>
      <w:ind w:left="1100" w:hanging="1582"/>
    </w:pPr>
  </w:style>
  <w:style w:type="paragraph" w:customStyle="1" w:styleId="aDefparaSymb">
    <w:name w:val="aDef para Symb"/>
    <w:basedOn w:val="Apara"/>
    <w:rsid w:val="00A566A9"/>
    <w:pPr>
      <w:tabs>
        <w:tab w:val="clear" w:pos="1600"/>
        <w:tab w:val="left" w:pos="0"/>
        <w:tab w:val="left" w:pos="1599"/>
      </w:tabs>
      <w:ind w:left="1599" w:hanging="2081"/>
    </w:pPr>
  </w:style>
  <w:style w:type="paragraph" w:customStyle="1" w:styleId="aDefsubparaSymb">
    <w:name w:val="aDef subpara Symb"/>
    <w:basedOn w:val="Asubpara"/>
    <w:rsid w:val="00A566A9"/>
    <w:pPr>
      <w:tabs>
        <w:tab w:val="left" w:pos="0"/>
      </w:tabs>
      <w:ind w:left="2098" w:hanging="2580"/>
    </w:pPr>
  </w:style>
  <w:style w:type="paragraph" w:customStyle="1" w:styleId="SchAmainSymb">
    <w:name w:val="Sch A main Symb"/>
    <w:basedOn w:val="Amain"/>
    <w:rsid w:val="00A566A9"/>
    <w:pPr>
      <w:tabs>
        <w:tab w:val="left" w:pos="0"/>
      </w:tabs>
      <w:ind w:hanging="1580"/>
    </w:pPr>
  </w:style>
  <w:style w:type="paragraph" w:customStyle="1" w:styleId="SchAparaSymb">
    <w:name w:val="Sch A para Symb"/>
    <w:basedOn w:val="Apara"/>
    <w:rsid w:val="00A566A9"/>
    <w:pPr>
      <w:tabs>
        <w:tab w:val="left" w:pos="0"/>
      </w:tabs>
      <w:ind w:hanging="2080"/>
    </w:pPr>
  </w:style>
  <w:style w:type="paragraph" w:customStyle="1" w:styleId="SchAsubparaSymb">
    <w:name w:val="Sch A subpara Symb"/>
    <w:basedOn w:val="Asubpara"/>
    <w:rsid w:val="00A566A9"/>
    <w:pPr>
      <w:tabs>
        <w:tab w:val="left" w:pos="0"/>
      </w:tabs>
      <w:ind w:hanging="2580"/>
    </w:pPr>
  </w:style>
  <w:style w:type="paragraph" w:customStyle="1" w:styleId="SchAsubsubparaSymb">
    <w:name w:val="Sch A subsubpara Symb"/>
    <w:basedOn w:val="AsubsubparaSymb"/>
    <w:rsid w:val="00A566A9"/>
  </w:style>
  <w:style w:type="paragraph" w:customStyle="1" w:styleId="refSymb">
    <w:name w:val="ref Symb"/>
    <w:basedOn w:val="BillBasic"/>
    <w:next w:val="Normal"/>
    <w:rsid w:val="00A566A9"/>
    <w:pPr>
      <w:tabs>
        <w:tab w:val="left" w:pos="-480"/>
      </w:tabs>
      <w:spacing w:before="60"/>
      <w:ind w:hanging="480"/>
    </w:pPr>
    <w:rPr>
      <w:sz w:val="18"/>
    </w:rPr>
  </w:style>
  <w:style w:type="paragraph" w:customStyle="1" w:styleId="IshadedH5SecSymb">
    <w:name w:val="I shaded H5 Sec Symb"/>
    <w:basedOn w:val="AH5Sec"/>
    <w:rsid w:val="00A566A9"/>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A566A9"/>
    <w:pPr>
      <w:tabs>
        <w:tab w:val="clear" w:pos="-1580"/>
      </w:tabs>
      <w:ind w:left="975" w:hanging="1457"/>
    </w:pPr>
  </w:style>
  <w:style w:type="paragraph" w:customStyle="1" w:styleId="IH1ChapSymb">
    <w:name w:val="I H1 Chap Symb"/>
    <w:basedOn w:val="BillBasicHeading"/>
    <w:next w:val="Normal"/>
    <w:rsid w:val="00A566A9"/>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A566A9"/>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A566A9"/>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A566A9"/>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A566A9"/>
    <w:pPr>
      <w:tabs>
        <w:tab w:val="clear" w:pos="2600"/>
        <w:tab w:val="left" w:pos="-1580"/>
        <w:tab w:val="left" w:pos="0"/>
        <w:tab w:val="left" w:pos="1100"/>
      </w:tabs>
      <w:spacing w:before="240"/>
      <w:ind w:left="1100" w:hanging="1580"/>
    </w:pPr>
  </w:style>
  <w:style w:type="paragraph" w:customStyle="1" w:styleId="IMainSymb">
    <w:name w:val="I Main Symb"/>
    <w:basedOn w:val="Amain"/>
    <w:rsid w:val="00A566A9"/>
    <w:pPr>
      <w:tabs>
        <w:tab w:val="left" w:pos="0"/>
      </w:tabs>
      <w:ind w:hanging="1580"/>
    </w:pPr>
  </w:style>
  <w:style w:type="paragraph" w:customStyle="1" w:styleId="IparaSymb">
    <w:name w:val="I para Symb"/>
    <w:basedOn w:val="Apara"/>
    <w:rsid w:val="00A566A9"/>
    <w:pPr>
      <w:tabs>
        <w:tab w:val="left" w:pos="0"/>
      </w:tabs>
      <w:ind w:hanging="2080"/>
      <w:outlineLvl w:val="9"/>
    </w:pPr>
  </w:style>
  <w:style w:type="paragraph" w:customStyle="1" w:styleId="IsubparaSymb">
    <w:name w:val="I subpara Symb"/>
    <w:basedOn w:val="Asubpara"/>
    <w:rsid w:val="00A566A9"/>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A566A9"/>
    <w:pPr>
      <w:tabs>
        <w:tab w:val="clear" w:pos="2400"/>
        <w:tab w:val="clear" w:pos="2600"/>
        <w:tab w:val="right" w:pos="2460"/>
        <w:tab w:val="left" w:pos="2660"/>
      </w:tabs>
      <w:ind w:left="2660" w:hanging="3140"/>
    </w:pPr>
  </w:style>
  <w:style w:type="paragraph" w:customStyle="1" w:styleId="IdefparaSymb">
    <w:name w:val="I def para Symb"/>
    <w:basedOn w:val="IparaSymb"/>
    <w:rsid w:val="00A566A9"/>
    <w:pPr>
      <w:ind w:left="1599" w:hanging="2081"/>
    </w:pPr>
  </w:style>
  <w:style w:type="paragraph" w:customStyle="1" w:styleId="IdefsubparaSymb">
    <w:name w:val="I def subpara Symb"/>
    <w:basedOn w:val="IsubparaSymb"/>
    <w:rsid w:val="00A566A9"/>
    <w:pPr>
      <w:ind w:left="2138"/>
    </w:pPr>
  </w:style>
  <w:style w:type="paragraph" w:customStyle="1" w:styleId="ISched-headingSymb">
    <w:name w:val="I Sched-heading Symb"/>
    <w:basedOn w:val="BillBasicHeading"/>
    <w:next w:val="Normal"/>
    <w:rsid w:val="00A566A9"/>
    <w:pPr>
      <w:tabs>
        <w:tab w:val="left" w:pos="-3080"/>
        <w:tab w:val="left" w:pos="0"/>
      </w:tabs>
      <w:spacing w:before="320"/>
      <w:ind w:left="2600" w:hanging="3080"/>
    </w:pPr>
    <w:rPr>
      <w:sz w:val="34"/>
    </w:rPr>
  </w:style>
  <w:style w:type="paragraph" w:customStyle="1" w:styleId="ISched-PartSymb">
    <w:name w:val="I Sched-Part Symb"/>
    <w:basedOn w:val="BillBasicHeading"/>
    <w:rsid w:val="00A566A9"/>
    <w:pPr>
      <w:tabs>
        <w:tab w:val="left" w:pos="-3080"/>
        <w:tab w:val="left" w:pos="0"/>
      </w:tabs>
      <w:spacing w:before="380"/>
      <w:ind w:left="2600" w:hanging="3080"/>
    </w:pPr>
    <w:rPr>
      <w:sz w:val="32"/>
    </w:rPr>
  </w:style>
  <w:style w:type="paragraph" w:customStyle="1" w:styleId="ISched-formSymb">
    <w:name w:val="I Sched-form Symb"/>
    <w:basedOn w:val="BillBasicHeading"/>
    <w:rsid w:val="00A566A9"/>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A566A9"/>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A566A9"/>
    <w:pPr>
      <w:tabs>
        <w:tab w:val="left" w:pos="-3080"/>
        <w:tab w:val="left" w:pos="0"/>
      </w:tabs>
      <w:spacing w:before="320"/>
      <w:ind w:left="2600" w:hanging="3080"/>
      <w:jc w:val="both"/>
    </w:pPr>
    <w:rPr>
      <w:sz w:val="34"/>
    </w:rPr>
  </w:style>
  <w:style w:type="paragraph" w:customStyle="1" w:styleId="AmainbulletSymb">
    <w:name w:val="A main bullet Symb"/>
    <w:basedOn w:val="BillBasic"/>
    <w:rsid w:val="00A566A9"/>
    <w:pPr>
      <w:tabs>
        <w:tab w:val="left" w:pos="1100"/>
      </w:tabs>
      <w:spacing w:before="60"/>
      <w:ind w:left="1500" w:hanging="1986"/>
    </w:pPr>
  </w:style>
  <w:style w:type="paragraph" w:customStyle="1" w:styleId="aExamHdgssSymb">
    <w:name w:val="aExamHdgss Symb"/>
    <w:basedOn w:val="BillBasicHeading"/>
    <w:next w:val="Normal"/>
    <w:rsid w:val="00A566A9"/>
    <w:pPr>
      <w:tabs>
        <w:tab w:val="clear" w:pos="2600"/>
        <w:tab w:val="left" w:pos="1582"/>
      </w:tabs>
      <w:ind w:left="1100" w:hanging="1582"/>
    </w:pPr>
    <w:rPr>
      <w:sz w:val="18"/>
    </w:rPr>
  </w:style>
  <w:style w:type="paragraph" w:customStyle="1" w:styleId="aExamssSymb">
    <w:name w:val="aExamss Symb"/>
    <w:basedOn w:val="aNote"/>
    <w:rsid w:val="00A566A9"/>
    <w:pPr>
      <w:tabs>
        <w:tab w:val="left" w:pos="1582"/>
      </w:tabs>
      <w:spacing w:before="60"/>
      <w:ind w:left="1100" w:hanging="1582"/>
    </w:pPr>
  </w:style>
  <w:style w:type="paragraph" w:customStyle="1" w:styleId="aExamINumssSymb">
    <w:name w:val="aExamINumss Symb"/>
    <w:basedOn w:val="aExamssSymb"/>
    <w:rsid w:val="00A566A9"/>
    <w:pPr>
      <w:tabs>
        <w:tab w:val="left" w:pos="1100"/>
      </w:tabs>
      <w:ind w:left="1500" w:hanging="1986"/>
    </w:pPr>
  </w:style>
  <w:style w:type="paragraph" w:customStyle="1" w:styleId="aExamNumTextssSymb">
    <w:name w:val="aExamNumTextss Symb"/>
    <w:basedOn w:val="aExamssSymb"/>
    <w:rsid w:val="00A566A9"/>
    <w:pPr>
      <w:tabs>
        <w:tab w:val="clear" w:pos="1582"/>
        <w:tab w:val="left" w:pos="1985"/>
      </w:tabs>
      <w:ind w:left="1503" w:hanging="1985"/>
    </w:pPr>
  </w:style>
  <w:style w:type="paragraph" w:customStyle="1" w:styleId="AExamIParaSymb">
    <w:name w:val="AExamIPara Symb"/>
    <w:basedOn w:val="aExam"/>
    <w:rsid w:val="00A566A9"/>
    <w:pPr>
      <w:tabs>
        <w:tab w:val="right" w:pos="1718"/>
      </w:tabs>
      <w:ind w:left="1984" w:hanging="2466"/>
    </w:pPr>
  </w:style>
  <w:style w:type="paragraph" w:customStyle="1" w:styleId="aExamBulletssSymb">
    <w:name w:val="aExamBulletss Symb"/>
    <w:basedOn w:val="aExamssSymb"/>
    <w:rsid w:val="00A566A9"/>
    <w:pPr>
      <w:tabs>
        <w:tab w:val="left" w:pos="1100"/>
      </w:tabs>
      <w:ind w:left="1500" w:hanging="1986"/>
    </w:pPr>
  </w:style>
  <w:style w:type="paragraph" w:customStyle="1" w:styleId="aNoteSymb">
    <w:name w:val="aNote Symb"/>
    <w:basedOn w:val="BillBasic"/>
    <w:rsid w:val="00A566A9"/>
    <w:pPr>
      <w:tabs>
        <w:tab w:val="left" w:pos="1100"/>
        <w:tab w:val="left" w:pos="2381"/>
      </w:tabs>
      <w:ind w:left="1899" w:hanging="2381"/>
    </w:pPr>
    <w:rPr>
      <w:sz w:val="20"/>
    </w:rPr>
  </w:style>
  <w:style w:type="paragraph" w:customStyle="1" w:styleId="aNoteTextssSymb">
    <w:name w:val="aNoteTextss Symb"/>
    <w:basedOn w:val="Normal"/>
    <w:rsid w:val="00A566A9"/>
    <w:pPr>
      <w:tabs>
        <w:tab w:val="clear" w:pos="0"/>
        <w:tab w:val="left" w:pos="1418"/>
      </w:tabs>
      <w:spacing w:before="60"/>
      <w:ind w:left="1417" w:hanging="1899"/>
      <w:jc w:val="both"/>
    </w:pPr>
    <w:rPr>
      <w:sz w:val="20"/>
    </w:rPr>
  </w:style>
  <w:style w:type="paragraph" w:customStyle="1" w:styleId="aNoteParaSymb">
    <w:name w:val="aNotePara Symb"/>
    <w:basedOn w:val="aNoteSymb"/>
    <w:rsid w:val="00A566A9"/>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A566A9"/>
    <w:pPr>
      <w:tabs>
        <w:tab w:val="clear" w:pos="0"/>
        <w:tab w:val="left" w:pos="1899"/>
      </w:tabs>
      <w:spacing w:before="60"/>
      <w:ind w:left="2296" w:hanging="2778"/>
      <w:jc w:val="both"/>
    </w:pPr>
    <w:rPr>
      <w:sz w:val="20"/>
    </w:rPr>
  </w:style>
  <w:style w:type="paragraph" w:customStyle="1" w:styleId="AparabulletSymb">
    <w:name w:val="A para bullet Symb"/>
    <w:basedOn w:val="BillBasic"/>
    <w:rsid w:val="00A566A9"/>
    <w:pPr>
      <w:tabs>
        <w:tab w:val="left" w:pos="1616"/>
        <w:tab w:val="left" w:pos="2495"/>
      </w:tabs>
      <w:spacing w:before="60"/>
      <w:ind w:left="2013" w:hanging="2495"/>
    </w:pPr>
  </w:style>
  <w:style w:type="paragraph" w:customStyle="1" w:styleId="aExamHdgparSymb">
    <w:name w:val="aExamHdgpar Symb"/>
    <w:basedOn w:val="aExamHdgssSymb"/>
    <w:next w:val="Normal"/>
    <w:rsid w:val="00A566A9"/>
    <w:pPr>
      <w:tabs>
        <w:tab w:val="clear" w:pos="1582"/>
        <w:tab w:val="left" w:pos="1599"/>
      </w:tabs>
      <w:ind w:left="1599" w:hanging="2081"/>
    </w:pPr>
  </w:style>
  <w:style w:type="paragraph" w:customStyle="1" w:styleId="aExamparSymb">
    <w:name w:val="aExampar Symb"/>
    <w:basedOn w:val="aExamssSymb"/>
    <w:rsid w:val="00A566A9"/>
    <w:pPr>
      <w:tabs>
        <w:tab w:val="clear" w:pos="1582"/>
        <w:tab w:val="left" w:pos="1599"/>
      </w:tabs>
      <w:ind w:left="1599" w:hanging="2081"/>
    </w:pPr>
  </w:style>
  <w:style w:type="paragraph" w:customStyle="1" w:styleId="aExamINumparSymb">
    <w:name w:val="aExamINumpar Symb"/>
    <w:basedOn w:val="aExamparSymb"/>
    <w:rsid w:val="00A566A9"/>
    <w:pPr>
      <w:tabs>
        <w:tab w:val="left" w:pos="2000"/>
      </w:tabs>
      <w:ind w:left="2041" w:hanging="2495"/>
    </w:pPr>
  </w:style>
  <w:style w:type="paragraph" w:customStyle="1" w:styleId="aExamBulletparSymb">
    <w:name w:val="aExamBulletpar Symb"/>
    <w:basedOn w:val="aExamparSymb"/>
    <w:rsid w:val="00A566A9"/>
    <w:pPr>
      <w:tabs>
        <w:tab w:val="clear" w:pos="1599"/>
        <w:tab w:val="left" w:pos="1616"/>
        <w:tab w:val="left" w:pos="2495"/>
      </w:tabs>
      <w:ind w:left="2013" w:hanging="2495"/>
    </w:pPr>
  </w:style>
  <w:style w:type="paragraph" w:customStyle="1" w:styleId="aNoteparSymb">
    <w:name w:val="aNotepar Symb"/>
    <w:basedOn w:val="BillBasic"/>
    <w:next w:val="Normal"/>
    <w:rsid w:val="00A566A9"/>
    <w:pPr>
      <w:tabs>
        <w:tab w:val="left" w:pos="1599"/>
        <w:tab w:val="left" w:pos="2398"/>
      </w:tabs>
      <w:ind w:left="2410" w:hanging="2892"/>
    </w:pPr>
    <w:rPr>
      <w:sz w:val="20"/>
    </w:rPr>
  </w:style>
  <w:style w:type="paragraph" w:customStyle="1" w:styleId="aNoteTextparSymb">
    <w:name w:val="aNoteTextpar Symb"/>
    <w:basedOn w:val="aNoteparSymb"/>
    <w:rsid w:val="00A566A9"/>
    <w:pPr>
      <w:tabs>
        <w:tab w:val="clear" w:pos="1599"/>
        <w:tab w:val="clear" w:pos="2398"/>
        <w:tab w:val="left" w:pos="2880"/>
      </w:tabs>
      <w:spacing w:before="60"/>
      <w:ind w:left="2398" w:hanging="2880"/>
    </w:pPr>
  </w:style>
  <w:style w:type="paragraph" w:customStyle="1" w:styleId="aNoteParaparSymb">
    <w:name w:val="aNoteParapar Symb"/>
    <w:basedOn w:val="aNoteparSymb"/>
    <w:rsid w:val="00A566A9"/>
    <w:pPr>
      <w:tabs>
        <w:tab w:val="right" w:pos="2640"/>
      </w:tabs>
      <w:spacing w:before="60"/>
      <w:ind w:left="2920" w:hanging="3402"/>
    </w:pPr>
  </w:style>
  <w:style w:type="paragraph" w:customStyle="1" w:styleId="aNoteBulletparSymb">
    <w:name w:val="aNoteBulletpar Symb"/>
    <w:basedOn w:val="aNoteparSymb"/>
    <w:rsid w:val="00A566A9"/>
    <w:pPr>
      <w:tabs>
        <w:tab w:val="clear" w:pos="1599"/>
        <w:tab w:val="left" w:pos="3289"/>
      </w:tabs>
      <w:spacing w:before="60"/>
      <w:ind w:left="2807" w:hanging="3289"/>
    </w:pPr>
  </w:style>
  <w:style w:type="paragraph" w:customStyle="1" w:styleId="AsubparabulletSymb">
    <w:name w:val="A subpara bullet Symb"/>
    <w:basedOn w:val="BillBasic"/>
    <w:rsid w:val="00A566A9"/>
    <w:pPr>
      <w:tabs>
        <w:tab w:val="left" w:pos="2138"/>
        <w:tab w:val="left" w:pos="3005"/>
      </w:tabs>
      <w:spacing w:before="60"/>
      <w:ind w:left="2523" w:hanging="3005"/>
    </w:pPr>
  </w:style>
  <w:style w:type="paragraph" w:customStyle="1" w:styleId="aExamHdgsubparSymb">
    <w:name w:val="aExamHdgsubpar Symb"/>
    <w:basedOn w:val="aExamHdgssSymb"/>
    <w:next w:val="Normal"/>
    <w:rsid w:val="00A566A9"/>
    <w:pPr>
      <w:tabs>
        <w:tab w:val="clear" w:pos="1582"/>
        <w:tab w:val="left" w:pos="2620"/>
      </w:tabs>
      <w:ind w:left="2138" w:hanging="2620"/>
    </w:pPr>
  </w:style>
  <w:style w:type="paragraph" w:customStyle="1" w:styleId="aExamsubparSymb">
    <w:name w:val="aExamsubpar Symb"/>
    <w:basedOn w:val="aExamssSymb"/>
    <w:rsid w:val="00A566A9"/>
    <w:pPr>
      <w:tabs>
        <w:tab w:val="clear" w:pos="1582"/>
        <w:tab w:val="left" w:pos="2620"/>
      </w:tabs>
      <w:ind w:left="2138" w:hanging="2620"/>
    </w:pPr>
  </w:style>
  <w:style w:type="paragraph" w:customStyle="1" w:styleId="aNotesubparSymb">
    <w:name w:val="aNotesubpar Symb"/>
    <w:basedOn w:val="BillBasic"/>
    <w:next w:val="Normal"/>
    <w:rsid w:val="00A566A9"/>
    <w:pPr>
      <w:tabs>
        <w:tab w:val="left" w:pos="2138"/>
        <w:tab w:val="left" w:pos="2937"/>
      </w:tabs>
      <w:ind w:left="2455" w:hanging="2937"/>
    </w:pPr>
    <w:rPr>
      <w:sz w:val="20"/>
    </w:rPr>
  </w:style>
  <w:style w:type="paragraph" w:customStyle="1" w:styleId="aNoteTextsubparSymb">
    <w:name w:val="aNoteTextsubpar Symb"/>
    <w:basedOn w:val="aNotesubparSymb"/>
    <w:rsid w:val="00A566A9"/>
    <w:pPr>
      <w:tabs>
        <w:tab w:val="clear" w:pos="2138"/>
        <w:tab w:val="clear" w:pos="2937"/>
        <w:tab w:val="left" w:pos="2943"/>
      </w:tabs>
      <w:spacing w:before="60"/>
      <w:ind w:left="2943" w:hanging="3425"/>
    </w:pPr>
  </w:style>
  <w:style w:type="paragraph" w:customStyle="1" w:styleId="PenaltySymb">
    <w:name w:val="Penalty Symb"/>
    <w:basedOn w:val="AmainreturnSymb"/>
    <w:rsid w:val="00A566A9"/>
  </w:style>
  <w:style w:type="paragraph" w:customStyle="1" w:styleId="PenaltyParaSymb">
    <w:name w:val="PenaltyPara Symb"/>
    <w:basedOn w:val="Normal"/>
    <w:rsid w:val="00A566A9"/>
    <w:pPr>
      <w:tabs>
        <w:tab w:val="right" w:pos="1360"/>
      </w:tabs>
      <w:spacing w:before="60"/>
      <w:ind w:left="1599" w:hanging="2081"/>
      <w:jc w:val="both"/>
    </w:pPr>
  </w:style>
  <w:style w:type="paragraph" w:customStyle="1" w:styleId="FormulaSymb">
    <w:name w:val="Formula Symb"/>
    <w:basedOn w:val="BillBasic"/>
    <w:rsid w:val="00A566A9"/>
    <w:pPr>
      <w:tabs>
        <w:tab w:val="left" w:pos="-480"/>
      </w:tabs>
      <w:spacing w:line="260" w:lineRule="atLeast"/>
      <w:ind w:hanging="480"/>
      <w:jc w:val="center"/>
    </w:pPr>
  </w:style>
  <w:style w:type="paragraph" w:customStyle="1" w:styleId="NormalSymb">
    <w:name w:val="Normal Symb"/>
    <w:basedOn w:val="Normal"/>
    <w:qFormat/>
    <w:rsid w:val="00A566A9"/>
    <w:pPr>
      <w:ind w:hanging="482"/>
    </w:pPr>
  </w:style>
  <w:style w:type="character" w:styleId="PlaceholderText">
    <w:name w:val="Placeholder Text"/>
    <w:basedOn w:val="DefaultParagraphFont"/>
    <w:uiPriority w:val="99"/>
    <w:semiHidden/>
    <w:rsid w:val="00A566A9"/>
    <w:rPr>
      <w:color w:val="808080"/>
    </w:rPr>
  </w:style>
  <w:style w:type="character" w:customStyle="1" w:styleId="NewActChar">
    <w:name w:val="New Act Char"/>
    <w:link w:val="NewAct"/>
    <w:locked/>
    <w:rsid w:val="000D7ABD"/>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6.xml"/><Relationship Id="rId117" Type="http://schemas.openxmlformats.org/officeDocument/2006/relationships/hyperlink" Target="http://www.legislation.act.gov.au/a/1995-34" TargetMode="External"/><Relationship Id="rId21" Type="http://schemas.openxmlformats.org/officeDocument/2006/relationships/footer" Target="footer3.xml"/><Relationship Id="rId42" Type="http://schemas.openxmlformats.org/officeDocument/2006/relationships/header" Target="header10.xml"/><Relationship Id="rId47" Type="http://schemas.openxmlformats.org/officeDocument/2006/relationships/header" Target="header13.xml"/><Relationship Id="rId63" Type="http://schemas.openxmlformats.org/officeDocument/2006/relationships/hyperlink" Target="http://www.legislation.act.gov.au/gaz/1994-S253/default.asp" TargetMode="External"/><Relationship Id="rId68" Type="http://schemas.openxmlformats.org/officeDocument/2006/relationships/hyperlink" Target="http://www.legislation.act.gov.au/gaz/1995-S306/default.asp" TargetMode="External"/><Relationship Id="rId84" Type="http://schemas.openxmlformats.org/officeDocument/2006/relationships/hyperlink" Target="http://www.legislation.act.gov.au/a/2018-9/default.asp" TargetMode="External"/><Relationship Id="rId89" Type="http://schemas.openxmlformats.org/officeDocument/2006/relationships/hyperlink" Target="http://www.legislation.act.gov.au/a/2001-44" TargetMode="External"/><Relationship Id="rId112" Type="http://schemas.openxmlformats.org/officeDocument/2006/relationships/hyperlink" Target="http://www.legislation.act.gov.au/a/2018-9/default.asp" TargetMode="External"/><Relationship Id="rId133" Type="http://schemas.openxmlformats.org/officeDocument/2006/relationships/hyperlink" Target="http://www.legislation.act.gov.au/a/1995-46" TargetMode="External"/><Relationship Id="rId138" Type="http://schemas.openxmlformats.org/officeDocument/2006/relationships/hyperlink" Target="http://www.legislation.act.gov.au/a/2007-16" TargetMode="External"/><Relationship Id="rId154" Type="http://schemas.openxmlformats.org/officeDocument/2006/relationships/header" Target="header23.xml"/><Relationship Id="rId16" Type="http://schemas.openxmlformats.org/officeDocument/2006/relationships/header" Target="header1.xml"/><Relationship Id="rId107" Type="http://schemas.openxmlformats.org/officeDocument/2006/relationships/hyperlink" Target="http://www.legislation.act.gov.au/a/1997-96" TargetMode="External"/><Relationship Id="rId11" Type="http://schemas.openxmlformats.org/officeDocument/2006/relationships/hyperlink" Target="http://www.legislation.act.gov.au/a/2001-14" TargetMode="External"/><Relationship Id="rId32" Type="http://schemas.openxmlformats.org/officeDocument/2006/relationships/hyperlink" Target="http://www.comlaw.gov.au/Series/C1955A00005" TargetMode="External"/><Relationship Id="rId37" Type="http://schemas.openxmlformats.org/officeDocument/2006/relationships/header" Target="header8.xml"/><Relationship Id="rId53" Type="http://schemas.openxmlformats.org/officeDocument/2006/relationships/header" Target="header15.xml"/><Relationship Id="rId58" Type="http://schemas.openxmlformats.org/officeDocument/2006/relationships/hyperlink" Target="http://www.comlaw.gov.au/Series/C2004A03699" TargetMode="External"/><Relationship Id="rId74" Type="http://schemas.openxmlformats.org/officeDocument/2006/relationships/hyperlink" Target="http://www.legislation.act.gov.au/a/2004-60" TargetMode="External"/><Relationship Id="rId79" Type="http://schemas.openxmlformats.org/officeDocument/2006/relationships/hyperlink" Target="http://www.legislation.act.gov.au/a/2007-16" TargetMode="External"/><Relationship Id="rId102" Type="http://schemas.openxmlformats.org/officeDocument/2006/relationships/hyperlink" Target="http://www.legislation.act.gov.au/a/2018-9/default.asp" TargetMode="External"/><Relationship Id="rId123" Type="http://schemas.openxmlformats.org/officeDocument/2006/relationships/hyperlink" Target="http://www.legislation.act.gov.au/a/2018-9/default.asp" TargetMode="External"/><Relationship Id="rId128" Type="http://schemas.openxmlformats.org/officeDocument/2006/relationships/hyperlink" Target="http://www.legislation.act.gov.au/a/2011-48" TargetMode="External"/><Relationship Id="rId144" Type="http://schemas.openxmlformats.org/officeDocument/2006/relationships/footer" Target="footer17.xml"/><Relationship Id="rId149" Type="http://schemas.openxmlformats.org/officeDocument/2006/relationships/header" Target="header20.xml"/><Relationship Id="rId5" Type="http://schemas.openxmlformats.org/officeDocument/2006/relationships/footnotes" Target="footnotes.xml"/><Relationship Id="rId90" Type="http://schemas.openxmlformats.org/officeDocument/2006/relationships/hyperlink" Target="http://www.legislation.act.gov.au/a/2005-11" TargetMode="External"/><Relationship Id="rId95" Type="http://schemas.openxmlformats.org/officeDocument/2006/relationships/hyperlink" Target="http://www.legislation.act.gov.au/a/2005-11" TargetMode="External"/><Relationship Id="rId22" Type="http://schemas.openxmlformats.org/officeDocument/2006/relationships/header" Target="header4.xml"/><Relationship Id="rId27" Type="http://schemas.openxmlformats.org/officeDocument/2006/relationships/footer" Target="footer6.xml"/><Relationship Id="rId43" Type="http://schemas.openxmlformats.org/officeDocument/2006/relationships/header" Target="header11.xml"/><Relationship Id="rId48" Type="http://schemas.openxmlformats.org/officeDocument/2006/relationships/footer" Target="footer12.xml"/><Relationship Id="rId64" Type="http://schemas.openxmlformats.org/officeDocument/2006/relationships/hyperlink" Target="http://www.legislation.act.gov.au/gaz/1994-S269/default.asp" TargetMode="External"/><Relationship Id="rId69" Type="http://schemas.openxmlformats.org/officeDocument/2006/relationships/hyperlink" Target="http://www.legislation.act.gov.au/a/1997-96" TargetMode="External"/><Relationship Id="rId113" Type="http://schemas.openxmlformats.org/officeDocument/2006/relationships/hyperlink" Target="http://www.legislation.act.gov.au/a/1989-38" TargetMode="External"/><Relationship Id="rId118" Type="http://schemas.openxmlformats.org/officeDocument/2006/relationships/hyperlink" Target="http://www.legislation.act.gov.au/a/2018-9/default.asp" TargetMode="External"/><Relationship Id="rId134" Type="http://schemas.openxmlformats.org/officeDocument/2006/relationships/hyperlink" Target="http://www.legislation.act.gov.au/a/2001-44" TargetMode="External"/><Relationship Id="rId139" Type="http://schemas.openxmlformats.org/officeDocument/2006/relationships/hyperlink" Target="http://www.legislation.act.gov.au/a/2011-48/default.asp" TargetMode="External"/><Relationship Id="rId80" Type="http://schemas.openxmlformats.org/officeDocument/2006/relationships/hyperlink" Target="http://www.legislation.act.gov.au/a/2011-48" TargetMode="External"/><Relationship Id="rId85" Type="http://schemas.openxmlformats.org/officeDocument/2006/relationships/hyperlink" Target="http://www.legislation.act.gov.au/a/2005-62" TargetMode="External"/><Relationship Id="rId150" Type="http://schemas.openxmlformats.org/officeDocument/2006/relationships/footer" Target="footer20.xml"/><Relationship Id="rId155" Type="http://schemas.openxmlformats.org/officeDocument/2006/relationships/fontTable" Target="fontTable.xml"/><Relationship Id="rId12" Type="http://schemas.openxmlformats.org/officeDocument/2006/relationships/hyperlink" Target="http://www.legislation.act.gov.au/a/2001-14" TargetMode="Externa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hyperlink" Target="http://www.comlaw.gov.au/Series/C1955A00005" TargetMode="External"/><Relationship Id="rId38" Type="http://schemas.openxmlformats.org/officeDocument/2006/relationships/footer" Target="footer7.xml"/><Relationship Id="rId46" Type="http://schemas.openxmlformats.org/officeDocument/2006/relationships/header" Target="header12.xml"/><Relationship Id="rId59" Type="http://schemas.openxmlformats.org/officeDocument/2006/relationships/hyperlink" Target="http://www.legislation.act.gov.au/a/alt_ord1989-21/default.asp" TargetMode="External"/><Relationship Id="rId67" Type="http://schemas.openxmlformats.org/officeDocument/2006/relationships/hyperlink" Target="http://www.legislation.act.gov.au/a/1995-46" TargetMode="External"/><Relationship Id="rId103" Type="http://schemas.openxmlformats.org/officeDocument/2006/relationships/hyperlink" Target="http://www.legislation.act.gov.au/a/2018-9/default.asp" TargetMode="External"/><Relationship Id="rId108" Type="http://schemas.openxmlformats.org/officeDocument/2006/relationships/hyperlink" Target="http://www.legislation.act.gov.au/a/2005-11" TargetMode="External"/><Relationship Id="rId116" Type="http://schemas.openxmlformats.org/officeDocument/2006/relationships/hyperlink" Target="http://www.legislation.act.gov.au/a/2018-9/default.asp" TargetMode="External"/><Relationship Id="rId124" Type="http://schemas.openxmlformats.org/officeDocument/2006/relationships/hyperlink" Target="http://www.legislation.act.gov.au/a/2018-9/default.asp" TargetMode="External"/><Relationship Id="rId129" Type="http://schemas.openxmlformats.org/officeDocument/2006/relationships/hyperlink" Target="http://www.legislation.act.gov.au/a/2005-11" TargetMode="External"/><Relationship Id="rId137" Type="http://schemas.openxmlformats.org/officeDocument/2006/relationships/hyperlink" Target="http://www.legislation.act.gov.au/a/2005-62" TargetMode="External"/><Relationship Id="rId20" Type="http://schemas.openxmlformats.org/officeDocument/2006/relationships/header" Target="header3.xml"/><Relationship Id="rId41" Type="http://schemas.openxmlformats.org/officeDocument/2006/relationships/footer" Target="footer9.xml"/><Relationship Id="rId54" Type="http://schemas.openxmlformats.org/officeDocument/2006/relationships/footer" Target="footer14.xml"/><Relationship Id="rId62" Type="http://schemas.openxmlformats.org/officeDocument/2006/relationships/hyperlink" Target="http://www.legislation.act.gov.au/a/1994-81" TargetMode="External"/><Relationship Id="rId70" Type="http://schemas.openxmlformats.org/officeDocument/2006/relationships/hyperlink" Target="http://www.legislation.act.gov.au/gaz/1997-S380/default.asp" TargetMode="External"/><Relationship Id="rId75" Type="http://schemas.openxmlformats.org/officeDocument/2006/relationships/hyperlink" Target="http://www.legislation.act.gov.au/a/2004-59" TargetMode="External"/><Relationship Id="rId83" Type="http://schemas.openxmlformats.org/officeDocument/2006/relationships/hyperlink" Target="http://www.legislation.act.gov.au/a/2015-10" TargetMode="External"/><Relationship Id="rId88" Type="http://schemas.openxmlformats.org/officeDocument/2006/relationships/hyperlink" Target="http://www.legislation.act.gov.au/a/2011-48" TargetMode="External"/><Relationship Id="rId91" Type="http://schemas.openxmlformats.org/officeDocument/2006/relationships/hyperlink" Target="http://www.legislation.act.gov.au/a/2005-11" TargetMode="External"/><Relationship Id="rId96" Type="http://schemas.openxmlformats.org/officeDocument/2006/relationships/hyperlink" Target="http://www.legislation.act.gov.au/a/2004-60" TargetMode="External"/><Relationship Id="rId111" Type="http://schemas.openxmlformats.org/officeDocument/2006/relationships/hyperlink" Target="http://www.legislation.act.gov.au/a/1995-34" TargetMode="External"/><Relationship Id="rId132" Type="http://schemas.openxmlformats.org/officeDocument/2006/relationships/hyperlink" Target="http://www.legislation.act.gov.au/a/1989-38" TargetMode="External"/><Relationship Id="rId140" Type="http://schemas.openxmlformats.org/officeDocument/2006/relationships/hyperlink" Target="http://www.legislation.act.gov.au/a/2015-10" TargetMode="External"/><Relationship Id="rId145" Type="http://schemas.openxmlformats.org/officeDocument/2006/relationships/header" Target="header18.xml"/><Relationship Id="rId153" Type="http://schemas.openxmlformats.org/officeDocument/2006/relationships/footer" Target="footer2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legislation.act.gov.au/a/2001-14" TargetMode="External"/><Relationship Id="rId23" Type="http://schemas.openxmlformats.org/officeDocument/2006/relationships/header" Target="header5.xml"/><Relationship Id="rId28" Type="http://schemas.openxmlformats.org/officeDocument/2006/relationships/hyperlink" Target="http://www.legislation.act.gov.au/a/2001-14" TargetMode="External"/><Relationship Id="rId36" Type="http://schemas.openxmlformats.org/officeDocument/2006/relationships/header" Target="header7.xml"/><Relationship Id="rId49" Type="http://schemas.openxmlformats.org/officeDocument/2006/relationships/footer" Target="footer13.xml"/><Relationship Id="rId57" Type="http://schemas.openxmlformats.org/officeDocument/2006/relationships/hyperlink" Target="http://www.legislation.act.gov.au/a/1984-79" TargetMode="External"/><Relationship Id="rId106" Type="http://schemas.openxmlformats.org/officeDocument/2006/relationships/hyperlink" Target="http://www.legislation.act.gov.au/a/1995-34" TargetMode="External"/><Relationship Id="rId114" Type="http://schemas.openxmlformats.org/officeDocument/2006/relationships/hyperlink" Target="http://www.legislation.act.gov.au/a/1994-81" TargetMode="External"/><Relationship Id="rId119" Type="http://schemas.openxmlformats.org/officeDocument/2006/relationships/hyperlink" Target="http://www.legislation.act.gov.au/a/2018-9/default.asp" TargetMode="External"/><Relationship Id="rId127" Type="http://schemas.openxmlformats.org/officeDocument/2006/relationships/hyperlink" Target="http://www.legislation.act.gov.au/a/2007-16" TargetMode="External"/><Relationship Id="rId10" Type="http://schemas.openxmlformats.org/officeDocument/2006/relationships/hyperlink" Target="http://www.legislation.act.gov.au/a/2001-14" TargetMode="External"/><Relationship Id="rId31" Type="http://schemas.openxmlformats.org/officeDocument/2006/relationships/hyperlink" Target="http://www.comlaw.gov.au/Series/C2004A03699" TargetMode="External"/><Relationship Id="rId44" Type="http://schemas.openxmlformats.org/officeDocument/2006/relationships/footer" Target="footer10.xml"/><Relationship Id="rId52" Type="http://schemas.openxmlformats.org/officeDocument/2006/relationships/header" Target="header14.xml"/><Relationship Id="rId60" Type="http://schemas.openxmlformats.org/officeDocument/2006/relationships/hyperlink" Target="http://www.comlaw.gov.au/Series/C2004A03699" TargetMode="External"/><Relationship Id="rId65" Type="http://schemas.openxmlformats.org/officeDocument/2006/relationships/hyperlink" Target="http://www.legislation.act.gov.au/a/1995-34" TargetMode="External"/><Relationship Id="rId73" Type="http://schemas.openxmlformats.org/officeDocument/2006/relationships/hyperlink" Target="http://www.legislation.act.gov.au/gaz/2001-S65/default.asp" TargetMode="External"/><Relationship Id="rId78" Type="http://schemas.openxmlformats.org/officeDocument/2006/relationships/hyperlink" Target="http://www.legislation.act.gov.au/a/2005-62" TargetMode="External"/><Relationship Id="rId81" Type="http://schemas.openxmlformats.org/officeDocument/2006/relationships/hyperlink" Target="http://www.legislation.act.gov.au/a/2011-12" TargetMode="External"/><Relationship Id="rId86" Type="http://schemas.openxmlformats.org/officeDocument/2006/relationships/hyperlink" Target="http://www.legislation.act.gov.au/a/2001-44" TargetMode="External"/><Relationship Id="rId94" Type="http://schemas.openxmlformats.org/officeDocument/2006/relationships/hyperlink" Target="http://www.legislation.act.gov.au/a/2005-11" TargetMode="External"/><Relationship Id="rId99" Type="http://schemas.openxmlformats.org/officeDocument/2006/relationships/hyperlink" Target="http://www.legislation.act.gov.au/a/2018-9/default.asp" TargetMode="External"/><Relationship Id="rId101" Type="http://schemas.openxmlformats.org/officeDocument/2006/relationships/hyperlink" Target="http://www.legislation.act.gov.au/a/2005-62" TargetMode="External"/><Relationship Id="rId122" Type="http://schemas.openxmlformats.org/officeDocument/2006/relationships/hyperlink" Target="http://www.legislation.act.gov.au/a/2018-9/default.asp" TargetMode="External"/><Relationship Id="rId130" Type="http://schemas.openxmlformats.org/officeDocument/2006/relationships/hyperlink" Target="http://www.legislation.act.gov.au/a/2007-16" TargetMode="External"/><Relationship Id="rId135" Type="http://schemas.openxmlformats.org/officeDocument/2006/relationships/hyperlink" Target="http://www.legislation.act.gov.au/a/2005-60" TargetMode="External"/><Relationship Id="rId143" Type="http://schemas.openxmlformats.org/officeDocument/2006/relationships/footer" Target="footer16.xml"/><Relationship Id="rId148" Type="http://schemas.openxmlformats.org/officeDocument/2006/relationships/footer" Target="footer19.xml"/><Relationship Id="rId151" Type="http://schemas.openxmlformats.org/officeDocument/2006/relationships/header" Target="header21.xml"/><Relationship Id="rId15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egislation.act.gov.au" TargetMode="External"/><Relationship Id="rId13" Type="http://schemas.openxmlformats.org/officeDocument/2006/relationships/hyperlink" Target="http://www.legislation.act.gov.au" TargetMode="External"/><Relationship Id="rId18" Type="http://schemas.openxmlformats.org/officeDocument/2006/relationships/footer" Target="footer1.xml"/><Relationship Id="rId39" Type="http://schemas.openxmlformats.org/officeDocument/2006/relationships/footer" Target="footer8.xml"/><Relationship Id="rId109" Type="http://schemas.openxmlformats.org/officeDocument/2006/relationships/hyperlink" Target="http://www.legislation.act.gov.au/a/2015-10" TargetMode="External"/><Relationship Id="rId34" Type="http://schemas.openxmlformats.org/officeDocument/2006/relationships/hyperlink" Target="http://www.comlaw.gov.au/Series/C1955A00005" TargetMode="External"/><Relationship Id="rId50" Type="http://schemas.openxmlformats.org/officeDocument/2006/relationships/hyperlink" Target="http://www.legislation.act.gov.au/a/2001-14" TargetMode="External"/><Relationship Id="rId55" Type="http://schemas.openxmlformats.org/officeDocument/2006/relationships/footer" Target="footer15.xml"/><Relationship Id="rId76" Type="http://schemas.openxmlformats.org/officeDocument/2006/relationships/hyperlink" Target="http://www.legislation.act.gov.au/cn/2004-29/default.asp" TargetMode="External"/><Relationship Id="rId97" Type="http://schemas.openxmlformats.org/officeDocument/2006/relationships/hyperlink" Target="http://www.legislation.act.gov.au/a/1995-46" TargetMode="External"/><Relationship Id="rId104" Type="http://schemas.openxmlformats.org/officeDocument/2006/relationships/hyperlink" Target="http://www.legislation.act.gov.au/a/2018-9/default.asp" TargetMode="External"/><Relationship Id="rId120" Type="http://schemas.openxmlformats.org/officeDocument/2006/relationships/hyperlink" Target="http://www.legislation.act.gov.au/a/2018-9/default.asp" TargetMode="External"/><Relationship Id="rId125" Type="http://schemas.openxmlformats.org/officeDocument/2006/relationships/hyperlink" Target="http://www.legislation.act.gov.au/a/2005-11" TargetMode="External"/><Relationship Id="rId141" Type="http://schemas.openxmlformats.org/officeDocument/2006/relationships/header" Target="header16.xml"/><Relationship Id="rId146" Type="http://schemas.openxmlformats.org/officeDocument/2006/relationships/header" Target="header19.xml"/><Relationship Id="rId7" Type="http://schemas.openxmlformats.org/officeDocument/2006/relationships/image" Target="media/image1.png"/><Relationship Id="rId71" Type="http://schemas.openxmlformats.org/officeDocument/2006/relationships/hyperlink" Target="http://www.legislation.act.gov.au/a/2001-44" TargetMode="External"/><Relationship Id="rId92" Type="http://schemas.openxmlformats.org/officeDocument/2006/relationships/hyperlink" Target="http://www.legislation.act.gov.au/a/1997-96"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24" Type="http://schemas.openxmlformats.org/officeDocument/2006/relationships/footer" Target="footer4.xml"/><Relationship Id="rId40" Type="http://schemas.openxmlformats.org/officeDocument/2006/relationships/header" Target="header9.xml"/><Relationship Id="rId45" Type="http://schemas.openxmlformats.org/officeDocument/2006/relationships/footer" Target="footer11.xml"/><Relationship Id="rId66" Type="http://schemas.openxmlformats.org/officeDocument/2006/relationships/hyperlink" Target="http://www.legislation.act.gov.au/gaz/1995-S266/default.asp" TargetMode="External"/><Relationship Id="rId87" Type="http://schemas.openxmlformats.org/officeDocument/2006/relationships/hyperlink" Target="http://www.legislation.act.gov.au/a/2005-11" TargetMode="External"/><Relationship Id="rId110" Type="http://schemas.openxmlformats.org/officeDocument/2006/relationships/hyperlink" Target="http://www.legislation.act.gov.au/a/2005-62" TargetMode="External"/><Relationship Id="rId115" Type="http://schemas.openxmlformats.org/officeDocument/2006/relationships/hyperlink" Target="http://www.legislation.act.gov.au/a/1989-38" TargetMode="External"/><Relationship Id="rId131" Type="http://schemas.openxmlformats.org/officeDocument/2006/relationships/hyperlink" Target="http://www.legislation.act.gov.au/a/2011-48" TargetMode="External"/><Relationship Id="rId136" Type="http://schemas.openxmlformats.org/officeDocument/2006/relationships/hyperlink" Target="http://www.legislation.act.gov.au/a/2005-11" TargetMode="External"/><Relationship Id="rId61" Type="http://schemas.openxmlformats.org/officeDocument/2006/relationships/hyperlink" Target="http://www.legislation.act.gov.au/a/1989-38" TargetMode="External"/><Relationship Id="rId82" Type="http://schemas.openxmlformats.org/officeDocument/2006/relationships/hyperlink" Target="http://www.legislation.act.gov.au/cn/2012-4/default.asp" TargetMode="External"/><Relationship Id="rId152" Type="http://schemas.openxmlformats.org/officeDocument/2006/relationships/header" Target="header22.xml"/><Relationship Id="rId19" Type="http://schemas.openxmlformats.org/officeDocument/2006/relationships/footer" Target="footer2.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2004-59" TargetMode="External"/><Relationship Id="rId35" Type="http://schemas.openxmlformats.org/officeDocument/2006/relationships/hyperlink" Target="http://www.comlaw.gov.au/Series/C1955A00005" TargetMode="External"/><Relationship Id="rId56" Type="http://schemas.openxmlformats.org/officeDocument/2006/relationships/hyperlink" Target="http://www.legislation.act.gov.au/a/2001-14" TargetMode="External"/><Relationship Id="rId77" Type="http://schemas.openxmlformats.org/officeDocument/2006/relationships/hyperlink" Target="http://www.legislation.act.gov.au/a/2005-11" TargetMode="External"/><Relationship Id="rId100" Type="http://schemas.openxmlformats.org/officeDocument/2006/relationships/hyperlink" Target="http://www.legislation.act.gov.au/a/1995-34" TargetMode="External"/><Relationship Id="rId105" Type="http://schemas.openxmlformats.org/officeDocument/2006/relationships/hyperlink" Target="http://www.legislation.act.gov.au/a/1995-34" TargetMode="External"/><Relationship Id="rId126" Type="http://schemas.openxmlformats.org/officeDocument/2006/relationships/hyperlink" Target="http://www.legislation.act.gov.au/a/2005-11" TargetMode="External"/><Relationship Id="rId147" Type="http://schemas.openxmlformats.org/officeDocument/2006/relationships/footer" Target="footer18.xml"/><Relationship Id="rId8" Type="http://schemas.openxmlformats.org/officeDocument/2006/relationships/hyperlink" Target="http://www.legislation.act.gov.au/a/2001-14" TargetMode="External"/><Relationship Id="rId51" Type="http://schemas.openxmlformats.org/officeDocument/2006/relationships/hyperlink" Target="http://www.legislation.act.gov.au/a/2001-14" TargetMode="External"/><Relationship Id="rId72" Type="http://schemas.openxmlformats.org/officeDocument/2006/relationships/hyperlink" Target="http://www.legislation.act.gov.au/gaz/2001-30/default.asp" TargetMode="External"/><Relationship Id="rId93" Type="http://schemas.openxmlformats.org/officeDocument/2006/relationships/hyperlink" Target="http://www.legislation.act.gov.au/a/2005-11" TargetMode="External"/><Relationship Id="rId98" Type="http://schemas.openxmlformats.org/officeDocument/2006/relationships/hyperlink" Target="http://www.legislation.act.gov.au/a/2004-60" TargetMode="External"/><Relationship Id="rId121" Type="http://schemas.openxmlformats.org/officeDocument/2006/relationships/hyperlink" Target="http://www.legislation.act.gov.au/a/2018-9/default.asp" TargetMode="External"/><Relationship Id="rId142" Type="http://schemas.openxmlformats.org/officeDocument/2006/relationships/header" Target="header17.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5137</Words>
  <Characters>23878</Characters>
  <Application>Microsoft Office Word</Application>
  <DocSecurity>0</DocSecurity>
  <Lines>746</Lines>
  <Paragraphs>461</Paragraphs>
  <ScaleCrop>false</ScaleCrop>
  <HeadingPairs>
    <vt:vector size="2" baseType="variant">
      <vt:variant>
        <vt:lpstr>Title</vt:lpstr>
      </vt:variant>
      <vt:variant>
        <vt:i4>1</vt:i4>
      </vt:variant>
    </vt:vector>
  </HeadingPairs>
  <TitlesOfParts>
    <vt:vector size="1" baseType="lpstr">
      <vt:lpstr>Oaths and Affirmations Act 1984</vt:lpstr>
    </vt:vector>
  </TitlesOfParts>
  <Company>Section</Company>
  <LinksUpToDate>false</LinksUpToDate>
  <CharactersWithSpaces>28739</CharactersWithSpaces>
  <SharedDoc>false</SharedDoc>
  <HLinks>
    <vt:vector size="18" baseType="variant">
      <vt:variant>
        <vt:i4>5505024</vt:i4>
      </vt:variant>
      <vt:variant>
        <vt:i4>1024</vt:i4>
      </vt:variant>
      <vt:variant>
        <vt:i4>1025</vt:i4>
      </vt:variant>
      <vt:variant>
        <vt:i4>1</vt:i4>
      </vt:variant>
      <vt:variant>
        <vt:lpwstr>G:\pco\1 Office Administration\Information Technology\ACTCrest\Black&amp;White\ACT Crest high res small.tif</vt:lpwstr>
      </vt:variant>
      <vt:variant>
        <vt:lpwstr/>
      </vt:variant>
      <vt:variant>
        <vt:i4>5505024</vt:i4>
      </vt:variant>
      <vt:variant>
        <vt:i4>3627</vt:i4>
      </vt:variant>
      <vt:variant>
        <vt:i4>1026</vt:i4>
      </vt:variant>
      <vt:variant>
        <vt:i4>1</vt:i4>
      </vt:variant>
      <vt:variant>
        <vt:lpwstr>G:\pco\1 Office Administration\Information Technology\ACTCrest\Black&amp;White\ACT Crest high res small.tif</vt:lpwstr>
      </vt:variant>
      <vt:variant>
        <vt:lpwstr/>
      </vt:variant>
      <vt:variant>
        <vt:i4>5505024</vt:i4>
      </vt:variant>
      <vt:variant>
        <vt:i4>7185</vt:i4>
      </vt:variant>
      <vt:variant>
        <vt:i4>1027</vt:i4>
      </vt:variant>
      <vt:variant>
        <vt:i4>1</vt:i4>
      </vt:variant>
      <vt:variant>
        <vt:lpwstr>G:\pco\1 Office Administration\Information Technology\ACTCrest\Black&amp;White\ACT Crest high res small.tif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Oaths and Affirmations Act 1984</dc:title>
  <dc:creator>bronwyn mccaskill</dc:creator>
  <cp:keywords>R10</cp:keywords>
  <dc:description/>
  <cp:lastModifiedBy>PCODCS</cp:lastModifiedBy>
  <cp:revision>4</cp:revision>
  <cp:lastPrinted>2018-04-04T01:56:00Z</cp:lastPrinted>
  <dcterms:created xsi:type="dcterms:W3CDTF">2022-09-26T00:13:00Z</dcterms:created>
  <dcterms:modified xsi:type="dcterms:W3CDTF">2022-09-26T00:13:00Z</dcterms:modified>
  <cp:category>R10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26/04/18</vt:lpwstr>
  </property>
  <property fmtid="{D5CDD505-2E9C-101B-9397-08002B2CF9AE}" pid="5" name="Eff">
    <vt:lpwstr>Effective:  </vt:lpwstr>
  </property>
  <property fmtid="{D5CDD505-2E9C-101B-9397-08002B2CF9AE}" pid="6" name="StartDt">
    <vt:lpwstr>26/04/18</vt:lpwstr>
  </property>
  <property fmtid="{D5CDD505-2E9C-101B-9397-08002B2CF9AE}" pid="7" name="EndDt">
    <vt:lpwstr>-25/09/22</vt:lpwstr>
  </property>
  <property fmtid="{D5CDD505-2E9C-101B-9397-08002B2CF9AE}" pid="8" name="DMSID">
    <vt:lpwstr>8007556</vt:lpwstr>
  </property>
  <property fmtid="{D5CDD505-2E9C-101B-9397-08002B2CF9AE}" pid="9" name="CHECKEDOUTFROMJMS">
    <vt:lpwstr/>
  </property>
  <property fmtid="{D5CDD505-2E9C-101B-9397-08002B2CF9AE}" pid="10" name="JMSREQUIREDCHECKIN">
    <vt:lpwstr/>
  </property>
</Properties>
</file>